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C2E905F" w:rsidR="00C407C1" w:rsidRPr="00F70A98" w:rsidRDefault="00442F29" w:rsidP="007F2B44">
                            <w:pPr>
                              <w:pStyle w:val="TituloPortada"/>
                              <w:ind w:firstLine="0"/>
                              <w:rPr>
                                <w:lang w:val="es-MX"/>
                              </w:rPr>
                            </w:pPr>
                            <w:r w:rsidRPr="00442F29">
                              <w:rPr>
                                <w:lang w:val="es-MX"/>
                              </w:rPr>
                              <w:t>Forrajes y planificación ganadera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C2E905F" w:rsidR="00C407C1" w:rsidRPr="00F70A98" w:rsidRDefault="00442F29" w:rsidP="007F2B44">
                      <w:pPr>
                        <w:pStyle w:val="TituloPortada"/>
                        <w:ind w:firstLine="0"/>
                        <w:rPr>
                          <w:lang w:val="es-MX"/>
                        </w:rPr>
                      </w:pPr>
                      <w:r w:rsidRPr="00442F29">
                        <w:rPr>
                          <w:lang w:val="es-MX"/>
                        </w:rPr>
                        <w:t>Forrajes y planificación ganadera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683E2F35" w:rsidR="00F47AD8" w:rsidRDefault="007D13DD" w:rsidP="00946E37">
      <w:pPr>
        <w:rPr>
          <w:bCs/>
          <w:szCs w:val="28"/>
        </w:rPr>
      </w:pPr>
      <w:r w:rsidRPr="007D13DD">
        <w:rPr>
          <w:bCs/>
          <w:szCs w:val="28"/>
        </w:rPr>
        <w:t>Los forrajes son una parte fundamental en la ganadería, ya que representan una fuente de alimentación esencial para los animales herbívoros, como vacas, ovejas y caballos. Se refieren a las plantas, ya sean frescas o secas, que se utilizan para alimentar al ganado</w:t>
      </w:r>
      <w:r w:rsidR="00FC516A" w:rsidRPr="00FC516A">
        <w:rPr>
          <w:bCs/>
          <w:szCs w:val="28"/>
        </w:rPr>
        <w:t xml:space="preserve">. </w:t>
      </w:r>
    </w:p>
    <w:p w14:paraId="34A605CE" w14:textId="7D1F41DB" w:rsidR="00963E36" w:rsidRPr="00CA4749" w:rsidRDefault="00963E36" w:rsidP="00963E36">
      <w:pPr>
        <w:ind w:right="-234" w:hanging="284"/>
        <w:rPr>
          <w:rFonts w:ascii="Calibri" w:hAnsi="Calibri"/>
          <w:b/>
          <w:color w:val="000000" w:themeColor="text1"/>
          <w:kern w:val="0"/>
          <w:szCs w:val="28"/>
          <w:lang w:val="es-419"/>
          <w14:ligatures w14:val="none"/>
        </w:rPr>
      </w:pPr>
      <w:r w:rsidRPr="00CA4749">
        <w:rPr>
          <w:b/>
          <w:szCs w:val="28"/>
        </w:rPr>
        <w:t>_________________________________________________________________________</w:t>
      </w:r>
    </w:p>
    <w:p w14:paraId="676EB408" w14:textId="6CF0A28E" w:rsidR="00C407C1" w:rsidRPr="005F0B71" w:rsidRDefault="007D13DD" w:rsidP="004D7616">
      <w:pPr>
        <w:ind w:left="3539"/>
        <w:rPr>
          <w:lang w:val="es-419"/>
        </w:rPr>
      </w:pPr>
      <w:r>
        <w:rPr>
          <w:rFonts w:ascii="Calibri" w:hAnsi="Calibri"/>
          <w:b/>
          <w:bCs/>
          <w:color w:val="000000" w:themeColor="text1"/>
          <w:kern w:val="0"/>
          <w:lang w:val="es-419"/>
          <w14:ligatures w14:val="none"/>
        </w:rPr>
        <w:t>Noviembre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59B25B81" w14:textId="002CF51E" w:rsidR="0076321D"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833845" w:history="1">
            <w:r w:rsidR="0076321D" w:rsidRPr="002531B0">
              <w:rPr>
                <w:rStyle w:val="Hipervnculo"/>
                <w:noProof/>
              </w:rPr>
              <w:t>Introducción</w:t>
            </w:r>
            <w:r w:rsidR="0076321D">
              <w:rPr>
                <w:noProof/>
                <w:webHidden/>
              </w:rPr>
              <w:tab/>
            </w:r>
            <w:r w:rsidR="0076321D">
              <w:rPr>
                <w:noProof/>
                <w:webHidden/>
              </w:rPr>
              <w:fldChar w:fldCharType="begin"/>
            </w:r>
            <w:r w:rsidR="0076321D">
              <w:rPr>
                <w:noProof/>
                <w:webHidden/>
              </w:rPr>
              <w:instrText xml:space="preserve"> PAGEREF _Toc184833845 \h </w:instrText>
            </w:r>
            <w:r w:rsidR="0076321D">
              <w:rPr>
                <w:noProof/>
                <w:webHidden/>
              </w:rPr>
            </w:r>
            <w:r w:rsidR="0076321D">
              <w:rPr>
                <w:noProof/>
                <w:webHidden/>
              </w:rPr>
              <w:fldChar w:fldCharType="separate"/>
            </w:r>
            <w:r w:rsidR="00ED4276">
              <w:rPr>
                <w:noProof/>
                <w:webHidden/>
              </w:rPr>
              <w:t>1</w:t>
            </w:r>
            <w:r w:rsidR="0076321D">
              <w:rPr>
                <w:noProof/>
                <w:webHidden/>
              </w:rPr>
              <w:fldChar w:fldCharType="end"/>
            </w:r>
          </w:hyperlink>
        </w:p>
        <w:p w14:paraId="2A6D4D5D" w14:textId="3044092B" w:rsidR="0076321D" w:rsidRDefault="0076321D">
          <w:pPr>
            <w:pStyle w:val="TDC1"/>
            <w:tabs>
              <w:tab w:val="left" w:pos="1320"/>
              <w:tab w:val="right" w:leader="dot" w:pos="9962"/>
            </w:tabs>
            <w:rPr>
              <w:rFonts w:eastAsiaTheme="minorEastAsia"/>
              <w:noProof/>
              <w:kern w:val="0"/>
              <w:sz w:val="22"/>
              <w:lang w:eastAsia="es-CO"/>
              <w14:ligatures w14:val="none"/>
            </w:rPr>
          </w:pPr>
          <w:hyperlink w:anchor="_Toc184833846" w:history="1">
            <w:r w:rsidRPr="002531B0">
              <w:rPr>
                <w:rStyle w:val="Hipervnculo"/>
                <w:noProof/>
              </w:rPr>
              <w:t>1.</w:t>
            </w:r>
            <w:r>
              <w:rPr>
                <w:rFonts w:eastAsiaTheme="minorEastAsia"/>
                <w:noProof/>
                <w:kern w:val="0"/>
                <w:sz w:val="22"/>
                <w:lang w:eastAsia="es-CO"/>
                <w14:ligatures w14:val="none"/>
              </w:rPr>
              <w:tab/>
            </w:r>
            <w:r w:rsidRPr="002531B0">
              <w:rPr>
                <w:rStyle w:val="Hipervnculo"/>
                <w:noProof/>
              </w:rPr>
              <w:t>Sistema silvopastoril</w:t>
            </w:r>
            <w:r>
              <w:rPr>
                <w:noProof/>
                <w:webHidden/>
              </w:rPr>
              <w:tab/>
            </w:r>
            <w:r>
              <w:rPr>
                <w:noProof/>
                <w:webHidden/>
              </w:rPr>
              <w:fldChar w:fldCharType="begin"/>
            </w:r>
            <w:r>
              <w:rPr>
                <w:noProof/>
                <w:webHidden/>
              </w:rPr>
              <w:instrText xml:space="preserve"> PAGEREF _Toc184833846 \h </w:instrText>
            </w:r>
            <w:r>
              <w:rPr>
                <w:noProof/>
                <w:webHidden/>
              </w:rPr>
            </w:r>
            <w:r>
              <w:rPr>
                <w:noProof/>
                <w:webHidden/>
              </w:rPr>
              <w:fldChar w:fldCharType="separate"/>
            </w:r>
            <w:r w:rsidR="00ED4276">
              <w:rPr>
                <w:noProof/>
                <w:webHidden/>
              </w:rPr>
              <w:t>3</w:t>
            </w:r>
            <w:r>
              <w:rPr>
                <w:noProof/>
                <w:webHidden/>
              </w:rPr>
              <w:fldChar w:fldCharType="end"/>
            </w:r>
          </w:hyperlink>
        </w:p>
        <w:p w14:paraId="3E3DB909" w14:textId="237B65C0" w:rsidR="0076321D" w:rsidRDefault="0076321D">
          <w:pPr>
            <w:pStyle w:val="TDC1"/>
            <w:tabs>
              <w:tab w:val="left" w:pos="1320"/>
              <w:tab w:val="right" w:leader="dot" w:pos="9962"/>
            </w:tabs>
            <w:rPr>
              <w:rFonts w:eastAsiaTheme="minorEastAsia"/>
              <w:noProof/>
              <w:kern w:val="0"/>
              <w:sz w:val="22"/>
              <w:lang w:eastAsia="es-CO"/>
              <w14:ligatures w14:val="none"/>
            </w:rPr>
          </w:pPr>
          <w:hyperlink w:anchor="_Toc184833847" w:history="1">
            <w:r w:rsidRPr="002531B0">
              <w:rPr>
                <w:rStyle w:val="Hipervnculo"/>
                <w:noProof/>
              </w:rPr>
              <w:t>2.</w:t>
            </w:r>
            <w:r>
              <w:rPr>
                <w:rFonts w:eastAsiaTheme="minorEastAsia"/>
                <w:noProof/>
                <w:kern w:val="0"/>
                <w:sz w:val="22"/>
                <w:lang w:eastAsia="es-CO"/>
                <w14:ligatures w14:val="none"/>
              </w:rPr>
              <w:tab/>
            </w:r>
            <w:r w:rsidRPr="002531B0">
              <w:rPr>
                <w:rStyle w:val="Hipervnculo"/>
                <w:noProof/>
              </w:rPr>
              <w:t>Banco de proteínas</w:t>
            </w:r>
            <w:r>
              <w:rPr>
                <w:noProof/>
                <w:webHidden/>
              </w:rPr>
              <w:tab/>
            </w:r>
            <w:r>
              <w:rPr>
                <w:noProof/>
                <w:webHidden/>
              </w:rPr>
              <w:fldChar w:fldCharType="begin"/>
            </w:r>
            <w:r>
              <w:rPr>
                <w:noProof/>
                <w:webHidden/>
              </w:rPr>
              <w:instrText xml:space="preserve"> PAGEREF _Toc184833847 \h </w:instrText>
            </w:r>
            <w:r>
              <w:rPr>
                <w:noProof/>
                <w:webHidden/>
              </w:rPr>
            </w:r>
            <w:r>
              <w:rPr>
                <w:noProof/>
                <w:webHidden/>
              </w:rPr>
              <w:fldChar w:fldCharType="separate"/>
            </w:r>
            <w:r w:rsidR="00ED4276">
              <w:rPr>
                <w:noProof/>
                <w:webHidden/>
              </w:rPr>
              <w:t>13</w:t>
            </w:r>
            <w:r>
              <w:rPr>
                <w:noProof/>
                <w:webHidden/>
              </w:rPr>
              <w:fldChar w:fldCharType="end"/>
            </w:r>
          </w:hyperlink>
        </w:p>
        <w:p w14:paraId="60F05659" w14:textId="750ADCA6" w:rsidR="0076321D" w:rsidRDefault="0076321D">
          <w:pPr>
            <w:pStyle w:val="TDC1"/>
            <w:tabs>
              <w:tab w:val="left" w:pos="1320"/>
              <w:tab w:val="right" w:leader="dot" w:pos="9962"/>
            </w:tabs>
            <w:rPr>
              <w:rFonts w:eastAsiaTheme="minorEastAsia"/>
              <w:noProof/>
              <w:kern w:val="0"/>
              <w:sz w:val="22"/>
              <w:lang w:eastAsia="es-CO"/>
              <w14:ligatures w14:val="none"/>
            </w:rPr>
          </w:pPr>
          <w:hyperlink w:anchor="_Toc184833848" w:history="1">
            <w:r w:rsidRPr="002531B0">
              <w:rPr>
                <w:rStyle w:val="Hipervnculo"/>
                <w:noProof/>
              </w:rPr>
              <w:t>3.</w:t>
            </w:r>
            <w:r>
              <w:rPr>
                <w:rFonts w:eastAsiaTheme="minorEastAsia"/>
                <w:noProof/>
                <w:kern w:val="0"/>
                <w:sz w:val="22"/>
                <w:lang w:eastAsia="es-CO"/>
                <w14:ligatures w14:val="none"/>
              </w:rPr>
              <w:tab/>
            </w:r>
            <w:r w:rsidRPr="002531B0">
              <w:rPr>
                <w:rStyle w:val="Hipervnculo"/>
                <w:noProof/>
              </w:rPr>
              <w:t>La ganadería en Colombia</w:t>
            </w:r>
            <w:r>
              <w:rPr>
                <w:noProof/>
                <w:webHidden/>
              </w:rPr>
              <w:tab/>
            </w:r>
            <w:r>
              <w:rPr>
                <w:noProof/>
                <w:webHidden/>
              </w:rPr>
              <w:fldChar w:fldCharType="begin"/>
            </w:r>
            <w:r>
              <w:rPr>
                <w:noProof/>
                <w:webHidden/>
              </w:rPr>
              <w:instrText xml:space="preserve"> PAGEREF _Toc184833848 \h </w:instrText>
            </w:r>
            <w:r>
              <w:rPr>
                <w:noProof/>
                <w:webHidden/>
              </w:rPr>
            </w:r>
            <w:r>
              <w:rPr>
                <w:noProof/>
                <w:webHidden/>
              </w:rPr>
              <w:fldChar w:fldCharType="separate"/>
            </w:r>
            <w:r w:rsidR="00ED4276">
              <w:rPr>
                <w:noProof/>
                <w:webHidden/>
              </w:rPr>
              <w:t>18</w:t>
            </w:r>
            <w:r>
              <w:rPr>
                <w:noProof/>
                <w:webHidden/>
              </w:rPr>
              <w:fldChar w:fldCharType="end"/>
            </w:r>
          </w:hyperlink>
        </w:p>
        <w:p w14:paraId="7F2D8A7E" w14:textId="23497DAB" w:rsidR="0076321D" w:rsidRDefault="0076321D">
          <w:pPr>
            <w:pStyle w:val="TDC1"/>
            <w:tabs>
              <w:tab w:val="left" w:pos="1320"/>
              <w:tab w:val="right" w:leader="dot" w:pos="9962"/>
            </w:tabs>
            <w:rPr>
              <w:rFonts w:eastAsiaTheme="minorEastAsia"/>
              <w:noProof/>
              <w:kern w:val="0"/>
              <w:sz w:val="22"/>
              <w:lang w:eastAsia="es-CO"/>
              <w14:ligatures w14:val="none"/>
            </w:rPr>
          </w:pPr>
          <w:hyperlink w:anchor="_Toc184833849" w:history="1">
            <w:r w:rsidRPr="002531B0">
              <w:rPr>
                <w:rStyle w:val="Hipervnculo"/>
                <w:noProof/>
              </w:rPr>
              <w:t>4.</w:t>
            </w:r>
            <w:r>
              <w:rPr>
                <w:rFonts w:eastAsiaTheme="minorEastAsia"/>
                <w:noProof/>
                <w:kern w:val="0"/>
                <w:sz w:val="22"/>
                <w:lang w:eastAsia="es-CO"/>
                <w14:ligatures w14:val="none"/>
              </w:rPr>
              <w:tab/>
            </w:r>
            <w:r w:rsidRPr="002531B0">
              <w:rPr>
                <w:rStyle w:val="Hipervnculo"/>
                <w:noProof/>
              </w:rPr>
              <w:t>Bienestar animal, instalaciones y transporte de bovinos</w:t>
            </w:r>
            <w:r>
              <w:rPr>
                <w:noProof/>
                <w:webHidden/>
              </w:rPr>
              <w:tab/>
            </w:r>
            <w:r>
              <w:rPr>
                <w:noProof/>
                <w:webHidden/>
              </w:rPr>
              <w:fldChar w:fldCharType="begin"/>
            </w:r>
            <w:r>
              <w:rPr>
                <w:noProof/>
                <w:webHidden/>
              </w:rPr>
              <w:instrText xml:space="preserve"> PAGEREF _Toc184833849 \h </w:instrText>
            </w:r>
            <w:r>
              <w:rPr>
                <w:noProof/>
                <w:webHidden/>
              </w:rPr>
            </w:r>
            <w:r>
              <w:rPr>
                <w:noProof/>
                <w:webHidden/>
              </w:rPr>
              <w:fldChar w:fldCharType="separate"/>
            </w:r>
            <w:r w:rsidR="00ED4276">
              <w:rPr>
                <w:noProof/>
                <w:webHidden/>
              </w:rPr>
              <w:t>24</w:t>
            </w:r>
            <w:r>
              <w:rPr>
                <w:noProof/>
                <w:webHidden/>
              </w:rPr>
              <w:fldChar w:fldCharType="end"/>
            </w:r>
          </w:hyperlink>
        </w:p>
        <w:p w14:paraId="1126EEC6" w14:textId="636C1396" w:rsidR="0076321D" w:rsidRDefault="0076321D">
          <w:pPr>
            <w:pStyle w:val="TDC1"/>
            <w:tabs>
              <w:tab w:val="right" w:leader="dot" w:pos="9962"/>
            </w:tabs>
            <w:rPr>
              <w:rFonts w:eastAsiaTheme="minorEastAsia"/>
              <w:noProof/>
              <w:kern w:val="0"/>
              <w:sz w:val="22"/>
              <w:lang w:eastAsia="es-CO"/>
              <w14:ligatures w14:val="none"/>
            </w:rPr>
          </w:pPr>
          <w:hyperlink w:anchor="_Toc184833850" w:history="1">
            <w:r w:rsidRPr="002531B0">
              <w:rPr>
                <w:rStyle w:val="Hipervnculo"/>
                <w:noProof/>
              </w:rPr>
              <w:t>Síntesis</w:t>
            </w:r>
            <w:r>
              <w:rPr>
                <w:noProof/>
                <w:webHidden/>
              </w:rPr>
              <w:tab/>
            </w:r>
            <w:r>
              <w:rPr>
                <w:noProof/>
                <w:webHidden/>
              </w:rPr>
              <w:fldChar w:fldCharType="begin"/>
            </w:r>
            <w:r>
              <w:rPr>
                <w:noProof/>
                <w:webHidden/>
              </w:rPr>
              <w:instrText xml:space="preserve"> PAGEREF _Toc184833850 \h </w:instrText>
            </w:r>
            <w:r>
              <w:rPr>
                <w:noProof/>
                <w:webHidden/>
              </w:rPr>
            </w:r>
            <w:r>
              <w:rPr>
                <w:noProof/>
                <w:webHidden/>
              </w:rPr>
              <w:fldChar w:fldCharType="separate"/>
            </w:r>
            <w:r w:rsidR="00ED4276">
              <w:rPr>
                <w:noProof/>
                <w:webHidden/>
              </w:rPr>
              <w:t>33</w:t>
            </w:r>
            <w:r>
              <w:rPr>
                <w:noProof/>
                <w:webHidden/>
              </w:rPr>
              <w:fldChar w:fldCharType="end"/>
            </w:r>
          </w:hyperlink>
        </w:p>
        <w:p w14:paraId="1DA2E418" w14:textId="3E2EC7B2" w:rsidR="0076321D" w:rsidRDefault="0076321D">
          <w:pPr>
            <w:pStyle w:val="TDC1"/>
            <w:tabs>
              <w:tab w:val="right" w:leader="dot" w:pos="9962"/>
            </w:tabs>
            <w:rPr>
              <w:rFonts w:eastAsiaTheme="minorEastAsia"/>
              <w:noProof/>
              <w:kern w:val="0"/>
              <w:sz w:val="22"/>
              <w:lang w:eastAsia="es-CO"/>
              <w14:ligatures w14:val="none"/>
            </w:rPr>
          </w:pPr>
          <w:hyperlink w:anchor="_Toc184833851" w:history="1">
            <w:r w:rsidRPr="002531B0">
              <w:rPr>
                <w:rStyle w:val="Hipervnculo"/>
                <w:noProof/>
              </w:rPr>
              <w:t>Glosario</w:t>
            </w:r>
            <w:r>
              <w:rPr>
                <w:noProof/>
                <w:webHidden/>
              </w:rPr>
              <w:tab/>
            </w:r>
            <w:r>
              <w:rPr>
                <w:noProof/>
                <w:webHidden/>
              </w:rPr>
              <w:fldChar w:fldCharType="begin"/>
            </w:r>
            <w:r>
              <w:rPr>
                <w:noProof/>
                <w:webHidden/>
              </w:rPr>
              <w:instrText xml:space="preserve"> PAGEREF _Toc184833851 \h </w:instrText>
            </w:r>
            <w:r>
              <w:rPr>
                <w:noProof/>
                <w:webHidden/>
              </w:rPr>
            </w:r>
            <w:r>
              <w:rPr>
                <w:noProof/>
                <w:webHidden/>
              </w:rPr>
              <w:fldChar w:fldCharType="separate"/>
            </w:r>
            <w:r w:rsidR="00ED4276">
              <w:rPr>
                <w:noProof/>
                <w:webHidden/>
              </w:rPr>
              <w:t>34</w:t>
            </w:r>
            <w:r>
              <w:rPr>
                <w:noProof/>
                <w:webHidden/>
              </w:rPr>
              <w:fldChar w:fldCharType="end"/>
            </w:r>
          </w:hyperlink>
        </w:p>
        <w:p w14:paraId="0D152F1C" w14:textId="2A10BE88" w:rsidR="0076321D" w:rsidRDefault="0076321D">
          <w:pPr>
            <w:pStyle w:val="TDC1"/>
            <w:tabs>
              <w:tab w:val="right" w:leader="dot" w:pos="9962"/>
            </w:tabs>
            <w:rPr>
              <w:rFonts w:eastAsiaTheme="minorEastAsia"/>
              <w:noProof/>
              <w:kern w:val="0"/>
              <w:sz w:val="22"/>
              <w:lang w:eastAsia="es-CO"/>
              <w14:ligatures w14:val="none"/>
            </w:rPr>
          </w:pPr>
          <w:hyperlink w:anchor="_Toc184833852" w:history="1">
            <w:r w:rsidRPr="002531B0">
              <w:rPr>
                <w:rStyle w:val="Hipervnculo"/>
                <w:noProof/>
              </w:rPr>
              <w:t>Material complementario</w:t>
            </w:r>
            <w:r>
              <w:rPr>
                <w:noProof/>
                <w:webHidden/>
              </w:rPr>
              <w:tab/>
            </w:r>
            <w:r>
              <w:rPr>
                <w:noProof/>
                <w:webHidden/>
              </w:rPr>
              <w:fldChar w:fldCharType="begin"/>
            </w:r>
            <w:r>
              <w:rPr>
                <w:noProof/>
                <w:webHidden/>
              </w:rPr>
              <w:instrText xml:space="preserve"> PAGEREF _Toc184833852 \h </w:instrText>
            </w:r>
            <w:r>
              <w:rPr>
                <w:noProof/>
                <w:webHidden/>
              </w:rPr>
            </w:r>
            <w:r>
              <w:rPr>
                <w:noProof/>
                <w:webHidden/>
              </w:rPr>
              <w:fldChar w:fldCharType="separate"/>
            </w:r>
            <w:r w:rsidR="00ED4276">
              <w:rPr>
                <w:noProof/>
                <w:webHidden/>
              </w:rPr>
              <w:t>35</w:t>
            </w:r>
            <w:r>
              <w:rPr>
                <w:noProof/>
                <w:webHidden/>
              </w:rPr>
              <w:fldChar w:fldCharType="end"/>
            </w:r>
          </w:hyperlink>
        </w:p>
        <w:p w14:paraId="00BCF61B" w14:textId="054579E3" w:rsidR="0076321D" w:rsidRDefault="0076321D">
          <w:pPr>
            <w:pStyle w:val="TDC1"/>
            <w:tabs>
              <w:tab w:val="right" w:leader="dot" w:pos="9962"/>
            </w:tabs>
            <w:rPr>
              <w:rFonts w:eastAsiaTheme="minorEastAsia"/>
              <w:noProof/>
              <w:kern w:val="0"/>
              <w:sz w:val="22"/>
              <w:lang w:eastAsia="es-CO"/>
              <w14:ligatures w14:val="none"/>
            </w:rPr>
          </w:pPr>
          <w:hyperlink w:anchor="_Toc184833853" w:history="1">
            <w:r w:rsidRPr="002531B0">
              <w:rPr>
                <w:rStyle w:val="Hipervnculo"/>
                <w:noProof/>
              </w:rPr>
              <w:t>Referencias bibliográficas</w:t>
            </w:r>
            <w:r>
              <w:rPr>
                <w:noProof/>
                <w:webHidden/>
              </w:rPr>
              <w:tab/>
            </w:r>
            <w:r>
              <w:rPr>
                <w:noProof/>
                <w:webHidden/>
              </w:rPr>
              <w:fldChar w:fldCharType="begin"/>
            </w:r>
            <w:r>
              <w:rPr>
                <w:noProof/>
                <w:webHidden/>
              </w:rPr>
              <w:instrText xml:space="preserve"> PAGEREF _Toc184833853 \h </w:instrText>
            </w:r>
            <w:r>
              <w:rPr>
                <w:noProof/>
                <w:webHidden/>
              </w:rPr>
            </w:r>
            <w:r>
              <w:rPr>
                <w:noProof/>
                <w:webHidden/>
              </w:rPr>
              <w:fldChar w:fldCharType="separate"/>
            </w:r>
            <w:r w:rsidR="00ED4276">
              <w:rPr>
                <w:noProof/>
                <w:webHidden/>
              </w:rPr>
              <w:t>36</w:t>
            </w:r>
            <w:r>
              <w:rPr>
                <w:noProof/>
                <w:webHidden/>
              </w:rPr>
              <w:fldChar w:fldCharType="end"/>
            </w:r>
          </w:hyperlink>
        </w:p>
        <w:p w14:paraId="6C3A0E5F" w14:textId="21B56E63" w:rsidR="0076321D" w:rsidRDefault="0076321D">
          <w:pPr>
            <w:pStyle w:val="TDC1"/>
            <w:tabs>
              <w:tab w:val="right" w:leader="dot" w:pos="9962"/>
            </w:tabs>
            <w:rPr>
              <w:rFonts w:eastAsiaTheme="minorEastAsia"/>
              <w:noProof/>
              <w:kern w:val="0"/>
              <w:sz w:val="22"/>
              <w:lang w:eastAsia="es-CO"/>
              <w14:ligatures w14:val="none"/>
            </w:rPr>
          </w:pPr>
          <w:hyperlink w:anchor="_Toc184833854" w:history="1">
            <w:r w:rsidRPr="002531B0">
              <w:rPr>
                <w:rStyle w:val="Hipervnculo"/>
                <w:noProof/>
              </w:rPr>
              <w:t>Créditos</w:t>
            </w:r>
            <w:r>
              <w:rPr>
                <w:noProof/>
                <w:webHidden/>
              </w:rPr>
              <w:tab/>
            </w:r>
            <w:r>
              <w:rPr>
                <w:noProof/>
                <w:webHidden/>
              </w:rPr>
              <w:fldChar w:fldCharType="begin"/>
            </w:r>
            <w:r>
              <w:rPr>
                <w:noProof/>
                <w:webHidden/>
              </w:rPr>
              <w:instrText xml:space="preserve"> PAGEREF _Toc184833854 \h </w:instrText>
            </w:r>
            <w:r>
              <w:rPr>
                <w:noProof/>
                <w:webHidden/>
              </w:rPr>
            </w:r>
            <w:r>
              <w:rPr>
                <w:noProof/>
                <w:webHidden/>
              </w:rPr>
              <w:fldChar w:fldCharType="separate"/>
            </w:r>
            <w:r w:rsidR="00ED4276">
              <w:rPr>
                <w:noProof/>
                <w:webHidden/>
              </w:rPr>
              <w:t>37</w:t>
            </w:r>
            <w:r>
              <w:rPr>
                <w:noProof/>
                <w:webHidden/>
              </w:rPr>
              <w:fldChar w:fldCharType="end"/>
            </w:r>
          </w:hyperlink>
        </w:p>
        <w:p w14:paraId="524176D6" w14:textId="0A4644EF"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4833845"/>
      <w:r w:rsidRPr="00572424">
        <w:lastRenderedPageBreak/>
        <w:t>Introducción</w:t>
      </w:r>
      <w:bookmarkEnd w:id="0"/>
    </w:p>
    <w:p w14:paraId="3E53969A" w14:textId="075FD8A6" w:rsidR="00C465E3" w:rsidRDefault="00C1402F" w:rsidP="00C465E3">
      <w:r w:rsidRPr="00C1402F">
        <w:t>El</w:t>
      </w:r>
      <w:r w:rsidR="007D13DD">
        <w:t xml:space="preserve"> </w:t>
      </w:r>
      <w:r w:rsidR="007D13DD" w:rsidRPr="007D13DD">
        <w:t>componente formativo forrajes y planificación ganadera se enfoca en describir los sistemas silvopastoriles, los bancos de proteínas, los bancos mixtos de forrajes y su importancia como alternativas de producción ganadera. Bienvenido a este componente formativo:</w:t>
      </w:r>
    </w:p>
    <w:p w14:paraId="3783A1F1" w14:textId="40B0F1EA" w:rsidR="007F2B44" w:rsidRPr="00C465E3" w:rsidRDefault="007D13DD" w:rsidP="00C465E3">
      <w:pPr>
        <w:pStyle w:val="Video"/>
        <w:rPr>
          <w:b/>
          <w:bCs/>
          <w:lang w:val="es-419"/>
        </w:rPr>
      </w:pPr>
      <w:r>
        <w:rPr>
          <w:b/>
          <w:bCs/>
          <w:lang w:val="es-419"/>
        </w:rPr>
        <w:t>Forrajes y planificación ganadera</w:t>
      </w:r>
      <w:r w:rsidR="0042470B" w:rsidRPr="00C465E3">
        <w:rPr>
          <w:b/>
          <w:bCs/>
          <w:lang w:val="es-419"/>
        </w:rPr>
        <w:t>.</w:t>
      </w:r>
    </w:p>
    <w:p w14:paraId="2BD7B394" w14:textId="0F7CE02E" w:rsidR="003B4FB2" w:rsidRPr="00997C14" w:rsidRDefault="00997C14" w:rsidP="007F2B44">
      <w:pPr>
        <w:ind w:firstLine="0"/>
        <w:jc w:val="center"/>
        <w:rPr>
          <w:rStyle w:val="Hipervnculo"/>
          <w:noProof/>
        </w:rPr>
      </w:pPr>
      <w:r>
        <w:rPr>
          <w:noProof/>
        </w:rPr>
        <w:t xml:space="preserve">     </w:t>
      </w:r>
      <w:r>
        <w:rPr>
          <w:noProof/>
        </w:rPr>
        <w:drawing>
          <wp:inline distT="0" distB="0" distL="0" distR="0" wp14:anchorId="79E5221A" wp14:editId="35FBDC69">
            <wp:extent cx="5249565" cy="2952750"/>
            <wp:effectExtent l="0" t="0" r="8255" b="0"/>
            <wp:docPr id="2" name="Imagen 2" descr="YouTube Thumbnail Downloader FULL HQ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preview" descr="YouTube Thumbnail Downloader FULL HQ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2748" cy="2965790"/>
                    </a:xfrm>
                    <a:prstGeom prst="rect">
                      <a:avLst/>
                    </a:prstGeom>
                    <a:noFill/>
                    <a:ln>
                      <a:noFill/>
                    </a:ln>
                  </pic:spPr>
                </pic:pic>
              </a:graphicData>
            </a:graphic>
          </wp:inline>
        </w:drawing>
      </w:r>
      <w:r>
        <w:rPr>
          <w:b/>
          <w:lang w:val="es-419"/>
        </w:rPr>
        <w:fldChar w:fldCharType="begin"/>
      </w:r>
      <w:r>
        <w:rPr>
          <w:b/>
          <w:lang w:val="es-419"/>
        </w:rPr>
        <w:instrText xml:space="preserve"> HYPERLINK "https://www.youtube.com/watch?v=3nw-EK02_yQ" </w:instrText>
      </w:r>
      <w:r>
        <w:rPr>
          <w:b/>
          <w:lang w:val="es-419"/>
        </w:rPr>
        <w:fldChar w:fldCharType="separate"/>
      </w:r>
    </w:p>
    <w:p w14:paraId="21D4A860" w14:textId="1F8FBC7D" w:rsidR="007F2B44" w:rsidRDefault="0042470B" w:rsidP="007F2B44">
      <w:pPr>
        <w:ind w:firstLine="0"/>
        <w:jc w:val="center"/>
        <w:rPr>
          <w:b/>
          <w:lang w:val="es-419"/>
        </w:rPr>
      </w:pPr>
      <w:r w:rsidRPr="00997C14">
        <w:rPr>
          <w:rStyle w:val="Hipervnculo"/>
          <w:b/>
          <w:lang w:val="es-419"/>
        </w:rPr>
        <w:t>Enlace de reproducción del video</w:t>
      </w:r>
      <w:r w:rsidR="00997C14">
        <w:rPr>
          <w:b/>
          <w:lang w:val="es-419"/>
        </w:rPr>
        <w:fldChar w:fldCharType="end"/>
      </w:r>
    </w:p>
    <w:tbl>
      <w:tblPr>
        <w:tblStyle w:val="Tablaconcuadrcula"/>
        <w:tblW w:w="0" w:type="auto"/>
        <w:tblLook w:val="04A0" w:firstRow="1" w:lastRow="0" w:firstColumn="1" w:lastColumn="0" w:noHBand="0" w:noVBand="1"/>
      </w:tblPr>
      <w:tblGrid>
        <w:gridCol w:w="9629"/>
      </w:tblGrid>
      <w:tr w:rsidR="007F2B44" w:rsidRPr="005F0B71" w14:paraId="647F6E79" w14:textId="77777777" w:rsidTr="008C72B5">
        <w:tc>
          <w:tcPr>
            <w:tcW w:w="9962" w:type="dxa"/>
          </w:tcPr>
          <w:p w14:paraId="764C344D" w14:textId="67F2465D"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7B0B9B">
              <w:rPr>
                <w:b/>
                <w:lang w:val="es-419"/>
              </w:rPr>
              <w:t xml:space="preserve"> </w:t>
            </w:r>
            <w:r w:rsidR="007D13DD">
              <w:rPr>
                <w:b/>
                <w:lang w:val="es-419"/>
              </w:rPr>
              <w:t>forrajes y planificación ganadera.</w:t>
            </w:r>
          </w:p>
        </w:tc>
      </w:tr>
      <w:tr w:rsidR="007F2B44" w:rsidRPr="005F0B71" w14:paraId="1FE8CEA4" w14:textId="77777777" w:rsidTr="008C72B5">
        <w:tc>
          <w:tcPr>
            <w:tcW w:w="9962" w:type="dxa"/>
          </w:tcPr>
          <w:p w14:paraId="04B3D3C7" w14:textId="7A1901A0" w:rsidR="007D13DD" w:rsidRPr="001433B5" w:rsidRDefault="009267C1" w:rsidP="007D13DD">
            <w:pPr>
              <w:rPr>
                <w:szCs w:val="28"/>
              </w:rPr>
            </w:pPr>
            <w:r w:rsidRPr="009267C1">
              <w:rPr>
                <w:lang w:val="es-419"/>
              </w:rPr>
              <w:t>Estimado aprendiz</w:t>
            </w:r>
            <w:r w:rsidR="00D33118">
              <w:rPr>
                <w:lang w:val="es-419"/>
              </w:rPr>
              <w:t>,</w:t>
            </w:r>
            <w:r w:rsidR="007D13DD">
              <w:t xml:space="preserve"> </w:t>
            </w:r>
            <w:r w:rsidR="00AC5916">
              <w:t>l</w:t>
            </w:r>
            <w:proofErr w:type="spellStart"/>
            <w:r w:rsidR="007D13DD" w:rsidRPr="007D13DD">
              <w:rPr>
                <w:lang w:val="es-419"/>
              </w:rPr>
              <w:t>e</w:t>
            </w:r>
            <w:proofErr w:type="spellEnd"/>
            <w:r w:rsidR="007D13DD" w:rsidRPr="007D13DD">
              <w:rPr>
                <w:lang w:val="es-419"/>
              </w:rPr>
              <w:t xml:space="preserve"> damos la bienvenida al componente formativo titulado “Forrajes y planificación ganadera”.</w:t>
            </w:r>
          </w:p>
          <w:p w14:paraId="3A8BC00D" w14:textId="77777777" w:rsidR="001433B5" w:rsidRDefault="007D13DD" w:rsidP="001433B5">
            <w:pPr>
              <w:widowControl w:val="0"/>
              <w:rPr>
                <w:lang w:val="es-419"/>
              </w:rPr>
            </w:pPr>
            <w:r w:rsidRPr="007D13DD">
              <w:rPr>
                <w:lang w:val="es-419"/>
              </w:rPr>
              <w:t>La ganadería en Colombia es una actividad clave que impulsa la economía y proporciona empleo en zonas rurales.</w:t>
            </w:r>
          </w:p>
          <w:p w14:paraId="6BF26BE2" w14:textId="707B3E00" w:rsidR="007D13DD" w:rsidRDefault="007D13DD" w:rsidP="001433B5">
            <w:pPr>
              <w:widowControl w:val="0"/>
              <w:rPr>
                <w:lang w:val="es-419"/>
              </w:rPr>
            </w:pPr>
            <w:r w:rsidRPr="007D13DD">
              <w:rPr>
                <w:lang w:val="es-419"/>
              </w:rPr>
              <w:lastRenderedPageBreak/>
              <w:t>Actualmente, el país está avanzando hacia una ganadería más sustentable,</w:t>
            </w:r>
            <w:r>
              <w:rPr>
                <w:lang w:val="es-419"/>
              </w:rPr>
              <w:t xml:space="preserve"> </w:t>
            </w:r>
            <w:r w:rsidRPr="007D13DD">
              <w:rPr>
                <w:lang w:val="es-419"/>
              </w:rPr>
              <w:t>donde los sistemas silvopastoriles son protagonistas. Este enfoque combina árboles, arbustos y pastos</w:t>
            </w:r>
            <w:r>
              <w:rPr>
                <w:lang w:val="es-419"/>
              </w:rPr>
              <w:t xml:space="preserve"> </w:t>
            </w:r>
            <w:r w:rsidRPr="007D13DD">
              <w:rPr>
                <w:lang w:val="es-419"/>
              </w:rPr>
              <w:t>para mejorar la calidad del suelo, brindar sombra a los animales y promover la biodiversidad.</w:t>
            </w:r>
            <w:r w:rsidR="007A473D">
              <w:rPr>
                <w:lang w:val="es-419"/>
              </w:rPr>
              <w:t xml:space="preserve"> </w:t>
            </w:r>
            <w:r w:rsidRPr="007D13DD">
              <w:rPr>
                <w:lang w:val="es-419"/>
              </w:rPr>
              <w:t>Los bancos de proteínas son otra estrategia importante. Con especies forrajeras de alto valor proteico, estos bancos ofrecen</w:t>
            </w:r>
            <w:r>
              <w:rPr>
                <w:lang w:val="es-419"/>
              </w:rPr>
              <w:t xml:space="preserve"> </w:t>
            </w:r>
            <w:r w:rsidRPr="007D13DD">
              <w:rPr>
                <w:lang w:val="es-419"/>
              </w:rPr>
              <w:t>una fuente de nutrientes esencial</w:t>
            </w:r>
            <w:r w:rsidR="008D028C">
              <w:rPr>
                <w:lang w:val="es-419"/>
              </w:rPr>
              <w:t>es</w:t>
            </w:r>
            <w:r w:rsidRPr="007D13DD">
              <w:rPr>
                <w:lang w:val="es-419"/>
              </w:rPr>
              <w:t xml:space="preserve"> para el ganado, reduciendo la necesidad de suplementos externos y mejorando la calidad de la carne y la leche.</w:t>
            </w:r>
          </w:p>
          <w:p w14:paraId="7ED5919A" w14:textId="7531946B" w:rsidR="007D13DD" w:rsidRDefault="007D13DD" w:rsidP="001433B5">
            <w:pPr>
              <w:widowControl w:val="0"/>
              <w:rPr>
                <w:rFonts w:eastAsia="Times New Roman"/>
              </w:rPr>
            </w:pPr>
            <w:r w:rsidRPr="00037D85">
              <w:rPr>
                <w:rFonts w:eastAsia="Times New Roman"/>
              </w:rPr>
              <w:t>El bienestar animal también es una prioridad en esta transformación. Se están implementando instalaciones</w:t>
            </w:r>
            <w:r>
              <w:rPr>
                <w:rFonts w:eastAsia="Times New Roman"/>
              </w:rPr>
              <w:t xml:space="preserve"> </w:t>
            </w:r>
            <w:r w:rsidRPr="007D13DD">
              <w:rPr>
                <w:rFonts w:eastAsia="Times New Roman"/>
              </w:rPr>
              <w:t>adecuadas para garantizar la comodidad y seguridad de los bovinos en todas las etapas de producción.</w:t>
            </w:r>
          </w:p>
          <w:p w14:paraId="0A17B10E" w14:textId="463B4E86" w:rsidR="007D13DD" w:rsidRDefault="007D13DD" w:rsidP="001433B5">
            <w:pPr>
              <w:widowControl w:val="0"/>
              <w:rPr>
                <w:lang w:val="es-419"/>
              </w:rPr>
            </w:pPr>
            <w:r w:rsidRPr="007D13DD">
              <w:rPr>
                <w:lang w:val="es-419"/>
              </w:rPr>
              <w:t>Además, se ha puesto un enfoque especial en el transporte de los animales, con prácticas que</w:t>
            </w:r>
            <w:r>
              <w:rPr>
                <w:lang w:val="es-419"/>
              </w:rPr>
              <w:t xml:space="preserve"> </w:t>
            </w:r>
            <w:r w:rsidRPr="007D13DD">
              <w:rPr>
                <w:lang w:val="es-419"/>
              </w:rPr>
              <w:t>minimizan el estrés y el riesgo de lesiones, mejorando su salud y rendimiento</w:t>
            </w:r>
            <w:r>
              <w:rPr>
                <w:lang w:val="es-419"/>
              </w:rPr>
              <w:t xml:space="preserve">. </w:t>
            </w:r>
            <w:r w:rsidRPr="007D13DD">
              <w:rPr>
                <w:lang w:val="es-419"/>
              </w:rPr>
              <w:t>A través de estas prácticas sostenibles, Colombia busca impulsar una ganadería responsable, que no solo mejora la producción,</w:t>
            </w:r>
            <w:r>
              <w:rPr>
                <w:lang w:val="es-419"/>
              </w:rPr>
              <w:t xml:space="preserve"> </w:t>
            </w:r>
            <w:r w:rsidRPr="007D13DD">
              <w:rPr>
                <w:lang w:val="es-419"/>
              </w:rPr>
              <w:t>sino que también respeta el medio ambiente y asegura el bienestar animal.</w:t>
            </w:r>
          </w:p>
          <w:p w14:paraId="07BE0595" w14:textId="5F9F6953" w:rsidR="007D13DD" w:rsidRPr="005F0B71" w:rsidRDefault="007D13DD" w:rsidP="000F1A5C">
            <w:pPr>
              <w:widowControl w:val="0"/>
              <w:rPr>
                <w:lang w:val="es-419"/>
              </w:rPr>
            </w:pPr>
            <w:r w:rsidRPr="007D13DD">
              <w:rPr>
                <w:lang w:val="es-419"/>
              </w:rPr>
              <w:t>¡Le invitamos a conocer estos conceptos y sumarse al cambio hacia una ganadería más sustentable y eficiente!</w:t>
            </w:r>
          </w:p>
        </w:tc>
      </w:tr>
    </w:tbl>
    <w:p w14:paraId="3A3EF75C" w14:textId="30E5BC42" w:rsidR="009105FF" w:rsidRDefault="009105FF" w:rsidP="009105FF">
      <w:pPr>
        <w:rPr>
          <w:lang w:val="es-419" w:eastAsia="es-CO"/>
        </w:rPr>
      </w:pPr>
      <w:r w:rsidRPr="009105FF">
        <w:rPr>
          <w:lang w:val="es-419" w:eastAsia="es-CO"/>
        </w:rPr>
        <w:lastRenderedPageBreak/>
        <w:t>Cuando se habla de forrajes y planificación ganadera se refiere a que son una parte esencial en la planificación ganadera, ya que constituyen la base de la alimentación para el ganado herbívoro. Se dividen en dos categorías principales: forrajes verdes (como pastos y leguminosas) y forrajes secos (como heno y ensilado). La correcta gestión de forrajes es crucial para asegurar la salud y productividad de los animales.</w:t>
      </w:r>
    </w:p>
    <w:p w14:paraId="5E8A2E94" w14:textId="64438DC5" w:rsidR="00622536" w:rsidRDefault="005B462E" w:rsidP="00622536">
      <w:pPr>
        <w:pStyle w:val="Ttulo1"/>
      </w:pPr>
      <w:bookmarkStart w:id="1" w:name="_Toc184833846"/>
      <w:r>
        <w:lastRenderedPageBreak/>
        <w:t>Sistema silvopastoril</w:t>
      </w:r>
      <w:bookmarkEnd w:id="1"/>
    </w:p>
    <w:p w14:paraId="52BB8217" w14:textId="77777777" w:rsidR="005B462E" w:rsidRPr="005B462E" w:rsidRDefault="005B462E" w:rsidP="005B462E">
      <w:pPr>
        <w:rPr>
          <w:rFonts w:ascii="Calibri" w:hAnsi="Calibri" w:cs="Calibri"/>
          <w:szCs w:val="28"/>
          <w:lang w:val="es-419"/>
        </w:rPr>
      </w:pPr>
      <w:r w:rsidRPr="005B462E">
        <w:rPr>
          <w:rFonts w:ascii="Calibri" w:hAnsi="Calibri" w:cs="Calibri"/>
          <w:szCs w:val="28"/>
          <w:lang w:val="es-419"/>
        </w:rPr>
        <w:t>Es un conjunto de elementos o de unidades que están interrelacionadas entre sí con un objetivo determinado. Una finca ganadera es un sistema que a su vez tiene muchos elementos o unidades productivas llamadas subsistemas y cuando hay una interacción entre ellos, se puede decir que una finca es productiva.</w:t>
      </w:r>
    </w:p>
    <w:p w14:paraId="28816CDF" w14:textId="2D4C70F0" w:rsidR="00301A41" w:rsidRDefault="005B462E" w:rsidP="005B462E">
      <w:pPr>
        <w:rPr>
          <w:rFonts w:ascii="Calibri" w:hAnsi="Calibri" w:cs="Calibri"/>
          <w:szCs w:val="28"/>
          <w:lang w:val="es-419"/>
        </w:rPr>
      </w:pPr>
      <w:r w:rsidRPr="005B462E">
        <w:rPr>
          <w:rFonts w:ascii="Calibri" w:hAnsi="Calibri" w:cs="Calibri"/>
          <w:szCs w:val="28"/>
          <w:lang w:val="es-419"/>
        </w:rPr>
        <w:t>En un sistema también hay entradas y salidas, por ejemplo, cuando se compran insumos minerales para la alimentación del ganado o se traen especies menores representan las entradas de elementos al sistema y cuando los animales o alimentos son vendidos, constituyen la salida del sistema de la finca.</w:t>
      </w:r>
    </w:p>
    <w:p w14:paraId="68956381" w14:textId="4AB06FEE" w:rsidR="000A7B69" w:rsidRPr="00CD3918" w:rsidRDefault="000A7B69" w:rsidP="00EC093D">
      <w:pPr>
        <w:pStyle w:val="Figura"/>
        <w:ind w:left="3261" w:hanging="142"/>
      </w:pPr>
      <w:r>
        <w:t>Sistema silvopastoril.</w:t>
      </w:r>
    </w:p>
    <w:p w14:paraId="07CA009B" w14:textId="58C75F68" w:rsidR="00CD3918" w:rsidRDefault="008A4FF7" w:rsidP="00CD3918">
      <w:pPr>
        <w:ind w:firstLine="0"/>
        <w:rPr>
          <w:lang w:val="es-419" w:eastAsia="es-CO"/>
        </w:rPr>
      </w:pPr>
      <w:r>
        <w:rPr>
          <w:lang w:val="es-419" w:eastAsia="es-CO"/>
        </w:rPr>
        <w:t xml:space="preserve">                                     </w:t>
      </w:r>
      <w:r>
        <w:rPr>
          <w:noProof/>
        </w:rPr>
        <w:drawing>
          <wp:inline distT="0" distB="0" distL="0" distR="0" wp14:anchorId="42B2B3AE" wp14:editId="10EC7CDF">
            <wp:extent cx="3372939" cy="2970765"/>
            <wp:effectExtent l="0" t="0" r="0" b="1270"/>
            <wp:docPr id="1" name="Imagen 1" descr="Se muestra en la imagen del sistema silvopastoril que combina las especies silvestres con la actividad de pastore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en la imagen del sistema silvopastoril que combina las especies silvestres con la actividad de pastoreo.">
                      <a:extLst>
                        <a:ext uri="{C183D7F6-B498-43B3-948B-1728B52AA6E4}">
                          <adec:decorative xmlns:adec="http://schemas.microsoft.com/office/drawing/2017/decorative" val="0"/>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9717" cy="2976735"/>
                    </a:xfrm>
                    <a:prstGeom prst="rect">
                      <a:avLst/>
                    </a:prstGeom>
                    <a:noFill/>
                    <a:ln>
                      <a:noFill/>
                    </a:ln>
                  </pic:spPr>
                </pic:pic>
              </a:graphicData>
            </a:graphic>
          </wp:inline>
        </w:drawing>
      </w:r>
    </w:p>
    <w:p w14:paraId="4AF8FDA9" w14:textId="353179BE" w:rsidR="00456654" w:rsidRDefault="008A4FF7" w:rsidP="00CD3918">
      <w:pPr>
        <w:ind w:firstLine="0"/>
        <w:rPr>
          <w:sz w:val="22"/>
        </w:rPr>
      </w:pPr>
      <w:r>
        <w:rPr>
          <w:sz w:val="22"/>
        </w:rPr>
        <w:t xml:space="preserve"> </w:t>
      </w:r>
      <w:r>
        <w:rPr>
          <w:sz w:val="22"/>
        </w:rPr>
        <w:tab/>
      </w:r>
      <w:r>
        <w:rPr>
          <w:sz w:val="22"/>
        </w:rPr>
        <w:tab/>
      </w:r>
      <w:r>
        <w:rPr>
          <w:sz w:val="22"/>
        </w:rPr>
        <w:tab/>
      </w:r>
      <w:r w:rsidR="00210339">
        <w:rPr>
          <w:sz w:val="22"/>
        </w:rPr>
        <w:t xml:space="preserve">    </w:t>
      </w:r>
      <w:r w:rsidR="00456654" w:rsidRPr="00456654">
        <w:rPr>
          <w:sz w:val="22"/>
        </w:rPr>
        <w:t>Fuente: SENA.</w:t>
      </w:r>
    </w:p>
    <w:p w14:paraId="02A0B7F2" w14:textId="77777777" w:rsidR="00C665F9" w:rsidRPr="00C665F9" w:rsidRDefault="00C665F9" w:rsidP="00C665F9">
      <w:pPr>
        <w:rPr>
          <w:rFonts w:ascii="Calibri" w:hAnsi="Calibri" w:cs="Calibri"/>
          <w:szCs w:val="28"/>
          <w:lang w:val="es-419"/>
        </w:rPr>
      </w:pPr>
      <w:r w:rsidRPr="00C665F9">
        <w:rPr>
          <w:rFonts w:ascii="Calibri" w:hAnsi="Calibri" w:cs="Calibri"/>
          <w:szCs w:val="28"/>
          <w:lang w:val="es-419"/>
        </w:rPr>
        <w:t xml:space="preserve">Un sistema silvopastoril es aquel que combina especies silvestres con la actividad del pastoreo. En otras palabras, es una mezcla de árboles, arbustos, pastos y ganado en un mismo terreno, en donde se pretende que exista una interacción </w:t>
      </w:r>
      <w:r w:rsidRPr="00C665F9">
        <w:rPr>
          <w:rFonts w:ascii="Calibri" w:hAnsi="Calibri" w:cs="Calibri"/>
          <w:szCs w:val="28"/>
          <w:lang w:val="es-419"/>
        </w:rPr>
        <w:lastRenderedPageBreak/>
        <w:t>entre los elementos silvestres con los elementos asociados a la actividad de ganadería.</w:t>
      </w:r>
    </w:p>
    <w:p w14:paraId="03471C12" w14:textId="77777777" w:rsidR="00C665F9" w:rsidRPr="00C665F9" w:rsidRDefault="00C665F9" w:rsidP="00C665F9">
      <w:pPr>
        <w:rPr>
          <w:rFonts w:ascii="Calibri" w:hAnsi="Calibri" w:cs="Calibri"/>
          <w:szCs w:val="28"/>
          <w:lang w:val="es-419"/>
        </w:rPr>
      </w:pPr>
      <w:r w:rsidRPr="00C665F9">
        <w:rPr>
          <w:rFonts w:ascii="Calibri" w:hAnsi="Calibri" w:cs="Calibri"/>
          <w:szCs w:val="28"/>
          <w:lang w:val="es-419"/>
        </w:rPr>
        <w:t>Estos arreglos se hacen con el fin de que haya una armonía ecológica y económica entre ambas partes. La adecuada implementación de los sistemas silvopastoriles no solo permite disminuir el impacto ambiental en gran medida, sino que también puede llegar a incrementar los niveles de productividad pecuaria.</w:t>
      </w:r>
    </w:p>
    <w:p w14:paraId="32ABB97B" w14:textId="717E5B34" w:rsidR="00C665F9" w:rsidRPr="00C665F9" w:rsidRDefault="00C665F9" w:rsidP="00066D7F">
      <w:pPr>
        <w:pStyle w:val="Prrafodelista"/>
        <w:numPr>
          <w:ilvl w:val="0"/>
          <w:numId w:val="31"/>
        </w:numPr>
        <w:ind w:left="709" w:hanging="349"/>
        <w:rPr>
          <w:rFonts w:ascii="Calibri" w:hAnsi="Calibri" w:cs="Calibri"/>
          <w:b/>
          <w:bCs/>
          <w:szCs w:val="28"/>
          <w:lang w:val="es-419"/>
        </w:rPr>
      </w:pPr>
      <w:r w:rsidRPr="00C665F9">
        <w:rPr>
          <w:rFonts w:ascii="Calibri" w:hAnsi="Calibri" w:cs="Calibri"/>
          <w:b/>
          <w:bCs/>
          <w:szCs w:val="28"/>
          <w:lang w:val="es-419"/>
        </w:rPr>
        <w:t>Administración de los sistemas silvopastoriles:</w:t>
      </w:r>
    </w:p>
    <w:p w14:paraId="2E0DD817" w14:textId="77777777" w:rsidR="00C665F9" w:rsidRPr="00C665F9" w:rsidRDefault="00C665F9" w:rsidP="00C665F9">
      <w:pPr>
        <w:rPr>
          <w:rFonts w:ascii="Calibri" w:hAnsi="Calibri" w:cs="Calibri"/>
          <w:szCs w:val="28"/>
          <w:lang w:val="es-419"/>
        </w:rPr>
      </w:pPr>
      <w:r w:rsidRPr="00C665F9">
        <w:rPr>
          <w:rFonts w:ascii="Calibri" w:hAnsi="Calibri" w:cs="Calibri"/>
          <w:szCs w:val="28"/>
          <w:lang w:val="es-419"/>
        </w:rPr>
        <w:t>Es importante administrar de manera inteligente el sistema silvopastoril, porque este ofrece muchos beneficios económicos para los ganaderos, pero antes de establecer uno, se debe estudiar muy bien las mezclas de los sistemas agroforestales con los sistemas pecuarios para evitar que se creen interferencias entre los componentes silvestres y de pastoreo.</w:t>
      </w:r>
    </w:p>
    <w:p w14:paraId="639EBAD8" w14:textId="77777777" w:rsidR="00C665F9" w:rsidRPr="00C665F9" w:rsidRDefault="00C665F9" w:rsidP="00C665F9">
      <w:pPr>
        <w:rPr>
          <w:rFonts w:ascii="Calibri" w:hAnsi="Calibri" w:cs="Calibri"/>
          <w:szCs w:val="28"/>
          <w:lang w:val="es-419"/>
        </w:rPr>
      </w:pPr>
      <w:r w:rsidRPr="00C665F9">
        <w:rPr>
          <w:rFonts w:ascii="Calibri" w:hAnsi="Calibri" w:cs="Calibri"/>
          <w:szCs w:val="28"/>
          <w:lang w:val="es-419"/>
        </w:rPr>
        <w:t>Por ejemplo, no deben sembrarse plantas que puedan enfermar o lastimar al ganado o árboles que atraigan la presencia de otros animales.</w:t>
      </w:r>
    </w:p>
    <w:p w14:paraId="1A78441D" w14:textId="77777777" w:rsidR="005056B9" w:rsidRDefault="00C665F9" w:rsidP="00C665F9">
      <w:pPr>
        <w:rPr>
          <w:rFonts w:ascii="Calibri" w:hAnsi="Calibri" w:cs="Calibri"/>
          <w:szCs w:val="28"/>
          <w:lang w:val="es-419"/>
        </w:rPr>
      </w:pPr>
      <w:r w:rsidRPr="00C665F9">
        <w:rPr>
          <w:rFonts w:ascii="Calibri" w:hAnsi="Calibri" w:cs="Calibri"/>
          <w:szCs w:val="28"/>
          <w:lang w:val="es-419"/>
        </w:rPr>
        <w:t>Algunos beneficios adicionales que pueden obtenerse de la utilización de estos sistemas son los siguientes:</w:t>
      </w:r>
    </w:p>
    <w:p w14:paraId="470120C1" w14:textId="71D623E5" w:rsidR="005056B9" w:rsidRDefault="00691F41" w:rsidP="00C665F9">
      <w:pPr>
        <w:rPr>
          <w:rFonts w:ascii="Calibri" w:hAnsi="Calibri" w:cs="Calibri"/>
          <w:szCs w:val="28"/>
          <w:lang w:val="es-419"/>
        </w:rPr>
      </w:pPr>
      <w:r w:rsidRPr="00691F41">
        <w:rPr>
          <w:rFonts w:ascii="Calibri" w:hAnsi="Calibri" w:cs="Calibri"/>
          <w:b/>
          <w:bCs/>
          <w:szCs w:val="28"/>
          <w:lang w:val="es-419"/>
        </w:rPr>
        <w:t>Fijación de los gases</w:t>
      </w:r>
      <w:r>
        <w:rPr>
          <w:rFonts w:ascii="Calibri" w:hAnsi="Calibri" w:cs="Calibri"/>
          <w:szCs w:val="28"/>
          <w:lang w:val="es-419"/>
        </w:rPr>
        <w:t>: l</w:t>
      </w:r>
      <w:r w:rsidRPr="00691F41">
        <w:rPr>
          <w:rFonts w:ascii="Calibri" w:hAnsi="Calibri" w:cs="Calibri"/>
          <w:szCs w:val="28"/>
          <w:lang w:val="es-419"/>
        </w:rPr>
        <w:t>ograr la fijación de los gases de dióxido de carbono a través de los árboles y arbustos, pues estos en su proceso natural lo absorben y transforman en oxígeno. Por tal razón funcionan como sumideros de carbono, ya que depositan el gas en su tejido leñoso o en el suelo, evitando que se eleve a la atmósfera y se caliente.</w:t>
      </w:r>
    </w:p>
    <w:p w14:paraId="3031B823" w14:textId="1D3D811B" w:rsidR="00691F41" w:rsidRDefault="00691F41" w:rsidP="00C665F9">
      <w:pPr>
        <w:rPr>
          <w:rFonts w:ascii="Calibri" w:hAnsi="Calibri" w:cs="Calibri"/>
          <w:szCs w:val="28"/>
          <w:lang w:val="es-419"/>
        </w:rPr>
      </w:pPr>
      <w:r w:rsidRPr="00691F41">
        <w:rPr>
          <w:rFonts w:ascii="Calibri" w:hAnsi="Calibri" w:cs="Calibri"/>
          <w:b/>
          <w:bCs/>
          <w:szCs w:val="28"/>
          <w:lang w:val="es-419"/>
        </w:rPr>
        <w:lastRenderedPageBreak/>
        <w:t>Conservación de la biodiversidad</w:t>
      </w:r>
      <w:r>
        <w:rPr>
          <w:rFonts w:ascii="Calibri" w:hAnsi="Calibri" w:cs="Calibri"/>
          <w:szCs w:val="28"/>
          <w:lang w:val="es-419"/>
        </w:rPr>
        <w:t>: p</w:t>
      </w:r>
      <w:r w:rsidRPr="00691F41">
        <w:rPr>
          <w:rFonts w:ascii="Calibri" w:hAnsi="Calibri" w:cs="Calibri"/>
          <w:szCs w:val="28"/>
          <w:lang w:val="es-419"/>
        </w:rPr>
        <w:t>ermite la conservación de la biodiversidad, pues favorecen la formación de hábitats naturales para otros animales de la zona, logrando establecer un ecosistema que viva en armonía con un sistema de producción ganadera. En su mayoría se benefician a las especies de aves e invertebrados, junto con diferentes tipos de plantas forestales.</w:t>
      </w:r>
    </w:p>
    <w:p w14:paraId="18EB12D3" w14:textId="2CD97FC4" w:rsidR="00691F41" w:rsidRDefault="00A03879" w:rsidP="00C665F9">
      <w:pPr>
        <w:rPr>
          <w:rFonts w:ascii="Calibri" w:hAnsi="Calibri" w:cs="Calibri"/>
          <w:szCs w:val="28"/>
          <w:lang w:val="es-419"/>
        </w:rPr>
      </w:pPr>
      <w:r w:rsidRPr="00A03879">
        <w:rPr>
          <w:rFonts w:ascii="Calibri" w:hAnsi="Calibri" w:cs="Calibri"/>
          <w:b/>
          <w:bCs/>
          <w:szCs w:val="28"/>
          <w:lang w:val="es-419"/>
        </w:rPr>
        <w:t>Presencia de árboles</w:t>
      </w:r>
      <w:r>
        <w:rPr>
          <w:rFonts w:ascii="Calibri" w:hAnsi="Calibri" w:cs="Calibri"/>
          <w:szCs w:val="28"/>
          <w:lang w:val="es-419"/>
        </w:rPr>
        <w:t>: l</w:t>
      </w:r>
      <w:r w:rsidRPr="00A03879">
        <w:rPr>
          <w:rFonts w:ascii="Calibri" w:hAnsi="Calibri" w:cs="Calibri"/>
          <w:szCs w:val="28"/>
          <w:lang w:val="es-419"/>
        </w:rPr>
        <w:t>a presencia de árboles en un terreno de ganadería, junto con la acción de sus raíces en el subsuelo, mejora de manera considerable la absorción y el flujo de agua bajo la tierra. El efecto de erosión del suelo se reduce en gran medida y la retención de agua en las raíces contribuye a incrementar la productividad de la tierra</w:t>
      </w:r>
      <w:r>
        <w:rPr>
          <w:rFonts w:ascii="Calibri" w:hAnsi="Calibri" w:cs="Calibri"/>
          <w:szCs w:val="28"/>
          <w:lang w:val="es-419"/>
        </w:rPr>
        <w:t>.</w:t>
      </w:r>
    </w:p>
    <w:p w14:paraId="2F0755AD" w14:textId="41FD39E3" w:rsidR="00A03879" w:rsidRDefault="00A03879" w:rsidP="00C665F9">
      <w:pPr>
        <w:rPr>
          <w:rFonts w:ascii="Calibri" w:hAnsi="Calibri" w:cs="Calibri"/>
          <w:szCs w:val="28"/>
          <w:lang w:val="es-419"/>
        </w:rPr>
      </w:pPr>
      <w:r w:rsidRPr="00A03879">
        <w:rPr>
          <w:rFonts w:ascii="Calibri" w:hAnsi="Calibri" w:cs="Calibri"/>
          <w:b/>
          <w:bCs/>
          <w:szCs w:val="28"/>
          <w:lang w:val="es-419"/>
        </w:rPr>
        <w:t>Arbustos forrajeros</w:t>
      </w:r>
      <w:r>
        <w:rPr>
          <w:rFonts w:ascii="Calibri" w:hAnsi="Calibri" w:cs="Calibri"/>
          <w:szCs w:val="28"/>
          <w:lang w:val="es-419"/>
        </w:rPr>
        <w:t>: l</w:t>
      </w:r>
      <w:r w:rsidRPr="00A03879">
        <w:rPr>
          <w:rFonts w:ascii="Calibri" w:hAnsi="Calibri" w:cs="Calibri"/>
          <w:szCs w:val="28"/>
          <w:lang w:val="es-419"/>
        </w:rPr>
        <w:t>os arbustos forrajeros y plantas leguminosas mejoran las propiedades del suelo, pues restituyen el nitrógeno presente en este. Adicionalmente, las raíces de los árboles reciclan los nutrientes del subsuelo en donde el pasto no alcanza a llegar.</w:t>
      </w:r>
    </w:p>
    <w:p w14:paraId="44698F04" w14:textId="3DB23E98" w:rsidR="00A03879" w:rsidRDefault="00C204B5" w:rsidP="00C665F9">
      <w:pPr>
        <w:rPr>
          <w:rFonts w:ascii="Calibri" w:hAnsi="Calibri" w:cs="Calibri"/>
          <w:szCs w:val="28"/>
          <w:lang w:val="es-419"/>
        </w:rPr>
      </w:pPr>
      <w:r w:rsidRPr="00C204B5">
        <w:rPr>
          <w:rFonts w:ascii="Calibri" w:hAnsi="Calibri" w:cs="Calibri"/>
          <w:b/>
          <w:bCs/>
          <w:szCs w:val="28"/>
          <w:lang w:val="es-419"/>
        </w:rPr>
        <w:t>Potreros de ganado</w:t>
      </w:r>
      <w:r>
        <w:rPr>
          <w:rFonts w:ascii="Calibri" w:hAnsi="Calibri" w:cs="Calibri"/>
          <w:szCs w:val="28"/>
          <w:lang w:val="es-419"/>
        </w:rPr>
        <w:t>: l</w:t>
      </w:r>
      <w:r w:rsidRPr="00C204B5">
        <w:rPr>
          <w:rFonts w:ascii="Calibri" w:hAnsi="Calibri" w:cs="Calibri"/>
          <w:szCs w:val="28"/>
          <w:lang w:val="es-419"/>
        </w:rPr>
        <w:t>a presencia de árboles en los potreros de ganado genera zonas de sombra para los animales, lo que regula su temperatura e incentiva a una mayor ingesta de forraje, aumentando así la productividad de leche y el ritmo de ganancia de peso.</w:t>
      </w:r>
    </w:p>
    <w:p w14:paraId="4E3431BF" w14:textId="77777777" w:rsidR="009E7A34" w:rsidRPr="009E7A34" w:rsidRDefault="009E7A34" w:rsidP="009E7A34">
      <w:pPr>
        <w:rPr>
          <w:rFonts w:ascii="Calibri" w:hAnsi="Calibri" w:cs="Calibri"/>
          <w:szCs w:val="28"/>
          <w:lang w:val="es-419"/>
        </w:rPr>
      </w:pPr>
      <w:r w:rsidRPr="009E7A34">
        <w:rPr>
          <w:rFonts w:ascii="Calibri" w:hAnsi="Calibri" w:cs="Calibri"/>
          <w:szCs w:val="28"/>
          <w:lang w:val="es-419"/>
        </w:rPr>
        <w:t>Para el establecimiento de un sistema silvopastoril se debe tener en cuenta lo siguiente en relación con la especie arbórea:</w:t>
      </w:r>
    </w:p>
    <w:p w14:paraId="5D7BE0B4" w14:textId="795AE0F2" w:rsidR="009E7A34" w:rsidRPr="009E7A34" w:rsidRDefault="009E7A34" w:rsidP="009E7A34">
      <w:pPr>
        <w:pStyle w:val="Prrafodelista"/>
        <w:numPr>
          <w:ilvl w:val="0"/>
          <w:numId w:val="14"/>
        </w:numPr>
        <w:rPr>
          <w:rFonts w:ascii="Calibri" w:hAnsi="Calibri" w:cs="Calibri"/>
          <w:szCs w:val="28"/>
          <w:lang w:val="es-419"/>
        </w:rPr>
      </w:pPr>
      <w:r w:rsidRPr="009E7A34">
        <w:rPr>
          <w:rFonts w:ascii="Calibri" w:hAnsi="Calibri" w:cs="Calibri"/>
          <w:szCs w:val="28"/>
          <w:lang w:val="es-419"/>
        </w:rPr>
        <w:t>Los árboles seleccionados por el productor deben producir maderas y frutos de buena calidad.</w:t>
      </w:r>
    </w:p>
    <w:p w14:paraId="74683C85" w14:textId="3247C8B8" w:rsidR="009E7A34" w:rsidRPr="009E7A34" w:rsidRDefault="009E7A34" w:rsidP="009E7A34">
      <w:pPr>
        <w:pStyle w:val="Prrafodelista"/>
        <w:numPr>
          <w:ilvl w:val="0"/>
          <w:numId w:val="14"/>
        </w:numPr>
        <w:rPr>
          <w:rFonts w:ascii="Calibri" w:hAnsi="Calibri" w:cs="Calibri"/>
          <w:szCs w:val="28"/>
          <w:lang w:val="es-419"/>
        </w:rPr>
      </w:pPr>
      <w:r w:rsidRPr="009E7A34">
        <w:rPr>
          <w:rFonts w:ascii="Calibri" w:hAnsi="Calibri" w:cs="Calibri"/>
          <w:szCs w:val="28"/>
          <w:lang w:val="es-419"/>
        </w:rPr>
        <w:t>Buena capacidad de crecimiento y rebrote.</w:t>
      </w:r>
    </w:p>
    <w:p w14:paraId="5DE6A011" w14:textId="2AF642D5" w:rsidR="009E7A34" w:rsidRPr="009E7A34" w:rsidRDefault="009E7A34" w:rsidP="009E7A34">
      <w:pPr>
        <w:pStyle w:val="Prrafodelista"/>
        <w:numPr>
          <w:ilvl w:val="0"/>
          <w:numId w:val="14"/>
        </w:numPr>
        <w:rPr>
          <w:rFonts w:ascii="Calibri" w:hAnsi="Calibri" w:cs="Calibri"/>
          <w:szCs w:val="28"/>
          <w:lang w:val="es-419"/>
        </w:rPr>
      </w:pPr>
      <w:r w:rsidRPr="009E7A34">
        <w:rPr>
          <w:rFonts w:ascii="Calibri" w:hAnsi="Calibri" w:cs="Calibri"/>
          <w:szCs w:val="28"/>
          <w:lang w:val="es-419"/>
        </w:rPr>
        <w:lastRenderedPageBreak/>
        <w:t>Buen desarrollo radicular.</w:t>
      </w:r>
    </w:p>
    <w:p w14:paraId="73979FCA" w14:textId="65CD6E7B" w:rsidR="009E7A34" w:rsidRPr="009E7A34" w:rsidRDefault="009E7A34" w:rsidP="009E7A34">
      <w:pPr>
        <w:pStyle w:val="Prrafodelista"/>
        <w:numPr>
          <w:ilvl w:val="0"/>
          <w:numId w:val="14"/>
        </w:numPr>
        <w:rPr>
          <w:rFonts w:ascii="Calibri" w:hAnsi="Calibri" w:cs="Calibri"/>
          <w:szCs w:val="28"/>
          <w:lang w:val="es-419"/>
        </w:rPr>
      </w:pPr>
      <w:r w:rsidRPr="009E7A34">
        <w:rPr>
          <w:rFonts w:ascii="Calibri" w:hAnsi="Calibri" w:cs="Calibri"/>
          <w:szCs w:val="28"/>
          <w:lang w:val="es-419"/>
        </w:rPr>
        <w:t>Capacidad de resistencia al clima.</w:t>
      </w:r>
    </w:p>
    <w:p w14:paraId="48B2642D" w14:textId="370D695A" w:rsidR="00C204B5" w:rsidRDefault="009E7A34" w:rsidP="009E7A34">
      <w:pPr>
        <w:pStyle w:val="Prrafodelista"/>
        <w:numPr>
          <w:ilvl w:val="0"/>
          <w:numId w:val="14"/>
        </w:numPr>
        <w:rPr>
          <w:rFonts w:ascii="Calibri" w:hAnsi="Calibri" w:cs="Calibri"/>
          <w:szCs w:val="28"/>
          <w:lang w:val="es-419"/>
        </w:rPr>
      </w:pPr>
      <w:r w:rsidRPr="009E7A34">
        <w:rPr>
          <w:rFonts w:ascii="Calibri" w:hAnsi="Calibri" w:cs="Calibri"/>
          <w:szCs w:val="28"/>
          <w:lang w:val="es-419"/>
        </w:rPr>
        <w:t>Que en lo posible las especies a seleccionar sean árboles nativos de la zona donde se establezca el sistema ganadero.</w:t>
      </w:r>
    </w:p>
    <w:p w14:paraId="188F74DE" w14:textId="59FD943F" w:rsidR="002E22D6" w:rsidRPr="009E7A34" w:rsidRDefault="002E22D6" w:rsidP="001F5C86">
      <w:pPr>
        <w:pStyle w:val="Figura"/>
        <w:ind w:left="3261" w:hanging="142"/>
      </w:pPr>
      <w:r>
        <w:t>Interacción de componentes.</w:t>
      </w:r>
    </w:p>
    <w:p w14:paraId="717480BF" w14:textId="31FB0F09" w:rsidR="005056B9" w:rsidRDefault="00A40A3D" w:rsidP="00C665F9">
      <w:pPr>
        <w:rPr>
          <w:rFonts w:ascii="Calibri" w:hAnsi="Calibri" w:cs="Calibri"/>
          <w:szCs w:val="28"/>
          <w:lang w:val="es-419"/>
        </w:rPr>
      </w:pPr>
      <w:r>
        <w:rPr>
          <w:lang w:val="es-419" w:eastAsia="es-CO"/>
        </w:rPr>
        <w:t xml:space="preserve">         </w:t>
      </w:r>
      <w:r w:rsidR="00440CBA">
        <w:rPr>
          <w:lang w:val="es-419" w:eastAsia="es-CO"/>
        </w:rPr>
        <w:t xml:space="preserve">                    </w:t>
      </w:r>
      <w:r>
        <w:rPr>
          <w:lang w:val="es-419" w:eastAsia="es-CO"/>
        </w:rPr>
        <w:t xml:space="preserve">     </w:t>
      </w:r>
      <w:r w:rsidR="00440CBA">
        <w:rPr>
          <w:noProof/>
          <w:lang w:val="es-419" w:eastAsia="es-CO"/>
        </w:rPr>
        <w:drawing>
          <wp:inline distT="0" distB="0" distL="0" distR="0" wp14:anchorId="0E05C79A" wp14:editId="74AA6094">
            <wp:extent cx="3158837" cy="2659620"/>
            <wp:effectExtent l="0" t="0" r="3810" b="7620"/>
            <wp:docPr id="3" name="Imagen 3" descr="Se muestra en la imagen la interacción de componentes de los sistemas silvopastoriles entre las plantas  y los ani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Se muestra en la imagen la interacción de componentes de los sistemas silvopastoriles entre las plantas  y los animales."/>
                    <pic:cNvPicPr/>
                  </pic:nvPicPr>
                  <pic:blipFill>
                    <a:blip r:embed="rId15">
                      <a:extLst>
                        <a:ext uri="{28A0092B-C50C-407E-A947-70E740481C1C}">
                          <a14:useLocalDpi xmlns:a14="http://schemas.microsoft.com/office/drawing/2010/main" val="0"/>
                        </a:ext>
                      </a:extLst>
                    </a:blip>
                    <a:stretch>
                      <a:fillRect/>
                    </a:stretch>
                  </pic:blipFill>
                  <pic:spPr>
                    <a:xfrm>
                      <a:off x="0" y="0"/>
                      <a:ext cx="3177121" cy="2675014"/>
                    </a:xfrm>
                    <a:prstGeom prst="rect">
                      <a:avLst/>
                    </a:prstGeom>
                  </pic:spPr>
                </pic:pic>
              </a:graphicData>
            </a:graphic>
          </wp:inline>
        </w:drawing>
      </w:r>
      <w:r w:rsidR="00D50F72">
        <w:rPr>
          <w:lang w:val="es-419" w:eastAsia="es-CO"/>
        </w:rPr>
        <w:t xml:space="preserve">   </w:t>
      </w:r>
    </w:p>
    <w:p w14:paraId="3C6A85E6" w14:textId="0C69E887" w:rsidR="005056B9" w:rsidRPr="00A40A3D" w:rsidRDefault="00440CBA" w:rsidP="00C665F9">
      <w:pPr>
        <w:rPr>
          <w:rFonts w:ascii="Calibri" w:hAnsi="Calibri" w:cs="Calibri"/>
          <w:sz w:val="22"/>
          <w:lang w:val="es-419"/>
        </w:rPr>
      </w:pPr>
      <w:r>
        <w:rPr>
          <w:rFonts w:ascii="Calibri" w:hAnsi="Calibri" w:cs="Calibri"/>
          <w:sz w:val="22"/>
          <w:lang w:val="es-419"/>
        </w:rPr>
        <w:t xml:space="preserve">                                          </w:t>
      </w:r>
      <w:r w:rsidR="00A40A3D" w:rsidRPr="00A40A3D">
        <w:rPr>
          <w:rFonts w:ascii="Calibri" w:hAnsi="Calibri" w:cs="Calibri"/>
          <w:sz w:val="22"/>
          <w:lang w:val="es-419"/>
        </w:rPr>
        <w:t>Fuente: SENA.</w:t>
      </w:r>
    </w:p>
    <w:p w14:paraId="2D4E452A"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t>En los sistemas silvopastoriles actúan las plantas que son las que producen y los animales que son los que consumen. Las especies más conocidas que actúan como productores son los árboles, pastos, leguminosas y especies herbáceas. Los consumidores en su mayoría son animales herbívoros.</w:t>
      </w:r>
    </w:p>
    <w:p w14:paraId="1D52E0FE"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t>Algunas interacciones que se dan en la entrada del sistema es el clima con el suelo que disminuye las propiedades de este recurso, lo cual afecta las pasturas, ya que este es su medio de sostén y de él depende su desarrollo. El clima también puede influir en los animales, ya que el viento y la lluvia afectan los hábitos del animal en cuanto a la alimentación.</w:t>
      </w:r>
    </w:p>
    <w:p w14:paraId="5BC4A57F"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lastRenderedPageBreak/>
        <w:t>Las salidas del sistema en este caso serían animales en edad adulta o crías, además en el sistema también hay salida de productos secundarios como maderas, forrajes, frutos que se pueden vender o ser consumidos.</w:t>
      </w:r>
    </w:p>
    <w:p w14:paraId="0AB38C58" w14:textId="0B1C32AA" w:rsidR="00A40A3D" w:rsidRPr="004A7EE9" w:rsidRDefault="00A40A3D" w:rsidP="004E3354">
      <w:pPr>
        <w:pStyle w:val="Prrafodelista"/>
        <w:numPr>
          <w:ilvl w:val="0"/>
          <w:numId w:val="30"/>
        </w:numPr>
        <w:ind w:left="709" w:hanging="283"/>
        <w:rPr>
          <w:rFonts w:ascii="Calibri" w:hAnsi="Calibri" w:cs="Calibri"/>
          <w:b/>
          <w:bCs/>
          <w:szCs w:val="28"/>
          <w:lang w:val="es-419"/>
        </w:rPr>
      </w:pPr>
      <w:r w:rsidRPr="004A7EE9">
        <w:rPr>
          <w:rFonts w:ascii="Calibri" w:hAnsi="Calibri" w:cs="Calibri"/>
          <w:b/>
          <w:bCs/>
          <w:szCs w:val="28"/>
          <w:lang w:val="es-419"/>
        </w:rPr>
        <w:t>Cercas vivas:</w:t>
      </w:r>
    </w:p>
    <w:p w14:paraId="3644164D"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t>El sistema de cercas vivas es una práctica muy usada en áreas tropicales y radica en el establecimiento de árboles y arbustos en una sola hilera para delimitar áreas dentro de la finca, es decir, los potreros.</w:t>
      </w:r>
    </w:p>
    <w:p w14:paraId="58DAF7D9"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t>El establecimiento de este método es mucho más barato que las cercas que siempre se han utilizado (de postes con alambre). Una cerca viva puede estar formada por una sola especie de árbol leñoso o de una especie de postes muertos leñosos.</w:t>
      </w:r>
    </w:p>
    <w:p w14:paraId="4E73C1E4" w14:textId="367F8D72" w:rsidR="005056B9" w:rsidRDefault="00A40A3D" w:rsidP="00AA6069">
      <w:pPr>
        <w:rPr>
          <w:rFonts w:ascii="Calibri" w:hAnsi="Calibri" w:cs="Calibri"/>
          <w:szCs w:val="28"/>
          <w:lang w:val="es-419"/>
        </w:rPr>
      </w:pPr>
      <w:r w:rsidRPr="00A40A3D">
        <w:rPr>
          <w:rFonts w:ascii="Calibri" w:hAnsi="Calibri" w:cs="Calibri"/>
          <w:szCs w:val="28"/>
          <w:lang w:val="es-419"/>
        </w:rPr>
        <w:t>La distancia que debe haber entre un árbol y otro puede variar, pero lo más aconsejable es de uno a tres metros.</w:t>
      </w:r>
    </w:p>
    <w:p w14:paraId="56621D3D" w14:textId="71472A87" w:rsidR="00AA6069" w:rsidRDefault="00AA6069" w:rsidP="001F5C86">
      <w:pPr>
        <w:pStyle w:val="Figura"/>
        <w:ind w:left="3261" w:hanging="142"/>
      </w:pPr>
      <w:r>
        <w:t>Cercas.</w:t>
      </w:r>
    </w:p>
    <w:p w14:paraId="5F7F4C41" w14:textId="79545E7F" w:rsidR="00F12EFA" w:rsidRDefault="00F12EFA" w:rsidP="00C665F9">
      <w:pPr>
        <w:rPr>
          <w:rFonts w:ascii="Calibri" w:hAnsi="Calibri" w:cs="Calibri"/>
          <w:szCs w:val="28"/>
          <w:lang w:val="es-419"/>
        </w:rPr>
      </w:pPr>
      <w:r>
        <w:rPr>
          <w:rFonts w:ascii="Calibri" w:hAnsi="Calibri" w:cs="Calibri"/>
          <w:szCs w:val="28"/>
          <w:lang w:val="es-419"/>
        </w:rPr>
        <w:t xml:space="preserve">     </w:t>
      </w:r>
      <w:r w:rsidR="00E30A88">
        <w:rPr>
          <w:rFonts w:ascii="Calibri" w:hAnsi="Calibri" w:cs="Calibri"/>
          <w:szCs w:val="28"/>
          <w:lang w:val="es-419"/>
        </w:rPr>
        <w:t xml:space="preserve">       </w:t>
      </w:r>
      <w:r>
        <w:rPr>
          <w:rFonts w:ascii="Calibri" w:hAnsi="Calibri" w:cs="Calibri"/>
          <w:szCs w:val="28"/>
          <w:lang w:val="es-419"/>
        </w:rPr>
        <w:t xml:space="preserve">    </w:t>
      </w:r>
      <w:r w:rsidR="00E30A88">
        <w:rPr>
          <w:rFonts w:ascii="Calibri" w:hAnsi="Calibri" w:cs="Calibri"/>
          <w:noProof/>
          <w:szCs w:val="28"/>
          <w:lang w:val="es-419"/>
        </w:rPr>
        <w:drawing>
          <wp:inline distT="0" distB="0" distL="0" distR="0" wp14:anchorId="4A73E775" wp14:editId="22CEDDBC">
            <wp:extent cx="3170711" cy="2334871"/>
            <wp:effectExtent l="0" t="0" r="0" b="8890"/>
            <wp:docPr id="5" name="Imagen 5" descr="Se muestra las cercas vivas, usadas en áreas tropicales y se muestra árboles o arbustos en una sola hilera para delinear los potr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e muestra las cercas vivas, usadas en áreas tropicales y se muestra árboles o arbustos en una sola hilera para delinear los potreros."/>
                    <pic:cNvPicPr/>
                  </pic:nvPicPr>
                  <pic:blipFill>
                    <a:blip r:embed="rId16">
                      <a:extLst>
                        <a:ext uri="{28A0092B-C50C-407E-A947-70E740481C1C}">
                          <a14:useLocalDpi xmlns:a14="http://schemas.microsoft.com/office/drawing/2010/main" val="0"/>
                        </a:ext>
                      </a:extLst>
                    </a:blip>
                    <a:stretch>
                      <a:fillRect/>
                    </a:stretch>
                  </pic:blipFill>
                  <pic:spPr>
                    <a:xfrm>
                      <a:off x="0" y="0"/>
                      <a:ext cx="3198479" cy="2355319"/>
                    </a:xfrm>
                    <a:prstGeom prst="rect">
                      <a:avLst/>
                    </a:prstGeom>
                  </pic:spPr>
                </pic:pic>
              </a:graphicData>
            </a:graphic>
          </wp:inline>
        </w:drawing>
      </w:r>
    </w:p>
    <w:p w14:paraId="78B464D3" w14:textId="291ADBB1" w:rsidR="00F12EFA" w:rsidRDefault="00E30A88" w:rsidP="00C665F9">
      <w:pPr>
        <w:rPr>
          <w:rFonts w:ascii="Calibri" w:hAnsi="Calibri" w:cs="Calibri"/>
          <w:sz w:val="22"/>
          <w:lang w:val="es-419"/>
        </w:rPr>
      </w:pPr>
      <w:r>
        <w:rPr>
          <w:rFonts w:ascii="Calibri" w:hAnsi="Calibri" w:cs="Calibri"/>
          <w:sz w:val="22"/>
          <w:lang w:val="es-419"/>
        </w:rPr>
        <w:t xml:space="preserve">                             </w:t>
      </w:r>
      <w:r w:rsidR="00F12EFA" w:rsidRPr="004A7EE9">
        <w:rPr>
          <w:rFonts w:ascii="Calibri" w:hAnsi="Calibri" w:cs="Calibri"/>
          <w:sz w:val="22"/>
          <w:lang w:val="es-419"/>
        </w:rPr>
        <w:t>Fuente: SENA.</w:t>
      </w:r>
    </w:p>
    <w:p w14:paraId="39D42CE6" w14:textId="77777777" w:rsidR="00CC2779" w:rsidRPr="004A7EE9" w:rsidRDefault="00CC2779" w:rsidP="00C665F9">
      <w:pPr>
        <w:rPr>
          <w:rFonts w:ascii="Calibri" w:hAnsi="Calibri" w:cs="Calibri"/>
          <w:sz w:val="22"/>
          <w:lang w:val="es-419"/>
        </w:rPr>
      </w:pPr>
    </w:p>
    <w:p w14:paraId="0204AD16" w14:textId="453020EC" w:rsidR="00185BD2" w:rsidRPr="00CC2779" w:rsidRDefault="00263A7F" w:rsidP="00CC2779">
      <w:pPr>
        <w:pStyle w:val="Prrafodelista"/>
        <w:numPr>
          <w:ilvl w:val="0"/>
          <w:numId w:val="30"/>
        </w:numPr>
        <w:spacing w:before="0" w:after="160" w:line="259" w:lineRule="auto"/>
        <w:ind w:left="1134" w:hanging="283"/>
        <w:rPr>
          <w:rFonts w:ascii="Calibri" w:hAnsi="Calibri" w:cs="Calibri"/>
          <w:b/>
          <w:bCs/>
          <w:szCs w:val="28"/>
          <w:lang w:val="es-419"/>
        </w:rPr>
      </w:pPr>
      <w:r w:rsidRPr="00CC2779">
        <w:rPr>
          <w:rFonts w:ascii="Calibri" w:hAnsi="Calibri" w:cs="Calibri"/>
          <w:b/>
          <w:bCs/>
          <w:szCs w:val="28"/>
          <w:lang w:val="es-419"/>
        </w:rPr>
        <w:t>Beneficios que ofrecen las cercas vivas:</w:t>
      </w:r>
    </w:p>
    <w:p w14:paraId="0231B1BD" w14:textId="57B6F101" w:rsidR="00263A7F" w:rsidRPr="00263A7F" w:rsidRDefault="00263A7F" w:rsidP="0076321D">
      <w:pPr>
        <w:pStyle w:val="Tabla"/>
        <w:ind w:left="3119"/>
        <w:rPr>
          <w:b/>
          <w:bCs/>
          <w:lang w:val="es-419"/>
        </w:rPr>
      </w:pPr>
      <w:r w:rsidRPr="00263A7F">
        <w:rPr>
          <w:b/>
          <w:bCs/>
          <w:lang w:val="es-419"/>
        </w:rPr>
        <w:t>Beneficios</w:t>
      </w:r>
      <w:r>
        <w:rPr>
          <w:b/>
          <w:bCs/>
          <w:lang w:val="es-419"/>
        </w:rPr>
        <w:t xml:space="preserve"> para la </w:t>
      </w:r>
      <w:r w:rsidRPr="00263A7F">
        <w:rPr>
          <w:b/>
          <w:bCs/>
          <w:lang w:val="es-419"/>
        </w:rPr>
        <w:t>finca y ambientales.</w:t>
      </w:r>
    </w:p>
    <w:tbl>
      <w:tblPr>
        <w:tblStyle w:val="SENA"/>
        <w:tblW w:w="9639" w:type="dxa"/>
        <w:tblInd w:w="-5" w:type="dxa"/>
        <w:tblLayout w:type="fixed"/>
        <w:tblLook w:val="04A0" w:firstRow="1" w:lastRow="0" w:firstColumn="1" w:lastColumn="0" w:noHBand="0" w:noVBand="1"/>
        <w:tblCaption w:val="Beneficios para la finca y ambientales."/>
        <w:tblDescription w:val="Se describe los beneficios tanto para la finca , como los beneficios ambientales."/>
      </w:tblPr>
      <w:tblGrid>
        <w:gridCol w:w="4962"/>
        <w:gridCol w:w="4677"/>
      </w:tblGrid>
      <w:tr w:rsidR="00263A7F" w:rsidRPr="005F0B71" w14:paraId="469F6AA6" w14:textId="77777777" w:rsidTr="00E61A48">
        <w:trPr>
          <w:cnfStyle w:val="100000000000" w:firstRow="1" w:lastRow="0" w:firstColumn="0" w:lastColumn="0" w:oddVBand="0" w:evenVBand="0" w:oddHBand="0" w:evenHBand="0" w:firstRowFirstColumn="0" w:firstRowLastColumn="0" w:lastRowFirstColumn="0" w:lastRowLastColumn="0"/>
        </w:trPr>
        <w:tc>
          <w:tcPr>
            <w:tcW w:w="4962" w:type="dxa"/>
          </w:tcPr>
          <w:p w14:paraId="630DBF6F" w14:textId="52DF2F4F" w:rsidR="00263A7F" w:rsidRPr="00973510" w:rsidRDefault="00263A7F" w:rsidP="001A3240">
            <w:pPr>
              <w:pStyle w:val="TextoTablas"/>
              <w:jc w:val="center"/>
              <w:rPr>
                <w:sz w:val="28"/>
                <w:szCs w:val="28"/>
              </w:rPr>
            </w:pPr>
            <w:r>
              <w:rPr>
                <w:sz w:val="28"/>
                <w:szCs w:val="28"/>
              </w:rPr>
              <w:t>Beneficios para la finca</w:t>
            </w:r>
          </w:p>
        </w:tc>
        <w:tc>
          <w:tcPr>
            <w:tcW w:w="4677" w:type="dxa"/>
          </w:tcPr>
          <w:p w14:paraId="2175FE09" w14:textId="05106474" w:rsidR="00263A7F" w:rsidRPr="00973510" w:rsidRDefault="00263A7F" w:rsidP="001A3240">
            <w:pPr>
              <w:pStyle w:val="TextoTablas"/>
              <w:jc w:val="center"/>
              <w:rPr>
                <w:sz w:val="28"/>
                <w:szCs w:val="28"/>
              </w:rPr>
            </w:pPr>
            <w:r>
              <w:rPr>
                <w:sz w:val="28"/>
                <w:szCs w:val="28"/>
              </w:rPr>
              <w:t>Beneficios ambientales</w:t>
            </w:r>
          </w:p>
        </w:tc>
      </w:tr>
      <w:tr w:rsidR="00263A7F" w:rsidRPr="005F0B71" w14:paraId="33DF3322" w14:textId="77777777" w:rsidTr="00E61A48">
        <w:trPr>
          <w:cnfStyle w:val="000000100000" w:firstRow="0" w:lastRow="0" w:firstColumn="0" w:lastColumn="0" w:oddVBand="0" w:evenVBand="0" w:oddHBand="1" w:evenHBand="0" w:firstRowFirstColumn="0" w:firstRowLastColumn="0" w:lastRowFirstColumn="0" w:lastRowLastColumn="0"/>
        </w:trPr>
        <w:tc>
          <w:tcPr>
            <w:tcW w:w="4962" w:type="dxa"/>
          </w:tcPr>
          <w:p w14:paraId="4A427AF6" w14:textId="014DFBCD" w:rsidR="00263A7F" w:rsidRPr="00C7333C" w:rsidRDefault="00263A7F" w:rsidP="001A3240">
            <w:pPr>
              <w:pStyle w:val="TextoTablas"/>
              <w:rPr>
                <w:szCs w:val="24"/>
              </w:rPr>
            </w:pPr>
            <w:r>
              <w:rPr>
                <w:szCs w:val="24"/>
              </w:rPr>
              <w:t>Son especies que tienen larga duración.</w:t>
            </w:r>
          </w:p>
        </w:tc>
        <w:tc>
          <w:tcPr>
            <w:tcW w:w="4677" w:type="dxa"/>
          </w:tcPr>
          <w:p w14:paraId="447E1457" w14:textId="27C18FA3" w:rsidR="00263A7F" w:rsidRPr="00C7333C" w:rsidRDefault="00263A7F" w:rsidP="001A3240">
            <w:pPr>
              <w:pStyle w:val="TextoTablas"/>
              <w:rPr>
                <w:szCs w:val="24"/>
              </w:rPr>
            </w:pPr>
            <w:r>
              <w:rPr>
                <w:szCs w:val="24"/>
              </w:rPr>
              <w:t>Sirven como cortafuegos.</w:t>
            </w:r>
          </w:p>
        </w:tc>
      </w:tr>
      <w:tr w:rsidR="00263A7F" w:rsidRPr="005F0B71" w14:paraId="23B7F6F3" w14:textId="77777777" w:rsidTr="00E61A48">
        <w:tc>
          <w:tcPr>
            <w:tcW w:w="4962" w:type="dxa"/>
          </w:tcPr>
          <w:p w14:paraId="2B203654" w14:textId="06B9070F" w:rsidR="00263A7F" w:rsidRPr="00C7333C" w:rsidRDefault="00263A7F" w:rsidP="001A3240">
            <w:pPr>
              <w:pStyle w:val="TextoTablas"/>
              <w:rPr>
                <w:szCs w:val="24"/>
              </w:rPr>
            </w:pPr>
            <w:r>
              <w:rPr>
                <w:szCs w:val="24"/>
              </w:rPr>
              <w:t>Dividen potreros.</w:t>
            </w:r>
          </w:p>
        </w:tc>
        <w:tc>
          <w:tcPr>
            <w:tcW w:w="4677" w:type="dxa"/>
          </w:tcPr>
          <w:p w14:paraId="23A59E55" w14:textId="371EE380" w:rsidR="00263A7F" w:rsidRPr="00C7333C" w:rsidRDefault="00263A7F" w:rsidP="00E61A48">
            <w:pPr>
              <w:pStyle w:val="TextoTablas"/>
              <w:rPr>
                <w:szCs w:val="24"/>
              </w:rPr>
            </w:pPr>
            <w:r>
              <w:rPr>
                <w:szCs w:val="24"/>
              </w:rPr>
              <w:t>Reducen la presión sobre los bosques.</w:t>
            </w:r>
          </w:p>
        </w:tc>
      </w:tr>
      <w:tr w:rsidR="00263A7F" w:rsidRPr="005F0B71" w14:paraId="4295EB8D" w14:textId="77777777" w:rsidTr="00E61A48">
        <w:trPr>
          <w:cnfStyle w:val="000000100000" w:firstRow="0" w:lastRow="0" w:firstColumn="0" w:lastColumn="0" w:oddVBand="0" w:evenVBand="0" w:oddHBand="1" w:evenHBand="0" w:firstRowFirstColumn="0" w:firstRowLastColumn="0" w:lastRowFirstColumn="0" w:lastRowLastColumn="0"/>
        </w:trPr>
        <w:tc>
          <w:tcPr>
            <w:tcW w:w="4962" w:type="dxa"/>
          </w:tcPr>
          <w:p w14:paraId="30F7F7C3" w14:textId="4D0E0070" w:rsidR="00263A7F" w:rsidRPr="00C7333C" w:rsidRDefault="00263A7F" w:rsidP="001A3240">
            <w:pPr>
              <w:pStyle w:val="TextoTablas"/>
              <w:rPr>
                <w:szCs w:val="24"/>
              </w:rPr>
            </w:pPr>
            <w:r>
              <w:rPr>
                <w:szCs w:val="24"/>
              </w:rPr>
              <w:t>Dan sombra al ganado.</w:t>
            </w:r>
          </w:p>
        </w:tc>
        <w:tc>
          <w:tcPr>
            <w:tcW w:w="4677" w:type="dxa"/>
          </w:tcPr>
          <w:p w14:paraId="04D6E182" w14:textId="370A86FC" w:rsidR="00263A7F" w:rsidRPr="00C7333C" w:rsidRDefault="00263A7F" w:rsidP="00E61A48">
            <w:pPr>
              <w:pStyle w:val="TextoTablas"/>
              <w:rPr>
                <w:szCs w:val="24"/>
              </w:rPr>
            </w:pPr>
            <w:r>
              <w:rPr>
                <w:szCs w:val="24"/>
              </w:rPr>
              <w:t>El aire es más saludable.</w:t>
            </w:r>
          </w:p>
        </w:tc>
      </w:tr>
      <w:tr w:rsidR="00263A7F" w:rsidRPr="005F0B71" w14:paraId="72CAD4E8" w14:textId="77777777" w:rsidTr="00E61A48">
        <w:tc>
          <w:tcPr>
            <w:tcW w:w="4962" w:type="dxa"/>
          </w:tcPr>
          <w:p w14:paraId="4F4DAD6C" w14:textId="5120D16B" w:rsidR="00263A7F" w:rsidRPr="00C7333C" w:rsidRDefault="00263A7F" w:rsidP="001A3240">
            <w:pPr>
              <w:pStyle w:val="TextoTablas"/>
              <w:rPr>
                <w:szCs w:val="24"/>
              </w:rPr>
            </w:pPr>
            <w:r>
              <w:rPr>
                <w:szCs w:val="24"/>
              </w:rPr>
              <w:t>Producen madera.</w:t>
            </w:r>
          </w:p>
        </w:tc>
        <w:tc>
          <w:tcPr>
            <w:tcW w:w="4677" w:type="dxa"/>
          </w:tcPr>
          <w:p w14:paraId="71CD79E9" w14:textId="360AFF8A" w:rsidR="00263A7F" w:rsidRPr="00C7333C" w:rsidRDefault="00263A7F" w:rsidP="001A3240">
            <w:pPr>
              <w:pStyle w:val="TextoTablas"/>
              <w:rPr>
                <w:szCs w:val="24"/>
              </w:rPr>
            </w:pPr>
            <w:r>
              <w:rPr>
                <w:szCs w:val="24"/>
              </w:rPr>
              <w:t>Mantienen y mejoran los suelos.</w:t>
            </w:r>
          </w:p>
        </w:tc>
      </w:tr>
      <w:tr w:rsidR="00263A7F" w:rsidRPr="005F0B71" w14:paraId="1DA98C22" w14:textId="77777777" w:rsidTr="00E61A48">
        <w:trPr>
          <w:cnfStyle w:val="000000100000" w:firstRow="0" w:lastRow="0" w:firstColumn="0" w:lastColumn="0" w:oddVBand="0" w:evenVBand="0" w:oddHBand="1" w:evenHBand="0" w:firstRowFirstColumn="0" w:firstRowLastColumn="0" w:lastRowFirstColumn="0" w:lastRowLastColumn="0"/>
        </w:trPr>
        <w:tc>
          <w:tcPr>
            <w:tcW w:w="4962" w:type="dxa"/>
          </w:tcPr>
          <w:p w14:paraId="1A22FF2A" w14:textId="06489F67" w:rsidR="00263A7F" w:rsidRPr="00C7333C" w:rsidRDefault="00E61A48" w:rsidP="001A3240">
            <w:pPr>
              <w:pStyle w:val="TextoTablas"/>
              <w:rPr>
                <w:szCs w:val="24"/>
              </w:rPr>
            </w:pPr>
            <w:r>
              <w:rPr>
                <w:szCs w:val="24"/>
              </w:rPr>
              <w:t>Producen frutos para el consumo humano.</w:t>
            </w:r>
          </w:p>
        </w:tc>
        <w:tc>
          <w:tcPr>
            <w:tcW w:w="4677" w:type="dxa"/>
          </w:tcPr>
          <w:p w14:paraId="617D4414" w14:textId="29E93116" w:rsidR="00263A7F" w:rsidRPr="00C7333C" w:rsidRDefault="00E61A48" w:rsidP="00E61A48">
            <w:pPr>
              <w:pStyle w:val="TextoTablas"/>
              <w:rPr>
                <w:szCs w:val="24"/>
              </w:rPr>
            </w:pPr>
            <w:r>
              <w:rPr>
                <w:szCs w:val="24"/>
              </w:rPr>
              <w:t>Aumentan la presencia de diferentes tipos de animales.</w:t>
            </w:r>
          </w:p>
        </w:tc>
      </w:tr>
      <w:tr w:rsidR="0003675D" w:rsidRPr="005F0B71" w14:paraId="0FC7A0B3" w14:textId="77777777" w:rsidTr="00E61A48">
        <w:tc>
          <w:tcPr>
            <w:tcW w:w="4962" w:type="dxa"/>
          </w:tcPr>
          <w:p w14:paraId="777E8A2D" w14:textId="6AEFB362" w:rsidR="0003675D" w:rsidRDefault="0003675D" w:rsidP="001A3240">
            <w:pPr>
              <w:pStyle w:val="TextoTablas"/>
              <w:rPr>
                <w:szCs w:val="24"/>
              </w:rPr>
            </w:pPr>
            <w:r>
              <w:rPr>
                <w:szCs w:val="24"/>
              </w:rPr>
              <w:t>Sirven como alimento para el ganado.</w:t>
            </w:r>
          </w:p>
        </w:tc>
        <w:tc>
          <w:tcPr>
            <w:tcW w:w="4677" w:type="dxa"/>
          </w:tcPr>
          <w:p w14:paraId="4C87C61A" w14:textId="084468F8" w:rsidR="0003675D" w:rsidRDefault="0003675D" w:rsidP="00E61A48">
            <w:pPr>
              <w:pStyle w:val="TextoTablas"/>
              <w:rPr>
                <w:szCs w:val="24"/>
              </w:rPr>
            </w:pPr>
            <w:r>
              <w:rPr>
                <w:szCs w:val="24"/>
              </w:rPr>
              <w:t>Embellecen el entorno de la finca.</w:t>
            </w:r>
          </w:p>
        </w:tc>
      </w:tr>
      <w:tr w:rsidR="00E61A48" w:rsidRPr="005F0B71" w14:paraId="0E620BE8" w14:textId="77777777" w:rsidTr="00E61A48">
        <w:trPr>
          <w:cnfStyle w:val="000000100000" w:firstRow="0" w:lastRow="0" w:firstColumn="0" w:lastColumn="0" w:oddVBand="0" w:evenVBand="0" w:oddHBand="1" w:evenHBand="0" w:firstRowFirstColumn="0" w:firstRowLastColumn="0" w:lastRowFirstColumn="0" w:lastRowLastColumn="0"/>
        </w:trPr>
        <w:tc>
          <w:tcPr>
            <w:tcW w:w="4962" w:type="dxa"/>
          </w:tcPr>
          <w:p w14:paraId="2B3065BC" w14:textId="16B4456E" w:rsidR="00E61A48" w:rsidRDefault="00E61A48" w:rsidP="001A3240">
            <w:pPr>
              <w:pStyle w:val="TextoTablas"/>
              <w:rPr>
                <w:szCs w:val="24"/>
              </w:rPr>
            </w:pPr>
            <w:r>
              <w:rPr>
                <w:szCs w:val="24"/>
              </w:rPr>
              <w:t>Incrementan el valor del predio.</w:t>
            </w:r>
          </w:p>
        </w:tc>
        <w:tc>
          <w:tcPr>
            <w:tcW w:w="4677" w:type="dxa"/>
          </w:tcPr>
          <w:p w14:paraId="7ABBB6D5" w14:textId="754D5577" w:rsidR="00E61A48" w:rsidRDefault="00E61A48" w:rsidP="00263A7F">
            <w:pPr>
              <w:pStyle w:val="TextoTablas"/>
              <w:rPr>
                <w:szCs w:val="24"/>
              </w:rPr>
            </w:pPr>
          </w:p>
        </w:tc>
      </w:tr>
    </w:tbl>
    <w:p w14:paraId="2CB49F62" w14:textId="56C3C5BE" w:rsidR="00F12EFA" w:rsidRPr="00300ACB" w:rsidRDefault="00300ACB" w:rsidP="00850E8D">
      <w:pPr>
        <w:ind w:firstLine="0"/>
        <w:rPr>
          <w:rFonts w:ascii="Calibri" w:hAnsi="Calibri" w:cs="Calibri"/>
          <w:sz w:val="22"/>
          <w:lang w:val="es-419"/>
        </w:rPr>
      </w:pPr>
      <w:r w:rsidRPr="00300ACB">
        <w:rPr>
          <w:rFonts w:ascii="Calibri" w:hAnsi="Calibri" w:cs="Calibri"/>
          <w:sz w:val="22"/>
          <w:lang w:val="es-419"/>
        </w:rPr>
        <w:t>Fuente: Villanueva, Ibrahim, Torres, Casasola y Arguedas (2005).</w:t>
      </w:r>
    </w:p>
    <w:p w14:paraId="5C19B1E6" w14:textId="6B7E41D6" w:rsidR="00300ACB" w:rsidRPr="00D82152" w:rsidRDefault="00300ACB" w:rsidP="00D82152">
      <w:pPr>
        <w:pStyle w:val="Prrafodelista"/>
        <w:numPr>
          <w:ilvl w:val="0"/>
          <w:numId w:val="30"/>
        </w:numPr>
        <w:ind w:left="709" w:hanging="283"/>
        <w:rPr>
          <w:rFonts w:ascii="Calibri" w:hAnsi="Calibri" w:cs="Calibri"/>
          <w:b/>
          <w:bCs/>
          <w:szCs w:val="28"/>
          <w:lang w:val="es-419"/>
        </w:rPr>
      </w:pPr>
      <w:r w:rsidRPr="00D82152">
        <w:rPr>
          <w:rFonts w:ascii="Calibri" w:hAnsi="Calibri" w:cs="Calibri"/>
          <w:b/>
          <w:bCs/>
          <w:szCs w:val="28"/>
          <w:lang w:val="es-419"/>
        </w:rPr>
        <w:t>Tipos de cercas vivas:</w:t>
      </w:r>
    </w:p>
    <w:p w14:paraId="5C6429BC" w14:textId="230318D7" w:rsidR="00300ACB" w:rsidRDefault="00300ACB" w:rsidP="00300ACB">
      <w:pPr>
        <w:rPr>
          <w:rFonts w:ascii="Calibri" w:hAnsi="Calibri" w:cs="Calibri"/>
          <w:szCs w:val="28"/>
          <w:lang w:val="es-419"/>
        </w:rPr>
      </w:pPr>
      <w:r w:rsidRPr="00300ACB">
        <w:rPr>
          <w:rFonts w:ascii="Calibri" w:hAnsi="Calibri" w:cs="Calibri"/>
          <w:szCs w:val="28"/>
          <w:lang w:val="es-419"/>
        </w:rPr>
        <w:t>Las cercas vivas pueden clasificarse en simples o multiestratos. Las cercas simples están compuestas por especies que pueden ser mata ratón, guayabo común, ciruela de huesito (</w:t>
      </w:r>
      <w:proofErr w:type="spellStart"/>
      <w:r w:rsidRPr="00300ACB">
        <w:rPr>
          <w:rFonts w:ascii="Calibri" w:hAnsi="Calibri" w:cs="Calibri"/>
          <w:szCs w:val="28"/>
          <w:lang w:val="es-419"/>
        </w:rPr>
        <w:t>Spondias</w:t>
      </w:r>
      <w:proofErr w:type="spellEnd"/>
      <w:r w:rsidRPr="00300ACB">
        <w:rPr>
          <w:rFonts w:ascii="Calibri" w:hAnsi="Calibri" w:cs="Calibri"/>
          <w:szCs w:val="28"/>
          <w:lang w:val="es-419"/>
        </w:rPr>
        <w:t xml:space="preserve"> </w:t>
      </w:r>
      <w:proofErr w:type="spellStart"/>
      <w:r w:rsidRPr="00300ACB">
        <w:rPr>
          <w:rFonts w:ascii="Calibri" w:hAnsi="Calibri" w:cs="Calibri"/>
          <w:szCs w:val="28"/>
          <w:lang w:val="es-419"/>
        </w:rPr>
        <w:t>spp</w:t>
      </w:r>
      <w:proofErr w:type="spellEnd"/>
      <w:r w:rsidRPr="00300ACB">
        <w:rPr>
          <w:rFonts w:ascii="Calibri" w:hAnsi="Calibri" w:cs="Calibri"/>
          <w:szCs w:val="28"/>
          <w:lang w:val="es-419"/>
        </w:rPr>
        <w:t xml:space="preserve">), </w:t>
      </w:r>
      <w:proofErr w:type="spellStart"/>
      <w:r w:rsidRPr="00300ACB">
        <w:rPr>
          <w:rFonts w:ascii="Calibri" w:hAnsi="Calibri" w:cs="Calibri"/>
          <w:szCs w:val="28"/>
          <w:lang w:val="es-419"/>
        </w:rPr>
        <w:t>pachote</w:t>
      </w:r>
      <w:proofErr w:type="spellEnd"/>
      <w:r w:rsidRPr="00300ACB">
        <w:rPr>
          <w:rFonts w:ascii="Calibri" w:hAnsi="Calibri" w:cs="Calibri"/>
          <w:szCs w:val="28"/>
          <w:lang w:val="es-419"/>
        </w:rPr>
        <w:t xml:space="preserve"> (</w:t>
      </w:r>
      <w:proofErr w:type="spellStart"/>
      <w:r w:rsidRPr="00300ACB">
        <w:rPr>
          <w:rFonts w:ascii="Calibri" w:hAnsi="Calibri" w:cs="Calibri"/>
          <w:szCs w:val="28"/>
          <w:lang w:val="es-419"/>
        </w:rPr>
        <w:t>Pachira</w:t>
      </w:r>
      <w:proofErr w:type="spellEnd"/>
      <w:r w:rsidRPr="00300ACB">
        <w:rPr>
          <w:rFonts w:ascii="Calibri" w:hAnsi="Calibri" w:cs="Calibri"/>
          <w:szCs w:val="28"/>
          <w:lang w:val="es-419"/>
        </w:rPr>
        <w:t xml:space="preserve"> </w:t>
      </w:r>
      <w:proofErr w:type="spellStart"/>
      <w:r w:rsidRPr="00300ACB">
        <w:rPr>
          <w:rFonts w:ascii="Calibri" w:hAnsi="Calibri" w:cs="Calibri"/>
          <w:szCs w:val="28"/>
          <w:lang w:val="es-419"/>
        </w:rPr>
        <w:t>quinata</w:t>
      </w:r>
      <w:proofErr w:type="spellEnd"/>
      <w:r w:rsidRPr="00300ACB">
        <w:rPr>
          <w:rFonts w:ascii="Calibri" w:hAnsi="Calibri" w:cs="Calibri"/>
          <w:szCs w:val="28"/>
          <w:lang w:val="es-419"/>
        </w:rPr>
        <w:t>), estos árboles se pueden podar cada dos años. Los multiestratos están formados por dos o tres especies para que generen mayor cobertura en un año, pueden ser maderables, frutales, forrajeras, ornamentales y medicinales. Estos árboles ayudan a albergar especies silvestres que se refugian en ellos, casi siempre son de dos alturas de árboles.</w:t>
      </w:r>
    </w:p>
    <w:p w14:paraId="48DCBF14" w14:textId="579B4D56" w:rsidR="00012027" w:rsidRDefault="00012027">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273607D1" w14:textId="77777777" w:rsidR="00300ACB" w:rsidRPr="004444D0" w:rsidRDefault="00300ACB" w:rsidP="00300ACB">
      <w:pPr>
        <w:rPr>
          <w:rFonts w:ascii="Calibri" w:hAnsi="Calibri" w:cs="Calibri"/>
          <w:b/>
          <w:bCs/>
          <w:szCs w:val="28"/>
          <w:lang w:val="es-419"/>
        </w:rPr>
      </w:pPr>
      <w:r w:rsidRPr="004444D0">
        <w:rPr>
          <w:rFonts w:ascii="Calibri" w:hAnsi="Calibri" w:cs="Calibri"/>
          <w:b/>
          <w:bCs/>
          <w:szCs w:val="28"/>
          <w:lang w:val="es-419"/>
        </w:rPr>
        <w:lastRenderedPageBreak/>
        <w:t>¿Cuál es el mejor tipo de cerca viva?</w:t>
      </w:r>
    </w:p>
    <w:p w14:paraId="691B0954" w14:textId="77777777" w:rsidR="00300ACB" w:rsidRPr="00300ACB" w:rsidRDefault="00300ACB" w:rsidP="00300ACB">
      <w:pPr>
        <w:rPr>
          <w:rFonts w:ascii="Calibri" w:hAnsi="Calibri" w:cs="Calibri"/>
          <w:szCs w:val="28"/>
          <w:lang w:val="es-419"/>
        </w:rPr>
      </w:pPr>
      <w:r w:rsidRPr="00300ACB">
        <w:rPr>
          <w:rFonts w:ascii="Calibri" w:hAnsi="Calibri" w:cs="Calibri"/>
          <w:szCs w:val="28"/>
          <w:lang w:val="es-419"/>
        </w:rPr>
        <w:t>El tipo de cerca viva multiestrato es la técnica más usada, pues al combinarse diferentes especies arbóreas garantiza la variedad de productos para el consumo, además ofrece un lugar seguro para nidos de aves y proporciona alimentos para todo el año, sin embargo, en una finca se pueden combinar cercas vivas simples con multiestratos para que haya una reducción de la competencia con forrajes y se genere un ingreso adicional.</w:t>
      </w:r>
    </w:p>
    <w:p w14:paraId="6FF651C6" w14:textId="77777777" w:rsidR="00300ACB" w:rsidRPr="004444D0" w:rsidRDefault="00300ACB" w:rsidP="00300ACB">
      <w:pPr>
        <w:rPr>
          <w:rFonts w:ascii="Calibri" w:hAnsi="Calibri" w:cs="Calibri"/>
          <w:b/>
          <w:bCs/>
          <w:szCs w:val="28"/>
          <w:lang w:val="es-419"/>
        </w:rPr>
      </w:pPr>
      <w:r w:rsidRPr="004444D0">
        <w:rPr>
          <w:rFonts w:ascii="Calibri" w:hAnsi="Calibri" w:cs="Calibri"/>
          <w:b/>
          <w:bCs/>
          <w:szCs w:val="28"/>
          <w:lang w:val="es-419"/>
        </w:rPr>
        <w:t>¿Qué especies seleccionar para las cercas vivas?</w:t>
      </w:r>
    </w:p>
    <w:p w14:paraId="0104F6D3" w14:textId="2219678E" w:rsidR="00300ACB" w:rsidRPr="004444D0"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Utilizar especies de la zona o adaptadas a esta.</w:t>
      </w:r>
    </w:p>
    <w:p w14:paraId="367DBB71" w14:textId="62A05A3B" w:rsidR="00300ACB" w:rsidRPr="004444D0"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Seleccionar especies que le representen una rentabilidad para la finca en el mercado.</w:t>
      </w:r>
    </w:p>
    <w:p w14:paraId="108CC023" w14:textId="2648FB8E" w:rsidR="00300ACB" w:rsidRPr="004444D0"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Seleccionar muy bien la especie para que no sea tóxica para el animal.</w:t>
      </w:r>
    </w:p>
    <w:p w14:paraId="02B3B4BE" w14:textId="3AFCEEAE" w:rsidR="00300ACB" w:rsidRPr="004444D0"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Elegir especies de uso múltiple, es decir, madera, leña o forraje.</w:t>
      </w:r>
    </w:p>
    <w:p w14:paraId="43298F13" w14:textId="49044D44" w:rsidR="00300ACB" w:rsidRPr="004444D0" w:rsidRDefault="004444D0" w:rsidP="004444D0">
      <w:pPr>
        <w:pStyle w:val="Prrafodelista"/>
        <w:numPr>
          <w:ilvl w:val="0"/>
          <w:numId w:val="15"/>
        </w:numPr>
        <w:rPr>
          <w:rFonts w:ascii="Calibri" w:hAnsi="Calibri" w:cs="Calibri"/>
          <w:szCs w:val="28"/>
          <w:lang w:val="es-419"/>
        </w:rPr>
      </w:pPr>
      <w:r>
        <w:rPr>
          <w:rFonts w:ascii="Calibri" w:hAnsi="Calibri" w:cs="Calibri"/>
          <w:szCs w:val="28"/>
          <w:lang w:val="es-419"/>
        </w:rPr>
        <w:t>T</w:t>
      </w:r>
      <w:r w:rsidR="00300ACB" w:rsidRPr="004444D0">
        <w:rPr>
          <w:rFonts w:ascii="Calibri" w:hAnsi="Calibri" w:cs="Calibri"/>
          <w:szCs w:val="28"/>
          <w:lang w:val="es-419"/>
        </w:rPr>
        <w:t>ener buena disponibilidad del material a propagar, ya sea de plántulas o estacas.</w:t>
      </w:r>
    </w:p>
    <w:p w14:paraId="2C62B2A2" w14:textId="0C347B3F" w:rsidR="00300ACB"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Seleccionar las especies que puedan dar albergue a los animales silvestres y además que provean alimento.</w:t>
      </w:r>
    </w:p>
    <w:p w14:paraId="3EE7C79F" w14:textId="17F25205" w:rsidR="00300ACB" w:rsidRPr="00967792" w:rsidRDefault="00300ACB" w:rsidP="00967792">
      <w:pPr>
        <w:pStyle w:val="Prrafodelista"/>
        <w:numPr>
          <w:ilvl w:val="0"/>
          <w:numId w:val="30"/>
        </w:numPr>
        <w:ind w:left="851" w:hanging="284"/>
        <w:rPr>
          <w:rFonts w:ascii="Calibri" w:hAnsi="Calibri" w:cs="Calibri"/>
          <w:b/>
          <w:bCs/>
          <w:szCs w:val="28"/>
          <w:lang w:val="es-419"/>
        </w:rPr>
      </w:pPr>
      <w:r w:rsidRPr="00967792">
        <w:rPr>
          <w:rFonts w:ascii="Calibri" w:hAnsi="Calibri" w:cs="Calibri"/>
          <w:b/>
          <w:bCs/>
          <w:szCs w:val="28"/>
          <w:lang w:val="es-419"/>
        </w:rPr>
        <w:t>Establecimiento de cerca simple:</w:t>
      </w:r>
    </w:p>
    <w:p w14:paraId="632507F6" w14:textId="77777777" w:rsidR="00300ACB" w:rsidRPr="00300ACB" w:rsidRDefault="00300ACB" w:rsidP="00300ACB">
      <w:pPr>
        <w:rPr>
          <w:rFonts w:ascii="Calibri" w:hAnsi="Calibri" w:cs="Calibri"/>
          <w:szCs w:val="28"/>
          <w:lang w:val="es-419"/>
        </w:rPr>
      </w:pPr>
      <w:r w:rsidRPr="00300ACB">
        <w:rPr>
          <w:rFonts w:ascii="Calibri" w:hAnsi="Calibri" w:cs="Calibri"/>
          <w:szCs w:val="28"/>
          <w:lang w:val="es-419"/>
        </w:rPr>
        <w:t>Cuando se quieren establecer cercas vivas simples, el procedimiento es el siguiente:</w:t>
      </w:r>
    </w:p>
    <w:p w14:paraId="2F85EB6E" w14:textId="0A04E488" w:rsidR="00300ACB" w:rsidRDefault="00ED41E9" w:rsidP="00300ACB">
      <w:pPr>
        <w:rPr>
          <w:rFonts w:ascii="Calibri" w:hAnsi="Calibri" w:cs="Calibri"/>
          <w:szCs w:val="28"/>
          <w:lang w:val="es-419"/>
        </w:rPr>
      </w:pPr>
      <w:r w:rsidRPr="00ED41E9">
        <w:rPr>
          <w:rFonts w:ascii="Calibri" w:hAnsi="Calibri" w:cs="Calibri"/>
          <w:b/>
          <w:bCs/>
          <w:szCs w:val="28"/>
          <w:lang w:val="es-419"/>
        </w:rPr>
        <w:t>Cosecha y manejo de las estacas</w:t>
      </w:r>
      <w:r>
        <w:rPr>
          <w:rFonts w:ascii="Calibri" w:hAnsi="Calibri" w:cs="Calibri"/>
          <w:szCs w:val="28"/>
          <w:lang w:val="es-419"/>
        </w:rPr>
        <w:t>: l</w:t>
      </w:r>
      <w:r w:rsidRPr="00ED41E9">
        <w:rPr>
          <w:rFonts w:ascii="Calibri" w:hAnsi="Calibri" w:cs="Calibri"/>
          <w:szCs w:val="28"/>
          <w:lang w:val="es-419"/>
        </w:rPr>
        <w:t xml:space="preserve">as estacas deben ser rectas y sanas, con una longitud entre 2 a 2.5 m y un grosor entre 5 y 10 cm. Se recomienda cortar las </w:t>
      </w:r>
      <w:r w:rsidRPr="00ED41E9">
        <w:rPr>
          <w:rFonts w:ascii="Calibri" w:hAnsi="Calibri" w:cs="Calibri"/>
          <w:szCs w:val="28"/>
          <w:lang w:val="es-419"/>
        </w:rPr>
        <w:lastRenderedPageBreak/>
        <w:t>estacas en cuarto menguante para evitar dañar el árbol del cual se extraen, además se asegura que la estaca tenga un nivel de desarrollo mejor.</w:t>
      </w:r>
    </w:p>
    <w:p w14:paraId="364B0E31" w14:textId="4082FFDD" w:rsidR="00300ACB" w:rsidRDefault="00ED41E9" w:rsidP="00300ACB">
      <w:pPr>
        <w:rPr>
          <w:rFonts w:ascii="Calibri" w:hAnsi="Calibri" w:cs="Calibri"/>
          <w:szCs w:val="28"/>
          <w:lang w:val="es-419"/>
        </w:rPr>
      </w:pPr>
      <w:r w:rsidRPr="00ED41E9">
        <w:rPr>
          <w:rFonts w:ascii="Calibri" w:hAnsi="Calibri" w:cs="Calibri"/>
          <w:b/>
          <w:bCs/>
          <w:szCs w:val="28"/>
          <w:lang w:val="es-419"/>
        </w:rPr>
        <w:t>Plantación</w:t>
      </w:r>
      <w:r>
        <w:rPr>
          <w:rFonts w:ascii="Calibri" w:hAnsi="Calibri" w:cs="Calibri"/>
          <w:szCs w:val="28"/>
          <w:lang w:val="es-419"/>
        </w:rPr>
        <w:t>: l</w:t>
      </w:r>
      <w:r w:rsidRPr="00ED41E9">
        <w:rPr>
          <w:rFonts w:ascii="Calibri" w:hAnsi="Calibri" w:cs="Calibri"/>
          <w:szCs w:val="28"/>
          <w:lang w:val="es-419"/>
        </w:rPr>
        <w:t>a plantación de los estacones por lo general se realiza en época seca en especial en los tres primeros meses del año, en los lugares en los que llueve frecuentemente</w:t>
      </w:r>
      <w:r w:rsidR="008F4864">
        <w:rPr>
          <w:rFonts w:ascii="Calibri" w:hAnsi="Calibri" w:cs="Calibri"/>
          <w:szCs w:val="28"/>
          <w:lang w:val="es-419"/>
        </w:rPr>
        <w:t>,</w:t>
      </w:r>
      <w:r w:rsidRPr="00ED41E9">
        <w:rPr>
          <w:rFonts w:ascii="Calibri" w:hAnsi="Calibri" w:cs="Calibri"/>
          <w:szCs w:val="28"/>
          <w:lang w:val="es-419"/>
        </w:rPr>
        <w:t xml:space="preserve"> se puede realizar la siembra en cualquier momento. Es aconsejable plantar estacones a una profundidad de 30 a 40 cm.</w:t>
      </w:r>
    </w:p>
    <w:p w14:paraId="6B77195C" w14:textId="66A16E27" w:rsidR="00ED41E9" w:rsidRDefault="00ED41E9" w:rsidP="00300ACB">
      <w:pPr>
        <w:rPr>
          <w:rFonts w:ascii="Calibri" w:hAnsi="Calibri" w:cs="Calibri"/>
          <w:szCs w:val="28"/>
          <w:lang w:val="es-419"/>
        </w:rPr>
      </w:pPr>
      <w:r w:rsidRPr="00ED41E9">
        <w:rPr>
          <w:rFonts w:ascii="Calibri" w:hAnsi="Calibri" w:cs="Calibri"/>
          <w:b/>
          <w:bCs/>
          <w:szCs w:val="28"/>
          <w:lang w:val="es-419"/>
        </w:rPr>
        <w:t>Distancia entre postes</w:t>
      </w:r>
      <w:r>
        <w:rPr>
          <w:rFonts w:ascii="Calibri" w:hAnsi="Calibri" w:cs="Calibri"/>
          <w:szCs w:val="28"/>
          <w:lang w:val="es-419"/>
        </w:rPr>
        <w:t>: e</w:t>
      </w:r>
      <w:r w:rsidRPr="00ED41E9">
        <w:rPr>
          <w:rFonts w:ascii="Calibri" w:hAnsi="Calibri" w:cs="Calibri"/>
          <w:szCs w:val="28"/>
          <w:lang w:val="es-419"/>
        </w:rPr>
        <w:t>n cercas nuevas se colocan los postes muertos con una distancia de 10 a 15 m cada uno, después se plantan los estacones con una distancia de uno a dos m, cuando la cerca muerta ya está establecida en potrero solo se siembran los estacones en la misma distancia antes mencionada, casi por lo general estos se amarran con alambre, piola o cuerda al poste por un periodo de tres a seis meses hasta que se logren enraizar.</w:t>
      </w:r>
    </w:p>
    <w:p w14:paraId="46A7429A" w14:textId="5040A192" w:rsidR="008547C2" w:rsidRPr="00093D53" w:rsidRDefault="008547C2" w:rsidP="00093D53">
      <w:pPr>
        <w:pStyle w:val="Prrafodelista"/>
        <w:numPr>
          <w:ilvl w:val="0"/>
          <w:numId w:val="30"/>
        </w:numPr>
        <w:ind w:left="709" w:hanging="283"/>
        <w:rPr>
          <w:rFonts w:ascii="Calibri" w:hAnsi="Calibri" w:cs="Calibri"/>
          <w:b/>
          <w:bCs/>
          <w:szCs w:val="28"/>
          <w:lang w:val="es-419"/>
        </w:rPr>
      </w:pPr>
      <w:r w:rsidRPr="00093D53">
        <w:rPr>
          <w:rFonts w:ascii="Calibri" w:hAnsi="Calibri" w:cs="Calibri"/>
          <w:b/>
          <w:bCs/>
          <w:szCs w:val="28"/>
          <w:lang w:val="es-419"/>
        </w:rPr>
        <w:t>Establecimiento de cercas vivas multiestratos:</w:t>
      </w:r>
    </w:p>
    <w:p w14:paraId="7D3115AF" w14:textId="0BD002B5" w:rsidR="008547C2" w:rsidRPr="008547C2" w:rsidRDefault="008547C2" w:rsidP="008547C2">
      <w:pPr>
        <w:rPr>
          <w:rFonts w:ascii="Calibri" w:hAnsi="Calibri" w:cs="Calibri"/>
          <w:szCs w:val="28"/>
          <w:lang w:val="es-419"/>
        </w:rPr>
      </w:pPr>
      <w:r w:rsidRPr="008547C2">
        <w:rPr>
          <w:rFonts w:ascii="Calibri" w:hAnsi="Calibri" w:cs="Calibri"/>
          <w:szCs w:val="28"/>
          <w:lang w:val="es-419"/>
        </w:rPr>
        <w:t>Para establecer cercas multiestratos con especies como iguana o mata ratón, se recomienda seguir los mismos pasos explicados anteriormente para las cercas simples, si la especie es un frutal o es maderable</w:t>
      </w:r>
      <w:r w:rsidR="00C840C5">
        <w:rPr>
          <w:rFonts w:ascii="Calibri" w:hAnsi="Calibri" w:cs="Calibri"/>
          <w:szCs w:val="28"/>
          <w:lang w:val="es-419"/>
        </w:rPr>
        <w:t>,</w:t>
      </w:r>
      <w:r w:rsidRPr="008547C2">
        <w:rPr>
          <w:rFonts w:ascii="Calibri" w:hAnsi="Calibri" w:cs="Calibri"/>
          <w:szCs w:val="28"/>
          <w:lang w:val="es-419"/>
        </w:rPr>
        <w:t xml:space="preserve"> se sugiere usar plántulas compradas en viveros, ya que establecer un vivero para producir estas especies en la finca es muy costoso.</w:t>
      </w:r>
    </w:p>
    <w:p w14:paraId="7B80D1C4" w14:textId="1A6AD396" w:rsidR="008547C2" w:rsidRPr="006E7C5E" w:rsidRDefault="008547C2" w:rsidP="006E7C5E">
      <w:pPr>
        <w:pStyle w:val="Prrafodelista"/>
        <w:numPr>
          <w:ilvl w:val="0"/>
          <w:numId w:val="30"/>
        </w:numPr>
        <w:ind w:left="709" w:hanging="283"/>
        <w:rPr>
          <w:rFonts w:ascii="Calibri" w:hAnsi="Calibri" w:cs="Calibri"/>
          <w:b/>
          <w:bCs/>
          <w:szCs w:val="28"/>
          <w:lang w:val="es-419"/>
        </w:rPr>
      </w:pPr>
      <w:r w:rsidRPr="006E7C5E">
        <w:rPr>
          <w:rFonts w:ascii="Calibri" w:hAnsi="Calibri" w:cs="Calibri"/>
          <w:b/>
          <w:bCs/>
          <w:szCs w:val="28"/>
          <w:lang w:val="es-419"/>
        </w:rPr>
        <w:t>Manejo de las cercas vivas:</w:t>
      </w:r>
    </w:p>
    <w:p w14:paraId="45879E0B" w14:textId="77777777" w:rsidR="008547C2" w:rsidRPr="008547C2" w:rsidRDefault="008547C2" w:rsidP="008547C2">
      <w:pPr>
        <w:rPr>
          <w:rFonts w:ascii="Calibri" w:hAnsi="Calibri" w:cs="Calibri"/>
          <w:szCs w:val="28"/>
          <w:lang w:val="es-419"/>
        </w:rPr>
      </w:pPr>
      <w:r w:rsidRPr="008547C2">
        <w:rPr>
          <w:rFonts w:ascii="Calibri" w:hAnsi="Calibri" w:cs="Calibri"/>
          <w:b/>
          <w:bCs/>
          <w:szCs w:val="28"/>
          <w:lang w:val="es-419"/>
        </w:rPr>
        <w:t>Poda:</w:t>
      </w:r>
      <w:r w:rsidRPr="008547C2">
        <w:rPr>
          <w:rFonts w:ascii="Calibri" w:hAnsi="Calibri" w:cs="Calibri"/>
          <w:szCs w:val="28"/>
          <w:lang w:val="es-419"/>
        </w:rPr>
        <w:t xml:space="preserve"> consiste en retirar las ramas de las copas de los árboles, esta práctica se debe realizar varios años después de sembrado el estacón, la poda puede ser parcial cuando solo se eliminan algunas ramas y total cuando se corta toda la copa del árbol. Es aconsejable hacer la poda parcial para que la cerca viva no disminuya la </w:t>
      </w:r>
      <w:r w:rsidRPr="008547C2">
        <w:rPr>
          <w:rFonts w:ascii="Calibri" w:hAnsi="Calibri" w:cs="Calibri"/>
          <w:szCs w:val="28"/>
          <w:lang w:val="es-419"/>
        </w:rPr>
        <w:lastRenderedPageBreak/>
        <w:t>sombra para el ganado, cuando se quitan todas las ramas se reduce el movimiento de los animales silvestres.</w:t>
      </w:r>
    </w:p>
    <w:p w14:paraId="2DE24622" w14:textId="77777777" w:rsidR="008547C2" w:rsidRPr="008547C2" w:rsidRDefault="008547C2" w:rsidP="008547C2">
      <w:pPr>
        <w:rPr>
          <w:rFonts w:ascii="Calibri" w:hAnsi="Calibri" w:cs="Calibri"/>
          <w:szCs w:val="28"/>
          <w:lang w:val="es-419"/>
        </w:rPr>
      </w:pPr>
      <w:r w:rsidRPr="008547C2">
        <w:rPr>
          <w:rFonts w:ascii="Calibri" w:hAnsi="Calibri" w:cs="Calibri"/>
          <w:b/>
          <w:bCs/>
          <w:szCs w:val="28"/>
          <w:lang w:val="es-419"/>
        </w:rPr>
        <w:t>Raleo</w:t>
      </w:r>
      <w:r w:rsidRPr="008547C2">
        <w:rPr>
          <w:rFonts w:ascii="Calibri" w:hAnsi="Calibri" w:cs="Calibri"/>
          <w:szCs w:val="28"/>
          <w:lang w:val="es-419"/>
        </w:rPr>
        <w:t>: se usa para eliminar los árboles que tienen los copos juntos en las cercas vivas, en las especies leñosas no es muy común realizar esta práctica, ya que son sembrados a una distancia entre 6 y 8 m.</w:t>
      </w:r>
    </w:p>
    <w:p w14:paraId="3F2234BF" w14:textId="6FAD63C7" w:rsidR="008547C2" w:rsidRPr="00C934CB" w:rsidRDefault="008547C2" w:rsidP="00C934CB">
      <w:pPr>
        <w:pStyle w:val="Prrafodelista"/>
        <w:numPr>
          <w:ilvl w:val="0"/>
          <w:numId w:val="30"/>
        </w:numPr>
        <w:ind w:left="709"/>
        <w:rPr>
          <w:rFonts w:ascii="Calibri" w:hAnsi="Calibri" w:cs="Calibri"/>
          <w:b/>
          <w:bCs/>
          <w:szCs w:val="28"/>
          <w:lang w:val="es-419"/>
        </w:rPr>
      </w:pPr>
      <w:r w:rsidRPr="00C934CB">
        <w:rPr>
          <w:rFonts w:ascii="Calibri" w:hAnsi="Calibri" w:cs="Calibri"/>
          <w:b/>
          <w:bCs/>
          <w:szCs w:val="28"/>
          <w:lang w:val="es-419"/>
        </w:rPr>
        <w:t>Las funciones del raleo son:</w:t>
      </w:r>
    </w:p>
    <w:p w14:paraId="40B15C5A" w14:textId="7F563AB2" w:rsidR="008547C2" w:rsidRPr="008547C2" w:rsidRDefault="008547C2" w:rsidP="008547C2">
      <w:pPr>
        <w:pStyle w:val="Prrafodelista"/>
        <w:numPr>
          <w:ilvl w:val="0"/>
          <w:numId w:val="16"/>
        </w:numPr>
        <w:rPr>
          <w:rFonts w:ascii="Calibri" w:hAnsi="Calibri" w:cs="Calibri"/>
          <w:szCs w:val="28"/>
          <w:lang w:val="es-419"/>
        </w:rPr>
      </w:pPr>
      <w:r w:rsidRPr="008547C2">
        <w:rPr>
          <w:rFonts w:ascii="Calibri" w:hAnsi="Calibri" w:cs="Calibri"/>
          <w:szCs w:val="28"/>
          <w:lang w:val="es-419"/>
        </w:rPr>
        <w:t>Reducir la competencia por luz, agua y nutrimentos del suelo.</w:t>
      </w:r>
    </w:p>
    <w:p w14:paraId="6F30CA66" w14:textId="433B1820" w:rsidR="008547C2" w:rsidRPr="008547C2" w:rsidRDefault="008547C2" w:rsidP="008547C2">
      <w:pPr>
        <w:pStyle w:val="Prrafodelista"/>
        <w:numPr>
          <w:ilvl w:val="0"/>
          <w:numId w:val="16"/>
        </w:numPr>
        <w:rPr>
          <w:rFonts w:ascii="Calibri" w:hAnsi="Calibri" w:cs="Calibri"/>
          <w:szCs w:val="28"/>
          <w:lang w:val="es-419"/>
        </w:rPr>
      </w:pPr>
      <w:r w:rsidRPr="008547C2">
        <w:rPr>
          <w:rFonts w:ascii="Calibri" w:hAnsi="Calibri" w:cs="Calibri"/>
          <w:szCs w:val="28"/>
          <w:lang w:val="es-419"/>
        </w:rPr>
        <w:t>Ayudar al rápido crecimiento de los árboles.</w:t>
      </w:r>
    </w:p>
    <w:p w14:paraId="3DD1A5DD" w14:textId="619F0A57" w:rsidR="008547C2" w:rsidRPr="008547C2" w:rsidRDefault="008547C2" w:rsidP="008547C2">
      <w:pPr>
        <w:pStyle w:val="Prrafodelista"/>
        <w:numPr>
          <w:ilvl w:val="0"/>
          <w:numId w:val="16"/>
        </w:numPr>
        <w:rPr>
          <w:rFonts w:ascii="Calibri" w:hAnsi="Calibri" w:cs="Calibri"/>
          <w:szCs w:val="28"/>
          <w:lang w:val="es-419"/>
        </w:rPr>
      </w:pPr>
      <w:r w:rsidRPr="008547C2">
        <w:rPr>
          <w:rFonts w:ascii="Calibri" w:hAnsi="Calibri" w:cs="Calibri"/>
          <w:szCs w:val="28"/>
          <w:lang w:val="es-419"/>
        </w:rPr>
        <w:t>Lograr una mayor calidad y rendimiento de la madera y los frutos.</w:t>
      </w:r>
    </w:p>
    <w:p w14:paraId="1946FF2F" w14:textId="53977FA4" w:rsidR="008547C2" w:rsidRPr="007E0546" w:rsidRDefault="008547C2" w:rsidP="007E0546">
      <w:pPr>
        <w:pStyle w:val="Prrafodelista"/>
        <w:numPr>
          <w:ilvl w:val="0"/>
          <w:numId w:val="30"/>
        </w:numPr>
        <w:ind w:left="709"/>
        <w:rPr>
          <w:rFonts w:ascii="Calibri" w:hAnsi="Calibri" w:cs="Calibri"/>
          <w:b/>
          <w:bCs/>
          <w:szCs w:val="28"/>
          <w:lang w:val="es-419"/>
        </w:rPr>
      </w:pPr>
      <w:r w:rsidRPr="007E0546">
        <w:rPr>
          <w:rFonts w:ascii="Calibri" w:hAnsi="Calibri" w:cs="Calibri"/>
          <w:b/>
          <w:bCs/>
          <w:szCs w:val="28"/>
          <w:lang w:val="es-419"/>
        </w:rPr>
        <w:t>Barreras rompevientos:</w:t>
      </w:r>
    </w:p>
    <w:p w14:paraId="64F5FF36" w14:textId="77777777" w:rsidR="008547C2" w:rsidRPr="008547C2" w:rsidRDefault="008547C2" w:rsidP="008547C2">
      <w:pPr>
        <w:rPr>
          <w:rFonts w:ascii="Calibri" w:hAnsi="Calibri" w:cs="Calibri"/>
          <w:szCs w:val="28"/>
          <w:lang w:val="es-419"/>
        </w:rPr>
      </w:pPr>
      <w:r w:rsidRPr="008547C2">
        <w:rPr>
          <w:rFonts w:ascii="Calibri" w:hAnsi="Calibri" w:cs="Calibri"/>
          <w:szCs w:val="28"/>
          <w:lang w:val="es-419"/>
        </w:rPr>
        <w:t>Las barreras rompevientos también llamadas cortinas rompevientos se consideran silvopastoriles y están conformadas por hileras de árboles y arbustos que son sembrados de manera perpendicular para que ayuden a reducir la velocidad del viento y así proteger el suelo, los cultivos, el agua y los animales.</w:t>
      </w:r>
    </w:p>
    <w:p w14:paraId="3048346A" w14:textId="6A8DA1FF" w:rsidR="008547C2" w:rsidRPr="00733146" w:rsidRDefault="008547C2" w:rsidP="00733146">
      <w:pPr>
        <w:pStyle w:val="Prrafodelista"/>
        <w:numPr>
          <w:ilvl w:val="0"/>
          <w:numId w:val="30"/>
        </w:numPr>
        <w:ind w:left="709"/>
        <w:rPr>
          <w:rFonts w:ascii="Calibri" w:hAnsi="Calibri" w:cs="Calibri"/>
          <w:b/>
          <w:bCs/>
          <w:szCs w:val="28"/>
          <w:lang w:val="es-419"/>
        </w:rPr>
      </w:pPr>
      <w:r w:rsidRPr="00733146">
        <w:rPr>
          <w:rFonts w:ascii="Calibri" w:hAnsi="Calibri" w:cs="Calibri"/>
          <w:b/>
          <w:bCs/>
          <w:szCs w:val="28"/>
          <w:lang w:val="es-419"/>
        </w:rPr>
        <w:t>Ventajas de las barreras rompevientos:</w:t>
      </w:r>
    </w:p>
    <w:p w14:paraId="37CCF2F1" w14:textId="540F5324"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Ayudan a proteger el ganado del viento suministrándole sombra.</w:t>
      </w:r>
    </w:p>
    <w:p w14:paraId="4C90D40D" w14:textId="66561762"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Proporcionan un microclima propio para el desarrollo vegetal.</w:t>
      </w:r>
    </w:p>
    <w:p w14:paraId="6B23E205" w14:textId="1D328746"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Ayudan a mejorar la humedad en el suelo.</w:t>
      </w:r>
    </w:p>
    <w:p w14:paraId="5AA2B7DA" w14:textId="5BC48EE5"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Protegen la calidad de las cosechas.</w:t>
      </w:r>
    </w:p>
    <w:p w14:paraId="2F73FE89" w14:textId="183A9BE4"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Establecen límites entre los predios.</w:t>
      </w:r>
    </w:p>
    <w:p w14:paraId="0FF8AD88" w14:textId="3B81B939" w:rsid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Son lugares de diversidad biológica animal y vegetal.</w:t>
      </w:r>
    </w:p>
    <w:p w14:paraId="631B21AA" w14:textId="20F7E097" w:rsidR="008547C2" w:rsidRPr="00613AE9" w:rsidRDefault="008547C2" w:rsidP="00012027">
      <w:pPr>
        <w:pStyle w:val="Prrafodelista"/>
        <w:numPr>
          <w:ilvl w:val="0"/>
          <w:numId w:val="30"/>
        </w:numPr>
        <w:ind w:left="709" w:hanging="284"/>
        <w:rPr>
          <w:rFonts w:ascii="Calibri" w:hAnsi="Calibri" w:cs="Calibri"/>
          <w:b/>
          <w:bCs/>
          <w:szCs w:val="28"/>
          <w:lang w:val="es-419"/>
        </w:rPr>
      </w:pPr>
      <w:r w:rsidRPr="00613AE9">
        <w:rPr>
          <w:rFonts w:ascii="Calibri" w:hAnsi="Calibri" w:cs="Calibri"/>
          <w:b/>
          <w:bCs/>
          <w:szCs w:val="28"/>
          <w:lang w:val="es-419"/>
        </w:rPr>
        <w:t>Especies utilizadas como barreras rompevientos:</w:t>
      </w:r>
    </w:p>
    <w:p w14:paraId="213C560A" w14:textId="28BA247A" w:rsidR="008547C2" w:rsidRP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t>Leucaena.</w:t>
      </w:r>
    </w:p>
    <w:p w14:paraId="22BD72AF" w14:textId="51ED10D5" w:rsidR="008547C2" w:rsidRP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lastRenderedPageBreak/>
        <w:t>Mata ratón.</w:t>
      </w:r>
    </w:p>
    <w:p w14:paraId="58E56E20" w14:textId="67CD53E9" w:rsidR="008547C2" w:rsidRP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t>Madre cacao.</w:t>
      </w:r>
    </w:p>
    <w:p w14:paraId="74BEB78F" w14:textId="186A6A90" w:rsidR="008547C2" w:rsidRP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t>Kakauati.</w:t>
      </w:r>
    </w:p>
    <w:p w14:paraId="5394E567" w14:textId="0E1CA7D3" w:rsid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t>Gandul.</w:t>
      </w:r>
    </w:p>
    <w:p w14:paraId="16C0011E" w14:textId="7689FA8B" w:rsidR="008547C2" w:rsidRPr="007C0BC9" w:rsidRDefault="008547C2" w:rsidP="007C0BC9">
      <w:pPr>
        <w:pStyle w:val="Prrafodelista"/>
        <w:numPr>
          <w:ilvl w:val="0"/>
          <w:numId w:val="30"/>
        </w:numPr>
        <w:ind w:left="709"/>
        <w:rPr>
          <w:rFonts w:ascii="Calibri" w:hAnsi="Calibri" w:cs="Calibri"/>
          <w:b/>
          <w:bCs/>
          <w:szCs w:val="28"/>
          <w:lang w:val="es-419"/>
        </w:rPr>
      </w:pPr>
      <w:r w:rsidRPr="007C0BC9">
        <w:rPr>
          <w:rFonts w:ascii="Calibri" w:hAnsi="Calibri" w:cs="Calibri"/>
          <w:b/>
          <w:bCs/>
          <w:szCs w:val="28"/>
          <w:lang w:val="es-419"/>
        </w:rPr>
        <w:t>Barreras vivas:</w:t>
      </w:r>
    </w:p>
    <w:p w14:paraId="5B9A3828" w14:textId="77777777" w:rsidR="008547C2" w:rsidRPr="008547C2" w:rsidRDefault="008547C2" w:rsidP="008547C2">
      <w:pPr>
        <w:rPr>
          <w:rFonts w:ascii="Calibri" w:hAnsi="Calibri" w:cs="Calibri"/>
          <w:szCs w:val="28"/>
          <w:lang w:val="es-419"/>
        </w:rPr>
      </w:pPr>
      <w:r w:rsidRPr="008547C2">
        <w:rPr>
          <w:rFonts w:ascii="Calibri" w:hAnsi="Calibri" w:cs="Calibri"/>
          <w:szCs w:val="28"/>
          <w:lang w:val="es-419"/>
        </w:rPr>
        <w:t>Las barreras vivas son cultivos que se siembran en las laderas para evitar la erosión, esta técnica ayuda a la conservación del suelo y del agua, para que actúen como barrera se deben sembrar de manera tupida en los surcos.</w:t>
      </w:r>
    </w:p>
    <w:p w14:paraId="4D9F509B" w14:textId="3F0B3592" w:rsidR="008547C2" w:rsidRPr="0090311C" w:rsidRDefault="008547C2" w:rsidP="0090311C">
      <w:pPr>
        <w:pStyle w:val="Prrafodelista"/>
        <w:numPr>
          <w:ilvl w:val="0"/>
          <w:numId w:val="30"/>
        </w:numPr>
        <w:ind w:left="426" w:hanging="142"/>
        <w:rPr>
          <w:rFonts w:ascii="Calibri" w:hAnsi="Calibri" w:cs="Calibri"/>
          <w:b/>
          <w:bCs/>
          <w:szCs w:val="28"/>
          <w:lang w:val="es-419"/>
        </w:rPr>
      </w:pPr>
      <w:r w:rsidRPr="0090311C">
        <w:rPr>
          <w:rFonts w:ascii="Calibri" w:hAnsi="Calibri" w:cs="Calibri"/>
          <w:b/>
          <w:bCs/>
          <w:szCs w:val="28"/>
          <w:lang w:val="es-419"/>
        </w:rPr>
        <w:t>Importancia de la práctica:</w:t>
      </w:r>
    </w:p>
    <w:p w14:paraId="109F4AC0" w14:textId="590B5F20" w:rsidR="008547C2" w:rsidRPr="008547C2" w:rsidRDefault="008547C2" w:rsidP="008547C2">
      <w:pPr>
        <w:pStyle w:val="Prrafodelista"/>
        <w:numPr>
          <w:ilvl w:val="0"/>
          <w:numId w:val="19"/>
        </w:numPr>
        <w:rPr>
          <w:rFonts w:ascii="Calibri" w:hAnsi="Calibri" w:cs="Calibri"/>
          <w:szCs w:val="28"/>
          <w:lang w:val="es-419"/>
        </w:rPr>
      </w:pPr>
      <w:r w:rsidRPr="008547C2">
        <w:rPr>
          <w:rFonts w:ascii="Calibri" w:hAnsi="Calibri" w:cs="Calibri"/>
          <w:szCs w:val="28"/>
          <w:lang w:val="es-419"/>
        </w:rPr>
        <w:t>Ayudan a retener la tierra, dejando pasar el agua que cae.</w:t>
      </w:r>
    </w:p>
    <w:p w14:paraId="4A035B13" w14:textId="406C3F83" w:rsidR="008547C2" w:rsidRPr="008547C2" w:rsidRDefault="008547C2" w:rsidP="008547C2">
      <w:pPr>
        <w:pStyle w:val="Prrafodelista"/>
        <w:numPr>
          <w:ilvl w:val="0"/>
          <w:numId w:val="19"/>
        </w:numPr>
        <w:rPr>
          <w:rFonts w:ascii="Calibri" w:hAnsi="Calibri" w:cs="Calibri"/>
          <w:szCs w:val="28"/>
          <w:lang w:val="es-419"/>
        </w:rPr>
      </w:pPr>
      <w:r w:rsidRPr="008547C2">
        <w:rPr>
          <w:rFonts w:ascii="Calibri" w:hAnsi="Calibri" w:cs="Calibri"/>
          <w:szCs w:val="28"/>
          <w:lang w:val="es-419"/>
        </w:rPr>
        <w:t>Su aprovechamiento es variado, pues proporcionan alimento para animales y humanos, además ayudan al mejoramiento del suelo.</w:t>
      </w:r>
    </w:p>
    <w:p w14:paraId="7DC9D1FF" w14:textId="49DA460E" w:rsidR="008547C2" w:rsidRPr="008547C2" w:rsidRDefault="008547C2" w:rsidP="008547C2">
      <w:pPr>
        <w:pStyle w:val="Prrafodelista"/>
        <w:numPr>
          <w:ilvl w:val="0"/>
          <w:numId w:val="19"/>
        </w:numPr>
        <w:rPr>
          <w:rFonts w:ascii="Calibri" w:hAnsi="Calibri" w:cs="Calibri"/>
          <w:szCs w:val="28"/>
          <w:lang w:val="es-419"/>
        </w:rPr>
      </w:pPr>
      <w:r w:rsidRPr="008547C2">
        <w:rPr>
          <w:rFonts w:ascii="Calibri" w:hAnsi="Calibri" w:cs="Calibri"/>
          <w:szCs w:val="28"/>
          <w:lang w:val="es-419"/>
        </w:rPr>
        <w:t>Ayudan a que el suelo no pierda su fertilidad, ya que evita la erosión y retiene el agua.</w:t>
      </w:r>
    </w:p>
    <w:p w14:paraId="5A0BC4DA" w14:textId="37B4E724" w:rsidR="00ED41E9" w:rsidRDefault="008547C2" w:rsidP="008547C2">
      <w:pPr>
        <w:pStyle w:val="Prrafodelista"/>
        <w:numPr>
          <w:ilvl w:val="0"/>
          <w:numId w:val="19"/>
        </w:numPr>
        <w:rPr>
          <w:rFonts w:ascii="Calibri" w:hAnsi="Calibri" w:cs="Calibri"/>
          <w:szCs w:val="28"/>
          <w:lang w:val="es-419"/>
        </w:rPr>
      </w:pPr>
      <w:r w:rsidRPr="008547C2">
        <w:rPr>
          <w:rFonts w:ascii="Calibri" w:hAnsi="Calibri" w:cs="Calibri"/>
          <w:szCs w:val="28"/>
          <w:lang w:val="es-419"/>
        </w:rPr>
        <w:t>Las especies sembradas dependen de la región, las más usadas son la caña de azúcar, banano, té de limón, piña, entre otros.</w:t>
      </w:r>
    </w:p>
    <w:p w14:paraId="32142785" w14:textId="4A3CF22E" w:rsidR="00367545" w:rsidRDefault="00367545">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0F00EABC" w14:textId="3FD4C920" w:rsidR="008547C2" w:rsidRDefault="008547C2" w:rsidP="008547C2">
      <w:pPr>
        <w:pStyle w:val="Ttulo1"/>
      </w:pPr>
      <w:bookmarkStart w:id="2" w:name="_Toc184833847"/>
      <w:r>
        <w:lastRenderedPageBreak/>
        <w:t>Banco de proteínas</w:t>
      </w:r>
      <w:bookmarkEnd w:id="2"/>
    </w:p>
    <w:p w14:paraId="34D59279" w14:textId="5675575D" w:rsidR="000A7860" w:rsidRDefault="008547C2" w:rsidP="008547C2">
      <w:pPr>
        <w:rPr>
          <w:lang w:val="es-419" w:eastAsia="es-CO"/>
        </w:rPr>
      </w:pPr>
      <w:r w:rsidRPr="008547C2">
        <w:rPr>
          <w:lang w:val="es-419" w:eastAsia="es-CO"/>
        </w:rPr>
        <w:t>Los bancos de proteínas son cultivos intensivos de varias especies de leguminosas, estos sirven de alimento para el ganado, son resistentes a las podas y tienen gran capacidad de rebrote</w:t>
      </w:r>
      <w:r>
        <w:rPr>
          <w:lang w:val="es-419" w:eastAsia="es-CO"/>
        </w:rPr>
        <w:t>.</w:t>
      </w:r>
    </w:p>
    <w:p w14:paraId="6EA56EED" w14:textId="7D110955" w:rsidR="006A1A5F" w:rsidRDefault="006A1A5F" w:rsidP="001F5C86">
      <w:pPr>
        <w:pStyle w:val="Figura"/>
        <w:ind w:left="3261" w:hanging="142"/>
      </w:pPr>
      <w:r>
        <w:t>Banco de proteínas.</w:t>
      </w:r>
    </w:p>
    <w:p w14:paraId="0473E945" w14:textId="734E8E90" w:rsidR="008547C2" w:rsidRDefault="008547C2" w:rsidP="008547C2">
      <w:pPr>
        <w:rPr>
          <w:lang w:val="es-419" w:eastAsia="es-CO"/>
        </w:rPr>
      </w:pPr>
      <w:r>
        <w:rPr>
          <w:lang w:val="es-419" w:eastAsia="es-CO"/>
        </w:rPr>
        <w:t xml:space="preserve">           </w:t>
      </w:r>
      <w:r w:rsidR="003214A3">
        <w:rPr>
          <w:lang w:val="es-419" w:eastAsia="es-CO"/>
        </w:rPr>
        <w:t xml:space="preserve">      </w:t>
      </w:r>
      <w:r>
        <w:rPr>
          <w:lang w:val="es-419" w:eastAsia="es-CO"/>
        </w:rPr>
        <w:t xml:space="preserve">   </w:t>
      </w:r>
      <w:r w:rsidR="003214A3">
        <w:rPr>
          <w:noProof/>
          <w:lang w:val="es-419" w:eastAsia="es-CO"/>
        </w:rPr>
        <w:drawing>
          <wp:inline distT="0" distB="0" distL="0" distR="0" wp14:anchorId="616068F8" wp14:editId="07AA7697">
            <wp:extent cx="3550723" cy="1895404"/>
            <wp:effectExtent l="0" t="0" r="0" b="0"/>
            <wp:docPr id="9" name="Imagen 9" descr="En la figura se muestra el banco de proteínas, estos sirven de alimento para el ga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n la figura se muestra el banco de proteínas, estos sirven de alimento para el ganad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081" cy="1913744"/>
                    </a:xfrm>
                    <a:prstGeom prst="rect">
                      <a:avLst/>
                    </a:prstGeom>
                    <a:noFill/>
                  </pic:spPr>
                </pic:pic>
              </a:graphicData>
            </a:graphic>
          </wp:inline>
        </w:drawing>
      </w:r>
    </w:p>
    <w:p w14:paraId="35A85E3C" w14:textId="1608F11A" w:rsidR="008565BC" w:rsidRPr="008565BC" w:rsidRDefault="00DD76A7" w:rsidP="00DD76A7">
      <w:pPr>
        <w:ind w:left="1" w:firstLine="708"/>
        <w:rPr>
          <w:sz w:val="22"/>
          <w:lang w:val="es-419" w:eastAsia="es-CO"/>
        </w:rPr>
      </w:pPr>
      <w:r>
        <w:rPr>
          <w:sz w:val="22"/>
          <w:lang w:val="es-419" w:eastAsia="es-CO"/>
        </w:rPr>
        <w:t xml:space="preserve">                        </w:t>
      </w:r>
      <w:r w:rsidR="00BB721E">
        <w:rPr>
          <w:sz w:val="22"/>
          <w:lang w:val="es-419" w:eastAsia="es-CO"/>
        </w:rPr>
        <w:t xml:space="preserve"> </w:t>
      </w:r>
      <w:r w:rsidR="008565BC" w:rsidRPr="008565BC">
        <w:rPr>
          <w:sz w:val="22"/>
          <w:lang w:val="es-419" w:eastAsia="es-CO"/>
        </w:rPr>
        <w:t>Fuente: SENA.</w:t>
      </w:r>
    </w:p>
    <w:p w14:paraId="38117E6B" w14:textId="77777777" w:rsidR="008565BC" w:rsidRPr="008565BC" w:rsidRDefault="008565BC" w:rsidP="008565BC">
      <w:pPr>
        <w:rPr>
          <w:lang w:val="es-419" w:eastAsia="es-CO"/>
        </w:rPr>
      </w:pPr>
      <w:r w:rsidRPr="008565BC">
        <w:rPr>
          <w:lang w:val="es-419" w:eastAsia="es-CO"/>
        </w:rPr>
        <w:t>El forraje que se da en los bancos de proteínas se emplea como suplemento en la dieta del ganado alimentado bajo una dieta de pasto.</w:t>
      </w:r>
    </w:p>
    <w:p w14:paraId="1D870BC3" w14:textId="697EF1BD" w:rsidR="008565BC" w:rsidRDefault="008565BC" w:rsidP="008565BC">
      <w:pPr>
        <w:rPr>
          <w:lang w:val="es-419" w:eastAsia="es-CO"/>
        </w:rPr>
      </w:pPr>
      <w:r w:rsidRPr="008565BC">
        <w:rPr>
          <w:lang w:val="es-419" w:eastAsia="es-CO"/>
        </w:rPr>
        <w:t xml:space="preserve"> Se pueden cultivar tres tipos de bancos de proteína:</w:t>
      </w:r>
    </w:p>
    <w:p w14:paraId="460CC87C" w14:textId="2403A93D" w:rsidR="008565BC" w:rsidRDefault="008565BC" w:rsidP="008565BC">
      <w:pPr>
        <w:pStyle w:val="Prrafodelista"/>
        <w:numPr>
          <w:ilvl w:val="0"/>
          <w:numId w:val="21"/>
        </w:numPr>
        <w:rPr>
          <w:lang w:val="es-419" w:eastAsia="es-CO"/>
        </w:rPr>
      </w:pPr>
      <w:r>
        <w:rPr>
          <w:lang w:val="es-419" w:eastAsia="es-CO"/>
        </w:rPr>
        <w:t>Especies forrajeras arbóreas que se siembran solas: s</w:t>
      </w:r>
      <w:r w:rsidRPr="008565BC">
        <w:rPr>
          <w:lang w:val="es-419" w:eastAsia="es-CO"/>
        </w:rPr>
        <w:t>e dan a altas densidades y las podas se deben realizar de manera manual.</w:t>
      </w:r>
    </w:p>
    <w:p w14:paraId="3B805F67" w14:textId="2910EC46" w:rsidR="008565BC" w:rsidRDefault="008565BC" w:rsidP="008565BC">
      <w:pPr>
        <w:pStyle w:val="Prrafodelista"/>
        <w:numPr>
          <w:ilvl w:val="0"/>
          <w:numId w:val="21"/>
        </w:numPr>
        <w:rPr>
          <w:lang w:val="es-419" w:eastAsia="es-CO"/>
        </w:rPr>
      </w:pPr>
      <w:r>
        <w:rPr>
          <w:lang w:val="es-419" w:eastAsia="es-CO"/>
        </w:rPr>
        <w:t>Forrajeras arbóreas asociad</w:t>
      </w:r>
      <w:r w:rsidR="00003053">
        <w:rPr>
          <w:lang w:val="es-419" w:eastAsia="es-CO"/>
        </w:rPr>
        <w:t>as: s</w:t>
      </w:r>
      <w:r w:rsidR="00003053" w:rsidRPr="00003053">
        <w:rPr>
          <w:lang w:val="es-419" w:eastAsia="es-CO"/>
        </w:rPr>
        <w:t>on de porte mayor que la anterior y se siembra en los cultivos o en los pastos. Estos árboles crecen mucho, lo que dificulta al animal consumirlos directamente, por lo que se debe hacer de forma manual llevando el material comestible al sitio donde el ganado come.</w:t>
      </w:r>
    </w:p>
    <w:p w14:paraId="6248973E" w14:textId="544262BD" w:rsidR="00003053" w:rsidRDefault="00384DF3" w:rsidP="008565BC">
      <w:pPr>
        <w:pStyle w:val="Prrafodelista"/>
        <w:numPr>
          <w:ilvl w:val="0"/>
          <w:numId w:val="21"/>
        </w:numPr>
        <w:rPr>
          <w:lang w:val="es-419" w:eastAsia="es-CO"/>
        </w:rPr>
      </w:pPr>
      <w:r>
        <w:rPr>
          <w:lang w:val="es-419" w:eastAsia="es-CO"/>
        </w:rPr>
        <w:lastRenderedPageBreak/>
        <w:t>Especies forrajeras arbóreas sembradas en bordes o franjas: s</w:t>
      </w:r>
      <w:r w:rsidRPr="00384DF3">
        <w:rPr>
          <w:lang w:val="es-419" w:eastAsia="es-CO"/>
        </w:rPr>
        <w:t>on sembradas con pasto o caña y su reproducción se realiza por propagación sexual o asexual.</w:t>
      </w:r>
    </w:p>
    <w:p w14:paraId="11D2BC89" w14:textId="204BA0C8" w:rsidR="002833BD" w:rsidRPr="002833BD" w:rsidRDefault="002833BD" w:rsidP="009F04C4">
      <w:pPr>
        <w:pStyle w:val="Figura"/>
        <w:ind w:left="3261" w:hanging="142"/>
      </w:pPr>
      <w:r>
        <w:t>Bancos mixtos forrajeros.</w:t>
      </w:r>
    </w:p>
    <w:p w14:paraId="40861E12" w14:textId="39087946" w:rsidR="002833BD" w:rsidRPr="002833BD" w:rsidRDefault="002833BD" w:rsidP="002833BD">
      <w:pPr>
        <w:rPr>
          <w:lang w:val="es-419" w:eastAsia="es-CO"/>
        </w:rPr>
      </w:pPr>
      <w:r w:rsidRPr="00CB1DE9">
        <w:drawing>
          <wp:inline distT="0" distB="0" distL="0" distR="0" wp14:anchorId="1521562A" wp14:editId="6B677AFA">
            <wp:extent cx="5109666" cy="1080655"/>
            <wp:effectExtent l="0" t="0" r="0" b="5715"/>
            <wp:docPr id="10" name="Imagen 10" descr="Se detalla las características de las especies arbóreas utilizadas en los bancos de proteína, tales como, el arco nacedero, la Mata ratón y la Leuca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Se detalla las características de las especies arbóreas utilizadas en los bancos de proteína, tales como, el arco nacedero, la Mata ratón y la Leucaena."/>
                    <pic:cNvPicPr/>
                  </pic:nvPicPr>
                  <pic:blipFill>
                    <a:blip r:embed="rId18"/>
                    <a:stretch>
                      <a:fillRect/>
                    </a:stretch>
                  </pic:blipFill>
                  <pic:spPr>
                    <a:xfrm>
                      <a:off x="0" y="0"/>
                      <a:ext cx="5178434" cy="1095199"/>
                    </a:xfrm>
                    <a:prstGeom prst="rect">
                      <a:avLst/>
                    </a:prstGeom>
                  </pic:spPr>
                </pic:pic>
              </a:graphicData>
            </a:graphic>
          </wp:inline>
        </w:drawing>
      </w:r>
    </w:p>
    <w:p w14:paraId="1845909E" w14:textId="3F4A323A" w:rsidR="00201BC6" w:rsidRPr="00991910" w:rsidRDefault="00CB1DE9" w:rsidP="00CB1DE9">
      <w:pPr>
        <w:rPr>
          <w:sz w:val="22"/>
          <w:lang w:val="es-419" w:eastAsia="es-CO"/>
        </w:rPr>
      </w:pPr>
      <w:r>
        <w:rPr>
          <w:sz w:val="22"/>
          <w:lang w:val="es-419" w:eastAsia="es-CO"/>
        </w:rPr>
        <w:t xml:space="preserve"> </w:t>
      </w:r>
      <w:r w:rsidR="00201BC6" w:rsidRPr="00991910">
        <w:rPr>
          <w:sz w:val="22"/>
          <w:lang w:val="es-419" w:eastAsia="es-CO"/>
        </w:rPr>
        <w:t>Fuente: SENA.</w:t>
      </w:r>
    </w:p>
    <w:p w14:paraId="41FE9425" w14:textId="77777777" w:rsidR="00991910" w:rsidRPr="00991910" w:rsidRDefault="00991910" w:rsidP="00991910">
      <w:pPr>
        <w:rPr>
          <w:lang w:val="es-419" w:eastAsia="es-CO"/>
        </w:rPr>
      </w:pPr>
      <w:r w:rsidRPr="00991910">
        <w:rPr>
          <w:lang w:val="es-419" w:eastAsia="es-CO"/>
        </w:rPr>
        <w:t>Se le llaman bancos forrajeros mixtos a los cultivos que se asocian como especies arbóreas, arbustivas de alto valor nutricional y plantas herbáceas. Esta técnica se hace con el fin de sacar forrajes de buena calidad en cuanto a proteínas, carbohidratos, vitaminas, minerales y fibra.</w:t>
      </w:r>
    </w:p>
    <w:p w14:paraId="5A5812EF" w14:textId="77777777" w:rsidR="00991910" w:rsidRPr="00991910" w:rsidRDefault="00991910" w:rsidP="00991910">
      <w:pPr>
        <w:rPr>
          <w:lang w:val="es-419" w:eastAsia="es-CO"/>
        </w:rPr>
      </w:pPr>
      <w:r w:rsidRPr="00991910">
        <w:rPr>
          <w:lang w:val="es-419" w:eastAsia="es-CO"/>
        </w:rPr>
        <w:t>Los forrajes que están producidos en el banco son cortados y luego son suministrados a los bovinos durante todos los meses del año, estos se pueden suministrar frescos o secos en henos o en ensilajes.</w:t>
      </w:r>
    </w:p>
    <w:p w14:paraId="17A86D9F" w14:textId="77777777" w:rsidR="00991910" w:rsidRPr="00991910" w:rsidRDefault="00991910" w:rsidP="00991910">
      <w:pPr>
        <w:rPr>
          <w:lang w:val="es-419" w:eastAsia="es-CO"/>
        </w:rPr>
      </w:pPr>
      <w:r w:rsidRPr="00991910">
        <w:rPr>
          <w:lang w:val="es-419" w:eastAsia="es-CO"/>
        </w:rPr>
        <w:t>Los bancos mixtos requieren para su cultivo un área pequeña, pero demandan mucha mano de obra, la ventaja más importante de tener en un predio los bancos forrajeros es que ayudan a conservar los nacimientos de las quebradas y disminuye el impacto que genera el ganado sobre los bosques y zonas frágiles.</w:t>
      </w:r>
    </w:p>
    <w:p w14:paraId="24E475C3" w14:textId="4F1BEF11" w:rsidR="00991910" w:rsidRPr="00991910" w:rsidRDefault="00991910" w:rsidP="00991910">
      <w:pPr>
        <w:rPr>
          <w:lang w:val="es-419" w:eastAsia="es-CO"/>
        </w:rPr>
      </w:pPr>
      <w:r w:rsidRPr="00991910">
        <w:rPr>
          <w:lang w:val="es-419" w:eastAsia="es-CO"/>
        </w:rPr>
        <w:t>Se les dice bancos proteicos cuando los forrajes cultivados tienen un contenido de proteína mayor a un 15</w:t>
      </w:r>
      <w:r>
        <w:rPr>
          <w:lang w:val="es-419" w:eastAsia="es-CO"/>
        </w:rPr>
        <w:t xml:space="preserve"> </w:t>
      </w:r>
      <w:r w:rsidRPr="00991910">
        <w:rPr>
          <w:lang w:val="es-419" w:eastAsia="es-CO"/>
        </w:rPr>
        <w:t xml:space="preserve">% y se les denomina energéticos cuando los </w:t>
      </w:r>
      <w:r w:rsidRPr="00991910">
        <w:rPr>
          <w:lang w:val="es-419" w:eastAsia="es-CO"/>
        </w:rPr>
        <w:lastRenderedPageBreak/>
        <w:t>forrajes tienen alto contenido de carbohidratos que aportan mucha energía al animal, los cuales se encuentran en la caña de azúcar y en los pastos de corte.</w:t>
      </w:r>
    </w:p>
    <w:p w14:paraId="320C2265" w14:textId="28A8BD0E" w:rsidR="00185BD2" w:rsidRDefault="00991910" w:rsidP="007961A8">
      <w:pPr>
        <w:rPr>
          <w:lang w:val="es-419" w:eastAsia="es-CO"/>
        </w:rPr>
      </w:pPr>
      <w:r w:rsidRPr="00991910">
        <w:rPr>
          <w:lang w:val="es-419" w:eastAsia="es-CO"/>
        </w:rPr>
        <w:t>En los bancos mixtos se encuentran especies que tienen alto contenido de proteínas y de energía, esto hace que sea una muy buena alternativa de alimentación para que los animales tengan una buena nutrición. Según las condiciones bioclimáticas se pueden hacer diferentes combinaciones de especies para establecer el banco forrajero.</w:t>
      </w:r>
    </w:p>
    <w:p w14:paraId="0F4105B0" w14:textId="04CF2EF6" w:rsidR="000C3C35" w:rsidRPr="000C3C35" w:rsidRDefault="000C3C35" w:rsidP="007961A8">
      <w:pPr>
        <w:pStyle w:val="Tabla"/>
        <w:ind w:left="2127"/>
        <w:rPr>
          <w:b/>
          <w:bCs/>
          <w:lang w:val="es-419" w:eastAsia="es-CO"/>
        </w:rPr>
      </w:pPr>
      <w:r w:rsidRPr="000C3C35">
        <w:rPr>
          <w:b/>
          <w:bCs/>
          <w:lang w:val="es-419" w:eastAsia="es-CO"/>
        </w:rPr>
        <w:t>Especies arbóreas y arbustivas para bancos forrajeros.</w:t>
      </w:r>
    </w:p>
    <w:tbl>
      <w:tblPr>
        <w:tblStyle w:val="SENA"/>
        <w:tblW w:w="9967" w:type="dxa"/>
        <w:tblInd w:w="-5" w:type="dxa"/>
        <w:tblLayout w:type="fixed"/>
        <w:tblLook w:val="04A0" w:firstRow="1" w:lastRow="0" w:firstColumn="1" w:lastColumn="0" w:noHBand="0" w:noVBand="1"/>
        <w:tblCaption w:val="Especies arbóreas y arbustivas para bancos forrajeros"/>
        <w:tblDescription w:val="Se describe el nombre común. el nombre científico, la familia y el piso térmico."/>
      </w:tblPr>
      <w:tblGrid>
        <w:gridCol w:w="2621"/>
        <w:gridCol w:w="3049"/>
        <w:gridCol w:w="2268"/>
        <w:gridCol w:w="2029"/>
      </w:tblGrid>
      <w:tr w:rsidR="00550795" w:rsidRPr="005F0B71" w14:paraId="737D24FA" w14:textId="77777777" w:rsidTr="001A3240">
        <w:trPr>
          <w:cnfStyle w:val="100000000000" w:firstRow="1" w:lastRow="0" w:firstColumn="0" w:lastColumn="0" w:oddVBand="0" w:evenVBand="0" w:oddHBand="0" w:evenHBand="0" w:firstRowFirstColumn="0" w:firstRowLastColumn="0" w:lastRowFirstColumn="0" w:lastRowLastColumn="0"/>
        </w:trPr>
        <w:tc>
          <w:tcPr>
            <w:tcW w:w="2621" w:type="dxa"/>
          </w:tcPr>
          <w:p w14:paraId="424B6415" w14:textId="77777777" w:rsidR="00550795" w:rsidRPr="007961A8" w:rsidRDefault="00550795" w:rsidP="001A3240">
            <w:pPr>
              <w:pStyle w:val="TextoTablas"/>
              <w:jc w:val="center"/>
              <w:rPr>
                <w:rFonts w:asciiTheme="minorHAnsi" w:hAnsiTheme="minorHAnsi" w:cstheme="minorHAnsi"/>
                <w:szCs w:val="24"/>
              </w:rPr>
            </w:pPr>
            <w:r w:rsidRPr="007961A8">
              <w:rPr>
                <w:rFonts w:asciiTheme="minorHAnsi" w:hAnsiTheme="minorHAnsi" w:cstheme="minorHAnsi"/>
                <w:szCs w:val="24"/>
              </w:rPr>
              <w:t>Nombre común C</w:t>
            </w:r>
          </w:p>
        </w:tc>
        <w:tc>
          <w:tcPr>
            <w:tcW w:w="3049" w:type="dxa"/>
          </w:tcPr>
          <w:p w14:paraId="614B3EC9" w14:textId="77777777" w:rsidR="00550795" w:rsidRPr="007961A8" w:rsidRDefault="00550795" w:rsidP="001A3240">
            <w:pPr>
              <w:pStyle w:val="TextoTablas"/>
              <w:jc w:val="center"/>
              <w:rPr>
                <w:rFonts w:asciiTheme="minorHAnsi" w:hAnsiTheme="minorHAnsi" w:cstheme="minorHAnsi"/>
                <w:szCs w:val="24"/>
              </w:rPr>
            </w:pPr>
            <w:r w:rsidRPr="007961A8">
              <w:rPr>
                <w:rFonts w:asciiTheme="minorHAnsi" w:hAnsiTheme="minorHAnsi" w:cstheme="minorHAnsi"/>
                <w:szCs w:val="24"/>
              </w:rPr>
              <w:t>Nombre científico</w:t>
            </w:r>
          </w:p>
        </w:tc>
        <w:tc>
          <w:tcPr>
            <w:tcW w:w="2268" w:type="dxa"/>
          </w:tcPr>
          <w:p w14:paraId="1EB497F6" w14:textId="77777777" w:rsidR="00550795" w:rsidRPr="007961A8" w:rsidRDefault="00550795" w:rsidP="001A3240">
            <w:pPr>
              <w:pStyle w:val="TextoTablas"/>
              <w:jc w:val="center"/>
              <w:rPr>
                <w:rFonts w:asciiTheme="minorHAnsi" w:hAnsiTheme="minorHAnsi" w:cstheme="minorHAnsi"/>
                <w:szCs w:val="24"/>
              </w:rPr>
            </w:pPr>
            <w:r w:rsidRPr="007961A8">
              <w:rPr>
                <w:rFonts w:asciiTheme="minorHAnsi" w:hAnsiTheme="minorHAnsi" w:cstheme="minorHAnsi"/>
                <w:szCs w:val="24"/>
              </w:rPr>
              <w:t>Familia</w:t>
            </w:r>
          </w:p>
        </w:tc>
        <w:tc>
          <w:tcPr>
            <w:tcW w:w="2029" w:type="dxa"/>
          </w:tcPr>
          <w:p w14:paraId="11368446" w14:textId="77777777" w:rsidR="00550795" w:rsidRPr="007961A8" w:rsidRDefault="00550795" w:rsidP="001A3240">
            <w:pPr>
              <w:pStyle w:val="TextoTablas"/>
              <w:jc w:val="center"/>
              <w:rPr>
                <w:rFonts w:asciiTheme="minorHAnsi" w:hAnsiTheme="minorHAnsi" w:cstheme="minorHAnsi"/>
                <w:szCs w:val="24"/>
              </w:rPr>
            </w:pPr>
            <w:r w:rsidRPr="007961A8">
              <w:rPr>
                <w:rFonts w:asciiTheme="minorHAnsi" w:hAnsiTheme="minorHAnsi" w:cstheme="minorHAnsi"/>
                <w:szCs w:val="24"/>
              </w:rPr>
              <w:t>Piso térmico</w:t>
            </w:r>
          </w:p>
        </w:tc>
      </w:tr>
      <w:tr w:rsidR="00550795" w:rsidRPr="005F0B71" w14:paraId="2F45BA6D"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230089D3"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Bore.</w:t>
            </w:r>
          </w:p>
        </w:tc>
        <w:tc>
          <w:tcPr>
            <w:tcW w:w="3049" w:type="dxa"/>
          </w:tcPr>
          <w:p w14:paraId="66B438FE"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Xanthosoma</w:t>
            </w:r>
          </w:p>
          <w:p w14:paraId="2AFB6435" w14:textId="77777777" w:rsidR="00550795" w:rsidRPr="007961A8" w:rsidRDefault="00550795" w:rsidP="001A3240">
            <w:pPr>
              <w:pStyle w:val="TextoTablas"/>
              <w:rPr>
                <w:rFonts w:asciiTheme="minorHAnsi" w:hAnsiTheme="minorHAnsi" w:cstheme="minorHAnsi"/>
                <w:szCs w:val="24"/>
              </w:rPr>
            </w:pPr>
            <w:r w:rsidRPr="007961A8">
              <w:rPr>
                <w:rStyle w:val="Extranjerismo"/>
                <w:rFonts w:asciiTheme="minorHAnsi" w:hAnsiTheme="minorHAnsi" w:cstheme="minorHAnsi"/>
                <w:szCs w:val="24"/>
              </w:rPr>
              <w:t>sagittifolium Schott.</w:t>
            </w:r>
          </w:p>
        </w:tc>
        <w:tc>
          <w:tcPr>
            <w:tcW w:w="2268" w:type="dxa"/>
          </w:tcPr>
          <w:p w14:paraId="0940095E" w14:textId="77777777" w:rsidR="00550795" w:rsidRPr="007961A8" w:rsidRDefault="00550795" w:rsidP="001A3240">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Araceae</w:t>
            </w:r>
            <w:proofErr w:type="spellEnd"/>
            <w:r w:rsidRPr="007961A8">
              <w:rPr>
                <w:rStyle w:val="Extranjerismo"/>
                <w:rFonts w:asciiTheme="minorHAnsi" w:hAnsiTheme="minorHAnsi" w:cstheme="minorHAnsi"/>
                <w:szCs w:val="24"/>
              </w:rPr>
              <w:t>.</w:t>
            </w:r>
          </w:p>
        </w:tc>
        <w:tc>
          <w:tcPr>
            <w:tcW w:w="2029" w:type="dxa"/>
          </w:tcPr>
          <w:p w14:paraId="78B412E4" w14:textId="23B5C16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0 - 1.800</w:t>
            </w:r>
            <w:r w:rsidR="00260CFD" w:rsidRPr="007961A8">
              <w:rPr>
                <w:rFonts w:asciiTheme="minorHAnsi" w:hAnsiTheme="minorHAnsi" w:cstheme="minorHAnsi"/>
                <w:szCs w:val="24"/>
              </w:rPr>
              <w:t xml:space="preserve"> </w:t>
            </w:r>
            <w:proofErr w:type="spellStart"/>
            <w:r w:rsidR="00260CFD" w:rsidRPr="007961A8">
              <w:rPr>
                <w:rFonts w:asciiTheme="minorHAnsi" w:hAnsiTheme="minorHAnsi" w:cstheme="minorHAnsi"/>
                <w:szCs w:val="24"/>
              </w:rPr>
              <w:t>Mts</w:t>
            </w:r>
            <w:proofErr w:type="spellEnd"/>
            <w:r w:rsidR="00260CFD" w:rsidRPr="007961A8">
              <w:rPr>
                <w:rFonts w:asciiTheme="minorHAnsi" w:hAnsiTheme="minorHAnsi" w:cstheme="minorHAnsi"/>
                <w:szCs w:val="24"/>
              </w:rPr>
              <w:t>. Piso térmico: cálido.</w:t>
            </w:r>
          </w:p>
        </w:tc>
      </w:tr>
      <w:tr w:rsidR="00550795" w:rsidRPr="005F0B71" w14:paraId="48AA160B" w14:textId="77777777" w:rsidTr="001A3240">
        <w:tc>
          <w:tcPr>
            <w:tcW w:w="2621" w:type="dxa"/>
          </w:tcPr>
          <w:p w14:paraId="210DBC58"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Botón de oro.</w:t>
            </w:r>
          </w:p>
        </w:tc>
        <w:tc>
          <w:tcPr>
            <w:tcW w:w="3049" w:type="dxa"/>
          </w:tcPr>
          <w:p w14:paraId="26FF4028" w14:textId="77777777" w:rsidR="00550795" w:rsidRPr="007961A8" w:rsidRDefault="00550795" w:rsidP="001A3240">
            <w:pPr>
              <w:pStyle w:val="TextoTablas"/>
              <w:rPr>
                <w:rFonts w:asciiTheme="minorHAnsi" w:hAnsiTheme="minorHAnsi" w:cstheme="minorHAnsi"/>
                <w:szCs w:val="24"/>
              </w:rPr>
            </w:pPr>
            <w:proofErr w:type="spellStart"/>
            <w:r w:rsidRPr="007961A8">
              <w:rPr>
                <w:rStyle w:val="Extranjerismo"/>
                <w:rFonts w:asciiTheme="minorHAnsi" w:hAnsiTheme="minorHAnsi" w:cstheme="minorHAnsi"/>
                <w:szCs w:val="24"/>
              </w:rPr>
              <w:t>Tithoniadiversifolia</w:t>
            </w:r>
            <w:proofErr w:type="spellEnd"/>
            <w:r w:rsidRPr="007961A8">
              <w:rPr>
                <w:rStyle w:val="Extranjerismo"/>
                <w:rFonts w:asciiTheme="minorHAnsi" w:hAnsiTheme="minorHAnsi" w:cstheme="minorHAnsi"/>
                <w:szCs w:val="24"/>
              </w:rPr>
              <w:t xml:space="preserve"> (</w:t>
            </w:r>
            <w:proofErr w:type="spellStart"/>
            <w:r w:rsidRPr="007961A8">
              <w:rPr>
                <w:rStyle w:val="Extranjerismo"/>
                <w:rFonts w:asciiTheme="minorHAnsi" w:hAnsiTheme="minorHAnsi" w:cstheme="minorHAnsi"/>
                <w:szCs w:val="24"/>
              </w:rPr>
              <w:t>Hemsl</w:t>
            </w:r>
            <w:proofErr w:type="spellEnd"/>
            <w:r w:rsidRPr="007961A8">
              <w:rPr>
                <w:rStyle w:val="Extranjerismo"/>
                <w:rFonts w:asciiTheme="minorHAnsi" w:hAnsiTheme="minorHAnsi" w:cstheme="minorHAnsi"/>
                <w:szCs w:val="24"/>
              </w:rPr>
              <w:t>.) Gray</w:t>
            </w:r>
            <w:r w:rsidRPr="007961A8">
              <w:rPr>
                <w:rFonts w:asciiTheme="minorHAnsi" w:hAnsiTheme="minorHAnsi" w:cstheme="minorHAnsi"/>
                <w:szCs w:val="24"/>
              </w:rPr>
              <w:t>.</w:t>
            </w:r>
          </w:p>
        </w:tc>
        <w:tc>
          <w:tcPr>
            <w:tcW w:w="2268" w:type="dxa"/>
          </w:tcPr>
          <w:p w14:paraId="294CFD3F"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Asteraceae.</w:t>
            </w:r>
          </w:p>
        </w:tc>
        <w:tc>
          <w:tcPr>
            <w:tcW w:w="2029" w:type="dxa"/>
          </w:tcPr>
          <w:p w14:paraId="099C3501" w14:textId="61D37433"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0 - 2.400</w:t>
            </w:r>
            <w:r w:rsidR="00260CFD" w:rsidRPr="007961A8">
              <w:rPr>
                <w:rFonts w:asciiTheme="minorHAnsi" w:hAnsiTheme="minorHAnsi" w:cstheme="minorHAnsi"/>
                <w:szCs w:val="24"/>
              </w:rPr>
              <w:t xml:space="preserve"> </w:t>
            </w:r>
            <w:proofErr w:type="spellStart"/>
            <w:r w:rsidR="00260CFD" w:rsidRPr="007961A8">
              <w:rPr>
                <w:rFonts w:asciiTheme="minorHAnsi" w:hAnsiTheme="minorHAnsi" w:cstheme="minorHAnsi"/>
                <w:szCs w:val="24"/>
              </w:rPr>
              <w:t>Mts</w:t>
            </w:r>
            <w:proofErr w:type="spellEnd"/>
            <w:r w:rsidR="00260CFD" w:rsidRPr="007961A8">
              <w:rPr>
                <w:rFonts w:asciiTheme="minorHAnsi" w:hAnsiTheme="minorHAnsi" w:cstheme="minorHAnsi"/>
                <w:szCs w:val="24"/>
              </w:rPr>
              <w:t>. Piso térmico: frío.</w:t>
            </w:r>
          </w:p>
        </w:tc>
      </w:tr>
      <w:tr w:rsidR="00550795" w:rsidRPr="005F0B71" w14:paraId="64C17EF6"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401C840E"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Cachimbo,</w:t>
            </w:r>
          </w:p>
          <w:p w14:paraId="2102E1AF"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 xml:space="preserve">Cámbulo y </w:t>
            </w:r>
            <w:proofErr w:type="spellStart"/>
            <w:r w:rsidRPr="007961A8">
              <w:rPr>
                <w:rFonts w:asciiTheme="minorHAnsi" w:hAnsiTheme="minorHAnsi" w:cstheme="minorHAnsi"/>
                <w:szCs w:val="24"/>
              </w:rPr>
              <w:t>poró</w:t>
            </w:r>
            <w:proofErr w:type="spellEnd"/>
            <w:r w:rsidRPr="007961A8">
              <w:rPr>
                <w:rFonts w:asciiTheme="minorHAnsi" w:hAnsiTheme="minorHAnsi" w:cstheme="minorHAnsi"/>
                <w:szCs w:val="24"/>
              </w:rPr>
              <w:t>.</w:t>
            </w:r>
          </w:p>
        </w:tc>
        <w:tc>
          <w:tcPr>
            <w:tcW w:w="3049" w:type="dxa"/>
          </w:tcPr>
          <w:p w14:paraId="0698ACD3"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 xml:space="preserve">Erythrina </w:t>
            </w:r>
            <w:proofErr w:type="spellStart"/>
            <w:r w:rsidRPr="007961A8">
              <w:rPr>
                <w:rStyle w:val="Extranjerismo"/>
                <w:rFonts w:asciiTheme="minorHAnsi" w:hAnsiTheme="minorHAnsi" w:cstheme="minorHAnsi"/>
                <w:szCs w:val="24"/>
              </w:rPr>
              <w:t>poeppigiana</w:t>
            </w:r>
            <w:proofErr w:type="spellEnd"/>
          </w:p>
          <w:p w14:paraId="2A2AE19C" w14:textId="77777777" w:rsidR="00550795" w:rsidRPr="007961A8" w:rsidRDefault="00550795" w:rsidP="001A3240">
            <w:pPr>
              <w:pStyle w:val="TextoTablas"/>
              <w:rPr>
                <w:rFonts w:asciiTheme="minorHAnsi" w:hAnsiTheme="minorHAnsi" w:cstheme="minorHAnsi"/>
                <w:szCs w:val="24"/>
              </w:rPr>
            </w:pPr>
            <w:r w:rsidRPr="007961A8">
              <w:rPr>
                <w:rStyle w:val="Extranjerismo"/>
                <w:rFonts w:asciiTheme="minorHAnsi" w:hAnsiTheme="minorHAnsi" w:cstheme="minorHAnsi"/>
                <w:szCs w:val="24"/>
              </w:rPr>
              <w:t>(Walp.) Cook.</w:t>
            </w:r>
          </w:p>
        </w:tc>
        <w:tc>
          <w:tcPr>
            <w:tcW w:w="2268" w:type="dxa"/>
          </w:tcPr>
          <w:p w14:paraId="4A1DF809" w14:textId="77777777" w:rsidR="00550795" w:rsidRPr="007961A8" w:rsidRDefault="00550795" w:rsidP="001A3240">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Papilionaceae</w:t>
            </w:r>
            <w:proofErr w:type="spellEnd"/>
            <w:r w:rsidRPr="007961A8">
              <w:rPr>
                <w:rStyle w:val="Extranjerismo"/>
                <w:rFonts w:asciiTheme="minorHAnsi" w:hAnsiTheme="minorHAnsi" w:cstheme="minorHAnsi"/>
                <w:szCs w:val="24"/>
              </w:rPr>
              <w:t>.</w:t>
            </w:r>
          </w:p>
        </w:tc>
        <w:tc>
          <w:tcPr>
            <w:tcW w:w="2029" w:type="dxa"/>
          </w:tcPr>
          <w:p w14:paraId="7AC14D5A" w14:textId="346E1E2D"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600 - 1.400</w:t>
            </w:r>
            <w:r w:rsidR="00260CFD" w:rsidRPr="007961A8">
              <w:rPr>
                <w:rFonts w:asciiTheme="minorHAnsi" w:hAnsiTheme="minorHAnsi" w:cstheme="minorHAnsi"/>
                <w:szCs w:val="24"/>
              </w:rPr>
              <w:t xml:space="preserve"> </w:t>
            </w:r>
            <w:proofErr w:type="spellStart"/>
            <w:r w:rsidR="00260CFD" w:rsidRPr="007961A8">
              <w:rPr>
                <w:rFonts w:asciiTheme="minorHAnsi" w:hAnsiTheme="minorHAnsi" w:cstheme="minorHAnsi"/>
                <w:szCs w:val="24"/>
              </w:rPr>
              <w:t>Mts</w:t>
            </w:r>
            <w:proofErr w:type="spellEnd"/>
            <w:r w:rsidR="00260CFD" w:rsidRPr="007961A8">
              <w:rPr>
                <w:rFonts w:asciiTheme="minorHAnsi" w:hAnsiTheme="minorHAnsi" w:cstheme="minorHAnsi"/>
                <w:szCs w:val="24"/>
              </w:rPr>
              <w:t>. Piso térmico: cálido.</w:t>
            </w:r>
          </w:p>
        </w:tc>
      </w:tr>
      <w:tr w:rsidR="00550795" w:rsidRPr="005F0B71" w14:paraId="5441768B" w14:textId="77777777" w:rsidTr="001A3240">
        <w:tc>
          <w:tcPr>
            <w:tcW w:w="2621" w:type="dxa"/>
          </w:tcPr>
          <w:p w14:paraId="6E309A93"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Caña de azúcar.</w:t>
            </w:r>
          </w:p>
        </w:tc>
        <w:tc>
          <w:tcPr>
            <w:tcW w:w="3049" w:type="dxa"/>
          </w:tcPr>
          <w:p w14:paraId="59A6F93B"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Saccharum officinarum L.</w:t>
            </w:r>
          </w:p>
        </w:tc>
        <w:tc>
          <w:tcPr>
            <w:tcW w:w="2268" w:type="dxa"/>
          </w:tcPr>
          <w:p w14:paraId="75B421C6" w14:textId="77777777" w:rsidR="00550795" w:rsidRPr="007961A8" w:rsidRDefault="00550795" w:rsidP="001A3240">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Poaceae</w:t>
            </w:r>
            <w:proofErr w:type="spellEnd"/>
            <w:r w:rsidRPr="007961A8">
              <w:rPr>
                <w:rStyle w:val="Extranjerismo"/>
                <w:rFonts w:asciiTheme="minorHAnsi" w:hAnsiTheme="minorHAnsi" w:cstheme="minorHAnsi"/>
                <w:szCs w:val="24"/>
              </w:rPr>
              <w:t>.</w:t>
            </w:r>
          </w:p>
        </w:tc>
        <w:tc>
          <w:tcPr>
            <w:tcW w:w="2029" w:type="dxa"/>
          </w:tcPr>
          <w:p w14:paraId="1A80A4DD" w14:textId="409A9431"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0 - 2.300</w:t>
            </w:r>
            <w:r w:rsidR="00260CFD" w:rsidRPr="007961A8">
              <w:rPr>
                <w:rFonts w:asciiTheme="minorHAnsi" w:hAnsiTheme="minorHAnsi" w:cstheme="minorHAnsi"/>
                <w:szCs w:val="24"/>
              </w:rPr>
              <w:t xml:space="preserve"> </w:t>
            </w:r>
            <w:proofErr w:type="spellStart"/>
            <w:r w:rsidR="00260CFD" w:rsidRPr="007961A8">
              <w:rPr>
                <w:rFonts w:asciiTheme="minorHAnsi" w:hAnsiTheme="minorHAnsi" w:cstheme="minorHAnsi"/>
                <w:szCs w:val="24"/>
              </w:rPr>
              <w:t>Mts</w:t>
            </w:r>
            <w:proofErr w:type="spellEnd"/>
            <w:r w:rsidR="00260CFD" w:rsidRPr="007961A8">
              <w:rPr>
                <w:rFonts w:asciiTheme="minorHAnsi" w:hAnsiTheme="minorHAnsi" w:cstheme="minorHAnsi"/>
                <w:szCs w:val="24"/>
              </w:rPr>
              <w:t>. Piso térmico: frío.</w:t>
            </w:r>
          </w:p>
        </w:tc>
      </w:tr>
      <w:tr w:rsidR="00550795" w:rsidRPr="005F0B71" w14:paraId="59F03369"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6E6D9E8A"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Chachafruto.</w:t>
            </w:r>
          </w:p>
        </w:tc>
        <w:tc>
          <w:tcPr>
            <w:tcW w:w="3049" w:type="dxa"/>
          </w:tcPr>
          <w:p w14:paraId="7E68117C" w14:textId="77777777" w:rsidR="00550795" w:rsidRPr="007961A8" w:rsidRDefault="00550795" w:rsidP="001A3240">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Erytrhina</w:t>
            </w:r>
            <w:proofErr w:type="spellEnd"/>
            <w:r w:rsidRPr="007961A8">
              <w:rPr>
                <w:rStyle w:val="Extranjerismo"/>
                <w:rFonts w:asciiTheme="minorHAnsi" w:hAnsiTheme="minorHAnsi" w:cstheme="minorHAnsi"/>
                <w:szCs w:val="24"/>
              </w:rPr>
              <w:t xml:space="preserve"> edulis Triana.</w:t>
            </w:r>
          </w:p>
        </w:tc>
        <w:tc>
          <w:tcPr>
            <w:tcW w:w="2268" w:type="dxa"/>
          </w:tcPr>
          <w:p w14:paraId="7973BDE6" w14:textId="77777777" w:rsidR="00550795" w:rsidRPr="007961A8" w:rsidRDefault="00550795" w:rsidP="001A3240">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Papilionaceae</w:t>
            </w:r>
            <w:proofErr w:type="spellEnd"/>
            <w:r w:rsidRPr="007961A8">
              <w:rPr>
                <w:rStyle w:val="Extranjerismo"/>
                <w:rFonts w:asciiTheme="minorHAnsi" w:hAnsiTheme="minorHAnsi" w:cstheme="minorHAnsi"/>
                <w:szCs w:val="24"/>
              </w:rPr>
              <w:t>.</w:t>
            </w:r>
          </w:p>
        </w:tc>
        <w:tc>
          <w:tcPr>
            <w:tcW w:w="2029" w:type="dxa"/>
          </w:tcPr>
          <w:p w14:paraId="68492A7F" w14:textId="3B2FBB14"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1.400 - 2.500</w:t>
            </w:r>
            <w:r w:rsidR="00260CFD" w:rsidRPr="007961A8">
              <w:rPr>
                <w:rFonts w:asciiTheme="minorHAnsi" w:hAnsiTheme="minorHAnsi" w:cstheme="minorHAnsi"/>
                <w:szCs w:val="24"/>
              </w:rPr>
              <w:t xml:space="preserve"> </w:t>
            </w:r>
            <w:proofErr w:type="spellStart"/>
            <w:r w:rsidR="00260CFD" w:rsidRPr="007961A8">
              <w:rPr>
                <w:rFonts w:asciiTheme="minorHAnsi" w:hAnsiTheme="minorHAnsi" w:cstheme="minorHAnsi"/>
                <w:szCs w:val="24"/>
              </w:rPr>
              <w:t>Mts</w:t>
            </w:r>
            <w:proofErr w:type="spellEnd"/>
            <w:r w:rsidR="00260CFD" w:rsidRPr="007961A8">
              <w:rPr>
                <w:rFonts w:asciiTheme="minorHAnsi" w:hAnsiTheme="minorHAnsi" w:cstheme="minorHAnsi"/>
                <w:szCs w:val="24"/>
              </w:rPr>
              <w:t>. Piso térmico frío.</w:t>
            </w:r>
          </w:p>
        </w:tc>
      </w:tr>
      <w:tr w:rsidR="00550795" w:rsidRPr="005F0B71" w14:paraId="49FE2450" w14:textId="77777777" w:rsidTr="001A3240">
        <w:tc>
          <w:tcPr>
            <w:tcW w:w="2621" w:type="dxa"/>
          </w:tcPr>
          <w:p w14:paraId="6EF124D9" w14:textId="77777777" w:rsidR="00550795" w:rsidRPr="007961A8" w:rsidRDefault="00550795" w:rsidP="001A3240">
            <w:pPr>
              <w:pStyle w:val="TextoTablas"/>
              <w:rPr>
                <w:rFonts w:asciiTheme="minorHAnsi" w:hAnsiTheme="minorHAnsi" w:cstheme="minorHAnsi"/>
                <w:szCs w:val="24"/>
              </w:rPr>
            </w:pPr>
            <w:proofErr w:type="spellStart"/>
            <w:r w:rsidRPr="007961A8">
              <w:rPr>
                <w:rFonts w:asciiTheme="minorHAnsi" w:hAnsiTheme="minorHAnsi" w:cstheme="minorHAnsi"/>
                <w:szCs w:val="24"/>
              </w:rPr>
              <w:t>Cratylia</w:t>
            </w:r>
            <w:proofErr w:type="spellEnd"/>
            <w:r w:rsidRPr="007961A8">
              <w:rPr>
                <w:rFonts w:asciiTheme="minorHAnsi" w:hAnsiTheme="minorHAnsi" w:cstheme="minorHAnsi"/>
                <w:szCs w:val="24"/>
              </w:rPr>
              <w:t>,</w:t>
            </w:r>
          </w:p>
          <w:p w14:paraId="341F93A4"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Veranera.</w:t>
            </w:r>
          </w:p>
        </w:tc>
        <w:tc>
          <w:tcPr>
            <w:tcW w:w="3049" w:type="dxa"/>
          </w:tcPr>
          <w:p w14:paraId="3A6FC954" w14:textId="77777777" w:rsidR="00550795" w:rsidRPr="007961A8" w:rsidRDefault="00550795" w:rsidP="001A3240">
            <w:pPr>
              <w:pStyle w:val="TableParagraph"/>
              <w:tabs>
                <w:tab w:val="left" w:pos="1689"/>
              </w:tabs>
              <w:spacing w:line="269" w:lineRule="exact"/>
              <w:ind w:left="108"/>
              <w:rPr>
                <w:rStyle w:val="Extranjerismo"/>
                <w:rFonts w:asciiTheme="minorHAnsi" w:hAnsiTheme="minorHAnsi" w:cstheme="minorHAnsi"/>
                <w:sz w:val="24"/>
                <w:szCs w:val="24"/>
              </w:rPr>
            </w:pPr>
            <w:proofErr w:type="spellStart"/>
            <w:r w:rsidRPr="007961A8">
              <w:rPr>
                <w:rStyle w:val="Extranjerismo"/>
                <w:rFonts w:asciiTheme="minorHAnsi" w:hAnsiTheme="minorHAnsi" w:cstheme="minorHAnsi"/>
                <w:sz w:val="24"/>
                <w:szCs w:val="24"/>
              </w:rPr>
              <w:t>Cratylia</w:t>
            </w:r>
            <w:proofErr w:type="spellEnd"/>
            <w:r w:rsidRPr="007961A8">
              <w:rPr>
                <w:rStyle w:val="Extranjerismo"/>
                <w:rFonts w:asciiTheme="minorHAnsi" w:hAnsiTheme="minorHAnsi" w:cstheme="minorHAnsi"/>
                <w:sz w:val="24"/>
                <w:szCs w:val="24"/>
              </w:rPr>
              <w:t xml:space="preserve"> argentea</w:t>
            </w:r>
          </w:p>
          <w:p w14:paraId="6D8B71AE" w14:textId="77777777" w:rsidR="00550795" w:rsidRPr="007961A8" w:rsidRDefault="00550795" w:rsidP="001A3240">
            <w:pPr>
              <w:pStyle w:val="TextoTablas"/>
              <w:rPr>
                <w:rFonts w:asciiTheme="minorHAnsi" w:hAnsiTheme="minorHAnsi" w:cstheme="minorHAnsi"/>
                <w:szCs w:val="24"/>
              </w:rPr>
            </w:pPr>
            <w:r w:rsidRPr="007961A8">
              <w:rPr>
                <w:rStyle w:val="Extranjerismo"/>
                <w:rFonts w:asciiTheme="minorHAnsi" w:hAnsiTheme="minorHAnsi" w:cstheme="minorHAnsi"/>
                <w:szCs w:val="24"/>
              </w:rPr>
              <w:t>(</w:t>
            </w:r>
            <w:proofErr w:type="spellStart"/>
            <w:r w:rsidRPr="007961A8">
              <w:rPr>
                <w:rStyle w:val="Extranjerismo"/>
                <w:rFonts w:asciiTheme="minorHAnsi" w:hAnsiTheme="minorHAnsi" w:cstheme="minorHAnsi"/>
                <w:szCs w:val="24"/>
              </w:rPr>
              <w:t>Desv</w:t>
            </w:r>
            <w:proofErr w:type="spellEnd"/>
            <w:r w:rsidRPr="007961A8">
              <w:rPr>
                <w:rStyle w:val="Extranjerismo"/>
                <w:rFonts w:asciiTheme="minorHAnsi" w:hAnsiTheme="minorHAnsi" w:cstheme="minorHAnsi"/>
                <w:szCs w:val="24"/>
              </w:rPr>
              <w:t>.) Kuntze.</w:t>
            </w:r>
          </w:p>
        </w:tc>
        <w:tc>
          <w:tcPr>
            <w:tcW w:w="2268" w:type="dxa"/>
          </w:tcPr>
          <w:p w14:paraId="19951C12" w14:textId="77777777" w:rsidR="00550795" w:rsidRPr="007961A8" w:rsidRDefault="00550795" w:rsidP="001A3240">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Papilionaceae</w:t>
            </w:r>
            <w:proofErr w:type="spellEnd"/>
            <w:r w:rsidRPr="007961A8">
              <w:rPr>
                <w:rStyle w:val="Extranjerismo"/>
                <w:rFonts w:asciiTheme="minorHAnsi" w:hAnsiTheme="minorHAnsi" w:cstheme="minorHAnsi"/>
                <w:szCs w:val="24"/>
              </w:rPr>
              <w:t>.</w:t>
            </w:r>
          </w:p>
        </w:tc>
        <w:tc>
          <w:tcPr>
            <w:tcW w:w="2029" w:type="dxa"/>
          </w:tcPr>
          <w:p w14:paraId="08629BC2" w14:textId="0268C8E9"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 xml:space="preserve">180 - 930 </w:t>
            </w:r>
            <w:proofErr w:type="spellStart"/>
            <w:r w:rsidR="00260CFD" w:rsidRPr="007961A8">
              <w:rPr>
                <w:rFonts w:asciiTheme="minorHAnsi" w:hAnsiTheme="minorHAnsi" w:cstheme="minorHAnsi"/>
                <w:szCs w:val="24"/>
              </w:rPr>
              <w:t>Mts</w:t>
            </w:r>
            <w:proofErr w:type="spellEnd"/>
            <w:r w:rsidR="00260CFD" w:rsidRPr="007961A8">
              <w:rPr>
                <w:rFonts w:asciiTheme="minorHAnsi" w:hAnsiTheme="minorHAnsi" w:cstheme="minorHAnsi"/>
                <w:szCs w:val="24"/>
              </w:rPr>
              <w:t>. Piso térmico: cálido.</w:t>
            </w:r>
          </w:p>
        </w:tc>
      </w:tr>
      <w:tr w:rsidR="00550795" w:rsidRPr="005F0B71" w14:paraId="390B33BD"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35C3EBCD"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Gamboa.</w:t>
            </w:r>
          </w:p>
        </w:tc>
        <w:tc>
          <w:tcPr>
            <w:tcW w:w="3049" w:type="dxa"/>
          </w:tcPr>
          <w:p w14:paraId="3839F00A" w14:textId="77777777" w:rsidR="00550795" w:rsidRPr="007961A8" w:rsidRDefault="00550795" w:rsidP="001A3240">
            <w:pPr>
              <w:pStyle w:val="TableParagraph"/>
              <w:tabs>
                <w:tab w:val="left" w:pos="1851"/>
              </w:tabs>
              <w:spacing w:line="269" w:lineRule="exact"/>
              <w:ind w:left="108"/>
              <w:rPr>
                <w:rStyle w:val="Extranjerismo"/>
                <w:rFonts w:asciiTheme="minorHAnsi" w:hAnsiTheme="minorHAnsi" w:cstheme="minorHAnsi"/>
                <w:sz w:val="24"/>
                <w:szCs w:val="24"/>
              </w:rPr>
            </w:pPr>
            <w:proofErr w:type="spellStart"/>
            <w:r w:rsidRPr="007961A8">
              <w:rPr>
                <w:rStyle w:val="Extranjerismo"/>
                <w:rFonts w:asciiTheme="minorHAnsi" w:hAnsiTheme="minorHAnsi" w:cstheme="minorHAnsi"/>
                <w:sz w:val="24"/>
                <w:szCs w:val="24"/>
              </w:rPr>
              <w:t>Smallanthus</w:t>
            </w:r>
            <w:proofErr w:type="spellEnd"/>
            <w:r w:rsidRPr="007961A8">
              <w:rPr>
                <w:rStyle w:val="Extranjerismo"/>
                <w:rFonts w:asciiTheme="minorHAnsi" w:hAnsiTheme="minorHAnsi" w:cstheme="minorHAnsi"/>
                <w:sz w:val="24"/>
                <w:szCs w:val="24"/>
              </w:rPr>
              <w:t xml:space="preserve"> </w:t>
            </w:r>
            <w:proofErr w:type="spellStart"/>
            <w:r w:rsidRPr="007961A8">
              <w:rPr>
                <w:rStyle w:val="Extranjerismo"/>
                <w:rFonts w:asciiTheme="minorHAnsi" w:hAnsiTheme="minorHAnsi" w:cstheme="minorHAnsi"/>
                <w:sz w:val="24"/>
                <w:szCs w:val="24"/>
              </w:rPr>
              <w:t>riparius</w:t>
            </w:r>
            <w:proofErr w:type="spellEnd"/>
          </w:p>
          <w:p w14:paraId="21BA7DEF"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(H.B.K.).</w:t>
            </w:r>
          </w:p>
        </w:tc>
        <w:tc>
          <w:tcPr>
            <w:tcW w:w="2268" w:type="dxa"/>
          </w:tcPr>
          <w:p w14:paraId="0A7E0C8C" w14:textId="77777777" w:rsidR="00550795" w:rsidRPr="007961A8" w:rsidRDefault="00550795" w:rsidP="001A3240">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Arastaceae</w:t>
            </w:r>
            <w:proofErr w:type="spellEnd"/>
            <w:r w:rsidRPr="007961A8">
              <w:rPr>
                <w:rStyle w:val="Extranjerismo"/>
                <w:rFonts w:asciiTheme="minorHAnsi" w:hAnsiTheme="minorHAnsi" w:cstheme="minorHAnsi"/>
                <w:szCs w:val="24"/>
              </w:rPr>
              <w:t>.</w:t>
            </w:r>
          </w:p>
        </w:tc>
        <w:tc>
          <w:tcPr>
            <w:tcW w:w="2029" w:type="dxa"/>
          </w:tcPr>
          <w:p w14:paraId="20B41EB8" w14:textId="54EAC468"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1.000 – 1.850</w:t>
            </w:r>
            <w:r w:rsidR="00260CFD" w:rsidRPr="007961A8">
              <w:rPr>
                <w:rFonts w:asciiTheme="minorHAnsi" w:hAnsiTheme="minorHAnsi" w:cstheme="minorHAnsi"/>
                <w:szCs w:val="24"/>
              </w:rPr>
              <w:t xml:space="preserve"> </w:t>
            </w:r>
            <w:proofErr w:type="spellStart"/>
            <w:r w:rsidR="00260CFD" w:rsidRPr="007961A8">
              <w:rPr>
                <w:rFonts w:asciiTheme="minorHAnsi" w:hAnsiTheme="minorHAnsi" w:cstheme="minorHAnsi"/>
                <w:szCs w:val="24"/>
              </w:rPr>
              <w:t>Mts</w:t>
            </w:r>
            <w:proofErr w:type="spellEnd"/>
            <w:r w:rsidR="00260CFD" w:rsidRPr="007961A8">
              <w:rPr>
                <w:rFonts w:asciiTheme="minorHAnsi" w:hAnsiTheme="minorHAnsi" w:cstheme="minorHAnsi"/>
                <w:szCs w:val="24"/>
              </w:rPr>
              <w:t>. Piso térmico: templado.</w:t>
            </w:r>
          </w:p>
        </w:tc>
      </w:tr>
      <w:tr w:rsidR="007961A8" w:rsidRPr="005F0B71" w14:paraId="71F2D2B8" w14:textId="77777777" w:rsidTr="001A3240">
        <w:tc>
          <w:tcPr>
            <w:tcW w:w="2621" w:type="dxa"/>
          </w:tcPr>
          <w:p w14:paraId="68BDB7A0" w14:textId="1812C2CE" w:rsidR="007961A8" w:rsidRPr="007961A8" w:rsidRDefault="007961A8" w:rsidP="007961A8">
            <w:pPr>
              <w:pStyle w:val="TextoTablas"/>
              <w:jc w:val="center"/>
              <w:rPr>
                <w:rFonts w:asciiTheme="minorHAnsi" w:hAnsiTheme="minorHAnsi" w:cstheme="minorHAnsi"/>
                <w:b/>
                <w:bCs/>
                <w:szCs w:val="24"/>
              </w:rPr>
            </w:pPr>
            <w:r w:rsidRPr="007961A8">
              <w:rPr>
                <w:rFonts w:asciiTheme="minorHAnsi" w:hAnsiTheme="minorHAnsi" w:cstheme="minorHAnsi"/>
                <w:b/>
                <w:bCs/>
                <w:szCs w:val="24"/>
              </w:rPr>
              <w:lastRenderedPageBreak/>
              <w:t>Nombre común C</w:t>
            </w:r>
          </w:p>
        </w:tc>
        <w:tc>
          <w:tcPr>
            <w:tcW w:w="3049" w:type="dxa"/>
          </w:tcPr>
          <w:p w14:paraId="02CC0CD1" w14:textId="77777777" w:rsidR="007961A8" w:rsidRPr="007961A8" w:rsidRDefault="007961A8" w:rsidP="007961A8">
            <w:pPr>
              <w:pStyle w:val="TableParagraph"/>
              <w:spacing w:line="269" w:lineRule="exact"/>
              <w:ind w:left="108"/>
              <w:jc w:val="center"/>
              <w:rPr>
                <w:rFonts w:asciiTheme="minorHAnsi" w:eastAsiaTheme="minorHAnsi" w:hAnsiTheme="minorHAnsi" w:cstheme="minorHAnsi"/>
                <w:b/>
                <w:bCs/>
                <w:sz w:val="24"/>
                <w:szCs w:val="24"/>
                <w:lang w:val="es-419" w:eastAsia="es-CO"/>
              </w:rPr>
            </w:pPr>
          </w:p>
          <w:p w14:paraId="513A5C60" w14:textId="542DF991" w:rsidR="007961A8" w:rsidRPr="007961A8" w:rsidRDefault="007961A8" w:rsidP="007961A8">
            <w:pPr>
              <w:pStyle w:val="TableParagraph"/>
              <w:spacing w:line="269" w:lineRule="exact"/>
              <w:ind w:left="108"/>
              <w:jc w:val="center"/>
              <w:rPr>
                <w:rFonts w:eastAsiaTheme="minorHAnsi"/>
                <w:b/>
                <w:bCs/>
                <w:lang w:val="es-419" w:eastAsia="es-CO"/>
              </w:rPr>
            </w:pPr>
            <w:r w:rsidRPr="007961A8">
              <w:rPr>
                <w:rFonts w:asciiTheme="minorHAnsi" w:eastAsiaTheme="minorHAnsi" w:hAnsiTheme="minorHAnsi" w:cstheme="minorHAnsi"/>
                <w:b/>
                <w:bCs/>
                <w:sz w:val="24"/>
                <w:szCs w:val="24"/>
                <w:lang w:val="es-419" w:eastAsia="es-CO"/>
              </w:rPr>
              <w:t>Nombre científico</w:t>
            </w:r>
          </w:p>
        </w:tc>
        <w:tc>
          <w:tcPr>
            <w:tcW w:w="2268" w:type="dxa"/>
          </w:tcPr>
          <w:p w14:paraId="46F6B441" w14:textId="70959ED5" w:rsidR="007961A8" w:rsidRPr="007961A8" w:rsidRDefault="007961A8" w:rsidP="007961A8">
            <w:pPr>
              <w:pStyle w:val="TextoTablas"/>
              <w:jc w:val="center"/>
              <w:rPr>
                <w:b/>
                <w:bCs/>
              </w:rPr>
            </w:pPr>
            <w:r w:rsidRPr="007961A8">
              <w:rPr>
                <w:rFonts w:asciiTheme="minorHAnsi" w:hAnsiTheme="minorHAnsi" w:cstheme="minorHAnsi"/>
                <w:b/>
                <w:bCs/>
                <w:szCs w:val="24"/>
              </w:rPr>
              <w:t>Familia</w:t>
            </w:r>
          </w:p>
        </w:tc>
        <w:tc>
          <w:tcPr>
            <w:tcW w:w="2029" w:type="dxa"/>
          </w:tcPr>
          <w:p w14:paraId="016DF23E" w14:textId="36FB55A1" w:rsidR="007961A8" w:rsidRPr="007961A8" w:rsidRDefault="007961A8" w:rsidP="007961A8">
            <w:pPr>
              <w:pStyle w:val="TextoTablas"/>
              <w:jc w:val="center"/>
              <w:rPr>
                <w:rFonts w:asciiTheme="minorHAnsi" w:hAnsiTheme="minorHAnsi" w:cstheme="minorHAnsi"/>
                <w:b/>
                <w:bCs/>
                <w:szCs w:val="24"/>
              </w:rPr>
            </w:pPr>
            <w:r w:rsidRPr="007961A8">
              <w:rPr>
                <w:rFonts w:asciiTheme="minorHAnsi" w:hAnsiTheme="minorHAnsi" w:cstheme="minorHAnsi"/>
                <w:b/>
                <w:bCs/>
                <w:szCs w:val="24"/>
              </w:rPr>
              <w:t>Piso térmico</w:t>
            </w:r>
          </w:p>
        </w:tc>
      </w:tr>
      <w:tr w:rsidR="007961A8" w:rsidRPr="005F0B71" w14:paraId="498D4B8B"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7DCCAAA7" w14:textId="77777777"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Maní forrajero.</w:t>
            </w:r>
          </w:p>
        </w:tc>
        <w:tc>
          <w:tcPr>
            <w:tcW w:w="3049" w:type="dxa"/>
          </w:tcPr>
          <w:p w14:paraId="2FBBD66F" w14:textId="77777777" w:rsidR="007961A8" w:rsidRPr="007961A8" w:rsidRDefault="007961A8" w:rsidP="007961A8">
            <w:pPr>
              <w:pStyle w:val="TableParagraph"/>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 xml:space="preserve">Arachis </w:t>
            </w:r>
            <w:proofErr w:type="spellStart"/>
            <w:r w:rsidRPr="007961A8">
              <w:rPr>
                <w:rStyle w:val="Extranjerismo"/>
                <w:rFonts w:asciiTheme="minorHAnsi" w:hAnsiTheme="minorHAnsi" w:cstheme="minorHAnsi"/>
                <w:sz w:val="24"/>
                <w:szCs w:val="24"/>
              </w:rPr>
              <w:t>pintoi</w:t>
            </w:r>
            <w:proofErr w:type="spellEnd"/>
            <w:r w:rsidRPr="007961A8">
              <w:rPr>
                <w:rStyle w:val="Extranjerismo"/>
                <w:rFonts w:asciiTheme="minorHAnsi" w:hAnsiTheme="minorHAnsi" w:cstheme="minorHAnsi"/>
                <w:sz w:val="24"/>
                <w:szCs w:val="24"/>
              </w:rPr>
              <w:t xml:space="preserve"> </w:t>
            </w:r>
            <w:proofErr w:type="spellStart"/>
            <w:r w:rsidRPr="007961A8">
              <w:rPr>
                <w:rStyle w:val="Extranjerismo"/>
                <w:rFonts w:asciiTheme="minorHAnsi" w:hAnsiTheme="minorHAnsi" w:cstheme="minorHAnsi"/>
                <w:sz w:val="24"/>
                <w:szCs w:val="24"/>
              </w:rPr>
              <w:t>Kaprov</w:t>
            </w:r>
            <w:proofErr w:type="spellEnd"/>
            <w:r w:rsidRPr="007961A8">
              <w:rPr>
                <w:rStyle w:val="Extranjerismo"/>
                <w:rFonts w:asciiTheme="minorHAnsi" w:hAnsiTheme="minorHAnsi" w:cstheme="minorHAnsi"/>
                <w:sz w:val="24"/>
                <w:szCs w:val="24"/>
              </w:rPr>
              <w:t>.</w:t>
            </w:r>
          </w:p>
          <w:p w14:paraId="541E2D46" w14:textId="77777777" w:rsidR="007961A8" w:rsidRPr="007961A8" w:rsidRDefault="007961A8" w:rsidP="007961A8">
            <w:pPr>
              <w:pStyle w:val="TableParagraph"/>
              <w:tabs>
                <w:tab w:val="left" w:pos="1851"/>
              </w:tabs>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&amp; WC Gregory.</w:t>
            </w:r>
          </w:p>
        </w:tc>
        <w:tc>
          <w:tcPr>
            <w:tcW w:w="2268" w:type="dxa"/>
          </w:tcPr>
          <w:p w14:paraId="24BBC52D" w14:textId="77777777" w:rsidR="007961A8" w:rsidRPr="007961A8" w:rsidRDefault="007961A8" w:rsidP="007961A8">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Papilionaceae</w:t>
            </w:r>
            <w:proofErr w:type="spellEnd"/>
            <w:r w:rsidRPr="007961A8">
              <w:rPr>
                <w:rStyle w:val="Extranjerismo"/>
                <w:rFonts w:asciiTheme="minorHAnsi" w:hAnsiTheme="minorHAnsi" w:cstheme="minorHAnsi"/>
                <w:szCs w:val="24"/>
              </w:rPr>
              <w:t>.</w:t>
            </w:r>
          </w:p>
        </w:tc>
        <w:tc>
          <w:tcPr>
            <w:tcW w:w="2029" w:type="dxa"/>
          </w:tcPr>
          <w:p w14:paraId="528814A8" w14:textId="5EFE191A"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 xml:space="preserve">0 – 1.500 </w:t>
            </w:r>
            <w:proofErr w:type="spellStart"/>
            <w:r w:rsidRPr="007961A8">
              <w:rPr>
                <w:rFonts w:asciiTheme="minorHAnsi" w:hAnsiTheme="minorHAnsi" w:cstheme="minorHAnsi"/>
                <w:szCs w:val="24"/>
              </w:rPr>
              <w:t>Mts</w:t>
            </w:r>
            <w:proofErr w:type="spellEnd"/>
            <w:r w:rsidRPr="007961A8">
              <w:rPr>
                <w:rFonts w:asciiTheme="minorHAnsi" w:hAnsiTheme="minorHAnsi" w:cstheme="minorHAnsi"/>
                <w:szCs w:val="24"/>
              </w:rPr>
              <w:t>. Piso térmico: cálido.</w:t>
            </w:r>
          </w:p>
        </w:tc>
      </w:tr>
      <w:tr w:rsidR="007961A8" w:rsidRPr="005F0B71" w14:paraId="4653438F" w14:textId="77777777" w:rsidTr="001A3240">
        <w:tc>
          <w:tcPr>
            <w:tcW w:w="2621" w:type="dxa"/>
          </w:tcPr>
          <w:p w14:paraId="4C97FD85" w14:textId="77777777"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Mata ratón.</w:t>
            </w:r>
          </w:p>
        </w:tc>
        <w:tc>
          <w:tcPr>
            <w:tcW w:w="3049" w:type="dxa"/>
          </w:tcPr>
          <w:p w14:paraId="7DE5B1FA" w14:textId="77777777" w:rsidR="007961A8" w:rsidRPr="007961A8" w:rsidRDefault="007961A8" w:rsidP="007961A8">
            <w:pPr>
              <w:pStyle w:val="TableParagraph"/>
              <w:spacing w:line="269" w:lineRule="exact"/>
              <w:ind w:left="108"/>
              <w:rPr>
                <w:rStyle w:val="Extranjerismo"/>
                <w:rFonts w:asciiTheme="minorHAnsi" w:hAnsiTheme="minorHAnsi" w:cstheme="minorHAnsi"/>
                <w:sz w:val="24"/>
                <w:szCs w:val="24"/>
              </w:rPr>
            </w:pPr>
            <w:proofErr w:type="spellStart"/>
            <w:r w:rsidRPr="007961A8">
              <w:rPr>
                <w:rStyle w:val="Extranjerismo"/>
                <w:rFonts w:asciiTheme="minorHAnsi" w:hAnsiTheme="minorHAnsi" w:cstheme="minorHAnsi"/>
                <w:sz w:val="24"/>
                <w:szCs w:val="24"/>
              </w:rPr>
              <w:t>Gliricidia</w:t>
            </w:r>
            <w:proofErr w:type="spellEnd"/>
            <w:r w:rsidRPr="007961A8">
              <w:rPr>
                <w:rStyle w:val="Extranjerismo"/>
                <w:rFonts w:asciiTheme="minorHAnsi" w:hAnsiTheme="minorHAnsi" w:cstheme="minorHAnsi"/>
                <w:sz w:val="24"/>
                <w:szCs w:val="24"/>
              </w:rPr>
              <w:tab/>
            </w:r>
            <w:proofErr w:type="spellStart"/>
            <w:r w:rsidRPr="007961A8">
              <w:rPr>
                <w:rStyle w:val="Extranjerismo"/>
                <w:rFonts w:asciiTheme="minorHAnsi" w:hAnsiTheme="minorHAnsi" w:cstheme="minorHAnsi"/>
                <w:sz w:val="24"/>
                <w:szCs w:val="24"/>
              </w:rPr>
              <w:t>sepium</w:t>
            </w:r>
            <w:proofErr w:type="spellEnd"/>
            <w:r w:rsidRPr="007961A8">
              <w:rPr>
                <w:rStyle w:val="Extranjerismo"/>
                <w:rFonts w:asciiTheme="minorHAnsi" w:hAnsiTheme="minorHAnsi" w:cstheme="minorHAnsi"/>
                <w:sz w:val="24"/>
                <w:szCs w:val="24"/>
              </w:rPr>
              <w:t xml:space="preserve"> (Jacq.) </w:t>
            </w:r>
            <w:proofErr w:type="spellStart"/>
            <w:r w:rsidRPr="007961A8">
              <w:rPr>
                <w:rStyle w:val="Extranjerismo"/>
                <w:rFonts w:asciiTheme="minorHAnsi" w:hAnsiTheme="minorHAnsi" w:cstheme="minorHAnsi"/>
                <w:sz w:val="24"/>
                <w:szCs w:val="24"/>
              </w:rPr>
              <w:t>Kunth</w:t>
            </w:r>
            <w:proofErr w:type="spellEnd"/>
            <w:r w:rsidRPr="007961A8">
              <w:rPr>
                <w:rStyle w:val="Extranjerismo"/>
                <w:rFonts w:asciiTheme="minorHAnsi" w:hAnsiTheme="minorHAnsi" w:cstheme="minorHAnsi"/>
                <w:sz w:val="24"/>
                <w:szCs w:val="24"/>
              </w:rPr>
              <w:t xml:space="preserve"> ex Walp.</w:t>
            </w:r>
          </w:p>
        </w:tc>
        <w:tc>
          <w:tcPr>
            <w:tcW w:w="2268" w:type="dxa"/>
          </w:tcPr>
          <w:p w14:paraId="6FE9BBC7" w14:textId="77777777" w:rsidR="007961A8" w:rsidRPr="007961A8" w:rsidRDefault="007961A8" w:rsidP="007961A8">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Papilionaceae</w:t>
            </w:r>
            <w:proofErr w:type="spellEnd"/>
            <w:r w:rsidRPr="007961A8">
              <w:rPr>
                <w:rStyle w:val="Extranjerismo"/>
                <w:rFonts w:asciiTheme="minorHAnsi" w:hAnsiTheme="minorHAnsi" w:cstheme="minorHAnsi"/>
                <w:szCs w:val="24"/>
              </w:rPr>
              <w:t>.</w:t>
            </w:r>
          </w:p>
        </w:tc>
        <w:tc>
          <w:tcPr>
            <w:tcW w:w="2029" w:type="dxa"/>
          </w:tcPr>
          <w:p w14:paraId="74D5BA26" w14:textId="3FB3CAAF"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 xml:space="preserve">0 – 1.200 </w:t>
            </w:r>
            <w:proofErr w:type="spellStart"/>
            <w:r w:rsidRPr="007961A8">
              <w:rPr>
                <w:rFonts w:asciiTheme="minorHAnsi" w:hAnsiTheme="minorHAnsi" w:cstheme="minorHAnsi"/>
                <w:szCs w:val="24"/>
              </w:rPr>
              <w:t>Mts</w:t>
            </w:r>
            <w:proofErr w:type="spellEnd"/>
            <w:r w:rsidRPr="007961A8">
              <w:rPr>
                <w:rFonts w:asciiTheme="minorHAnsi" w:hAnsiTheme="minorHAnsi" w:cstheme="minorHAnsi"/>
                <w:szCs w:val="24"/>
              </w:rPr>
              <w:t>. Piso térmico: cálido.</w:t>
            </w:r>
          </w:p>
        </w:tc>
      </w:tr>
      <w:tr w:rsidR="007961A8" w:rsidRPr="005F0B71" w14:paraId="316D2116"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03539341" w14:textId="77777777"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Morera.</w:t>
            </w:r>
          </w:p>
        </w:tc>
        <w:tc>
          <w:tcPr>
            <w:tcW w:w="3049" w:type="dxa"/>
          </w:tcPr>
          <w:p w14:paraId="3844D0F9" w14:textId="77777777" w:rsidR="007961A8" w:rsidRPr="007961A8" w:rsidRDefault="007961A8" w:rsidP="007961A8">
            <w:pPr>
              <w:pStyle w:val="TableParagraph"/>
              <w:spacing w:line="269" w:lineRule="exact"/>
              <w:ind w:left="108"/>
              <w:rPr>
                <w:rStyle w:val="Extranjerismo"/>
                <w:rFonts w:asciiTheme="minorHAnsi" w:hAnsiTheme="minorHAnsi" w:cstheme="minorHAnsi"/>
                <w:sz w:val="24"/>
                <w:szCs w:val="24"/>
              </w:rPr>
            </w:pPr>
            <w:proofErr w:type="spellStart"/>
            <w:r w:rsidRPr="007961A8">
              <w:rPr>
                <w:rStyle w:val="Extranjerismo"/>
                <w:rFonts w:asciiTheme="minorHAnsi" w:hAnsiTheme="minorHAnsi" w:cstheme="minorHAnsi"/>
                <w:sz w:val="24"/>
                <w:szCs w:val="24"/>
              </w:rPr>
              <w:t>Morus</w:t>
            </w:r>
            <w:proofErr w:type="spellEnd"/>
            <w:r w:rsidRPr="007961A8">
              <w:rPr>
                <w:rStyle w:val="Extranjerismo"/>
                <w:rFonts w:asciiTheme="minorHAnsi" w:hAnsiTheme="minorHAnsi" w:cstheme="minorHAnsi"/>
                <w:sz w:val="24"/>
                <w:szCs w:val="24"/>
              </w:rPr>
              <w:t xml:space="preserve"> alba L.</w:t>
            </w:r>
          </w:p>
        </w:tc>
        <w:tc>
          <w:tcPr>
            <w:tcW w:w="2268" w:type="dxa"/>
          </w:tcPr>
          <w:p w14:paraId="4311A851" w14:textId="77777777" w:rsidR="007961A8" w:rsidRPr="007961A8" w:rsidRDefault="007961A8" w:rsidP="007961A8">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Moraceae</w:t>
            </w:r>
            <w:proofErr w:type="spellEnd"/>
            <w:r w:rsidRPr="007961A8">
              <w:rPr>
                <w:rStyle w:val="Extranjerismo"/>
                <w:rFonts w:asciiTheme="minorHAnsi" w:hAnsiTheme="minorHAnsi" w:cstheme="minorHAnsi"/>
                <w:szCs w:val="24"/>
              </w:rPr>
              <w:t>.</w:t>
            </w:r>
          </w:p>
        </w:tc>
        <w:tc>
          <w:tcPr>
            <w:tcW w:w="2029" w:type="dxa"/>
          </w:tcPr>
          <w:p w14:paraId="1772FD53" w14:textId="18D6471B"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 xml:space="preserve">0 – 2.850 </w:t>
            </w:r>
            <w:proofErr w:type="spellStart"/>
            <w:r w:rsidRPr="007961A8">
              <w:rPr>
                <w:rFonts w:asciiTheme="minorHAnsi" w:hAnsiTheme="minorHAnsi" w:cstheme="minorHAnsi"/>
                <w:szCs w:val="24"/>
              </w:rPr>
              <w:t>Mts</w:t>
            </w:r>
            <w:proofErr w:type="spellEnd"/>
            <w:r w:rsidRPr="007961A8">
              <w:rPr>
                <w:rFonts w:asciiTheme="minorHAnsi" w:hAnsiTheme="minorHAnsi" w:cstheme="minorHAnsi"/>
                <w:szCs w:val="24"/>
              </w:rPr>
              <w:t>. Piso térmico: frío.</w:t>
            </w:r>
          </w:p>
        </w:tc>
      </w:tr>
      <w:tr w:rsidR="007961A8" w:rsidRPr="005F0B71" w14:paraId="3681FE23" w14:textId="77777777" w:rsidTr="001A3240">
        <w:tc>
          <w:tcPr>
            <w:tcW w:w="2621" w:type="dxa"/>
          </w:tcPr>
          <w:p w14:paraId="429B0ADB"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r w:rsidRPr="007961A8">
              <w:rPr>
                <w:rFonts w:asciiTheme="minorHAnsi" w:hAnsiTheme="minorHAnsi" w:cstheme="minorHAnsi"/>
                <w:sz w:val="24"/>
                <w:szCs w:val="24"/>
              </w:rPr>
              <w:t>Nacedero,</w:t>
            </w:r>
            <w:r w:rsidRPr="007961A8">
              <w:rPr>
                <w:rFonts w:asciiTheme="minorHAnsi" w:hAnsiTheme="minorHAnsi" w:cstheme="minorHAnsi"/>
                <w:sz w:val="24"/>
                <w:szCs w:val="24"/>
              </w:rPr>
              <w:tab/>
            </w:r>
            <w:r w:rsidRPr="007961A8">
              <w:rPr>
                <w:rFonts w:asciiTheme="minorHAnsi" w:hAnsiTheme="minorHAnsi" w:cstheme="minorHAnsi"/>
                <w:spacing w:val="-5"/>
                <w:sz w:val="24"/>
                <w:szCs w:val="24"/>
              </w:rPr>
              <w:t xml:space="preserve">madre </w:t>
            </w:r>
            <w:r w:rsidRPr="007961A8">
              <w:rPr>
                <w:rFonts w:asciiTheme="minorHAnsi" w:hAnsiTheme="minorHAnsi" w:cstheme="minorHAnsi"/>
                <w:sz w:val="24"/>
                <w:szCs w:val="24"/>
              </w:rPr>
              <w:t>de agua</w:t>
            </w:r>
            <w:r w:rsidRPr="007961A8">
              <w:rPr>
                <w:rFonts w:asciiTheme="minorHAnsi" w:hAnsiTheme="minorHAnsi" w:cstheme="minorHAnsi"/>
                <w:spacing w:val="-3"/>
                <w:sz w:val="24"/>
                <w:szCs w:val="24"/>
              </w:rPr>
              <w:t xml:space="preserve"> </w:t>
            </w:r>
            <w:r w:rsidRPr="007961A8">
              <w:rPr>
                <w:rFonts w:asciiTheme="minorHAnsi" w:hAnsiTheme="minorHAnsi" w:cstheme="minorHAnsi"/>
                <w:sz w:val="24"/>
                <w:szCs w:val="24"/>
              </w:rPr>
              <w:t>y</w:t>
            </w:r>
          </w:p>
          <w:p w14:paraId="50FC406F" w14:textId="77777777" w:rsidR="007961A8" w:rsidRPr="007961A8" w:rsidRDefault="007961A8" w:rsidP="007961A8">
            <w:pPr>
              <w:pStyle w:val="TextoTablas"/>
              <w:rPr>
                <w:rFonts w:asciiTheme="minorHAnsi" w:hAnsiTheme="minorHAnsi" w:cstheme="minorHAnsi"/>
                <w:szCs w:val="24"/>
              </w:rPr>
            </w:pPr>
            <w:proofErr w:type="spellStart"/>
            <w:r w:rsidRPr="007961A8">
              <w:rPr>
                <w:rFonts w:asciiTheme="minorHAnsi" w:hAnsiTheme="minorHAnsi" w:cstheme="minorHAnsi"/>
                <w:szCs w:val="24"/>
              </w:rPr>
              <w:t>quiebrabarrigo</w:t>
            </w:r>
            <w:proofErr w:type="spellEnd"/>
            <w:r w:rsidRPr="007961A8">
              <w:rPr>
                <w:rFonts w:asciiTheme="minorHAnsi" w:hAnsiTheme="minorHAnsi" w:cstheme="minorHAnsi"/>
                <w:szCs w:val="24"/>
              </w:rPr>
              <w:t>.</w:t>
            </w:r>
          </w:p>
        </w:tc>
        <w:tc>
          <w:tcPr>
            <w:tcW w:w="3049" w:type="dxa"/>
          </w:tcPr>
          <w:p w14:paraId="7840CA19" w14:textId="77777777" w:rsidR="007961A8" w:rsidRPr="007961A8" w:rsidRDefault="007961A8" w:rsidP="007961A8">
            <w:pPr>
              <w:pStyle w:val="TableParagraph"/>
              <w:spacing w:line="269" w:lineRule="exact"/>
              <w:ind w:left="108"/>
              <w:rPr>
                <w:rStyle w:val="Extranjerismo"/>
                <w:rFonts w:asciiTheme="minorHAnsi" w:hAnsiTheme="minorHAnsi" w:cstheme="minorHAnsi"/>
                <w:sz w:val="24"/>
                <w:szCs w:val="24"/>
              </w:rPr>
            </w:pPr>
            <w:proofErr w:type="spellStart"/>
            <w:r w:rsidRPr="007961A8">
              <w:rPr>
                <w:rStyle w:val="Extranjerismo"/>
                <w:rFonts w:asciiTheme="minorHAnsi" w:hAnsiTheme="minorHAnsi" w:cstheme="minorHAnsi"/>
                <w:sz w:val="24"/>
                <w:szCs w:val="24"/>
              </w:rPr>
              <w:t>Trichanthera</w:t>
            </w:r>
            <w:proofErr w:type="spellEnd"/>
            <w:r w:rsidRPr="007961A8">
              <w:rPr>
                <w:rStyle w:val="Extranjerismo"/>
                <w:rFonts w:asciiTheme="minorHAnsi" w:hAnsiTheme="minorHAnsi" w:cstheme="minorHAnsi"/>
                <w:sz w:val="24"/>
                <w:szCs w:val="24"/>
              </w:rPr>
              <w:t xml:space="preserve"> gigantea (</w:t>
            </w:r>
            <w:proofErr w:type="spellStart"/>
            <w:r w:rsidRPr="007961A8">
              <w:rPr>
                <w:rStyle w:val="Extranjerismo"/>
                <w:rFonts w:asciiTheme="minorHAnsi" w:hAnsiTheme="minorHAnsi" w:cstheme="minorHAnsi"/>
                <w:sz w:val="24"/>
                <w:szCs w:val="24"/>
              </w:rPr>
              <w:t>Bonpl</w:t>
            </w:r>
            <w:proofErr w:type="spellEnd"/>
            <w:r w:rsidRPr="007961A8">
              <w:rPr>
                <w:rStyle w:val="Extranjerismo"/>
                <w:rFonts w:asciiTheme="minorHAnsi" w:hAnsiTheme="minorHAnsi" w:cstheme="minorHAnsi"/>
                <w:sz w:val="24"/>
                <w:szCs w:val="24"/>
              </w:rPr>
              <w:t>.) Nees.</w:t>
            </w:r>
          </w:p>
        </w:tc>
        <w:tc>
          <w:tcPr>
            <w:tcW w:w="2268" w:type="dxa"/>
          </w:tcPr>
          <w:p w14:paraId="689610DF" w14:textId="77777777" w:rsidR="007961A8" w:rsidRPr="007961A8" w:rsidRDefault="007961A8" w:rsidP="007961A8">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Acanthaceae</w:t>
            </w:r>
            <w:proofErr w:type="spellEnd"/>
            <w:r w:rsidRPr="007961A8">
              <w:rPr>
                <w:rStyle w:val="Extranjerismo"/>
                <w:rFonts w:asciiTheme="minorHAnsi" w:hAnsiTheme="minorHAnsi" w:cstheme="minorHAnsi"/>
                <w:szCs w:val="24"/>
              </w:rPr>
              <w:t>.</w:t>
            </w:r>
          </w:p>
        </w:tc>
        <w:tc>
          <w:tcPr>
            <w:tcW w:w="2029" w:type="dxa"/>
          </w:tcPr>
          <w:p w14:paraId="60123B83" w14:textId="5196E8FF"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 xml:space="preserve">0 – 2.000 </w:t>
            </w:r>
            <w:proofErr w:type="spellStart"/>
            <w:r w:rsidRPr="007961A8">
              <w:rPr>
                <w:rFonts w:asciiTheme="minorHAnsi" w:hAnsiTheme="minorHAnsi" w:cstheme="minorHAnsi"/>
                <w:szCs w:val="24"/>
              </w:rPr>
              <w:t>Mts</w:t>
            </w:r>
            <w:proofErr w:type="spellEnd"/>
            <w:r w:rsidRPr="007961A8">
              <w:rPr>
                <w:rFonts w:asciiTheme="minorHAnsi" w:hAnsiTheme="minorHAnsi" w:cstheme="minorHAnsi"/>
                <w:szCs w:val="24"/>
              </w:rPr>
              <w:t>. Piso térmico: templado.</w:t>
            </w:r>
          </w:p>
        </w:tc>
      </w:tr>
      <w:tr w:rsidR="007961A8" w:rsidRPr="005F0B71" w14:paraId="619D813C"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33FF4D9F"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r w:rsidRPr="007961A8">
              <w:rPr>
                <w:rFonts w:asciiTheme="minorHAnsi" w:hAnsiTheme="minorHAnsi" w:cstheme="minorHAnsi"/>
                <w:sz w:val="24"/>
                <w:szCs w:val="24"/>
              </w:rPr>
              <w:t>Pinocho, resucitado.</w:t>
            </w:r>
          </w:p>
        </w:tc>
        <w:tc>
          <w:tcPr>
            <w:tcW w:w="3049" w:type="dxa"/>
          </w:tcPr>
          <w:p w14:paraId="64519C7C" w14:textId="77777777" w:rsidR="007961A8" w:rsidRPr="007961A8" w:rsidRDefault="007961A8" w:rsidP="007961A8">
            <w:pPr>
              <w:pStyle w:val="TableParagraph"/>
              <w:tabs>
                <w:tab w:val="left" w:pos="1223"/>
              </w:tabs>
              <w:spacing w:line="270"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Hibiscus rosa-</w:t>
            </w:r>
            <w:proofErr w:type="spellStart"/>
            <w:r w:rsidRPr="007961A8">
              <w:rPr>
                <w:rStyle w:val="Extranjerismo"/>
                <w:rFonts w:asciiTheme="minorHAnsi" w:hAnsiTheme="minorHAnsi" w:cstheme="minorHAnsi"/>
                <w:sz w:val="24"/>
                <w:szCs w:val="24"/>
              </w:rPr>
              <w:t>sinencis</w:t>
            </w:r>
            <w:proofErr w:type="spellEnd"/>
            <w:r w:rsidRPr="007961A8">
              <w:rPr>
                <w:rStyle w:val="Extranjerismo"/>
                <w:rFonts w:asciiTheme="minorHAnsi" w:hAnsiTheme="minorHAnsi" w:cstheme="minorHAnsi"/>
                <w:sz w:val="24"/>
                <w:szCs w:val="24"/>
              </w:rPr>
              <w:t xml:space="preserve"> L.</w:t>
            </w:r>
          </w:p>
        </w:tc>
        <w:tc>
          <w:tcPr>
            <w:tcW w:w="2268" w:type="dxa"/>
          </w:tcPr>
          <w:p w14:paraId="29ED2514" w14:textId="77777777" w:rsidR="007961A8" w:rsidRPr="007961A8" w:rsidRDefault="007961A8" w:rsidP="007961A8">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Malvaceae</w:t>
            </w:r>
            <w:proofErr w:type="spellEnd"/>
          </w:p>
        </w:tc>
        <w:tc>
          <w:tcPr>
            <w:tcW w:w="2029" w:type="dxa"/>
          </w:tcPr>
          <w:p w14:paraId="09B4368D" w14:textId="49C1485A"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 xml:space="preserve">0 – 1.800 </w:t>
            </w:r>
            <w:proofErr w:type="spellStart"/>
            <w:r w:rsidRPr="007961A8">
              <w:rPr>
                <w:rFonts w:asciiTheme="minorHAnsi" w:hAnsiTheme="minorHAnsi" w:cstheme="minorHAnsi"/>
                <w:szCs w:val="24"/>
              </w:rPr>
              <w:t>Mts</w:t>
            </w:r>
            <w:proofErr w:type="spellEnd"/>
            <w:r w:rsidRPr="007961A8">
              <w:rPr>
                <w:rFonts w:asciiTheme="minorHAnsi" w:hAnsiTheme="minorHAnsi" w:cstheme="minorHAnsi"/>
                <w:szCs w:val="24"/>
              </w:rPr>
              <w:t>. Piso térmico templado.</w:t>
            </w:r>
          </w:p>
        </w:tc>
      </w:tr>
      <w:tr w:rsidR="007961A8" w:rsidRPr="005F0B71" w14:paraId="10C9B676" w14:textId="77777777" w:rsidTr="001A3240">
        <w:tc>
          <w:tcPr>
            <w:tcW w:w="2621" w:type="dxa"/>
          </w:tcPr>
          <w:p w14:paraId="7273B59B"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proofErr w:type="spellStart"/>
            <w:r w:rsidRPr="007961A8">
              <w:rPr>
                <w:rFonts w:asciiTheme="minorHAnsi" w:hAnsiTheme="minorHAnsi" w:cstheme="minorHAnsi"/>
                <w:sz w:val="24"/>
                <w:szCs w:val="24"/>
              </w:rPr>
              <w:t>Pízarro</w:t>
            </w:r>
            <w:proofErr w:type="spellEnd"/>
            <w:r w:rsidRPr="007961A8">
              <w:rPr>
                <w:rFonts w:asciiTheme="minorHAnsi" w:hAnsiTheme="minorHAnsi" w:cstheme="minorHAnsi"/>
                <w:sz w:val="24"/>
                <w:szCs w:val="24"/>
              </w:rPr>
              <w:t xml:space="preserve">, </w:t>
            </w:r>
            <w:proofErr w:type="spellStart"/>
            <w:r w:rsidRPr="007961A8">
              <w:rPr>
                <w:rFonts w:asciiTheme="minorHAnsi" w:hAnsiTheme="minorHAnsi" w:cstheme="minorHAnsi"/>
                <w:sz w:val="24"/>
                <w:szCs w:val="24"/>
              </w:rPr>
              <w:t>balú</w:t>
            </w:r>
            <w:proofErr w:type="spellEnd"/>
            <w:r w:rsidRPr="007961A8">
              <w:rPr>
                <w:rFonts w:asciiTheme="minorHAnsi" w:hAnsiTheme="minorHAnsi" w:cstheme="minorHAnsi"/>
                <w:sz w:val="24"/>
                <w:szCs w:val="24"/>
              </w:rPr>
              <w:t>.</w:t>
            </w:r>
          </w:p>
        </w:tc>
        <w:tc>
          <w:tcPr>
            <w:tcW w:w="3049" w:type="dxa"/>
          </w:tcPr>
          <w:p w14:paraId="5C0B0134" w14:textId="77777777" w:rsidR="007961A8" w:rsidRPr="007961A8" w:rsidRDefault="007961A8" w:rsidP="007961A8">
            <w:pPr>
              <w:pStyle w:val="TableParagraph"/>
              <w:tabs>
                <w:tab w:val="left" w:pos="1223"/>
              </w:tabs>
              <w:spacing w:line="270"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 xml:space="preserve">Erythrina </w:t>
            </w:r>
            <w:proofErr w:type="spellStart"/>
            <w:r w:rsidRPr="007961A8">
              <w:rPr>
                <w:rStyle w:val="Extranjerismo"/>
                <w:rFonts w:asciiTheme="minorHAnsi" w:hAnsiTheme="minorHAnsi" w:cstheme="minorHAnsi"/>
                <w:sz w:val="24"/>
                <w:szCs w:val="24"/>
              </w:rPr>
              <w:t>fusca</w:t>
            </w:r>
            <w:proofErr w:type="spellEnd"/>
            <w:r w:rsidRPr="007961A8">
              <w:rPr>
                <w:rStyle w:val="Extranjerismo"/>
                <w:rFonts w:asciiTheme="minorHAnsi" w:hAnsiTheme="minorHAnsi" w:cstheme="minorHAnsi"/>
                <w:sz w:val="24"/>
                <w:szCs w:val="24"/>
              </w:rPr>
              <w:t xml:space="preserve"> </w:t>
            </w:r>
            <w:proofErr w:type="spellStart"/>
            <w:r w:rsidRPr="007961A8">
              <w:rPr>
                <w:rStyle w:val="Extranjerismo"/>
                <w:rFonts w:asciiTheme="minorHAnsi" w:hAnsiTheme="minorHAnsi" w:cstheme="minorHAnsi"/>
                <w:sz w:val="24"/>
                <w:szCs w:val="24"/>
              </w:rPr>
              <w:t>Lour</w:t>
            </w:r>
            <w:proofErr w:type="spellEnd"/>
            <w:r w:rsidRPr="007961A8">
              <w:rPr>
                <w:rStyle w:val="Extranjerismo"/>
                <w:rFonts w:asciiTheme="minorHAnsi" w:hAnsiTheme="minorHAnsi" w:cstheme="minorHAnsi"/>
                <w:sz w:val="24"/>
                <w:szCs w:val="24"/>
              </w:rPr>
              <w:t>.</w:t>
            </w:r>
          </w:p>
        </w:tc>
        <w:tc>
          <w:tcPr>
            <w:tcW w:w="2268" w:type="dxa"/>
          </w:tcPr>
          <w:p w14:paraId="2D3A1882"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Fabaceae.</w:t>
            </w:r>
          </w:p>
        </w:tc>
        <w:tc>
          <w:tcPr>
            <w:tcW w:w="2029" w:type="dxa"/>
          </w:tcPr>
          <w:p w14:paraId="28CB0D4B" w14:textId="7DC8BDA3"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 xml:space="preserve">0 – 2.000 </w:t>
            </w:r>
            <w:proofErr w:type="spellStart"/>
            <w:r w:rsidRPr="007961A8">
              <w:rPr>
                <w:rFonts w:asciiTheme="minorHAnsi" w:hAnsiTheme="minorHAnsi" w:cstheme="minorHAnsi"/>
                <w:szCs w:val="24"/>
              </w:rPr>
              <w:t>Mts</w:t>
            </w:r>
            <w:proofErr w:type="spellEnd"/>
            <w:r w:rsidRPr="007961A8">
              <w:rPr>
                <w:rFonts w:asciiTheme="minorHAnsi" w:hAnsiTheme="minorHAnsi" w:cstheme="minorHAnsi"/>
                <w:szCs w:val="24"/>
              </w:rPr>
              <w:t>. Piso térmico: templado.</w:t>
            </w:r>
          </w:p>
        </w:tc>
      </w:tr>
      <w:tr w:rsidR="007961A8" w:rsidRPr="005F0B71" w14:paraId="7E526570"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256999E5"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r w:rsidRPr="007961A8">
              <w:rPr>
                <w:rFonts w:asciiTheme="minorHAnsi" w:hAnsiTheme="minorHAnsi" w:cstheme="minorHAnsi"/>
                <w:sz w:val="24"/>
                <w:szCs w:val="24"/>
              </w:rPr>
              <w:t>Pringamoza, ortigo.</w:t>
            </w:r>
          </w:p>
        </w:tc>
        <w:tc>
          <w:tcPr>
            <w:tcW w:w="3049" w:type="dxa"/>
          </w:tcPr>
          <w:p w14:paraId="5F41B58A" w14:textId="77777777" w:rsidR="007961A8" w:rsidRPr="007961A8" w:rsidRDefault="007961A8" w:rsidP="007961A8">
            <w:pPr>
              <w:pStyle w:val="TableParagraph"/>
              <w:tabs>
                <w:tab w:val="left" w:pos="1396"/>
              </w:tabs>
              <w:spacing w:line="269" w:lineRule="exact"/>
              <w:ind w:left="108"/>
              <w:rPr>
                <w:rStyle w:val="Extranjerismo"/>
                <w:rFonts w:asciiTheme="minorHAnsi" w:hAnsiTheme="minorHAnsi" w:cstheme="minorHAnsi"/>
                <w:sz w:val="24"/>
                <w:szCs w:val="24"/>
              </w:rPr>
            </w:pPr>
            <w:proofErr w:type="spellStart"/>
            <w:r w:rsidRPr="007961A8">
              <w:rPr>
                <w:rStyle w:val="Extranjerismo"/>
                <w:rFonts w:asciiTheme="minorHAnsi" w:hAnsiTheme="minorHAnsi" w:cstheme="minorHAnsi"/>
                <w:sz w:val="24"/>
                <w:szCs w:val="24"/>
              </w:rPr>
              <w:t>Urera</w:t>
            </w:r>
            <w:proofErr w:type="spellEnd"/>
            <w:r w:rsidRPr="007961A8">
              <w:rPr>
                <w:rStyle w:val="Extranjerismo"/>
                <w:rFonts w:asciiTheme="minorHAnsi" w:hAnsiTheme="minorHAnsi" w:cstheme="minorHAnsi"/>
                <w:sz w:val="24"/>
                <w:szCs w:val="24"/>
              </w:rPr>
              <w:t xml:space="preserve"> </w:t>
            </w:r>
            <w:proofErr w:type="spellStart"/>
            <w:r w:rsidRPr="007961A8">
              <w:rPr>
                <w:rStyle w:val="Extranjerismo"/>
                <w:rFonts w:asciiTheme="minorHAnsi" w:hAnsiTheme="minorHAnsi" w:cstheme="minorHAnsi"/>
                <w:sz w:val="24"/>
                <w:szCs w:val="24"/>
              </w:rPr>
              <w:t>caracasana</w:t>
            </w:r>
            <w:proofErr w:type="spellEnd"/>
          </w:p>
          <w:p w14:paraId="76DE56AE" w14:textId="77777777" w:rsidR="007961A8" w:rsidRPr="007961A8" w:rsidRDefault="007961A8" w:rsidP="007961A8">
            <w:pPr>
              <w:pStyle w:val="TableParagraph"/>
              <w:tabs>
                <w:tab w:val="left" w:pos="1223"/>
              </w:tabs>
              <w:spacing w:line="270"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 xml:space="preserve">(Jacq.) </w:t>
            </w:r>
            <w:proofErr w:type="spellStart"/>
            <w:r w:rsidRPr="007961A8">
              <w:rPr>
                <w:rStyle w:val="Extranjerismo"/>
                <w:rFonts w:asciiTheme="minorHAnsi" w:hAnsiTheme="minorHAnsi" w:cstheme="minorHAnsi"/>
                <w:sz w:val="24"/>
                <w:szCs w:val="24"/>
              </w:rPr>
              <w:t>Griseb</w:t>
            </w:r>
            <w:proofErr w:type="spellEnd"/>
            <w:r w:rsidRPr="007961A8">
              <w:rPr>
                <w:rStyle w:val="Extranjerismo"/>
                <w:rFonts w:asciiTheme="minorHAnsi" w:hAnsiTheme="minorHAnsi" w:cstheme="minorHAnsi"/>
                <w:sz w:val="24"/>
                <w:szCs w:val="24"/>
              </w:rPr>
              <w:t>.</w:t>
            </w:r>
          </w:p>
        </w:tc>
        <w:tc>
          <w:tcPr>
            <w:tcW w:w="2268" w:type="dxa"/>
          </w:tcPr>
          <w:p w14:paraId="4AB05276"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Urticaceae.</w:t>
            </w:r>
          </w:p>
        </w:tc>
        <w:tc>
          <w:tcPr>
            <w:tcW w:w="2029" w:type="dxa"/>
          </w:tcPr>
          <w:p w14:paraId="69585F71" w14:textId="3909E5B6"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 xml:space="preserve">0 – 1.800 </w:t>
            </w:r>
            <w:proofErr w:type="spellStart"/>
            <w:r w:rsidRPr="007961A8">
              <w:rPr>
                <w:rFonts w:asciiTheme="minorHAnsi" w:hAnsiTheme="minorHAnsi" w:cstheme="minorHAnsi"/>
                <w:szCs w:val="24"/>
              </w:rPr>
              <w:t>Mts</w:t>
            </w:r>
            <w:proofErr w:type="spellEnd"/>
            <w:r w:rsidRPr="007961A8">
              <w:rPr>
                <w:rFonts w:asciiTheme="minorHAnsi" w:hAnsiTheme="minorHAnsi" w:cstheme="minorHAnsi"/>
                <w:szCs w:val="24"/>
              </w:rPr>
              <w:t>. Piso térmico: templado.</w:t>
            </w:r>
          </w:p>
        </w:tc>
      </w:tr>
      <w:tr w:rsidR="007961A8" w:rsidRPr="00550795" w14:paraId="56635CCB" w14:textId="77777777" w:rsidTr="001A3240">
        <w:tc>
          <w:tcPr>
            <w:tcW w:w="2621" w:type="dxa"/>
          </w:tcPr>
          <w:p w14:paraId="3A0A6F67"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r w:rsidRPr="007961A8">
              <w:rPr>
                <w:rFonts w:asciiTheme="minorHAnsi" w:hAnsiTheme="minorHAnsi" w:cstheme="minorHAnsi"/>
                <w:sz w:val="24"/>
                <w:szCs w:val="24"/>
              </w:rPr>
              <w:t>Ramio.</w:t>
            </w:r>
          </w:p>
          <w:p w14:paraId="3D6083AE"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p>
        </w:tc>
        <w:tc>
          <w:tcPr>
            <w:tcW w:w="3049" w:type="dxa"/>
          </w:tcPr>
          <w:p w14:paraId="3AA88C11" w14:textId="77777777" w:rsidR="007961A8" w:rsidRPr="007961A8" w:rsidRDefault="007961A8" w:rsidP="007961A8">
            <w:pPr>
              <w:pStyle w:val="TableParagraph"/>
              <w:tabs>
                <w:tab w:val="left" w:pos="1517"/>
                <w:tab w:val="left" w:pos="2342"/>
              </w:tabs>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Boehmeria nivea (L)</w:t>
            </w:r>
          </w:p>
          <w:p w14:paraId="6F124A8E" w14:textId="77777777" w:rsidR="007961A8" w:rsidRPr="007961A8" w:rsidRDefault="007961A8" w:rsidP="007961A8">
            <w:pPr>
              <w:pStyle w:val="TableParagraph"/>
              <w:tabs>
                <w:tab w:val="left" w:pos="1396"/>
              </w:tabs>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Gaud.</w:t>
            </w:r>
          </w:p>
        </w:tc>
        <w:tc>
          <w:tcPr>
            <w:tcW w:w="2268" w:type="dxa"/>
          </w:tcPr>
          <w:p w14:paraId="2BC31662"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Urticaceae</w:t>
            </w:r>
          </w:p>
        </w:tc>
        <w:tc>
          <w:tcPr>
            <w:tcW w:w="2029" w:type="dxa"/>
          </w:tcPr>
          <w:p w14:paraId="763E7D8C" w14:textId="1427BAE7"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 xml:space="preserve">1.000 – 1.800 </w:t>
            </w:r>
            <w:proofErr w:type="spellStart"/>
            <w:r w:rsidRPr="007961A8">
              <w:rPr>
                <w:rFonts w:asciiTheme="minorHAnsi" w:hAnsiTheme="minorHAnsi" w:cstheme="minorHAnsi"/>
                <w:szCs w:val="24"/>
              </w:rPr>
              <w:t>Mts</w:t>
            </w:r>
            <w:proofErr w:type="spellEnd"/>
            <w:r w:rsidRPr="007961A8">
              <w:rPr>
                <w:rFonts w:asciiTheme="minorHAnsi" w:hAnsiTheme="minorHAnsi" w:cstheme="minorHAnsi"/>
                <w:szCs w:val="24"/>
              </w:rPr>
              <w:t>. Piso térmico: templado.</w:t>
            </w:r>
          </w:p>
        </w:tc>
      </w:tr>
    </w:tbl>
    <w:p w14:paraId="12A6D8AE" w14:textId="47A024EE" w:rsidR="00550795" w:rsidRPr="00550795" w:rsidRDefault="00550795" w:rsidP="00EB4D6B">
      <w:pPr>
        <w:ind w:firstLine="0"/>
        <w:rPr>
          <w:rFonts w:cstheme="minorHAnsi"/>
          <w:sz w:val="22"/>
          <w:lang w:val="es-419" w:eastAsia="es-CO"/>
        </w:rPr>
      </w:pPr>
      <w:proofErr w:type="spellStart"/>
      <w:proofErr w:type="gramStart"/>
      <w:r w:rsidRPr="00550795">
        <w:rPr>
          <w:rFonts w:cstheme="minorHAnsi"/>
          <w:sz w:val="22"/>
          <w:lang w:val="es-419" w:eastAsia="es-CO"/>
        </w:rPr>
        <w:t>Fuente:Uribe</w:t>
      </w:r>
      <w:proofErr w:type="spellEnd"/>
      <w:proofErr w:type="gramEnd"/>
      <w:r w:rsidRPr="00550795">
        <w:rPr>
          <w:rFonts w:cstheme="minorHAnsi"/>
          <w:sz w:val="22"/>
          <w:lang w:val="es-419" w:eastAsia="es-CO"/>
        </w:rPr>
        <w:t xml:space="preserve">, Zuluaga, </w:t>
      </w:r>
      <w:proofErr w:type="spellStart"/>
      <w:r w:rsidRPr="00550795">
        <w:rPr>
          <w:rFonts w:cstheme="minorHAnsi"/>
          <w:sz w:val="22"/>
          <w:lang w:val="es-419" w:eastAsia="es-CO"/>
        </w:rPr>
        <w:t>Margueitio</w:t>
      </w:r>
      <w:proofErr w:type="spellEnd"/>
      <w:r w:rsidRPr="00550795">
        <w:rPr>
          <w:rFonts w:cstheme="minorHAnsi"/>
          <w:sz w:val="22"/>
          <w:lang w:val="es-419" w:eastAsia="es-CO"/>
        </w:rPr>
        <w:t xml:space="preserve">, Valencia y </w:t>
      </w:r>
      <w:proofErr w:type="spellStart"/>
      <w:r w:rsidRPr="00550795">
        <w:rPr>
          <w:rFonts w:cstheme="minorHAnsi"/>
          <w:sz w:val="22"/>
          <w:lang w:val="es-419" w:eastAsia="es-CO"/>
        </w:rPr>
        <w:t>cols</w:t>
      </w:r>
      <w:proofErr w:type="spellEnd"/>
      <w:r w:rsidRPr="00550795">
        <w:rPr>
          <w:rFonts w:cstheme="minorHAnsi"/>
          <w:sz w:val="22"/>
          <w:lang w:val="es-419" w:eastAsia="es-CO"/>
        </w:rPr>
        <w:t xml:space="preserve"> (2011).</w:t>
      </w:r>
    </w:p>
    <w:p w14:paraId="5F289907" w14:textId="7BA66DE3" w:rsidR="00550795" w:rsidRPr="00BD5432" w:rsidRDefault="00550795" w:rsidP="00BD5432">
      <w:pPr>
        <w:pStyle w:val="Prrafodelista"/>
        <w:numPr>
          <w:ilvl w:val="0"/>
          <w:numId w:val="30"/>
        </w:numPr>
        <w:ind w:left="709" w:hanging="283"/>
        <w:rPr>
          <w:b/>
          <w:bCs/>
          <w:szCs w:val="28"/>
          <w:lang w:val="es-419" w:eastAsia="es-CO"/>
        </w:rPr>
      </w:pPr>
      <w:r w:rsidRPr="00BD5432">
        <w:rPr>
          <w:b/>
          <w:bCs/>
          <w:szCs w:val="28"/>
          <w:lang w:val="es-419" w:eastAsia="es-CO"/>
        </w:rPr>
        <w:t>Selección del terreno para el establecimiento:</w:t>
      </w:r>
    </w:p>
    <w:p w14:paraId="6382E880" w14:textId="063FCAA0" w:rsidR="00550795" w:rsidRPr="00550795" w:rsidRDefault="00550795" w:rsidP="00550795">
      <w:pPr>
        <w:rPr>
          <w:szCs w:val="28"/>
          <w:lang w:val="es-419" w:eastAsia="es-CO"/>
        </w:rPr>
      </w:pPr>
      <w:r w:rsidRPr="00550795">
        <w:rPr>
          <w:szCs w:val="28"/>
          <w:lang w:val="es-419" w:eastAsia="es-CO"/>
        </w:rPr>
        <w:t>Al elegir un área para sembrar el banco forrajero tenga en cuenta lo siguiente:</w:t>
      </w:r>
    </w:p>
    <w:p w14:paraId="174A5C47" w14:textId="219E1EA0" w:rsidR="00550795" w:rsidRPr="00550795" w:rsidRDefault="00550795" w:rsidP="00550795">
      <w:pPr>
        <w:pStyle w:val="Prrafodelista"/>
        <w:numPr>
          <w:ilvl w:val="0"/>
          <w:numId w:val="24"/>
        </w:numPr>
        <w:rPr>
          <w:szCs w:val="28"/>
          <w:lang w:val="es-419" w:eastAsia="es-CO"/>
        </w:rPr>
      </w:pPr>
      <w:r w:rsidRPr="00550795">
        <w:rPr>
          <w:szCs w:val="28"/>
          <w:lang w:val="es-419" w:eastAsia="es-CO"/>
        </w:rPr>
        <w:t>Que el lote elegido esté cerca de la vivienda o corral.</w:t>
      </w:r>
    </w:p>
    <w:p w14:paraId="1AC2D780" w14:textId="6EB7D25D" w:rsidR="00550795" w:rsidRPr="00550795" w:rsidRDefault="00550795" w:rsidP="00550795">
      <w:pPr>
        <w:pStyle w:val="Prrafodelista"/>
        <w:numPr>
          <w:ilvl w:val="0"/>
          <w:numId w:val="24"/>
        </w:numPr>
        <w:rPr>
          <w:szCs w:val="28"/>
          <w:lang w:val="es-419" w:eastAsia="es-CO"/>
        </w:rPr>
      </w:pPr>
      <w:r w:rsidRPr="00550795">
        <w:rPr>
          <w:szCs w:val="28"/>
          <w:lang w:val="es-419" w:eastAsia="es-CO"/>
        </w:rPr>
        <w:t>Que el terreno seleccionado no se inunde.</w:t>
      </w:r>
    </w:p>
    <w:p w14:paraId="3FD21CD2" w14:textId="411F06C5" w:rsidR="00550795" w:rsidRPr="00550795" w:rsidRDefault="00550795" w:rsidP="00550795">
      <w:pPr>
        <w:pStyle w:val="Prrafodelista"/>
        <w:numPr>
          <w:ilvl w:val="0"/>
          <w:numId w:val="24"/>
        </w:numPr>
        <w:rPr>
          <w:szCs w:val="28"/>
          <w:lang w:val="es-419" w:eastAsia="es-CO"/>
        </w:rPr>
      </w:pPr>
      <w:r w:rsidRPr="00550795">
        <w:rPr>
          <w:szCs w:val="28"/>
          <w:lang w:val="es-419" w:eastAsia="es-CO"/>
        </w:rPr>
        <w:lastRenderedPageBreak/>
        <w:t>Que el lote no tenga exceso de sombra.</w:t>
      </w:r>
    </w:p>
    <w:p w14:paraId="7AA87D87" w14:textId="4661C095" w:rsidR="00550795" w:rsidRPr="00550795" w:rsidRDefault="00550795" w:rsidP="00550795">
      <w:pPr>
        <w:pStyle w:val="Prrafodelista"/>
        <w:numPr>
          <w:ilvl w:val="0"/>
          <w:numId w:val="24"/>
        </w:numPr>
        <w:rPr>
          <w:szCs w:val="28"/>
          <w:lang w:val="es-419" w:eastAsia="es-CO"/>
        </w:rPr>
      </w:pPr>
      <w:r w:rsidRPr="00550795">
        <w:rPr>
          <w:szCs w:val="28"/>
          <w:lang w:val="es-419" w:eastAsia="es-CO"/>
        </w:rPr>
        <w:t>Contar con buena disponibilidad de agua para realizar el riego.</w:t>
      </w:r>
    </w:p>
    <w:p w14:paraId="2CE48AB2" w14:textId="5DB3EE6D" w:rsidR="00550795" w:rsidRPr="00550795" w:rsidRDefault="00550795" w:rsidP="00550795">
      <w:pPr>
        <w:pStyle w:val="Prrafodelista"/>
        <w:numPr>
          <w:ilvl w:val="0"/>
          <w:numId w:val="24"/>
        </w:numPr>
        <w:rPr>
          <w:szCs w:val="28"/>
          <w:lang w:val="es-419" w:eastAsia="es-CO"/>
        </w:rPr>
      </w:pPr>
      <w:r w:rsidRPr="00550795">
        <w:rPr>
          <w:szCs w:val="28"/>
          <w:lang w:val="es-419" w:eastAsia="es-CO"/>
        </w:rPr>
        <w:t>Cercar el área donde se estableció el banco forrajero para que no entren otros animales diferentes a los bovinos.</w:t>
      </w:r>
    </w:p>
    <w:p w14:paraId="56A9A2CF" w14:textId="45ECC7A9" w:rsidR="00550795" w:rsidRDefault="00550795" w:rsidP="00550795">
      <w:pPr>
        <w:pStyle w:val="Prrafodelista"/>
        <w:numPr>
          <w:ilvl w:val="0"/>
          <w:numId w:val="24"/>
        </w:numPr>
        <w:rPr>
          <w:szCs w:val="28"/>
          <w:lang w:val="es-419" w:eastAsia="es-CO"/>
        </w:rPr>
      </w:pPr>
      <w:r w:rsidRPr="00550795">
        <w:rPr>
          <w:szCs w:val="28"/>
          <w:lang w:val="es-419" w:eastAsia="es-CO"/>
        </w:rPr>
        <w:t>Tener abonos para la fertilización del cultivo.</w:t>
      </w:r>
    </w:p>
    <w:p w14:paraId="06CD7EB7" w14:textId="7804398F" w:rsidR="00550795" w:rsidRPr="00FC1108" w:rsidRDefault="00550795" w:rsidP="00FC1108">
      <w:pPr>
        <w:pStyle w:val="Prrafodelista"/>
        <w:numPr>
          <w:ilvl w:val="0"/>
          <w:numId w:val="30"/>
        </w:numPr>
        <w:ind w:left="709"/>
        <w:rPr>
          <w:b/>
          <w:bCs/>
          <w:szCs w:val="28"/>
          <w:lang w:val="es-419" w:eastAsia="es-CO"/>
        </w:rPr>
      </w:pPr>
      <w:r w:rsidRPr="00FC1108">
        <w:rPr>
          <w:b/>
          <w:bCs/>
          <w:szCs w:val="28"/>
          <w:lang w:val="es-419" w:eastAsia="es-CO"/>
        </w:rPr>
        <w:t>Establecimiento del banco forrajero</w:t>
      </w:r>
    </w:p>
    <w:p w14:paraId="4829411B" w14:textId="36B9AD43" w:rsidR="00550795" w:rsidRPr="00550795" w:rsidRDefault="00550795" w:rsidP="00550795">
      <w:pPr>
        <w:rPr>
          <w:szCs w:val="28"/>
          <w:lang w:val="es-419" w:eastAsia="es-CO"/>
        </w:rPr>
      </w:pPr>
      <w:r w:rsidRPr="00550795">
        <w:rPr>
          <w:szCs w:val="28"/>
          <w:lang w:val="es-419" w:eastAsia="es-CO"/>
        </w:rPr>
        <w:t>Para el establecimiento del banco forrajero se deben seguir las siguientes recomendaciones:</w:t>
      </w:r>
    </w:p>
    <w:p w14:paraId="0D323CCB" w14:textId="75B616CA" w:rsidR="00550795" w:rsidRPr="00550795" w:rsidRDefault="00550795" w:rsidP="00550795">
      <w:pPr>
        <w:pStyle w:val="Prrafodelista"/>
        <w:numPr>
          <w:ilvl w:val="0"/>
          <w:numId w:val="25"/>
        </w:numPr>
        <w:rPr>
          <w:szCs w:val="28"/>
          <w:lang w:val="es-419" w:eastAsia="es-CO"/>
        </w:rPr>
      </w:pPr>
      <w:r w:rsidRPr="00550795">
        <w:rPr>
          <w:szCs w:val="28"/>
          <w:lang w:val="es-419" w:eastAsia="es-CO"/>
        </w:rPr>
        <w:t>Seleccionar el terreno teniendo en cuenta las características mencionadas anteriormente.</w:t>
      </w:r>
    </w:p>
    <w:p w14:paraId="5B52E96C" w14:textId="270A28CD" w:rsidR="00550795" w:rsidRPr="00550795" w:rsidRDefault="00550795" w:rsidP="00550795">
      <w:pPr>
        <w:pStyle w:val="Prrafodelista"/>
        <w:numPr>
          <w:ilvl w:val="0"/>
          <w:numId w:val="25"/>
        </w:numPr>
        <w:rPr>
          <w:szCs w:val="28"/>
          <w:lang w:val="es-419" w:eastAsia="es-CO"/>
        </w:rPr>
      </w:pPr>
      <w:r w:rsidRPr="00550795">
        <w:rPr>
          <w:szCs w:val="28"/>
          <w:lang w:val="es-419" w:eastAsia="es-CO"/>
        </w:rPr>
        <w:t>Realizar un análisis de suelos para conocer su estado en cuanto a sus componentes.</w:t>
      </w:r>
    </w:p>
    <w:p w14:paraId="16D1BE7C" w14:textId="6BC79286" w:rsidR="00550795" w:rsidRPr="00550795" w:rsidRDefault="00550795" w:rsidP="00550795">
      <w:pPr>
        <w:pStyle w:val="Prrafodelista"/>
        <w:numPr>
          <w:ilvl w:val="0"/>
          <w:numId w:val="25"/>
        </w:numPr>
        <w:rPr>
          <w:szCs w:val="28"/>
          <w:lang w:val="es-419" w:eastAsia="es-CO"/>
        </w:rPr>
      </w:pPr>
      <w:r w:rsidRPr="00550795">
        <w:rPr>
          <w:szCs w:val="28"/>
          <w:lang w:val="es-419" w:eastAsia="es-CO"/>
        </w:rPr>
        <w:t>Realizar un hueco (calicata) en el suelo para observar sus condiciones.</w:t>
      </w:r>
    </w:p>
    <w:p w14:paraId="07856441" w14:textId="3FE3A119" w:rsidR="00550795" w:rsidRPr="00550795" w:rsidRDefault="00550795" w:rsidP="00550795">
      <w:pPr>
        <w:pStyle w:val="Prrafodelista"/>
        <w:numPr>
          <w:ilvl w:val="0"/>
          <w:numId w:val="25"/>
        </w:numPr>
        <w:rPr>
          <w:szCs w:val="28"/>
          <w:lang w:val="es-419" w:eastAsia="es-CO"/>
        </w:rPr>
      </w:pPr>
      <w:r w:rsidRPr="00550795">
        <w:rPr>
          <w:szCs w:val="28"/>
          <w:lang w:val="es-419" w:eastAsia="es-CO"/>
        </w:rPr>
        <w:t>Elaborar, si es necesario, una enmienda teniendo en cuenta el análisis del suelo.</w:t>
      </w:r>
    </w:p>
    <w:p w14:paraId="2363D6D9" w14:textId="3D387217" w:rsidR="00550795" w:rsidRPr="00550795" w:rsidRDefault="00550795" w:rsidP="00550795">
      <w:pPr>
        <w:pStyle w:val="Prrafodelista"/>
        <w:numPr>
          <w:ilvl w:val="0"/>
          <w:numId w:val="25"/>
        </w:numPr>
        <w:rPr>
          <w:szCs w:val="28"/>
          <w:lang w:val="es-419" w:eastAsia="es-CO"/>
        </w:rPr>
      </w:pPr>
      <w:r w:rsidRPr="00550795">
        <w:rPr>
          <w:szCs w:val="28"/>
          <w:lang w:val="es-419" w:eastAsia="es-CO"/>
        </w:rPr>
        <w:t>Realizar los caballones situados de oriente a occidente.</w:t>
      </w:r>
    </w:p>
    <w:p w14:paraId="48361660" w14:textId="46B634C8" w:rsidR="00550795" w:rsidRDefault="00550795" w:rsidP="00550795">
      <w:pPr>
        <w:pStyle w:val="Prrafodelista"/>
        <w:numPr>
          <w:ilvl w:val="0"/>
          <w:numId w:val="25"/>
        </w:numPr>
        <w:rPr>
          <w:szCs w:val="28"/>
          <w:lang w:val="es-419" w:eastAsia="es-CO"/>
        </w:rPr>
      </w:pPr>
      <w:r w:rsidRPr="00550795">
        <w:rPr>
          <w:szCs w:val="28"/>
          <w:lang w:val="es-419" w:eastAsia="es-CO"/>
        </w:rPr>
        <w:t>Sembrar en curvas a nivel de la zona de ladera.</w:t>
      </w:r>
    </w:p>
    <w:p w14:paraId="5713ADE1" w14:textId="6AAFB8E2" w:rsidR="00185BD2" w:rsidRDefault="00185BD2">
      <w:pPr>
        <w:spacing w:before="0" w:after="160" w:line="259" w:lineRule="auto"/>
        <w:ind w:firstLine="0"/>
        <w:rPr>
          <w:szCs w:val="28"/>
          <w:lang w:val="es-419" w:eastAsia="es-CO"/>
        </w:rPr>
      </w:pPr>
      <w:r>
        <w:rPr>
          <w:szCs w:val="28"/>
          <w:lang w:val="es-419" w:eastAsia="es-CO"/>
        </w:rPr>
        <w:br w:type="page"/>
      </w:r>
    </w:p>
    <w:p w14:paraId="5F21BEE6" w14:textId="2D646C12" w:rsidR="00550795" w:rsidRDefault="00550795" w:rsidP="00550795">
      <w:pPr>
        <w:pStyle w:val="Ttulo1"/>
      </w:pPr>
      <w:bookmarkStart w:id="3" w:name="_Toc184833848"/>
      <w:r>
        <w:lastRenderedPageBreak/>
        <w:t>La ganadería en Colombia</w:t>
      </w:r>
      <w:bookmarkEnd w:id="3"/>
    </w:p>
    <w:p w14:paraId="0B25031F" w14:textId="77777777" w:rsidR="002E0CC3" w:rsidRPr="002E0CC3" w:rsidRDefault="002E0CC3" w:rsidP="002E0CC3">
      <w:pPr>
        <w:rPr>
          <w:lang w:val="es-419" w:eastAsia="es-CO"/>
        </w:rPr>
      </w:pPr>
      <w:r w:rsidRPr="002E0CC3">
        <w:rPr>
          <w:lang w:val="es-419" w:eastAsia="es-CO"/>
        </w:rPr>
        <w:t>La ganadería en Colombia trata el concepto de bienestar animal, destacando los beneficios de su implementación en todos los eslabones de la cadena productiva de la carne, así como también las consecuencias del maltrato, las inadecuadas prácticas y los efectos del estrés sobre esta.</w:t>
      </w:r>
    </w:p>
    <w:p w14:paraId="52AA2465" w14:textId="77777777" w:rsidR="002E0CC3" w:rsidRPr="002E0CC3" w:rsidRDefault="002E0CC3" w:rsidP="002E0CC3">
      <w:pPr>
        <w:rPr>
          <w:lang w:val="es-419" w:eastAsia="es-CO"/>
        </w:rPr>
      </w:pPr>
      <w:r w:rsidRPr="002E0CC3">
        <w:rPr>
          <w:lang w:val="es-419" w:eastAsia="es-CO"/>
        </w:rPr>
        <w:t>Además, se explican los implementos, lazos y procesos que se utilizan en el manejo animal y las condiciones requeridas para las instalaciones, el transporte y el sacrificio de los bovinos.</w:t>
      </w:r>
    </w:p>
    <w:p w14:paraId="7AEF6DCF" w14:textId="77777777" w:rsidR="002E0CC3" w:rsidRPr="002E0CC3" w:rsidRDefault="002E0CC3" w:rsidP="002E0CC3">
      <w:pPr>
        <w:rPr>
          <w:lang w:val="es-419" w:eastAsia="es-CO"/>
        </w:rPr>
      </w:pPr>
      <w:r w:rsidRPr="002E0CC3">
        <w:rPr>
          <w:lang w:val="es-419" w:eastAsia="es-CO"/>
        </w:rPr>
        <w:t>El reto más grande que tiene la ganadería en Colombia es la implementación de un sistema de aseguramiento de la calidad que garantice el bienestar de los animales criados en finca.</w:t>
      </w:r>
    </w:p>
    <w:p w14:paraId="1EC0CD94" w14:textId="70665216" w:rsidR="002E0CC3" w:rsidRDefault="002E0CC3" w:rsidP="002E0CC3">
      <w:pPr>
        <w:rPr>
          <w:lang w:val="es-419" w:eastAsia="es-CO"/>
        </w:rPr>
      </w:pPr>
      <w:r w:rsidRPr="002E0CC3">
        <w:rPr>
          <w:lang w:val="es-419" w:eastAsia="es-CO"/>
        </w:rPr>
        <w:t>Actualmente</w:t>
      </w:r>
      <w:r w:rsidR="007957FF">
        <w:rPr>
          <w:lang w:val="es-419" w:eastAsia="es-CO"/>
        </w:rPr>
        <w:t>,</w:t>
      </w:r>
      <w:r w:rsidRPr="002E0CC3">
        <w:rPr>
          <w:lang w:val="es-419" w:eastAsia="es-CO"/>
        </w:rPr>
        <w:t xml:space="preserve"> debido a los cambios culturales</w:t>
      </w:r>
      <w:r w:rsidR="007957FF">
        <w:rPr>
          <w:lang w:val="es-419" w:eastAsia="es-CO"/>
        </w:rPr>
        <w:t>,</w:t>
      </w:r>
      <w:r w:rsidRPr="002E0CC3">
        <w:rPr>
          <w:lang w:val="es-419" w:eastAsia="es-CO"/>
        </w:rPr>
        <w:t xml:space="preserve"> el cuidado de los animales junto con la inocuidad de los alimentos y el medio ambiente, se han convertido en temas relevantes para los consumidores, a la hora de analizar un sistema de producción alimentaria. Inclusive existen leyes que promueven su bienestar, un ejemplo de esto son las buenas prácticas ganaderas como herramienta de ayuda a las unidades productivas de ganado.</w:t>
      </w:r>
    </w:p>
    <w:p w14:paraId="08B71EB0" w14:textId="0C20BCB8" w:rsidR="002E0CC3" w:rsidRPr="00AE1713" w:rsidRDefault="002E0CC3" w:rsidP="00AE1713">
      <w:pPr>
        <w:pStyle w:val="Prrafodelista"/>
        <w:numPr>
          <w:ilvl w:val="0"/>
          <w:numId w:val="30"/>
        </w:numPr>
        <w:ind w:left="709" w:hanging="283"/>
        <w:rPr>
          <w:b/>
          <w:bCs/>
          <w:lang w:val="es-419" w:eastAsia="es-CO"/>
        </w:rPr>
      </w:pPr>
      <w:r w:rsidRPr="00AE1713">
        <w:rPr>
          <w:b/>
          <w:bCs/>
          <w:lang w:val="es-419" w:eastAsia="es-CO"/>
        </w:rPr>
        <w:t>¿Qué es el bienestar animal?:</w:t>
      </w:r>
    </w:p>
    <w:p w14:paraId="0092B367" w14:textId="524AB638" w:rsidR="00550795" w:rsidRDefault="002E0CC3" w:rsidP="002E0CC3">
      <w:pPr>
        <w:rPr>
          <w:lang w:val="es-419" w:eastAsia="es-CO"/>
        </w:rPr>
      </w:pPr>
      <w:r w:rsidRPr="002E0CC3">
        <w:rPr>
          <w:lang w:val="es-419" w:eastAsia="es-CO"/>
        </w:rPr>
        <w:t>Se puede decir que es el trato humanitario ofrecido a los animales por medio de un conjunto de medidas que ayudan a reducir el estrés, el sufrimiento, el dolor durante la crianza, transporte, exhibición y sacrificio, entre otros.</w:t>
      </w:r>
    </w:p>
    <w:p w14:paraId="173D6939" w14:textId="77777777" w:rsidR="00185BD2" w:rsidRDefault="00185BD2" w:rsidP="002E0CC3">
      <w:pPr>
        <w:rPr>
          <w:lang w:val="es-419" w:eastAsia="es-CO"/>
        </w:rPr>
      </w:pPr>
    </w:p>
    <w:p w14:paraId="5E054F05" w14:textId="5483AF7D" w:rsidR="00550795" w:rsidRDefault="002E0CC3" w:rsidP="008E3239">
      <w:pPr>
        <w:pStyle w:val="Figura"/>
        <w:ind w:left="3261" w:hanging="142"/>
      </w:pPr>
      <w:r>
        <w:lastRenderedPageBreak/>
        <w:t>Bienestar animal.</w:t>
      </w:r>
    </w:p>
    <w:p w14:paraId="5AF01EF5" w14:textId="450D503C" w:rsidR="002E0CC3" w:rsidRDefault="00D61CDA" w:rsidP="002E0CC3">
      <w:pPr>
        <w:rPr>
          <w:lang w:val="es-419" w:eastAsia="es-CO"/>
        </w:rPr>
      </w:pPr>
      <w:r>
        <w:rPr>
          <w:lang w:val="es-419" w:eastAsia="es-CO"/>
        </w:rPr>
        <w:t xml:space="preserve">       </w:t>
      </w:r>
      <w:r w:rsidRPr="00D61CDA">
        <w:rPr>
          <w:noProof/>
          <w:lang w:val="es-419" w:eastAsia="es-CO"/>
        </w:rPr>
        <w:drawing>
          <wp:inline distT="0" distB="0" distL="0" distR="0" wp14:anchorId="69557C42" wp14:editId="5436A585">
            <wp:extent cx="4529470" cy="2197965"/>
            <wp:effectExtent l="0" t="0" r="4445" b="0"/>
            <wp:docPr id="19" name="Imagen 19" descr="El bienestar animal es importante en las prácticas agroindustriales de la carne, a continuación se expli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l bienestar animal es importante en las prácticas agroindustriales de la carne, a continuación se explican."/>
                    <pic:cNvPicPr/>
                  </pic:nvPicPr>
                  <pic:blipFill>
                    <a:blip r:embed="rId19"/>
                    <a:stretch>
                      <a:fillRect/>
                    </a:stretch>
                  </pic:blipFill>
                  <pic:spPr>
                    <a:xfrm>
                      <a:off x="0" y="0"/>
                      <a:ext cx="4542083" cy="2204086"/>
                    </a:xfrm>
                    <a:prstGeom prst="rect">
                      <a:avLst/>
                    </a:prstGeom>
                  </pic:spPr>
                </pic:pic>
              </a:graphicData>
            </a:graphic>
          </wp:inline>
        </w:drawing>
      </w:r>
    </w:p>
    <w:p w14:paraId="2ACBD55B" w14:textId="1DE496CF" w:rsidR="00D61CDA" w:rsidRDefault="00185BD2" w:rsidP="002E0CC3">
      <w:pPr>
        <w:rPr>
          <w:sz w:val="22"/>
          <w:lang w:val="es-419" w:eastAsia="es-CO"/>
        </w:rPr>
      </w:pPr>
      <w:r>
        <w:rPr>
          <w:sz w:val="22"/>
          <w:lang w:val="es-419" w:eastAsia="es-CO"/>
        </w:rPr>
        <w:t xml:space="preserve">        </w:t>
      </w:r>
      <w:r w:rsidR="00D61CDA" w:rsidRPr="00D61CDA">
        <w:rPr>
          <w:sz w:val="22"/>
          <w:lang w:val="es-419" w:eastAsia="es-CO"/>
        </w:rPr>
        <w:t>Fuente: SENA.</w:t>
      </w:r>
    </w:p>
    <w:p w14:paraId="025FCD0C" w14:textId="7E0AEA2F" w:rsidR="00A64FF6" w:rsidRDefault="00A64FF6" w:rsidP="00A64FF6">
      <w:pPr>
        <w:pStyle w:val="Prrafodelista"/>
        <w:numPr>
          <w:ilvl w:val="0"/>
          <w:numId w:val="32"/>
        </w:numPr>
        <w:rPr>
          <w:szCs w:val="28"/>
          <w:lang w:val="es-419" w:eastAsia="es-CO"/>
        </w:rPr>
      </w:pPr>
      <w:r w:rsidRPr="00A64FF6">
        <w:rPr>
          <w:szCs w:val="28"/>
          <w:lang w:val="es-419" w:eastAsia="es-CO"/>
        </w:rPr>
        <w:t>Alineación del animal:</w:t>
      </w:r>
      <w:r w:rsidRPr="00A64FF6">
        <w:rPr>
          <w:szCs w:val="28"/>
        </w:rPr>
        <w:t xml:space="preserve"> </w:t>
      </w:r>
      <w:r w:rsidR="00AB102F">
        <w:rPr>
          <w:szCs w:val="28"/>
          <w:lang w:val="es-419" w:eastAsia="es-CO"/>
        </w:rPr>
        <w:t>e</w:t>
      </w:r>
      <w:r w:rsidRPr="00A64FF6">
        <w:rPr>
          <w:szCs w:val="28"/>
          <w:lang w:val="es-419" w:eastAsia="es-CO"/>
        </w:rPr>
        <w:t>s importante ubicar al animal en camino hacia el proceso de producción industrial, permitiendo que se adapte lo mejor posible.</w:t>
      </w:r>
    </w:p>
    <w:p w14:paraId="32CAB809" w14:textId="4D9C7C4F" w:rsidR="00A64FF6" w:rsidRDefault="00A64FF6" w:rsidP="00A64FF6">
      <w:pPr>
        <w:pStyle w:val="Prrafodelista"/>
        <w:numPr>
          <w:ilvl w:val="0"/>
          <w:numId w:val="32"/>
        </w:numPr>
        <w:rPr>
          <w:szCs w:val="28"/>
          <w:lang w:val="es-419" w:eastAsia="es-CO"/>
        </w:rPr>
      </w:pPr>
      <w:r>
        <w:rPr>
          <w:szCs w:val="28"/>
          <w:lang w:val="es-419" w:eastAsia="es-CO"/>
        </w:rPr>
        <w:t xml:space="preserve">Corte del animal: </w:t>
      </w:r>
      <w:r w:rsidR="00AB102F">
        <w:rPr>
          <w:szCs w:val="28"/>
          <w:lang w:val="es-419" w:eastAsia="es-CO"/>
        </w:rPr>
        <w:t>l</w:t>
      </w:r>
      <w:r w:rsidR="00AB102F" w:rsidRPr="00AB102F">
        <w:rPr>
          <w:szCs w:val="28"/>
          <w:lang w:val="es-419" w:eastAsia="es-CO"/>
        </w:rPr>
        <w:t>uego de la muerte del animal, se realiza un proceso de corte y organización de desperdicios de la carne en el proceso productivo.</w:t>
      </w:r>
    </w:p>
    <w:p w14:paraId="0759BDE4" w14:textId="15D67478" w:rsidR="00AB102F" w:rsidRDefault="00AB102F" w:rsidP="00A64FF6">
      <w:pPr>
        <w:pStyle w:val="Prrafodelista"/>
        <w:numPr>
          <w:ilvl w:val="0"/>
          <w:numId w:val="32"/>
        </w:numPr>
        <w:rPr>
          <w:szCs w:val="28"/>
          <w:lang w:val="es-419" w:eastAsia="es-CO"/>
        </w:rPr>
      </w:pPr>
      <w:r>
        <w:rPr>
          <w:szCs w:val="28"/>
          <w:lang w:val="es-419" w:eastAsia="es-CO"/>
        </w:rPr>
        <w:t>Limpieza del animal: e</w:t>
      </w:r>
      <w:r w:rsidRPr="00AB102F">
        <w:rPr>
          <w:szCs w:val="28"/>
          <w:lang w:val="es-419" w:eastAsia="es-CO"/>
        </w:rPr>
        <w:t>s clave igualmente realizar un proceso de limpieza efectivo de la carne del animal para eliminar impurezas y lograr estándares efectivos de producción.</w:t>
      </w:r>
    </w:p>
    <w:p w14:paraId="5F3EE38D" w14:textId="5FD85BF3" w:rsidR="00AB102F" w:rsidRDefault="00AB102F" w:rsidP="00A64FF6">
      <w:pPr>
        <w:pStyle w:val="Prrafodelista"/>
        <w:numPr>
          <w:ilvl w:val="0"/>
          <w:numId w:val="32"/>
        </w:numPr>
        <w:rPr>
          <w:szCs w:val="28"/>
          <w:lang w:val="es-419" w:eastAsia="es-CO"/>
        </w:rPr>
      </w:pPr>
      <w:r>
        <w:rPr>
          <w:szCs w:val="28"/>
          <w:lang w:val="es-419" w:eastAsia="es-CO"/>
        </w:rPr>
        <w:t>Producción de carne:</w:t>
      </w:r>
      <w:r w:rsidRPr="00AB102F">
        <w:t xml:space="preserve"> </w:t>
      </w:r>
      <w:r>
        <w:rPr>
          <w:szCs w:val="28"/>
          <w:lang w:val="es-419" w:eastAsia="es-CO"/>
        </w:rPr>
        <w:t>p</w:t>
      </w:r>
      <w:r w:rsidRPr="00AB102F">
        <w:rPr>
          <w:szCs w:val="28"/>
          <w:lang w:val="es-419" w:eastAsia="es-CO"/>
        </w:rPr>
        <w:t xml:space="preserve">ara el proceso productivo se utilizan diferentes tipos de máquinas como picadoras de carne, </w:t>
      </w:r>
      <w:proofErr w:type="spellStart"/>
      <w:r w:rsidRPr="00AB102F">
        <w:rPr>
          <w:szCs w:val="28"/>
          <w:lang w:val="es-419" w:eastAsia="es-CO"/>
        </w:rPr>
        <w:t>cutter</w:t>
      </w:r>
      <w:proofErr w:type="spellEnd"/>
      <w:r w:rsidRPr="00AB102F">
        <w:rPr>
          <w:szCs w:val="28"/>
          <w:lang w:val="es-419" w:eastAsia="es-CO"/>
        </w:rPr>
        <w:t xml:space="preserve"> de carne, mezcladoras y embutidoras.</w:t>
      </w:r>
    </w:p>
    <w:p w14:paraId="0A4C6CBF" w14:textId="0DAC3C80" w:rsidR="00AB102F" w:rsidRDefault="00AB102F" w:rsidP="00A64FF6">
      <w:pPr>
        <w:pStyle w:val="Prrafodelista"/>
        <w:numPr>
          <w:ilvl w:val="0"/>
          <w:numId w:val="32"/>
        </w:numPr>
        <w:rPr>
          <w:szCs w:val="28"/>
          <w:lang w:val="es-419" w:eastAsia="es-CO"/>
        </w:rPr>
      </w:pPr>
      <w:r>
        <w:rPr>
          <w:szCs w:val="28"/>
          <w:lang w:val="es-419" w:eastAsia="es-CO"/>
        </w:rPr>
        <w:t>Selección y embalaje de la carne: l</w:t>
      </w:r>
      <w:r w:rsidRPr="00AB102F">
        <w:rPr>
          <w:szCs w:val="28"/>
          <w:lang w:val="es-419" w:eastAsia="es-CO"/>
        </w:rPr>
        <w:t>a selección y embalaje de la carne es importante que cumpla con normas sanitarias y adecuados empaques con materiales resistentes.</w:t>
      </w:r>
    </w:p>
    <w:p w14:paraId="5DCB66A5" w14:textId="006FF2D1" w:rsidR="00AB102F" w:rsidRDefault="00AB102F" w:rsidP="00A64FF6">
      <w:pPr>
        <w:pStyle w:val="Prrafodelista"/>
        <w:numPr>
          <w:ilvl w:val="0"/>
          <w:numId w:val="32"/>
        </w:numPr>
        <w:rPr>
          <w:szCs w:val="28"/>
          <w:lang w:val="es-419" w:eastAsia="es-CO"/>
        </w:rPr>
      </w:pPr>
      <w:r>
        <w:rPr>
          <w:szCs w:val="28"/>
          <w:lang w:val="es-419" w:eastAsia="es-CO"/>
        </w:rPr>
        <w:lastRenderedPageBreak/>
        <w:t>Comercialización de la carne: l</w:t>
      </w:r>
      <w:r w:rsidRPr="00AB102F">
        <w:rPr>
          <w:szCs w:val="28"/>
          <w:lang w:val="es-419" w:eastAsia="es-CO"/>
        </w:rPr>
        <w:t>a comercialización en carnicerías, supermercados y otros lugares es clave para el consumo humano.</w:t>
      </w:r>
    </w:p>
    <w:p w14:paraId="670C5D35" w14:textId="3B43D233" w:rsidR="00D61CDA" w:rsidRPr="00075579" w:rsidRDefault="00D61CDA" w:rsidP="00075579">
      <w:pPr>
        <w:pStyle w:val="Prrafodelista"/>
        <w:numPr>
          <w:ilvl w:val="0"/>
          <w:numId w:val="30"/>
        </w:numPr>
        <w:ind w:left="709" w:hanging="283"/>
        <w:rPr>
          <w:b/>
          <w:bCs/>
          <w:szCs w:val="28"/>
          <w:lang w:val="es-419" w:eastAsia="es-CO"/>
        </w:rPr>
      </w:pPr>
      <w:r w:rsidRPr="00075579">
        <w:rPr>
          <w:b/>
          <w:bCs/>
          <w:szCs w:val="28"/>
          <w:lang w:val="es-419" w:eastAsia="es-CO"/>
        </w:rPr>
        <w:t>Beneficios de la implementaci</w:t>
      </w:r>
      <w:r w:rsidR="00075579" w:rsidRPr="00075579">
        <w:rPr>
          <w:b/>
          <w:bCs/>
          <w:szCs w:val="28"/>
          <w:lang w:val="es-419" w:eastAsia="es-CO"/>
        </w:rPr>
        <w:t>ó</w:t>
      </w:r>
      <w:r w:rsidRPr="00075579">
        <w:rPr>
          <w:b/>
          <w:bCs/>
          <w:szCs w:val="28"/>
          <w:lang w:val="es-419" w:eastAsia="es-CO"/>
        </w:rPr>
        <w:t>n de las prácticas de bienestar animal:</w:t>
      </w:r>
    </w:p>
    <w:p w14:paraId="53C251F0" w14:textId="77777777" w:rsidR="00D61CDA" w:rsidRPr="00D61CDA" w:rsidRDefault="00D61CDA" w:rsidP="00D61CDA">
      <w:pPr>
        <w:rPr>
          <w:szCs w:val="28"/>
          <w:lang w:val="es-419" w:eastAsia="es-CO"/>
        </w:rPr>
      </w:pPr>
      <w:r w:rsidRPr="00D61CDA">
        <w:rPr>
          <w:szCs w:val="28"/>
          <w:lang w:val="es-419" w:eastAsia="es-CO"/>
        </w:rPr>
        <w:t>Son muchos los beneficios que se logran cuando se aplican las buenas prácticas de bienestar animal en la finca a lo largo de la cadena agroindustrial de la carne.</w:t>
      </w:r>
    </w:p>
    <w:p w14:paraId="61AA55AC" w14:textId="77777777" w:rsidR="00D61CDA" w:rsidRPr="00D61CDA" w:rsidRDefault="00D61CDA" w:rsidP="00D61CDA">
      <w:pPr>
        <w:rPr>
          <w:szCs w:val="28"/>
          <w:lang w:val="es-419" w:eastAsia="es-CO"/>
        </w:rPr>
      </w:pPr>
      <w:r w:rsidRPr="00D61CDA">
        <w:rPr>
          <w:szCs w:val="28"/>
          <w:lang w:val="es-419" w:eastAsia="es-CO"/>
        </w:rPr>
        <w:t>Las buenas prácticas ayudan a que funcione de forma integral el sistema de aseguramiento de la calidad en todos los eslabones de la cadena productiva de la carne que van desde la producción primaria hasta el lugar de faenado.</w:t>
      </w:r>
    </w:p>
    <w:p w14:paraId="0E063793" w14:textId="33AD3D1E" w:rsidR="00D61CDA" w:rsidRPr="00D61CDA" w:rsidRDefault="00D61CDA" w:rsidP="00D61CDA">
      <w:pPr>
        <w:rPr>
          <w:szCs w:val="28"/>
          <w:lang w:val="es-419" w:eastAsia="es-CO"/>
        </w:rPr>
      </w:pPr>
      <w:r w:rsidRPr="00D61CDA">
        <w:rPr>
          <w:szCs w:val="28"/>
          <w:lang w:val="es-419" w:eastAsia="es-CO"/>
        </w:rPr>
        <w:t>Los principales beneficios son:</w:t>
      </w:r>
    </w:p>
    <w:p w14:paraId="08862BBE" w14:textId="2CCADAFB" w:rsidR="00D61CDA" w:rsidRDefault="00113057" w:rsidP="00113057">
      <w:pPr>
        <w:pStyle w:val="Prrafodelista"/>
        <w:numPr>
          <w:ilvl w:val="0"/>
          <w:numId w:val="27"/>
        </w:numPr>
        <w:rPr>
          <w:lang w:val="es-419" w:eastAsia="es-CO"/>
        </w:rPr>
      </w:pPr>
      <w:r w:rsidRPr="00113057">
        <w:rPr>
          <w:lang w:val="es-419" w:eastAsia="es-CO"/>
        </w:rPr>
        <w:t>Al reducir el estrés del animal, el dolor por un manejo inadecuado se mitiga y se mejora el desarrollo y el crecimiento de los bovinos.</w:t>
      </w:r>
    </w:p>
    <w:p w14:paraId="7D3F8E0C" w14:textId="7CB4F232" w:rsidR="00113057" w:rsidRDefault="00113057" w:rsidP="00113057">
      <w:pPr>
        <w:pStyle w:val="Prrafodelista"/>
        <w:numPr>
          <w:ilvl w:val="0"/>
          <w:numId w:val="27"/>
        </w:numPr>
        <w:rPr>
          <w:lang w:val="es-419" w:eastAsia="es-CO"/>
        </w:rPr>
      </w:pPr>
      <w:r w:rsidRPr="00113057">
        <w:rPr>
          <w:lang w:val="es-419" w:eastAsia="es-CO"/>
        </w:rPr>
        <w:t>Suministrar dietas apropiadas y agua de calidad a los bovinos contribuye a la productividad en la unidad, además se mantiene la salud del animal. Se evitan pérdidas productivas y lesiones mediante el uso adecuado de instrumentos, de instalaciones seguras y confortables.</w:t>
      </w:r>
    </w:p>
    <w:p w14:paraId="44BC6FC9" w14:textId="61780612" w:rsidR="00113057" w:rsidRDefault="00113057" w:rsidP="00113057">
      <w:pPr>
        <w:pStyle w:val="Prrafodelista"/>
        <w:numPr>
          <w:ilvl w:val="0"/>
          <w:numId w:val="27"/>
        </w:numPr>
        <w:rPr>
          <w:lang w:val="es-419" w:eastAsia="es-CO"/>
        </w:rPr>
      </w:pPr>
      <w:r w:rsidRPr="00113057">
        <w:rPr>
          <w:lang w:val="es-419" w:eastAsia="es-CO"/>
        </w:rPr>
        <w:t>Al tener espacios adecuados se evita la muerte de los bovinos</w:t>
      </w:r>
      <w:r w:rsidRPr="00113057">
        <w:rPr>
          <w:lang w:val="es-419" w:eastAsia="es-CO"/>
        </w:rPr>
        <w:tab/>
        <w:t xml:space="preserve">por hacinamiento. Al prevenir lesiones y estrés en el </w:t>
      </w:r>
      <w:proofErr w:type="spellStart"/>
      <w:r w:rsidRPr="00113057">
        <w:rPr>
          <w:lang w:val="es-419" w:eastAsia="es-CO"/>
        </w:rPr>
        <w:t>pre-faenado</w:t>
      </w:r>
      <w:proofErr w:type="spellEnd"/>
      <w:r w:rsidRPr="00113057">
        <w:rPr>
          <w:lang w:val="es-419" w:eastAsia="es-CO"/>
        </w:rPr>
        <w:t>, se pueden evitar pérdidas económicas de la empresa agropecuaria.</w:t>
      </w:r>
    </w:p>
    <w:p w14:paraId="548DCA90" w14:textId="28691B3C" w:rsidR="00113057" w:rsidRDefault="00113057" w:rsidP="00113057">
      <w:pPr>
        <w:pStyle w:val="Prrafodelista"/>
        <w:numPr>
          <w:ilvl w:val="0"/>
          <w:numId w:val="27"/>
        </w:numPr>
        <w:rPr>
          <w:lang w:val="es-419" w:eastAsia="es-CO"/>
        </w:rPr>
      </w:pPr>
      <w:r w:rsidRPr="00113057">
        <w:rPr>
          <w:lang w:val="es-419" w:eastAsia="es-CO"/>
        </w:rPr>
        <w:t>Se reducen las pérdidas económicas porque se evita el deterioro de la canal de sacrificio.</w:t>
      </w:r>
    </w:p>
    <w:p w14:paraId="63468A50" w14:textId="516075C2" w:rsidR="00113057" w:rsidRDefault="00113057" w:rsidP="00113057">
      <w:pPr>
        <w:pStyle w:val="Prrafodelista"/>
        <w:numPr>
          <w:ilvl w:val="0"/>
          <w:numId w:val="27"/>
        </w:numPr>
        <w:rPr>
          <w:lang w:val="es-419" w:eastAsia="es-CO"/>
        </w:rPr>
      </w:pPr>
      <w:r w:rsidRPr="00113057">
        <w:rPr>
          <w:lang w:val="es-419" w:eastAsia="es-CO"/>
        </w:rPr>
        <w:lastRenderedPageBreak/>
        <w:t>Se reduce la mortalidad de los animales en el sistema ganadero. Se mejora la calidad y la inocuidad de la carne porque se reduce el estrés de los bovinos.</w:t>
      </w:r>
    </w:p>
    <w:p w14:paraId="7C92678B" w14:textId="15706710" w:rsidR="00113057" w:rsidRDefault="00113057" w:rsidP="00113057">
      <w:pPr>
        <w:pStyle w:val="Prrafodelista"/>
        <w:numPr>
          <w:ilvl w:val="0"/>
          <w:numId w:val="27"/>
        </w:numPr>
        <w:rPr>
          <w:lang w:val="es-419" w:eastAsia="es-CO"/>
        </w:rPr>
      </w:pPr>
      <w:r w:rsidRPr="00113057">
        <w:rPr>
          <w:lang w:val="es-419" w:eastAsia="es-CO"/>
        </w:rPr>
        <w:t>Se pueden aprovechar los subproductos de ganadería como las pieles de calidad. Hay aumento de competitividad para mercados nacionales e internacionales.</w:t>
      </w:r>
    </w:p>
    <w:p w14:paraId="0D34072A" w14:textId="555C2F0E" w:rsidR="00113057" w:rsidRPr="00185A8C" w:rsidRDefault="00113057" w:rsidP="00185A8C">
      <w:pPr>
        <w:pStyle w:val="Prrafodelista"/>
        <w:numPr>
          <w:ilvl w:val="0"/>
          <w:numId w:val="30"/>
        </w:numPr>
        <w:ind w:left="709" w:hanging="283"/>
        <w:rPr>
          <w:b/>
          <w:bCs/>
          <w:lang w:val="es-419" w:eastAsia="es-CO"/>
        </w:rPr>
      </w:pPr>
      <w:r w:rsidRPr="00185A8C">
        <w:rPr>
          <w:b/>
          <w:bCs/>
          <w:lang w:val="es-419" w:eastAsia="es-CO"/>
        </w:rPr>
        <w:t>El estrés:</w:t>
      </w:r>
    </w:p>
    <w:p w14:paraId="46347B86" w14:textId="77777777" w:rsidR="00113057" w:rsidRPr="00113057" w:rsidRDefault="00113057" w:rsidP="00113057">
      <w:pPr>
        <w:rPr>
          <w:szCs w:val="28"/>
          <w:lang w:val="es-419" w:eastAsia="es-CO"/>
        </w:rPr>
      </w:pPr>
      <w:r w:rsidRPr="00113057">
        <w:rPr>
          <w:szCs w:val="28"/>
          <w:lang w:val="es-419" w:eastAsia="es-CO"/>
        </w:rPr>
        <w:t>El estrés se puede definir como el estado de adaptación del animal, que se caracteriza por el desequilibrio de la homeostasis como resultado de la acción de uno o más factores de origen interno y externo, que elabora el sistema nervioso central en función del estado emocional del individuo y de sus experiencias previas.</w:t>
      </w:r>
    </w:p>
    <w:p w14:paraId="7DB95A1D" w14:textId="1B493576" w:rsidR="00113057" w:rsidRDefault="00113057" w:rsidP="00113057">
      <w:pPr>
        <w:rPr>
          <w:szCs w:val="28"/>
          <w:lang w:val="es-419" w:eastAsia="es-CO"/>
        </w:rPr>
      </w:pPr>
      <w:r w:rsidRPr="00113057">
        <w:rPr>
          <w:szCs w:val="28"/>
          <w:lang w:val="es-419" w:eastAsia="es-CO"/>
        </w:rPr>
        <w:t>El estrés trae como consecuencia un estímulo agresivo que afecta el animal como el miedo, el hambre, la sed, las condiciones climáticas severas o agentes nocivos que causan cambios fisiológicos y que pueden generar un estado patológico si el factor que lo provoca se mantiene por largo tiempo.</w:t>
      </w:r>
    </w:p>
    <w:p w14:paraId="35663E84" w14:textId="14D9EDDF" w:rsidR="00113057" w:rsidRPr="00171881" w:rsidRDefault="00113057" w:rsidP="00171881">
      <w:pPr>
        <w:pStyle w:val="Prrafodelista"/>
        <w:numPr>
          <w:ilvl w:val="0"/>
          <w:numId w:val="30"/>
        </w:numPr>
        <w:ind w:left="709" w:hanging="283"/>
        <w:rPr>
          <w:b/>
          <w:bCs/>
          <w:szCs w:val="28"/>
          <w:lang w:val="es-419" w:eastAsia="es-CO"/>
        </w:rPr>
      </w:pPr>
      <w:r w:rsidRPr="00171881">
        <w:rPr>
          <w:b/>
          <w:bCs/>
          <w:szCs w:val="28"/>
          <w:lang w:val="es-419" w:eastAsia="es-CO"/>
        </w:rPr>
        <w:t>Efectos del estrés sobre la calidad de la carne:</w:t>
      </w:r>
    </w:p>
    <w:p w14:paraId="7968835F" w14:textId="77777777" w:rsidR="00113057" w:rsidRPr="00113057" w:rsidRDefault="00113057" w:rsidP="00113057">
      <w:pPr>
        <w:rPr>
          <w:szCs w:val="28"/>
          <w:lang w:val="es-419" w:eastAsia="es-CO"/>
        </w:rPr>
      </w:pPr>
      <w:r w:rsidRPr="00113057">
        <w:rPr>
          <w:szCs w:val="28"/>
          <w:lang w:val="es-419" w:eastAsia="es-CO"/>
        </w:rPr>
        <w:t>Cuando el animal cae en estrés antes de la matanza se agota el glucógeno muscular y esto da como resultado un pH final de la carne alto superior de 6,0 y por lo tanto las proteínas se encuentran fuera de su punto isoeléctrico, por lo cual absorbe gran cantidad de agua que le da a la carne una apariencia superficial seca. Adicionalmente, el alto valor del pH favorece el crecimiento de las bacterias y la vida útil de la carne se ve reducida.</w:t>
      </w:r>
    </w:p>
    <w:p w14:paraId="391345C8" w14:textId="2A7DA601" w:rsidR="00113057" w:rsidRDefault="00113057" w:rsidP="00113057">
      <w:pPr>
        <w:rPr>
          <w:szCs w:val="28"/>
          <w:lang w:val="es-419" w:eastAsia="es-CO"/>
        </w:rPr>
      </w:pPr>
      <w:r w:rsidRPr="00113057">
        <w:rPr>
          <w:szCs w:val="28"/>
          <w:lang w:val="es-419" w:eastAsia="es-CO"/>
        </w:rPr>
        <w:lastRenderedPageBreak/>
        <w:t>Este tipo de carnes producidas bajo estrés se les denomina oscuras, firmes y seca o DFD que es la sigla en inglés.</w:t>
      </w:r>
    </w:p>
    <w:p w14:paraId="31565120" w14:textId="6617B4C8" w:rsidR="00114E97" w:rsidRDefault="00114E97" w:rsidP="00747820">
      <w:pPr>
        <w:pStyle w:val="Figura"/>
        <w:ind w:left="3261" w:hanging="142"/>
      </w:pPr>
      <w:r>
        <w:t>Consecuencias del maltrato y prácticas inadecuadas de bienestar animal.</w:t>
      </w:r>
    </w:p>
    <w:p w14:paraId="70323986" w14:textId="3074FDBE" w:rsidR="00114E97" w:rsidRDefault="00747820" w:rsidP="00113057">
      <w:pPr>
        <w:rPr>
          <w:szCs w:val="28"/>
          <w:lang w:val="es-419" w:eastAsia="es-CO"/>
        </w:rPr>
      </w:pPr>
      <w:r>
        <w:rPr>
          <w:szCs w:val="28"/>
          <w:lang w:val="es-419" w:eastAsia="es-CO"/>
        </w:rPr>
        <w:t xml:space="preserve">            </w:t>
      </w:r>
      <w:r w:rsidR="00114E97">
        <w:rPr>
          <w:noProof/>
          <w:szCs w:val="28"/>
        </w:rPr>
        <w:drawing>
          <wp:inline distT="0" distB="0" distL="0" distR="0" wp14:anchorId="11F3B1BF" wp14:editId="4CF6B691">
            <wp:extent cx="4810125" cy="1857375"/>
            <wp:effectExtent l="0" t="0" r="9525" b="9525"/>
            <wp:docPr id="20" name="Imagen 20" descr="La imagen muestra las prácticas inadecuadas que generan lesiones a los ani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a imagen muestra las prácticas inadecuadas que generan lesiones a los anima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0125" cy="1857375"/>
                    </a:xfrm>
                    <a:prstGeom prst="rect">
                      <a:avLst/>
                    </a:prstGeom>
                    <a:noFill/>
                  </pic:spPr>
                </pic:pic>
              </a:graphicData>
            </a:graphic>
          </wp:inline>
        </w:drawing>
      </w:r>
    </w:p>
    <w:p w14:paraId="0A32E3A6" w14:textId="13847052" w:rsidR="006755FC" w:rsidRPr="00DB1757" w:rsidRDefault="00185BD2" w:rsidP="002E0CC3">
      <w:pPr>
        <w:rPr>
          <w:sz w:val="22"/>
          <w:lang w:val="es-419" w:eastAsia="es-CO"/>
        </w:rPr>
      </w:pPr>
      <w:r>
        <w:rPr>
          <w:sz w:val="22"/>
          <w:lang w:val="es-419" w:eastAsia="es-CO"/>
        </w:rPr>
        <w:t xml:space="preserve">         </w:t>
      </w:r>
      <w:r w:rsidR="00747820">
        <w:rPr>
          <w:sz w:val="22"/>
          <w:lang w:val="es-419" w:eastAsia="es-CO"/>
        </w:rPr>
        <w:t xml:space="preserve">              </w:t>
      </w:r>
      <w:r>
        <w:rPr>
          <w:sz w:val="22"/>
          <w:lang w:val="es-419" w:eastAsia="es-CO"/>
        </w:rPr>
        <w:t xml:space="preserve"> </w:t>
      </w:r>
      <w:r w:rsidR="006755FC" w:rsidRPr="00DB1757">
        <w:rPr>
          <w:sz w:val="22"/>
          <w:lang w:val="es-419" w:eastAsia="es-CO"/>
        </w:rPr>
        <w:t>Fuente: SENA.</w:t>
      </w:r>
    </w:p>
    <w:p w14:paraId="6FDBC328" w14:textId="77777777" w:rsidR="00DB1757" w:rsidRPr="00DB1757" w:rsidRDefault="00DB1757" w:rsidP="00DB1757">
      <w:pPr>
        <w:rPr>
          <w:szCs w:val="28"/>
          <w:lang w:val="es-419" w:eastAsia="es-CO"/>
        </w:rPr>
      </w:pPr>
      <w:r w:rsidRPr="00DB1757">
        <w:rPr>
          <w:szCs w:val="28"/>
          <w:lang w:val="es-419" w:eastAsia="es-CO"/>
        </w:rPr>
        <w:t>Las prácticas inadecuadas en el bienestar animal generan lesiones a los animales del hato en las diferentes etapas de producción en especial en el embarque, transporte y desembarque, esto da como resultado pérdidas económicas para los productores de carne.</w:t>
      </w:r>
    </w:p>
    <w:p w14:paraId="75FAFC70" w14:textId="77777777" w:rsidR="00DB1757" w:rsidRPr="00DB1757" w:rsidRDefault="00DB1757" w:rsidP="00DB1757">
      <w:pPr>
        <w:rPr>
          <w:szCs w:val="28"/>
          <w:lang w:val="es-419" w:eastAsia="es-CO"/>
        </w:rPr>
      </w:pPr>
      <w:r w:rsidRPr="00DB1757">
        <w:rPr>
          <w:szCs w:val="28"/>
          <w:lang w:val="es-419" w:eastAsia="es-CO"/>
        </w:rPr>
        <w:t>La carne con contusiones o con hematomas se descompone rápidamente, pues el pH de esta se eleva y el exudado es más rápido, lo cual ocasiona que esta se descomponga con facilidad.</w:t>
      </w:r>
    </w:p>
    <w:p w14:paraId="513172FE" w14:textId="77777777" w:rsidR="00DB1757" w:rsidRPr="00DB1757" w:rsidRDefault="00DB1757" w:rsidP="00DB1757">
      <w:pPr>
        <w:rPr>
          <w:szCs w:val="28"/>
          <w:lang w:val="es-419" w:eastAsia="es-CO"/>
        </w:rPr>
      </w:pPr>
      <w:r w:rsidRPr="00DB1757">
        <w:rPr>
          <w:szCs w:val="28"/>
          <w:lang w:val="es-419" w:eastAsia="es-CO"/>
        </w:rPr>
        <w:t>La carne contaminada por agentes bacterianos se considera no apta para la alimentación porque puede generar problemas de salud al consumidor. Otra pérdida que se genera es el daño en las pieles por objetos contundentes y agudos como palos, alambres de púas, látigos, entre otros.</w:t>
      </w:r>
    </w:p>
    <w:p w14:paraId="5C4B370E" w14:textId="0AD865C0" w:rsidR="00DB1757" w:rsidRDefault="00DB1757" w:rsidP="00DB1757">
      <w:pPr>
        <w:rPr>
          <w:szCs w:val="28"/>
          <w:lang w:val="es-419" w:eastAsia="es-CO"/>
        </w:rPr>
      </w:pPr>
      <w:r w:rsidRPr="00DB1757">
        <w:rPr>
          <w:szCs w:val="28"/>
          <w:lang w:val="es-419" w:eastAsia="es-CO"/>
        </w:rPr>
        <w:lastRenderedPageBreak/>
        <w:t>Lo anteriormente descrito genera pérdidas económicas graves, pues los cueros son uno de los subproductos de mayor valor para la unidad productiva.</w:t>
      </w:r>
    </w:p>
    <w:p w14:paraId="2AC43B3C" w14:textId="45214763" w:rsidR="00185BD2" w:rsidRDefault="00185BD2">
      <w:pPr>
        <w:spacing w:before="0" w:after="160" w:line="259" w:lineRule="auto"/>
        <w:ind w:firstLine="0"/>
        <w:rPr>
          <w:szCs w:val="28"/>
          <w:lang w:val="es-419" w:eastAsia="es-CO"/>
        </w:rPr>
      </w:pPr>
      <w:r>
        <w:rPr>
          <w:szCs w:val="28"/>
          <w:lang w:val="es-419" w:eastAsia="es-CO"/>
        </w:rPr>
        <w:br w:type="page"/>
      </w:r>
    </w:p>
    <w:p w14:paraId="5CB21C5B" w14:textId="367F5003" w:rsidR="006755FC" w:rsidRDefault="00956079" w:rsidP="00D40B7C">
      <w:pPr>
        <w:pStyle w:val="Ttulo1"/>
      </w:pPr>
      <w:bookmarkStart w:id="4" w:name="_Toc184833849"/>
      <w:r w:rsidRPr="00956079">
        <w:lastRenderedPageBreak/>
        <w:t>Bienestar animal, instalaciones y transporte de bovinos</w:t>
      </w:r>
      <w:bookmarkEnd w:id="4"/>
    </w:p>
    <w:p w14:paraId="264EC9C5" w14:textId="77777777" w:rsidR="00B94559" w:rsidRPr="00B94559" w:rsidRDefault="00B94559" w:rsidP="00B94559">
      <w:pPr>
        <w:rPr>
          <w:szCs w:val="28"/>
          <w:lang w:val="es-419" w:eastAsia="es-CO"/>
        </w:rPr>
      </w:pPr>
      <w:r w:rsidRPr="00B94559">
        <w:rPr>
          <w:szCs w:val="28"/>
          <w:lang w:val="es-419" w:eastAsia="es-CO"/>
        </w:rPr>
        <w:t>En la granja se dan por lo general muchas circunstancias que afectan el bienestar de los animales, lo cual ejerce un marcado efecto sobre la calidad e inocuidad de la carne obtenida.</w:t>
      </w:r>
    </w:p>
    <w:p w14:paraId="76F8D12D" w14:textId="1FCE512D" w:rsidR="00B94559" w:rsidRDefault="00B94559" w:rsidP="00B94559">
      <w:pPr>
        <w:rPr>
          <w:szCs w:val="28"/>
          <w:lang w:val="es-419" w:eastAsia="es-CO"/>
        </w:rPr>
      </w:pPr>
      <w:r w:rsidRPr="00B94559">
        <w:rPr>
          <w:szCs w:val="28"/>
          <w:lang w:val="es-419" w:eastAsia="es-CO"/>
        </w:rPr>
        <w:t>Entre otros factores que pueden afectar una unidad productiva son las instalaciones deficientes, elementos cortopunzantes y objetos contundentes como el uso de toques eléctricos durante la carga del animal, además no se recomienda el uso de perros para dirigir el ganado o torcer la cola de los bovinos para así forzar la movilización.</w:t>
      </w:r>
    </w:p>
    <w:p w14:paraId="5250A97C" w14:textId="039232A7" w:rsidR="00B94559" w:rsidRPr="001C5C44" w:rsidRDefault="00B94559" w:rsidP="001C5C44">
      <w:pPr>
        <w:pStyle w:val="Prrafodelista"/>
        <w:numPr>
          <w:ilvl w:val="0"/>
          <w:numId w:val="30"/>
        </w:numPr>
        <w:ind w:left="709" w:hanging="283"/>
        <w:rPr>
          <w:b/>
          <w:bCs/>
          <w:szCs w:val="28"/>
          <w:lang w:val="es-419" w:eastAsia="es-CO"/>
        </w:rPr>
      </w:pPr>
      <w:r w:rsidRPr="001C5C44">
        <w:rPr>
          <w:b/>
          <w:bCs/>
          <w:szCs w:val="28"/>
          <w:lang w:val="es-419" w:eastAsia="es-CO"/>
        </w:rPr>
        <w:t>Los embarcaderos o mangas:</w:t>
      </w:r>
    </w:p>
    <w:p w14:paraId="63AE8CA7" w14:textId="77777777" w:rsidR="00B94559" w:rsidRPr="00B94559" w:rsidRDefault="00B94559" w:rsidP="00B94559">
      <w:pPr>
        <w:rPr>
          <w:szCs w:val="28"/>
          <w:lang w:val="es-419" w:eastAsia="es-CO"/>
        </w:rPr>
      </w:pPr>
      <w:r w:rsidRPr="00B94559">
        <w:rPr>
          <w:szCs w:val="28"/>
          <w:lang w:val="es-419" w:eastAsia="es-CO"/>
        </w:rPr>
        <w:t>Los embarcaderos o mangas mal diseñados o en mal estado pueden generar lesiones en las canales, por este motivo es necesario un buen diseño y mantenimiento de estas locaciones, con el fin de facilitar la integridad y protección de los animales.</w:t>
      </w:r>
    </w:p>
    <w:p w14:paraId="319DDE72" w14:textId="77777777" w:rsidR="00B94559" w:rsidRPr="00B94559" w:rsidRDefault="00B94559" w:rsidP="00B94559">
      <w:pPr>
        <w:rPr>
          <w:szCs w:val="28"/>
          <w:lang w:val="es-419" w:eastAsia="es-CO"/>
        </w:rPr>
      </w:pPr>
      <w:r w:rsidRPr="00B94559">
        <w:rPr>
          <w:szCs w:val="28"/>
          <w:lang w:val="es-419" w:eastAsia="es-CO"/>
        </w:rPr>
        <w:t>De igual forma el arreo y el recorrido que realizan los bovinos de los potreros a los corrales y la movilización de estos por las mangas, el transporte y su descarga casi siempre están acompañadas de malos tratos por parte de los operarios como son patadas, gritos, usos de garrotes, entre otros, lo cual se ve reflejado en las canales, las pieles y la calidad de la carne, haciendo que esta tenga un periodo de anaquel más reducido. Por tal razón en las fincas ganaderas se recomiendan las mangas curvas con paredes cerradas y sin salientes para evitar lesiones en el animal.</w:t>
      </w:r>
    </w:p>
    <w:p w14:paraId="070815CB" w14:textId="75AE6056" w:rsidR="00B94559" w:rsidRPr="00B94559" w:rsidRDefault="00B94559" w:rsidP="00B94559">
      <w:pPr>
        <w:rPr>
          <w:szCs w:val="28"/>
          <w:lang w:val="es-419" w:eastAsia="es-CO"/>
        </w:rPr>
      </w:pPr>
      <w:r w:rsidRPr="00B94559">
        <w:rPr>
          <w:szCs w:val="28"/>
          <w:lang w:val="es-419" w:eastAsia="es-CO"/>
        </w:rPr>
        <w:t xml:space="preserve">El embarcadero es una rampa protegida por cercas que permite la entrada o salida del establecimiento del animal. Los pisos de los embarcaderos deben ser </w:t>
      </w:r>
      <w:r w:rsidRPr="00B94559">
        <w:rPr>
          <w:szCs w:val="28"/>
          <w:lang w:val="es-419" w:eastAsia="es-CO"/>
        </w:rPr>
        <w:lastRenderedPageBreak/>
        <w:t>antideslizantes para que minimicen la caída de los animales y deben tener una altura no mayor a 20 cm con referencia del camión que se usa para el transporte del ganado.</w:t>
      </w:r>
    </w:p>
    <w:p w14:paraId="09021312" w14:textId="0CD5CB9D" w:rsidR="00B94559" w:rsidRPr="0023773E" w:rsidRDefault="00B94559" w:rsidP="0023773E">
      <w:pPr>
        <w:pStyle w:val="Prrafodelista"/>
        <w:numPr>
          <w:ilvl w:val="0"/>
          <w:numId w:val="30"/>
        </w:numPr>
        <w:ind w:left="709"/>
        <w:rPr>
          <w:b/>
          <w:bCs/>
          <w:szCs w:val="28"/>
          <w:lang w:val="es-419" w:eastAsia="es-CO"/>
        </w:rPr>
      </w:pPr>
      <w:r w:rsidRPr="0023773E">
        <w:rPr>
          <w:b/>
          <w:bCs/>
          <w:szCs w:val="28"/>
          <w:lang w:val="es-419" w:eastAsia="es-CO"/>
        </w:rPr>
        <w:t>Implementos, lazos y prácticas que se utilizan en el manejo animal:</w:t>
      </w:r>
    </w:p>
    <w:p w14:paraId="01E71351" w14:textId="328B5B16" w:rsidR="00B94559" w:rsidRDefault="00B94559" w:rsidP="00B94559">
      <w:pPr>
        <w:rPr>
          <w:szCs w:val="28"/>
          <w:lang w:val="es-419" w:eastAsia="es-CO"/>
        </w:rPr>
      </w:pPr>
      <w:r w:rsidRPr="00B94559">
        <w:rPr>
          <w:szCs w:val="28"/>
          <w:lang w:val="es-419" w:eastAsia="es-CO"/>
        </w:rPr>
        <w:t>Los implementos y lazos deben estar en condiciones óptimas para su uso, con el fin de evitar lesiones en los bovinos y accidentes en el personal que lo utiliza. Las agujas que se emplean para aplicar medicamentos a los animales deben ser nuevas para evitar infecciones y lesiones. Cuando en las prácticas de manejo se requiera el derribamiento de los bovinos es necesario evitar el maltrato de estos.</w:t>
      </w:r>
    </w:p>
    <w:p w14:paraId="688B8BF0" w14:textId="5323D510" w:rsidR="00B94559" w:rsidRPr="003A1BCA" w:rsidRDefault="00B94559" w:rsidP="003A1BCA">
      <w:pPr>
        <w:pStyle w:val="Prrafodelista"/>
        <w:numPr>
          <w:ilvl w:val="0"/>
          <w:numId w:val="30"/>
        </w:numPr>
        <w:ind w:left="709"/>
        <w:rPr>
          <w:b/>
          <w:bCs/>
          <w:szCs w:val="28"/>
          <w:lang w:val="es-419" w:eastAsia="es-CO"/>
        </w:rPr>
      </w:pPr>
      <w:r w:rsidRPr="003A1BCA">
        <w:rPr>
          <w:b/>
          <w:bCs/>
          <w:szCs w:val="28"/>
          <w:lang w:val="es-419" w:eastAsia="es-CO"/>
        </w:rPr>
        <w:t>El topizado de los bovinos:</w:t>
      </w:r>
    </w:p>
    <w:p w14:paraId="0DA54FB3" w14:textId="4E960458" w:rsidR="00B94559" w:rsidRDefault="00B94559" w:rsidP="00B94559">
      <w:pPr>
        <w:rPr>
          <w:szCs w:val="28"/>
          <w:lang w:val="es-419" w:eastAsia="es-CO"/>
        </w:rPr>
      </w:pPr>
      <w:r w:rsidRPr="00B94559">
        <w:rPr>
          <w:szCs w:val="28"/>
          <w:lang w:val="es-419" w:eastAsia="es-CO"/>
        </w:rPr>
        <w:t>El topizado es una práctica que se realiza a los bovinos para extraer los cuernos cuando estos empiezan a desarrollarse. Se hace con el fin de que los animales no se lastimen unos con otros, disminuir las lesiones durante el levante y también en el transporte. Esta práctica puede generar estrés y dolor, por tal razón lo debe realizar personal capacitado. El castrado y topizado en bovinos se debe efectuar en un periodo no superior a los seis meses de edad, cumpliendo con todas las medidas higiénicas para evitar que se presente alguna infección.</w:t>
      </w:r>
    </w:p>
    <w:p w14:paraId="1D330080" w14:textId="6B248D28" w:rsidR="00B94559" w:rsidRPr="005203BB" w:rsidRDefault="00B94559" w:rsidP="005203BB">
      <w:pPr>
        <w:pStyle w:val="Prrafodelista"/>
        <w:numPr>
          <w:ilvl w:val="0"/>
          <w:numId w:val="30"/>
        </w:numPr>
        <w:ind w:left="709"/>
        <w:rPr>
          <w:b/>
          <w:bCs/>
          <w:szCs w:val="28"/>
          <w:lang w:val="es-419" w:eastAsia="es-CO"/>
        </w:rPr>
      </w:pPr>
      <w:r w:rsidRPr="005203BB">
        <w:rPr>
          <w:b/>
          <w:bCs/>
          <w:szCs w:val="28"/>
          <w:lang w:val="es-419" w:eastAsia="es-CO"/>
        </w:rPr>
        <w:t>Comportamiento del bovino y su manejo:</w:t>
      </w:r>
    </w:p>
    <w:p w14:paraId="4488AD62" w14:textId="77777777" w:rsidR="00B94559" w:rsidRPr="00B94559" w:rsidRDefault="00B94559" w:rsidP="00B94559">
      <w:pPr>
        <w:rPr>
          <w:szCs w:val="28"/>
          <w:lang w:val="es-419" w:eastAsia="es-CO"/>
        </w:rPr>
      </w:pPr>
      <w:r w:rsidRPr="00B94559">
        <w:rPr>
          <w:szCs w:val="28"/>
          <w:lang w:val="es-419" w:eastAsia="es-CO"/>
        </w:rPr>
        <w:t xml:space="preserve">Para poder aplicar las buenas prácticas de bienestar animal se hace necesario conocer el comportamiento de los bovinos. Esta especie anda en manada, su comportamiento no es dominante ni individual, por lo general los bovinos por instinto tienden alejarse de las especies dominantes y depredadoras, ellos en las manadas se sienten seguros y por este motivo siempre tienden a buscar refugio en </w:t>
      </w:r>
      <w:r w:rsidRPr="00B94559">
        <w:rPr>
          <w:szCs w:val="28"/>
          <w:lang w:val="es-419" w:eastAsia="es-CO"/>
        </w:rPr>
        <w:lastRenderedPageBreak/>
        <w:t>ellas, por lo tanto, se hace más fácil trabajar con una manada que con animales solos o que se aíslan.</w:t>
      </w:r>
    </w:p>
    <w:p w14:paraId="51D9D91D" w14:textId="16C4432E" w:rsidR="00B94559" w:rsidRPr="00EB11A7" w:rsidRDefault="00B94559" w:rsidP="00EB11A7">
      <w:pPr>
        <w:pStyle w:val="Prrafodelista"/>
        <w:numPr>
          <w:ilvl w:val="0"/>
          <w:numId w:val="30"/>
        </w:numPr>
        <w:ind w:left="709"/>
        <w:rPr>
          <w:szCs w:val="28"/>
          <w:lang w:val="es-419" w:eastAsia="es-CO"/>
        </w:rPr>
      </w:pPr>
      <w:r w:rsidRPr="00EB11A7">
        <w:rPr>
          <w:b/>
          <w:bCs/>
          <w:szCs w:val="28"/>
          <w:lang w:val="es-419" w:eastAsia="es-CO"/>
        </w:rPr>
        <w:t>Zona</w:t>
      </w:r>
      <w:r w:rsidRPr="00EB11A7">
        <w:rPr>
          <w:szCs w:val="28"/>
          <w:lang w:val="es-419" w:eastAsia="es-CO"/>
        </w:rPr>
        <w:t xml:space="preserve"> </w:t>
      </w:r>
      <w:r w:rsidRPr="00EB11A7">
        <w:rPr>
          <w:b/>
          <w:bCs/>
          <w:szCs w:val="28"/>
          <w:lang w:val="es-419" w:eastAsia="es-CO"/>
        </w:rPr>
        <w:t>de fuga:</w:t>
      </w:r>
    </w:p>
    <w:p w14:paraId="7F5CD027" w14:textId="77777777" w:rsidR="00B94559" w:rsidRPr="00B94559" w:rsidRDefault="00B94559" w:rsidP="00B94559">
      <w:pPr>
        <w:rPr>
          <w:szCs w:val="28"/>
          <w:lang w:val="es-419" w:eastAsia="es-CO"/>
        </w:rPr>
      </w:pPr>
      <w:r w:rsidRPr="00B94559">
        <w:rPr>
          <w:szCs w:val="28"/>
          <w:lang w:val="es-419" w:eastAsia="es-CO"/>
        </w:rPr>
        <w:t>Es el área donde el personal que maneja el ganado bovino se puede acercar a él o a la manada sin ir a generar ninguna reacción. Cuando una persona se introduce en la zona donde se encuentra la manada los animales se alejan, esto es favorable pues se genera presión no física, lo actual es una ventaja que permite dirigir un grupo de animales donde se necesite llevar. Este método pretende aprovechar el comportamiento natural del bovino y no causa daños físicos que afecten su bienestar.</w:t>
      </w:r>
    </w:p>
    <w:p w14:paraId="757110FB" w14:textId="0316F682" w:rsidR="00B94559" w:rsidRPr="004A7E8D" w:rsidRDefault="00B94559" w:rsidP="004A7E8D">
      <w:pPr>
        <w:pStyle w:val="Prrafodelista"/>
        <w:numPr>
          <w:ilvl w:val="0"/>
          <w:numId w:val="30"/>
        </w:numPr>
        <w:ind w:left="851" w:hanging="284"/>
        <w:rPr>
          <w:b/>
          <w:bCs/>
          <w:szCs w:val="28"/>
          <w:lang w:val="es-419" w:eastAsia="es-CO"/>
        </w:rPr>
      </w:pPr>
      <w:r w:rsidRPr="004A7E8D">
        <w:rPr>
          <w:b/>
          <w:bCs/>
          <w:szCs w:val="28"/>
          <w:lang w:val="es-419" w:eastAsia="es-CO"/>
        </w:rPr>
        <w:t>Consideraciones a tener en cuenta en el manejo de bovinos:</w:t>
      </w:r>
    </w:p>
    <w:p w14:paraId="109CE47C" w14:textId="1CCFD2D2" w:rsidR="006755FC" w:rsidRDefault="00B94559" w:rsidP="00B94559">
      <w:pPr>
        <w:rPr>
          <w:szCs w:val="28"/>
          <w:lang w:val="es-419" w:eastAsia="es-CO"/>
        </w:rPr>
      </w:pPr>
      <w:r w:rsidRPr="00B94559">
        <w:rPr>
          <w:szCs w:val="28"/>
          <w:lang w:val="es-419" w:eastAsia="es-CO"/>
        </w:rPr>
        <w:t>Al seleccionar el manejo de bovinos es importante tener en cuenta lo siguiente:</w:t>
      </w:r>
    </w:p>
    <w:p w14:paraId="5CE0E202" w14:textId="3E6E6A62" w:rsidR="006755FC" w:rsidRDefault="00E1192B" w:rsidP="002E0CC3">
      <w:pPr>
        <w:rPr>
          <w:szCs w:val="28"/>
          <w:lang w:val="es-419" w:eastAsia="es-CO"/>
        </w:rPr>
      </w:pPr>
      <w:r w:rsidRPr="003A26C3">
        <w:rPr>
          <w:b/>
          <w:bCs/>
          <w:szCs w:val="28"/>
          <w:lang w:val="es-419" w:eastAsia="es-CO"/>
        </w:rPr>
        <w:t>Unidades productivas</w:t>
      </w:r>
      <w:r>
        <w:rPr>
          <w:szCs w:val="28"/>
          <w:lang w:val="es-419" w:eastAsia="es-CO"/>
        </w:rPr>
        <w:t>: s</w:t>
      </w:r>
      <w:r w:rsidRPr="00E1192B">
        <w:rPr>
          <w:szCs w:val="28"/>
          <w:lang w:val="es-419" w:eastAsia="es-CO"/>
        </w:rPr>
        <w:t>e puede decir que muchas unidades productivas donde se tienen bovinos, el maltrato a los animales es algo que ocurre con frecuencia y llega a considerarse como algo normal, sin tener conciencia de que esto genera pérdidas económicas en la producción</w:t>
      </w:r>
      <w:r w:rsidR="00CA5464">
        <w:rPr>
          <w:szCs w:val="28"/>
          <w:lang w:val="es-419" w:eastAsia="es-CO"/>
        </w:rPr>
        <w:t>,</w:t>
      </w:r>
      <w:r w:rsidRPr="00E1192B">
        <w:rPr>
          <w:szCs w:val="28"/>
          <w:lang w:val="es-419" w:eastAsia="es-CO"/>
        </w:rPr>
        <w:t xml:space="preserve"> además de una falta de respeto por un ser vivo.</w:t>
      </w:r>
    </w:p>
    <w:p w14:paraId="4C36F210" w14:textId="55D336D6" w:rsidR="00E1192B" w:rsidRDefault="00E1192B" w:rsidP="002E0CC3">
      <w:pPr>
        <w:rPr>
          <w:szCs w:val="28"/>
          <w:lang w:val="es-419" w:eastAsia="es-CO"/>
        </w:rPr>
      </w:pPr>
      <w:r w:rsidRPr="003A26C3">
        <w:rPr>
          <w:b/>
          <w:bCs/>
          <w:szCs w:val="28"/>
          <w:lang w:val="es-419" w:eastAsia="es-CO"/>
        </w:rPr>
        <w:t>Bienestar animal</w:t>
      </w:r>
      <w:r>
        <w:rPr>
          <w:szCs w:val="28"/>
          <w:lang w:val="es-419" w:eastAsia="es-CO"/>
        </w:rPr>
        <w:t>: e</w:t>
      </w:r>
      <w:r w:rsidRPr="00E1192B">
        <w:rPr>
          <w:szCs w:val="28"/>
          <w:lang w:val="es-419" w:eastAsia="es-CO"/>
        </w:rPr>
        <w:t>stas pérdidas se pueden reducir con la implementación de parámetros de bienestar animal. Por ejemplo, un correcto manejo de fuga consiste en dejar que los animales que son trasladados desde los corrales a los embarques para el transporte hasta el cajón de noqueo o sensibilización en el frigorífico no se maltraten utilizando la fuerza.</w:t>
      </w:r>
    </w:p>
    <w:p w14:paraId="22EB9B6B" w14:textId="4DC32BC7" w:rsidR="00DC1117" w:rsidRDefault="00DC1117" w:rsidP="002E0CC3">
      <w:pPr>
        <w:rPr>
          <w:szCs w:val="28"/>
          <w:lang w:val="es-419" w:eastAsia="es-CO"/>
        </w:rPr>
      </w:pPr>
      <w:r w:rsidRPr="00DC1117">
        <w:rPr>
          <w:b/>
          <w:bCs/>
          <w:szCs w:val="28"/>
          <w:lang w:val="es-419" w:eastAsia="es-CO"/>
        </w:rPr>
        <w:lastRenderedPageBreak/>
        <w:t>Movilización de bovinos</w:t>
      </w:r>
      <w:r>
        <w:rPr>
          <w:szCs w:val="28"/>
          <w:lang w:val="es-419" w:eastAsia="es-CO"/>
        </w:rPr>
        <w:t>: el</w:t>
      </w:r>
      <w:r w:rsidRPr="00DC1117">
        <w:rPr>
          <w:szCs w:val="28"/>
          <w:lang w:val="es-419" w:eastAsia="es-CO"/>
        </w:rPr>
        <w:t xml:space="preserve"> mayor problema cuando se movilizan bovinos es que no se les da la oportunidad de que se muevan según su comportamiento, sino que se llevan a la fuerza, lo que conlleva a un maltrato y gasto de energía en el animal.</w:t>
      </w:r>
    </w:p>
    <w:p w14:paraId="53734630" w14:textId="1F1BB47D" w:rsidR="00DC1117" w:rsidRDefault="00DC1117" w:rsidP="002E0CC3">
      <w:pPr>
        <w:rPr>
          <w:szCs w:val="28"/>
          <w:lang w:val="es-419" w:eastAsia="es-CO"/>
        </w:rPr>
      </w:pPr>
      <w:r w:rsidRPr="00DC1117">
        <w:rPr>
          <w:b/>
          <w:bCs/>
          <w:szCs w:val="28"/>
          <w:lang w:val="es-419" w:eastAsia="es-CO"/>
        </w:rPr>
        <w:t>Maltrato de bovinos</w:t>
      </w:r>
      <w:r>
        <w:rPr>
          <w:szCs w:val="28"/>
          <w:lang w:val="es-419" w:eastAsia="es-CO"/>
        </w:rPr>
        <w:t>: c</w:t>
      </w:r>
      <w:r w:rsidRPr="00DC1117">
        <w:rPr>
          <w:szCs w:val="28"/>
          <w:lang w:val="es-419" w:eastAsia="es-CO"/>
        </w:rPr>
        <w:t>omo se ha expresado anteriormente las consecuencias del maltrato a los bovinos se pueden evidenciar por las fracturas, contusiones, hematomas y pieles en mal estado.</w:t>
      </w:r>
    </w:p>
    <w:p w14:paraId="04E7D00B" w14:textId="45A594CD" w:rsidR="00197C73" w:rsidRDefault="00197C73" w:rsidP="00075034">
      <w:pPr>
        <w:pStyle w:val="Figura"/>
        <w:ind w:left="3261" w:hanging="142"/>
      </w:pPr>
      <w:r>
        <w:t>Zona de fuga y punto de balance.</w:t>
      </w:r>
    </w:p>
    <w:p w14:paraId="4ECA26FD" w14:textId="091B80E5" w:rsidR="00743368" w:rsidRDefault="00BB042E" w:rsidP="00EE247C">
      <w:pPr>
        <w:ind w:firstLine="0"/>
        <w:rPr>
          <w:lang w:val="es-419" w:eastAsia="es-CO"/>
        </w:rPr>
      </w:pPr>
      <w:r>
        <w:rPr>
          <w:lang w:val="es-419" w:eastAsia="es-CO"/>
        </w:rPr>
        <w:t xml:space="preserve">                 </w:t>
      </w:r>
      <w:r w:rsidR="00EE247C">
        <w:rPr>
          <w:noProof/>
          <w:lang w:val="es-419" w:eastAsia="es-CO"/>
        </w:rPr>
        <w:drawing>
          <wp:inline distT="0" distB="0" distL="0" distR="0" wp14:anchorId="7CC332D9" wp14:editId="3BACA67E">
            <wp:extent cx="4512624" cy="2265075"/>
            <wp:effectExtent l="0" t="0" r="2540" b="1905"/>
            <wp:docPr id="21" name="Imagen 21" descr="Se representa la zona de fuga, la zona ciega, posición de parada, posición de avance, punto de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Se representa la zona de fuga, la zona ciega, posición de parada, posición de avance, punto de bala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2695" cy="2280169"/>
                    </a:xfrm>
                    <a:prstGeom prst="rect">
                      <a:avLst/>
                    </a:prstGeom>
                    <a:noFill/>
                  </pic:spPr>
                </pic:pic>
              </a:graphicData>
            </a:graphic>
          </wp:inline>
        </w:drawing>
      </w:r>
    </w:p>
    <w:p w14:paraId="3574D31E" w14:textId="1DF618C2" w:rsidR="000561FC" w:rsidRPr="0095403E" w:rsidRDefault="00185BD2" w:rsidP="00EE247C">
      <w:pPr>
        <w:ind w:firstLine="0"/>
        <w:rPr>
          <w:sz w:val="22"/>
          <w:lang w:val="es-419" w:eastAsia="es-CO"/>
        </w:rPr>
      </w:pPr>
      <w:r>
        <w:rPr>
          <w:sz w:val="22"/>
          <w:lang w:val="es-419" w:eastAsia="es-CO"/>
        </w:rPr>
        <w:t xml:space="preserve">                          </w:t>
      </w:r>
      <w:r w:rsidR="000561FC" w:rsidRPr="0095403E">
        <w:rPr>
          <w:sz w:val="22"/>
          <w:lang w:val="es-419" w:eastAsia="es-CO"/>
        </w:rPr>
        <w:t>Fuente: ICA (2006).</w:t>
      </w:r>
    </w:p>
    <w:p w14:paraId="27FA20F2" w14:textId="1E931811" w:rsidR="000561FC" w:rsidRPr="000561FC" w:rsidRDefault="000561FC" w:rsidP="000561FC">
      <w:pPr>
        <w:rPr>
          <w:szCs w:val="28"/>
          <w:lang w:val="es-419" w:eastAsia="es-CO"/>
        </w:rPr>
      </w:pPr>
      <w:r w:rsidRPr="000561FC">
        <w:rPr>
          <w:szCs w:val="28"/>
          <w:lang w:val="es-419" w:eastAsia="es-CO"/>
        </w:rPr>
        <w:t>El desplazamiento de los bovinos depende de la fiereza o de la mansedumbre del animal. La mayoría del ganado es manso, no tiene zona de fuga y se deja llevar sin problema, ya que se dejan tocar fácilmente. Cuando un animal se aleja de las personas es porque éste se aproxima mucho a la zona de fuga</w:t>
      </w:r>
      <w:r w:rsidR="00EA5F20">
        <w:rPr>
          <w:szCs w:val="28"/>
          <w:lang w:val="es-419" w:eastAsia="es-CO"/>
        </w:rPr>
        <w:t>.</w:t>
      </w:r>
    </w:p>
    <w:p w14:paraId="32E24BD4" w14:textId="77777777" w:rsidR="000561FC" w:rsidRPr="000561FC" w:rsidRDefault="000561FC" w:rsidP="000561FC">
      <w:pPr>
        <w:rPr>
          <w:szCs w:val="28"/>
          <w:lang w:val="es-419" w:eastAsia="es-CO"/>
        </w:rPr>
      </w:pPr>
      <w:r w:rsidRPr="000561FC">
        <w:rPr>
          <w:szCs w:val="28"/>
          <w:lang w:val="es-419" w:eastAsia="es-CO"/>
        </w:rPr>
        <w:t>En los bovinos existe un punto ciego que está ubicado detrás de la cola del animal, el cual debe ser evitado por la persona que los dirige, pues si el animal no ve al operario, dará la vuelta entorpeciendo la actividad que se está realizando.</w:t>
      </w:r>
    </w:p>
    <w:p w14:paraId="14E88077" w14:textId="77777777" w:rsidR="000561FC" w:rsidRPr="000561FC" w:rsidRDefault="000561FC" w:rsidP="000561FC">
      <w:pPr>
        <w:rPr>
          <w:szCs w:val="28"/>
          <w:lang w:val="es-419" w:eastAsia="es-CO"/>
        </w:rPr>
      </w:pPr>
      <w:r w:rsidRPr="000561FC">
        <w:rPr>
          <w:szCs w:val="28"/>
          <w:lang w:val="es-419" w:eastAsia="es-CO"/>
        </w:rPr>
        <w:lastRenderedPageBreak/>
        <w:t>El punto de balance es un punto imaginario que también se llama de equilibrio y se encuentra a la altura del hombro del animal, es clave para movilizar a los bovinos, por ejemplo, el animal se moverá hacia adelante si la persona se ubica detrás del punto de balance y si se hace frente a éste, el animal retrocederá.</w:t>
      </w:r>
    </w:p>
    <w:p w14:paraId="0FB52B55" w14:textId="77777777" w:rsidR="000561FC" w:rsidRPr="000561FC" w:rsidRDefault="000561FC" w:rsidP="000561FC">
      <w:pPr>
        <w:rPr>
          <w:szCs w:val="28"/>
          <w:lang w:val="es-419" w:eastAsia="es-CO"/>
        </w:rPr>
      </w:pPr>
      <w:r w:rsidRPr="000561FC">
        <w:rPr>
          <w:szCs w:val="28"/>
          <w:lang w:val="es-419" w:eastAsia="es-CO"/>
        </w:rPr>
        <w:t>Los principios de zona de fuga y punto de balance se utilizan para hacer que el ganado camine en las mangas, es importante tener en cuenta que cuando el animal está dentro de la manga no es necesario golpearlo o utilizar el tábano para que este se mueva, ya que si se aplica bien el punto de balance ellos se moverán con facilidad.</w:t>
      </w:r>
    </w:p>
    <w:p w14:paraId="6690F53C" w14:textId="40328CA9" w:rsidR="000561FC" w:rsidRPr="000C3C35" w:rsidRDefault="000561FC" w:rsidP="00CA74F5">
      <w:pPr>
        <w:pStyle w:val="Prrafodelista"/>
        <w:numPr>
          <w:ilvl w:val="0"/>
          <w:numId w:val="28"/>
        </w:numPr>
        <w:ind w:left="709"/>
        <w:rPr>
          <w:b/>
          <w:bCs/>
          <w:szCs w:val="28"/>
          <w:lang w:val="es-419" w:eastAsia="es-CO"/>
        </w:rPr>
      </w:pPr>
      <w:r w:rsidRPr="000C3C35">
        <w:rPr>
          <w:b/>
          <w:bCs/>
          <w:szCs w:val="28"/>
          <w:lang w:val="es-419" w:eastAsia="es-CO"/>
        </w:rPr>
        <w:t>Instalaciones y transporte de bovinos:</w:t>
      </w:r>
    </w:p>
    <w:p w14:paraId="0B4A6D60" w14:textId="77777777" w:rsidR="000561FC" w:rsidRPr="000561FC" w:rsidRDefault="000561FC" w:rsidP="000561FC">
      <w:pPr>
        <w:rPr>
          <w:szCs w:val="28"/>
          <w:lang w:val="es-419" w:eastAsia="es-CO"/>
        </w:rPr>
      </w:pPr>
      <w:r w:rsidRPr="000561FC">
        <w:rPr>
          <w:szCs w:val="28"/>
          <w:lang w:val="es-419" w:eastAsia="es-CO"/>
        </w:rPr>
        <w:t>Las instalaciones donde se encuentre el ganado, ya sea en los potreros, corrales, bretes y mangas deben generarle tranquilidad y seguridad al animal, de igual forma deben contar con acceso libre a los comederos y bebederos de agua que satisfagan sus requerimientos nutricionales y les proporcione protección y sombra frente a los cambios climáticos, usando sistemas silvopastoriles y barreras vivas.</w:t>
      </w:r>
    </w:p>
    <w:p w14:paraId="5298CE38" w14:textId="0C0EF58F" w:rsidR="000561FC" w:rsidRDefault="000561FC" w:rsidP="000561FC">
      <w:pPr>
        <w:rPr>
          <w:szCs w:val="28"/>
          <w:lang w:val="es-419" w:eastAsia="es-CO"/>
        </w:rPr>
      </w:pPr>
      <w:r w:rsidRPr="000561FC">
        <w:rPr>
          <w:szCs w:val="28"/>
          <w:lang w:val="es-419" w:eastAsia="es-CO"/>
        </w:rPr>
        <w:t>Los pisos de los corrales, bretes y mangas deben ser construidos en superficies antideslizantes y de buen drenaje con el fin de evitar accidentes en el animal. Las instalaciones en los cuales son alojados los bovinos deben tener buena iluminación, ya sea natural o artificial, pues estos huyen de la oscuridad, además deben mantener limpias y desinfectadas para garantizar su bienestar.</w:t>
      </w:r>
    </w:p>
    <w:p w14:paraId="58501418" w14:textId="72C21E10" w:rsidR="000561FC" w:rsidRPr="000C3C35" w:rsidRDefault="000561FC" w:rsidP="00E905D8">
      <w:pPr>
        <w:pStyle w:val="Prrafodelista"/>
        <w:numPr>
          <w:ilvl w:val="0"/>
          <w:numId w:val="28"/>
        </w:numPr>
        <w:ind w:left="709"/>
        <w:rPr>
          <w:b/>
          <w:bCs/>
          <w:szCs w:val="28"/>
          <w:lang w:val="es-419" w:eastAsia="es-CO"/>
        </w:rPr>
      </w:pPr>
      <w:r w:rsidRPr="000C3C35">
        <w:rPr>
          <w:b/>
          <w:bCs/>
          <w:szCs w:val="28"/>
          <w:lang w:val="es-419" w:eastAsia="es-CO"/>
        </w:rPr>
        <w:t>Transporte:</w:t>
      </w:r>
    </w:p>
    <w:p w14:paraId="41B428BE" w14:textId="77777777" w:rsidR="000561FC" w:rsidRPr="000561FC" w:rsidRDefault="000561FC" w:rsidP="000561FC">
      <w:pPr>
        <w:rPr>
          <w:szCs w:val="28"/>
          <w:lang w:val="es-419" w:eastAsia="es-CO"/>
        </w:rPr>
      </w:pPr>
      <w:r w:rsidRPr="000561FC">
        <w:rPr>
          <w:szCs w:val="28"/>
          <w:lang w:val="es-419" w:eastAsia="es-CO"/>
        </w:rPr>
        <w:t>El transporte desde el lugar de crianza hasta el matadero es considerado uno de los factores de estrés más relevantes de la industria cárnica, tanto por el propio desplazamiento del animal, como por las actividades a las que son sometidos.</w:t>
      </w:r>
    </w:p>
    <w:p w14:paraId="0CA592F5" w14:textId="77777777" w:rsidR="000561FC" w:rsidRPr="000561FC" w:rsidRDefault="000561FC" w:rsidP="000561FC">
      <w:pPr>
        <w:rPr>
          <w:szCs w:val="28"/>
          <w:lang w:val="es-419" w:eastAsia="es-CO"/>
        </w:rPr>
      </w:pPr>
      <w:r w:rsidRPr="000561FC">
        <w:rPr>
          <w:szCs w:val="28"/>
          <w:lang w:val="es-419" w:eastAsia="es-CO"/>
        </w:rPr>
        <w:lastRenderedPageBreak/>
        <w:t>El tratamiento previo al transporte, el ruido, las vibraciones, el reagrupamiento social, el hacinamiento, los factores climáticos (temperatura, humedad, gases, entre otros), la carga y descarga, el tiempo de transporte, la privación de aguas y los alimentos son factores estresantes para considerar.</w:t>
      </w:r>
    </w:p>
    <w:p w14:paraId="6DA0816F" w14:textId="77777777" w:rsidR="000561FC" w:rsidRPr="000561FC" w:rsidRDefault="000561FC" w:rsidP="000561FC">
      <w:pPr>
        <w:rPr>
          <w:szCs w:val="28"/>
          <w:lang w:val="es-419" w:eastAsia="es-CO"/>
        </w:rPr>
      </w:pPr>
      <w:r w:rsidRPr="000561FC">
        <w:rPr>
          <w:szCs w:val="28"/>
          <w:lang w:val="es-419" w:eastAsia="es-CO"/>
        </w:rPr>
        <w:t>Los animales que van a ser conducidos a los centros de sacrificio deben ser llevados desde los corrales al vehículo siguiendo los principios de la zona de fuga y punto de balance. Además, es importante que coman bien, ya que durante el viaje se generan pérdidas de peso.</w:t>
      </w:r>
    </w:p>
    <w:p w14:paraId="2C1C30D3" w14:textId="77777777" w:rsidR="000561FC" w:rsidRPr="000561FC" w:rsidRDefault="000561FC" w:rsidP="000561FC">
      <w:pPr>
        <w:rPr>
          <w:szCs w:val="28"/>
          <w:lang w:val="es-419" w:eastAsia="es-CO"/>
        </w:rPr>
      </w:pPr>
      <w:r w:rsidRPr="000561FC">
        <w:rPr>
          <w:szCs w:val="28"/>
          <w:lang w:val="es-419" w:eastAsia="es-CO"/>
        </w:rPr>
        <w:t xml:space="preserve">Para disminuir el estrés se debe evitar transportar animales provenientes de distintos lugares de crianza, con el objetivo de prevenir una lucha entre cohortes y no trasladar animales enfermos o débiles. </w:t>
      </w:r>
    </w:p>
    <w:p w14:paraId="5B9FACC7" w14:textId="56EA4396" w:rsidR="000561FC" w:rsidRPr="000561FC" w:rsidRDefault="000561FC" w:rsidP="000561FC">
      <w:pPr>
        <w:rPr>
          <w:szCs w:val="28"/>
          <w:lang w:val="es-419" w:eastAsia="es-CO"/>
        </w:rPr>
      </w:pPr>
      <w:r w:rsidRPr="000561FC">
        <w:rPr>
          <w:szCs w:val="28"/>
          <w:lang w:val="es-419" w:eastAsia="es-CO"/>
        </w:rPr>
        <w:t>Seguido podemos ver algunos requisitos de transporte.</w:t>
      </w:r>
    </w:p>
    <w:p w14:paraId="742FC2B5" w14:textId="36EF398E" w:rsidR="000561FC" w:rsidRDefault="00D6111D" w:rsidP="00D6111D">
      <w:pPr>
        <w:pStyle w:val="Prrafodelista"/>
        <w:numPr>
          <w:ilvl w:val="0"/>
          <w:numId w:val="13"/>
        </w:numPr>
        <w:rPr>
          <w:szCs w:val="28"/>
          <w:lang w:val="es-419" w:eastAsia="es-CO"/>
        </w:rPr>
      </w:pPr>
      <w:r w:rsidRPr="00D6111D">
        <w:rPr>
          <w:szCs w:val="28"/>
          <w:lang w:val="es-419" w:eastAsia="es-CO"/>
        </w:rPr>
        <w:t>La superficie de carga y las paredes de las jaulas deben estar bien ensambladas sin dejar superficies cortantes ni grietas.</w:t>
      </w:r>
    </w:p>
    <w:p w14:paraId="127FD0BC" w14:textId="05DAF7C7" w:rsidR="00D6111D" w:rsidRDefault="00D6111D" w:rsidP="00D6111D">
      <w:pPr>
        <w:pStyle w:val="Prrafodelista"/>
        <w:numPr>
          <w:ilvl w:val="0"/>
          <w:numId w:val="13"/>
        </w:numPr>
        <w:rPr>
          <w:szCs w:val="28"/>
          <w:lang w:val="es-419" w:eastAsia="es-CO"/>
        </w:rPr>
      </w:pPr>
      <w:r w:rsidRPr="00D6111D">
        <w:rPr>
          <w:szCs w:val="28"/>
          <w:lang w:val="es-419" w:eastAsia="es-CO"/>
        </w:rPr>
        <w:t>Deben ser fáciles de limpiar y desinfectar.</w:t>
      </w:r>
    </w:p>
    <w:p w14:paraId="3C604710" w14:textId="0BF4307C" w:rsidR="00D6111D" w:rsidRDefault="00D6111D" w:rsidP="00D6111D">
      <w:pPr>
        <w:pStyle w:val="Prrafodelista"/>
        <w:numPr>
          <w:ilvl w:val="0"/>
          <w:numId w:val="13"/>
        </w:numPr>
        <w:rPr>
          <w:szCs w:val="28"/>
          <w:lang w:val="es-419" w:eastAsia="es-CO"/>
        </w:rPr>
      </w:pPr>
      <w:r w:rsidRPr="00D6111D">
        <w:rPr>
          <w:szCs w:val="28"/>
          <w:lang w:val="es-419" w:eastAsia="es-CO"/>
        </w:rPr>
        <w:t>Las paredes deben ser de 1,8 metros de altura para bovinos y de 0,6 metros para ganado menor.</w:t>
      </w:r>
    </w:p>
    <w:p w14:paraId="31F4C842" w14:textId="383273DD" w:rsidR="00D6111D" w:rsidRDefault="00D6111D" w:rsidP="00D6111D">
      <w:pPr>
        <w:pStyle w:val="Prrafodelista"/>
        <w:numPr>
          <w:ilvl w:val="0"/>
          <w:numId w:val="13"/>
        </w:numPr>
        <w:rPr>
          <w:szCs w:val="28"/>
          <w:lang w:val="es-419" w:eastAsia="es-CO"/>
        </w:rPr>
      </w:pPr>
      <w:r w:rsidRPr="00D6111D">
        <w:rPr>
          <w:szCs w:val="28"/>
          <w:lang w:val="es-419" w:eastAsia="es-CO"/>
        </w:rPr>
        <w:t>Los vehículos deben disponer de suficiente ventilación a unos 0,6 u 0,8 metros sobre la superficie de carga.</w:t>
      </w:r>
    </w:p>
    <w:p w14:paraId="09C0F615" w14:textId="4CD94010" w:rsidR="000C3C35" w:rsidRPr="00D6111D" w:rsidRDefault="00D6111D" w:rsidP="00D6111D">
      <w:pPr>
        <w:rPr>
          <w:szCs w:val="28"/>
          <w:lang w:val="es-419" w:eastAsia="es-CO"/>
        </w:rPr>
      </w:pPr>
      <w:r w:rsidRPr="00D6111D">
        <w:rPr>
          <w:szCs w:val="28"/>
          <w:lang w:val="es-419" w:eastAsia="es-CO"/>
        </w:rPr>
        <w:t>Cuando se transportan bovinos se debe respetar la densidad de la carga del vehículo, lo que favorece a una buena ventilación que ayuda a disminuir el estrés y a minimizar el riesgo de la morbilidad del animal durante el viaje, disminuyendo las pérdidas.</w:t>
      </w:r>
    </w:p>
    <w:p w14:paraId="0293BB4F" w14:textId="509B471E" w:rsidR="00D6111D" w:rsidRDefault="003760C7" w:rsidP="00F92A53">
      <w:pPr>
        <w:pStyle w:val="Tabla"/>
        <w:ind w:left="2410"/>
        <w:rPr>
          <w:b/>
          <w:bCs/>
          <w:lang w:val="es-419" w:eastAsia="es-CO"/>
        </w:rPr>
      </w:pPr>
      <w:r w:rsidRPr="003760C7">
        <w:rPr>
          <w:b/>
          <w:bCs/>
          <w:lang w:val="es-419" w:eastAsia="es-CO"/>
        </w:rPr>
        <w:lastRenderedPageBreak/>
        <w:t>Normas recomendadas para la densidad de carga.</w:t>
      </w:r>
    </w:p>
    <w:tbl>
      <w:tblPr>
        <w:tblStyle w:val="SENA"/>
        <w:tblW w:w="9641" w:type="dxa"/>
        <w:tblInd w:w="-5" w:type="dxa"/>
        <w:tblLayout w:type="fixed"/>
        <w:tblLook w:val="04A0" w:firstRow="1" w:lastRow="0" w:firstColumn="1" w:lastColumn="0" w:noHBand="0" w:noVBand="1"/>
        <w:tblCaption w:val="Normas recomendadas para la densidad de carga."/>
        <w:tblDescription w:val="Se describe el peso del animal, la densidad, espacio del animal en metros cuadrados, el numero de animales por 10 metros cuadrados, ya sean terneros o bovinos."/>
      </w:tblPr>
      <w:tblGrid>
        <w:gridCol w:w="1701"/>
        <w:gridCol w:w="1985"/>
        <w:gridCol w:w="1985"/>
        <w:gridCol w:w="1985"/>
        <w:gridCol w:w="1985"/>
      </w:tblGrid>
      <w:tr w:rsidR="000C3C35" w:rsidRPr="005F0B71" w14:paraId="5E889762" w14:textId="3DEC1751" w:rsidTr="000C3C35">
        <w:trPr>
          <w:cnfStyle w:val="100000000000" w:firstRow="1" w:lastRow="0" w:firstColumn="0" w:lastColumn="0" w:oddVBand="0" w:evenVBand="0" w:oddHBand="0" w:evenHBand="0" w:firstRowFirstColumn="0" w:firstRowLastColumn="0" w:lastRowFirstColumn="0" w:lastRowLastColumn="0"/>
        </w:trPr>
        <w:tc>
          <w:tcPr>
            <w:tcW w:w="1701" w:type="dxa"/>
          </w:tcPr>
          <w:p w14:paraId="0CC36182" w14:textId="09AF036D" w:rsidR="000C3C35" w:rsidRPr="00973510" w:rsidRDefault="000C3C35" w:rsidP="001A3240">
            <w:pPr>
              <w:pStyle w:val="TextoTablas"/>
              <w:jc w:val="center"/>
              <w:rPr>
                <w:sz w:val="28"/>
                <w:szCs w:val="28"/>
              </w:rPr>
            </w:pPr>
            <w:r>
              <w:rPr>
                <w:sz w:val="28"/>
                <w:szCs w:val="28"/>
              </w:rPr>
              <w:t>Animal</w:t>
            </w:r>
          </w:p>
        </w:tc>
        <w:tc>
          <w:tcPr>
            <w:tcW w:w="1985" w:type="dxa"/>
          </w:tcPr>
          <w:p w14:paraId="3E8063FC" w14:textId="624B2060" w:rsidR="000C3C35" w:rsidRPr="00973510" w:rsidRDefault="000C3C35" w:rsidP="001A3240">
            <w:pPr>
              <w:pStyle w:val="TextoTablas"/>
              <w:jc w:val="center"/>
              <w:rPr>
                <w:sz w:val="28"/>
                <w:szCs w:val="28"/>
              </w:rPr>
            </w:pPr>
            <w:r>
              <w:rPr>
                <w:sz w:val="28"/>
                <w:szCs w:val="28"/>
              </w:rPr>
              <w:t>Peso (Kg)</w:t>
            </w:r>
          </w:p>
        </w:tc>
        <w:tc>
          <w:tcPr>
            <w:tcW w:w="1985" w:type="dxa"/>
          </w:tcPr>
          <w:p w14:paraId="08A92AC2" w14:textId="77777777" w:rsidR="000C3C35" w:rsidRDefault="000C3C35" w:rsidP="001A3240">
            <w:pPr>
              <w:pStyle w:val="TextoTablas"/>
              <w:jc w:val="center"/>
              <w:rPr>
                <w:b w:val="0"/>
                <w:sz w:val="28"/>
                <w:szCs w:val="28"/>
              </w:rPr>
            </w:pPr>
            <w:r w:rsidRPr="000C3C35">
              <w:rPr>
                <w:sz w:val="28"/>
                <w:szCs w:val="28"/>
              </w:rPr>
              <w:t xml:space="preserve">Densidad </w:t>
            </w:r>
          </w:p>
          <w:p w14:paraId="68221A79" w14:textId="4F35583D" w:rsidR="000C3C35" w:rsidRPr="00973510" w:rsidRDefault="000C3C35" w:rsidP="001A3240">
            <w:pPr>
              <w:pStyle w:val="TextoTablas"/>
              <w:jc w:val="center"/>
              <w:rPr>
                <w:sz w:val="28"/>
                <w:szCs w:val="28"/>
              </w:rPr>
            </w:pPr>
            <w:r w:rsidRPr="000C3C35">
              <w:rPr>
                <w:sz w:val="28"/>
                <w:szCs w:val="28"/>
              </w:rPr>
              <w:t>(kg/m2)</w:t>
            </w:r>
          </w:p>
        </w:tc>
        <w:tc>
          <w:tcPr>
            <w:tcW w:w="1985" w:type="dxa"/>
          </w:tcPr>
          <w:p w14:paraId="504A39A7" w14:textId="01438095" w:rsidR="000C3C35" w:rsidRPr="00973510" w:rsidRDefault="000C3C35" w:rsidP="001A3240">
            <w:pPr>
              <w:pStyle w:val="TextoTablas"/>
              <w:jc w:val="center"/>
              <w:rPr>
                <w:sz w:val="28"/>
                <w:szCs w:val="28"/>
              </w:rPr>
            </w:pPr>
            <w:r w:rsidRPr="000C3C35">
              <w:rPr>
                <w:sz w:val="28"/>
                <w:szCs w:val="28"/>
              </w:rPr>
              <w:t>Espacio de animal en (m2)</w:t>
            </w:r>
          </w:p>
        </w:tc>
        <w:tc>
          <w:tcPr>
            <w:tcW w:w="1985" w:type="dxa"/>
          </w:tcPr>
          <w:p w14:paraId="254746BC" w14:textId="70357E26" w:rsidR="000C3C35" w:rsidRPr="00973510" w:rsidRDefault="000C3C35" w:rsidP="001A3240">
            <w:pPr>
              <w:pStyle w:val="TextoTablas"/>
              <w:jc w:val="center"/>
              <w:rPr>
                <w:sz w:val="28"/>
                <w:szCs w:val="28"/>
              </w:rPr>
            </w:pPr>
            <w:proofErr w:type="spellStart"/>
            <w:r w:rsidRPr="000C3C35">
              <w:rPr>
                <w:sz w:val="28"/>
                <w:szCs w:val="28"/>
              </w:rPr>
              <w:t>N°</w:t>
            </w:r>
            <w:proofErr w:type="spellEnd"/>
            <w:r w:rsidRPr="000C3C35">
              <w:rPr>
                <w:sz w:val="28"/>
                <w:szCs w:val="28"/>
              </w:rPr>
              <w:t xml:space="preserve"> de animales por 10 m2</w:t>
            </w:r>
          </w:p>
        </w:tc>
      </w:tr>
      <w:tr w:rsidR="000C3C35" w:rsidRPr="005F0B71" w14:paraId="584B01A5" w14:textId="3A716FA4" w:rsidTr="000C3C35">
        <w:trPr>
          <w:cnfStyle w:val="000000100000" w:firstRow="0" w:lastRow="0" w:firstColumn="0" w:lastColumn="0" w:oddVBand="0" w:evenVBand="0" w:oddHBand="1" w:evenHBand="0" w:firstRowFirstColumn="0" w:firstRowLastColumn="0" w:lastRowFirstColumn="0" w:lastRowLastColumn="0"/>
        </w:trPr>
        <w:tc>
          <w:tcPr>
            <w:tcW w:w="1701" w:type="dxa"/>
          </w:tcPr>
          <w:p w14:paraId="39246677" w14:textId="2853D3C2" w:rsidR="000C3C35" w:rsidRPr="00C7333C" w:rsidRDefault="00876839" w:rsidP="001A3240">
            <w:pPr>
              <w:pStyle w:val="TextoTablas"/>
              <w:rPr>
                <w:szCs w:val="24"/>
              </w:rPr>
            </w:pPr>
            <w:r>
              <w:rPr>
                <w:szCs w:val="24"/>
              </w:rPr>
              <w:t>Terneros</w:t>
            </w:r>
          </w:p>
        </w:tc>
        <w:tc>
          <w:tcPr>
            <w:tcW w:w="1985" w:type="dxa"/>
          </w:tcPr>
          <w:p w14:paraId="447BB13B" w14:textId="269DF987" w:rsidR="000C3C35" w:rsidRPr="00C7333C" w:rsidRDefault="00876839" w:rsidP="001A3240">
            <w:pPr>
              <w:pStyle w:val="TextoTablas"/>
              <w:rPr>
                <w:szCs w:val="24"/>
              </w:rPr>
            </w:pPr>
            <w:r>
              <w:rPr>
                <w:szCs w:val="24"/>
              </w:rPr>
              <w:t>50</w:t>
            </w:r>
          </w:p>
        </w:tc>
        <w:tc>
          <w:tcPr>
            <w:tcW w:w="1985" w:type="dxa"/>
          </w:tcPr>
          <w:p w14:paraId="68C8CD30" w14:textId="78618E8D" w:rsidR="000C3C35" w:rsidRPr="00C7333C" w:rsidRDefault="00876839" w:rsidP="001A3240">
            <w:pPr>
              <w:pStyle w:val="TextoTablas"/>
              <w:rPr>
                <w:szCs w:val="24"/>
              </w:rPr>
            </w:pPr>
            <w:r>
              <w:rPr>
                <w:szCs w:val="24"/>
              </w:rPr>
              <w:t>220</w:t>
            </w:r>
          </w:p>
        </w:tc>
        <w:tc>
          <w:tcPr>
            <w:tcW w:w="1985" w:type="dxa"/>
          </w:tcPr>
          <w:p w14:paraId="73D1F5A8" w14:textId="5B13CA4A" w:rsidR="000C3C35" w:rsidRPr="00C7333C" w:rsidRDefault="00876839" w:rsidP="001A3240">
            <w:pPr>
              <w:pStyle w:val="TextoTablas"/>
              <w:rPr>
                <w:szCs w:val="24"/>
              </w:rPr>
            </w:pPr>
            <w:r>
              <w:rPr>
                <w:szCs w:val="24"/>
              </w:rPr>
              <w:t>0.23</w:t>
            </w:r>
          </w:p>
        </w:tc>
        <w:tc>
          <w:tcPr>
            <w:tcW w:w="1985" w:type="dxa"/>
          </w:tcPr>
          <w:p w14:paraId="2CD4BC26" w14:textId="56A1C3CF" w:rsidR="000C3C35" w:rsidRPr="00C7333C" w:rsidRDefault="00876839" w:rsidP="001A3240">
            <w:pPr>
              <w:pStyle w:val="TextoTablas"/>
              <w:rPr>
                <w:szCs w:val="24"/>
              </w:rPr>
            </w:pPr>
            <w:r>
              <w:rPr>
                <w:szCs w:val="24"/>
              </w:rPr>
              <w:t>43</w:t>
            </w:r>
          </w:p>
        </w:tc>
      </w:tr>
      <w:tr w:rsidR="000C3C35" w:rsidRPr="005F0B71" w14:paraId="1666FC18" w14:textId="7842C1E9" w:rsidTr="000C3C35">
        <w:tc>
          <w:tcPr>
            <w:tcW w:w="1701" w:type="dxa"/>
          </w:tcPr>
          <w:p w14:paraId="508AEF48" w14:textId="659B882F" w:rsidR="000C3C35" w:rsidRPr="00C7333C" w:rsidRDefault="000C3C35" w:rsidP="001A3240">
            <w:pPr>
              <w:pStyle w:val="TextoTablas"/>
              <w:rPr>
                <w:szCs w:val="24"/>
              </w:rPr>
            </w:pPr>
          </w:p>
        </w:tc>
        <w:tc>
          <w:tcPr>
            <w:tcW w:w="1985" w:type="dxa"/>
          </w:tcPr>
          <w:p w14:paraId="7D0A7CE9" w14:textId="6AF7BBFA" w:rsidR="000C3C35" w:rsidRPr="00C7333C" w:rsidRDefault="00876839" w:rsidP="001A3240">
            <w:pPr>
              <w:pStyle w:val="TextoTablas"/>
              <w:rPr>
                <w:szCs w:val="24"/>
              </w:rPr>
            </w:pPr>
            <w:r>
              <w:rPr>
                <w:szCs w:val="24"/>
              </w:rPr>
              <w:t>70</w:t>
            </w:r>
          </w:p>
        </w:tc>
        <w:tc>
          <w:tcPr>
            <w:tcW w:w="1985" w:type="dxa"/>
          </w:tcPr>
          <w:p w14:paraId="65A9CAF1" w14:textId="4B886092" w:rsidR="000C3C35" w:rsidRPr="00C7333C" w:rsidRDefault="00876839" w:rsidP="001A3240">
            <w:pPr>
              <w:pStyle w:val="TextoTablas"/>
              <w:rPr>
                <w:szCs w:val="24"/>
              </w:rPr>
            </w:pPr>
            <w:r>
              <w:rPr>
                <w:szCs w:val="24"/>
              </w:rPr>
              <w:t>246</w:t>
            </w:r>
          </w:p>
        </w:tc>
        <w:tc>
          <w:tcPr>
            <w:tcW w:w="1985" w:type="dxa"/>
          </w:tcPr>
          <w:p w14:paraId="5C1AEB0C" w14:textId="37E6FB6F" w:rsidR="000C3C35" w:rsidRPr="00C7333C" w:rsidRDefault="00876839" w:rsidP="001A3240">
            <w:pPr>
              <w:pStyle w:val="TextoTablas"/>
              <w:rPr>
                <w:szCs w:val="24"/>
              </w:rPr>
            </w:pPr>
            <w:r>
              <w:rPr>
                <w:szCs w:val="24"/>
              </w:rPr>
              <w:t>0.28</w:t>
            </w:r>
          </w:p>
        </w:tc>
        <w:tc>
          <w:tcPr>
            <w:tcW w:w="1985" w:type="dxa"/>
          </w:tcPr>
          <w:p w14:paraId="34160C1E" w14:textId="045A0D43" w:rsidR="000C3C35" w:rsidRPr="00C7333C" w:rsidRDefault="00876839" w:rsidP="001A3240">
            <w:pPr>
              <w:pStyle w:val="TextoTablas"/>
              <w:rPr>
                <w:szCs w:val="24"/>
              </w:rPr>
            </w:pPr>
            <w:r>
              <w:rPr>
                <w:szCs w:val="24"/>
              </w:rPr>
              <w:t>36</w:t>
            </w:r>
          </w:p>
        </w:tc>
      </w:tr>
      <w:tr w:rsidR="000C3C35" w:rsidRPr="005F0B71" w14:paraId="2D08EDED" w14:textId="4CDBBA22" w:rsidTr="000C3C35">
        <w:trPr>
          <w:cnfStyle w:val="000000100000" w:firstRow="0" w:lastRow="0" w:firstColumn="0" w:lastColumn="0" w:oddVBand="0" w:evenVBand="0" w:oddHBand="1" w:evenHBand="0" w:firstRowFirstColumn="0" w:firstRowLastColumn="0" w:lastRowFirstColumn="0" w:lastRowLastColumn="0"/>
        </w:trPr>
        <w:tc>
          <w:tcPr>
            <w:tcW w:w="1701" w:type="dxa"/>
          </w:tcPr>
          <w:p w14:paraId="07E1EB88" w14:textId="4A65C8E3" w:rsidR="000C3C35" w:rsidRPr="00C7333C" w:rsidRDefault="00876839" w:rsidP="001A3240">
            <w:pPr>
              <w:pStyle w:val="TextoTablas"/>
              <w:rPr>
                <w:szCs w:val="24"/>
              </w:rPr>
            </w:pPr>
            <w:r>
              <w:rPr>
                <w:szCs w:val="24"/>
              </w:rPr>
              <w:t>Bovinos</w:t>
            </w:r>
          </w:p>
        </w:tc>
        <w:tc>
          <w:tcPr>
            <w:tcW w:w="1985" w:type="dxa"/>
          </w:tcPr>
          <w:p w14:paraId="01156679" w14:textId="508B4947" w:rsidR="000C3C35" w:rsidRPr="00C7333C" w:rsidRDefault="00876839" w:rsidP="001A3240">
            <w:pPr>
              <w:pStyle w:val="TextoTablas"/>
              <w:rPr>
                <w:szCs w:val="24"/>
              </w:rPr>
            </w:pPr>
            <w:r>
              <w:rPr>
                <w:szCs w:val="24"/>
              </w:rPr>
              <w:t>300</w:t>
            </w:r>
          </w:p>
        </w:tc>
        <w:tc>
          <w:tcPr>
            <w:tcW w:w="1985" w:type="dxa"/>
          </w:tcPr>
          <w:p w14:paraId="26AFF895" w14:textId="45F9D2CF" w:rsidR="000C3C35" w:rsidRPr="00C7333C" w:rsidRDefault="00876839" w:rsidP="001A3240">
            <w:pPr>
              <w:pStyle w:val="TextoTablas"/>
              <w:rPr>
                <w:szCs w:val="24"/>
              </w:rPr>
            </w:pPr>
            <w:r>
              <w:rPr>
                <w:szCs w:val="24"/>
              </w:rPr>
              <w:t>344</w:t>
            </w:r>
          </w:p>
        </w:tc>
        <w:tc>
          <w:tcPr>
            <w:tcW w:w="1985" w:type="dxa"/>
          </w:tcPr>
          <w:p w14:paraId="238691DD" w14:textId="60A939F9" w:rsidR="000C3C35" w:rsidRPr="00C7333C" w:rsidRDefault="00876839" w:rsidP="001A3240">
            <w:pPr>
              <w:pStyle w:val="TextoTablas"/>
              <w:rPr>
                <w:szCs w:val="24"/>
              </w:rPr>
            </w:pPr>
            <w:r>
              <w:rPr>
                <w:szCs w:val="24"/>
              </w:rPr>
              <w:t>0.84</w:t>
            </w:r>
          </w:p>
        </w:tc>
        <w:tc>
          <w:tcPr>
            <w:tcW w:w="1985" w:type="dxa"/>
          </w:tcPr>
          <w:p w14:paraId="24807F06" w14:textId="4CDE917C" w:rsidR="000C3C35" w:rsidRPr="00C7333C" w:rsidRDefault="00876839" w:rsidP="001A3240">
            <w:pPr>
              <w:pStyle w:val="TextoTablas"/>
              <w:rPr>
                <w:szCs w:val="24"/>
              </w:rPr>
            </w:pPr>
            <w:r>
              <w:rPr>
                <w:szCs w:val="24"/>
              </w:rPr>
              <w:t>12</w:t>
            </w:r>
          </w:p>
        </w:tc>
      </w:tr>
      <w:tr w:rsidR="000C3C35" w:rsidRPr="005F0B71" w14:paraId="20FA7D58" w14:textId="7095C665" w:rsidTr="000C3C35">
        <w:tc>
          <w:tcPr>
            <w:tcW w:w="1701" w:type="dxa"/>
          </w:tcPr>
          <w:p w14:paraId="4A9C58E4" w14:textId="126FF769" w:rsidR="000C3C35" w:rsidRPr="00C7333C" w:rsidRDefault="000C3C35" w:rsidP="001A3240">
            <w:pPr>
              <w:pStyle w:val="TextoTablas"/>
              <w:rPr>
                <w:szCs w:val="24"/>
              </w:rPr>
            </w:pPr>
          </w:p>
        </w:tc>
        <w:tc>
          <w:tcPr>
            <w:tcW w:w="1985" w:type="dxa"/>
          </w:tcPr>
          <w:p w14:paraId="6B0B0638" w14:textId="57CF9271" w:rsidR="000C3C35" w:rsidRPr="00C7333C" w:rsidRDefault="00876839" w:rsidP="001A3240">
            <w:pPr>
              <w:pStyle w:val="TextoTablas"/>
              <w:rPr>
                <w:szCs w:val="24"/>
              </w:rPr>
            </w:pPr>
            <w:r>
              <w:rPr>
                <w:szCs w:val="24"/>
              </w:rPr>
              <w:t>500</w:t>
            </w:r>
          </w:p>
        </w:tc>
        <w:tc>
          <w:tcPr>
            <w:tcW w:w="1985" w:type="dxa"/>
          </w:tcPr>
          <w:p w14:paraId="007EDD11" w14:textId="2A450177" w:rsidR="000C3C35" w:rsidRPr="00C7333C" w:rsidRDefault="00876839" w:rsidP="001A3240">
            <w:pPr>
              <w:pStyle w:val="TextoTablas"/>
              <w:rPr>
                <w:szCs w:val="24"/>
              </w:rPr>
            </w:pPr>
            <w:r>
              <w:rPr>
                <w:szCs w:val="24"/>
              </w:rPr>
              <w:t>393</w:t>
            </w:r>
          </w:p>
        </w:tc>
        <w:tc>
          <w:tcPr>
            <w:tcW w:w="1985" w:type="dxa"/>
          </w:tcPr>
          <w:p w14:paraId="360DDF0E" w14:textId="1502051B" w:rsidR="000C3C35" w:rsidRPr="00C7333C" w:rsidRDefault="00876839" w:rsidP="001A3240">
            <w:pPr>
              <w:pStyle w:val="TextoTablas"/>
              <w:rPr>
                <w:szCs w:val="24"/>
              </w:rPr>
            </w:pPr>
            <w:r>
              <w:rPr>
                <w:szCs w:val="24"/>
              </w:rPr>
              <w:t>1.27</w:t>
            </w:r>
          </w:p>
        </w:tc>
        <w:tc>
          <w:tcPr>
            <w:tcW w:w="1985" w:type="dxa"/>
          </w:tcPr>
          <w:p w14:paraId="3CE8F9E4" w14:textId="098AA45E" w:rsidR="000C3C35" w:rsidRPr="00C7333C" w:rsidRDefault="00876839" w:rsidP="001A3240">
            <w:pPr>
              <w:pStyle w:val="TextoTablas"/>
              <w:rPr>
                <w:szCs w:val="24"/>
              </w:rPr>
            </w:pPr>
            <w:r>
              <w:rPr>
                <w:szCs w:val="24"/>
              </w:rPr>
              <w:t>8</w:t>
            </w:r>
          </w:p>
        </w:tc>
      </w:tr>
      <w:tr w:rsidR="000C3C35" w:rsidRPr="005F0B71" w14:paraId="7196CEF3" w14:textId="50C77A91" w:rsidTr="000C3C35">
        <w:trPr>
          <w:cnfStyle w:val="000000100000" w:firstRow="0" w:lastRow="0" w:firstColumn="0" w:lastColumn="0" w:oddVBand="0" w:evenVBand="0" w:oddHBand="1" w:evenHBand="0" w:firstRowFirstColumn="0" w:firstRowLastColumn="0" w:lastRowFirstColumn="0" w:lastRowLastColumn="0"/>
        </w:trPr>
        <w:tc>
          <w:tcPr>
            <w:tcW w:w="1701" w:type="dxa"/>
          </w:tcPr>
          <w:p w14:paraId="44A75B21" w14:textId="6C733B41" w:rsidR="000C3C35" w:rsidRPr="00C7333C" w:rsidRDefault="000C3C35" w:rsidP="001A3240">
            <w:pPr>
              <w:pStyle w:val="TextoTablas"/>
              <w:rPr>
                <w:szCs w:val="24"/>
              </w:rPr>
            </w:pPr>
          </w:p>
        </w:tc>
        <w:tc>
          <w:tcPr>
            <w:tcW w:w="1985" w:type="dxa"/>
          </w:tcPr>
          <w:p w14:paraId="635FE9BC" w14:textId="12AA0B5F" w:rsidR="000C3C35" w:rsidRPr="00C7333C" w:rsidRDefault="00876839" w:rsidP="001A3240">
            <w:pPr>
              <w:pStyle w:val="TextoTablas"/>
              <w:rPr>
                <w:szCs w:val="24"/>
              </w:rPr>
            </w:pPr>
            <w:r>
              <w:rPr>
                <w:szCs w:val="24"/>
              </w:rPr>
              <w:t>600</w:t>
            </w:r>
          </w:p>
        </w:tc>
        <w:tc>
          <w:tcPr>
            <w:tcW w:w="1985" w:type="dxa"/>
          </w:tcPr>
          <w:p w14:paraId="2010DFE6" w14:textId="2B3C98C5" w:rsidR="000C3C35" w:rsidRPr="00C7333C" w:rsidRDefault="00876839" w:rsidP="001A3240">
            <w:pPr>
              <w:pStyle w:val="TextoTablas"/>
              <w:rPr>
                <w:szCs w:val="24"/>
              </w:rPr>
            </w:pPr>
            <w:r>
              <w:rPr>
                <w:szCs w:val="24"/>
              </w:rPr>
              <w:t>408</w:t>
            </w:r>
          </w:p>
        </w:tc>
        <w:tc>
          <w:tcPr>
            <w:tcW w:w="1985" w:type="dxa"/>
          </w:tcPr>
          <w:p w14:paraId="342038A7" w14:textId="3186F16D" w:rsidR="000C3C35" w:rsidRPr="00C7333C" w:rsidRDefault="00876839" w:rsidP="001A3240">
            <w:pPr>
              <w:pStyle w:val="TextoTablas"/>
              <w:rPr>
                <w:szCs w:val="24"/>
              </w:rPr>
            </w:pPr>
            <w:r>
              <w:rPr>
                <w:szCs w:val="24"/>
              </w:rPr>
              <w:t>1.47</w:t>
            </w:r>
          </w:p>
        </w:tc>
        <w:tc>
          <w:tcPr>
            <w:tcW w:w="1985" w:type="dxa"/>
          </w:tcPr>
          <w:p w14:paraId="0FB5E53F" w14:textId="20E8A9EE" w:rsidR="000C3C35" w:rsidRPr="00C7333C" w:rsidRDefault="00876839" w:rsidP="001A3240">
            <w:pPr>
              <w:pStyle w:val="TextoTablas"/>
              <w:rPr>
                <w:szCs w:val="24"/>
              </w:rPr>
            </w:pPr>
            <w:r>
              <w:rPr>
                <w:szCs w:val="24"/>
              </w:rPr>
              <w:t>7</w:t>
            </w:r>
          </w:p>
        </w:tc>
      </w:tr>
      <w:tr w:rsidR="000C3C35" w:rsidRPr="005F0B71" w14:paraId="1E28AC35" w14:textId="502849D3" w:rsidTr="000C3C35">
        <w:tc>
          <w:tcPr>
            <w:tcW w:w="1701" w:type="dxa"/>
          </w:tcPr>
          <w:p w14:paraId="418E3192" w14:textId="1BB50ABA" w:rsidR="000C3C35" w:rsidRDefault="000C3C35" w:rsidP="001A3240">
            <w:pPr>
              <w:pStyle w:val="TextoTablas"/>
              <w:rPr>
                <w:szCs w:val="24"/>
              </w:rPr>
            </w:pPr>
          </w:p>
        </w:tc>
        <w:tc>
          <w:tcPr>
            <w:tcW w:w="1985" w:type="dxa"/>
          </w:tcPr>
          <w:p w14:paraId="07107A18" w14:textId="2F9F07B5" w:rsidR="000C3C35" w:rsidRDefault="00876839" w:rsidP="001A3240">
            <w:pPr>
              <w:pStyle w:val="TextoTablas"/>
              <w:rPr>
                <w:szCs w:val="24"/>
              </w:rPr>
            </w:pPr>
            <w:r>
              <w:rPr>
                <w:szCs w:val="24"/>
              </w:rPr>
              <w:t>700</w:t>
            </w:r>
          </w:p>
        </w:tc>
        <w:tc>
          <w:tcPr>
            <w:tcW w:w="1985" w:type="dxa"/>
          </w:tcPr>
          <w:p w14:paraId="0153298A" w14:textId="60D30908" w:rsidR="000C3C35" w:rsidRDefault="00876839" w:rsidP="001A3240">
            <w:pPr>
              <w:pStyle w:val="TextoTablas"/>
              <w:rPr>
                <w:szCs w:val="24"/>
              </w:rPr>
            </w:pPr>
            <w:r>
              <w:rPr>
                <w:szCs w:val="24"/>
              </w:rPr>
              <w:t>400</w:t>
            </w:r>
          </w:p>
        </w:tc>
        <w:tc>
          <w:tcPr>
            <w:tcW w:w="1985" w:type="dxa"/>
          </w:tcPr>
          <w:p w14:paraId="168A1C1B" w14:textId="5B703281" w:rsidR="000C3C35" w:rsidRDefault="00876839" w:rsidP="001A3240">
            <w:pPr>
              <w:pStyle w:val="TextoTablas"/>
              <w:rPr>
                <w:szCs w:val="24"/>
              </w:rPr>
            </w:pPr>
            <w:r>
              <w:rPr>
                <w:szCs w:val="24"/>
              </w:rPr>
              <w:t>1.75</w:t>
            </w:r>
          </w:p>
        </w:tc>
        <w:tc>
          <w:tcPr>
            <w:tcW w:w="1985" w:type="dxa"/>
          </w:tcPr>
          <w:p w14:paraId="34A4F660" w14:textId="7A4E7087" w:rsidR="000C3C35" w:rsidRDefault="00876839" w:rsidP="001A3240">
            <w:pPr>
              <w:pStyle w:val="TextoTablas"/>
              <w:rPr>
                <w:szCs w:val="24"/>
              </w:rPr>
            </w:pPr>
            <w:r>
              <w:rPr>
                <w:szCs w:val="24"/>
              </w:rPr>
              <w:t>6</w:t>
            </w:r>
          </w:p>
        </w:tc>
      </w:tr>
    </w:tbl>
    <w:p w14:paraId="70042D53" w14:textId="6A3B686D" w:rsidR="003760C7" w:rsidRPr="0095403E" w:rsidRDefault="00876839" w:rsidP="00185BD2">
      <w:pPr>
        <w:ind w:firstLine="0"/>
        <w:rPr>
          <w:sz w:val="22"/>
          <w:lang w:val="es-419" w:eastAsia="es-CO"/>
        </w:rPr>
      </w:pPr>
      <w:r w:rsidRPr="0095403E">
        <w:rPr>
          <w:sz w:val="22"/>
          <w:lang w:val="es-419" w:eastAsia="es-CO"/>
        </w:rPr>
        <w:t xml:space="preserve">Fuente: </w:t>
      </w:r>
      <w:proofErr w:type="spellStart"/>
      <w:r w:rsidRPr="0095403E">
        <w:rPr>
          <w:sz w:val="22"/>
          <w:lang w:val="es-419" w:eastAsia="es-CO"/>
        </w:rPr>
        <w:t>The</w:t>
      </w:r>
      <w:proofErr w:type="spellEnd"/>
      <w:r w:rsidRPr="0095403E">
        <w:rPr>
          <w:sz w:val="22"/>
          <w:lang w:val="es-419" w:eastAsia="es-CO"/>
        </w:rPr>
        <w:t xml:space="preserve"> </w:t>
      </w:r>
      <w:proofErr w:type="spellStart"/>
      <w:r w:rsidRPr="0095403E">
        <w:rPr>
          <w:sz w:val="22"/>
          <w:lang w:val="es-419" w:eastAsia="es-CO"/>
        </w:rPr>
        <w:t>World</w:t>
      </w:r>
      <w:proofErr w:type="spellEnd"/>
      <w:r w:rsidRPr="0095403E">
        <w:rPr>
          <w:sz w:val="22"/>
          <w:lang w:val="es-419" w:eastAsia="es-CO"/>
        </w:rPr>
        <w:t xml:space="preserve"> </w:t>
      </w:r>
      <w:proofErr w:type="spellStart"/>
      <w:r w:rsidRPr="0095403E">
        <w:rPr>
          <w:sz w:val="22"/>
          <w:lang w:val="es-419" w:eastAsia="es-CO"/>
        </w:rPr>
        <w:t>Organization</w:t>
      </w:r>
      <w:proofErr w:type="spellEnd"/>
      <w:r w:rsidRPr="0095403E">
        <w:rPr>
          <w:sz w:val="22"/>
          <w:lang w:val="es-419" w:eastAsia="es-CO"/>
        </w:rPr>
        <w:t xml:space="preserve"> </w:t>
      </w:r>
      <w:proofErr w:type="spellStart"/>
      <w:r w:rsidRPr="0095403E">
        <w:rPr>
          <w:sz w:val="22"/>
          <w:lang w:val="es-419" w:eastAsia="es-CO"/>
        </w:rPr>
        <w:t>for</w:t>
      </w:r>
      <w:proofErr w:type="spellEnd"/>
      <w:r w:rsidRPr="0095403E">
        <w:rPr>
          <w:sz w:val="22"/>
          <w:lang w:val="es-419" w:eastAsia="es-CO"/>
        </w:rPr>
        <w:t xml:space="preserve"> Animal </w:t>
      </w:r>
      <w:proofErr w:type="spellStart"/>
      <w:r w:rsidRPr="0095403E">
        <w:rPr>
          <w:sz w:val="22"/>
          <w:lang w:val="es-419" w:eastAsia="es-CO"/>
        </w:rPr>
        <w:t>Health</w:t>
      </w:r>
      <w:proofErr w:type="spellEnd"/>
      <w:r w:rsidRPr="0095403E">
        <w:rPr>
          <w:sz w:val="22"/>
          <w:lang w:val="es-419" w:eastAsia="es-CO"/>
        </w:rPr>
        <w:t xml:space="preserve"> (2010).</w:t>
      </w:r>
    </w:p>
    <w:p w14:paraId="3EE83535" w14:textId="114D531A" w:rsidR="00876839" w:rsidRPr="00876839" w:rsidRDefault="00876839" w:rsidP="00E905D8">
      <w:pPr>
        <w:pStyle w:val="Prrafodelista"/>
        <w:numPr>
          <w:ilvl w:val="0"/>
          <w:numId w:val="28"/>
        </w:numPr>
        <w:ind w:left="709"/>
        <w:rPr>
          <w:b/>
          <w:bCs/>
          <w:lang w:val="es-419" w:eastAsia="es-CO"/>
        </w:rPr>
      </w:pPr>
      <w:r w:rsidRPr="00876839">
        <w:rPr>
          <w:b/>
          <w:bCs/>
          <w:lang w:val="es-419" w:eastAsia="es-CO"/>
        </w:rPr>
        <w:t>Sacrificio en la producción bovina:</w:t>
      </w:r>
    </w:p>
    <w:p w14:paraId="65D3EAA8" w14:textId="77777777" w:rsidR="00876839" w:rsidRPr="00876839" w:rsidRDefault="00876839" w:rsidP="00876839">
      <w:pPr>
        <w:rPr>
          <w:lang w:val="es-419" w:eastAsia="es-CO"/>
        </w:rPr>
      </w:pPr>
      <w:r w:rsidRPr="00876839">
        <w:rPr>
          <w:lang w:val="es-419" w:eastAsia="es-CO"/>
        </w:rPr>
        <w:t>Sacrificar los animales de forma humanitaria es un aspecto importante en el bienestar animal. Cuando el ganado es llevado al centro de sacrificio estos deben contar con corrales que estén diseñados respetando los principios para su bienestar.</w:t>
      </w:r>
    </w:p>
    <w:p w14:paraId="1D1AC140" w14:textId="0743A954" w:rsidR="00876839" w:rsidRDefault="00876839" w:rsidP="00876839">
      <w:pPr>
        <w:rPr>
          <w:lang w:val="es-419" w:eastAsia="es-CO"/>
        </w:rPr>
      </w:pPr>
      <w:r w:rsidRPr="00876839">
        <w:rPr>
          <w:lang w:val="es-419" w:eastAsia="es-CO"/>
        </w:rPr>
        <w:t>Es importante evitar juntar animales de diferentes hatos y con cuernos. Tener presente que el ganado antes del sacrificio debe descansar más o menos 12 horas y tener a disposición agua potable y alimento.</w:t>
      </w:r>
    </w:p>
    <w:p w14:paraId="5DEC7783" w14:textId="0997D6B3" w:rsidR="00876839" w:rsidRPr="00876839" w:rsidRDefault="00876839" w:rsidP="00E905D8">
      <w:pPr>
        <w:pStyle w:val="Prrafodelista"/>
        <w:numPr>
          <w:ilvl w:val="0"/>
          <w:numId w:val="28"/>
        </w:numPr>
        <w:ind w:left="709"/>
        <w:rPr>
          <w:b/>
          <w:bCs/>
          <w:lang w:val="es-419" w:eastAsia="es-CO"/>
        </w:rPr>
      </w:pPr>
      <w:r w:rsidRPr="00876839">
        <w:rPr>
          <w:b/>
          <w:bCs/>
          <w:lang w:val="es-419" w:eastAsia="es-CO"/>
        </w:rPr>
        <w:t>Insensibilización:</w:t>
      </w:r>
    </w:p>
    <w:p w14:paraId="66738BD1" w14:textId="77777777" w:rsidR="00876839" w:rsidRPr="00876839" w:rsidRDefault="00876839" w:rsidP="00876839">
      <w:pPr>
        <w:rPr>
          <w:lang w:val="es-419" w:eastAsia="es-CO"/>
        </w:rPr>
      </w:pPr>
      <w:r w:rsidRPr="00876839">
        <w:rPr>
          <w:lang w:val="es-419" w:eastAsia="es-CO"/>
        </w:rPr>
        <w:t xml:space="preserve">Es un proceso donde el animal es puesto en un estado inconsciente con el fin de que no sufra dolor en el momento del sacrificio. Para el caso de los bovinos se pueden utilizar medidas mecánicas como por ejemplo a través de una pistola de </w:t>
      </w:r>
      <w:r w:rsidRPr="00876839">
        <w:rPr>
          <w:lang w:val="es-419" w:eastAsia="es-CO"/>
        </w:rPr>
        <w:lastRenderedPageBreak/>
        <w:t>perno cautivo que se dispara en la frente del animal y le ocasiona un daño cerebral de manera inmediata dejándolo inconsciente.</w:t>
      </w:r>
    </w:p>
    <w:p w14:paraId="281F756D" w14:textId="77777777" w:rsidR="00876839" w:rsidRPr="0095403E" w:rsidRDefault="00876839" w:rsidP="00876839">
      <w:pPr>
        <w:rPr>
          <w:b/>
          <w:bCs/>
          <w:lang w:val="es-419" w:eastAsia="es-CO"/>
        </w:rPr>
      </w:pPr>
      <w:r w:rsidRPr="0095403E">
        <w:rPr>
          <w:b/>
          <w:bCs/>
          <w:lang w:val="es-419" w:eastAsia="es-CO"/>
        </w:rPr>
        <w:t>Los sistemas utilizados para producir la insensibilización deben reunir los siguientes parámetros:</w:t>
      </w:r>
    </w:p>
    <w:p w14:paraId="4E0D92A3" w14:textId="5E10443C" w:rsidR="00876839" w:rsidRPr="00876839" w:rsidRDefault="00876839" w:rsidP="00876839">
      <w:pPr>
        <w:pStyle w:val="Prrafodelista"/>
        <w:numPr>
          <w:ilvl w:val="0"/>
          <w:numId w:val="29"/>
        </w:numPr>
        <w:rPr>
          <w:lang w:val="es-419" w:eastAsia="es-CO"/>
        </w:rPr>
      </w:pPr>
      <w:r w:rsidRPr="00876839">
        <w:rPr>
          <w:lang w:val="es-419" w:eastAsia="es-CO"/>
        </w:rPr>
        <w:t>No afectar las propiedades de conservación de la carne para lo cual deberán permitir un rápido desangrado evitando la incorporación de suciedad en los tejidos internos.</w:t>
      </w:r>
    </w:p>
    <w:p w14:paraId="79BF4BCE" w14:textId="4ABB0995" w:rsidR="00876839" w:rsidRPr="00876839" w:rsidRDefault="00876839" w:rsidP="00876839">
      <w:pPr>
        <w:pStyle w:val="Prrafodelista"/>
        <w:numPr>
          <w:ilvl w:val="0"/>
          <w:numId w:val="29"/>
        </w:numPr>
        <w:rPr>
          <w:lang w:val="es-419" w:eastAsia="es-CO"/>
        </w:rPr>
      </w:pPr>
      <w:r w:rsidRPr="00876839">
        <w:rPr>
          <w:lang w:val="es-419" w:eastAsia="es-CO"/>
        </w:rPr>
        <w:t>No disminuir la calidad de la carne evitando alterar sus características físicas, químicas e higiénicas.</w:t>
      </w:r>
    </w:p>
    <w:p w14:paraId="3ACC20D0" w14:textId="29DB7D9F" w:rsidR="00876839" w:rsidRPr="00876839" w:rsidRDefault="00876839" w:rsidP="00876839">
      <w:pPr>
        <w:pStyle w:val="Prrafodelista"/>
        <w:numPr>
          <w:ilvl w:val="0"/>
          <w:numId w:val="29"/>
        </w:numPr>
        <w:rPr>
          <w:lang w:val="es-419" w:eastAsia="es-CO"/>
        </w:rPr>
      </w:pPr>
      <w:r w:rsidRPr="00876839">
        <w:rPr>
          <w:lang w:val="es-419" w:eastAsia="es-CO"/>
        </w:rPr>
        <w:t>Deben insensibilizar al animal evitando dolores y sufrimientos innecesarios, pero no provocarán la muerte.</w:t>
      </w:r>
    </w:p>
    <w:p w14:paraId="44139285" w14:textId="1047F739" w:rsidR="00876839" w:rsidRPr="00876839" w:rsidRDefault="00876839" w:rsidP="00876839">
      <w:pPr>
        <w:pStyle w:val="Prrafodelista"/>
        <w:numPr>
          <w:ilvl w:val="0"/>
          <w:numId w:val="29"/>
        </w:numPr>
        <w:rPr>
          <w:lang w:val="es-419" w:eastAsia="es-CO"/>
        </w:rPr>
      </w:pPr>
      <w:r w:rsidRPr="00876839">
        <w:rPr>
          <w:lang w:val="es-419" w:eastAsia="es-CO"/>
        </w:rPr>
        <w:t>Ser de fácil aplicación demandando poco esfuerzo al operador y evitando el uso de equipos complejos.</w:t>
      </w:r>
    </w:p>
    <w:p w14:paraId="3DE8D2AE" w14:textId="4AFDFBB4" w:rsidR="00876839" w:rsidRPr="00876839" w:rsidRDefault="00876839" w:rsidP="00876839">
      <w:pPr>
        <w:pStyle w:val="Prrafodelista"/>
        <w:numPr>
          <w:ilvl w:val="0"/>
          <w:numId w:val="29"/>
        </w:numPr>
        <w:rPr>
          <w:lang w:val="es-419" w:eastAsia="es-CO"/>
        </w:rPr>
      </w:pPr>
      <w:r w:rsidRPr="00876839">
        <w:rPr>
          <w:lang w:val="es-419" w:eastAsia="es-CO"/>
        </w:rPr>
        <w:t>Producir efecto rápido y eficaz adaptándose al ritmo del trabajo de la faena y evitando repeticiones del proceso.</w:t>
      </w:r>
    </w:p>
    <w:p w14:paraId="27E7394D" w14:textId="5D38FB51" w:rsidR="00876839" w:rsidRDefault="00876839" w:rsidP="00876839">
      <w:pPr>
        <w:pStyle w:val="Prrafodelista"/>
        <w:numPr>
          <w:ilvl w:val="0"/>
          <w:numId w:val="29"/>
        </w:numPr>
        <w:rPr>
          <w:lang w:val="es-419" w:eastAsia="es-CO"/>
        </w:rPr>
      </w:pPr>
      <w:r w:rsidRPr="00876839">
        <w:rPr>
          <w:lang w:val="es-419" w:eastAsia="es-CO"/>
        </w:rPr>
        <w:t>No representar riesgo alguno para el operador, ya sea por efecto directo de su aplicación o por acciones defensivas de los animales.</w:t>
      </w:r>
    </w:p>
    <w:p w14:paraId="223A9841" w14:textId="589809B8" w:rsidR="00876839" w:rsidRPr="00876839" w:rsidRDefault="00876839" w:rsidP="00C36073">
      <w:pPr>
        <w:pStyle w:val="Prrafodelista"/>
        <w:numPr>
          <w:ilvl w:val="0"/>
          <w:numId w:val="28"/>
        </w:numPr>
        <w:ind w:left="709"/>
        <w:rPr>
          <w:b/>
          <w:bCs/>
          <w:lang w:val="es-419" w:eastAsia="es-CO"/>
        </w:rPr>
      </w:pPr>
      <w:r w:rsidRPr="00876839">
        <w:rPr>
          <w:b/>
          <w:bCs/>
          <w:lang w:val="es-419" w:eastAsia="es-CO"/>
        </w:rPr>
        <w:t>Desangrado:</w:t>
      </w:r>
    </w:p>
    <w:p w14:paraId="539DCD5A" w14:textId="77777777" w:rsidR="00876839" w:rsidRPr="00876839" w:rsidRDefault="00876839" w:rsidP="00876839">
      <w:pPr>
        <w:rPr>
          <w:lang w:val="es-419" w:eastAsia="es-CO"/>
        </w:rPr>
      </w:pPr>
      <w:r w:rsidRPr="00876839">
        <w:rPr>
          <w:lang w:val="es-419" w:eastAsia="es-CO"/>
        </w:rPr>
        <w:t>El desangrado se produce al seleccionar los vasos sanguíneos a la entrada del pecho (yugular y carótida), es el proceso de matanza propiamente dicho, provoca la muerte como consecuencia del fallo cardiaco inducido por la hipovolemia.</w:t>
      </w:r>
    </w:p>
    <w:p w14:paraId="76B58C70" w14:textId="77777777" w:rsidR="00876839" w:rsidRPr="00876839" w:rsidRDefault="00876839" w:rsidP="00876839">
      <w:pPr>
        <w:rPr>
          <w:lang w:val="es-419" w:eastAsia="es-CO"/>
        </w:rPr>
      </w:pPr>
      <w:r w:rsidRPr="00876839">
        <w:rPr>
          <w:lang w:val="es-419" w:eastAsia="es-CO"/>
        </w:rPr>
        <w:t xml:space="preserve">La eliminación del mayor volumen de sangre además de provocar una muerte rápida al animal reviste gran importancia en la presentación comercial de la carne en </w:t>
      </w:r>
      <w:r w:rsidRPr="00876839">
        <w:rPr>
          <w:lang w:val="es-419" w:eastAsia="es-CO"/>
        </w:rPr>
        <w:lastRenderedPageBreak/>
        <w:t>su higiene (la sangre favorece el crecimiento microbiano) y en la propagación de su periodo de conservación, así como de productos que sean elaborados con ella.</w:t>
      </w:r>
    </w:p>
    <w:p w14:paraId="042212A4" w14:textId="05209ACE" w:rsidR="00876839" w:rsidRDefault="00876839" w:rsidP="00876839">
      <w:pPr>
        <w:rPr>
          <w:lang w:val="es-419" w:eastAsia="es-CO"/>
        </w:rPr>
      </w:pPr>
      <w:r w:rsidRPr="00876839">
        <w:rPr>
          <w:lang w:val="es-419" w:eastAsia="es-CO"/>
        </w:rPr>
        <w:t>El tiempo transcurrido entre la insensibilización debe reducirse al mínimo para que se pueda aprovechar al máximo el efecto de aturdimiento y al mismo tiempo evitar que las hormonas liberadas por el estrés se disminuyan por todo el cuerpo mediante la circulación afectando la calidad de la carne.</w:t>
      </w:r>
    </w:p>
    <w:p w14:paraId="4EDF7985" w14:textId="6E45D55B" w:rsidR="00185BD2" w:rsidRDefault="00185BD2">
      <w:pPr>
        <w:spacing w:before="0" w:after="160" w:line="259" w:lineRule="auto"/>
        <w:ind w:firstLine="0"/>
        <w:rPr>
          <w:lang w:val="es-419" w:eastAsia="es-CO"/>
        </w:rPr>
      </w:pPr>
      <w:r>
        <w:rPr>
          <w:lang w:val="es-419" w:eastAsia="es-CO"/>
        </w:rPr>
        <w:br w:type="page"/>
      </w:r>
    </w:p>
    <w:p w14:paraId="427B7F23" w14:textId="3D8D8F32" w:rsidR="00EE4C61" w:rsidRPr="00572424" w:rsidRDefault="00EE4C61" w:rsidP="00572424">
      <w:pPr>
        <w:pStyle w:val="Titulosgenerales"/>
      </w:pPr>
      <w:bookmarkStart w:id="5" w:name="_Toc184833850"/>
      <w:r w:rsidRPr="00572424">
        <w:lastRenderedPageBreak/>
        <w:t>Síntesis</w:t>
      </w:r>
      <w:bookmarkEnd w:id="5"/>
      <w:r w:rsidRPr="00572424">
        <w:t xml:space="preserve"> </w:t>
      </w:r>
    </w:p>
    <w:p w14:paraId="56FB0439" w14:textId="263B1EEB" w:rsidR="002803E0" w:rsidRDefault="000E5D1C" w:rsidP="004F52AF">
      <w:pPr>
        <w:ind w:left="-284" w:firstLine="993"/>
        <w:rPr>
          <w:noProof/>
          <w:lang w:val="es-419" w:eastAsia="es-CO"/>
        </w:rPr>
      </w:pPr>
      <w:r w:rsidRPr="000E5D1C">
        <w:rPr>
          <w:lang w:val="es-419" w:eastAsia="es-CO"/>
        </w:rPr>
        <w:t>La planificación ganadera es el proceso estratégico de organizar y gestionar todos los aspectos de una explotación ganadera con el objetivo de maximizar la producción, optimizar el uso de recursos y garantizar la sostenibilidad. Implica la toma de decisiones informadas sobre la selección de razas, manejo de pasturas, alimentación, sanidad animal y reproducción, así como la evaluación de la rentabilidad y el impacto ambiental. Una buena planificación permite anticipar necesidades, adaptarse a cambios y mejorar el bienestar del ganado, asegurando así el éxito a largo plazo de la actividad ganadera. Los forrajes son plantas utilizadas para alimentar al ganado herbívoro y son esenciales en la ganadería</w:t>
      </w:r>
      <w:r w:rsidR="00CC0C98" w:rsidRPr="00CC0C98">
        <w:rPr>
          <w:lang w:val="es-419" w:eastAsia="es-CO"/>
        </w:rPr>
        <w:t>.</w:t>
      </w:r>
    </w:p>
    <w:p w14:paraId="37D428F6" w14:textId="72063937" w:rsidR="004F52AF" w:rsidRPr="004F52AF" w:rsidRDefault="00966B79" w:rsidP="002803E0">
      <w:pPr>
        <w:ind w:firstLine="0"/>
        <w:rPr>
          <w:lang w:val="es-419" w:eastAsia="es-CO"/>
        </w:rPr>
      </w:pPr>
      <w:r>
        <w:rPr>
          <w:noProof/>
          <w:lang w:val="es-419" w:eastAsia="es-CO"/>
        </w:rPr>
        <w:drawing>
          <wp:inline distT="0" distB="0" distL="0" distR="0" wp14:anchorId="3C8DA387" wp14:editId="0A2F8789">
            <wp:extent cx="6539023" cy="3364433"/>
            <wp:effectExtent l="0" t="0" r="0" b="7620"/>
            <wp:docPr id="23" name="Imagen 23" descr="En la síntesis de este componente de forrajes y planificación ganadera se dieron temas importantes tales como el sistema silvopastoril, bancos de proteínas, la ganadería en Colombia y el bienestar an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n la síntesis de este componente de forrajes y planificación ganadera se dieron temas importantes tales como el sistema silvopastoril, bancos de proteínas, la ganadería en Colombia y el bienestar anim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64074" cy="3377322"/>
                    </a:xfrm>
                    <a:prstGeom prst="rect">
                      <a:avLst/>
                    </a:prstGeom>
                    <a:noFill/>
                  </pic:spPr>
                </pic:pic>
              </a:graphicData>
            </a:graphic>
          </wp:inline>
        </w:drawing>
      </w:r>
    </w:p>
    <w:p w14:paraId="2AE64EEB" w14:textId="77777777" w:rsidR="007D17E5" w:rsidRPr="00572424" w:rsidRDefault="007D17E5" w:rsidP="00572424">
      <w:pPr>
        <w:pStyle w:val="Titulosgenerales"/>
      </w:pPr>
      <w:bookmarkStart w:id="6" w:name="_Toc184833851"/>
      <w:r w:rsidRPr="00572424">
        <w:lastRenderedPageBreak/>
        <w:t>Glosario</w:t>
      </w:r>
      <w:bookmarkEnd w:id="6"/>
    </w:p>
    <w:p w14:paraId="7109B5EC" w14:textId="6C12674C" w:rsidR="00FD397F" w:rsidRDefault="00791571" w:rsidP="00791571">
      <w:pPr>
        <w:rPr>
          <w:lang w:val="es-419"/>
        </w:rPr>
      </w:pPr>
      <w:r>
        <w:rPr>
          <w:b/>
          <w:bCs/>
          <w:lang w:val="es-419"/>
        </w:rPr>
        <w:t>Forrajes</w:t>
      </w:r>
      <w:r w:rsidR="00654EF9">
        <w:rPr>
          <w:b/>
          <w:bCs/>
          <w:lang w:val="es-419"/>
        </w:rPr>
        <w:t xml:space="preserve">: </w:t>
      </w:r>
      <w:r w:rsidRPr="00791571">
        <w:rPr>
          <w:lang w:val="es-419"/>
        </w:rPr>
        <w:t>los forrajes son plantas, ya sean frescas o secas, que se utilizan como alimento para el ganado herbívoro, como vacas, ovejas y caballos.</w:t>
      </w:r>
    </w:p>
    <w:p w14:paraId="1911BE68" w14:textId="36A76E34" w:rsidR="00791571" w:rsidRDefault="00791571" w:rsidP="00791571">
      <w:pPr>
        <w:rPr>
          <w:lang w:val="es-419"/>
        </w:rPr>
      </w:pPr>
      <w:r w:rsidRPr="00791571">
        <w:rPr>
          <w:b/>
          <w:bCs/>
          <w:lang w:val="es-419"/>
        </w:rPr>
        <w:t>Ganadería</w:t>
      </w:r>
      <w:r>
        <w:rPr>
          <w:lang w:val="es-419"/>
        </w:rPr>
        <w:t xml:space="preserve">: </w:t>
      </w:r>
      <w:r w:rsidRPr="00791571">
        <w:rPr>
          <w:lang w:val="es-419"/>
        </w:rPr>
        <w:t>la ganadería es una actividad económica que se dedica a la cría y manejo de animales para la producción de alimentos, fibras, pieles y otros productos.</w:t>
      </w:r>
    </w:p>
    <w:p w14:paraId="503B9077" w14:textId="7BC4E9A5" w:rsidR="00791571" w:rsidRDefault="00791571" w:rsidP="00791571">
      <w:pPr>
        <w:rPr>
          <w:lang w:val="es-419" w:eastAsia="es-CO"/>
        </w:rPr>
      </w:pPr>
      <w:r w:rsidRPr="003B4FB2">
        <w:rPr>
          <w:b/>
          <w:bCs/>
          <w:lang w:val="es-419" w:eastAsia="es-CO"/>
        </w:rPr>
        <w:t>Planificación:</w:t>
      </w:r>
      <w:r>
        <w:rPr>
          <w:lang w:val="es-419" w:eastAsia="es-CO"/>
        </w:rPr>
        <w:t xml:space="preserve"> </w:t>
      </w:r>
      <w:r w:rsidRPr="00791571">
        <w:rPr>
          <w:lang w:val="es-419" w:eastAsia="es-CO"/>
        </w:rPr>
        <w:t>la planificación ganadera es el proceso estratégico de organizar y gestionar todos los aspectos de una explotación ganadera con el objetivo de maximizar la producción, optimizar el uso de recursos y garantizar la sostenibilidad</w:t>
      </w:r>
      <w:r>
        <w:rPr>
          <w:lang w:val="es-419" w:eastAsia="es-CO"/>
        </w:rPr>
        <w:t>.</w:t>
      </w:r>
    </w:p>
    <w:p w14:paraId="7E624E11" w14:textId="77777777" w:rsidR="00FD397F" w:rsidRDefault="00FD397F" w:rsidP="007D17E5">
      <w:pPr>
        <w:rPr>
          <w:lang w:val="es-419" w:eastAsia="es-CO"/>
        </w:rPr>
      </w:pPr>
    </w:p>
    <w:p w14:paraId="67087BDB" w14:textId="77777777" w:rsidR="00FD397F" w:rsidRDefault="00FD397F" w:rsidP="007D17E5">
      <w:pPr>
        <w:rPr>
          <w:lang w:val="es-419" w:eastAsia="es-CO"/>
        </w:rPr>
      </w:pPr>
    </w:p>
    <w:p w14:paraId="1D10F012" w14:textId="15AFE530" w:rsidR="00CE2C4A" w:rsidRPr="00572424" w:rsidRDefault="00EE4C61" w:rsidP="00572424">
      <w:pPr>
        <w:pStyle w:val="Titulosgenerales"/>
      </w:pPr>
      <w:bookmarkStart w:id="7" w:name="_Toc184833852"/>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1696"/>
        <w:gridCol w:w="3544"/>
        <w:gridCol w:w="1559"/>
        <w:gridCol w:w="3163"/>
      </w:tblGrid>
      <w:tr w:rsidR="00F36C9D" w:rsidRPr="005F0B71" w14:paraId="5ACFD6FC" w14:textId="77777777" w:rsidTr="003172F0">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544"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3172F0">
        <w:trPr>
          <w:cnfStyle w:val="000000100000" w:firstRow="0" w:lastRow="0" w:firstColumn="0" w:lastColumn="0" w:oddVBand="0" w:evenVBand="0" w:oddHBand="1" w:evenHBand="0" w:firstRowFirstColumn="0" w:firstRowLastColumn="0" w:lastRowFirstColumn="0" w:lastRowLastColumn="0"/>
        </w:trPr>
        <w:tc>
          <w:tcPr>
            <w:tcW w:w="1696" w:type="dxa"/>
          </w:tcPr>
          <w:p w14:paraId="47C716ED" w14:textId="0ACCC94B" w:rsidR="004E7058" w:rsidRPr="00C90DAF" w:rsidRDefault="00791571" w:rsidP="003172F0">
            <w:pPr>
              <w:pStyle w:val="TextoTablas"/>
              <w:rPr>
                <w:sz w:val="28"/>
                <w:szCs w:val="28"/>
              </w:rPr>
            </w:pPr>
            <w:r>
              <w:rPr>
                <w:sz w:val="28"/>
                <w:szCs w:val="28"/>
              </w:rPr>
              <w:t>Planificación forrajera</w:t>
            </w:r>
          </w:p>
        </w:tc>
        <w:tc>
          <w:tcPr>
            <w:tcW w:w="3544" w:type="dxa"/>
          </w:tcPr>
          <w:p w14:paraId="3BC75319" w14:textId="0570DF6E" w:rsidR="004E7058" w:rsidRPr="00C90DAF" w:rsidRDefault="00B23492" w:rsidP="00C90DAF">
            <w:pPr>
              <w:pStyle w:val="TextoTablas"/>
              <w:rPr>
                <w:sz w:val="28"/>
                <w:szCs w:val="28"/>
              </w:rPr>
            </w:pPr>
            <w:proofErr w:type="spellStart"/>
            <w:r w:rsidRPr="00B23492">
              <w:rPr>
                <w:sz w:val="28"/>
                <w:szCs w:val="28"/>
              </w:rPr>
              <w:t>Cap</w:t>
            </w:r>
            <w:proofErr w:type="spellEnd"/>
            <w:r w:rsidRPr="00B23492">
              <w:rPr>
                <w:sz w:val="28"/>
                <w:szCs w:val="28"/>
              </w:rPr>
              <w:t xml:space="preserve"> 32 - Planificación Forrajera (visión general) #ManualPracticoGanadero</w:t>
            </w:r>
            <w:r>
              <w:rPr>
                <w:sz w:val="28"/>
                <w:szCs w:val="28"/>
              </w:rPr>
              <w:t>.</w:t>
            </w:r>
          </w:p>
        </w:tc>
        <w:tc>
          <w:tcPr>
            <w:tcW w:w="1559" w:type="dxa"/>
          </w:tcPr>
          <w:p w14:paraId="68CBA71E" w14:textId="72CFE434" w:rsidR="004E7058" w:rsidRPr="00C90DAF" w:rsidRDefault="00C90DAF" w:rsidP="003172F0">
            <w:pPr>
              <w:pStyle w:val="TextoTablas"/>
              <w:rPr>
                <w:sz w:val="28"/>
                <w:szCs w:val="28"/>
              </w:rPr>
            </w:pPr>
            <w:r w:rsidRPr="00C90DAF">
              <w:rPr>
                <w:sz w:val="28"/>
                <w:szCs w:val="28"/>
              </w:rPr>
              <w:t>Video</w:t>
            </w:r>
          </w:p>
        </w:tc>
        <w:tc>
          <w:tcPr>
            <w:tcW w:w="3163" w:type="dxa"/>
          </w:tcPr>
          <w:p w14:paraId="08CCAF6C" w14:textId="22CEC47B" w:rsidR="00C90DAF" w:rsidRPr="00791571" w:rsidRDefault="00287378" w:rsidP="00114F0E">
            <w:pPr>
              <w:pStyle w:val="TextoTablas"/>
              <w:jc w:val="center"/>
              <w:rPr>
                <w:sz w:val="28"/>
                <w:szCs w:val="28"/>
              </w:rPr>
            </w:pPr>
            <w:hyperlink r:id="rId23" w:history="1">
              <w:r w:rsidR="00791571" w:rsidRPr="00791571">
                <w:rPr>
                  <w:rStyle w:val="Hipervnculo"/>
                  <w:sz w:val="28"/>
                  <w:szCs w:val="28"/>
                </w:rPr>
                <w:t>https://www.youtube.com/watch?v=NTInNPga31g</w:t>
              </w:r>
            </w:hyperlink>
          </w:p>
          <w:p w14:paraId="67D71D36" w14:textId="397CEE3F" w:rsidR="00791571" w:rsidRPr="00C90DAF" w:rsidRDefault="00791571" w:rsidP="00114F0E">
            <w:pPr>
              <w:pStyle w:val="TextoTablas"/>
              <w:jc w:val="center"/>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77777777" w:rsidR="00B63204" w:rsidRPr="005F0B71" w:rsidRDefault="00B63204" w:rsidP="00F36C9D">
      <w:pPr>
        <w:rPr>
          <w:lang w:val="es-419" w:eastAsia="es-CO"/>
        </w:rPr>
      </w:pPr>
    </w:p>
    <w:p w14:paraId="2138E73A" w14:textId="77777777" w:rsidR="00B63204" w:rsidRPr="005F0B71" w:rsidRDefault="00B63204" w:rsidP="00F36C9D">
      <w:pPr>
        <w:rPr>
          <w:lang w:val="es-419" w:eastAsia="es-CO"/>
        </w:rPr>
      </w:pPr>
    </w:p>
    <w:p w14:paraId="40B682D2" w14:textId="77777777" w:rsidR="002E5B3A" w:rsidRPr="00572424" w:rsidRDefault="002E5B3A" w:rsidP="00572424">
      <w:pPr>
        <w:pStyle w:val="Titulosgenerales"/>
      </w:pPr>
      <w:bookmarkStart w:id="8" w:name="_Toc184833853"/>
      <w:r w:rsidRPr="00572424">
        <w:lastRenderedPageBreak/>
        <w:t>Referencias bibliográficas</w:t>
      </w:r>
      <w:bookmarkEnd w:id="8"/>
      <w:r w:rsidRPr="00572424">
        <w:t xml:space="preserve"> </w:t>
      </w:r>
    </w:p>
    <w:p w14:paraId="29CCE53C" w14:textId="30BB591B" w:rsidR="00E074AE" w:rsidRDefault="00E074AE" w:rsidP="00E074AE">
      <w:pPr>
        <w:pStyle w:val="Normal0"/>
        <w:ind w:firstLine="708"/>
        <w:rPr>
          <w:rFonts w:asciiTheme="minorHAnsi" w:hAnsiTheme="minorHAnsi" w:cstheme="minorHAnsi"/>
          <w:sz w:val="28"/>
          <w:szCs w:val="28"/>
        </w:rPr>
      </w:pPr>
      <w:r w:rsidRPr="00E074AE">
        <w:rPr>
          <w:rFonts w:asciiTheme="minorHAnsi" w:hAnsiTheme="minorHAnsi" w:cstheme="minorHAnsi"/>
          <w:sz w:val="28"/>
          <w:szCs w:val="28"/>
        </w:rPr>
        <w:t xml:space="preserve">Aguilar, N., </w:t>
      </w:r>
      <w:proofErr w:type="spellStart"/>
      <w:r w:rsidRPr="00E074AE">
        <w:rPr>
          <w:rFonts w:asciiTheme="minorHAnsi" w:hAnsiTheme="minorHAnsi" w:cstheme="minorHAnsi"/>
          <w:sz w:val="28"/>
          <w:szCs w:val="28"/>
        </w:rPr>
        <w:t>Rossner</w:t>
      </w:r>
      <w:proofErr w:type="spellEnd"/>
      <w:r w:rsidRPr="00E074AE">
        <w:rPr>
          <w:rFonts w:asciiTheme="minorHAnsi" w:hAnsiTheme="minorHAnsi" w:cstheme="minorHAnsi"/>
          <w:sz w:val="28"/>
          <w:szCs w:val="28"/>
        </w:rPr>
        <w:t>, M. y Balbuena, O. (2012). Manual práctico de bienestar animal</w:t>
      </w:r>
      <w:r>
        <w:rPr>
          <w:rFonts w:asciiTheme="minorHAnsi" w:hAnsiTheme="minorHAnsi" w:cstheme="minorHAnsi"/>
          <w:sz w:val="28"/>
          <w:szCs w:val="28"/>
        </w:rPr>
        <w:t xml:space="preserve"> </w:t>
      </w:r>
      <w:hyperlink r:id="rId24" w:history="1">
        <w:r w:rsidRPr="00B97B08">
          <w:rPr>
            <w:rStyle w:val="Hipervnculo"/>
            <w:rFonts w:asciiTheme="minorHAnsi" w:hAnsiTheme="minorHAnsi" w:cstheme="minorHAnsi"/>
            <w:sz w:val="28"/>
            <w:szCs w:val="28"/>
          </w:rPr>
          <w:t>https://www.produccion-animal.com.ar/etologia_y_bienestar/bienestar_en_bovinos/73-Manual_bienestar.pdf</w:t>
        </w:r>
      </w:hyperlink>
    </w:p>
    <w:p w14:paraId="4B294603" w14:textId="77777777" w:rsidR="00E074AE" w:rsidRPr="00E074AE" w:rsidRDefault="00E074AE" w:rsidP="00E074AE">
      <w:pPr>
        <w:pStyle w:val="Normal0"/>
        <w:ind w:firstLine="708"/>
        <w:rPr>
          <w:rFonts w:asciiTheme="minorHAnsi" w:hAnsiTheme="minorHAnsi" w:cstheme="minorHAnsi"/>
          <w:sz w:val="28"/>
          <w:szCs w:val="28"/>
        </w:rPr>
      </w:pPr>
    </w:p>
    <w:p w14:paraId="34830950" w14:textId="1E5630C2" w:rsidR="00E074AE" w:rsidRDefault="00E074AE" w:rsidP="00E074AE">
      <w:pPr>
        <w:pStyle w:val="Normal0"/>
        <w:ind w:firstLine="708"/>
        <w:rPr>
          <w:rFonts w:asciiTheme="minorHAnsi" w:hAnsiTheme="minorHAnsi" w:cstheme="minorHAnsi"/>
          <w:sz w:val="28"/>
          <w:szCs w:val="28"/>
        </w:rPr>
      </w:pPr>
      <w:r w:rsidRPr="00E074AE">
        <w:rPr>
          <w:rFonts w:asciiTheme="minorHAnsi" w:hAnsiTheme="minorHAnsi" w:cstheme="minorHAnsi"/>
          <w:sz w:val="28"/>
          <w:szCs w:val="28"/>
        </w:rPr>
        <w:t>De la sota, M. (2004). Manual de procedimiento de bienestar animal.</w:t>
      </w:r>
    </w:p>
    <w:p w14:paraId="6B99550C" w14:textId="77777777" w:rsidR="00E074AE" w:rsidRPr="00E074AE" w:rsidRDefault="00E074AE" w:rsidP="00E074AE">
      <w:pPr>
        <w:pStyle w:val="Normal0"/>
        <w:ind w:firstLine="708"/>
        <w:rPr>
          <w:rFonts w:asciiTheme="minorHAnsi" w:hAnsiTheme="minorHAnsi" w:cstheme="minorHAnsi"/>
          <w:sz w:val="28"/>
          <w:szCs w:val="28"/>
        </w:rPr>
      </w:pPr>
    </w:p>
    <w:p w14:paraId="220905BA" w14:textId="549B8978" w:rsidR="00E074AE" w:rsidRDefault="00E074AE" w:rsidP="00E074AE">
      <w:pPr>
        <w:pStyle w:val="Normal0"/>
        <w:ind w:firstLine="708"/>
        <w:rPr>
          <w:rFonts w:asciiTheme="minorHAnsi" w:hAnsiTheme="minorHAnsi" w:cstheme="minorHAnsi"/>
          <w:sz w:val="28"/>
          <w:szCs w:val="28"/>
        </w:rPr>
      </w:pPr>
      <w:r w:rsidRPr="00E074AE">
        <w:rPr>
          <w:rFonts w:asciiTheme="minorHAnsi" w:hAnsiTheme="minorHAnsi" w:cstheme="minorHAnsi"/>
          <w:sz w:val="28"/>
          <w:szCs w:val="28"/>
        </w:rPr>
        <w:t>FEDEGAN, Federación Colombiana de Ganaderos. Fondo Nacional del ganado. (2024). Proyecto ganadería colombiana sostenible</w:t>
      </w:r>
      <w:r>
        <w:rPr>
          <w:rFonts w:asciiTheme="minorHAnsi" w:hAnsiTheme="minorHAnsi" w:cstheme="minorHAnsi"/>
          <w:sz w:val="28"/>
          <w:szCs w:val="28"/>
        </w:rPr>
        <w:t xml:space="preserve"> </w:t>
      </w:r>
      <w:hyperlink r:id="rId25" w:history="1">
        <w:r w:rsidRPr="00B97B08">
          <w:rPr>
            <w:rStyle w:val="Hipervnculo"/>
            <w:rFonts w:asciiTheme="minorHAnsi" w:hAnsiTheme="minorHAnsi" w:cstheme="minorHAnsi"/>
            <w:sz w:val="28"/>
            <w:szCs w:val="28"/>
          </w:rPr>
          <w:t>https://www.fedegan.org.co/programas/proyecto-ganaderia-colombiana-sostenible</w:t>
        </w:r>
      </w:hyperlink>
    </w:p>
    <w:p w14:paraId="6326CD75" w14:textId="77777777" w:rsidR="00E074AE" w:rsidRPr="00E074AE" w:rsidRDefault="00E074AE" w:rsidP="00E074AE">
      <w:pPr>
        <w:pStyle w:val="Normal0"/>
        <w:ind w:firstLine="708"/>
        <w:rPr>
          <w:rFonts w:asciiTheme="minorHAnsi" w:hAnsiTheme="minorHAnsi" w:cstheme="minorHAnsi"/>
          <w:sz w:val="28"/>
          <w:szCs w:val="28"/>
        </w:rPr>
      </w:pPr>
    </w:p>
    <w:p w14:paraId="4F2D64DF" w14:textId="4904EE97" w:rsidR="00E074AE" w:rsidRDefault="00E074AE" w:rsidP="00E074AE">
      <w:pPr>
        <w:pStyle w:val="Normal0"/>
        <w:ind w:firstLine="708"/>
        <w:rPr>
          <w:rFonts w:asciiTheme="minorHAnsi" w:hAnsiTheme="minorHAnsi" w:cstheme="minorHAnsi"/>
          <w:sz w:val="28"/>
          <w:szCs w:val="28"/>
        </w:rPr>
      </w:pPr>
      <w:r w:rsidRPr="00E074AE">
        <w:rPr>
          <w:rFonts w:asciiTheme="minorHAnsi" w:hAnsiTheme="minorHAnsi" w:cstheme="minorHAnsi"/>
          <w:sz w:val="28"/>
          <w:szCs w:val="28"/>
        </w:rPr>
        <w:t xml:space="preserve">FEDEGAN. (2009). Módulo, sistemas silvopastoriles. Bogotá, Colombia: Sanmartín Obregón &amp; </w:t>
      </w:r>
      <w:proofErr w:type="spellStart"/>
      <w:r w:rsidRPr="00E074AE">
        <w:rPr>
          <w:rFonts w:asciiTheme="minorHAnsi" w:hAnsiTheme="minorHAnsi" w:cstheme="minorHAnsi"/>
          <w:sz w:val="28"/>
          <w:szCs w:val="28"/>
        </w:rPr>
        <w:t>Cía</w:t>
      </w:r>
      <w:proofErr w:type="spellEnd"/>
    </w:p>
    <w:p w14:paraId="5D41F2F1" w14:textId="77777777" w:rsidR="00E074AE" w:rsidRPr="00E074AE" w:rsidRDefault="00E074AE" w:rsidP="00E074AE">
      <w:pPr>
        <w:pStyle w:val="Normal0"/>
        <w:ind w:firstLine="708"/>
        <w:rPr>
          <w:rFonts w:asciiTheme="minorHAnsi" w:hAnsiTheme="minorHAnsi" w:cstheme="minorHAnsi"/>
          <w:sz w:val="28"/>
          <w:szCs w:val="28"/>
        </w:rPr>
      </w:pPr>
    </w:p>
    <w:p w14:paraId="1B83909C" w14:textId="4611EA75" w:rsidR="00E074AE" w:rsidRDefault="00E074AE" w:rsidP="00E074AE">
      <w:pPr>
        <w:pStyle w:val="Normal0"/>
        <w:ind w:firstLine="708"/>
        <w:rPr>
          <w:rFonts w:asciiTheme="minorHAnsi" w:hAnsiTheme="minorHAnsi" w:cstheme="minorHAnsi"/>
          <w:sz w:val="28"/>
          <w:szCs w:val="28"/>
        </w:rPr>
      </w:pPr>
      <w:r w:rsidRPr="00E074AE">
        <w:rPr>
          <w:rFonts w:asciiTheme="minorHAnsi" w:hAnsiTheme="minorHAnsi" w:cstheme="minorHAnsi"/>
          <w:sz w:val="28"/>
          <w:szCs w:val="28"/>
        </w:rPr>
        <w:t>ICA. (2006). Bienestar animal: nuevo reto para la ganadería. Consultado el 24 de marzo de 2015.</w:t>
      </w:r>
    </w:p>
    <w:p w14:paraId="385C5B5A" w14:textId="77777777" w:rsidR="00E074AE" w:rsidRPr="00E074AE" w:rsidRDefault="00E074AE" w:rsidP="00E074AE">
      <w:pPr>
        <w:pStyle w:val="Normal0"/>
        <w:ind w:firstLine="708"/>
        <w:rPr>
          <w:rFonts w:asciiTheme="minorHAnsi" w:hAnsiTheme="minorHAnsi" w:cstheme="minorHAnsi"/>
          <w:sz w:val="28"/>
          <w:szCs w:val="28"/>
        </w:rPr>
      </w:pPr>
    </w:p>
    <w:p w14:paraId="214F8318" w14:textId="4FA03027" w:rsidR="00E074AE" w:rsidRDefault="00E074AE" w:rsidP="00E074AE">
      <w:pPr>
        <w:pStyle w:val="Normal0"/>
        <w:ind w:firstLine="708"/>
        <w:rPr>
          <w:rFonts w:asciiTheme="minorHAnsi" w:hAnsiTheme="minorHAnsi" w:cstheme="minorHAnsi"/>
          <w:sz w:val="28"/>
          <w:szCs w:val="28"/>
        </w:rPr>
      </w:pPr>
      <w:proofErr w:type="spellStart"/>
      <w:r w:rsidRPr="00E074AE">
        <w:rPr>
          <w:rFonts w:asciiTheme="minorHAnsi" w:hAnsiTheme="minorHAnsi" w:cstheme="minorHAnsi"/>
          <w:sz w:val="28"/>
          <w:szCs w:val="28"/>
        </w:rPr>
        <w:t>The</w:t>
      </w:r>
      <w:proofErr w:type="spellEnd"/>
      <w:r w:rsidRPr="00E074AE">
        <w:rPr>
          <w:rFonts w:asciiTheme="minorHAnsi" w:hAnsiTheme="minorHAnsi" w:cstheme="minorHAnsi"/>
          <w:sz w:val="28"/>
          <w:szCs w:val="28"/>
        </w:rPr>
        <w:t xml:space="preserve"> </w:t>
      </w:r>
      <w:proofErr w:type="spellStart"/>
      <w:r w:rsidRPr="00E074AE">
        <w:rPr>
          <w:rFonts w:asciiTheme="minorHAnsi" w:hAnsiTheme="minorHAnsi" w:cstheme="minorHAnsi"/>
          <w:sz w:val="28"/>
          <w:szCs w:val="28"/>
        </w:rPr>
        <w:t>World</w:t>
      </w:r>
      <w:proofErr w:type="spellEnd"/>
      <w:r w:rsidRPr="00E074AE">
        <w:rPr>
          <w:rFonts w:asciiTheme="minorHAnsi" w:hAnsiTheme="minorHAnsi" w:cstheme="minorHAnsi"/>
          <w:sz w:val="28"/>
          <w:szCs w:val="28"/>
        </w:rPr>
        <w:t xml:space="preserve"> </w:t>
      </w:r>
      <w:proofErr w:type="spellStart"/>
      <w:r w:rsidRPr="00E074AE">
        <w:rPr>
          <w:rFonts w:asciiTheme="minorHAnsi" w:hAnsiTheme="minorHAnsi" w:cstheme="minorHAnsi"/>
          <w:sz w:val="28"/>
          <w:szCs w:val="28"/>
        </w:rPr>
        <w:t>Organization</w:t>
      </w:r>
      <w:proofErr w:type="spellEnd"/>
      <w:r w:rsidRPr="00E074AE">
        <w:rPr>
          <w:rFonts w:asciiTheme="minorHAnsi" w:hAnsiTheme="minorHAnsi" w:cstheme="minorHAnsi"/>
          <w:sz w:val="28"/>
          <w:szCs w:val="28"/>
        </w:rPr>
        <w:t xml:space="preserve"> </w:t>
      </w:r>
      <w:proofErr w:type="spellStart"/>
      <w:r w:rsidRPr="00E074AE">
        <w:rPr>
          <w:rFonts w:asciiTheme="minorHAnsi" w:hAnsiTheme="minorHAnsi" w:cstheme="minorHAnsi"/>
          <w:sz w:val="28"/>
          <w:szCs w:val="28"/>
        </w:rPr>
        <w:t>for</w:t>
      </w:r>
      <w:proofErr w:type="spellEnd"/>
      <w:r w:rsidRPr="00E074AE">
        <w:rPr>
          <w:rFonts w:asciiTheme="minorHAnsi" w:hAnsiTheme="minorHAnsi" w:cstheme="minorHAnsi"/>
          <w:sz w:val="28"/>
          <w:szCs w:val="28"/>
        </w:rPr>
        <w:t xml:space="preserve"> Animal </w:t>
      </w:r>
      <w:proofErr w:type="spellStart"/>
      <w:r w:rsidRPr="00E074AE">
        <w:rPr>
          <w:rFonts w:asciiTheme="minorHAnsi" w:hAnsiTheme="minorHAnsi" w:cstheme="minorHAnsi"/>
          <w:sz w:val="28"/>
          <w:szCs w:val="28"/>
        </w:rPr>
        <w:t>Health</w:t>
      </w:r>
      <w:proofErr w:type="spellEnd"/>
      <w:r w:rsidRPr="00E074AE">
        <w:rPr>
          <w:rFonts w:asciiTheme="minorHAnsi" w:hAnsiTheme="minorHAnsi" w:cstheme="minorHAnsi"/>
          <w:sz w:val="28"/>
          <w:szCs w:val="28"/>
        </w:rPr>
        <w:t>. (2010). Código sanitario para animales terrestres.</w:t>
      </w:r>
      <w:r>
        <w:rPr>
          <w:rFonts w:asciiTheme="minorHAnsi" w:hAnsiTheme="minorHAnsi" w:cstheme="minorHAnsi"/>
          <w:sz w:val="28"/>
          <w:szCs w:val="28"/>
        </w:rPr>
        <w:t xml:space="preserve"> </w:t>
      </w:r>
      <w:hyperlink r:id="rId26" w:history="1">
        <w:r w:rsidRPr="00B97B08">
          <w:rPr>
            <w:rStyle w:val="Hipervnculo"/>
            <w:rFonts w:asciiTheme="minorHAnsi" w:hAnsiTheme="minorHAnsi" w:cstheme="minorHAnsi"/>
            <w:sz w:val="28"/>
            <w:szCs w:val="28"/>
          </w:rPr>
          <w:t>https://www.woah.org/es/que-hacemos/normas/codigos-y-manuales/acceso-en-linea-al-codigo-terrestre/</w:t>
        </w:r>
      </w:hyperlink>
    </w:p>
    <w:p w14:paraId="672258FC" w14:textId="77777777" w:rsidR="00E074AE" w:rsidRPr="00E074AE" w:rsidRDefault="00E074AE" w:rsidP="00E074AE">
      <w:pPr>
        <w:pStyle w:val="Normal0"/>
        <w:ind w:firstLine="708"/>
        <w:rPr>
          <w:rFonts w:asciiTheme="minorHAnsi" w:hAnsiTheme="minorHAnsi" w:cstheme="minorHAnsi"/>
          <w:sz w:val="28"/>
          <w:szCs w:val="28"/>
        </w:rPr>
      </w:pPr>
    </w:p>
    <w:p w14:paraId="545ABC24" w14:textId="77777777" w:rsidR="00E074AE" w:rsidRDefault="00E074AE" w:rsidP="00E074AE">
      <w:pPr>
        <w:pStyle w:val="Normal0"/>
        <w:ind w:firstLine="708"/>
        <w:rPr>
          <w:rFonts w:asciiTheme="minorHAnsi" w:hAnsiTheme="minorHAnsi" w:cstheme="minorHAnsi"/>
          <w:sz w:val="28"/>
          <w:szCs w:val="28"/>
        </w:rPr>
      </w:pPr>
      <w:r w:rsidRPr="00E074AE">
        <w:rPr>
          <w:rFonts w:asciiTheme="minorHAnsi" w:hAnsiTheme="minorHAnsi" w:cstheme="minorHAnsi"/>
          <w:sz w:val="28"/>
          <w:szCs w:val="28"/>
        </w:rPr>
        <w:t>Villanueva, C., Ibrahim, M., Torres, K., Casasola, F. y Arguedas, R. (2005). Las cercas vivas en las fincas ganaderas.</w:t>
      </w:r>
      <w:r>
        <w:rPr>
          <w:rFonts w:asciiTheme="minorHAnsi" w:hAnsiTheme="minorHAnsi" w:cstheme="minorHAnsi"/>
          <w:sz w:val="28"/>
          <w:szCs w:val="28"/>
        </w:rPr>
        <w:t xml:space="preserve"> </w:t>
      </w:r>
      <w:hyperlink r:id="rId27" w:history="1">
        <w:r w:rsidRPr="00B97B08">
          <w:rPr>
            <w:rStyle w:val="Hipervnculo"/>
            <w:rFonts w:asciiTheme="minorHAnsi" w:hAnsiTheme="minorHAnsi" w:cstheme="minorHAnsi"/>
            <w:sz w:val="28"/>
            <w:szCs w:val="28"/>
          </w:rPr>
          <w:t>https://repositorio.catie.ac.cr/bitstream/handle/11554/7782/Cercas_vivas.pdf?sequence=2&amp;isAllowed=y</w:t>
        </w:r>
      </w:hyperlink>
    </w:p>
    <w:p w14:paraId="02650212" w14:textId="2E6784B4" w:rsidR="00E074AE" w:rsidRPr="00E074AE" w:rsidRDefault="00E074AE" w:rsidP="00E074AE">
      <w:pPr>
        <w:pStyle w:val="Normal0"/>
        <w:ind w:firstLine="708"/>
        <w:rPr>
          <w:rFonts w:asciiTheme="minorHAnsi" w:hAnsiTheme="minorHAnsi" w:cstheme="minorHAnsi"/>
          <w:sz w:val="28"/>
          <w:szCs w:val="28"/>
        </w:rPr>
      </w:pPr>
      <w:r>
        <w:rPr>
          <w:rFonts w:asciiTheme="minorHAnsi" w:hAnsiTheme="minorHAnsi" w:cstheme="minorHAnsi"/>
          <w:sz w:val="28"/>
          <w:szCs w:val="28"/>
        </w:rPr>
        <w:t xml:space="preserve"> </w:t>
      </w:r>
    </w:p>
    <w:p w14:paraId="3A3CB27E" w14:textId="2AA9DCB1" w:rsidR="00C86C97" w:rsidRDefault="00E074AE" w:rsidP="00E074AE">
      <w:pPr>
        <w:pStyle w:val="Normal0"/>
        <w:ind w:firstLine="708"/>
        <w:rPr>
          <w:rFonts w:ascii="Calibri" w:hAnsi="Calibri" w:cs="Calibri"/>
          <w:sz w:val="28"/>
          <w:szCs w:val="28"/>
        </w:rPr>
      </w:pPr>
      <w:r w:rsidRPr="00E074AE">
        <w:rPr>
          <w:rFonts w:asciiTheme="minorHAnsi" w:hAnsiTheme="minorHAnsi" w:cstheme="minorHAnsi"/>
          <w:sz w:val="28"/>
          <w:szCs w:val="28"/>
        </w:rPr>
        <w:t xml:space="preserve">Zapata Cadavid Álvaro; </w:t>
      </w:r>
      <w:proofErr w:type="spellStart"/>
      <w:r w:rsidRPr="00E074AE">
        <w:rPr>
          <w:rFonts w:asciiTheme="minorHAnsi" w:hAnsiTheme="minorHAnsi" w:cstheme="minorHAnsi"/>
          <w:sz w:val="28"/>
          <w:szCs w:val="28"/>
        </w:rPr>
        <w:t>Tapasco</w:t>
      </w:r>
      <w:proofErr w:type="spellEnd"/>
      <w:r w:rsidRPr="00E074AE">
        <w:rPr>
          <w:rFonts w:asciiTheme="minorHAnsi" w:hAnsiTheme="minorHAnsi" w:cstheme="minorHAnsi"/>
          <w:sz w:val="28"/>
          <w:szCs w:val="28"/>
        </w:rPr>
        <w:t xml:space="preserve"> Silva, Beatriz Elena. (2020). Sistemas silvopastoriles. Aspectos teóricos y prácticos.</w:t>
      </w:r>
      <w:r>
        <w:rPr>
          <w:rFonts w:asciiTheme="minorHAnsi" w:hAnsiTheme="minorHAnsi" w:cstheme="minorHAnsi"/>
          <w:sz w:val="28"/>
          <w:szCs w:val="28"/>
        </w:rPr>
        <w:t xml:space="preserve"> </w:t>
      </w:r>
      <w:hyperlink r:id="rId28" w:history="1">
        <w:r w:rsidRPr="00B97B08">
          <w:rPr>
            <w:rStyle w:val="Hipervnculo"/>
            <w:rFonts w:asciiTheme="minorHAnsi" w:hAnsiTheme="minorHAnsi" w:cstheme="minorHAnsi"/>
            <w:sz w:val="28"/>
            <w:szCs w:val="28"/>
          </w:rPr>
          <w:t>https://cipav.org.co/wp-content/uploads/2020/08/sistemas-silvopastoriles-aspectos-teoricos-y-practicos.pdf</w:t>
        </w:r>
      </w:hyperlink>
    </w:p>
    <w:p w14:paraId="3C7D3041" w14:textId="77777777" w:rsidR="00E074AE" w:rsidRPr="00BE1D12" w:rsidRDefault="00E074AE" w:rsidP="00E074AE">
      <w:pPr>
        <w:pStyle w:val="Normal0"/>
        <w:ind w:firstLine="708"/>
        <w:rPr>
          <w:rStyle w:val="Hipervnculo"/>
          <w:rFonts w:ascii="Calibri" w:hAnsi="Calibri" w:cs="Calibri"/>
          <w:sz w:val="28"/>
          <w:szCs w:val="28"/>
          <w:lang w:val="es-ES"/>
        </w:rPr>
      </w:pPr>
    </w:p>
    <w:p w14:paraId="533A1CD3" w14:textId="77777777" w:rsidR="00BE1D12" w:rsidRPr="00D125F5" w:rsidRDefault="00BE1D12" w:rsidP="00C86C97">
      <w:pPr>
        <w:pStyle w:val="Normal0"/>
        <w:ind w:firstLine="708"/>
        <w:rPr>
          <w:b/>
          <w:sz w:val="20"/>
          <w:szCs w:val="20"/>
        </w:rPr>
      </w:pPr>
    </w:p>
    <w:p w14:paraId="6AF86081" w14:textId="3435A144" w:rsidR="00B63204" w:rsidRPr="00572424" w:rsidRDefault="00F36C9D" w:rsidP="00572424">
      <w:pPr>
        <w:pStyle w:val="Titulosgenerales"/>
      </w:pPr>
      <w:bookmarkStart w:id="9" w:name="_Toc184833854"/>
      <w:r w:rsidRPr="00572424">
        <w:lastRenderedPageBreak/>
        <w:t>Créditos</w:t>
      </w:r>
      <w:bookmarkEnd w:id="9"/>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6B563550" w:rsidR="0051273C" w:rsidRPr="00CC7317" w:rsidRDefault="007E62D0" w:rsidP="0051273C">
            <w:pPr>
              <w:pStyle w:val="TextoTablas"/>
              <w:rPr>
                <w:rFonts w:cs="Calibri"/>
                <w:sz w:val="28"/>
                <w:szCs w:val="28"/>
              </w:rPr>
            </w:pPr>
            <w:r w:rsidRPr="00CC7317">
              <w:rPr>
                <w:rFonts w:cs="Calibri"/>
                <w:sz w:val="28"/>
                <w:szCs w:val="28"/>
              </w:rPr>
              <w:t>Responsable del Ecosistema de Recursos Educativos Digitales (RED)</w:t>
            </w:r>
          </w:p>
        </w:tc>
        <w:tc>
          <w:tcPr>
            <w:tcW w:w="3969" w:type="dxa"/>
          </w:tcPr>
          <w:p w14:paraId="17C2853D" w14:textId="07D81E68" w:rsidR="0051273C" w:rsidRPr="00CC7317" w:rsidRDefault="0051273C" w:rsidP="0051273C">
            <w:pPr>
              <w:pStyle w:val="TextoTablas"/>
              <w:rPr>
                <w:rFonts w:cs="Calibri"/>
                <w:sz w:val="28"/>
                <w:szCs w:val="28"/>
              </w:rPr>
            </w:pPr>
            <w:r w:rsidRPr="00CC7317">
              <w:rPr>
                <w:rFonts w:cs="Calibri"/>
                <w:sz w:val="28"/>
                <w:szCs w:val="28"/>
              </w:rPr>
              <w:t xml:space="preserve">Dirección </w:t>
            </w:r>
            <w:r w:rsidR="00363863" w:rsidRPr="00CC7317">
              <w:rPr>
                <w:rFonts w:cs="Calibri"/>
                <w:sz w:val="28"/>
                <w:szCs w:val="28"/>
              </w:rPr>
              <w:t>g</w:t>
            </w:r>
            <w:r w:rsidRPr="00CC7317">
              <w:rPr>
                <w:rFonts w:cs="Calibri"/>
                <w:sz w:val="28"/>
                <w:szCs w:val="28"/>
              </w:rPr>
              <w:t>eneral</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6FE5C103" w:rsidR="0051273C" w:rsidRPr="00CC7317" w:rsidRDefault="0051273C" w:rsidP="0051273C">
            <w:pPr>
              <w:pStyle w:val="TextoTablas"/>
              <w:rPr>
                <w:rFonts w:cs="Calibri"/>
                <w:sz w:val="28"/>
                <w:szCs w:val="28"/>
              </w:rPr>
            </w:pPr>
            <w:r w:rsidRPr="00CC7317">
              <w:rPr>
                <w:rFonts w:cs="Calibri"/>
                <w:sz w:val="28"/>
                <w:szCs w:val="28"/>
              </w:rPr>
              <w:t>Responsable de línea de producción</w:t>
            </w:r>
          </w:p>
        </w:tc>
        <w:tc>
          <w:tcPr>
            <w:tcW w:w="3969" w:type="dxa"/>
          </w:tcPr>
          <w:p w14:paraId="59260886" w14:textId="14C57CBB" w:rsidR="0051273C" w:rsidRPr="00CC7317" w:rsidRDefault="0051273C" w:rsidP="0051273C">
            <w:pPr>
              <w:pStyle w:val="TextoTablas"/>
              <w:rPr>
                <w:rFonts w:cs="Calibri"/>
                <w:sz w:val="28"/>
                <w:szCs w:val="28"/>
              </w:rPr>
            </w:pPr>
            <w:r w:rsidRPr="00CC7317">
              <w:rPr>
                <w:rFonts w:cs="Calibri"/>
                <w:sz w:val="28"/>
                <w:szCs w:val="28"/>
              </w:rPr>
              <w:t xml:space="preserve">Centro para el </w:t>
            </w:r>
            <w:r w:rsidR="00363863" w:rsidRPr="00CC7317">
              <w:rPr>
                <w:rFonts w:cs="Calibri"/>
                <w:sz w:val="28"/>
                <w:szCs w:val="28"/>
              </w:rPr>
              <w:t>d</w:t>
            </w:r>
            <w:r w:rsidRPr="00CC7317">
              <w:rPr>
                <w:rFonts w:cs="Calibri"/>
                <w:sz w:val="28"/>
                <w:szCs w:val="28"/>
              </w:rPr>
              <w:t xml:space="preserve">esarrollo </w:t>
            </w:r>
            <w:r w:rsidR="00363863" w:rsidRPr="00CC7317">
              <w:rPr>
                <w:rFonts w:cs="Calibri"/>
                <w:sz w:val="28"/>
                <w:szCs w:val="28"/>
              </w:rPr>
              <w:t>a</w:t>
            </w:r>
            <w:r w:rsidRPr="00CC7317">
              <w:rPr>
                <w:rFonts w:cs="Calibri"/>
                <w:sz w:val="28"/>
                <w:szCs w:val="28"/>
              </w:rPr>
              <w:t xml:space="preserve">groecológico y </w:t>
            </w:r>
            <w:r w:rsidR="00363863" w:rsidRPr="00CC7317">
              <w:rPr>
                <w:rFonts w:cs="Calibri"/>
                <w:sz w:val="28"/>
                <w:szCs w:val="28"/>
              </w:rPr>
              <w:t>a</w:t>
            </w:r>
            <w:r w:rsidRPr="00CC7317">
              <w:rPr>
                <w:rFonts w:cs="Calibri"/>
                <w:sz w:val="28"/>
                <w:szCs w:val="28"/>
              </w:rPr>
              <w:t>groindustrial - Regional Atlántico</w:t>
            </w:r>
            <w:r w:rsidR="006648A7" w:rsidRPr="00CC7317">
              <w:rPr>
                <w:rFonts w:cs="Calibri"/>
                <w:sz w:val="28"/>
                <w:szCs w:val="28"/>
              </w:rPr>
              <w:t>.</w:t>
            </w:r>
          </w:p>
        </w:tc>
      </w:tr>
      <w:tr w:rsidR="00363863" w:rsidRPr="00CC7317"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32CD1F16" w:rsidR="00363863" w:rsidRPr="00CC7317" w:rsidRDefault="003B7C8B" w:rsidP="0051273C">
            <w:pPr>
              <w:pStyle w:val="TextoTablas"/>
              <w:rPr>
                <w:rFonts w:cs="Calibri"/>
                <w:sz w:val="28"/>
                <w:szCs w:val="28"/>
              </w:rPr>
            </w:pPr>
            <w:r>
              <w:rPr>
                <w:rFonts w:cs="Calibri"/>
                <w:sz w:val="28"/>
                <w:szCs w:val="28"/>
              </w:rPr>
              <w:t>Ángela Viviana Páez Perilla</w:t>
            </w:r>
          </w:p>
        </w:tc>
        <w:tc>
          <w:tcPr>
            <w:tcW w:w="3261" w:type="dxa"/>
          </w:tcPr>
          <w:p w14:paraId="24A2E36D" w14:textId="214B3631" w:rsidR="00363863" w:rsidRPr="00CC7317" w:rsidRDefault="003B7C8B" w:rsidP="0051273C">
            <w:pPr>
              <w:pStyle w:val="TextoTablas"/>
              <w:rPr>
                <w:rFonts w:cs="Calibri"/>
                <w:sz w:val="28"/>
                <w:szCs w:val="28"/>
              </w:rPr>
            </w:pPr>
            <w:r>
              <w:rPr>
                <w:rFonts w:cs="Calibri"/>
                <w:sz w:val="28"/>
                <w:szCs w:val="28"/>
              </w:rPr>
              <w:t>Experta temática</w:t>
            </w:r>
          </w:p>
        </w:tc>
        <w:tc>
          <w:tcPr>
            <w:tcW w:w="3969" w:type="dxa"/>
          </w:tcPr>
          <w:p w14:paraId="17FB8446" w14:textId="3F040912" w:rsidR="00363863" w:rsidRPr="00CC7317" w:rsidRDefault="003B7C8B" w:rsidP="0051273C">
            <w:pPr>
              <w:pStyle w:val="TextoTablas"/>
              <w:rPr>
                <w:rFonts w:cs="Calibri"/>
                <w:sz w:val="28"/>
                <w:szCs w:val="28"/>
              </w:rPr>
            </w:pPr>
            <w:r w:rsidRPr="003B7C8B">
              <w:rPr>
                <w:rFonts w:cs="Calibri"/>
                <w:sz w:val="28"/>
                <w:szCs w:val="28"/>
              </w:rPr>
              <w:t>Centro Agroindustrial - Regional Quindío.</w:t>
            </w:r>
          </w:p>
        </w:tc>
      </w:tr>
      <w:tr w:rsidR="003501D9" w:rsidRPr="00CC7317" w14:paraId="0C338A69" w14:textId="77777777" w:rsidTr="003D5D76">
        <w:tc>
          <w:tcPr>
            <w:tcW w:w="2830" w:type="dxa"/>
          </w:tcPr>
          <w:p w14:paraId="6BABA8EB" w14:textId="42C97E16" w:rsidR="003501D9" w:rsidRPr="00CC7317" w:rsidRDefault="003B7C8B" w:rsidP="0051273C">
            <w:pPr>
              <w:pStyle w:val="TextoTablas"/>
              <w:rPr>
                <w:rFonts w:cs="Calibri"/>
                <w:sz w:val="28"/>
                <w:szCs w:val="28"/>
              </w:rPr>
            </w:pPr>
            <w:r>
              <w:rPr>
                <w:rFonts w:cs="Calibri"/>
                <w:sz w:val="28"/>
                <w:szCs w:val="28"/>
              </w:rPr>
              <w:t>Luis Guillermo Álvarez García</w:t>
            </w:r>
          </w:p>
        </w:tc>
        <w:tc>
          <w:tcPr>
            <w:tcW w:w="3261" w:type="dxa"/>
          </w:tcPr>
          <w:p w14:paraId="337C372F" w14:textId="44F07ABE" w:rsidR="003501D9" w:rsidRPr="00CC7317" w:rsidRDefault="003B7C8B" w:rsidP="0051273C">
            <w:pPr>
              <w:pStyle w:val="TextoTablas"/>
              <w:rPr>
                <w:rFonts w:cs="Calibri"/>
                <w:sz w:val="28"/>
                <w:szCs w:val="28"/>
              </w:rPr>
            </w:pPr>
            <w:r w:rsidRPr="00CC7317">
              <w:rPr>
                <w:rFonts w:cs="Calibri"/>
                <w:sz w:val="28"/>
                <w:szCs w:val="28"/>
              </w:rPr>
              <w:t>Evaluador instruccional</w:t>
            </w:r>
          </w:p>
        </w:tc>
        <w:tc>
          <w:tcPr>
            <w:tcW w:w="3969" w:type="dxa"/>
          </w:tcPr>
          <w:p w14:paraId="3F5DCAA2" w14:textId="25E159FA"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3501D9" w:rsidRPr="00CC7317"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30AFA242" w:rsidR="003501D9" w:rsidRPr="00CC7317" w:rsidRDefault="003B7C8B" w:rsidP="0051273C">
            <w:pPr>
              <w:pStyle w:val="TextoTablas"/>
              <w:rPr>
                <w:rFonts w:cs="Calibri"/>
                <w:sz w:val="28"/>
                <w:szCs w:val="28"/>
              </w:rPr>
            </w:pPr>
            <w:r>
              <w:rPr>
                <w:rFonts w:cs="Calibri"/>
                <w:sz w:val="28"/>
                <w:szCs w:val="28"/>
              </w:rPr>
              <w:t>Carmen Alicia Martínez Torres</w:t>
            </w:r>
          </w:p>
        </w:tc>
        <w:tc>
          <w:tcPr>
            <w:tcW w:w="3261" w:type="dxa"/>
          </w:tcPr>
          <w:p w14:paraId="7F2BF5D1" w14:textId="160F13C6" w:rsidR="003501D9" w:rsidRPr="00CC7317" w:rsidRDefault="003B7C8B" w:rsidP="0051273C">
            <w:pPr>
              <w:pStyle w:val="TextoTablas"/>
              <w:rPr>
                <w:rFonts w:cs="Calibri"/>
                <w:sz w:val="28"/>
                <w:szCs w:val="28"/>
              </w:rPr>
            </w:pPr>
            <w:r w:rsidRPr="00CC7317">
              <w:rPr>
                <w:rFonts w:cs="Calibri"/>
                <w:sz w:val="28"/>
                <w:szCs w:val="28"/>
              </w:rPr>
              <w:t>Diseñador web</w:t>
            </w:r>
          </w:p>
        </w:tc>
        <w:tc>
          <w:tcPr>
            <w:tcW w:w="3969" w:type="dxa"/>
          </w:tcPr>
          <w:p w14:paraId="54824185" w14:textId="05945083"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3501D9" w:rsidRPr="00CC7317" w14:paraId="554AE976" w14:textId="77777777" w:rsidTr="003D5D76">
        <w:tc>
          <w:tcPr>
            <w:tcW w:w="2830" w:type="dxa"/>
          </w:tcPr>
          <w:p w14:paraId="5D023DBF" w14:textId="72CA670A" w:rsidR="003501D9" w:rsidRPr="00CC7317" w:rsidRDefault="003B7C8B" w:rsidP="0051273C">
            <w:pPr>
              <w:pStyle w:val="TextoTablas"/>
              <w:rPr>
                <w:rFonts w:cs="Calibri"/>
                <w:sz w:val="28"/>
                <w:szCs w:val="28"/>
              </w:rPr>
            </w:pPr>
            <w:r>
              <w:rPr>
                <w:rFonts w:cs="Calibri"/>
                <w:sz w:val="28"/>
                <w:szCs w:val="28"/>
              </w:rPr>
              <w:t>Rafael Pérez</w:t>
            </w:r>
          </w:p>
        </w:tc>
        <w:tc>
          <w:tcPr>
            <w:tcW w:w="3261" w:type="dxa"/>
          </w:tcPr>
          <w:p w14:paraId="3A07A440" w14:textId="24F54B92" w:rsidR="003501D9" w:rsidRPr="00CC7317" w:rsidRDefault="003B7C8B" w:rsidP="0051273C">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p>
        </w:tc>
        <w:tc>
          <w:tcPr>
            <w:tcW w:w="3969" w:type="dxa"/>
          </w:tcPr>
          <w:p w14:paraId="5234F940" w14:textId="77643C66"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55A81A08" w:rsidR="003501D9" w:rsidRPr="00CC7317" w:rsidRDefault="003B7C8B" w:rsidP="0051273C">
            <w:pPr>
              <w:pStyle w:val="TextoTablas"/>
              <w:rPr>
                <w:rFonts w:cs="Calibri"/>
                <w:sz w:val="28"/>
                <w:szCs w:val="28"/>
              </w:rPr>
            </w:pPr>
            <w:r>
              <w:rPr>
                <w:rFonts w:cs="Calibri"/>
                <w:sz w:val="28"/>
                <w:szCs w:val="28"/>
              </w:rPr>
              <w:t>Alexander Rafael Acosta Bedoya</w:t>
            </w:r>
          </w:p>
        </w:tc>
        <w:tc>
          <w:tcPr>
            <w:tcW w:w="3261" w:type="dxa"/>
          </w:tcPr>
          <w:p w14:paraId="3DB4D76A" w14:textId="3DB985B0" w:rsidR="003501D9" w:rsidRPr="00CC7317" w:rsidRDefault="003B7C8B" w:rsidP="0051273C">
            <w:pPr>
              <w:pStyle w:val="TextoTablas"/>
              <w:rPr>
                <w:rFonts w:cs="Calibri"/>
                <w:sz w:val="28"/>
                <w:szCs w:val="28"/>
              </w:rPr>
            </w:pPr>
            <w:r w:rsidRPr="003B7C8B">
              <w:rPr>
                <w:rFonts w:cs="Calibri"/>
                <w:sz w:val="28"/>
                <w:szCs w:val="28"/>
              </w:rPr>
              <w:t>Animador y productor audiovisual</w:t>
            </w:r>
          </w:p>
        </w:tc>
        <w:tc>
          <w:tcPr>
            <w:tcW w:w="3969" w:type="dxa"/>
          </w:tcPr>
          <w:p w14:paraId="5DB8C643" w14:textId="2AA525F8"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3501D9" w:rsidRPr="00CC7317" w14:paraId="35BCDCBC" w14:textId="77777777" w:rsidTr="003D5D76">
        <w:tc>
          <w:tcPr>
            <w:tcW w:w="2830" w:type="dxa"/>
          </w:tcPr>
          <w:p w14:paraId="6370B1CC" w14:textId="125D4039" w:rsidR="003501D9" w:rsidRPr="00CC7317" w:rsidRDefault="003B7C8B" w:rsidP="0051273C">
            <w:pPr>
              <w:pStyle w:val="TextoTablas"/>
              <w:rPr>
                <w:rFonts w:cs="Calibri"/>
                <w:sz w:val="28"/>
                <w:szCs w:val="28"/>
              </w:rPr>
            </w:pPr>
            <w:r>
              <w:rPr>
                <w:rFonts w:cs="Calibri"/>
                <w:sz w:val="28"/>
                <w:szCs w:val="28"/>
              </w:rPr>
              <w:t>Nelson Iván Vera Briceño</w:t>
            </w:r>
          </w:p>
        </w:tc>
        <w:tc>
          <w:tcPr>
            <w:tcW w:w="3261" w:type="dxa"/>
          </w:tcPr>
          <w:p w14:paraId="7561C6A8" w14:textId="06960B00" w:rsidR="003501D9" w:rsidRPr="00CC7317" w:rsidRDefault="003B7C8B" w:rsidP="0051273C">
            <w:pPr>
              <w:pStyle w:val="TextoTablas"/>
              <w:rPr>
                <w:rFonts w:cs="Calibri"/>
                <w:sz w:val="28"/>
                <w:szCs w:val="28"/>
              </w:rPr>
            </w:pPr>
            <w:r w:rsidRPr="003B7C8B">
              <w:rPr>
                <w:rFonts w:cs="Calibri"/>
                <w:sz w:val="28"/>
                <w:szCs w:val="28"/>
              </w:rPr>
              <w:t>Animador y productor audiovisual</w:t>
            </w:r>
          </w:p>
        </w:tc>
        <w:tc>
          <w:tcPr>
            <w:tcW w:w="3969" w:type="dxa"/>
          </w:tcPr>
          <w:p w14:paraId="430F1C48" w14:textId="600DBE2E"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r w:rsidR="00755F1B" w:rsidRPr="00CC7317">
              <w:rPr>
                <w:rFonts w:cs="Calibri"/>
                <w:sz w:val="28"/>
                <w:szCs w:val="28"/>
              </w:rPr>
              <w:t>.</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7FCC1F" w:rsidR="00533B83" w:rsidRPr="00CC7317" w:rsidRDefault="003C2F59" w:rsidP="0051273C">
            <w:pPr>
              <w:pStyle w:val="TextoTablas"/>
              <w:rPr>
                <w:rFonts w:cs="Calibri"/>
                <w:sz w:val="28"/>
                <w:szCs w:val="28"/>
              </w:rPr>
            </w:pPr>
            <w:r w:rsidRPr="00CC7317">
              <w:rPr>
                <w:rFonts w:cs="Calibri"/>
                <w:sz w:val="28"/>
                <w:szCs w:val="28"/>
              </w:rPr>
              <w:lastRenderedPageBreak/>
              <w:t>Carolina Coca Salazar</w:t>
            </w:r>
          </w:p>
        </w:tc>
        <w:tc>
          <w:tcPr>
            <w:tcW w:w="3261" w:type="dxa"/>
          </w:tcPr>
          <w:p w14:paraId="439D7747" w14:textId="549302BF"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AF5A77A" w14:textId="33978F9E" w:rsidR="00533B83"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533B83" w:rsidRPr="00CC7317" w14:paraId="767D0209" w14:textId="77777777" w:rsidTr="003D5D76">
        <w:tc>
          <w:tcPr>
            <w:tcW w:w="2830" w:type="dxa"/>
          </w:tcPr>
          <w:p w14:paraId="3127FC31" w14:textId="2456D1E8" w:rsidR="00533B83" w:rsidRPr="00CC7317" w:rsidRDefault="003C2F59" w:rsidP="0051273C">
            <w:pPr>
              <w:pStyle w:val="TextoTablas"/>
              <w:rPr>
                <w:rFonts w:cs="Calibri"/>
                <w:sz w:val="28"/>
                <w:szCs w:val="28"/>
              </w:rPr>
            </w:pPr>
            <w:r w:rsidRPr="00CC7317">
              <w:rPr>
                <w:rFonts w:cs="Calibri"/>
                <w:sz w:val="28"/>
                <w:szCs w:val="28"/>
              </w:rPr>
              <w:t>Luz Karime Amaya Cabra</w:t>
            </w:r>
          </w:p>
        </w:tc>
        <w:tc>
          <w:tcPr>
            <w:tcW w:w="3261" w:type="dxa"/>
          </w:tcPr>
          <w:p w14:paraId="6602AD9A" w14:textId="1071DC5C"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FCAE9EE" w14:textId="78F79ED9" w:rsidR="00533B83"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BD7349" w:rsidRPr="00CC7317" w14:paraId="48146A38"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B9FA1D2" w14:textId="1DE2A438" w:rsidR="00BD7349" w:rsidRPr="00CC7317" w:rsidRDefault="00BD7349" w:rsidP="00BD7349">
            <w:pPr>
              <w:pStyle w:val="TextoTablas"/>
              <w:rPr>
                <w:rFonts w:cs="Calibri"/>
                <w:sz w:val="28"/>
                <w:szCs w:val="28"/>
              </w:rPr>
            </w:pPr>
            <w:r w:rsidRPr="00CC7317">
              <w:rPr>
                <w:rFonts w:cs="Calibri"/>
                <w:sz w:val="28"/>
                <w:szCs w:val="28"/>
              </w:rPr>
              <w:t>Jairo Luis Valencia Ebratt</w:t>
            </w:r>
          </w:p>
        </w:tc>
        <w:tc>
          <w:tcPr>
            <w:tcW w:w="3261" w:type="dxa"/>
          </w:tcPr>
          <w:p w14:paraId="260FCA09" w14:textId="1AC2CD8A" w:rsidR="00BD7349" w:rsidRPr="00CC7317" w:rsidRDefault="00BD7349" w:rsidP="00BD7349">
            <w:pPr>
              <w:pStyle w:val="TextoTablas"/>
              <w:rPr>
                <w:rFonts w:cs="Calibri"/>
                <w:sz w:val="28"/>
                <w:szCs w:val="28"/>
              </w:rPr>
            </w:pPr>
            <w:r w:rsidRPr="00CC7317">
              <w:rPr>
                <w:rFonts w:cs="Calibri"/>
                <w:sz w:val="28"/>
                <w:szCs w:val="28"/>
              </w:rPr>
              <w:t>Validador y vinculador de recursos digitales</w:t>
            </w:r>
          </w:p>
        </w:tc>
        <w:tc>
          <w:tcPr>
            <w:tcW w:w="3969" w:type="dxa"/>
          </w:tcPr>
          <w:p w14:paraId="46C67F74" w14:textId="690782C6" w:rsidR="00BD7349" w:rsidRPr="00CC7317" w:rsidRDefault="003A26C3" w:rsidP="00BD7349">
            <w:pPr>
              <w:pStyle w:val="TextoTablas"/>
              <w:rPr>
                <w:rFonts w:cs="Calibri"/>
                <w:sz w:val="28"/>
                <w:szCs w:val="28"/>
              </w:rPr>
            </w:pPr>
            <w:r w:rsidRPr="00CC7317">
              <w:rPr>
                <w:rFonts w:cs="Calibri"/>
                <w:sz w:val="28"/>
                <w:szCs w:val="28"/>
              </w:rPr>
              <w:t>Centro para el desarrollo agroecológico y agroindustrial - Regional Atlántico.</w:t>
            </w:r>
          </w:p>
        </w:tc>
      </w:tr>
      <w:tr w:rsidR="00BD7349" w:rsidRPr="00CC7317" w14:paraId="591369B2" w14:textId="77777777" w:rsidTr="003D5D76">
        <w:tc>
          <w:tcPr>
            <w:tcW w:w="2830" w:type="dxa"/>
          </w:tcPr>
          <w:p w14:paraId="72888911" w14:textId="7630F3F0" w:rsidR="00BD7349" w:rsidRPr="00CC7317" w:rsidRDefault="00BD7349" w:rsidP="00BD7349">
            <w:pPr>
              <w:pStyle w:val="TextoTablas"/>
              <w:rPr>
                <w:rFonts w:cs="Calibri"/>
                <w:sz w:val="28"/>
                <w:szCs w:val="28"/>
              </w:rPr>
            </w:pPr>
            <w:r w:rsidRPr="00CC7317">
              <w:rPr>
                <w:rFonts w:cs="Calibri"/>
                <w:sz w:val="28"/>
                <w:szCs w:val="28"/>
              </w:rPr>
              <w:t>Juan Carlos Cardona Acosta</w:t>
            </w:r>
          </w:p>
        </w:tc>
        <w:tc>
          <w:tcPr>
            <w:tcW w:w="3261" w:type="dxa"/>
          </w:tcPr>
          <w:p w14:paraId="7AFF3820" w14:textId="6B42B8C5" w:rsidR="00BD7349" w:rsidRPr="00CC7317" w:rsidRDefault="00BD7349" w:rsidP="00BD7349">
            <w:pPr>
              <w:pStyle w:val="TextoTablas"/>
              <w:rPr>
                <w:rFonts w:cs="Calibri"/>
                <w:sz w:val="28"/>
                <w:szCs w:val="28"/>
              </w:rPr>
            </w:pPr>
            <w:r w:rsidRPr="00CC7317">
              <w:rPr>
                <w:rFonts w:cs="Calibri"/>
                <w:sz w:val="28"/>
                <w:szCs w:val="28"/>
              </w:rPr>
              <w:t>Validador y vinculador de recursos digitales</w:t>
            </w:r>
          </w:p>
        </w:tc>
        <w:tc>
          <w:tcPr>
            <w:tcW w:w="3969" w:type="dxa"/>
          </w:tcPr>
          <w:p w14:paraId="2C1913A5" w14:textId="4A1CD005" w:rsidR="00BD7349" w:rsidRPr="00CC7317" w:rsidRDefault="003A26C3" w:rsidP="00BD7349">
            <w:pPr>
              <w:pStyle w:val="TextoTablas"/>
              <w:rPr>
                <w:rFonts w:cs="Calibri"/>
                <w:sz w:val="28"/>
                <w:szCs w:val="28"/>
              </w:rPr>
            </w:pPr>
            <w:r w:rsidRPr="00CC7317">
              <w:rPr>
                <w:rFonts w:cs="Calibri"/>
                <w:sz w:val="28"/>
                <w:szCs w:val="28"/>
              </w:rPr>
              <w:t>Centro para el desarrollo agroecológico y agroindustrial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F21FCB">
      <w:headerReference w:type="default" r:id="rId29"/>
      <w:footerReference w:type="default" r:id="rId30"/>
      <w:pgSz w:w="12240" w:h="15840"/>
      <w:pgMar w:top="1701" w:right="1467"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5E3DD" w14:textId="77777777" w:rsidR="00287378" w:rsidRDefault="00287378" w:rsidP="00EC0858">
      <w:pPr>
        <w:spacing w:before="0" w:after="0" w:line="240" w:lineRule="auto"/>
      </w:pPr>
      <w:r>
        <w:separator/>
      </w:r>
    </w:p>
  </w:endnote>
  <w:endnote w:type="continuationSeparator" w:id="0">
    <w:p w14:paraId="724B21F5" w14:textId="77777777" w:rsidR="00287378" w:rsidRDefault="0028737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87378">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90CFC" w14:textId="77777777" w:rsidR="00287378" w:rsidRDefault="00287378" w:rsidP="00EC0858">
      <w:pPr>
        <w:spacing w:before="0" w:after="0" w:line="240" w:lineRule="auto"/>
      </w:pPr>
      <w:r>
        <w:separator/>
      </w:r>
    </w:p>
  </w:footnote>
  <w:footnote w:type="continuationSeparator" w:id="0">
    <w:p w14:paraId="22F7CED1" w14:textId="77777777" w:rsidR="00287378" w:rsidRDefault="0028737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C711B7"/>
    <w:multiLevelType w:val="hybridMultilevel"/>
    <w:tmpl w:val="985C7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C74F31"/>
    <w:multiLevelType w:val="hybridMultilevel"/>
    <w:tmpl w:val="B53E88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8326736"/>
    <w:multiLevelType w:val="hybridMultilevel"/>
    <w:tmpl w:val="7B2234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D10320B"/>
    <w:multiLevelType w:val="hybridMultilevel"/>
    <w:tmpl w:val="3EBACF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DE87456"/>
    <w:multiLevelType w:val="hybridMultilevel"/>
    <w:tmpl w:val="28967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28864CA"/>
    <w:multiLevelType w:val="hybridMultilevel"/>
    <w:tmpl w:val="CBE6E490"/>
    <w:lvl w:ilvl="0" w:tplc="0F8A763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27412B07"/>
    <w:multiLevelType w:val="hybridMultilevel"/>
    <w:tmpl w:val="638413D6"/>
    <w:lvl w:ilvl="0" w:tplc="6370398A">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5B0A82"/>
    <w:multiLevelType w:val="hybridMultilevel"/>
    <w:tmpl w:val="AA4006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0BE2FEC"/>
    <w:multiLevelType w:val="hybridMultilevel"/>
    <w:tmpl w:val="51F233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1" w15:restartNumberingAfterBreak="0">
    <w:nsid w:val="3B2C44DD"/>
    <w:multiLevelType w:val="hybridMultilevel"/>
    <w:tmpl w:val="3BD019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D051D0D"/>
    <w:multiLevelType w:val="hybridMultilevel"/>
    <w:tmpl w:val="BB86AE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3DD4863"/>
    <w:multiLevelType w:val="hybridMultilevel"/>
    <w:tmpl w:val="6C7680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760789F"/>
    <w:multiLevelType w:val="hybridMultilevel"/>
    <w:tmpl w:val="82E626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DF45751"/>
    <w:multiLevelType w:val="hybridMultilevel"/>
    <w:tmpl w:val="1BBC73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AF5615"/>
    <w:multiLevelType w:val="hybridMultilevel"/>
    <w:tmpl w:val="53400F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7B16F44"/>
    <w:multiLevelType w:val="hybridMultilevel"/>
    <w:tmpl w:val="8DF09A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7F804EF"/>
    <w:multiLevelType w:val="hybridMultilevel"/>
    <w:tmpl w:val="19F8B6A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BF20B57"/>
    <w:multiLevelType w:val="hybridMultilevel"/>
    <w:tmpl w:val="7D0CA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CCB2D73"/>
    <w:multiLevelType w:val="hybridMultilevel"/>
    <w:tmpl w:val="96A0150A"/>
    <w:lvl w:ilvl="0" w:tplc="55EEF4C4">
      <w:numFmt w:val="bullet"/>
      <w:lvlText w:val="-"/>
      <w:lvlJc w:val="left"/>
      <w:pPr>
        <w:ind w:left="1128" w:hanging="360"/>
      </w:pPr>
      <w:rPr>
        <w:rFonts w:ascii="Calibri" w:eastAsiaTheme="minorHAnsi" w:hAnsi="Calibri" w:cs="Calibri" w:hint="default"/>
      </w:rPr>
    </w:lvl>
    <w:lvl w:ilvl="1" w:tplc="240A0003" w:tentative="1">
      <w:start w:val="1"/>
      <w:numFmt w:val="bullet"/>
      <w:lvlText w:val="o"/>
      <w:lvlJc w:val="left"/>
      <w:pPr>
        <w:ind w:left="1848" w:hanging="360"/>
      </w:pPr>
      <w:rPr>
        <w:rFonts w:ascii="Courier New" w:hAnsi="Courier New" w:cs="Courier New" w:hint="default"/>
      </w:rPr>
    </w:lvl>
    <w:lvl w:ilvl="2" w:tplc="240A0005" w:tentative="1">
      <w:start w:val="1"/>
      <w:numFmt w:val="bullet"/>
      <w:lvlText w:val=""/>
      <w:lvlJc w:val="left"/>
      <w:pPr>
        <w:ind w:left="2568" w:hanging="360"/>
      </w:pPr>
      <w:rPr>
        <w:rFonts w:ascii="Wingdings" w:hAnsi="Wingdings" w:hint="default"/>
      </w:rPr>
    </w:lvl>
    <w:lvl w:ilvl="3" w:tplc="240A0001" w:tentative="1">
      <w:start w:val="1"/>
      <w:numFmt w:val="bullet"/>
      <w:lvlText w:val=""/>
      <w:lvlJc w:val="left"/>
      <w:pPr>
        <w:ind w:left="3288" w:hanging="360"/>
      </w:pPr>
      <w:rPr>
        <w:rFonts w:ascii="Symbol" w:hAnsi="Symbol" w:hint="default"/>
      </w:rPr>
    </w:lvl>
    <w:lvl w:ilvl="4" w:tplc="240A0003" w:tentative="1">
      <w:start w:val="1"/>
      <w:numFmt w:val="bullet"/>
      <w:lvlText w:val="o"/>
      <w:lvlJc w:val="left"/>
      <w:pPr>
        <w:ind w:left="4008" w:hanging="360"/>
      </w:pPr>
      <w:rPr>
        <w:rFonts w:ascii="Courier New" w:hAnsi="Courier New" w:cs="Courier New" w:hint="default"/>
      </w:rPr>
    </w:lvl>
    <w:lvl w:ilvl="5" w:tplc="240A0005" w:tentative="1">
      <w:start w:val="1"/>
      <w:numFmt w:val="bullet"/>
      <w:lvlText w:val=""/>
      <w:lvlJc w:val="left"/>
      <w:pPr>
        <w:ind w:left="4728" w:hanging="360"/>
      </w:pPr>
      <w:rPr>
        <w:rFonts w:ascii="Wingdings" w:hAnsi="Wingdings" w:hint="default"/>
      </w:rPr>
    </w:lvl>
    <w:lvl w:ilvl="6" w:tplc="240A0001" w:tentative="1">
      <w:start w:val="1"/>
      <w:numFmt w:val="bullet"/>
      <w:lvlText w:val=""/>
      <w:lvlJc w:val="left"/>
      <w:pPr>
        <w:ind w:left="5448" w:hanging="360"/>
      </w:pPr>
      <w:rPr>
        <w:rFonts w:ascii="Symbol" w:hAnsi="Symbol" w:hint="default"/>
      </w:rPr>
    </w:lvl>
    <w:lvl w:ilvl="7" w:tplc="240A0003" w:tentative="1">
      <w:start w:val="1"/>
      <w:numFmt w:val="bullet"/>
      <w:lvlText w:val="o"/>
      <w:lvlJc w:val="left"/>
      <w:pPr>
        <w:ind w:left="6168" w:hanging="360"/>
      </w:pPr>
      <w:rPr>
        <w:rFonts w:ascii="Courier New" w:hAnsi="Courier New" w:cs="Courier New" w:hint="default"/>
      </w:rPr>
    </w:lvl>
    <w:lvl w:ilvl="8" w:tplc="240A0005" w:tentative="1">
      <w:start w:val="1"/>
      <w:numFmt w:val="bullet"/>
      <w:lvlText w:val=""/>
      <w:lvlJc w:val="left"/>
      <w:pPr>
        <w:ind w:left="6888" w:hanging="360"/>
      </w:pPr>
      <w:rPr>
        <w:rFonts w:ascii="Wingdings" w:hAnsi="Wingdings" w:hint="default"/>
      </w:rPr>
    </w:lvl>
  </w:abstractNum>
  <w:abstractNum w:abstractNumId="23" w15:restartNumberingAfterBreak="0">
    <w:nsid w:val="5EFA54BD"/>
    <w:multiLevelType w:val="hybridMultilevel"/>
    <w:tmpl w:val="541C10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66571B5"/>
    <w:multiLevelType w:val="hybridMultilevel"/>
    <w:tmpl w:val="D5E201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8456BC7"/>
    <w:multiLevelType w:val="hybridMultilevel"/>
    <w:tmpl w:val="9020C4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8CF2C1F"/>
    <w:multiLevelType w:val="hybridMultilevel"/>
    <w:tmpl w:val="A6F0CFC0"/>
    <w:lvl w:ilvl="0" w:tplc="CD280D1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6BBA06FE"/>
    <w:multiLevelType w:val="hybridMultilevel"/>
    <w:tmpl w:val="D93687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CDE5FB9"/>
    <w:multiLevelType w:val="hybridMultilevel"/>
    <w:tmpl w:val="433A80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D6F0DF2"/>
    <w:multiLevelType w:val="hybridMultilevel"/>
    <w:tmpl w:val="4D70198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69579A2"/>
    <w:multiLevelType w:val="hybridMultilevel"/>
    <w:tmpl w:val="05A6F598"/>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1"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0"/>
  </w:num>
  <w:num w:numId="3">
    <w:abstractNumId w:val="7"/>
  </w:num>
  <w:num w:numId="4">
    <w:abstractNumId w:val="17"/>
  </w:num>
  <w:num w:numId="5">
    <w:abstractNumId w:val="10"/>
  </w:num>
  <w:num w:numId="6">
    <w:abstractNumId w:val="20"/>
  </w:num>
  <w:num w:numId="7">
    <w:abstractNumId w:val="1"/>
  </w:num>
  <w:num w:numId="8">
    <w:abstractNumId w:val="5"/>
  </w:num>
  <w:num w:numId="9">
    <w:abstractNumId w:val="21"/>
  </w:num>
  <w:num w:numId="10">
    <w:abstractNumId w:val="28"/>
  </w:num>
  <w:num w:numId="11">
    <w:abstractNumId w:val="13"/>
  </w:num>
  <w:num w:numId="12">
    <w:abstractNumId w:val="18"/>
  </w:num>
  <w:num w:numId="13">
    <w:abstractNumId w:val="12"/>
  </w:num>
  <w:num w:numId="14">
    <w:abstractNumId w:val="15"/>
  </w:num>
  <w:num w:numId="15">
    <w:abstractNumId w:val="23"/>
  </w:num>
  <w:num w:numId="16">
    <w:abstractNumId w:val="4"/>
  </w:num>
  <w:num w:numId="17">
    <w:abstractNumId w:val="27"/>
  </w:num>
  <w:num w:numId="18">
    <w:abstractNumId w:val="14"/>
  </w:num>
  <w:num w:numId="19">
    <w:abstractNumId w:val="2"/>
  </w:num>
  <w:num w:numId="20">
    <w:abstractNumId w:val="6"/>
  </w:num>
  <w:num w:numId="21">
    <w:abstractNumId w:val="30"/>
  </w:num>
  <w:num w:numId="22">
    <w:abstractNumId w:val="11"/>
  </w:num>
  <w:num w:numId="23">
    <w:abstractNumId w:val="22"/>
  </w:num>
  <w:num w:numId="24">
    <w:abstractNumId w:val="8"/>
  </w:num>
  <w:num w:numId="25">
    <w:abstractNumId w:val="9"/>
  </w:num>
  <w:num w:numId="26">
    <w:abstractNumId w:val="3"/>
  </w:num>
  <w:num w:numId="27">
    <w:abstractNumId w:val="16"/>
  </w:num>
  <w:num w:numId="28">
    <w:abstractNumId w:val="25"/>
  </w:num>
  <w:num w:numId="29">
    <w:abstractNumId w:val="24"/>
  </w:num>
  <w:num w:numId="30">
    <w:abstractNumId w:val="19"/>
  </w:num>
  <w:num w:numId="31">
    <w:abstractNumId w:val="29"/>
  </w:num>
  <w:num w:numId="32">
    <w:abstractNumId w:val="26"/>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053"/>
    <w:rsid w:val="0001041D"/>
    <w:rsid w:val="00012027"/>
    <w:rsid w:val="00012EDB"/>
    <w:rsid w:val="000163C9"/>
    <w:rsid w:val="00024D63"/>
    <w:rsid w:val="00026301"/>
    <w:rsid w:val="000301BE"/>
    <w:rsid w:val="00030788"/>
    <w:rsid w:val="0003675D"/>
    <w:rsid w:val="00040172"/>
    <w:rsid w:val="000412CD"/>
    <w:rsid w:val="000434FA"/>
    <w:rsid w:val="00050A06"/>
    <w:rsid w:val="00051623"/>
    <w:rsid w:val="0005476E"/>
    <w:rsid w:val="000561FC"/>
    <w:rsid w:val="00056B2A"/>
    <w:rsid w:val="0005713B"/>
    <w:rsid w:val="00057153"/>
    <w:rsid w:val="00061913"/>
    <w:rsid w:val="000635CD"/>
    <w:rsid w:val="00064CE1"/>
    <w:rsid w:val="0006594F"/>
    <w:rsid w:val="00066D7F"/>
    <w:rsid w:val="000718CA"/>
    <w:rsid w:val="00071C7C"/>
    <w:rsid w:val="00072B1B"/>
    <w:rsid w:val="000736F9"/>
    <w:rsid w:val="0007441F"/>
    <w:rsid w:val="00075034"/>
    <w:rsid w:val="00075579"/>
    <w:rsid w:val="00083DF1"/>
    <w:rsid w:val="00087E78"/>
    <w:rsid w:val="00087F4A"/>
    <w:rsid w:val="00093D53"/>
    <w:rsid w:val="000A12E4"/>
    <w:rsid w:val="000A2731"/>
    <w:rsid w:val="000A4731"/>
    <w:rsid w:val="000A4B5D"/>
    <w:rsid w:val="000A5361"/>
    <w:rsid w:val="000A6673"/>
    <w:rsid w:val="000A7860"/>
    <w:rsid w:val="000A7B69"/>
    <w:rsid w:val="000B150B"/>
    <w:rsid w:val="000B20EB"/>
    <w:rsid w:val="000B3C24"/>
    <w:rsid w:val="000B6B3A"/>
    <w:rsid w:val="000B729E"/>
    <w:rsid w:val="000C0DD4"/>
    <w:rsid w:val="000C342B"/>
    <w:rsid w:val="000C3C35"/>
    <w:rsid w:val="000C3F4A"/>
    <w:rsid w:val="000C4DB1"/>
    <w:rsid w:val="000C5A51"/>
    <w:rsid w:val="000C697D"/>
    <w:rsid w:val="000C7B53"/>
    <w:rsid w:val="000C7E81"/>
    <w:rsid w:val="000D1939"/>
    <w:rsid w:val="000D35A7"/>
    <w:rsid w:val="000D49F2"/>
    <w:rsid w:val="000D5447"/>
    <w:rsid w:val="000E5D1C"/>
    <w:rsid w:val="000F1A5C"/>
    <w:rsid w:val="000F51A5"/>
    <w:rsid w:val="001052B9"/>
    <w:rsid w:val="00107CAA"/>
    <w:rsid w:val="00110C47"/>
    <w:rsid w:val="00113057"/>
    <w:rsid w:val="00114E97"/>
    <w:rsid w:val="00114F0E"/>
    <w:rsid w:val="00123EA6"/>
    <w:rsid w:val="00124092"/>
    <w:rsid w:val="00127C17"/>
    <w:rsid w:val="00130E20"/>
    <w:rsid w:val="00133F7A"/>
    <w:rsid w:val="00135782"/>
    <w:rsid w:val="0013681D"/>
    <w:rsid w:val="00136F32"/>
    <w:rsid w:val="0014295B"/>
    <w:rsid w:val="001433B5"/>
    <w:rsid w:val="00146260"/>
    <w:rsid w:val="00155C62"/>
    <w:rsid w:val="00155CD9"/>
    <w:rsid w:val="00157993"/>
    <w:rsid w:val="00160D56"/>
    <w:rsid w:val="001619A4"/>
    <w:rsid w:val="001639D6"/>
    <w:rsid w:val="001657BF"/>
    <w:rsid w:val="00171881"/>
    <w:rsid w:val="0017719B"/>
    <w:rsid w:val="00182157"/>
    <w:rsid w:val="0018261E"/>
    <w:rsid w:val="00183A9F"/>
    <w:rsid w:val="001854C4"/>
    <w:rsid w:val="00185A8C"/>
    <w:rsid w:val="00185BCA"/>
    <w:rsid w:val="00185BD2"/>
    <w:rsid w:val="00186994"/>
    <w:rsid w:val="00190463"/>
    <w:rsid w:val="00192B82"/>
    <w:rsid w:val="00194F2A"/>
    <w:rsid w:val="00195887"/>
    <w:rsid w:val="00197C73"/>
    <w:rsid w:val="001A4CCF"/>
    <w:rsid w:val="001A6D42"/>
    <w:rsid w:val="001B3C10"/>
    <w:rsid w:val="001B57A6"/>
    <w:rsid w:val="001C5C44"/>
    <w:rsid w:val="001E0AAE"/>
    <w:rsid w:val="001E103A"/>
    <w:rsid w:val="001E154B"/>
    <w:rsid w:val="001E24BA"/>
    <w:rsid w:val="001E367D"/>
    <w:rsid w:val="001F320F"/>
    <w:rsid w:val="001F53AF"/>
    <w:rsid w:val="001F5C86"/>
    <w:rsid w:val="00201BC6"/>
    <w:rsid w:val="00203367"/>
    <w:rsid w:val="00206B8D"/>
    <w:rsid w:val="00210339"/>
    <w:rsid w:val="0021336A"/>
    <w:rsid w:val="00215EC6"/>
    <w:rsid w:val="00216D9A"/>
    <w:rsid w:val="0022249E"/>
    <w:rsid w:val="002227A0"/>
    <w:rsid w:val="00225B01"/>
    <w:rsid w:val="002316BB"/>
    <w:rsid w:val="00231879"/>
    <w:rsid w:val="002339A6"/>
    <w:rsid w:val="0023773E"/>
    <w:rsid w:val="002401C2"/>
    <w:rsid w:val="00243BA5"/>
    <w:rsid w:val="002450B6"/>
    <w:rsid w:val="002463C7"/>
    <w:rsid w:val="002521F7"/>
    <w:rsid w:val="002539EF"/>
    <w:rsid w:val="00255DF9"/>
    <w:rsid w:val="00260CFD"/>
    <w:rsid w:val="00263A7F"/>
    <w:rsid w:val="002803E0"/>
    <w:rsid w:val="002833BD"/>
    <w:rsid w:val="00284FD1"/>
    <w:rsid w:val="00287378"/>
    <w:rsid w:val="00291787"/>
    <w:rsid w:val="00294401"/>
    <w:rsid w:val="00294B38"/>
    <w:rsid w:val="00295ABD"/>
    <w:rsid w:val="00296B7D"/>
    <w:rsid w:val="00296F7D"/>
    <w:rsid w:val="002A50C2"/>
    <w:rsid w:val="002A6DF3"/>
    <w:rsid w:val="002A73D7"/>
    <w:rsid w:val="002A7416"/>
    <w:rsid w:val="002A7635"/>
    <w:rsid w:val="002B4853"/>
    <w:rsid w:val="002B5E60"/>
    <w:rsid w:val="002C3CA8"/>
    <w:rsid w:val="002C4092"/>
    <w:rsid w:val="002C674B"/>
    <w:rsid w:val="002D0E97"/>
    <w:rsid w:val="002D3BFF"/>
    <w:rsid w:val="002D478A"/>
    <w:rsid w:val="002D70C1"/>
    <w:rsid w:val="002E0028"/>
    <w:rsid w:val="002E0CC3"/>
    <w:rsid w:val="002E16D8"/>
    <w:rsid w:val="002E22D6"/>
    <w:rsid w:val="002E5B3A"/>
    <w:rsid w:val="002F038A"/>
    <w:rsid w:val="002F22DB"/>
    <w:rsid w:val="003000C1"/>
    <w:rsid w:val="00300ACB"/>
    <w:rsid w:val="0030131D"/>
    <w:rsid w:val="00301A41"/>
    <w:rsid w:val="0030451E"/>
    <w:rsid w:val="00304F3D"/>
    <w:rsid w:val="0030589C"/>
    <w:rsid w:val="003137E4"/>
    <w:rsid w:val="0031729F"/>
    <w:rsid w:val="003172F0"/>
    <w:rsid w:val="00317622"/>
    <w:rsid w:val="003214A3"/>
    <w:rsid w:val="003219FD"/>
    <w:rsid w:val="0033209F"/>
    <w:rsid w:val="003333FE"/>
    <w:rsid w:val="0033433B"/>
    <w:rsid w:val="00334509"/>
    <w:rsid w:val="003352F2"/>
    <w:rsid w:val="00341A2F"/>
    <w:rsid w:val="003438DA"/>
    <w:rsid w:val="003501D9"/>
    <w:rsid w:val="00352FB0"/>
    <w:rsid w:val="003534DC"/>
    <w:rsid w:val="00353681"/>
    <w:rsid w:val="003573B5"/>
    <w:rsid w:val="003601BE"/>
    <w:rsid w:val="003636B9"/>
    <w:rsid w:val="00363863"/>
    <w:rsid w:val="0036590E"/>
    <w:rsid w:val="003667E8"/>
    <w:rsid w:val="00367545"/>
    <w:rsid w:val="00370C35"/>
    <w:rsid w:val="00371C08"/>
    <w:rsid w:val="0037386D"/>
    <w:rsid w:val="003760C7"/>
    <w:rsid w:val="00382B32"/>
    <w:rsid w:val="0038306E"/>
    <w:rsid w:val="00383101"/>
    <w:rsid w:val="003842F1"/>
    <w:rsid w:val="00384DF3"/>
    <w:rsid w:val="003869E9"/>
    <w:rsid w:val="00386BF8"/>
    <w:rsid w:val="00392108"/>
    <w:rsid w:val="00393B4B"/>
    <w:rsid w:val="003A0381"/>
    <w:rsid w:val="003A0FFD"/>
    <w:rsid w:val="003A1BCA"/>
    <w:rsid w:val="003A26C3"/>
    <w:rsid w:val="003A3624"/>
    <w:rsid w:val="003B109D"/>
    <w:rsid w:val="003B15D0"/>
    <w:rsid w:val="003B4FB2"/>
    <w:rsid w:val="003B7768"/>
    <w:rsid w:val="003B7C8B"/>
    <w:rsid w:val="003C2F59"/>
    <w:rsid w:val="003C3225"/>
    <w:rsid w:val="003C4559"/>
    <w:rsid w:val="003C5183"/>
    <w:rsid w:val="003C75B3"/>
    <w:rsid w:val="003D0819"/>
    <w:rsid w:val="003D1FAE"/>
    <w:rsid w:val="003D767D"/>
    <w:rsid w:val="003E7363"/>
    <w:rsid w:val="003F67AC"/>
    <w:rsid w:val="00402C5B"/>
    <w:rsid w:val="00404C34"/>
    <w:rsid w:val="00405967"/>
    <w:rsid w:val="00410135"/>
    <w:rsid w:val="004139C8"/>
    <w:rsid w:val="00416738"/>
    <w:rsid w:val="00417C51"/>
    <w:rsid w:val="0042470B"/>
    <w:rsid w:val="00425E49"/>
    <w:rsid w:val="004300AD"/>
    <w:rsid w:val="00431817"/>
    <w:rsid w:val="004376E8"/>
    <w:rsid w:val="00440CBA"/>
    <w:rsid w:val="004414DD"/>
    <w:rsid w:val="00442128"/>
    <w:rsid w:val="00442F29"/>
    <w:rsid w:val="00442FF8"/>
    <w:rsid w:val="004444D0"/>
    <w:rsid w:val="00446B19"/>
    <w:rsid w:val="00452B28"/>
    <w:rsid w:val="004554CA"/>
    <w:rsid w:val="00456654"/>
    <w:rsid w:val="004628BC"/>
    <w:rsid w:val="00464775"/>
    <w:rsid w:val="004674D3"/>
    <w:rsid w:val="0047305E"/>
    <w:rsid w:val="00483031"/>
    <w:rsid w:val="0048380F"/>
    <w:rsid w:val="00486024"/>
    <w:rsid w:val="00492391"/>
    <w:rsid w:val="00495570"/>
    <w:rsid w:val="00495F48"/>
    <w:rsid w:val="004A7E8D"/>
    <w:rsid w:val="004A7EE9"/>
    <w:rsid w:val="004B15E9"/>
    <w:rsid w:val="004B501F"/>
    <w:rsid w:val="004B537C"/>
    <w:rsid w:val="004C1B19"/>
    <w:rsid w:val="004C2653"/>
    <w:rsid w:val="004C43E7"/>
    <w:rsid w:val="004D18B5"/>
    <w:rsid w:val="004D539C"/>
    <w:rsid w:val="004D5461"/>
    <w:rsid w:val="004D7616"/>
    <w:rsid w:val="004E3354"/>
    <w:rsid w:val="004E45B5"/>
    <w:rsid w:val="004E662C"/>
    <w:rsid w:val="004E7058"/>
    <w:rsid w:val="004F0542"/>
    <w:rsid w:val="004F52AF"/>
    <w:rsid w:val="004F5B89"/>
    <w:rsid w:val="005056B9"/>
    <w:rsid w:val="0050650A"/>
    <w:rsid w:val="00511719"/>
    <w:rsid w:val="00512394"/>
    <w:rsid w:val="0051273C"/>
    <w:rsid w:val="00516308"/>
    <w:rsid w:val="00516C9A"/>
    <w:rsid w:val="005203BB"/>
    <w:rsid w:val="00520FA1"/>
    <w:rsid w:val="00524A35"/>
    <w:rsid w:val="0052729E"/>
    <w:rsid w:val="00533B83"/>
    <w:rsid w:val="00534869"/>
    <w:rsid w:val="00534A58"/>
    <w:rsid w:val="00536127"/>
    <w:rsid w:val="0053756E"/>
    <w:rsid w:val="00540818"/>
    <w:rsid w:val="00540F7F"/>
    <w:rsid w:val="00542874"/>
    <w:rsid w:val="00544819"/>
    <w:rsid w:val="00545864"/>
    <w:rsid w:val="005468A8"/>
    <w:rsid w:val="00550795"/>
    <w:rsid w:val="00553C78"/>
    <w:rsid w:val="00553D4E"/>
    <w:rsid w:val="00557321"/>
    <w:rsid w:val="0056698C"/>
    <w:rsid w:val="00572424"/>
    <w:rsid w:val="0057288C"/>
    <w:rsid w:val="00572AB2"/>
    <w:rsid w:val="00573CE4"/>
    <w:rsid w:val="00577EB2"/>
    <w:rsid w:val="00580422"/>
    <w:rsid w:val="0058441F"/>
    <w:rsid w:val="00590D20"/>
    <w:rsid w:val="00591A11"/>
    <w:rsid w:val="005946F4"/>
    <w:rsid w:val="0059796D"/>
    <w:rsid w:val="005A65BD"/>
    <w:rsid w:val="005B462E"/>
    <w:rsid w:val="005D75B9"/>
    <w:rsid w:val="005E0C8F"/>
    <w:rsid w:val="005E51F6"/>
    <w:rsid w:val="005F0B71"/>
    <w:rsid w:val="005F16AB"/>
    <w:rsid w:val="005F62CF"/>
    <w:rsid w:val="005F6C5C"/>
    <w:rsid w:val="006005CA"/>
    <w:rsid w:val="00602F46"/>
    <w:rsid w:val="0060722D"/>
    <w:rsid w:val="006074C9"/>
    <w:rsid w:val="006113EB"/>
    <w:rsid w:val="00613AE9"/>
    <w:rsid w:val="00614B94"/>
    <w:rsid w:val="00622536"/>
    <w:rsid w:val="00623AF9"/>
    <w:rsid w:val="006250DE"/>
    <w:rsid w:val="00627754"/>
    <w:rsid w:val="006333C0"/>
    <w:rsid w:val="00637F99"/>
    <w:rsid w:val="00645B59"/>
    <w:rsid w:val="00646262"/>
    <w:rsid w:val="00652F8B"/>
    <w:rsid w:val="00653546"/>
    <w:rsid w:val="00654EF9"/>
    <w:rsid w:val="00662505"/>
    <w:rsid w:val="006648A7"/>
    <w:rsid w:val="00666A6D"/>
    <w:rsid w:val="006755FC"/>
    <w:rsid w:val="00680229"/>
    <w:rsid w:val="0068160A"/>
    <w:rsid w:val="006828F3"/>
    <w:rsid w:val="006873E9"/>
    <w:rsid w:val="00690738"/>
    <w:rsid w:val="00691F41"/>
    <w:rsid w:val="006934B3"/>
    <w:rsid w:val="00693B57"/>
    <w:rsid w:val="0069442D"/>
    <w:rsid w:val="0069718E"/>
    <w:rsid w:val="006A1A5F"/>
    <w:rsid w:val="006A4A95"/>
    <w:rsid w:val="006A5655"/>
    <w:rsid w:val="006B0192"/>
    <w:rsid w:val="006B14D2"/>
    <w:rsid w:val="006B15FA"/>
    <w:rsid w:val="006B55C4"/>
    <w:rsid w:val="006B583B"/>
    <w:rsid w:val="006B6A82"/>
    <w:rsid w:val="006C39EC"/>
    <w:rsid w:val="006C3FD2"/>
    <w:rsid w:val="006C4664"/>
    <w:rsid w:val="006C46E0"/>
    <w:rsid w:val="006C5234"/>
    <w:rsid w:val="006D5341"/>
    <w:rsid w:val="006E2298"/>
    <w:rsid w:val="006E2CC8"/>
    <w:rsid w:val="006E691D"/>
    <w:rsid w:val="006E6D23"/>
    <w:rsid w:val="006E6DCF"/>
    <w:rsid w:val="006E7C5E"/>
    <w:rsid w:val="006E7EB3"/>
    <w:rsid w:val="006F3E0B"/>
    <w:rsid w:val="006F6971"/>
    <w:rsid w:val="0070112D"/>
    <w:rsid w:val="00711506"/>
    <w:rsid w:val="00711EC7"/>
    <w:rsid w:val="00711F9B"/>
    <w:rsid w:val="0071292D"/>
    <w:rsid w:val="00713D22"/>
    <w:rsid w:val="007144E0"/>
    <w:rsid w:val="00714D84"/>
    <w:rsid w:val="0071528F"/>
    <w:rsid w:val="00717906"/>
    <w:rsid w:val="00723503"/>
    <w:rsid w:val="00730C6E"/>
    <w:rsid w:val="007314A6"/>
    <w:rsid w:val="00733146"/>
    <w:rsid w:val="00734FF5"/>
    <w:rsid w:val="007360CD"/>
    <w:rsid w:val="0074091E"/>
    <w:rsid w:val="00740D4F"/>
    <w:rsid w:val="00743368"/>
    <w:rsid w:val="007439FC"/>
    <w:rsid w:val="00745CE2"/>
    <w:rsid w:val="00746AD1"/>
    <w:rsid w:val="00747820"/>
    <w:rsid w:val="00747D54"/>
    <w:rsid w:val="007510BD"/>
    <w:rsid w:val="00754435"/>
    <w:rsid w:val="00755F1B"/>
    <w:rsid w:val="007562BD"/>
    <w:rsid w:val="00757788"/>
    <w:rsid w:val="00762418"/>
    <w:rsid w:val="0076321D"/>
    <w:rsid w:val="007643ED"/>
    <w:rsid w:val="00765621"/>
    <w:rsid w:val="00765905"/>
    <w:rsid w:val="00771167"/>
    <w:rsid w:val="0077650C"/>
    <w:rsid w:val="00783E7E"/>
    <w:rsid w:val="007858A9"/>
    <w:rsid w:val="00786D2E"/>
    <w:rsid w:val="00791571"/>
    <w:rsid w:val="00791E2B"/>
    <w:rsid w:val="007926C9"/>
    <w:rsid w:val="007957FF"/>
    <w:rsid w:val="007961A8"/>
    <w:rsid w:val="00797D16"/>
    <w:rsid w:val="007A1BB6"/>
    <w:rsid w:val="007A1BCD"/>
    <w:rsid w:val="007A45E4"/>
    <w:rsid w:val="007A473D"/>
    <w:rsid w:val="007A4767"/>
    <w:rsid w:val="007A5B14"/>
    <w:rsid w:val="007A610C"/>
    <w:rsid w:val="007B0B9B"/>
    <w:rsid w:val="007B18ED"/>
    <w:rsid w:val="007B1FF8"/>
    <w:rsid w:val="007B2854"/>
    <w:rsid w:val="007B4B4E"/>
    <w:rsid w:val="007B4D28"/>
    <w:rsid w:val="007B5EF2"/>
    <w:rsid w:val="007B700E"/>
    <w:rsid w:val="007C0BC9"/>
    <w:rsid w:val="007C2D24"/>
    <w:rsid w:val="007C2DD9"/>
    <w:rsid w:val="007C3027"/>
    <w:rsid w:val="007C55A7"/>
    <w:rsid w:val="007D13DD"/>
    <w:rsid w:val="007D17E5"/>
    <w:rsid w:val="007D43D3"/>
    <w:rsid w:val="007D691A"/>
    <w:rsid w:val="007E0546"/>
    <w:rsid w:val="007E1647"/>
    <w:rsid w:val="007E2717"/>
    <w:rsid w:val="007E62D0"/>
    <w:rsid w:val="007F2B44"/>
    <w:rsid w:val="007F5CCE"/>
    <w:rsid w:val="007F616D"/>
    <w:rsid w:val="00802963"/>
    <w:rsid w:val="00804D03"/>
    <w:rsid w:val="008077D2"/>
    <w:rsid w:val="0081411B"/>
    <w:rsid w:val="008146FD"/>
    <w:rsid w:val="00815320"/>
    <w:rsid w:val="00823A5F"/>
    <w:rsid w:val="00827279"/>
    <w:rsid w:val="008326A1"/>
    <w:rsid w:val="008353DB"/>
    <w:rsid w:val="008409A2"/>
    <w:rsid w:val="0084427B"/>
    <w:rsid w:val="008453EE"/>
    <w:rsid w:val="00846FE0"/>
    <w:rsid w:val="00850E8D"/>
    <w:rsid w:val="008547A7"/>
    <w:rsid w:val="008547C2"/>
    <w:rsid w:val="00854CB5"/>
    <w:rsid w:val="008565BC"/>
    <w:rsid w:val="0086038F"/>
    <w:rsid w:val="00860FD6"/>
    <w:rsid w:val="0086260D"/>
    <w:rsid w:val="008724AA"/>
    <w:rsid w:val="00876839"/>
    <w:rsid w:val="00890483"/>
    <w:rsid w:val="00890ACD"/>
    <w:rsid w:val="00892E9D"/>
    <w:rsid w:val="00894455"/>
    <w:rsid w:val="0089468F"/>
    <w:rsid w:val="008A0223"/>
    <w:rsid w:val="008A211B"/>
    <w:rsid w:val="008A4FF7"/>
    <w:rsid w:val="008A6013"/>
    <w:rsid w:val="008B50C9"/>
    <w:rsid w:val="008C1814"/>
    <w:rsid w:val="008C258A"/>
    <w:rsid w:val="008C3103"/>
    <w:rsid w:val="008C3DDB"/>
    <w:rsid w:val="008C7CC5"/>
    <w:rsid w:val="008D028C"/>
    <w:rsid w:val="008D73BC"/>
    <w:rsid w:val="008E1302"/>
    <w:rsid w:val="008E3239"/>
    <w:rsid w:val="008E48EF"/>
    <w:rsid w:val="008F350D"/>
    <w:rsid w:val="008F4864"/>
    <w:rsid w:val="008F4C05"/>
    <w:rsid w:val="008F518E"/>
    <w:rsid w:val="008F6631"/>
    <w:rsid w:val="0090130C"/>
    <w:rsid w:val="00902033"/>
    <w:rsid w:val="009028E6"/>
    <w:rsid w:val="0090311C"/>
    <w:rsid w:val="00903A56"/>
    <w:rsid w:val="009105FF"/>
    <w:rsid w:val="00911A5B"/>
    <w:rsid w:val="00913790"/>
    <w:rsid w:val="00913AA2"/>
    <w:rsid w:val="00913EEF"/>
    <w:rsid w:val="00914257"/>
    <w:rsid w:val="009210F2"/>
    <w:rsid w:val="009212AC"/>
    <w:rsid w:val="00922CC7"/>
    <w:rsid w:val="00923276"/>
    <w:rsid w:val="009267C1"/>
    <w:rsid w:val="009279A5"/>
    <w:rsid w:val="00933225"/>
    <w:rsid w:val="009355D4"/>
    <w:rsid w:val="009366E8"/>
    <w:rsid w:val="009367F3"/>
    <w:rsid w:val="00940250"/>
    <w:rsid w:val="009413F3"/>
    <w:rsid w:val="00941FFA"/>
    <w:rsid w:val="009430C7"/>
    <w:rsid w:val="0094342E"/>
    <w:rsid w:val="00946E37"/>
    <w:rsid w:val="00946EBE"/>
    <w:rsid w:val="00950BFF"/>
    <w:rsid w:val="00951C59"/>
    <w:rsid w:val="00952FBA"/>
    <w:rsid w:val="009535AF"/>
    <w:rsid w:val="0095403E"/>
    <w:rsid w:val="0095595B"/>
    <w:rsid w:val="00956079"/>
    <w:rsid w:val="00963E36"/>
    <w:rsid w:val="00966B79"/>
    <w:rsid w:val="00967792"/>
    <w:rsid w:val="009714D3"/>
    <w:rsid w:val="009769CC"/>
    <w:rsid w:val="00977105"/>
    <w:rsid w:val="0098345C"/>
    <w:rsid w:val="0098428C"/>
    <w:rsid w:val="00990035"/>
    <w:rsid w:val="0099093C"/>
    <w:rsid w:val="00991910"/>
    <w:rsid w:val="009939F7"/>
    <w:rsid w:val="00995708"/>
    <w:rsid w:val="00995AF6"/>
    <w:rsid w:val="009973F0"/>
    <w:rsid w:val="00997C14"/>
    <w:rsid w:val="009A3B7A"/>
    <w:rsid w:val="009A4088"/>
    <w:rsid w:val="009A48E4"/>
    <w:rsid w:val="009B1433"/>
    <w:rsid w:val="009B57D3"/>
    <w:rsid w:val="009B5FD9"/>
    <w:rsid w:val="009C3A9C"/>
    <w:rsid w:val="009C5C4E"/>
    <w:rsid w:val="009E239A"/>
    <w:rsid w:val="009E6137"/>
    <w:rsid w:val="009E7A34"/>
    <w:rsid w:val="009F02BD"/>
    <w:rsid w:val="009F037C"/>
    <w:rsid w:val="009F04C4"/>
    <w:rsid w:val="009F5771"/>
    <w:rsid w:val="00A00B19"/>
    <w:rsid w:val="00A03879"/>
    <w:rsid w:val="00A03998"/>
    <w:rsid w:val="00A0502D"/>
    <w:rsid w:val="00A05425"/>
    <w:rsid w:val="00A07858"/>
    <w:rsid w:val="00A10BD8"/>
    <w:rsid w:val="00A1603B"/>
    <w:rsid w:val="00A2772A"/>
    <w:rsid w:val="00A2799A"/>
    <w:rsid w:val="00A330FB"/>
    <w:rsid w:val="00A40A3D"/>
    <w:rsid w:val="00A5211A"/>
    <w:rsid w:val="00A54456"/>
    <w:rsid w:val="00A55190"/>
    <w:rsid w:val="00A614FC"/>
    <w:rsid w:val="00A62E9D"/>
    <w:rsid w:val="00A64FF6"/>
    <w:rsid w:val="00A667F5"/>
    <w:rsid w:val="00A67D01"/>
    <w:rsid w:val="00A70CC9"/>
    <w:rsid w:val="00A72866"/>
    <w:rsid w:val="00A8115E"/>
    <w:rsid w:val="00A82FCB"/>
    <w:rsid w:val="00A833A4"/>
    <w:rsid w:val="00A833B8"/>
    <w:rsid w:val="00A953EA"/>
    <w:rsid w:val="00AA1694"/>
    <w:rsid w:val="00AA4B61"/>
    <w:rsid w:val="00AA6069"/>
    <w:rsid w:val="00AA7646"/>
    <w:rsid w:val="00AB102F"/>
    <w:rsid w:val="00AB5E5E"/>
    <w:rsid w:val="00AC5916"/>
    <w:rsid w:val="00AD1559"/>
    <w:rsid w:val="00AE1713"/>
    <w:rsid w:val="00AE1909"/>
    <w:rsid w:val="00AE3ACE"/>
    <w:rsid w:val="00AE55E2"/>
    <w:rsid w:val="00AF3441"/>
    <w:rsid w:val="00B00EFB"/>
    <w:rsid w:val="00B03BB8"/>
    <w:rsid w:val="00B12231"/>
    <w:rsid w:val="00B13748"/>
    <w:rsid w:val="00B155B6"/>
    <w:rsid w:val="00B233BC"/>
    <w:rsid w:val="00B23492"/>
    <w:rsid w:val="00B23BBA"/>
    <w:rsid w:val="00B251F0"/>
    <w:rsid w:val="00B32E2D"/>
    <w:rsid w:val="00B36879"/>
    <w:rsid w:val="00B408FD"/>
    <w:rsid w:val="00B41B36"/>
    <w:rsid w:val="00B42CD5"/>
    <w:rsid w:val="00B451BB"/>
    <w:rsid w:val="00B47150"/>
    <w:rsid w:val="00B50542"/>
    <w:rsid w:val="00B540D2"/>
    <w:rsid w:val="00B56953"/>
    <w:rsid w:val="00B57B55"/>
    <w:rsid w:val="00B6119F"/>
    <w:rsid w:val="00B619E2"/>
    <w:rsid w:val="00B63204"/>
    <w:rsid w:val="00B637E1"/>
    <w:rsid w:val="00B66A75"/>
    <w:rsid w:val="00B674D1"/>
    <w:rsid w:val="00B71E41"/>
    <w:rsid w:val="00B80656"/>
    <w:rsid w:val="00B807C5"/>
    <w:rsid w:val="00B83B90"/>
    <w:rsid w:val="00B845B6"/>
    <w:rsid w:val="00B8508E"/>
    <w:rsid w:val="00B85CF8"/>
    <w:rsid w:val="00B8676C"/>
    <w:rsid w:val="00B8759F"/>
    <w:rsid w:val="00B91D06"/>
    <w:rsid w:val="00B93216"/>
    <w:rsid w:val="00B94559"/>
    <w:rsid w:val="00B94CE1"/>
    <w:rsid w:val="00B9538F"/>
    <w:rsid w:val="00B96B6D"/>
    <w:rsid w:val="00B9733A"/>
    <w:rsid w:val="00BA52C5"/>
    <w:rsid w:val="00BA61EA"/>
    <w:rsid w:val="00BB016D"/>
    <w:rsid w:val="00BB042E"/>
    <w:rsid w:val="00BB0B60"/>
    <w:rsid w:val="00BB207C"/>
    <w:rsid w:val="00BB336E"/>
    <w:rsid w:val="00BB721E"/>
    <w:rsid w:val="00BC20BA"/>
    <w:rsid w:val="00BC296A"/>
    <w:rsid w:val="00BD022B"/>
    <w:rsid w:val="00BD5432"/>
    <w:rsid w:val="00BD7349"/>
    <w:rsid w:val="00BE1D12"/>
    <w:rsid w:val="00BE7A59"/>
    <w:rsid w:val="00BF2557"/>
    <w:rsid w:val="00BF2E8A"/>
    <w:rsid w:val="00BF653A"/>
    <w:rsid w:val="00BF6B85"/>
    <w:rsid w:val="00C015F5"/>
    <w:rsid w:val="00C03C69"/>
    <w:rsid w:val="00C05612"/>
    <w:rsid w:val="00C0651B"/>
    <w:rsid w:val="00C10E2B"/>
    <w:rsid w:val="00C11626"/>
    <w:rsid w:val="00C13ED6"/>
    <w:rsid w:val="00C1402F"/>
    <w:rsid w:val="00C204B5"/>
    <w:rsid w:val="00C2320D"/>
    <w:rsid w:val="00C303D2"/>
    <w:rsid w:val="00C34014"/>
    <w:rsid w:val="00C35422"/>
    <w:rsid w:val="00C36073"/>
    <w:rsid w:val="00C3679C"/>
    <w:rsid w:val="00C36CB9"/>
    <w:rsid w:val="00C406B2"/>
    <w:rsid w:val="00C407C1"/>
    <w:rsid w:val="00C40935"/>
    <w:rsid w:val="00C4164F"/>
    <w:rsid w:val="00C432EF"/>
    <w:rsid w:val="00C462F8"/>
    <w:rsid w:val="00C465E3"/>
    <w:rsid w:val="00C467A9"/>
    <w:rsid w:val="00C474C3"/>
    <w:rsid w:val="00C5146D"/>
    <w:rsid w:val="00C62532"/>
    <w:rsid w:val="00C63AC8"/>
    <w:rsid w:val="00C64046"/>
    <w:rsid w:val="00C64C40"/>
    <w:rsid w:val="00C665F9"/>
    <w:rsid w:val="00C7377B"/>
    <w:rsid w:val="00C75EAE"/>
    <w:rsid w:val="00C8164F"/>
    <w:rsid w:val="00C82BDA"/>
    <w:rsid w:val="00C840C5"/>
    <w:rsid w:val="00C86C97"/>
    <w:rsid w:val="00C90DAF"/>
    <w:rsid w:val="00C934CB"/>
    <w:rsid w:val="00C967A1"/>
    <w:rsid w:val="00CA0A51"/>
    <w:rsid w:val="00CA0E06"/>
    <w:rsid w:val="00CA4749"/>
    <w:rsid w:val="00CA53DA"/>
    <w:rsid w:val="00CA5464"/>
    <w:rsid w:val="00CA74F5"/>
    <w:rsid w:val="00CB04D2"/>
    <w:rsid w:val="00CB1352"/>
    <w:rsid w:val="00CB1DE9"/>
    <w:rsid w:val="00CB3D9D"/>
    <w:rsid w:val="00CB479E"/>
    <w:rsid w:val="00CC0C98"/>
    <w:rsid w:val="00CC2779"/>
    <w:rsid w:val="00CC5724"/>
    <w:rsid w:val="00CC7317"/>
    <w:rsid w:val="00CD0179"/>
    <w:rsid w:val="00CD3918"/>
    <w:rsid w:val="00CE0FDD"/>
    <w:rsid w:val="00CE2C4A"/>
    <w:rsid w:val="00CE2EAD"/>
    <w:rsid w:val="00CF01EC"/>
    <w:rsid w:val="00CF76E0"/>
    <w:rsid w:val="00D00536"/>
    <w:rsid w:val="00D02957"/>
    <w:rsid w:val="00D03990"/>
    <w:rsid w:val="00D05DAD"/>
    <w:rsid w:val="00D111C6"/>
    <w:rsid w:val="00D111FD"/>
    <w:rsid w:val="00D13B14"/>
    <w:rsid w:val="00D13E46"/>
    <w:rsid w:val="00D13EA6"/>
    <w:rsid w:val="00D16544"/>
    <w:rsid w:val="00D16756"/>
    <w:rsid w:val="00D24E36"/>
    <w:rsid w:val="00D27FCA"/>
    <w:rsid w:val="00D31D9E"/>
    <w:rsid w:val="00D32111"/>
    <w:rsid w:val="00D33118"/>
    <w:rsid w:val="00D35D41"/>
    <w:rsid w:val="00D37589"/>
    <w:rsid w:val="00D40B7C"/>
    <w:rsid w:val="00D4376E"/>
    <w:rsid w:val="00D45117"/>
    <w:rsid w:val="00D50F72"/>
    <w:rsid w:val="00D55AB2"/>
    <w:rsid w:val="00D55F04"/>
    <w:rsid w:val="00D578C7"/>
    <w:rsid w:val="00D578C9"/>
    <w:rsid w:val="00D57B7D"/>
    <w:rsid w:val="00D60CAF"/>
    <w:rsid w:val="00D6111D"/>
    <w:rsid w:val="00D61B22"/>
    <w:rsid w:val="00D61CDA"/>
    <w:rsid w:val="00D63C09"/>
    <w:rsid w:val="00D64C11"/>
    <w:rsid w:val="00D665B9"/>
    <w:rsid w:val="00D672C1"/>
    <w:rsid w:val="00D73A12"/>
    <w:rsid w:val="00D73A8A"/>
    <w:rsid w:val="00D77253"/>
    <w:rsid w:val="00D77283"/>
    <w:rsid w:val="00D77E5E"/>
    <w:rsid w:val="00D8180B"/>
    <w:rsid w:val="00D82152"/>
    <w:rsid w:val="00D83CAF"/>
    <w:rsid w:val="00D852C0"/>
    <w:rsid w:val="00D91451"/>
    <w:rsid w:val="00D916AA"/>
    <w:rsid w:val="00D92803"/>
    <w:rsid w:val="00D92EC4"/>
    <w:rsid w:val="00D9376A"/>
    <w:rsid w:val="00D93785"/>
    <w:rsid w:val="00D952DC"/>
    <w:rsid w:val="00D9775B"/>
    <w:rsid w:val="00DA0584"/>
    <w:rsid w:val="00DA233D"/>
    <w:rsid w:val="00DA4F19"/>
    <w:rsid w:val="00DA5B2E"/>
    <w:rsid w:val="00DB1757"/>
    <w:rsid w:val="00DB3363"/>
    <w:rsid w:val="00DB4017"/>
    <w:rsid w:val="00DC10D3"/>
    <w:rsid w:val="00DC1117"/>
    <w:rsid w:val="00DC3F7F"/>
    <w:rsid w:val="00DC740B"/>
    <w:rsid w:val="00DD2795"/>
    <w:rsid w:val="00DD76A7"/>
    <w:rsid w:val="00DE0BAA"/>
    <w:rsid w:val="00DE2964"/>
    <w:rsid w:val="00DE4AC1"/>
    <w:rsid w:val="00DE5CD7"/>
    <w:rsid w:val="00DE7004"/>
    <w:rsid w:val="00DF18D1"/>
    <w:rsid w:val="00DF7F63"/>
    <w:rsid w:val="00E00DE4"/>
    <w:rsid w:val="00E074AE"/>
    <w:rsid w:val="00E103F1"/>
    <w:rsid w:val="00E1192B"/>
    <w:rsid w:val="00E141AC"/>
    <w:rsid w:val="00E1754B"/>
    <w:rsid w:val="00E20B12"/>
    <w:rsid w:val="00E30A88"/>
    <w:rsid w:val="00E3465B"/>
    <w:rsid w:val="00E500E3"/>
    <w:rsid w:val="00E5020B"/>
    <w:rsid w:val="00E5193B"/>
    <w:rsid w:val="00E54A95"/>
    <w:rsid w:val="00E54DD0"/>
    <w:rsid w:val="00E55898"/>
    <w:rsid w:val="00E55E23"/>
    <w:rsid w:val="00E611DA"/>
    <w:rsid w:val="00E61A48"/>
    <w:rsid w:val="00E62686"/>
    <w:rsid w:val="00E653ED"/>
    <w:rsid w:val="00E664E5"/>
    <w:rsid w:val="00E67443"/>
    <w:rsid w:val="00E7394E"/>
    <w:rsid w:val="00E73DC4"/>
    <w:rsid w:val="00E74BC5"/>
    <w:rsid w:val="00E75BF8"/>
    <w:rsid w:val="00E76446"/>
    <w:rsid w:val="00E777B5"/>
    <w:rsid w:val="00E831F2"/>
    <w:rsid w:val="00E905D8"/>
    <w:rsid w:val="00E91288"/>
    <w:rsid w:val="00E92C3E"/>
    <w:rsid w:val="00E936C1"/>
    <w:rsid w:val="00E938A0"/>
    <w:rsid w:val="00EA0555"/>
    <w:rsid w:val="00EA11D4"/>
    <w:rsid w:val="00EA1915"/>
    <w:rsid w:val="00EA265C"/>
    <w:rsid w:val="00EA4985"/>
    <w:rsid w:val="00EA5F20"/>
    <w:rsid w:val="00EB11A7"/>
    <w:rsid w:val="00EB153A"/>
    <w:rsid w:val="00EB180E"/>
    <w:rsid w:val="00EB2267"/>
    <w:rsid w:val="00EB23A3"/>
    <w:rsid w:val="00EB4D6B"/>
    <w:rsid w:val="00EB71A5"/>
    <w:rsid w:val="00EB73AB"/>
    <w:rsid w:val="00EC0858"/>
    <w:rsid w:val="00EC093D"/>
    <w:rsid w:val="00EC0F0F"/>
    <w:rsid w:val="00EC1AA5"/>
    <w:rsid w:val="00EC279D"/>
    <w:rsid w:val="00EC4C9D"/>
    <w:rsid w:val="00EC4DEF"/>
    <w:rsid w:val="00EC58DE"/>
    <w:rsid w:val="00EC5E76"/>
    <w:rsid w:val="00EC6BEC"/>
    <w:rsid w:val="00ED1036"/>
    <w:rsid w:val="00ED3F23"/>
    <w:rsid w:val="00ED41E9"/>
    <w:rsid w:val="00ED4276"/>
    <w:rsid w:val="00ED684D"/>
    <w:rsid w:val="00EE247C"/>
    <w:rsid w:val="00EE390D"/>
    <w:rsid w:val="00EE44FB"/>
    <w:rsid w:val="00EE4C61"/>
    <w:rsid w:val="00EE503A"/>
    <w:rsid w:val="00EE5390"/>
    <w:rsid w:val="00EE7EB4"/>
    <w:rsid w:val="00EF5E38"/>
    <w:rsid w:val="00F01506"/>
    <w:rsid w:val="00F027FB"/>
    <w:rsid w:val="00F02D19"/>
    <w:rsid w:val="00F04593"/>
    <w:rsid w:val="00F12293"/>
    <w:rsid w:val="00F12EFA"/>
    <w:rsid w:val="00F1313D"/>
    <w:rsid w:val="00F17D9B"/>
    <w:rsid w:val="00F2069A"/>
    <w:rsid w:val="00F21FCB"/>
    <w:rsid w:val="00F24245"/>
    <w:rsid w:val="00F2579E"/>
    <w:rsid w:val="00F26557"/>
    <w:rsid w:val="00F27D68"/>
    <w:rsid w:val="00F3429F"/>
    <w:rsid w:val="00F35D2B"/>
    <w:rsid w:val="00F36C9D"/>
    <w:rsid w:val="00F4183B"/>
    <w:rsid w:val="00F41FD8"/>
    <w:rsid w:val="00F4217C"/>
    <w:rsid w:val="00F4450F"/>
    <w:rsid w:val="00F44AEB"/>
    <w:rsid w:val="00F4725D"/>
    <w:rsid w:val="00F47AD8"/>
    <w:rsid w:val="00F54C8B"/>
    <w:rsid w:val="00F65257"/>
    <w:rsid w:val="00F70A98"/>
    <w:rsid w:val="00F70DDE"/>
    <w:rsid w:val="00F71FE9"/>
    <w:rsid w:val="00F731F5"/>
    <w:rsid w:val="00F74023"/>
    <w:rsid w:val="00F8005F"/>
    <w:rsid w:val="00F80CF9"/>
    <w:rsid w:val="00F85ECC"/>
    <w:rsid w:val="00F86A37"/>
    <w:rsid w:val="00F91291"/>
    <w:rsid w:val="00F91B81"/>
    <w:rsid w:val="00F91C22"/>
    <w:rsid w:val="00F921C4"/>
    <w:rsid w:val="00F922DF"/>
    <w:rsid w:val="00F92A53"/>
    <w:rsid w:val="00F938DA"/>
    <w:rsid w:val="00F9416F"/>
    <w:rsid w:val="00F941BF"/>
    <w:rsid w:val="00F94774"/>
    <w:rsid w:val="00FA0555"/>
    <w:rsid w:val="00FA32CF"/>
    <w:rsid w:val="00FA4D8E"/>
    <w:rsid w:val="00FB228F"/>
    <w:rsid w:val="00FB416F"/>
    <w:rsid w:val="00FB6D47"/>
    <w:rsid w:val="00FB78BD"/>
    <w:rsid w:val="00FC1108"/>
    <w:rsid w:val="00FC1429"/>
    <w:rsid w:val="00FC4CCC"/>
    <w:rsid w:val="00FC516A"/>
    <w:rsid w:val="00FC6825"/>
    <w:rsid w:val="00FD397F"/>
    <w:rsid w:val="00FD6729"/>
    <w:rsid w:val="00FE127C"/>
    <w:rsid w:val="00FE2687"/>
    <w:rsid w:val="00FE2892"/>
    <w:rsid w:val="00FE5A13"/>
    <w:rsid w:val="00FF2CB3"/>
    <w:rsid w:val="00FF3D84"/>
    <w:rsid w:val="00FF5F5B"/>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1F5C86"/>
    <w:pPr>
      <w:numPr>
        <w:numId w:val="3"/>
      </w:numPr>
      <w:tabs>
        <w:tab w:val="left" w:pos="851"/>
        <w:tab w:val="left" w:pos="1985"/>
      </w:tabs>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1F5C86"/>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character" w:customStyle="1" w:styleId="Listavistosa-nfasis1Car">
    <w:name w:val="Lista vistosa - Énfasis 1 Car"/>
    <w:link w:val="Listavistosa-nfasis1"/>
    <w:uiPriority w:val="34"/>
    <w:rsid w:val="006B0192"/>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6B0192"/>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paragraph" w:customStyle="1" w:styleId="TableParagraph">
    <w:name w:val="Table Paragraph"/>
    <w:basedOn w:val="Normal"/>
    <w:uiPriority w:val="1"/>
    <w:qFormat/>
    <w:rsid w:val="006B0192"/>
    <w:pPr>
      <w:widowControl w:val="0"/>
      <w:autoSpaceDE w:val="0"/>
      <w:autoSpaceDN w:val="0"/>
      <w:spacing w:before="0" w:after="0" w:line="240" w:lineRule="auto"/>
      <w:ind w:firstLine="0"/>
    </w:pPr>
    <w:rPr>
      <w:rFonts w:ascii="Arial" w:eastAsia="Arial" w:hAnsi="Arial" w:cs="Arial"/>
      <w:kern w:val="0"/>
      <w:sz w:val="22"/>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8427558">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38119402">
      <w:bodyDiv w:val="1"/>
      <w:marLeft w:val="0"/>
      <w:marRight w:val="0"/>
      <w:marTop w:val="0"/>
      <w:marBottom w:val="0"/>
      <w:divBdr>
        <w:top w:val="none" w:sz="0" w:space="0" w:color="auto"/>
        <w:left w:val="none" w:sz="0" w:space="0" w:color="auto"/>
        <w:bottom w:val="none" w:sz="0" w:space="0" w:color="auto"/>
        <w:right w:val="none" w:sz="0" w:space="0" w:color="auto"/>
      </w:divBdr>
      <w:divsChild>
        <w:div w:id="844125370">
          <w:marLeft w:val="0"/>
          <w:marRight w:val="0"/>
          <w:marTop w:val="0"/>
          <w:marBottom w:val="0"/>
          <w:divBdr>
            <w:top w:val="none" w:sz="0" w:space="0" w:color="auto"/>
            <w:left w:val="none" w:sz="0" w:space="0" w:color="auto"/>
            <w:bottom w:val="none" w:sz="0" w:space="0" w:color="auto"/>
            <w:right w:val="none" w:sz="0" w:space="0" w:color="auto"/>
          </w:divBdr>
        </w:div>
        <w:div w:id="1974869123">
          <w:marLeft w:val="0"/>
          <w:marRight w:val="0"/>
          <w:marTop w:val="0"/>
          <w:marBottom w:val="0"/>
          <w:divBdr>
            <w:top w:val="none" w:sz="0" w:space="0" w:color="auto"/>
            <w:left w:val="none" w:sz="0" w:space="0" w:color="auto"/>
            <w:bottom w:val="none" w:sz="0" w:space="0" w:color="auto"/>
            <w:right w:val="none" w:sz="0" w:space="0" w:color="auto"/>
          </w:divBdr>
        </w:div>
        <w:div w:id="1744722797">
          <w:marLeft w:val="0"/>
          <w:marRight w:val="0"/>
          <w:marTop w:val="0"/>
          <w:marBottom w:val="0"/>
          <w:divBdr>
            <w:top w:val="none" w:sz="0" w:space="0" w:color="auto"/>
            <w:left w:val="none" w:sz="0" w:space="0" w:color="auto"/>
            <w:bottom w:val="none" w:sz="0" w:space="0" w:color="auto"/>
            <w:right w:val="none" w:sz="0" w:space="0" w:color="auto"/>
          </w:divBdr>
        </w:div>
        <w:div w:id="328144328">
          <w:marLeft w:val="0"/>
          <w:marRight w:val="0"/>
          <w:marTop w:val="0"/>
          <w:marBottom w:val="0"/>
          <w:divBdr>
            <w:top w:val="none" w:sz="0" w:space="0" w:color="auto"/>
            <w:left w:val="none" w:sz="0" w:space="0" w:color="auto"/>
            <w:bottom w:val="none" w:sz="0" w:space="0" w:color="auto"/>
            <w:right w:val="none" w:sz="0" w:space="0" w:color="auto"/>
          </w:divBdr>
        </w:div>
        <w:div w:id="732971754">
          <w:marLeft w:val="0"/>
          <w:marRight w:val="0"/>
          <w:marTop w:val="0"/>
          <w:marBottom w:val="0"/>
          <w:divBdr>
            <w:top w:val="none" w:sz="0" w:space="0" w:color="auto"/>
            <w:left w:val="none" w:sz="0" w:space="0" w:color="auto"/>
            <w:bottom w:val="none" w:sz="0" w:space="0" w:color="auto"/>
            <w:right w:val="none" w:sz="0" w:space="0" w:color="auto"/>
          </w:divBdr>
        </w:div>
        <w:div w:id="699475421">
          <w:marLeft w:val="0"/>
          <w:marRight w:val="0"/>
          <w:marTop w:val="0"/>
          <w:marBottom w:val="0"/>
          <w:divBdr>
            <w:top w:val="none" w:sz="0" w:space="0" w:color="auto"/>
            <w:left w:val="none" w:sz="0" w:space="0" w:color="auto"/>
            <w:bottom w:val="none" w:sz="0" w:space="0" w:color="auto"/>
            <w:right w:val="none" w:sz="0" w:space="0" w:color="auto"/>
          </w:divBdr>
        </w:div>
        <w:div w:id="561911758">
          <w:marLeft w:val="0"/>
          <w:marRight w:val="0"/>
          <w:marTop w:val="0"/>
          <w:marBottom w:val="0"/>
          <w:divBdr>
            <w:top w:val="none" w:sz="0" w:space="0" w:color="auto"/>
            <w:left w:val="none" w:sz="0" w:space="0" w:color="auto"/>
            <w:bottom w:val="none" w:sz="0" w:space="0" w:color="auto"/>
            <w:right w:val="none" w:sz="0" w:space="0" w:color="auto"/>
          </w:divBdr>
        </w:div>
        <w:div w:id="1049258792">
          <w:marLeft w:val="0"/>
          <w:marRight w:val="0"/>
          <w:marTop w:val="0"/>
          <w:marBottom w:val="0"/>
          <w:divBdr>
            <w:top w:val="none" w:sz="0" w:space="0" w:color="auto"/>
            <w:left w:val="none" w:sz="0" w:space="0" w:color="auto"/>
            <w:bottom w:val="none" w:sz="0" w:space="0" w:color="auto"/>
            <w:right w:val="none" w:sz="0" w:space="0" w:color="auto"/>
          </w:divBdr>
        </w:div>
      </w:divsChild>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ww.woah.org/es/que-hacemos/normas/codigos-y-manuales/acceso-en-linea-al-codigo-terrestre/"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fedegan.org.co/programas/proyecto-ganaderia-colombiana-sostenible"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produccion-animal.com.ar/etologia_y_bienestar/bienestar_en_bovinos/73-Manual_bienestar.pdf"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youtube.com/watch?v=NTInNPga31g" TargetMode="External"/><Relationship Id="rId28" Type="http://schemas.openxmlformats.org/officeDocument/2006/relationships/hyperlink" Target="https://cipav.org.co/wp-content/uploads/2020/08/sistemas-silvopastoriles-aspectos-teoricos-y-practicos.pdf"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repositorio.catie.ac.cr/bitstream/handle/11554/7782/Cercas_vivas.pdf?sequence=2&amp;isAllowed=y"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6706</Words>
  <Characters>36884</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Forrajes y planificación ganadera.</vt:lpstr>
    </vt:vector>
  </TitlesOfParts>
  <Company/>
  <LinksUpToDate>false</LinksUpToDate>
  <CharactersWithSpaces>43503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Forrajes y planificación ganadera.</dc:title>
  <dc:subject/>
  <dc:creator>SENA</dc:creator>
  <cp:keywords/>
  <dc:description/>
  <cp:lastModifiedBy>Andrew Gonzalez</cp:lastModifiedBy>
  <cp:revision>3</cp:revision>
  <cp:lastPrinted>2024-12-11T23:41:00Z</cp:lastPrinted>
  <dcterms:created xsi:type="dcterms:W3CDTF">2024-12-11T23:41:00Z</dcterms:created>
  <dcterms:modified xsi:type="dcterms:W3CDTF">2024-12-11T23:42:00Z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