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5F0B71" w:rsidRDefault="00C407C1">
      <w:pPr>
        <w:rPr>
          <w:lang w:val="es-419"/>
        </w:rPr>
      </w:pPr>
      <w:r w:rsidRPr="005F0B71">
        <w:rPr>
          <w:noProof/>
          <w:lang w:val="es-419"/>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5F0B71" w:rsidRDefault="00C407C1" w:rsidP="00C407C1">
      <w:pPr>
        <w:rPr>
          <w:rFonts w:ascii="Calibri" w:hAnsi="Calibri"/>
          <w:b/>
          <w:bCs/>
          <w:color w:val="000000" w:themeColor="text1"/>
          <w:kern w:val="0"/>
          <w:lang w:val="es-419"/>
          <w14:ligatures w14:val="none"/>
        </w:rPr>
      </w:pPr>
    </w:p>
    <w:p w14:paraId="37B855DA" w14:textId="77777777" w:rsidR="00C407C1" w:rsidRPr="005F0B71" w:rsidRDefault="00C407C1" w:rsidP="00C407C1">
      <w:pPr>
        <w:rPr>
          <w:rFonts w:ascii="Calibri" w:hAnsi="Calibri"/>
          <w:b/>
          <w:bCs/>
          <w:color w:val="000000" w:themeColor="text1"/>
          <w:kern w:val="0"/>
          <w:lang w:val="es-419"/>
          <w14:ligatures w14:val="none"/>
        </w:rPr>
      </w:pPr>
    </w:p>
    <w:p w14:paraId="7B13D87E" w14:textId="77777777" w:rsidR="00C407C1" w:rsidRPr="005F0B71" w:rsidRDefault="00C407C1" w:rsidP="00C407C1">
      <w:pPr>
        <w:rPr>
          <w:rFonts w:ascii="Calibri" w:hAnsi="Calibri"/>
          <w:b/>
          <w:bCs/>
          <w:color w:val="000000" w:themeColor="text1"/>
          <w:kern w:val="0"/>
          <w:lang w:val="es-419"/>
          <w14:ligatures w14:val="none"/>
        </w:rPr>
      </w:pPr>
    </w:p>
    <w:p w14:paraId="235ED061" w14:textId="31DDC3A4" w:rsidR="00C407C1" w:rsidRPr="005F0B71" w:rsidRDefault="001A6D42"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Pr="005F0B71" w:rsidRDefault="0005476E"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45720" distB="45720" distL="114300" distR="114300" simplePos="0" relativeHeight="251663360" behindDoc="0" locked="0" layoutInCell="1" allowOverlap="1" wp14:anchorId="2E2DABF6" wp14:editId="585BFFAE">
                <wp:simplePos x="0" y="0"/>
                <wp:positionH relativeFrom="column">
                  <wp:posOffset>-253365</wp:posOffset>
                </wp:positionH>
                <wp:positionV relativeFrom="paragraph">
                  <wp:posOffset>336550</wp:posOffset>
                </wp:positionV>
                <wp:extent cx="6209665" cy="189547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895475"/>
                        </a:xfrm>
                        <a:prstGeom prst="rect">
                          <a:avLst/>
                        </a:prstGeom>
                        <a:noFill/>
                        <a:ln>
                          <a:noFill/>
                        </a:ln>
                        <a:effectLst/>
                      </wps:spPr>
                      <wps:txbx>
                        <w:txbxContent>
                          <w:p w14:paraId="13999F63" w14:textId="73E3307B" w:rsidR="00C407C1" w:rsidRPr="007749D0" w:rsidRDefault="00F8579D" w:rsidP="007F2B44">
                            <w:pPr>
                              <w:pStyle w:val="TituloPortada"/>
                              <w:ind w:firstLine="0"/>
                            </w:pPr>
                            <w:r w:rsidRPr="00F8579D">
                              <w:t>Formulación de los componentes de estudio para proyectos agropecuarios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26.5pt;width:488.95pt;height:149.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" filled="f" stroked="f">
                <v:textbox>
                  <w:txbxContent>
                    <w:p w14:paraId="13999F63" w14:textId="73E3307B" w:rsidR="00C407C1" w:rsidRPr="007749D0" w:rsidRDefault="00F8579D" w:rsidP="007F2B44">
                      <w:pPr>
                        <w:pStyle w:val="TituloPortada"/>
                        <w:ind w:firstLine="0"/>
                      </w:pPr>
                      <w:r w:rsidRPr="00F8579D">
                        <w:t>Formulación de los componentes de estudio para proyectos agropecuarios</w:t>
                      </w:r>
                    </w:p>
                  </w:txbxContent>
                </v:textbox>
              </v:shape>
            </w:pict>
          </mc:Fallback>
        </mc:AlternateContent>
      </w:r>
    </w:p>
    <w:p w14:paraId="318F596D" w14:textId="4CEF3FA4" w:rsidR="00C407C1" w:rsidRPr="005F0B71" w:rsidRDefault="00C407C1" w:rsidP="00C407C1">
      <w:pPr>
        <w:rPr>
          <w:rFonts w:ascii="Calibri" w:hAnsi="Calibri"/>
          <w:b/>
          <w:bCs/>
          <w:color w:val="000000" w:themeColor="text1"/>
          <w:kern w:val="0"/>
          <w:lang w:val="es-419"/>
          <w14:ligatures w14:val="none"/>
        </w:rPr>
      </w:pPr>
    </w:p>
    <w:p w14:paraId="6EE52F01" w14:textId="5D0F52E9" w:rsidR="00C407C1" w:rsidRPr="005F0B71" w:rsidRDefault="00C407C1" w:rsidP="00C407C1">
      <w:pPr>
        <w:rPr>
          <w:rFonts w:ascii="Calibri" w:hAnsi="Calibri"/>
          <w:b/>
          <w:bCs/>
          <w:color w:val="000000" w:themeColor="text1"/>
          <w:kern w:val="0"/>
          <w:lang w:val="es-419"/>
          <w14:ligatures w14:val="none"/>
        </w:rPr>
      </w:pPr>
    </w:p>
    <w:p w14:paraId="3677C0C6" w14:textId="77777777" w:rsidR="00C407C1" w:rsidRPr="005F0B71" w:rsidRDefault="00C407C1" w:rsidP="00C407C1">
      <w:pPr>
        <w:rPr>
          <w:rFonts w:ascii="Calibri" w:hAnsi="Calibri"/>
          <w:b/>
          <w:bCs/>
          <w:color w:val="000000" w:themeColor="text1"/>
          <w:kern w:val="0"/>
          <w:lang w:val="es-419"/>
          <w14:ligatures w14:val="none"/>
        </w:rPr>
      </w:pPr>
    </w:p>
    <w:p w14:paraId="36A78229" w14:textId="77777777" w:rsidR="00C407C1" w:rsidRPr="005F0B71" w:rsidRDefault="00C407C1" w:rsidP="00C407C1">
      <w:pPr>
        <w:rPr>
          <w:rFonts w:ascii="Calibri" w:hAnsi="Calibri"/>
          <w:b/>
          <w:bCs/>
          <w:color w:val="000000" w:themeColor="text1"/>
          <w:kern w:val="0"/>
          <w:lang w:val="es-419"/>
          <w14:ligatures w14:val="none"/>
        </w:rPr>
      </w:pPr>
    </w:p>
    <w:p w14:paraId="54E939FA" w14:textId="77777777" w:rsidR="00C407C1" w:rsidRPr="005F0B71" w:rsidRDefault="00C407C1" w:rsidP="00C407C1">
      <w:pPr>
        <w:rPr>
          <w:rFonts w:ascii="Calibri" w:hAnsi="Calibri"/>
          <w:b/>
          <w:bCs/>
          <w:color w:val="000000" w:themeColor="text1"/>
          <w:kern w:val="0"/>
          <w:lang w:val="es-419"/>
          <w14:ligatures w14:val="none"/>
        </w:rPr>
      </w:pPr>
    </w:p>
    <w:p w14:paraId="7819A49C" w14:textId="169F8E7F" w:rsidR="00C407C1" w:rsidRPr="005F0B71" w:rsidRDefault="00C407C1" w:rsidP="00C407C1">
      <w:pPr>
        <w:rPr>
          <w:rFonts w:ascii="Calibri" w:hAnsi="Calibri"/>
          <w:b/>
          <w:bCs/>
          <w:color w:val="000000" w:themeColor="text1"/>
          <w:kern w:val="0"/>
          <w:lang w:val="es-419"/>
          <w14:ligatures w14:val="none"/>
        </w:rPr>
      </w:pPr>
      <w:r w:rsidRPr="005F0B71">
        <w:rPr>
          <w:rFonts w:ascii="Calibri" w:hAnsi="Calibri"/>
          <w:b/>
          <w:bCs/>
          <w:color w:val="000000" w:themeColor="text1"/>
          <w:kern w:val="0"/>
          <w:lang w:val="es-419"/>
          <w14:ligatures w14:val="none"/>
        </w:rPr>
        <w:t>Breve descripción:</w:t>
      </w:r>
    </w:p>
    <w:p w14:paraId="37E058E7" w14:textId="176A8249" w:rsidR="00C34CBE" w:rsidRPr="005F0B71" w:rsidRDefault="00F8579D" w:rsidP="00C407C1">
      <w:pPr>
        <w:pBdr>
          <w:bottom w:val="single" w:sz="12" w:space="1" w:color="auto"/>
        </w:pBdr>
        <w:rPr>
          <w:rFonts w:ascii="Calibri" w:hAnsi="Calibri"/>
          <w:color w:val="000000" w:themeColor="text1"/>
          <w:kern w:val="0"/>
          <w:lang w:val="es-419"/>
          <w14:ligatures w14:val="none"/>
        </w:rPr>
      </w:pPr>
      <w:r w:rsidRPr="00F8579D">
        <w:rPr>
          <w:rFonts w:ascii="Calibri" w:hAnsi="Calibri"/>
          <w:color w:val="000000" w:themeColor="text1"/>
          <w:kern w:val="0"/>
          <w:lang w:val="es-419"/>
          <w14:ligatures w14:val="none"/>
        </w:rPr>
        <w:t>El tercer paso en proyectos agropecuarios es la formulación del proyecto productivo, compuesto por estudios de mercado, técnico, administrativo, ambiental y financiero. Se define el producto, su presentación y mercado objetivo; se describen los procesos productivos y se selecciona el tipo de empresa y estrategia administrativa. Además, se identifican las normativas ambientales y se calculan costos e ingresos para determinar el punto de equilibrio, asegurando la viabilidad del proyecto.</w:t>
      </w:r>
    </w:p>
    <w:p w14:paraId="676EB408" w14:textId="1BCC4411" w:rsidR="00C407C1" w:rsidRPr="005F0B71" w:rsidRDefault="00D2262B" w:rsidP="00D2262B">
      <w:pPr>
        <w:ind w:left="3539"/>
        <w:rPr>
          <w:lang w:val="es-419"/>
        </w:rPr>
      </w:pPr>
      <w:r>
        <w:rPr>
          <w:rFonts w:ascii="Calibri" w:hAnsi="Calibri"/>
          <w:b/>
          <w:bCs/>
          <w:color w:val="000000" w:themeColor="text1"/>
          <w:kern w:val="0"/>
          <w:lang w:val="es-419"/>
          <w14:ligatures w14:val="none"/>
        </w:rPr>
        <w:t>Julio</w:t>
      </w:r>
      <w:r w:rsidR="00C407C1" w:rsidRPr="005F0B71">
        <w:rPr>
          <w:rFonts w:ascii="Calibri" w:hAnsi="Calibri"/>
          <w:b/>
          <w:bCs/>
          <w:color w:val="000000" w:themeColor="text1"/>
          <w:kern w:val="0"/>
          <w:lang w:val="es-419"/>
          <w14:ligatures w14:val="none"/>
        </w:rPr>
        <w:t xml:space="preserve"> 202</w:t>
      </w:r>
      <w:r w:rsidR="005B7C83">
        <w:rPr>
          <w:rFonts w:ascii="Calibri" w:hAnsi="Calibri"/>
          <w:b/>
          <w:bCs/>
          <w:color w:val="000000" w:themeColor="text1"/>
          <w:kern w:val="0"/>
          <w:lang w:val="es-419"/>
          <w14:ligatures w14:val="none"/>
        </w:rPr>
        <w:t>4</w:t>
      </w:r>
      <w:r w:rsidR="00C407C1" w:rsidRPr="005F0B71">
        <w:rPr>
          <w:lang w:val="es-419"/>
        </w:rPr>
        <w:br w:type="page"/>
      </w:r>
    </w:p>
    <w:sdt>
      <w:sdtPr>
        <w:rPr>
          <w:lang w:val="es-ES"/>
        </w:rPr>
        <w:id w:val="-1591692786"/>
        <w:docPartObj>
          <w:docPartGallery w:val="Table of Contents"/>
          <w:docPartUnique/>
        </w:docPartObj>
      </w:sdtPr>
      <w:sdtEndPr>
        <w:rPr>
          <w:rFonts w:asciiTheme="minorHAnsi" w:eastAsiaTheme="minorHAnsi" w:hAnsiTheme="minorHAnsi" w:cstheme="minorBidi"/>
          <w:bCs/>
          <w:color w:val="auto"/>
          <w:kern w:val="2"/>
          <w:sz w:val="28"/>
          <w:szCs w:val="22"/>
          <w:lang w:eastAsia="en-US"/>
          <w14:ligatures w14:val="standardContextual"/>
        </w:rPr>
      </w:sdtEndPr>
      <w:sdtContent>
        <w:p w14:paraId="0DAC7F1A" w14:textId="1D43E40E" w:rsidR="00282760" w:rsidRDefault="00282760">
          <w:pPr>
            <w:pStyle w:val="TtuloTDC"/>
          </w:pPr>
          <w:r>
            <w:rPr>
              <w:lang w:val="es-ES"/>
            </w:rPr>
            <w:t>Tabla de contenido</w:t>
          </w:r>
        </w:p>
        <w:p w14:paraId="040911B3" w14:textId="434800AD" w:rsidR="00146270" w:rsidRDefault="00282760">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73235727" w:history="1">
            <w:r w:rsidR="00146270" w:rsidRPr="00037AF0">
              <w:rPr>
                <w:rStyle w:val="Hipervnculo"/>
                <w:noProof/>
              </w:rPr>
              <w:t>Introducción</w:t>
            </w:r>
            <w:r w:rsidR="00146270">
              <w:rPr>
                <w:noProof/>
                <w:webHidden/>
              </w:rPr>
              <w:tab/>
            </w:r>
            <w:r w:rsidR="00146270">
              <w:rPr>
                <w:noProof/>
                <w:webHidden/>
              </w:rPr>
              <w:fldChar w:fldCharType="begin"/>
            </w:r>
            <w:r w:rsidR="00146270">
              <w:rPr>
                <w:noProof/>
                <w:webHidden/>
              </w:rPr>
              <w:instrText xml:space="preserve"> PAGEREF _Toc173235727 \h </w:instrText>
            </w:r>
            <w:r w:rsidR="00146270">
              <w:rPr>
                <w:noProof/>
                <w:webHidden/>
              </w:rPr>
            </w:r>
            <w:r w:rsidR="00146270">
              <w:rPr>
                <w:noProof/>
                <w:webHidden/>
              </w:rPr>
              <w:fldChar w:fldCharType="separate"/>
            </w:r>
            <w:r w:rsidR="00FC19DC">
              <w:rPr>
                <w:noProof/>
                <w:webHidden/>
              </w:rPr>
              <w:t>1</w:t>
            </w:r>
            <w:r w:rsidR="00146270">
              <w:rPr>
                <w:noProof/>
                <w:webHidden/>
              </w:rPr>
              <w:fldChar w:fldCharType="end"/>
            </w:r>
          </w:hyperlink>
        </w:p>
        <w:p w14:paraId="6AF8A98A" w14:textId="36EF4B2D" w:rsidR="00146270" w:rsidRDefault="00146270">
          <w:pPr>
            <w:pStyle w:val="TDC1"/>
            <w:tabs>
              <w:tab w:val="left" w:pos="1320"/>
              <w:tab w:val="right" w:leader="dot" w:pos="9962"/>
            </w:tabs>
            <w:rPr>
              <w:rFonts w:eastAsiaTheme="minorEastAsia"/>
              <w:noProof/>
              <w:kern w:val="0"/>
              <w:sz w:val="22"/>
              <w:lang w:eastAsia="es-CO"/>
              <w14:ligatures w14:val="none"/>
            </w:rPr>
          </w:pPr>
          <w:hyperlink w:anchor="_Toc173235728" w:history="1">
            <w:r w:rsidRPr="00037AF0">
              <w:rPr>
                <w:rStyle w:val="Hipervnculo"/>
                <w:noProof/>
              </w:rPr>
              <w:t>1.</w:t>
            </w:r>
            <w:r>
              <w:rPr>
                <w:rFonts w:eastAsiaTheme="minorEastAsia"/>
                <w:noProof/>
                <w:kern w:val="0"/>
                <w:sz w:val="22"/>
                <w:lang w:eastAsia="es-CO"/>
                <w14:ligatures w14:val="none"/>
              </w:rPr>
              <w:tab/>
            </w:r>
            <w:r w:rsidRPr="00037AF0">
              <w:rPr>
                <w:rStyle w:val="Hipervnculo"/>
                <w:noProof/>
              </w:rPr>
              <w:t>Estudio de mercado</w:t>
            </w:r>
            <w:r>
              <w:rPr>
                <w:noProof/>
                <w:webHidden/>
              </w:rPr>
              <w:tab/>
            </w:r>
            <w:r>
              <w:rPr>
                <w:noProof/>
                <w:webHidden/>
              </w:rPr>
              <w:fldChar w:fldCharType="begin"/>
            </w:r>
            <w:r>
              <w:rPr>
                <w:noProof/>
                <w:webHidden/>
              </w:rPr>
              <w:instrText xml:space="preserve"> PAGEREF _Toc173235728 \h </w:instrText>
            </w:r>
            <w:r>
              <w:rPr>
                <w:noProof/>
                <w:webHidden/>
              </w:rPr>
            </w:r>
            <w:r>
              <w:rPr>
                <w:noProof/>
                <w:webHidden/>
              </w:rPr>
              <w:fldChar w:fldCharType="separate"/>
            </w:r>
            <w:r w:rsidR="00FC19DC">
              <w:rPr>
                <w:noProof/>
                <w:webHidden/>
              </w:rPr>
              <w:t>3</w:t>
            </w:r>
            <w:r>
              <w:rPr>
                <w:noProof/>
                <w:webHidden/>
              </w:rPr>
              <w:fldChar w:fldCharType="end"/>
            </w:r>
          </w:hyperlink>
        </w:p>
        <w:p w14:paraId="608CF5BA" w14:textId="1B1A1D14" w:rsidR="00146270" w:rsidRDefault="00146270">
          <w:pPr>
            <w:pStyle w:val="TDC2"/>
            <w:rPr>
              <w:rFonts w:eastAsiaTheme="minorEastAsia"/>
              <w:noProof/>
              <w:kern w:val="0"/>
              <w:sz w:val="22"/>
              <w:lang w:eastAsia="es-CO"/>
              <w14:ligatures w14:val="none"/>
            </w:rPr>
          </w:pPr>
          <w:hyperlink w:anchor="_Toc173235729" w:history="1">
            <w:r w:rsidRPr="00037AF0">
              <w:rPr>
                <w:rStyle w:val="Hipervnculo"/>
                <w:b/>
                <w:noProof/>
              </w:rPr>
              <w:t>1.1.</w:t>
            </w:r>
            <w:r>
              <w:rPr>
                <w:rFonts w:eastAsiaTheme="minorEastAsia"/>
                <w:noProof/>
                <w:kern w:val="0"/>
                <w:sz w:val="22"/>
                <w:lang w:eastAsia="es-CO"/>
                <w14:ligatures w14:val="none"/>
              </w:rPr>
              <w:tab/>
            </w:r>
            <w:r w:rsidRPr="00037AF0">
              <w:rPr>
                <w:rStyle w:val="Hipervnculo"/>
                <w:noProof/>
              </w:rPr>
              <w:t>Identificación del bien o servicio.</w:t>
            </w:r>
            <w:r>
              <w:rPr>
                <w:noProof/>
                <w:webHidden/>
              </w:rPr>
              <w:tab/>
            </w:r>
            <w:r>
              <w:rPr>
                <w:noProof/>
                <w:webHidden/>
              </w:rPr>
              <w:fldChar w:fldCharType="begin"/>
            </w:r>
            <w:r>
              <w:rPr>
                <w:noProof/>
                <w:webHidden/>
              </w:rPr>
              <w:instrText xml:space="preserve"> PAGEREF _Toc173235729 \h </w:instrText>
            </w:r>
            <w:r>
              <w:rPr>
                <w:noProof/>
                <w:webHidden/>
              </w:rPr>
            </w:r>
            <w:r>
              <w:rPr>
                <w:noProof/>
                <w:webHidden/>
              </w:rPr>
              <w:fldChar w:fldCharType="separate"/>
            </w:r>
            <w:r w:rsidR="00FC19DC">
              <w:rPr>
                <w:noProof/>
                <w:webHidden/>
              </w:rPr>
              <w:t>5</w:t>
            </w:r>
            <w:r>
              <w:rPr>
                <w:noProof/>
                <w:webHidden/>
              </w:rPr>
              <w:fldChar w:fldCharType="end"/>
            </w:r>
          </w:hyperlink>
        </w:p>
        <w:p w14:paraId="1ABBD323" w14:textId="76F07128" w:rsidR="00146270" w:rsidRDefault="00146270">
          <w:pPr>
            <w:pStyle w:val="TDC2"/>
            <w:rPr>
              <w:rFonts w:eastAsiaTheme="minorEastAsia"/>
              <w:noProof/>
              <w:kern w:val="0"/>
              <w:sz w:val="22"/>
              <w:lang w:eastAsia="es-CO"/>
              <w14:ligatures w14:val="none"/>
            </w:rPr>
          </w:pPr>
          <w:hyperlink w:anchor="_Toc173235730" w:history="1">
            <w:r w:rsidRPr="00037AF0">
              <w:rPr>
                <w:rStyle w:val="Hipervnculo"/>
                <w:b/>
                <w:noProof/>
              </w:rPr>
              <w:t>1.2.</w:t>
            </w:r>
            <w:r>
              <w:rPr>
                <w:rFonts w:eastAsiaTheme="minorEastAsia"/>
                <w:noProof/>
                <w:kern w:val="0"/>
                <w:sz w:val="22"/>
                <w:lang w:eastAsia="es-CO"/>
                <w14:ligatures w14:val="none"/>
              </w:rPr>
              <w:tab/>
            </w:r>
            <w:r w:rsidRPr="00037AF0">
              <w:rPr>
                <w:rStyle w:val="Hipervnculo"/>
                <w:noProof/>
              </w:rPr>
              <w:t>Identificación de la demanda.</w:t>
            </w:r>
            <w:r>
              <w:rPr>
                <w:noProof/>
                <w:webHidden/>
              </w:rPr>
              <w:tab/>
            </w:r>
            <w:r>
              <w:rPr>
                <w:noProof/>
                <w:webHidden/>
              </w:rPr>
              <w:fldChar w:fldCharType="begin"/>
            </w:r>
            <w:r>
              <w:rPr>
                <w:noProof/>
                <w:webHidden/>
              </w:rPr>
              <w:instrText xml:space="preserve"> PAGEREF _Toc173235730 \h </w:instrText>
            </w:r>
            <w:r>
              <w:rPr>
                <w:noProof/>
                <w:webHidden/>
              </w:rPr>
            </w:r>
            <w:r>
              <w:rPr>
                <w:noProof/>
                <w:webHidden/>
              </w:rPr>
              <w:fldChar w:fldCharType="separate"/>
            </w:r>
            <w:r w:rsidR="00FC19DC">
              <w:rPr>
                <w:noProof/>
                <w:webHidden/>
              </w:rPr>
              <w:t>8</w:t>
            </w:r>
            <w:r>
              <w:rPr>
                <w:noProof/>
                <w:webHidden/>
              </w:rPr>
              <w:fldChar w:fldCharType="end"/>
            </w:r>
          </w:hyperlink>
        </w:p>
        <w:p w14:paraId="329FB524" w14:textId="776383C4" w:rsidR="00146270" w:rsidRDefault="00146270">
          <w:pPr>
            <w:pStyle w:val="TDC2"/>
            <w:rPr>
              <w:rFonts w:eastAsiaTheme="minorEastAsia"/>
              <w:noProof/>
              <w:kern w:val="0"/>
              <w:sz w:val="22"/>
              <w:lang w:eastAsia="es-CO"/>
              <w14:ligatures w14:val="none"/>
            </w:rPr>
          </w:pPr>
          <w:hyperlink w:anchor="_Toc173235731" w:history="1">
            <w:r w:rsidRPr="00037AF0">
              <w:rPr>
                <w:rStyle w:val="Hipervnculo"/>
                <w:b/>
                <w:noProof/>
              </w:rPr>
              <w:t>1.3.</w:t>
            </w:r>
            <w:r>
              <w:rPr>
                <w:rFonts w:eastAsiaTheme="minorEastAsia"/>
                <w:noProof/>
                <w:kern w:val="0"/>
                <w:sz w:val="22"/>
                <w:lang w:eastAsia="es-CO"/>
                <w14:ligatures w14:val="none"/>
              </w:rPr>
              <w:tab/>
            </w:r>
            <w:r w:rsidRPr="00037AF0">
              <w:rPr>
                <w:rStyle w:val="Hipervnculo"/>
                <w:noProof/>
              </w:rPr>
              <w:t>Identificación de la oferta.</w:t>
            </w:r>
            <w:r>
              <w:rPr>
                <w:noProof/>
                <w:webHidden/>
              </w:rPr>
              <w:tab/>
            </w:r>
            <w:r>
              <w:rPr>
                <w:noProof/>
                <w:webHidden/>
              </w:rPr>
              <w:fldChar w:fldCharType="begin"/>
            </w:r>
            <w:r>
              <w:rPr>
                <w:noProof/>
                <w:webHidden/>
              </w:rPr>
              <w:instrText xml:space="preserve"> PAGEREF _Toc173235731 \h </w:instrText>
            </w:r>
            <w:r>
              <w:rPr>
                <w:noProof/>
                <w:webHidden/>
              </w:rPr>
            </w:r>
            <w:r>
              <w:rPr>
                <w:noProof/>
                <w:webHidden/>
              </w:rPr>
              <w:fldChar w:fldCharType="separate"/>
            </w:r>
            <w:r w:rsidR="00FC19DC">
              <w:rPr>
                <w:noProof/>
                <w:webHidden/>
              </w:rPr>
              <w:t>11</w:t>
            </w:r>
            <w:r>
              <w:rPr>
                <w:noProof/>
                <w:webHidden/>
              </w:rPr>
              <w:fldChar w:fldCharType="end"/>
            </w:r>
          </w:hyperlink>
        </w:p>
        <w:p w14:paraId="33F4EE3C" w14:textId="340C8129" w:rsidR="00146270" w:rsidRDefault="00146270">
          <w:pPr>
            <w:pStyle w:val="TDC2"/>
            <w:rPr>
              <w:rFonts w:eastAsiaTheme="minorEastAsia"/>
              <w:noProof/>
              <w:kern w:val="0"/>
              <w:sz w:val="22"/>
              <w:lang w:eastAsia="es-CO"/>
              <w14:ligatures w14:val="none"/>
            </w:rPr>
          </w:pPr>
          <w:hyperlink w:anchor="_Toc173235732" w:history="1">
            <w:r w:rsidRPr="00037AF0">
              <w:rPr>
                <w:rStyle w:val="Hipervnculo"/>
                <w:b/>
                <w:noProof/>
              </w:rPr>
              <w:t>1.4.</w:t>
            </w:r>
            <w:r>
              <w:rPr>
                <w:rFonts w:eastAsiaTheme="minorEastAsia"/>
                <w:noProof/>
                <w:kern w:val="0"/>
                <w:sz w:val="22"/>
                <w:lang w:eastAsia="es-CO"/>
                <w14:ligatures w14:val="none"/>
              </w:rPr>
              <w:tab/>
            </w:r>
            <w:r w:rsidRPr="00037AF0">
              <w:rPr>
                <w:rStyle w:val="Hipervnculo"/>
                <w:noProof/>
              </w:rPr>
              <w:t>Identificación del precio.</w:t>
            </w:r>
            <w:r>
              <w:rPr>
                <w:noProof/>
                <w:webHidden/>
              </w:rPr>
              <w:tab/>
            </w:r>
            <w:r>
              <w:rPr>
                <w:noProof/>
                <w:webHidden/>
              </w:rPr>
              <w:fldChar w:fldCharType="begin"/>
            </w:r>
            <w:r>
              <w:rPr>
                <w:noProof/>
                <w:webHidden/>
              </w:rPr>
              <w:instrText xml:space="preserve"> PAGEREF _Toc173235732 \h </w:instrText>
            </w:r>
            <w:r>
              <w:rPr>
                <w:noProof/>
                <w:webHidden/>
              </w:rPr>
            </w:r>
            <w:r>
              <w:rPr>
                <w:noProof/>
                <w:webHidden/>
              </w:rPr>
              <w:fldChar w:fldCharType="separate"/>
            </w:r>
            <w:r w:rsidR="00FC19DC">
              <w:rPr>
                <w:noProof/>
                <w:webHidden/>
              </w:rPr>
              <w:t>12</w:t>
            </w:r>
            <w:r>
              <w:rPr>
                <w:noProof/>
                <w:webHidden/>
              </w:rPr>
              <w:fldChar w:fldCharType="end"/>
            </w:r>
          </w:hyperlink>
        </w:p>
        <w:p w14:paraId="56644A90" w14:textId="174DD573" w:rsidR="00146270" w:rsidRDefault="00146270">
          <w:pPr>
            <w:pStyle w:val="TDC2"/>
            <w:rPr>
              <w:rFonts w:eastAsiaTheme="minorEastAsia"/>
              <w:noProof/>
              <w:kern w:val="0"/>
              <w:sz w:val="22"/>
              <w:lang w:eastAsia="es-CO"/>
              <w14:ligatures w14:val="none"/>
            </w:rPr>
          </w:pPr>
          <w:hyperlink w:anchor="_Toc173235733" w:history="1">
            <w:r w:rsidRPr="00037AF0">
              <w:rPr>
                <w:rStyle w:val="Hipervnculo"/>
                <w:b/>
                <w:noProof/>
              </w:rPr>
              <w:t>1.5.</w:t>
            </w:r>
            <w:r>
              <w:rPr>
                <w:rFonts w:eastAsiaTheme="minorEastAsia"/>
                <w:noProof/>
                <w:kern w:val="0"/>
                <w:sz w:val="22"/>
                <w:lang w:eastAsia="es-CO"/>
                <w14:ligatures w14:val="none"/>
              </w:rPr>
              <w:tab/>
            </w:r>
            <w:r w:rsidRPr="00037AF0">
              <w:rPr>
                <w:rStyle w:val="Hipervnculo"/>
                <w:noProof/>
              </w:rPr>
              <w:t>Estrategia de mercadeo agrícola.</w:t>
            </w:r>
            <w:r>
              <w:rPr>
                <w:noProof/>
                <w:webHidden/>
              </w:rPr>
              <w:tab/>
            </w:r>
            <w:r>
              <w:rPr>
                <w:noProof/>
                <w:webHidden/>
              </w:rPr>
              <w:fldChar w:fldCharType="begin"/>
            </w:r>
            <w:r>
              <w:rPr>
                <w:noProof/>
                <w:webHidden/>
              </w:rPr>
              <w:instrText xml:space="preserve"> PAGEREF _Toc173235733 \h </w:instrText>
            </w:r>
            <w:r>
              <w:rPr>
                <w:noProof/>
                <w:webHidden/>
              </w:rPr>
            </w:r>
            <w:r>
              <w:rPr>
                <w:noProof/>
                <w:webHidden/>
              </w:rPr>
              <w:fldChar w:fldCharType="separate"/>
            </w:r>
            <w:r w:rsidR="00FC19DC">
              <w:rPr>
                <w:noProof/>
                <w:webHidden/>
              </w:rPr>
              <w:t>13</w:t>
            </w:r>
            <w:r>
              <w:rPr>
                <w:noProof/>
                <w:webHidden/>
              </w:rPr>
              <w:fldChar w:fldCharType="end"/>
            </w:r>
          </w:hyperlink>
        </w:p>
        <w:p w14:paraId="608D5D30" w14:textId="175156CF" w:rsidR="00146270" w:rsidRDefault="00146270">
          <w:pPr>
            <w:pStyle w:val="TDC1"/>
            <w:tabs>
              <w:tab w:val="left" w:pos="1320"/>
              <w:tab w:val="right" w:leader="dot" w:pos="9962"/>
            </w:tabs>
            <w:rPr>
              <w:rFonts w:eastAsiaTheme="minorEastAsia"/>
              <w:noProof/>
              <w:kern w:val="0"/>
              <w:sz w:val="22"/>
              <w:lang w:eastAsia="es-CO"/>
              <w14:ligatures w14:val="none"/>
            </w:rPr>
          </w:pPr>
          <w:hyperlink w:anchor="_Toc173235734" w:history="1">
            <w:r w:rsidRPr="00037AF0">
              <w:rPr>
                <w:rStyle w:val="Hipervnculo"/>
                <w:noProof/>
              </w:rPr>
              <w:t>2.</w:t>
            </w:r>
            <w:r>
              <w:rPr>
                <w:rFonts w:eastAsiaTheme="minorEastAsia"/>
                <w:noProof/>
                <w:kern w:val="0"/>
                <w:sz w:val="22"/>
                <w:lang w:eastAsia="es-CO"/>
                <w14:ligatures w14:val="none"/>
              </w:rPr>
              <w:tab/>
            </w:r>
            <w:r w:rsidRPr="00037AF0">
              <w:rPr>
                <w:rStyle w:val="Hipervnculo"/>
                <w:noProof/>
              </w:rPr>
              <w:t>Estudio técnico.</w:t>
            </w:r>
            <w:r>
              <w:rPr>
                <w:noProof/>
                <w:webHidden/>
              </w:rPr>
              <w:tab/>
            </w:r>
            <w:r>
              <w:rPr>
                <w:noProof/>
                <w:webHidden/>
              </w:rPr>
              <w:fldChar w:fldCharType="begin"/>
            </w:r>
            <w:r>
              <w:rPr>
                <w:noProof/>
                <w:webHidden/>
              </w:rPr>
              <w:instrText xml:space="preserve"> PAGEREF _Toc173235734 \h </w:instrText>
            </w:r>
            <w:r>
              <w:rPr>
                <w:noProof/>
                <w:webHidden/>
              </w:rPr>
            </w:r>
            <w:r>
              <w:rPr>
                <w:noProof/>
                <w:webHidden/>
              </w:rPr>
              <w:fldChar w:fldCharType="separate"/>
            </w:r>
            <w:r w:rsidR="00FC19DC">
              <w:rPr>
                <w:noProof/>
                <w:webHidden/>
              </w:rPr>
              <w:t>16</w:t>
            </w:r>
            <w:r>
              <w:rPr>
                <w:noProof/>
                <w:webHidden/>
              </w:rPr>
              <w:fldChar w:fldCharType="end"/>
            </w:r>
          </w:hyperlink>
        </w:p>
        <w:p w14:paraId="2A3CE357" w14:textId="7ECCA455" w:rsidR="00146270" w:rsidRDefault="00146270">
          <w:pPr>
            <w:pStyle w:val="TDC2"/>
            <w:rPr>
              <w:rFonts w:eastAsiaTheme="minorEastAsia"/>
              <w:noProof/>
              <w:kern w:val="0"/>
              <w:sz w:val="22"/>
              <w:lang w:eastAsia="es-CO"/>
              <w14:ligatures w14:val="none"/>
            </w:rPr>
          </w:pPr>
          <w:hyperlink w:anchor="_Toc173235735" w:history="1">
            <w:r w:rsidRPr="00037AF0">
              <w:rPr>
                <w:rStyle w:val="Hipervnculo"/>
                <w:b/>
                <w:noProof/>
              </w:rPr>
              <w:t>2.1.</w:t>
            </w:r>
            <w:r>
              <w:rPr>
                <w:rFonts w:eastAsiaTheme="minorEastAsia"/>
                <w:noProof/>
                <w:kern w:val="0"/>
                <w:sz w:val="22"/>
                <w:lang w:eastAsia="es-CO"/>
                <w14:ligatures w14:val="none"/>
              </w:rPr>
              <w:tab/>
            </w:r>
            <w:r w:rsidRPr="00037AF0">
              <w:rPr>
                <w:rStyle w:val="Hipervnculo"/>
                <w:noProof/>
              </w:rPr>
              <w:t>Localización</w:t>
            </w:r>
            <w:r>
              <w:rPr>
                <w:noProof/>
                <w:webHidden/>
              </w:rPr>
              <w:tab/>
            </w:r>
            <w:r>
              <w:rPr>
                <w:noProof/>
                <w:webHidden/>
              </w:rPr>
              <w:fldChar w:fldCharType="begin"/>
            </w:r>
            <w:r>
              <w:rPr>
                <w:noProof/>
                <w:webHidden/>
              </w:rPr>
              <w:instrText xml:space="preserve"> PAGEREF _Toc173235735 \h </w:instrText>
            </w:r>
            <w:r>
              <w:rPr>
                <w:noProof/>
                <w:webHidden/>
              </w:rPr>
            </w:r>
            <w:r>
              <w:rPr>
                <w:noProof/>
                <w:webHidden/>
              </w:rPr>
              <w:fldChar w:fldCharType="separate"/>
            </w:r>
            <w:r w:rsidR="00FC19DC">
              <w:rPr>
                <w:noProof/>
                <w:webHidden/>
              </w:rPr>
              <w:t>17</w:t>
            </w:r>
            <w:r>
              <w:rPr>
                <w:noProof/>
                <w:webHidden/>
              </w:rPr>
              <w:fldChar w:fldCharType="end"/>
            </w:r>
          </w:hyperlink>
        </w:p>
        <w:p w14:paraId="7CEA3F78" w14:textId="44A5CAE5" w:rsidR="00146270" w:rsidRDefault="00146270">
          <w:pPr>
            <w:pStyle w:val="TDC2"/>
            <w:rPr>
              <w:rFonts w:eastAsiaTheme="minorEastAsia"/>
              <w:noProof/>
              <w:kern w:val="0"/>
              <w:sz w:val="22"/>
              <w:lang w:eastAsia="es-CO"/>
              <w14:ligatures w14:val="none"/>
            </w:rPr>
          </w:pPr>
          <w:hyperlink w:anchor="_Toc173235736" w:history="1">
            <w:r w:rsidRPr="00037AF0">
              <w:rPr>
                <w:rStyle w:val="Hipervnculo"/>
                <w:b/>
                <w:noProof/>
              </w:rPr>
              <w:t>2.2.</w:t>
            </w:r>
            <w:r>
              <w:rPr>
                <w:rFonts w:eastAsiaTheme="minorEastAsia"/>
                <w:noProof/>
                <w:kern w:val="0"/>
                <w:sz w:val="22"/>
                <w:lang w:eastAsia="es-CO"/>
                <w14:ligatures w14:val="none"/>
              </w:rPr>
              <w:tab/>
            </w:r>
            <w:r w:rsidRPr="00037AF0">
              <w:rPr>
                <w:rStyle w:val="Hipervnculo"/>
                <w:noProof/>
              </w:rPr>
              <w:t>Tamaño</w:t>
            </w:r>
            <w:r>
              <w:rPr>
                <w:noProof/>
                <w:webHidden/>
              </w:rPr>
              <w:tab/>
            </w:r>
            <w:r>
              <w:rPr>
                <w:noProof/>
                <w:webHidden/>
              </w:rPr>
              <w:fldChar w:fldCharType="begin"/>
            </w:r>
            <w:r>
              <w:rPr>
                <w:noProof/>
                <w:webHidden/>
              </w:rPr>
              <w:instrText xml:space="preserve"> PAGEREF _Toc173235736 \h </w:instrText>
            </w:r>
            <w:r>
              <w:rPr>
                <w:noProof/>
                <w:webHidden/>
              </w:rPr>
            </w:r>
            <w:r>
              <w:rPr>
                <w:noProof/>
                <w:webHidden/>
              </w:rPr>
              <w:fldChar w:fldCharType="separate"/>
            </w:r>
            <w:r w:rsidR="00FC19DC">
              <w:rPr>
                <w:noProof/>
                <w:webHidden/>
              </w:rPr>
              <w:t>18</w:t>
            </w:r>
            <w:r>
              <w:rPr>
                <w:noProof/>
                <w:webHidden/>
              </w:rPr>
              <w:fldChar w:fldCharType="end"/>
            </w:r>
          </w:hyperlink>
        </w:p>
        <w:p w14:paraId="4191C7A5" w14:textId="008F3EAC" w:rsidR="00146270" w:rsidRDefault="00146270">
          <w:pPr>
            <w:pStyle w:val="TDC2"/>
            <w:rPr>
              <w:rFonts w:eastAsiaTheme="minorEastAsia"/>
              <w:noProof/>
              <w:kern w:val="0"/>
              <w:sz w:val="22"/>
              <w:lang w:eastAsia="es-CO"/>
              <w14:ligatures w14:val="none"/>
            </w:rPr>
          </w:pPr>
          <w:hyperlink w:anchor="_Toc173235737" w:history="1">
            <w:r w:rsidRPr="00037AF0">
              <w:rPr>
                <w:rStyle w:val="Hipervnculo"/>
                <w:b/>
                <w:noProof/>
              </w:rPr>
              <w:t>2.3.</w:t>
            </w:r>
            <w:r>
              <w:rPr>
                <w:rFonts w:eastAsiaTheme="minorEastAsia"/>
                <w:noProof/>
                <w:kern w:val="0"/>
                <w:sz w:val="22"/>
                <w:lang w:eastAsia="es-CO"/>
                <w14:ligatures w14:val="none"/>
              </w:rPr>
              <w:tab/>
            </w:r>
            <w:r w:rsidRPr="00037AF0">
              <w:rPr>
                <w:rStyle w:val="Hipervnculo"/>
                <w:noProof/>
              </w:rPr>
              <w:t>Identificación y descripción del proceso</w:t>
            </w:r>
            <w:r>
              <w:rPr>
                <w:noProof/>
                <w:webHidden/>
              </w:rPr>
              <w:tab/>
            </w:r>
            <w:r>
              <w:rPr>
                <w:noProof/>
                <w:webHidden/>
              </w:rPr>
              <w:fldChar w:fldCharType="begin"/>
            </w:r>
            <w:r>
              <w:rPr>
                <w:noProof/>
                <w:webHidden/>
              </w:rPr>
              <w:instrText xml:space="preserve"> PAGEREF _Toc173235737 \h </w:instrText>
            </w:r>
            <w:r>
              <w:rPr>
                <w:noProof/>
                <w:webHidden/>
              </w:rPr>
            </w:r>
            <w:r>
              <w:rPr>
                <w:noProof/>
                <w:webHidden/>
              </w:rPr>
              <w:fldChar w:fldCharType="separate"/>
            </w:r>
            <w:r w:rsidR="00FC19DC">
              <w:rPr>
                <w:noProof/>
                <w:webHidden/>
              </w:rPr>
              <w:t>19</w:t>
            </w:r>
            <w:r>
              <w:rPr>
                <w:noProof/>
                <w:webHidden/>
              </w:rPr>
              <w:fldChar w:fldCharType="end"/>
            </w:r>
          </w:hyperlink>
        </w:p>
        <w:p w14:paraId="10A4D1E5" w14:textId="232E1D39" w:rsidR="00146270" w:rsidRDefault="00146270">
          <w:pPr>
            <w:pStyle w:val="TDC2"/>
            <w:rPr>
              <w:rFonts w:eastAsiaTheme="minorEastAsia"/>
              <w:noProof/>
              <w:kern w:val="0"/>
              <w:sz w:val="22"/>
              <w:lang w:eastAsia="es-CO"/>
              <w14:ligatures w14:val="none"/>
            </w:rPr>
          </w:pPr>
          <w:hyperlink w:anchor="_Toc173235738" w:history="1">
            <w:r w:rsidRPr="00037AF0">
              <w:rPr>
                <w:rStyle w:val="Hipervnculo"/>
                <w:b/>
                <w:noProof/>
              </w:rPr>
              <w:t>2.4.</w:t>
            </w:r>
            <w:r>
              <w:rPr>
                <w:rFonts w:eastAsiaTheme="minorEastAsia"/>
                <w:noProof/>
                <w:kern w:val="0"/>
                <w:sz w:val="22"/>
                <w:lang w:eastAsia="es-CO"/>
                <w14:ligatures w14:val="none"/>
              </w:rPr>
              <w:tab/>
            </w:r>
            <w:r w:rsidRPr="00037AF0">
              <w:rPr>
                <w:rStyle w:val="Hipervnculo"/>
                <w:bCs/>
                <w:noProof/>
              </w:rPr>
              <w:t>Organización y cronograma</w:t>
            </w:r>
            <w:r>
              <w:rPr>
                <w:noProof/>
                <w:webHidden/>
              </w:rPr>
              <w:tab/>
            </w:r>
            <w:r>
              <w:rPr>
                <w:noProof/>
                <w:webHidden/>
              </w:rPr>
              <w:fldChar w:fldCharType="begin"/>
            </w:r>
            <w:r>
              <w:rPr>
                <w:noProof/>
                <w:webHidden/>
              </w:rPr>
              <w:instrText xml:space="preserve"> PAGEREF _Toc173235738 \h </w:instrText>
            </w:r>
            <w:r>
              <w:rPr>
                <w:noProof/>
                <w:webHidden/>
              </w:rPr>
            </w:r>
            <w:r>
              <w:rPr>
                <w:noProof/>
                <w:webHidden/>
              </w:rPr>
              <w:fldChar w:fldCharType="separate"/>
            </w:r>
            <w:r w:rsidR="00FC19DC">
              <w:rPr>
                <w:noProof/>
                <w:webHidden/>
              </w:rPr>
              <w:t>20</w:t>
            </w:r>
            <w:r>
              <w:rPr>
                <w:noProof/>
                <w:webHidden/>
              </w:rPr>
              <w:fldChar w:fldCharType="end"/>
            </w:r>
          </w:hyperlink>
        </w:p>
        <w:p w14:paraId="1E150693" w14:textId="66931832" w:rsidR="00146270" w:rsidRDefault="00146270">
          <w:pPr>
            <w:pStyle w:val="TDC1"/>
            <w:tabs>
              <w:tab w:val="left" w:pos="1320"/>
              <w:tab w:val="right" w:leader="dot" w:pos="9962"/>
            </w:tabs>
            <w:rPr>
              <w:rFonts w:eastAsiaTheme="minorEastAsia"/>
              <w:noProof/>
              <w:kern w:val="0"/>
              <w:sz w:val="22"/>
              <w:lang w:eastAsia="es-CO"/>
              <w14:ligatures w14:val="none"/>
            </w:rPr>
          </w:pPr>
          <w:hyperlink w:anchor="_Toc173235739" w:history="1">
            <w:r w:rsidRPr="00037AF0">
              <w:rPr>
                <w:rStyle w:val="Hipervnculo"/>
                <w:noProof/>
              </w:rPr>
              <w:t>3.</w:t>
            </w:r>
            <w:r>
              <w:rPr>
                <w:rFonts w:eastAsiaTheme="minorEastAsia"/>
                <w:noProof/>
                <w:kern w:val="0"/>
                <w:sz w:val="22"/>
                <w:lang w:eastAsia="es-CO"/>
                <w14:ligatures w14:val="none"/>
              </w:rPr>
              <w:tab/>
            </w:r>
            <w:r w:rsidRPr="00037AF0">
              <w:rPr>
                <w:rStyle w:val="Hipervnculo"/>
                <w:noProof/>
              </w:rPr>
              <w:t>Estudio administrativo.</w:t>
            </w:r>
            <w:r>
              <w:rPr>
                <w:noProof/>
                <w:webHidden/>
              </w:rPr>
              <w:tab/>
            </w:r>
            <w:r>
              <w:rPr>
                <w:noProof/>
                <w:webHidden/>
              </w:rPr>
              <w:fldChar w:fldCharType="begin"/>
            </w:r>
            <w:r>
              <w:rPr>
                <w:noProof/>
                <w:webHidden/>
              </w:rPr>
              <w:instrText xml:space="preserve"> PAGEREF _Toc173235739 \h </w:instrText>
            </w:r>
            <w:r>
              <w:rPr>
                <w:noProof/>
                <w:webHidden/>
              </w:rPr>
            </w:r>
            <w:r>
              <w:rPr>
                <w:noProof/>
                <w:webHidden/>
              </w:rPr>
              <w:fldChar w:fldCharType="separate"/>
            </w:r>
            <w:r w:rsidR="00FC19DC">
              <w:rPr>
                <w:noProof/>
                <w:webHidden/>
              </w:rPr>
              <w:t>20</w:t>
            </w:r>
            <w:r>
              <w:rPr>
                <w:noProof/>
                <w:webHidden/>
              </w:rPr>
              <w:fldChar w:fldCharType="end"/>
            </w:r>
          </w:hyperlink>
        </w:p>
        <w:p w14:paraId="27A9FAB6" w14:textId="05B02EBF" w:rsidR="00146270" w:rsidRDefault="00146270">
          <w:pPr>
            <w:pStyle w:val="TDC2"/>
            <w:rPr>
              <w:rFonts w:eastAsiaTheme="minorEastAsia"/>
              <w:noProof/>
              <w:kern w:val="0"/>
              <w:sz w:val="22"/>
              <w:lang w:eastAsia="es-CO"/>
              <w14:ligatures w14:val="none"/>
            </w:rPr>
          </w:pPr>
          <w:hyperlink w:anchor="_Toc173235740" w:history="1">
            <w:r w:rsidRPr="00037AF0">
              <w:rPr>
                <w:rStyle w:val="Hipervnculo"/>
                <w:b/>
                <w:noProof/>
              </w:rPr>
              <w:t>3.1.</w:t>
            </w:r>
            <w:r>
              <w:rPr>
                <w:rFonts w:eastAsiaTheme="minorEastAsia"/>
                <w:noProof/>
                <w:kern w:val="0"/>
                <w:sz w:val="22"/>
                <w:lang w:eastAsia="es-CO"/>
                <w14:ligatures w14:val="none"/>
              </w:rPr>
              <w:tab/>
            </w:r>
            <w:r w:rsidRPr="00037AF0">
              <w:rPr>
                <w:rStyle w:val="Hipervnculo"/>
                <w:noProof/>
              </w:rPr>
              <w:t>Planeación estratégica.</w:t>
            </w:r>
            <w:r>
              <w:rPr>
                <w:noProof/>
                <w:webHidden/>
              </w:rPr>
              <w:tab/>
            </w:r>
            <w:r>
              <w:rPr>
                <w:noProof/>
                <w:webHidden/>
              </w:rPr>
              <w:fldChar w:fldCharType="begin"/>
            </w:r>
            <w:r>
              <w:rPr>
                <w:noProof/>
                <w:webHidden/>
              </w:rPr>
              <w:instrText xml:space="preserve"> PAGEREF _Toc173235740 \h </w:instrText>
            </w:r>
            <w:r>
              <w:rPr>
                <w:noProof/>
                <w:webHidden/>
              </w:rPr>
            </w:r>
            <w:r>
              <w:rPr>
                <w:noProof/>
                <w:webHidden/>
              </w:rPr>
              <w:fldChar w:fldCharType="separate"/>
            </w:r>
            <w:r w:rsidR="00FC19DC">
              <w:rPr>
                <w:noProof/>
                <w:webHidden/>
              </w:rPr>
              <w:t>21</w:t>
            </w:r>
            <w:r>
              <w:rPr>
                <w:noProof/>
                <w:webHidden/>
              </w:rPr>
              <w:fldChar w:fldCharType="end"/>
            </w:r>
          </w:hyperlink>
        </w:p>
        <w:p w14:paraId="3F03F2A2" w14:textId="78F41D71" w:rsidR="00146270" w:rsidRDefault="00146270">
          <w:pPr>
            <w:pStyle w:val="TDC2"/>
            <w:rPr>
              <w:rFonts w:eastAsiaTheme="minorEastAsia"/>
              <w:noProof/>
              <w:kern w:val="0"/>
              <w:sz w:val="22"/>
              <w:lang w:eastAsia="es-CO"/>
              <w14:ligatures w14:val="none"/>
            </w:rPr>
          </w:pPr>
          <w:hyperlink w:anchor="_Toc173235741" w:history="1">
            <w:r w:rsidRPr="00037AF0">
              <w:rPr>
                <w:rStyle w:val="Hipervnculo"/>
                <w:b/>
                <w:noProof/>
              </w:rPr>
              <w:t>3.2.</w:t>
            </w:r>
            <w:r>
              <w:rPr>
                <w:rFonts w:eastAsiaTheme="minorEastAsia"/>
                <w:noProof/>
                <w:kern w:val="0"/>
                <w:sz w:val="22"/>
                <w:lang w:eastAsia="es-CO"/>
                <w14:ligatures w14:val="none"/>
              </w:rPr>
              <w:tab/>
            </w:r>
            <w:r w:rsidRPr="00037AF0">
              <w:rPr>
                <w:rStyle w:val="Hipervnculo"/>
                <w:noProof/>
              </w:rPr>
              <w:t>Análisis DOFA.</w:t>
            </w:r>
            <w:r>
              <w:rPr>
                <w:noProof/>
                <w:webHidden/>
              </w:rPr>
              <w:tab/>
            </w:r>
            <w:r>
              <w:rPr>
                <w:noProof/>
                <w:webHidden/>
              </w:rPr>
              <w:fldChar w:fldCharType="begin"/>
            </w:r>
            <w:r>
              <w:rPr>
                <w:noProof/>
                <w:webHidden/>
              </w:rPr>
              <w:instrText xml:space="preserve"> PAGEREF _Toc173235741 \h </w:instrText>
            </w:r>
            <w:r>
              <w:rPr>
                <w:noProof/>
                <w:webHidden/>
              </w:rPr>
            </w:r>
            <w:r>
              <w:rPr>
                <w:noProof/>
                <w:webHidden/>
              </w:rPr>
              <w:fldChar w:fldCharType="separate"/>
            </w:r>
            <w:r w:rsidR="00FC19DC">
              <w:rPr>
                <w:noProof/>
                <w:webHidden/>
              </w:rPr>
              <w:t>23</w:t>
            </w:r>
            <w:r>
              <w:rPr>
                <w:noProof/>
                <w:webHidden/>
              </w:rPr>
              <w:fldChar w:fldCharType="end"/>
            </w:r>
          </w:hyperlink>
        </w:p>
        <w:p w14:paraId="157FF484" w14:textId="3A5349A2" w:rsidR="00146270" w:rsidRDefault="00146270">
          <w:pPr>
            <w:pStyle w:val="TDC2"/>
            <w:rPr>
              <w:rFonts w:eastAsiaTheme="minorEastAsia"/>
              <w:noProof/>
              <w:kern w:val="0"/>
              <w:sz w:val="22"/>
              <w:lang w:eastAsia="es-CO"/>
              <w14:ligatures w14:val="none"/>
            </w:rPr>
          </w:pPr>
          <w:hyperlink w:anchor="_Toc173235742" w:history="1">
            <w:r w:rsidRPr="00037AF0">
              <w:rPr>
                <w:rStyle w:val="Hipervnculo"/>
                <w:b/>
                <w:noProof/>
              </w:rPr>
              <w:t>3.3.</w:t>
            </w:r>
            <w:r>
              <w:rPr>
                <w:rFonts w:eastAsiaTheme="minorEastAsia"/>
                <w:noProof/>
                <w:kern w:val="0"/>
                <w:sz w:val="22"/>
                <w:lang w:eastAsia="es-CO"/>
                <w14:ligatures w14:val="none"/>
              </w:rPr>
              <w:tab/>
            </w:r>
            <w:r w:rsidRPr="00037AF0">
              <w:rPr>
                <w:rStyle w:val="Hipervnculo"/>
                <w:noProof/>
              </w:rPr>
              <w:t>Organigrama.</w:t>
            </w:r>
            <w:r>
              <w:rPr>
                <w:noProof/>
                <w:webHidden/>
              </w:rPr>
              <w:tab/>
            </w:r>
            <w:r>
              <w:rPr>
                <w:noProof/>
                <w:webHidden/>
              </w:rPr>
              <w:fldChar w:fldCharType="begin"/>
            </w:r>
            <w:r>
              <w:rPr>
                <w:noProof/>
                <w:webHidden/>
              </w:rPr>
              <w:instrText xml:space="preserve"> PAGEREF _Toc173235742 \h </w:instrText>
            </w:r>
            <w:r>
              <w:rPr>
                <w:noProof/>
                <w:webHidden/>
              </w:rPr>
            </w:r>
            <w:r>
              <w:rPr>
                <w:noProof/>
                <w:webHidden/>
              </w:rPr>
              <w:fldChar w:fldCharType="separate"/>
            </w:r>
            <w:r w:rsidR="00FC19DC">
              <w:rPr>
                <w:noProof/>
                <w:webHidden/>
              </w:rPr>
              <w:t>23</w:t>
            </w:r>
            <w:r>
              <w:rPr>
                <w:noProof/>
                <w:webHidden/>
              </w:rPr>
              <w:fldChar w:fldCharType="end"/>
            </w:r>
          </w:hyperlink>
        </w:p>
        <w:p w14:paraId="68D42040" w14:textId="3AB2DD34" w:rsidR="00146270" w:rsidRDefault="00146270">
          <w:pPr>
            <w:pStyle w:val="TDC2"/>
            <w:rPr>
              <w:rFonts w:eastAsiaTheme="minorEastAsia"/>
              <w:noProof/>
              <w:kern w:val="0"/>
              <w:sz w:val="22"/>
              <w:lang w:eastAsia="es-CO"/>
              <w14:ligatures w14:val="none"/>
            </w:rPr>
          </w:pPr>
          <w:hyperlink w:anchor="_Toc173235743" w:history="1">
            <w:r w:rsidRPr="00037AF0">
              <w:rPr>
                <w:rStyle w:val="Hipervnculo"/>
                <w:b/>
                <w:noProof/>
              </w:rPr>
              <w:t>3.4.</w:t>
            </w:r>
            <w:r>
              <w:rPr>
                <w:rFonts w:eastAsiaTheme="minorEastAsia"/>
                <w:noProof/>
                <w:kern w:val="0"/>
                <w:sz w:val="22"/>
                <w:lang w:eastAsia="es-CO"/>
                <w14:ligatures w14:val="none"/>
              </w:rPr>
              <w:tab/>
            </w:r>
            <w:r w:rsidRPr="00037AF0">
              <w:rPr>
                <w:rStyle w:val="Hipervnculo"/>
                <w:noProof/>
              </w:rPr>
              <w:t>Aspecto legal.</w:t>
            </w:r>
            <w:r>
              <w:rPr>
                <w:noProof/>
                <w:webHidden/>
              </w:rPr>
              <w:tab/>
            </w:r>
            <w:r>
              <w:rPr>
                <w:noProof/>
                <w:webHidden/>
              </w:rPr>
              <w:fldChar w:fldCharType="begin"/>
            </w:r>
            <w:r>
              <w:rPr>
                <w:noProof/>
                <w:webHidden/>
              </w:rPr>
              <w:instrText xml:space="preserve"> PAGEREF _Toc173235743 \h </w:instrText>
            </w:r>
            <w:r>
              <w:rPr>
                <w:noProof/>
                <w:webHidden/>
              </w:rPr>
            </w:r>
            <w:r>
              <w:rPr>
                <w:noProof/>
                <w:webHidden/>
              </w:rPr>
              <w:fldChar w:fldCharType="separate"/>
            </w:r>
            <w:r w:rsidR="00FC19DC">
              <w:rPr>
                <w:noProof/>
                <w:webHidden/>
              </w:rPr>
              <w:t>24</w:t>
            </w:r>
            <w:r>
              <w:rPr>
                <w:noProof/>
                <w:webHidden/>
              </w:rPr>
              <w:fldChar w:fldCharType="end"/>
            </w:r>
          </w:hyperlink>
        </w:p>
        <w:p w14:paraId="2CE62F36" w14:textId="09D24283" w:rsidR="00146270" w:rsidRDefault="00146270">
          <w:pPr>
            <w:pStyle w:val="TDC3"/>
            <w:tabs>
              <w:tab w:val="left" w:pos="2127"/>
              <w:tab w:val="right" w:leader="dot" w:pos="9962"/>
            </w:tabs>
            <w:rPr>
              <w:rFonts w:eastAsiaTheme="minorEastAsia"/>
              <w:noProof/>
              <w:kern w:val="0"/>
              <w:sz w:val="22"/>
              <w:lang w:eastAsia="es-CO"/>
              <w14:ligatures w14:val="none"/>
            </w:rPr>
          </w:pPr>
          <w:hyperlink w:anchor="_Toc173235744" w:history="1">
            <w:r w:rsidRPr="00037AF0">
              <w:rPr>
                <w:rStyle w:val="Hipervnculo"/>
                <w:noProof/>
              </w:rPr>
              <w:t>3.4.1.</w:t>
            </w:r>
            <w:r>
              <w:rPr>
                <w:rFonts w:eastAsiaTheme="minorEastAsia"/>
                <w:noProof/>
                <w:kern w:val="0"/>
                <w:sz w:val="22"/>
                <w:lang w:eastAsia="es-CO"/>
                <w14:ligatures w14:val="none"/>
              </w:rPr>
              <w:tab/>
            </w:r>
            <w:r w:rsidRPr="00037AF0">
              <w:rPr>
                <w:rStyle w:val="Hipervnculo"/>
                <w:noProof/>
              </w:rPr>
              <w:t>Normatividad agropecuaria.</w:t>
            </w:r>
            <w:r>
              <w:rPr>
                <w:noProof/>
                <w:webHidden/>
              </w:rPr>
              <w:tab/>
            </w:r>
            <w:r>
              <w:rPr>
                <w:noProof/>
                <w:webHidden/>
              </w:rPr>
              <w:fldChar w:fldCharType="begin"/>
            </w:r>
            <w:r>
              <w:rPr>
                <w:noProof/>
                <w:webHidden/>
              </w:rPr>
              <w:instrText xml:space="preserve"> PAGEREF _Toc173235744 \h </w:instrText>
            </w:r>
            <w:r>
              <w:rPr>
                <w:noProof/>
                <w:webHidden/>
              </w:rPr>
            </w:r>
            <w:r>
              <w:rPr>
                <w:noProof/>
                <w:webHidden/>
              </w:rPr>
              <w:fldChar w:fldCharType="separate"/>
            </w:r>
            <w:r w:rsidR="00FC19DC">
              <w:rPr>
                <w:noProof/>
                <w:webHidden/>
              </w:rPr>
              <w:t>24</w:t>
            </w:r>
            <w:r>
              <w:rPr>
                <w:noProof/>
                <w:webHidden/>
              </w:rPr>
              <w:fldChar w:fldCharType="end"/>
            </w:r>
          </w:hyperlink>
        </w:p>
        <w:p w14:paraId="15ADFD0B" w14:textId="72D9FE39" w:rsidR="00146270" w:rsidRDefault="00146270">
          <w:pPr>
            <w:pStyle w:val="TDC3"/>
            <w:tabs>
              <w:tab w:val="left" w:pos="2106"/>
              <w:tab w:val="right" w:leader="dot" w:pos="9962"/>
            </w:tabs>
            <w:rPr>
              <w:rFonts w:eastAsiaTheme="minorEastAsia"/>
              <w:noProof/>
              <w:kern w:val="0"/>
              <w:sz w:val="22"/>
              <w:lang w:eastAsia="es-CO"/>
              <w14:ligatures w14:val="none"/>
            </w:rPr>
          </w:pPr>
          <w:hyperlink w:anchor="_Toc173235745" w:history="1">
            <w:r w:rsidRPr="00037AF0">
              <w:rPr>
                <w:rStyle w:val="Hipervnculo"/>
                <w:noProof/>
              </w:rPr>
              <w:t>3.4.2.</w:t>
            </w:r>
            <w:r>
              <w:rPr>
                <w:rFonts w:eastAsiaTheme="minorEastAsia"/>
                <w:noProof/>
                <w:kern w:val="0"/>
                <w:sz w:val="22"/>
                <w:lang w:eastAsia="es-CO"/>
                <w14:ligatures w14:val="none"/>
              </w:rPr>
              <w:tab/>
            </w:r>
            <w:r w:rsidRPr="00037AF0">
              <w:rPr>
                <w:rStyle w:val="Hipervnculo"/>
                <w:noProof/>
              </w:rPr>
              <w:t>Tipos de empresas en Colombia.</w:t>
            </w:r>
            <w:r>
              <w:rPr>
                <w:noProof/>
                <w:webHidden/>
              </w:rPr>
              <w:tab/>
            </w:r>
            <w:r>
              <w:rPr>
                <w:noProof/>
                <w:webHidden/>
              </w:rPr>
              <w:fldChar w:fldCharType="begin"/>
            </w:r>
            <w:r>
              <w:rPr>
                <w:noProof/>
                <w:webHidden/>
              </w:rPr>
              <w:instrText xml:space="preserve"> PAGEREF _Toc173235745 \h </w:instrText>
            </w:r>
            <w:r>
              <w:rPr>
                <w:noProof/>
                <w:webHidden/>
              </w:rPr>
            </w:r>
            <w:r>
              <w:rPr>
                <w:noProof/>
                <w:webHidden/>
              </w:rPr>
              <w:fldChar w:fldCharType="separate"/>
            </w:r>
            <w:r w:rsidR="00FC19DC">
              <w:rPr>
                <w:noProof/>
                <w:webHidden/>
              </w:rPr>
              <w:t>26</w:t>
            </w:r>
            <w:r>
              <w:rPr>
                <w:noProof/>
                <w:webHidden/>
              </w:rPr>
              <w:fldChar w:fldCharType="end"/>
            </w:r>
          </w:hyperlink>
        </w:p>
        <w:p w14:paraId="4ED13AFA" w14:textId="416A2C35" w:rsidR="00146270" w:rsidRDefault="00146270">
          <w:pPr>
            <w:pStyle w:val="TDC3"/>
            <w:tabs>
              <w:tab w:val="left" w:pos="2122"/>
              <w:tab w:val="right" w:leader="dot" w:pos="9962"/>
            </w:tabs>
            <w:rPr>
              <w:rFonts w:eastAsiaTheme="minorEastAsia"/>
              <w:noProof/>
              <w:kern w:val="0"/>
              <w:sz w:val="22"/>
              <w:lang w:eastAsia="es-CO"/>
              <w14:ligatures w14:val="none"/>
            </w:rPr>
          </w:pPr>
          <w:hyperlink w:anchor="_Toc173235746" w:history="1">
            <w:r w:rsidRPr="00037AF0">
              <w:rPr>
                <w:rStyle w:val="Hipervnculo"/>
                <w:noProof/>
              </w:rPr>
              <w:t>3.4.3.</w:t>
            </w:r>
            <w:r>
              <w:rPr>
                <w:rFonts w:eastAsiaTheme="minorEastAsia"/>
                <w:noProof/>
                <w:kern w:val="0"/>
                <w:sz w:val="22"/>
                <w:lang w:eastAsia="es-CO"/>
                <w14:ligatures w14:val="none"/>
              </w:rPr>
              <w:tab/>
            </w:r>
            <w:r w:rsidRPr="00037AF0">
              <w:rPr>
                <w:rStyle w:val="Hipervnculo"/>
                <w:noProof/>
              </w:rPr>
              <w:t>Contratación</w:t>
            </w:r>
            <w:r>
              <w:rPr>
                <w:noProof/>
                <w:webHidden/>
              </w:rPr>
              <w:tab/>
            </w:r>
            <w:r>
              <w:rPr>
                <w:noProof/>
                <w:webHidden/>
              </w:rPr>
              <w:fldChar w:fldCharType="begin"/>
            </w:r>
            <w:r>
              <w:rPr>
                <w:noProof/>
                <w:webHidden/>
              </w:rPr>
              <w:instrText xml:space="preserve"> PAGEREF _Toc173235746 \h </w:instrText>
            </w:r>
            <w:r>
              <w:rPr>
                <w:noProof/>
                <w:webHidden/>
              </w:rPr>
            </w:r>
            <w:r>
              <w:rPr>
                <w:noProof/>
                <w:webHidden/>
              </w:rPr>
              <w:fldChar w:fldCharType="separate"/>
            </w:r>
            <w:r w:rsidR="00FC19DC">
              <w:rPr>
                <w:noProof/>
                <w:webHidden/>
              </w:rPr>
              <w:t>27</w:t>
            </w:r>
            <w:r>
              <w:rPr>
                <w:noProof/>
                <w:webHidden/>
              </w:rPr>
              <w:fldChar w:fldCharType="end"/>
            </w:r>
          </w:hyperlink>
        </w:p>
        <w:p w14:paraId="4BD07A90" w14:textId="1845B02A" w:rsidR="00146270" w:rsidRDefault="00146270">
          <w:pPr>
            <w:pStyle w:val="TDC1"/>
            <w:tabs>
              <w:tab w:val="left" w:pos="1320"/>
              <w:tab w:val="right" w:leader="dot" w:pos="9962"/>
            </w:tabs>
            <w:rPr>
              <w:rFonts w:eastAsiaTheme="minorEastAsia"/>
              <w:noProof/>
              <w:kern w:val="0"/>
              <w:sz w:val="22"/>
              <w:lang w:eastAsia="es-CO"/>
              <w14:ligatures w14:val="none"/>
            </w:rPr>
          </w:pPr>
          <w:hyperlink w:anchor="_Toc173235747" w:history="1">
            <w:r w:rsidRPr="00037AF0">
              <w:rPr>
                <w:rStyle w:val="Hipervnculo"/>
                <w:noProof/>
              </w:rPr>
              <w:t>4.</w:t>
            </w:r>
            <w:r>
              <w:rPr>
                <w:rFonts w:eastAsiaTheme="minorEastAsia"/>
                <w:noProof/>
                <w:kern w:val="0"/>
                <w:sz w:val="22"/>
                <w:lang w:eastAsia="es-CO"/>
                <w14:ligatures w14:val="none"/>
              </w:rPr>
              <w:tab/>
            </w:r>
            <w:r w:rsidRPr="00037AF0">
              <w:rPr>
                <w:rStyle w:val="Hipervnculo"/>
                <w:noProof/>
              </w:rPr>
              <w:t>Estudio ambiental.</w:t>
            </w:r>
            <w:r>
              <w:rPr>
                <w:noProof/>
                <w:webHidden/>
              </w:rPr>
              <w:tab/>
            </w:r>
            <w:r>
              <w:rPr>
                <w:noProof/>
                <w:webHidden/>
              </w:rPr>
              <w:fldChar w:fldCharType="begin"/>
            </w:r>
            <w:r>
              <w:rPr>
                <w:noProof/>
                <w:webHidden/>
              </w:rPr>
              <w:instrText xml:space="preserve"> PAGEREF _Toc173235747 \h </w:instrText>
            </w:r>
            <w:r>
              <w:rPr>
                <w:noProof/>
                <w:webHidden/>
              </w:rPr>
            </w:r>
            <w:r>
              <w:rPr>
                <w:noProof/>
                <w:webHidden/>
              </w:rPr>
              <w:fldChar w:fldCharType="separate"/>
            </w:r>
            <w:r w:rsidR="00FC19DC">
              <w:rPr>
                <w:noProof/>
                <w:webHidden/>
              </w:rPr>
              <w:t>28</w:t>
            </w:r>
            <w:r>
              <w:rPr>
                <w:noProof/>
                <w:webHidden/>
              </w:rPr>
              <w:fldChar w:fldCharType="end"/>
            </w:r>
          </w:hyperlink>
        </w:p>
        <w:p w14:paraId="17FAB5D0" w14:textId="15B50519" w:rsidR="00146270" w:rsidRDefault="00146270">
          <w:pPr>
            <w:pStyle w:val="TDC2"/>
            <w:rPr>
              <w:rFonts w:eastAsiaTheme="minorEastAsia"/>
              <w:noProof/>
              <w:kern w:val="0"/>
              <w:sz w:val="22"/>
              <w:lang w:eastAsia="es-CO"/>
              <w14:ligatures w14:val="none"/>
            </w:rPr>
          </w:pPr>
          <w:hyperlink w:anchor="_Toc173235748" w:history="1">
            <w:r w:rsidRPr="00037AF0">
              <w:rPr>
                <w:rStyle w:val="Hipervnculo"/>
                <w:b/>
                <w:noProof/>
              </w:rPr>
              <w:t>4.1.</w:t>
            </w:r>
            <w:r>
              <w:rPr>
                <w:rFonts w:eastAsiaTheme="minorEastAsia"/>
                <w:noProof/>
                <w:kern w:val="0"/>
                <w:sz w:val="22"/>
                <w:lang w:eastAsia="es-CO"/>
                <w14:ligatures w14:val="none"/>
              </w:rPr>
              <w:tab/>
            </w:r>
            <w:r w:rsidRPr="00037AF0">
              <w:rPr>
                <w:rStyle w:val="Hipervnculo"/>
                <w:noProof/>
              </w:rPr>
              <w:t>Legislación ambiental.</w:t>
            </w:r>
            <w:r>
              <w:rPr>
                <w:noProof/>
                <w:webHidden/>
              </w:rPr>
              <w:tab/>
            </w:r>
            <w:r>
              <w:rPr>
                <w:noProof/>
                <w:webHidden/>
              </w:rPr>
              <w:fldChar w:fldCharType="begin"/>
            </w:r>
            <w:r>
              <w:rPr>
                <w:noProof/>
                <w:webHidden/>
              </w:rPr>
              <w:instrText xml:space="preserve"> PAGEREF _Toc173235748 \h </w:instrText>
            </w:r>
            <w:r>
              <w:rPr>
                <w:noProof/>
                <w:webHidden/>
              </w:rPr>
            </w:r>
            <w:r>
              <w:rPr>
                <w:noProof/>
                <w:webHidden/>
              </w:rPr>
              <w:fldChar w:fldCharType="separate"/>
            </w:r>
            <w:r w:rsidR="00FC19DC">
              <w:rPr>
                <w:noProof/>
                <w:webHidden/>
              </w:rPr>
              <w:t>28</w:t>
            </w:r>
            <w:r>
              <w:rPr>
                <w:noProof/>
                <w:webHidden/>
              </w:rPr>
              <w:fldChar w:fldCharType="end"/>
            </w:r>
          </w:hyperlink>
        </w:p>
        <w:p w14:paraId="081DBBB1" w14:textId="4F7FCC97" w:rsidR="00146270" w:rsidRDefault="00146270">
          <w:pPr>
            <w:pStyle w:val="TDC1"/>
            <w:tabs>
              <w:tab w:val="left" w:pos="1320"/>
              <w:tab w:val="right" w:leader="dot" w:pos="9962"/>
            </w:tabs>
            <w:rPr>
              <w:rFonts w:eastAsiaTheme="minorEastAsia"/>
              <w:noProof/>
              <w:kern w:val="0"/>
              <w:sz w:val="22"/>
              <w:lang w:eastAsia="es-CO"/>
              <w14:ligatures w14:val="none"/>
            </w:rPr>
          </w:pPr>
          <w:hyperlink w:anchor="_Toc173235749" w:history="1">
            <w:r w:rsidRPr="00037AF0">
              <w:rPr>
                <w:rStyle w:val="Hipervnculo"/>
                <w:noProof/>
              </w:rPr>
              <w:t>5.</w:t>
            </w:r>
            <w:r>
              <w:rPr>
                <w:rFonts w:eastAsiaTheme="minorEastAsia"/>
                <w:noProof/>
                <w:kern w:val="0"/>
                <w:sz w:val="22"/>
                <w:lang w:eastAsia="es-CO"/>
                <w14:ligatures w14:val="none"/>
              </w:rPr>
              <w:tab/>
            </w:r>
            <w:r w:rsidRPr="00037AF0">
              <w:rPr>
                <w:rStyle w:val="Hipervnculo"/>
                <w:noProof/>
              </w:rPr>
              <w:t>Estudio financiero</w:t>
            </w:r>
            <w:r>
              <w:rPr>
                <w:noProof/>
                <w:webHidden/>
              </w:rPr>
              <w:tab/>
            </w:r>
            <w:r>
              <w:rPr>
                <w:noProof/>
                <w:webHidden/>
              </w:rPr>
              <w:fldChar w:fldCharType="begin"/>
            </w:r>
            <w:r>
              <w:rPr>
                <w:noProof/>
                <w:webHidden/>
              </w:rPr>
              <w:instrText xml:space="preserve"> PAGEREF _Toc173235749 \h </w:instrText>
            </w:r>
            <w:r>
              <w:rPr>
                <w:noProof/>
                <w:webHidden/>
              </w:rPr>
            </w:r>
            <w:r>
              <w:rPr>
                <w:noProof/>
                <w:webHidden/>
              </w:rPr>
              <w:fldChar w:fldCharType="separate"/>
            </w:r>
            <w:r w:rsidR="00FC19DC">
              <w:rPr>
                <w:noProof/>
                <w:webHidden/>
              </w:rPr>
              <w:t>30</w:t>
            </w:r>
            <w:r>
              <w:rPr>
                <w:noProof/>
                <w:webHidden/>
              </w:rPr>
              <w:fldChar w:fldCharType="end"/>
            </w:r>
          </w:hyperlink>
        </w:p>
        <w:p w14:paraId="77B62195" w14:textId="348A174B" w:rsidR="00146270" w:rsidRDefault="00146270">
          <w:pPr>
            <w:pStyle w:val="TDC2"/>
            <w:rPr>
              <w:rFonts w:eastAsiaTheme="minorEastAsia"/>
              <w:noProof/>
              <w:kern w:val="0"/>
              <w:sz w:val="22"/>
              <w:lang w:eastAsia="es-CO"/>
              <w14:ligatures w14:val="none"/>
            </w:rPr>
          </w:pPr>
          <w:hyperlink w:anchor="_Toc173235750" w:history="1">
            <w:r w:rsidRPr="00037AF0">
              <w:rPr>
                <w:rStyle w:val="Hipervnculo"/>
                <w:b/>
                <w:noProof/>
              </w:rPr>
              <w:t>5.1.</w:t>
            </w:r>
            <w:r>
              <w:rPr>
                <w:rFonts w:eastAsiaTheme="minorEastAsia"/>
                <w:noProof/>
                <w:kern w:val="0"/>
                <w:sz w:val="22"/>
                <w:lang w:eastAsia="es-CO"/>
                <w14:ligatures w14:val="none"/>
              </w:rPr>
              <w:tab/>
            </w:r>
            <w:r w:rsidRPr="00037AF0">
              <w:rPr>
                <w:rStyle w:val="Hipervnculo"/>
                <w:noProof/>
              </w:rPr>
              <w:t>Flujo de caja.</w:t>
            </w:r>
            <w:r>
              <w:rPr>
                <w:noProof/>
                <w:webHidden/>
              </w:rPr>
              <w:tab/>
            </w:r>
            <w:r>
              <w:rPr>
                <w:noProof/>
                <w:webHidden/>
              </w:rPr>
              <w:fldChar w:fldCharType="begin"/>
            </w:r>
            <w:r>
              <w:rPr>
                <w:noProof/>
                <w:webHidden/>
              </w:rPr>
              <w:instrText xml:space="preserve"> PAGEREF _Toc173235750 \h </w:instrText>
            </w:r>
            <w:r>
              <w:rPr>
                <w:noProof/>
                <w:webHidden/>
              </w:rPr>
            </w:r>
            <w:r>
              <w:rPr>
                <w:noProof/>
                <w:webHidden/>
              </w:rPr>
              <w:fldChar w:fldCharType="separate"/>
            </w:r>
            <w:r w:rsidR="00FC19DC">
              <w:rPr>
                <w:noProof/>
                <w:webHidden/>
              </w:rPr>
              <w:t>34</w:t>
            </w:r>
            <w:r>
              <w:rPr>
                <w:noProof/>
                <w:webHidden/>
              </w:rPr>
              <w:fldChar w:fldCharType="end"/>
            </w:r>
          </w:hyperlink>
        </w:p>
        <w:p w14:paraId="21333862" w14:textId="617C54DB" w:rsidR="00146270" w:rsidRDefault="00146270">
          <w:pPr>
            <w:pStyle w:val="TDC1"/>
            <w:tabs>
              <w:tab w:val="right" w:leader="dot" w:pos="9962"/>
            </w:tabs>
            <w:rPr>
              <w:rFonts w:eastAsiaTheme="minorEastAsia"/>
              <w:noProof/>
              <w:kern w:val="0"/>
              <w:sz w:val="22"/>
              <w:lang w:eastAsia="es-CO"/>
              <w14:ligatures w14:val="none"/>
            </w:rPr>
          </w:pPr>
          <w:hyperlink w:anchor="_Toc173235751" w:history="1">
            <w:r w:rsidRPr="00037AF0">
              <w:rPr>
                <w:rStyle w:val="Hipervnculo"/>
                <w:noProof/>
              </w:rPr>
              <w:t>Síntesis</w:t>
            </w:r>
            <w:r>
              <w:rPr>
                <w:noProof/>
                <w:webHidden/>
              </w:rPr>
              <w:tab/>
            </w:r>
            <w:r>
              <w:rPr>
                <w:noProof/>
                <w:webHidden/>
              </w:rPr>
              <w:fldChar w:fldCharType="begin"/>
            </w:r>
            <w:r>
              <w:rPr>
                <w:noProof/>
                <w:webHidden/>
              </w:rPr>
              <w:instrText xml:space="preserve"> PAGEREF _Toc173235751 \h </w:instrText>
            </w:r>
            <w:r>
              <w:rPr>
                <w:noProof/>
                <w:webHidden/>
              </w:rPr>
            </w:r>
            <w:r>
              <w:rPr>
                <w:noProof/>
                <w:webHidden/>
              </w:rPr>
              <w:fldChar w:fldCharType="separate"/>
            </w:r>
            <w:r w:rsidR="00FC19DC">
              <w:rPr>
                <w:noProof/>
                <w:webHidden/>
              </w:rPr>
              <w:t>37</w:t>
            </w:r>
            <w:r>
              <w:rPr>
                <w:noProof/>
                <w:webHidden/>
              </w:rPr>
              <w:fldChar w:fldCharType="end"/>
            </w:r>
          </w:hyperlink>
        </w:p>
        <w:p w14:paraId="4506C6C4" w14:textId="4266B159" w:rsidR="00146270" w:rsidRDefault="00146270">
          <w:pPr>
            <w:pStyle w:val="TDC1"/>
            <w:tabs>
              <w:tab w:val="right" w:leader="dot" w:pos="9962"/>
            </w:tabs>
            <w:rPr>
              <w:rFonts w:eastAsiaTheme="minorEastAsia"/>
              <w:noProof/>
              <w:kern w:val="0"/>
              <w:sz w:val="22"/>
              <w:lang w:eastAsia="es-CO"/>
              <w14:ligatures w14:val="none"/>
            </w:rPr>
          </w:pPr>
          <w:hyperlink w:anchor="_Toc173235752" w:history="1">
            <w:r w:rsidRPr="00037AF0">
              <w:rPr>
                <w:rStyle w:val="Hipervnculo"/>
                <w:noProof/>
              </w:rPr>
              <w:t>Material complementario</w:t>
            </w:r>
            <w:r>
              <w:rPr>
                <w:noProof/>
                <w:webHidden/>
              </w:rPr>
              <w:tab/>
            </w:r>
            <w:r>
              <w:rPr>
                <w:noProof/>
                <w:webHidden/>
              </w:rPr>
              <w:fldChar w:fldCharType="begin"/>
            </w:r>
            <w:r>
              <w:rPr>
                <w:noProof/>
                <w:webHidden/>
              </w:rPr>
              <w:instrText xml:space="preserve"> PAGEREF _Toc173235752 \h </w:instrText>
            </w:r>
            <w:r>
              <w:rPr>
                <w:noProof/>
                <w:webHidden/>
              </w:rPr>
            </w:r>
            <w:r>
              <w:rPr>
                <w:noProof/>
                <w:webHidden/>
              </w:rPr>
              <w:fldChar w:fldCharType="separate"/>
            </w:r>
            <w:r w:rsidR="00FC19DC">
              <w:rPr>
                <w:noProof/>
                <w:webHidden/>
              </w:rPr>
              <w:t>40</w:t>
            </w:r>
            <w:r>
              <w:rPr>
                <w:noProof/>
                <w:webHidden/>
              </w:rPr>
              <w:fldChar w:fldCharType="end"/>
            </w:r>
          </w:hyperlink>
        </w:p>
        <w:p w14:paraId="30042BC4" w14:textId="5904D2A8" w:rsidR="00146270" w:rsidRDefault="00146270">
          <w:pPr>
            <w:pStyle w:val="TDC1"/>
            <w:tabs>
              <w:tab w:val="right" w:leader="dot" w:pos="9962"/>
            </w:tabs>
            <w:rPr>
              <w:rFonts w:eastAsiaTheme="minorEastAsia"/>
              <w:noProof/>
              <w:kern w:val="0"/>
              <w:sz w:val="22"/>
              <w:lang w:eastAsia="es-CO"/>
              <w14:ligatures w14:val="none"/>
            </w:rPr>
          </w:pPr>
          <w:hyperlink w:anchor="_Toc173235753" w:history="1">
            <w:r w:rsidRPr="00037AF0">
              <w:rPr>
                <w:rStyle w:val="Hipervnculo"/>
                <w:noProof/>
              </w:rPr>
              <w:t>Glosario</w:t>
            </w:r>
            <w:r>
              <w:rPr>
                <w:noProof/>
                <w:webHidden/>
              </w:rPr>
              <w:tab/>
            </w:r>
            <w:r>
              <w:rPr>
                <w:noProof/>
                <w:webHidden/>
              </w:rPr>
              <w:fldChar w:fldCharType="begin"/>
            </w:r>
            <w:r>
              <w:rPr>
                <w:noProof/>
                <w:webHidden/>
              </w:rPr>
              <w:instrText xml:space="preserve"> PAGEREF _Toc173235753 \h </w:instrText>
            </w:r>
            <w:r>
              <w:rPr>
                <w:noProof/>
                <w:webHidden/>
              </w:rPr>
            </w:r>
            <w:r>
              <w:rPr>
                <w:noProof/>
                <w:webHidden/>
              </w:rPr>
              <w:fldChar w:fldCharType="separate"/>
            </w:r>
            <w:r w:rsidR="00FC19DC">
              <w:rPr>
                <w:noProof/>
                <w:webHidden/>
              </w:rPr>
              <w:t>42</w:t>
            </w:r>
            <w:r>
              <w:rPr>
                <w:noProof/>
                <w:webHidden/>
              </w:rPr>
              <w:fldChar w:fldCharType="end"/>
            </w:r>
          </w:hyperlink>
        </w:p>
        <w:p w14:paraId="2B0FBA86" w14:textId="3EA9CD34" w:rsidR="00146270" w:rsidRDefault="00146270">
          <w:pPr>
            <w:pStyle w:val="TDC1"/>
            <w:tabs>
              <w:tab w:val="right" w:leader="dot" w:pos="9962"/>
            </w:tabs>
            <w:rPr>
              <w:rFonts w:eastAsiaTheme="minorEastAsia"/>
              <w:noProof/>
              <w:kern w:val="0"/>
              <w:sz w:val="22"/>
              <w:lang w:eastAsia="es-CO"/>
              <w14:ligatures w14:val="none"/>
            </w:rPr>
          </w:pPr>
          <w:hyperlink w:anchor="_Toc173235754" w:history="1">
            <w:r w:rsidRPr="00037AF0">
              <w:rPr>
                <w:rStyle w:val="Hipervnculo"/>
                <w:noProof/>
              </w:rPr>
              <w:t>Referencias bibliográficas</w:t>
            </w:r>
            <w:r>
              <w:rPr>
                <w:noProof/>
                <w:webHidden/>
              </w:rPr>
              <w:tab/>
            </w:r>
            <w:r>
              <w:rPr>
                <w:noProof/>
                <w:webHidden/>
              </w:rPr>
              <w:fldChar w:fldCharType="begin"/>
            </w:r>
            <w:r>
              <w:rPr>
                <w:noProof/>
                <w:webHidden/>
              </w:rPr>
              <w:instrText xml:space="preserve"> PAGEREF _Toc173235754 \h </w:instrText>
            </w:r>
            <w:r>
              <w:rPr>
                <w:noProof/>
                <w:webHidden/>
              </w:rPr>
            </w:r>
            <w:r>
              <w:rPr>
                <w:noProof/>
                <w:webHidden/>
              </w:rPr>
              <w:fldChar w:fldCharType="separate"/>
            </w:r>
            <w:r w:rsidR="00FC19DC">
              <w:rPr>
                <w:noProof/>
                <w:webHidden/>
              </w:rPr>
              <w:t>44</w:t>
            </w:r>
            <w:r>
              <w:rPr>
                <w:noProof/>
                <w:webHidden/>
              </w:rPr>
              <w:fldChar w:fldCharType="end"/>
            </w:r>
          </w:hyperlink>
        </w:p>
        <w:p w14:paraId="157362A0" w14:textId="0152C726" w:rsidR="00146270" w:rsidRDefault="00146270">
          <w:pPr>
            <w:pStyle w:val="TDC1"/>
            <w:tabs>
              <w:tab w:val="right" w:leader="dot" w:pos="9962"/>
            </w:tabs>
            <w:rPr>
              <w:rFonts w:eastAsiaTheme="minorEastAsia"/>
              <w:noProof/>
              <w:kern w:val="0"/>
              <w:sz w:val="22"/>
              <w:lang w:eastAsia="es-CO"/>
              <w14:ligatures w14:val="none"/>
            </w:rPr>
          </w:pPr>
          <w:hyperlink w:anchor="_Toc173235755" w:history="1">
            <w:r w:rsidRPr="00037AF0">
              <w:rPr>
                <w:rStyle w:val="Hipervnculo"/>
                <w:noProof/>
              </w:rPr>
              <w:t>Créditos</w:t>
            </w:r>
            <w:r>
              <w:rPr>
                <w:noProof/>
                <w:webHidden/>
              </w:rPr>
              <w:tab/>
            </w:r>
            <w:r>
              <w:rPr>
                <w:noProof/>
                <w:webHidden/>
              </w:rPr>
              <w:fldChar w:fldCharType="begin"/>
            </w:r>
            <w:r>
              <w:rPr>
                <w:noProof/>
                <w:webHidden/>
              </w:rPr>
              <w:instrText xml:space="preserve"> PAGEREF _Toc173235755 \h </w:instrText>
            </w:r>
            <w:r>
              <w:rPr>
                <w:noProof/>
                <w:webHidden/>
              </w:rPr>
            </w:r>
            <w:r>
              <w:rPr>
                <w:noProof/>
                <w:webHidden/>
              </w:rPr>
              <w:fldChar w:fldCharType="separate"/>
            </w:r>
            <w:r w:rsidR="00FC19DC">
              <w:rPr>
                <w:noProof/>
                <w:webHidden/>
              </w:rPr>
              <w:t>47</w:t>
            </w:r>
            <w:r>
              <w:rPr>
                <w:noProof/>
                <w:webHidden/>
              </w:rPr>
              <w:fldChar w:fldCharType="end"/>
            </w:r>
          </w:hyperlink>
        </w:p>
        <w:p w14:paraId="2D94CA75" w14:textId="069B5398" w:rsidR="00282760" w:rsidRDefault="00282760">
          <w:r>
            <w:rPr>
              <w:b/>
              <w:bCs/>
              <w:lang w:val="es-ES"/>
            </w:rPr>
            <w:fldChar w:fldCharType="end"/>
          </w:r>
        </w:p>
      </w:sdtContent>
    </w:sdt>
    <w:p w14:paraId="64058420" w14:textId="77777777" w:rsidR="007F2B44" w:rsidRPr="005F0B71" w:rsidRDefault="007F2B44" w:rsidP="007F2B44">
      <w:pPr>
        <w:rPr>
          <w:lang w:val="es-419"/>
        </w:rPr>
        <w:sectPr w:rsidR="007F2B44" w:rsidRPr="005F0B71" w:rsidSect="006479A6">
          <w:footerReference w:type="default" r:id="rId12"/>
          <w:pgSz w:w="12240" w:h="15840"/>
          <w:pgMar w:top="1701" w:right="1134" w:bottom="1134" w:left="1134" w:header="709" w:footer="709" w:gutter="0"/>
          <w:cols w:space="708"/>
          <w:docGrid w:linePitch="360"/>
        </w:sectPr>
      </w:pPr>
    </w:p>
    <w:p w14:paraId="51859525" w14:textId="722A528C" w:rsidR="007F2B44" w:rsidRPr="005F0B71" w:rsidRDefault="007F2B44" w:rsidP="007F2B44">
      <w:pPr>
        <w:pStyle w:val="Titulosgenerales"/>
      </w:pPr>
      <w:bookmarkStart w:id="0" w:name="_Toc173235727"/>
      <w:r w:rsidRPr="005F0B71">
        <w:lastRenderedPageBreak/>
        <w:t>Introducción</w:t>
      </w:r>
      <w:bookmarkEnd w:id="0"/>
    </w:p>
    <w:p w14:paraId="65A9CD16" w14:textId="77777777" w:rsidR="000674D3" w:rsidRDefault="000674D3" w:rsidP="00D2262B">
      <w:pPr>
        <w:rPr>
          <w:lang w:val="es-419"/>
        </w:rPr>
      </w:pPr>
      <w:r w:rsidRPr="000674D3">
        <w:rPr>
          <w:lang w:val="es-419"/>
        </w:rPr>
        <w:t>Cuando se realiza una inversión en el sector agropecuario lo que se espera es generar una utilidad, ya sea en dinero o una utilidad social que beneficie a la comunidad o al productor; para poder lograr este fin, sin tener un alto grado de riesgo financiero, se realiza un análisis de la inversión a través de lo que se conoce comúnmente como la identificación, formulación, evaluación y gestión de proyectos.</w:t>
      </w:r>
    </w:p>
    <w:p w14:paraId="7BE1CD1E" w14:textId="5FBB2114" w:rsidR="000674D3" w:rsidRDefault="000674D3" w:rsidP="00D2262B">
      <w:pPr>
        <w:rPr>
          <w:lang w:val="es-419"/>
        </w:rPr>
      </w:pPr>
      <w:r w:rsidRPr="000674D3">
        <w:rPr>
          <w:lang w:val="es-419"/>
        </w:rPr>
        <w:t>La formulación del proyecto también es conocida como la etapa o estudio de pre-inversión; la formulación está compuesta por componentes o estudios que son una serie de acciones que continuamente van afianzando la toma de decisión de realizar la inversión del recurso dinero, en un objetivo determinado;  estas acciones son el paso siguiente a la identificación del problema (enfoque de marco lógico); los cinco (5) componentes o estudios necesarios para la formulación del proyecto agropecuario son: estudio de mercado, estudio técnico, estudio administrativo, estudio ambiental y estudio financiero, estos se describen a continuación.</w:t>
      </w:r>
    </w:p>
    <w:p w14:paraId="28F0D86E" w14:textId="3AABB779" w:rsidR="00374CD5" w:rsidRDefault="00374CD5" w:rsidP="00D2262B">
      <w:pPr>
        <w:rPr>
          <w:lang w:val="es-419"/>
        </w:rPr>
      </w:pPr>
    </w:p>
    <w:p w14:paraId="68AA69AE" w14:textId="6CA53869" w:rsidR="00374CD5" w:rsidRDefault="00374CD5" w:rsidP="00D2262B">
      <w:pPr>
        <w:rPr>
          <w:lang w:val="es-419"/>
        </w:rPr>
      </w:pPr>
    </w:p>
    <w:p w14:paraId="19720C2F" w14:textId="474A1A40" w:rsidR="00374CD5" w:rsidRDefault="00374CD5" w:rsidP="00D2262B">
      <w:pPr>
        <w:rPr>
          <w:lang w:val="es-419"/>
        </w:rPr>
      </w:pPr>
    </w:p>
    <w:p w14:paraId="00DDE56A" w14:textId="5BB6D704" w:rsidR="00374CD5" w:rsidRDefault="00374CD5" w:rsidP="00D2262B">
      <w:pPr>
        <w:rPr>
          <w:lang w:val="es-419"/>
        </w:rPr>
      </w:pPr>
    </w:p>
    <w:p w14:paraId="1063A78C" w14:textId="5A1F64CC" w:rsidR="00374CD5" w:rsidRDefault="00374CD5" w:rsidP="00D2262B">
      <w:pPr>
        <w:rPr>
          <w:lang w:val="es-419"/>
        </w:rPr>
      </w:pPr>
    </w:p>
    <w:p w14:paraId="016AD622" w14:textId="7AA578AA" w:rsidR="00374CD5" w:rsidRDefault="00374CD5" w:rsidP="00D2262B">
      <w:pPr>
        <w:rPr>
          <w:lang w:val="es-419"/>
        </w:rPr>
      </w:pPr>
    </w:p>
    <w:p w14:paraId="3913194E" w14:textId="77777777" w:rsidR="00374CD5" w:rsidRDefault="00374CD5" w:rsidP="00D2262B">
      <w:pPr>
        <w:rPr>
          <w:lang w:val="es-419"/>
        </w:rPr>
      </w:pPr>
    </w:p>
    <w:p w14:paraId="73E78A33" w14:textId="4FF40EDF" w:rsidR="00B01BFF" w:rsidRDefault="007E7ED7" w:rsidP="007E7ED7">
      <w:pPr>
        <w:pStyle w:val="Video"/>
        <w:rPr>
          <w:lang w:val="es-419"/>
        </w:rPr>
      </w:pPr>
      <w:r w:rsidRPr="007E7ED7">
        <w:rPr>
          <w:lang w:val="es-419"/>
        </w:rPr>
        <w:lastRenderedPageBreak/>
        <w:t>Formulación de los componentes de estudio para proyectos agropecuarios.</w:t>
      </w:r>
    </w:p>
    <w:p w14:paraId="4D308741" w14:textId="68B1CA39" w:rsidR="007E7ED7" w:rsidRDefault="00DE0150" w:rsidP="007E7ED7">
      <w:pPr>
        <w:rPr>
          <w:lang w:val="es-419"/>
        </w:rPr>
      </w:pPr>
      <w:r>
        <w:rPr>
          <w:noProof/>
        </w:rPr>
        <w:drawing>
          <wp:inline distT="0" distB="0" distL="0" distR="0" wp14:anchorId="4C1075C4" wp14:editId="43ECBFBB">
            <wp:extent cx="5057775" cy="2844872"/>
            <wp:effectExtent l="0" t="0" r="0" b="0"/>
            <wp:docPr id="2" name="Imagen 2" descr="A continuación en el enlace se muestra la formulación de los componentes de estudio para proyectos agropecu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A continuación en el enlace se muestra la formulación de los componentes de estudio para proyectos agropecuario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58765" cy="2845429"/>
                    </a:xfrm>
                    <a:prstGeom prst="rect">
                      <a:avLst/>
                    </a:prstGeom>
                    <a:noFill/>
                    <a:ln>
                      <a:noFill/>
                    </a:ln>
                  </pic:spPr>
                </pic:pic>
              </a:graphicData>
            </a:graphic>
          </wp:inline>
        </w:drawing>
      </w:r>
    </w:p>
    <w:p w14:paraId="26EB011E" w14:textId="05A92F34" w:rsidR="00C57171" w:rsidRPr="005F0B71" w:rsidRDefault="00DE0150" w:rsidP="008947BD">
      <w:pPr>
        <w:pStyle w:val="Video"/>
        <w:numPr>
          <w:ilvl w:val="0"/>
          <w:numId w:val="0"/>
        </w:numPr>
        <w:ind w:left="2550" w:firstLine="282"/>
        <w:jc w:val="left"/>
        <w:rPr>
          <w:b/>
          <w:bCs/>
          <w:i/>
          <w:iCs/>
          <w:lang w:val="es-419"/>
        </w:rPr>
      </w:pPr>
      <w:hyperlink r:id="rId14" w:history="1">
        <w:r w:rsidR="00C57171" w:rsidRPr="00DE0150">
          <w:rPr>
            <w:rStyle w:val="Hipervnculo"/>
            <w:b/>
            <w:lang w:val="es-419"/>
          </w:rPr>
          <w:t>Enlace de reproducció</w:t>
        </w:r>
        <w:r w:rsidR="00C57171" w:rsidRPr="00DE0150">
          <w:rPr>
            <w:rStyle w:val="Hipervnculo"/>
            <w:b/>
            <w:lang w:val="es-419"/>
          </w:rPr>
          <w:t>n</w:t>
        </w:r>
        <w:r w:rsidR="00C57171" w:rsidRPr="00DE0150">
          <w:rPr>
            <w:rStyle w:val="Hipervnculo"/>
            <w:b/>
            <w:lang w:val="es-419"/>
          </w:rPr>
          <w:t xml:space="preserve"> del video</w:t>
        </w:r>
      </w:hyperlink>
    </w:p>
    <w:tbl>
      <w:tblPr>
        <w:tblStyle w:val="Tablaconcuadrcula"/>
        <w:tblW w:w="0" w:type="auto"/>
        <w:tblLook w:val="04A0" w:firstRow="1" w:lastRow="0" w:firstColumn="1" w:lastColumn="0" w:noHBand="0" w:noVBand="1"/>
      </w:tblPr>
      <w:tblGrid>
        <w:gridCol w:w="9962"/>
      </w:tblGrid>
      <w:tr w:rsidR="00C57171" w:rsidRPr="005F0B71" w14:paraId="50AA26A0" w14:textId="77777777" w:rsidTr="002C0CC8">
        <w:tc>
          <w:tcPr>
            <w:tcW w:w="9962" w:type="dxa"/>
          </w:tcPr>
          <w:p w14:paraId="2096B4FE" w14:textId="31F8AE26" w:rsidR="00C57171" w:rsidRPr="005F0B71" w:rsidRDefault="00C57171" w:rsidP="007E7ED7">
            <w:pPr>
              <w:pStyle w:val="Video"/>
              <w:numPr>
                <w:ilvl w:val="0"/>
                <w:numId w:val="0"/>
              </w:numPr>
              <w:ind w:left="1134" w:hanging="1134"/>
              <w:jc w:val="left"/>
              <w:rPr>
                <w:b/>
                <w:lang w:val="es-419"/>
              </w:rPr>
            </w:pPr>
            <w:r w:rsidRPr="005F0B71">
              <w:rPr>
                <w:b/>
                <w:lang w:val="es-419"/>
              </w:rPr>
              <w:t xml:space="preserve">Síntesis del video: </w:t>
            </w:r>
            <w:r w:rsidR="007E7ED7" w:rsidRPr="007E7ED7">
              <w:rPr>
                <w:lang w:val="es-419"/>
              </w:rPr>
              <w:t>Formulación de los componentes de estudio para proyectos agropecuarios.</w:t>
            </w:r>
          </w:p>
        </w:tc>
      </w:tr>
      <w:tr w:rsidR="00C57171" w:rsidRPr="005F0B71" w14:paraId="3CE64E44" w14:textId="77777777" w:rsidTr="002C0CC8">
        <w:tc>
          <w:tcPr>
            <w:tcW w:w="9962" w:type="dxa"/>
          </w:tcPr>
          <w:p w14:paraId="7DCB40A9" w14:textId="175DD1BB" w:rsidR="00C57171" w:rsidRDefault="00374CD5" w:rsidP="00B01BFF">
            <w:pPr>
              <w:rPr>
                <w:lang w:val="es-419"/>
              </w:rPr>
            </w:pPr>
            <w:r w:rsidRPr="00374CD5">
              <w:rPr>
                <w:lang w:val="es-419"/>
              </w:rPr>
              <w:t>Bienvenidos al componente formativo Formulación de los componentes de estudio para proyectos agropecuarios.</w:t>
            </w:r>
          </w:p>
          <w:p w14:paraId="05439E8C" w14:textId="53240E3B" w:rsidR="00374CD5" w:rsidRDefault="00374CD5" w:rsidP="00B01BFF">
            <w:pPr>
              <w:rPr>
                <w:lang w:val="es-419"/>
              </w:rPr>
            </w:pPr>
            <w:r w:rsidRPr="00374CD5">
              <w:rPr>
                <w:lang w:val="es-419"/>
              </w:rPr>
              <w:t>Invertir en el sector agropecuario tiene como objetivo generar utilidad, ya sea económica o social, beneficiando a la comunidad o al productor. Para lograr esto con un bajo riesgo financiero</w:t>
            </w:r>
            <w:r>
              <w:rPr>
                <w:lang w:val="es-419"/>
              </w:rPr>
              <w:t xml:space="preserve">, </w:t>
            </w:r>
            <w:r w:rsidRPr="00374CD5">
              <w:rPr>
                <w:lang w:val="es-419"/>
              </w:rPr>
              <w:t>se realiza un análisis de inversión que incluye identificación, formulación, evaluación y gestión de proyectos.</w:t>
            </w:r>
          </w:p>
          <w:p w14:paraId="2942DAE8" w14:textId="586E5066" w:rsidR="00374CD5" w:rsidRDefault="00374CD5" w:rsidP="00B01BFF">
            <w:pPr>
              <w:rPr>
                <w:lang w:val="es-419"/>
              </w:rPr>
            </w:pPr>
            <w:r w:rsidRPr="00374CD5">
              <w:rPr>
                <w:lang w:val="es-419"/>
              </w:rPr>
              <w:lastRenderedPageBreak/>
              <w:t>La formulación del proyecto, conocida también como estudio de pre-inversión, es crucial. En esta etapa se busca la mejor información sobre rentabilidad financiera, económica y social para identificar los procesos que maximicen la rentabilidad.</w:t>
            </w:r>
          </w:p>
          <w:p w14:paraId="1B0F43E8" w14:textId="3ECF4BC0" w:rsidR="00374CD5" w:rsidRDefault="00374CD5" w:rsidP="00B01BFF">
            <w:pPr>
              <w:rPr>
                <w:lang w:val="es-419"/>
              </w:rPr>
            </w:pPr>
            <w:r w:rsidRPr="00374CD5">
              <w:rPr>
                <w:lang w:val="es-419"/>
              </w:rPr>
              <w:t>La formulación abarca cinco componentes esenciales: estudio de mercado, estudio técnico, estudio administrativo, estudio ambiental y estudio financiero.</w:t>
            </w:r>
          </w:p>
          <w:p w14:paraId="2A98A45D" w14:textId="5861B30F" w:rsidR="007E7ED7" w:rsidRPr="005F0B71" w:rsidRDefault="00374CD5" w:rsidP="00374CD5">
            <w:pPr>
              <w:rPr>
                <w:lang w:val="es-419"/>
              </w:rPr>
            </w:pPr>
            <w:r w:rsidRPr="00374CD5">
              <w:rPr>
                <w:lang w:val="es-419"/>
              </w:rPr>
              <w:t>Estos estudios son fundamentales para tomar decisiones bien fundamentadas sobre la inversión en el sector agropecuario.</w:t>
            </w:r>
          </w:p>
        </w:tc>
      </w:tr>
    </w:tbl>
    <w:p w14:paraId="404FFEF1" w14:textId="17622BE3" w:rsidR="00306EB5" w:rsidRDefault="007F055C" w:rsidP="00170F71">
      <w:pPr>
        <w:pStyle w:val="Ttulo1"/>
        <w:rPr>
          <w:lang w:val="es-CO"/>
        </w:rPr>
      </w:pPr>
      <w:bookmarkStart w:id="1" w:name="_Toc173235728"/>
      <w:r>
        <w:rPr>
          <w:lang w:val="es-CO"/>
        </w:rPr>
        <w:lastRenderedPageBreak/>
        <w:t>Estudio de mercado</w:t>
      </w:r>
      <w:bookmarkEnd w:id="1"/>
    </w:p>
    <w:p w14:paraId="0A94336B" w14:textId="77777777" w:rsidR="00E371E7" w:rsidRDefault="00E371E7" w:rsidP="00E371E7">
      <w:pPr>
        <w:rPr>
          <w:lang w:eastAsia="es-CO"/>
        </w:rPr>
      </w:pPr>
      <w:r>
        <w:rPr>
          <w:lang w:eastAsia="es-CO"/>
        </w:rPr>
        <w:t>El estudio de mercado tiene como finalidad hallar y cuantificar el fragmento de demanda que no ha sido cubierta por la oferta y que puede abastecerse con el producto generado en el proyecto agropecuario.</w:t>
      </w:r>
    </w:p>
    <w:p w14:paraId="728545F7" w14:textId="77777777" w:rsidR="00E371E7" w:rsidRDefault="00E371E7" w:rsidP="00E371E7">
      <w:pPr>
        <w:rPr>
          <w:lang w:eastAsia="es-CO"/>
        </w:rPr>
      </w:pPr>
      <w:r>
        <w:rPr>
          <w:lang w:eastAsia="es-CO"/>
        </w:rPr>
        <w:t>Cuando se hace referencia al mercado, se está hablando de los factores que influyen en este y la comercialización del bien agrícola o pecuario que será objeto del proyecto; para el desarrollo de este estudio se debe hacer referencia de la identificación del bien (piscicultura, ganadería de leche o de carne, cacao, arándano).</w:t>
      </w:r>
    </w:p>
    <w:p w14:paraId="7DDA1A79" w14:textId="77777777" w:rsidR="00E371E7" w:rsidRDefault="00E371E7" w:rsidP="00E371E7">
      <w:pPr>
        <w:rPr>
          <w:lang w:eastAsia="es-CO"/>
        </w:rPr>
      </w:pPr>
      <w:r>
        <w:rPr>
          <w:lang w:eastAsia="es-CO"/>
        </w:rPr>
        <w:t>En el análisis de mercado es necesario conocer las preferencias de los consumidores, identificar quienes van a proveer los insumos necesarios para el proceso de producción, transporte de insumos y productos, conocer la normatividad que rige el sector o que es necesaria para iniciar el trámite para exportación si es del caso, además de los requerimientos técnicos, sanitarios y legales del país donde va a ser enviado el producto.</w:t>
      </w:r>
    </w:p>
    <w:p w14:paraId="33369D01" w14:textId="77777777" w:rsidR="00E371E7" w:rsidRDefault="00E371E7" w:rsidP="00E371E7">
      <w:pPr>
        <w:rPr>
          <w:lang w:eastAsia="es-CO"/>
        </w:rPr>
      </w:pPr>
      <w:r>
        <w:rPr>
          <w:lang w:eastAsia="es-CO"/>
        </w:rPr>
        <w:t xml:space="preserve">Se debe recordar que las funciones del mercadeo son: </w:t>
      </w:r>
    </w:p>
    <w:p w14:paraId="5131EB61" w14:textId="77777777" w:rsidR="00E371E7" w:rsidRDefault="00E371E7" w:rsidP="00E371E7">
      <w:pPr>
        <w:rPr>
          <w:lang w:eastAsia="es-CO"/>
        </w:rPr>
      </w:pPr>
      <w:r>
        <w:rPr>
          <w:lang w:eastAsia="es-CO"/>
        </w:rPr>
        <w:lastRenderedPageBreak/>
        <w:t>●</w:t>
      </w:r>
      <w:r>
        <w:rPr>
          <w:lang w:eastAsia="es-CO"/>
        </w:rPr>
        <w:tab/>
        <w:t>Ejecutar el mercado tomando en cuenta al consumidor.</w:t>
      </w:r>
    </w:p>
    <w:p w14:paraId="031FD50A" w14:textId="77777777" w:rsidR="00E371E7" w:rsidRDefault="00E371E7" w:rsidP="00E371E7">
      <w:pPr>
        <w:rPr>
          <w:lang w:eastAsia="es-CO"/>
        </w:rPr>
      </w:pPr>
      <w:r>
        <w:rPr>
          <w:lang w:eastAsia="es-CO"/>
        </w:rPr>
        <w:t>●</w:t>
      </w:r>
      <w:r>
        <w:rPr>
          <w:lang w:eastAsia="es-CO"/>
        </w:rPr>
        <w:tab/>
        <w:t>Investigar permanentemente al consumidor, considerar la competencia, los productos más vendidos y los diferentes mercados.</w:t>
      </w:r>
    </w:p>
    <w:p w14:paraId="773C8A37" w14:textId="77777777" w:rsidR="00E371E7" w:rsidRDefault="00E371E7" w:rsidP="00E371E7">
      <w:pPr>
        <w:rPr>
          <w:lang w:eastAsia="es-CO"/>
        </w:rPr>
      </w:pPr>
      <w:r>
        <w:rPr>
          <w:lang w:eastAsia="es-CO"/>
        </w:rPr>
        <w:t>●</w:t>
      </w:r>
      <w:r>
        <w:rPr>
          <w:lang w:eastAsia="es-CO"/>
        </w:rPr>
        <w:tab/>
        <w:t>Seleccionar los clientes importantes y buscar fidelizarlos.</w:t>
      </w:r>
    </w:p>
    <w:p w14:paraId="688F58EA" w14:textId="77777777" w:rsidR="00E371E7" w:rsidRDefault="00E371E7" w:rsidP="00E371E7">
      <w:pPr>
        <w:rPr>
          <w:lang w:eastAsia="es-CO"/>
        </w:rPr>
      </w:pPr>
      <w:r>
        <w:rPr>
          <w:lang w:eastAsia="es-CO"/>
        </w:rPr>
        <w:t>●</w:t>
      </w:r>
      <w:r>
        <w:rPr>
          <w:lang w:eastAsia="es-CO"/>
        </w:rPr>
        <w:tab/>
        <w:t>Explorar los mercados innovadores.</w:t>
      </w:r>
    </w:p>
    <w:p w14:paraId="5E53005E" w14:textId="77777777" w:rsidR="00E371E7" w:rsidRDefault="00E371E7" w:rsidP="00E371E7">
      <w:pPr>
        <w:rPr>
          <w:lang w:eastAsia="es-CO"/>
        </w:rPr>
      </w:pPr>
      <w:r>
        <w:rPr>
          <w:lang w:eastAsia="es-CO"/>
        </w:rPr>
        <w:t>●</w:t>
      </w:r>
      <w:r>
        <w:rPr>
          <w:lang w:eastAsia="es-CO"/>
        </w:rPr>
        <w:tab/>
        <w:t>Acoplarse y responder rápido a la innovación.</w:t>
      </w:r>
    </w:p>
    <w:p w14:paraId="3141FD8D" w14:textId="77777777" w:rsidR="00E371E7" w:rsidRDefault="00E371E7" w:rsidP="00E371E7">
      <w:pPr>
        <w:rPr>
          <w:lang w:eastAsia="es-CO"/>
        </w:rPr>
      </w:pPr>
      <w:r>
        <w:rPr>
          <w:lang w:eastAsia="es-CO"/>
        </w:rPr>
        <w:t>●</w:t>
      </w:r>
      <w:r>
        <w:rPr>
          <w:lang w:eastAsia="es-CO"/>
        </w:rPr>
        <w:tab/>
        <w:t>Proteger el producto de diversas amenazas del mercado.</w:t>
      </w:r>
    </w:p>
    <w:p w14:paraId="4BA8D72C" w14:textId="77777777" w:rsidR="00E371E7" w:rsidRDefault="00E371E7" w:rsidP="00E371E7">
      <w:pPr>
        <w:rPr>
          <w:lang w:eastAsia="es-CO"/>
        </w:rPr>
      </w:pPr>
      <w:r>
        <w:rPr>
          <w:lang w:eastAsia="es-CO"/>
        </w:rPr>
        <w:t>●</w:t>
      </w:r>
      <w:r>
        <w:rPr>
          <w:lang w:eastAsia="es-CO"/>
        </w:rPr>
        <w:tab/>
        <w:t>Realizar y promocionar la marca.</w:t>
      </w:r>
    </w:p>
    <w:p w14:paraId="2753A1BB" w14:textId="77777777" w:rsidR="00E371E7" w:rsidRDefault="00E371E7" w:rsidP="00E371E7">
      <w:pPr>
        <w:rPr>
          <w:lang w:eastAsia="es-CO"/>
        </w:rPr>
      </w:pPr>
      <w:r>
        <w:rPr>
          <w:lang w:eastAsia="es-CO"/>
        </w:rPr>
        <w:t>●</w:t>
      </w:r>
      <w:r>
        <w:rPr>
          <w:lang w:eastAsia="es-CO"/>
        </w:rPr>
        <w:tab/>
        <w:t>Buscar liderar el mercado. (enciclopedia económica, 2021).</w:t>
      </w:r>
    </w:p>
    <w:p w14:paraId="4E70483E" w14:textId="77777777" w:rsidR="00E371E7" w:rsidRDefault="00E371E7" w:rsidP="00E371E7">
      <w:pPr>
        <w:rPr>
          <w:lang w:eastAsia="es-CO"/>
        </w:rPr>
      </w:pPr>
      <w:r>
        <w:rPr>
          <w:lang w:eastAsia="es-CO"/>
        </w:rPr>
        <w:t>De manera alterna se debe identificar variables como: el precio, origen, calidad, disponibilidad en el mercado local o regional de los insumos que son necesarios para la producción del bien que se pretende producir.</w:t>
      </w:r>
    </w:p>
    <w:p w14:paraId="57D01246" w14:textId="23175B3E" w:rsidR="00E371E7" w:rsidRDefault="00E371E7" w:rsidP="00E371E7">
      <w:pPr>
        <w:rPr>
          <w:lang w:eastAsia="es-CO"/>
        </w:rPr>
      </w:pPr>
      <w:r>
        <w:rPr>
          <w:lang w:eastAsia="es-CO"/>
        </w:rPr>
        <w:t>En el estudio de mercado es imprescindible realizar una descripción del motivo por el cual se realiza el proyecto, si se formula para abrir nuevos mercados en el exterior, para comercializar como un nuevo producto, para sustituir importaciones o con el fin de competir con productos tradicionales; otro ítem a tener en cuenta, son las condiciones del mercado objetivo, aquí es preciso tener el conocimiento de las características que presenta el mercado local, mercado regional, mercado nacional o el mercado externo al cual va dirigido el proyecto.</w:t>
      </w:r>
    </w:p>
    <w:p w14:paraId="5214183D" w14:textId="77777777" w:rsidR="00E371E7" w:rsidRDefault="00E371E7" w:rsidP="00E371E7">
      <w:pPr>
        <w:rPr>
          <w:lang w:eastAsia="es-CO"/>
        </w:rPr>
      </w:pPr>
    </w:p>
    <w:p w14:paraId="67B39F45" w14:textId="55A28005" w:rsidR="00E371E7" w:rsidRDefault="00E371E7" w:rsidP="008C21AA">
      <w:pPr>
        <w:pStyle w:val="Ttulo2"/>
      </w:pPr>
      <w:bookmarkStart w:id="2" w:name="_Toc173235729"/>
      <w:r w:rsidRPr="00227397">
        <w:lastRenderedPageBreak/>
        <w:t>Identificación del bien o servicio</w:t>
      </w:r>
      <w:r w:rsidR="00381700">
        <w:t>.</w:t>
      </w:r>
      <w:bookmarkEnd w:id="2"/>
    </w:p>
    <w:p w14:paraId="1D4611E7" w14:textId="77777777" w:rsidR="00E371E7" w:rsidRPr="00E371E7" w:rsidRDefault="00E371E7" w:rsidP="00E371E7">
      <w:pPr>
        <w:rPr>
          <w:lang w:eastAsia="es-CO"/>
        </w:rPr>
      </w:pPr>
      <w:r w:rsidRPr="00E371E7">
        <w:rPr>
          <w:lang w:eastAsia="es-CO"/>
        </w:rPr>
        <w:t>El primer factor es la identificación del bien, en este aspecto se debe hacer una caracterización detallada de las condiciones que va a presentar el producto en el momento de la venta al destino final; para la identificación inicialmente debemos tener presente a qué sector productivo pertenece el producto agropecuario.</w:t>
      </w:r>
    </w:p>
    <w:p w14:paraId="242985D0" w14:textId="77777777" w:rsidR="00E371E7" w:rsidRPr="00E371E7" w:rsidRDefault="00E371E7" w:rsidP="00E371E7">
      <w:pPr>
        <w:rPr>
          <w:lang w:eastAsia="es-CO"/>
        </w:rPr>
      </w:pPr>
      <w:r w:rsidRPr="00E371E7">
        <w:rPr>
          <w:lang w:eastAsia="es-CO"/>
        </w:rPr>
        <w:t>En Colombia se han identificado tres sectores productivos que son: sector primario que realiza la explotación de recursos naturales como minería, agricultura, caza, pesca y silvicultura; sector secundario que realiza la transformación de los productos del sector primario; y el sector terciario o de servicios que realiza actividades de comercialización o prestación de servicios, turismo, educación, transporte, servicios financieros y las TIC.</w:t>
      </w:r>
    </w:p>
    <w:p w14:paraId="67FF4D8F" w14:textId="77777777" w:rsidR="00E371E7" w:rsidRPr="00E371E7" w:rsidRDefault="00E371E7" w:rsidP="00E371E7">
      <w:pPr>
        <w:rPr>
          <w:lang w:eastAsia="es-CO"/>
        </w:rPr>
      </w:pPr>
      <w:r w:rsidRPr="00E371E7">
        <w:rPr>
          <w:lang w:eastAsia="es-CO"/>
        </w:rPr>
        <w:t>En el estudio de mercado del sector agropecuario (primario), se debe tener en cuenta que los productos o bienes que son objeto de comercialización son organismos vivos, por lo tanto, para la identificación del producto se debe tener en cuenta características que le otorgan valor en el mercado como: el grado de madurez, la firmeza, color, presentación, peso o si es un producto transformado que necesita condiciones de conservación específicas; en este componente se debe identificar los parámetros que generan valor en el producto y o van a diferenciar del producto de la competencia.</w:t>
      </w:r>
    </w:p>
    <w:p w14:paraId="484F4E5A" w14:textId="77777777" w:rsidR="00E371E7" w:rsidRPr="00E371E7" w:rsidRDefault="00E371E7" w:rsidP="00E371E7">
      <w:pPr>
        <w:rPr>
          <w:lang w:eastAsia="es-CO"/>
        </w:rPr>
      </w:pPr>
      <w:r w:rsidRPr="00E371E7">
        <w:rPr>
          <w:lang w:eastAsia="es-CO"/>
        </w:rPr>
        <w:t>Una posible caracterización para los productos agrícolas y pecuarios es el que se propone a continuación:</w:t>
      </w:r>
    </w:p>
    <w:p w14:paraId="257D9FA6" w14:textId="77777777" w:rsidR="00E371E7" w:rsidRPr="00E371E7" w:rsidRDefault="00E371E7" w:rsidP="00E371E7">
      <w:pPr>
        <w:rPr>
          <w:lang w:eastAsia="es-CO"/>
        </w:rPr>
      </w:pPr>
      <w:r w:rsidRPr="002F51FB">
        <w:rPr>
          <w:b/>
          <w:bCs/>
          <w:lang w:eastAsia="es-CO"/>
        </w:rPr>
        <w:lastRenderedPageBreak/>
        <w:t>Sector:</w:t>
      </w:r>
      <w:r w:rsidRPr="00E371E7">
        <w:rPr>
          <w:lang w:eastAsia="es-CO"/>
        </w:rPr>
        <w:t xml:space="preserve"> aquí se debe identificar el sector productivo al que pertenece el producto o servicio; si pertenece al primario agropecuario se puede clasificar de la siguiente forma:</w:t>
      </w:r>
    </w:p>
    <w:p w14:paraId="5F626BAF" w14:textId="77777777" w:rsidR="00E371E7" w:rsidRPr="002F51FB" w:rsidRDefault="00E371E7" w:rsidP="00E371E7">
      <w:pPr>
        <w:rPr>
          <w:b/>
          <w:bCs/>
          <w:lang w:eastAsia="es-CO"/>
        </w:rPr>
      </w:pPr>
      <w:r w:rsidRPr="002F51FB">
        <w:rPr>
          <w:b/>
          <w:bCs/>
          <w:lang w:eastAsia="es-CO"/>
        </w:rPr>
        <w:t>Agrícola</w:t>
      </w:r>
    </w:p>
    <w:p w14:paraId="5DCA043F" w14:textId="77777777" w:rsidR="00E371E7" w:rsidRPr="00E371E7" w:rsidRDefault="00E371E7" w:rsidP="00E371E7">
      <w:pPr>
        <w:rPr>
          <w:lang w:eastAsia="es-CO"/>
        </w:rPr>
      </w:pPr>
      <w:r w:rsidRPr="00E371E7">
        <w:rPr>
          <w:lang w:eastAsia="es-CO"/>
        </w:rPr>
        <w:t>●</w:t>
      </w:r>
      <w:r w:rsidRPr="00E371E7">
        <w:rPr>
          <w:lang w:eastAsia="es-CO"/>
        </w:rPr>
        <w:tab/>
        <w:t>Frutos: pomo (manzana y níspero, entre otros), vainas en fresco (frijol y habas, entre otros), cereza (uva y tomate, entre otros), agregado (fresa, mora, frambuesa), colectivo (piña e higo), aguacate, arándano, plátano, banano.</w:t>
      </w:r>
    </w:p>
    <w:p w14:paraId="2A11BF67" w14:textId="77777777" w:rsidR="00E371E7" w:rsidRPr="00E371E7" w:rsidRDefault="00E371E7" w:rsidP="00E371E7">
      <w:pPr>
        <w:rPr>
          <w:lang w:eastAsia="es-CO"/>
        </w:rPr>
      </w:pPr>
      <w:r w:rsidRPr="00E371E7">
        <w:rPr>
          <w:lang w:eastAsia="es-CO"/>
        </w:rPr>
        <w:t>●</w:t>
      </w:r>
      <w:r w:rsidRPr="00E371E7">
        <w:rPr>
          <w:lang w:eastAsia="es-CO"/>
        </w:rPr>
        <w:tab/>
        <w:t>Semillas: cariópside (trigo, maíz), frijol, arveja, cacao, café.</w:t>
      </w:r>
    </w:p>
    <w:p w14:paraId="05E89615" w14:textId="77777777" w:rsidR="00E371E7" w:rsidRPr="00E371E7" w:rsidRDefault="00E371E7" w:rsidP="00E371E7">
      <w:pPr>
        <w:rPr>
          <w:lang w:eastAsia="es-CO"/>
        </w:rPr>
      </w:pPr>
      <w:r w:rsidRPr="00E371E7">
        <w:rPr>
          <w:lang w:eastAsia="es-CO"/>
        </w:rPr>
        <w:t>●</w:t>
      </w:r>
      <w:r w:rsidRPr="00E371E7">
        <w:rPr>
          <w:lang w:eastAsia="es-CO"/>
        </w:rPr>
        <w:tab/>
        <w:t>Estructuras vegetativas: tallos (apio, palmito y espárragos), hojas (lechuga y acelga, entre otros),</w:t>
      </w:r>
    </w:p>
    <w:p w14:paraId="46D257EE" w14:textId="77777777" w:rsidR="00E371E7" w:rsidRPr="00E371E7" w:rsidRDefault="00E371E7" w:rsidP="00E371E7">
      <w:pPr>
        <w:rPr>
          <w:lang w:eastAsia="es-CO"/>
        </w:rPr>
      </w:pPr>
      <w:r w:rsidRPr="00E371E7">
        <w:rPr>
          <w:lang w:eastAsia="es-CO"/>
        </w:rPr>
        <w:t>●</w:t>
      </w:r>
      <w:r w:rsidRPr="00E371E7">
        <w:rPr>
          <w:lang w:eastAsia="es-CO"/>
        </w:rPr>
        <w:tab/>
        <w:t>Estructuras reproductivas:  flores ornamentales, coliflor y brócoli.</w:t>
      </w:r>
    </w:p>
    <w:p w14:paraId="028D82DB" w14:textId="77777777" w:rsidR="007C6791" w:rsidRDefault="00E371E7" w:rsidP="00E371E7">
      <w:pPr>
        <w:rPr>
          <w:lang w:eastAsia="es-CO"/>
        </w:rPr>
      </w:pPr>
      <w:r w:rsidRPr="00E371E7">
        <w:rPr>
          <w:lang w:eastAsia="es-CO"/>
        </w:rPr>
        <w:t>●</w:t>
      </w:r>
      <w:r w:rsidRPr="00E371E7">
        <w:rPr>
          <w:lang w:eastAsia="es-CO"/>
        </w:rPr>
        <w:tab/>
        <w:t>Estructuras subterráneas: raíces (zanahoria y remolacha, entre otros), tubérculos (papa), rizomas (jengibre).</w:t>
      </w:r>
    </w:p>
    <w:p w14:paraId="0E841710" w14:textId="625218C7" w:rsidR="00E371E7" w:rsidRPr="007C6791" w:rsidRDefault="00E371E7" w:rsidP="00E371E7">
      <w:pPr>
        <w:rPr>
          <w:sz w:val="22"/>
          <w:lang w:eastAsia="es-CO"/>
        </w:rPr>
      </w:pPr>
      <w:r w:rsidRPr="007C6791">
        <w:rPr>
          <w:sz w:val="22"/>
          <w:lang w:eastAsia="es-CO"/>
        </w:rPr>
        <w:t xml:space="preserve"> (Puentes, 2011, p.46). Adaptación realizada por el autor. 2021.</w:t>
      </w:r>
    </w:p>
    <w:p w14:paraId="7C756CDE" w14:textId="77777777" w:rsidR="00E371E7" w:rsidRPr="002F51FB" w:rsidRDefault="00E371E7" w:rsidP="00E371E7">
      <w:pPr>
        <w:rPr>
          <w:b/>
          <w:bCs/>
          <w:lang w:eastAsia="es-CO"/>
        </w:rPr>
      </w:pPr>
      <w:r w:rsidRPr="00E371E7">
        <w:rPr>
          <w:lang w:eastAsia="es-CO"/>
        </w:rPr>
        <w:t xml:space="preserve"> </w:t>
      </w:r>
      <w:r w:rsidRPr="00E371E7">
        <w:rPr>
          <w:lang w:eastAsia="es-CO"/>
        </w:rPr>
        <w:tab/>
      </w:r>
      <w:r w:rsidRPr="002F51FB">
        <w:rPr>
          <w:b/>
          <w:bCs/>
          <w:lang w:eastAsia="es-CO"/>
        </w:rPr>
        <w:t>Pecuario</w:t>
      </w:r>
    </w:p>
    <w:p w14:paraId="3FDE795C" w14:textId="77777777" w:rsidR="00E371E7" w:rsidRPr="00E371E7" w:rsidRDefault="00E371E7" w:rsidP="00E371E7">
      <w:pPr>
        <w:rPr>
          <w:lang w:eastAsia="es-CO"/>
        </w:rPr>
      </w:pPr>
      <w:r w:rsidRPr="00E371E7">
        <w:rPr>
          <w:lang w:eastAsia="es-CO"/>
        </w:rPr>
        <w:t>●</w:t>
      </w:r>
      <w:r w:rsidRPr="00E371E7">
        <w:rPr>
          <w:lang w:eastAsia="es-CO"/>
        </w:rPr>
        <w:tab/>
        <w:t>Subproductos agropecuarios: huevos, derivados lácteos, cueros.</w:t>
      </w:r>
    </w:p>
    <w:p w14:paraId="54E289E0" w14:textId="77777777" w:rsidR="00E371E7" w:rsidRPr="00E371E7" w:rsidRDefault="00E371E7" w:rsidP="00E371E7">
      <w:pPr>
        <w:rPr>
          <w:lang w:eastAsia="es-CO"/>
        </w:rPr>
      </w:pPr>
      <w:r w:rsidRPr="00E371E7">
        <w:rPr>
          <w:lang w:eastAsia="es-CO"/>
        </w:rPr>
        <w:t>●</w:t>
      </w:r>
      <w:r w:rsidRPr="00E371E7">
        <w:rPr>
          <w:lang w:eastAsia="es-CO"/>
        </w:rPr>
        <w:tab/>
        <w:t>Especies menores</w:t>
      </w:r>
    </w:p>
    <w:p w14:paraId="11D02CD8" w14:textId="77777777" w:rsidR="00E371E7" w:rsidRPr="00E371E7" w:rsidRDefault="00E371E7" w:rsidP="00E371E7">
      <w:pPr>
        <w:rPr>
          <w:lang w:eastAsia="es-CO"/>
        </w:rPr>
      </w:pPr>
      <w:r w:rsidRPr="00E371E7">
        <w:rPr>
          <w:lang w:eastAsia="es-CO"/>
        </w:rPr>
        <w:t>●</w:t>
      </w:r>
      <w:r w:rsidRPr="00E371E7">
        <w:rPr>
          <w:lang w:eastAsia="es-CO"/>
        </w:rPr>
        <w:tab/>
        <w:t>Ganado doble propósito</w:t>
      </w:r>
    </w:p>
    <w:p w14:paraId="7A552578" w14:textId="77777777" w:rsidR="00E371E7" w:rsidRPr="00E371E7" w:rsidRDefault="00E371E7" w:rsidP="00E371E7">
      <w:pPr>
        <w:rPr>
          <w:lang w:eastAsia="es-CO"/>
        </w:rPr>
      </w:pPr>
      <w:r w:rsidRPr="00E371E7">
        <w:rPr>
          <w:lang w:eastAsia="es-CO"/>
        </w:rPr>
        <w:t>●</w:t>
      </w:r>
      <w:r w:rsidRPr="00E371E7">
        <w:rPr>
          <w:lang w:eastAsia="es-CO"/>
        </w:rPr>
        <w:tab/>
        <w:t>Ganado lechero</w:t>
      </w:r>
    </w:p>
    <w:p w14:paraId="7CF1FC13" w14:textId="77777777" w:rsidR="002F51FB" w:rsidRDefault="00E371E7" w:rsidP="00E371E7">
      <w:pPr>
        <w:rPr>
          <w:lang w:eastAsia="es-CO"/>
        </w:rPr>
      </w:pPr>
      <w:r w:rsidRPr="00E371E7">
        <w:rPr>
          <w:lang w:eastAsia="es-CO"/>
        </w:rPr>
        <w:t>●</w:t>
      </w:r>
      <w:r w:rsidRPr="00E371E7">
        <w:rPr>
          <w:lang w:eastAsia="es-CO"/>
        </w:rPr>
        <w:tab/>
        <w:t xml:space="preserve">Ganado para carne. </w:t>
      </w:r>
    </w:p>
    <w:p w14:paraId="2F8B65FB" w14:textId="4F43F3EF" w:rsidR="00E371E7" w:rsidRPr="007C6791" w:rsidRDefault="00E371E7" w:rsidP="00E371E7">
      <w:pPr>
        <w:rPr>
          <w:sz w:val="22"/>
          <w:lang w:eastAsia="es-CO"/>
        </w:rPr>
      </w:pPr>
      <w:r w:rsidRPr="007C6791">
        <w:rPr>
          <w:sz w:val="22"/>
          <w:lang w:eastAsia="es-CO"/>
        </w:rPr>
        <w:t xml:space="preserve">(Puentes, 2011, p.46). Adaptación realizada por el autor. 2021. </w:t>
      </w:r>
    </w:p>
    <w:p w14:paraId="19A85A15" w14:textId="77777777" w:rsidR="007C6791" w:rsidRDefault="00E371E7" w:rsidP="00E371E7">
      <w:pPr>
        <w:rPr>
          <w:lang w:eastAsia="es-CO"/>
        </w:rPr>
      </w:pPr>
      <w:r w:rsidRPr="002F51FB">
        <w:rPr>
          <w:b/>
          <w:bCs/>
          <w:lang w:eastAsia="es-CO"/>
        </w:rPr>
        <w:lastRenderedPageBreak/>
        <w:t>Uso:</w:t>
      </w:r>
      <w:r w:rsidRPr="00E371E7">
        <w:rPr>
          <w:lang w:eastAsia="es-CO"/>
        </w:rPr>
        <w:t xml:space="preserve"> se debe identificar ¿para qué se usa?, ¿cómo se usa? y ¿cuáles son sus principales aplicaciones? si aplica para el bien o servicio. </w:t>
      </w:r>
    </w:p>
    <w:p w14:paraId="11D40B8E" w14:textId="4325BBF4" w:rsidR="00E371E7" w:rsidRPr="007C6791" w:rsidRDefault="00E371E7" w:rsidP="00E371E7">
      <w:pPr>
        <w:rPr>
          <w:sz w:val="22"/>
          <w:lang w:eastAsia="es-CO"/>
        </w:rPr>
      </w:pPr>
      <w:r w:rsidRPr="007C6791">
        <w:rPr>
          <w:sz w:val="22"/>
          <w:lang w:eastAsia="es-CO"/>
        </w:rPr>
        <w:t>(Miranda, 2005, p.92).</w:t>
      </w:r>
    </w:p>
    <w:p w14:paraId="4F879670" w14:textId="77777777" w:rsidR="007C6791" w:rsidRDefault="00E371E7" w:rsidP="00E371E7">
      <w:pPr>
        <w:rPr>
          <w:lang w:eastAsia="es-CO"/>
        </w:rPr>
      </w:pPr>
      <w:r w:rsidRPr="002F51FB">
        <w:rPr>
          <w:b/>
          <w:bCs/>
          <w:lang w:eastAsia="es-CO"/>
        </w:rPr>
        <w:t>Usuario</w:t>
      </w:r>
      <w:r w:rsidRPr="00E371E7">
        <w:rPr>
          <w:lang w:eastAsia="es-CO"/>
        </w:rPr>
        <w:t>: aquí se establece la ubicación espacial de los consumidores finales, además identificar, gustos, fiestas nacionales, credo religioso, actividades comunitarias, nivel de ingreso, sexo, estrato.</w:t>
      </w:r>
    </w:p>
    <w:p w14:paraId="0ECBF100" w14:textId="1FA32AA5" w:rsidR="00E371E7" w:rsidRPr="007C6791" w:rsidRDefault="00E371E7" w:rsidP="00E371E7">
      <w:pPr>
        <w:rPr>
          <w:sz w:val="22"/>
          <w:lang w:eastAsia="es-CO"/>
        </w:rPr>
      </w:pPr>
      <w:r w:rsidRPr="007C6791">
        <w:rPr>
          <w:sz w:val="22"/>
          <w:lang w:eastAsia="es-CO"/>
        </w:rPr>
        <w:t>(Miranda, 2005, p.93)</w:t>
      </w:r>
    </w:p>
    <w:p w14:paraId="18A583B2" w14:textId="77777777" w:rsidR="007C6791" w:rsidRDefault="00E371E7" w:rsidP="00E371E7">
      <w:pPr>
        <w:rPr>
          <w:lang w:eastAsia="es-CO"/>
        </w:rPr>
      </w:pPr>
      <w:r w:rsidRPr="002F51FB">
        <w:rPr>
          <w:b/>
          <w:bCs/>
          <w:lang w:eastAsia="es-CO"/>
        </w:rPr>
        <w:t>Presentación</w:t>
      </w:r>
      <w:r w:rsidRPr="00E371E7">
        <w:rPr>
          <w:lang w:eastAsia="es-CO"/>
        </w:rPr>
        <w:t xml:space="preserve">: la forma de presentación es uno de los factores que más liga al producto con el usuario, y que suele tener alguna importancia en la estructura de costos, es el caso de la leche pasteurizada, por ejemplo, que su precio varía significativamente dependiendo de que su presentación sea en botella, en bolsa, o en caja de cartón. </w:t>
      </w:r>
    </w:p>
    <w:p w14:paraId="40E93922" w14:textId="105B4652" w:rsidR="00E371E7" w:rsidRPr="007C6791" w:rsidRDefault="00E371E7" w:rsidP="00E371E7">
      <w:pPr>
        <w:rPr>
          <w:sz w:val="22"/>
          <w:lang w:eastAsia="es-CO"/>
        </w:rPr>
      </w:pPr>
      <w:r w:rsidRPr="007C6791">
        <w:rPr>
          <w:sz w:val="22"/>
          <w:lang w:eastAsia="es-CO"/>
        </w:rPr>
        <w:t>(Miranda, 2005, p.93).</w:t>
      </w:r>
    </w:p>
    <w:p w14:paraId="35112DBB" w14:textId="77777777" w:rsidR="007C6791" w:rsidRDefault="00E371E7" w:rsidP="00E371E7">
      <w:pPr>
        <w:rPr>
          <w:lang w:eastAsia="es-CO"/>
        </w:rPr>
      </w:pPr>
      <w:r w:rsidRPr="002F51FB">
        <w:rPr>
          <w:b/>
          <w:bCs/>
          <w:lang w:eastAsia="es-CO"/>
        </w:rPr>
        <w:t>Características físicas</w:t>
      </w:r>
      <w:r w:rsidRPr="00E371E7">
        <w:rPr>
          <w:lang w:eastAsia="es-CO"/>
        </w:rPr>
        <w:t xml:space="preserve">: tamaño, color, peso, textura, olor, sabor, aroma, si es perecedero o no, etc. </w:t>
      </w:r>
    </w:p>
    <w:p w14:paraId="4E41A6AA" w14:textId="4B6677DD" w:rsidR="00E371E7" w:rsidRPr="007C6791" w:rsidRDefault="00E371E7" w:rsidP="00E371E7">
      <w:pPr>
        <w:rPr>
          <w:sz w:val="22"/>
          <w:lang w:eastAsia="es-CO"/>
        </w:rPr>
      </w:pPr>
      <w:r w:rsidRPr="007C6791">
        <w:rPr>
          <w:sz w:val="22"/>
          <w:lang w:eastAsia="es-CO"/>
        </w:rPr>
        <w:t>(Miranda, 2005, p.93).</w:t>
      </w:r>
    </w:p>
    <w:p w14:paraId="6EEC0798" w14:textId="77777777" w:rsidR="007C6791" w:rsidRDefault="00E371E7" w:rsidP="00E371E7">
      <w:pPr>
        <w:rPr>
          <w:lang w:eastAsia="es-CO"/>
        </w:rPr>
      </w:pPr>
      <w:r w:rsidRPr="00035860">
        <w:rPr>
          <w:b/>
          <w:bCs/>
          <w:lang w:eastAsia="es-CO"/>
        </w:rPr>
        <w:t>C</w:t>
      </w:r>
      <w:r w:rsidRPr="002F51FB">
        <w:rPr>
          <w:b/>
          <w:bCs/>
          <w:lang w:eastAsia="es-CO"/>
        </w:rPr>
        <w:t>omposición</w:t>
      </w:r>
      <w:r w:rsidRPr="00E371E7">
        <w:rPr>
          <w:lang w:eastAsia="es-CO"/>
        </w:rPr>
        <w:t xml:space="preserve">: si es un producto procesado se indica que insumos se usaron en la producción, esto también ayuda a identificar si los insumos usados en el proceso se consiguen en la región, el costo, tipo de transporte, la disponibilidad, etc. </w:t>
      </w:r>
    </w:p>
    <w:p w14:paraId="47A3B561" w14:textId="25E8CC22" w:rsidR="00E371E7" w:rsidRPr="007C6791" w:rsidRDefault="00E371E7" w:rsidP="00E371E7">
      <w:pPr>
        <w:rPr>
          <w:sz w:val="22"/>
          <w:lang w:eastAsia="es-CO"/>
        </w:rPr>
      </w:pPr>
      <w:r w:rsidRPr="007C6791">
        <w:rPr>
          <w:sz w:val="22"/>
          <w:lang w:eastAsia="es-CO"/>
        </w:rPr>
        <w:t>(Miranda, 2005, p.93).</w:t>
      </w:r>
    </w:p>
    <w:p w14:paraId="76AD9ED1" w14:textId="77777777" w:rsidR="007C6791" w:rsidRDefault="00E371E7" w:rsidP="00E371E7">
      <w:pPr>
        <w:rPr>
          <w:lang w:eastAsia="es-CO"/>
        </w:rPr>
      </w:pPr>
      <w:r w:rsidRPr="002F51FB">
        <w:rPr>
          <w:b/>
          <w:bCs/>
          <w:lang w:eastAsia="es-CO"/>
        </w:rPr>
        <w:t>Producto</w:t>
      </w:r>
      <w:r w:rsidRPr="00E371E7">
        <w:rPr>
          <w:lang w:eastAsia="es-CO"/>
        </w:rPr>
        <w:t xml:space="preserve">: establecer si el producto es de consumo final (duradero o perecedero, necesario o suntuario, habitual no habitual, etc.); producto de temporada, tradicionales, de alta o baja rotación, etc. </w:t>
      </w:r>
    </w:p>
    <w:p w14:paraId="6E721A1C" w14:textId="72EFDAE6" w:rsidR="00E371E7" w:rsidRPr="007C6791" w:rsidRDefault="00E371E7" w:rsidP="00E371E7">
      <w:pPr>
        <w:rPr>
          <w:sz w:val="22"/>
          <w:lang w:eastAsia="es-CO"/>
        </w:rPr>
      </w:pPr>
      <w:r w:rsidRPr="007C6791">
        <w:rPr>
          <w:sz w:val="22"/>
          <w:lang w:eastAsia="es-CO"/>
        </w:rPr>
        <w:lastRenderedPageBreak/>
        <w:t>(Miranda, 2005, p.93).</w:t>
      </w:r>
    </w:p>
    <w:p w14:paraId="2A609624" w14:textId="77777777" w:rsidR="00E371E7" w:rsidRPr="00E371E7" w:rsidRDefault="00E371E7" w:rsidP="00E371E7">
      <w:pPr>
        <w:rPr>
          <w:lang w:eastAsia="es-CO"/>
        </w:rPr>
      </w:pPr>
      <w:r w:rsidRPr="002F51FB">
        <w:rPr>
          <w:b/>
          <w:bCs/>
          <w:lang w:eastAsia="es-CO"/>
        </w:rPr>
        <w:t>Sustitutos:</w:t>
      </w:r>
      <w:r w:rsidRPr="00E371E7">
        <w:rPr>
          <w:lang w:eastAsia="es-CO"/>
        </w:rPr>
        <w:t xml:space="preserve"> se debe indicar la existencia y características de otros productos que pueden competir en su consumo. Un bien puede convertirse en sustituto por efectos de cambio en la calidad, en la presentación, en los precios, en el gusto de los consumidores, en la presión publicitaria o a causa de los desarrollos tecnológicos, etc. </w:t>
      </w:r>
      <w:r w:rsidRPr="007C6791">
        <w:rPr>
          <w:sz w:val="22"/>
          <w:lang w:eastAsia="es-CO"/>
        </w:rPr>
        <w:t>(Miranda, 2005, p.93).</w:t>
      </w:r>
    </w:p>
    <w:p w14:paraId="566CA131" w14:textId="77777777" w:rsidR="00E371E7" w:rsidRPr="00E371E7" w:rsidRDefault="00E371E7" w:rsidP="00E371E7">
      <w:pPr>
        <w:rPr>
          <w:lang w:eastAsia="es-CO"/>
        </w:rPr>
      </w:pPr>
      <w:r w:rsidRPr="002F51FB">
        <w:rPr>
          <w:b/>
          <w:bCs/>
          <w:lang w:eastAsia="es-CO"/>
        </w:rPr>
        <w:t>Precios y Costos</w:t>
      </w:r>
      <w:r w:rsidRPr="00E371E7">
        <w:rPr>
          <w:lang w:eastAsia="es-CO"/>
        </w:rPr>
        <w:t>: el objetivo de establecer los costos y precios es poder usar esos valores que deben ser indagados con los comercializadores a nivel minorista, mayorista y al consumidor final, para establecer los rangos de precios y costos que puede tener el producto para usarlo en la valoración del posible margen de ganancia y precio de comercialización del producto.</w:t>
      </w:r>
    </w:p>
    <w:p w14:paraId="622504CA" w14:textId="176D4E44" w:rsidR="00E371E7" w:rsidRPr="00E371E7" w:rsidRDefault="00E371E7" w:rsidP="00E371E7">
      <w:pPr>
        <w:rPr>
          <w:lang w:eastAsia="es-CO"/>
        </w:rPr>
      </w:pPr>
      <w:r w:rsidRPr="002F51FB">
        <w:rPr>
          <w:b/>
          <w:bCs/>
          <w:lang w:eastAsia="es-CO"/>
        </w:rPr>
        <w:t>Condiciones legales</w:t>
      </w:r>
      <w:r w:rsidRPr="00E371E7">
        <w:rPr>
          <w:lang w:eastAsia="es-CO"/>
        </w:rPr>
        <w:t>: en este ítem debe realizarse una revisión de la normatividad vigente que pueda afectar el proceso de producción y comercialización; por ejemplo la resolución 407 de 2019 en la que establecen los Planes Departamentales de Extensión Agropecuaria PDEA, en los que se priorizan las líneas productivas que van a recibir recursos públicos para inversión; o la resolución del Instituto Colombiano Agropecuario ICA 4174 de 2009 en la que se reglamenta la certificación en buena prácticas agrícolas en la producción primaria de fruta y vegetales para consumo en fresco o incluso, la resolución ICA 448 de 2016 que permite el registro de predios de producción de fruta fresca para exportación y el registro de los exportadores y plantas empacadoras.</w:t>
      </w:r>
    </w:p>
    <w:p w14:paraId="5760481D" w14:textId="7627BD8E" w:rsidR="00E371E7" w:rsidRDefault="00381700" w:rsidP="008C21AA">
      <w:pPr>
        <w:pStyle w:val="Ttulo2"/>
      </w:pPr>
      <w:bookmarkStart w:id="3" w:name="_Toc173235730"/>
      <w:r w:rsidRPr="00381700">
        <w:t>Identificación de la demanda</w:t>
      </w:r>
      <w:r>
        <w:t>.</w:t>
      </w:r>
      <w:bookmarkEnd w:id="3"/>
    </w:p>
    <w:p w14:paraId="6A879E8C" w14:textId="77777777" w:rsidR="00381700" w:rsidRPr="00381700" w:rsidRDefault="00381700" w:rsidP="00381700">
      <w:pPr>
        <w:rPr>
          <w:lang w:eastAsia="es-CO"/>
        </w:rPr>
      </w:pPr>
      <w:r w:rsidRPr="00381700">
        <w:rPr>
          <w:lang w:eastAsia="es-CO"/>
        </w:rPr>
        <w:t xml:space="preserve">Cuando se realiza el estudio de la demanda se hace una labor de búsqueda de información la cual debe ser sistemática, enfocada en registrar eventos como cantidad de producto que puede llegar a ser vendido, cantidad de producto que una comunidad </w:t>
      </w:r>
      <w:r w:rsidRPr="00381700">
        <w:rPr>
          <w:lang w:eastAsia="es-CO"/>
        </w:rPr>
        <w:lastRenderedPageBreak/>
        <w:t>puede llegar a adquirir, analizar los precios, identificar los gustos o preferencias y la capacidad de compra de los consumidores.</w:t>
      </w:r>
    </w:p>
    <w:p w14:paraId="6FDA5A9E" w14:textId="77777777" w:rsidR="00381700" w:rsidRPr="00381700" w:rsidRDefault="00381700" w:rsidP="00381700">
      <w:pPr>
        <w:rPr>
          <w:lang w:eastAsia="es-CO"/>
        </w:rPr>
      </w:pPr>
      <w:r w:rsidRPr="00381700">
        <w:rPr>
          <w:lang w:eastAsia="es-CO"/>
        </w:rPr>
        <w:t>La información recolectada y analizada al finalizar la identificación de la demanda aporta elementos básicos para el estudio técnico, esto se traduce en el tamaño o la capacidad de producción, esta información describe la disponibilidad de insumos lo que debe concordar con otros elementos como la capacidad financiera, técnica y administrativa.</w:t>
      </w:r>
    </w:p>
    <w:p w14:paraId="26D33F9C" w14:textId="3457C0BD" w:rsidR="00381700" w:rsidRPr="00381700" w:rsidRDefault="00381700" w:rsidP="00381700">
      <w:pPr>
        <w:rPr>
          <w:lang w:eastAsia="es-CO"/>
        </w:rPr>
      </w:pPr>
      <w:r w:rsidRPr="00381700">
        <w:rPr>
          <w:lang w:eastAsia="es-CO"/>
        </w:rPr>
        <w:t>Para orientar mejor el estudio de la demanda debemos reconocer el objetivo este depende de la intención del formulador del proyecto, puede ser para la generación de ingresos caso en el que se busca una retribución económica satisfaciendo el interés privado o por el contrario puede plantearse un objetivo que solicite el bienestar de una comunidad (social), en est</w:t>
      </w:r>
      <w:r>
        <w:rPr>
          <w:lang w:eastAsia="es-CO"/>
        </w:rPr>
        <w:t>e</w:t>
      </w:r>
      <w:r w:rsidRPr="00381700">
        <w:rPr>
          <w:lang w:eastAsia="es-CO"/>
        </w:rPr>
        <w:t xml:space="preserve"> caso el proyecto generaría unos impactos positivos en un grupo de personas o región, sin perseguir la retribución económica.</w:t>
      </w:r>
    </w:p>
    <w:p w14:paraId="113BFFD8" w14:textId="77777777" w:rsidR="00381700" w:rsidRPr="00381700" w:rsidRDefault="00381700" w:rsidP="00381700">
      <w:pPr>
        <w:rPr>
          <w:lang w:eastAsia="es-CO"/>
        </w:rPr>
      </w:pPr>
      <w:r w:rsidRPr="00381700">
        <w:rPr>
          <w:lang w:eastAsia="es-CO"/>
        </w:rPr>
        <w:t>En el desarrollo del análisis de la demanda, se debe determinar la población objetivo, es el grupo de personas a las cuales se les desea vender el producto, esta población debe caracterizarse teniendo en cuenta valores como edad, sexo, nivel escolar, estado civil, tamaño de la población (número de personas), tasa de crecimiento; además se debe obtener información sobre nivel actual del ingreso y establecer la zona de influencia que es identificar en lo posible sobre un mapa la zona geográfica en la que se desea comercializar el producto objeto del proyecto; la información anterior también es conocida como área de mercado.</w:t>
      </w:r>
    </w:p>
    <w:p w14:paraId="45D2AF7A" w14:textId="77777777" w:rsidR="00381700" w:rsidRPr="00381700" w:rsidRDefault="00381700" w:rsidP="00381700">
      <w:pPr>
        <w:rPr>
          <w:lang w:eastAsia="es-CO"/>
        </w:rPr>
      </w:pPr>
      <w:r w:rsidRPr="00381700">
        <w:rPr>
          <w:lang w:eastAsia="es-CO"/>
        </w:rPr>
        <w:t xml:space="preserve">Otra de las variables que es de gran importancia en el estudio de la demanda es el comportamiento del precio del producto a través de los años; para esto una de las </w:t>
      </w:r>
      <w:r w:rsidRPr="00381700">
        <w:rPr>
          <w:lang w:eastAsia="es-CO"/>
        </w:rPr>
        <w:lastRenderedPageBreak/>
        <w:t>formas de determinar los momentos de mayor o de menor oferta y de mejores o menores precios es utilizando las series de volúmenes de producto comercializado y las series de precios al consumidor.</w:t>
      </w:r>
    </w:p>
    <w:p w14:paraId="330AE1DF" w14:textId="77777777" w:rsidR="007C6791" w:rsidRDefault="00381700" w:rsidP="00381700">
      <w:pPr>
        <w:rPr>
          <w:lang w:eastAsia="es-CO"/>
        </w:rPr>
      </w:pPr>
      <w:r w:rsidRPr="00381700">
        <w:rPr>
          <w:lang w:eastAsia="es-CO"/>
        </w:rPr>
        <w:t xml:space="preserve">Todos los mercados están compuestos por una serie de submercados o </w:t>
      </w:r>
      <w:r w:rsidRPr="00381700">
        <w:rPr>
          <w:b/>
          <w:bCs/>
          <w:lang w:eastAsia="es-CO"/>
        </w:rPr>
        <w:t>"segmentos"</w:t>
      </w:r>
      <w:r w:rsidRPr="00381700">
        <w:rPr>
          <w:lang w:eastAsia="es-CO"/>
        </w:rPr>
        <w:t xml:space="preserve"> de consumidores que tienen entre ellos características comunes de tipo demográfico, geográfico, psicológico, económico, étnico, cultural, etc. </w:t>
      </w:r>
    </w:p>
    <w:p w14:paraId="3EA2A307" w14:textId="6479E31E" w:rsidR="00381700" w:rsidRPr="007C6791" w:rsidRDefault="00381700" w:rsidP="00381700">
      <w:pPr>
        <w:rPr>
          <w:sz w:val="22"/>
          <w:lang w:eastAsia="es-CO"/>
        </w:rPr>
      </w:pPr>
      <w:r w:rsidRPr="007C6791">
        <w:rPr>
          <w:sz w:val="22"/>
          <w:lang w:eastAsia="es-CO"/>
        </w:rPr>
        <w:t>(Miranda, 2005, p.99).</w:t>
      </w:r>
    </w:p>
    <w:p w14:paraId="005516DE" w14:textId="77777777" w:rsidR="00381700" w:rsidRPr="00381700" w:rsidRDefault="00381700" w:rsidP="00381700">
      <w:pPr>
        <w:rPr>
          <w:lang w:eastAsia="es-CO"/>
        </w:rPr>
      </w:pPr>
      <w:r w:rsidRPr="00381700">
        <w:rPr>
          <w:lang w:eastAsia="es-CO"/>
        </w:rPr>
        <w:t>La "segmentación" del mercado permite, entonces, organizar y clasificar la demanda, de acuerdo a ciertos y determinados atributos; en efecto, este proceso nos conduce a conocer, entre otros:</w:t>
      </w:r>
    </w:p>
    <w:p w14:paraId="5B5AF586" w14:textId="77777777" w:rsidR="00381700" w:rsidRPr="00381700" w:rsidRDefault="00381700" w:rsidP="00381700">
      <w:pPr>
        <w:rPr>
          <w:lang w:eastAsia="es-CO"/>
        </w:rPr>
      </w:pPr>
      <w:r w:rsidRPr="00381700">
        <w:rPr>
          <w:rFonts w:ascii="Segoe UI Symbol" w:hAnsi="Segoe UI Symbol" w:cs="Segoe UI Symbol"/>
          <w:lang w:eastAsia="es-CO"/>
        </w:rPr>
        <w:t>➢</w:t>
      </w:r>
      <w:r w:rsidRPr="00381700">
        <w:rPr>
          <w:lang w:eastAsia="es-CO"/>
        </w:rPr>
        <w:tab/>
        <w:t>El número actual de demandantes.</w:t>
      </w:r>
    </w:p>
    <w:p w14:paraId="4B89FC55" w14:textId="77777777" w:rsidR="00381700" w:rsidRPr="00381700" w:rsidRDefault="00381700" w:rsidP="00381700">
      <w:pPr>
        <w:rPr>
          <w:lang w:eastAsia="es-CO"/>
        </w:rPr>
      </w:pPr>
      <w:r w:rsidRPr="00381700">
        <w:rPr>
          <w:rFonts w:ascii="Segoe UI Symbol" w:hAnsi="Segoe UI Symbol" w:cs="Segoe UI Symbol"/>
          <w:lang w:eastAsia="es-CO"/>
        </w:rPr>
        <w:t>➢</w:t>
      </w:r>
      <w:r w:rsidRPr="00381700">
        <w:rPr>
          <w:lang w:eastAsia="es-CO"/>
        </w:rPr>
        <w:tab/>
        <w:t>El número potencial estimado de compradores del bien o servicio.</w:t>
      </w:r>
    </w:p>
    <w:p w14:paraId="07A22B43" w14:textId="77777777" w:rsidR="00381700" w:rsidRPr="00381700" w:rsidRDefault="00381700" w:rsidP="00381700">
      <w:pPr>
        <w:rPr>
          <w:lang w:eastAsia="es-CO"/>
        </w:rPr>
      </w:pPr>
      <w:r w:rsidRPr="00381700">
        <w:rPr>
          <w:rFonts w:ascii="Segoe UI Symbol" w:hAnsi="Segoe UI Symbol" w:cs="Segoe UI Symbol"/>
          <w:lang w:eastAsia="es-CO"/>
        </w:rPr>
        <w:t>➢</w:t>
      </w:r>
      <w:r w:rsidRPr="00381700">
        <w:rPr>
          <w:lang w:eastAsia="es-CO"/>
        </w:rPr>
        <w:tab/>
        <w:t>Los lugares donde suelen hacer las compras los consumidores (zonas urbanas, zonas rurales, grandes supermercados, pequeños expendios, tiendas virtuales, si el bien o servicio entrega a nivel domiciliario)</w:t>
      </w:r>
    </w:p>
    <w:p w14:paraId="73626FC5" w14:textId="77777777" w:rsidR="00381700" w:rsidRPr="00381700" w:rsidRDefault="00381700" w:rsidP="00381700">
      <w:pPr>
        <w:rPr>
          <w:lang w:eastAsia="es-CO"/>
        </w:rPr>
      </w:pPr>
      <w:r w:rsidRPr="00381700">
        <w:rPr>
          <w:rFonts w:ascii="Segoe UI Symbol" w:hAnsi="Segoe UI Symbol" w:cs="Segoe UI Symbol"/>
          <w:lang w:eastAsia="es-CO"/>
        </w:rPr>
        <w:t>➢</w:t>
      </w:r>
      <w:r w:rsidRPr="00381700">
        <w:rPr>
          <w:lang w:eastAsia="es-CO"/>
        </w:rPr>
        <w:tab/>
        <w:t>La ubicación geográfica de los productores y distribuidores.</w:t>
      </w:r>
    </w:p>
    <w:p w14:paraId="2266CEE1" w14:textId="77777777" w:rsidR="00381700" w:rsidRPr="00381700" w:rsidRDefault="00381700" w:rsidP="00381700">
      <w:pPr>
        <w:rPr>
          <w:lang w:eastAsia="es-CO"/>
        </w:rPr>
      </w:pPr>
      <w:r w:rsidRPr="00381700">
        <w:rPr>
          <w:rFonts w:ascii="Segoe UI Symbol" w:hAnsi="Segoe UI Symbol" w:cs="Segoe UI Symbol"/>
          <w:lang w:eastAsia="es-CO"/>
        </w:rPr>
        <w:t>➢</w:t>
      </w:r>
      <w:r w:rsidRPr="00381700">
        <w:rPr>
          <w:lang w:eastAsia="es-CO"/>
        </w:rPr>
        <w:tab/>
        <w:t>Frecuencia con que se efectúan las compras (mensual, semanal, diaria).</w:t>
      </w:r>
    </w:p>
    <w:p w14:paraId="5D1B6062" w14:textId="77777777" w:rsidR="00381700" w:rsidRPr="00381700" w:rsidRDefault="00381700" w:rsidP="00381700">
      <w:pPr>
        <w:rPr>
          <w:lang w:eastAsia="es-CO"/>
        </w:rPr>
      </w:pPr>
      <w:r w:rsidRPr="00381700">
        <w:rPr>
          <w:rFonts w:ascii="Segoe UI Symbol" w:hAnsi="Segoe UI Symbol" w:cs="Segoe UI Symbol"/>
          <w:lang w:eastAsia="es-CO"/>
        </w:rPr>
        <w:t>➢</w:t>
      </w:r>
      <w:r w:rsidRPr="00381700">
        <w:rPr>
          <w:lang w:eastAsia="es-CO"/>
        </w:rPr>
        <w:tab/>
        <w:t>Motivación y actitudes con respecto a la mercancía adquirida, el ritual de compra.</w:t>
      </w:r>
    </w:p>
    <w:p w14:paraId="7E4D76D9" w14:textId="77777777" w:rsidR="00381700" w:rsidRPr="00381700" w:rsidRDefault="00381700" w:rsidP="00381700">
      <w:pPr>
        <w:rPr>
          <w:lang w:eastAsia="es-CO"/>
        </w:rPr>
      </w:pPr>
      <w:r w:rsidRPr="00381700">
        <w:rPr>
          <w:rFonts w:ascii="Segoe UI Symbol" w:hAnsi="Segoe UI Symbol" w:cs="Segoe UI Symbol"/>
          <w:lang w:eastAsia="es-CO"/>
        </w:rPr>
        <w:t>➢</w:t>
      </w:r>
      <w:r w:rsidRPr="00381700">
        <w:rPr>
          <w:lang w:eastAsia="es-CO"/>
        </w:rPr>
        <w:tab/>
        <w:t>Indicadores de cambio en los hábitos de compra.</w:t>
      </w:r>
    </w:p>
    <w:p w14:paraId="34F822E8" w14:textId="77777777" w:rsidR="007C6791" w:rsidRDefault="00381700" w:rsidP="00381700">
      <w:pPr>
        <w:rPr>
          <w:lang w:eastAsia="es-CO"/>
        </w:rPr>
      </w:pPr>
      <w:r w:rsidRPr="00381700">
        <w:rPr>
          <w:rFonts w:ascii="Segoe UI Symbol" w:hAnsi="Segoe UI Symbol" w:cs="Segoe UI Symbol"/>
          <w:lang w:eastAsia="es-CO"/>
        </w:rPr>
        <w:lastRenderedPageBreak/>
        <w:t>➢</w:t>
      </w:r>
      <w:r w:rsidRPr="00381700">
        <w:rPr>
          <w:lang w:eastAsia="es-CO"/>
        </w:rPr>
        <w:tab/>
        <w:t xml:space="preserve">Características de los compradores o usuarios (edad, sexo, raza, nivel de ingresos, tamaño de la familia, etc.) </w:t>
      </w:r>
    </w:p>
    <w:p w14:paraId="6207CC6F" w14:textId="7E844FD9" w:rsidR="00381700" w:rsidRPr="007C6791" w:rsidRDefault="00381700" w:rsidP="00381700">
      <w:pPr>
        <w:rPr>
          <w:sz w:val="22"/>
          <w:lang w:eastAsia="es-CO"/>
        </w:rPr>
      </w:pPr>
      <w:r w:rsidRPr="007C6791">
        <w:rPr>
          <w:sz w:val="22"/>
          <w:lang w:eastAsia="es-CO"/>
        </w:rPr>
        <w:t>(Miranda, 2005, p.99).</w:t>
      </w:r>
    </w:p>
    <w:p w14:paraId="4D86D1EB" w14:textId="4DAE7E38" w:rsidR="00381700" w:rsidRDefault="00381700" w:rsidP="008C21AA">
      <w:pPr>
        <w:pStyle w:val="Ttulo2"/>
      </w:pPr>
      <w:bookmarkStart w:id="4" w:name="_Toc173235731"/>
      <w:r w:rsidRPr="00381700">
        <w:t>Identificación de la oferta</w:t>
      </w:r>
      <w:r>
        <w:t>.</w:t>
      </w:r>
      <w:bookmarkEnd w:id="4"/>
    </w:p>
    <w:p w14:paraId="6AB98888" w14:textId="77777777" w:rsidR="00381700" w:rsidRPr="00381700" w:rsidRDefault="00381700" w:rsidP="00381700">
      <w:pPr>
        <w:rPr>
          <w:lang w:val="es-419" w:eastAsia="es-CO"/>
        </w:rPr>
      </w:pPr>
      <w:r w:rsidRPr="00381700">
        <w:rPr>
          <w:lang w:val="es-419" w:eastAsia="es-CO"/>
        </w:rPr>
        <w:t>En la identificación de la oferta se busca establecer la cantidad de producto que se necesita para cubrir la demanda o necesidades de una población en el futuro; esa no es una labor fácil debido a que para tener una aproximación real es necesario tener la información de la competencia para poder tener una visión global de la cantidad de producto sembrado y por lo tanto estimar la posible cantidad (oferta) de producto a ofrecer.</w:t>
      </w:r>
    </w:p>
    <w:p w14:paraId="60B8AE98" w14:textId="77777777" w:rsidR="007C6791" w:rsidRDefault="00381700" w:rsidP="00381700">
      <w:pPr>
        <w:rPr>
          <w:lang w:val="es-419" w:eastAsia="es-CO"/>
        </w:rPr>
      </w:pPr>
      <w:r w:rsidRPr="00381700">
        <w:rPr>
          <w:lang w:val="es-419" w:eastAsia="es-CO"/>
        </w:rPr>
        <w:t xml:space="preserve">La oferta es también una variable que depende de otras, tales como: los costos y disponibilidad de los insumos, las restricciones determinadas por el gobierno, los desarrollos tecnológicos, las alteraciones del clima (especialmente en la oferta agrícola y agroindustrial), los precios de los bienes sustitutos y complementarios, la capacidad instalada de la competencia, etc. </w:t>
      </w:r>
    </w:p>
    <w:p w14:paraId="6AB7C077" w14:textId="74F7C7CB" w:rsidR="00381700" w:rsidRPr="007C6791" w:rsidRDefault="00381700" w:rsidP="00381700">
      <w:pPr>
        <w:rPr>
          <w:sz w:val="22"/>
          <w:lang w:val="es-419" w:eastAsia="es-CO"/>
        </w:rPr>
      </w:pPr>
      <w:r w:rsidRPr="007C6791">
        <w:rPr>
          <w:sz w:val="22"/>
          <w:lang w:val="es-419" w:eastAsia="es-CO"/>
        </w:rPr>
        <w:t>(Miranda, 2005, p.112).</w:t>
      </w:r>
    </w:p>
    <w:p w14:paraId="265F8720" w14:textId="77777777" w:rsidR="00381700" w:rsidRPr="00381700" w:rsidRDefault="00381700" w:rsidP="00381700">
      <w:pPr>
        <w:rPr>
          <w:lang w:val="es-419" w:eastAsia="es-CO"/>
        </w:rPr>
      </w:pPr>
      <w:r w:rsidRPr="00381700">
        <w:rPr>
          <w:lang w:val="es-419" w:eastAsia="es-CO"/>
        </w:rPr>
        <w:t>Para iniciar la identificación de la oferta, es necesario generar una lista con los datos de los proveedores de insumos con la siguiente información:</w:t>
      </w:r>
    </w:p>
    <w:p w14:paraId="39CF8DB3" w14:textId="77777777" w:rsidR="00381700" w:rsidRPr="00381700" w:rsidRDefault="00381700" w:rsidP="00381700">
      <w:pPr>
        <w:rPr>
          <w:lang w:val="es-419" w:eastAsia="es-CO"/>
        </w:rPr>
      </w:pPr>
      <w:r w:rsidRPr="00381700">
        <w:rPr>
          <w:rFonts w:ascii="Segoe UI Symbol" w:hAnsi="Segoe UI Symbol" w:cs="Segoe UI Symbol"/>
          <w:lang w:val="es-419" w:eastAsia="es-CO"/>
        </w:rPr>
        <w:t>➢</w:t>
      </w:r>
      <w:r w:rsidRPr="00381700">
        <w:rPr>
          <w:lang w:val="es-419" w:eastAsia="es-CO"/>
        </w:rPr>
        <w:tab/>
        <w:t>Nombre de la empresa</w:t>
      </w:r>
    </w:p>
    <w:p w14:paraId="6A7BD2E8" w14:textId="77777777" w:rsidR="00381700" w:rsidRPr="00381700" w:rsidRDefault="00381700" w:rsidP="00381700">
      <w:pPr>
        <w:rPr>
          <w:lang w:val="es-419" w:eastAsia="es-CO"/>
        </w:rPr>
      </w:pPr>
      <w:r w:rsidRPr="00381700">
        <w:rPr>
          <w:rFonts w:ascii="Segoe UI Symbol" w:hAnsi="Segoe UI Symbol" w:cs="Segoe UI Symbol"/>
          <w:lang w:val="es-419" w:eastAsia="es-CO"/>
        </w:rPr>
        <w:t>➢</w:t>
      </w:r>
      <w:r w:rsidRPr="00381700">
        <w:rPr>
          <w:lang w:val="es-419" w:eastAsia="es-CO"/>
        </w:rPr>
        <w:tab/>
        <w:t>Características de su producción (artesanal o industrial)</w:t>
      </w:r>
    </w:p>
    <w:p w14:paraId="2B57080B" w14:textId="77777777" w:rsidR="00381700" w:rsidRPr="00381700" w:rsidRDefault="00381700" w:rsidP="00381700">
      <w:pPr>
        <w:rPr>
          <w:lang w:val="es-419" w:eastAsia="es-CO"/>
        </w:rPr>
      </w:pPr>
      <w:r w:rsidRPr="00381700">
        <w:rPr>
          <w:rFonts w:ascii="Segoe UI Symbol" w:hAnsi="Segoe UI Symbol" w:cs="Segoe UI Symbol"/>
          <w:lang w:val="es-419" w:eastAsia="es-CO"/>
        </w:rPr>
        <w:t>➢</w:t>
      </w:r>
      <w:r w:rsidRPr="00381700">
        <w:rPr>
          <w:lang w:val="es-419" w:eastAsia="es-CO"/>
        </w:rPr>
        <w:tab/>
        <w:t>Precios de los insumos</w:t>
      </w:r>
    </w:p>
    <w:p w14:paraId="44DC47D7" w14:textId="77777777" w:rsidR="00381700" w:rsidRPr="00381700" w:rsidRDefault="00381700" w:rsidP="00381700">
      <w:pPr>
        <w:rPr>
          <w:lang w:val="es-419" w:eastAsia="es-CO"/>
        </w:rPr>
      </w:pPr>
      <w:r w:rsidRPr="00381700">
        <w:rPr>
          <w:rFonts w:ascii="Segoe UI Symbol" w:hAnsi="Segoe UI Symbol" w:cs="Segoe UI Symbol"/>
          <w:lang w:val="es-419" w:eastAsia="es-CO"/>
        </w:rPr>
        <w:t>➢</w:t>
      </w:r>
      <w:r w:rsidRPr="00381700">
        <w:rPr>
          <w:lang w:val="es-419" w:eastAsia="es-CO"/>
        </w:rPr>
        <w:tab/>
        <w:t>Participación en el mercado</w:t>
      </w:r>
    </w:p>
    <w:p w14:paraId="51BCE5A3" w14:textId="77777777" w:rsidR="00381700" w:rsidRPr="00381700" w:rsidRDefault="00381700" w:rsidP="00381700">
      <w:pPr>
        <w:rPr>
          <w:lang w:val="es-419" w:eastAsia="es-CO"/>
        </w:rPr>
      </w:pPr>
      <w:r w:rsidRPr="00381700">
        <w:rPr>
          <w:rFonts w:ascii="Segoe UI Symbol" w:hAnsi="Segoe UI Symbol" w:cs="Segoe UI Symbol"/>
          <w:lang w:val="es-419" w:eastAsia="es-CO"/>
        </w:rPr>
        <w:lastRenderedPageBreak/>
        <w:t>➢</w:t>
      </w:r>
      <w:r w:rsidRPr="00381700">
        <w:rPr>
          <w:lang w:val="es-419" w:eastAsia="es-CO"/>
        </w:rPr>
        <w:tab/>
        <w:t>Sistemas de comercialización</w:t>
      </w:r>
    </w:p>
    <w:p w14:paraId="56C27295" w14:textId="77777777" w:rsidR="00381700" w:rsidRPr="00381700" w:rsidRDefault="00381700" w:rsidP="00381700">
      <w:pPr>
        <w:rPr>
          <w:lang w:val="es-419" w:eastAsia="es-CO"/>
        </w:rPr>
      </w:pPr>
      <w:r w:rsidRPr="00381700">
        <w:rPr>
          <w:rFonts w:ascii="Segoe UI Symbol" w:hAnsi="Segoe UI Symbol" w:cs="Segoe UI Symbol"/>
          <w:lang w:val="es-419" w:eastAsia="es-CO"/>
        </w:rPr>
        <w:t>➢</w:t>
      </w:r>
      <w:r w:rsidRPr="00381700">
        <w:rPr>
          <w:lang w:val="es-419" w:eastAsia="es-CO"/>
        </w:rPr>
        <w:tab/>
        <w:t>Sistema de ventas (crédito, contado) y canales de comercialización.</w:t>
      </w:r>
    </w:p>
    <w:p w14:paraId="7CB2AC32" w14:textId="77777777" w:rsidR="00381700" w:rsidRPr="00381700" w:rsidRDefault="00381700" w:rsidP="00381700">
      <w:pPr>
        <w:rPr>
          <w:lang w:val="es-419" w:eastAsia="es-CO"/>
        </w:rPr>
      </w:pPr>
      <w:r w:rsidRPr="00381700">
        <w:rPr>
          <w:rFonts w:ascii="Segoe UI Symbol" w:hAnsi="Segoe UI Symbol" w:cs="Segoe UI Symbol"/>
          <w:lang w:val="es-419" w:eastAsia="es-CO"/>
        </w:rPr>
        <w:t>➢</w:t>
      </w:r>
      <w:r w:rsidRPr="00381700">
        <w:rPr>
          <w:lang w:val="es-419" w:eastAsia="es-CO"/>
        </w:rPr>
        <w:tab/>
        <w:t>Localización</w:t>
      </w:r>
    </w:p>
    <w:p w14:paraId="4BB553C0" w14:textId="58A32B74" w:rsidR="00381700" w:rsidRDefault="00381700" w:rsidP="00381700">
      <w:pPr>
        <w:rPr>
          <w:lang w:val="es-419" w:eastAsia="es-CO"/>
        </w:rPr>
      </w:pPr>
      <w:r w:rsidRPr="00381700">
        <w:rPr>
          <w:lang w:val="es-419" w:eastAsia="es-CO"/>
        </w:rPr>
        <w:t>Al igual que en la demanda, para la oferta es posible realizar de manera estadística el análisis histórico, actual y futuro con el fin de verificar las cantidades que se ofrecieron, que se ofrecen y que se ofrecerán; recuerde que para este estudio necesita recolectar buena información, esta se clasifica en dos clases, primaria, que es la que se obtiene directamente de los productores, o de una organización o del cultivo o explotación pecuaria; y la segunda clase de información es la secundaria, que se obtiene de las encuestas realizadas por alguna entidad como el DANE, un artículo de investigación, o de un trabajo escrito realizado por instituciones o personas.</w:t>
      </w:r>
    </w:p>
    <w:p w14:paraId="06C6E1A7" w14:textId="223BD659" w:rsidR="00381700" w:rsidRDefault="00381700" w:rsidP="008C21AA">
      <w:pPr>
        <w:pStyle w:val="Ttulo2"/>
      </w:pPr>
      <w:bookmarkStart w:id="5" w:name="_Toc173235732"/>
      <w:r w:rsidRPr="00381700">
        <w:t>Identificación del precio</w:t>
      </w:r>
      <w:r>
        <w:t>.</w:t>
      </w:r>
      <w:bookmarkEnd w:id="5"/>
    </w:p>
    <w:p w14:paraId="0037B896" w14:textId="77777777" w:rsidR="00E738FD" w:rsidRDefault="00B30DA9" w:rsidP="00B30DA9">
      <w:pPr>
        <w:rPr>
          <w:lang w:val="es-419" w:eastAsia="es-CO"/>
        </w:rPr>
      </w:pPr>
      <w:r w:rsidRPr="00B30DA9">
        <w:rPr>
          <w:lang w:val="es-419" w:eastAsia="es-CO"/>
        </w:rPr>
        <w:t>En la determinación de precio de los productos se tiene en cuenta el valor de los insumos, condiciones de la oferta y la demanda; una definición de precio es la siguiente: es lo que se da a cambio por un bien o servicio, puede ser el dinero que se entrega por un producto deseado. Es un condicionante, puesto que está sujeto a los precios que maneja la competencia.</w:t>
      </w:r>
    </w:p>
    <w:p w14:paraId="39C460EA" w14:textId="72674E67" w:rsidR="00B30DA9" w:rsidRPr="00E738FD" w:rsidRDefault="00B30DA9" w:rsidP="00B30DA9">
      <w:pPr>
        <w:rPr>
          <w:sz w:val="22"/>
          <w:lang w:val="es-419" w:eastAsia="es-CO"/>
        </w:rPr>
      </w:pPr>
      <w:r w:rsidRPr="00E738FD">
        <w:rPr>
          <w:sz w:val="22"/>
          <w:lang w:val="es-419" w:eastAsia="es-CO"/>
        </w:rPr>
        <w:t xml:space="preserve"> (Puentes, 2011, p.55).</w:t>
      </w:r>
    </w:p>
    <w:p w14:paraId="3DC6BF9C" w14:textId="77777777" w:rsidR="00B30DA9" w:rsidRPr="00B30DA9" w:rsidRDefault="00B30DA9" w:rsidP="00B30DA9">
      <w:pPr>
        <w:rPr>
          <w:lang w:val="es-419" w:eastAsia="es-CO"/>
        </w:rPr>
      </w:pPr>
      <w:r w:rsidRPr="00B30DA9">
        <w:rPr>
          <w:lang w:val="es-419" w:eastAsia="es-CO"/>
        </w:rPr>
        <w:t>Existen cinco objetivos que se pueden utilizar para la fijación del precio por parte de una empresa o productor:</w:t>
      </w:r>
    </w:p>
    <w:p w14:paraId="0CB18BE8" w14:textId="77777777" w:rsidR="00B30DA9" w:rsidRPr="00B30DA9" w:rsidRDefault="00B30DA9" w:rsidP="00B30DA9">
      <w:pPr>
        <w:rPr>
          <w:lang w:val="es-419" w:eastAsia="es-CO"/>
        </w:rPr>
      </w:pPr>
      <w:r w:rsidRPr="00B30DA9">
        <w:rPr>
          <w:lang w:val="es-419" w:eastAsia="es-CO"/>
        </w:rPr>
        <w:t>A.</w:t>
      </w:r>
      <w:r w:rsidRPr="00B30DA9">
        <w:rPr>
          <w:lang w:val="es-419" w:eastAsia="es-CO"/>
        </w:rPr>
        <w:tab/>
        <w:t xml:space="preserve">Objetivos de ventas o participación en el mercado: estos objetivos persiguen el incremento de las ventas o el aumento de la participación en el mercado </w:t>
      </w:r>
      <w:r w:rsidRPr="00B30DA9">
        <w:rPr>
          <w:lang w:val="es-419" w:eastAsia="es-CO"/>
        </w:rPr>
        <w:lastRenderedPageBreak/>
        <w:t xml:space="preserve">(porcentaje de las ventas de un producto con respecto a las ventas totales de esa industria) y se logra al asignar un precio más bajo que el ofrecido por la competencia. </w:t>
      </w:r>
      <w:r w:rsidRPr="00E738FD">
        <w:rPr>
          <w:sz w:val="22"/>
          <w:lang w:val="es-419" w:eastAsia="es-CO"/>
        </w:rPr>
        <w:t>(Puentes, 2011, p.53).</w:t>
      </w:r>
    </w:p>
    <w:p w14:paraId="1250FAA8" w14:textId="77777777" w:rsidR="00B30DA9" w:rsidRPr="00B30DA9" w:rsidRDefault="00B30DA9" w:rsidP="00B30DA9">
      <w:pPr>
        <w:rPr>
          <w:lang w:val="es-419" w:eastAsia="es-CO"/>
        </w:rPr>
      </w:pPr>
      <w:r w:rsidRPr="00B30DA9">
        <w:rPr>
          <w:lang w:val="es-419" w:eastAsia="es-CO"/>
        </w:rPr>
        <w:t>B.</w:t>
      </w:r>
      <w:r w:rsidRPr="00B30DA9">
        <w:rPr>
          <w:lang w:val="es-419" w:eastAsia="es-CO"/>
        </w:rPr>
        <w:tab/>
        <w:t>Objetivos orientados a las utilidades: persiguen elevar al máximo el nivel de las utilidades.</w:t>
      </w:r>
    </w:p>
    <w:p w14:paraId="76CBA40D" w14:textId="77777777" w:rsidR="00E738FD" w:rsidRDefault="00B30DA9" w:rsidP="00B30DA9">
      <w:pPr>
        <w:rPr>
          <w:lang w:val="es-419" w:eastAsia="es-CO"/>
        </w:rPr>
      </w:pPr>
      <w:r w:rsidRPr="00B30DA9">
        <w:rPr>
          <w:lang w:val="es-419" w:eastAsia="es-CO"/>
        </w:rPr>
        <w:t>C.</w:t>
      </w:r>
      <w:r w:rsidRPr="00B30DA9">
        <w:rPr>
          <w:lang w:val="es-419" w:eastAsia="es-CO"/>
        </w:rPr>
        <w:tab/>
        <w:t>Objetivos de efecto competitivo: buscan generar en la competencia una disminución en sus ventas.</w:t>
      </w:r>
    </w:p>
    <w:p w14:paraId="47ACBB6C" w14:textId="7408204A" w:rsidR="00B30DA9" w:rsidRPr="00E738FD" w:rsidRDefault="00B30DA9" w:rsidP="00B30DA9">
      <w:pPr>
        <w:rPr>
          <w:sz w:val="22"/>
          <w:lang w:val="es-419" w:eastAsia="es-CO"/>
        </w:rPr>
      </w:pPr>
      <w:r w:rsidRPr="00E738FD">
        <w:rPr>
          <w:sz w:val="22"/>
          <w:lang w:val="es-419" w:eastAsia="es-CO"/>
        </w:rPr>
        <w:t xml:space="preserve"> (Puentes, 2011, p.53).</w:t>
      </w:r>
    </w:p>
    <w:p w14:paraId="24A48CB8" w14:textId="77777777" w:rsidR="00E738FD" w:rsidRDefault="00B30DA9" w:rsidP="00B30DA9">
      <w:pPr>
        <w:rPr>
          <w:lang w:val="es-419" w:eastAsia="es-CO"/>
        </w:rPr>
      </w:pPr>
      <w:r w:rsidRPr="00B30DA9">
        <w:rPr>
          <w:lang w:val="es-419" w:eastAsia="es-CO"/>
        </w:rPr>
        <w:t>D.</w:t>
      </w:r>
      <w:r w:rsidRPr="00B30DA9">
        <w:rPr>
          <w:lang w:val="es-419" w:eastAsia="es-CO"/>
        </w:rPr>
        <w:tab/>
        <w:t xml:space="preserve">Objetivos de satisfacción del cliente: asignación de precios que busca la satisfacción del cliente como principal objetivo. </w:t>
      </w:r>
    </w:p>
    <w:p w14:paraId="489F0782" w14:textId="1C19CB9A" w:rsidR="00B30DA9" w:rsidRPr="00E738FD" w:rsidRDefault="00B30DA9" w:rsidP="00B30DA9">
      <w:pPr>
        <w:rPr>
          <w:sz w:val="22"/>
          <w:lang w:val="es-419" w:eastAsia="es-CO"/>
        </w:rPr>
      </w:pPr>
      <w:r w:rsidRPr="00E738FD">
        <w:rPr>
          <w:sz w:val="22"/>
          <w:lang w:val="es-419" w:eastAsia="es-CO"/>
        </w:rPr>
        <w:t>(Puentes, 2011, p.53).</w:t>
      </w:r>
    </w:p>
    <w:p w14:paraId="27EE927D" w14:textId="77777777" w:rsidR="00E738FD" w:rsidRDefault="00B30DA9" w:rsidP="00B30DA9">
      <w:pPr>
        <w:rPr>
          <w:lang w:val="es-419" w:eastAsia="es-CO"/>
        </w:rPr>
      </w:pPr>
      <w:r w:rsidRPr="00B30DA9">
        <w:rPr>
          <w:lang w:val="es-419" w:eastAsia="es-CO"/>
        </w:rPr>
        <w:t>E.</w:t>
      </w:r>
      <w:r w:rsidRPr="00B30DA9">
        <w:rPr>
          <w:lang w:val="es-419" w:eastAsia="es-CO"/>
        </w:rPr>
        <w:tab/>
        <w:t>Objetivos de mejoramiento de imagen: el precio permite hacer inferencias acerca de la calidad del producto. Este objetivo tiene como particularidad su importancia en los productos de lujo.</w:t>
      </w:r>
    </w:p>
    <w:p w14:paraId="0365AEC4" w14:textId="57B7240B" w:rsidR="00B30DA9" w:rsidRPr="00E738FD" w:rsidRDefault="00B30DA9" w:rsidP="00B30DA9">
      <w:pPr>
        <w:rPr>
          <w:sz w:val="22"/>
          <w:lang w:val="es-419" w:eastAsia="es-CO"/>
        </w:rPr>
      </w:pPr>
      <w:r w:rsidRPr="00E738FD">
        <w:rPr>
          <w:sz w:val="22"/>
          <w:lang w:val="es-419" w:eastAsia="es-CO"/>
        </w:rPr>
        <w:t xml:space="preserve"> (Puentes, 2011, p.53).</w:t>
      </w:r>
    </w:p>
    <w:p w14:paraId="23605D0A" w14:textId="458CF26C" w:rsidR="00B30DA9" w:rsidRDefault="00214A71" w:rsidP="008C21AA">
      <w:pPr>
        <w:pStyle w:val="Ttulo2"/>
      </w:pPr>
      <w:bookmarkStart w:id="6" w:name="_Toc173235733"/>
      <w:r w:rsidRPr="00214A71">
        <w:t>Estrategia de mercadeo agrícola</w:t>
      </w:r>
      <w:r>
        <w:t>.</w:t>
      </w:r>
      <w:bookmarkEnd w:id="6"/>
    </w:p>
    <w:p w14:paraId="6E60F5D6" w14:textId="77777777" w:rsidR="00150AC8" w:rsidRPr="00150AC8" w:rsidRDefault="00150AC8" w:rsidP="00150AC8">
      <w:pPr>
        <w:rPr>
          <w:lang w:val="es-419" w:eastAsia="es-CO"/>
        </w:rPr>
      </w:pPr>
      <w:r w:rsidRPr="00150AC8">
        <w:rPr>
          <w:lang w:val="es-419" w:eastAsia="es-CO"/>
        </w:rPr>
        <w:t>La parte final del estudio de mercado se debe establecer una estrategia del producto seleccionado, por lo que establecer una estrategia de mercadeo, esta debe presentar una combinación de elementos comerciales conocida como las cuatro P: “Producto, Precio, Promoción y Plaza”.</w:t>
      </w:r>
    </w:p>
    <w:p w14:paraId="4602B040" w14:textId="3F8EA23D" w:rsidR="00214A71" w:rsidRDefault="00150AC8" w:rsidP="00150AC8">
      <w:pPr>
        <w:rPr>
          <w:lang w:val="es-419" w:eastAsia="es-CO"/>
        </w:rPr>
      </w:pPr>
      <w:r w:rsidRPr="00150AC8">
        <w:rPr>
          <w:lang w:val="es-419" w:eastAsia="es-CO"/>
        </w:rPr>
        <w:t xml:space="preserve">Para definir el </w:t>
      </w:r>
      <w:r w:rsidRPr="00150AC8">
        <w:rPr>
          <w:b/>
          <w:bCs/>
          <w:lang w:val="es-419" w:eastAsia="es-CO"/>
        </w:rPr>
        <w:t>producto</w:t>
      </w:r>
      <w:r w:rsidRPr="00150AC8">
        <w:rPr>
          <w:lang w:val="es-419" w:eastAsia="es-CO"/>
        </w:rPr>
        <w:t xml:space="preserve"> es necesario responder a la pregunta ¿es un producto final o es un producto industrial?, el segundo paso es determinar la calidad del producto y estandarizarlo; para esto debe tener en cuenta el ciclo de vida del producto </w:t>
      </w:r>
      <w:r w:rsidRPr="00150AC8">
        <w:rPr>
          <w:lang w:val="es-419" w:eastAsia="es-CO"/>
        </w:rPr>
        <w:lastRenderedPageBreak/>
        <w:t>y sus cuatro etapas introducción, aceptación o crecimiento acelerado, maduración y declinación. Recuerde que las especificaciones y calidad del producto deben ser muy específicas para que puedan ser comercializadas en el mercado deseado.</w:t>
      </w:r>
    </w:p>
    <w:p w14:paraId="1539EE35" w14:textId="6AEB1D53" w:rsidR="00150AC8" w:rsidRDefault="00150AC8" w:rsidP="00150AC8">
      <w:pPr>
        <w:pStyle w:val="Figura"/>
      </w:pPr>
      <w:r w:rsidRPr="00150AC8">
        <w:t>Ciclo de vida de un producto</w:t>
      </w:r>
      <w:r>
        <w:t>.</w:t>
      </w:r>
    </w:p>
    <w:p w14:paraId="6D13266F" w14:textId="77E947D7" w:rsidR="00150AC8" w:rsidRDefault="00150AC8" w:rsidP="00150AC8">
      <w:pPr>
        <w:rPr>
          <w:lang w:val="es-419" w:eastAsia="es-CO"/>
        </w:rPr>
      </w:pPr>
      <w:r>
        <w:rPr>
          <w:lang w:val="es-419" w:eastAsia="es-CO"/>
        </w:rPr>
        <w:t xml:space="preserve">               </w:t>
      </w:r>
      <w:r>
        <w:rPr>
          <w:noProof/>
          <w:sz w:val="20"/>
          <w:szCs w:val="20"/>
        </w:rPr>
        <w:drawing>
          <wp:inline distT="114300" distB="114300" distL="114300" distR="114300" wp14:anchorId="79477C8C" wp14:editId="07F60850">
            <wp:extent cx="4455042" cy="2604977"/>
            <wp:effectExtent l="0" t="0" r="3175" b="5080"/>
            <wp:docPr id="90" name="image4.png" descr="En la imagen se muestra el ciclo de vida del producto , introducción, crecimiento, madurez y declive.&#10;Así mismo determina las ventas, el tiempo y los beneficios."/>
            <wp:cNvGraphicFramePr/>
            <a:graphic xmlns:a="http://schemas.openxmlformats.org/drawingml/2006/main">
              <a:graphicData uri="http://schemas.openxmlformats.org/drawingml/2006/picture">
                <pic:pic xmlns:pic="http://schemas.openxmlformats.org/drawingml/2006/picture">
                  <pic:nvPicPr>
                    <pic:cNvPr id="90" name="image4.png" descr="En la imagen se muestra el ciclo de vida del producto , introducción, crecimiento, madurez y declive.&#10;Así mismo determina las ventas, el tiempo y los beneficios."/>
                    <pic:cNvPicPr preferRelativeResize="0"/>
                  </pic:nvPicPr>
                  <pic:blipFill>
                    <a:blip r:embed="rId15"/>
                    <a:srcRect l="11461" t="30822" r="40691" b="20617"/>
                    <a:stretch>
                      <a:fillRect/>
                    </a:stretch>
                  </pic:blipFill>
                  <pic:spPr>
                    <a:xfrm>
                      <a:off x="0" y="0"/>
                      <a:ext cx="4461161" cy="2608555"/>
                    </a:xfrm>
                    <a:prstGeom prst="rect">
                      <a:avLst/>
                    </a:prstGeom>
                    <a:ln/>
                  </pic:spPr>
                </pic:pic>
              </a:graphicData>
            </a:graphic>
          </wp:inline>
        </w:drawing>
      </w:r>
    </w:p>
    <w:p w14:paraId="4B75E8C8" w14:textId="610D8645" w:rsidR="005A7C16" w:rsidRPr="005A7C16" w:rsidRDefault="005A7C16" w:rsidP="00150AC8">
      <w:pPr>
        <w:rPr>
          <w:sz w:val="22"/>
          <w:lang w:val="es-419" w:eastAsia="es-CO"/>
        </w:rPr>
      </w:pPr>
      <w:r w:rsidRPr="005A7C16">
        <w:rPr>
          <w:sz w:val="22"/>
          <w:lang w:val="es-419" w:eastAsia="es-CO"/>
        </w:rPr>
        <w:t>Nota.</w:t>
      </w:r>
      <w:r w:rsidRPr="005A7C16">
        <w:rPr>
          <w:sz w:val="22"/>
          <w:lang w:val="es-419" w:eastAsia="es-CO"/>
        </w:rPr>
        <w:t xml:space="preserve"> </w:t>
      </w:r>
      <w:r w:rsidRPr="005A7C16">
        <w:rPr>
          <w:sz w:val="22"/>
          <w:lang w:val="es-419" w:eastAsia="es-CO"/>
        </w:rPr>
        <w:t>Tomado de Martínez (2017).</w:t>
      </w:r>
    </w:p>
    <w:p w14:paraId="3B080011" w14:textId="081BB428" w:rsidR="00150AC8" w:rsidRDefault="005A7C16" w:rsidP="00150AC8">
      <w:pPr>
        <w:rPr>
          <w:lang w:val="es-419" w:eastAsia="es-CO"/>
        </w:rPr>
      </w:pPr>
      <w:r w:rsidRPr="005A7C16">
        <w:rPr>
          <w:lang w:val="es-419" w:eastAsia="es-CO"/>
        </w:rPr>
        <w:t>El precio también debe estar establecido de acuerdo con la calidad del producto; por ejemplo tres clases de café con combinaciones de calidad y precio diferentes, el primer café de baja calidad que proviene de mezcla de variedades, malas pasillas, mohoso, con fermento y reposado por lo que se comercializa a un precio económico; Una segunda clase de café de calidad media con pocos defectos, pero con sabor a grano verde, posee un precio que corresponde a una adecuada relación precio/calidad; por último un café especial con una prueba de tasa superior a 85 puntos, de tostión y molienda media, proveniente de cafés arábigos y con denominación de origen.</w:t>
      </w:r>
    </w:p>
    <w:p w14:paraId="3F6942DD" w14:textId="51F8504D" w:rsidR="00E371E7" w:rsidRDefault="00E371E7" w:rsidP="008D7D1D">
      <w:pPr>
        <w:ind w:firstLine="0"/>
        <w:rPr>
          <w:sz w:val="22"/>
          <w:lang w:val="es-419"/>
        </w:rPr>
      </w:pPr>
    </w:p>
    <w:p w14:paraId="3E2D6846" w14:textId="6F061826" w:rsidR="00591F16" w:rsidRDefault="00591F16" w:rsidP="008D7D1D">
      <w:pPr>
        <w:ind w:firstLine="0"/>
        <w:rPr>
          <w:sz w:val="22"/>
          <w:lang w:val="es-419"/>
        </w:rPr>
      </w:pPr>
    </w:p>
    <w:p w14:paraId="5414F160" w14:textId="05F2E2ED" w:rsidR="00A97822" w:rsidRDefault="00591F16" w:rsidP="00591F16">
      <w:pPr>
        <w:pStyle w:val="Figura"/>
      </w:pPr>
      <w:r w:rsidRPr="00591F16">
        <w:lastRenderedPageBreak/>
        <w:t>Estrategia según precio y calidad</w:t>
      </w:r>
      <w:r>
        <w:t>.</w:t>
      </w:r>
    </w:p>
    <w:p w14:paraId="4C77F36E" w14:textId="05F7E039" w:rsidR="00A97822" w:rsidRDefault="00591F16" w:rsidP="008D7D1D">
      <w:pPr>
        <w:ind w:firstLine="0"/>
        <w:rPr>
          <w:sz w:val="22"/>
          <w:lang w:val="es-419"/>
        </w:rPr>
      </w:pPr>
      <w:r>
        <w:rPr>
          <w:sz w:val="22"/>
          <w:lang w:val="es-419"/>
        </w:rPr>
        <w:t xml:space="preserve">                                </w:t>
      </w:r>
      <w:r>
        <w:rPr>
          <w:noProof/>
          <w:sz w:val="20"/>
          <w:szCs w:val="20"/>
        </w:rPr>
        <w:drawing>
          <wp:inline distT="114300" distB="114300" distL="114300" distR="114300" wp14:anchorId="20785F9D" wp14:editId="2C7648A6">
            <wp:extent cx="4114800" cy="2881424"/>
            <wp:effectExtent l="0" t="0" r="0" b="0"/>
            <wp:docPr id="92" name="image5.png" descr="La estrategia según el precio y la calidad, se determina en calidad, ya sea baja y alta, en precio, ya sea alto y bajo.&#10;"/>
            <wp:cNvGraphicFramePr/>
            <a:graphic xmlns:a="http://schemas.openxmlformats.org/drawingml/2006/main">
              <a:graphicData uri="http://schemas.openxmlformats.org/drawingml/2006/picture">
                <pic:pic xmlns:pic="http://schemas.openxmlformats.org/drawingml/2006/picture">
                  <pic:nvPicPr>
                    <pic:cNvPr id="92" name="image5.png" descr="La estrategia según el precio y la calidad, se determina en calidad, ya sea baja y alta, en precio, ya sea alto y bajo.&#10;"/>
                    <pic:cNvPicPr preferRelativeResize="0"/>
                  </pic:nvPicPr>
                  <pic:blipFill>
                    <a:blip r:embed="rId16"/>
                    <a:srcRect t="13621"/>
                    <a:stretch>
                      <a:fillRect/>
                    </a:stretch>
                  </pic:blipFill>
                  <pic:spPr>
                    <a:xfrm>
                      <a:off x="0" y="0"/>
                      <a:ext cx="4119086" cy="2884425"/>
                    </a:xfrm>
                    <a:prstGeom prst="rect">
                      <a:avLst/>
                    </a:prstGeom>
                    <a:ln/>
                  </pic:spPr>
                </pic:pic>
              </a:graphicData>
            </a:graphic>
          </wp:inline>
        </w:drawing>
      </w:r>
    </w:p>
    <w:p w14:paraId="1161A9A6" w14:textId="6263B76A" w:rsidR="00591F16" w:rsidRDefault="00591F16" w:rsidP="008D7D1D">
      <w:pPr>
        <w:ind w:firstLine="0"/>
        <w:rPr>
          <w:sz w:val="22"/>
          <w:lang w:val="es-419"/>
        </w:rPr>
      </w:pPr>
      <w:r>
        <w:rPr>
          <w:sz w:val="22"/>
          <w:lang w:val="es-419"/>
        </w:rPr>
        <w:t xml:space="preserve">                                     </w:t>
      </w:r>
      <w:r w:rsidRPr="00591F16">
        <w:rPr>
          <w:sz w:val="22"/>
          <w:lang w:val="es-419"/>
        </w:rPr>
        <w:t>Nota. Tomado de Sanchez, L.J. (2021)</w:t>
      </w:r>
    </w:p>
    <w:p w14:paraId="6B80797F" w14:textId="77777777" w:rsidR="00591F16" w:rsidRPr="006C329B" w:rsidRDefault="00591F16" w:rsidP="006C329B">
      <w:pPr>
        <w:rPr>
          <w:lang w:val="es-419" w:eastAsia="es-CO"/>
        </w:rPr>
      </w:pPr>
      <w:r w:rsidRPr="006C329B">
        <w:rPr>
          <w:lang w:val="es-419" w:eastAsia="es-CO"/>
        </w:rPr>
        <w:t xml:space="preserve">En la </w:t>
      </w:r>
      <w:r w:rsidRPr="00E738FD">
        <w:rPr>
          <w:b/>
          <w:bCs/>
          <w:lang w:val="es-419" w:eastAsia="es-CO"/>
        </w:rPr>
        <w:t>promoción</w:t>
      </w:r>
      <w:r w:rsidRPr="006C329B">
        <w:rPr>
          <w:lang w:val="es-419" w:eastAsia="es-CO"/>
        </w:rPr>
        <w:t xml:space="preserve"> se debe resaltar las cualidades del producto para poder diferenciarlo de los demás, otorgándole una característica de valor que lo identifique; para poder tener éxito en el proceso es necesario realizar no solo la publicidad del producto sino establecer relaciones públicas y promoción. Tenga en cuenta en el momento de realizar la publicidad de:</w:t>
      </w:r>
    </w:p>
    <w:p w14:paraId="3AC1F8C5" w14:textId="77777777" w:rsidR="00591F16" w:rsidRPr="006C329B" w:rsidRDefault="00591F16" w:rsidP="006C329B">
      <w:pPr>
        <w:rPr>
          <w:lang w:val="es-419" w:eastAsia="es-CO"/>
        </w:rPr>
      </w:pPr>
      <w:r w:rsidRPr="006C329B">
        <w:rPr>
          <w:rFonts w:ascii="Segoe UI Symbol" w:hAnsi="Segoe UI Symbol" w:cs="Segoe UI Symbol"/>
          <w:lang w:val="es-419" w:eastAsia="es-CO"/>
        </w:rPr>
        <w:t>➢</w:t>
      </w:r>
      <w:r w:rsidRPr="006C329B">
        <w:rPr>
          <w:lang w:val="es-419" w:eastAsia="es-CO"/>
        </w:rPr>
        <w:tab/>
        <w:t>Resaltar las características de valor de su producto informando sus beneficios.</w:t>
      </w:r>
    </w:p>
    <w:p w14:paraId="3E716C51" w14:textId="77777777" w:rsidR="00591F16" w:rsidRPr="006C329B" w:rsidRDefault="00591F16" w:rsidP="006C329B">
      <w:pPr>
        <w:rPr>
          <w:lang w:val="es-419" w:eastAsia="es-CO"/>
        </w:rPr>
      </w:pPr>
      <w:r w:rsidRPr="006C329B">
        <w:rPr>
          <w:rFonts w:ascii="Segoe UI Symbol" w:hAnsi="Segoe UI Symbol" w:cs="Segoe UI Symbol"/>
          <w:lang w:val="es-419" w:eastAsia="es-CO"/>
        </w:rPr>
        <w:t>➢</w:t>
      </w:r>
      <w:r w:rsidRPr="006C329B">
        <w:rPr>
          <w:lang w:val="es-419" w:eastAsia="es-CO"/>
        </w:rPr>
        <w:tab/>
        <w:t>Indicar la razón porque su producto es mejor que el de la competencia y por eso deben adquirirlo.</w:t>
      </w:r>
    </w:p>
    <w:p w14:paraId="20553598" w14:textId="77777777" w:rsidR="00591F16" w:rsidRPr="006C329B" w:rsidRDefault="00591F16" w:rsidP="006C329B">
      <w:pPr>
        <w:rPr>
          <w:lang w:val="es-419" w:eastAsia="es-CO"/>
        </w:rPr>
      </w:pPr>
      <w:r w:rsidRPr="006C329B">
        <w:rPr>
          <w:lang w:val="es-419" w:eastAsia="es-CO"/>
        </w:rPr>
        <w:t xml:space="preserve">Con la finalidad de mejorar el precio de venta del producto se debe diseñar la estrategia para la distribución en la </w:t>
      </w:r>
      <w:r w:rsidRPr="005D0882">
        <w:rPr>
          <w:b/>
          <w:bCs/>
          <w:lang w:val="es-419" w:eastAsia="es-CO"/>
        </w:rPr>
        <w:t>plaza</w:t>
      </w:r>
      <w:r w:rsidRPr="006C329B">
        <w:rPr>
          <w:lang w:val="es-419" w:eastAsia="es-CO"/>
        </w:rPr>
        <w:t xml:space="preserve"> o sitio de venta final del producto y los costos que implican realizar esta labor; la idea de este ejercicio es realizar el trabajo que hacen </w:t>
      </w:r>
      <w:r w:rsidRPr="006C329B">
        <w:rPr>
          <w:lang w:val="es-419" w:eastAsia="es-CO"/>
        </w:rPr>
        <w:lastRenderedPageBreak/>
        <w:t>los intermediarios de conocer los contactos para realizar las transacciones y poseer la información de los mercados, además financiar las promociones y agregar valor en tiempo, espacio y volumen para facilitar la comercialización de la mercancía.</w:t>
      </w:r>
    </w:p>
    <w:p w14:paraId="6EF87FD0" w14:textId="4C950D5E" w:rsidR="00F9201E" w:rsidRDefault="003E2466" w:rsidP="0058671E">
      <w:pPr>
        <w:pStyle w:val="Ttulo1"/>
      </w:pPr>
      <w:bookmarkStart w:id="7" w:name="_Toc173235734"/>
      <w:r w:rsidRPr="003E2466">
        <w:t>E</w:t>
      </w:r>
      <w:r w:rsidR="006C329B">
        <w:t>studio técnico</w:t>
      </w:r>
      <w:r w:rsidR="0058671E">
        <w:t>.</w:t>
      </w:r>
      <w:bookmarkEnd w:id="7"/>
    </w:p>
    <w:p w14:paraId="0D23F08B" w14:textId="2037F92A" w:rsidR="00371465" w:rsidRPr="00371465" w:rsidRDefault="00371465" w:rsidP="00371465">
      <w:pPr>
        <w:rPr>
          <w:lang w:val="es-419"/>
        </w:rPr>
      </w:pPr>
      <w:r w:rsidRPr="00371465">
        <w:rPr>
          <w:lang w:val="es-419"/>
        </w:rPr>
        <w:t xml:space="preserve">El estudio técnico es el momento en que el formulador de proyectos determina las condiciones en la que debe operar el sistema productivo, aquí se indica el tamaño de la explotación agropecuaria, cuánta área debe ser destinada para el cultivo o para el semoviente, cuánta área </w:t>
      </w:r>
      <w:r w:rsidR="00AD529E">
        <w:rPr>
          <w:lang w:val="es-419"/>
        </w:rPr>
        <w:t xml:space="preserve">se </w:t>
      </w:r>
      <w:r w:rsidRPr="00371465">
        <w:rPr>
          <w:lang w:val="es-419"/>
        </w:rPr>
        <w:t>destin</w:t>
      </w:r>
      <w:r w:rsidR="00AD529E">
        <w:rPr>
          <w:lang w:val="es-419"/>
        </w:rPr>
        <w:t>ó</w:t>
      </w:r>
      <w:r w:rsidRPr="00371465">
        <w:rPr>
          <w:lang w:val="es-419"/>
        </w:rPr>
        <w:t xml:space="preserve"> para la poscosecha o para realizar el faenado, localización de la explotación, etc.</w:t>
      </w:r>
    </w:p>
    <w:p w14:paraId="36CFB87F" w14:textId="77777777" w:rsidR="00371465" w:rsidRPr="00371465" w:rsidRDefault="00371465" w:rsidP="00371465">
      <w:pPr>
        <w:rPr>
          <w:lang w:val="es-419"/>
        </w:rPr>
      </w:pPr>
      <w:r w:rsidRPr="00371465">
        <w:rPr>
          <w:lang w:val="es-419"/>
        </w:rPr>
        <w:t xml:space="preserve">La importancia de este estudio se deriva de la posibilidad de llevar a cabo una valoración económica de las variables técnicas del proyecto que permitan una apreciación exacta o aproximada de los recursos necesarios para el proyecto; además de proporcionar información de utilidad al estudio económico-financiero. Todo estudio técnico tiene como principal objetivo el demostrar la viabilidad técnica del proyecto que justifique la alternativa técnica que mejor se adapte a los criterios de optimización. </w:t>
      </w:r>
      <w:r w:rsidRPr="00B60366">
        <w:rPr>
          <w:sz w:val="22"/>
          <w:lang w:val="es-419"/>
        </w:rPr>
        <w:t>(Universidad Nacional Autónoma de México, s.f., p.1)</w:t>
      </w:r>
      <w:r w:rsidRPr="00371465">
        <w:rPr>
          <w:lang w:val="es-419"/>
        </w:rPr>
        <w:t xml:space="preserve"> </w:t>
      </w:r>
    </w:p>
    <w:p w14:paraId="6748BA54" w14:textId="590E1E68" w:rsidR="00371465" w:rsidRDefault="00371465" w:rsidP="00371465">
      <w:pPr>
        <w:rPr>
          <w:lang w:val="es-419"/>
        </w:rPr>
      </w:pPr>
      <w:r w:rsidRPr="00371465">
        <w:rPr>
          <w:lang w:val="es-419"/>
        </w:rPr>
        <w:t>En este aparte de la formulación de proyectos se debe realizar la descripción del proceso productivo, teniendo en cuenta que debe especificar materiales, insumos, semilla o pie de cría, fertilizantes, concentrado, cantidades, precios, etc. Además, debe indicar la cantidad y costos de la mano de obra, a continuación, vamos a describir brevemente los componentes del estudio técnico:</w:t>
      </w:r>
    </w:p>
    <w:p w14:paraId="53DFDADA" w14:textId="77777777" w:rsidR="00EB0DF1" w:rsidRDefault="00371465" w:rsidP="00035860">
      <w:pPr>
        <w:pStyle w:val="Ttulo2"/>
      </w:pPr>
      <w:bookmarkStart w:id="8" w:name="_Toc173235735"/>
      <w:r w:rsidRPr="00035860">
        <w:lastRenderedPageBreak/>
        <w:t>Localización</w:t>
      </w:r>
    </w:p>
    <w:p w14:paraId="543B9392" w14:textId="48E1DA00" w:rsidR="00371465" w:rsidRPr="00EB0DF1" w:rsidRDefault="00EB0DF1" w:rsidP="00EB0DF1">
      <w:pPr>
        <w:rPr>
          <w:lang w:val="es-419"/>
        </w:rPr>
      </w:pPr>
      <w:r w:rsidRPr="00EB0DF1">
        <w:rPr>
          <w:lang w:val="es-419"/>
        </w:rPr>
        <w:t>E</w:t>
      </w:r>
      <w:r w:rsidR="00371465" w:rsidRPr="00EB0DF1">
        <w:rPr>
          <w:lang w:val="es-419"/>
        </w:rPr>
        <w:t>n el análisis del estudio técnico</w:t>
      </w:r>
      <w:r w:rsidR="00902699" w:rsidRPr="00EB0DF1">
        <w:rPr>
          <w:lang w:val="es-419"/>
        </w:rPr>
        <w:t>,</w:t>
      </w:r>
      <w:r w:rsidR="00371465" w:rsidRPr="00EB0DF1">
        <w:rPr>
          <w:lang w:val="es-419"/>
        </w:rPr>
        <w:t xml:space="preserve"> la localización hace referencia a la ubicación espacial de la explotación agrícola o pecuaria; para ello se debe tener en cuenta criterios estratégicos, institucionales, técnicos, sociales y dos aspectos como la macro localización aquí se encuentran los entornos nacional y regional (ubicación del mercado de consumo, las fuentes de materias primas y mano de obra disponible) el segundo aspecto es la micro localización entorno de la zona urbana o rural (cercanía con el mercado consumidor, infraestructura y servicios).</w:t>
      </w:r>
      <w:bookmarkEnd w:id="8"/>
    </w:p>
    <w:p w14:paraId="0C993596" w14:textId="77777777" w:rsidR="00371465" w:rsidRPr="00371465" w:rsidRDefault="00371465" w:rsidP="00371465">
      <w:pPr>
        <w:rPr>
          <w:lang w:val="es-419" w:eastAsia="es-CO"/>
        </w:rPr>
      </w:pPr>
      <w:r w:rsidRPr="00371465">
        <w:rPr>
          <w:lang w:val="es-419" w:eastAsia="es-CO"/>
        </w:rPr>
        <w:t>Al mismo tiempo la decisión de la ubicación del proyecto está relacionado con aspectos financieros, económicos y sociales que pueden tener repercusiones en el desarrollo económico y social de una región en el largo plazo.</w:t>
      </w:r>
    </w:p>
    <w:p w14:paraId="6CA98465" w14:textId="77777777" w:rsidR="00371465" w:rsidRPr="00371465" w:rsidRDefault="00371465" w:rsidP="00371465">
      <w:pPr>
        <w:rPr>
          <w:lang w:val="es-419" w:eastAsia="es-CO"/>
        </w:rPr>
      </w:pPr>
      <w:r w:rsidRPr="00371465">
        <w:rPr>
          <w:lang w:val="es-419" w:eastAsia="es-CO"/>
        </w:rPr>
        <w:t>Con el fin de establecer un método sencillo para cuantificar variables con las que se pueda determinar la ubicación de un proyecto, se pueden utilizar las siguientes:</w:t>
      </w:r>
    </w:p>
    <w:p w14:paraId="3E490CC7" w14:textId="2145E82B" w:rsidR="00371465" w:rsidRPr="00371465" w:rsidRDefault="00371465" w:rsidP="00371465">
      <w:pPr>
        <w:rPr>
          <w:lang w:val="es-419" w:eastAsia="es-CO"/>
        </w:rPr>
      </w:pPr>
      <w:r w:rsidRPr="00371465">
        <w:rPr>
          <w:lang w:val="es-419" w:eastAsia="es-CO"/>
        </w:rPr>
        <w:t>1.</w:t>
      </w:r>
      <w:r w:rsidRPr="00371465">
        <w:rPr>
          <w:lang w:val="es-419" w:eastAsia="es-CO"/>
        </w:rPr>
        <w:tab/>
        <w:t>Los costos de transporte tanto de insumos como de productos.</w:t>
      </w:r>
    </w:p>
    <w:p w14:paraId="137C1253" w14:textId="77777777" w:rsidR="00371465" w:rsidRPr="00371465" w:rsidRDefault="00371465" w:rsidP="00371465">
      <w:pPr>
        <w:rPr>
          <w:lang w:val="es-419" w:eastAsia="es-CO"/>
        </w:rPr>
      </w:pPr>
      <w:r w:rsidRPr="00371465">
        <w:rPr>
          <w:lang w:val="es-419" w:eastAsia="es-CO"/>
        </w:rPr>
        <w:t>2.</w:t>
      </w:r>
      <w:r w:rsidRPr="00371465">
        <w:rPr>
          <w:lang w:val="es-419" w:eastAsia="es-CO"/>
        </w:rPr>
        <w:tab/>
        <w:t>La disponibilidad de insumos y sus condiciones de precio.</w:t>
      </w:r>
    </w:p>
    <w:p w14:paraId="19D7C070" w14:textId="77777777" w:rsidR="00371465" w:rsidRPr="00371465" w:rsidRDefault="00371465" w:rsidP="00371465">
      <w:pPr>
        <w:rPr>
          <w:lang w:val="es-419" w:eastAsia="es-CO"/>
        </w:rPr>
      </w:pPr>
      <w:r w:rsidRPr="00371465">
        <w:rPr>
          <w:lang w:val="es-419" w:eastAsia="es-CO"/>
        </w:rPr>
        <w:t>3.</w:t>
      </w:r>
      <w:r w:rsidRPr="00371465">
        <w:rPr>
          <w:lang w:val="es-419" w:eastAsia="es-CO"/>
        </w:rPr>
        <w:tab/>
        <w:t>Otros factores, tales como:</w:t>
      </w:r>
    </w:p>
    <w:p w14:paraId="04FE4AB4" w14:textId="77777777" w:rsidR="00371465" w:rsidRPr="00371465" w:rsidRDefault="00371465" w:rsidP="00371465">
      <w:pPr>
        <w:rPr>
          <w:lang w:val="es-419" w:eastAsia="es-CO"/>
        </w:rPr>
      </w:pPr>
      <w:r w:rsidRPr="00371465">
        <w:rPr>
          <w:rFonts w:ascii="Segoe UI Symbol" w:hAnsi="Segoe UI Symbol" w:cs="Segoe UI Symbol"/>
          <w:lang w:val="es-419" w:eastAsia="es-CO"/>
        </w:rPr>
        <w:t>➢</w:t>
      </w:r>
      <w:r w:rsidRPr="00371465">
        <w:rPr>
          <w:lang w:val="es-419" w:eastAsia="es-CO"/>
        </w:rPr>
        <w:tab/>
        <w:t>Condiciones de orden fiscal y tributaria.</w:t>
      </w:r>
    </w:p>
    <w:p w14:paraId="2A848FD8" w14:textId="77777777" w:rsidR="00371465" w:rsidRPr="00371465" w:rsidRDefault="00371465" w:rsidP="00371465">
      <w:pPr>
        <w:rPr>
          <w:lang w:val="es-419" w:eastAsia="es-CO"/>
        </w:rPr>
      </w:pPr>
      <w:r w:rsidRPr="00371465">
        <w:rPr>
          <w:rFonts w:ascii="Segoe UI Symbol" w:hAnsi="Segoe UI Symbol" w:cs="Segoe UI Symbol"/>
          <w:lang w:val="es-419" w:eastAsia="es-CO"/>
        </w:rPr>
        <w:t>➢</w:t>
      </w:r>
      <w:r w:rsidRPr="00371465">
        <w:rPr>
          <w:lang w:val="es-419" w:eastAsia="es-CO"/>
        </w:rPr>
        <w:tab/>
        <w:t>Existencia suficiente y adecuada de infraestructura (vías, energía, comunicaciones, educación, salud, etc.)</w:t>
      </w:r>
    </w:p>
    <w:p w14:paraId="3A8F0AA4" w14:textId="77777777" w:rsidR="00371465" w:rsidRPr="00371465" w:rsidRDefault="00371465" w:rsidP="00371465">
      <w:pPr>
        <w:rPr>
          <w:lang w:val="es-419" w:eastAsia="es-CO"/>
        </w:rPr>
      </w:pPr>
      <w:r w:rsidRPr="00371465">
        <w:rPr>
          <w:rFonts w:ascii="Segoe UI Symbol" w:hAnsi="Segoe UI Symbol" w:cs="Segoe UI Symbol"/>
          <w:lang w:val="es-419" w:eastAsia="es-CO"/>
        </w:rPr>
        <w:t>➢</w:t>
      </w:r>
      <w:r w:rsidRPr="00371465">
        <w:rPr>
          <w:lang w:val="es-419" w:eastAsia="es-CO"/>
        </w:rPr>
        <w:tab/>
        <w:t>Disponibilidad y calidad de servicios públicos.</w:t>
      </w:r>
    </w:p>
    <w:p w14:paraId="1C97FFC2" w14:textId="77777777" w:rsidR="00371465" w:rsidRPr="00371465" w:rsidRDefault="00371465" w:rsidP="00371465">
      <w:pPr>
        <w:rPr>
          <w:lang w:val="es-419" w:eastAsia="es-CO"/>
        </w:rPr>
      </w:pPr>
      <w:r w:rsidRPr="00371465">
        <w:rPr>
          <w:rFonts w:ascii="Segoe UI Symbol" w:hAnsi="Segoe UI Symbol" w:cs="Segoe UI Symbol"/>
          <w:lang w:val="es-419" w:eastAsia="es-CO"/>
        </w:rPr>
        <w:t>➢</w:t>
      </w:r>
      <w:r w:rsidRPr="00371465">
        <w:rPr>
          <w:lang w:val="es-419" w:eastAsia="es-CO"/>
        </w:rPr>
        <w:tab/>
        <w:t>Políticas de desarrollo urbano o rural.</w:t>
      </w:r>
    </w:p>
    <w:p w14:paraId="0E3B8893" w14:textId="77777777" w:rsidR="00371465" w:rsidRPr="00371465" w:rsidRDefault="00371465" w:rsidP="00371465">
      <w:pPr>
        <w:rPr>
          <w:lang w:val="es-419" w:eastAsia="es-CO"/>
        </w:rPr>
      </w:pPr>
      <w:r w:rsidRPr="00371465">
        <w:rPr>
          <w:rFonts w:ascii="Segoe UI Symbol" w:hAnsi="Segoe UI Symbol" w:cs="Segoe UI Symbol"/>
          <w:lang w:val="es-419" w:eastAsia="es-CO"/>
        </w:rPr>
        <w:lastRenderedPageBreak/>
        <w:t>➢</w:t>
      </w:r>
      <w:r w:rsidRPr="00371465">
        <w:rPr>
          <w:lang w:val="es-419" w:eastAsia="es-CO"/>
        </w:rPr>
        <w:tab/>
        <w:t>Condiciones generales de vida.</w:t>
      </w:r>
    </w:p>
    <w:p w14:paraId="1CF333BD" w14:textId="77777777" w:rsidR="00371465" w:rsidRPr="00371465" w:rsidRDefault="00371465" w:rsidP="00371465">
      <w:pPr>
        <w:rPr>
          <w:lang w:val="es-419" w:eastAsia="es-CO"/>
        </w:rPr>
      </w:pPr>
      <w:r w:rsidRPr="00371465">
        <w:rPr>
          <w:rFonts w:ascii="Segoe UI Symbol" w:hAnsi="Segoe UI Symbol" w:cs="Segoe UI Symbol"/>
          <w:lang w:val="es-419" w:eastAsia="es-CO"/>
        </w:rPr>
        <w:t>➢</w:t>
      </w:r>
      <w:r w:rsidRPr="00371465">
        <w:rPr>
          <w:lang w:val="es-419" w:eastAsia="es-CO"/>
        </w:rPr>
        <w:tab/>
        <w:t>Condiciones meteorológicas para el buen desarrollo de la planta y la baja incidencia de plagas y enfermedades (temperatura, humedad, etc.)</w:t>
      </w:r>
    </w:p>
    <w:p w14:paraId="3914A650" w14:textId="77777777" w:rsidR="00371465" w:rsidRPr="00FC69B0" w:rsidRDefault="00371465" w:rsidP="00371465">
      <w:pPr>
        <w:rPr>
          <w:sz w:val="22"/>
          <w:lang w:val="es-419" w:eastAsia="es-CO"/>
        </w:rPr>
      </w:pPr>
      <w:r w:rsidRPr="00371465">
        <w:rPr>
          <w:rFonts w:ascii="Segoe UI Symbol" w:hAnsi="Segoe UI Symbol" w:cs="Segoe UI Symbol"/>
          <w:lang w:val="es-419" w:eastAsia="es-CO"/>
        </w:rPr>
        <w:t>➢</w:t>
      </w:r>
      <w:r w:rsidRPr="00371465">
        <w:rPr>
          <w:lang w:val="es-419" w:eastAsia="es-CO"/>
        </w:rPr>
        <w:tab/>
        <w:t>Precio de la tierra</w:t>
      </w:r>
      <w:r w:rsidRPr="00FC69B0">
        <w:rPr>
          <w:sz w:val="22"/>
          <w:lang w:val="es-419" w:eastAsia="es-CO"/>
        </w:rPr>
        <w:t>. (Miranda, 2005, p.133)</w:t>
      </w:r>
    </w:p>
    <w:p w14:paraId="2962F445" w14:textId="02350A4D" w:rsidR="00371465" w:rsidRDefault="00371465" w:rsidP="00371465">
      <w:pPr>
        <w:rPr>
          <w:lang w:val="es-419" w:eastAsia="es-CO"/>
        </w:rPr>
      </w:pPr>
      <w:r w:rsidRPr="00371465">
        <w:rPr>
          <w:rFonts w:ascii="Segoe UI Symbol" w:hAnsi="Segoe UI Symbol" w:cs="Segoe UI Symbol"/>
          <w:lang w:val="es-419" w:eastAsia="es-CO"/>
        </w:rPr>
        <w:t>➢</w:t>
      </w:r>
      <w:r w:rsidRPr="00371465">
        <w:rPr>
          <w:lang w:val="es-419" w:eastAsia="es-CO"/>
        </w:rPr>
        <w:tab/>
        <w:t xml:space="preserve">Disponibilidad, costo y calidad (capacitada en la labor) de la mano de obra en la región, </w:t>
      </w:r>
      <w:r w:rsidRPr="00FC69B0">
        <w:rPr>
          <w:sz w:val="22"/>
          <w:lang w:val="es-419" w:eastAsia="es-CO"/>
        </w:rPr>
        <w:t>(Miranda, 2005, p.133).</w:t>
      </w:r>
    </w:p>
    <w:p w14:paraId="19A40756" w14:textId="77777777" w:rsidR="00EB0DF1" w:rsidRDefault="004D0A22" w:rsidP="00EB0DF1">
      <w:pPr>
        <w:pStyle w:val="Ttulo2"/>
      </w:pPr>
      <w:bookmarkStart w:id="9" w:name="_Toc173235736"/>
      <w:r w:rsidRPr="00011C67">
        <w:t>Tamaño</w:t>
      </w:r>
    </w:p>
    <w:p w14:paraId="1F7DB8A6" w14:textId="44BA1D4C" w:rsidR="00CB76DA" w:rsidRPr="00EB0DF1" w:rsidRDefault="00EB0DF1" w:rsidP="00EB0DF1">
      <w:pPr>
        <w:rPr>
          <w:lang w:val="es-419" w:eastAsia="es-CO"/>
        </w:rPr>
      </w:pPr>
      <w:r w:rsidRPr="00EB0DF1">
        <w:rPr>
          <w:lang w:val="es-419" w:eastAsia="es-CO"/>
        </w:rPr>
        <w:t>C</w:t>
      </w:r>
      <w:r w:rsidR="004D0A22" w:rsidRPr="00EB0DF1">
        <w:rPr>
          <w:lang w:val="es-419" w:eastAsia="es-CO"/>
        </w:rPr>
        <w:t>uando se habla del tamaño del proyecto se hace referencia a la capacidad que se tiene de producir el bien durante el tiempo que va a durar el proyecto. Para iniciar con este análisis, debe determinarse la unidad de medida del tamaño del proyecto, si es para una planta de faenado la unidad de medida puede ser el número de sacrificios por día, si es un cultivo de flores para exportación, la unidad puede ser el número de ramos exportados por día o por semana.</w:t>
      </w:r>
      <w:bookmarkEnd w:id="9"/>
    </w:p>
    <w:p w14:paraId="47D8CD04" w14:textId="03C7FDDB" w:rsidR="00371465" w:rsidRDefault="004D0A22" w:rsidP="000F3AED">
      <w:pPr>
        <w:rPr>
          <w:lang w:val="es-419" w:eastAsia="es-CO"/>
        </w:rPr>
      </w:pPr>
      <w:r w:rsidRPr="000F3AED">
        <w:rPr>
          <w:lang w:val="es-419" w:eastAsia="es-CO"/>
        </w:rPr>
        <w:t>Por otro lado, es útil aclarar ciertos términos con respecto a la capacidad del proyecto, podemos distinguir tres situaciones:</w:t>
      </w:r>
    </w:p>
    <w:p w14:paraId="3868A576" w14:textId="77777777" w:rsidR="000F3AED" w:rsidRPr="000F3AED" w:rsidRDefault="000F3AED" w:rsidP="000F3AED">
      <w:pPr>
        <w:rPr>
          <w:lang w:val="es-419" w:eastAsia="es-CO"/>
        </w:rPr>
      </w:pPr>
      <w:r w:rsidRPr="000F3AED">
        <w:rPr>
          <w:rFonts w:ascii="Segoe UI Symbol" w:hAnsi="Segoe UI Symbol" w:cs="Segoe UI Symbol"/>
          <w:lang w:val="es-419" w:eastAsia="es-CO"/>
        </w:rPr>
        <w:t>➢</w:t>
      </w:r>
      <w:r w:rsidRPr="000F3AED">
        <w:rPr>
          <w:lang w:val="es-419" w:eastAsia="es-CO"/>
        </w:rPr>
        <w:tab/>
        <w:t>Capacidad diseñada: corresponde al máximo nivel posible de producción o de prestación del servicio.</w:t>
      </w:r>
    </w:p>
    <w:p w14:paraId="21A06494" w14:textId="77777777" w:rsidR="000F3AED" w:rsidRPr="000F3AED" w:rsidRDefault="000F3AED" w:rsidP="000F3AED">
      <w:pPr>
        <w:rPr>
          <w:lang w:val="es-419" w:eastAsia="es-CO"/>
        </w:rPr>
      </w:pPr>
      <w:r w:rsidRPr="000F3AED">
        <w:rPr>
          <w:rFonts w:ascii="Segoe UI Symbol" w:hAnsi="Segoe UI Symbol" w:cs="Segoe UI Symbol"/>
          <w:lang w:val="es-419" w:eastAsia="es-CO"/>
        </w:rPr>
        <w:t>➢</w:t>
      </w:r>
      <w:r w:rsidRPr="000F3AED">
        <w:rPr>
          <w:lang w:val="es-419" w:eastAsia="es-CO"/>
        </w:rPr>
        <w:tab/>
        <w:t>Capacidad instalada: corresponde a la capacidad máxima disponible permanentemente.</w:t>
      </w:r>
    </w:p>
    <w:p w14:paraId="213F4AE6" w14:textId="77777777" w:rsidR="000F3AED" w:rsidRPr="000F3AED" w:rsidRDefault="000F3AED" w:rsidP="000F3AED">
      <w:pPr>
        <w:rPr>
          <w:lang w:val="es-419" w:eastAsia="es-CO"/>
        </w:rPr>
      </w:pPr>
      <w:r w:rsidRPr="000F3AED">
        <w:rPr>
          <w:rFonts w:ascii="Segoe UI Symbol" w:hAnsi="Segoe UI Symbol" w:cs="Segoe UI Symbol"/>
          <w:lang w:val="es-419" w:eastAsia="es-CO"/>
        </w:rPr>
        <w:t>➢</w:t>
      </w:r>
      <w:r w:rsidRPr="000F3AED">
        <w:rPr>
          <w:lang w:val="es-419" w:eastAsia="es-CO"/>
        </w:rPr>
        <w:tab/>
        <w:t>Capacidad utilizada: es la fracción de capacidad instalada que se está empleando.</w:t>
      </w:r>
    </w:p>
    <w:p w14:paraId="142917D3" w14:textId="77777777" w:rsidR="000F3AED" w:rsidRPr="000F3AED" w:rsidRDefault="000F3AED" w:rsidP="000F3AED">
      <w:pPr>
        <w:rPr>
          <w:lang w:val="es-419" w:eastAsia="es-CO"/>
        </w:rPr>
      </w:pPr>
      <w:r w:rsidRPr="000F3AED">
        <w:rPr>
          <w:lang w:val="es-419" w:eastAsia="es-CO"/>
        </w:rPr>
        <w:lastRenderedPageBreak/>
        <w:t>Estos términos se pueden utilizar en la medida que se vaya incrementando la producción en la capacidad utilizada, hasta el punto en que se utilice toda el área que se tiene disponible colmando la capacidad diseñada.</w:t>
      </w:r>
    </w:p>
    <w:p w14:paraId="0783AAF5" w14:textId="77777777" w:rsidR="000F3AED" w:rsidRPr="000F3AED" w:rsidRDefault="000F3AED" w:rsidP="000F3AED">
      <w:pPr>
        <w:rPr>
          <w:lang w:val="es-419" w:eastAsia="es-CO"/>
        </w:rPr>
      </w:pPr>
      <w:r w:rsidRPr="000F3AED">
        <w:rPr>
          <w:lang w:val="es-419" w:eastAsia="es-CO"/>
        </w:rPr>
        <w:t>En la estimación del tamaño del proyecto se debe pensar en la dimensión del mercado, capacidad financiera, disponibilidad de insumos, la existencia o no de servicios públicos, oferta de transporte, infraestructura vial, voluntad política, planes de desarrollo municipal, líneas productivas priorizadas en el PDEA, etc.</w:t>
      </w:r>
    </w:p>
    <w:p w14:paraId="2A6260C6" w14:textId="5D10194E" w:rsidR="000F3AED" w:rsidRDefault="000F3AED" w:rsidP="000F3AED">
      <w:pPr>
        <w:rPr>
          <w:lang w:val="es-419" w:eastAsia="es-CO"/>
        </w:rPr>
      </w:pPr>
      <w:r w:rsidRPr="000F3AED">
        <w:rPr>
          <w:lang w:val="es-419" w:eastAsia="es-CO"/>
        </w:rPr>
        <w:t>Un factor que puede ayudar en la definición del tamaño del proyecto es la relación del mercado con los costos unitarios, si el resultado es que posee los costos mínimos y además tiene la capacidad de satisfacer el crecimiento de la demanda ese será el tamaño adecuado para el proyecto agropecuario</w:t>
      </w:r>
      <w:r>
        <w:rPr>
          <w:lang w:val="es-419" w:eastAsia="es-CO"/>
        </w:rPr>
        <w:t>.</w:t>
      </w:r>
    </w:p>
    <w:p w14:paraId="04D0DBC1" w14:textId="77777777" w:rsidR="00EB0DF1" w:rsidRDefault="000F3AED" w:rsidP="00EB0DF1">
      <w:pPr>
        <w:pStyle w:val="Ttulo2"/>
      </w:pPr>
      <w:bookmarkStart w:id="10" w:name="_Toc173235737"/>
      <w:r w:rsidRPr="000014CF">
        <w:t>Identificación y descripción del proceso</w:t>
      </w:r>
    </w:p>
    <w:p w14:paraId="48377041" w14:textId="07BA8F2F" w:rsidR="00AF50C0" w:rsidRPr="00EB0DF1" w:rsidRDefault="00EB0DF1" w:rsidP="00EB0DF1">
      <w:pPr>
        <w:rPr>
          <w:lang w:val="es-419" w:eastAsia="es-CO"/>
        </w:rPr>
      </w:pPr>
      <w:r w:rsidRPr="00EB0DF1">
        <w:rPr>
          <w:lang w:val="es-419" w:eastAsia="es-CO"/>
        </w:rPr>
        <w:t>E</w:t>
      </w:r>
      <w:r w:rsidR="00AF50C0" w:rsidRPr="00EB0DF1">
        <w:rPr>
          <w:lang w:val="es-419" w:eastAsia="es-CO"/>
        </w:rPr>
        <w:t>n esta etapa se debe realizar una descripción técnica detallada de las actividades, insumos, cantidades, unidades de medida, mano de obra, servicios para la producción, procesos administrativos, cultivo, variedad, especie, raza; aquí es donde debe tener la mayor cantidad de información para la ejecución del proyecto; a continuación, encontrará algunos parámetros que le serán útiles en el momento de realizar esta actividad de formulación:</w:t>
      </w:r>
      <w:bookmarkEnd w:id="10"/>
    </w:p>
    <w:p w14:paraId="11DA3D6A" w14:textId="77777777" w:rsidR="00AF50C0" w:rsidRPr="00AF50C0" w:rsidRDefault="00AF50C0" w:rsidP="00AF50C0">
      <w:pPr>
        <w:rPr>
          <w:lang w:val="es-419" w:eastAsia="es-CO"/>
        </w:rPr>
      </w:pPr>
      <w:r w:rsidRPr="00AF50C0">
        <w:rPr>
          <w:rFonts w:ascii="Segoe UI Symbol" w:hAnsi="Segoe UI Symbol" w:cs="Segoe UI Symbol"/>
          <w:lang w:val="es-419" w:eastAsia="es-CO"/>
        </w:rPr>
        <w:t>➢</w:t>
      </w:r>
      <w:r w:rsidRPr="00AF50C0">
        <w:rPr>
          <w:lang w:val="es-419" w:eastAsia="es-CO"/>
        </w:rPr>
        <w:tab/>
        <w:t>Proceso productivo del componente agropecuario (cultivo de arándano, cría y levante de cerdos o el proceso de producción escogido).</w:t>
      </w:r>
    </w:p>
    <w:p w14:paraId="7C72D024" w14:textId="77777777" w:rsidR="00AF50C0" w:rsidRPr="00AF50C0" w:rsidRDefault="00AF50C0" w:rsidP="00AF50C0">
      <w:pPr>
        <w:rPr>
          <w:lang w:val="es-419" w:eastAsia="es-CO"/>
        </w:rPr>
      </w:pPr>
      <w:r w:rsidRPr="00AF50C0">
        <w:rPr>
          <w:rFonts w:ascii="Segoe UI Symbol" w:hAnsi="Segoe UI Symbol" w:cs="Segoe UI Symbol"/>
          <w:lang w:val="es-419" w:eastAsia="es-CO"/>
        </w:rPr>
        <w:t>➢</w:t>
      </w:r>
      <w:r w:rsidRPr="00AF50C0">
        <w:rPr>
          <w:lang w:val="es-419" w:eastAsia="es-CO"/>
        </w:rPr>
        <w:tab/>
        <w:t>Condiciones ambientales (identificar variables como temperatura, humedad relativa, régimen y distribución de lluvias, radiación solar, altura sobre el nivel del mar, etc.).</w:t>
      </w:r>
    </w:p>
    <w:p w14:paraId="5BA7DD9A" w14:textId="77777777" w:rsidR="00AF50C0" w:rsidRPr="00AF50C0" w:rsidRDefault="00AF50C0" w:rsidP="00AF50C0">
      <w:pPr>
        <w:rPr>
          <w:lang w:val="es-419" w:eastAsia="es-CO"/>
        </w:rPr>
      </w:pPr>
      <w:r w:rsidRPr="00AF50C0">
        <w:rPr>
          <w:rFonts w:ascii="Segoe UI Symbol" w:hAnsi="Segoe UI Symbol" w:cs="Segoe UI Symbol"/>
          <w:lang w:val="es-419" w:eastAsia="es-CO"/>
        </w:rPr>
        <w:lastRenderedPageBreak/>
        <w:t>➢</w:t>
      </w:r>
      <w:r w:rsidRPr="00AF50C0">
        <w:rPr>
          <w:lang w:val="es-419" w:eastAsia="es-CO"/>
        </w:rPr>
        <w:tab/>
        <w:t>Requerimientos nutricionales (nivel nutricional del suelo, necesidades nutricionales de las plantas, necesidades nutricionales de los semovientes, fertilizantes o abonos orgánicos necesarios, concentrados y porcentaje nutricional necesarios, etc.).</w:t>
      </w:r>
    </w:p>
    <w:p w14:paraId="51ED45C5" w14:textId="1D00B72C" w:rsidR="00AF50C0" w:rsidRDefault="00AF50C0" w:rsidP="00AF50C0">
      <w:pPr>
        <w:rPr>
          <w:lang w:val="es-419" w:eastAsia="es-CO"/>
        </w:rPr>
      </w:pPr>
      <w:r w:rsidRPr="00AF50C0">
        <w:rPr>
          <w:rFonts w:ascii="Segoe UI Symbol" w:hAnsi="Segoe UI Symbol" w:cs="Segoe UI Symbol"/>
          <w:lang w:val="es-419" w:eastAsia="es-CO"/>
        </w:rPr>
        <w:t>➢</w:t>
      </w:r>
      <w:r w:rsidRPr="00AF50C0">
        <w:rPr>
          <w:lang w:val="es-419" w:eastAsia="es-CO"/>
        </w:rPr>
        <w:tab/>
        <w:t>Proceso productivo detallado (listado de equipos, herramienta o maquinaria, distribución espacial, preparación del suelo, enmiendas, siembra, cantidad de semilla, variedad, disponibilidad, riego, fertilización; pie de cría, raza, instalaciones, agua, tiempo de cría o levante, etc.).</w:t>
      </w:r>
    </w:p>
    <w:p w14:paraId="40C9F58F" w14:textId="2C4B0B83" w:rsidR="004D0A22" w:rsidRDefault="00AF50C0" w:rsidP="00AF50C0">
      <w:pPr>
        <w:rPr>
          <w:lang w:val="es-419" w:eastAsia="es-CO"/>
        </w:rPr>
      </w:pPr>
      <w:r w:rsidRPr="00AF50C0">
        <w:rPr>
          <w:rFonts w:ascii="Segoe UI Symbol" w:hAnsi="Segoe UI Symbol" w:cs="Segoe UI Symbol"/>
          <w:lang w:val="es-419" w:eastAsia="es-CO"/>
        </w:rPr>
        <w:t>➢</w:t>
      </w:r>
      <w:r w:rsidRPr="00AF50C0">
        <w:rPr>
          <w:lang w:val="es-419" w:eastAsia="es-CO"/>
        </w:rPr>
        <w:tab/>
        <w:t>Manejo poscosecha o labores de sacrificio, empaque (listado de equipos, herramienta o maquinaria, distribución espacial, describir las actividades de manera muy detallada).</w:t>
      </w:r>
    </w:p>
    <w:p w14:paraId="53AB642D" w14:textId="77777777" w:rsidR="006E23E6" w:rsidRPr="006E23E6" w:rsidRDefault="00F8790D" w:rsidP="008C21AA">
      <w:pPr>
        <w:pStyle w:val="Ttulo2"/>
        <w:rPr>
          <w:rFonts w:asciiTheme="minorHAnsi" w:eastAsiaTheme="minorHAnsi" w:hAnsiTheme="minorHAnsi" w:cstheme="minorBidi"/>
          <w:color w:val="auto"/>
          <w:kern w:val="2"/>
          <w:szCs w:val="22"/>
          <w14:ligatures w14:val="standardContextual"/>
        </w:rPr>
      </w:pPr>
      <w:bookmarkStart w:id="11" w:name="_Toc173235738"/>
      <w:r w:rsidRPr="000014CF">
        <w:rPr>
          <w:bCs/>
        </w:rPr>
        <w:t>Organización y cronograma</w:t>
      </w:r>
    </w:p>
    <w:p w14:paraId="7D94B4BB" w14:textId="7DF7866F" w:rsidR="00F8790D" w:rsidRPr="006E23E6" w:rsidRDefault="006E23E6" w:rsidP="006E23E6">
      <w:pPr>
        <w:rPr>
          <w:lang w:val="es-419" w:eastAsia="es-CO"/>
        </w:rPr>
      </w:pPr>
      <w:r w:rsidRPr="006E23E6">
        <w:rPr>
          <w:lang w:val="es-419" w:eastAsia="es-CO"/>
        </w:rPr>
        <w:t>A</w:t>
      </w:r>
      <w:r w:rsidR="00F8790D" w:rsidRPr="006E23E6">
        <w:rPr>
          <w:lang w:val="es-419" w:eastAsia="es-CO"/>
        </w:rPr>
        <w:t>l igual que los procesos de producción del bien identificado para el proyecto agropecuario, se debe identificar y describir el modelo administrativo que se va a implementar en la empresa; es importante recordar que la organización hace referencia a la conformación de una estructura jerárquica de individuos encargados de administrar los procesos y recursos dentro de la empresa. Además, en el estudio técnico es importante elaborar un cronograma de actividades en el que se relacionen las actividades que se deben hacer para iniciar procesos administrativos, financieros y técnicos para la puesta en marcha del proceso productivo.</w:t>
      </w:r>
      <w:bookmarkEnd w:id="11"/>
    </w:p>
    <w:p w14:paraId="063AFA20" w14:textId="1531BD65" w:rsidR="00B959A1" w:rsidRPr="00B959A1" w:rsidRDefault="00B959A1" w:rsidP="00B959A1">
      <w:pPr>
        <w:pStyle w:val="Ttulo1"/>
      </w:pPr>
      <w:bookmarkStart w:id="12" w:name="_Toc173235739"/>
      <w:r w:rsidRPr="00B959A1">
        <w:t>Estudio administrativo</w:t>
      </w:r>
      <w:bookmarkEnd w:id="12"/>
    </w:p>
    <w:p w14:paraId="23EFF7A0" w14:textId="77777777" w:rsidR="00B959A1" w:rsidRPr="00B959A1" w:rsidRDefault="00B959A1" w:rsidP="00B959A1">
      <w:pPr>
        <w:rPr>
          <w:lang w:val="es-419" w:eastAsia="es-CO"/>
        </w:rPr>
      </w:pPr>
      <w:r w:rsidRPr="00B959A1">
        <w:rPr>
          <w:lang w:val="es-419" w:eastAsia="es-CO"/>
        </w:rPr>
        <w:t xml:space="preserve">El objetivo del estudio administrativo es generar herramientas para poder realizar una adecuada administración del proyecto agropecuario que se desee ejecutar, al igual que los estudios de demanda, técnico, financiero, legal y ambiental, tiene alta </w:t>
      </w:r>
      <w:r w:rsidRPr="00B959A1">
        <w:rPr>
          <w:lang w:val="es-419" w:eastAsia="es-CO"/>
        </w:rPr>
        <w:lastRenderedPageBreak/>
        <w:t>relevancia, aquí también se plasma la esencia, las causas y lo que se quiere conseguir en la ejecución del proyecto productivo, además genera orden en los procesos, junto con el registro de las diferentes actividades realizadas día a día en la explotación agropecuaria.</w:t>
      </w:r>
    </w:p>
    <w:p w14:paraId="4F452E72" w14:textId="1524B3E2" w:rsidR="004D0A22" w:rsidRDefault="00B959A1" w:rsidP="00B959A1">
      <w:pPr>
        <w:rPr>
          <w:lang w:val="es-419" w:eastAsia="es-CO"/>
        </w:rPr>
      </w:pPr>
      <w:r w:rsidRPr="00B959A1">
        <w:rPr>
          <w:lang w:val="es-419" w:eastAsia="es-CO"/>
        </w:rPr>
        <w:t>En la implementación del aspecto administrativo para el proyecto agropecuario es importante iniciar con un elemento administrativo que es la planeación estratégica, encargada de definir el rumbo y las acciones a realizar para alcanzar los objetivos que se plantean en el proyecto agropecuario.</w:t>
      </w:r>
    </w:p>
    <w:p w14:paraId="07672F6C" w14:textId="0D150EFC" w:rsidR="004D0A22" w:rsidRDefault="00B959A1" w:rsidP="008C21AA">
      <w:pPr>
        <w:pStyle w:val="Ttulo2"/>
      </w:pPr>
      <w:bookmarkStart w:id="13" w:name="_Toc173235740"/>
      <w:r w:rsidRPr="00B959A1">
        <w:t>Planeación estratégica</w:t>
      </w:r>
      <w:r>
        <w:t>.</w:t>
      </w:r>
      <w:bookmarkEnd w:id="13"/>
    </w:p>
    <w:p w14:paraId="129547C9" w14:textId="5B9A5C0C" w:rsidR="00B959A1" w:rsidRPr="00B959A1" w:rsidRDefault="00B959A1" w:rsidP="00B959A1">
      <w:pPr>
        <w:rPr>
          <w:lang w:val="es-419" w:eastAsia="es-CO"/>
        </w:rPr>
      </w:pPr>
      <w:r w:rsidRPr="00B959A1">
        <w:rPr>
          <w:lang w:val="es-419" w:eastAsia="es-CO"/>
        </w:rPr>
        <w:t>El propósito de la planeación estratégica es identificar para donde desea que va a ir su empresa, usando las tendencias del mercado, sociales y económicas; luego, comienza el proceso para generar la misión, visión, objetivos, políticas, estrategias, valores, etc</w:t>
      </w:r>
      <w:r w:rsidR="001A50BE">
        <w:rPr>
          <w:lang w:val="es-419" w:eastAsia="es-CO"/>
        </w:rPr>
        <w:t xml:space="preserve">. </w:t>
      </w:r>
      <w:r w:rsidRPr="00B959A1">
        <w:rPr>
          <w:lang w:val="es-419" w:eastAsia="es-CO"/>
        </w:rPr>
        <w:t xml:space="preserve"> a continuación se relaciona una breve descripción de cada uno:</w:t>
      </w:r>
    </w:p>
    <w:p w14:paraId="03EFB507" w14:textId="77777777" w:rsidR="00B959A1" w:rsidRPr="00B959A1" w:rsidRDefault="00B959A1" w:rsidP="00B959A1">
      <w:pPr>
        <w:rPr>
          <w:lang w:val="es-419" w:eastAsia="es-CO"/>
        </w:rPr>
      </w:pPr>
      <w:r w:rsidRPr="00B959A1">
        <w:rPr>
          <w:lang w:val="es-419" w:eastAsia="es-CO"/>
        </w:rPr>
        <w:t>●</w:t>
      </w:r>
      <w:r w:rsidRPr="00B959A1">
        <w:rPr>
          <w:lang w:val="es-419" w:eastAsia="es-CO"/>
        </w:rPr>
        <w:tab/>
      </w:r>
      <w:r w:rsidRPr="001A50BE">
        <w:rPr>
          <w:b/>
          <w:bCs/>
          <w:lang w:val="es-419" w:eastAsia="es-CO"/>
        </w:rPr>
        <w:t>Misión</w:t>
      </w:r>
      <w:r w:rsidRPr="00B959A1">
        <w:rPr>
          <w:lang w:val="es-419" w:eastAsia="es-CO"/>
        </w:rPr>
        <w:t>: aquí se establece el propósito o función que se pretende cumplir con el proyecto, ejemplo: ser una empresa reconocida como líder en la producción y comercialización de mojarra roja, tanto a nivel nacional como internacional.</w:t>
      </w:r>
    </w:p>
    <w:p w14:paraId="1E007A34" w14:textId="77777777" w:rsidR="00B959A1" w:rsidRPr="00B959A1" w:rsidRDefault="00B959A1" w:rsidP="00B959A1">
      <w:pPr>
        <w:rPr>
          <w:lang w:val="es-419" w:eastAsia="es-CO"/>
        </w:rPr>
      </w:pPr>
      <w:r w:rsidRPr="00B959A1">
        <w:rPr>
          <w:lang w:val="es-419" w:eastAsia="es-CO"/>
        </w:rPr>
        <w:t>●</w:t>
      </w:r>
      <w:r w:rsidRPr="00B959A1">
        <w:rPr>
          <w:lang w:val="es-419" w:eastAsia="es-CO"/>
        </w:rPr>
        <w:tab/>
      </w:r>
      <w:r w:rsidRPr="001A50BE">
        <w:rPr>
          <w:b/>
          <w:bCs/>
          <w:lang w:val="es-419" w:eastAsia="es-CO"/>
        </w:rPr>
        <w:t>Visión</w:t>
      </w:r>
      <w:r w:rsidRPr="00B959A1">
        <w:rPr>
          <w:lang w:val="es-419" w:eastAsia="es-CO"/>
        </w:rPr>
        <w:t>: para indicar el rumbo de la empresa con el fin de guiar las políticas generadas desde la gerencia y sus colaboradores (operario, supervisores, técnicos, personal administrativo). Ejemplo, comprometernos en ser la empresa agropecuaria líder en Colombia, para lograrlo invertiremos en investigación, desarrollo del capital humano y productivo para alcanzar los resultados financieros establecidos, sin perder de vista la sostenibilidad ambiental de la región.</w:t>
      </w:r>
    </w:p>
    <w:p w14:paraId="135CDA43" w14:textId="77777777" w:rsidR="00B959A1" w:rsidRPr="00B959A1" w:rsidRDefault="00B959A1" w:rsidP="00B959A1">
      <w:pPr>
        <w:rPr>
          <w:lang w:val="es-419" w:eastAsia="es-CO"/>
        </w:rPr>
      </w:pPr>
      <w:r w:rsidRPr="00B959A1">
        <w:rPr>
          <w:lang w:val="es-419" w:eastAsia="es-CO"/>
        </w:rPr>
        <w:lastRenderedPageBreak/>
        <w:t>●</w:t>
      </w:r>
      <w:r w:rsidRPr="00B959A1">
        <w:rPr>
          <w:lang w:val="es-419" w:eastAsia="es-CO"/>
        </w:rPr>
        <w:tab/>
      </w:r>
      <w:r w:rsidRPr="001A50BE">
        <w:rPr>
          <w:b/>
          <w:bCs/>
          <w:lang w:val="es-419" w:eastAsia="es-CO"/>
        </w:rPr>
        <w:t>Objetivos</w:t>
      </w:r>
      <w:r w:rsidRPr="00B959A1">
        <w:rPr>
          <w:lang w:val="es-419" w:eastAsia="es-CO"/>
        </w:rPr>
        <w:t>: son metas propuestas para lograr lo que se pretende con la creación y puesta en marcha del proyecto, se caracterizan por ser medibles o cuantificables, detallados, claros, fáciles de entender, son limitados en el tiempo y deben poder realizarse por las personas que trabajan en la organización. Ejemplo, producir mensualmente 2000 kilos de plátano hartón de primera calidad durante los dos primeros años del proyecto productivo.</w:t>
      </w:r>
    </w:p>
    <w:p w14:paraId="6C2DE6BF" w14:textId="77777777" w:rsidR="00B959A1" w:rsidRPr="00B959A1" w:rsidRDefault="00B959A1" w:rsidP="00B959A1">
      <w:pPr>
        <w:rPr>
          <w:lang w:val="es-419" w:eastAsia="es-CO"/>
        </w:rPr>
      </w:pPr>
      <w:r w:rsidRPr="00B959A1">
        <w:rPr>
          <w:lang w:val="es-419" w:eastAsia="es-CO"/>
        </w:rPr>
        <w:t>●</w:t>
      </w:r>
      <w:r w:rsidRPr="00B959A1">
        <w:rPr>
          <w:lang w:val="es-419" w:eastAsia="es-CO"/>
        </w:rPr>
        <w:tab/>
      </w:r>
      <w:r w:rsidRPr="001A50BE">
        <w:rPr>
          <w:b/>
          <w:bCs/>
          <w:lang w:val="es-419" w:eastAsia="es-CO"/>
        </w:rPr>
        <w:t>Políticas</w:t>
      </w:r>
      <w:r w:rsidRPr="00B959A1">
        <w:rPr>
          <w:lang w:val="es-419" w:eastAsia="es-CO"/>
        </w:rPr>
        <w:t>: generan lineamientos para el trabajo en la empresa agropecuaria, la política es generada desde la gerencia del proyecto. Ejemplo, la dirección de grupo agrosana entiende que la calidad de sus servicios y productos debe estar orientada hacia la satisfacción de las expectativas de nuestros clientes, como elemento diferenciador y fundamental que asegura el éxito en la “venta al por mayor de fitosanitarios, fertilizantes y productos auxiliares para uso agrícola”. Pretendemos seguir avanzando para llevar nuestro espíritu de vanguardia y calidad para que de esta forma cada vez más empresas puedan disfrutar de todos nuestros productos y servicios, haciendo de grupo agrosana, una empresa de referencia en el mercado nacional. A fin de cumplir con esta política, grupo agrosana ha establecido un sistema de gestión de la calidad conforme a los requisitos de la norma UNE-EN-ISO-9001:2015 cuyas estipulaciones son de obligado cumplimiento. Agrosana, 2015.</w:t>
      </w:r>
    </w:p>
    <w:p w14:paraId="30EBCABC" w14:textId="29BDAC45" w:rsidR="00B959A1" w:rsidRDefault="00B959A1" w:rsidP="00B959A1">
      <w:pPr>
        <w:rPr>
          <w:lang w:val="es-419" w:eastAsia="es-CO"/>
        </w:rPr>
      </w:pPr>
      <w:r w:rsidRPr="00B959A1">
        <w:rPr>
          <w:lang w:val="es-419" w:eastAsia="es-CO"/>
        </w:rPr>
        <w:t>●</w:t>
      </w:r>
      <w:r w:rsidRPr="00B959A1">
        <w:rPr>
          <w:lang w:val="es-419" w:eastAsia="es-CO"/>
        </w:rPr>
        <w:tab/>
      </w:r>
      <w:r w:rsidRPr="001A50BE">
        <w:rPr>
          <w:b/>
          <w:bCs/>
          <w:lang w:val="es-419" w:eastAsia="es-CO"/>
        </w:rPr>
        <w:t>Valores</w:t>
      </w:r>
      <w:r w:rsidRPr="00B959A1">
        <w:rPr>
          <w:lang w:val="es-419" w:eastAsia="es-CO"/>
        </w:rPr>
        <w:t>: aquí se establecen los principios por medio de los cuales se rigen las personas que hacen parte del proyecto productivo, están dirigidos al cumplimiento de los objetivos y planes. Ejemplo, la confianza que se genera seguridad entre las personas y frente a otros, respecto de nuestra idoneidad, competencia y credibilidad para lograr la transformación sostenible del sector agropecuario. Agrosavia, 2021.</w:t>
      </w:r>
    </w:p>
    <w:p w14:paraId="6CCA38DE" w14:textId="30D3CDB7" w:rsidR="00B959A1" w:rsidRDefault="001A50BE" w:rsidP="008C21AA">
      <w:pPr>
        <w:pStyle w:val="Ttulo2"/>
      </w:pPr>
      <w:bookmarkStart w:id="14" w:name="_Toc173235741"/>
      <w:r w:rsidRPr="001A50BE">
        <w:lastRenderedPageBreak/>
        <w:t>Análisis DOFA</w:t>
      </w:r>
      <w:r>
        <w:t>.</w:t>
      </w:r>
      <w:bookmarkEnd w:id="14"/>
    </w:p>
    <w:p w14:paraId="1E4CF3EF" w14:textId="2A69BD99" w:rsidR="001A50BE" w:rsidRDefault="00271034" w:rsidP="00271034">
      <w:pPr>
        <w:rPr>
          <w:lang w:val="es-419" w:eastAsia="es-CO"/>
        </w:rPr>
      </w:pPr>
      <w:r w:rsidRPr="00271034">
        <w:rPr>
          <w:lang w:val="es-419" w:eastAsia="es-CO"/>
        </w:rPr>
        <w:t>Es una herramienta o técnica de diagnóstico en procesos de producción y proyectos productivos en la que se identifican las debilidades (D) oportunidades (O) fortalezas (F) y amenazas (A); al finalizar el desarrollo de la herramienta podemos realizar un análisis sobre las fortalezas y debilidades que se identifican dentro del proyecto productivo y también se puede realizar un análisis externo del proyecto oportunidades y amenazas que afectan positiva y negativamente el desarrollo de las actividades del proyecto.</w:t>
      </w:r>
      <w:r w:rsidR="00414F00" w:rsidRPr="00414F00">
        <w:t xml:space="preserve"> </w:t>
      </w:r>
      <w:r w:rsidR="00414F00">
        <w:t>Para conocer acerca de la herramienta DOFA, ir al siguiente enlace:</w:t>
      </w:r>
    </w:p>
    <w:p w14:paraId="4286DBD7" w14:textId="53FF2DAC" w:rsidR="00414F00" w:rsidRPr="005F0B71" w:rsidRDefault="00414F00" w:rsidP="00414F00">
      <w:pPr>
        <w:pStyle w:val="Video"/>
        <w:numPr>
          <w:ilvl w:val="0"/>
          <w:numId w:val="0"/>
        </w:numPr>
        <w:ind w:left="2550" w:firstLine="282"/>
        <w:jc w:val="left"/>
        <w:rPr>
          <w:b/>
          <w:bCs/>
          <w:i/>
          <w:iCs/>
          <w:lang w:val="es-419"/>
        </w:rPr>
      </w:pPr>
      <w:r>
        <w:rPr>
          <w:b/>
          <w:lang w:val="es-419"/>
        </w:rPr>
        <w:t xml:space="preserve">                       </w:t>
      </w:r>
      <w:hyperlink r:id="rId17" w:history="1">
        <w:r w:rsidRPr="00414F00">
          <w:rPr>
            <w:rStyle w:val="Hipervnculo"/>
            <w:b/>
            <w:lang w:val="es-419"/>
          </w:rPr>
          <w:t>Enlace</w:t>
        </w:r>
      </w:hyperlink>
    </w:p>
    <w:p w14:paraId="65E43E2D" w14:textId="23B3E61A" w:rsidR="001F6366" w:rsidRDefault="00BA4E6A" w:rsidP="008C21AA">
      <w:pPr>
        <w:pStyle w:val="Ttulo2"/>
      </w:pPr>
      <w:bookmarkStart w:id="15" w:name="_Toc173235742"/>
      <w:r w:rsidRPr="00BA4E6A">
        <w:t>Organigrama</w:t>
      </w:r>
      <w:r>
        <w:t>.</w:t>
      </w:r>
      <w:bookmarkEnd w:id="15"/>
    </w:p>
    <w:p w14:paraId="75671C6C" w14:textId="77777777" w:rsidR="004C231F" w:rsidRPr="004C231F" w:rsidRDefault="004C231F" w:rsidP="004C231F">
      <w:pPr>
        <w:rPr>
          <w:lang w:val="es-419" w:eastAsia="es-CO"/>
        </w:rPr>
      </w:pPr>
      <w:r w:rsidRPr="004C231F">
        <w:rPr>
          <w:lang w:val="es-419" w:eastAsia="es-CO"/>
        </w:rPr>
        <w:t>Consiste en la elaboración de un cuadro de jerarquía en el que se escriben los cargos que se identifican dentro del proyecto, para su elaboración debe identificarse la cadena de mando, las áreas están presentes, identificar las funciones que se desarrollan en cada una de las áreas y sus relaciones jerárquicas.</w:t>
      </w:r>
    </w:p>
    <w:p w14:paraId="0FBA530C" w14:textId="77777777" w:rsidR="004C231F" w:rsidRPr="004C231F" w:rsidRDefault="004C231F" w:rsidP="004C231F">
      <w:pPr>
        <w:rPr>
          <w:lang w:val="es-419" w:eastAsia="es-CO"/>
        </w:rPr>
      </w:pPr>
      <w:r w:rsidRPr="004C231F">
        <w:rPr>
          <w:lang w:val="es-419" w:eastAsia="es-CO"/>
        </w:rPr>
        <w:t>Para la elaboración del organigrama del proyecto se pueden utilizar los siguientes pasos:</w:t>
      </w:r>
    </w:p>
    <w:p w14:paraId="7A10B7EA" w14:textId="77777777" w:rsidR="004C231F" w:rsidRPr="004C231F" w:rsidRDefault="004C231F" w:rsidP="004C231F">
      <w:pPr>
        <w:rPr>
          <w:lang w:val="es-419" w:eastAsia="es-CO"/>
        </w:rPr>
      </w:pPr>
      <w:r w:rsidRPr="004C231F">
        <w:rPr>
          <w:rFonts w:ascii="Segoe UI Symbol" w:hAnsi="Segoe UI Symbol" w:cs="Segoe UI Symbol"/>
          <w:lang w:val="es-419" w:eastAsia="es-CO"/>
        </w:rPr>
        <w:t>➢</w:t>
      </w:r>
      <w:r w:rsidRPr="004C231F">
        <w:rPr>
          <w:lang w:val="es-419" w:eastAsia="es-CO"/>
        </w:rPr>
        <w:tab/>
        <w:t>Establecer la cadena de mando.</w:t>
      </w:r>
    </w:p>
    <w:p w14:paraId="6E6C93ED" w14:textId="77777777" w:rsidR="004C231F" w:rsidRPr="004C231F" w:rsidRDefault="004C231F" w:rsidP="004C231F">
      <w:pPr>
        <w:rPr>
          <w:lang w:val="es-419" w:eastAsia="es-CO"/>
        </w:rPr>
      </w:pPr>
      <w:r w:rsidRPr="004C231F">
        <w:rPr>
          <w:rFonts w:ascii="Segoe UI Symbol" w:hAnsi="Segoe UI Symbol" w:cs="Segoe UI Symbol"/>
          <w:lang w:val="es-419" w:eastAsia="es-CO"/>
        </w:rPr>
        <w:t>➢</w:t>
      </w:r>
      <w:r w:rsidRPr="004C231F">
        <w:rPr>
          <w:lang w:val="es-419" w:eastAsia="es-CO"/>
        </w:rPr>
        <w:tab/>
        <w:t>Identificar las áreas de trabajo.</w:t>
      </w:r>
    </w:p>
    <w:p w14:paraId="5673D81E" w14:textId="77777777" w:rsidR="004C231F" w:rsidRPr="004C231F" w:rsidRDefault="004C231F" w:rsidP="004C231F">
      <w:pPr>
        <w:rPr>
          <w:lang w:val="es-419" w:eastAsia="es-CO"/>
        </w:rPr>
      </w:pPr>
      <w:r w:rsidRPr="004C231F">
        <w:rPr>
          <w:rFonts w:ascii="Segoe UI Symbol" w:hAnsi="Segoe UI Symbol" w:cs="Segoe UI Symbol"/>
          <w:lang w:val="es-419" w:eastAsia="es-CO"/>
        </w:rPr>
        <w:t>➢</w:t>
      </w:r>
      <w:r w:rsidRPr="004C231F">
        <w:rPr>
          <w:lang w:val="es-419" w:eastAsia="es-CO"/>
        </w:rPr>
        <w:tab/>
        <w:t>Identificar las funciones de cada una de las áreas.</w:t>
      </w:r>
    </w:p>
    <w:p w14:paraId="3536DBD4" w14:textId="77777777" w:rsidR="004C231F" w:rsidRPr="004C231F" w:rsidRDefault="004C231F" w:rsidP="004C231F">
      <w:pPr>
        <w:rPr>
          <w:lang w:val="es-419" w:eastAsia="es-CO"/>
        </w:rPr>
      </w:pPr>
      <w:r w:rsidRPr="004C231F">
        <w:rPr>
          <w:rFonts w:ascii="Segoe UI Symbol" w:hAnsi="Segoe UI Symbol" w:cs="Segoe UI Symbol"/>
          <w:lang w:val="es-419" w:eastAsia="es-CO"/>
        </w:rPr>
        <w:t>➢</w:t>
      </w:r>
      <w:r w:rsidRPr="004C231F">
        <w:rPr>
          <w:lang w:val="es-419" w:eastAsia="es-CO"/>
        </w:rPr>
        <w:tab/>
        <w:t>Establecer hasta dónde llega la responsabilidad de cada uno de los cargos que se encuentran en cada área.</w:t>
      </w:r>
    </w:p>
    <w:p w14:paraId="149C2132" w14:textId="77777777" w:rsidR="004C231F" w:rsidRPr="004C231F" w:rsidRDefault="004C231F" w:rsidP="004C231F">
      <w:pPr>
        <w:rPr>
          <w:lang w:val="es-419" w:eastAsia="es-CO"/>
        </w:rPr>
      </w:pPr>
      <w:r w:rsidRPr="004C231F">
        <w:rPr>
          <w:rFonts w:ascii="Segoe UI Symbol" w:hAnsi="Segoe UI Symbol" w:cs="Segoe UI Symbol"/>
          <w:lang w:val="es-419" w:eastAsia="es-CO"/>
        </w:rPr>
        <w:lastRenderedPageBreak/>
        <w:t>➢</w:t>
      </w:r>
      <w:r w:rsidRPr="004C231F">
        <w:rPr>
          <w:lang w:val="es-419" w:eastAsia="es-CO"/>
        </w:rPr>
        <w:tab/>
        <w:t>Identificar si la relación jerárquica va de arriba hacia abajo o si es horizontal.</w:t>
      </w:r>
    </w:p>
    <w:p w14:paraId="380E14BD" w14:textId="3A85DB20" w:rsidR="00BA4E6A" w:rsidRDefault="004C231F" w:rsidP="004C231F">
      <w:pPr>
        <w:rPr>
          <w:lang w:val="es-419" w:eastAsia="es-CO"/>
        </w:rPr>
      </w:pPr>
      <w:r w:rsidRPr="004C231F">
        <w:rPr>
          <w:rFonts w:ascii="Segoe UI Symbol" w:hAnsi="Segoe UI Symbol" w:cs="Segoe UI Symbol"/>
          <w:lang w:val="es-419" w:eastAsia="es-CO"/>
        </w:rPr>
        <w:t>➢</w:t>
      </w:r>
      <w:r w:rsidRPr="004C231F">
        <w:rPr>
          <w:lang w:val="es-419" w:eastAsia="es-CO"/>
        </w:rPr>
        <w:tab/>
        <w:t>El organigrama ayuda a identificar la toma de decisiones con el fin de delegar funciones y diseñar diferentes estrategias.</w:t>
      </w:r>
    </w:p>
    <w:p w14:paraId="3C341AFD" w14:textId="6CBF989B" w:rsidR="004C231F" w:rsidRPr="00BA4E6A" w:rsidRDefault="004C231F" w:rsidP="008C21AA">
      <w:pPr>
        <w:pStyle w:val="Ttulo2"/>
      </w:pPr>
      <w:bookmarkStart w:id="16" w:name="_Toc173235743"/>
      <w:r w:rsidRPr="004C231F">
        <w:t>Aspecto legal</w:t>
      </w:r>
      <w:r>
        <w:t>.</w:t>
      </w:r>
      <w:bookmarkEnd w:id="16"/>
    </w:p>
    <w:p w14:paraId="4D0804E4" w14:textId="63BD1FA8" w:rsidR="00271034" w:rsidRDefault="00811A13" w:rsidP="00811A13">
      <w:pPr>
        <w:rPr>
          <w:lang w:val="es-419" w:eastAsia="es-CO"/>
        </w:rPr>
      </w:pPr>
      <w:r w:rsidRPr="00811A13">
        <w:rPr>
          <w:lang w:val="es-419" w:eastAsia="es-CO"/>
        </w:rPr>
        <w:t>En la formulación de proyectos agropecuarios el aspecto legal es de gran relevancia debido a que muchas de las actividades que realizamos en el campo están reguladas por la constitución política de Colombia, por el Ministerio de Agricultura y Medio Ambiente (MADR) por la Agencia de Desarrollo Rural (ADR) y por el Instituto Colombiano Agropecuario (ICA); esta última entidad es la encargada de velar por la sanidad de los productos en el país para su exportación e importación. No debe perder de vista la legislación reciente Sistema Nacional de Innovación Agropecuaria (SNIA) la cual fue vista en el componente formativo 1: diagnóstico de la situación problémica en la población, organización o empresa agropecuaria rural.</w:t>
      </w:r>
    </w:p>
    <w:p w14:paraId="697469B6" w14:textId="079A2683" w:rsidR="00811A13" w:rsidRDefault="002249C0" w:rsidP="00035860">
      <w:pPr>
        <w:pStyle w:val="Ttulo3"/>
      </w:pPr>
      <w:bookmarkStart w:id="17" w:name="_Toc173235744"/>
      <w:r w:rsidRPr="002249C0">
        <w:t>Normatividad agropecuaria</w:t>
      </w:r>
      <w:r>
        <w:t>.</w:t>
      </w:r>
      <w:bookmarkEnd w:id="17"/>
    </w:p>
    <w:p w14:paraId="39ACD982" w14:textId="6C94CF25" w:rsidR="004B43FB" w:rsidRDefault="004B43FB" w:rsidP="004B43FB">
      <w:pPr>
        <w:rPr>
          <w:lang w:val="es-419" w:eastAsia="es-CO"/>
        </w:rPr>
      </w:pPr>
      <w:r w:rsidRPr="004B43FB">
        <w:rPr>
          <w:lang w:val="es-419" w:eastAsia="es-CO"/>
        </w:rPr>
        <w:t xml:space="preserve">Todas las explotaciones agropecuarias del país estén o no formalizadas como empresas están en la obligación de cumplir con una normatividad mínima en aspectos técnicos de sanidad vegetal, animal y agroindustrial; para esto el ICA tiene como misión, “trabajar por la sanidad agropecuaria y la inocuidad agroalimentaria del campo </w:t>
      </w:r>
      <w:r w:rsidRPr="004B43FB">
        <w:rPr>
          <w:lang w:val="es-419" w:eastAsia="es-CO"/>
        </w:rPr>
        <w:t>colombiano</w:t>
      </w:r>
      <w:r w:rsidRPr="004B43FB">
        <w:rPr>
          <w:lang w:val="es-419" w:eastAsia="es-CO"/>
        </w:rPr>
        <w:t>.” Es así como esta entidad realiza asesoría y acompañamiento a los productores agropecuarios del país para la obtención de certificados tales como se relacionan en la siguiente tabla:</w:t>
      </w:r>
    </w:p>
    <w:p w14:paraId="23DBAF96" w14:textId="77777777" w:rsidR="00CD4EF2" w:rsidRDefault="00CD4EF2" w:rsidP="004B43FB">
      <w:pPr>
        <w:rPr>
          <w:lang w:val="es-419" w:eastAsia="es-CO"/>
        </w:rPr>
      </w:pPr>
    </w:p>
    <w:p w14:paraId="45D3EB97" w14:textId="20149009" w:rsidR="004B43FB" w:rsidRPr="004B43FB" w:rsidRDefault="00AE51A9" w:rsidP="00AE51A9">
      <w:pPr>
        <w:pStyle w:val="Tabla"/>
        <w:rPr>
          <w:lang w:val="es-419" w:eastAsia="es-CO"/>
        </w:rPr>
      </w:pPr>
      <w:r w:rsidRPr="00AE51A9">
        <w:rPr>
          <w:lang w:val="es-419" w:eastAsia="es-CO"/>
        </w:rPr>
        <w:lastRenderedPageBreak/>
        <w:t>Algunas normas nacionales del sector agropecuario.</w:t>
      </w:r>
    </w:p>
    <w:tbl>
      <w:tblPr>
        <w:tblStyle w:val="SENA"/>
        <w:tblW w:w="0" w:type="auto"/>
        <w:tblLayout w:type="fixed"/>
        <w:tblLook w:val="04A0" w:firstRow="1" w:lastRow="0" w:firstColumn="1" w:lastColumn="0" w:noHBand="0" w:noVBand="1"/>
        <w:tblCaption w:val="Algunas normas nacionales del sector agropecuario."/>
        <w:tblDescription w:val="Se relacionan las normas, resoluciones y descripción."/>
      </w:tblPr>
      <w:tblGrid>
        <w:gridCol w:w="2122"/>
        <w:gridCol w:w="6662"/>
      </w:tblGrid>
      <w:tr w:rsidR="001818BA" w:rsidRPr="005F0B71" w14:paraId="5368C1E0" w14:textId="75DDBA0C" w:rsidTr="001818BA">
        <w:trPr>
          <w:cnfStyle w:val="100000000000" w:firstRow="1" w:lastRow="0" w:firstColumn="0" w:lastColumn="0" w:oddVBand="0" w:evenVBand="0" w:oddHBand="0" w:evenHBand="0" w:firstRowFirstColumn="0" w:firstRowLastColumn="0" w:lastRowFirstColumn="0" w:lastRowLastColumn="0"/>
        </w:trPr>
        <w:tc>
          <w:tcPr>
            <w:tcW w:w="2122" w:type="dxa"/>
          </w:tcPr>
          <w:p w14:paraId="02A09E3B" w14:textId="4EF70FCB" w:rsidR="001818BA" w:rsidRPr="0033088D" w:rsidRDefault="001818BA" w:rsidP="001818BA">
            <w:pPr>
              <w:pStyle w:val="TextoTablas"/>
              <w:jc w:val="center"/>
              <w:rPr>
                <w:szCs w:val="24"/>
              </w:rPr>
            </w:pPr>
            <w:r w:rsidRPr="0033088D">
              <w:rPr>
                <w:szCs w:val="24"/>
              </w:rPr>
              <w:t>Norma</w:t>
            </w:r>
          </w:p>
        </w:tc>
        <w:tc>
          <w:tcPr>
            <w:tcW w:w="6662" w:type="dxa"/>
          </w:tcPr>
          <w:p w14:paraId="66E2EA04" w14:textId="28334C62" w:rsidR="001818BA" w:rsidRPr="0033088D" w:rsidRDefault="001818BA" w:rsidP="001818BA">
            <w:pPr>
              <w:pStyle w:val="TextoTablas"/>
              <w:jc w:val="center"/>
              <w:rPr>
                <w:szCs w:val="24"/>
              </w:rPr>
            </w:pPr>
            <w:r w:rsidRPr="0033088D">
              <w:rPr>
                <w:szCs w:val="24"/>
              </w:rPr>
              <w:t>Nombre</w:t>
            </w:r>
          </w:p>
        </w:tc>
      </w:tr>
      <w:tr w:rsidR="001818BA" w:rsidRPr="005F0B71" w14:paraId="2839D6D0" w14:textId="233F6290" w:rsidTr="001818BA">
        <w:trPr>
          <w:cnfStyle w:val="000000100000" w:firstRow="0" w:lastRow="0" w:firstColumn="0" w:lastColumn="0" w:oddVBand="0" w:evenVBand="0" w:oddHBand="1" w:evenHBand="0" w:firstRowFirstColumn="0" w:firstRowLastColumn="0" w:lastRowFirstColumn="0" w:lastRowLastColumn="0"/>
        </w:trPr>
        <w:tc>
          <w:tcPr>
            <w:tcW w:w="2122" w:type="dxa"/>
          </w:tcPr>
          <w:p w14:paraId="74E29DCA" w14:textId="0E17E510" w:rsidR="001818BA" w:rsidRPr="0033088D" w:rsidRDefault="008739FD" w:rsidP="00981AB3">
            <w:pPr>
              <w:pStyle w:val="TextoTablas"/>
              <w:rPr>
                <w:szCs w:val="24"/>
              </w:rPr>
            </w:pPr>
            <w:r w:rsidRPr="0033088D">
              <w:rPr>
                <w:szCs w:val="24"/>
              </w:rPr>
              <w:t>Resolución 20009 de 2016</w:t>
            </w:r>
          </w:p>
        </w:tc>
        <w:tc>
          <w:tcPr>
            <w:tcW w:w="6662" w:type="dxa"/>
          </w:tcPr>
          <w:p w14:paraId="34CC5268" w14:textId="3431A0B0" w:rsidR="001818BA" w:rsidRPr="0033088D" w:rsidRDefault="008739FD" w:rsidP="00981AB3">
            <w:pPr>
              <w:pStyle w:val="TextoTablas"/>
              <w:rPr>
                <w:szCs w:val="24"/>
              </w:rPr>
            </w:pPr>
            <w:r w:rsidRPr="0033088D">
              <w:rPr>
                <w:szCs w:val="24"/>
              </w:rPr>
              <w:t>Por medio de la cual se establecen los requisitos para la certificación en buenas prácticas agrícolas en producción primaria de vegetales y otras especies para consumo humano.</w:t>
            </w:r>
          </w:p>
        </w:tc>
      </w:tr>
      <w:tr w:rsidR="001818BA" w:rsidRPr="005F0B71" w14:paraId="5E2D9887" w14:textId="77777777" w:rsidTr="001818BA">
        <w:tc>
          <w:tcPr>
            <w:tcW w:w="2122" w:type="dxa"/>
          </w:tcPr>
          <w:p w14:paraId="023C6926" w14:textId="2F96EA1C" w:rsidR="001818BA" w:rsidRPr="0033088D" w:rsidRDefault="008739FD" w:rsidP="00981AB3">
            <w:pPr>
              <w:pStyle w:val="TextoTablas"/>
              <w:rPr>
                <w:szCs w:val="24"/>
              </w:rPr>
            </w:pPr>
            <w:r w:rsidRPr="0033088D">
              <w:rPr>
                <w:szCs w:val="24"/>
              </w:rPr>
              <w:t>Resolución 2304 de 2015</w:t>
            </w:r>
          </w:p>
        </w:tc>
        <w:tc>
          <w:tcPr>
            <w:tcW w:w="6662" w:type="dxa"/>
          </w:tcPr>
          <w:p w14:paraId="629A8D5A" w14:textId="7EC52972" w:rsidR="001818BA" w:rsidRPr="0033088D" w:rsidRDefault="008739FD" w:rsidP="00981AB3">
            <w:pPr>
              <w:pStyle w:val="TextoTablas"/>
              <w:rPr>
                <w:szCs w:val="24"/>
              </w:rPr>
            </w:pPr>
            <w:r w:rsidRPr="0033088D">
              <w:rPr>
                <w:szCs w:val="24"/>
              </w:rPr>
              <w:t>Por la cual se establecen los requisitos sanitarios y de inocuidad para obtener la certificación en Buenas Prácticas Ganaderas BPG en la producción primaria de ovinos y caprinos destinados al sacrificio para consumo humano.</w:t>
            </w:r>
          </w:p>
        </w:tc>
      </w:tr>
      <w:tr w:rsidR="001818BA" w:rsidRPr="005F0B71" w14:paraId="3DE215E4" w14:textId="77777777" w:rsidTr="001818BA">
        <w:trPr>
          <w:cnfStyle w:val="000000100000" w:firstRow="0" w:lastRow="0" w:firstColumn="0" w:lastColumn="0" w:oddVBand="0" w:evenVBand="0" w:oddHBand="1" w:evenHBand="0" w:firstRowFirstColumn="0" w:firstRowLastColumn="0" w:lastRowFirstColumn="0" w:lastRowLastColumn="0"/>
        </w:trPr>
        <w:tc>
          <w:tcPr>
            <w:tcW w:w="2122" w:type="dxa"/>
          </w:tcPr>
          <w:p w14:paraId="4955A60B" w14:textId="18D1F4A7" w:rsidR="001818BA" w:rsidRPr="0033088D" w:rsidRDefault="008739FD" w:rsidP="00981AB3">
            <w:pPr>
              <w:pStyle w:val="TextoTablas"/>
              <w:rPr>
                <w:szCs w:val="24"/>
              </w:rPr>
            </w:pPr>
            <w:hyperlink r:id="rId18">
              <w:r w:rsidRPr="0033088D">
                <w:rPr>
                  <w:szCs w:val="24"/>
                </w:rPr>
                <w:t>Resolución ICA 448 de 2016</w:t>
              </w:r>
            </w:hyperlink>
          </w:p>
        </w:tc>
        <w:tc>
          <w:tcPr>
            <w:tcW w:w="6662" w:type="dxa"/>
          </w:tcPr>
          <w:p w14:paraId="75CFBF12" w14:textId="63004DFB" w:rsidR="001818BA" w:rsidRPr="0033088D" w:rsidRDefault="008739FD" w:rsidP="00981AB3">
            <w:pPr>
              <w:pStyle w:val="TextoTablas"/>
              <w:rPr>
                <w:szCs w:val="24"/>
              </w:rPr>
            </w:pPr>
            <w:r w:rsidRPr="0033088D">
              <w:rPr>
                <w:szCs w:val="24"/>
              </w:rPr>
              <w:t>Por medio de las cuales se establecen los requisitos para el registro ante el ICA de los predios de vegetales para exportación en fresco, el registro de exportadores y el registro de las plantas empacadoras de las plantas para exportación en fresco.</w:t>
            </w:r>
          </w:p>
        </w:tc>
      </w:tr>
      <w:tr w:rsidR="001818BA" w:rsidRPr="005F0B71" w14:paraId="4C32FB3C" w14:textId="77777777" w:rsidTr="001818BA">
        <w:tc>
          <w:tcPr>
            <w:tcW w:w="2122" w:type="dxa"/>
          </w:tcPr>
          <w:p w14:paraId="750D229B" w14:textId="613A19B6" w:rsidR="001818BA" w:rsidRPr="0033088D" w:rsidRDefault="008739FD" w:rsidP="00981AB3">
            <w:pPr>
              <w:pStyle w:val="TextoTablas"/>
              <w:rPr>
                <w:szCs w:val="24"/>
              </w:rPr>
            </w:pPr>
            <w:r w:rsidRPr="0033088D">
              <w:rPr>
                <w:szCs w:val="24"/>
              </w:rPr>
              <w:t>Decreto 616 de 2007</w:t>
            </w:r>
          </w:p>
        </w:tc>
        <w:tc>
          <w:tcPr>
            <w:tcW w:w="6662" w:type="dxa"/>
          </w:tcPr>
          <w:p w14:paraId="13F57FC2" w14:textId="1AC91CF1" w:rsidR="001818BA" w:rsidRPr="0033088D" w:rsidRDefault="008739FD" w:rsidP="00981AB3">
            <w:pPr>
              <w:pStyle w:val="TextoTablas"/>
              <w:rPr>
                <w:szCs w:val="24"/>
              </w:rPr>
            </w:pPr>
            <w:r w:rsidRPr="0033088D">
              <w:rPr>
                <w:szCs w:val="24"/>
              </w:rPr>
              <w:t>Por el cual se establece el reglamento técnico sobre los requisitos que debe cumplir la leche para el consumo humano que se obtenga, procese, envase, transporte, comercialice, expenda, importe o exporte en el país.</w:t>
            </w:r>
          </w:p>
        </w:tc>
      </w:tr>
      <w:tr w:rsidR="001818BA" w:rsidRPr="005F0B71" w14:paraId="16E09412" w14:textId="77777777" w:rsidTr="001818BA">
        <w:trPr>
          <w:cnfStyle w:val="000000100000" w:firstRow="0" w:lastRow="0" w:firstColumn="0" w:lastColumn="0" w:oddVBand="0" w:evenVBand="0" w:oddHBand="1" w:evenHBand="0" w:firstRowFirstColumn="0" w:firstRowLastColumn="0" w:lastRowFirstColumn="0" w:lastRowLastColumn="0"/>
        </w:trPr>
        <w:tc>
          <w:tcPr>
            <w:tcW w:w="2122" w:type="dxa"/>
          </w:tcPr>
          <w:p w14:paraId="2F02D9D8" w14:textId="703BEDF0" w:rsidR="001818BA" w:rsidRPr="0033088D" w:rsidRDefault="008739FD" w:rsidP="00981AB3">
            <w:pPr>
              <w:pStyle w:val="TextoTablas"/>
              <w:rPr>
                <w:szCs w:val="24"/>
              </w:rPr>
            </w:pPr>
            <w:r w:rsidRPr="0033088D">
              <w:rPr>
                <w:szCs w:val="24"/>
              </w:rPr>
              <w:t>Decreto 1880 de 2011</w:t>
            </w:r>
          </w:p>
        </w:tc>
        <w:tc>
          <w:tcPr>
            <w:tcW w:w="6662" w:type="dxa"/>
          </w:tcPr>
          <w:p w14:paraId="1B6BEFF0" w14:textId="094100D8" w:rsidR="001818BA" w:rsidRPr="0033088D" w:rsidRDefault="008739FD" w:rsidP="00981AB3">
            <w:pPr>
              <w:pStyle w:val="TextoTablas"/>
              <w:rPr>
                <w:szCs w:val="24"/>
              </w:rPr>
            </w:pPr>
            <w:r w:rsidRPr="0033088D">
              <w:rPr>
                <w:szCs w:val="24"/>
              </w:rPr>
              <w:t>Por el cual se señalan los requisitos para la comercialización de leche cruda para consumo humano directo en el territorio nacional.</w:t>
            </w:r>
          </w:p>
        </w:tc>
      </w:tr>
      <w:tr w:rsidR="001818BA" w:rsidRPr="005F0B71" w14:paraId="0A75486B" w14:textId="77777777" w:rsidTr="001818BA">
        <w:tc>
          <w:tcPr>
            <w:tcW w:w="2122" w:type="dxa"/>
          </w:tcPr>
          <w:p w14:paraId="0FFC2C8D" w14:textId="36403690" w:rsidR="001818BA" w:rsidRPr="0033088D" w:rsidRDefault="00BA0071" w:rsidP="00981AB3">
            <w:pPr>
              <w:pStyle w:val="TextoTablas"/>
              <w:rPr>
                <w:szCs w:val="24"/>
              </w:rPr>
            </w:pPr>
            <w:r w:rsidRPr="0033088D">
              <w:rPr>
                <w:szCs w:val="24"/>
              </w:rPr>
              <w:t>Decreto 1162 de 2010</w:t>
            </w:r>
          </w:p>
        </w:tc>
        <w:tc>
          <w:tcPr>
            <w:tcW w:w="6662" w:type="dxa"/>
          </w:tcPr>
          <w:p w14:paraId="5845D7D1" w14:textId="510978C3" w:rsidR="001818BA" w:rsidRPr="0033088D" w:rsidRDefault="00BA0071" w:rsidP="00981AB3">
            <w:pPr>
              <w:pStyle w:val="TextoTablas"/>
              <w:rPr>
                <w:szCs w:val="24"/>
              </w:rPr>
            </w:pPr>
            <w:r w:rsidRPr="0033088D">
              <w:rPr>
                <w:szCs w:val="24"/>
              </w:rPr>
              <w:t>Por el cual se organiza el sistema administrativo nacional de propiedad intelectual y se crea la comisión intersectorial de propiedad intelectual.</w:t>
            </w:r>
          </w:p>
        </w:tc>
      </w:tr>
      <w:tr w:rsidR="00BA0071" w:rsidRPr="005F0B71" w14:paraId="05D6370B" w14:textId="77777777" w:rsidTr="001818BA">
        <w:trPr>
          <w:cnfStyle w:val="000000100000" w:firstRow="0" w:lastRow="0" w:firstColumn="0" w:lastColumn="0" w:oddVBand="0" w:evenVBand="0" w:oddHBand="1" w:evenHBand="0" w:firstRowFirstColumn="0" w:firstRowLastColumn="0" w:lastRowFirstColumn="0" w:lastRowLastColumn="0"/>
        </w:trPr>
        <w:tc>
          <w:tcPr>
            <w:tcW w:w="2122" w:type="dxa"/>
          </w:tcPr>
          <w:p w14:paraId="1008687D" w14:textId="589BB3FC" w:rsidR="00BA0071" w:rsidRPr="0033088D" w:rsidRDefault="00BA0071" w:rsidP="00981AB3">
            <w:pPr>
              <w:pStyle w:val="TextoTablas"/>
              <w:rPr>
                <w:szCs w:val="24"/>
              </w:rPr>
            </w:pPr>
            <w:r w:rsidRPr="0033088D">
              <w:rPr>
                <w:szCs w:val="24"/>
              </w:rPr>
              <w:t>Decreto 3149 de 2006</w:t>
            </w:r>
          </w:p>
        </w:tc>
        <w:tc>
          <w:tcPr>
            <w:tcW w:w="6662" w:type="dxa"/>
          </w:tcPr>
          <w:p w14:paraId="2D9D47BF" w14:textId="1C7A7C77" w:rsidR="00BA0071" w:rsidRPr="0033088D" w:rsidRDefault="00BA0071" w:rsidP="00981AB3">
            <w:pPr>
              <w:pStyle w:val="TextoTablas"/>
              <w:rPr>
                <w:szCs w:val="24"/>
              </w:rPr>
            </w:pPr>
            <w:r w:rsidRPr="0033088D">
              <w:rPr>
                <w:szCs w:val="24"/>
              </w:rPr>
              <w:t>Por el cual se dictan disposiciones sobre la comercialización, transporte, sacrificio de ganado bovino y bufalino y expendio de carne en el territorio nacional.</w:t>
            </w:r>
          </w:p>
        </w:tc>
      </w:tr>
      <w:tr w:rsidR="00BA0071" w:rsidRPr="005F0B71" w14:paraId="657344AA" w14:textId="77777777" w:rsidTr="001818BA">
        <w:tc>
          <w:tcPr>
            <w:tcW w:w="2122" w:type="dxa"/>
          </w:tcPr>
          <w:p w14:paraId="3C924E3A" w14:textId="6942D510" w:rsidR="00BA0071" w:rsidRPr="0033088D" w:rsidRDefault="00BA0071" w:rsidP="00981AB3">
            <w:pPr>
              <w:pStyle w:val="TextoTablas"/>
              <w:rPr>
                <w:szCs w:val="24"/>
              </w:rPr>
            </w:pPr>
            <w:r w:rsidRPr="0033088D">
              <w:rPr>
                <w:szCs w:val="24"/>
              </w:rPr>
              <w:t>Decreto 616 de 2006</w:t>
            </w:r>
          </w:p>
        </w:tc>
        <w:tc>
          <w:tcPr>
            <w:tcW w:w="6662" w:type="dxa"/>
          </w:tcPr>
          <w:p w14:paraId="53CFC988" w14:textId="1687E49B" w:rsidR="00BA0071" w:rsidRPr="0033088D" w:rsidRDefault="00BA0071" w:rsidP="00981AB3">
            <w:pPr>
              <w:pStyle w:val="TextoTablas"/>
              <w:rPr>
                <w:szCs w:val="24"/>
              </w:rPr>
            </w:pPr>
            <w:r w:rsidRPr="0033088D">
              <w:rPr>
                <w:szCs w:val="24"/>
              </w:rPr>
              <w:t>Por el cual se expide el reglamento técnico sobre los requisitos que debe cumplir la leche para el consumo humano que se obtenga, procese, envase, transporte, comercializa, expenda, importe o exporte en el país.</w:t>
            </w:r>
          </w:p>
        </w:tc>
      </w:tr>
      <w:tr w:rsidR="00BA0071" w:rsidRPr="005F0B71" w14:paraId="6DCD0EF6" w14:textId="77777777" w:rsidTr="001818BA">
        <w:trPr>
          <w:cnfStyle w:val="000000100000" w:firstRow="0" w:lastRow="0" w:firstColumn="0" w:lastColumn="0" w:oddVBand="0" w:evenVBand="0" w:oddHBand="1" w:evenHBand="0" w:firstRowFirstColumn="0" w:firstRowLastColumn="0" w:lastRowFirstColumn="0" w:lastRowLastColumn="0"/>
        </w:trPr>
        <w:tc>
          <w:tcPr>
            <w:tcW w:w="2122" w:type="dxa"/>
          </w:tcPr>
          <w:p w14:paraId="2D71EEE9" w14:textId="35E05C23" w:rsidR="00BA0071" w:rsidRPr="0033088D" w:rsidRDefault="00BA0071" w:rsidP="00981AB3">
            <w:pPr>
              <w:pStyle w:val="TextoTablas"/>
              <w:rPr>
                <w:szCs w:val="24"/>
              </w:rPr>
            </w:pPr>
            <w:r w:rsidRPr="0033088D">
              <w:rPr>
                <w:szCs w:val="24"/>
              </w:rPr>
              <w:t>Decreto 1355 de 2001</w:t>
            </w:r>
          </w:p>
        </w:tc>
        <w:tc>
          <w:tcPr>
            <w:tcW w:w="6662" w:type="dxa"/>
          </w:tcPr>
          <w:p w14:paraId="06E72D9A" w14:textId="5F218D44" w:rsidR="00BA0071" w:rsidRPr="0033088D" w:rsidRDefault="00BA0071" w:rsidP="00981AB3">
            <w:pPr>
              <w:pStyle w:val="TextoTablas"/>
              <w:rPr>
                <w:szCs w:val="24"/>
              </w:rPr>
            </w:pPr>
            <w:r w:rsidRPr="0033088D">
              <w:rPr>
                <w:szCs w:val="24"/>
              </w:rPr>
              <w:t>Por el cual se adoptan medidas transitorias sobre las exportaciones de animales vivos de la especie bovina.</w:t>
            </w:r>
          </w:p>
        </w:tc>
      </w:tr>
      <w:tr w:rsidR="00BA0071" w:rsidRPr="005F0B71" w14:paraId="7F777CAB" w14:textId="77777777" w:rsidTr="001818BA">
        <w:tc>
          <w:tcPr>
            <w:tcW w:w="2122" w:type="dxa"/>
          </w:tcPr>
          <w:p w14:paraId="774C4EC6" w14:textId="5BD0BB11" w:rsidR="00BA0071" w:rsidRPr="0033088D" w:rsidRDefault="00721933" w:rsidP="00981AB3">
            <w:pPr>
              <w:pStyle w:val="TextoTablas"/>
              <w:rPr>
                <w:szCs w:val="24"/>
              </w:rPr>
            </w:pPr>
            <w:r w:rsidRPr="0033088D">
              <w:rPr>
                <w:szCs w:val="24"/>
              </w:rPr>
              <w:lastRenderedPageBreak/>
              <w:t>Decreto 459 de 2000</w:t>
            </w:r>
          </w:p>
        </w:tc>
        <w:tc>
          <w:tcPr>
            <w:tcW w:w="6662" w:type="dxa"/>
          </w:tcPr>
          <w:p w14:paraId="4576F3E5" w14:textId="37A2B40D" w:rsidR="00BA0071" w:rsidRPr="0033088D" w:rsidRDefault="00721933" w:rsidP="00981AB3">
            <w:pPr>
              <w:pStyle w:val="TextoTablas"/>
              <w:rPr>
                <w:szCs w:val="24"/>
              </w:rPr>
            </w:pPr>
            <w:r w:rsidRPr="0033088D">
              <w:rPr>
                <w:szCs w:val="24"/>
              </w:rPr>
              <w:t>Por el cual se dictan normas relacionadas con los plaguicidas genéricos.</w:t>
            </w:r>
          </w:p>
        </w:tc>
      </w:tr>
      <w:tr w:rsidR="00721933" w:rsidRPr="005F0B71" w14:paraId="77529AED" w14:textId="77777777" w:rsidTr="001818BA">
        <w:trPr>
          <w:cnfStyle w:val="000000100000" w:firstRow="0" w:lastRow="0" w:firstColumn="0" w:lastColumn="0" w:oddVBand="0" w:evenVBand="0" w:oddHBand="1" w:evenHBand="0" w:firstRowFirstColumn="0" w:firstRowLastColumn="0" w:lastRowFirstColumn="0" w:lastRowLastColumn="0"/>
        </w:trPr>
        <w:tc>
          <w:tcPr>
            <w:tcW w:w="2122" w:type="dxa"/>
          </w:tcPr>
          <w:p w14:paraId="0BBBE7EF" w14:textId="604BC837" w:rsidR="00721933" w:rsidRPr="0033088D" w:rsidRDefault="00721933" w:rsidP="00981AB3">
            <w:pPr>
              <w:pStyle w:val="TextoTablas"/>
              <w:rPr>
                <w:szCs w:val="24"/>
              </w:rPr>
            </w:pPr>
            <w:r w:rsidRPr="0033088D">
              <w:rPr>
                <w:szCs w:val="24"/>
              </w:rPr>
              <w:t>Resolución 17 de 2012</w:t>
            </w:r>
          </w:p>
        </w:tc>
        <w:tc>
          <w:tcPr>
            <w:tcW w:w="6662" w:type="dxa"/>
          </w:tcPr>
          <w:p w14:paraId="42BD682F" w14:textId="04EAE37A" w:rsidR="00721933" w:rsidRPr="0033088D" w:rsidRDefault="00721933" w:rsidP="00981AB3">
            <w:pPr>
              <w:pStyle w:val="TextoTablas"/>
              <w:rPr>
                <w:szCs w:val="24"/>
              </w:rPr>
            </w:pPr>
            <w:r w:rsidRPr="0033088D">
              <w:rPr>
                <w:szCs w:val="24"/>
              </w:rPr>
              <w:t>Por la cual se establece el sistema de pago de la leche cruda al proveedor.</w:t>
            </w:r>
          </w:p>
        </w:tc>
      </w:tr>
      <w:tr w:rsidR="00721933" w:rsidRPr="005F0B71" w14:paraId="04089621" w14:textId="77777777" w:rsidTr="001818BA">
        <w:tc>
          <w:tcPr>
            <w:tcW w:w="2122" w:type="dxa"/>
          </w:tcPr>
          <w:p w14:paraId="4FAD49D2" w14:textId="22598F70" w:rsidR="00721933" w:rsidRPr="0033088D" w:rsidRDefault="00721933" w:rsidP="00981AB3">
            <w:pPr>
              <w:pStyle w:val="TextoTablas"/>
              <w:rPr>
                <w:szCs w:val="24"/>
              </w:rPr>
            </w:pPr>
            <w:r w:rsidRPr="0033088D">
              <w:rPr>
                <w:szCs w:val="24"/>
              </w:rPr>
              <w:t>Resolución 310 de 2009</w:t>
            </w:r>
          </w:p>
        </w:tc>
        <w:tc>
          <w:tcPr>
            <w:tcW w:w="6662" w:type="dxa"/>
          </w:tcPr>
          <w:p w14:paraId="45F5DC13" w14:textId="7D342785" w:rsidR="00721933" w:rsidRPr="0033088D" w:rsidRDefault="00721933" w:rsidP="00981AB3">
            <w:pPr>
              <w:pStyle w:val="TextoTablas"/>
              <w:rPr>
                <w:szCs w:val="24"/>
              </w:rPr>
            </w:pPr>
            <w:r w:rsidRPr="0033088D">
              <w:rPr>
                <w:szCs w:val="24"/>
              </w:rPr>
              <w:t>Por la cual se determina el valor promedio nacional de los costos de establecimiento y mantenimiento por hectárea de bosque plantado, se fija la cuantía máxima porcentual que se reconocerá por concepto de certificado de incentivo forestal y se fija el Incentivo por árbol, para el año 2010.</w:t>
            </w:r>
          </w:p>
        </w:tc>
      </w:tr>
      <w:tr w:rsidR="00721933" w:rsidRPr="005F0B71" w14:paraId="6F4A64EA" w14:textId="77777777" w:rsidTr="001818BA">
        <w:trPr>
          <w:cnfStyle w:val="000000100000" w:firstRow="0" w:lastRow="0" w:firstColumn="0" w:lastColumn="0" w:oddVBand="0" w:evenVBand="0" w:oddHBand="1" w:evenHBand="0" w:firstRowFirstColumn="0" w:firstRowLastColumn="0" w:lastRowFirstColumn="0" w:lastRowLastColumn="0"/>
        </w:trPr>
        <w:tc>
          <w:tcPr>
            <w:tcW w:w="2122" w:type="dxa"/>
          </w:tcPr>
          <w:p w14:paraId="52B4DF0B" w14:textId="40FACEB8" w:rsidR="00721933" w:rsidRPr="0033088D" w:rsidRDefault="00721933" w:rsidP="00981AB3">
            <w:pPr>
              <w:pStyle w:val="TextoTablas"/>
              <w:rPr>
                <w:szCs w:val="24"/>
              </w:rPr>
            </w:pPr>
            <w:r w:rsidRPr="0033088D">
              <w:rPr>
                <w:szCs w:val="24"/>
              </w:rPr>
              <w:t>Resolución 36 de 2009</w:t>
            </w:r>
          </w:p>
        </w:tc>
        <w:tc>
          <w:tcPr>
            <w:tcW w:w="6662" w:type="dxa"/>
          </w:tcPr>
          <w:p w14:paraId="7FDD7E7C" w14:textId="6C4B66DE" w:rsidR="00721933" w:rsidRPr="0033088D" w:rsidRDefault="00721933" w:rsidP="00981AB3">
            <w:pPr>
              <w:pStyle w:val="TextoTablas"/>
              <w:rPr>
                <w:szCs w:val="24"/>
              </w:rPr>
            </w:pPr>
            <w:r w:rsidRPr="0033088D">
              <w:rPr>
                <w:szCs w:val="24"/>
              </w:rPr>
              <w:t>Por la cual se reglamentan para el año 2009 los contingentes de exportación de ganado en pie de la especie bovina. (</w:t>
            </w:r>
            <w:r w:rsidRPr="0033088D">
              <w:rPr>
                <w:szCs w:val="24"/>
              </w:rPr>
              <w:t>publicado diario oficial</w:t>
            </w:r>
            <w:r w:rsidRPr="0033088D">
              <w:rPr>
                <w:szCs w:val="24"/>
              </w:rPr>
              <w:t xml:space="preserve"> 47262 de 2009)</w:t>
            </w:r>
            <w:r w:rsidRPr="0033088D">
              <w:rPr>
                <w:szCs w:val="24"/>
              </w:rPr>
              <w:t>.</w:t>
            </w:r>
          </w:p>
        </w:tc>
      </w:tr>
      <w:tr w:rsidR="00721933" w:rsidRPr="005F0B71" w14:paraId="73CBEBE9" w14:textId="77777777" w:rsidTr="001818BA">
        <w:tc>
          <w:tcPr>
            <w:tcW w:w="2122" w:type="dxa"/>
          </w:tcPr>
          <w:p w14:paraId="2FA93D4E" w14:textId="6101B5BD" w:rsidR="00721933" w:rsidRPr="0033088D" w:rsidRDefault="00721933" w:rsidP="00981AB3">
            <w:pPr>
              <w:pStyle w:val="TextoTablas"/>
              <w:rPr>
                <w:szCs w:val="24"/>
              </w:rPr>
            </w:pPr>
            <w:r w:rsidRPr="0033088D">
              <w:rPr>
                <w:szCs w:val="24"/>
              </w:rPr>
              <w:t>Resolución 1442 de 2008</w:t>
            </w:r>
          </w:p>
        </w:tc>
        <w:tc>
          <w:tcPr>
            <w:tcW w:w="6662" w:type="dxa"/>
          </w:tcPr>
          <w:p w14:paraId="0AA19488" w14:textId="412E07F7" w:rsidR="00721933" w:rsidRPr="0033088D" w:rsidRDefault="00721933" w:rsidP="00981AB3">
            <w:pPr>
              <w:pStyle w:val="TextoTablas"/>
              <w:rPr>
                <w:szCs w:val="24"/>
              </w:rPr>
            </w:pPr>
            <w:r w:rsidRPr="0033088D">
              <w:rPr>
                <w:szCs w:val="24"/>
              </w:rPr>
              <w:t>Por la cual se establece el procedimiento para la expedición del dictamen técnico-ambiental al que alude la norma andina para el registro y control de plaguicidas químicos de uso agrícola, decisión 436, de la comisión de la comunidad andina, y se toman otras determinaciones.</w:t>
            </w:r>
          </w:p>
        </w:tc>
      </w:tr>
    </w:tbl>
    <w:p w14:paraId="4A680587" w14:textId="77777777" w:rsidR="00981AB3" w:rsidRDefault="00981AB3" w:rsidP="00981AB3">
      <w:pPr>
        <w:ind w:firstLine="0"/>
        <w:rPr>
          <w:sz w:val="22"/>
          <w:lang w:val="es-419" w:eastAsia="es-CO"/>
        </w:rPr>
      </w:pPr>
      <w:r w:rsidRPr="00981AB3">
        <w:rPr>
          <w:sz w:val="22"/>
          <w:lang w:val="es-419" w:eastAsia="es-CO"/>
        </w:rPr>
        <w:t xml:space="preserve">Nota. Normatividad nacional Barón (2021) </w:t>
      </w:r>
    </w:p>
    <w:p w14:paraId="033B152F" w14:textId="111072FE" w:rsidR="00981AB3" w:rsidRPr="000C6C25" w:rsidRDefault="00F50398" w:rsidP="00035860">
      <w:pPr>
        <w:pStyle w:val="Ttulo3"/>
      </w:pPr>
      <w:bookmarkStart w:id="18" w:name="_Toc173235745"/>
      <w:r w:rsidRPr="000C6C25">
        <w:t>Tipos de empresas en Colombia</w:t>
      </w:r>
      <w:r w:rsidRPr="000C6C25">
        <w:t>.</w:t>
      </w:r>
      <w:bookmarkEnd w:id="18"/>
    </w:p>
    <w:p w14:paraId="783D2A11" w14:textId="77777777" w:rsidR="00F50398" w:rsidRPr="005856EA" w:rsidRDefault="00F50398" w:rsidP="00F50398">
      <w:pPr>
        <w:rPr>
          <w:rFonts w:cstheme="minorHAnsi"/>
          <w:szCs w:val="28"/>
          <w:lang w:val="es-419" w:eastAsia="es-CO"/>
        </w:rPr>
      </w:pPr>
      <w:r w:rsidRPr="005856EA">
        <w:rPr>
          <w:rFonts w:cstheme="minorHAnsi"/>
          <w:szCs w:val="28"/>
          <w:lang w:val="es-419" w:eastAsia="es-CO"/>
        </w:rPr>
        <w:t>En el estudio administrativo es preciso determinar el tipo de empresa que se va a crear, para poder realizar las actividades comerciales acordes a las necesidades para la ejecución del proyecto, como la compra de insumos, pago de impuestos, contratación, etc.</w:t>
      </w:r>
    </w:p>
    <w:p w14:paraId="5D83D87E" w14:textId="2A46179B" w:rsidR="00F50398" w:rsidRPr="0033088D" w:rsidRDefault="00F50398" w:rsidP="00F50398">
      <w:pPr>
        <w:rPr>
          <w:rFonts w:cstheme="minorHAnsi"/>
          <w:sz w:val="22"/>
          <w:lang w:val="es-419" w:eastAsia="es-CO"/>
        </w:rPr>
      </w:pPr>
      <w:r w:rsidRPr="005856EA">
        <w:rPr>
          <w:rFonts w:cstheme="minorHAnsi"/>
          <w:szCs w:val="28"/>
          <w:lang w:val="es-419" w:eastAsia="es-CO"/>
        </w:rPr>
        <w:t xml:space="preserve">En el territorio nacional existen dos formas jurídicas que son persona natural cuando la actividad comercial la ejerce una persona a nombre propio; persona jurídica fi­gura en la que el negocio es una sociedad que funciona con patrimonio independiente al de sus accionistas, siempre necesita de un representante legal quien actúa en nombre de la sociedad. </w:t>
      </w:r>
      <w:r w:rsidRPr="0033088D">
        <w:rPr>
          <w:rFonts w:cstheme="minorHAnsi"/>
          <w:sz w:val="22"/>
          <w:lang w:val="es-419" w:eastAsia="es-CO"/>
        </w:rPr>
        <w:t>(</w:t>
      </w:r>
      <w:r w:rsidR="0033088D">
        <w:rPr>
          <w:rFonts w:cstheme="minorHAnsi"/>
          <w:sz w:val="22"/>
          <w:lang w:val="es-419" w:eastAsia="es-CO"/>
        </w:rPr>
        <w:t>C</w:t>
      </w:r>
      <w:r w:rsidRPr="0033088D">
        <w:rPr>
          <w:rFonts w:cstheme="minorHAnsi"/>
          <w:sz w:val="22"/>
          <w:lang w:val="es-419" w:eastAsia="es-CO"/>
        </w:rPr>
        <w:t>ámara de comercio de Medellín, 2021, p 3).</w:t>
      </w:r>
    </w:p>
    <w:p w14:paraId="26153F9A" w14:textId="0B3B1E14" w:rsidR="00F50398" w:rsidRPr="005856EA" w:rsidRDefault="00F50398" w:rsidP="00F50398">
      <w:pPr>
        <w:rPr>
          <w:rFonts w:cstheme="minorHAnsi"/>
          <w:szCs w:val="28"/>
          <w:lang w:val="es-419" w:eastAsia="es-CO"/>
        </w:rPr>
      </w:pPr>
      <w:r w:rsidRPr="005856EA">
        <w:rPr>
          <w:rFonts w:cstheme="minorHAnsi"/>
          <w:szCs w:val="28"/>
          <w:lang w:val="es-419" w:eastAsia="es-CO"/>
        </w:rPr>
        <w:lastRenderedPageBreak/>
        <w:t>Cuando se registra como persona jurídica es importante conocer las características de cada una de ellas, según la cámara de comercio de Medellín, existen l</w:t>
      </w:r>
      <w:r w:rsidRPr="005856EA">
        <w:rPr>
          <w:rFonts w:cstheme="minorHAnsi"/>
          <w:szCs w:val="28"/>
          <w:lang w:val="es-419" w:eastAsia="es-CO"/>
        </w:rPr>
        <w:t>o</w:t>
      </w:r>
      <w:r w:rsidRPr="005856EA">
        <w:rPr>
          <w:rFonts w:cstheme="minorHAnsi"/>
          <w:szCs w:val="28"/>
          <w:lang w:val="es-419" w:eastAsia="es-CO"/>
        </w:rPr>
        <w:t>s siguientes tipos de sociedades:</w:t>
      </w:r>
    </w:p>
    <w:p w14:paraId="1835CB05" w14:textId="77777777" w:rsidR="00F50398" w:rsidRPr="005856EA" w:rsidRDefault="00F50398" w:rsidP="00F50398">
      <w:pPr>
        <w:rPr>
          <w:rFonts w:cstheme="minorHAnsi"/>
          <w:szCs w:val="28"/>
          <w:lang w:val="es-419" w:eastAsia="es-CO"/>
        </w:rPr>
      </w:pPr>
      <w:r w:rsidRPr="005856EA">
        <w:rPr>
          <w:rFonts w:ascii="Segoe UI Symbol" w:hAnsi="Segoe UI Symbol" w:cs="Segoe UI Symbol"/>
          <w:szCs w:val="28"/>
          <w:lang w:val="es-419" w:eastAsia="es-CO"/>
        </w:rPr>
        <w:t>➢</w:t>
      </w:r>
      <w:r w:rsidRPr="005856EA">
        <w:rPr>
          <w:rFonts w:cstheme="minorHAnsi"/>
          <w:szCs w:val="28"/>
          <w:lang w:val="es-419" w:eastAsia="es-CO"/>
        </w:rPr>
        <w:tab/>
        <w:t>Sociedad de comandita simple.</w:t>
      </w:r>
    </w:p>
    <w:p w14:paraId="62BA2AA6" w14:textId="77777777" w:rsidR="00F50398" w:rsidRPr="005856EA" w:rsidRDefault="00F50398" w:rsidP="00F50398">
      <w:pPr>
        <w:rPr>
          <w:rFonts w:cstheme="minorHAnsi"/>
          <w:szCs w:val="28"/>
          <w:lang w:val="es-419" w:eastAsia="es-CO"/>
        </w:rPr>
      </w:pPr>
      <w:r w:rsidRPr="005856EA">
        <w:rPr>
          <w:rFonts w:ascii="Segoe UI Symbol" w:hAnsi="Segoe UI Symbol" w:cs="Segoe UI Symbol"/>
          <w:szCs w:val="28"/>
          <w:lang w:val="es-419" w:eastAsia="es-CO"/>
        </w:rPr>
        <w:t>➢</w:t>
      </w:r>
      <w:r w:rsidRPr="005856EA">
        <w:rPr>
          <w:rFonts w:cstheme="minorHAnsi"/>
          <w:szCs w:val="28"/>
          <w:lang w:val="es-419" w:eastAsia="es-CO"/>
        </w:rPr>
        <w:tab/>
        <w:t>Sociedad en comandita por acciones.</w:t>
      </w:r>
    </w:p>
    <w:p w14:paraId="1B03061D" w14:textId="77777777" w:rsidR="00F50398" w:rsidRPr="005856EA" w:rsidRDefault="00F50398" w:rsidP="00F50398">
      <w:pPr>
        <w:rPr>
          <w:rFonts w:cstheme="minorHAnsi"/>
          <w:szCs w:val="28"/>
          <w:lang w:val="es-419" w:eastAsia="es-CO"/>
        </w:rPr>
      </w:pPr>
      <w:r w:rsidRPr="005856EA">
        <w:rPr>
          <w:rFonts w:ascii="Segoe UI Symbol" w:hAnsi="Segoe UI Symbol" w:cs="Segoe UI Symbol"/>
          <w:szCs w:val="28"/>
          <w:lang w:val="es-419" w:eastAsia="es-CO"/>
        </w:rPr>
        <w:t>➢</w:t>
      </w:r>
      <w:r w:rsidRPr="005856EA">
        <w:rPr>
          <w:rFonts w:cstheme="minorHAnsi"/>
          <w:szCs w:val="28"/>
          <w:lang w:val="es-419" w:eastAsia="es-CO"/>
        </w:rPr>
        <w:tab/>
        <w:t>Sociedad de responsabilidad limitada.</w:t>
      </w:r>
    </w:p>
    <w:p w14:paraId="5E0E37E9" w14:textId="77777777" w:rsidR="00F50398" w:rsidRPr="005856EA" w:rsidRDefault="00F50398" w:rsidP="00F50398">
      <w:pPr>
        <w:rPr>
          <w:rFonts w:cstheme="minorHAnsi"/>
          <w:szCs w:val="28"/>
          <w:lang w:val="es-419" w:eastAsia="es-CO"/>
        </w:rPr>
      </w:pPr>
      <w:r w:rsidRPr="005856EA">
        <w:rPr>
          <w:rFonts w:ascii="Segoe UI Symbol" w:hAnsi="Segoe UI Symbol" w:cs="Segoe UI Symbol"/>
          <w:szCs w:val="28"/>
          <w:lang w:val="es-419" w:eastAsia="es-CO"/>
        </w:rPr>
        <w:t>➢</w:t>
      </w:r>
      <w:r w:rsidRPr="005856EA">
        <w:rPr>
          <w:rFonts w:cstheme="minorHAnsi"/>
          <w:szCs w:val="28"/>
          <w:lang w:val="es-419" w:eastAsia="es-CO"/>
        </w:rPr>
        <w:tab/>
        <w:t>Sociedad anónima.</w:t>
      </w:r>
    </w:p>
    <w:p w14:paraId="6283DA62" w14:textId="77777777" w:rsidR="00F50398" w:rsidRPr="005856EA" w:rsidRDefault="00F50398" w:rsidP="00F50398">
      <w:pPr>
        <w:rPr>
          <w:rFonts w:cstheme="minorHAnsi"/>
          <w:szCs w:val="28"/>
          <w:lang w:val="es-419" w:eastAsia="es-CO"/>
        </w:rPr>
      </w:pPr>
      <w:r w:rsidRPr="005856EA">
        <w:rPr>
          <w:rFonts w:ascii="Segoe UI Symbol" w:hAnsi="Segoe UI Symbol" w:cs="Segoe UI Symbol"/>
          <w:szCs w:val="28"/>
          <w:lang w:val="es-419" w:eastAsia="es-CO"/>
        </w:rPr>
        <w:t>➢</w:t>
      </w:r>
      <w:r w:rsidRPr="005856EA">
        <w:rPr>
          <w:rFonts w:cstheme="minorHAnsi"/>
          <w:szCs w:val="28"/>
          <w:lang w:val="es-419" w:eastAsia="es-CO"/>
        </w:rPr>
        <w:tab/>
        <w:t>Sociedad por Acciones Simplificada (SAS).</w:t>
      </w:r>
    </w:p>
    <w:p w14:paraId="331E6D9F" w14:textId="637A5BA6" w:rsidR="00981AB3" w:rsidRPr="005856EA" w:rsidRDefault="00F50398" w:rsidP="00F50398">
      <w:pPr>
        <w:rPr>
          <w:rFonts w:cstheme="minorHAnsi"/>
          <w:szCs w:val="28"/>
          <w:lang w:val="es-419" w:eastAsia="es-CO"/>
        </w:rPr>
      </w:pPr>
      <w:r w:rsidRPr="005856EA">
        <w:rPr>
          <w:rFonts w:ascii="Segoe UI Symbol" w:hAnsi="Segoe UI Symbol" w:cs="Segoe UI Symbol"/>
          <w:szCs w:val="28"/>
          <w:lang w:val="es-419" w:eastAsia="es-CO"/>
        </w:rPr>
        <w:t>➢</w:t>
      </w:r>
      <w:r w:rsidRPr="005856EA">
        <w:rPr>
          <w:rFonts w:cstheme="minorHAnsi"/>
          <w:szCs w:val="28"/>
          <w:lang w:val="es-419" w:eastAsia="es-CO"/>
        </w:rPr>
        <w:tab/>
        <w:t>Empresa unipersonal.</w:t>
      </w:r>
    </w:p>
    <w:p w14:paraId="3557589D" w14:textId="5AC25B25" w:rsidR="00837BA2" w:rsidRPr="00035860" w:rsidRDefault="0038314F" w:rsidP="00035860">
      <w:pPr>
        <w:pStyle w:val="Ttulo3"/>
      </w:pPr>
      <w:bookmarkStart w:id="19" w:name="_Toc173235746"/>
      <w:r w:rsidRPr="00035860">
        <w:t>Contratación</w:t>
      </w:r>
      <w:bookmarkEnd w:id="19"/>
    </w:p>
    <w:p w14:paraId="67BA2C0C" w14:textId="64482E80" w:rsidR="00837BA2" w:rsidRPr="00837BA2" w:rsidRDefault="00837BA2" w:rsidP="00837BA2">
      <w:pPr>
        <w:rPr>
          <w:rFonts w:cstheme="minorHAnsi"/>
          <w:szCs w:val="28"/>
          <w:lang w:val="es-419" w:eastAsia="es-CO"/>
        </w:rPr>
      </w:pPr>
      <w:r w:rsidRPr="00837BA2">
        <w:rPr>
          <w:rFonts w:cstheme="minorHAnsi"/>
          <w:szCs w:val="28"/>
          <w:lang w:val="es-419" w:eastAsia="es-CO"/>
        </w:rPr>
        <w:t>D</w:t>
      </w:r>
      <w:r w:rsidRPr="00837BA2">
        <w:rPr>
          <w:rFonts w:cstheme="minorHAnsi"/>
          <w:szCs w:val="28"/>
          <w:lang w:val="es-419" w:eastAsia="es-CO"/>
        </w:rPr>
        <w:t>espués de haber conocido los tipos de sociedades que existen en Colombia, es momento de conocer los tipos de contrato que existen junto con sus características, es por esto por lo que en la página del ministerio de trabajo se encuentra esta información para su conocimiento y manejo.</w:t>
      </w:r>
    </w:p>
    <w:p w14:paraId="3C327808" w14:textId="1FE14005" w:rsidR="00837BA2" w:rsidRPr="00837BA2" w:rsidRDefault="00837BA2" w:rsidP="00837BA2">
      <w:pPr>
        <w:rPr>
          <w:rFonts w:cstheme="minorHAnsi"/>
          <w:szCs w:val="28"/>
          <w:lang w:val="es-419" w:eastAsia="es-CO"/>
        </w:rPr>
      </w:pPr>
      <w:r w:rsidRPr="00837BA2">
        <w:rPr>
          <w:rFonts w:cstheme="minorHAnsi"/>
          <w:szCs w:val="28"/>
          <w:lang w:val="es-419" w:eastAsia="es-CO"/>
        </w:rPr>
        <w:t>También para conocer a detalle la definición de contrato, tipos de contrato, periodo de prueba, salario y demás características que todo emprendedor debe conocer para conformar una empresa que cumpla con los estándares legales y que aporte al desarrollo social, productivo generando procesos de responsabilidad social empresarial.</w:t>
      </w:r>
    </w:p>
    <w:p w14:paraId="1F61D204" w14:textId="018C27A3" w:rsidR="00837BA2" w:rsidRDefault="00B42F29" w:rsidP="00B42F29">
      <w:pPr>
        <w:rPr>
          <w:rFonts w:cstheme="minorHAnsi"/>
          <w:szCs w:val="28"/>
          <w:lang w:val="es-419" w:eastAsia="es-CO"/>
        </w:rPr>
      </w:pPr>
      <w:r w:rsidRPr="00B42F29">
        <w:rPr>
          <w:rFonts w:cstheme="minorHAnsi"/>
          <w:szCs w:val="28"/>
          <w:lang w:val="es-419" w:eastAsia="es-CO"/>
        </w:rPr>
        <w:t xml:space="preserve">El sector agropecuario en Colombia está enmarcado por la informalidad en la contratación de trabajadores del sector rural, para mejorar las condiciones laborales el </w:t>
      </w:r>
      <w:r w:rsidRPr="00B42F29">
        <w:rPr>
          <w:rFonts w:cstheme="minorHAnsi"/>
          <w:szCs w:val="28"/>
          <w:lang w:val="es-419" w:eastAsia="es-CO"/>
        </w:rPr>
        <w:lastRenderedPageBreak/>
        <w:t>gobierno nacional bajo la dirección del ministerio de trabajo y protección social expide el decreto 2616 de 2013 que establece la cotización seguridad social para trabajadores que laboren menos de un mes; este decreto ayuda a mejorar condiciones laborales en términos de aporte a pensión, salud y riesgos laborales de trabajadores de campo, además ayuda a la empresa a cumplir con compromisos de responsabilidad social o políticas orientadas a mejorar las condiciones de vida de los habitantes del área de influencia.</w:t>
      </w:r>
    </w:p>
    <w:p w14:paraId="75123BDB" w14:textId="140AE075" w:rsidR="00FC6B56" w:rsidRPr="00B42F29" w:rsidRDefault="00FC6B56" w:rsidP="00FC6B56">
      <w:pPr>
        <w:pStyle w:val="Ttulo1"/>
      </w:pPr>
      <w:bookmarkStart w:id="20" w:name="_Toc173235747"/>
      <w:r w:rsidRPr="00FC6B56">
        <w:t>Estudio ambiental</w:t>
      </w:r>
      <w:bookmarkEnd w:id="20"/>
    </w:p>
    <w:p w14:paraId="734A86D4" w14:textId="248AB2CF" w:rsidR="004D5D97" w:rsidRPr="004D5D97" w:rsidRDefault="004D5D97" w:rsidP="004D5D97">
      <w:pPr>
        <w:rPr>
          <w:rFonts w:cstheme="minorHAnsi"/>
          <w:szCs w:val="28"/>
          <w:lang w:val="es-419" w:eastAsia="es-CO"/>
        </w:rPr>
      </w:pPr>
      <w:r w:rsidRPr="004D5D97">
        <w:rPr>
          <w:rFonts w:cstheme="minorHAnsi"/>
          <w:szCs w:val="28"/>
          <w:lang w:val="es-419" w:eastAsia="es-CO"/>
        </w:rPr>
        <w:t xml:space="preserve">En el estudio ambiental se deben tener en cuenta además de la legislación que es obligatoria para la producción de los productos agropecuarios, la normatividad que aplica al cuidado de los recursos naturales </w:t>
      </w:r>
      <w:r w:rsidR="00DC0EE5" w:rsidRPr="004D5D97">
        <w:rPr>
          <w:rFonts w:cstheme="minorHAnsi"/>
          <w:szCs w:val="28"/>
          <w:lang w:val="es-419" w:eastAsia="es-CO"/>
        </w:rPr>
        <w:t>presente</w:t>
      </w:r>
      <w:r w:rsidRPr="004D5D97">
        <w:rPr>
          <w:rFonts w:cstheme="minorHAnsi"/>
          <w:szCs w:val="28"/>
          <w:lang w:val="es-419" w:eastAsia="es-CO"/>
        </w:rPr>
        <w:t xml:space="preserve"> el área del proyecto, el tratamiento o disposición de los residuos propios del proceso productivo y desechos provenientes de empaques de agroquímicos, de medicamentos veterinarios o empaques sobrantes.</w:t>
      </w:r>
    </w:p>
    <w:p w14:paraId="73A348EE" w14:textId="0D23716C" w:rsidR="00837BA2" w:rsidRPr="004D5D97" w:rsidRDefault="004D5D97" w:rsidP="004D5D97">
      <w:pPr>
        <w:rPr>
          <w:rFonts w:cstheme="minorHAnsi"/>
          <w:szCs w:val="28"/>
          <w:lang w:val="es-419" w:eastAsia="es-CO"/>
        </w:rPr>
      </w:pPr>
      <w:r w:rsidRPr="004D5D97">
        <w:rPr>
          <w:rFonts w:cstheme="minorHAnsi"/>
          <w:szCs w:val="28"/>
          <w:lang w:val="es-419" w:eastAsia="es-CO"/>
        </w:rPr>
        <w:t>Si el proyecto está destinado para la comercialización en el exterior y va a realizar la certificación en alguna norma como global GAP, debe conocer la reglamentación, exigencias y adecuaciones en el producto y al entorno del área de producción. La finalidad de este estudio es reducir al máximo los impactos negativos sobre el ambiente y crear planes de acción que conlleven implementar acciones tendientes a realizar procesos productivos cada vez más amigables con el medio ambiente.</w:t>
      </w:r>
    </w:p>
    <w:p w14:paraId="42B3C95E" w14:textId="277AF034" w:rsidR="00837BA2" w:rsidRDefault="008356D0" w:rsidP="008C21AA">
      <w:pPr>
        <w:pStyle w:val="Ttulo2"/>
      </w:pPr>
      <w:bookmarkStart w:id="21" w:name="_Toc173235748"/>
      <w:r w:rsidRPr="008356D0">
        <w:t>Legislación ambiental</w:t>
      </w:r>
      <w:r>
        <w:t>.</w:t>
      </w:r>
      <w:bookmarkEnd w:id="21"/>
    </w:p>
    <w:p w14:paraId="5824BEA2" w14:textId="6276AB56" w:rsidR="00555759" w:rsidRPr="00555759" w:rsidRDefault="00555759" w:rsidP="00555759">
      <w:pPr>
        <w:rPr>
          <w:lang w:val="es-419" w:eastAsia="es-CO"/>
        </w:rPr>
      </w:pPr>
      <w:r w:rsidRPr="00555759">
        <w:rPr>
          <w:lang w:val="es-419" w:eastAsia="es-CO"/>
        </w:rPr>
        <w:t xml:space="preserve">La legislación en Colombia es amplia teniendo en cuenta que regula el uso, sanciones, cuidado y delimitación de los recursos naturales presentes en el territorio nacional, las explotaciones agropecuarias no están exentas de la regulación y control en su uso como de explotación; cada productor es responsable del uso que </w:t>
      </w:r>
      <w:r w:rsidR="005929AA" w:rsidRPr="00555759">
        <w:rPr>
          <w:lang w:val="es-419" w:eastAsia="es-CO"/>
        </w:rPr>
        <w:t>les</w:t>
      </w:r>
      <w:r w:rsidRPr="00555759">
        <w:rPr>
          <w:lang w:val="es-419" w:eastAsia="es-CO"/>
        </w:rPr>
        <w:t xml:space="preserve"> dé a los </w:t>
      </w:r>
      <w:r w:rsidRPr="00555759">
        <w:rPr>
          <w:lang w:val="es-419" w:eastAsia="es-CO"/>
        </w:rPr>
        <w:lastRenderedPageBreak/>
        <w:t>recursos naturales que se encuentran en su predio y debe conocer la normatividad reguladora. Esta normatividad es para el recurso suelo, uso, tenencia y aprovechamiento de las aguas, disposición de residuos sólidos, líquidos y material particulado que se genere del proceso productivo.</w:t>
      </w:r>
    </w:p>
    <w:p w14:paraId="14B235C1" w14:textId="77777777" w:rsidR="00555759" w:rsidRPr="00555759" w:rsidRDefault="00555759" w:rsidP="00555759">
      <w:pPr>
        <w:rPr>
          <w:lang w:val="es-419" w:eastAsia="es-CO"/>
        </w:rPr>
      </w:pPr>
      <w:r w:rsidRPr="00555759">
        <w:rPr>
          <w:lang w:val="es-419" w:eastAsia="es-CO"/>
        </w:rPr>
        <w:t>Es importante recordar que en la constitución política de Colombia se encuentran las normas y principios ambientales generales, algunos de ellos son:</w:t>
      </w:r>
    </w:p>
    <w:p w14:paraId="13C4EBFB" w14:textId="77777777" w:rsidR="00555759" w:rsidRPr="00555759" w:rsidRDefault="00555759" w:rsidP="00555759">
      <w:pPr>
        <w:rPr>
          <w:lang w:val="es-419" w:eastAsia="es-CO"/>
        </w:rPr>
      </w:pPr>
      <w:r w:rsidRPr="00555759">
        <w:rPr>
          <w:rFonts w:ascii="Segoe UI Symbol" w:hAnsi="Segoe UI Symbol" w:cs="Segoe UI Symbol"/>
          <w:lang w:val="es-419" w:eastAsia="es-CO"/>
        </w:rPr>
        <w:t>➢</w:t>
      </w:r>
      <w:r w:rsidRPr="00555759">
        <w:rPr>
          <w:lang w:val="es-419" w:eastAsia="es-CO"/>
        </w:rPr>
        <w:tab/>
      </w:r>
      <w:r w:rsidRPr="006D47C7">
        <w:rPr>
          <w:b/>
          <w:bCs/>
          <w:lang w:val="es-419" w:eastAsia="es-CO"/>
        </w:rPr>
        <w:t>Artículo 7</w:t>
      </w:r>
      <w:r w:rsidRPr="00555759">
        <w:rPr>
          <w:lang w:val="es-419" w:eastAsia="es-CO"/>
        </w:rPr>
        <w:t>: hace reconocimiento expreso de la pluralidad étnica y cultural de la Nación, así como del deber del Estado para con su protección.</w:t>
      </w:r>
    </w:p>
    <w:p w14:paraId="049DBEE0" w14:textId="77777777" w:rsidR="00555759" w:rsidRPr="00555759" w:rsidRDefault="00555759" w:rsidP="00555759">
      <w:pPr>
        <w:rPr>
          <w:lang w:val="es-419" w:eastAsia="es-CO"/>
        </w:rPr>
      </w:pPr>
      <w:r w:rsidRPr="00555759">
        <w:rPr>
          <w:rFonts w:ascii="Segoe UI Symbol" w:hAnsi="Segoe UI Symbol" w:cs="Segoe UI Symbol"/>
          <w:lang w:val="es-419" w:eastAsia="es-CO"/>
        </w:rPr>
        <w:t>➢</w:t>
      </w:r>
      <w:r w:rsidRPr="00555759">
        <w:rPr>
          <w:lang w:val="es-419" w:eastAsia="es-CO"/>
        </w:rPr>
        <w:tab/>
      </w:r>
      <w:r w:rsidRPr="006D47C7">
        <w:rPr>
          <w:b/>
          <w:bCs/>
          <w:lang w:val="es-419" w:eastAsia="es-CO"/>
        </w:rPr>
        <w:t>Artículo 8</w:t>
      </w:r>
      <w:r w:rsidRPr="00555759">
        <w:rPr>
          <w:lang w:val="es-419" w:eastAsia="es-CO"/>
        </w:rPr>
        <w:t>: establece la obligación del Estado y de las personas para con la conservación de las riquezas naturales y culturales de la Nación.</w:t>
      </w:r>
    </w:p>
    <w:p w14:paraId="32B03DD0" w14:textId="77777777" w:rsidR="00555759" w:rsidRPr="00555759" w:rsidRDefault="00555759" w:rsidP="00555759">
      <w:pPr>
        <w:rPr>
          <w:lang w:val="es-419" w:eastAsia="es-CO"/>
        </w:rPr>
      </w:pPr>
      <w:r w:rsidRPr="00555759">
        <w:rPr>
          <w:rFonts w:ascii="Segoe UI Symbol" w:hAnsi="Segoe UI Symbol" w:cs="Segoe UI Symbol"/>
          <w:lang w:val="es-419" w:eastAsia="es-CO"/>
        </w:rPr>
        <w:t>➢</w:t>
      </w:r>
      <w:r w:rsidRPr="00555759">
        <w:rPr>
          <w:lang w:val="es-419" w:eastAsia="es-CO"/>
        </w:rPr>
        <w:tab/>
      </w:r>
      <w:r w:rsidRPr="006D47C7">
        <w:rPr>
          <w:b/>
          <w:bCs/>
          <w:lang w:val="es-419" w:eastAsia="es-CO"/>
        </w:rPr>
        <w:t>Artículo 49</w:t>
      </w:r>
      <w:r w:rsidRPr="00555759">
        <w:rPr>
          <w:lang w:val="es-419" w:eastAsia="es-CO"/>
        </w:rPr>
        <w:t>: consagra como servicio público la atención de la salud y el saneamiento ambiental y ordena al Estado la organización, dirección y reglamentación de los mismos.</w:t>
      </w:r>
    </w:p>
    <w:p w14:paraId="2E40355F" w14:textId="77777777" w:rsidR="00555759" w:rsidRPr="00555759" w:rsidRDefault="00555759" w:rsidP="00555759">
      <w:pPr>
        <w:rPr>
          <w:lang w:val="es-419" w:eastAsia="es-CO"/>
        </w:rPr>
      </w:pPr>
      <w:r w:rsidRPr="00555759">
        <w:rPr>
          <w:rFonts w:ascii="Segoe UI Symbol" w:hAnsi="Segoe UI Symbol" w:cs="Segoe UI Symbol"/>
          <w:lang w:val="es-419" w:eastAsia="es-CO"/>
        </w:rPr>
        <w:t>➢</w:t>
      </w:r>
      <w:r w:rsidRPr="00555759">
        <w:rPr>
          <w:lang w:val="es-419" w:eastAsia="es-CO"/>
        </w:rPr>
        <w:tab/>
      </w:r>
      <w:r w:rsidRPr="006D47C7">
        <w:rPr>
          <w:b/>
          <w:bCs/>
          <w:lang w:val="es-419" w:eastAsia="es-CO"/>
        </w:rPr>
        <w:t>Artículo 58</w:t>
      </w:r>
      <w:r w:rsidRPr="00555759">
        <w:rPr>
          <w:lang w:val="es-419" w:eastAsia="es-CO"/>
        </w:rPr>
        <w:t>: establece que la propiedad es una función social que implica obligaciones y que como tal le es inherente una función ecológica.</w:t>
      </w:r>
    </w:p>
    <w:p w14:paraId="704C4B0F" w14:textId="77777777" w:rsidR="00555759" w:rsidRPr="00555759" w:rsidRDefault="00555759" w:rsidP="00555759">
      <w:pPr>
        <w:rPr>
          <w:lang w:val="es-419" w:eastAsia="es-CO"/>
        </w:rPr>
      </w:pPr>
      <w:r w:rsidRPr="00555759">
        <w:rPr>
          <w:rFonts w:ascii="Segoe UI Symbol" w:hAnsi="Segoe UI Symbol" w:cs="Segoe UI Symbol"/>
          <w:lang w:val="es-419" w:eastAsia="es-CO"/>
        </w:rPr>
        <w:t>➢</w:t>
      </w:r>
      <w:r w:rsidRPr="00555759">
        <w:rPr>
          <w:lang w:val="es-419" w:eastAsia="es-CO"/>
        </w:rPr>
        <w:tab/>
      </w:r>
      <w:r w:rsidRPr="006D47C7">
        <w:rPr>
          <w:b/>
          <w:bCs/>
          <w:lang w:val="es-419" w:eastAsia="es-CO"/>
        </w:rPr>
        <w:t>Artículo 63</w:t>
      </w:r>
      <w:r w:rsidRPr="00555759">
        <w:rPr>
          <w:lang w:val="es-419" w:eastAsia="es-CO"/>
        </w:rPr>
        <w:t>: determina que los bienes de uso público, los parques naturales, las tierras comunales de grupos étnicos y los demás bienes que determine la ley son inalienables, imprescriptibles e inembargables.</w:t>
      </w:r>
    </w:p>
    <w:p w14:paraId="39E87E94" w14:textId="77777777" w:rsidR="00555759" w:rsidRPr="00555759" w:rsidRDefault="00555759" w:rsidP="00555759">
      <w:pPr>
        <w:rPr>
          <w:lang w:val="es-419" w:eastAsia="es-CO"/>
        </w:rPr>
      </w:pPr>
      <w:r w:rsidRPr="00555759">
        <w:rPr>
          <w:rFonts w:ascii="Segoe UI Symbol" w:hAnsi="Segoe UI Symbol" w:cs="Segoe UI Symbol"/>
          <w:lang w:val="es-419" w:eastAsia="es-CO"/>
        </w:rPr>
        <w:t>➢</w:t>
      </w:r>
      <w:r w:rsidRPr="00555759">
        <w:rPr>
          <w:lang w:val="es-419" w:eastAsia="es-CO"/>
        </w:rPr>
        <w:tab/>
      </w:r>
      <w:r w:rsidRPr="006D47C7">
        <w:rPr>
          <w:b/>
          <w:bCs/>
          <w:lang w:val="es-419" w:eastAsia="es-CO"/>
        </w:rPr>
        <w:t>Artículo 79</w:t>
      </w:r>
      <w:r w:rsidRPr="00555759">
        <w:rPr>
          <w:lang w:val="es-419" w:eastAsia="es-CO"/>
        </w:rPr>
        <w:t>: consagra el derecho de todas las personas residentes en el país de gozar de un ambiente sano.</w:t>
      </w:r>
    </w:p>
    <w:p w14:paraId="274CBE9F" w14:textId="77777777" w:rsidR="00555759" w:rsidRPr="00555759" w:rsidRDefault="00555759" w:rsidP="00555759">
      <w:pPr>
        <w:rPr>
          <w:lang w:val="es-419" w:eastAsia="es-CO"/>
        </w:rPr>
      </w:pPr>
      <w:r w:rsidRPr="00555759">
        <w:rPr>
          <w:rFonts w:ascii="Segoe UI Symbol" w:hAnsi="Segoe UI Symbol" w:cs="Segoe UI Symbol"/>
          <w:lang w:val="es-419" w:eastAsia="es-CO"/>
        </w:rPr>
        <w:lastRenderedPageBreak/>
        <w:t>➢</w:t>
      </w:r>
      <w:r w:rsidRPr="00555759">
        <w:rPr>
          <w:lang w:val="es-419" w:eastAsia="es-CO"/>
        </w:rPr>
        <w:tab/>
      </w:r>
      <w:r w:rsidRPr="006D47C7">
        <w:rPr>
          <w:b/>
          <w:bCs/>
          <w:lang w:val="es-419" w:eastAsia="es-CO"/>
        </w:rPr>
        <w:t>Artículo 80</w:t>
      </w:r>
      <w:r w:rsidRPr="00555759">
        <w:rPr>
          <w:lang w:val="es-419" w:eastAsia="es-CO"/>
        </w:rPr>
        <w:t>: establece como deber del Estado la planificación del manejo y aprovechamiento de los recursos naturales, para garantizar su desarrollo sostenible, su conservación, restauración o sustitución.</w:t>
      </w:r>
    </w:p>
    <w:p w14:paraId="46399ED8" w14:textId="77777777" w:rsidR="00555759" w:rsidRPr="00555759" w:rsidRDefault="00555759" w:rsidP="00555759">
      <w:pPr>
        <w:rPr>
          <w:lang w:val="es-419" w:eastAsia="es-CO"/>
        </w:rPr>
      </w:pPr>
      <w:r w:rsidRPr="00555759">
        <w:rPr>
          <w:rFonts w:ascii="Segoe UI Symbol" w:hAnsi="Segoe UI Symbol" w:cs="Segoe UI Symbol"/>
          <w:lang w:val="es-419" w:eastAsia="es-CO"/>
        </w:rPr>
        <w:t>➢</w:t>
      </w:r>
      <w:r w:rsidRPr="00555759">
        <w:rPr>
          <w:lang w:val="es-419" w:eastAsia="es-CO"/>
        </w:rPr>
        <w:tab/>
      </w:r>
      <w:r w:rsidRPr="006D47C7">
        <w:rPr>
          <w:b/>
          <w:bCs/>
          <w:lang w:val="es-419" w:eastAsia="es-CO"/>
        </w:rPr>
        <w:t>Artículo 88</w:t>
      </w:r>
      <w:r w:rsidRPr="00555759">
        <w:rPr>
          <w:lang w:val="es-419" w:eastAsia="es-CO"/>
        </w:rPr>
        <w:t>: consagra acciones populares para la protección de derechos e intereses colectivos sobre el medio ambiente, entre otros, bajo la regulación de la ley.</w:t>
      </w:r>
    </w:p>
    <w:p w14:paraId="2B8FB071" w14:textId="77777777" w:rsidR="00555759" w:rsidRPr="00555759" w:rsidRDefault="00555759" w:rsidP="00555759">
      <w:pPr>
        <w:rPr>
          <w:lang w:val="es-419" w:eastAsia="es-CO"/>
        </w:rPr>
      </w:pPr>
      <w:r w:rsidRPr="00555759">
        <w:rPr>
          <w:rFonts w:ascii="Segoe UI Symbol" w:hAnsi="Segoe UI Symbol" w:cs="Segoe UI Symbol"/>
          <w:lang w:val="es-419" w:eastAsia="es-CO"/>
        </w:rPr>
        <w:t>➢</w:t>
      </w:r>
      <w:r w:rsidRPr="00555759">
        <w:rPr>
          <w:lang w:val="es-419" w:eastAsia="es-CO"/>
        </w:rPr>
        <w:tab/>
      </w:r>
      <w:r w:rsidRPr="006D47C7">
        <w:rPr>
          <w:b/>
          <w:bCs/>
          <w:lang w:val="es-419" w:eastAsia="es-CO"/>
        </w:rPr>
        <w:t>Artículo 95</w:t>
      </w:r>
      <w:r w:rsidRPr="00555759">
        <w:rPr>
          <w:lang w:val="es-419" w:eastAsia="es-CO"/>
        </w:rPr>
        <w:t>: establece como deber de las personas, la protección de los recursos culturales y naturales del país, así como de velar por la conservación de un ambiente sano.</w:t>
      </w:r>
    </w:p>
    <w:p w14:paraId="086F5C86" w14:textId="77777777" w:rsidR="005929AA" w:rsidRDefault="00555759" w:rsidP="00555759">
      <w:pPr>
        <w:rPr>
          <w:lang w:val="es-419" w:eastAsia="es-CO"/>
        </w:rPr>
      </w:pPr>
      <w:r w:rsidRPr="00555759">
        <w:rPr>
          <w:rFonts w:ascii="Segoe UI Symbol" w:hAnsi="Segoe UI Symbol" w:cs="Segoe UI Symbol"/>
          <w:lang w:val="es-419" w:eastAsia="es-CO"/>
        </w:rPr>
        <w:t>➢</w:t>
      </w:r>
      <w:r w:rsidRPr="00555759">
        <w:rPr>
          <w:lang w:val="es-419" w:eastAsia="es-CO"/>
        </w:rPr>
        <w:tab/>
      </w:r>
      <w:r w:rsidRPr="006D47C7">
        <w:rPr>
          <w:b/>
          <w:bCs/>
          <w:lang w:val="es-419" w:eastAsia="es-CO"/>
        </w:rPr>
        <w:t>Artículo 330</w:t>
      </w:r>
      <w:r w:rsidRPr="00555759">
        <w:rPr>
          <w:lang w:val="es-419" w:eastAsia="es-CO"/>
        </w:rPr>
        <w:t>: establece la administración autónoma de los territorios indígenas con ámbitos de aplicación en los usos del suelo y la preservación de los recursos naturales, entre otros.</w:t>
      </w:r>
    </w:p>
    <w:p w14:paraId="66F25BFD" w14:textId="2513ECC7" w:rsidR="008356D0" w:rsidRDefault="00555759" w:rsidP="00555759">
      <w:pPr>
        <w:rPr>
          <w:lang w:val="es-419" w:eastAsia="es-CO"/>
        </w:rPr>
      </w:pPr>
      <w:r w:rsidRPr="00555759">
        <w:rPr>
          <w:lang w:val="es-419" w:eastAsia="es-CO"/>
        </w:rPr>
        <w:t xml:space="preserve"> </w:t>
      </w:r>
      <w:r w:rsidRPr="005929AA">
        <w:rPr>
          <w:sz w:val="22"/>
          <w:lang w:val="es-419" w:eastAsia="es-CO"/>
        </w:rPr>
        <w:t>UPME, 2021.</w:t>
      </w:r>
    </w:p>
    <w:p w14:paraId="2068F24D" w14:textId="268B9A0A" w:rsidR="00555759" w:rsidRDefault="006919E8" w:rsidP="006919E8">
      <w:pPr>
        <w:pStyle w:val="Ttulo1"/>
      </w:pPr>
      <w:bookmarkStart w:id="22" w:name="_Toc173235749"/>
      <w:r w:rsidRPr="006919E8">
        <w:t>Estudio financiero</w:t>
      </w:r>
      <w:bookmarkEnd w:id="22"/>
    </w:p>
    <w:p w14:paraId="17360289" w14:textId="77777777" w:rsidR="00DA0533" w:rsidRPr="00DA0533" w:rsidRDefault="00DA0533" w:rsidP="00DA0533">
      <w:pPr>
        <w:rPr>
          <w:lang w:val="es-419" w:eastAsia="es-CO"/>
        </w:rPr>
      </w:pPr>
      <w:r w:rsidRPr="00DA0533">
        <w:rPr>
          <w:lang w:val="es-419" w:eastAsia="es-CO"/>
        </w:rPr>
        <w:t>El aspecto financiero es el que nos va a mostrar la viabilidad del proyecto o no, para ello se utilizan una serie de herramientas financieras que podemos comparar con las de otros proyectos y así poder tomar la decisión de implementar el proyecto.</w:t>
      </w:r>
    </w:p>
    <w:p w14:paraId="0E0C0D4D" w14:textId="104C615B" w:rsidR="00DA0533" w:rsidRPr="00DA0533" w:rsidRDefault="00DA0533" w:rsidP="00DA0533">
      <w:pPr>
        <w:rPr>
          <w:lang w:val="es-419" w:eastAsia="es-CO"/>
        </w:rPr>
      </w:pPr>
      <w:r w:rsidRPr="00DA0533">
        <w:rPr>
          <w:lang w:val="es-419" w:eastAsia="es-CO"/>
        </w:rPr>
        <w:t>Para poder contar con las herramientas de evaluación este estudio se divide en dos parte</w:t>
      </w:r>
      <w:r>
        <w:rPr>
          <w:lang w:val="es-419" w:eastAsia="es-CO"/>
        </w:rPr>
        <w:t>s</w:t>
      </w:r>
      <w:r w:rsidRPr="00DA0533">
        <w:rPr>
          <w:lang w:val="es-419" w:eastAsia="es-CO"/>
        </w:rPr>
        <w:t xml:space="preserve"> que son:</w:t>
      </w:r>
    </w:p>
    <w:p w14:paraId="7F66FA0B" w14:textId="3EF91238" w:rsidR="00DA0533" w:rsidRPr="00DA0533" w:rsidRDefault="00DA0533" w:rsidP="00DA0533">
      <w:pPr>
        <w:rPr>
          <w:lang w:val="es-419" w:eastAsia="es-CO"/>
        </w:rPr>
      </w:pPr>
      <w:r w:rsidRPr="00DA0533">
        <w:rPr>
          <w:lang w:val="es-419" w:eastAsia="es-CO"/>
        </w:rPr>
        <w:t>1.   La organización metódica y presentación de los costos de producción y los ingresos del proyecto agropecuario</w:t>
      </w:r>
      <w:r w:rsidR="003B5359">
        <w:rPr>
          <w:lang w:val="es-419" w:eastAsia="es-CO"/>
        </w:rPr>
        <w:t>.</w:t>
      </w:r>
    </w:p>
    <w:p w14:paraId="2C93653E" w14:textId="77777777" w:rsidR="00DA0533" w:rsidRPr="00DA0533" w:rsidRDefault="00DA0533" w:rsidP="00DA0533">
      <w:pPr>
        <w:rPr>
          <w:lang w:val="es-419" w:eastAsia="es-CO"/>
        </w:rPr>
      </w:pPr>
      <w:r w:rsidRPr="00DA0533">
        <w:rPr>
          <w:lang w:val="es-419" w:eastAsia="es-CO"/>
        </w:rPr>
        <w:t>2.     La evaluación financiera del proyecto utilizando Valor Presente Neto (VPN) Tasa Interna de Retorno (TIR) y relación Beneficio / Costo (B/C).</w:t>
      </w:r>
    </w:p>
    <w:p w14:paraId="2D9FCF12" w14:textId="77777777" w:rsidR="00DA0533" w:rsidRPr="00DA0533" w:rsidRDefault="00DA0533" w:rsidP="00DA0533">
      <w:pPr>
        <w:rPr>
          <w:lang w:val="es-419" w:eastAsia="es-CO"/>
        </w:rPr>
      </w:pPr>
      <w:r w:rsidRPr="00DA0533">
        <w:rPr>
          <w:lang w:val="es-419" w:eastAsia="es-CO"/>
        </w:rPr>
        <w:lastRenderedPageBreak/>
        <w:t>En esta primera parte se va a trabajar la organización metódica (organizada) de los costos de producción y los ingresos del proyecto. El año uno o año cero es el momento en el que se realizan las inversiones iniciales del proyecto cuando se comienza a invertir en adecuaciones de terrenos, construcciones agrícolas o pecuarias, compra de semilla o semovientes, etc; periodo de inversión o montaje.</w:t>
      </w:r>
    </w:p>
    <w:p w14:paraId="66D7AD51" w14:textId="77777777" w:rsidR="00DA0533" w:rsidRPr="00DA0533" w:rsidRDefault="00DA0533" w:rsidP="00DA0533">
      <w:pPr>
        <w:rPr>
          <w:lang w:val="es-419" w:eastAsia="es-CO"/>
        </w:rPr>
      </w:pPr>
      <w:r w:rsidRPr="00DA0533">
        <w:rPr>
          <w:lang w:val="es-419" w:eastAsia="es-CO"/>
        </w:rPr>
        <w:t>En el análisis de los costos lo primero es identificar los dos tipos de costos que existen: costos fijos son aquellos que no cambian según el nivel de producción, por ejemplo, arriendo, vigilancia, depreciación de máquinas o seguros y los costos variables son los que aumentan o disminuyen dependiendo del volumen de producción como mano de obra, insumos, semilla, pie de cría, concentrado, vacunas, fertilizantes, etc.</w:t>
      </w:r>
    </w:p>
    <w:p w14:paraId="7B20FD13" w14:textId="6820EC5D" w:rsidR="00DA0533" w:rsidRPr="00DA0533" w:rsidRDefault="00DA0533" w:rsidP="00DA0533">
      <w:pPr>
        <w:rPr>
          <w:lang w:val="es-419" w:eastAsia="es-CO"/>
        </w:rPr>
      </w:pPr>
      <w:r w:rsidRPr="00DA0533">
        <w:rPr>
          <w:lang w:val="es-419" w:eastAsia="es-CO"/>
        </w:rPr>
        <w:t xml:space="preserve">Para la elaboración de la tabla de costos en la herramienta ofimática </w:t>
      </w:r>
      <w:r w:rsidR="009E1F6D" w:rsidRPr="00DA0533">
        <w:rPr>
          <w:lang w:val="es-419" w:eastAsia="es-CO"/>
        </w:rPr>
        <w:t>Excel</w:t>
      </w:r>
      <w:r w:rsidRPr="00DA0533">
        <w:rPr>
          <w:lang w:val="es-419" w:eastAsia="es-CO"/>
        </w:rPr>
        <w:t xml:space="preserve"> debe tener en cuenta la siguiente clasificación de costos:</w:t>
      </w:r>
    </w:p>
    <w:p w14:paraId="1ED176DF" w14:textId="277FA366" w:rsidR="006919E8" w:rsidRDefault="00DA0533" w:rsidP="00DA0533">
      <w:pPr>
        <w:rPr>
          <w:sz w:val="22"/>
          <w:lang w:val="es-419" w:eastAsia="es-CO"/>
        </w:rPr>
      </w:pPr>
      <w:r w:rsidRPr="000A0084">
        <w:rPr>
          <w:b/>
          <w:bCs/>
          <w:lang w:val="es-419" w:eastAsia="es-CO"/>
        </w:rPr>
        <w:t>Costos fijos</w:t>
      </w:r>
      <w:r w:rsidRPr="00DA0533">
        <w:rPr>
          <w:lang w:val="es-419" w:eastAsia="es-CO"/>
        </w:rPr>
        <w:t xml:space="preserve">: arriendo, sueldos administrativos, servicios públicos, amortizaciones, vigilancia, seguros, etc. Se mantienen más o menos constantes y generalmente no cambian en proporción directa con las ventas o unidades producidas. </w:t>
      </w:r>
      <w:r w:rsidRPr="009E1F6D">
        <w:rPr>
          <w:sz w:val="22"/>
          <w:lang w:val="es-419" w:eastAsia="es-CO"/>
        </w:rPr>
        <w:t>Jiménez, 2010, p 25.</w:t>
      </w:r>
    </w:p>
    <w:p w14:paraId="66AC5326" w14:textId="7BFEC380" w:rsidR="00045AF0" w:rsidRDefault="00045AF0" w:rsidP="00DA0533">
      <w:pPr>
        <w:rPr>
          <w:sz w:val="22"/>
          <w:lang w:val="es-419" w:eastAsia="es-CO"/>
        </w:rPr>
      </w:pPr>
    </w:p>
    <w:p w14:paraId="779EF883" w14:textId="28B0B2E7" w:rsidR="00045AF0" w:rsidRDefault="00045AF0" w:rsidP="00DA0533">
      <w:pPr>
        <w:rPr>
          <w:sz w:val="22"/>
          <w:lang w:val="es-419" w:eastAsia="es-CO"/>
        </w:rPr>
      </w:pPr>
    </w:p>
    <w:p w14:paraId="1DCBFE65" w14:textId="35EB1E31" w:rsidR="00045AF0" w:rsidRDefault="00045AF0" w:rsidP="00DA0533">
      <w:pPr>
        <w:rPr>
          <w:sz w:val="22"/>
          <w:lang w:val="es-419" w:eastAsia="es-CO"/>
        </w:rPr>
      </w:pPr>
    </w:p>
    <w:p w14:paraId="17F20BCE" w14:textId="3BBB94AF" w:rsidR="00045AF0" w:rsidRDefault="00045AF0" w:rsidP="00DA0533">
      <w:pPr>
        <w:rPr>
          <w:sz w:val="22"/>
          <w:lang w:val="es-419" w:eastAsia="es-CO"/>
        </w:rPr>
      </w:pPr>
    </w:p>
    <w:p w14:paraId="2643D5EB" w14:textId="137251C5" w:rsidR="00045AF0" w:rsidRDefault="00045AF0" w:rsidP="00DA0533">
      <w:pPr>
        <w:rPr>
          <w:sz w:val="22"/>
          <w:lang w:val="es-419" w:eastAsia="es-CO"/>
        </w:rPr>
      </w:pPr>
    </w:p>
    <w:p w14:paraId="23B7AB4A" w14:textId="5832FC9D" w:rsidR="00045AF0" w:rsidRDefault="00045AF0" w:rsidP="00DA0533">
      <w:pPr>
        <w:rPr>
          <w:sz w:val="22"/>
          <w:lang w:val="es-419" w:eastAsia="es-CO"/>
        </w:rPr>
      </w:pPr>
    </w:p>
    <w:p w14:paraId="3711FEDC" w14:textId="77777777" w:rsidR="00045AF0" w:rsidRDefault="00045AF0" w:rsidP="00DA0533">
      <w:pPr>
        <w:rPr>
          <w:lang w:val="es-419" w:eastAsia="es-CO"/>
        </w:rPr>
      </w:pPr>
    </w:p>
    <w:p w14:paraId="5BACD3F6" w14:textId="68BFB9FA" w:rsidR="00DA0533" w:rsidRPr="00EF1666" w:rsidRDefault="00EF1666" w:rsidP="00EF1666">
      <w:pPr>
        <w:pStyle w:val="Tabla"/>
        <w:rPr>
          <w:lang w:val="es-419" w:eastAsia="es-CO"/>
        </w:rPr>
      </w:pPr>
      <w:r w:rsidRPr="00EF1666">
        <w:rPr>
          <w:lang w:val="es-419" w:eastAsia="es-CO"/>
        </w:rPr>
        <w:lastRenderedPageBreak/>
        <w:t>Tabla de costos fijos, proyecto cacao asociado a plátano</w:t>
      </w:r>
      <w:r w:rsidRPr="00EF1666">
        <w:rPr>
          <w:lang w:val="es-419" w:eastAsia="es-CO"/>
        </w:rPr>
        <w:t>.</w:t>
      </w:r>
    </w:p>
    <w:p w14:paraId="03CA0DAF" w14:textId="3525257D" w:rsidR="00837BA2" w:rsidRPr="00D551BC" w:rsidRDefault="00D551BC" w:rsidP="00D551BC">
      <w:pPr>
        <w:ind w:firstLine="0"/>
        <w:rPr>
          <w:szCs w:val="28"/>
          <w:lang w:val="es-419" w:eastAsia="es-CO"/>
        </w:rPr>
      </w:pPr>
      <w:r w:rsidRPr="00D551BC">
        <w:rPr>
          <w:lang w:val="es-419" w:eastAsia="es-CO"/>
        </w:rPr>
        <w:drawing>
          <wp:inline distT="0" distB="0" distL="0" distR="0" wp14:anchorId="6D1C0D5D" wp14:editId="359934CB">
            <wp:extent cx="6332220" cy="2679065"/>
            <wp:effectExtent l="0" t="0" r="0" b="6985"/>
            <wp:docPr id="1" name="Imagen 1" descr="Se explica en la tabla los costos fijos, costos administrativos, costos de ventas y el resumen to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Se explica en la tabla los costos fijos, costos administrativos, costos de ventas y el resumen total."/>
                    <pic:cNvPicPr/>
                  </pic:nvPicPr>
                  <pic:blipFill>
                    <a:blip r:embed="rId19"/>
                    <a:stretch>
                      <a:fillRect/>
                    </a:stretch>
                  </pic:blipFill>
                  <pic:spPr>
                    <a:xfrm>
                      <a:off x="0" y="0"/>
                      <a:ext cx="6332220" cy="2679065"/>
                    </a:xfrm>
                    <a:prstGeom prst="rect">
                      <a:avLst/>
                    </a:prstGeom>
                  </pic:spPr>
                </pic:pic>
              </a:graphicData>
            </a:graphic>
          </wp:inline>
        </w:drawing>
      </w:r>
    </w:p>
    <w:p w14:paraId="62E53970" w14:textId="77777777" w:rsidR="0032735B" w:rsidRPr="0032735B" w:rsidRDefault="0032735B" w:rsidP="0032735B">
      <w:pPr>
        <w:rPr>
          <w:sz w:val="22"/>
          <w:lang w:val="es-419" w:eastAsia="es-CO"/>
        </w:rPr>
      </w:pPr>
      <w:r w:rsidRPr="0032735B">
        <w:rPr>
          <w:sz w:val="22"/>
          <w:lang w:val="es-419" w:eastAsia="es-CO"/>
        </w:rPr>
        <w:t>Nota. Costos fijos. Barón (2021).</w:t>
      </w:r>
    </w:p>
    <w:p w14:paraId="2C8FA2BE" w14:textId="77777777" w:rsidR="00045AF0" w:rsidRDefault="00451B72" w:rsidP="00520A74">
      <w:pPr>
        <w:rPr>
          <w:szCs w:val="28"/>
          <w:lang w:val="es-419" w:eastAsia="es-CO"/>
        </w:rPr>
      </w:pPr>
      <w:r w:rsidRPr="00451B72">
        <w:rPr>
          <w:b/>
          <w:bCs/>
          <w:szCs w:val="28"/>
          <w:lang w:val="es-419" w:eastAsia="es-CO"/>
        </w:rPr>
        <w:t>Costos Variables</w:t>
      </w:r>
      <w:r w:rsidRPr="00451B72">
        <w:rPr>
          <w:szCs w:val="28"/>
          <w:lang w:val="es-419" w:eastAsia="es-CO"/>
        </w:rPr>
        <w:t xml:space="preserve">: son aquellos que cambian en proporción directa con los volúmenes de producción y ventas, por ejemplo: materias primas, mano de obra a destajo, comisiones, semilla, pie de cría, concentrado, vacunas, fertilizantes, etc. </w:t>
      </w:r>
    </w:p>
    <w:p w14:paraId="734E55F8" w14:textId="51B875E5" w:rsidR="00837BA2" w:rsidRDefault="00451B72" w:rsidP="00520A74">
      <w:pPr>
        <w:rPr>
          <w:szCs w:val="28"/>
          <w:lang w:val="es-419" w:eastAsia="es-CO"/>
        </w:rPr>
      </w:pPr>
      <w:r w:rsidRPr="00045AF0">
        <w:rPr>
          <w:sz w:val="22"/>
          <w:lang w:val="es-419" w:eastAsia="es-CO"/>
        </w:rPr>
        <w:t>Jiménez, 2010, p 25</w:t>
      </w:r>
      <w:r w:rsidRPr="00045AF0">
        <w:rPr>
          <w:sz w:val="22"/>
          <w:lang w:val="es-419" w:eastAsia="es-CO"/>
        </w:rPr>
        <w:t>.</w:t>
      </w:r>
    </w:p>
    <w:p w14:paraId="22185EB4" w14:textId="1217B260" w:rsidR="00451B72" w:rsidRPr="00451B72" w:rsidRDefault="007B6BF6" w:rsidP="007B6BF6">
      <w:pPr>
        <w:pStyle w:val="Tabla"/>
        <w:rPr>
          <w:lang w:val="es-419" w:eastAsia="es-CO"/>
        </w:rPr>
      </w:pPr>
      <w:r w:rsidRPr="007B6BF6">
        <w:rPr>
          <w:lang w:val="es-419" w:eastAsia="es-CO"/>
        </w:rPr>
        <w:t>Tabla de costos variables, proyecto cacao asociado a plátano</w:t>
      </w:r>
      <w:r>
        <w:rPr>
          <w:lang w:val="es-419" w:eastAsia="es-CO"/>
        </w:rPr>
        <w:t>.</w:t>
      </w:r>
    </w:p>
    <w:p w14:paraId="1DF0215D" w14:textId="7639DFD7" w:rsidR="00451B72" w:rsidRDefault="00044843" w:rsidP="00520A74">
      <w:pPr>
        <w:rPr>
          <w:sz w:val="22"/>
          <w:lang w:val="es-419" w:eastAsia="es-CO"/>
        </w:rPr>
      </w:pPr>
      <w:r>
        <w:rPr>
          <w:noProof/>
          <w:sz w:val="20"/>
          <w:szCs w:val="20"/>
        </w:rPr>
        <w:drawing>
          <wp:inline distT="114300" distB="114300" distL="114300" distR="114300" wp14:anchorId="5B53944D" wp14:editId="306D2CAF">
            <wp:extent cx="5553075" cy="2076450"/>
            <wp:effectExtent l="0" t="0" r="0" b="0"/>
            <wp:docPr id="94" name="image1.png" descr="En la tabla 3 se muestra los costos variables, se encuentra en la carpeta de anexos."/>
            <wp:cNvGraphicFramePr/>
            <a:graphic xmlns:a="http://schemas.openxmlformats.org/drawingml/2006/main">
              <a:graphicData uri="http://schemas.openxmlformats.org/drawingml/2006/picture">
                <pic:pic xmlns:pic="http://schemas.openxmlformats.org/drawingml/2006/picture">
                  <pic:nvPicPr>
                    <pic:cNvPr id="94" name="image1.png" descr="En la tabla 3 se muestra los costos variables, se encuentra en la carpeta de anexos."/>
                    <pic:cNvPicPr preferRelativeResize="0"/>
                  </pic:nvPicPr>
                  <pic:blipFill>
                    <a:blip r:embed="rId20"/>
                    <a:srcRect/>
                    <a:stretch>
                      <a:fillRect/>
                    </a:stretch>
                  </pic:blipFill>
                  <pic:spPr>
                    <a:xfrm>
                      <a:off x="0" y="0"/>
                      <a:ext cx="5553075" cy="2076450"/>
                    </a:xfrm>
                    <a:prstGeom prst="rect">
                      <a:avLst/>
                    </a:prstGeom>
                    <a:ln/>
                  </pic:spPr>
                </pic:pic>
              </a:graphicData>
            </a:graphic>
          </wp:inline>
        </w:drawing>
      </w:r>
    </w:p>
    <w:p w14:paraId="3ADC0F3F" w14:textId="77777777" w:rsidR="00F302CF" w:rsidRPr="00F302CF" w:rsidRDefault="00F302CF" w:rsidP="00F302CF">
      <w:pPr>
        <w:rPr>
          <w:sz w:val="22"/>
          <w:lang w:val="es-419" w:eastAsia="es-CO"/>
        </w:rPr>
      </w:pPr>
      <w:r w:rsidRPr="00F302CF">
        <w:rPr>
          <w:sz w:val="22"/>
          <w:lang w:val="es-419" w:eastAsia="es-CO"/>
        </w:rPr>
        <w:t>Nota. Costos Variables. Barón (2021).</w:t>
      </w:r>
    </w:p>
    <w:p w14:paraId="74D04579" w14:textId="77777777" w:rsidR="0066560A" w:rsidRPr="0066560A" w:rsidRDefault="0066560A" w:rsidP="0066560A">
      <w:pPr>
        <w:rPr>
          <w:szCs w:val="28"/>
          <w:lang w:val="es-419" w:eastAsia="es-CO"/>
        </w:rPr>
      </w:pPr>
      <w:r w:rsidRPr="0066560A">
        <w:rPr>
          <w:szCs w:val="28"/>
          <w:lang w:val="es-419" w:eastAsia="es-CO"/>
        </w:rPr>
        <w:lastRenderedPageBreak/>
        <w:t>El siguiente paso es la elaboración de los ingresos de los productos que se van a producir en la explotación; para ello se debe tener en cuenta el año de inicio de la producción, volúmenes iniciales (cantidad) de producción, unidad de medida que fue establecida para el proyecto y precio de venta.</w:t>
      </w:r>
    </w:p>
    <w:p w14:paraId="254D2E7F" w14:textId="75061988" w:rsidR="00044843" w:rsidRPr="0066560A" w:rsidRDefault="0066560A" w:rsidP="0066560A">
      <w:pPr>
        <w:rPr>
          <w:szCs w:val="28"/>
          <w:lang w:val="es-419" w:eastAsia="es-CO"/>
        </w:rPr>
      </w:pPr>
      <w:r w:rsidRPr="0066560A">
        <w:rPr>
          <w:szCs w:val="28"/>
          <w:lang w:val="es-419" w:eastAsia="es-CO"/>
        </w:rPr>
        <w:t>Se establece que este análisis de costos e ingresos se proyecta a cinco (5) años, que sería el periodo por evaluar en el proyecto.</w:t>
      </w:r>
    </w:p>
    <w:p w14:paraId="7EABEBFC" w14:textId="0C03F5E1" w:rsidR="00451B72" w:rsidRDefault="003038E1" w:rsidP="003038E1">
      <w:pPr>
        <w:pStyle w:val="Tabla"/>
        <w:rPr>
          <w:lang w:val="es-419" w:eastAsia="es-CO"/>
        </w:rPr>
      </w:pPr>
      <w:r w:rsidRPr="003038E1">
        <w:rPr>
          <w:lang w:val="es-419" w:eastAsia="es-CO"/>
        </w:rPr>
        <w:t>Análisis de ingresos del proyecto cacao asociado a plátano</w:t>
      </w:r>
      <w:r>
        <w:rPr>
          <w:lang w:val="es-419" w:eastAsia="es-CO"/>
        </w:rPr>
        <w:t>.</w:t>
      </w:r>
    </w:p>
    <w:p w14:paraId="1872B12E" w14:textId="4CF91432" w:rsidR="00451B72" w:rsidRDefault="003038E1" w:rsidP="00520A74">
      <w:pPr>
        <w:rPr>
          <w:sz w:val="22"/>
          <w:lang w:val="es-419" w:eastAsia="es-CO"/>
        </w:rPr>
      </w:pPr>
      <w:r>
        <w:rPr>
          <w:noProof/>
          <w:sz w:val="20"/>
          <w:szCs w:val="20"/>
        </w:rPr>
        <w:drawing>
          <wp:inline distT="114300" distB="114300" distL="114300" distR="114300" wp14:anchorId="39EE7C3B" wp14:editId="6D3A6F09">
            <wp:extent cx="5535857" cy="2477386"/>
            <wp:effectExtent l="0" t="0" r="8255" b="0"/>
            <wp:docPr id="93" name="image2.png" descr="Se detalla en la tabla el análisis de ingresos del proyecto cacao asociado al plátano."/>
            <wp:cNvGraphicFramePr/>
            <a:graphic xmlns:a="http://schemas.openxmlformats.org/drawingml/2006/main">
              <a:graphicData uri="http://schemas.openxmlformats.org/drawingml/2006/picture">
                <pic:pic xmlns:pic="http://schemas.openxmlformats.org/drawingml/2006/picture">
                  <pic:nvPicPr>
                    <pic:cNvPr id="93" name="image2.png" descr="Se detalla en la tabla el análisis de ingresos del proyecto cacao asociado al plátano."/>
                    <pic:cNvPicPr preferRelativeResize="0"/>
                  </pic:nvPicPr>
                  <pic:blipFill>
                    <a:blip r:embed="rId21"/>
                    <a:srcRect l="1612" t="27926" b="31540"/>
                    <a:stretch>
                      <a:fillRect/>
                    </a:stretch>
                  </pic:blipFill>
                  <pic:spPr>
                    <a:xfrm>
                      <a:off x="0" y="0"/>
                      <a:ext cx="5612238" cy="2511568"/>
                    </a:xfrm>
                    <a:prstGeom prst="rect">
                      <a:avLst/>
                    </a:prstGeom>
                    <a:ln/>
                  </pic:spPr>
                </pic:pic>
              </a:graphicData>
            </a:graphic>
          </wp:inline>
        </w:drawing>
      </w:r>
    </w:p>
    <w:p w14:paraId="0A88B0D6" w14:textId="5D19102D" w:rsidR="003038E1" w:rsidRDefault="00124E69" w:rsidP="00520A74">
      <w:pPr>
        <w:rPr>
          <w:sz w:val="22"/>
          <w:lang w:val="es-419" w:eastAsia="es-CO"/>
        </w:rPr>
      </w:pPr>
      <w:r w:rsidRPr="00124E69">
        <w:rPr>
          <w:sz w:val="22"/>
          <w:lang w:val="es-419" w:eastAsia="es-CO"/>
        </w:rPr>
        <w:t>Nota. Análisis de Ingresos (Flujo de caja) Barón (2021).</w:t>
      </w:r>
    </w:p>
    <w:p w14:paraId="0BBC5C74" w14:textId="77777777" w:rsidR="00EE4D04" w:rsidRPr="00EE4D04" w:rsidRDefault="00EE4D04" w:rsidP="00EE4D04">
      <w:pPr>
        <w:rPr>
          <w:szCs w:val="28"/>
          <w:lang w:val="es-419" w:eastAsia="es-CO"/>
        </w:rPr>
      </w:pPr>
      <w:r w:rsidRPr="00EE4D04">
        <w:rPr>
          <w:szCs w:val="28"/>
          <w:lang w:val="es-419" w:eastAsia="es-CO"/>
        </w:rPr>
        <w:t>El siguiente paso es la elaboración de los ingresos de los productos que se van a producir en la explotación; para ello se debe tener en cuenta el año de inicio de la producción, volúmenes iniciales (cantidad) de producción, unidad de medida que fue establecida para el proyecto y precio de venta.</w:t>
      </w:r>
    </w:p>
    <w:p w14:paraId="47DB0FD7" w14:textId="5433825D" w:rsidR="00451B72" w:rsidRPr="00EE4D04" w:rsidRDefault="00EE4D04" w:rsidP="00EE4D04">
      <w:pPr>
        <w:rPr>
          <w:szCs w:val="28"/>
          <w:lang w:val="es-419" w:eastAsia="es-CO"/>
        </w:rPr>
      </w:pPr>
      <w:r w:rsidRPr="00EE4D04">
        <w:rPr>
          <w:szCs w:val="28"/>
          <w:lang w:val="es-419" w:eastAsia="es-CO"/>
        </w:rPr>
        <w:t>Se establece que este análisis de costos e ingresos se proyecta a cinco (5) años, que sería el periodo por evaluar en el proyecto.</w:t>
      </w:r>
    </w:p>
    <w:p w14:paraId="03B4A33C" w14:textId="0502E89E" w:rsidR="00451B72" w:rsidRDefault="0001075F" w:rsidP="008C21AA">
      <w:pPr>
        <w:pStyle w:val="Ttulo2"/>
      </w:pPr>
      <w:bookmarkStart w:id="23" w:name="_Toc173235750"/>
      <w:r w:rsidRPr="0001075F">
        <w:lastRenderedPageBreak/>
        <w:t>Flujo de caja</w:t>
      </w:r>
      <w:r>
        <w:t>.</w:t>
      </w:r>
      <w:bookmarkEnd w:id="23"/>
    </w:p>
    <w:p w14:paraId="6CFA8056" w14:textId="4B34D665" w:rsidR="00F87FA5" w:rsidRPr="00F87FA5" w:rsidRDefault="00F87FA5" w:rsidP="00F87FA5">
      <w:pPr>
        <w:rPr>
          <w:szCs w:val="28"/>
          <w:lang w:val="es-419" w:eastAsia="es-CO"/>
        </w:rPr>
      </w:pPr>
      <w:r w:rsidRPr="00F87FA5">
        <w:rPr>
          <w:szCs w:val="28"/>
          <w:lang w:val="es-419" w:eastAsia="es-CO"/>
        </w:rPr>
        <w:t xml:space="preserve">Una forma sencilla para definir el flujo de caja puede darse como, la diferencia que existe entre </w:t>
      </w:r>
      <w:r w:rsidR="00EB6A2D" w:rsidRPr="00F87FA5">
        <w:rPr>
          <w:szCs w:val="28"/>
          <w:lang w:val="es-419" w:eastAsia="es-CO"/>
        </w:rPr>
        <w:t>las entradas</w:t>
      </w:r>
      <w:r w:rsidRPr="00F87FA5">
        <w:rPr>
          <w:szCs w:val="28"/>
          <w:lang w:val="es-419" w:eastAsia="es-CO"/>
        </w:rPr>
        <w:t xml:space="preserve"> (ingresos) y las salidas (egresos) de dinero o efectivo que tiene la empresa en un tiempo determinado (año). Por medio de este indicador se muestra el dinero que entra y sale en toda la operación del proyecto.</w:t>
      </w:r>
    </w:p>
    <w:p w14:paraId="611A5F19" w14:textId="77777777" w:rsidR="00F87FA5" w:rsidRPr="00F87FA5" w:rsidRDefault="00F87FA5" w:rsidP="00F87FA5">
      <w:pPr>
        <w:rPr>
          <w:szCs w:val="28"/>
          <w:lang w:val="es-419" w:eastAsia="es-CO"/>
        </w:rPr>
      </w:pPr>
      <w:r w:rsidRPr="00F87FA5">
        <w:rPr>
          <w:szCs w:val="28"/>
          <w:lang w:val="es-419" w:eastAsia="es-CO"/>
        </w:rPr>
        <w:t>El flujo de caja para Mendieta (2005), posee cuatro elementos básicos que componen el flujo de fondos son:</w:t>
      </w:r>
    </w:p>
    <w:p w14:paraId="4BBF25A9" w14:textId="461DA9C6" w:rsidR="00F87FA5" w:rsidRPr="00F87FA5" w:rsidRDefault="00F87FA5" w:rsidP="00F87FA5">
      <w:pPr>
        <w:rPr>
          <w:szCs w:val="28"/>
          <w:lang w:val="es-419" w:eastAsia="es-CO"/>
        </w:rPr>
      </w:pPr>
      <w:r w:rsidRPr="00F87FA5">
        <w:rPr>
          <w:szCs w:val="28"/>
          <w:lang w:val="es-419" w:eastAsia="es-CO"/>
        </w:rPr>
        <w:t>●</w:t>
      </w:r>
      <w:r w:rsidRPr="00F87FA5">
        <w:rPr>
          <w:szCs w:val="28"/>
          <w:lang w:val="es-419" w:eastAsia="es-CO"/>
        </w:rPr>
        <w:tab/>
        <w:t>Los beneficios (ingreso) de operación</w:t>
      </w:r>
      <w:r w:rsidR="00C8543D">
        <w:rPr>
          <w:szCs w:val="28"/>
          <w:lang w:val="es-419" w:eastAsia="es-CO"/>
        </w:rPr>
        <w:t>.</w:t>
      </w:r>
    </w:p>
    <w:p w14:paraId="7F14AD97" w14:textId="5318DCDC" w:rsidR="00F87FA5" w:rsidRPr="00F87FA5" w:rsidRDefault="00F87FA5" w:rsidP="00F87FA5">
      <w:pPr>
        <w:rPr>
          <w:szCs w:val="28"/>
          <w:lang w:val="es-419" w:eastAsia="es-CO"/>
        </w:rPr>
      </w:pPr>
      <w:r w:rsidRPr="00F87FA5">
        <w:rPr>
          <w:szCs w:val="28"/>
          <w:lang w:val="es-419" w:eastAsia="es-CO"/>
        </w:rPr>
        <w:t>●</w:t>
      </w:r>
      <w:r w:rsidRPr="00F87FA5">
        <w:rPr>
          <w:szCs w:val="28"/>
          <w:lang w:val="es-419" w:eastAsia="es-CO"/>
        </w:rPr>
        <w:tab/>
        <w:t>Los costos (egresos) de inversión o montaje, o sea, los costos iniciales</w:t>
      </w:r>
      <w:r w:rsidR="00C8543D">
        <w:rPr>
          <w:szCs w:val="28"/>
          <w:lang w:val="es-419" w:eastAsia="es-CO"/>
        </w:rPr>
        <w:t>.</w:t>
      </w:r>
    </w:p>
    <w:p w14:paraId="57547AF5" w14:textId="09810827" w:rsidR="00F87FA5" w:rsidRPr="00F87FA5" w:rsidRDefault="00F87FA5" w:rsidP="00F87FA5">
      <w:pPr>
        <w:rPr>
          <w:szCs w:val="28"/>
          <w:lang w:val="es-419" w:eastAsia="es-CO"/>
        </w:rPr>
      </w:pPr>
      <w:r w:rsidRPr="00F87FA5">
        <w:rPr>
          <w:szCs w:val="28"/>
          <w:lang w:val="es-419" w:eastAsia="es-CO"/>
        </w:rPr>
        <w:t>●</w:t>
      </w:r>
      <w:r w:rsidRPr="00F87FA5">
        <w:rPr>
          <w:szCs w:val="28"/>
          <w:lang w:val="es-419" w:eastAsia="es-CO"/>
        </w:rPr>
        <w:tab/>
        <w:t>Los costos (egresos) de operación</w:t>
      </w:r>
      <w:r w:rsidR="00C8543D">
        <w:rPr>
          <w:szCs w:val="28"/>
          <w:lang w:val="es-419" w:eastAsia="es-CO"/>
        </w:rPr>
        <w:t>.</w:t>
      </w:r>
    </w:p>
    <w:p w14:paraId="0E85FECB" w14:textId="5EFDE1A4" w:rsidR="00451B72" w:rsidRPr="00F87FA5" w:rsidRDefault="00F87FA5" w:rsidP="00F87FA5">
      <w:pPr>
        <w:rPr>
          <w:szCs w:val="28"/>
          <w:lang w:val="es-419" w:eastAsia="es-CO"/>
        </w:rPr>
      </w:pPr>
      <w:r w:rsidRPr="00F87FA5">
        <w:rPr>
          <w:szCs w:val="28"/>
          <w:lang w:val="es-419" w:eastAsia="es-CO"/>
        </w:rPr>
        <w:t>●</w:t>
      </w:r>
      <w:r w:rsidRPr="00F87FA5">
        <w:rPr>
          <w:szCs w:val="28"/>
          <w:lang w:val="es-419" w:eastAsia="es-CO"/>
        </w:rPr>
        <w:tab/>
        <w:t>El valor de desecho o salvamento de los activos del proyecto.</w:t>
      </w:r>
    </w:p>
    <w:p w14:paraId="3A3A4593" w14:textId="2637CB0E" w:rsidR="00981AB3" w:rsidRDefault="009F201A" w:rsidP="009F201A">
      <w:pPr>
        <w:pStyle w:val="Tabla"/>
        <w:rPr>
          <w:lang w:val="es-419" w:eastAsia="es-CO"/>
        </w:rPr>
      </w:pPr>
      <w:r w:rsidRPr="009F201A">
        <w:rPr>
          <w:lang w:val="es-419" w:eastAsia="es-CO"/>
        </w:rPr>
        <w:t>Presentación matricial del flujo de fondos</w:t>
      </w:r>
      <w:r>
        <w:rPr>
          <w:lang w:val="es-419" w:eastAsia="es-CO"/>
        </w:rPr>
        <w:t>.</w:t>
      </w:r>
    </w:p>
    <w:p w14:paraId="25EC77C7" w14:textId="091911BC" w:rsidR="00EB6A2D" w:rsidRDefault="00624C15" w:rsidP="00520A74">
      <w:pPr>
        <w:rPr>
          <w:sz w:val="22"/>
          <w:lang w:val="es-419" w:eastAsia="es-CO"/>
        </w:rPr>
      </w:pPr>
      <w:r>
        <w:rPr>
          <w:sz w:val="22"/>
          <w:lang w:val="es-419" w:eastAsia="es-CO"/>
        </w:rPr>
        <w:t xml:space="preserve">     </w:t>
      </w:r>
      <w:r w:rsidR="00F048BF">
        <w:rPr>
          <w:noProof/>
          <w:sz w:val="20"/>
          <w:szCs w:val="20"/>
        </w:rPr>
        <w:drawing>
          <wp:inline distT="114300" distB="114300" distL="114300" distR="114300" wp14:anchorId="01049564" wp14:editId="268E6F31">
            <wp:extent cx="4495800" cy="3105150"/>
            <wp:effectExtent l="0" t="0" r="0" b="0"/>
            <wp:docPr id="95" name="image3.png" descr="En la siguiente tabla del flujo de fondos, se relaciona los ingresos, costos, costos deducibles e ingresos netos gravables.&#10;De acuerdo al año 0. año 1, año 2 y año T."/>
            <wp:cNvGraphicFramePr/>
            <a:graphic xmlns:a="http://schemas.openxmlformats.org/drawingml/2006/main">
              <a:graphicData uri="http://schemas.openxmlformats.org/drawingml/2006/picture">
                <pic:pic xmlns:pic="http://schemas.openxmlformats.org/drawingml/2006/picture">
                  <pic:nvPicPr>
                    <pic:cNvPr id="95" name="image3.png" descr="En la siguiente tabla del flujo de fondos, se relaciona los ingresos, costos, costos deducibles e ingresos netos gravables.&#10;De acuerdo al año 0. año 1, año 2 y año T."/>
                    <pic:cNvPicPr preferRelativeResize="0"/>
                  </pic:nvPicPr>
                  <pic:blipFill>
                    <a:blip r:embed="rId22"/>
                    <a:srcRect/>
                    <a:stretch>
                      <a:fillRect/>
                    </a:stretch>
                  </pic:blipFill>
                  <pic:spPr>
                    <a:xfrm>
                      <a:off x="0" y="0"/>
                      <a:ext cx="4495800" cy="3105150"/>
                    </a:xfrm>
                    <a:prstGeom prst="rect">
                      <a:avLst/>
                    </a:prstGeom>
                    <a:ln/>
                  </pic:spPr>
                </pic:pic>
              </a:graphicData>
            </a:graphic>
          </wp:inline>
        </w:drawing>
      </w:r>
    </w:p>
    <w:p w14:paraId="7287D60E" w14:textId="6DDA29A6" w:rsidR="00EB6A2D" w:rsidRDefault="00957F34" w:rsidP="00520A74">
      <w:pPr>
        <w:rPr>
          <w:sz w:val="22"/>
          <w:lang w:val="es-419" w:eastAsia="es-CO"/>
        </w:rPr>
      </w:pPr>
      <w:r w:rsidRPr="00957F34">
        <w:rPr>
          <w:sz w:val="22"/>
          <w:lang w:val="es-419" w:eastAsia="es-CO"/>
        </w:rPr>
        <w:t>Nota: Tomado de Formulación y evaluación de proyectos de inversión agropecuaria (2005) p 161</w:t>
      </w:r>
      <w:r>
        <w:rPr>
          <w:sz w:val="22"/>
          <w:lang w:val="es-419" w:eastAsia="es-CO"/>
        </w:rPr>
        <w:t>.</w:t>
      </w:r>
    </w:p>
    <w:p w14:paraId="167DC978" w14:textId="4D83E992" w:rsidR="00F90409" w:rsidRPr="00F90409" w:rsidRDefault="00F90409" w:rsidP="00F90409">
      <w:pPr>
        <w:rPr>
          <w:szCs w:val="28"/>
          <w:lang w:val="es-419" w:eastAsia="es-CO"/>
        </w:rPr>
      </w:pPr>
      <w:r w:rsidRPr="00F90409">
        <w:rPr>
          <w:szCs w:val="28"/>
          <w:lang w:val="es-419" w:eastAsia="es-CO"/>
        </w:rPr>
        <w:lastRenderedPageBreak/>
        <w:t xml:space="preserve">Como se </w:t>
      </w:r>
      <w:r w:rsidR="00100B08">
        <w:rPr>
          <w:szCs w:val="28"/>
          <w:lang w:val="es-419" w:eastAsia="es-CO"/>
        </w:rPr>
        <w:t>detalla en la t</w:t>
      </w:r>
      <w:r w:rsidRPr="00F90409">
        <w:rPr>
          <w:szCs w:val="28"/>
          <w:lang w:val="es-419" w:eastAsia="es-CO"/>
        </w:rPr>
        <w:t>abla el flujo de caja está compuesto básicamente por ingresos y costos de inversión, operación y mantenimiento y los valores de salvamento, según Mendieta (2005), las siguientes son las características de ingresos y costos:</w:t>
      </w:r>
    </w:p>
    <w:p w14:paraId="5E9F17F9" w14:textId="77777777" w:rsidR="00142DE3" w:rsidRDefault="00F90409" w:rsidP="00F90409">
      <w:pPr>
        <w:rPr>
          <w:szCs w:val="28"/>
          <w:lang w:val="es-419" w:eastAsia="es-CO"/>
        </w:rPr>
      </w:pPr>
      <w:r w:rsidRPr="00891D31">
        <w:rPr>
          <w:b/>
          <w:bCs/>
          <w:szCs w:val="28"/>
          <w:lang w:val="es-419" w:eastAsia="es-CO"/>
        </w:rPr>
        <w:t>Ingresos</w:t>
      </w:r>
      <w:r w:rsidRPr="00F90409">
        <w:rPr>
          <w:szCs w:val="28"/>
          <w:lang w:val="es-419" w:eastAsia="es-CO"/>
        </w:rPr>
        <w:t>: es el dinero percibido por la venta del producto o productos que deben ser registrados en el año que se efectúa la venta; se debe anotar que los ingresos registrados en el flujo de fondos del proyecto deben incluir, tanto los ingresos operativos (por venta del producto o prestación del servicio) como los ingresos financieros (por inversión de reserva, por ejemplo).</w:t>
      </w:r>
    </w:p>
    <w:p w14:paraId="72A6B7BD" w14:textId="1798DE91" w:rsidR="00F90409" w:rsidRPr="00142DE3" w:rsidRDefault="00F90409" w:rsidP="00F90409">
      <w:pPr>
        <w:rPr>
          <w:sz w:val="22"/>
          <w:lang w:val="es-419" w:eastAsia="es-CO"/>
        </w:rPr>
      </w:pPr>
      <w:r w:rsidRPr="00142DE3">
        <w:rPr>
          <w:sz w:val="22"/>
          <w:lang w:val="es-419" w:eastAsia="es-CO"/>
        </w:rPr>
        <w:t xml:space="preserve"> Mendieta, 2005. P 162</w:t>
      </w:r>
    </w:p>
    <w:p w14:paraId="00E3C1E1" w14:textId="77777777" w:rsidR="00F90409" w:rsidRPr="00F90409" w:rsidRDefault="00F90409" w:rsidP="00F90409">
      <w:pPr>
        <w:rPr>
          <w:szCs w:val="28"/>
          <w:lang w:val="es-419" w:eastAsia="es-CO"/>
        </w:rPr>
      </w:pPr>
      <w:r w:rsidRPr="00891D31">
        <w:rPr>
          <w:b/>
          <w:bCs/>
          <w:szCs w:val="28"/>
          <w:lang w:val="es-419" w:eastAsia="es-CO"/>
        </w:rPr>
        <w:t>Costos</w:t>
      </w:r>
      <w:r w:rsidRPr="00F90409">
        <w:rPr>
          <w:szCs w:val="28"/>
          <w:lang w:val="es-419" w:eastAsia="es-CO"/>
        </w:rPr>
        <w:t xml:space="preserve">: se clasifican en dos categorías, la primera es de costos de inversión que consisten en desembolsos correspondientes a la adquisición de activos fijos o activos nominales y a la financiación del capital de trabajo. Los costos por adquisición de activos fijos que representan los desembolsos por compra de terrenos y edificios, es decir, pago de obras civiles y compra de equipo, maquinaria y obras de instalación o apoyo. Los costos por concepto de activos nominales corresponden a inversiones en activos no tangibles, pero necesarios para poner a funcionar el proyecto, tramitación de patentes como licencias; transferencias de tecnología, además de asistencia técnica; gastos de constitución y organización; así como la capacitación y entrenamiento. </w:t>
      </w:r>
      <w:r w:rsidRPr="0059600D">
        <w:rPr>
          <w:sz w:val="22"/>
          <w:lang w:val="es-419" w:eastAsia="es-CO"/>
        </w:rPr>
        <w:t>Mendieta, 2005 p163.</w:t>
      </w:r>
    </w:p>
    <w:p w14:paraId="0BFF0F02" w14:textId="77777777" w:rsidR="0059600D" w:rsidRDefault="00F90409" w:rsidP="00F90409">
      <w:pPr>
        <w:rPr>
          <w:szCs w:val="28"/>
          <w:lang w:val="es-419" w:eastAsia="es-CO"/>
        </w:rPr>
      </w:pPr>
      <w:r w:rsidRPr="00F90409">
        <w:rPr>
          <w:szCs w:val="28"/>
          <w:lang w:val="es-419" w:eastAsia="es-CO"/>
        </w:rPr>
        <w:t xml:space="preserve">La segunda categoría son los costos de operación que consisten en los desembolsos por insumos y otros rubros necesarios para el ciclo productivo del proyecto a lo largo de su funcionamiento. Estos costos se pueden clasificar en costos de producción de ventas, administrativas y financieras, los cuales a su vez se desagregan, </w:t>
      </w:r>
      <w:r w:rsidRPr="00F90409">
        <w:rPr>
          <w:szCs w:val="28"/>
          <w:lang w:val="es-419" w:eastAsia="es-CO"/>
        </w:rPr>
        <w:lastRenderedPageBreak/>
        <w:t xml:space="preserve">entre otros, en costos de mano de obra, materias primas e insumos, arriendos y alquileres, como costos financieros e impuestos. </w:t>
      </w:r>
    </w:p>
    <w:p w14:paraId="3C917DB9" w14:textId="601B2248" w:rsidR="00F90409" w:rsidRPr="0059600D" w:rsidRDefault="00F90409" w:rsidP="00F90409">
      <w:pPr>
        <w:rPr>
          <w:sz w:val="22"/>
          <w:lang w:val="es-419" w:eastAsia="es-CO"/>
        </w:rPr>
      </w:pPr>
      <w:r w:rsidRPr="0059600D">
        <w:rPr>
          <w:sz w:val="22"/>
          <w:lang w:val="es-419" w:eastAsia="es-CO"/>
        </w:rPr>
        <w:t>Mendieta, 2005 p 164.</w:t>
      </w:r>
    </w:p>
    <w:p w14:paraId="54D6DA86" w14:textId="349109C3" w:rsidR="00EB6A2D" w:rsidRPr="00F90409" w:rsidRDefault="00F90409" w:rsidP="00F90409">
      <w:pPr>
        <w:rPr>
          <w:szCs w:val="28"/>
          <w:lang w:val="es-419" w:eastAsia="es-CO"/>
        </w:rPr>
      </w:pPr>
      <w:r w:rsidRPr="00F90409">
        <w:rPr>
          <w:szCs w:val="28"/>
          <w:lang w:val="es-419" w:eastAsia="es-CO"/>
        </w:rPr>
        <w:t>Con esta información ya es posible generar las tablas de ingresos, egresos y flujo de caja que nos sirven de insumo para la tercera etapa de proyectos que es, la evaluación financiera donde se determinarán indicadores tales como Tasa Interna de Retorno (TIR) y Valor Presente Neto (VPN).</w:t>
      </w:r>
    </w:p>
    <w:p w14:paraId="3E9D96FE" w14:textId="3EB665A4" w:rsidR="00EB6A2D" w:rsidRDefault="00EB6A2D" w:rsidP="00520A74">
      <w:pPr>
        <w:rPr>
          <w:sz w:val="22"/>
          <w:lang w:val="es-419" w:eastAsia="es-CO"/>
        </w:rPr>
      </w:pPr>
    </w:p>
    <w:p w14:paraId="427B7F23" w14:textId="357CB552" w:rsidR="00EE4C61" w:rsidRPr="005F0B71" w:rsidRDefault="00EE4C61" w:rsidP="00B63204">
      <w:pPr>
        <w:pStyle w:val="Titulosgenerales"/>
      </w:pPr>
      <w:bookmarkStart w:id="24" w:name="_Toc173235751"/>
      <w:r w:rsidRPr="005F0B71">
        <w:lastRenderedPageBreak/>
        <w:t>Síntesis</w:t>
      </w:r>
      <w:bookmarkEnd w:id="24"/>
      <w:r w:rsidRPr="005F0B71">
        <w:t xml:space="preserve"> </w:t>
      </w:r>
    </w:p>
    <w:p w14:paraId="193871C2" w14:textId="2558414E" w:rsidR="00FD5A13" w:rsidRPr="00FD5A13" w:rsidRDefault="00FD5A13" w:rsidP="00FD5A13">
      <w:pPr>
        <w:rPr>
          <w:lang w:val="es-ES"/>
        </w:rPr>
      </w:pPr>
      <w:r w:rsidRPr="00FD5A13">
        <w:t xml:space="preserve"> </w:t>
      </w:r>
      <w:r w:rsidRPr="00FD5A13">
        <w:rPr>
          <w:b/>
          <w:bCs/>
          <w:lang w:val="es-ES"/>
        </w:rPr>
        <w:t>1.</w:t>
      </w:r>
      <w:r w:rsidRPr="00FD5A13">
        <w:rPr>
          <w:b/>
          <w:bCs/>
          <w:lang w:val="es-ES"/>
        </w:rPr>
        <w:tab/>
        <w:t>Estudio de mercado</w:t>
      </w:r>
      <w:r w:rsidRPr="00FD5A13">
        <w:rPr>
          <w:lang w:val="es-ES"/>
        </w:rPr>
        <w:t>: el estudio de mercado en proyectos agropecuarios busca identificar y cuantificar la demanda insatisfecha que puede ser cubierta con el producto del proyecto. Analiza factores como las preferencias del consumidor, proveedores de insumos, normatividad, y requisitos técnicos, sanitarios y legales. Se enfoca en funciones de mercadeo como ejecutar estrategias, investigar al consumidor, fidelizar clientes, explorar mercados innovadores y promocionar la marca. Además, se consideran variables como precio, origen, calidad, y disponibilidad de insumos. El objetivo es describir las características del mercado objetivo, identificar segmentos de consumidores y establecer una estrategia de mercadeo efectiva para el producto.</w:t>
      </w:r>
    </w:p>
    <w:p w14:paraId="2570E4F0" w14:textId="77777777" w:rsidR="00FD5A13" w:rsidRPr="00FD5A13" w:rsidRDefault="00FD5A13" w:rsidP="00FD5A13">
      <w:pPr>
        <w:rPr>
          <w:lang w:val="es-ES"/>
        </w:rPr>
      </w:pPr>
      <w:r w:rsidRPr="00FD5A13">
        <w:rPr>
          <w:lang w:val="es-ES"/>
        </w:rPr>
        <w:t>2.</w:t>
      </w:r>
      <w:r w:rsidRPr="00FD5A13">
        <w:rPr>
          <w:lang w:val="es-ES"/>
        </w:rPr>
        <w:tab/>
      </w:r>
      <w:r w:rsidRPr="00FD5A13">
        <w:rPr>
          <w:b/>
          <w:bCs/>
          <w:lang w:val="es-ES"/>
        </w:rPr>
        <w:t>Estudio técnico</w:t>
      </w:r>
      <w:r w:rsidRPr="00FD5A13">
        <w:rPr>
          <w:lang w:val="es-ES"/>
        </w:rPr>
        <w:t>: el estudio técnico en proyectos agropecuarios es crucial para determinar las condiciones operativas del sistema productivo, como el tamaño de la explotación, la localización, y la descripción detallada del proceso productivo. Este estudio permite valorar económicamente las variables técnicas del proyecto y proporciona información fundamental para el estudio económico-financiero. Los componentes clave del estudio técnico incluyen la localización, el tamaño del proyecto, la identificación y descripción del proceso productivo, y la organización y cronograma de actividades. La viabilidad técnica del proyecto se demuestra al encontrar la alternativa técnica que mejor se adapte a los criterios de optimización.</w:t>
      </w:r>
    </w:p>
    <w:p w14:paraId="770B8D45" w14:textId="77777777" w:rsidR="00FD5A13" w:rsidRPr="00FD5A13" w:rsidRDefault="00FD5A13" w:rsidP="00FD5A13">
      <w:pPr>
        <w:rPr>
          <w:lang w:val="es-ES"/>
        </w:rPr>
      </w:pPr>
      <w:r w:rsidRPr="00FD5A13">
        <w:rPr>
          <w:lang w:val="es-ES"/>
        </w:rPr>
        <w:t>3.</w:t>
      </w:r>
      <w:r w:rsidRPr="00FD5A13">
        <w:rPr>
          <w:lang w:val="es-ES"/>
        </w:rPr>
        <w:tab/>
      </w:r>
      <w:r w:rsidRPr="00FD5A13">
        <w:rPr>
          <w:b/>
          <w:bCs/>
          <w:lang w:val="es-ES"/>
        </w:rPr>
        <w:t>Estudio administrativo</w:t>
      </w:r>
      <w:r w:rsidRPr="00FD5A13">
        <w:rPr>
          <w:lang w:val="es-ES"/>
        </w:rPr>
        <w:t xml:space="preserve">: el estudio administrativo en proyectos agropecuarios busca establecer herramientas para una gestión efectiva del proyecto. Incluye la planeación estratégica para definir metas y acciones, como la misión (propósito), visión (rumbo), objetivos (metas medibles), políticas (lineamientos), y </w:t>
      </w:r>
      <w:r w:rsidRPr="00FD5A13">
        <w:rPr>
          <w:lang w:val="es-ES"/>
        </w:rPr>
        <w:lastRenderedPageBreak/>
        <w:t>valores (principios). También se emplea el análisis DOFA para identificar debilidades, oportunidades, fortalezas y amenazas, el organigrama para establecer la jerarquía de cargos y responsabilidades, y el aspecto legal para cumplir con la normatividad agropecuaria vigente.</w:t>
      </w:r>
    </w:p>
    <w:p w14:paraId="11379837" w14:textId="629FF077" w:rsidR="00FD5A13" w:rsidRPr="00FD5A13" w:rsidRDefault="00FD5A13" w:rsidP="00FD5A13">
      <w:pPr>
        <w:rPr>
          <w:lang w:val="es-ES"/>
        </w:rPr>
      </w:pPr>
      <w:r w:rsidRPr="00FD5A13">
        <w:rPr>
          <w:lang w:val="es-ES"/>
        </w:rPr>
        <w:t>4.</w:t>
      </w:r>
      <w:r w:rsidRPr="00FD5A13">
        <w:rPr>
          <w:lang w:val="es-ES"/>
        </w:rPr>
        <w:tab/>
      </w:r>
      <w:r w:rsidRPr="00FD5A13">
        <w:rPr>
          <w:b/>
          <w:bCs/>
          <w:lang w:val="es-ES"/>
        </w:rPr>
        <w:t>Estudio ambiental</w:t>
      </w:r>
      <w:r w:rsidRPr="00FD5A13">
        <w:rPr>
          <w:lang w:val="es-ES"/>
        </w:rPr>
        <w:t xml:space="preserve">: </w:t>
      </w:r>
      <w:r w:rsidR="004A11D4">
        <w:rPr>
          <w:lang w:val="es-ES"/>
        </w:rPr>
        <w:t>e</w:t>
      </w:r>
      <w:r w:rsidRPr="00FD5A13">
        <w:rPr>
          <w:lang w:val="es-ES"/>
        </w:rPr>
        <w:t>l estudio ambiental en proyectos agropecuarios se enfoca en cumplir con la legislación colombiana sobre el uso de recursos naturales y la gestión de residuos. Busca reducir impactos negativos y promover prácticas sostenibles en la producción agropecuaria.</w:t>
      </w:r>
    </w:p>
    <w:p w14:paraId="68241576" w14:textId="77777777" w:rsidR="00FD5A13" w:rsidRPr="00FD5A13" w:rsidRDefault="00FD5A13" w:rsidP="00FD5A13">
      <w:pPr>
        <w:rPr>
          <w:lang w:val="es-ES"/>
        </w:rPr>
      </w:pPr>
      <w:r w:rsidRPr="00FD5A13">
        <w:rPr>
          <w:lang w:val="es-ES"/>
        </w:rPr>
        <w:t>5.</w:t>
      </w:r>
      <w:r w:rsidRPr="00FD5A13">
        <w:rPr>
          <w:lang w:val="es-ES"/>
        </w:rPr>
        <w:tab/>
      </w:r>
      <w:r w:rsidRPr="00FD5A13">
        <w:rPr>
          <w:b/>
          <w:bCs/>
          <w:lang w:val="es-ES"/>
        </w:rPr>
        <w:t>Estudio financiero</w:t>
      </w:r>
      <w:r w:rsidRPr="00FD5A13">
        <w:rPr>
          <w:lang w:val="es-ES"/>
        </w:rPr>
        <w:t>: el estudio financiero del proyecto agropecuario se divide en dos partes: la organización de costos e ingresos y la evaluación financiera utilizando herramientas como VPN, TIR y relación B/C. Se analizan los costos fijos y variables junto con los ingresos esperados durante cinco años. Además, se elabora un flujo de caja que muestra las entradas y salidas de efectivo, considerando beneficios de operación, costos de inversión y operación, y valor de desecho de activos.</w:t>
      </w:r>
    </w:p>
    <w:p w14:paraId="5D70C08C" w14:textId="581128D4" w:rsidR="00D8558C" w:rsidRPr="00D8558C" w:rsidRDefault="00FD5A13" w:rsidP="00FD5A13">
      <w:pPr>
        <w:rPr>
          <w:lang w:val="es-ES"/>
        </w:rPr>
      </w:pPr>
      <w:r>
        <w:rPr>
          <w:b/>
          <w:bCs/>
          <w:lang w:val="es-ES"/>
        </w:rPr>
        <w:t xml:space="preserve"> </w:t>
      </w:r>
    </w:p>
    <w:p w14:paraId="376637CF" w14:textId="77777777" w:rsidR="00D8558C" w:rsidRPr="009223A4" w:rsidRDefault="00D8558C" w:rsidP="00D8558C">
      <w:pPr>
        <w:rPr>
          <w:lang w:val="es-ES"/>
        </w:rPr>
      </w:pPr>
    </w:p>
    <w:p w14:paraId="4CF6FAAE" w14:textId="72B38E6A" w:rsidR="005A2B31" w:rsidRDefault="00B1414F" w:rsidP="009B66FE">
      <w:pPr>
        <w:ind w:left="-284" w:firstLine="284"/>
        <w:rPr>
          <w:noProof/>
          <w:lang w:val="es-419" w:eastAsia="es-CO"/>
        </w:rPr>
      </w:pPr>
      <w:r>
        <w:rPr>
          <w:noProof/>
          <w:lang w:val="es-419" w:eastAsia="es-CO"/>
        </w:rPr>
        <w:lastRenderedPageBreak/>
        <w:t xml:space="preserve">     </w:t>
      </w:r>
      <w:r w:rsidR="009B66FE" w:rsidRPr="007652AA">
        <w:rPr>
          <w:noProof/>
          <w:sz w:val="20"/>
          <w:szCs w:val="20"/>
        </w:rPr>
        <w:drawing>
          <wp:inline distT="0" distB="0" distL="0" distR="0" wp14:anchorId="5D88EDF2" wp14:editId="2F27D693">
            <wp:extent cx="6729360" cy="4763386"/>
            <wp:effectExtent l="0" t="0" r="0" b="0"/>
            <wp:docPr id="1391633922" name="Imagen 1" descr="En la síntesis de formulación de los componentes de estudio para proyectos agropecuarios son: estudio de mercado, estudio técnico, estudio administrativo, estudio ambiental y estudio financi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33922" name="Imagen 1" descr="En la síntesis de formulación de los componentes de estudio para proyectos agropecuarios son: estudio de mercado, estudio técnico, estudio administrativo, estudio ambiental y estudio financiero."/>
                    <pic:cNvPicPr/>
                  </pic:nvPicPr>
                  <pic:blipFill>
                    <a:blip r:embed="rId23"/>
                    <a:stretch>
                      <a:fillRect/>
                    </a:stretch>
                  </pic:blipFill>
                  <pic:spPr>
                    <a:xfrm>
                      <a:off x="0" y="0"/>
                      <a:ext cx="6741168" cy="4771744"/>
                    </a:xfrm>
                    <a:prstGeom prst="rect">
                      <a:avLst/>
                    </a:prstGeom>
                  </pic:spPr>
                </pic:pic>
              </a:graphicData>
            </a:graphic>
          </wp:inline>
        </w:drawing>
      </w:r>
    </w:p>
    <w:p w14:paraId="6D6B79D5" w14:textId="77777777" w:rsidR="009B66FE" w:rsidRDefault="009B66FE" w:rsidP="00294401">
      <w:pPr>
        <w:ind w:firstLine="0"/>
        <w:rPr>
          <w:noProof/>
          <w:lang w:val="es-419" w:eastAsia="es-CO"/>
        </w:rPr>
      </w:pPr>
    </w:p>
    <w:p w14:paraId="4F1F6D92" w14:textId="77777777" w:rsidR="00B1414F" w:rsidRDefault="00B1414F" w:rsidP="00294401">
      <w:pPr>
        <w:ind w:firstLine="0"/>
        <w:rPr>
          <w:noProof/>
          <w:lang w:val="es-419" w:eastAsia="es-CO"/>
        </w:rPr>
      </w:pPr>
    </w:p>
    <w:p w14:paraId="02030FBA" w14:textId="77777777" w:rsidR="005A2B31" w:rsidRDefault="005A2B31" w:rsidP="00294401">
      <w:pPr>
        <w:ind w:firstLine="0"/>
        <w:rPr>
          <w:noProof/>
          <w:lang w:val="es-419" w:eastAsia="es-CO"/>
        </w:rPr>
      </w:pPr>
    </w:p>
    <w:p w14:paraId="1D10F012" w14:textId="66C302DA" w:rsidR="00CE2C4A" w:rsidRPr="005F0B71" w:rsidRDefault="00EE4C61" w:rsidP="00653546">
      <w:pPr>
        <w:pStyle w:val="Titulosgenerales"/>
      </w:pPr>
      <w:bookmarkStart w:id="25" w:name="_Toc173235752"/>
      <w:r w:rsidRPr="005F0B71">
        <w:lastRenderedPageBreak/>
        <w:t>Material complementario</w:t>
      </w:r>
      <w:bookmarkEnd w:id="25"/>
    </w:p>
    <w:tbl>
      <w:tblPr>
        <w:tblStyle w:val="SENA"/>
        <w:tblW w:w="0" w:type="auto"/>
        <w:tblLayout w:type="fixed"/>
        <w:tblLook w:val="04A0" w:firstRow="1" w:lastRow="0" w:firstColumn="1" w:lastColumn="0" w:noHBand="0" w:noVBand="1"/>
      </w:tblPr>
      <w:tblGrid>
        <w:gridCol w:w="3118"/>
        <w:gridCol w:w="2547"/>
        <w:gridCol w:w="4111"/>
      </w:tblGrid>
      <w:tr w:rsidR="00AB6FE6" w:rsidRPr="005F0B71" w14:paraId="5ACFD6FC" w14:textId="77777777" w:rsidTr="00790015">
        <w:trPr>
          <w:cnfStyle w:val="100000000000" w:firstRow="1" w:lastRow="0" w:firstColumn="0" w:lastColumn="0" w:oddVBand="0" w:evenVBand="0" w:oddHBand="0" w:evenHBand="0" w:firstRowFirstColumn="0" w:firstRowLastColumn="0" w:lastRowFirstColumn="0" w:lastRowLastColumn="0"/>
        </w:trPr>
        <w:tc>
          <w:tcPr>
            <w:tcW w:w="3118" w:type="dxa"/>
          </w:tcPr>
          <w:p w14:paraId="7B695FBE" w14:textId="728D41EE" w:rsidR="00AB6FE6" w:rsidRPr="00595360" w:rsidRDefault="00AB6FE6" w:rsidP="00602F46">
            <w:pPr>
              <w:pStyle w:val="TextoTablas"/>
              <w:rPr>
                <w:szCs w:val="24"/>
              </w:rPr>
            </w:pPr>
            <w:r w:rsidRPr="00595360">
              <w:rPr>
                <w:szCs w:val="24"/>
              </w:rPr>
              <w:t>Referencia APA del material</w:t>
            </w:r>
          </w:p>
        </w:tc>
        <w:tc>
          <w:tcPr>
            <w:tcW w:w="2547" w:type="dxa"/>
          </w:tcPr>
          <w:p w14:paraId="01438165" w14:textId="77777777" w:rsidR="00790015" w:rsidRPr="00595360" w:rsidRDefault="00790015" w:rsidP="00790015">
            <w:pPr>
              <w:pStyle w:val="TextoTablas"/>
              <w:rPr>
                <w:szCs w:val="24"/>
              </w:rPr>
            </w:pPr>
            <w:r w:rsidRPr="00595360">
              <w:rPr>
                <w:szCs w:val="24"/>
              </w:rPr>
              <w:t>Tipo de material</w:t>
            </w:r>
          </w:p>
          <w:p w14:paraId="148AF39D" w14:textId="15C7C12E" w:rsidR="00AB6FE6" w:rsidRPr="00595360" w:rsidRDefault="00790015" w:rsidP="00790015">
            <w:pPr>
              <w:pStyle w:val="TextoTablas"/>
              <w:rPr>
                <w:szCs w:val="24"/>
              </w:rPr>
            </w:pPr>
            <w:r w:rsidRPr="00595360">
              <w:rPr>
                <w:szCs w:val="24"/>
              </w:rPr>
              <w:t>(Video, capítulo de libro, artículo, otro)</w:t>
            </w:r>
          </w:p>
        </w:tc>
        <w:tc>
          <w:tcPr>
            <w:tcW w:w="4111" w:type="dxa"/>
          </w:tcPr>
          <w:p w14:paraId="5FC3C80B" w14:textId="77777777" w:rsidR="00790015" w:rsidRPr="00595360" w:rsidRDefault="00790015" w:rsidP="00790015">
            <w:pPr>
              <w:pStyle w:val="TextoTablas"/>
              <w:rPr>
                <w:szCs w:val="24"/>
              </w:rPr>
            </w:pPr>
            <w:r w:rsidRPr="00595360">
              <w:rPr>
                <w:szCs w:val="24"/>
              </w:rPr>
              <w:t>Enlace del Recurso o</w:t>
            </w:r>
          </w:p>
          <w:p w14:paraId="31B07D9E" w14:textId="74DE2F8D" w:rsidR="00AB6FE6" w:rsidRPr="00595360" w:rsidRDefault="00790015" w:rsidP="00790015">
            <w:pPr>
              <w:pStyle w:val="TextoTablas"/>
              <w:rPr>
                <w:szCs w:val="24"/>
              </w:rPr>
            </w:pPr>
            <w:r w:rsidRPr="00595360">
              <w:rPr>
                <w:szCs w:val="24"/>
              </w:rPr>
              <w:t>Archivo del documento o material</w:t>
            </w:r>
          </w:p>
        </w:tc>
      </w:tr>
      <w:tr w:rsidR="00AB6FE6" w:rsidRPr="005F0B71" w14:paraId="1C24F5E1" w14:textId="77777777" w:rsidTr="00790015">
        <w:trPr>
          <w:cnfStyle w:val="000000100000" w:firstRow="0" w:lastRow="0" w:firstColumn="0" w:lastColumn="0" w:oddVBand="0" w:evenVBand="0" w:oddHBand="1" w:evenHBand="0" w:firstRowFirstColumn="0" w:firstRowLastColumn="0" w:lastRowFirstColumn="0" w:lastRowLastColumn="0"/>
        </w:trPr>
        <w:tc>
          <w:tcPr>
            <w:tcW w:w="3118" w:type="dxa"/>
          </w:tcPr>
          <w:p w14:paraId="6B46D09D" w14:textId="5E8DBA96" w:rsidR="00AB6FE6" w:rsidRPr="00595360" w:rsidRDefault="00595360" w:rsidP="00602F46">
            <w:pPr>
              <w:pStyle w:val="TextoTablas"/>
              <w:rPr>
                <w:szCs w:val="24"/>
              </w:rPr>
            </w:pPr>
            <w:r w:rsidRPr="00595360">
              <w:rPr>
                <w:szCs w:val="24"/>
              </w:rPr>
              <w:t>Cámara de Comercio de Medellín. 2021. Guías de tipos societarios.</w:t>
            </w:r>
          </w:p>
        </w:tc>
        <w:tc>
          <w:tcPr>
            <w:tcW w:w="2547" w:type="dxa"/>
          </w:tcPr>
          <w:p w14:paraId="16BE0076" w14:textId="712C17F3" w:rsidR="00AB6FE6" w:rsidRPr="00595360" w:rsidRDefault="00595360" w:rsidP="00602F46">
            <w:pPr>
              <w:pStyle w:val="TextoTablas"/>
              <w:rPr>
                <w:szCs w:val="24"/>
              </w:rPr>
            </w:pPr>
            <w:r w:rsidRPr="00595360">
              <w:rPr>
                <w:szCs w:val="24"/>
              </w:rPr>
              <w:t>Guía</w:t>
            </w:r>
          </w:p>
        </w:tc>
        <w:tc>
          <w:tcPr>
            <w:tcW w:w="4111" w:type="dxa"/>
          </w:tcPr>
          <w:p w14:paraId="1224783A" w14:textId="2821D5BF" w:rsidR="00BF30AF" w:rsidRPr="00595360" w:rsidRDefault="00BF30AF" w:rsidP="00BF30AF">
            <w:pPr>
              <w:pStyle w:val="TextoTablas"/>
              <w:rPr>
                <w:szCs w:val="24"/>
              </w:rPr>
            </w:pPr>
            <w:hyperlink r:id="rId24">
              <w:r w:rsidRPr="00BF30AF">
                <w:rPr>
                  <w:color w:val="1155CC"/>
                  <w:szCs w:val="24"/>
                  <w:u w:val="single"/>
                </w:rPr>
                <w:t>https://www.camaramedellin.com.co/Portals/0/Doc</w:t>
              </w:r>
              <w:r w:rsidRPr="00BF30AF">
                <w:rPr>
                  <w:color w:val="1155CC"/>
                  <w:szCs w:val="24"/>
                  <w:u w:val="single"/>
                </w:rPr>
                <w:t>u</w:t>
              </w:r>
              <w:r w:rsidRPr="00BF30AF">
                <w:rPr>
                  <w:color w:val="1155CC"/>
                  <w:szCs w:val="24"/>
                  <w:u w:val="single"/>
                </w:rPr>
                <w:t>mentos/2019/GuiaTipoSocietario__FormatoPDF_ago20.pdf</w:t>
              </w:r>
            </w:hyperlink>
          </w:p>
        </w:tc>
      </w:tr>
      <w:tr w:rsidR="00AB6FE6" w:rsidRPr="005F0B71" w14:paraId="1CAB4FF1" w14:textId="77777777" w:rsidTr="00790015">
        <w:tc>
          <w:tcPr>
            <w:tcW w:w="3118" w:type="dxa"/>
          </w:tcPr>
          <w:p w14:paraId="0F4B6288" w14:textId="4819F916" w:rsidR="00AB6FE6" w:rsidRPr="00595360" w:rsidRDefault="00595360" w:rsidP="00602F46">
            <w:pPr>
              <w:pStyle w:val="TextoTablas"/>
              <w:rPr>
                <w:szCs w:val="24"/>
              </w:rPr>
            </w:pPr>
            <w:r w:rsidRPr="00595360">
              <w:rPr>
                <w:szCs w:val="24"/>
              </w:rPr>
              <w:t>FAO. (2018). Análisis FODA.</w:t>
            </w:r>
          </w:p>
        </w:tc>
        <w:tc>
          <w:tcPr>
            <w:tcW w:w="2547" w:type="dxa"/>
          </w:tcPr>
          <w:p w14:paraId="5A0FA849" w14:textId="404E3F6D" w:rsidR="00AB6FE6" w:rsidRPr="00595360" w:rsidRDefault="00595360" w:rsidP="00602F46">
            <w:pPr>
              <w:pStyle w:val="TextoTablas"/>
              <w:rPr>
                <w:szCs w:val="24"/>
              </w:rPr>
            </w:pPr>
            <w:r w:rsidRPr="00595360">
              <w:rPr>
                <w:szCs w:val="24"/>
              </w:rPr>
              <w:t>Diapositivas</w:t>
            </w:r>
          </w:p>
        </w:tc>
        <w:tc>
          <w:tcPr>
            <w:tcW w:w="4111" w:type="dxa"/>
          </w:tcPr>
          <w:p w14:paraId="25B7F128" w14:textId="5130DA95" w:rsidR="00AB6FE6" w:rsidRPr="00595360" w:rsidRDefault="00BF30AF" w:rsidP="00BF30AF">
            <w:pPr>
              <w:pStyle w:val="TextoTablas"/>
              <w:rPr>
                <w:szCs w:val="24"/>
              </w:rPr>
            </w:pPr>
            <w:hyperlink r:id="rId25">
              <w:r w:rsidRPr="00BF30AF">
                <w:rPr>
                  <w:color w:val="1155CC"/>
                  <w:szCs w:val="24"/>
                  <w:u w:val="single"/>
                </w:rPr>
                <w:t>http://www</w:t>
              </w:r>
              <w:r w:rsidRPr="00BF30AF">
                <w:rPr>
                  <w:color w:val="1155CC"/>
                  <w:szCs w:val="24"/>
                  <w:u w:val="single"/>
                </w:rPr>
                <w:t>.</w:t>
              </w:r>
              <w:r w:rsidRPr="00BF30AF">
                <w:rPr>
                  <w:color w:val="1155CC"/>
                  <w:szCs w:val="24"/>
                  <w:u w:val="single"/>
                </w:rPr>
                <w:t>fao.org/3/CA1923ES/ca1923es.pdf</w:t>
              </w:r>
            </w:hyperlink>
          </w:p>
        </w:tc>
      </w:tr>
      <w:tr w:rsidR="003F4816" w:rsidRPr="005F0B71" w14:paraId="3D2AE010" w14:textId="77777777" w:rsidTr="00790015">
        <w:trPr>
          <w:cnfStyle w:val="000000100000" w:firstRow="0" w:lastRow="0" w:firstColumn="0" w:lastColumn="0" w:oddVBand="0" w:evenVBand="0" w:oddHBand="1" w:evenHBand="0" w:firstRowFirstColumn="0" w:firstRowLastColumn="0" w:lastRowFirstColumn="0" w:lastRowLastColumn="0"/>
        </w:trPr>
        <w:tc>
          <w:tcPr>
            <w:tcW w:w="3118" w:type="dxa"/>
          </w:tcPr>
          <w:p w14:paraId="20422519" w14:textId="4421C85B" w:rsidR="003F4816" w:rsidRPr="00595360" w:rsidRDefault="003F4816" w:rsidP="00602F46">
            <w:pPr>
              <w:pStyle w:val="TextoTablas"/>
              <w:rPr>
                <w:szCs w:val="24"/>
              </w:rPr>
            </w:pPr>
            <w:r w:rsidRPr="003F4816">
              <w:rPr>
                <w:szCs w:val="24"/>
              </w:rPr>
              <w:t>Instituto Colombiano Agropecuario. (2021). Buenas prácticas agrícolas y ganaderas</w:t>
            </w:r>
            <w:r>
              <w:rPr>
                <w:szCs w:val="24"/>
              </w:rPr>
              <w:t>.</w:t>
            </w:r>
          </w:p>
        </w:tc>
        <w:tc>
          <w:tcPr>
            <w:tcW w:w="2547" w:type="dxa"/>
          </w:tcPr>
          <w:p w14:paraId="2495EDE6" w14:textId="55909010" w:rsidR="003F4816" w:rsidRPr="00595360" w:rsidRDefault="003F4816" w:rsidP="00602F46">
            <w:pPr>
              <w:pStyle w:val="TextoTablas"/>
              <w:rPr>
                <w:szCs w:val="24"/>
              </w:rPr>
            </w:pPr>
            <w:r w:rsidRPr="003F4816">
              <w:rPr>
                <w:szCs w:val="24"/>
              </w:rPr>
              <w:t>Resolución</w:t>
            </w:r>
          </w:p>
        </w:tc>
        <w:tc>
          <w:tcPr>
            <w:tcW w:w="4111" w:type="dxa"/>
          </w:tcPr>
          <w:p w14:paraId="26D464C7" w14:textId="513C46BF" w:rsidR="003F4816" w:rsidRPr="00BF30AF" w:rsidRDefault="00BF30AF" w:rsidP="000B0B27">
            <w:pPr>
              <w:pStyle w:val="TextoTablas"/>
              <w:rPr>
                <w:szCs w:val="24"/>
              </w:rPr>
            </w:pPr>
            <w:hyperlink r:id="rId26">
              <w:r w:rsidRPr="00BF30AF">
                <w:rPr>
                  <w:color w:val="1155CC"/>
                  <w:szCs w:val="24"/>
                  <w:u w:val="single"/>
                </w:rPr>
                <w:t>https://www.ica.gov.co/areas/agricola-pecuaria/bpa-</w:t>
              </w:r>
              <w:r w:rsidRPr="00BF30AF">
                <w:rPr>
                  <w:color w:val="1155CC"/>
                  <w:szCs w:val="24"/>
                  <w:u w:val="single"/>
                </w:rPr>
                <w:t>b</w:t>
              </w:r>
              <w:r w:rsidRPr="00BF30AF">
                <w:rPr>
                  <w:color w:val="1155CC"/>
                  <w:szCs w:val="24"/>
                  <w:u w:val="single"/>
                </w:rPr>
                <w:t>pg.aspx</w:t>
              </w:r>
            </w:hyperlink>
          </w:p>
        </w:tc>
      </w:tr>
      <w:tr w:rsidR="00B132E5" w:rsidRPr="005F0B71" w14:paraId="6C8377A2" w14:textId="77777777" w:rsidTr="00790015">
        <w:tc>
          <w:tcPr>
            <w:tcW w:w="3118" w:type="dxa"/>
          </w:tcPr>
          <w:p w14:paraId="285D7477" w14:textId="6203CA28" w:rsidR="00B132E5" w:rsidRPr="003F4816" w:rsidRDefault="00B132E5" w:rsidP="00602F46">
            <w:pPr>
              <w:pStyle w:val="TextoTablas"/>
              <w:rPr>
                <w:szCs w:val="24"/>
              </w:rPr>
            </w:pPr>
            <w:r w:rsidRPr="00B132E5">
              <w:rPr>
                <w:szCs w:val="24"/>
              </w:rPr>
              <w:t>Instituto Colombiano Agropecuario. (2021). Normatividad</w:t>
            </w:r>
            <w:r>
              <w:rPr>
                <w:szCs w:val="24"/>
              </w:rPr>
              <w:t>.</w:t>
            </w:r>
          </w:p>
        </w:tc>
        <w:tc>
          <w:tcPr>
            <w:tcW w:w="2547" w:type="dxa"/>
          </w:tcPr>
          <w:p w14:paraId="2449BEC4" w14:textId="35EEB9F3" w:rsidR="00B132E5" w:rsidRPr="003F4816" w:rsidRDefault="00997EDD" w:rsidP="00602F46">
            <w:pPr>
              <w:pStyle w:val="TextoTablas"/>
              <w:rPr>
                <w:szCs w:val="24"/>
              </w:rPr>
            </w:pPr>
            <w:r w:rsidRPr="00997EDD">
              <w:rPr>
                <w:szCs w:val="24"/>
              </w:rPr>
              <w:t>Artículo</w:t>
            </w:r>
          </w:p>
        </w:tc>
        <w:tc>
          <w:tcPr>
            <w:tcW w:w="4111" w:type="dxa"/>
          </w:tcPr>
          <w:p w14:paraId="3C282E42" w14:textId="002F3FA8" w:rsidR="00B132E5" w:rsidRPr="00BF30AF" w:rsidRDefault="00BF30AF" w:rsidP="000B0B27">
            <w:pPr>
              <w:pStyle w:val="TextoTablas"/>
              <w:rPr>
                <w:szCs w:val="24"/>
              </w:rPr>
            </w:pPr>
            <w:hyperlink r:id="rId27">
              <w:r w:rsidRPr="00BF30AF">
                <w:rPr>
                  <w:color w:val="1155CC"/>
                  <w:szCs w:val="24"/>
                  <w:u w:val="single"/>
                </w:rPr>
                <w:t>https://www.ica.gov.co/normatividad/normas-nacional</w:t>
              </w:r>
              <w:r w:rsidRPr="00BF30AF">
                <w:rPr>
                  <w:color w:val="1155CC"/>
                  <w:szCs w:val="24"/>
                  <w:u w:val="single"/>
                </w:rPr>
                <w:t>e</w:t>
              </w:r>
              <w:r w:rsidRPr="00BF30AF">
                <w:rPr>
                  <w:color w:val="1155CC"/>
                  <w:szCs w:val="24"/>
                  <w:u w:val="single"/>
                </w:rPr>
                <w:t>s/resoluciones</w:t>
              </w:r>
            </w:hyperlink>
          </w:p>
        </w:tc>
      </w:tr>
      <w:tr w:rsidR="00B132E5" w:rsidRPr="005F0B71" w14:paraId="6F7BE288" w14:textId="77777777" w:rsidTr="00790015">
        <w:trPr>
          <w:cnfStyle w:val="000000100000" w:firstRow="0" w:lastRow="0" w:firstColumn="0" w:lastColumn="0" w:oddVBand="0" w:evenVBand="0" w:oddHBand="1" w:evenHBand="0" w:firstRowFirstColumn="0" w:firstRowLastColumn="0" w:lastRowFirstColumn="0" w:lastRowLastColumn="0"/>
        </w:trPr>
        <w:tc>
          <w:tcPr>
            <w:tcW w:w="3118" w:type="dxa"/>
          </w:tcPr>
          <w:p w14:paraId="56304509" w14:textId="4E98E66F" w:rsidR="00B132E5" w:rsidRPr="003F4816" w:rsidRDefault="00997EDD" w:rsidP="00602F46">
            <w:pPr>
              <w:pStyle w:val="TextoTablas"/>
              <w:rPr>
                <w:szCs w:val="24"/>
              </w:rPr>
            </w:pPr>
            <w:bookmarkStart w:id="26" w:name="_Hlk173231356"/>
            <w:r w:rsidRPr="00997EDD">
              <w:rPr>
                <w:szCs w:val="24"/>
              </w:rPr>
              <w:t>Puentes, M.G. 2011. Formulación y evaluación de proyectos agropecuarios</w:t>
            </w:r>
            <w:r>
              <w:rPr>
                <w:szCs w:val="24"/>
              </w:rPr>
              <w:t>.</w:t>
            </w:r>
          </w:p>
        </w:tc>
        <w:tc>
          <w:tcPr>
            <w:tcW w:w="2547" w:type="dxa"/>
          </w:tcPr>
          <w:p w14:paraId="14D54DED" w14:textId="22AE03D9" w:rsidR="00B132E5" w:rsidRPr="003F4816" w:rsidRDefault="00997EDD" w:rsidP="00602F46">
            <w:pPr>
              <w:pStyle w:val="TextoTablas"/>
              <w:rPr>
                <w:szCs w:val="24"/>
              </w:rPr>
            </w:pPr>
            <w:r w:rsidRPr="00997EDD">
              <w:rPr>
                <w:szCs w:val="24"/>
              </w:rPr>
              <w:t>Libro</w:t>
            </w:r>
          </w:p>
        </w:tc>
        <w:tc>
          <w:tcPr>
            <w:tcW w:w="4111" w:type="dxa"/>
          </w:tcPr>
          <w:p w14:paraId="63B980EF" w14:textId="59868A20" w:rsidR="00B132E5" w:rsidRDefault="00BF30AF" w:rsidP="000B0B27">
            <w:pPr>
              <w:pStyle w:val="TextoTablas"/>
              <w:rPr>
                <w:szCs w:val="24"/>
              </w:rPr>
            </w:pPr>
            <w:hyperlink r:id="rId28" w:history="1">
              <w:r w:rsidRPr="00B74FBF">
                <w:rPr>
                  <w:rStyle w:val="Hipervnculo"/>
                  <w:szCs w:val="24"/>
                </w:rPr>
                <w:t>https://www.academia.edu/43300911/Proyectos_agropecuarios</w:t>
              </w:r>
            </w:hyperlink>
          </w:p>
          <w:p w14:paraId="561B46E7" w14:textId="31D21698" w:rsidR="00BF30AF" w:rsidRPr="00BF30AF" w:rsidRDefault="00BF30AF" w:rsidP="000B0B27">
            <w:pPr>
              <w:pStyle w:val="TextoTablas"/>
              <w:rPr>
                <w:szCs w:val="24"/>
              </w:rPr>
            </w:pPr>
          </w:p>
        </w:tc>
      </w:tr>
      <w:bookmarkEnd w:id="26"/>
      <w:tr w:rsidR="00B132E5" w:rsidRPr="005F0B71" w14:paraId="6165F2E6" w14:textId="77777777" w:rsidTr="00790015">
        <w:tc>
          <w:tcPr>
            <w:tcW w:w="3118" w:type="dxa"/>
          </w:tcPr>
          <w:p w14:paraId="18710CFA" w14:textId="404A0115" w:rsidR="00B132E5" w:rsidRPr="003F4816" w:rsidRDefault="00230FBD" w:rsidP="00602F46">
            <w:pPr>
              <w:pStyle w:val="TextoTablas"/>
              <w:rPr>
                <w:szCs w:val="24"/>
              </w:rPr>
            </w:pPr>
            <w:r w:rsidRPr="00230FBD">
              <w:rPr>
                <w:szCs w:val="24"/>
              </w:rPr>
              <w:t>Superintendencia de sociedades. Cartillas y guías</w:t>
            </w:r>
            <w:r>
              <w:rPr>
                <w:szCs w:val="24"/>
              </w:rPr>
              <w:t>.</w:t>
            </w:r>
          </w:p>
        </w:tc>
        <w:tc>
          <w:tcPr>
            <w:tcW w:w="2547" w:type="dxa"/>
          </w:tcPr>
          <w:p w14:paraId="440B9EB9" w14:textId="30B002D2" w:rsidR="00B132E5" w:rsidRPr="003F4816" w:rsidRDefault="00230FBD" w:rsidP="00602F46">
            <w:pPr>
              <w:pStyle w:val="TextoTablas"/>
              <w:rPr>
                <w:szCs w:val="24"/>
              </w:rPr>
            </w:pPr>
            <w:r w:rsidRPr="00230FBD">
              <w:rPr>
                <w:szCs w:val="24"/>
              </w:rPr>
              <w:t>Cartillas y guías</w:t>
            </w:r>
          </w:p>
        </w:tc>
        <w:tc>
          <w:tcPr>
            <w:tcW w:w="4111" w:type="dxa"/>
          </w:tcPr>
          <w:p w14:paraId="4E3D1755" w14:textId="7FA150CE" w:rsidR="00B132E5" w:rsidRDefault="007C7D38" w:rsidP="000B0B27">
            <w:pPr>
              <w:pStyle w:val="TextoTablas"/>
              <w:rPr>
                <w:szCs w:val="24"/>
              </w:rPr>
            </w:pPr>
            <w:hyperlink r:id="rId29" w:history="1">
              <w:r w:rsidRPr="00B74FBF">
                <w:rPr>
                  <w:rStyle w:val="Hipervnculo"/>
                  <w:szCs w:val="24"/>
                </w:rPr>
                <w:t>https://www.supersociedades.gov.co/</w:t>
              </w:r>
            </w:hyperlink>
          </w:p>
          <w:p w14:paraId="0CD4F920" w14:textId="270036A5" w:rsidR="007C7D38" w:rsidRPr="007C7D38" w:rsidRDefault="007C7D38" w:rsidP="000B0B27">
            <w:pPr>
              <w:pStyle w:val="TextoTablas"/>
              <w:rPr>
                <w:szCs w:val="24"/>
              </w:rPr>
            </w:pPr>
          </w:p>
        </w:tc>
      </w:tr>
      <w:tr w:rsidR="007E0AA0" w:rsidRPr="005F0B71" w14:paraId="01B8E3B9" w14:textId="77777777" w:rsidTr="00790015">
        <w:trPr>
          <w:cnfStyle w:val="000000100000" w:firstRow="0" w:lastRow="0" w:firstColumn="0" w:lastColumn="0" w:oddVBand="0" w:evenVBand="0" w:oddHBand="1" w:evenHBand="0" w:firstRowFirstColumn="0" w:firstRowLastColumn="0" w:lastRowFirstColumn="0" w:lastRowLastColumn="0"/>
        </w:trPr>
        <w:tc>
          <w:tcPr>
            <w:tcW w:w="3118" w:type="dxa"/>
          </w:tcPr>
          <w:p w14:paraId="17B34A99" w14:textId="654C87E8" w:rsidR="007E0AA0" w:rsidRPr="00230FBD" w:rsidRDefault="007E0AA0" w:rsidP="00602F46">
            <w:pPr>
              <w:pStyle w:val="TextoTablas"/>
              <w:rPr>
                <w:szCs w:val="24"/>
              </w:rPr>
            </w:pPr>
            <w:r w:rsidRPr="007E0AA0">
              <w:rPr>
                <w:szCs w:val="24"/>
              </w:rPr>
              <w:t>Ministerio del trabajo. Tipos de contrato laborales</w:t>
            </w:r>
            <w:r>
              <w:rPr>
                <w:szCs w:val="24"/>
              </w:rPr>
              <w:t>.</w:t>
            </w:r>
          </w:p>
        </w:tc>
        <w:tc>
          <w:tcPr>
            <w:tcW w:w="2547" w:type="dxa"/>
          </w:tcPr>
          <w:p w14:paraId="54418A8D" w14:textId="17F51B34" w:rsidR="007E0AA0" w:rsidRPr="00230FBD" w:rsidRDefault="007E0AA0" w:rsidP="00602F46">
            <w:pPr>
              <w:pStyle w:val="TextoTablas"/>
              <w:rPr>
                <w:szCs w:val="24"/>
              </w:rPr>
            </w:pPr>
            <w:r w:rsidRPr="007E0AA0">
              <w:rPr>
                <w:szCs w:val="24"/>
              </w:rPr>
              <w:t>Otro</w:t>
            </w:r>
          </w:p>
        </w:tc>
        <w:tc>
          <w:tcPr>
            <w:tcW w:w="4111" w:type="dxa"/>
          </w:tcPr>
          <w:p w14:paraId="716D1B30" w14:textId="7CC5B0B5" w:rsidR="007E0AA0" w:rsidRPr="0083459D" w:rsidRDefault="0083459D" w:rsidP="000B0B27">
            <w:pPr>
              <w:pStyle w:val="TextoTablas"/>
              <w:rPr>
                <w:szCs w:val="24"/>
              </w:rPr>
            </w:pPr>
            <w:hyperlink r:id="rId30">
              <w:r w:rsidRPr="0083459D">
                <w:rPr>
                  <w:color w:val="1155CC"/>
                  <w:szCs w:val="24"/>
                  <w:u w:val="single"/>
                </w:rPr>
                <w:t>https://www.mintrabajo.gov.co/web/empleosinfr</w:t>
              </w:r>
              <w:r w:rsidRPr="0083459D">
                <w:rPr>
                  <w:color w:val="1155CC"/>
                  <w:szCs w:val="24"/>
                  <w:u w:val="single"/>
                </w:rPr>
                <w:t>o</w:t>
              </w:r>
              <w:r w:rsidRPr="0083459D">
                <w:rPr>
                  <w:color w:val="1155CC"/>
                  <w:szCs w:val="24"/>
                  <w:u w:val="single"/>
                </w:rPr>
                <w:t>nteras/conoce-los-tipos-de-contrato-de-trabajo</w:t>
              </w:r>
            </w:hyperlink>
          </w:p>
        </w:tc>
      </w:tr>
      <w:tr w:rsidR="00541167" w:rsidRPr="005F0B71" w14:paraId="79442150" w14:textId="77777777" w:rsidTr="00790015">
        <w:tc>
          <w:tcPr>
            <w:tcW w:w="3118" w:type="dxa"/>
          </w:tcPr>
          <w:p w14:paraId="4C0FA206" w14:textId="018D1A40" w:rsidR="00541167" w:rsidRPr="007E0AA0" w:rsidRDefault="00541167" w:rsidP="00602F46">
            <w:pPr>
              <w:pStyle w:val="TextoTablas"/>
              <w:rPr>
                <w:szCs w:val="24"/>
              </w:rPr>
            </w:pPr>
            <w:r w:rsidRPr="00541167">
              <w:rPr>
                <w:szCs w:val="24"/>
              </w:rPr>
              <w:t>Ministerio del trabajo. Información y orientación laboral para la población colombiana en situación de retorno</w:t>
            </w:r>
            <w:r>
              <w:rPr>
                <w:szCs w:val="24"/>
              </w:rPr>
              <w:t>.</w:t>
            </w:r>
          </w:p>
        </w:tc>
        <w:tc>
          <w:tcPr>
            <w:tcW w:w="2547" w:type="dxa"/>
          </w:tcPr>
          <w:p w14:paraId="0EC79D18" w14:textId="14E8677C" w:rsidR="00541167" w:rsidRPr="007E0AA0" w:rsidRDefault="00FF0377" w:rsidP="00602F46">
            <w:pPr>
              <w:pStyle w:val="TextoTablas"/>
              <w:rPr>
                <w:szCs w:val="24"/>
              </w:rPr>
            </w:pPr>
            <w:r w:rsidRPr="00FF0377">
              <w:rPr>
                <w:szCs w:val="24"/>
              </w:rPr>
              <w:t>Cartilla</w:t>
            </w:r>
          </w:p>
        </w:tc>
        <w:tc>
          <w:tcPr>
            <w:tcW w:w="4111" w:type="dxa"/>
          </w:tcPr>
          <w:p w14:paraId="1AE25E30" w14:textId="1B2FC69D" w:rsidR="00541167" w:rsidRPr="0083459D" w:rsidRDefault="0083459D" w:rsidP="000B0B27">
            <w:pPr>
              <w:pStyle w:val="TextoTablas"/>
              <w:rPr>
                <w:szCs w:val="24"/>
              </w:rPr>
            </w:pPr>
            <w:hyperlink r:id="rId31">
              <w:r w:rsidRPr="0083459D">
                <w:rPr>
                  <w:color w:val="1155CC"/>
                  <w:szCs w:val="24"/>
                  <w:u w:val="single"/>
                </w:rPr>
                <w:t>https://repositoryoim.org/bitstream/handle/2</w:t>
              </w:r>
              <w:r w:rsidRPr="0083459D">
                <w:rPr>
                  <w:color w:val="1155CC"/>
                  <w:szCs w:val="24"/>
                  <w:u w:val="single"/>
                </w:rPr>
                <w:t>0</w:t>
              </w:r>
              <w:r w:rsidRPr="0083459D">
                <w:rPr>
                  <w:color w:val="1155CC"/>
                  <w:szCs w:val="24"/>
                  <w:u w:val="single"/>
                </w:rPr>
                <w:t>.500.11788/1997/CARTILLA%20DE%20INFORMACION%20Y%20ORIENTACION%20LABORAL_WEB.pdf?sequence=1&amp;isAllowed=y</w:t>
              </w:r>
            </w:hyperlink>
          </w:p>
        </w:tc>
      </w:tr>
      <w:tr w:rsidR="00F816B0" w:rsidRPr="005F0B71" w14:paraId="14BE39AB" w14:textId="77777777" w:rsidTr="00790015">
        <w:trPr>
          <w:cnfStyle w:val="000000100000" w:firstRow="0" w:lastRow="0" w:firstColumn="0" w:lastColumn="0" w:oddVBand="0" w:evenVBand="0" w:oddHBand="1" w:evenHBand="0" w:firstRowFirstColumn="0" w:firstRowLastColumn="0" w:lastRowFirstColumn="0" w:lastRowLastColumn="0"/>
        </w:trPr>
        <w:tc>
          <w:tcPr>
            <w:tcW w:w="3118" w:type="dxa"/>
          </w:tcPr>
          <w:p w14:paraId="2E6C94D1" w14:textId="1B933FCF" w:rsidR="00F816B0" w:rsidRPr="00541167" w:rsidRDefault="00F816B0" w:rsidP="00602F46">
            <w:pPr>
              <w:pStyle w:val="TextoTablas"/>
              <w:rPr>
                <w:szCs w:val="24"/>
              </w:rPr>
            </w:pPr>
            <w:r w:rsidRPr="00F816B0">
              <w:rPr>
                <w:szCs w:val="24"/>
              </w:rPr>
              <w:lastRenderedPageBreak/>
              <w:t>Presidencia de la república, Decreto 2616 del 20 de noviembre de 2013.</w:t>
            </w:r>
          </w:p>
        </w:tc>
        <w:tc>
          <w:tcPr>
            <w:tcW w:w="2547" w:type="dxa"/>
          </w:tcPr>
          <w:p w14:paraId="1695E221" w14:textId="31E55007" w:rsidR="00F816B0" w:rsidRPr="00FF0377" w:rsidRDefault="00F816B0" w:rsidP="00602F46">
            <w:pPr>
              <w:pStyle w:val="TextoTablas"/>
              <w:rPr>
                <w:szCs w:val="24"/>
              </w:rPr>
            </w:pPr>
            <w:r w:rsidRPr="00F816B0">
              <w:rPr>
                <w:szCs w:val="24"/>
              </w:rPr>
              <w:t>Resolución</w:t>
            </w:r>
          </w:p>
        </w:tc>
        <w:tc>
          <w:tcPr>
            <w:tcW w:w="4111" w:type="dxa"/>
          </w:tcPr>
          <w:p w14:paraId="0F10DB6A" w14:textId="147DDFB1" w:rsidR="00F816B0" w:rsidRPr="0083459D" w:rsidRDefault="0083459D" w:rsidP="000B0B27">
            <w:pPr>
              <w:pStyle w:val="TextoTablas"/>
              <w:rPr>
                <w:szCs w:val="24"/>
              </w:rPr>
            </w:pPr>
            <w:hyperlink r:id="rId32">
              <w:r w:rsidRPr="0083459D">
                <w:rPr>
                  <w:color w:val="1155CC"/>
                  <w:szCs w:val="24"/>
                  <w:u w:val="single"/>
                </w:rPr>
                <w:t>http://wsp.presidencia.gov.co/Normativa/Decretos/2013/Documents/NOVIEMBRE/20/</w:t>
              </w:r>
              <w:r w:rsidRPr="0083459D">
                <w:rPr>
                  <w:color w:val="1155CC"/>
                  <w:szCs w:val="24"/>
                  <w:u w:val="single"/>
                </w:rPr>
                <w:t>D</w:t>
              </w:r>
              <w:r w:rsidRPr="0083459D">
                <w:rPr>
                  <w:color w:val="1155CC"/>
                  <w:szCs w:val="24"/>
                  <w:u w:val="single"/>
                </w:rPr>
                <w:t>ECRETO%202616%20DEL%2020%20DE%20NOVIEMBRE%20DE%202013.pdf</w:t>
              </w:r>
            </w:hyperlink>
          </w:p>
        </w:tc>
      </w:tr>
      <w:tr w:rsidR="005145F4" w:rsidRPr="005F0B71" w14:paraId="27259CC8" w14:textId="77777777" w:rsidTr="00790015">
        <w:tc>
          <w:tcPr>
            <w:tcW w:w="3118" w:type="dxa"/>
          </w:tcPr>
          <w:p w14:paraId="08042C06" w14:textId="5AFEC301" w:rsidR="005145F4" w:rsidRPr="00F816B0" w:rsidRDefault="005145F4" w:rsidP="00602F46">
            <w:pPr>
              <w:pStyle w:val="TextoTablas"/>
              <w:rPr>
                <w:szCs w:val="24"/>
              </w:rPr>
            </w:pPr>
            <w:r w:rsidRPr="005145F4">
              <w:rPr>
                <w:szCs w:val="24"/>
              </w:rPr>
              <w:t>Ministerio del trabajo. Abecé de la contratación por semanas</w:t>
            </w:r>
            <w:r>
              <w:rPr>
                <w:szCs w:val="24"/>
              </w:rPr>
              <w:t>.</w:t>
            </w:r>
          </w:p>
        </w:tc>
        <w:tc>
          <w:tcPr>
            <w:tcW w:w="2547" w:type="dxa"/>
          </w:tcPr>
          <w:p w14:paraId="231990DD" w14:textId="4C9B88A1" w:rsidR="005145F4" w:rsidRPr="00F816B0" w:rsidRDefault="005145F4" w:rsidP="00602F46">
            <w:pPr>
              <w:pStyle w:val="TextoTablas"/>
              <w:rPr>
                <w:szCs w:val="24"/>
              </w:rPr>
            </w:pPr>
            <w:r w:rsidRPr="005145F4">
              <w:rPr>
                <w:szCs w:val="24"/>
              </w:rPr>
              <w:t>Cartilla</w:t>
            </w:r>
          </w:p>
        </w:tc>
        <w:tc>
          <w:tcPr>
            <w:tcW w:w="4111" w:type="dxa"/>
          </w:tcPr>
          <w:p w14:paraId="26D727FB" w14:textId="05687D0F" w:rsidR="005145F4" w:rsidRPr="00473850" w:rsidRDefault="00473850" w:rsidP="000B0B27">
            <w:pPr>
              <w:pStyle w:val="TextoTablas"/>
              <w:rPr>
                <w:szCs w:val="24"/>
              </w:rPr>
            </w:pPr>
            <w:hyperlink r:id="rId33">
              <w:r w:rsidRPr="00473850">
                <w:rPr>
                  <w:color w:val="1155CC"/>
                  <w:szCs w:val="24"/>
                  <w:u w:val="single"/>
                </w:rPr>
                <w:t>https://www.mintrabajo.gov.co/documents/20147/241327/abece_cotizacion_por_</w:t>
              </w:r>
              <w:r w:rsidRPr="00473850">
                <w:rPr>
                  <w:color w:val="1155CC"/>
                  <w:szCs w:val="24"/>
                  <w:u w:val="single"/>
                </w:rPr>
                <w:t>s</w:t>
              </w:r>
              <w:r w:rsidRPr="00473850">
                <w:rPr>
                  <w:color w:val="1155CC"/>
                  <w:szCs w:val="24"/>
                  <w:u w:val="single"/>
                </w:rPr>
                <w:t>emanas.pdf</w:t>
              </w:r>
            </w:hyperlink>
          </w:p>
        </w:tc>
      </w:tr>
      <w:tr w:rsidR="005145F4" w:rsidRPr="005F0B71" w14:paraId="13CB0AD2" w14:textId="77777777" w:rsidTr="00790015">
        <w:trPr>
          <w:cnfStyle w:val="000000100000" w:firstRow="0" w:lastRow="0" w:firstColumn="0" w:lastColumn="0" w:oddVBand="0" w:evenVBand="0" w:oddHBand="1" w:evenHBand="0" w:firstRowFirstColumn="0" w:firstRowLastColumn="0" w:lastRowFirstColumn="0" w:lastRowLastColumn="0"/>
        </w:trPr>
        <w:tc>
          <w:tcPr>
            <w:tcW w:w="3118" w:type="dxa"/>
          </w:tcPr>
          <w:p w14:paraId="2AC9D838" w14:textId="1835F2F7" w:rsidR="005145F4" w:rsidRPr="005145F4" w:rsidRDefault="005145F4" w:rsidP="00602F46">
            <w:pPr>
              <w:pStyle w:val="TextoTablas"/>
              <w:rPr>
                <w:szCs w:val="24"/>
              </w:rPr>
            </w:pPr>
            <w:r w:rsidRPr="005145F4">
              <w:rPr>
                <w:szCs w:val="24"/>
              </w:rPr>
              <w:t>Unidad de Planeación Minero Energética (UPME). Normatividad ambiental y sanitaria.</w:t>
            </w:r>
          </w:p>
        </w:tc>
        <w:tc>
          <w:tcPr>
            <w:tcW w:w="2547" w:type="dxa"/>
          </w:tcPr>
          <w:p w14:paraId="1C78A9D2" w14:textId="629FA725" w:rsidR="005145F4" w:rsidRPr="005145F4" w:rsidRDefault="005145F4" w:rsidP="00602F46">
            <w:pPr>
              <w:pStyle w:val="TextoTablas"/>
              <w:rPr>
                <w:szCs w:val="24"/>
              </w:rPr>
            </w:pPr>
            <w:r w:rsidRPr="005145F4">
              <w:rPr>
                <w:szCs w:val="24"/>
              </w:rPr>
              <w:t>Normatividad</w:t>
            </w:r>
          </w:p>
        </w:tc>
        <w:tc>
          <w:tcPr>
            <w:tcW w:w="4111" w:type="dxa"/>
          </w:tcPr>
          <w:p w14:paraId="5C17B015" w14:textId="2330F97B" w:rsidR="005145F4" w:rsidRPr="00473850" w:rsidRDefault="00473850" w:rsidP="000B0B27">
            <w:pPr>
              <w:pStyle w:val="TextoTablas"/>
              <w:rPr>
                <w:szCs w:val="24"/>
              </w:rPr>
            </w:pPr>
            <w:hyperlink r:id="rId34" w:anchor="BM2_1_Normas_y_principios_ambientales_co">
              <w:r w:rsidRPr="00473850">
                <w:rPr>
                  <w:color w:val="1155CC"/>
                  <w:szCs w:val="24"/>
                  <w:u w:val="single"/>
                </w:rPr>
                <w:t>http://www.upme.gov.co/guia_ambiental/carbon/gestion/politica/normativ/normativ.h</w:t>
              </w:r>
              <w:r w:rsidRPr="00473850">
                <w:rPr>
                  <w:color w:val="1155CC"/>
                  <w:szCs w:val="24"/>
                  <w:u w:val="single"/>
                </w:rPr>
                <w:t>t</w:t>
              </w:r>
              <w:r w:rsidRPr="00473850">
                <w:rPr>
                  <w:color w:val="1155CC"/>
                  <w:szCs w:val="24"/>
                  <w:u w:val="single"/>
                </w:rPr>
                <w:t>m#BM2_1_Normas_y_principios_ambientales_co</w:t>
              </w:r>
            </w:hyperlink>
          </w:p>
        </w:tc>
      </w:tr>
    </w:tbl>
    <w:p w14:paraId="70728160" w14:textId="77777777" w:rsidR="00B63204" w:rsidRPr="005F0B71" w:rsidRDefault="00B63204" w:rsidP="00723503">
      <w:pPr>
        <w:rPr>
          <w:lang w:val="es-419" w:eastAsia="es-CO"/>
        </w:rPr>
      </w:pPr>
    </w:p>
    <w:p w14:paraId="16353876" w14:textId="77777777" w:rsidR="00B63204" w:rsidRPr="005F0B71" w:rsidRDefault="00B63204" w:rsidP="00723503">
      <w:pPr>
        <w:rPr>
          <w:lang w:val="es-419" w:eastAsia="es-CO"/>
        </w:rPr>
      </w:pPr>
    </w:p>
    <w:p w14:paraId="7C8DF415" w14:textId="77777777" w:rsidR="00B63204" w:rsidRPr="005F0B71" w:rsidRDefault="00B63204" w:rsidP="00723503">
      <w:pPr>
        <w:rPr>
          <w:lang w:val="es-419" w:eastAsia="es-CO"/>
        </w:rPr>
      </w:pPr>
    </w:p>
    <w:p w14:paraId="0F1EF90F" w14:textId="7217A289" w:rsidR="00962692" w:rsidRDefault="00F36C9D" w:rsidP="00962692">
      <w:pPr>
        <w:pStyle w:val="Titulosgenerales"/>
      </w:pPr>
      <w:bookmarkStart w:id="27" w:name="_Toc173235753"/>
      <w:r w:rsidRPr="005F0B71">
        <w:lastRenderedPageBreak/>
        <w:t>Glosario</w:t>
      </w:r>
      <w:bookmarkEnd w:id="27"/>
    </w:p>
    <w:p w14:paraId="4D957D51" w14:textId="2C318C7A" w:rsidR="009F655E" w:rsidRPr="009F655E" w:rsidRDefault="009F655E" w:rsidP="009F655E">
      <w:pPr>
        <w:rPr>
          <w:lang w:val="es-419"/>
        </w:rPr>
      </w:pPr>
      <w:r w:rsidRPr="009F655E">
        <w:rPr>
          <w:b/>
          <w:bCs/>
          <w:lang w:val="es-419"/>
        </w:rPr>
        <w:t>Actividades</w:t>
      </w:r>
      <w:r w:rsidRPr="009F655E">
        <w:rPr>
          <w:lang w:val="es-419"/>
        </w:rPr>
        <w:t xml:space="preserve">: corresponde al conjunto de acciones que comprometen recursos y tiempo, que es preciso realizar para alcanzar los objetivos propuestos en un proyecto. </w:t>
      </w:r>
      <w:r w:rsidRPr="000967D1">
        <w:rPr>
          <w:sz w:val="22"/>
          <w:lang w:val="es-419"/>
        </w:rPr>
        <w:t>(Miranda, 2005).</w:t>
      </w:r>
    </w:p>
    <w:p w14:paraId="3469847A" w14:textId="28FB4C61" w:rsidR="009F655E" w:rsidRPr="009F655E" w:rsidRDefault="009F655E" w:rsidP="009F655E">
      <w:pPr>
        <w:rPr>
          <w:lang w:val="es-419"/>
        </w:rPr>
      </w:pPr>
      <w:r w:rsidRPr="009F655E">
        <w:rPr>
          <w:b/>
          <w:bCs/>
          <w:lang w:val="es-419"/>
        </w:rPr>
        <w:t>Activo</w:t>
      </w:r>
      <w:r w:rsidRPr="009F655E">
        <w:rPr>
          <w:lang w:val="es-419"/>
        </w:rPr>
        <w:t xml:space="preserve">: representa los bienes y derechos que posee una empresa, tales como dinero, edificios, maquinaria, cuentas por cobrar, inversiones en papeles de mercado, valorizaciones, inventarios, etc. </w:t>
      </w:r>
      <w:r w:rsidRPr="000967D1">
        <w:rPr>
          <w:sz w:val="22"/>
          <w:lang w:val="es-419"/>
        </w:rPr>
        <w:t>(Miranda, 2005).</w:t>
      </w:r>
    </w:p>
    <w:p w14:paraId="1E5BED54" w14:textId="38CD9F67" w:rsidR="009F655E" w:rsidRPr="000967D1" w:rsidRDefault="009F655E" w:rsidP="009F655E">
      <w:pPr>
        <w:rPr>
          <w:sz w:val="22"/>
          <w:lang w:val="es-419"/>
        </w:rPr>
      </w:pPr>
      <w:r w:rsidRPr="009F655E">
        <w:rPr>
          <w:b/>
          <w:bCs/>
          <w:lang w:val="es-419"/>
        </w:rPr>
        <w:t>Administración Estratégica</w:t>
      </w:r>
      <w:r w:rsidRPr="009F655E">
        <w:rPr>
          <w:lang w:val="es-419"/>
        </w:rPr>
        <w:t xml:space="preserve">: en </w:t>
      </w:r>
      <w:r w:rsidRPr="009F655E">
        <w:rPr>
          <w:lang w:val="es-419"/>
        </w:rPr>
        <w:t>resumen,</w:t>
      </w:r>
      <w:r w:rsidRPr="009F655E">
        <w:rPr>
          <w:lang w:val="es-419"/>
        </w:rPr>
        <w:t xml:space="preserve"> la "planeación estratégica" consiste en organizar de una manera disciplinada y sistemática, las tareas que la administración debe ejecutar para conducir a la organización hacia un futuro estable. Queda claro entonces que el fin de la planeación estratégica, es definir los objetivos a largo plazo de la empresa y diseñar los mecanismos para lograrlos; por lo </w:t>
      </w:r>
      <w:r w:rsidRPr="009F655E">
        <w:rPr>
          <w:lang w:val="es-419"/>
        </w:rPr>
        <w:t>tanto,</w:t>
      </w:r>
      <w:r w:rsidRPr="009F655E">
        <w:rPr>
          <w:lang w:val="es-419"/>
        </w:rPr>
        <w:t xml:space="preserve"> podemos afirmar que la planeación estratégica no pretende predecir el futuro, sino adoptar decisiones con impacto de futuro; tampoco trata de eliminar los riesgos, su finalidad es asegurar que se tomen los riesgos correctos en el momento oportuno. </w:t>
      </w:r>
      <w:r w:rsidRPr="000967D1">
        <w:rPr>
          <w:sz w:val="22"/>
          <w:lang w:val="es-419"/>
        </w:rPr>
        <w:t>(Miranda, 2005).</w:t>
      </w:r>
    </w:p>
    <w:p w14:paraId="3B363DC2" w14:textId="2988FBB7" w:rsidR="009F655E" w:rsidRPr="000967D1" w:rsidRDefault="009F655E" w:rsidP="009F655E">
      <w:pPr>
        <w:rPr>
          <w:sz w:val="22"/>
          <w:lang w:val="es-419"/>
        </w:rPr>
      </w:pPr>
      <w:r w:rsidRPr="009F655E">
        <w:rPr>
          <w:b/>
          <w:bCs/>
          <w:lang w:val="es-419"/>
        </w:rPr>
        <w:t>Alternativas</w:t>
      </w:r>
      <w:r w:rsidRPr="009F655E">
        <w:rPr>
          <w:lang w:val="es-419"/>
        </w:rPr>
        <w:t xml:space="preserve">: posibilidad de elegir entre opciones o soluciones diferentes. </w:t>
      </w:r>
      <w:r w:rsidRPr="000967D1">
        <w:rPr>
          <w:sz w:val="22"/>
          <w:lang w:val="es-419"/>
        </w:rPr>
        <w:t>(Nuño, 2012).</w:t>
      </w:r>
    </w:p>
    <w:p w14:paraId="41BB536D" w14:textId="77777777" w:rsidR="000967D1" w:rsidRDefault="009F655E" w:rsidP="009F655E">
      <w:pPr>
        <w:rPr>
          <w:lang w:val="es-419"/>
        </w:rPr>
      </w:pPr>
      <w:r w:rsidRPr="009F655E">
        <w:rPr>
          <w:b/>
          <w:bCs/>
          <w:lang w:val="es-419"/>
        </w:rPr>
        <w:t>Análisis Financiero</w:t>
      </w:r>
      <w:r w:rsidRPr="009F655E">
        <w:rPr>
          <w:lang w:val="es-419"/>
        </w:rPr>
        <w:t xml:space="preserve">: es la presentación en forma procesada de la información de los estados financieros de una empresa y que sirve para la toma de decisiones económicas, tales como nuevas inversiones, fusiones, concesión de crédito, etc. </w:t>
      </w:r>
    </w:p>
    <w:p w14:paraId="3B0F37B9" w14:textId="740A1457" w:rsidR="009F655E" w:rsidRPr="009F655E" w:rsidRDefault="009F655E" w:rsidP="009F655E">
      <w:pPr>
        <w:rPr>
          <w:lang w:val="es-419"/>
        </w:rPr>
      </w:pPr>
      <w:r w:rsidRPr="000967D1">
        <w:rPr>
          <w:sz w:val="22"/>
          <w:lang w:val="es-419"/>
        </w:rPr>
        <w:t>(Miranda, 2005).</w:t>
      </w:r>
    </w:p>
    <w:p w14:paraId="51D98AE6" w14:textId="78CE12FC" w:rsidR="009F655E" w:rsidRPr="000967D1" w:rsidRDefault="009F655E" w:rsidP="009F655E">
      <w:pPr>
        <w:rPr>
          <w:sz w:val="22"/>
          <w:lang w:val="es-419"/>
        </w:rPr>
      </w:pPr>
      <w:r w:rsidRPr="009F655E">
        <w:rPr>
          <w:b/>
          <w:bCs/>
          <w:lang w:val="es-419"/>
        </w:rPr>
        <w:t>Área de Influencia</w:t>
      </w:r>
      <w:r w:rsidRPr="009F655E">
        <w:rPr>
          <w:lang w:val="es-419"/>
        </w:rPr>
        <w:t xml:space="preserve">: son aquellos territorios (nacional, regional, departamental, local, zonal) que serán afectados directa o indirectamente por el proyecto. </w:t>
      </w:r>
      <w:r w:rsidRPr="000967D1">
        <w:rPr>
          <w:sz w:val="22"/>
          <w:lang w:val="es-419"/>
        </w:rPr>
        <w:t>(Miranda, 2005).</w:t>
      </w:r>
    </w:p>
    <w:p w14:paraId="56EA90E3" w14:textId="2B9A3AD6" w:rsidR="009F655E" w:rsidRPr="000967D1" w:rsidRDefault="009F655E" w:rsidP="009F655E">
      <w:pPr>
        <w:rPr>
          <w:sz w:val="22"/>
          <w:lang w:val="es-419"/>
        </w:rPr>
      </w:pPr>
      <w:r w:rsidRPr="009F655E">
        <w:rPr>
          <w:b/>
          <w:bCs/>
          <w:lang w:val="es-419"/>
        </w:rPr>
        <w:lastRenderedPageBreak/>
        <w:t>Balance</w:t>
      </w:r>
      <w:r w:rsidRPr="009F655E">
        <w:rPr>
          <w:lang w:val="es-419"/>
        </w:rPr>
        <w:t xml:space="preserve">: demostrativo contable de la situación económica y financiera de una empresa, en un momento determinado. </w:t>
      </w:r>
      <w:r w:rsidRPr="000967D1">
        <w:rPr>
          <w:sz w:val="22"/>
          <w:lang w:val="es-419"/>
        </w:rPr>
        <w:t>(Miranda, 2005).</w:t>
      </w:r>
    </w:p>
    <w:p w14:paraId="4C34C4FF" w14:textId="53D19E8D" w:rsidR="009F655E" w:rsidRPr="009F655E" w:rsidRDefault="009F655E" w:rsidP="009F655E">
      <w:pPr>
        <w:rPr>
          <w:lang w:val="es-419"/>
        </w:rPr>
      </w:pPr>
      <w:r w:rsidRPr="009F655E">
        <w:rPr>
          <w:b/>
          <w:bCs/>
          <w:lang w:val="es-419"/>
        </w:rPr>
        <w:t>Beneficiario</w:t>
      </w:r>
      <w:r w:rsidRPr="009F655E">
        <w:rPr>
          <w:lang w:val="es-419"/>
        </w:rPr>
        <w:t xml:space="preserve">: persona o grupo de personas que reciben los beneficios de un proyecto de inversión. Persona a la cual se transfiere un activo financiero o a favor de quien se emite un título o un contrato de seguro. </w:t>
      </w:r>
      <w:r w:rsidRPr="000967D1">
        <w:rPr>
          <w:sz w:val="22"/>
          <w:lang w:val="es-419"/>
        </w:rPr>
        <w:t>(Miranda, 2005).</w:t>
      </w:r>
    </w:p>
    <w:p w14:paraId="185300CE" w14:textId="0F3446D4" w:rsidR="009F655E" w:rsidRPr="009F655E" w:rsidRDefault="009F655E" w:rsidP="009F655E">
      <w:pPr>
        <w:rPr>
          <w:lang w:val="es-419"/>
        </w:rPr>
      </w:pPr>
      <w:r w:rsidRPr="009F655E">
        <w:rPr>
          <w:b/>
          <w:bCs/>
          <w:lang w:val="es-419"/>
        </w:rPr>
        <w:t>Capacidad Diseñada</w:t>
      </w:r>
      <w:r w:rsidRPr="009F655E">
        <w:rPr>
          <w:lang w:val="es-419"/>
        </w:rPr>
        <w:t xml:space="preserve">: corresponde a la capacidad técnica máxima tolerable de producción o prestación de servicio, y puede eventualmente superar a la capacidad instalada, lo que significa que en situaciones de excepción se puede trabajar con sobrecarga. </w:t>
      </w:r>
      <w:r w:rsidRPr="000967D1">
        <w:rPr>
          <w:sz w:val="22"/>
          <w:lang w:val="es-419"/>
        </w:rPr>
        <w:t>(Miranda, 2005).</w:t>
      </w:r>
    </w:p>
    <w:p w14:paraId="51F1D6AA" w14:textId="074AD48B" w:rsidR="009F655E" w:rsidRPr="009F655E" w:rsidRDefault="009F655E" w:rsidP="009F655E">
      <w:pPr>
        <w:rPr>
          <w:lang w:val="es-419"/>
        </w:rPr>
      </w:pPr>
      <w:r w:rsidRPr="009F655E">
        <w:rPr>
          <w:b/>
          <w:bCs/>
          <w:lang w:val="es-419"/>
        </w:rPr>
        <w:t>Ciclo del Proyecto</w:t>
      </w:r>
      <w:r w:rsidRPr="009F655E">
        <w:rPr>
          <w:lang w:val="es-419"/>
        </w:rPr>
        <w:t xml:space="preserve">: hace referencia a las etapas de preinversión (identificación, formulación y evaluación), negociación, ejecución, operación y la evaluación ex-post. </w:t>
      </w:r>
      <w:r w:rsidRPr="000967D1">
        <w:rPr>
          <w:sz w:val="22"/>
          <w:lang w:val="es-419"/>
        </w:rPr>
        <w:t>(Miranda, 2005).</w:t>
      </w:r>
    </w:p>
    <w:p w14:paraId="35CD9A68" w14:textId="031726EA" w:rsidR="009F655E" w:rsidRPr="000967D1" w:rsidRDefault="009F655E" w:rsidP="009F655E">
      <w:pPr>
        <w:rPr>
          <w:sz w:val="22"/>
          <w:lang w:val="es-419"/>
        </w:rPr>
      </w:pPr>
      <w:r w:rsidRPr="009F655E">
        <w:rPr>
          <w:b/>
          <w:bCs/>
          <w:lang w:val="es-419"/>
        </w:rPr>
        <w:t>Debitar</w:t>
      </w:r>
      <w:r w:rsidRPr="009F655E">
        <w:rPr>
          <w:lang w:val="es-419"/>
        </w:rPr>
        <w:t xml:space="preserve">: retirar fondos de una cuenta </w:t>
      </w:r>
      <w:r w:rsidRPr="000967D1">
        <w:rPr>
          <w:sz w:val="22"/>
          <w:lang w:val="es-419"/>
        </w:rPr>
        <w:t>(Miranda, 2005).</w:t>
      </w:r>
    </w:p>
    <w:p w14:paraId="1D045793" w14:textId="6FE6C4C2" w:rsidR="009F655E" w:rsidRPr="009F655E" w:rsidRDefault="009F655E" w:rsidP="009F655E">
      <w:pPr>
        <w:rPr>
          <w:lang w:val="es-419"/>
        </w:rPr>
      </w:pPr>
      <w:r w:rsidRPr="009F655E">
        <w:rPr>
          <w:b/>
          <w:bCs/>
          <w:lang w:val="es-419"/>
        </w:rPr>
        <w:t>Dinero</w:t>
      </w:r>
      <w:r w:rsidRPr="009F655E">
        <w:rPr>
          <w:lang w:val="es-419"/>
        </w:rPr>
        <w:t xml:space="preserve">: instrumento de cambio representado en papel o moneda, que cumple cuatro funciones: medio de cambio; medida de valor; patrón de pago; unidad de cuenta. Su característica esencial es ser medio de pago generalmente aceptado a cambio de bienes y servicios y en la cancelación de deudas. </w:t>
      </w:r>
      <w:r w:rsidRPr="000967D1">
        <w:rPr>
          <w:sz w:val="22"/>
          <w:lang w:val="es-419"/>
        </w:rPr>
        <w:t>(Miranda, 2005).</w:t>
      </w:r>
    </w:p>
    <w:p w14:paraId="215CE754" w14:textId="0CDF18CD" w:rsidR="00962692" w:rsidRDefault="009F655E" w:rsidP="009F655E">
      <w:pPr>
        <w:rPr>
          <w:lang w:val="es-419"/>
        </w:rPr>
      </w:pPr>
      <w:r w:rsidRPr="009F655E">
        <w:rPr>
          <w:b/>
          <w:bCs/>
          <w:lang w:val="es-419"/>
        </w:rPr>
        <w:t>Sinergia</w:t>
      </w:r>
      <w:r w:rsidRPr="009F655E">
        <w:rPr>
          <w:lang w:val="es-419"/>
        </w:rPr>
        <w:t xml:space="preserve">: acción combinada de dos o más agentes que resulta mayor que la suma de las acciones individuales. </w:t>
      </w:r>
      <w:r w:rsidRPr="000967D1">
        <w:rPr>
          <w:sz w:val="22"/>
          <w:lang w:val="es-419"/>
        </w:rPr>
        <w:t>(Miranda, 2005).</w:t>
      </w:r>
    </w:p>
    <w:p w14:paraId="40B682D2" w14:textId="22F4E034" w:rsidR="002E5B3A" w:rsidRDefault="002E5B3A" w:rsidP="00B63204">
      <w:pPr>
        <w:pStyle w:val="Titulosgenerales"/>
      </w:pPr>
      <w:bookmarkStart w:id="28" w:name="_Toc173235754"/>
      <w:r w:rsidRPr="005F0B71">
        <w:lastRenderedPageBreak/>
        <w:t>Referencias bibliográficas</w:t>
      </w:r>
      <w:bookmarkEnd w:id="28"/>
      <w:r w:rsidRPr="005F0B71">
        <w:t xml:space="preserve"> </w:t>
      </w:r>
    </w:p>
    <w:p w14:paraId="499A707A" w14:textId="33196B65" w:rsidR="00276915" w:rsidRPr="00276915" w:rsidRDefault="00450932" w:rsidP="00276915">
      <w:pPr>
        <w:rPr>
          <w:szCs w:val="28"/>
        </w:rPr>
      </w:pPr>
      <w:r w:rsidRPr="00276915">
        <w:rPr>
          <w:b/>
          <w:bCs/>
          <w:sz w:val="24"/>
          <w:szCs w:val="24"/>
          <w:lang w:val="es-419"/>
        </w:rPr>
        <w:t xml:space="preserve"> </w:t>
      </w:r>
      <w:r w:rsidR="00276915" w:rsidRPr="00276915">
        <w:rPr>
          <w:rFonts w:ascii="Calibri" w:eastAsia="Calibri" w:hAnsi="Calibri" w:cs="Calibri"/>
          <w:szCs w:val="28"/>
        </w:rPr>
        <w:t>Agrosana. (2015). Política de Calidad. Agrosana.</w:t>
      </w:r>
      <w:hyperlink r:id="rId35">
        <w:r w:rsidR="00276915" w:rsidRPr="00276915">
          <w:rPr>
            <w:rFonts w:ascii="Calibri" w:eastAsia="Calibri" w:hAnsi="Calibri" w:cs="Calibri"/>
            <w:szCs w:val="28"/>
          </w:rPr>
          <w:t xml:space="preserve"> </w:t>
        </w:r>
      </w:hyperlink>
      <w:hyperlink r:id="rId36">
        <w:r w:rsidR="00276915" w:rsidRPr="00276915">
          <w:rPr>
            <w:rFonts w:ascii="Calibri" w:eastAsia="Calibri" w:hAnsi="Calibri" w:cs="Calibri"/>
            <w:color w:val="1155CC"/>
            <w:szCs w:val="28"/>
            <w:u w:val="single"/>
          </w:rPr>
          <w:t>http://www.agrosana.es/po</w:t>
        </w:r>
        <w:r w:rsidR="00276915" w:rsidRPr="00276915">
          <w:rPr>
            <w:rFonts w:ascii="Calibri" w:eastAsia="Calibri" w:hAnsi="Calibri" w:cs="Calibri"/>
            <w:color w:val="1155CC"/>
            <w:szCs w:val="28"/>
            <w:u w:val="single"/>
          </w:rPr>
          <w:t>l</w:t>
        </w:r>
        <w:r w:rsidR="00276915" w:rsidRPr="00276915">
          <w:rPr>
            <w:rFonts w:ascii="Calibri" w:eastAsia="Calibri" w:hAnsi="Calibri" w:cs="Calibri"/>
            <w:color w:val="1155CC"/>
            <w:szCs w:val="28"/>
            <w:u w:val="single"/>
          </w:rPr>
          <w:t>itica-de-calidad</w:t>
        </w:r>
      </w:hyperlink>
    </w:p>
    <w:p w14:paraId="736BC00C" w14:textId="77777777" w:rsidR="00276915" w:rsidRPr="00276915" w:rsidRDefault="00276915" w:rsidP="00276915">
      <w:pPr>
        <w:rPr>
          <w:szCs w:val="28"/>
        </w:rPr>
      </w:pPr>
      <w:r w:rsidRPr="00276915">
        <w:rPr>
          <w:rFonts w:ascii="Calibri" w:eastAsia="Calibri" w:hAnsi="Calibri" w:cs="Calibri"/>
          <w:szCs w:val="28"/>
        </w:rPr>
        <w:t>Agrosavia. (2021). Qué hacemos. Valores.</w:t>
      </w:r>
      <w:hyperlink r:id="rId37">
        <w:r w:rsidRPr="00276915">
          <w:rPr>
            <w:rFonts w:ascii="Calibri" w:eastAsia="Calibri" w:hAnsi="Calibri" w:cs="Calibri"/>
            <w:szCs w:val="28"/>
          </w:rPr>
          <w:t xml:space="preserve"> </w:t>
        </w:r>
      </w:hyperlink>
      <w:hyperlink r:id="rId38">
        <w:r w:rsidRPr="00276915">
          <w:rPr>
            <w:rFonts w:ascii="Calibri" w:eastAsia="Calibri" w:hAnsi="Calibri" w:cs="Calibri"/>
            <w:color w:val="1155CC"/>
            <w:szCs w:val="28"/>
            <w:u w:val="single"/>
          </w:rPr>
          <w:t>https://www.agrosavia.co/qu%C3%A9-hacemos</w:t>
        </w:r>
      </w:hyperlink>
    </w:p>
    <w:p w14:paraId="0B9A9F4A" w14:textId="77777777" w:rsidR="00276915" w:rsidRPr="00276915" w:rsidRDefault="00276915" w:rsidP="00276915">
      <w:pPr>
        <w:rPr>
          <w:szCs w:val="28"/>
        </w:rPr>
      </w:pPr>
      <w:r w:rsidRPr="00276915">
        <w:rPr>
          <w:szCs w:val="28"/>
        </w:rPr>
        <w:t xml:space="preserve">Cámara de Comercio de Medellín. (2021). Guías de tipos societarios. </w:t>
      </w:r>
      <w:hyperlink r:id="rId39">
        <w:r w:rsidRPr="00276915">
          <w:rPr>
            <w:color w:val="1155CC"/>
            <w:szCs w:val="28"/>
            <w:u w:val="single"/>
          </w:rPr>
          <w:t>https://www.camaramedellin.com.co/Portals/0/Documentos/2019/GuiaTipoSocietario__FormatoPDF_ago20.pdf</w:t>
        </w:r>
      </w:hyperlink>
      <w:r w:rsidRPr="00276915">
        <w:rPr>
          <w:szCs w:val="28"/>
        </w:rPr>
        <w:t xml:space="preserve"> </w:t>
      </w:r>
    </w:p>
    <w:p w14:paraId="45DD9E84" w14:textId="77777777" w:rsidR="00276915" w:rsidRPr="00276915" w:rsidRDefault="00276915" w:rsidP="00276915">
      <w:pPr>
        <w:spacing w:before="240" w:after="240"/>
        <w:jc w:val="both"/>
        <w:rPr>
          <w:szCs w:val="28"/>
        </w:rPr>
      </w:pPr>
      <w:r w:rsidRPr="00276915">
        <w:rPr>
          <w:szCs w:val="28"/>
        </w:rPr>
        <w:t>Decreto 2616 de 2013. (Ministerio de Trabajo y Protección Social). Por medio del cual se regula la cotización a seguridad social para trabajadores dependientes que laboran por períodos inferiores a un mes, se desarrolla el mecanismo financiero y operativo de que trata el artículo 172 de la Ley 1450 de 2011 y se dictan disposiciones tendientes a lograr la formalización laboral de los trabajadores informales. Noviembre 20 de 2013.</w:t>
      </w:r>
    </w:p>
    <w:p w14:paraId="6217167A" w14:textId="1B434F84" w:rsidR="00276915" w:rsidRDefault="00276915" w:rsidP="00276915">
      <w:pPr>
        <w:spacing w:before="240" w:after="240"/>
        <w:jc w:val="both"/>
        <w:rPr>
          <w:color w:val="1155CC"/>
          <w:szCs w:val="28"/>
          <w:u w:val="single"/>
        </w:rPr>
      </w:pPr>
      <w:r w:rsidRPr="00276915">
        <w:rPr>
          <w:szCs w:val="28"/>
        </w:rPr>
        <w:t xml:space="preserve">Enciclopedia Económica (2021). Mercadeo. Funciones del Mercado. </w:t>
      </w:r>
      <w:hyperlink r:id="rId40" w:history="1">
        <w:r w:rsidR="00A74C5D" w:rsidRPr="00B74FBF">
          <w:rPr>
            <w:rStyle w:val="Hipervnculo"/>
            <w:szCs w:val="28"/>
          </w:rPr>
          <w:t>https://enciclopediaeconomica.co</w:t>
        </w:r>
        <w:r w:rsidR="00A74C5D" w:rsidRPr="00B74FBF">
          <w:rPr>
            <w:rStyle w:val="Hipervnculo"/>
            <w:szCs w:val="28"/>
          </w:rPr>
          <w:t>m</w:t>
        </w:r>
      </w:hyperlink>
    </w:p>
    <w:p w14:paraId="2AC62F12" w14:textId="77777777" w:rsidR="00276915" w:rsidRPr="00276915" w:rsidRDefault="00276915" w:rsidP="00276915">
      <w:pPr>
        <w:rPr>
          <w:szCs w:val="28"/>
        </w:rPr>
      </w:pPr>
      <w:r w:rsidRPr="00276915">
        <w:rPr>
          <w:szCs w:val="28"/>
        </w:rPr>
        <w:t xml:space="preserve">FAO. (2018). Análisis FODA. </w:t>
      </w:r>
      <w:hyperlink r:id="rId41">
        <w:r w:rsidRPr="00276915">
          <w:rPr>
            <w:color w:val="1155CC"/>
            <w:szCs w:val="28"/>
            <w:u w:val="single"/>
          </w:rPr>
          <w:t>http://www.fao.or</w:t>
        </w:r>
        <w:r w:rsidRPr="00276915">
          <w:rPr>
            <w:color w:val="1155CC"/>
            <w:szCs w:val="28"/>
            <w:u w:val="single"/>
          </w:rPr>
          <w:t>g</w:t>
        </w:r>
        <w:r w:rsidRPr="00276915">
          <w:rPr>
            <w:color w:val="1155CC"/>
            <w:szCs w:val="28"/>
            <w:u w:val="single"/>
          </w:rPr>
          <w:t>/3/CA1923ES/ca1923es.pdf</w:t>
        </w:r>
      </w:hyperlink>
      <w:r w:rsidRPr="00276915">
        <w:rPr>
          <w:szCs w:val="28"/>
        </w:rPr>
        <w:t xml:space="preserve"> </w:t>
      </w:r>
    </w:p>
    <w:p w14:paraId="3575624F" w14:textId="77777777" w:rsidR="00276915" w:rsidRPr="00276915" w:rsidRDefault="00276915" w:rsidP="00276915">
      <w:pPr>
        <w:rPr>
          <w:szCs w:val="28"/>
        </w:rPr>
      </w:pPr>
      <w:r w:rsidRPr="00276915">
        <w:rPr>
          <w:szCs w:val="28"/>
        </w:rPr>
        <w:t xml:space="preserve">Instituto Colombiano Agropecuario. (2021). Buenas prácticas agrícolas y ganaderas. ICA. </w:t>
      </w:r>
      <w:hyperlink r:id="rId42">
        <w:r w:rsidRPr="00276915">
          <w:rPr>
            <w:color w:val="1155CC"/>
            <w:szCs w:val="28"/>
            <w:u w:val="single"/>
          </w:rPr>
          <w:t>https://www.ica.g</w:t>
        </w:r>
        <w:r w:rsidRPr="00276915">
          <w:rPr>
            <w:color w:val="1155CC"/>
            <w:szCs w:val="28"/>
            <w:u w:val="single"/>
          </w:rPr>
          <w:t>o</w:t>
        </w:r>
        <w:r w:rsidRPr="00276915">
          <w:rPr>
            <w:color w:val="1155CC"/>
            <w:szCs w:val="28"/>
            <w:u w:val="single"/>
          </w:rPr>
          <w:t>v.co/areas/agricola-pecuaria/bpa-bpg.aspx</w:t>
        </w:r>
      </w:hyperlink>
      <w:r w:rsidRPr="00276915">
        <w:rPr>
          <w:szCs w:val="28"/>
        </w:rPr>
        <w:t xml:space="preserve"> </w:t>
      </w:r>
    </w:p>
    <w:p w14:paraId="5BAC7999" w14:textId="77777777" w:rsidR="00276915" w:rsidRPr="00276915" w:rsidRDefault="00276915" w:rsidP="00276915">
      <w:pPr>
        <w:rPr>
          <w:szCs w:val="28"/>
        </w:rPr>
      </w:pPr>
      <w:r w:rsidRPr="00276915">
        <w:rPr>
          <w:szCs w:val="28"/>
        </w:rPr>
        <w:t>Jimenez, L.W. (2010). Contabilidad de Costos.FOCO Ediciones Bogotá</w:t>
      </w:r>
    </w:p>
    <w:p w14:paraId="02C1D97F" w14:textId="77777777" w:rsidR="00276915" w:rsidRPr="00276915" w:rsidRDefault="00276915" w:rsidP="00276915">
      <w:pPr>
        <w:rPr>
          <w:szCs w:val="28"/>
        </w:rPr>
      </w:pPr>
    </w:p>
    <w:p w14:paraId="61C19ABA" w14:textId="77777777" w:rsidR="00276915" w:rsidRPr="00276915" w:rsidRDefault="00276915" w:rsidP="00276915">
      <w:pPr>
        <w:jc w:val="both"/>
        <w:rPr>
          <w:szCs w:val="28"/>
        </w:rPr>
      </w:pPr>
      <w:r w:rsidRPr="00276915">
        <w:rPr>
          <w:szCs w:val="28"/>
        </w:rPr>
        <w:lastRenderedPageBreak/>
        <w:t xml:space="preserve">Martínez, A.J. (2017). El ciclo de vida del producto. Econosublime. </w:t>
      </w:r>
      <w:hyperlink r:id="rId43">
        <w:r w:rsidRPr="00276915">
          <w:rPr>
            <w:color w:val="1155CC"/>
            <w:szCs w:val="28"/>
            <w:u w:val="single"/>
          </w:rPr>
          <w:t>http://www.econosublime.com/202</w:t>
        </w:r>
        <w:r w:rsidRPr="00276915">
          <w:rPr>
            <w:color w:val="1155CC"/>
            <w:szCs w:val="28"/>
            <w:u w:val="single"/>
          </w:rPr>
          <w:t>0</w:t>
        </w:r>
        <w:r w:rsidRPr="00276915">
          <w:rPr>
            <w:color w:val="1155CC"/>
            <w:szCs w:val="28"/>
            <w:u w:val="single"/>
          </w:rPr>
          <w:t>/01/ciclo-vida-producto.html</w:t>
        </w:r>
      </w:hyperlink>
    </w:p>
    <w:p w14:paraId="5B59B740" w14:textId="77777777" w:rsidR="00276915" w:rsidRPr="00276915" w:rsidRDefault="00276915" w:rsidP="00276915">
      <w:pPr>
        <w:spacing w:before="240" w:after="240"/>
        <w:jc w:val="both"/>
        <w:rPr>
          <w:szCs w:val="28"/>
        </w:rPr>
      </w:pPr>
      <w:r w:rsidRPr="00276915">
        <w:rPr>
          <w:szCs w:val="28"/>
        </w:rPr>
        <w:t>Mendieta. 2005. Formulación y evaluación de proyectos de inversión agropecuaria. Universidad Agraria. Nicaragua.</w:t>
      </w:r>
    </w:p>
    <w:p w14:paraId="1BD7EF63" w14:textId="77777777" w:rsidR="00276915" w:rsidRPr="00276915" w:rsidRDefault="00276915" w:rsidP="00276915">
      <w:pPr>
        <w:rPr>
          <w:szCs w:val="28"/>
        </w:rPr>
      </w:pPr>
      <w:r w:rsidRPr="00276915">
        <w:rPr>
          <w:szCs w:val="28"/>
        </w:rPr>
        <w:t xml:space="preserve">Ministerio de Trabajo y Protección Social. (2014). Abecé de la cotización por semanas. </w:t>
      </w:r>
      <w:hyperlink r:id="rId44">
        <w:r w:rsidRPr="00276915">
          <w:rPr>
            <w:color w:val="1155CC"/>
            <w:szCs w:val="28"/>
            <w:u w:val="single"/>
          </w:rPr>
          <w:t>https://www.</w:t>
        </w:r>
        <w:r w:rsidRPr="00276915">
          <w:rPr>
            <w:color w:val="1155CC"/>
            <w:szCs w:val="28"/>
            <w:u w:val="single"/>
          </w:rPr>
          <w:t>m</w:t>
        </w:r>
        <w:r w:rsidRPr="00276915">
          <w:rPr>
            <w:color w:val="1155CC"/>
            <w:szCs w:val="28"/>
            <w:u w:val="single"/>
          </w:rPr>
          <w:t>intrabajo.gov.co/documents/20147/241327/abece_cotizacion_por_semanas.pdf</w:t>
        </w:r>
      </w:hyperlink>
      <w:r w:rsidRPr="00276915">
        <w:rPr>
          <w:szCs w:val="28"/>
        </w:rPr>
        <w:t xml:space="preserve"> </w:t>
      </w:r>
    </w:p>
    <w:p w14:paraId="27ED1920" w14:textId="77777777" w:rsidR="00276915" w:rsidRPr="00276915" w:rsidRDefault="00276915" w:rsidP="00276915">
      <w:pPr>
        <w:rPr>
          <w:szCs w:val="28"/>
        </w:rPr>
      </w:pPr>
      <w:r w:rsidRPr="00276915">
        <w:rPr>
          <w:szCs w:val="28"/>
        </w:rPr>
        <w:t xml:space="preserve">Ministerio de Trabajo y Protección Social. (2021). Conoce los tipos de contrato de trabajo. </w:t>
      </w:r>
      <w:hyperlink r:id="rId45">
        <w:r w:rsidRPr="00276915">
          <w:rPr>
            <w:color w:val="1155CC"/>
            <w:szCs w:val="28"/>
            <w:u w:val="single"/>
          </w:rPr>
          <w:t>https://www.mintraba</w:t>
        </w:r>
        <w:r w:rsidRPr="00276915">
          <w:rPr>
            <w:color w:val="1155CC"/>
            <w:szCs w:val="28"/>
            <w:u w:val="single"/>
          </w:rPr>
          <w:t>j</w:t>
        </w:r>
        <w:r w:rsidRPr="00276915">
          <w:rPr>
            <w:color w:val="1155CC"/>
            <w:szCs w:val="28"/>
            <w:u w:val="single"/>
          </w:rPr>
          <w:t>o.gov.co/web/empleosinfronteras/conoce-los-tipos-de-contrato-de-trabajo</w:t>
        </w:r>
      </w:hyperlink>
      <w:r w:rsidRPr="00276915">
        <w:rPr>
          <w:szCs w:val="28"/>
        </w:rPr>
        <w:t xml:space="preserve"> </w:t>
      </w:r>
    </w:p>
    <w:p w14:paraId="159E52B7" w14:textId="77777777" w:rsidR="00276915" w:rsidRPr="00276915" w:rsidRDefault="00276915" w:rsidP="00276915">
      <w:pPr>
        <w:spacing w:line="240" w:lineRule="auto"/>
        <w:jc w:val="both"/>
        <w:rPr>
          <w:szCs w:val="28"/>
        </w:rPr>
      </w:pPr>
      <w:r w:rsidRPr="00276915">
        <w:rPr>
          <w:szCs w:val="28"/>
        </w:rPr>
        <w:t xml:space="preserve">Ministerio de Trabajo y Protección Social. (2017). Información y Orientación laboral para la población colombiana en situación de retorno. </w:t>
      </w:r>
      <w:hyperlink r:id="rId46">
        <w:r w:rsidRPr="00276915">
          <w:rPr>
            <w:color w:val="1155CC"/>
            <w:szCs w:val="28"/>
            <w:u w:val="single"/>
          </w:rPr>
          <w:t>https://www.mintrabajo.gov.co/docum</w:t>
        </w:r>
        <w:r w:rsidRPr="00276915">
          <w:rPr>
            <w:color w:val="1155CC"/>
            <w:szCs w:val="28"/>
            <w:u w:val="single"/>
          </w:rPr>
          <w:t>e</w:t>
        </w:r>
        <w:r w:rsidRPr="00276915">
          <w:rPr>
            <w:color w:val="1155CC"/>
            <w:szCs w:val="28"/>
            <w:u w:val="single"/>
          </w:rPr>
          <w:t>nts/20147/59036289/CARTILLA+EMPLEO+RETORNO+op+3+completo+baja+11-10-2017.p</w:t>
        </w:r>
        <w:r w:rsidRPr="00276915">
          <w:rPr>
            <w:color w:val="1155CC"/>
            <w:szCs w:val="28"/>
            <w:u w:val="single"/>
          </w:rPr>
          <w:t>d</w:t>
        </w:r>
        <w:r w:rsidRPr="00276915">
          <w:rPr>
            <w:color w:val="1155CC"/>
            <w:szCs w:val="28"/>
            <w:u w:val="single"/>
          </w:rPr>
          <w:t>f</w:t>
        </w:r>
      </w:hyperlink>
      <w:r w:rsidRPr="00276915">
        <w:rPr>
          <w:szCs w:val="28"/>
        </w:rPr>
        <w:t xml:space="preserve"> </w:t>
      </w:r>
    </w:p>
    <w:p w14:paraId="75D7EA2E" w14:textId="77777777" w:rsidR="00276915" w:rsidRPr="00276915" w:rsidRDefault="00276915" w:rsidP="00276915">
      <w:pPr>
        <w:spacing w:before="240" w:after="240"/>
        <w:jc w:val="both"/>
        <w:rPr>
          <w:szCs w:val="28"/>
        </w:rPr>
      </w:pPr>
      <w:r w:rsidRPr="00276915">
        <w:rPr>
          <w:szCs w:val="28"/>
        </w:rPr>
        <w:t>Miranda, M.J. (1999). Gestión de proyectos. Cuarta Edición. MM Editores.</w:t>
      </w:r>
    </w:p>
    <w:p w14:paraId="773FCD49" w14:textId="1C7B0DEB" w:rsidR="00276915" w:rsidRPr="00276915" w:rsidRDefault="00276915" w:rsidP="00276915">
      <w:pPr>
        <w:spacing w:before="240" w:after="240"/>
        <w:jc w:val="both"/>
        <w:rPr>
          <w:szCs w:val="28"/>
        </w:rPr>
      </w:pPr>
      <w:r w:rsidRPr="00276915">
        <w:rPr>
          <w:szCs w:val="28"/>
        </w:rPr>
        <w:t>Nuño, L.P. (2012). Administración de Pequeñas Empresas. Red Tercer Milenio.</w:t>
      </w:r>
    </w:p>
    <w:p w14:paraId="65B35CFB" w14:textId="77777777" w:rsidR="00276915" w:rsidRPr="00276915" w:rsidRDefault="00276915" w:rsidP="00276915">
      <w:pPr>
        <w:spacing w:before="240" w:after="240"/>
        <w:jc w:val="both"/>
        <w:rPr>
          <w:szCs w:val="28"/>
        </w:rPr>
      </w:pPr>
      <w:r w:rsidRPr="00276915">
        <w:rPr>
          <w:szCs w:val="28"/>
        </w:rPr>
        <w:t>Puentes, M.G. 2011. Formulación y evaluación de proyectos agropecuarios. Ecoe.</w:t>
      </w:r>
    </w:p>
    <w:p w14:paraId="2D0305F1" w14:textId="77777777" w:rsidR="00276915" w:rsidRPr="00276915" w:rsidRDefault="00276915" w:rsidP="00276915">
      <w:pPr>
        <w:rPr>
          <w:szCs w:val="28"/>
        </w:rPr>
      </w:pPr>
      <w:r w:rsidRPr="00276915">
        <w:rPr>
          <w:szCs w:val="28"/>
        </w:rPr>
        <w:t>Servicio Nacional de Aprendizaje. (2014). El Contrato de Trabajo. SENA</w:t>
      </w:r>
    </w:p>
    <w:p w14:paraId="0A5AFBA3" w14:textId="77777777" w:rsidR="00276915" w:rsidRPr="00276915" w:rsidRDefault="00276915" w:rsidP="00276915">
      <w:pPr>
        <w:spacing w:line="240" w:lineRule="auto"/>
        <w:jc w:val="both"/>
        <w:rPr>
          <w:szCs w:val="28"/>
        </w:rPr>
      </w:pPr>
      <w:r w:rsidRPr="00276915">
        <w:rPr>
          <w:szCs w:val="28"/>
        </w:rPr>
        <w:t>Universidad Autónoma de México. Estudio Técnico. Facultad de Economía. (pp. 53-93)</w:t>
      </w:r>
    </w:p>
    <w:p w14:paraId="5F745934" w14:textId="77777777" w:rsidR="00276915" w:rsidRPr="00276915" w:rsidRDefault="00276915" w:rsidP="00276915">
      <w:pPr>
        <w:spacing w:line="240" w:lineRule="auto"/>
        <w:jc w:val="both"/>
        <w:rPr>
          <w:szCs w:val="28"/>
        </w:rPr>
      </w:pPr>
      <w:hyperlink r:id="rId47">
        <w:r w:rsidRPr="00276915">
          <w:rPr>
            <w:szCs w:val="28"/>
          </w:rPr>
          <w:t>http://www.economia.unam.mx/secss/docs/tesisfe/GomezAM/cap2a.pdf</w:t>
        </w:r>
      </w:hyperlink>
    </w:p>
    <w:p w14:paraId="0D8F1A8D" w14:textId="77777777" w:rsidR="00276915" w:rsidRPr="00276915" w:rsidRDefault="00276915" w:rsidP="00276915">
      <w:pPr>
        <w:spacing w:line="240" w:lineRule="auto"/>
        <w:jc w:val="both"/>
        <w:rPr>
          <w:szCs w:val="28"/>
        </w:rPr>
      </w:pPr>
    </w:p>
    <w:p w14:paraId="45FA53F6" w14:textId="77777777" w:rsidR="00276915" w:rsidRPr="00276915" w:rsidRDefault="00276915" w:rsidP="00276915">
      <w:pPr>
        <w:spacing w:line="240" w:lineRule="auto"/>
        <w:jc w:val="both"/>
        <w:rPr>
          <w:szCs w:val="28"/>
        </w:rPr>
      </w:pPr>
      <w:r w:rsidRPr="00276915">
        <w:rPr>
          <w:szCs w:val="28"/>
        </w:rPr>
        <w:lastRenderedPageBreak/>
        <w:t xml:space="preserve">Unidad de Planeación Minero Energética UPME. (2021). Normatividad Ambiental y Sanitaria. </w:t>
      </w:r>
      <w:hyperlink r:id="rId48" w:anchor="BM2_1_Normas_y_principios_ambientales_co">
        <w:r w:rsidRPr="00276915">
          <w:rPr>
            <w:color w:val="1155CC"/>
            <w:szCs w:val="28"/>
            <w:u w:val="single"/>
          </w:rPr>
          <w:t>http://www.upme.gov.co/guia_ambiental/carbon/gestion/politica/normativ/normativ.htm#BM2_1_Norm</w:t>
        </w:r>
        <w:r w:rsidRPr="00276915">
          <w:rPr>
            <w:color w:val="1155CC"/>
            <w:szCs w:val="28"/>
            <w:u w:val="single"/>
          </w:rPr>
          <w:t>a</w:t>
        </w:r>
        <w:r w:rsidRPr="00276915">
          <w:rPr>
            <w:color w:val="1155CC"/>
            <w:szCs w:val="28"/>
            <w:u w:val="single"/>
          </w:rPr>
          <w:t>s_y_principios_ambientales_co</w:t>
        </w:r>
      </w:hyperlink>
      <w:r w:rsidRPr="00276915">
        <w:rPr>
          <w:szCs w:val="28"/>
        </w:rPr>
        <w:t xml:space="preserve"> </w:t>
      </w:r>
    </w:p>
    <w:p w14:paraId="0AC46D11" w14:textId="77777777" w:rsidR="00276915" w:rsidRPr="00276915" w:rsidRDefault="00276915" w:rsidP="00276915">
      <w:pPr>
        <w:spacing w:line="240" w:lineRule="auto"/>
        <w:jc w:val="both"/>
        <w:rPr>
          <w:szCs w:val="28"/>
        </w:rPr>
      </w:pPr>
      <w:r w:rsidRPr="00276915">
        <w:rPr>
          <w:szCs w:val="28"/>
        </w:rPr>
        <w:t xml:space="preserve">Ministerio de Trabajo y Protección Social. (2017). Información y Orientación laboral para la población colombiana en situación de retorno. </w:t>
      </w:r>
      <w:hyperlink r:id="rId49">
        <w:r w:rsidRPr="00276915">
          <w:rPr>
            <w:color w:val="1155CC"/>
            <w:szCs w:val="28"/>
            <w:u w:val="single"/>
          </w:rPr>
          <w:t>https://www.mintrabajo.gov.co/docu</w:t>
        </w:r>
        <w:r w:rsidRPr="00276915">
          <w:rPr>
            <w:color w:val="1155CC"/>
            <w:szCs w:val="28"/>
            <w:u w:val="single"/>
          </w:rPr>
          <w:t>m</w:t>
        </w:r>
        <w:r w:rsidRPr="00276915">
          <w:rPr>
            <w:color w:val="1155CC"/>
            <w:szCs w:val="28"/>
            <w:u w:val="single"/>
          </w:rPr>
          <w:t>ents/201</w:t>
        </w:r>
        <w:r w:rsidRPr="00276915">
          <w:rPr>
            <w:color w:val="1155CC"/>
            <w:szCs w:val="28"/>
            <w:u w:val="single"/>
          </w:rPr>
          <w:t>4</w:t>
        </w:r>
        <w:r w:rsidRPr="00276915">
          <w:rPr>
            <w:color w:val="1155CC"/>
            <w:szCs w:val="28"/>
            <w:u w:val="single"/>
          </w:rPr>
          <w:t>7/59036289/CARTILLA+EMPLEO+RETORNO+op+3+completo+baja+11-10-2017.pdf</w:t>
        </w:r>
      </w:hyperlink>
      <w:r w:rsidRPr="00276915">
        <w:rPr>
          <w:szCs w:val="28"/>
        </w:rPr>
        <w:t xml:space="preserve"> </w:t>
      </w:r>
    </w:p>
    <w:p w14:paraId="2C98E8FD" w14:textId="77777777" w:rsidR="00276915" w:rsidRPr="00276915" w:rsidRDefault="00276915" w:rsidP="00276915">
      <w:pPr>
        <w:rPr>
          <w:szCs w:val="28"/>
        </w:rPr>
      </w:pPr>
    </w:p>
    <w:p w14:paraId="2E237DDE" w14:textId="3D9FD1FA" w:rsidR="00BB48B1" w:rsidRPr="00276915" w:rsidRDefault="00BB48B1" w:rsidP="00276915">
      <w:pPr>
        <w:rPr>
          <w:i/>
          <w:iCs/>
          <w:szCs w:val="28"/>
          <w:lang w:val="en-US"/>
        </w:rPr>
      </w:pPr>
    </w:p>
    <w:p w14:paraId="37474A66" w14:textId="77777777" w:rsidR="00276915" w:rsidRPr="00276915" w:rsidRDefault="00276915" w:rsidP="00276915">
      <w:pPr>
        <w:rPr>
          <w:i/>
          <w:iCs/>
          <w:szCs w:val="28"/>
          <w:lang w:val="en-US"/>
        </w:rPr>
      </w:pPr>
    </w:p>
    <w:p w14:paraId="6AF86081" w14:textId="44C42254" w:rsidR="00B63204" w:rsidRPr="005F0B71" w:rsidRDefault="00F36C9D" w:rsidP="004E45B5">
      <w:pPr>
        <w:pStyle w:val="Titulosgenerales"/>
      </w:pPr>
      <w:bookmarkStart w:id="29" w:name="_Toc173235755"/>
      <w:r w:rsidRPr="005F0B71">
        <w:lastRenderedPageBreak/>
        <w:t>Créditos</w:t>
      </w:r>
      <w:bookmarkEnd w:id="29"/>
    </w:p>
    <w:tbl>
      <w:tblPr>
        <w:tblStyle w:val="SENA"/>
        <w:tblW w:w="10060" w:type="dxa"/>
        <w:tblLayout w:type="fixed"/>
        <w:tblLook w:val="04A0" w:firstRow="1" w:lastRow="0" w:firstColumn="1" w:lastColumn="0" w:noHBand="0" w:noVBand="1"/>
        <w:tblCaption w:val="Créditos"/>
        <w:tblDescription w:val="se relaciona el personal que participó en el documento,su cargo, regional y centro."/>
      </w:tblPr>
      <w:tblGrid>
        <w:gridCol w:w="3114"/>
        <w:gridCol w:w="2977"/>
        <w:gridCol w:w="3969"/>
      </w:tblGrid>
      <w:tr w:rsidR="004554CA" w:rsidRPr="005F0B71" w14:paraId="3B837997" w14:textId="77777777" w:rsidTr="003F40B8">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52196E69" w14:textId="69ACCFF8" w:rsidR="004554CA" w:rsidRPr="005F0B71" w:rsidRDefault="004554CA" w:rsidP="00DE0F92">
            <w:pPr>
              <w:ind w:firstLine="0"/>
              <w:rPr>
                <w:lang w:val="es-419" w:eastAsia="es-CO"/>
              </w:rPr>
            </w:pPr>
            <w:r w:rsidRPr="005F0B71">
              <w:rPr>
                <w:lang w:val="es-419" w:eastAsia="es-CO"/>
              </w:rPr>
              <w:t>Nombre</w:t>
            </w:r>
          </w:p>
        </w:tc>
        <w:tc>
          <w:tcPr>
            <w:tcW w:w="2977" w:type="dxa"/>
          </w:tcPr>
          <w:p w14:paraId="34AD80E5" w14:textId="25DC38F0" w:rsidR="004554CA" w:rsidRPr="005F0B71" w:rsidRDefault="004554CA" w:rsidP="00DE0F92">
            <w:pPr>
              <w:ind w:firstLine="0"/>
              <w:rPr>
                <w:lang w:val="es-419" w:eastAsia="es-CO"/>
              </w:rPr>
            </w:pPr>
            <w:r w:rsidRPr="005F0B71">
              <w:rPr>
                <w:lang w:val="es-419" w:eastAsia="es-CO"/>
              </w:rPr>
              <w:t>Cargo</w:t>
            </w:r>
          </w:p>
        </w:tc>
        <w:tc>
          <w:tcPr>
            <w:tcW w:w="3969" w:type="dxa"/>
          </w:tcPr>
          <w:p w14:paraId="7F36A75B" w14:textId="02C68625" w:rsidR="004554CA" w:rsidRPr="005F0B71" w:rsidRDefault="004554CA" w:rsidP="00DE0F92">
            <w:pPr>
              <w:ind w:firstLine="0"/>
              <w:rPr>
                <w:lang w:val="es-419" w:eastAsia="es-CO"/>
              </w:rPr>
            </w:pPr>
            <w:r w:rsidRPr="005F0B71">
              <w:rPr>
                <w:lang w:val="es-419" w:eastAsia="es-CO"/>
              </w:rPr>
              <w:t>Regional y Centro de Formación</w:t>
            </w:r>
          </w:p>
        </w:tc>
      </w:tr>
      <w:tr w:rsidR="004554CA" w:rsidRPr="005D04CB" w14:paraId="17361B6D" w14:textId="77777777" w:rsidTr="003F40B8">
        <w:trPr>
          <w:cnfStyle w:val="000000100000" w:firstRow="0" w:lastRow="0" w:firstColumn="0" w:lastColumn="0" w:oddVBand="0" w:evenVBand="0" w:oddHBand="1" w:evenHBand="0" w:firstRowFirstColumn="0" w:firstRowLastColumn="0" w:lastRowFirstColumn="0" w:lastRowLastColumn="0"/>
        </w:trPr>
        <w:tc>
          <w:tcPr>
            <w:tcW w:w="3114" w:type="dxa"/>
          </w:tcPr>
          <w:p w14:paraId="3DDC58C4" w14:textId="6AEC5668" w:rsidR="004554CA" w:rsidRPr="005D04CB" w:rsidRDefault="002311DE" w:rsidP="004554CA">
            <w:pPr>
              <w:pStyle w:val="TextoTablas"/>
              <w:rPr>
                <w:rFonts w:cs="Calibri"/>
                <w:b/>
                <w:bCs/>
                <w:szCs w:val="24"/>
              </w:rPr>
            </w:pPr>
            <w:r w:rsidRPr="005D04CB">
              <w:rPr>
                <w:rFonts w:eastAsiaTheme="minorEastAsia" w:cs="Calibri"/>
                <w:szCs w:val="24"/>
              </w:rPr>
              <w:t>Tatiana Villamil</w:t>
            </w:r>
          </w:p>
        </w:tc>
        <w:tc>
          <w:tcPr>
            <w:tcW w:w="2977" w:type="dxa"/>
          </w:tcPr>
          <w:p w14:paraId="494638E9" w14:textId="0B867A8B" w:rsidR="004554CA" w:rsidRPr="005D04CB" w:rsidRDefault="002311DE" w:rsidP="004554CA">
            <w:pPr>
              <w:pStyle w:val="TextoTablas"/>
              <w:rPr>
                <w:rFonts w:cs="Calibri"/>
                <w:szCs w:val="24"/>
              </w:rPr>
            </w:pPr>
            <w:r w:rsidRPr="005D04CB">
              <w:rPr>
                <w:rFonts w:eastAsiaTheme="minorEastAsia" w:cs="Calibri"/>
                <w:szCs w:val="24"/>
              </w:rPr>
              <w:t>Responsable del equipo</w:t>
            </w:r>
          </w:p>
        </w:tc>
        <w:tc>
          <w:tcPr>
            <w:tcW w:w="3969" w:type="dxa"/>
          </w:tcPr>
          <w:p w14:paraId="26021717" w14:textId="48EA9A5E" w:rsidR="004554CA" w:rsidRPr="005D04CB" w:rsidRDefault="002311DE" w:rsidP="004554CA">
            <w:pPr>
              <w:pStyle w:val="TextoTablas"/>
              <w:rPr>
                <w:rFonts w:cs="Calibri"/>
                <w:szCs w:val="24"/>
              </w:rPr>
            </w:pPr>
            <w:r w:rsidRPr="005D04CB">
              <w:rPr>
                <w:rFonts w:eastAsiaTheme="minorEastAsia" w:cs="Calibri"/>
                <w:szCs w:val="24"/>
              </w:rPr>
              <w:t>Dirección General</w:t>
            </w:r>
          </w:p>
        </w:tc>
      </w:tr>
      <w:tr w:rsidR="004E45B5" w:rsidRPr="005D04CB" w14:paraId="2E62ACF7" w14:textId="77777777" w:rsidTr="0053235F">
        <w:trPr>
          <w:trHeight w:val="789"/>
        </w:trPr>
        <w:tc>
          <w:tcPr>
            <w:tcW w:w="3114" w:type="dxa"/>
            <w:vAlign w:val="center"/>
          </w:tcPr>
          <w:p w14:paraId="11C6E15E" w14:textId="60F5E6B8" w:rsidR="004E45B5" w:rsidRPr="005D04CB" w:rsidRDefault="002311DE" w:rsidP="004E45B5">
            <w:pPr>
              <w:pStyle w:val="TextoTablas"/>
              <w:rPr>
                <w:rFonts w:cs="Calibri"/>
                <w:szCs w:val="24"/>
              </w:rPr>
            </w:pPr>
            <w:r w:rsidRPr="005D04CB">
              <w:rPr>
                <w:rFonts w:eastAsiaTheme="minorEastAsia" w:cs="Calibri"/>
                <w:szCs w:val="24"/>
              </w:rPr>
              <w:t>Miguel de Jesús Paredes Maestre</w:t>
            </w:r>
          </w:p>
        </w:tc>
        <w:tc>
          <w:tcPr>
            <w:tcW w:w="2977" w:type="dxa"/>
            <w:vAlign w:val="center"/>
          </w:tcPr>
          <w:p w14:paraId="15C0928A" w14:textId="59DC2976" w:rsidR="004E45B5" w:rsidRPr="005D04CB" w:rsidRDefault="002311DE" w:rsidP="004E45B5">
            <w:pPr>
              <w:pStyle w:val="TextoTablas"/>
              <w:rPr>
                <w:rFonts w:cs="Calibri"/>
                <w:szCs w:val="24"/>
              </w:rPr>
            </w:pPr>
            <w:r w:rsidRPr="005D04CB">
              <w:rPr>
                <w:rFonts w:eastAsiaTheme="minorEastAsia" w:cs="Calibri"/>
                <w:szCs w:val="24"/>
              </w:rPr>
              <w:t>Responsable de línea de producción</w:t>
            </w:r>
          </w:p>
        </w:tc>
        <w:tc>
          <w:tcPr>
            <w:tcW w:w="3969" w:type="dxa"/>
            <w:vAlign w:val="center"/>
          </w:tcPr>
          <w:p w14:paraId="17C2853D" w14:textId="7ACC92F4" w:rsidR="004E45B5" w:rsidRPr="005D04CB" w:rsidRDefault="002311DE" w:rsidP="004E45B5">
            <w:pPr>
              <w:pStyle w:val="TextoTablas"/>
              <w:rPr>
                <w:rFonts w:cs="Calibri"/>
                <w:szCs w:val="24"/>
              </w:rPr>
            </w:pPr>
            <w:r w:rsidRPr="005D04CB">
              <w:rPr>
                <w:rFonts w:eastAsiaTheme="minorEastAsia" w:cs="Calibri"/>
                <w:szCs w:val="24"/>
              </w:rPr>
              <w:t xml:space="preserve">Centro Para El Desarrollo Agroecológico Y Agroindustrial Sabanalarga - </w:t>
            </w:r>
            <w:r w:rsidRPr="005D04CB">
              <w:rPr>
                <w:rFonts w:cs="Calibri"/>
                <w:szCs w:val="24"/>
              </w:rPr>
              <w:t>Regional Atlántico</w:t>
            </w:r>
          </w:p>
        </w:tc>
      </w:tr>
      <w:tr w:rsidR="004E45B5" w:rsidRPr="005D04CB" w14:paraId="2321DA31" w14:textId="77777777" w:rsidTr="003F40B8">
        <w:trPr>
          <w:cnfStyle w:val="000000100000" w:firstRow="0" w:lastRow="0" w:firstColumn="0" w:lastColumn="0" w:oddVBand="0" w:evenVBand="0" w:oddHBand="1" w:evenHBand="0" w:firstRowFirstColumn="0" w:firstRowLastColumn="0" w:lastRowFirstColumn="0" w:lastRowLastColumn="0"/>
        </w:trPr>
        <w:tc>
          <w:tcPr>
            <w:tcW w:w="3114" w:type="dxa"/>
            <w:vAlign w:val="center"/>
          </w:tcPr>
          <w:p w14:paraId="37B133AE" w14:textId="036626A9" w:rsidR="004E45B5" w:rsidRPr="005D04CB" w:rsidRDefault="002311DE" w:rsidP="004E45B5">
            <w:pPr>
              <w:pStyle w:val="TextoTablas"/>
              <w:rPr>
                <w:rFonts w:cs="Calibri"/>
                <w:b/>
                <w:bCs/>
                <w:szCs w:val="24"/>
              </w:rPr>
            </w:pPr>
            <w:r w:rsidRPr="005D04CB">
              <w:rPr>
                <w:rFonts w:cs="Calibri"/>
                <w:szCs w:val="24"/>
              </w:rPr>
              <w:t>Roberto Augusto Bernal Duque</w:t>
            </w:r>
          </w:p>
        </w:tc>
        <w:tc>
          <w:tcPr>
            <w:tcW w:w="2977" w:type="dxa"/>
            <w:vAlign w:val="center"/>
          </w:tcPr>
          <w:p w14:paraId="241873FA" w14:textId="5A362DDB" w:rsidR="004E45B5" w:rsidRPr="005D04CB" w:rsidRDefault="002311DE" w:rsidP="004E45B5">
            <w:pPr>
              <w:pStyle w:val="TextoTablas"/>
              <w:rPr>
                <w:rFonts w:cs="Calibri"/>
                <w:szCs w:val="24"/>
              </w:rPr>
            </w:pPr>
            <w:r w:rsidRPr="005D04CB">
              <w:rPr>
                <w:rStyle w:val="normaltextrun"/>
                <w:rFonts w:cs="Calibri"/>
                <w:color w:val="000000"/>
                <w:szCs w:val="24"/>
                <w:shd w:val="clear" w:color="auto" w:fill="FFFFFF"/>
              </w:rPr>
              <w:t>Experto Temático</w:t>
            </w:r>
            <w:r w:rsidRPr="005D04CB">
              <w:rPr>
                <w:rStyle w:val="eop"/>
                <w:rFonts w:cs="Calibri"/>
                <w:bCs/>
                <w:color w:val="000000"/>
                <w:szCs w:val="24"/>
                <w:shd w:val="clear" w:color="auto" w:fill="FFFFFF"/>
              </w:rPr>
              <w:t> </w:t>
            </w:r>
          </w:p>
        </w:tc>
        <w:tc>
          <w:tcPr>
            <w:tcW w:w="3969" w:type="dxa"/>
            <w:vAlign w:val="center"/>
          </w:tcPr>
          <w:p w14:paraId="59260886" w14:textId="138D6428" w:rsidR="004E45B5" w:rsidRPr="005D04CB" w:rsidRDefault="002311DE" w:rsidP="004E45B5">
            <w:pPr>
              <w:pStyle w:val="TextoTablas"/>
              <w:rPr>
                <w:rFonts w:cs="Calibri"/>
                <w:szCs w:val="24"/>
              </w:rPr>
            </w:pPr>
            <w:r w:rsidRPr="005D04CB">
              <w:rPr>
                <w:rFonts w:cs="Calibri"/>
                <w:szCs w:val="24"/>
              </w:rPr>
              <w:t>Centro de Desarrollo Agroempresarial - Regional Cundinamarca</w:t>
            </w:r>
          </w:p>
        </w:tc>
      </w:tr>
      <w:tr w:rsidR="004E45B5" w:rsidRPr="005D04CB" w14:paraId="1A69EA8D" w14:textId="77777777" w:rsidTr="003F40B8">
        <w:tc>
          <w:tcPr>
            <w:tcW w:w="3114" w:type="dxa"/>
            <w:vAlign w:val="center"/>
          </w:tcPr>
          <w:p w14:paraId="3C2D2D5C" w14:textId="6517AB95" w:rsidR="004E45B5" w:rsidRPr="005D04CB" w:rsidRDefault="002311DE" w:rsidP="004E45B5">
            <w:pPr>
              <w:pStyle w:val="TextoTablas"/>
              <w:rPr>
                <w:rFonts w:cs="Calibri"/>
                <w:szCs w:val="24"/>
              </w:rPr>
            </w:pPr>
            <w:r w:rsidRPr="005D04CB">
              <w:rPr>
                <w:rFonts w:cs="Calibri"/>
                <w:szCs w:val="24"/>
              </w:rPr>
              <w:t>Yeison Farid Méndez Ortiz</w:t>
            </w:r>
          </w:p>
        </w:tc>
        <w:tc>
          <w:tcPr>
            <w:tcW w:w="2977" w:type="dxa"/>
            <w:vAlign w:val="center"/>
          </w:tcPr>
          <w:p w14:paraId="2C32088D" w14:textId="74F70A91" w:rsidR="004E45B5" w:rsidRPr="005D04CB" w:rsidRDefault="002311DE" w:rsidP="004E45B5">
            <w:pPr>
              <w:pStyle w:val="TextoTablas"/>
              <w:rPr>
                <w:rFonts w:cs="Calibri"/>
                <w:szCs w:val="24"/>
              </w:rPr>
            </w:pPr>
            <w:r w:rsidRPr="005D04CB">
              <w:rPr>
                <w:rFonts w:cs="Calibri"/>
                <w:szCs w:val="24"/>
              </w:rPr>
              <w:t>Experto temático</w:t>
            </w:r>
          </w:p>
        </w:tc>
        <w:tc>
          <w:tcPr>
            <w:tcW w:w="3969" w:type="dxa"/>
            <w:vAlign w:val="center"/>
          </w:tcPr>
          <w:p w14:paraId="167ED2CE" w14:textId="34E1EB44" w:rsidR="004E45B5" w:rsidRPr="005D04CB" w:rsidRDefault="002311DE" w:rsidP="004E45B5">
            <w:pPr>
              <w:pStyle w:val="TextoTablas"/>
              <w:rPr>
                <w:rFonts w:cs="Calibri"/>
                <w:szCs w:val="24"/>
              </w:rPr>
            </w:pPr>
            <w:r w:rsidRPr="005D04CB">
              <w:rPr>
                <w:rFonts w:cs="Calibri"/>
                <w:szCs w:val="24"/>
              </w:rPr>
              <w:t>Centro Agropecuario “La Granja” – Regional Tolima</w:t>
            </w:r>
          </w:p>
        </w:tc>
      </w:tr>
      <w:tr w:rsidR="002311DE" w:rsidRPr="005D04CB" w14:paraId="6BAFB758" w14:textId="77777777" w:rsidTr="003F40B8">
        <w:trPr>
          <w:cnfStyle w:val="000000100000" w:firstRow="0" w:lastRow="0" w:firstColumn="0" w:lastColumn="0" w:oddVBand="0" w:evenVBand="0" w:oddHBand="1" w:evenHBand="0" w:firstRowFirstColumn="0" w:firstRowLastColumn="0" w:lastRowFirstColumn="0" w:lastRowLastColumn="0"/>
        </w:trPr>
        <w:tc>
          <w:tcPr>
            <w:tcW w:w="3114" w:type="dxa"/>
            <w:vAlign w:val="center"/>
          </w:tcPr>
          <w:p w14:paraId="14104502" w14:textId="2E1FC06F" w:rsidR="002311DE" w:rsidRPr="005D04CB" w:rsidRDefault="002311DE" w:rsidP="004E45B5">
            <w:pPr>
              <w:pStyle w:val="TextoTablas"/>
              <w:rPr>
                <w:rFonts w:cs="Calibri"/>
                <w:szCs w:val="24"/>
              </w:rPr>
            </w:pPr>
            <w:r w:rsidRPr="005D04CB">
              <w:rPr>
                <w:rFonts w:cs="Calibri"/>
                <w:szCs w:val="24"/>
              </w:rPr>
              <w:t>Orlando Barón Méndez</w:t>
            </w:r>
          </w:p>
        </w:tc>
        <w:tc>
          <w:tcPr>
            <w:tcW w:w="2977" w:type="dxa"/>
            <w:vAlign w:val="center"/>
          </w:tcPr>
          <w:p w14:paraId="4F3414E0" w14:textId="241B7E9F" w:rsidR="002311DE" w:rsidRPr="005D04CB" w:rsidRDefault="002311DE" w:rsidP="004E45B5">
            <w:pPr>
              <w:pStyle w:val="TextoTablas"/>
              <w:rPr>
                <w:rFonts w:cs="Calibri"/>
                <w:szCs w:val="24"/>
              </w:rPr>
            </w:pPr>
            <w:r w:rsidRPr="005D04CB">
              <w:rPr>
                <w:rFonts w:cs="Calibri"/>
                <w:szCs w:val="24"/>
              </w:rPr>
              <w:t>Experto temático</w:t>
            </w:r>
          </w:p>
        </w:tc>
        <w:tc>
          <w:tcPr>
            <w:tcW w:w="3969" w:type="dxa"/>
            <w:vAlign w:val="center"/>
          </w:tcPr>
          <w:p w14:paraId="1C11A33A" w14:textId="5DF29009" w:rsidR="002311DE" w:rsidRPr="005D04CB" w:rsidRDefault="0089057E" w:rsidP="004E45B5">
            <w:pPr>
              <w:pStyle w:val="TextoTablas"/>
              <w:rPr>
                <w:rFonts w:cs="Calibri"/>
                <w:szCs w:val="24"/>
              </w:rPr>
            </w:pPr>
            <w:r w:rsidRPr="005D04CB">
              <w:rPr>
                <w:rFonts w:cs="Calibri"/>
                <w:szCs w:val="24"/>
              </w:rPr>
              <w:t>Centro de Desarrollo Agroempresarial - Regional Cundinamarca</w:t>
            </w:r>
          </w:p>
        </w:tc>
      </w:tr>
      <w:tr w:rsidR="002311DE" w:rsidRPr="005D04CB" w14:paraId="3307AD7B" w14:textId="77777777" w:rsidTr="003F40B8">
        <w:tc>
          <w:tcPr>
            <w:tcW w:w="3114" w:type="dxa"/>
            <w:vAlign w:val="center"/>
          </w:tcPr>
          <w:p w14:paraId="24E04129" w14:textId="733ED80E" w:rsidR="002311DE" w:rsidRPr="005D04CB" w:rsidRDefault="002311DE" w:rsidP="004E45B5">
            <w:pPr>
              <w:pStyle w:val="TextoTablas"/>
              <w:rPr>
                <w:rFonts w:cs="Calibri"/>
                <w:szCs w:val="24"/>
              </w:rPr>
            </w:pPr>
            <w:r w:rsidRPr="005D04CB">
              <w:rPr>
                <w:rFonts w:cs="Calibri"/>
                <w:szCs w:val="24"/>
              </w:rPr>
              <w:t>Paula Andrea Taborda Ortiz</w:t>
            </w:r>
          </w:p>
        </w:tc>
        <w:tc>
          <w:tcPr>
            <w:tcW w:w="2977" w:type="dxa"/>
            <w:vAlign w:val="center"/>
          </w:tcPr>
          <w:p w14:paraId="4A309224" w14:textId="5844D1F3" w:rsidR="002311DE" w:rsidRPr="005D04CB" w:rsidRDefault="002311DE" w:rsidP="004E45B5">
            <w:pPr>
              <w:pStyle w:val="TextoTablas"/>
              <w:rPr>
                <w:rFonts w:cs="Calibri"/>
                <w:szCs w:val="24"/>
              </w:rPr>
            </w:pPr>
            <w:r w:rsidRPr="005D04CB">
              <w:rPr>
                <w:rFonts w:cs="Calibri"/>
                <w:szCs w:val="24"/>
              </w:rPr>
              <w:t>Diseñadora Instruccional</w:t>
            </w:r>
          </w:p>
        </w:tc>
        <w:tc>
          <w:tcPr>
            <w:tcW w:w="3969" w:type="dxa"/>
            <w:vAlign w:val="center"/>
          </w:tcPr>
          <w:p w14:paraId="44635D86" w14:textId="70EE9418" w:rsidR="002311DE" w:rsidRPr="005D04CB" w:rsidRDefault="002311DE" w:rsidP="004E45B5">
            <w:pPr>
              <w:pStyle w:val="TextoTablas"/>
              <w:rPr>
                <w:rFonts w:cs="Calibri"/>
                <w:szCs w:val="24"/>
              </w:rPr>
            </w:pPr>
            <w:r w:rsidRPr="005D04CB">
              <w:rPr>
                <w:rFonts w:cs="Calibri"/>
                <w:szCs w:val="24"/>
              </w:rPr>
              <w:t>Centro de Diseño y Metrología – Regional Distrito Capital</w:t>
            </w:r>
          </w:p>
        </w:tc>
      </w:tr>
      <w:tr w:rsidR="002311DE" w:rsidRPr="005D04CB" w14:paraId="37765F16" w14:textId="77777777" w:rsidTr="003F40B8">
        <w:trPr>
          <w:cnfStyle w:val="000000100000" w:firstRow="0" w:lastRow="0" w:firstColumn="0" w:lastColumn="0" w:oddVBand="0" w:evenVBand="0" w:oddHBand="1" w:evenHBand="0" w:firstRowFirstColumn="0" w:firstRowLastColumn="0" w:lastRowFirstColumn="0" w:lastRowLastColumn="0"/>
        </w:trPr>
        <w:tc>
          <w:tcPr>
            <w:tcW w:w="3114" w:type="dxa"/>
            <w:vAlign w:val="center"/>
          </w:tcPr>
          <w:p w14:paraId="5B420B2C" w14:textId="6C3053CC" w:rsidR="002311DE" w:rsidRPr="005D04CB" w:rsidRDefault="002311DE" w:rsidP="004E45B5">
            <w:pPr>
              <w:pStyle w:val="TextoTablas"/>
              <w:rPr>
                <w:rFonts w:cs="Calibri"/>
                <w:szCs w:val="24"/>
              </w:rPr>
            </w:pPr>
            <w:r w:rsidRPr="005D04CB">
              <w:rPr>
                <w:rFonts w:cs="Calibri"/>
                <w:szCs w:val="24"/>
              </w:rPr>
              <w:t>Silvia Milena Sequeda Cárdenas</w:t>
            </w:r>
          </w:p>
        </w:tc>
        <w:tc>
          <w:tcPr>
            <w:tcW w:w="2977" w:type="dxa"/>
            <w:vAlign w:val="center"/>
          </w:tcPr>
          <w:p w14:paraId="0FB36BA8" w14:textId="62CB9CB2" w:rsidR="002311DE" w:rsidRPr="005D04CB" w:rsidRDefault="002311DE" w:rsidP="004E45B5">
            <w:pPr>
              <w:pStyle w:val="TextoTablas"/>
              <w:rPr>
                <w:rFonts w:cs="Calibri"/>
                <w:szCs w:val="24"/>
              </w:rPr>
            </w:pPr>
            <w:r w:rsidRPr="005D04CB">
              <w:rPr>
                <w:rFonts w:cs="Calibri"/>
                <w:szCs w:val="24"/>
              </w:rPr>
              <w:t>Evaluadora Instruccional</w:t>
            </w:r>
          </w:p>
        </w:tc>
        <w:tc>
          <w:tcPr>
            <w:tcW w:w="3969" w:type="dxa"/>
            <w:vAlign w:val="center"/>
          </w:tcPr>
          <w:p w14:paraId="7135C93F" w14:textId="54E7EFE2" w:rsidR="002311DE" w:rsidRPr="005D04CB" w:rsidRDefault="002311DE" w:rsidP="004E45B5">
            <w:pPr>
              <w:pStyle w:val="TextoTablas"/>
              <w:rPr>
                <w:rFonts w:cs="Calibri"/>
                <w:szCs w:val="24"/>
              </w:rPr>
            </w:pPr>
            <w:r w:rsidRPr="005D04CB">
              <w:rPr>
                <w:rFonts w:cs="Calibri"/>
                <w:szCs w:val="24"/>
              </w:rPr>
              <w:t>Centro de diseño y Metrología – Regional Distrito Capital</w:t>
            </w:r>
          </w:p>
        </w:tc>
      </w:tr>
      <w:tr w:rsidR="002311DE" w:rsidRPr="005D04CB" w14:paraId="3D155B0A" w14:textId="77777777" w:rsidTr="003F40B8">
        <w:tc>
          <w:tcPr>
            <w:tcW w:w="3114" w:type="dxa"/>
            <w:vAlign w:val="center"/>
          </w:tcPr>
          <w:p w14:paraId="72816C28" w14:textId="6B79EB45" w:rsidR="002311DE" w:rsidRPr="005D04CB" w:rsidRDefault="002311DE" w:rsidP="004E45B5">
            <w:pPr>
              <w:pStyle w:val="TextoTablas"/>
              <w:rPr>
                <w:rFonts w:cs="Calibri"/>
                <w:szCs w:val="24"/>
              </w:rPr>
            </w:pPr>
            <w:r w:rsidRPr="005D04CB">
              <w:rPr>
                <w:rFonts w:cs="Calibri"/>
                <w:szCs w:val="24"/>
              </w:rPr>
              <w:t>Rafael Neftalí Lizcano Reyes</w:t>
            </w:r>
          </w:p>
        </w:tc>
        <w:tc>
          <w:tcPr>
            <w:tcW w:w="2977" w:type="dxa"/>
            <w:vAlign w:val="center"/>
          </w:tcPr>
          <w:p w14:paraId="6A1F320A" w14:textId="3302EE31" w:rsidR="002311DE" w:rsidRPr="005D04CB" w:rsidRDefault="002311DE" w:rsidP="004E45B5">
            <w:pPr>
              <w:pStyle w:val="TextoTablas"/>
              <w:rPr>
                <w:rFonts w:cs="Calibri"/>
                <w:szCs w:val="24"/>
              </w:rPr>
            </w:pPr>
            <w:r w:rsidRPr="005D04CB">
              <w:rPr>
                <w:rFonts w:cs="Calibri"/>
                <w:szCs w:val="24"/>
              </w:rPr>
              <w:t>Asesor pedagógico</w:t>
            </w:r>
          </w:p>
        </w:tc>
        <w:tc>
          <w:tcPr>
            <w:tcW w:w="3969" w:type="dxa"/>
            <w:vAlign w:val="center"/>
          </w:tcPr>
          <w:p w14:paraId="49CF9F0C" w14:textId="62842AAA" w:rsidR="002311DE" w:rsidRPr="005D04CB" w:rsidRDefault="002311DE" w:rsidP="004E45B5">
            <w:pPr>
              <w:pStyle w:val="TextoTablas"/>
              <w:rPr>
                <w:rFonts w:cs="Calibri"/>
                <w:szCs w:val="24"/>
              </w:rPr>
            </w:pPr>
            <w:r w:rsidRPr="005D04CB">
              <w:rPr>
                <w:rFonts w:cs="Calibri"/>
                <w:szCs w:val="24"/>
              </w:rPr>
              <w:t>Centro Industrial del Diseño y la Manufactura – Regional Santander</w:t>
            </w:r>
          </w:p>
        </w:tc>
      </w:tr>
      <w:tr w:rsidR="002311DE" w:rsidRPr="005D04CB" w14:paraId="3F2DB671" w14:textId="77777777" w:rsidTr="003F40B8">
        <w:trPr>
          <w:cnfStyle w:val="000000100000" w:firstRow="0" w:lastRow="0" w:firstColumn="0" w:lastColumn="0" w:oddVBand="0" w:evenVBand="0" w:oddHBand="1" w:evenHBand="0" w:firstRowFirstColumn="0" w:firstRowLastColumn="0" w:lastRowFirstColumn="0" w:lastRowLastColumn="0"/>
        </w:trPr>
        <w:tc>
          <w:tcPr>
            <w:tcW w:w="3114" w:type="dxa"/>
            <w:vAlign w:val="center"/>
          </w:tcPr>
          <w:p w14:paraId="14E71460" w14:textId="7B3986F4" w:rsidR="002311DE" w:rsidRPr="005D04CB" w:rsidRDefault="002311DE" w:rsidP="004E45B5">
            <w:pPr>
              <w:pStyle w:val="TextoTablas"/>
              <w:rPr>
                <w:rFonts w:cs="Calibri"/>
                <w:szCs w:val="24"/>
              </w:rPr>
            </w:pPr>
            <w:r w:rsidRPr="005D04CB">
              <w:rPr>
                <w:rFonts w:eastAsiaTheme="minorEastAsia" w:cs="Calibri"/>
                <w:color w:val="000000"/>
                <w:szCs w:val="24"/>
              </w:rPr>
              <w:t>Fabian Cuartas Donado</w:t>
            </w:r>
          </w:p>
        </w:tc>
        <w:tc>
          <w:tcPr>
            <w:tcW w:w="2977" w:type="dxa"/>
            <w:vAlign w:val="center"/>
          </w:tcPr>
          <w:p w14:paraId="00057268" w14:textId="1FCF067F" w:rsidR="002311DE" w:rsidRPr="005D04CB" w:rsidRDefault="002311DE" w:rsidP="004E45B5">
            <w:pPr>
              <w:pStyle w:val="TextoTablas"/>
              <w:rPr>
                <w:rFonts w:cs="Calibri"/>
                <w:szCs w:val="24"/>
              </w:rPr>
            </w:pPr>
            <w:r w:rsidRPr="005D04CB">
              <w:rPr>
                <w:rFonts w:cs="Calibri"/>
                <w:szCs w:val="24"/>
              </w:rPr>
              <w:t>Evaluadora Instruccional</w:t>
            </w:r>
          </w:p>
        </w:tc>
        <w:tc>
          <w:tcPr>
            <w:tcW w:w="3969" w:type="dxa"/>
            <w:vAlign w:val="center"/>
          </w:tcPr>
          <w:p w14:paraId="6C02B6DA" w14:textId="760BDAF8" w:rsidR="002311DE" w:rsidRPr="005D04CB" w:rsidRDefault="002311DE" w:rsidP="004E45B5">
            <w:pPr>
              <w:pStyle w:val="TextoTablas"/>
              <w:rPr>
                <w:rFonts w:cs="Calibri"/>
                <w:szCs w:val="24"/>
              </w:rPr>
            </w:pPr>
            <w:r w:rsidRPr="005D04CB">
              <w:rPr>
                <w:rFonts w:eastAsiaTheme="minorEastAsia" w:cs="Calibri"/>
                <w:szCs w:val="24"/>
              </w:rPr>
              <w:t xml:space="preserve">Centro Para El Desarrollo Agroecológico Y Agroindustrial Sabanalarga - </w:t>
            </w:r>
            <w:r w:rsidRPr="005D04CB">
              <w:rPr>
                <w:rFonts w:cs="Calibri"/>
                <w:szCs w:val="24"/>
              </w:rPr>
              <w:t>Regional Atlántico</w:t>
            </w:r>
          </w:p>
        </w:tc>
      </w:tr>
      <w:tr w:rsidR="002311DE" w:rsidRPr="005D04CB" w14:paraId="2389E91D" w14:textId="77777777" w:rsidTr="003F40B8">
        <w:tc>
          <w:tcPr>
            <w:tcW w:w="3114" w:type="dxa"/>
            <w:vAlign w:val="center"/>
          </w:tcPr>
          <w:p w14:paraId="002632FB" w14:textId="5B5FFC96" w:rsidR="002311DE" w:rsidRPr="005D04CB" w:rsidRDefault="002311DE" w:rsidP="004E45B5">
            <w:pPr>
              <w:pStyle w:val="TextoTablas"/>
              <w:rPr>
                <w:rFonts w:eastAsiaTheme="minorEastAsia" w:cs="Calibri"/>
                <w:color w:val="000000"/>
                <w:szCs w:val="24"/>
              </w:rPr>
            </w:pPr>
            <w:r w:rsidRPr="005D04CB">
              <w:rPr>
                <w:rFonts w:eastAsiaTheme="minorEastAsia" w:cs="Calibri"/>
                <w:color w:val="000000"/>
                <w:szCs w:val="24"/>
              </w:rPr>
              <w:t>Eulises Orduz Amezquita</w:t>
            </w:r>
            <w:r w:rsidRPr="005D04CB">
              <w:rPr>
                <w:rFonts w:eastAsiaTheme="minorEastAsia" w:cs="Calibri"/>
                <w:szCs w:val="24"/>
              </w:rPr>
              <w:t xml:space="preserve"> </w:t>
            </w:r>
            <w:r w:rsidRPr="005D04CB">
              <w:rPr>
                <w:rFonts w:eastAsiaTheme="minorEastAsia" w:cs="Calibri"/>
                <w:szCs w:val="24"/>
              </w:rPr>
              <w:tab/>
            </w:r>
          </w:p>
        </w:tc>
        <w:tc>
          <w:tcPr>
            <w:tcW w:w="2977" w:type="dxa"/>
            <w:vAlign w:val="center"/>
          </w:tcPr>
          <w:p w14:paraId="547E8167" w14:textId="3014B9E3" w:rsidR="002311DE" w:rsidRPr="005D04CB" w:rsidRDefault="002311DE" w:rsidP="004E45B5">
            <w:pPr>
              <w:pStyle w:val="TextoTablas"/>
              <w:rPr>
                <w:rFonts w:cs="Calibri"/>
                <w:szCs w:val="24"/>
              </w:rPr>
            </w:pPr>
            <w:r w:rsidRPr="005D04CB">
              <w:rPr>
                <w:rFonts w:eastAsiaTheme="minorEastAsia" w:cs="Calibri"/>
                <w:color w:val="000000"/>
                <w:szCs w:val="24"/>
              </w:rPr>
              <w:t>Diseño web</w:t>
            </w:r>
          </w:p>
        </w:tc>
        <w:tc>
          <w:tcPr>
            <w:tcW w:w="3969" w:type="dxa"/>
            <w:vAlign w:val="center"/>
          </w:tcPr>
          <w:p w14:paraId="14372B6E" w14:textId="2EBB088F" w:rsidR="002311DE" w:rsidRPr="005D04CB" w:rsidRDefault="002311DE" w:rsidP="004E45B5">
            <w:pPr>
              <w:pStyle w:val="TextoTablas"/>
              <w:rPr>
                <w:rFonts w:eastAsiaTheme="minorEastAsia" w:cs="Calibri"/>
                <w:szCs w:val="24"/>
              </w:rPr>
            </w:pPr>
            <w:r w:rsidRPr="005D04CB">
              <w:rPr>
                <w:rFonts w:eastAsiaTheme="minorEastAsia" w:cs="Calibri"/>
                <w:szCs w:val="24"/>
              </w:rPr>
              <w:t xml:space="preserve">Centro Para El Desarrollo Agroecológico Y Agroindustrial Sabanalarga - </w:t>
            </w:r>
            <w:r w:rsidRPr="005D04CB">
              <w:rPr>
                <w:rFonts w:cs="Calibri"/>
                <w:szCs w:val="24"/>
              </w:rPr>
              <w:t>Regional Atlántico</w:t>
            </w:r>
          </w:p>
        </w:tc>
      </w:tr>
      <w:tr w:rsidR="002311DE" w:rsidRPr="005D04CB" w14:paraId="30E98E57" w14:textId="77777777" w:rsidTr="003F40B8">
        <w:trPr>
          <w:cnfStyle w:val="000000100000" w:firstRow="0" w:lastRow="0" w:firstColumn="0" w:lastColumn="0" w:oddVBand="0" w:evenVBand="0" w:oddHBand="1" w:evenHBand="0" w:firstRowFirstColumn="0" w:firstRowLastColumn="0" w:lastRowFirstColumn="0" w:lastRowLastColumn="0"/>
        </w:trPr>
        <w:tc>
          <w:tcPr>
            <w:tcW w:w="3114" w:type="dxa"/>
            <w:vAlign w:val="center"/>
          </w:tcPr>
          <w:p w14:paraId="7474BC5C" w14:textId="6B2D3C4C" w:rsidR="002311DE" w:rsidRPr="005D04CB" w:rsidRDefault="0089057E" w:rsidP="004E45B5">
            <w:pPr>
              <w:pStyle w:val="TextoTablas"/>
              <w:rPr>
                <w:rFonts w:eastAsiaTheme="minorEastAsia" w:cs="Calibri"/>
                <w:color w:val="000000"/>
                <w:szCs w:val="24"/>
              </w:rPr>
            </w:pPr>
            <w:r w:rsidRPr="005D04CB">
              <w:rPr>
                <w:rFonts w:eastAsiaTheme="minorEastAsia" w:cs="Calibri"/>
                <w:color w:val="000000"/>
                <w:szCs w:val="24"/>
              </w:rPr>
              <w:t>Liborio De Jesús Castañeda Valencia</w:t>
            </w:r>
          </w:p>
        </w:tc>
        <w:tc>
          <w:tcPr>
            <w:tcW w:w="2977" w:type="dxa"/>
            <w:vAlign w:val="center"/>
          </w:tcPr>
          <w:p w14:paraId="3D6B1912" w14:textId="7181D3CC" w:rsidR="002311DE" w:rsidRPr="005D04CB" w:rsidRDefault="002311DE" w:rsidP="004E45B5">
            <w:pPr>
              <w:pStyle w:val="TextoTablas"/>
              <w:rPr>
                <w:rFonts w:eastAsiaTheme="minorEastAsia" w:cs="Calibri"/>
                <w:color w:val="000000"/>
                <w:szCs w:val="24"/>
              </w:rPr>
            </w:pPr>
            <w:r w:rsidRPr="005D04CB">
              <w:rPr>
                <w:rFonts w:eastAsiaTheme="minorEastAsia" w:cs="Calibri"/>
                <w:color w:val="000000"/>
                <w:szCs w:val="24"/>
              </w:rPr>
              <w:t>Desarrollo Fullstack</w:t>
            </w:r>
            <w:r w:rsidR="0089057E" w:rsidRPr="005D04CB">
              <w:rPr>
                <w:rFonts w:eastAsiaTheme="minorEastAsia" w:cs="Calibri"/>
                <w:color w:val="000000"/>
                <w:szCs w:val="24"/>
              </w:rPr>
              <w:t xml:space="preserve"> Junior</w:t>
            </w:r>
          </w:p>
        </w:tc>
        <w:tc>
          <w:tcPr>
            <w:tcW w:w="3969" w:type="dxa"/>
            <w:vAlign w:val="center"/>
          </w:tcPr>
          <w:p w14:paraId="50ADA6EC" w14:textId="4D87E8EC" w:rsidR="002311DE" w:rsidRPr="005D04CB" w:rsidRDefault="002311DE" w:rsidP="004E45B5">
            <w:pPr>
              <w:pStyle w:val="TextoTablas"/>
              <w:rPr>
                <w:rFonts w:eastAsiaTheme="minorEastAsia" w:cs="Calibri"/>
                <w:szCs w:val="24"/>
              </w:rPr>
            </w:pPr>
            <w:r w:rsidRPr="005D04CB">
              <w:rPr>
                <w:rFonts w:eastAsiaTheme="minorEastAsia" w:cs="Calibri"/>
                <w:szCs w:val="24"/>
              </w:rPr>
              <w:t xml:space="preserve">Centro Para El Desarrollo Agroecológico Y Agroindustrial Sabanalarga - </w:t>
            </w:r>
            <w:r w:rsidRPr="005D04CB">
              <w:rPr>
                <w:rFonts w:cs="Calibri"/>
                <w:szCs w:val="24"/>
              </w:rPr>
              <w:t>Regional Atlántico</w:t>
            </w:r>
          </w:p>
        </w:tc>
      </w:tr>
      <w:tr w:rsidR="002311DE" w:rsidRPr="005D04CB" w14:paraId="5A1CE0AD" w14:textId="77777777" w:rsidTr="003F40B8">
        <w:tc>
          <w:tcPr>
            <w:tcW w:w="3114" w:type="dxa"/>
            <w:vAlign w:val="center"/>
          </w:tcPr>
          <w:p w14:paraId="1E4AA54B" w14:textId="2FC336AC" w:rsidR="002311DE" w:rsidRPr="005D04CB" w:rsidRDefault="002311DE" w:rsidP="004E45B5">
            <w:pPr>
              <w:pStyle w:val="TextoTablas"/>
              <w:rPr>
                <w:rFonts w:eastAsiaTheme="minorEastAsia" w:cs="Calibri"/>
                <w:color w:val="000000"/>
                <w:szCs w:val="24"/>
              </w:rPr>
            </w:pPr>
            <w:r w:rsidRPr="005D04CB">
              <w:rPr>
                <w:rFonts w:eastAsiaTheme="minorEastAsia" w:cs="Calibri"/>
                <w:color w:val="000000"/>
                <w:szCs w:val="24"/>
              </w:rPr>
              <w:lastRenderedPageBreak/>
              <w:t>Eulises Orduz Amezquita</w:t>
            </w:r>
          </w:p>
        </w:tc>
        <w:tc>
          <w:tcPr>
            <w:tcW w:w="2977" w:type="dxa"/>
            <w:vAlign w:val="center"/>
          </w:tcPr>
          <w:p w14:paraId="30B4023E" w14:textId="2C1F332A" w:rsidR="002311DE" w:rsidRPr="005D04CB" w:rsidRDefault="002311DE" w:rsidP="004E45B5">
            <w:pPr>
              <w:pStyle w:val="TextoTablas"/>
              <w:rPr>
                <w:rFonts w:eastAsiaTheme="minorEastAsia" w:cs="Calibri"/>
                <w:color w:val="000000"/>
                <w:szCs w:val="24"/>
              </w:rPr>
            </w:pPr>
            <w:r w:rsidRPr="005D04CB">
              <w:rPr>
                <w:rFonts w:cs="Calibri"/>
                <w:szCs w:val="24"/>
              </w:rPr>
              <w:t>Actividad Didáctica</w:t>
            </w:r>
          </w:p>
        </w:tc>
        <w:tc>
          <w:tcPr>
            <w:tcW w:w="3969" w:type="dxa"/>
            <w:vAlign w:val="center"/>
          </w:tcPr>
          <w:p w14:paraId="04C6CFC1" w14:textId="32B58CA9" w:rsidR="002311DE" w:rsidRPr="005D04CB" w:rsidRDefault="002311DE" w:rsidP="004E45B5">
            <w:pPr>
              <w:pStyle w:val="TextoTablas"/>
              <w:rPr>
                <w:rFonts w:eastAsiaTheme="minorEastAsia" w:cs="Calibri"/>
                <w:szCs w:val="24"/>
              </w:rPr>
            </w:pPr>
            <w:r w:rsidRPr="005D04CB">
              <w:rPr>
                <w:rFonts w:eastAsiaTheme="minorEastAsia" w:cs="Calibri"/>
                <w:szCs w:val="24"/>
              </w:rPr>
              <w:t xml:space="preserve">Centro Para El Desarrollo Agroecológico Y Agroindustrial Sabanalarga - </w:t>
            </w:r>
            <w:r w:rsidRPr="005D04CB">
              <w:rPr>
                <w:rFonts w:cs="Calibri"/>
                <w:szCs w:val="24"/>
              </w:rPr>
              <w:t>Regional Atlántico</w:t>
            </w:r>
          </w:p>
        </w:tc>
      </w:tr>
      <w:tr w:rsidR="002311DE" w:rsidRPr="005D04CB" w14:paraId="1FAB9B67" w14:textId="77777777" w:rsidTr="003F40B8">
        <w:trPr>
          <w:cnfStyle w:val="000000100000" w:firstRow="0" w:lastRow="0" w:firstColumn="0" w:lastColumn="0" w:oddVBand="0" w:evenVBand="0" w:oddHBand="1" w:evenHBand="0" w:firstRowFirstColumn="0" w:firstRowLastColumn="0" w:lastRowFirstColumn="0" w:lastRowLastColumn="0"/>
        </w:trPr>
        <w:tc>
          <w:tcPr>
            <w:tcW w:w="3114" w:type="dxa"/>
            <w:vAlign w:val="center"/>
          </w:tcPr>
          <w:p w14:paraId="40826D94" w14:textId="4FBB33E6" w:rsidR="002311DE" w:rsidRPr="005D04CB" w:rsidRDefault="002311DE" w:rsidP="004E45B5">
            <w:pPr>
              <w:pStyle w:val="TextoTablas"/>
              <w:rPr>
                <w:rFonts w:eastAsiaTheme="minorEastAsia" w:cs="Calibri"/>
                <w:color w:val="000000"/>
                <w:szCs w:val="24"/>
              </w:rPr>
            </w:pPr>
            <w:r w:rsidRPr="005D04CB">
              <w:rPr>
                <w:rFonts w:eastAsiaTheme="minorEastAsia" w:cs="Calibri"/>
                <w:color w:val="000000"/>
                <w:szCs w:val="24"/>
              </w:rPr>
              <w:t>Carmen Alicia Martínez Torres</w:t>
            </w:r>
          </w:p>
        </w:tc>
        <w:tc>
          <w:tcPr>
            <w:tcW w:w="2977" w:type="dxa"/>
            <w:vAlign w:val="center"/>
          </w:tcPr>
          <w:p w14:paraId="66B29DFB" w14:textId="27459EDA" w:rsidR="002311DE" w:rsidRPr="005D04CB" w:rsidRDefault="00602DE4" w:rsidP="004E45B5">
            <w:pPr>
              <w:pStyle w:val="TextoTablas"/>
              <w:rPr>
                <w:rFonts w:cs="Calibri"/>
                <w:szCs w:val="24"/>
              </w:rPr>
            </w:pPr>
            <w:r w:rsidRPr="005D04CB">
              <w:rPr>
                <w:rFonts w:cs="Calibri"/>
                <w:szCs w:val="24"/>
              </w:rPr>
              <w:t>Producción audiovisual</w:t>
            </w:r>
          </w:p>
        </w:tc>
        <w:tc>
          <w:tcPr>
            <w:tcW w:w="3969" w:type="dxa"/>
            <w:vAlign w:val="center"/>
          </w:tcPr>
          <w:p w14:paraId="6D639081" w14:textId="24DF5070" w:rsidR="002311DE" w:rsidRPr="005D04CB" w:rsidRDefault="00602DE4" w:rsidP="004E45B5">
            <w:pPr>
              <w:pStyle w:val="TextoTablas"/>
              <w:rPr>
                <w:rFonts w:eastAsiaTheme="minorEastAsia" w:cs="Calibri"/>
                <w:szCs w:val="24"/>
              </w:rPr>
            </w:pPr>
            <w:r w:rsidRPr="005D04CB">
              <w:rPr>
                <w:rFonts w:eastAsiaTheme="minorEastAsia" w:cs="Calibri"/>
                <w:szCs w:val="24"/>
              </w:rPr>
              <w:t xml:space="preserve">Centro Para El Desarrollo Agroecológico Y Agroindustrial Sabanalarga - </w:t>
            </w:r>
            <w:r w:rsidRPr="005D04CB">
              <w:rPr>
                <w:rFonts w:cs="Calibri"/>
                <w:szCs w:val="24"/>
              </w:rPr>
              <w:t>Regional Atlántico</w:t>
            </w:r>
          </w:p>
        </w:tc>
      </w:tr>
      <w:tr w:rsidR="00602DE4" w:rsidRPr="005D04CB" w14:paraId="253953AD" w14:textId="77777777" w:rsidTr="003F40B8">
        <w:tc>
          <w:tcPr>
            <w:tcW w:w="3114" w:type="dxa"/>
            <w:vAlign w:val="center"/>
          </w:tcPr>
          <w:p w14:paraId="54CD8EF4" w14:textId="338CC3D6" w:rsidR="00602DE4" w:rsidRPr="005D04CB" w:rsidRDefault="0089057E" w:rsidP="004E45B5">
            <w:pPr>
              <w:pStyle w:val="TextoTablas"/>
              <w:rPr>
                <w:rFonts w:eastAsiaTheme="minorEastAsia" w:cs="Calibri"/>
                <w:color w:val="000000"/>
                <w:szCs w:val="24"/>
              </w:rPr>
            </w:pPr>
            <w:r w:rsidRPr="005D04CB">
              <w:rPr>
                <w:rFonts w:eastAsiaTheme="minorEastAsia" w:cs="Calibri"/>
                <w:color w:val="000000"/>
                <w:szCs w:val="24"/>
              </w:rPr>
              <w:t>Alexander Rafael Acosta Bedoya</w:t>
            </w:r>
          </w:p>
        </w:tc>
        <w:tc>
          <w:tcPr>
            <w:tcW w:w="2977" w:type="dxa"/>
            <w:vAlign w:val="center"/>
          </w:tcPr>
          <w:p w14:paraId="6CF20EB7" w14:textId="107E4D75" w:rsidR="00602DE4" w:rsidRPr="005D04CB" w:rsidRDefault="00602DE4" w:rsidP="004E45B5">
            <w:pPr>
              <w:pStyle w:val="TextoTablas"/>
              <w:rPr>
                <w:rFonts w:cs="Calibri"/>
                <w:szCs w:val="24"/>
              </w:rPr>
            </w:pPr>
            <w:r w:rsidRPr="005D04CB">
              <w:rPr>
                <w:rFonts w:cs="Calibri"/>
                <w:szCs w:val="24"/>
              </w:rPr>
              <w:t>Producción audiovisual</w:t>
            </w:r>
          </w:p>
        </w:tc>
        <w:tc>
          <w:tcPr>
            <w:tcW w:w="3969" w:type="dxa"/>
            <w:vAlign w:val="center"/>
          </w:tcPr>
          <w:p w14:paraId="1D2B67C9" w14:textId="40CC127A" w:rsidR="00602DE4" w:rsidRPr="005D04CB" w:rsidRDefault="00602DE4" w:rsidP="004E45B5">
            <w:pPr>
              <w:pStyle w:val="TextoTablas"/>
              <w:rPr>
                <w:rFonts w:eastAsiaTheme="minorEastAsia" w:cs="Calibri"/>
                <w:szCs w:val="24"/>
              </w:rPr>
            </w:pPr>
            <w:r w:rsidRPr="005D04CB">
              <w:rPr>
                <w:rFonts w:eastAsiaTheme="minorEastAsia" w:cs="Calibri"/>
                <w:szCs w:val="24"/>
              </w:rPr>
              <w:t xml:space="preserve">Centro Para El Desarrollo Agroecológico Y Agroindustrial Sabanalarga - </w:t>
            </w:r>
            <w:r w:rsidRPr="005D04CB">
              <w:rPr>
                <w:rFonts w:cs="Calibri"/>
                <w:szCs w:val="24"/>
              </w:rPr>
              <w:t>Regional Atlántico</w:t>
            </w:r>
          </w:p>
        </w:tc>
      </w:tr>
      <w:tr w:rsidR="00602DE4" w:rsidRPr="005D04CB" w14:paraId="71B40B3A" w14:textId="77777777" w:rsidTr="003F40B8">
        <w:trPr>
          <w:cnfStyle w:val="000000100000" w:firstRow="0" w:lastRow="0" w:firstColumn="0" w:lastColumn="0" w:oddVBand="0" w:evenVBand="0" w:oddHBand="1" w:evenHBand="0" w:firstRowFirstColumn="0" w:firstRowLastColumn="0" w:lastRowFirstColumn="0" w:lastRowLastColumn="0"/>
        </w:trPr>
        <w:tc>
          <w:tcPr>
            <w:tcW w:w="3114" w:type="dxa"/>
            <w:vAlign w:val="center"/>
          </w:tcPr>
          <w:p w14:paraId="133C9B0F" w14:textId="231FA93B" w:rsidR="00602DE4" w:rsidRPr="005D04CB" w:rsidRDefault="00602DE4" w:rsidP="004E45B5">
            <w:pPr>
              <w:pStyle w:val="TextoTablas"/>
              <w:rPr>
                <w:rFonts w:eastAsiaTheme="minorEastAsia" w:cs="Calibri"/>
                <w:color w:val="000000"/>
                <w:szCs w:val="24"/>
              </w:rPr>
            </w:pPr>
            <w:r w:rsidRPr="005D04CB">
              <w:rPr>
                <w:rFonts w:eastAsiaTheme="minorEastAsia" w:cs="Calibri"/>
                <w:szCs w:val="24"/>
              </w:rPr>
              <w:t>Carolina Coca Salazar</w:t>
            </w:r>
          </w:p>
        </w:tc>
        <w:tc>
          <w:tcPr>
            <w:tcW w:w="2977" w:type="dxa"/>
            <w:vAlign w:val="center"/>
          </w:tcPr>
          <w:p w14:paraId="17155230" w14:textId="2DCDD3F9" w:rsidR="00602DE4" w:rsidRPr="005D04CB" w:rsidRDefault="00602DE4" w:rsidP="004E45B5">
            <w:pPr>
              <w:pStyle w:val="TextoTablas"/>
              <w:rPr>
                <w:rFonts w:cs="Calibri"/>
                <w:szCs w:val="24"/>
              </w:rPr>
            </w:pPr>
            <w:r w:rsidRPr="005D04CB">
              <w:rPr>
                <w:rFonts w:eastAsiaTheme="minorEastAsia" w:cs="Calibri"/>
                <w:szCs w:val="24"/>
              </w:rPr>
              <w:t>Evaluación de contenidos inclusivos y accesibles</w:t>
            </w:r>
          </w:p>
        </w:tc>
        <w:tc>
          <w:tcPr>
            <w:tcW w:w="3969" w:type="dxa"/>
            <w:vAlign w:val="center"/>
          </w:tcPr>
          <w:p w14:paraId="27FEB6B5" w14:textId="4B862772" w:rsidR="00602DE4" w:rsidRPr="005D04CB" w:rsidRDefault="00602DE4" w:rsidP="004E45B5">
            <w:pPr>
              <w:pStyle w:val="TextoTablas"/>
              <w:rPr>
                <w:rFonts w:eastAsiaTheme="minorEastAsia" w:cs="Calibri"/>
                <w:szCs w:val="24"/>
              </w:rPr>
            </w:pPr>
            <w:r w:rsidRPr="005D04CB">
              <w:rPr>
                <w:rFonts w:eastAsiaTheme="minorEastAsia" w:cs="Calibri"/>
                <w:szCs w:val="24"/>
              </w:rPr>
              <w:t xml:space="preserve">Centro Para El Desarrollo Agroecológico Y Agroindustrial Sabanalarga - </w:t>
            </w:r>
            <w:r w:rsidRPr="005D04CB">
              <w:rPr>
                <w:rFonts w:cs="Calibri"/>
                <w:szCs w:val="24"/>
              </w:rPr>
              <w:t>Regional Atlántico</w:t>
            </w:r>
          </w:p>
        </w:tc>
      </w:tr>
      <w:tr w:rsidR="00602DE4" w:rsidRPr="005D04CB" w14:paraId="4411A958" w14:textId="77777777" w:rsidTr="003F40B8">
        <w:tc>
          <w:tcPr>
            <w:tcW w:w="3114" w:type="dxa"/>
            <w:vAlign w:val="center"/>
          </w:tcPr>
          <w:p w14:paraId="491EFCAB" w14:textId="29BEB8F0" w:rsidR="00602DE4" w:rsidRPr="005D04CB" w:rsidRDefault="00602DE4" w:rsidP="004E45B5">
            <w:pPr>
              <w:pStyle w:val="TextoTablas"/>
              <w:rPr>
                <w:rFonts w:eastAsiaTheme="minorEastAsia" w:cs="Calibri"/>
                <w:szCs w:val="24"/>
              </w:rPr>
            </w:pPr>
            <w:r w:rsidRPr="005D04CB">
              <w:rPr>
                <w:rFonts w:eastAsiaTheme="minorEastAsia" w:cs="Calibri"/>
                <w:color w:val="000000"/>
                <w:szCs w:val="24"/>
              </w:rPr>
              <w:t>Luz Karime Amaya Cabra</w:t>
            </w:r>
          </w:p>
        </w:tc>
        <w:tc>
          <w:tcPr>
            <w:tcW w:w="2977" w:type="dxa"/>
            <w:vAlign w:val="center"/>
          </w:tcPr>
          <w:p w14:paraId="44CFFC25" w14:textId="07539298" w:rsidR="00602DE4" w:rsidRPr="005D04CB" w:rsidRDefault="00602DE4" w:rsidP="004E45B5">
            <w:pPr>
              <w:pStyle w:val="TextoTablas"/>
              <w:rPr>
                <w:rFonts w:eastAsiaTheme="minorEastAsia" w:cs="Calibri"/>
                <w:szCs w:val="24"/>
              </w:rPr>
            </w:pPr>
            <w:r w:rsidRPr="005D04CB">
              <w:rPr>
                <w:rFonts w:eastAsiaTheme="minorEastAsia" w:cs="Calibri"/>
                <w:szCs w:val="24"/>
              </w:rPr>
              <w:t>Evaluación de contenidos inclusivos y accesibles</w:t>
            </w:r>
          </w:p>
        </w:tc>
        <w:tc>
          <w:tcPr>
            <w:tcW w:w="3969" w:type="dxa"/>
            <w:vAlign w:val="center"/>
          </w:tcPr>
          <w:p w14:paraId="7A08F0FA" w14:textId="2DDA3DC9" w:rsidR="00602DE4" w:rsidRPr="005D04CB" w:rsidRDefault="00602DE4" w:rsidP="004E45B5">
            <w:pPr>
              <w:pStyle w:val="TextoTablas"/>
              <w:rPr>
                <w:rFonts w:eastAsiaTheme="minorEastAsia" w:cs="Calibri"/>
                <w:szCs w:val="24"/>
              </w:rPr>
            </w:pPr>
            <w:r w:rsidRPr="005D04CB">
              <w:rPr>
                <w:rFonts w:eastAsiaTheme="minorEastAsia" w:cs="Calibri"/>
                <w:szCs w:val="24"/>
              </w:rPr>
              <w:t xml:space="preserve">Centro Para El Desarrollo Agroecológico Y Agroindustrial Sabanalarga - </w:t>
            </w:r>
            <w:r w:rsidRPr="005D04CB">
              <w:rPr>
                <w:rFonts w:cs="Calibri"/>
                <w:szCs w:val="24"/>
              </w:rPr>
              <w:t>Regional Atlántico</w:t>
            </w:r>
          </w:p>
        </w:tc>
      </w:tr>
      <w:tr w:rsidR="00602DE4" w:rsidRPr="005D04CB" w14:paraId="4C8C7D99" w14:textId="77777777" w:rsidTr="003F40B8">
        <w:trPr>
          <w:cnfStyle w:val="000000100000" w:firstRow="0" w:lastRow="0" w:firstColumn="0" w:lastColumn="0" w:oddVBand="0" w:evenVBand="0" w:oddHBand="1" w:evenHBand="0" w:firstRowFirstColumn="0" w:firstRowLastColumn="0" w:lastRowFirstColumn="0" w:lastRowLastColumn="0"/>
        </w:trPr>
        <w:tc>
          <w:tcPr>
            <w:tcW w:w="3114" w:type="dxa"/>
            <w:vAlign w:val="center"/>
          </w:tcPr>
          <w:p w14:paraId="144E61BA" w14:textId="37D7111E" w:rsidR="00602DE4" w:rsidRPr="005D04CB" w:rsidRDefault="00602DE4" w:rsidP="004E45B5">
            <w:pPr>
              <w:pStyle w:val="TextoTablas"/>
              <w:rPr>
                <w:rFonts w:eastAsiaTheme="minorEastAsia" w:cs="Calibri"/>
                <w:color w:val="000000"/>
                <w:szCs w:val="24"/>
              </w:rPr>
            </w:pPr>
            <w:r w:rsidRPr="005D04CB">
              <w:rPr>
                <w:rFonts w:eastAsiaTheme="minorEastAsia" w:cs="Calibri"/>
                <w:color w:val="000000"/>
                <w:szCs w:val="24"/>
              </w:rPr>
              <w:t>Jairo Luis Valencia Ebratt</w:t>
            </w:r>
          </w:p>
        </w:tc>
        <w:tc>
          <w:tcPr>
            <w:tcW w:w="2977" w:type="dxa"/>
            <w:vAlign w:val="center"/>
          </w:tcPr>
          <w:p w14:paraId="1E07DCDC" w14:textId="62BF77E2" w:rsidR="00602DE4" w:rsidRPr="005D04CB" w:rsidRDefault="00602DE4" w:rsidP="004E45B5">
            <w:pPr>
              <w:pStyle w:val="TextoTablas"/>
              <w:rPr>
                <w:rFonts w:eastAsiaTheme="minorEastAsia" w:cs="Calibri"/>
                <w:szCs w:val="24"/>
              </w:rPr>
            </w:pPr>
            <w:r w:rsidRPr="005D04CB">
              <w:rPr>
                <w:rFonts w:eastAsiaTheme="minorEastAsia" w:cs="Calibri"/>
                <w:color w:val="000000"/>
                <w:szCs w:val="24"/>
              </w:rPr>
              <w:t>Validación de recursos digitales</w:t>
            </w:r>
          </w:p>
        </w:tc>
        <w:tc>
          <w:tcPr>
            <w:tcW w:w="3969" w:type="dxa"/>
            <w:vAlign w:val="center"/>
          </w:tcPr>
          <w:p w14:paraId="2EB0B7EB" w14:textId="17B13752" w:rsidR="00602DE4" w:rsidRPr="005D04CB" w:rsidRDefault="00602DE4" w:rsidP="004E45B5">
            <w:pPr>
              <w:pStyle w:val="TextoTablas"/>
              <w:rPr>
                <w:rFonts w:eastAsiaTheme="minorEastAsia" w:cs="Calibri"/>
                <w:szCs w:val="24"/>
              </w:rPr>
            </w:pPr>
            <w:r w:rsidRPr="005D04CB">
              <w:rPr>
                <w:rFonts w:eastAsiaTheme="minorEastAsia" w:cs="Calibri"/>
                <w:szCs w:val="24"/>
              </w:rPr>
              <w:t xml:space="preserve">Centro Para El Desarrollo Agroecológico Y Agroindustrial Sabanalarga - </w:t>
            </w:r>
            <w:r w:rsidRPr="005D04CB">
              <w:rPr>
                <w:rFonts w:cs="Calibri"/>
                <w:szCs w:val="24"/>
              </w:rPr>
              <w:t>Regional Atlántico</w:t>
            </w:r>
          </w:p>
        </w:tc>
      </w:tr>
      <w:tr w:rsidR="00602DE4" w:rsidRPr="005D04CB" w14:paraId="4A77CC6D" w14:textId="77777777" w:rsidTr="003F40B8">
        <w:tc>
          <w:tcPr>
            <w:tcW w:w="3114" w:type="dxa"/>
            <w:vAlign w:val="center"/>
          </w:tcPr>
          <w:p w14:paraId="71192C6F" w14:textId="71EDB8AF" w:rsidR="00602DE4" w:rsidRPr="005D04CB" w:rsidRDefault="004B2C30" w:rsidP="004E45B5">
            <w:pPr>
              <w:pStyle w:val="TextoTablas"/>
              <w:rPr>
                <w:rFonts w:eastAsiaTheme="minorEastAsia" w:cs="Calibri"/>
                <w:color w:val="000000"/>
                <w:szCs w:val="24"/>
              </w:rPr>
            </w:pPr>
            <w:r w:rsidRPr="005D04CB">
              <w:rPr>
                <w:rFonts w:eastAsiaTheme="minorEastAsia" w:cs="Calibri"/>
                <w:color w:val="000000"/>
                <w:szCs w:val="24"/>
              </w:rPr>
              <w:t>Juan Carlos Cardona Acosta</w:t>
            </w:r>
          </w:p>
        </w:tc>
        <w:tc>
          <w:tcPr>
            <w:tcW w:w="2977" w:type="dxa"/>
            <w:vAlign w:val="center"/>
          </w:tcPr>
          <w:p w14:paraId="6DCA7FF4" w14:textId="604A5D0E" w:rsidR="00602DE4" w:rsidRPr="005D04CB" w:rsidRDefault="004B2C30" w:rsidP="004E45B5">
            <w:pPr>
              <w:pStyle w:val="TextoTablas"/>
              <w:rPr>
                <w:rFonts w:eastAsiaTheme="minorEastAsia" w:cs="Calibri"/>
                <w:color w:val="000000"/>
                <w:szCs w:val="24"/>
              </w:rPr>
            </w:pPr>
            <w:r w:rsidRPr="005D04CB">
              <w:rPr>
                <w:rFonts w:eastAsiaTheme="minorEastAsia" w:cs="Calibri"/>
                <w:color w:val="000000"/>
                <w:szCs w:val="24"/>
              </w:rPr>
              <w:t>Validación de recursos digitales</w:t>
            </w:r>
          </w:p>
        </w:tc>
        <w:tc>
          <w:tcPr>
            <w:tcW w:w="3969" w:type="dxa"/>
            <w:vAlign w:val="center"/>
          </w:tcPr>
          <w:p w14:paraId="0C9BA78F" w14:textId="0EF5C56C" w:rsidR="00602DE4" w:rsidRPr="005D04CB" w:rsidRDefault="004B2C30" w:rsidP="004E45B5">
            <w:pPr>
              <w:pStyle w:val="TextoTablas"/>
              <w:rPr>
                <w:rFonts w:eastAsiaTheme="minorEastAsia" w:cs="Calibri"/>
                <w:szCs w:val="24"/>
              </w:rPr>
            </w:pPr>
            <w:r w:rsidRPr="005D04CB">
              <w:rPr>
                <w:rFonts w:eastAsiaTheme="minorEastAsia" w:cs="Calibri"/>
                <w:szCs w:val="24"/>
              </w:rPr>
              <w:t xml:space="preserve">Centro Para El Desarrollo Agroecológico Y Agroindustrial Sabanalarga - </w:t>
            </w:r>
            <w:r w:rsidRPr="005D04CB">
              <w:rPr>
                <w:rFonts w:cs="Calibri"/>
                <w:szCs w:val="24"/>
              </w:rPr>
              <w:t>Regional Atlántico</w:t>
            </w:r>
          </w:p>
        </w:tc>
      </w:tr>
    </w:tbl>
    <w:p w14:paraId="60D4E195" w14:textId="11B474AA" w:rsidR="00BB48B1" w:rsidRPr="005D04CB" w:rsidRDefault="001F5018">
      <w:pPr>
        <w:spacing w:before="0" w:after="160" w:line="259" w:lineRule="auto"/>
        <w:ind w:firstLine="0"/>
        <w:rPr>
          <w:rFonts w:ascii="Calibri" w:hAnsi="Calibri" w:cs="Calibri"/>
          <w:sz w:val="24"/>
          <w:szCs w:val="24"/>
          <w:lang w:val="es-419" w:eastAsia="es-CO"/>
        </w:rPr>
      </w:pPr>
      <w:r w:rsidRPr="005D04CB">
        <w:rPr>
          <w:rFonts w:ascii="Calibri" w:hAnsi="Calibri" w:cs="Calibri"/>
          <w:sz w:val="24"/>
          <w:szCs w:val="24"/>
          <w:lang w:val="es-419" w:eastAsia="es-CO"/>
        </w:rPr>
        <w:tab/>
      </w:r>
    </w:p>
    <w:sectPr w:rsidR="00BB48B1" w:rsidRPr="005D04CB" w:rsidSect="006479A6">
      <w:headerReference w:type="default" r:id="rId50"/>
      <w:footerReference w:type="default" r:id="rId51"/>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B9D9F" w14:textId="77777777" w:rsidR="00E729E7" w:rsidRDefault="00E729E7" w:rsidP="00EC0858">
      <w:pPr>
        <w:spacing w:before="0" w:after="0" w:line="240" w:lineRule="auto"/>
      </w:pPr>
      <w:r>
        <w:separator/>
      </w:r>
    </w:p>
  </w:endnote>
  <w:endnote w:type="continuationSeparator" w:id="0">
    <w:p w14:paraId="3FEEEDE4" w14:textId="77777777" w:rsidR="00E729E7" w:rsidRDefault="00E729E7"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E729E7">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590A6" w14:textId="77777777" w:rsidR="00E729E7" w:rsidRDefault="00E729E7" w:rsidP="00EC0858">
      <w:pPr>
        <w:spacing w:before="0" w:after="0" w:line="240" w:lineRule="auto"/>
      </w:pPr>
      <w:r>
        <w:separator/>
      </w:r>
    </w:p>
  </w:footnote>
  <w:footnote w:type="continuationSeparator" w:id="0">
    <w:p w14:paraId="39587A75" w14:textId="77777777" w:rsidR="00E729E7" w:rsidRDefault="00E729E7"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7D338B"/>
    <w:multiLevelType w:val="hybridMultilevel"/>
    <w:tmpl w:val="402C6C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AED58CD"/>
    <w:multiLevelType w:val="hybridMultilevel"/>
    <w:tmpl w:val="EAD0D3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CA54906"/>
    <w:multiLevelType w:val="hybridMultilevel"/>
    <w:tmpl w:val="5B9A89B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AA13B2B"/>
    <w:multiLevelType w:val="multilevel"/>
    <w:tmpl w:val="24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C661AF5"/>
    <w:multiLevelType w:val="hybridMultilevel"/>
    <w:tmpl w:val="E2C68C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7412B07"/>
    <w:multiLevelType w:val="hybridMultilevel"/>
    <w:tmpl w:val="D416D83E"/>
    <w:lvl w:ilvl="0" w:tplc="49C8D600">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FD072CB"/>
    <w:multiLevelType w:val="hybridMultilevel"/>
    <w:tmpl w:val="2B6C4292"/>
    <w:lvl w:ilvl="0" w:tplc="240A0001">
      <w:start w:val="1"/>
      <w:numFmt w:val="bullet"/>
      <w:lvlText w:val=""/>
      <w:lvlJc w:val="left"/>
      <w:pPr>
        <w:ind w:left="1429" w:hanging="360"/>
      </w:pPr>
      <w:rPr>
        <w:rFonts w:ascii="Symbol" w:hAnsi="Symbol" w:hint="default"/>
      </w:rPr>
    </w:lvl>
    <w:lvl w:ilvl="1" w:tplc="240A0001">
      <w:start w:val="1"/>
      <w:numFmt w:val="bullet"/>
      <w:lvlText w:val=""/>
      <w:lvlJc w:val="left"/>
      <w:pPr>
        <w:ind w:left="2149" w:hanging="360"/>
      </w:pPr>
      <w:rPr>
        <w:rFonts w:ascii="Symbol" w:hAnsi="Symbol"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31C34CF9"/>
    <w:multiLevelType w:val="hybridMultilevel"/>
    <w:tmpl w:val="761A4A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37201543"/>
    <w:multiLevelType w:val="hybridMultilevel"/>
    <w:tmpl w:val="5B6487D0"/>
    <w:lvl w:ilvl="0" w:tplc="240A0001">
      <w:start w:val="1"/>
      <w:numFmt w:val="bullet"/>
      <w:lvlText w:val=""/>
      <w:lvlJc w:val="left"/>
      <w:pPr>
        <w:ind w:left="2130" w:hanging="360"/>
      </w:pPr>
      <w:rPr>
        <w:rFonts w:ascii="Symbol" w:hAnsi="Symbol" w:hint="default"/>
      </w:rPr>
    </w:lvl>
    <w:lvl w:ilvl="1" w:tplc="240A0003" w:tentative="1">
      <w:start w:val="1"/>
      <w:numFmt w:val="bullet"/>
      <w:lvlText w:val="o"/>
      <w:lvlJc w:val="left"/>
      <w:pPr>
        <w:ind w:left="2850" w:hanging="360"/>
      </w:pPr>
      <w:rPr>
        <w:rFonts w:ascii="Courier New" w:hAnsi="Courier New" w:cs="Courier New" w:hint="default"/>
      </w:rPr>
    </w:lvl>
    <w:lvl w:ilvl="2" w:tplc="240A0005" w:tentative="1">
      <w:start w:val="1"/>
      <w:numFmt w:val="bullet"/>
      <w:lvlText w:val=""/>
      <w:lvlJc w:val="left"/>
      <w:pPr>
        <w:ind w:left="3570" w:hanging="360"/>
      </w:pPr>
      <w:rPr>
        <w:rFonts w:ascii="Wingdings" w:hAnsi="Wingdings" w:hint="default"/>
      </w:rPr>
    </w:lvl>
    <w:lvl w:ilvl="3" w:tplc="240A0001" w:tentative="1">
      <w:start w:val="1"/>
      <w:numFmt w:val="bullet"/>
      <w:lvlText w:val=""/>
      <w:lvlJc w:val="left"/>
      <w:pPr>
        <w:ind w:left="4290" w:hanging="360"/>
      </w:pPr>
      <w:rPr>
        <w:rFonts w:ascii="Symbol" w:hAnsi="Symbol" w:hint="default"/>
      </w:rPr>
    </w:lvl>
    <w:lvl w:ilvl="4" w:tplc="240A0003" w:tentative="1">
      <w:start w:val="1"/>
      <w:numFmt w:val="bullet"/>
      <w:lvlText w:val="o"/>
      <w:lvlJc w:val="left"/>
      <w:pPr>
        <w:ind w:left="5010" w:hanging="360"/>
      </w:pPr>
      <w:rPr>
        <w:rFonts w:ascii="Courier New" w:hAnsi="Courier New" w:cs="Courier New" w:hint="default"/>
      </w:rPr>
    </w:lvl>
    <w:lvl w:ilvl="5" w:tplc="240A0005" w:tentative="1">
      <w:start w:val="1"/>
      <w:numFmt w:val="bullet"/>
      <w:lvlText w:val=""/>
      <w:lvlJc w:val="left"/>
      <w:pPr>
        <w:ind w:left="5730" w:hanging="360"/>
      </w:pPr>
      <w:rPr>
        <w:rFonts w:ascii="Wingdings" w:hAnsi="Wingdings" w:hint="default"/>
      </w:rPr>
    </w:lvl>
    <w:lvl w:ilvl="6" w:tplc="240A0001" w:tentative="1">
      <w:start w:val="1"/>
      <w:numFmt w:val="bullet"/>
      <w:lvlText w:val=""/>
      <w:lvlJc w:val="left"/>
      <w:pPr>
        <w:ind w:left="6450" w:hanging="360"/>
      </w:pPr>
      <w:rPr>
        <w:rFonts w:ascii="Symbol" w:hAnsi="Symbol" w:hint="default"/>
      </w:rPr>
    </w:lvl>
    <w:lvl w:ilvl="7" w:tplc="240A0003" w:tentative="1">
      <w:start w:val="1"/>
      <w:numFmt w:val="bullet"/>
      <w:lvlText w:val="o"/>
      <w:lvlJc w:val="left"/>
      <w:pPr>
        <w:ind w:left="7170" w:hanging="360"/>
      </w:pPr>
      <w:rPr>
        <w:rFonts w:ascii="Courier New" w:hAnsi="Courier New" w:cs="Courier New" w:hint="default"/>
      </w:rPr>
    </w:lvl>
    <w:lvl w:ilvl="8" w:tplc="240A0005" w:tentative="1">
      <w:start w:val="1"/>
      <w:numFmt w:val="bullet"/>
      <w:lvlText w:val=""/>
      <w:lvlJc w:val="left"/>
      <w:pPr>
        <w:ind w:left="7890" w:hanging="360"/>
      </w:pPr>
      <w:rPr>
        <w:rFonts w:ascii="Wingdings" w:hAnsi="Wingdings" w:hint="default"/>
      </w:rPr>
    </w:lvl>
  </w:abstractNum>
  <w:abstractNum w:abstractNumId="11" w15:restartNumberingAfterBreak="0">
    <w:nsid w:val="383058D3"/>
    <w:multiLevelType w:val="hybridMultilevel"/>
    <w:tmpl w:val="C14CF91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415B05C3"/>
    <w:multiLevelType w:val="hybridMultilevel"/>
    <w:tmpl w:val="73B698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35C59C4"/>
    <w:multiLevelType w:val="hybridMultilevel"/>
    <w:tmpl w:val="058AB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7490C3A"/>
    <w:multiLevelType w:val="hybridMultilevel"/>
    <w:tmpl w:val="97AE530A"/>
    <w:lvl w:ilvl="0" w:tplc="240A000D">
      <w:start w:val="1"/>
      <w:numFmt w:val="bullet"/>
      <w:lvlText w:val=""/>
      <w:lvlJc w:val="left"/>
      <w:pPr>
        <w:ind w:left="1429" w:hanging="360"/>
      </w:pPr>
      <w:rPr>
        <w:rFonts w:ascii="Wingdings" w:hAnsi="Wingdings" w:hint="default"/>
      </w:rPr>
    </w:lvl>
    <w:lvl w:ilvl="1" w:tplc="240A000D">
      <w:start w:val="1"/>
      <w:numFmt w:val="bullet"/>
      <w:lvlText w:val=""/>
      <w:lvlJc w:val="left"/>
      <w:pPr>
        <w:ind w:left="2149" w:hanging="360"/>
      </w:pPr>
      <w:rPr>
        <w:rFonts w:ascii="Wingdings" w:hAnsi="Wingdings"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4BF41CF3"/>
    <w:multiLevelType w:val="hybridMultilevel"/>
    <w:tmpl w:val="A3D4A4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4EBE1EF6"/>
    <w:multiLevelType w:val="hybridMultilevel"/>
    <w:tmpl w:val="D4009E56"/>
    <w:lvl w:ilvl="0" w:tplc="DC66DE30">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0E51A1E"/>
    <w:multiLevelType w:val="multilevel"/>
    <w:tmpl w:val="D29684E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15:restartNumberingAfterBreak="0">
    <w:nsid w:val="5C903E23"/>
    <w:multiLevelType w:val="hybridMultilevel"/>
    <w:tmpl w:val="FE6E6C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63A082D"/>
    <w:multiLevelType w:val="hybridMultilevel"/>
    <w:tmpl w:val="C40A392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681823AB"/>
    <w:multiLevelType w:val="hybridMultilevel"/>
    <w:tmpl w:val="3202FD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8D57DF6"/>
    <w:multiLevelType w:val="hybridMultilevel"/>
    <w:tmpl w:val="0F22E6B0"/>
    <w:lvl w:ilvl="0" w:tplc="240A0001">
      <w:start w:val="1"/>
      <w:numFmt w:val="bullet"/>
      <w:lvlText w:val=""/>
      <w:lvlJc w:val="left"/>
      <w:pPr>
        <w:ind w:left="1429" w:hanging="360"/>
      </w:pPr>
      <w:rPr>
        <w:rFonts w:ascii="Symbol" w:hAnsi="Symbol" w:hint="default"/>
      </w:rPr>
    </w:lvl>
    <w:lvl w:ilvl="1" w:tplc="240A0001">
      <w:start w:val="1"/>
      <w:numFmt w:val="bullet"/>
      <w:lvlText w:val=""/>
      <w:lvlJc w:val="left"/>
      <w:pPr>
        <w:ind w:left="2149" w:hanging="360"/>
      </w:pPr>
      <w:rPr>
        <w:rFonts w:ascii="Symbol" w:hAnsi="Symbol"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69411D39"/>
    <w:multiLevelType w:val="hybridMultilevel"/>
    <w:tmpl w:val="94949F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DD72518"/>
    <w:multiLevelType w:val="multilevel"/>
    <w:tmpl w:val="D29684E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4" w15:restartNumberingAfterBreak="0">
    <w:nsid w:val="6E626FD9"/>
    <w:multiLevelType w:val="hybridMultilevel"/>
    <w:tmpl w:val="6F3E40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704F4D75"/>
    <w:multiLevelType w:val="hybridMultilevel"/>
    <w:tmpl w:val="8D2065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72D809AA"/>
    <w:multiLevelType w:val="hybridMultilevel"/>
    <w:tmpl w:val="0476A1D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74565AF4"/>
    <w:multiLevelType w:val="hybridMultilevel"/>
    <w:tmpl w:val="18C49636"/>
    <w:lvl w:ilvl="0" w:tplc="240A000D">
      <w:start w:val="1"/>
      <w:numFmt w:val="bullet"/>
      <w:lvlText w:val=""/>
      <w:lvlJc w:val="left"/>
      <w:pPr>
        <w:ind w:left="1429" w:hanging="360"/>
      </w:pPr>
      <w:rPr>
        <w:rFonts w:ascii="Wingdings" w:hAnsi="Wingding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 w15:restartNumberingAfterBreak="0">
    <w:nsid w:val="77635D81"/>
    <w:multiLevelType w:val="multilevel"/>
    <w:tmpl w:val="61403DCC"/>
    <w:lvl w:ilvl="0">
      <w:start w:val="1"/>
      <w:numFmt w:val="decimal"/>
      <w:pStyle w:val="Ttulo1"/>
      <w:lvlText w:val="%1."/>
      <w:lvlJc w:val="left"/>
      <w:pPr>
        <w:ind w:left="360" w:hanging="360"/>
      </w:pPr>
    </w:lvl>
    <w:lvl w:ilvl="1">
      <w:start w:val="1"/>
      <w:numFmt w:val="decimal"/>
      <w:pStyle w:val="Ttulo2"/>
      <w:lvlText w:val="%1.%2."/>
      <w:lvlJc w:val="left"/>
      <w:pPr>
        <w:ind w:left="432" w:hanging="432"/>
      </w:pPr>
      <w:rPr>
        <w:b/>
        <w:bCs w:val="0"/>
      </w:rPr>
    </w:lvl>
    <w:lvl w:ilvl="2">
      <w:start w:val="1"/>
      <w:numFmt w:val="decimal"/>
      <w:pStyle w:val="Ttulo3"/>
      <w:lvlText w:val="%1.%2.%3."/>
      <w:lvlJc w:val="left"/>
      <w:pPr>
        <w:ind w:left="1072"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9852BB4"/>
    <w:multiLevelType w:val="hybridMultilevel"/>
    <w:tmpl w:val="C1A093D0"/>
    <w:lvl w:ilvl="0" w:tplc="240A000D">
      <w:start w:val="1"/>
      <w:numFmt w:val="bullet"/>
      <w:lvlText w:val=""/>
      <w:lvlJc w:val="left"/>
      <w:pPr>
        <w:ind w:left="1429" w:hanging="360"/>
      </w:pPr>
      <w:rPr>
        <w:rFonts w:ascii="Wingdings" w:hAnsi="Wingdings" w:hint="default"/>
      </w:rPr>
    </w:lvl>
    <w:lvl w:ilvl="1" w:tplc="240A0001">
      <w:start w:val="1"/>
      <w:numFmt w:val="bullet"/>
      <w:lvlText w:val=""/>
      <w:lvlJc w:val="left"/>
      <w:pPr>
        <w:ind w:left="2149" w:hanging="360"/>
      </w:pPr>
      <w:rPr>
        <w:rFonts w:ascii="Symbol" w:hAnsi="Symbol"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7C161D1C"/>
    <w:multiLevelType w:val="multilevel"/>
    <w:tmpl w:val="A5F428D0"/>
    <w:lvl w:ilvl="0">
      <w:start w:val="1"/>
      <w:numFmt w:val="decimal"/>
      <w:lvlText w:val="%1."/>
      <w:lvlJc w:val="left"/>
      <w:pPr>
        <w:ind w:left="360" w:hanging="360"/>
      </w:pPr>
    </w:lvl>
    <w:lvl w:ilvl="1">
      <w:start w:val="1"/>
      <w:numFmt w:val="decimal"/>
      <w:lvlText w:val="%1.%2."/>
      <w:lvlJc w:val="left"/>
      <w:pPr>
        <w:ind w:left="432" w:hanging="432"/>
      </w:pPr>
      <w:rPr>
        <w:b/>
        <w:bCs w:val="0"/>
      </w:r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E6B1E0B"/>
    <w:multiLevelType w:val="hybridMultilevel"/>
    <w:tmpl w:val="819CA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FF36682"/>
    <w:multiLevelType w:val="hybridMultilevel"/>
    <w:tmpl w:val="CC78D156"/>
    <w:lvl w:ilvl="0" w:tplc="240A0001">
      <w:start w:val="1"/>
      <w:numFmt w:val="bullet"/>
      <w:lvlText w:val=""/>
      <w:lvlJc w:val="left"/>
      <w:pPr>
        <w:ind w:left="2130" w:hanging="360"/>
      </w:pPr>
      <w:rPr>
        <w:rFonts w:ascii="Symbol" w:hAnsi="Symbol" w:hint="default"/>
      </w:rPr>
    </w:lvl>
    <w:lvl w:ilvl="1" w:tplc="658C479E">
      <w:start w:val="7"/>
      <w:numFmt w:val="bullet"/>
      <w:lvlText w:val="-"/>
      <w:lvlJc w:val="left"/>
      <w:pPr>
        <w:ind w:left="3195" w:hanging="705"/>
      </w:pPr>
      <w:rPr>
        <w:rFonts w:ascii="Calibri" w:eastAsiaTheme="minorHAnsi" w:hAnsi="Calibri" w:cs="Calibri" w:hint="default"/>
      </w:rPr>
    </w:lvl>
    <w:lvl w:ilvl="2" w:tplc="240A0005" w:tentative="1">
      <w:start w:val="1"/>
      <w:numFmt w:val="bullet"/>
      <w:lvlText w:val=""/>
      <w:lvlJc w:val="left"/>
      <w:pPr>
        <w:ind w:left="3570" w:hanging="360"/>
      </w:pPr>
      <w:rPr>
        <w:rFonts w:ascii="Wingdings" w:hAnsi="Wingdings" w:hint="default"/>
      </w:rPr>
    </w:lvl>
    <w:lvl w:ilvl="3" w:tplc="240A0001" w:tentative="1">
      <w:start w:val="1"/>
      <w:numFmt w:val="bullet"/>
      <w:lvlText w:val=""/>
      <w:lvlJc w:val="left"/>
      <w:pPr>
        <w:ind w:left="4290" w:hanging="360"/>
      </w:pPr>
      <w:rPr>
        <w:rFonts w:ascii="Symbol" w:hAnsi="Symbol" w:hint="default"/>
      </w:rPr>
    </w:lvl>
    <w:lvl w:ilvl="4" w:tplc="240A0003" w:tentative="1">
      <w:start w:val="1"/>
      <w:numFmt w:val="bullet"/>
      <w:lvlText w:val="o"/>
      <w:lvlJc w:val="left"/>
      <w:pPr>
        <w:ind w:left="5010" w:hanging="360"/>
      </w:pPr>
      <w:rPr>
        <w:rFonts w:ascii="Courier New" w:hAnsi="Courier New" w:cs="Courier New" w:hint="default"/>
      </w:rPr>
    </w:lvl>
    <w:lvl w:ilvl="5" w:tplc="240A0005" w:tentative="1">
      <w:start w:val="1"/>
      <w:numFmt w:val="bullet"/>
      <w:lvlText w:val=""/>
      <w:lvlJc w:val="left"/>
      <w:pPr>
        <w:ind w:left="5730" w:hanging="360"/>
      </w:pPr>
      <w:rPr>
        <w:rFonts w:ascii="Wingdings" w:hAnsi="Wingdings" w:hint="default"/>
      </w:rPr>
    </w:lvl>
    <w:lvl w:ilvl="6" w:tplc="240A0001" w:tentative="1">
      <w:start w:val="1"/>
      <w:numFmt w:val="bullet"/>
      <w:lvlText w:val=""/>
      <w:lvlJc w:val="left"/>
      <w:pPr>
        <w:ind w:left="6450" w:hanging="360"/>
      </w:pPr>
      <w:rPr>
        <w:rFonts w:ascii="Symbol" w:hAnsi="Symbol" w:hint="default"/>
      </w:rPr>
    </w:lvl>
    <w:lvl w:ilvl="7" w:tplc="240A0003" w:tentative="1">
      <w:start w:val="1"/>
      <w:numFmt w:val="bullet"/>
      <w:lvlText w:val="o"/>
      <w:lvlJc w:val="left"/>
      <w:pPr>
        <w:ind w:left="7170" w:hanging="360"/>
      </w:pPr>
      <w:rPr>
        <w:rFonts w:ascii="Courier New" w:hAnsi="Courier New" w:cs="Courier New" w:hint="default"/>
      </w:rPr>
    </w:lvl>
    <w:lvl w:ilvl="8" w:tplc="240A0005" w:tentative="1">
      <w:start w:val="1"/>
      <w:numFmt w:val="bullet"/>
      <w:lvlText w:val=""/>
      <w:lvlJc w:val="left"/>
      <w:pPr>
        <w:ind w:left="7890" w:hanging="360"/>
      </w:pPr>
      <w:rPr>
        <w:rFonts w:ascii="Wingdings" w:hAnsi="Wingdings" w:hint="default"/>
      </w:rPr>
    </w:lvl>
  </w:abstractNum>
  <w:num w:numId="1">
    <w:abstractNumId w:val="30"/>
  </w:num>
  <w:num w:numId="2">
    <w:abstractNumId w:val="0"/>
  </w:num>
  <w:num w:numId="3">
    <w:abstractNumId w:val="6"/>
  </w:num>
  <w:num w:numId="4">
    <w:abstractNumId w:val="16"/>
  </w:num>
  <w:num w:numId="5">
    <w:abstractNumId w:val="9"/>
  </w:num>
  <w:num w:numId="6">
    <w:abstractNumId w:val="32"/>
  </w:num>
  <w:num w:numId="7">
    <w:abstractNumId w:val="25"/>
  </w:num>
  <w:num w:numId="8">
    <w:abstractNumId w:val="15"/>
  </w:num>
  <w:num w:numId="9">
    <w:abstractNumId w:val="3"/>
  </w:num>
  <w:num w:numId="10">
    <w:abstractNumId w:val="7"/>
  </w:num>
  <w:num w:numId="11">
    <w:abstractNumId w:val="21"/>
  </w:num>
  <w:num w:numId="12">
    <w:abstractNumId w:val="1"/>
  </w:num>
  <w:num w:numId="13">
    <w:abstractNumId w:val="8"/>
  </w:num>
  <w:num w:numId="14">
    <w:abstractNumId w:val="31"/>
  </w:num>
  <w:num w:numId="15">
    <w:abstractNumId w:val="5"/>
  </w:num>
  <w:num w:numId="16">
    <w:abstractNumId w:val="18"/>
  </w:num>
  <w:num w:numId="17">
    <w:abstractNumId w:val="22"/>
  </w:num>
  <w:num w:numId="18">
    <w:abstractNumId w:val="13"/>
  </w:num>
  <w:num w:numId="19">
    <w:abstractNumId w:val="2"/>
  </w:num>
  <w:num w:numId="20">
    <w:abstractNumId w:val="20"/>
  </w:num>
  <w:num w:numId="21">
    <w:abstractNumId w:val="12"/>
  </w:num>
  <w:num w:numId="22">
    <w:abstractNumId w:val="29"/>
  </w:num>
  <w:num w:numId="23">
    <w:abstractNumId w:val="10"/>
  </w:num>
  <w:num w:numId="24">
    <w:abstractNumId w:val="11"/>
  </w:num>
  <w:num w:numId="25">
    <w:abstractNumId w:val="24"/>
  </w:num>
  <w:num w:numId="26">
    <w:abstractNumId w:val="19"/>
  </w:num>
  <w:num w:numId="27">
    <w:abstractNumId w:val="14"/>
  </w:num>
  <w:num w:numId="28">
    <w:abstractNumId w:val="26"/>
  </w:num>
  <w:num w:numId="29">
    <w:abstractNumId w:val="27"/>
  </w:num>
  <w:num w:numId="30">
    <w:abstractNumId w:val="28"/>
  </w:num>
  <w:num w:numId="31">
    <w:abstractNumId w:val="17"/>
  </w:num>
  <w:num w:numId="32">
    <w:abstractNumId w:val="4"/>
  </w:num>
  <w:num w:numId="33">
    <w:abstractNumId w:val="2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4CF"/>
    <w:rsid w:val="0000387D"/>
    <w:rsid w:val="000070AD"/>
    <w:rsid w:val="0001075F"/>
    <w:rsid w:val="00010E0D"/>
    <w:rsid w:val="00011C67"/>
    <w:rsid w:val="00011D35"/>
    <w:rsid w:val="00014567"/>
    <w:rsid w:val="00014616"/>
    <w:rsid w:val="0001612F"/>
    <w:rsid w:val="00016897"/>
    <w:rsid w:val="00017DF0"/>
    <w:rsid w:val="00023FE1"/>
    <w:rsid w:val="00024D63"/>
    <w:rsid w:val="0003144C"/>
    <w:rsid w:val="000345D6"/>
    <w:rsid w:val="00035860"/>
    <w:rsid w:val="00040172"/>
    <w:rsid w:val="000434FA"/>
    <w:rsid w:val="00044843"/>
    <w:rsid w:val="00045AF0"/>
    <w:rsid w:val="00046B27"/>
    <w:rsid w:val="000472A2"/>
    <w:rsid w:val="00051C04"/>
    <w:rsid w:val="0005476E"/>
    <w:rsid w:val="00055288"/>
    <w:rsid w:val="00060495"/>
    <w:rsid w:val="00061E23"/>
    <w:rsid w:val="000629C8"/>
    <w:rsid w:val="000646F0"/>
    <w:rsid w:val="0006594F"/>
    <w:rsid w:val="00066C0D"/>
    <w:rsid w:val="000674D3"/>
    <w:rsid w:val="0006788C"/>
    <w:rsid w:val="00071B5B"/>
    <w:rsid w:val="00072B1B"/>
    <w:rsid w:val="0007441F"/>
    <w:rsid w:val="00083408"/>
    <w:rsid w:val="00093B94"/>
    <w:rsid w:val="000967D1"/>
    <w:rsid w:val="000A0084"/>
    <w:rsid w:val="000A1A7C"/>
    <w:rsid w:val="000A2731"/>
    <w:rsid w:val="000A2C3F"/>
    <w:rsid w:val="000A4731"/>
    <w:rsid w:val="000A4B5D"/>
    <w:rsid w:val="000A5361"/>
    <w:rsid w:val="000B0B27"/>
    <w:rsid w:val="000B3200"/>
    <w:rsid w:val="000C3F4A"/>
    <w:rsid w:val="000C4DB1"/>
    <w:rsid w:val="000C4E5C"/>
    <w:rsid w:val="000C5A51"/>
    <w:rsid w:val="000C6C25"/>
    <w:rsid w:val="000D5447"/>
    <w:rsid w:val="000E2708"/>
    <w:rsid w:val="000F368D"/>
    <w:rsid w:val="000F3AED"/>
    <w:rsid w:val="000F51A5"/>
    <w:rsid w:val="000F6C93"/>
    <w:rsid w:val="00100B08"/>
    <w:rsid w:val="00107CAA"/>
    <w:rsid w:val="00110C47"/>
    <w:rsid w:val="00111D20"/>
    <w:rsid w:val="00111F54"/>
    <w:rsid w:val="00122E00"/>
    <w:rsid w:val="00123EA6"/>
    <w:rsid w:val="00124E69"/>
    <w:rsid w:val="00126894"/>
    <w:rsid w:val="00127C17"/>
    <w:rsid w:val="00131420"/>
    <w:rsid w:val="0013183D"/>
    <w:rsid w:val="00132C0E"/>
    <w:rsid w:val="001363DF"/>
    <w:rsid w:val="00142CB6"/>
    <w:rsid w:val="00142DE3"/>
    <w:rsid w:val="00144098"/>
    <w:rsid w:val="00144CFA"/>
    <w:rsid w:val="00145635"/>
    <w:rsid w:val="00145EC5"/>
    <w:rsid w:val="00146270"/>
    <w:rsid w:val="00150687"/>
    <w:rsid w:val="00150AC8"/>
    <w:rsid w:val="00151131"/>
    <w:rsid w:val="00155630"/>
    <w:rsid w:val="00157699"/>
    <w:rsid w:val="00157993"/>
    <w:rsid w:val="00160D56"/>
    <w:rsid w:val="00164AE1"/>
    <w:rsid w:val="00164E28"/>
    <w:rsid w:val="00170F71"/>
    <w:rsid w:val="0017719B"/>
    <w:rsid w:val="00177F24"/>
    <w:rsid w:val="001818BA"/>
    <w:rsid w:val="00182157"/>
    <w:rsid w:val="00183EDE"/>
    <w:rsid w:val="00186D9C"/>
    <w:rsid w:val="00191EBF"/>
    <w:rsid w:val="001941DF"/>
    <w:rsid w:val="001A1569"/>
    <w:rsid w:val="001A1D66"/>
    <w:rsid w:val="001A3457"/>
    <w:rsid w:val="001A50BE"/>
    <w:rsid w:val="001A6D42"/>
    <w:rsid w:val="001B3C10"/>
    <w:rsid w:val="001B4859"/>
    <w:rsid w:val="001B57A6"/>
    <w:rsid w:val="001C2123"/>
    <w:rsid w:val="001D4297"/>
    <w:rsid w:val="001D76DE"/>
    <w:rsid w:val="001E2D71"/>
    <w:rsid w:val="001E31B3"/>
    <w:rsid w:val="001E6309"/>
    <w:rsid w:val="001E7752"/>
    <w:rsid w:val="001F361D"/>
    <w:rsid w:val="001F5018"/>
    <w:rsid w:val="001F6366"/>
    <w:rsid w:val="00203367"/>
    <w:rsid w:val="00205BD4"/>
    <w:rsid w:val="00211267"/>
    <w:rsid w:val="002120D3"/>
    <w:rsid w:val="002135E1"/>
    <w:rsid w:val="00214A71"/>
    <w:rsid w:val="00217069"/>
    <w:rsid w:val="0022249E"/>
    <w:rsid w:val="002227A0"/>
    <w:rsid w:val="002249C0"/>
    <w:rsid w:val="00224DFE"/>
    <w:rsid w:val="00227397"/>
    <w:rsid w:val="00230ED3"/>
    <w:rsid w:val="00230FBD"/>
    <w:rsid w:val="002311DE"/>
    <w:rsid w:val="002313AE"/>
    <w:rsid w:val="00231A2E"/>
    <w:rsid w:val="002365F7"/>
    <w:rsid w:val="002401C2"/>
    <w:rsid w:val="002450B6"/>
    <w:rsid w:val="00256FA4"/>
    <w:rsid w:val="002577EA"/>
    <w:rsid w:val="00271034"/>
    <w:rsid w:val="00276915"/>
    <w:rsid w:val="0028126B"/>
    <w:rsid w:val="002815B2"/>
    <w:rsid w:val="00282760"/>
    <w:rsid w:val="00284FD1"/>
    <w:rsid w:val="00291787"/>
    <w:rsid w:val="00294401"/>
    <w:rsid w:val="0029443F"/>
    <w:rsid w:val="00294ADE"/>
    <w:rsid w:val="0029696E"/>
    <w:rsid w:val="00296B7D"/>
    <w:rsid w:val="002978CE"/>
    <w:rsid w:val="002A277E"/>
    <w:rsid w:val="002B4853"/>
    <w:rsid w:val="002B5E60"/>
    <w:rsid w:val="002B6742"/>
    <w:rsid w:val="002B6769"/>
    <w:rsid w:val="002C2A43"/>
    <w:rsid w:val="002D0E97"/>
    <w:rsid w:val="002D3BFF"/>
    <w:rsid w:val="002D478A"/>
    <w:rsid w:val="002D704D"/>
    <w:rsid w:val="002D70C1"/>
    <w:rsid w:val="002E16D8"/>
    <w:rsid w:val="002E2540"/>
    <w:rsid w:val="002E5B3A"/>
    <w:rsid w:val="002E6561"/>
    <w:rsid w:val="002F506C"/>
    <w:rsid w:val="002F51FB"/>
    <w:rsid w:val="00302A12"/>
    <w:rsid w:val="003038E1"/>
    <w:rsid w:val="00306EB5"/>
    <w:rsid w:val="003073D5"/>
    <w:rsid w:val="003137E4"/>
    <w:rsid w:val="00313C55"/>
    <w:rsid w:val="003219FD"/>
    <w:rsid w:val="0032735B"/>
    <w:rsid w:val="0033088D"/>
    <w:rsid w:val="00331982"/>
    <w:rsid w:val="00347C24"/>
    <w:rsid w:val="00352FB0"/>
    <w:rsid w:val="00353681"/>
    <w:rsid w:val="00362317"/>
    <w:rsid w:val="003700AA"/>
    <w:rsid w:val="00371465"/>
    <w:rsid w:val="00374CD5"/>
    <w:rsid w:val="00380E1B"/>
    <w:rsid w:val="00381700"/>
    <w:rsid w:val="0038306E"/>
    <w:rsid w:val="00383101"/>
    <w:rsid w:val="0038314F"/>
    <w:rsid w:val="00383699"/>
    <w:rsid w:val="003842F1"/>
    <w:rsid w:val="00384651"/>
    <w:rsid w:val="00385A1E"/>
    <w:rsid w:val="0039278C"/>
    <w:rsid w:val="00396394"/>
    <w:rsid w:val="003A0381"/>
    <w:rsid w:val="003A0FFD"/>
    <w:rsid w:val="003A3F60"/>
    <w:rsid w:val="003A6625"/>
    <w:rsid w:val="003A66B2"/>
    <w:rsid w:val="003B15D0"/>
    <w:rsid w:val="003B25F3"/>
    <w:rsid w:val="003B3850"/>
    <w:rsid w:val="003B5359"/>
    <w:rsid w:val="003B6DED"/>
    <w:rsid w:val="003C4559"/>
    <w:rsid w:val="003C5CD7"/>
    <w:rsid w:val="003C6C38"/>
    <w:rsid w:val="003D048E"/>
    <w:rsid w:val="003D1FAE"/>
    <w:rsid w:val="003D7F15"/>
    <w:rsid w:val="003E2466"/>
    <w:rsid w:val="003E6897"/>
    <w:rsid w:val="003E7363"/>
    <w:rsid w:val="003E779F"/>
    <w:rsid w:val="003F051E"/>
    <w:rsid w:val="003F40B8"/>
    <w:rsid w:val="003F4816"/>
    <w:rsid w:val="003F67AC"/>
    <w:rsid w:val="00402C5B"/>
    <w:rsid w:val="00405967"/>
    <w:rsid w:val="004139C8"/>
    <w:rsid w:val="00414F00"/>
    <w:rsid w:val="00416C7E"/>
    <w:rsid w:val="00423B24"/>
    <w:rsid w:val="00425E49"/>
    <w:rsid w:val="004300AD"/>
    <w:rsid w:val="00431D98"/>
    <w:rsid w:val="00434D6A"/>
    <w:rsid w:val="004376E8"/>
    <w:rsid w:val="00450932"/>
    <w:rsid w:val="00451B72"/>
    <w:rsid w:val="00453E5D"/>
    <w:rsid w:val="004554CA"/>
    <w:rsid w:val="00455D68"/>
    <w:rsid w:val="004568DE"/>
    <w:rsid w:val="004628BC"/>
    <w:rsid w:val="00464D7A"/>
    <w:rsid w:val="00465B10"/>
    <w:rsid w:val="00466429"/>
    <w:rsid w:val="004723A8"/>
    <w:rsid w:val="00473850"/>
    <w:rsid w:val="00475833"/>
    <w:rsid w:val="00495F48"/>
    <w:rsid w:val="00497196"/>
    <w:rsid w:val="004A11D4"/>
    <w:rsid w:val="004A4F96"/>
    <w:rsid w:val="004A5CA6"/>
    <w:rsid w:val="004A72C8"/>
    <w:rsid w:val="004B15E9"/>
    <w:rsid w:val="004B258A"/>
    <w:rsid w:val="004B2C30"/>
    <w:rsid w:val="004B43FB"/>
    <w:rsid w:val="004B537C"/>
    <w:rsid w:val="004C1B19"/>
    <w:rsid w:val="004C231F"/>
    <w:rsid w:val="004C2653"/>
    <w:rsid w:val="004C2882"/>
    <w:rsid w:val="004C424D"/>
    <w:rsid w:val="004D0A22"/>
    <w:rsid w:val="004D5461"/>
    <w:rsid w:val="004D5D97"/>
    <w:rsid w:val="004E204B"/>
    <w:rsid w:val="004E45B5"/>
    <w:rsid w:val="004F0542"/>
    <w:rsid w:val="00501386"/>
    <w:rsid w:val="00502F5F"/>
    <w:rsid w:val="0050650A"/>
    <w:rsid w:val="00512394"/>
    <w:rsid w:val="005125C6"/>
    <w:rsid w:val="005145F4"/>
    <w:rsid w:val="00517D34"/>
    <w:rsid w:val="00520A74"/>
    <w:rsid w:val="00520DFD"/>
    <w:rsid w:val="005253EF"/>
    <w:rsid w:val="0052729E"/>
    <w:rsid w:val="0053095A"/>
    <w:rsid w:val="00530B62"/>
    <w:rsid w:val="0053235F"/>
    <w:rsid w:val="00534A58"/>
    <w:rsid w:val="005368D9"/>
    <w:rsid w:val="00540F7F"/>
    <w:rsid w:val="00541167"/>
    <w:rsid w:val="00543620"/>
    <w:rsid w:val="005468A8"/>
    <w:rsid w:val="00555759"/>
    <w:rsid w:val="00556585"/>
    <w:rsid w:val="00561318"/>
    <w:rsid w:val="005625EE"/>
    <w:rsid w:val="005645F9"/>
    <w:rsid w:val="00572AB2"/>
    <w:rsid w:val="00576B2A"/>
    <w:rsid w:val="00580142"/>
    <w:rsid w:val="00581C65"/>
    <w:rsid w:val="0058441F"/>
    <w:rsid w:val="005856EA"/>
    <w:rsid w:val="0058603E"/>
    <w:rsid w:val="0058671E"/>
    <w:rsid w:val="00590D20"/>
    <w:rsid w:val="00591F16"/>
    <w:rsid w:val="005929AA"/>
    <w:rsid w:val="00595360"/>
    <w:rsid w:val="0059600D"/>
    <w:rsid w:val="0059796D"/>
    <w:rsid w:val="00597CAD"/>
    <w:rsid w:val="005A0008"/>
    <w:rsid w:val="005A15A3"/>
    <w:rsid w:val="005A2B31"/>
    <w:rsid w:val="005A4CFE"/>
    <w:rsid w:val="005A7C16"/>
    <w:rsid w:val="005B0A01"/>
    <w:rsid w:val="005B0AF8"/>
    <w:rsid w:val="005B47C0"/>
    <w:rsid w:val="005B7C83"/>
    <w:rsid w:val="005D04CB"/>
    <w:rsid w:val="005D0882"/>
    <w:rsid w:val="005D4A52"/>
    <w:rsid w:val="005D66D4"/>
    <w:rsid w:val="005D6EA8"/>
    <w:rsid w:val="005E1637"/>
    <w:rsid w:val="005E51F6"/>
    <w:rsid w:val="005E565A"/>
    <w:rsid w:val="005F0B71"/>
    <w:rsid w:val="005F16AB"/>
    <w:rsid w:val="005F4FB2"/>
    <w:rsid w:val="0060188E"/>
    <w:rsid w:val="00602DE4"/>
    <w:rsid w:val="00602F46"/>
    <w:rsid w:val="006074C9"/>
    <w:rsid w:val="00621137"/>
    <w:rsid w:val="00624C15"/>
    <w:rsid w:val="006270C0"/>
    <w:rsid w:val="00633308"/>
    <w:rsid w:val="00636B09"/>
    <w:rsid w:val="006479A6"/>
    <w:rsid w:val="00647CEB"/>
    <w:rsid w:val="00650955"/>
    <w:rsid w:val="00653546"/>
    <w:rsid w:val="0066560A"/>
    <w:rsid w:val="00670C19"/>
    <w:rsid w:val="006766A4"/>
    <w:rsid w:val="00680229"/>
    <w:rsid w:val="00682784"/>
    <w:rsid w:val="006919E8"/>
    <w:rsid w:val="0069249E"/>
    <w:rsid w:val="0069359C"/>
    <w:rsid w:val="006951D5"/>
    <w:rsid w:val="00696B1B"/>
    <w:rsid w:val="0069718E"/>
    <w:rsid w:val="006977B2"/>
    <w:rsid w:val="006B14D2"/>
    <w:rsid w:val="006B2EB6"/>
    <w:rsid w:val="006B55C4"/>
    <w:rsid w:val="006C329B"/>
    <w:rsid w:val="006C4664"/>
    <w:rsid w:val="006C46E0"/>
    <w:rsid w:val="006D142F"/>
    <w:rsid w:val="006D26D7"/>
    <w:rsid w:val="006D47C7"/>
    <w:rsid w:val="006D5341"/>
    <w:rsid w:val="006D6817"/>
    <w:rsid w:val="006D7188"/>
    <w:rsid w:val="006E2298"/>
    <w:rsid w:val="006E23E6"/>
    <w:rsid w:val="006E489B"/>
    <w:rsid w:val="006E6D23"/>
    <w:rsid w:val="006E7EB3"/>
    <w:rsid w:val="006F21E7"/>
    <w:rsid w:val="006F5E34"/>
    <w:rsid w:val="006F6794"/>
    <w:rsid w:val="006F6971"/>
    <w:rsid w:val="0070112D"/>
    <w:rsid w:val="0070726E"/>
    <w:rsid w:val="00711506"/>
    <w:rsid w:val="00715222"/>
    <w:rsid w:val="0071528F"/>
    <w:rsid w:val="00720B8C"/>
    <w:rsid w:val="00721933"/>
    <w:rsid w:val="00723503"/>
    <w:rsid w:val="00730C6E"/>
    <w:rsid w:val="00732DCE"/>
    <w:rsid w:val="00735279"/>
    <w:rsid w:val="00735DC7"/>
    <w:rsid w:val="00737622"/>
    <w:rsid w:val="00740E2C"/>
    <w:rsid w:val="007464FB"/>
    <w:rsid w:val="00746AD1"/>
    <w:rsid w:val="00754435"/>
    <w:rsid w:val="00760797"/>
    <w:rsid w:val="00766D0B"/>
    <w:rsid w:val="00767518"/>
    <w:rsid w:val="007713D9"/>
    <w:rsid w:val="00786061"/>
    <w:rsid w:val="00790015"/>
    <w:rsid w:val="007933BE"/>
    <w:rsid w:val="00795704"/>
    <w:rsid w:val="007A1BB6"/>
    <w:rsid w:val="007A1BCD"/>
    <w:rsid w:val="007A2179"/>
    <w:rsid w:val="007A5425"/>
    <w:rsid w:val="007A5B14"/>
    <w:rsid w:val="007A610C"/>
    <w:rsid w:val="007B1E75"/>
    <w:rsid w:val="007B1FF8"/>
    <w:rsid w:val="007B2854"/>
    <w:rsid w:val="007B35ED"/>
    <w:rsid w:val="007B5EF2"/>
    <w:rsid w:val="007B6BF6"/>
    <w:rsid w:val="007B700E"/>
    <w:rsid w:val="007C2DD9"/>
    <w:rsid w:val="007C3027"/>
    <w:rsid w:val="007C432B"/>
    <w:rsid w:val="007C6791"/>
    <w:rsid w:val="007C7D38"/>
    <w:rsid w:val="007D2C44"/>
    <w:rsid w:val="007D691A"/>
    <w:rsid w:val="007E0AA0"/>
    <w:rsid w:val="007E4349"/>
    <w:rsid w:val="007E7ED7"/>
    <w:rsid w:val="007F055C"/>
    <w:rsid w:val="007F2B44"/>
    <w:rsid w:val="00804D03"/>
    <w:rsid w:val="00807280"/>
    <w:rsid w:val="00811A13"/>
    <w:rsid w:val="00815320"/>
    <w:rsid w:val="00816D70"/>
    <w:rsid w:val="008173F1"/>
    <w:rsid w:val="0082077A"/>
    <w:rsid w:val="008216EC"/>
    <w:rsid w:val="00822935"/>
    <w:rsid w:val="00827089"/>
    <w:rsid w:val="008326A1"/>
    <w:rsid w:val="0083459D"/>
    <w:rsid w:val="008353DB"/>
    <w:rsid w:val="008356D0"/>
    <w:rsid w:val="00836242"/>
    <w:rsid w:val="00837BA2"/>
    <w:rsid w:val="00843AD4"/>
    <w:rsid w:val="008453EE"/>
    <w:rsid w:val="0085036F"/>
    <w:rsid w:val="0085748B"/>
    <w:rsid w:val="008646EC"/>
    <w:rsid w:val="008724AA"/>
    <w:rsid w:val="00873967"/>
    <w:rsid w:val="008739FD"/>
    <w:rsid w:val="0089057E"/>
    <w:rsid w:val="00890ACD"/>
    <w:rsid w:val="00891D31"/>
    <w:rsid w:val="008926AF"/>
    <w:rsid w:val="00894377"/>
    <w:rsid w:val="00894455"/>
    <w:rsid w:val="0089468F"/>
    <w:rsid w:val="008947BD"/>
    <w:rsid w:val="008A211B"/>
    <w:rsid w:val="008B50C9"/>
    <w:rsid w:val="008B703C"/>
    <w:rsid w:val="008C21AA"/>
    <w:rsid w:val="008C258A"/>
    <w:rsid w:val="008C3103"/>
    <w:rsid w:val="008C3DDB"/>
    <w:rsid w:val="008C7863"/>
    <w:rsid w:val="008C7CC5"/>
    <w:rsid w:val="008D4B9F"/>
    <w:rsid w:val="008D7D1D"/>
    <w:rsid w:val="008E1302"/>
    <w:rsid w:val="008E4540"/>
    <w:rsid w:val="008E48EF"/>
    <w:rsid w:val="008E5B22"/>
    <w:rsid w:val="008F4C05"/>
    <w:rsid w:val="008F518E"/>
    <w:rsid w:val="008F6DF3"/>
    <w:rsid w:val="00902033"/>
    <w:rsid w:val="00902699"/>
    <w:rsid w:val="00911A5B"/>
    <w:rsid w:val="00913AA2"/>
    <w:rsid w:val="00913EEF"/>
    <w:rsid w:val="00915022"/>
    <w:rsid w:val="009223A4"/>
    <w:rsid w:val="00923276"/>
    <w:rsid w:val="009263C0"/>
    <w:rsid w:val="00932212"/>
    <w:rsid w:val="00935544"/>
    <w:rsid w:val="009366E8"/>
    <w:rsid w:val="00936C9E"/>
    <w:rsid w:val="009404B7"/>
    <w:rsid w:val="00940521"/>
    <w:rsid w:val="00946EBE"/>
    <w:rsid w:val="00950BFF"/>
    <w:rsid w:val="00951C59"/>
    <w:rsid w:val="00957F34"/>
    <w:rsid w:val="009611D2"/>
    <w:rsid w:val="00962692"/>
    <w:rsid w:val="00965903"/>
    <w:rsid w:val="00966D61"/>
    <w:rsid w:val="00967309"/>
    <w:rsid w:val="009673B6"/>
    <w:rsid w:val="009714D3"/>
    <w:rsid w:val="009765E5"/>
    <w:rsid w:val="00981AB3"/>
    <w:rsid w:val="00982AC5"/>
    <w:rsid w:val="0098428C"/>
    <w:rsid w:val="00985EC5"/>
    <w:rsid w:val="009870B1"/>
    <w:rsid w:val="00990035"/>
    <w:rsid w:val="009913E0"/>
    <w:rsid w:val="00996E3F"/>
    <w:rsid w:val="00997EDD"/>
    <w:rsid w:val="009A43AC"/>
    <w:rsid w:val="009B1433"/>
    <w:rsid w:val="009B3CB5"/>
    <w:rsid w:val="009B3ED9"/>
    <w:rsid w:val="009B4073"/>
    <w:rsid w:val="009B57D3"/>
    <w:rsid w:val="009B5D3B"/>
    <w:rsid w:val="009B5FD9"/>
    <w:rsid w:val="009B66FE"/>
    <w:rsid w:val="009C4A51"/>
    <w:rsid w:val="009D53CF"/>
    <w:rsid w:val="009D566D"/>
    <w:rsid w:val="009E1F6D"/>
    <w:rsid w:val="009E3267"/>
    <w:rsid w:val="009E687D"/>
    <w:rsid w:val="009F201A"/>
    <w:rsid w:val="009F655E"/>
    <w:rsid w:val="009F6BEA"/>
    <w:rsid w:val="00A006BF"/>
    <w:rsid w:val="00A00B19"/>
    <w:rsid w:val="00A02299"/>
    <w:rsid w:val="00A15180"/>
    <w:rsid w:val="00A15913"/>
    <w:rsid w:val="00A2799A"/>
    <w:rsid w:val="00A31FC9"/>
    <w:rsid w:val="00A417C9"/>
    <w:rsid w:val="00A5211A"/>
    <w:rsid w:val="00A5413D"/>
    <w:rsid w:val="00A564D7"/>
    <w:rsid w:val="00A62C6F"/>
    <w:rsid w:val="00A667F5"/>
    <w:rsid w:val="00A6773E"/>
    <w:rsid w:val="00A67D01"/>
    <w:rsid w:val="00A70C1C"/>
    <w:rsid w:val="00A714B9"/>
    <w:rsid w:val="00A72797"/>
    <w:rsid w:val="00A72866"/>
    <w:rsid w:val="00A7311C"/>
    <w:rsid w:val="00A73E68"/>
    <w:rsid w:val="00A74C5D"/>
    <w:rsid w:val="00A75D20"/>
    <w:rsid w:val="00A90761"/>
    <w:rsid w:val="00A920D3"/>
    <w:rsid w:val="00A9280C"/>
    <w:rsid w:val="00A94652"/>
    <w:rsid w:val="00A953EA"/>
    <w:rsid w:val="00A97822"/>
    <w:rsid w:val="00AA1AA3"/>
    <w:rsid w:val="00AA1AFF"/>
    <w:rsid w:val="00AA3B4C"/>
    <w:rsid w:val="00AA752B"/>
    <w:rsid w:val="00AB0B03"/>
    <w:rsid w:val="00AB5BB8"/>
    <w:rsid w:val="00AB5E5E"/>
    <w:rsid w:val="00AB6AE0"/>
    <w:rsid w:val="00AB6FE6"/>
    <w:rsid w:val="00AD1559"/>
    <w:rsid w:val="00AD3D58"/>
    <w:rsid w:val="00AD4CBF"/>
    <w:rsid w:val="00AD529E"/>
    <w:rsid w:val="00AE51A9"/>
    <w:rsid w:val="00AE591C"/>
    <w:rsid w:val="00AE6D37"/>
    <w:rsid w:val="00AF1D3F"/>
    <w:rsid w:val="00AF3441"/>
    <w:rsid w:val="00AF50C0"/>
    <w:rsid w:val="00B00EFB"/>
    <w:rsid w:val="00B01BFF"/>
    <w:rsid w:val="00B132E5"/>
    <w:rsid w:val="00B1414F"/>
    <w:rsid w:val="00B155B6"/>
    <w:rsid w:val="00B20128"/>
    <w:rsid w:val="00B30DA9"/>
    <w:rsid w:val="00B3381E"/>
    <w:rsid w:val="00B35131"/>
    <w:rsid w:val="00B40266"/>
    <w:rsid w:val="00B4070D"/>
    <w:rsid w:val="00B41B36"/>
    <w:rsid w:val="00B42F29"/>
    <w:rsid w:val="00B5305E"/>
    <w:rsid w:val="00B60366"/>
    <w:rsid w:val="00B6241C"/>
    <w:rsid w:val="00B6260C"/>
    <w:rsid w:val="00B63204"/>
    <w:rsid w:val="00B65704"/>
    <w:rsid w:val="00B76108"/>
    <w:rsid w:val="00B80656"/>
    <w:rsid w:val="00B8508E"/>
    <w:rsid w:val="00B862C5"/>
    <w:rsid w:val="00B8676C"/>
    <w:rsid w:val="00B8759F"/>
    <w:rsid w:val="00B90D3B"/>
    <w:rsid w:val="00B92C4D"/>
    <w:rsid w:val="00B94CE1"/>
    <w:rsid w:val="00B9538F"/>
    <w:rsid w:val="00B959A1"/>
    <w:rsid w:val="00B96B6D"/>
    <w:rsid w:val="00B9713B"/>
    <w:rsid w:val="00B9733A"/>
    <w:rsid w:val="00BA0071"/>
    <w:rsid w:val="00BA43D8"/>
    <w:rsid w:val="00BA4E6A"/>
    <w:rsid w:val="00BA57C7"/>
    <w:rsid w:val="00BB016D"/>
    <w:rsid w:val="00BB02A6"/>
    <w:rsid w:val="00BB119B"/>
    <w:rsid w:val="00BB207C"/>
    <w:rsid w:val="00BB336E"/>
    <w:rsid w:val="00BB48B1"/>
    <w:rsid w:val="00BC20BA"/>
    <w:rsid w:val="00BC296A"/>
    <w:rsid w:val="00BC54ED"/>
    <w:rsid w:val="00BC6220"/>
    <w:rsid w:val="00BD6C3E"/>
    <w:rsid w:val="00BE1E2F"/>
    <w:rsid w:val="00BE3B82"/>
    <w:rsid w:val="00BE3C4B"/>
    <w:rsid w:val="00BE6897"/>
    <w:rsid w:val="00BF1610"/>
    <w:rsid w:val="00BF24F8"/>
    <w:rsid w:val="00BF2E8A"/>
    <w:rsid w:val="00BF30AF"/>
    <w:rsid w:val="00C0319C"/>
    <w:rsid w:val="00C05612"/>
    <w:rsid w:val="00C076F9"/>
    <w:rsid w:val="00C07FD9"/>
    <w:rsid w:val="00C10E2B"/>
    <w:rsid w:val="00C152F6"/>
    <w:rsid w:val="00C17338"/>
    <w:rsid w:val="00C201D4"/>
    <w:rsid w:val="00C2515D"/>
    <w:rsid w:val="00C25D14"/>
    <w:rsid w:val="00C25D2D"/>
    <w:rsid w:val="00C3034D"/>
    <w:rsid w:val="00C34CBE"/>
    <w:rsid w:val="00C3759D"/>
    <w:rsid w:val="00C4033C"/>
    <w:rsid w:val="00C404E8"/>
    <w:rsid w:val="00C407C1"/>
    <w:rsid w:val="00C40C61"/>
    <w:rsid w:val="00C432EF"/>
    <w:rsid w:val="00C467A9"/>
    <w:rsid w:val="00C46A83"/>
    <w:rsid w:val="00C5146D"/>
    <w:rsid w:val="00C55C6E"/>
    <w:rsid w:val="00C57171"/>
    <w:rsid w:val="00C630D2"/>
    <w:rsid w:val="00C64C40"/>
    <w:rsid w:val="00C66412"/>
    <w:rsid w:val="00C67592"/>
    <w:rsid w:val="00C7377B"/>
    <w:rsid w:val="00C82BDA"/>
    <w:rsid w:val="00C8543D"/>
    <w:rsid w:val="00C85AB9"/>
    <w:rsid w:val="00C879F8"/>
    <w:rsid w:val="00C9407F"/>
    <w:rsid w:val="00CA38B8"/>
    <w:rsid w:val="00CA53DA"/>
    <w:rsid w:val="00CB479E"/>
    <w:rsid w:val="00CB76DA"/>
    <w:rsid w:val="00CD01E4"/>
    <w:rsid w:val="00CD0D93"/>
    <w:rsid w:val="00CD4B8E"/>
    <w:rsid w:val="00CD4EF2"/>
    <w:rsid w:val="00CD5635"/>
    <w:rsid w:val="00CD6851"/>
    <w:rsid w:val="00CD6E6B"/>
    <w:rsid w:val="00CD73F4"/>
    <w:rsid w:val="00CE0FDD"/>
    <w:rsid w:val="00CE149F"/>
    <w:rsid w:val="00CE2C4A"/>
    <w:rsid w:val="00CE3658"/>
    <w:rsid w:val="00CE7169"/>
    <w:rsid w:val="00CE7646"/>
    <w:rsid w:val="00CF01EC"/>
    <w:rsid w:val="00CF350C"/>
    <w:rsid w:val="00CF6584"/>
    <w:rsid w:val="00D02957"/>
    <w:rsid w:val="00D0403C"/>
    <w:rsid w:val="00D076F5"/>
    <w:rsid w:val="00D13B14"/>
    <w:rsid w:val="00D13E46"/>
    <w:rsid w:val="00D16756"/>
    <w:rsid w:val="00D2262B"/>
    <w:rsid w:val="00D41A2C"/>
    <w:rsid w:val="00D42D9B"/>
    <w:rsid w:val="00D466CC"/>
    <w:rsid w:val="00D536DE"/>
    <w:rsid w:val="00D5427F"/>
    <w:rsid w:val="00D551BC"/>
    <w:rsid w:val="00D55AB2"/>
    <w:rsid w:val="00D55F04"/>
    <w:rsid w:val="00D578C7"/>
    <w:rsid w:val="00D578C9"/>
    <w:rsid w:val="00D672C1"/>
    <w:rsid w:val="00D6774A"/>
    <w:rsid w:val="00D71B5F"/>
    <w:rsid w:val="00D723A4"/>
    <w:rsid w:val="00D77283"/>
    <w:rsid w:val="00D77E5E"/>
    <w:rsid w:val="00D8180B"/>
    <w:rsid w:val="00D81ABD"/>
    <w:rsid w:val="00D8558C"/>
    <w:rsid w:val="00D8560D"/>
    <w:rsid w:val="00D9052E"/>
    <w:rsid w:val="00D91451"/>
    <w:rsid w:val="00D92803"/>
    <w:rsid w:val="00D92EC4"/>
    <w:rsid w:val="00D95DE1"/>
    <w:rsid w:val="00DA0533"/>
    <w:rsid w:val="00DA0584"/>
    <w:rsid w:val="00DA4F19"/>
    <w:rsid w:val="00DA5C48"/>
    <w:rsid w:val="00DA6337"/>
    <w:rsid w:val="00DB04F8"/>
    <w:rsid w:val="00DB4017"/>
    <w:rsid w:val="00DB47E2"/>
    <w:rsid w:val="00DC0EE5"/>
    <w:rsid w:val="00DC10D3"/>
    <w:rsid w:val="00DC3722"/>
    <w:rsid w:val="00DC4CEA"/>
    <w:rsid w:val="00DC617A"/>
    <w:rsid w:val="00DD17C3"/>
    <w:rsid w:val="00DD3818"/>
    <w:rsid w:val="00DE0150"/>
    <w:rsid w:val="00DE14A7"/>
    <w:rsid w:val="00DE2964"/>
    <w:rsid w:val="00DE4AC1"/>
    <w:rsid w:val="00DF05E9"/>
    <w:rsid w:val="00DF5290"/>
    <w:rsid w:val="00E03879"/>
    <w:rsid w:val="00E20B12"/>
    <w:rsid w:val="00E26A7C"/>
    <w:rsid w:val="00E3465B"/>
    <w:rsid w:val="00E3582A"/>
    <w:rsid w:val="00E371E7"/>
    <w:rsid w:val="00E4138B"/>
    <w:rsid w:val="00E500E3"/>
    <w:rsid w:val="00E5020B"/>
    <w:rsid w:val="00E5193B"/>
    <w:rsid w:val="00E527B5"/>
    <w:rsid w:val="00E57BC2"/>
    <w:rsid w:val="00E609CA"/>
    <w:rsid w:val="00E609DB"/>
    <w:rsid w:val="00E611DA"/>
    <w:rsid w:val="00E6201D"/>
    <w:rsid w:val="00E62686"/>
    <w:rsid w:val="00E64F89"/>
    <w:rsid w:val="00E70E29"/>
    <w:rsid w:val="00E729E7"/>
    <w:rsid w:val="00E738FD"/>
    <w:rsid w:val="00E7679C"/>
    <w:rsid w:val="00E820DF"/>
    <w:rsid w:val="00E87C37"/>
    <w:rsid w:val="00E92C3E"/>
    <w:rsid w:val="00E95BF8"/>
    <w:rsid w:val="00EA01FF"/>
    <w:rsid w:val="00EA0555"/>
    <w:rsid w:val="00EA6799"/>
    <w:rsid w:val="00EB0DF1"/>
    <w:rsid w:val="00EB153A"/>
    <w:rsid w:val="00EB2238"/>
    <w:rsid w:val="00EB27F1"/>
    <w:rsid w:val="00EB6958"/>
    <w:rsid w:val="00EB6A2D"/>
    <w:rsid w:val="00EC0858"/>
    <w:rsid w:val="00EC0B4F"/>
    <w:rsid w:val="00EC279D"/>
    <w:rsid w:val="00EC7FD5"/>
    <w:rsid w:val="00ED04B4"/>
    <w:rsid w:val="00ED3F23"/>
    <w:rsid w:val="00ED7EB6"/>
    <w:rsid w:val="00ED7FB3"/>
    <w:rsid w:val="00EE007B"/>
    <w:rsid w:val="00EE41E2"/>
    <w:rsid w:val="00EE4C61"/>
    <w:rsid w:val="00EE4D04"/>
    <w:rsid w:val="00EE5390"/>
    <w:rsid w:val="00EF1666"/>
    <w:rsid w:val="00F01506"/>
    <w:rsid w:val="00F027FB"/>
    <w:rsid w:val="00F02D19"/>
    <w:rsid w:val="00F048BF"/>
    <w:rsid w:val="00F12293"/>
    <w:rsid w:val="00F1313D"/>
    <w:rsid w:val="00F17582"/>
    <w:rsid w:val="00F17FEB"/>
    <w:rsid w:val="00F200D9"/>
    <w:rsid w:val="00F24245"/>
    <w:rsid w:val="00F26557"/>
    <w:rsid w:val="00F266EC"/>
    <w:rsid w:val="00F27D68"/>
    <w:rsid w:val="00F302CF"/>
    <w:rsid w:val="00F3361E"/>
    <w:rsid w:val="00F35D2B"/>
    <w:rsid w:val="00F36C9D"/>
    <w:rsid w:val="00F405E5"/>
    <w:rsid w:val="00F40EC8"/>
    <w:rsid w:val="00F4142F"/>
    <w:rsid w:val="00F41FD8"/>
    <w:rsid w:val="00F50398"/>
    <w:rsid w:val="00F56C56"/>
    <w:rsid w:val="00F573AE"/>
    <w:rsid w:val="00F63283"/>
    <w:rsid w:val="00F659FB"/>
    <w:rsid w:val="00F65C64"/>
    <w:rsid w:val="00F6628E"/>
    <w:rsid w:val="00F731F5"/>
    <w:rsid w:val="00F73A30"/>
    <w:rsid w:val="00F7764F"/>
    <w:rsid w:val="00F816B0"/>
    <w:rsid w:val="00F8579D"/>
    <w:rsid w:val="00F8790D"/>
    <w:rsid w:val="00F87FA5"/>
    <w:rsid w:val="00F90409"/>
    <w:rsid w:val="00F904D9"/>
    <w:rsid w:val="00F91B81"/>
    <w:rsid w:val="00F9201E"/>
    <w:rsid w:val="00F938DA"/>
    <w:rsid w:val="00F941BF"/>
    <w:rsid w:val="00F94ED8"/>
    <w:rsid w:val="00FA0555"/>
    <w:rsid w:val="00FA2EED"/>
    <w:rsid w:val="00FB1BAD"/>
    <w:rsid w:val="00FB26CD"/>
    <w:rsid w:val="00FB4803"/>
    <w:rsid w:val="00FC1297"/>
    <w:rsid w:val="00FC19DC"/>
    <w:rsid w:val="00FC69B0"/>
    <w:rsid w:val="00FC6B56"/>
    <w:rsid w:val="00FD3096"/>
    <w:rsid w:val="00FD5A13"/>
    <w:rsid w:val="00FD6729"/>
    <w:rsid w:val="00FE0FD7"/>
    <w:rsid w:val="00FE127C"/>
    <w:rsid w:val="00FE5A13"/>
    <w:rsid w:val="00FF0377"/>
    <w:rsid w:val="00FF510C"/>
    <w:rsid w:val="00FF67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620"/>
    <w:pPr>
      <w:spacing w:before="160" w:after="120" w:line="360" w:lineRule="auto"/>
      <w:ind w:firstLine="709"/>
    </w:pPr>
    <w:rPr>
      <w:sz w:val="28"/>
    </w:rPr>
  </w:style>
  <w:style w:type="paragraph" w:styleId="Ttulo1">
    <w:name w:val="heading 1"/>
    <w:basedOn w:val="Ttulo"/>
    <w:next w:val="Normal"/>
    <w:link w:val="Ttulo1Car"/>
    <w:autoRedefine/>
    <w:uiPriority w:val="9"/>
    <w:qFormat/>
    <w:rsid w:val="00A5211A"/>
    <w:pPr>
      <w:numPr>
        <w:numId w:val="30"/>
      </w:numPr>
      <w:shd w:val="clear" w:color="auto" w:fill="FFFFFF"/>
      <w:textAlignment w:val="baseline"/>
      <w:outlineLvl w:val="0"/>
    </w:pPr>
    <w:rPr>
      <w:rFonts w:ascii="Roboto" w:eastAsia="Times New Roman" w:hAnsi="Roboto" w:cs="Times New Roman (Títulos en alf"/>
      <w:b/>
      <w:color w:val="12263F"/>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8C21AA"/>
    <w:pPr>
      <w:keepNext/>
      <w:keepLines/>
      <w:numPr>
        <w:ilvl w:val="1"/>
        <w:numId w:val="30"/>
      </w:numPr>
      <w:spacing w:before="200" w:line="240" w:lineRule="auto"/>
      <w:outlineLvl w:val="1"/>
    </w:pPr>
    <w:rPr>
      <w:rFonts w:ascii="Calibri" w:eastAsiaTheme="majorEastAsia" w:hAnsi="Calibri" w:cstheme="majorBidi"/>
      <w:color w:val="000000" w:themeColor="text1"/>
      <w:kern w:val="0"/>
      <w:szCs w:val="28"/>
      <w:lang w:val="es-419" w:eastAsia="es-CO"/>
      <w14:ligatures w14:val="none"/>
    </w:rPr>
  </w:style>
  <w:style w:type="paragraph" w:styleId="Ttulo3">
    <w:name w:val="heading 3"/>
    <w:basedOn w:val="Ttulo2"/>
    <w:next w:val="Normal"/>
    <w:link w:val="Ttulo3Car"/>
    <w:autoRedefine/>
    <w:uiPriority w:val="9"/>
    <w:unhideWhenUsed/>
    <w:qFormat/>
    <w:rsid w:val="00035860"/>
    <w:pPr>
      <w:numPr>
        <w:ilvl w:val="2"/>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A5211A"/>
    <w:rPr>
      <w:rFonts w:ascii="Roboto" w:eastAsia="Times New Roman" w:hAnsi="Roboto" w:cs="Times New Roman (Títulos en alf"/>
      <w:b/>
      <w:color w:val="12263F"/>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8C21AA"/>
    <w:rPr>
      <w:rFonts w:ascii="Calibri" w:eastAsiaTheme="majorEastAsia" w:hAnsi="Calibri" w:cstheme="majorBidi"/>
      <w:color w:val="000000" w:themeColor="text1"/>
      <w:kern w:val="0"/>
      <w:sz w:val="28"/>
      <w:szCs w:val="28"/>
      <w:lang w:val="es-419" w:eastAsia="es-CO"/>
      <w14:ligatures w14:val="none"/>
    </w:rPr>
  </w:style>
  <w:style w:type="character" w:customStyle="1" w:styleId="Ttulo3Car">
    <w:name w:val="Título 3 Car"/>
    <w:basedOn w:val="Fuentedeprrafopredeter"/>
    <w:link w:val="Ttulo3"/>
    <w:uiPriority w:val="9"/>
    <w:rsid w:val="00035860"/>
    <w:rPr>
      <w:rFonts w:ascii="Calibri" w:eastAsiaTheme="majorEastAsia" w:hAnsi="Calibri" w:cstheme="majorBidi"/>
      <w:iCs/>
      <w:color w:val="000000" w:themeColor="text1"/>
      <w:kern w:val="0"/>
      <w:sz w:val="28"/>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D566D"/>
    <w:pPr>
      <w:numPr>
        <w:numId w:val="3"/>
      </w:numPr>
      <w:tabs>
        <w:tab w:val="left" w:pos="1134"/>
      </w:tabs>
      <w:ind w:left="992" w:hanging="992"/>
      <w:jc w:val="center"/>
    </w:pPr>
    <w:rPr>
      <w:rFonts w:ascii="Calibri" w:hAnsi="Calibri" w:cs="Times New Roman (Cuerpo en alfa"/>
      <w:b/>
      <w:bCs/>
      <w:kern w:val="0"/>
      <w:szCs w:val="24"/>
      <w:lang w:val="es-419" w:eastAsia="es-CO"/>
      <w14:ligatures w14:val="none"/>
    </w:rPr>
  </w:style>
  <w:style w:type="character" w:customStyle="1" w:styleId="FiguraCar">
    <w:name w:val="Figura Car"/>
    <w:basedOn w:val="Fuentedeprrafopredeter"/>
    <w:link w:val="Figura"/>
    <w:rsid w:val="009D566D"/>
    <w:rPr>
      <w:rFonts w:ascii="Calibri" w:hAnsi="Calibri" w:cs="Times New Roman (Cuerpo en alfa"/>
      <w:b/>
      <w:bCs/>
      <w:kern w:val="0"/>
      <w:sz w:val="28"/>
      <w:szCs w:val="24"/>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F65C64"/>
    <w:pPr>
      <w:tabs>
        <w:tab w:val="left" w:pos="1760"/>
        <w:tab w:val="right" w:leader="dot" w:pos="9962"/>
      </w:tabs>
      <w:spacing w:after="100"/>
      <w:ind w:left="993" w:hanging="4"/>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Textodeglobo">
    <w:name w:val="Balloon Text"/>
    <w:basedOn w:val="Normal"/>
    <w:link w:val="TextodegloboCar"/>
    <w:uiPriority w:val="99"/>
    <w:semiHidden/>
    <w:unhideWhenUsed/>
    <w:rsid w:val="00AB5E5E"/>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B5E5E"/>
    <w:rPr>
      <w:rFonts w:ascii="Times New Roman" w:hAnsi="Times New Roman" w:cs="Times New Roman"/>
      <w:sz w:val="18"/>
      <w:szCs w:val="18"/>
    </w:rPr>
  </w:style>
  <w:style w:type="character" w:styleId="Hipervnculovisitado">
    <w:name w:val="FollowedHyperlink"/>
    <w:basedOn w:val="Fuentedeprrafopredeter"/>
    <w:uiPriority w:val="99"/>
    <w:semiHidden/>
    <w:unhideWhenUsed/>
    <w:rsid w:val="0070726E"/>
    <w:rPr>
      <w:color w:val="954F72" w:themeColor="followedHyperlink"/>
      <w:u w:val="single"/>
    </w:rPr>
  </w:style>
  <w:style w:type="paragraph" w:customStyle="1" w:styleId="mb-0">
    <w:name w:val="mb-0"/>
    <w:basedOn w:val="Normal"/>
    <w:rsid w:val="00C630D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3">
    <w:name w:val="mb-3"/>
    <w:basedOn w:val="Normal"/>
    <w:rsid w:val="0096269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962692"/>
    <w:rPr>
      <w:b/>
      <w:bCs/>
    </w:rPr>
  </w:style>
  <w:style w:type="character" w:styleId="Refdecomentario">
    <w:name w:val="annotation reference"/>
    <w:basedOn w:val="Fuentedeprrafopredeter"/>
    <w:uiPriority w:val="99"/>
    <w:semiHidden/>
    <w:unhideWhenUsed/>
    <w:rsid w:val="006B2EB6"/>
    <w:rPr>
      <w:sz w:val="16"/>
      <w:szCs w:val="16"/>
    </w:rPr>
  </w:style>
  <w:style w:type="paragraph" w:styleId="Textocomentario">
    <w:name w:val="annotation text"/>
    <w:basedOn w:val="Normal"/>
    <w:link w:val="TextocomentarioCar"/>
    <w:uiPriority w:val="99"/>
    <w:semiHidden/>
    <w:unhideWhenUsed/>
    <w:rsid w:val="006B2EB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2EB6"/>
    <w:rPr>
      <w:sz w:val="20"/>
      <w:szCs w:val="20"/>
    </w:rPr>
  </w:style>
  <w:style w:type="paragraph" w:styleId="Asuntodelcomentario">
    <w:name w:val="annotation subject"/>
    <w:basedOn w:val="Textocomentario"/>
    <w:next w:val="Textocomentario"/>
    <w:link w:val="AsuntodelcomentarioCar"/>
    <w:uiPriority w:val="99"/>
    <w:semiHidden/>
    <w:unhideWhenUsed/>
    <w:rsid w:val="006B2EB6"/>
    <w:rPr>
      <w:b/>
      <w:bCs/>
    </w:rPr>
  </w:style>
  <w:style w:type="character" w:customStyle="1" w:styleId="AsuntodelcomentarioCar">
    <w:name w:val="Asunto del comentario Car"/>
    <w:basedOn w:val="TextocomentarioCar"/>
    <w:link w:val="Asuntodelcomentario"/>
    <w:uiPriority w:val="99"/>
    <w:semiHidden/>
    <w:rsid w:val="006B2EB6"/>
    <w:rPr>
      <w:b/>
      <w:bCs/>
      <w:sz w:val="20"/>
      <w:szCs w:val="20"/>
    </w:rPr>
  </w:style>
  <w:style w:type="paragraph" w:styleId="NormalWeb">
    <w:name w:val="Normal (Web)"/>
    <w:basedOn w:val="Normal"/>
    <w:uiPriority w:val="99"/>
    <w:semiHidden/>
    <w:unhideWhenUsed/>
    <w:rsid w:val="006B2EB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13183D"/>
  </w:style>
  <w:style w:type="character" w:customStyle="1" w:styleId="eop">
    <w:name w:val="eop"/>
    <w:basedOn w:val="Fuentedeprrafopredeter"/>
    <w:rsid w:val="00131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3270">
      <w:bodyDiv w:val="1"/>
      <w:marLeft w:val="0"/>
      <w:marRight w:val="0"/>
      <w:marTop w:val="0"/>
      <w:marBottom w:val="0"/>
      <w:divBdr>
        <w:top w:val="none" w:sz="0" w:space="0" w:color="auto"/>
        <w:left w:val="none" w:sz="0" w:space="0" w:color="auto"/>
        <w:bottom w:val="none" w:sz="0" w:space="0" w:color="auto"/>
        <w:right w:val="none" w:sz="0" w:space="0" w:color="auto"/>
      </w:divBdr>
      <w:divsChild>
        <w:div w:id="141309966">
          <w:marLeft w:val="0"/>
          <w:marRight w:val="0"/>
          <w:marTop w:val="0"/>
          <w:marBottom w:val="0"/>
          <w:divBdr>
            <w:top w:val="none" w:sz="0" w:space="0" w:color="auto"/>
            <w:left w:val="none" w:sz="0" w:space="0" w:color="auto"/>
            <w:bottom w:val="none" w:sz="0" w:space="0" w:color="auto"/>
            <w:right w:val="none" w:sz="0" w:space="0" w:color="auto"/>
          </w:divBdr>
          <w:divsChild>
            <w:div w:id="2035185829">
              <w:marLeft w:val="0"/>
              <w:marRight w:val="0"/>
              <w:marTop w:val="0"/>
              <w:marBottom w:val="0"/>
              <w:divBdr>
                <w:top w:val="none" w:sz="0" w:space="0" w:color="auto"/>
                <w:left w:val="none" w:sz="0" w:space="0" w:color="auto"/>
                <w:bottom w:val="none" w:sz="0" w:space="0" w:color="auto"/>
                <w:right w:val="none" w:sz="0" w:space="0" w:color="auto"/>
              </w:divBdr>
            </w:div>
            <w:div w:id="18348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596">
      <w:bodyDiv w:val="1"/>
      <w:marLeft w:val="0"/>
      <w:marRight w:val="0"/>
      <w:marTop w:val="0"/>
      <w:marBottom w:val="0"/>
      <w:divBdr>
        <w:top w:val="none" w:sz="0" w:space="0" w:color="auto"/>
        <w:left w:val="none" w:sz="0" w:space="0" w:color="auto"/>
        <w:bottom w:val="none" w:sz="0" w:space="0" w:color="auto"/>
        <w:right w:val="none" w:sz="0" w:space="0" w:color="auto"/>
      </w:divBdr>
    </w:div>
    <w:div w:id="14503757">
      <w:bodyDiv w:val="1"/>
      <w:marLeft w:val="0"/>
      <w:marRight w:val="0"/>
      <w:marTop w:val="0"/>
      <w:marBottom w:val="0"/>
      <w:divBdr>
        <w:top w:val="none" w:sz="0" w:space="0" w:color="auto"/>
        <w:left w:val="none" w:sz="0" w:space="0" w:color="auto"/>
        <w:bottom w:val="none" w:sz="0" w:space="0" w:color="auto"/>
        <w:right w:val="none" w:sz="0" w:space="0" w:color="auto"/>
      </w:divBdr>
    </w:div>
    <w:div w:id="15472292">
      <w:bodyDiv w:val="1"/>
      <w:marLeft w:val="0"/>
      <w:marRight w:val="0"/>
      <w:marTop w:val="0"/>
      <w:marBottom w:val="0"/>
      <w:divBdr>
        <w:top w:val="none" w:sz="0" w:space="0" w:color="auto"/>
        <w:left w:val="none" w:sz="0" w:space="0" w:color="auto"/>
        <w:bottom w:val="none" w:sz="0" w:space="0" w:color="auto"/>
        <w:right w:val="none" w:sz="0" w:space="0" w:color="auto"/>
      </w:divBdr>
    </w:div>
    <w:div w:id="47533335">
      <w:bodyDiv w:val="1"/>
      <w:marLeft w:val="0"/>
      <w:marRight w:val="0"/>
      <w:marTop w:val="0"/>
      <w:marBottom w:val="0"/>
      <w:divBdr>
        <w:top w:val="none" w:sz="0" w:space="0" w:color="auto"/>
        <w:left w:val="none" w:sz="0" w:space="0" w:color="auto"/>
        <w:bottom w:val="none" w:sz="0" w:space="0" w:color="auto"/>
        <w:right w:val="none" w:sz="0" w:space="0" w:color="auto"/>
      </w:divBdr>
    </w:div>
    <w:div w:id="53547020">
      <w:bodyDiv w:val="1"/>
      <w:marLeft w:val="0"/>
      <w:marRight w:val="0"/>
      <w:marTop w:val="0"/>
      <w:marBottom w:val="0"/>
      <w:divBdr>
        <w:top w:val="none" w:sz="0" w:space="0" w:color="auto"/>
        <w:left w:val="none" w:sz="0" w:space="0" w:color="auto"/>
        <w:bottom w:val="none" w:sz="0" w:space="0" w:color="auto"/>
        <w:right w:val="none" w:sz="0" w:space="0" w:color="auto"/>
      </w:divBdr>
    </w:div>
    <w:div w:id="59140482">
      <w:bodyDiv w:val="1"/>
      <w:marLeft w:val="0"/>
      <w:marRight w:val="0"/>
      <w:marTop w:val="0"/>
      <w:marBottom w:val="0"/>
      <w:divBdr>
        <w:top w:val="none" w:sz="0" w:space="0" w:color="auto"/>
        <w:left w:val="none" w:sz="0" w:space="0" w:color="auto"/>
        <w:bottom w:val="none" w:sz="0" w:space="0" w:color="auto"/>
        <w:right w:val="none" w:sz="0" w:space="0" w:color="auto"/>
      </w:divBdr>
    </w:div>
    <w:div w:id="68583249">
      <w:bodyDiv w:val="1"/>
      <w:marLeft w:val="0"/>
      <w:marRight w:val="0"/>
      <w:marTop w:val="0"/>
      <w:marBottom w:val="0"/>
      <w:divBdr>
        <w:top w:val="none" w:sz="0" w:space="0" w:color="auto"/>
        <w:left w:val="none" w:sz="0" w:space="0" w:color="auto"/>
        <w:bottom w:val="none" w:sz="0" w:space="0" w:color="auto"/>
        <w:right w:val="none" w:sz="0" w:space="0" w:color="auto"/>
      </w:divBdr>
      <w:divsChild>
        <w:div w:id="1162508006">
          <w:marLeft w:val="0"/>
          <w:marRight w:val="0"/>
          <w:marTop w:val="0"/>
          <w:marBottom w:val="0"/>
          <w:divBdr>
            <w:top w:val="none" w:sz="0" w:space="0" w:color="auto"/>
            <w:left w:val="none" w:sz="0" w:space="0" w:color="auto"/>
            <w:bottom w:val="none" w:sz="0" w:space="0" w:color="auto"/>
            <w:right w:val="none" w:sz="0" w:space="0" w:color="auto"/>
          </w:divBdr>
          <w:divsChild>
            <w:div w:id="965816752">
              <w:marLeft w:val="0"/>
              <w:marRight w:val="0"/>
              <w:marTop w:val="0"/>
              <w:marBottom w:val="0"/>
              <w:divBdr>
                <w:top w:val="none" w:sz="0" w:space="0" w:color="auto"/>
                <w:left w:val="none" w:sz="0" w:space="0" w:color="auto"/>
                <w:bottom w:val="none" w:sz="0" w:space="0" w:color="auto"/>
                <w:right w:val="none" w:sz="0" w:space="0" w:color="auto"/>
              </w:divBdr>
              <w:divsChild>
                <w:div w:id="992172877">
                  <w:marLeft w:val="0"/>
                  <w:marRight w:val="0"/>
                  <w:marTop w:val="0"/>
                  <w:marBottom w:val="0"/>
                  <w:divBdr>
                    <w:top w:val="none" w:sz="0" w:space="0" w:color="auto"/>
                    <w:left w:val="none" w:sz="0" w:space="0" w:color="auto"/>
                    <w:bottom w:val="none" w:sz="0" w:space="0" w:color="auto"/>
                    <w:right w:val="none" w:sz="0" w:space="0" w:color="auto"/>
                  </w:divBdr>
                  <w:divsChild>
                    <w:div w:id="165984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4582">
              <w:marLeft w:val="0"/>
              <w:marRight w:val="0"/>
              <w:marTop w:val="0"/>
              <w:marBottom w:val="0"/>
              <w:divBdr>
                <w:top w:val="none" w:sz="0" w:space="0" w:color="auto"/>
                <w:left w:val="none" w:sz="0" w:space="0" w:color="auto"/>
                <w:bottom w:val="none" w:sz="0" w:space="0" w:color="auto"/>
                <w:right w:val="none" w:sz="0" w:space="0" w:color="auto"/>
              </w:divBdr>
              <w:divsChild>
                <w:div w:id="1671904474">
                  <w:marLeft w:val="0"/>
                  <w:marRight w:val="0"/>
                  <w:marTop w:val="0"/>
                  <w:marBottom w:val="0"/>
                  <w:divBdr>
                    <w:top w:val="none" w:sz="0" w:space="0" w:color="auto"/>
                    <w:left w:val="none" w:sz="0" w:space="0" w:color="auto"/>
                    <w:bottom w:val="none" w:sz="0" w:space="0" w:color="auto"/>
                    <w:right w:val="none" w:sz="0" w:space="0" w:color="auto"/>
                  </w:divBdr>
                  <w:divsChild>
                    <w:div w:id="2085954478">
                      <w:marLeft w:val="0"/>
                      <w:marRight w:val="0"/>
                      <w:marTop w:val="0"/>
                      <w:marBottom w:val="0"/>
                      <w:divBdr>
                        <w:top w:val="none" w:sz="0" w:space="0" w:color="auto"/>
                        <w:left w:val="none" w:sz="0" w:space="0" w:color="auto"/>
                        <w:bottom w:val="none" w:sz="0" w:space="0" w:color="auto"/>
                        <w:right w:val="none" w:sz="0" w:space="0" w:color="auto"/>
                      </w:divBdr>
                      <w:divsChild>
                        <w:div w:id="1409230077">
                          <w:marLeft w:val="0"/>
                          <w:marRight w:val="0"/>
                          <w:marTop w:val="0"/>
                          <w:marBottom w:val="0"/>
                          <w:divBdr>
                            <w:top w:val="none" w:sz="0" w:space="0" w:color="auto"/>
                            <w:left w:val="none" w:sz="0" w:space="0" w:color="auto"/>
                            <w:bottom w:val="none" w:sz="0" w:space="0" w:color="auto"/>
                            <w:right w:val="none" w:sz="0" w:space="0" w:color="auto"/>
                          </w:divBdr>
                          <w:divsChild>
                            <w:div w:id="301035787">
                              <w:marLeft w:val="0"/>
                              <w:marRight w:val="0"/>
                              <w:marTop w:val="0"/>
                              <w:marBottom w:val="0"/>
                              <w:divBdr>
                                <w:top w:val="none" w:sz="0" w:space="0" w:color="auto"/>
                                <w:left w:val="none" w:sz="0" w:space="0" w:color="auto"/>
                                <w:bottom w:val="none" w:sz="0" w:space="0" w:color="auto"/>
                                <w:right w:val="none" w:sz="0" w:space="0" w:color="auto"/>
                              </w:divBdr>
                              <w:divsChild>
                                <w:div w:id="1914775974">
                                  <w:marLeft w:val="0"/>
                                  <w:marRight w:val="0"/>
                                  <w:marTop w:val="0"/>
                                  <w:marBottom w:val="0"/>
                                  <w:divBdr>
                                    <w:top w:val="none" w:sz="0" w:space="0" w:color="auto"/>
                                    <w:left w:val="none" w:sz="0" w:space="0" w:color="auto"/>
                                    <w:bottom w:val="none" w:sz="0" w:space="0" w:color="auto"/>
                                    <w:right w:val="none" w:sz="0" w:space="0" w:color="auto"/>
                                  </w:divBdr>
                                  <w:divsChild>
                                    <w:div w:id="1798135781">
                                      <w:marLeft w:val="0"/>
                                      <w:marRight w:val="0"/>
                                      <w:marTop w:val="0"/>
                                      <w:marBottom w:val="0"/>
                                      <w:divBdr>
                                        <w:top w:val="none" w:sz="0" w:space="0" w:color="auto"/>
                                        <w:left w:val="none" w:sz="0" w:space="0" w:color="auto"/>
                                        <w:bottom w:val="none" w:sz="0" w:space="0" w:color="auto"/>
                                        <w:right w:val="none" w:sz="0" w:space="0" w:color="auto"/>
                                      </w:divBdr>
                                    </w:div>
                                  </w:divsChild>
                                </w:div>
                                <w:div w:id="300115958">
                                  <w:marLeft w:val="0"/>
                                  <w:marRight w:val="0"/>
                                  <w:marTop w:val="0"/>
                                  <w:marBottom w:val="0"/>
                                  <w:divBdr>
                                    <w:top w:val="none" w:sz="0" w:space="0" w:color="auto"/>
                                    <w:left w:val="none" w:sz="0" w:space="0" w:color="auto"/>
                                    <w:bottom w:val="none" w:sz="0" w:space="0" w:color="auto"/>
                                    <w:right w:val="none" w:sz="0" w:space="0" w:color="auto"/>
                                  </w:divBdr>
                                  <w:divsChild>
                                    <w:div w:id="348028043">
                                      <w:marLeft w:val="0"/>
                                      <w:marRight w:val="0"/>
                                      <w:marTop w:val="0"/>
                                      <w:marBottom w:val="0"/>
                                      <w:divBdr>
                                        <w:top w:val="none" w:sz="0" w:space="0" w:color="auto"/>
                                        <w:left w:val="none" w:sz="0" w:space="0" w:color="auto"/>
                                        <w:bottom w:val="none" w:sz="0" w:space="0" w:color="auto"/>
                                        <w:right w:val="none" w:sz="0" w:space="0" w:color="auto"/>
                                      </w:divBdr>
                                    </w:div>
                                  </w:divsChild>
                                </w:div>
                                <w:div w:id="450829518">
                                  <w:marLeft w:val="0"/>
                                  <w:marRight w:val="0"/>
                                  <w:marTop w:val="0"/>
                                  <w:marBottom w:val="0"/>
                                  <w:divBdr>
                                    <w:top w:val="none" w:sz="0" w:space="0" w:color="auto"/>
                                    <w:left w:val="none" w:sz="0" w:space="0" w:color="auto"/>
                                    <w:bottom w:val="none" w:sz="0" w:space="0" w:color="auto"/>
                                    <w:right w:val="none" w:sz="0" w:space="0" w:color="auto"/>
                                  </w:divBdr>
                                  <w:divsChild>
                                    <w:div w:id="161949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50300">
      <w:bodyDiv w:val="1"/>
      <w:marLeft w:val="0"/>
      <w:marRight w:val="0"/>
      <w:marTop w:val="0"/>
      <w:marBottom w:val="0"/>
      <w:divBdr>
        <w:top w:val="none" w:sz="0" w:space="0" w:color="auto"/>
        <w:left w:val="none" w:sz="0" w:space="0" w:color="auto"/>
        <w:bottom w:val="none" w:sz="0" w:space="0" w:color="auto"/>
        <w:right w:val="none" w:sz="0" w:space="0" w:color="auto"/>
      </w:divBdr>
    </w:div>
    <w:div w:id="73360165">
      <w:bodyDiv w:val="1"/>
      <w:marLeft w:val="0"/>
      <w:marRight w:val="0"/>
      <w:marTop w:val="0"/>
      <w:marBottom w:val="0"/>
      <w:divBdr>
        <w:top w:val="none" w:sz="0" w:space="0" w:color="auto"/>
        <w:left w:val="none" w:sz="0" w:space="0" w:color="auto"/>
        <w:bottom w:val="none" w:sz="0" w:space="0" w:color="auto"/>
        <w:right w:val="none" w:sz="0" w:space="0" w:color="auto"/>
      </w:divBdr>
    </w:div>
    <w:div w:id="76559842">
      <w:bodyDiv w:val="1"/>
      <w:marLeft w:val="0"/>
      <w:marRight w:val="0"/>
      <w:marTop w:val="0"/>
      <w:marBottom w:val="0"/>
      <w:divBdr>
        <w:top w:val="none" w:sz="0" w:space="0" w:color="auto"/>
        <w:left w:val="none" w:sz="0" w:space="0" w:color="auto"/>
        <w:bottom w:val="none" w:sz="0" w:space="0" w:color="auto"/>
        <w:right w:val="none" w:sz="0" w:space="0" w:color="auto"/>
      </w:divBdr>
    </w:div>
    <w:div w:id="79104506">
      <w:bodyDiv w:val="1"/>
      <w:marLeft w:val="0"/>
      <w:marRight w:val="0"/>
      <w:marTop w:val="0"/>
      <w:marBottom w:val="0"/>
      <w:divBdr>
        <w:top w:val="none" w:sz="0" w:space="0" w:color="auto"/>
        <w:left w:val="none" w:sz="0" w:space="0" w:color="auto"/>
        <w:bottom w:val="none" w:sz="0" w:space="0" w:color="auto"/>
        <w:right w:val="none" w:sz="0" w:space="0" w:color="auto"/>
      </w:divBdr>
    </w:div>
    <w:div w:id="88351687">
      <w:bodyDiv w:val="1"/>
      <w:marLeft w:val="0"/>
      <w:marRight w:val="0"/>
      <w:marTop w:val="0"/>
      <w:marBottom w:val="0"/>
      <w:divBdr>
        <w:top w:val="none" w:sz="0" w:space="0" w:color="auto"/>
        <w:left w:val="none" w:sz="0" w:space="0" w:color="auto"/>
        <w:bottom w:val="none" w:sz="0" w:space="0" w:color="auto"/>
        <w:right w:val="none" w:sz="0" w:space="0" w:color="auto"/>
      </w:divBdr>
    </w:div>
    <w:div w:id="93091202">
      <w:bodyDiv w:val="1"/>
      <w:marLeft w:val="0"/>
      <w:marRight w:val="0"/>
      <w:marTop w:val="0"/>
      <w:marBottom w:val="0"/>
      <w:divBdr>
        <w:top w:val="none" w:sz="0" w:space="0" w:color="auto"/>
        <w:left w:val="none" w:sz="0" w:space="0" w:color="auto"/>
        <w:bottom w:val="none" w:sz="0" w:space="0" w:color="auto"/>
        <w:right w:val="none" w:sz="0" w:space="0" w:color="auto"/>
      </w:divBdr>
    </w:div>
    <w:div w:id="96797840">
      <w:bodyDiv w:val="1"/>
      <w:marLeft w:val="0"/>
      <w:marRight w:val="0"/>
      <w:marTop w:val="0"/>
      <w:marBottom w:val="0"/>
      <w:divBdr>
        <w:top w:val="none" w:sz="0" w:space="0" w:color="auto"/>
        <w:left w:val="none" w:sz="0" w:space="0" w:color="auto"/>
        <w:bottom w:val="none" w:sz="0" w:space="0" w:color="auto"/>
        <w:right w:val="none" w:sz="0" w:space="0" w:color="auto"/>
      </w:divBdr>
    </w:div>
    <w:div w:id="104233223">
      <w:bodyDiv w:val="1"/>
      <w:marLeft w:val="0"/>
      <w:marRight w:val="0"/>
      <w:marTop w:val="0"/>
      <w:marBottom w:val="0"/>
      <w:divBdr>
        <w:top w:val="none" w:sz="0" w:space="0" w:color="auto"/>
        <w:left w:val="none" w:sz="0" w:space="0" w:color="auto"/>
        <w:bottom w:val="none" w:sz="0" w:space="0" w:color="auto"/>
        <w:right w:val="none" w:sz="0" w:space="0" w:color="auto"/>
      </w:divBdr>
    </w:div>
    <w:div w:id="108861024">
      <w:bodyDiv w:val="1"/>
      <w:marLeft w:val="0"/>
      <w:marRight w:val="0"/>
      <w:marTop w:val="0"/>
      <w:marBottom w:val="0"/>
      <w:divBdr>
        <w:top w:val="none" w:sz="0" w:space="0" w:color="auto"/>
        <w:left w:val="none" w:sz="0" w:space="0" w:color="auto"/>
        <w:bottom w:val="none" w:sz="0" w:space="0" w:color="auto"/>
        <w:right w:val="none" w:sz="0" w:space="0" w:color="auto"/>
      </w:divBdr>
    </w:div>
    <w:div w:id="110364832">
      <w:bodyDiv w:val="1"/>
      <w:marLeft w:val="0"/>
      <w:marRight w:val="0"/>
      <w:marTop w:val="0"/>
      <w:marBottom w:val="0"/>
      <w:divBdr>
        <w:top w:val="none" w:sz="0" w:space="0" w:color="auto"/>
        <w:left w:val="none" w:sz="0" w:space="0" w:color="auto"/>
        <w:bottom w:val="none" w:sz="0" w:space="0" w:color="auto"/>
        <w:right w:val="none" w:sz="0" w:space="0" w:color="auto"/>
      </w:divBdr>
      <w:divsChild>
        <w:div w:id="2036271812">
          <w:marLeft w:val="0"/>
          <w:marRight w:val="0"/>
          <w:marTop w:val="0"/>
          <w:marBottom w:val="0"/>
          <w:divBdr>
            <w:top w:val="none" w:sz="0" w:space="0" w:color="auto"/>
            <w:left w:val="none" w:sz="0" w:space="0" w:color="auto"/>
            <w:bottom w:val="none" w:sz="0" w:space="0" w:color="auto"/>
            <w:right w:val="none" w:sz="0" w:space="0" w:color="auto"/>
          </w:divBdr>
        </w:div>
      </w:divsChild>
    </w:div>
    <w:div w:id="111872295">
      <w:bodyDiv w:val="1"/>
      <w:marLeft w:val="0"/>
      <w:marRight w:val="0"/>
      <w:marTop w:val="0"/>
      <w:marBottom w:val="0"/>
      <w:divBdr>
        <w:top w:val="none" w:sz="0" w:space="0" w:color="auto"/>
        <w:left w:val="none" w:sz="0" w:space="0" w:color="auto"/>
        <w:bottom w:val="none" w:sz="0" w:space="0" w:color="auto"/>
        <w:right w:val="none" w:sz="0" w:space="0" w:color="auto"/>
      </w:divBdr>
    </w:div>
    <w:div w:id="115488520">
      <w:bodyDiv w:val="1"/>
      <w:marLeft w:val="0"/>
      <w:marRight w:val="0"/>
      <w:marTop w:val="0"/>
      <w:marBottom w:val="0"/>
      <w:divBdr>
        <w:top w:val="none" w:sz="0" w:space="0" w:color="auto"/>
        <w:left w:val="none" w:sz="0" w:space="0" w:color="auto"/>
        <w:bottom w:val="none" w:sz="0" w:space="0" w:color="auto"/>
        <w:right w:val="none" w:sz="0" w:space="0" w:color="auto"/>
      </w:divBdr>
    </w:div>
    <w:div w:id="119764048">
      <w:bodyDiv w:val="1"/>
      <w:marLeft w:val="0"/>
      <w:marRight w:val="0"/>
      <w:marTop w:val="0"/>
      <w:marBottom w:val="0"/>
      <w:divBdr>
        <w:top w:val="none" w:sz="0" w:space="0" w:color="auto"/>
        <w:left w:val="none" w:sz="0" w:space="0" w:color="auto"/>
        <w:bottom w:val="none" w:sz="0" w:space="0" w:color="auto"/>
        <w:right w:val="none" w:sz="0" w:space="0" w:color="auto"/>
      </w:divBdr>
      <w:divsChild>
        <w:div w:id="242228980">
          <w:marLeft w:val="0"/>
          <w:marRight w:val="0"/>
          <w:marTop w:val="0"/>
          <w:marBottom w:val="0"/>
          <w:divBdr>
            <w:top w:val="none" w:sz="0" w:space="0" w:color="auto"/>
            <w:left w:val="none" w:sz="0" w:space="0" w:color="auto"/>
            <w:bottom w:val="none" w:sz="0" w:space="0" w:color="auto"/>
            <w:right w:val="none" w:sz="0" w:space="0" w:color="auto"/>
          </w:divBdr>
        </w:div>
      </w:divsChild>
    </w:div>
    <w:div w:id="127361315">
      <w:bodyDiv w:val="1"/>
      <w:marLeft w:val="0"/>
      <w:marRight w:val="0"/>
      <w:marTop w:val="0"/>
      <w:marBottom w:val="0"/>
      <w:divBdr>
        <w:top w:val="none" w:sz="0" w:space="0" w:color="auto"/>
        <w:left w:val="none" w:sz="0" w:space="0" w:color="auto"/>
        <w:bottom w:val="none" w:sz="0" w:space="0" w:color="auto"/>
        <w:right w:val="none" w:sz="0" w:space="0" w:color="auto"/>
      </w:divBdr>
    </w:div>
    <w:div w:id="140122514">
      <w:bodyDiv w:val="1"/>
      <w:marLeft w:val="0"/>
      <w:marRight w:val="0"/>
      <w:marTop w:val="0"/>
      <w:marBottom w:val="0"/>
      <w:divBdr>
        <w:top w:val="none" w:sz="0" w:space="0" w:color="auto"/>
        <w:left w:val="none" w:sz="0" w:space="0" w:color="auto"/>
        <w:bottom w:val="none" w:sz="0" w:space="0" w:color="auto"/>
        <w:right w:val="none" w:sz="0" w:space="0" w:color="auto"/>
      </w:divBdr>
    </w:div>
    <w:div w:id="148326465">
      <w:bodyDiv w:val="1"/>
      <w:marLeft w:val="0"/>
      <w:marRight w:val="0"/>
      <w:marTop w:val="0"/>
      <w:marBottom w:val="0"/>
      <w:divBdr>
        <w:top w:val="none" w:sz="0" w:space="0" w:color="auto"/>
        <w:left w:val="none" w:sz="0" w:space="0" w:color="auto"/>
        <w:bottom w:val="none" w:sz="0" w:space="0" w:color="auto"/>
        <w:right w:val="none" w:sz="0" w:space="0" w:color="auto"/>
      </w:divBdr>
    </w:div>
    <w:div w:id="148446435">
      <w:bodyDiv w:val="1"/>
      <w:marLeft w:val="0"/>
      <w:marRight w:val="0"/>
      <w:marTop w:val="0"/>
      <w:marBottom w:val="0"/>
      <w:divBdr>
        <w:top w:val="none" w:sz="0" w:space="0" w:color="auto"/>
        <w:left w:val="none" w:sz="0" w:space="0" w:color="auto"/>
        <w:bottom w:val="none" w:sz="0" w:space="0" w:color="auto"/>
        <w:right w:val="none" w:sz="0" w:space="0" w:color="auto"/>
      </w:divBdr>
    </w:div>
    <w:div w:id="159201910">
      <w:bodyDiv w:val="1"/>
      <w:marLeft w:val="0"/>
      <w:marRight w:val="0"/>
      <w:marTop w:val="0"/>
      <w:marBottom w:val="0"/>
      <w:divBdr>
        <w:top w:val="none" w:sz="0" w:space="0" w:color="auto"/>
        <w:left w:val="none" w:sz="0" w:space="0" w:color="auto"/>
        <w:bottom w:val="none" w:sz="0" w:space="0" w:color="auto"/>
        <w:right w:val="none" w:sz="0" w:space="0" w:color="auto"/>
      </w:divBdr>
    </w:div>
    <w:div w:id="162203446">
      <w:bodyDiv w:val="1"/>
      <w:marLeft w:val="0"/>
      <w:marRight w:val="0"/>
      <w:marTop w:val="0"/>
      <w:marBottom w:val="0"/>
      <w:divBdr>
        <w:top w:val="none" w:sz="0" w:space="0" w:color="auto"/>
        <w:left w:val="none" w:sz="0" w:space="0" w:color="auto"/>
        <w:bottom w:val="none" w:sz="0" w:space="0" w:color="auto"/>
        <w:right w:val="none" w:sz="0" w:space="0" w:color="auto"/>
      </w:divBdr>
      <w:divsChild>
        <w:div w:id="392433979">
          <w:marLeft w:val="0"/>
          <w:marRight w:val="0"/>
          <w:marTop w:val="0"/>
          <w:marBottom w:val="0"/>
          <w:divBdr>
            <w:top w:val="none" w:sz="0" w:space="0" w:color="auto"/>
            <w:left w:val="none" w:sz="0" w:space="0" w:color="auto"/>
            <w:bottom w:val="none" w:sz="0" w:space="0" w:color="auto"/>
            <w:right w:val="none" w:sz="0" w:space="0" w:color="auto"/>
          </w:divBdr>
        </w:div>
      </w:divsChild>
    </w:div>
    <w:div w:id="166023907">
      <w:bodyDiv w:val="1"/>
      <w:marLeft w:val="0"/>
      <w:marRight w:val="0"/>
      <w:marTop w:val="0"/>
      <w:marBottom w:val="0"/>
      <w:divBdr>
        <w:top w:val="none" w:sz="0" w:space="0" w:color="auto"/>
        <w:left w:val="none" w:sz="0" w:space="0" w:color="auto"/>
        <w:bottom w:val="none" w:sz="0" w:space="0" w:color="auto"/>
        <w:right w:val="none" w:sz="0" w:space="0" w:color="auto"/>
      </w:divBdr>
    </w:div>
    <w:div w:id="175731188">
      <w:bodyDiv w:val="1"/>
      <w:marLeft w:val="0"/>
      <w:marRight w:val="0"/>
      <w:marTop w:val="0"/>
      <w:marBottom w:val="0"/>
      <w:divBdr>
        <w:top w:val="none" w:sz="0" w:space="0" w:color="auto"/>
        <w:left w:val="none" w:sz="0" w:space="0" w:color="auto"/>
        <w:bottom w:val="none" w:sz="0" w:space="0" w:color="auto"/>
        <w:right w:val="none" w:sz="0" w:space="0" w:color="auto"/>
      </w:divBdr>
    </w:div>
    <w:div w:id="180631609">
      <w:bodyDiv w:val="1"/>
      <w:marLeft w:val="0"/>
      <w:marRight w:val="0"/>
      <w:marTop w:val="0"/>
      <w:marBottom w:val="0"/>
      <w:divBdr>
        <w:top w:val="none" w:sz="0" w:space="0" w:color="auto"/>
        <w:left w:val="none" w:sz="0" w:space="0" w:color="auto"/>
        <w:bottom w:val="none" w:sz="0" w:space="0" w:color="auto"/>
        <w:right w:val="none" w:sz="0" w:space="0" w:color="auto"/>
      </w:divBdr>
    </w:div>
    <w:div w:id="188229626">
      <w:bodyDiv w:val="1"/>
      <w:marLeft w:val="0"/>
      <w:marRight w:val="0"/>
      <w:marTop w:val="0"/>
      <w:marBottom w:val="0"/>
      <w:divBdr>
        <w:top w:val="none" w:sz="0" w:space="0" w:color="auto"/>
        <w:left w:val="none" w:sz="0" w:space="0" w:color="auto"/>
        <w:bottom w:val="none" w:sz="0" w:space="0" w:color="auto"/>
        <w:right w:val="none" w:sz="0" w:space="0" w:color="auto"/>
      </w:divBdr>
    </w:div>
    <w:div w:id="203062779">
      <w:bodyDiv w:val="1"/>
      <w:marLeft w:val="0"/>
      <w:marRight w:val="0"/>
      <w:marTop w:val="0"/>
      <w:marBottom w:val="0"/>
      <w:divBdr>
        <w:top w:val="none" w:sz="0" w:space="0" w:color="auto"/>
        <w:left w:val="none" w:sz="0" w:space="0" w:color="auto"/>
        <w:bottom w:val="none" w:sz="0" w:space="0" w:color="auto"/>
        <w:right w:val="none" w:sz="0" w:space="0" w:color="auto"/>
      </w:divBdr>
    </w:div>
    <w:div w:id="204410032">
      <w:bodyDiv w:val="1"/>
      <w:marLeft w:val="0"/>
      <w:marRight w:val="0"/>
      <w:marTop w:val="0"/>
      <w:marBottom w:val="0"/>
      <w:divBdr>
        <w:top w:val="none" w:sz="0" w:space="0" w:color="auto"/>
        <w:left w:val="none" w:sz="0" w:space="0" w:color="auto"/>
        <w:bottom w:val="none" w:sz="0" w:space="0" w:color="auto"/>
        <w:right w:val="none" w:sz="0" w:space="0" w:color="auto"/>
      </w:divBdr>
      <w:divsChild>
        <w:div w:id="369689421">
          <w:marLeft w:val="0"/>
          <w:marRight w:val="0"/>
          <w:marTop w:val="0"/>
          <w:marBottom w:val="0"/>
          <w:divBdr>
            <w:top w:val="none" w:sz="0" w:space="0" w:color="auto"/>
            <w:left w:val="none" w:sz="0" w:space="0" w:color="auto"/>
            <w:bottom w:val="none" w:sz="0" w:space="0" w:color="auto"/>
            <w:right w:val="none" w:sz="0" w:space="0" w:color="auto"/>
          </w:divBdr>
          <w:divsChild>
            <w:div w:id="372384007">
              <w:marLeft w:val="0"/>
              <w:marRight w:val="0"/>
              <w:marTop w:val="0"/>
              <w:marBottom w:val="0"/>
              <w:divBdr>
                <w:top w:val="none" w:sz="0" w:space="0" w:color="auto"/>
                <w:left w:val="none" w:sz="0" w:space="0" w:color="auto"/>
                <w:bottom w:val="none" w:sz="0" w:space="0" w:color="auto"/>
                <w:right w:val="none" w:sz="0" w:space="0" w:color="auto"/>
              </w:divBdr>
              <w:divsChild>
                <w:div w:id="2867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9303">
          <w:marLeft w:val="0"/>
          <w:marRight w:val="0"/>
          <w:marTop w:val="0"/>
          <w:marBottom w:val="0"/>
          <w:divBdr>
            <w:top w:val="none" w:sz="0" w:space="0" w:color="auto"/>
            <w:left w:val="none" w:sz="0" w:space="0" w:color="auto"/>
            <w:bottom w:val="none" w:sz="0" w:space="0" w:color="auto"/>
            <w:right w:val="none" w:sz="0" w:space="0" w:color="auto"/>
          </w:divBdr>
          <w:divsChild>
            <w:div w:id="1809470647">
              <w:marLeft w:val="0"/>
              <w:marRight w:val="0"/>
              <w:marTop w:val="0"/>
              <w:marBottom w:val="0"/>
              <w:divBdr>
                <w:top w:val="none" w:sz="0" w:space="0" w:color="auto"/>
                <w:left w:val="none" w:sz="0" w:space="0" w:color="auto"/>
                <w:bottom w:val="none" w:sz="0" w:space="0" w:color="auto"/>
                <w:right w:val="none" w:sz="0" w:space="0" w:color="auto"/>
              </w:divBdr>
              <w:divsChild>
                <w:div w:id="551190436">
                  <w:marLeft w:val="0"/>
                  <w:marRight w:val="0"/>
                  <w:marTop w:val="0"/>
                  <w:marBottom w:val="0"/>
                  <w:divBdr>
                    <w:top w:val="none" w:sz="0" w:space="0" w:color="auto"/>
                    <w:left w:val="none" w:sz="0" w:space="0" w:color="auto"/>
                    <w:bottom w:val="none" w:sz="0" w:space="0" w:color="auto"/>
                    <w:right w:val="none" w:sz="0" w:space="0" w:color="auto"/>
                  </w:divBdr>
                  <w:divsChild>
                    <w:div w:id="6887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938982">
      <w:bodyDiv w:val="1"/>
      <w:marLeft w:val="0"/>
      <w:marRight w:val="0"/>
      <w:marTop w:val="0"/>
      <w:marBottom w:val="0"/>
      <w:divBdr>
        <w:top w:val="none" w:sz="0" w:space="0" w:color="auto"/>
        <w:left w:val="none" w:sz="0" w:space="0" w:color="auto"/>
        <w:bottom w:val="none" w:sz="0" w:space="0" w:color="auto"/>
        <w:right w:val="none" w:sz="0" w:space="0" w:color="auto"/>
      </w:divBdr>
    </w:div>
    <w:div w:id="220363071">
      <w:bodyDiv w:val="1"/>
      <w:marLeft w:val="0"/>
      <w:marRight w:val="0"/>
      <w:marTop w:val="0"/>
      <w:marBottom w:val="0"/>
      <w:divBdr>
        <w:top w:val="none" w:sz="0" w:space="0" w:color="auto"/>
        <w:left w:val="none" w:sz="0" w:space="0" w:color="auto"/>
        <w:bottom w:val="none" w:sz="0" w:space="0" w:color="auto"/>
        <w:right w:val="none" w:sz="0" w:space="0" w:color="auto"/>
      </w:divBdr>
    </w:div>
    <w:div w:id="237397946">
      <w:bodyDiv w:val="1"/>
      <w:marLeft w:val="0"/>
      <w:marRight w:val="0"/>
      <w:marTop w:val="0"/>
      <w:marBottom w:val="0"/>
      <w:divBdr>
        <w:top w:val="none" w:sz="0" w:space="0" w:color="auto"/>
        <w:left w:val="none" w:sz="0" w:space="0" w:color="auto"/>
        <w:bottom w:val="none" w:sz="0" w:space="0" w:color="auto"/>
        <w:right w:val="none" w:sz="0" w:space="0" w:color="auto"/>
      </w:divBdr>
      <w:divsChild>
        <w:div w:id="1460150935">
          <w:marLeft w:val="0"/>
          <w:marRight w:val="0"/>
          <w:marTop w:val="0"/>
          <w:marBottom w:val="0"/>
          <w:divBdr>
            <w:top w:val="none" w:sz="0" w:space="0" w:color="auto"/>
            <w:left w:val="none" w:sz="0" w:space="0" w:color="auto"/>
            <w:bottom w:val="none" w:sz="0" w:space="0" w:color="auto"/>
            <w:right w:val="none" w:sz="0" w:space="0" w:color="auto"/>
          </w:divBdr>
          <w:divsChild>
            <w:div w:id="393552584">
              <w:marLeft w:val="0"/>
              <w:marRight w:val="0"/>
              <w:marTop w:val="0"/>
              <w:marBottom w:val="0"/>
              <w:divBdr>
                <w:top w:val="none" w:sz="0" w:space="0" w:color="auto"/>
                <w:left w:val="none" w:sz="0" w:space="0" w:color="auto"/>
                <w:bottom w:val="none" w:sz="0" w:space="0" w:color="auto"/>
                <w:right w:val="none" w:sz="0" w:space="0" w:color="auto"/>
              </w:divBdr>
              <w:divsChild>
                <w:div w:id="428938776">
                  <w:marLeft w:val="0"/>
                  <w:marRight w:val="0"/>
                  <w:marTop w:val="0"/>
                  <w:marBottom w:val="0"/>
                  <w:divBdr>
                    <w:top w:val="none" w:sz="0" w:space="0" w:color="auto"/>
                    <w:left w:val="none" w:sz="0" w:space="0" w:color="auto"/>
                    <w:bottom w:val="none" w:sz="0" w:space="0" w:color="auto"/>
                    <w:right w:val="none" w:sz="0" w:space="0" w:color="auto"/>
                  </w:divBdr>
                </w:div>
                <w:div w:id="1757823898">
                  <w:marLeft w:val="0"/>
                  <w:marRight w:val="0"/>
                  <w:marTop w:val="0"/>
                  <w:marBottom w:val="0"/>
                  <w:divBdr>
                    <w:top w:val="none" w:sz="0" w:space="0" w:color="auto"/>
                    <w:left w:val="none" w:sz="0" w:space="0" w:color="auto"/>
                    <w:bottom w:val="none" w:sz="0" w:space="0" w:color="auto"/>
                    <w:right w:val="none" w:sz="0" w:space="0" w:color="auto"/>
                  </w:divBdr>
                  <w:divsChild>
                    <w:div w:id="1759475633">
                      <w:marLeft w:val="0"/>
                      <w:marRight w:val="0"/>
                      <w:marTop w:val="0"/>
                      <w:marBottom w:val="0"/>
                      <w:divBdr>
                        <w:top w:val="none" w:sz="0" w:space="0" w:color="auto"/>
                        <w:left w:val="none" w:sz="0" w:space="0" w:color="auto"/>
                        <w:bottom w:val="none" w:sz="0" w:space="0" w:color="auto"/>
                        <w:right w:val="none" w:sz="0" w:space="0" w:color="auto"/>
                      </w:divBdr>
                      <w:divsChild>
                        <w:div w:id="536505937">
                          <w:marLeft w:val="0"/>
                          <w:marRight w:val="0"/>
                          <w:marTop w:val="0"/>
                          <w:marBottom w:val="0"/>
                          <w:divBdr>
                            <w:top w:val="none" w:sz="0" w:space="0" w:color="auto"/>
                            <w:left w:val="none" w:sz="0" w:space="0" w:color="auto"/>
                            <w:bottom w:val="none" w:sz="0" w:space="0" w:color="auto"/>
                            <w:right w:val="none" w:sz="0" w:space="0" w:color="auto"/>
                          </w:divBdr>
                        </w:div>
                        <w:div w:id="10423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029004">
      <w:bodyDiv w:val="1"/>
      <w:marLeft w:val="0"/>
      <w:marRight w:val="0"/>
      <w:marTop w:val="0"/>
      <w:marBottom w:val="0"/>
      <w:divBdr>
        <w:top w:val="none" w:sz="0" w:space="0" w:color="auto"/>
        <w:left w:val="none" w:sz="0" w:space="0" w:color="auto"/>
        <w:bottom w:val="none" w:sz="0" w:space="0" w:color="auto"/>
        <w:right w:val="none" w:sz="0" w:space="0" w:color="auto"/>
      </w:divBdr>
    </w:div>
    <w:div w:id="240650078">
      <w:bodyDiv w:val="1"/>
      <w:marLeft w:val="0"/>
      <w:marRight w:val="0"/>
      <w:marTop w:val="0"/>
      <w:marBottom w:val="0"/>
      <w:divBdr>
        <w:top w:val="none" w:sz="0" w:space="0" w:color="auto"/>
        <w:left w:val="none" w:sz="0" w:space="0" w:color="auto"/>
        <w:bottom w:val="none" w:sz="0" w:space="0" w:color="auto"/>
        <w:right w:val="none" w:sz="0" w:space="0" w:color="auto"/>
      </w:divBdr>
    </w:div>
    <w:div w:id="249850140">
      <w:bodyDiv w:val="1"/>
      <w:marLeft w:val="0"/>
      <w:marRight w:val="0"/>
      <w:marTop w:val="0"/>
      <w:marBottom w:val="0"/>
      <w:divBdr>
        <w:top w:val="none" w:sz="0" w:space="0" w:color="auto"/>
        <w:left w:val="none" w:sz="0" w:space="0" w:color="auto"/>
        <w:bottom w:val="none" w:sz="0" w:space="0" w:color="auto"/>
        <w:right w:val="none" w:sz="0" w:space="0" w:color="auto"/>
      </w:divBdr>
    </w:div>
    <w:div w:id="250428713">
      <w:bodyDiv w:val="1"/>
      <w:marLeft w:val="0"/>
      <w:marRight w:val="0"/>
      <w:marTop w:val="0"/>
      <w:marBottom w:val="0"/>
      <w:divBdr>
        <w:top w:val="none" w:sz="0" w:space="0" w:color="auto"/>
        <w:left w:val="none" w:sz="0" w:space="0" w:color="auto"/>
        <w:bottom w:val="none" w:sz="0" w:space="0" w:color="auto"/>
        <w:right w:val="none" w:sz="0" w:space="0" w:color="auto"/>
      </w:divBdr>
    </w:div>
    <w:div w:id="253900606">
      <w:bodyDiv w:val="1"/>
      <w:marLeft w:val="0"/>
      <w:marRight w:val="0"/>
      <w:marTop w:val="0"/>
      <w:marBottom w:val="0"/>
      <w:divBdr>
        <w:top w:val="none" w:sz="0" w:space="0" w:color="auto"/>
        <w:left w:val="none" w:sz="0" w:space="0" w:color="auto"/>
        <w:bottom w:val="none" w:sz="0" w:space="0" w:color="auto"/>
        <w:right w:val="none" w:sz="0" w:space="0" w:color="auto"/>
      </w:divBdr>
    </w:div>
    <w:div w:id="259921250">
      <w:bodyDiv w:val="1"/>
      <w:marLeft w:val="0"/>
      <w:marRight w:val="0"/>
      <w:marTop w:val="0"/>
      <w:marBottom w:val="0"/>
      <w:divBdr>
        <w:top w:val="none" w:sz="0" w:space="0" w:color="auto"/>
        <w:left w:val="none" w:sz="0" w:space="0" w:color="auto"/>
        <w:bottom w:val="none" w:sz="0" w:space="0" w:color="auto"/>
        <w:right w:val="none" w:sz="0" w:space="0" w:color="auto"/>
      </w:divBdr>
    </w:div>
    <w:div w:id="269509664">
      <w:bodyDiv w:val="1"/>
      <w:marLeft w:val="0"/>
      <w:marRight w:val="0"/>
      <w:marTop w:val="0"/>
      <w:marBottom w:val="0"/>
      <w:divBdr>
        <w:top w:val="none" w:sz="0" w:space="0" w:color="auto"/>
        <w:left w:val="none" w:sz="0" w:space="0" w:color="auto"/>
        <w:bottom w:val="none" w:sz="0" w:space="0" w:color="auto"/>
        <w:right w:val="none" w:sz="0" w:space="0" w:color="auto"/>
      </w:divBdr>
    </w:div>
    <w:div w:id="270818822">
      <w:bodyDiv w:val="1"/>
      <w:marLeft w:val="0"/>
      <w:marRight w:val="0"/>
      <w:marTop w:val="0"/>
      <w:marBottom w:val="0"/>
      <w:divBdr>
        <w:top w:val="none" w:sz="0" w:space="0" w:color="auto"/>
        <w:left w:val="none" w:sz="0" w:space="0" w:color="auto"/>
        <w:bottom w:val="none" w:sz="0" w:space="0" w:color="auto"/>
        <w:right w:val="none" w:sz="0" w:space="0" w:color="auto"/>
      </w:divBdr>
      <w:divsChild>
        <w:div w:id="680661427">
          <w:marLeft w:val="0"/>
          <w:marRight w:val="0"/>
          <w:marTop w:val="0"/>
          <w:marBottom w:val="0"/>
          <w:divBdr>
            <w:top w:val="none" w:sz="0" w:space="0" w:color="auto"/>
            <w:left w:val="none" w:sz="0" w:space="0" w:color="auto"/>
            <w:bottom w:val="none" w:sz="0" w:space="0" w:color="auto"/>
            <w:right w:val="none" w:sz="0" w:space="0" w:color="auto"/>
          </w:divBdr>
          <w:divsChild>
            <w:div w:id="15143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7707">
      <w:bodyDiv w:val="1"/>
      <w:marLeft w:val="0"/>
      <w:marRight w:val="0"/>
      <w:marTop w:val="0"/>
      <w:marBottom w:val="0"/>
      <w:divBdr>
        <w:top w:val="none" w:sz="0" w:space="0" w:color="auto"/>
        <w:left w:val="none" w:sz="0" w:space="0" w:color="auto"/>
        <w:bottom w:val="none" w:sz="0" w:space="0" w:color="auto"/>
        <w:right w:val="none" w:sz="0" w:space="0" w:color="auto"/>
      </w:divBdr>
    </w:div>
    <w:div w:id="271521858">
      <w:bodyDiv w:val="1"/>
      <w:marLeft w:val="0"/>
      <w:marRight w:val="0"/>
      <w:marTop w:val="0"/>
      <w:marBottom w:val="0"/>
      <w:divBdr>
        <w:top w:val="none" w:sz="0" w:space="0" w:color="auto"/>
        <w:left w:val="none" w:sz="0" w:space="0" w:color="auto"/>
        <w:bottom w:val="none" w:sz="0" w:space="0" w:color="auto"/>
        <w:right w:val="none" w:sz="0" w:space="0" w:color="auto"/>
      </w:divBdr>
    </w:div>
    <w:div w:id="275137545">
      <w:bodyDiv w:val="1"/>
      <w:marLeft w:val="0"/>
      <w:marRight w:val="0"/>
      <w:marTop w:val="0"/>
      <w:marBottom w:val="0"/>
      <w:divBdr>
        <w:top w:val="none" w:sz="0" w:space="0" w:color="auto"/>
        <w:left w:val="none" w:sz="0" w:space="0" w:color="auto"/>
        <w:bottom w:val="none" w:sz="0" w:space="0" w:color="auto"/>
        <w:right w:val="none" w:sz="0" w:space="0" w:color="auto"/>
      </w:divBdr>
    </w:div>
    <w:div w:id="278074998">
      <w:bodyDiv w:val="1"/>
      <w:marLeft w:val="0"/>
      <w:marRight w:val="0"/>
      <w:marTop w:val="0"/>
      <w:marBottom w:val="0"/>
      <w:divBdr>
        <w:top w:val="none" w:sz="0" w:space="0" w:color="auto"/>
        <w:left w:val="none" w:sz="0" w:space="0" w:color="auto"/>
        <w:bottom w:val="none" w:sz="0" w:space="0" w:color="auto"/>
        <w:right w:val="none" w:sz="0" w:space="0" w:color="auto"/>
      </w:divBdr>
    </w:div>
    <w:div w:id="279189476">
      <w:bodyDiv w:val="1"/>
      <w:marLeft w:val="0"/>
      <w:marRight w:val="0"/>
      <w:marTop w:val="0"/>
      <w:marBottom w:val="0"/>
      <w:divBdr>
        <w:top w:val="none" w:sz="0" w:space="0" w:color="auto"/>
        <w:left w:val="none" w:sz="0" w:space="0" w:color="auto"/>
        <w:bottom w:val="none" w:sz="0" w:space="0" w:color="auto"/>
        <w:right w:val="none" w:sz="0" w:space="0" w:color="auto"/>
      </w:divBdr>
    </w:div>
    <w:div w:id="288633092">
      <w:bodyDiv w:val="1"/>
      <w:marLeft w:val="0"/>
      <w:marRight w:val="0"/>
      <w:marTop w:val="0"/>
      <w:marBottom w:val="0"/>
      <w:divBdr>
        <w:top w:val="none" w:sz="0" w:space="0" w:color="auto"/>
        <w:left w:val="none" w:sz="0" w:space="0" w:color="auto"/>
        <w:bottom w:val="none" w:sz="0" w:space="0" w:color="auto"/>
        <w:right w:val="none" w:sz="0" w:space="0" w:color="auto"/>
      </w:divBdr>
    </w:div>
    <w:div w:id="288710117">
      <w:bodyDiv w:val="1"/>
      <w:marLeft w:val="0"/>
      <w:marRight w:val="0"/>
      <w:marTop w:val="0"/>
      <w:marBottom w:val="0"/>
      <w:divBdr>
        <w:top w:val="none" w:sz="0" w:space="0" w:color="auto"/>
        <w:left w:val="none" w:sz="0" w:space="0" w:color="auto"/>
        <w:bottom w:val="none" w:sz="0" w:space="0" w:color="auto"/>
        <w:right w:val="none" w:sz="0" w:space="0" w:color="auto"/>
      </w:divBdr>
    </w:div>
    <w:div w:id="291903548">
      <w:bodyDiv w:val="1"/>
      <w:marLeft w:val="0"/>
      <w:marRight w:val="0"/>
      <w:marTop w:val="0"/>
      <w:marBottom w:val="0"/>
      <w:divBdr>
        <w:top w:val="none" w:sz="0" w:space="0" w:color="auto"/>
        <w:left w:val="none" w:sz="0" w:space="0" w:color="auto"/>
        <w:bottom w:val="none" w:sz="0" w:space="0" w:color="auto"/>
        <w:right w:val="none" w:sz="0" w:space="0" w:color="auto"/>
      </w:divBdr>
    </w:div>
    <w:div w:id="297491734">
      <w:bodyDiv w:val="1"/>
      <w:marLeft w:val="0"/>
      <w:marRight w:val="0"/>
      <w:marTop w:val="0"/>
      <w:marBottom w:val="0"/>
      <w:divBdr>
        <w:top w:val="none" w:sz="0" w:space="0" w:color="auto"/>
        <w:left w:val="none" w:sz="0" w:space="0" w:color="auto"/>
        <w:bottom w:val="none" w:sz="0" w:space="0" w:color="auto"/>
        <w:right w:val="none" w:sz="0" w:space="0" w:color="auto"/>
      </w:divBdr>
    </w:div>
    <w:div w:id="302076586">
      <w:bodyDiv w:val="1"/>
      <w:marLeft w:val="0"/>
      <w:marRight w:val="0"/>
      <w:marTop w:val="0"/>
      <w:marBottom w:val="0"/>
      <w:divBdr>
        <w:top w:val="none" w:sz="0" w:space="0" w:color="auto"/>
        <w:left w:val="none" w:sz="0" w:space="0" w:color="auto"/>
        <w:bottom w:val="none" w:sz="0" w:space="0" w:color="auto"/>
        <w:right w:val="none" w:sz="0" w:space="0" w:color="auto"/>
      </w:divBdr>
    </w:div>
    <w:div w:id="307591037">
      <w:bodyDiv w:val="1"/>
      <w:marLeft w:val="0"/>
      <w:marRight w:val="0"/>
      <w:marTop w:val="0"/>
      <w:marBottom w:val="0"/>
      <w:divBdr>
        <w:top w:val="none" w:sz="0" w:space="0" w:color="auto"/>
        <w:left w:val="none" w:sz="0" w:space="0" w:color="auto"/>
        <w:bottom w:val="none" w:sz="0" w:space="0" w:color="auto"/>
        <w:right w:val="none" w:sz="0" w:space="0" w:color="auto"/>
      </w:divBdr>
    </w:div>
    <w:div w:id="310983870">
      <w:bodyDiv w:val="1"/>
      <w:marLeft w:val="0"/>
      <w:marRight w:val="0"/>
      <w:marTop w:val="0"/>
      <w:marBottom w:val="0"/>
      <w:divBdr>
        <w:top w:val="none" w:sz="0" w:space="0" w:color="auto"/>
        <w:left w:val="none" w:sz="0" w:space="0" w:color="auto"/>
        <w:bottom w:val="none" w:sz="0" w:space="0" w:color="auto"/>
        <w:right w:val="none" w:sz="0" w:space="0" w:color="auto"/>
      </w:divBdr>
    </w:div>
    <w:div w:id="313294798">
      <w:bodyDiv w:val="1"/>
      <w:marLeft w:val="0"/>
      <w:marRight w:val="0"/>
      <w:marTop w:val="0"/>
      <w:marBottom w:val="0"/>
      <w:divBdr>
        <w:top w:val="none" w:sz="0" w:space="0" w:color="auto"/>
        <w:left w:val="none" w:sz="0" w:space="0" w:color="auto"/>
        <w:bottom w:val="none" w:sz="0" w:space="0" w:color="auto"/>
        <w:right w:val="none" w:sz="0" w:space="0" w:color="auto"/>
      </w:divBdr>
    </w:div>
    <w:div w:id="317537777">
      <w:bodyDiv w:val="1"/>
      <w:marLeft w:val="0"/>
      <w:marRight w:val="0"/>
      <w:marTop w:val="0"/>
      <w:marBottom w:val="0"/>
      <w:divBdr>
        <w:top w:val="none" w:sz="0" w:space="0" w:color="auto"/>
        <w:left w:val="none" w:sz="0" w:space="0" w:color="auto"/>
        <w:bottom w:val="none" w:sz="0" w:space="0" w:color="auto"/>
        <w:right w:val="none" w:sz="0" w:space="0" w:color="auto"/>
      </w:divBdr>
      <w:divsChild>
        <w:div w:id="1309281041">
          <w:marLeft w:val="0"/>
          <w:marRight w:val="0"/>
          <w:marTop w:val="0"/>
          <w:marBottom w:val="0"/>
          <w:divBdr>
            <w:top w:val="none" w:sz="0" w:space="0" w:color="auto"/>
            <w:left w:val="none" w:sz="0" w:space="0" w:color="auto"/>
            <w:bottom w:val="none" w:sz="0" w:space="0" w:color="auto"/>
            <w:right w:val="none" w:sz="0" w:space="0" w:color="auto"/>
          </w:divBdr>
        </w:div>
        <w:div w:id="106120382">
          <w:marLeft w:val="0"/>
          <w:marRight w:val="0"/>
          <w:marTop w:val="0"/>
          <w:marBottom w:val="0"/>
          <w:divBdr>
            <w:top w:val="none" w:sz="0" w:space="0" w:color="auto"/>
            <w:left w:val="none" w:sz="0" w:space="0" w:color="auto"/>
            <w:bottom w:val="none" w:sz="0" w:space="0" w:color="auto"/>
            <w:right w:val="none" w:sz="0" w:space="0" w:color="auto"/>
          </w:divBdr>
        </w:div>
        <w:div w:id="1239711067">
          <w:marLeft w:val="0"/>
          <w:marRight w:val="0"/>
          <w:marTop w:val="0"/>
          <w:marBottom w:val="0"/>
          <w:divBdr>
            <w:top w:val="none" w:sz="0" w:space="0" w:color="auto"/>
            <w:left w:val="none" w:sz="0" w:space="0" w:color="auto"/>
            <w:bottom w:val="none" w:sz="0" w:space="0" w:color="auto"/>
            <w:right w:val="none" w:sz="0" w:space="0" w:color="auto"/>
          </w:divBdr>
        </w:div>
        <w:div w:id="819616805">
          <w:marLeft w:val="0"/>
          <w:marRight w:val="0"/>
          <w:marTop w:val="0"/>
          <w:marBottom w:val="0"/>
          <w:divBdr>
            <w:top w:val="none" w:sz="0" w:space="0" w:color="auto"/>
            <w:left w:val="none" w:sz="0" w:space="0" w:color="auto"/>
            <w:bottom w:val="none" w:sz="0" w:space="0" w:color="auto"/>
            <w:right w:val="none" w:sz="0" w:space="0" w:color="auto"/>
          </w:divBdr>
        </w:div>
        <w:div w:id="648558247">
          <w:marLeft w:val="0"/>
          <w:marRight w:val="0"/>
          <w:marTop w:val="0"/>
          <w:marBottom w:val="0"/>
          <w:divBdr>
            <w:top w:val="none" w:sz="0" w:space="0" w:color="auto"/>
            <w:left w:val="none" w:sz="0" w:space="0" w:color="auto"/>
            <w:bottom w:val="none" w:sz="0" w:space="0" w:color="auto"/>
            <w:right w:val="none" w:sz="0" w:space="0" w:color="auto"/>
          </w:divBdr>
        </w:div>
        <w:div w:id="1026981196">
          <w:marLeft w:val="0"/>
          <w:marRight w:val="0"/>
          <w:marTop w:val="0"/>
          <w:marBottom w:val="0"/>
          <w:divBdr>
            <w:top w:val="none" w:sz="0" w:space="0" w:color="auto"/>
            <w:left w:val="none" w:sz="0" w:space="0" w:color="auto"/>
            <w:bottom w:val="none" w:sz="0" w:space="0" w:color="auto"/>
            <w:right w:val="none" w:sz="0" w:space="0" w:color="auto"/>
          </w:divBdr>
        </w:div>
        <w:div w:id="1941061071">
          <w:marLeft w:val="0"/>
          <w:marRight w:val="0"/>
          <w:marTop w:val="0"/>
          <w:marBottom w:val="0"/>
          <w:divBdr>
            <w:top w:val="none" w:sz="0" w:space="0" w:color="auto"/>
            <w:left w:val="none" w:sz="0" w:space="0" w:color="auto"/>
            <w:bottom w:val="none" w:sz="0" w:space="0" w:color="auto"/>
            <w:right w:val="none" w:sz="0" w:space="0" w:color="auto"/>
          </w:divBdr>
        </w:div>
        <w:div w:id="957026954">
          <w:marLeft w:val="0"/>
          <w:marRight w:val="0"/>
          <w:marTop w:val="0"/>
          <w:marBottom w:val="0"/>
          <w:divBdr>
            <w:top w:val="none" w:sz="0" w:space="0" w:color="auto"/>
            <w:left w:val="none" w:sz="0" w:space="0" w:color="auto"/>
            <w:bottom w:val="none" w:sz="0" w:space="0" w:color="auto"/>
            <w:right w:val="none" w:sz="0" w:space="0" w:color="auto"/>
          </w:divBdr>
        </w:div>
        <w:div w:id="1386222357">
          <w:marLeft w:val="0"/>
          <w:marRight w:val="0"/>
          <w:marTop w:val="0"/>
          <w:marBottom w:val="0"/>
          <w:divBdr>
            <w:top w:val="none" w:sz="0" w:space="0" w:color="auto"/>
            <w:left w:val="none" w:sz="0" w:space="0" w:color="auto"/>
            <w:bottom w:val="none" w:sz="0" w:space="0" w:color="auto"/>
            <w:right w:val="none" w:sz="0" w:space="0" w:color="auto"/>
          </w:divBdr>
        </w:div>
        <w:div w:id="244148482">
          <w:marLeft w:val="0"/>
          <w:marRight w:val="0"/>
          <w:marTop w:val="0"/>
          <w:marBottom w:val="0"/>
          <w:divBdr>
            <w:top w:val="none" w:sz="0" w:space="0" w:color="auto"/>
            <w:left w:val="none" w:sz="0" w:space="0" w:color="auto"/>
            <w:bottom w:val="none" w:sz="0" w:space="0" w:color="auto"/>
            <w:right w:val="none" w:sz="0" w:space="0" w:color="auto"/>
          </w:divBdr>
        </w:div>
        <w:div w:id="161547231">
          <w:marLeft w:val="0"/>
          <w:marRight w:val="0"/>
          <w:marTop w:val="0"/>
          <w:marBottom w:val="0"/>
          <w:divBdr>
            <w:top w:val="none" w:sz="0" w:space="0" w:color="auto"/>
            <w:left w:val="none" w:sz="0" w:space="0" w:color="auto"/>
            <w:bottom w:val="none" w:sz="0" w:space="0" w:color="auto"/>
            <w:right w:val="none" w:sz="0" w:space="0" w:color="auto"/>
          </w:divBdr>
        </w:div>
        <w:div w:id="79066167">
          <w:marLeft w:val="0"/>
          <w:marRight w:val="0"/>
          <w:marTop w:val="0"/>
          <w:marBottom w:val="0"/>
          <w:divBdr>
            <w:top w:val="none" w:sz="0" w:space="0" w:color="auto"/>
            <w:left w:val="none" w:sz="0" w:space="0" w:color="auto"/>
            <w:bottom w:val="none" w:sz="0" w:space="0" w:color="auto"/>
            <w:right w:val="none" w:sz="0" w:space="0" w:color="auto"/>
          </w:divBdr>
        </w:div>
      </w:divsChild>
    </w:div>
    <w:div w:id="321666455">
      <w:bodyDiv w:val="1"/>
      <w:marLeft w:val="0"/>
      <w:marRight w:val="0"/>
      <w:marTop w:val="0"/>
      <w:marBottom w:val="0"/>
      <w:divBdr>
        <w:top w:val="none" w:sz="0" w:space="0" w:color="auto"/>
        <w:left w:val="none" w:sz="0" w:space="0" w:color="auto"/>
        <w:bottom w:val="none" w:sz="0" w:space="0" w:color="auto"/>
        <w:right w:val="none" w:sz="0" w:space="0" w:color="auto"/>
      </w:divBdr>
    </w:div>
    <w:div w:id="325861237">
      <w:bodyDiv w:val="1"/>
      <w:marLeft w:val="0"/>
      <w:marRight w:val="0"/>
      <w:marTop w:val="0"/>
      <w:marBottom w:val="0"/>
      <w:divBdr>
        <w:top w:val="none" w:sz="0" w:space="0" w:color="auto"/>
        <w:left w:val="none" w:sz="0" w:space="0" w:color="auto"/>
        <w:bottom w:val="none" w:sz="0" w:space="0" w:color="auto"/>
        <w:right w:val="none" w:sz="0" w:space="0" w:color="auto"/>
      </w:divBdr>
    </w:div>
    <w:div w:id="338853023">
      <w:bodyDiv w:val="1"/>
      <w:marLeft w:val="0"/>
      <w:marRight w:val="0"/>
      <w:marTop w:val="0"/>
      <w:marBottom w:val="0"/>
      <w:divBdr>
        <w:top w:val="none" w:sz="0" w:space="0" w:color="auto"/>
        <w:left w:val="none" w:sz="0" w:space="0" w:color="auto"/>
        <w:bottom w:val="none" w:sz="0" w:space="0" w:color="auto"/>
        <w:right w:val="none" w:sz="0" w:space="0" w:color="auto"/>
      </w:divBdr>
    </w:div>
    <w:div w:id="353117718">
      <w:bodyDiv w:val="1"/>
      <w:marLeft w:val="0"/>
      <w:marRight w:val="0"/>
      <w:marTop w:val="0"/>
      <w:marBottom w:val="0"/>
      <w:divBdr>
        <w:top w:val="none" w:sz="0" w:space="0" w:color="auto"/>
        <w:left w:val="none" w:sz="0" w:space="0" w:color="auto"/>
        <w:bottom w:val="none" w:sz="0" w:space="0" w:color="auto"/>
        <w:right w:val="none" w:sz="0" w:space="0" w:color="auto"/>
      </w:divBdr>
    </w:div>
    <w:div w:id="354694721">
      <w:bodyDiv w:val="1"/>
      <w:marLeft w:val="0"/>
      <w:marRight w:val="0"/>
      <w:marTop w:val="0"/>
      <w:marBottom w:val="0"/>
      <w:divBdr>
        <w:top w:val="none" w:sz="0" w:space="0" w:color="auto"/>
        <w:left w:val="none" w:sz="0" w:space="0" w:color="auto"/>
        <w:bottom w:val="none" w:sz="0" w:space="0" w:color="auto"/>
        <w:right w:val="none" w:sz="0" w:space="0" w:color="auto"/>
      </w:divBdr>
    </w:div>
    <w:div w:id="357514920">
      <w:bodyDiv w:val="1"/>
      <w:marLeft w:val="0"/>
      <w:marRight w:val="0"/>
      <w:marTop w:val="0"/>
      <w:marBottom w:val="0"/>
      <w:divBdr>
        <w:top w:val="none" w:sz="0" w:space="0" w:color="auto"/>
        <w:left w:val="none" w:sz="0" w:space="0" w:color="auto"/>
        <w:bottom w:val="none" w:sz="0" w:space="0" w:color="auto"/>
        <w:right w:val="none" w:sz="0" w:space="0" w:color="auto"/>
      </w:divBdr>
    </w:div>
    <w:div w:id="366031828">
      <w:bodyDiv w:val="1"/>
      <w:marLeft w:val="0"/>
      <w:marRight w:val="0"/>
      <w:marTop w:val="0"/>
      <w:marBottom w:val="0"/>
      <w:divBdr>
        <w:top w:val="none" w:sz="0" w:space="0" w:color="auto"/>
        <w:left w:val="none" w:sz="0" w:space="0" w:color="auto"/>
        <w:bottom w:val="none" w:sz="0" w:space="0" w:color="auto"/>
        <w:right w:val="none" w:sz="0" w:space="0" w:color="auto"/>
      </w:divBdr>
    </w:div>
    <w:div w:id="372851190">
      <w:bodyDiv w:val="1"/>
      <w:marLeft w:val="0"/>
      <w:marRight w:val="0"/>
      <w:marTop w:val="0"/>
      <w:marBottom w:val="0"/>
      <w:divBdr>
        <w:top w:val="none" w:sz="0" w:space="0" w:color="auto"/>
        <w:left w:val="none" w:sz="0" w:space="0" w:color="auto"/>
        <w:bottom w:val="none" w:sz="0" w:space="0" w:color="auto"/>
        <w:right w:val="none" w:sz="0" w:space="0" w:color="auto"/>
      </w:divBdr>
      <w:divsChild>
        <w:div w:id="1720013190">
          <w:marLeft w:val="0"/>
          <w:marRight w:val="0"/>
          <w:marTop w:val="0"/>
          <w:marBottom w:val="0"/>
          <w:divBdr>
            <w:top w:val="none" w:sz="0" w:space="0" w:color="auto"/>
            <w:left w:val="none" w:sz="0" w:space="0" w:color="auto"/>
            <w:bottom w:val="none" w:sz="0" w:space="0" w:color="auto"/>
            <w:right w:val="none" w:sz="0" w:space="0" w:color="auto"/>
          </w:divBdr>
        </w:div>
      </w:divsChild>
    </w:div>
    <w:div w:id="375159479">
      <w:bodyDiv w:val="1"/>
      <w:marLeft w:val="0"/>
      <w:marRight w:val="0"/>
      <w:marTop w:val="0"/>
      <w:marBottom w:val="0"/>
      <w:divBdr>
        <w:top w:val="none" w:sz="0" w:space="0" w:color="auto"/>
        <w:left w:val="none" w:sz="0" w:space="0" w:color="auto"/>
        <w:bottom w:val="none" w:sz="0" w:space="0" w:color="auto"/>
        <w:right w:val="none" w:sz="0" w:space="0" w:color="auto"/>
      </w:divBdr>
    </w:div>
    <w:div w:id="376659790">
      <w:bodyDiv w:val="1"/>
      <w:marLeft w:val="0"/>
      <w:marRight w:val="0"/>
      <w:marTop w:val="0"/>
      <w:marBottom w:val="0"/>
      <w:divBdr>
        <w:top w:val="none" w:sz="0" w:space="0" w:color="auto"/>
        <w:left w:val="none" w:sz="0" w:space="0" w:color="auto"/>
        <w:bottom w:val="none" w:sz="0" w:space="0" w:color="auto"/>
        <w:right w:val="none" w:sz="0" w:space="0" w:color="auto"/>
      </w:divBdr>
    </w:div>
    <w:div w:id="376702321">
      <w:bodyDiv w:val="1"/>
      <w:marLeft w:val="0"/>
      <w:marRight w:val="0"/>
      <w:marTop w:val="0"/>
      <w:marBottom w:val="0"/>
      <w:divBdr>
        <w:top w:val="none" w:sz="0" w:space="0" w:color="auto"/>
        <w:left w:val="none" w:sz="0" w:space="0" w:color="auto"/>
        <w:bottom w:val="none" w:sz="0" w:space="0" w:color="auto"/>
        <w:right w:val="none" w:sz="0" w:space="0" w:color="auto"/>
      </w:divBdr>
      <w:divsChild>
        <w:div w:id="1669871367">
          <w:marLeft w:val="0"/>
          <w:marRight w:val="0"/>
          <w:marTop w:val="0"/>
          <w:marBottom w:val="0"/>
          <w:divBdr>
            <w:top w:val="none" w:sz="0" w:space="0" w:color="auto"/>
            <w:left w:val="none" w:sz="0" w:space="0" w:color="auto"/>
            <w:bottom w:val="none" w:sz="0" w:space="0" w:color="auto"/>
            <w:right w:val="none" w:sz="0" w:space="0" w:color="auto"/>
          </w:divBdr>
        </w:div>
      </w:divsChild>
    </w:div>
    <w:div w:id="376974618">
      <w:bodyDiv w:val="1"/>
      <w:marLeft w:val="0"/>
      <w:marRight w:val="0"/>
      <w:marTop w:val="0"/>
      <w:marBottom w:val="0"/>
      <w:divBdr>
        <w:top w:val="none" w:sz="0" w:space="0" w:color="auto"/>
        <w:left w:val="none" w:sz="0" w:space="0" w:color="auto"/>
        <w:bottom w:val="none" w:sz="0" w:space="0" w:color="auto"/>
        <w:right w:val="none" w:sz="0" w:space="0" w:color="auto"/>
      </w:divBdr>
    </w:div>
    <w:div w:id="378868225">
      <w:bodyDiv w:val="1"/>
      <w:marLeft w:val="0"/>
      <w:marRight w:val="0"/>
      <w:marTop w:val="0"/>
      <w:marBottom w:val="0"/>
      <w:divBdr>
        <w:top w:val="none" w:sz="0" w:space="0" w:color="auto"/>
        <w:left w:val="none" w:sz="0" w:space="0" w:color="auto"/>
        <w:bottom w:val="none" w:sz="0" w:space="0" w:color="auto"/>
        <w:right w:val="none" w:sz="0" w:space="0" w:color="auto"/>
      </w:divBdr>
    </w:div>
    <w:div w:id="381830670">
      <w:bodyDiv w:val="1"/>
      <w:marLeft w:val="0"/>
      <w:marRight w:val="0"/>
      <w:marTop w:val="0"/>
      <w:marBottom w:val="0"/>
      <w:divBdr>
        <w:top w:val="none" w:sz="0" w:space="0" w:color="auto"/>
        <w:left w:val="none" w:sz="0" w:space="0" w:color="auto"/>
        <w:bottom w:val="none" w:sz="0" w:space="0" w:color="auto"/>
        <w:right w:val="none" w:sz="0" w:space="0" w:color="auto"/>
      </w:divBdr>
      <w:divsChild>
        <w:div w:id="1570069839">
          <w:marLeft w:val="0"/>
          <w:marRight w:val="0"/>
          <w:marTop w:val="0"/>
          <w:marBottom w:val="0"/>
          <w:divBdr>
            <w:top w:val="none" w:sz="0" w:space="0" w:color="auto"/>
            <w:left w:val="none" w:sz="0" w:space="0" w:color="auto"/>
            <w:bottom w:val="none" w:sz="0" w:space="0" w:color="auto"/>
            <w:right w:val="none" w:sz="0" w:space="0" w:color="auto"/>
          </w:divBdr>
        </w:div>
        <w:div w:id="925193195">
          <w:marLeft w:val="0"/>
          <w:marRight w:val="0"/>
          <w:marTop w:val="0"/>
          <w:marBottom w:val="0"/>
          <w:divBdr>
            <w:top w:val="none" w:sz="0" w:space="0" w:color="auto"/>
            <w:left w:val="none" w:sz="0" w:space="0" w:color="auto"/>
            <w:bottom w:val="none" w:sz="0" w:space="0" w:color="auto"/>
            <w:right w:val="none" w:sz="0" w:space="0" w:color="auto"/>
          </w:divBdr>
        </w:div>
        <w:div w:id="1836217778">
          <w:marLeft w:val="0"/>
          <w:marRight w:val="0"/>
          <w:marTop w:val="0"/>
          <w:marBottom w:val="0"/>
          <w:divBdr>
            <w:top w:val="none" w:sz="0" w:space="0" w:color="auto"/>
            <w:left w:val="none" w:sz="0" w:space="0" w:color="auto"/>
            <w:bottom w:val="none" w:sz="0" w:space="0" w:color="auto"/>
            <w:right w:val="none" w:sz="0" w:space="0" w:color="auto"/>
          </w:divBdr>
        </w:div>
        <w:div w:id="1557468290">
          <w:marLeft w:val="0"/>
          <w:marRight w:val="0"/>
          <w:marTop w:val="0"/>
          <w:marBottom w:val="0"/>
          <w:divBdr>
            <w:top w:val="none" w:sz="0" w:space="0" w:color="auto"/>
            <w:left w:val="none" w:sz="0" w:space="0" w:color="auto"/>
            <w:bottom w:val="none" w:sz="0" w:space="0" w:color="auto"/>
            <w:right w:val="none" w:sz="0" w:space="0" w:color="auto"/>
          </w:divBdr>
        </w:div>
        <w:div w:id="1324091873">
          <w:marLeft w:val="0"/>
          <w:marRight w:val="0"/>
          <w:marTop w:val="0"/>
          <w:marBottom w:val="0"/>
          <w:divBdr>
            <w:top w:val="none" w:sz="0" w:space="0" w:color="auto"/>
            <w:left w:val="none" w:sz="0" w:space="0" w:color="auto"/>
            <w:bottom w:val="none" w:sz="0" w:space="0" w:color="auto"/>
            <w:right w:val="none" w:sz="0" w:space="0" w:color="auto"/>
          </w:divBdr>
        </w:div>
        <w:div w:id="429737814">
          <w:marLeft w:val="0"/>
          <w:marRight w:val="0"/>
          <w:marTop w:val="0"/>
          <w:marBottom w:val="0"/>
          <w:divBdr>
            <w:top w:val="none" w:sz="0" w:space="0" w:color="auto"/>
            <w:left w:val="none" w:sz="0" w:space="0" w:color="auto"/>
            <w:bottom w:val="none" w:sz="0" w:space="0" w:color="auto"/>
            <w:right w:val="none" w:sz="0" w:space="0" w:color="auto"/>
          </w:divBdr>
        </w:div>
        <w:div w:id="1369187847">
          <w:marLeft w:val="0"/>
          <w:marRight w:val="0"/>
          <w:marTop w:val="0"/>
          <w:marBottom w:val="0"/>
          <w:divBdr>
            <w:top w:val="none" w:sz="0" w:space="0" w:color="auto"/>
            <w:left w:val="none" w:sz="0" w:space="0" w:color="auto"/>
            <w:bottom w:val="none" w:sz="0" w:space="0" w:color="auto"/>
            <w:right w:val="none" w:sz="0" w:space="0" w:color="auto"/>
          </w:divBdr>
        </w:div>
        <w:div w:id="1545365694">
          <w:marLeft w:val="0"/>
          <w:marRight w:val="0"/>
          <w:marTop w:val="0"/>
          <w:marBottom w:val="0"/>
          <w:divBdr>
            <w:top w:val="none" w:sz="0" w:space="0" w:color="auto"/>
            <w:left w:val="none" w:sz="0" w:space="0" w:color="auto"/>
            <w:bottom w:val="none" w:sz="0" w:space="0" w:color="auto"/>
            <w:right w:val="none" w:sz="0" w:space="0" w:color="auto"/>
          </w:divBdr>
        </w:div>
        <w:div w:id="2023048306">
          <w:marLeft w:val="0"/>
          <w:marRight w:val="0"/>
          <w:marTop w:val="0"/>
          <w:marBottom w:val="0"/>
          <w:divBdr>
            <w:top w:val="none" w:sz="0" w:space="0" w:color="auto"/>
            <w:left w:val="none" w:sz="0" w:space="0" w:color="auto"/>
            <w:bottom w:val="none" w:sz="0" w:space="0" w:color="auto"/>
            <w:right w:val="none" w:sz="0" w:space="0" w:color="auto"/>
          </w:divBdr>
        </w:div>
        <w:div w:id="1793328090">
          <w:marLeft w:val="0"/>
          <w:marRight w:val="0"/>
          <w:marTop w:val="0"/>
          <w:marBottom w:val="0"/>
          <w:divBdr>
            <w:top w:val="none" w:sz="0" w:space="0" w:color="auto"/>
            <w:left w:val="none" w:sz="0" w:space="0" w:color="auto"/>
            <w:bottom w:val="none" w:sz="0" w:space="0" w:color="auto"/>
            <w:right w:val="none" w:sz="0" w:space="0" w:color="auto"/>
          </w:divBdr>
        </w:div>
        <w:div w:id="1501507539">
          <w:marLeft w:val="0"/>
          <w:marRight w:val="0"/>
          <w:marTop w:val="0"/>
          <w:marBottom w:val="0"/>
          <w:divBdr>
            <w:top w:val="none" w:sz="0" w:space="0" w:color="auto"/>
            <w:left w:val="none" w:sz="0" w:space="0" w:color="auto"/>
            <w:bottom w:val="none" w:sz="0" w:space="0" w:color="auto"/>
            <w:right w:val="none" w:sz="0" w:space="0" w:color="auto"/>
          </w:divBdr>
        </w:div>
        <w:div w:id="1328821922">
          <w:marLeft w:val="0"/>
          <w:marRight w:val="0"/>
          <w:marTop w:val="0"/>
          <w:marBottom w:val="0"/>
          <w:divBdr>
            <w:top w:val="none" w:sz="0" w:space="0" w:color="auto"/>
            <w:left w:val="none" w:sz="0" w:space="0" w:color="auto"/>
            <w:bottom w:val="none" w:sz="0" w:space="0" w:color="auto"/>
            <w:right w:val="none" w:sz="0" w:space="0" w:color="auto"/>
          </w:divBdr>
        </w:div>
        <w:div w:id="249319493">
          <w:marLeft w:val="0"/>
          <w:marRight w:val="0"/>
          <w:marTop w:val="0"/>
          <w:marBottom w:val="0"/>
          <w:divBdr>
            <w:top w:val="none" w:sz="0" w:space="0" w:color="auto"/>
            <w:left w:val="none" w:sz="0" w:space="0" w:color="auto"/>
            <w:bottom w:val="none" w:sz="0" w:space="0" w:color="auto"/>
            <w:right w:val="none" w:sz="0" w:space="0" w:color="auto"/>
          </w:divBdr>
        </w:div>
        <w:div w:id="362942519">
          <w:marLeft w:val="0"/>
          <w:marRight w:val="0"/>
          <w:marTop w:val="0"/>
          <w:marBottom w:val="0"/>
          <w:divBdr>
            <w:top w:val="none" w:sz="0" w:space="0" w:color="auto"/>
            <w:left w:val="none" w:sz="0" w:space="0" w:color="auto"/>
            <w:bottom w:val="none" w:sz="0" w:space="0" w:color="auto"/>
            <w:right w:val="none" w:sz="0" w:space="0" w:color="auto"/>
          </w:divBdr>
        </w:div>
        <w:div w:id="167987881">
          <w:marLeft w:val="0"/>
          <w:marRight w:val="0"/>
          <w:marTop w:val="0"/>
          <w:marBottom w:val="0"/>
          <w:divBdr>
            <w:top w:val="none" w:sz="0" w:space="0" w:color="auto"/>
            <w:left w:val="none" w:sz="0" w:space="0" w:color="auto"/>
            <w:bottom w:val="none" w:sz="0" w:space="0" w:color="auto"/>
            <w:right w:val="none" w:sz="0" w:space="0" w:color="auto"/>
          </w:divBdr>
        </w:div>
        <w:div w:id="1702589600">
          <w:marLeft w:val="0"/>
          <w:marRight w:val="0"/>
          <w:marTop w:val="0"/>
          <w:marBottom w:val="0"/>
          <w:divBdr>
            <w:top w:val="none" w:sz="0" w:space="0" w:color="auto"/>
            <w:left w:val="none" w:sz="0" w:space="0" w:color="auto"/>
            <w:bottom w:val="none" w:sz="0" w:space="0" w:color="auto"/>
            <w:right w:val="none" w:sz="0" w:space="0" w:color="auto"/>
          </w:divBdr>
        </w:div>
        <w:div w:id="1135221849">
          <w:marLeft w:val="0"/>
          <w:marRight w:val="0"/>
          <w:marTop w:val="0"/>
          <w:marBottom w:val="0"/>
          <w:divBdr>
            <w:top w:val="none" w:sz="0" w:space="0" w:color="auto"/>
            <w:left w:val="none" w:sz="0" w:space="0" w:color="auto"/>
            <w:bottom w:val="none" w:sz="0" w:space="0" w:color="auto"/>
            <w:right w:val="none" w:sz="0" w:space="0" w:color="auto"/>
          </w:divBdr>
        </w:div>
        <w:div w:id="256065514">
          <w:marLeft w:val="0"/>
          <w:marRight w:val="0"/>
          <w:marTop w:val="0"/>
          <w:marBottom w:val="0"/>
          <w:divBdr>
            <w:top w:val="none" w:sz="0" w:space="0" w:color="auto"/>
            <w:left w:val="none" w:sz="0" w:space="0" w:color="auto"/>
            <w:bottom w:val="none" w:sz="0" w:space="0" w:color="auto"/>
            <w:right w:val="none" w:sz="0" w:space="0" w:color="auto"/>
          </w:divBdr>
        </w:div>
        <w:div w:id="209346636">
          <w:marLeft w:val="0"/>
          <w:marRight w:val="0"/>
          <w:marTop w:val="0"/>
          <w:marBottom w:val="0"/>
          <w:divBdr>
            <w:top w:val="none" w:sz="0" w:space="0" w:color="auto"/>
            <w:left w:val="none" w:sz="0" w:space="0" w:color="auto"/>
            <w:bottom w:val="none" w:sz="0" w:space="0" w:color="auto"/>
            <w:right w:val="none" w:sz="0" w:space="0" w:color="auto"/>
          </w:divBdr>
        </w:div>
        <w:div w:id="1838686885">
          <w:marLeft w:val="0"/>
          <w:marRight w:val="0"/>
          <w:marTop w:val="0"/>
          <w:marBottom w:val="0"/>
          <w:divBdr>
            <w:top w:val="none" w:sz="0" w:space="0" w:color="auto"/>
            <w:left w:val="none" w:sz="0" w:space="0" w:color="auto"/>
            <w:bottom w:val="none" w:sz="0" w:space="0" w:color="auto"/>
            <w:right w:val="none" w:sz="0" w:space="0" w:color="auto"/>
          </w:divBdr>
        </w:div>
        <w:div w:id="457799186">
          <w:marLeft w:val="0"/>
          <w:marRight w:val="0"/>
          <w:marTop w:val="0"/>
          <w:marBottom w:val="0"/>
          <w:divBdr>
            <w:top w:val="none" w:sz="0" w:space="0" w:color="auto"/>
            <w:left w:val="none" w:sz="0" w:space="0" w:color="auto"/>
            <w:bottom w:val="none" w:sz="0" w:space="0" w:color="auto"/>
            <w:right w:val="none" w:sz="0" w:space="0" w:color="auto"/>
          </w:divBdr>
        </w:div>
        <w:div w:id="1228103030">
          <w:marLeft w:val="0"/>
          <w:marRight w:val="0"/>
          <w:marTop w:val="0"/>
          <w:marBottom w:val="0"/>
          <w:divBdr>
            <w:top w:val="none" w:sz="0" w:space="0" w:color="auto"/>
            <w:left w:val="none" w:sz="0" w:space="0" w:color="auto"/>
            <w:bottom w:val="none" w:sz="0" w:space="0" w:color="auto"/>
            <w:right w:val="none" w:sz="0" w:space="0" w:color="auto"/>
          </w:divBdr>
        </w:div>
        <w:div w:id="284629346">
          <w:marLeft w:val="0"/>
          <w:marRight w:val="0"/>
          <w:marTop w:val="0"/>
          <w:marBottom w:val="0"/>
          <w:divBdr>
            <w:top w:val="none" w:sz="0" w:space="0" w:color="auto"/>
            <w:left w:val="none" w:sz="0" w:space="0" w:color="auto"/>
            <w:bottom w:val="none" w:sz="0" w:space="0" w:color="auto"/>
            <w:right w:val="none" w:sz="0" w:space="0" w:color="auto"/>
          </w:divBdr>
        </w:div>
        <w:div w:id="1166434483">
          <w:marLeft w:val="0"/>
          <w:marRight w:val="0"/>
          <w:marTop w:val="0"/>
          <w:marBottom w:val="0"/>
          <w:divBdr>
            <w:top w:val="none" w:sz="0" w:space="0" w:color="auto"/>
            <w:left w:val="none" w:sz="0" w:space="0" w:color="auto"/>
            <w:bottom w:val="none" w:sz="0" w:space="0" w:color="auto"/>
            <w:right w:val="none" w:sz="0" w:space="0" w:color="auto"/>
          </w:divBdr>
        </w:div>
        <w:div w:id="1781101556">
          <w:marLeft w:val="0"/>
          <w:marRight w:val="0"/>
          <w:marTop w:val="0"/>
          <w:marBottom w:val="0"/>
          <w:divBdr>
            <w:top w:val="none" w:sz="0" w:space="0" w:color="auto"/>
            <w:left w:val="none" w:sz="0" w:space="0" w:color="auto"/>
            <w:bottom w:val="none" w:sz="0" w:space="0" w:color="auto"/>
            <w:right w:val="none" w:sz="0" w:space="0" w:color="auto"/>
          </w:divBdr>
        </w:div>
        <w:div w:id="2122139697">
          <w:marLeft w:val="0"/>
          <w:marRight w:val="0"/>
          <w:marTop w:val="0"/>
          <w:marBottom w:val="0"/>
          <w:divBdr>
            <w:top w:val="none" w:sz="0" w:space="0" w:color="auto"/>
            <w:left w:val="none" w:sz="0" w:space="0" w:color="auto"/>
            <w:bottom w:val="none" w:sz="0" w:space="0" w:color="auto"/>
            <w:right w:val="none" w:sz="0" w:space="0" w:color="auto"/>
          </w:divBdr>
        </w:div>
        <w:div w:id="459811046">
          <w:marLeft w:val="0"/>
          <w:marRight w:val="0"/>
          <w:marTop w:val="0"/>
          <w:marBottom w:val="0"/>
          <w:divBdr>
            <w:top w:val="none" w:sz="0" w:space="0" w:color="auto"/>
            <w:left w:val="none" w:sz="0" w:space="0" w:color="auto"/>
            <w:bottom w:val="none" w:sz="0" w:space="0" w:color="auto"/>
            <w:right w:val="none" w:sz="0" w:space="0" w:color="auto"/>
          </w:divBdr>
        </w:div>
        <w:div w:id="558251449">
          <w:marLeft w:val="0"/>
          <w:marRight w:val="0"/>
          <w:marTop w:val="0"/>
          <w:marBottom w:val="0"/>
          <w:divBdr>
            <w:top w:val="none" w:sz="0" w:space="0" w:color="auto"/>
            <w:left w:val="none" w:sz="0" w:space="0" w:color="auto"/>
            <w:bottom w:val="none" w:sz="0" w:space="0" w:color="auto"/>
            <w:right w:val="none" w:sz="0" w:space="0" w:color="auto"/>
          </w:divBdr>
        </w:div>
        <w:div w:id="1958757565">
          <w:marLeft w:val="0"/>
          <w:marRight w:val="0"/>
          <w:marTop w:val="0"/>
          <w:marBottom w:val="0"/>
          <w:divBdr>
            <w:top w:val="none" w:sz="0" w:space="0" w:color="auto"/>
            <w:left w:val="none" w:sz="0" w:space="0" w:color="auto"/>
            <w:bottom w:val="none" w:sz="0" w:space="0" w:color="auto"/>
            <w:right w:val="none" w:sz="0" w:space="0" w:color="auto"/>
          </w:divBdr>
        </w:div>
        <w:div w:id="535974147">
          <w:marLeft w:val="0"/>
          <w:marRight w:val="0"/>
          <w:marTop w:val="0"/>
          <w:marBottom w:val="0"/>
          <w:divBdr>
            <w:top w:val="none" w:sz="0" w:space="0" w:color="auto"/>
            <w:left w:val="none" w:sz="0" w:space="0" w:color="auto"/>
            <w:bottom w:val="none" w:sz="0" w:space="0" w:color="auto"/>
            <w:right w:val="none" w:sz="0" w:space="0" w:color="auto"/>
          </w:divBdr>
        </w:div>
        <w:div w:id="12462854">
          <w:marLeft w:val="0"/>
          <w:marRight w:val="0"/>
          <w:marTop w:val="0"/>
          <w:marBottom w:val="0"/>
          <w:divBdr>
            <w:top w:val="none" w:sz="0" w:space="0" w:color="auto"/>
            <w:left w:val="none" w:sz="0" w:space="0" w:color="auto"/>
            <w:bottom w:val="none" w:sz="0" w:space="0" w:color="auto"/>
            <w:right w:val="none" w:sz="0" w:space="0" w:color="auto"/>
          </w:divBdr>
        </w:div>
      </w:divsChild>
    </w:div>
    <w:div w:id="384528250">
      <w:bodyDiv w:val="1"/>
      <w:marLeft w:val="0"/>
      <w:marRight w:val="0"/>
      <w:marTop w:val="0"/>
      <w:marBottom w:val="0"/>
      <w:divBdr>
        <w:top w:val="none" w:sz="0" w:space="0" w:color="auto"/>
        <w:left w:val="none" w:sz="0" w:space="0" w:color="auto"/>
        <w:bottom w:val="none" w:sz="0" w:space="0" w:color="auto"/>
        <w:right w:val="none" w:sz="0" w:space="0" w:color="auto"/>
      </w:divBdr>
      <w:divsChild>
        <w:div w:id="1273442642">
          <w:marLeft w:val="0"/>
          <w:marRight w:val="0"/>
          <w:marTop w:val="0"/>
          <w:marBottom w:val="0"/>
          <w:divBdr>
            <w:top w:val="none" w:sz="0" w:space="0" w:color="auto"/>
            <w:left w:val="none" w:sz="0" w:space="0" w:color="auto"/>
            <w:bottom w:val="none" w:sz="0" w:space="0" w:color="auto"/>
            <w:right w:val="none" w:sz="0" w:space="0" w:color="auto"/>
          </w:divBdr>
        </w:div>
        <w:div w:id="521213921">
          <w:marLeft w:val="0"/>
          <w:marRight w:val="0"/>
          <w:marTop w:val="0"/>
          <w:marBottom w:val="0"/>
          <w:divBdr>
            <w:top w:val="none" w:sz="0" w:space="0" w:color="auto"/>
            <w:left w:val="none" w:sz="0" w:space="0" w:color="auto"/>
            <w:bottom w:val="none" w:sz="0" w:space="0" w:color="auto"/>
            <w:right w:val="none" w:sz="0" w:space="0" w:color="auto"/>
          </w:divBdr>
          <w:divsChild>
            <w:div w:id="6510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11423">
      <w:bodyDiv w:val="1"/>
      <w:marLeft w:val="0"/>
      <w:marRight w:val="0"/>
      <w:marTop w:val="0"/>
      <w:marBottom w:val="0"/>
      <w:divBdr>
        <w:top w:val="none" w:sz="0" w:space="0" w:color="auto"/>
        <w:left w:val="none" w:sz="0" w:space="0" w:color="auto"/>
        <w:bottom w:val="none" w:sz="0" w:space="0" w:color="auto"/>
        <w:right w:val="none" w:sz="0" w:space="0" w:color="auto"/>
      </w:divBdr>
    </w:div>
    <w:div w:id="398136388">
      <w:bodyDiv w:val="1"/>
      <w:marLeft w:val="0"/>
      <w:marRight w:val="0"/>
      <w:marTop w:val="0"/>
      <w:marBottom w:val="0"/>
      <w:divBdr>
        <w:top w:val="none" w:sz="0" w:space="0" w:color="auto"/>
        <w:left w:val="none" w:sz="0" w:space="0" w:color="auto"/>
        <w:bottom w:val="none" w:sz="0" w:space="0" w:color="auto"/>
        <w:right w:val="none" w:sz="0" w:space="0" w:color="auto"/>
      </w:divBdr>
    </w:div>
    <w:div w:id="399443354">
      <w:bodyDiv w:val="1"/>
      <w:marLeft w:val="0"/>
      <w:marRight w:val="0"/>
      <w:marTop w:val="0"/>
      <w:marBottom w:val="0"/>
      <w:divBdr>
        <w:top w:val="none" w:sz="0" w:space="0" w:color="auto"/>
        <w:left w:val="none" w:sz="0" w:space="0" w:color="auto"/>
        <w:bottom w:val="none" w:sz="0" w:space="0" w:color="auto"/>
        <w:right w:val="none" w:sz="0" w:space="0" w:color="auto"/>
      </w:divBdr>
    </w:div>
    <w:div w:id="409743030">
      <w:bodyDiv w:val="1"/>
      <w:marLeft w:val="0"/>
      <w:marRight w:val="0"/>
      <w:marTop w:val="0"/>
      <w:marBottom w:val="0"/>
      <w:divBdr>
        <w:top w:val="none" w:sz="0" w:space="0" w:color="auto"/>
        <w:left w:val="none" w:sz="0" w:space="0" w:color="auto"/>
        <w:bottom w:val="none" w:sz="0" w:space="0" w:color="auto"/>
        <w:right w:val="none" w:sz="0" w:space="0" w:color="auto"/>
      </w:divBdr>
    </w:div>
    <w:div w:id="411436165">
      <w:bodyDiv w:val="1"/>
      <w:marLeft w:val="0"/>
      <w:marRight w:val="0"/>
      <w:marTop w:val="0"/>
      <w:marBottom w:val="0"/>
      <w:divBdr>
        <w:top w:val="none" w:sz="0" w:space="0" w:color="auto"/>
        <w:left w:val="none" w:sz="0" w:space="0" w:color="auto"/>
        <w:bottom w:val="none" w:sz="0" w:space="0" w:color="auto"/>
        <w:right w:val="none" w:sz="0" w:space="0" w:color="auto"/>
      </w:divBdr>
    </w:div>
    <w:div w:id="414277917">
      <w:bodyDiv w:val="1"/>
      <w:marLeft w:val="0"/>
      <w:marRight w:val="0"/>
      <w:marTop w:val="0"/>
      <w:marBottom w:val="0"/>
      <w:divBdr>
        <w:top w:val="none" w:sz="0" w:space="0" w:color="auto"/>
        <w:left w:val="none" w:sz="0" w:space="0" w:color="auto"/>
        <w:bottom w:val="none" w:sz="0" w:space="0" w:color="auto"/>
        <w:right w:val="none" w:sz="0" w:space="0" w:color="auto"/>
      </w:divBdr>
    </w:div>
    <w:div w:id="418987290">
      <w:bodyDiv w:val="1"/>
      <w:marLeft w:val="0"/>
      <w:marRight w:val="0"/>
      <w:marTop w:val="0"/>
      <w:marBottom w:val="0"/>
      <w:divBdr>
        <w:top w:val="none" w:sz="0" w:space="0" w:color="auto"/>
        <w:left w:val="none" w:sz="0" w:space="0" w:color="auto"/>
        <w:bottom w:val="none" w:sz="0" w:space="0" w:color="auto"/>
        <w:right w:val="none" w:sz="0" w:space="0" w:color="auto"/>
      </w:divBdr>
      <w:divsChild>
        <w:div w:id="1319652602">
          <w:marLeft w:val="0"/>
          <w:marRight w:val="0"/>
          <w:marTop w:val="0"/>
          <w:marBottom w:val="0"/>
          <w:divBdr>
            <w:top w:val="none" w:sz="0" w:space="0" w:color="auto"/>
            <w:left w:val="none" w:sz="0" w:space="0" w:color="auto"/>
            <w:bottom w:val="none" w:sz="0" w:space="0" w:color="auto"/>
            <w:right w:val="none" w:sz="0" w:space="0" w:color="auto"/>
          </w:divBdr>
          <w:divsChild>
            <w:div w:id="1151021362">
              <w:marLeft w:val="0"/>
              <w:marRight w:val="0"/>
              <w:marTop w:val="0"/>
              <w:marBottom w:val="0"/>
              <w:divBdr>
                <w:top w:val="none" w:sz="0" w:space="0" w:color="auto"/>
                <w:left w:val="none" w:sz="0" w:space="0" w:color="auto"/>
                <w:bottom w:val="none" w:sz="0" w:space="0" w:color="auto"/>
                <w:right w:val="none" w:sz="0" w:space="0" w:color="auto"/>
              </w:divBdr>
            </w:div>
          </w:divsChild>
        </w:div>
        <w:div w:id="267741586">
          <w:marLeft w:val="0"/>
          <w:marRight w:val="0"/>
          <w:marTop w:val="0"/>
          <w:marBottom w:val="0"/>
          <w:divBdr>
            <w:top w:val="none" w:sz="0" w:space="0" w:color="auto"/>
            <w:left w:val="none" w:sz="0" w:space="0" w:color="auto"/>
            <w:bottom w:val="none" w:sz="0" w:space="0" w:color="auto"/>
            <w:right w:val="none" w:sz="0" w:space="0" w:color="auto"/>
          </w:divBdr>
          <w:divsChild>
            <w:div w:id="98336262">
              <w:marLeft w:val="0"/>
              <w:marRight w:val="0"/>
              <w:marTop w:val="0"/>
              <w:marBottom w:val="0"/>
              <w:divBdr>
                <w:top w:val="none" w:sz="0" w:space="0" w:color="auto"/>
                <w:left w:val="none" w:sz="0" w:space="0" w:color="auto"/>
                <w:bottom w:val="none" w:sz="0" w:space="0" w:color="auto"/>
                <w:right w:val="none" w:sz="0" w:space="0" w:color="auto"/>
              </w:divBdr>
              <w:divsChild>
                <w:div w:id="676738996">
                  <w:marLeft w:val="0"/>
                  <w:marRight w:val="0"/>
                  <w:marTop w:val="0"/>
                  <w:marBottom w:val="0"/>
                  <w:divBdr>
                    <w:top w:val="none" w:sz="0" w:space="0" w:color="auto"/>
                    <w:left w:val="none" w:sz="0" w:space="0" w:color="auto"/>
                    <w:bottom w:val="none" w:sz="0" w:space="0" w:color="auto"/>
                    <w:right w:val="none" w:sz="0" w:space="0" w:color="auto"/>
                  </w:divBdr>
                </w:div>
              </w:divsChild>
            </w:div>
            <w:div w:id="1634095597">
              <w:marLeft w:val="0"/>
              <w:marRight w:val="0"/>
              <w:marTop w:val="0"/>
              <w:marBottom w:val="0"/>
              <w:divBdr>
                <w:top w:val="none" w:sz="0" w:space="0" w:color="auto"/>
                <w:left w:val="none" w:sz="0" w:space="0" w:color="auto"/>
                <w:bottom w:val="none" w:sz="0" w:space="0" w:color="auto"/>
                <w:right w:val="none" w:sz="0" w:space="0" w:color="auto"/>
              </w:divBdr>
            </w:div>
          </w:divsChild>
        </w:div>
        <w:div w:id="1556115344">
          <w:marLeft w:val="0"/>
          <w:marRight w:val="0"/>
          <w:marTop w:val="0"/>
          <w:marBottom w:val="0"/>
          <w:divBdr>
            <w:top w:val="none" w:sz="0" w:space="0" w:color="auto"/>
            <w:left w:val="none" w:sz="0" w:space="0" w:color="auto"/>
            <w:bottom w:val="none" w:sz="0" w:space="0" w:color="auto"/>
            <w:right w:val="none" w:sz="0" w:space="0" w:color="auto"/>
          </w:divBdr>
          <w:divsChild>
            <w:div w:id="732509220">
              <w:marLeft w:val="0"/>
              <w:marRight w:val="0"/>
              <w:marTop w:val="0"/>
              <w:marBottom w:val="0"/>
              <w:divBdr>
                <w:top w:val="none" w:sz="0" w:space="0" w:color="auto"/>
                <w:left w:val="none" w:sz="0" w:space="0" w:color="auto"/>
                <w:bottom w:val="none" w:sz="0" w:space="0" w:color="auto"/>
                <w:right w:val="none" w:sz="0" w:space="0" w:color="auto"/>
              </w:divBdr>
              <w:divsChild>
                <w:div w:id="1037438464">
                  <w:marLeft w:val="0"/>
                  <w:marRight w:val="0"/>
                  <w:marTop w:val="0"/>
                  <w:marBottom w:val="0"/>
                  <w:divBdr>
                    <w:top w:val="none" w:sz="0" w:space="0" w:color="auto"/>
                    <w:left w:val="none" w:sz="0" w:space="0" w:color="auto"/>
                    <w:bottom w:val="none" w:sz="0" w:space="0" w:color="auto"/>
                    <w:right w:val="none" w:sz="0" w:space="0" w:color="auto"/>
                  </w:divBdr>
                </w:div>
              </w:divsChild>
            </w:div>
            <w:div w:id="1596477798">
              <w:marLeft w:val="0"/>
              <w:marRight w:val="0"/>
              <w:marTop w:val="0"/>
              <w:marBottom w:val="0"/>
              <w:divBdr>
                <w:top w:val="none" w:sz="0" w:space="0" w:color="auto"/>
                <w:left w:val="none" w:sz="0" w:space="0" w:color="auto"/>
                <w:bottom w:val="none" w:sz="0" w:space="0" w:color="auto"/>
                <w:right w:val="none" w:sz="0" w:space="0" w:color="auto"/>
              </w:divBdr>
            </w:div>
          </w:divsChild>
        </w:div>
        <w:div w:id="582640461">
          <w:marLeft w:val="0"/>
          <w:marRight w:val="0"/>
          <w:marTop w:val="0"/>
          <w:marBottom w:val="0"/>
          <w:divBdr>
            <w:top w:val="none" w:sz="0" w:space="0" w:color="auto"/>
            <w:left w:val="none" w:sz="0" w:space="0" w:color="auto"/>
            <w:bottom w:val="none" w:sz="0" w:space="0" w:color="auto"/>
            <w:right w:val="none" w:sz="0" w:space="0" w:color="auto"/>
          </w:divBdr>
          <w:divsChild>
            <w:div w:id="1044865217">
              <w:marLeft w:val="0"/>
              <w:marRight w:val="0"/>
              <w:marTop w:val="0"/>
              <w:marBottom w:val="0"/>
              <w:divBdr>
                <w:top w:val="none" w:sz="0" w:space="0" w:color="auto"/>
                <w:left w:val="none" w:sz="0" w:space="0" w:color="auto"/>
                <w:bottom w:val="none" w:sz="0" w:space="0" w:color="auto"/>
                <w:right w:val="none" w:sz="0" w:space="0" w:color="auto"/>
              </w:divBdr>
              <w:divsChild>
                <w:div w:id="349724674">
                  <w:marLeft w:val="0"/>
                  <w:marRight w:val="0"/>
                  <w:marTop w:val="0"/>
                  <w:marBottom w:val="0"/>
                  <w:divBdr>
                    <w:top w:val="none" w:sz="0" w:space="0" w:color="auto"/>
                    <w:left w:val="none" w:sz="0" w:space="0" w:color="auto"/>
                    <w:bottom w:val="none" w:sz="0" w:space="0" w:color="auto"/>
                    <w:right w:val="none" w:sz="0" w:space="0" w:color="auto"/>
                  </w:divBdr>
                </w:div>
              </w:divsChild>
            </w:div>
            <w:div w:id="1796871958">
              <w:marLeft w:val="0"/>
              <w:marRight w:val="0"/>
              <w:marTop w:val="0"/>
              <w:marBottom w:val="0"/>
              <w:divBdr>
                <w:top w:val="none" w:sz="0" w:space="0" w:color="auto"/>
                <w:left w:val="none" w:sz="0" w:space="0" w:color="auto"/>
                <w:bottom w:val="none" w:sz="0" w:space="0" w:color="auto"/>
                <w:right w:val="none" w:sz="0" w:space="0" w:color="auto"/>
              </w:divBdr>
            </w:div>
          </w:divsChild>
        </w:div>
        <w:div w:id="212153919">
          <w:marLeft w:val="0"/>
          <w:marRight w:val="0"/>
          <w:marTop w:val="0"/>
          <w:marBottom w:val="0"/>
          <w:divBdr>
            <w:top w:val="none" w:sz="0" w:space="0" w:color="auto"/>
            <w:left w:val="none" w:sz="0" w:space="0" w:color="auto"/>
            <w:bottom w:val="none" w:sz="0" w:space="0" w:color="auto"/>
            <w:right w:val="none" w:sz="0" w:space="0" w:color="auto"/>
          </w:divBdr>
          <w:divsChild>
            <w:div w:id="2144618221">
              <w:marLeft w:val="0"/>
              <w:marRight w:val="0"/>
              <w:marTop w:val="0"/>
              <w:marBottom w:val="0"/>
              <w:divBdr>
                <w:top w:val="none" w:sz="0" w:space="0" w:color="auto"/>
                <w:left w:val="none" w:sz="0" w:space="0" w:color="auto"/>
                <w:bottom w:val="none" w:sz="0" w:space="0" w:color="auto"/>
                <w:right w:val="none" w:sz="0" w:space="0" w:color="auto"/>
              </w:divBdr>
              <w:divsChild>
                <w:div w:id="957181583">
                  <w:marLeft w:val="0"/>
                  <w:marRight w:val="0"/>
                  <w:marTop w:val="0"/>
                  <w:marBottom w:val="0"/>
                  <w:divBdr>
                    <w:top w:val="none" w:sz="0" w:space="0" w:color="auto"/>
                    <w:left w:val="none" w:sz="0" w:space="0" w:color="auto"/>
                    <w:bottom w:val="none" w:sz="0" w:space="0" w:color="auto"/>
                    <w:right w:val="none" w:sz="0" w:space="0" w:color="auto"/>
                  </w:divBdr>
                </w:div>
              </w:divsChild>
            </w:div>
            <w:div w:id="2142190059">
              <w:marLeft w:val="0"/>
              <w:marRight w:val="0"/>
              <w:marTop w:val="0"/>
              <w:marBottom w:val="0"/>
              <w:divBdr>
                <w:top w:val="none" w:sz="0" w:space="0" w:color="auto"/>
                <w:left w:val="none" w:sz="0" w:space="0" w:color="auto"/>
                <w:bottom w:val="none" w:sz="0" w:space="0" w:color="auto"/>
                <w:right w:val="none" w:sz="0" w:space="0" w:color="auto"/>
              </w:divBdr>
            </w:div>
          </w:divsChild>
        </w:div>
        <w:div w:id="143281097">
          <w:marLeft w:val="0"/>
          <w:marRight w:val="0"/>
          <w:marTop w:val="0"/>
          <w:marBottom w:val="0"/>
          <w:divBdr>
            <w:top w:val="none" w:sz="0" w:space="0" w:color="auto"/>
            <w:left w:val="none" w:sz="0" w:space="0" w:color="auto"/>
            <w:bottom w:val="none" w:sz="0" w:space="0" w:color="auto"/>
            <w:right w:val="none" w:sz="0" w:space="0" w:color="auto"/>
          </w:divBdr>
          <w:divsChild>
            <w:div w:id="147214748">
              <w:marLeft w:val="0"/>
              <w:marRight w:val="0"/>
              <w:marTop w:val="0"/>
              <w:marBottom w:val="0"/>
              <w:divBdr>
                <w:top w:val="none" w:sz="0" w:space="0" w:color="auto"/>
                <w:left w:val="none" w:sz="0" w:space="0" w:color="auto"/>
                <w:bottom w:val="none" w:sz="0" w:space="0" w:color="auto"/>
                <w:right w:val="none" w:sz="0" w:space="0" w:color="auto"/>
              </w:divBdr>
              <w:divsChild>
                <w:div w:id="845633212">
                  <w:marLeft w:val="0"/>
                  <w:marRight w:val="0"/>
                  <w:marTop w:val="0"/>
                  <w:marBottom w:val="0"/>
                  <w:divBdr>
                    <w:top w:val="none" w:sz="0" w:space="0" w:color="auto"/>
                    <w:left w:val="none" w:sz="0" w:space="0" w:color="auto"/>
                    <w:bottom w:val="none" w:sz="0" w:space="0" w:color="auto"/>
                    <w:right w:val="none" w:sz="0" w:space="0" w:color="auto"/>
                  </w:divBdr>
                </w:div>
              </w:divsChild>
            </w:div>
            <w:div w:id="1986622819">
              <w:marLeft w:val="0"/>
              <w:marRight w:val="0"/>
              <w:marTop w:val="0"/>
              <w:marBottom w:val="0"/>
              <w:divBdr>
                <w:top w:val="none" w:sz="0" w:space="0" w:color="auto"/>
                <w:left w:val="none" w:sz="0" w:space="0" w:color="auto"/>
                <w:bottom w:val="none" w:sz="0" w:space="0" w:color="auto"/>
                <w:right w:val="none" w:sz="0" w:space="0" w:color="auto"/>
              </w:divBdr>
            </w:div>
          </w:divsChild>
        </w:div>
        <w:div w:id="1949384762">
          <w:marLeft w:val="0"/>
          <w:marRight w:val="0"/>
          <w:marTop w:val="0"/>
          <w:marBottom w:val="0"/>
          <w:divBdr>
            <w:top w:val="none" w:sz="0" w:space="0" w:color="auto"/>
            <w:left w:val="none" w:sz="0" w:space="0" w:color="auto"/>
            <w:bottom w:val="none" w:sz="0" w:space="0" w:color="auto"/>
            <w:right w:val="none" w:sz="0" w:space="0" w:color="auto"/>
          </w:divBdr>
          <w:divsChild>
            <w:div w:id="2108116007">
              <w:marLeft w:val="0"/>
              <w:marRight w:val="0"/>
              <w:marTop w:val="0"/>
              <w:marBottom w:val="0"/>
              <w:divBdr>
                <w:top w:val="none" w:sz="0" w:space="0" w:color="auto"/>
                <w:left w:val="none" w:sz="0" w:space="0" w:color="auto"/>
                <w:bottom w:val="none" w:sz="0" w:space="0" w:color="auto"/>
                <w:right w:val="none" w:sz="0" w:space="0" w:color="auto"/>
              </w:divBdr>
              <w:divsChild>
                <w:div w:id="1920023636">
                  <w:marLeft w:val="0"/>
                  <w:marRight w:val="0"/>
                  <w:marTop w:val="0"/>
                  <w:marBottom w:val="0"/>
                  <w:divBdr>
                    <w:top w:val="none" w:sz="0" w:space="0" w:color="auto"/>
                    <w:left w:val="none" w:sz="0" w:space="0" w:color="auto"/>
                    <w:bottom w:val="none" w:sz="0" w:space="0" w:color="auto"/>
                    <w:right w:val="none" w:sz="0" w:space="0" w:color="auto"/>
                  </w:divBdr>
                </w:div>
              </w:divsChild>
            </w:div>
            <w:div w:id="2212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3291">
      <w:bodyDiv w:val="1"/>
      <w:marLeft w:val="0"/>
      <w:marRight w:val="0"/>
      <w:marTop w:val="0"/>
      <w:marBottom w:val="0"/>
      <w:divBdr>
        <w:top w:val="none" w:sz="0" w:space="0" w:color="auto"/>
        <w:left w:val="none" w:sz="0" w:space="0" w:color="auto"/>
        <w:bottom w:val="none" w:sz="0" w:space="0" w:color="auto"/>
        <w:right w:val="none" w:sz="0" w:space="0" w:color="auto"/>
      </w:divBdr>
    </w:div>
    <w:div w:id="433325681">
      <w:bodyDiv w:val="1"/>
      <w:marLeft w:val="0"/>
      <w:marRight w:val="0"/>
      <w:marTop w:val="0"/>
      <w:marBottom w:val="0"/>
      <w:divBdr>
        <w:top w:val="none" w:sz="0" w:space="0" w:color="auto"/>
        <w:left w:val="none" w:sz="0" w:space="0" w:color="auto"/>
        <w:bottom w:val="none" w:sz="0" w:space="0" w:color="auto"/>
        <w:right w:val="none" w:sz="0" w:space="0" w:color="auto"/>
      </w:divBdr>
    </w:div>
    <w:div w:id="435441534">
      <w:bodyDiv w:val="1"/>
      <w:marLeft w:val="0"/>
      <w:marRight w:val="0"/>
      <w:marTop w:val="0"/>
      <w:marBottom w:val="0"/>
      <w:divBdr>
        <w:top w:val="none" w:sz="0" w:space="0" w:color="auto"/>
        <w:left w:val="none" w:sz="0" w:space="0" w:color="auto"/>
        <w:bottom w:val="none" w:sz="0" w:space="0" w:color="auto"/>
        <w:right w:val="none" w:sz="0" w:space="0" w:color="auto"/>
      </w:divBdr>
    </w:div>
    <w:div w:id="442070677">
      <w:bodyDiv w:val="1"/>
      <w:marLeft w:val="0"/>
      <w:marRight w:val="0"/>
      <w:marTop w:val="0"/>
      <w:marBottom w:val="0"/>
      <w:divBdr>
        <w:top w:val="none" w:sz="0" w:space="0" w:color="auto"/>
        <w:left w:val="none" w:sz="0" w:space="0" w:color="auto"/>
        <w:bottom w:val="none" w:sz="0" w:space="0" w:color="auto"/>
        <w:right w:val="none" w:sz="0" w:space="0" w:color="auto"/>
      </w:divBdr>
    </w:div>
    <w:div w:id="443579780">
      <w:bodyDiv w:val="1"/>
      <w:marLeft w:val="0"/>
      <w:marRight w:val="0"/>
      <w:marTop w:val="0"/>
      <w:marBottom w:val="0"/>
      <w:divBdr>
        <w:top w:val="none" w:sz="0" w:space="0" w:color="auto"/>
        <w:left w:val="none" w:sz="0" w:space="0" w:color="auto"/>
        <w:bottom w:val="none" w:sz="0" w:space="0" w:color="auto"/>
        <w:right w:val="none" w:sz="0" w:space="0" w:color="auto"/>
      </w:divBdr>
    </w:div>
    <w:div w:id="445539324">
      <w:bodyDiv w:val="1"/>
      <w:marLeft w:val="0"/>
      <w:marRight w:val="0"/>
      <w:marTop w:val="0"/>
      <w:marBottom w:val="0"/>
      <w:divBdr>
        <w:top w:val="none" w:sz="0" w:space="0" w:color="auto"/>
        <w:left w:val="none" w:sz="0" w:space="0" w:color="auto"/>
        <w:bottom w:val="none" w:sz="0" w:space="0" w:color="auto"/>
        <w:right w:val="none" w:sz="0" w:space="0" w:color="auto"/>
      </w:divBdr>
    </w:div>
    <w:div w:id="454831446">
      <w:bodyDiv w:val="1"/>
      <w:marLeft w:val="0"/>
      <w:marRight w:val="0"/>
      <w:marTop w:val="0"/>
      <w:marBottom w:val="0"/>
      <w:divBdr>
        <w:top w:val="none" w:sz="0" w:space="0" w:color="auto"/>
        <w:left w:val="none" w:sz="0" w:space="0" w:color="auto"/>
        <w:bottom w:val="none" w:sz="0" w:space="0" w:color="auto"/>
        <w:right w:val="none" w:sz="0" w:space="0" w:color="auto"/>
      </w:divBdr>
    </w:div>
    <w:div w:id="456946255">
      <w:bodyDiv w:val="1"/>
      <w:marLeft w:val="0"/>
      <w:marRight w:val="0"/>
      <w:marTop w:val="0"/>
      <w:marBottom w:val="0"/>
      <w:divBdr>
        <w:top w:val="none" w:sz="0" w:space="0" w:color="auto"/>
        <w:left w:val="none" w:sz="0" w:space="0" w:color="auto"/>
        <w:bottom w:val="none" w:sz="0" w:space="0" w:color="auto"/>
        <w:right w:val="none" w:sz="0" w:space="0" w:color="auto"/>
      </w:divBdr>
      <w:divsChild>
        <w:div w:id="312292206">
          <w:marLeft w:val="0"/>
          <w:marRight w:val="0"/>
          <w:marTop w:val="0"/>
          <w:marBottom w:val="375"/>
          <w:divBdr>
            <w:top w:val="none" w:sz="0" w:space="0" w:color="auto"/>
            <w:left w:val="none" w:sz="0" w:space="0" w:color="auto"/>
            <w:bottom w:val="none" w:sz="0" w:space="0" w:color="auto"/>
            <w:right w:val="none" w:sz="0" w:space="0" w:color="auto"/>
          </w:divBdr>
          <w:divsChild>
            <w:div w:id="1444183653">
              <w:marLeft w:val="0"/>
              <w:marRight w:val="0"/>
              <w:marTop w:val="0"/>
              <w:marBottom w:val="0"/>
              <w:divBdr>
                <w:top w:val="none" w:sz="0" w:space="0" w:color="auto"/>
                <w:left w:val="none" w:sz="0" w:space="0" w:color="auto"/>
                <w:bottom w:val="none" w:sz="0" w:space="0" w:color="auto"/>
                <w:right w:val="none" w:sz="0" w:space="0" w:color="auto"/>
              </w:divBdr>
              <w:divsChild>
                <w:div w:id="14873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00020">
          <w:marLeft w:val="0"/>
          <w:marRight w:val="0"/>
          <w:marTop w:val="0"/>
          <w:marBottom w:val="0"/>
          <w:divBdr>
            <w:top w:val="none" w:sz="0" w:space="0" w:color="auto"/>
            <w:left w:val="none" w:sz="0" w:space="0" w:color="auto"/>
            <w:bottom w:val="none" w:sz="0" w:space="0" w:color="auto"/>
            <w:right w:val="none" w:sz="0" w:space="0" w:color="auto"/>
          </w:divBdr>
          <w:divsChild>
            <w:div w:id="1763912823">
              <w:marLeft w:val="0"/>
              <w:marRight w:val="0"/>
              <w:marTop w:val="0"/>
              <w:marBottom w:val="0"/>
              <w:divBdr>
                <w:top w:val="none" w:sz="0" w:space="0" w:color="auto"/>
                <w:left w:val="none" w:sz="0" w:space="0" w:color="auto"/>
                <w:bottom w:val="none" w:sz="0" w:space="0" w:color="auto"/>
                <w:right w:val="none" w:sz="0" w:space="0" w:color="auto"/>
              </w:divBdr>
              <w:divsChild>
                <w:div w:id="1447848590">
                  <w:marLeft w:val="0"/>
                  <w:marRight w:val="0"/>
                  <w:marTop w:val="0"/>
                  <w:marBottom w:val="0"/>
                  <w:divBdr>
                    <w:top w:val="none" w:sz="0" w:space="0" w:color="auto"/>
                    <w:left w:val="none" w:sz="0" w:space="0" w:color="auto"/>
                    <w:bottom w:val="none" w:sz="0" w:space="0" w:color="auto"/>
                    <w:right w:val="none" w:sz="0" w:space="0" w:color="auto"/>
                  </w:divBdr>
                  <w:divsChild>
                    <w:div w:id="6921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140635">
      <w:bodyDiv w:val="1"/>
      <w:marLeft w:val="0"/>
      <w:marRight w:val="0"/>
      <w:marTop w:val="0"/>
      <w:marBottom w:val="0"/>
      <w:divBdr>
        <w:top w:val="none" w:sz="0" w:space="0" w:color="auto"/>
        <w:left w:val="none" w:sz="0" w:space="0" w:color="auto"/>
        <w:bottom w:val="none" w:sz="0" w:space="0" w:color="auto"/>
        <w:right w:val="none" w:sz="0" w:space="0" w:color="auto"/>
      </w:divBdr>
      <w:divsChild>
        <w:div w:id="1497839367">
          <w:marLeft w:val="0"/>
          <w:marRight w:val="0"/>
          <w:marTop w:val="0"/>
          <w:marBottom w:val="0"/>
          <w:divBdr>
            <w:top w:val="none" w:sz="0" w:space="0" w:color="auto"/>
            <w:left w:val="none" w:sz="0" w:space="0" w:color="auto"/>
            <w:bottom w:val="none" w:sz="0" w:space="0" w:color="auto"/>
            <w:right w:val="none" w:sz="0" w:space="0" w:color="auto"/>
          </w:divBdr>
        </w:div>
      </w:divsChild>
    </w:div>
    <w:div w:id="488136012">
      <w:bodyDiv w:val="1"/>
      <w:marLeft w:val="0"/>
      <w:marRight w:val="0"/>
      <w:marTop w:val="0"/>
      <w:marBottom w:val="0"/>
      <w:divBdr>
        <w:top w:val="none" w:sz="0" w:space="0" w:color="auto"/>
        <w:left w:val="none" w:sz="0" w:space="0" w:color="auto"/>
        <w:bottom w:val="none" w:sz="0" w:space="0" w:color="auto"/>
        <w:right w:val="none" w:sz="0" w:space="0" w:color="auto"/>
      </w:divBdr>
    </w:div>
    <w:div w:id="488179374">
      <w:bodyDiv w:val="1"/>
      <w:marLeft w:val="0"/>
      <w:marRight w:val="0"/>
      <w:marTop w:val="0"/>
      <w:marBottom w:val="0"/>
      <w:divBdr>
        <w:top w:val="none" w:sz="0" w:space="0" w:color="auto"/>
        <w:left w:val="none" w:sz="0" w:space="0" w:color="auto"/>
        <w:bottom w:val="none" w:sz="0" w:space="0" w:color="auto"/>
        <w:right w:val="none" w:sz="0" w:space="0" w:color="auto"/>
      </w:divBdr>
      <w:divsChild>
        <w:div w:id="611087229">
          <w:marLeft w:val="0"/>
          <w:marRight w:val="0"/>
          <w:marTop w:val="0"/>
          <w:marBottom w:val="0"/>
          <w:divBdr>
            <w:top w:val="none" w:sz="0" w:space="0" w:color="auto"/>
            <w:left w:val="none" w:sz="0" w:space="0" w:color="auto"/>
            <w:bottom w:val="none" w:sz="0" w:space="0" w:color="auto"/>
            <w:right w:val="none" w:sz="0" w:space="0" w:color="auto"/>
          </w:divBdr>
        </w:div>
      </w:divsChild>
    </w:div>
    <w:div w:id="496968495">
      <w:bodyDiv w:val="1"/>
      <w:marLeft w:val="0"/>
      <w:marRight w:val="0"/>
      <w:marTop w:val="0"/>
      <w:marBottom w:val="0"/>
      <w:divBdr>
        <w:top w:val="none" w:sz="0" w:space="0" w:color="auto"/>
        <w:left w:val="none" w:sz="0" w:space="0" w:color="auto"/>
        <w:bottom w:val="none" w:sz="0" w:space="0" w:color="auto"/>
        <w:right w:val="none" w:sz="0" w:space="0" w:color="auto"/>
      </w:divBdr>
      <w:divsChild>
        <w:div w:id="9719617">
          <w:marLeft w:val="0"/>
          <w:marRight w:val="0"/>
          <w:marTop w:val="0"/>
          <w:marBottom w:val="0"/>
          <w:divBdr>
            <w:top w:val="none" w:sz="0" w:space="0" w:color="auto"/>
            <w:left w:val="none" w:sz="0" w:space="0" w:color="auto"/>
            <w:bottom w:val="none" w:sz="0" w:space="0" w:color="auto"/>
            <w:right w:val="none" w:sz="0" w:space="0" w:color="auto"/>
          </w:divBdr>
          <w:divsChild>
            <w:div w:id="1593316874">
              <w:marLeft w:val="0"/>
              <w:marRight w:val="0"/>
              <w:marTop w:val="0"/>
              <w:marBottom w:val="0"/>
              <w:divBdr>
                <w:top w:val="none" w:sz="0" w:space="0" w:color="auto"/>
                <w:left w:val="none" w:sz="0" w:space="0" w:color="auto"/>
                <w:bottom w:val="none" w:sz="0" w:space="0" w:color="auto"/>
                <w:right w:val="none" w:sz="0" w:space="0" w:color="auto"/>
              </w:divBdr>
              <w:divsChild>
                <w:div w:id="246355155">
                  <w:marLeft w:val="0"/>
                  <w:marRight w:val="0"/>
                  <w:marTop w:val="0"/>
                  <w:marBottom w:val="0"/>
                  <w:divBdr>
                    <w:top w:val="none" w:sz="0" w:space="0" w:color="auto"/>
                    <w:left w:val="none" w:sz="0" w:space="0" w:color="auto"/>
                    <w:bottom w:val="none" w:sz="0" w:space="0" w:color="auto"/>
                    <w:right w:val="none" w:sz="0" w:space="0" w:color="auto"/>
                  </w:divBdr>
                  <w:divsChild>
                    <w:div w:id="2073189086">
                      <w:marLeft w:val="0"/>
                      <w:marRight w:val="0"/>
                      <w:marTop w:val="0"/>
                      <w:marBottom w:val="0"/>
                      <w:divBdr>
                        <w:top w:val="none" w:sz="0" w:space="0" w:color="auto"/>
                        <w:left w:val="none" w:sz="0" w:space="0" w:color="auto"/>
                        <w:bottom w:val="none" w:sz="0" w:space="0" w:color="auto"/>
                        <w:right w:val="none" w:sz="0" w:space="0" w:color="auto"/>
                      </w:divBdr>
                    </w:div>
                  </w:divsChild>
                </w:div>
                <w:div w:id="19046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412">
          <w:marLeft w:val="0"/>
          <w:marRight w:val="0"/>
          <w:marTop w:val="0"/>
          <w:marBottom w:val="0"/>
          <w:divBdr>
            <w:top w:val="none" w:sz="0" w:space="0" w:color="auto"/>
            <w:left w:val="none" w:sz="0" w:space="0" w:color="auto"/>
            <w:bottom w:val="none" w:sz="0" w:space="0" w:color="auto"/>
            <w:right w:val="none" w:sz="0" w:space="0" w:color="auto"/>
          </w:divBdr>
          <w:divsChild>
            <w:div w:id="136919781">
              <w:marLeft w:val="0"/>
              <w:marRight w:val="0"/>
              <w:marTop w:val="0"/>
              <w:marBottom w:val="0"/>
              <w:divBdr>
                <w:top w:val="none" w:sz="0" w:space="0" w:color="auto"/>
                <w:left w:val="none" w:sz="0" w:space="0" w:color="auto"/>
                <w:bottom w:val="none" w:sz="0" w:space="0" w:color="auto"/>
                <w:right w:val="none" w:sz="0" w:space="0" w:color="auto"/>
              </w:divBdr>
              <w:divsChild>
                <w:div w:id="359549289">
                  <w:marLeft w:val="0"/>
                  <w:marRight w:val="0"/>
                  <w:marTop w:val="0"/>
                  <w:marBottom w:val="0"/>
                  <w:divBdr>
                    <w:top w:val="none" w:sz="0" w:space="0" w:color="auto"/>
                    <w:left w:val="none" w:sz="0" w:space="0" w:color="auto"/>
                    <w:bottom w:val="none" w:sz="0" w:space="0" w:color="auto"/>
                    <w:right w:val="none" w:sz="0" w:space="0" w:color="auto"/>
                  </w:divBdr>
                  <w:divsChild>
                    <w:div w:id="318189872">
                      <w:marLeft w:val="0"/>
                      <w:marRight w:val="0"/>
                      <w:marTop w:val="0"/>
                      <w:marBottom w:val="0"/>
                      <w:divBdr>
                        <w:top w:val="none" w:sz="0" w:space="0" w:color="auto"/>
                        <w:left w:val="none" w:sz="0" w:space="0" w:color="auto"/>
                        <w:bottom w:val="none" w:sz="0" w:space="0" w:color="auto"/>
                        <w:right w:val="none" w:sz="0" w:space="0" w:color="auto"/>
                      </w:divBdr>
                    </w:div>
                  </w:divsChild>
                </w:div>
                <w:div w:id="1395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254">
          <w:marLeft w:val="0"/>
          <w:marRight w:val="0"/>
          <w:marTop w:val="0"/>
          <w:marBottom w:val="0"/>
          <w:divBdr>
            <w:top w:val="none" w:sz="0" w:space="0" w:color="auto"/>
            <w:left w:val="none" w:sz="0" w:space="0" w:color="auto"/>
            <w:bottom w:val="none" w:sz="0" w:space="0" w:color="auto"/>
            <w:right w:val="none" w:sz="0" w:space="0" w:color="auto"/>
          </w:divBdr>
          <w:divsChild>
            <w:div w:id="1135441010">
              <w:marLeft w:val="0"/>
              <w:marRight w:val="0"/>
              <w:marTop w:val="0"/>
              <w:marBottom w:val="0"/>
              <w:divBdr>
                <w:top w:val="none" w:sz="0" w:space="0" w:color="auto"/>
                <w:left w:val="none" w:sz="0" w:space="0" w:color="auto"/>
                <w:bottom w:val="none" w:sz="0" w:space="0" w:color="auto"/>
                <w:right w:val="none" w:sz="0" w:space="0" w:color="auto"/>
              </w:divBdr>
              <w:divsChild>
                <w:div w:id="752707751">
                  <w:marLeft w:val="0"/>
                  <w:marRight w:val="0"/>
                  <w:marTop w:val="0"/>
                  <w:marBottom w:val="0"/>
                  <w:divBdr>
                    <w:top w:val="none" w:sz="0" w:space="0" w:color="auto"/>
                    <w:left w:val="none" w:sz="0" w:space="0" w:color="auto"/>
                    <w:bottom w:val="none" w:sz="0" w:space="0" w:color="auto"/>
                    <w:right w:val="none" w:sz="0" w:space="0" w:color="auto"/>
                  </w:divBdr>
                  <w:divsChild>
                    <w:div w:id="1465273093">
                      <w:marLeft w:val="0"/>
                      <w:marRight w:val="0"/>
                      <w:marTop w:val="0"/>
                      <w:marBottom w:val="0"/>
                      <w:divBdr>
                        <w:top w:val="none" w:sz="0" w:space="0" w:color="auto"/>
                        <w:left w:val="none" w:sz="0" w:space="0" w:color="auto"/>
                        <w:bottom w:val="none" w:sz="0" w:space="0" w:color="auto"/>
                        <w:right w:val="none" w:sz="0" w:space="0" w:color="auto"/>
                      </w:divBdr>
                    </w:div>
                  </w:divsChild>
                </w:div>
                <w:div w:id="17181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027">
          <w:marLeft w:val="0"/>
          <w:marRight w:val="0"/>
          <w:marTop w:val="0"/>
          <w:marBottom w:val="0"/>
          <w:divBdr>
            <w:top w:val="none" w:sz="0" w:space="0" w:color="auto"/>
            <w:left w:val="none" w:sz="0" w:space="0" w:color="auto"/>
            <w:bottom w:val="none" w:sz="0" w:space="0" w:color="auto"/>
            <w:right w:val="none" w:sz="0" w:space="0" w:color="auto"/>
          </w:divBdr>
          <w:divsChild>
            <w:div w:id="1953318321">
              <w:marLeft w:val="0"/>
              <w:marRight w:val="0"/>
              <w:marTop w:val="0"/>
              <w:marBottom w:val="0"/>
              <w:divBdr>
                <w:top w:val="none" w:sz="0" w:space="0" w:color="auto"/>
                <w:left w:val="none" w:sz="0" w:space="0" w:color="auto"/>
                <w:bottom w:val="none" w:sz="0" w:space="0" w:color="auto"/>
                <w:right w:val="none" w:sz="0" w:space="0" w:color="auto"/>
              </w:divBdr>
              <w:divsChild>
                <w:div w:id="488983715">
                  <w:marLeft w:val="0"/>
                  <w:marRight w:val="0"/>
                  <w:marTop w:val="0"/>
                  <w:marBottom w:val="0"/>
                  <w:divBdr>
                    <w:top w:val="none" w:sz="0" w:space="0" w:color="auto"/>
                    <w:left w:val="none" w:sz="0" w:space="0" w:color="auto"/>
                    <w:bottom w:val="none" w:sz="0" w:space="0" w:color="auto"/>
                    <w:right w:val="none" w:sz="0" w:space="0" w:color="auto"/>
                  </w:divBdr>
                  <w:divsChild>
                    <w:div w:id="1126199832">
                      <w:marLeft w:val="0"/>
                      <w:marRight w:val="0"/>
                      <w:marTop w:val="0"/>
                      <w:marBottom w:val="0"/>
                      <w:divBdr>
                        <w:top w:val="none" w:sz="0" w:space="0" w:color="auto"/>
                        <w:left w:val="none" w:sz="0" w:space="0" w:color="auto"/>
                        <w:bottom w:val="none" w:sz="0" w:space="0" w:color="auto"/>
                        <w:right w:val="none" w:sz="0" w:space="0" w:color="auto"/>
                      </w:divBdr>
                    </w:div>
                  </w:divsChild>
                </w:div>
                <w:div w:id="8245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807">
          <w:marLeft w:val="0"/>
          <w:marRight w:val="0"/>
          <w:marTop w:val="0"/>
          <w:marBottom w:val="0"/>
          <w:divBdr>
            <w:top w:val="none" w:sz="0" w:space="0" w:color="auto"/>
            <w:left w:val="none" w:sz="0" w:space="0" w:color="auto"/>
            <w:bottom w:val="none" w:sz="0" w:space="0" w:color="auto"/>
            <w:right w:val="none" w:sz="0" w:space="0" w:color="auto"/>
          </w:divBdr>
          <w:divsChild>
            <w:div w:id="2002081340">
              <w:marLeft w:val="0"/>
              <w:marRight w:val="0"/>
              <w:marTop w:val="0"/>
              <w:marBottom w:val="0"/>
              <w:divBdr>
                <w:top w:val="none" w:sz="0" w:space="0" w:color="auto"/>
                <w:left w:val="none" w:sz="0" w:space="0" w:color="auto"/>
                <w:bottom w:val="none" w:sz="0" w:space="0" w:color="auto"/>
                <w:right w:val="none" w:sz="0" w:space="0" w:color="auto"/>
              </w:divBdr>
              <w:divsChild>
                <w:div w:id="61875459">
                  <w:marLeft w:val="0"/>
                  <w:marRight w:val="0"/>
                  <w:marTop w:val="0"/>
                  <w:marBottom w:val="0"/>
                  <w:divBdr>
                    <w:top w:val="none" w:sz="0" w:space="0" w:color="auto"/>
                    <w:left w:val="none" w:sz="0" w:space="0" w:color="auto"/>
                    <w:bottom w:val="none" w:sz="0" w:space="0" w:color="auto"/>
                    <w:right w:val="none" w:sz="0" w:space="0" w:color="auto"/>
                  </w:divBdr>
                  <w:divsChild>
                    <w:div w:id="219749521">
                      <w:marLeft w:val="0"/>
                      <w:marRight w:val="0"/>
                      <w:marTop w:val="0"/>
                      <w:marBottom w:val="0"/>
                      <w:divBdr>
                        <w:top w:val="none" w:sz="0" w:space="0" w:color="auto"/>
                        <w:left w:val="none" w:sz="0" w:space="0" w:color="auto"/>
                        <w:bottom w:val="none" w:sz="0" w:space="0" w:color="auto"/>
                        <w:right w:val="none" w:sz="0" w:space="0" w:color="auto"/>
                      </w:divBdr>
                    </w:div>
                  </w:divsChild>
                </w:div>
                <w:div w:id="102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958">
          <w:marLeft w:val="0"/>
          <w:marRight w:val="0"/>
          <w:marTop w:val="0"/>
          <w:marBottom w:val="0"/>
          <w:divBdr>
            <w:top w:val="none" w:sz="0" w:space="0" w:color="auto"/>
            <w:left w:val="none" w:sz="0" w:space="0" w:color="auto"/>
            <w:bottom w:val="none" w:sz="0" w:space="0" w:color="auto"/>
            <w:right w:val="none" w:sz="0" w:space="0" w:color="auto"/>
          </w:divBdr>
          <w:divsChild>
            <w:div w:id="1931966333">
              <w:marLeft w:val="0"/>
              <w:marRight w:val="0"/>
              <w:marTop w:val="0"/>
              <w:marBottom w:val="0"/>
              <w:divBdr>
                <w:top w:val="none" w:sz="0" w:space="0" w:color="auto"/>
                <w:left w:val="none" w:sz="0" w:space="0" w:color="auto"/>
                <w:bottom w:val="none" w:sz="0" w:space="0" w:color="auto"/>
                <w:right w:val="none" w:sz="0" w:space="0" w:color="auto"/>
              </w:divBdr>
              <w:divsChild>
                <w:div w:id="604267413">
                  <w:marLeft w:val="0"/>
                  <w:marRight w:val="0"/>
                  <w:marTop w:val="0"/>
                  <w:marBottom w:val="0"/>
                  <w:divBdr>
                    <w:top w:val="none" w:sz="0" w:space="0" w:color="auto"/>
                    <w:left w:val="none" w:sz="0" w:space="0" w:color="auto"/>
                    <w:bottom w:val="none" w:sz="0" w:space="0" w:color="auto"/>
                    <w:right w:val="none" w:sz="0" w:space="0" w:color="auto"/>
                  </w:divBdr>
                  <w:divsChild>
                    <w:div w:id="880173134">
                      <w:marLeft w:val="0"/>
                      <w:marRight w:val="0"/>
                      <w:marTop w:val="0"/>
                      <w:marBottom w:val="0"/>
                      <w:divBdr>
                        <w:top w:val="none" w:sz="0" w:space="0" w:color="auto"/>
                        <w:left w:val="none" w:sz="0" w:space="0" w:color="auto"/>
                        <w:bottom w:val="none" w:sz="0" w:space="0" w:color="auto"/>
                        <w:right w:val="none" w:sz="0" w:space="0" w:color="auto"/>
                      </w:divBdr>
                    </w:div>
                  </w:divsChild>
                </w:div>
                <w:div w:id="161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8029">
          <w:marLeft w:val="0"/>
          <w:marRight w:val="0"/>
          <w:marTop w:val="0"/>
          <w:marBottom w:val="0"/>
          <w:divBdr>
            <w:top w:val="none" w:sz="0" w:space="0" w:color="auto"/>
            <w:left w:val="none" w:sz="0" w:space="0" w:color="auto"/>
            <w:bottom w:val="none" w:sz="0" w:space="0" w:color="auto"/>
            <w:right w:val="none" w:sz="0" w:space="0" w:color="auto"/>
          </w:divBdr>
          <w:divsChild>
            <w:div w:id="1755588762">
              <w:marLeft w:val="0"/>
              <w:marRight w:val="0"/>
              <w:marTop w:val="0"/>
              <w:marBottom w:val="0"/>
              <w:divBdr>
                <w:top w:val="none" w:sz="0" w:space="0" w:color="auto"/>
                <w:left w:val="none" w:sz="0" w:space="0" w:color="auto"/>
                <w:bottom w:val="none" w:sz="0" w:space="0" w:color="auto"/>
                <w:right w:val="none" w:sz="0" w:space="0" w:color="auto"/>
              </w:divBdr>
              <w:divsChild>
                <w:div w:id="1407338793">
                  <w:marLeft w:val="0"/>
                  <w:marRight w:val="0"/>
                  <w:marTop w:val="0"/>
                  <w:marBottom w:val="0"/>
                  <w:divBdr>
                    <w:top w:val="none" w:sz="0" w:space="0" w:color="auto"/>
                    <w:left w:val="none" w:sz="0" w:space="0" w:color="auto"/>
                    <w:bottom w:val="none" w:sz="0" w:space="0" w:color="auto"/>
                    <w:right w:val="none" w:sz="0" w:space="0" w:color="auto"/>
                  </w:divBdr>
                  <w:divsChild>
                    <w:div w:id="1850679994">
                      <w:marLeft w:val="0"/>
                      <w:marRight w:val="0"/>
                      <w:marTop w:val="0"/>
                      <w:marBottom w:val="0"/>
                      <w:divBdr>
                        <w:top w:val="none" w:sz="0" w:space="0" w:color="auto"/>
                        <w:left w:val="none" w:sz="0" w:space="0" w:color="auto"/>
                        <w:bottom w:val="none" w:sz="0" w:space="0" w:color="auto"/>
                        <w:right w:val="none" w:sz="0" w:space="0" w:color="auto"/>
                      </w:divBdr>
                    </w:div>
                  </w:divsChild>
                </w:div>
                <w:div w:id="11444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696">
          <w:marLeft w:val="0"/>
          <w:marRight w:val="0"/>
          <w:marTop w:val="0"/>
          <w:marBottom w:val="0"/>
          <w:divBdr>
            <w:top w:val="none" w:sz="0" w:space="0" w:color="auto"/>
            <w:left w:val="none" w:sz="0" w:space="0" w:color="auto"/>
            <w:bottom w:val="none" w:sz="0" w:space="0" w:color="auto"/>
            <w:right w:val="none" w:sz="0" w:space="0" w:color="auto"/>
          </w:divBdr>
          <w:divsChild>
            <w:div w:id="1630864497">
              <w:marLeft w:val="0"/>
              <w:marRight w:val="0"/>
              <w:marTop w:val="0"/>
              <w:marBottom w:val="0"/>
              <w:divBdr>
                <w:top w:val="none" w:sz="0" w:space="0" w:color="auto"/>
                <w:left w:val="none" w:sz="0" w:space="0" w:color="auto"/>
                <w:bottom w:val="none" w:sz="0" w:space="0" w:color="auto"/>
                <w:right w:val="none" w:sz="0" w:space="0" w:color="auto"/>
              </w:divBdr>
              <w:divsChild>
                <w:div w:id="502084511">
                  <w:marLeft w:val="0"/>
                  <w:marRight w:val="0"/>
                  <w:marTop w:val="0"/>
                  <w:marBottom w:val="0"/>
                  <w:divBdr>
                    <w:top w:val="none" w:sz="0" w:space="0" w:color="auto"/>
                    <w:left w:val="none" w:sz="0" w:space="0" w:color="auto"/>
                    <w:bottom w:val="none" w:sz="0" w:space="0" w:color="auto"/>
                    <w:right w:val="none" w:sz="0" w:space="0" w:color="auto"/>
                  </w:divBdr>
                  <w:divsChild>
                    <w:div w:id="1115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076643">
      <w:bodyDiv w:val="1"/>
      <w:marLeft w:val="0"/>
      <w:marRight w:val="0"/>
      <w:marTop w:val="0"/>
      <w:marBottom w:val="0"/>
      <w:divBdr>
        <w:top w:val="none" w:sz="0" w:space="0" w:color="auto"/>
        <w:left w:val="none" w:sz="0" w:space="0" w:color="auto"/>
        <w:bottom w:val="none" w:sz="0" w:space="0" w:color="auto"/>
        <w:right w:val="none" w:sz="0" w:space="0" w:color="auto"/>
      </w:divBdr>
      <w:divsChild>
        <w:div w:id="703871581">
          <w:marLeft w:val="0"/>
          <w:marRight w:val="0"/>
          <w:marTop w:val="0"/>
          <w:marBottom w:val="0"/>
          <w:divBdr>
            <w:top w:val="none" w:sz="0" w:space="0" w:color="auto"/>
            <w:left w:val="none" w:sz="0" w:space="0" w:color="auto"/>
            <w:bottom w:val="none" w:sz="0" w:space="0" w:color="auto"/>
            <w:right w:val="none" w:sz="0" w:space="0" w:color="auto"/>
          </w:divBdr>
        </w:div>
      </w:divsChild>
    </w:div>
    <w:div w:id="524249403">
      <w:bodyDiv w:val="1"/>
      <w:marLeft w:val="0"/>
      <w:marRight w:val="0"/>
      <w:marTop w:val="0"/>
      <w:marBottom w:val="0"/>
      <w:divBdr>
        <w:top w:val="none" w:sz="0" w:space="0" w:color="auto"/>
        <w:left w:val="none" w:sz="0" w:space="0" w:color="auto"/>
        <w:bottom w:val="none" w:sz="0" w:space="0" w:color="auto"/>
        <w:right w:val="none" w:sz="0" w:space="0" w:color="auto"/>
      </w:divBdr>
    </w:div>
    <w:div w:id="543952893">
      <w:bodyDiv w:val="1"/>
      <w:marLeft w:val="0"/>
      <w:marRight w:val="0"/>
      <w:marTop w:val="0"/>
      <w:marBottom w:val="0"/>
      <w:divBdr>
        <w:top w:val="none" w:sz="0" w:space="0" w:color="auto"/>
        <w:left w:val="none" w:sz="0" w:space="0" w:color="auto"/>
        <w:bottom w:val="none" w:sz="0" w:space="0" w:color="auto"/>
        <w:right w:val="none" w:sz="0" w:space="0" w:color="auto"/>
      </w:divBdr>
    </w:div>
    <w:div w:id="545215090">
      <w:bodyDiv w:val="1"/>
      <w:marLeft w:val="0"/>
      <w:marRight w:val="0"/>
      <w:marTop w:val="0"/>
      <w:marBottom w:val="0"/>
      <w:divBdr>
        <w:top w:val="none" w:sz="0" w:space="0" w:color="auto"/>
        <w:left w:val="none" w:sz="0" w:space="0" w:color="auto"/>
        <w:bottom w:val="none" w:sz="0" w:space="0" w:color="auto"/>
        <w:right w:val="none" w:sz="0" w:space="0" w:color="auto"/>
      </w:divBdr>
    </w:div>
    <w:div w:id="551426229">
      <w:bodyDiv w:val="1"/>
      <w:marLeft w:val="0"/>
      <w:marRight w:val="0"/>
      <w:marTop w:val="0"/>
      <w:marBottom w:val="0"/>
      <w:divBdr>
        <w:top w:val="none" w:sz="0" w:space="0" w:color="auto"/>
        <w:left w:val="none" w:sz="0" w:space="0" w:color="auto"/>
        <w:bottom w:val="none" w:sz="0" w:space="0" w:color="auto"/>
        <w:right w:val="none" w:sz="0" w:space="0" w:color="auto"/>
      </w:divBdr>
    </w:div>
    <w:div w:id="552235291">
      <w:bodyDiv w:val="1"/>
      <w:marLeft w:val="0"/>
      <w:marRight w:val="0"/>
      <w:marTop w:val="0"/>
      <w:marBottom w:val="0"/>
      <w:divBdr>
        <w:top w:val="none" w:sz="0" w:space="0" w:color="auto"/>
        <w:left w:val="none" w:sz="0" w:space="0" w:color="auto"/>
        <w:bottom w:val="none" w:sz="0" w:space="0" w:color="auto"/>
        <w:right w:val="none" w:sz="0" w:space="0" w:color="auto"/>
      </w:divBdr>
    </w:div>
    <w:div w:id="560143191">
      <w:bodyDiv w:val="1"/>
      <w:marLeft w:val="0"/>
      <w:marRight w:val="0"/>
      <w:marTop w:val="0"/>
      <w:marBottom w:val="0"/>
      <w:divBdr>
        <w:top w:val="none" w:sz="0" w:space="0" w:color="auto"/>
        <w:left w:val="none" w:sz="0" w:space="0" w:color="auto"/>
        <w:bottom w:val="none" w:sz="0" w:space="0" w:color="auto"/>
        <w:right w:val="none" w:sz="0" w:space="0" w:color="auto"/>
      </w:divBdr>
    </w:div>
    <w:div w:id="563183174">
      <w:bodyDiv w:val="1"/>
      <w:marLeft w:val="0"/>
      <w:marRight w:val="0"/>
      <w:marTop w:val="0"/>
      <w:marBottom w:val="0"/>
      <w:divBdr>
        <w:top w:val="none" w:sz="0" w:space="0" w:color="auto"/>
        <w:left w:val="none" w:sz="0" w:space="0" w:color="auto"/>
        <w:bottom w:val="none" w:sz="0" w:space="0" w:color="auto"/>
        <w:right w:val="none" w:sz="0" w:space="0" w:color="auto"/>
      </w:divBdr>
    </w:div>
    <w:div w:id="566453479">
      <w:bodyDiv w:val="1"/>
      <w:marLeft w:val="0"/>
      <w:marRight w:val="0"/>
      <w:marTop w:val="0"/>
      <w:marBottom w:val="0"/>
      <w:divBdr>
        <w:top w:val="none" w:sz="0" w:space="0" w:color="auto"/>
        <w:left w:val="none" w:sz="0" w:space="0" w:color="auto"/>
        <w:bottom w:val="none" w:sz="0" w:space="0" w:color="auto"/>
        <w:right w:val="none" w:sz="0" w:space="0" w:color="auto"/>
      </w:divBdr>
      <w:divsChild>
        <w:div w:id="67001835">
          <w:marLeft w:val="0"/>
          <w:marRight w:val="0"/>
          <w:marTop w:val="0"/>
          <w:marBottom w:val="0"/>
          <w:divBdr>
            <w:top w:val="none" w:sz="0" w:space="0" w:color="auto"/>
            <w:left w:val="none" w:sz="0" w:space="0" w:color="auto"/>
            <w:bottom w:val="none" w:sz="0" w:space="0" w:color="auto"/>
            <w:right w:val="none" w:sz="0" w:space="0" w:color="auto"/>
          </w:divBdr>
        </w:div>
      </w:divsChild>
    </w:div>
    <w:div w:id="582372060">
      <w:bodyDiv w:val="1"/>
      <w:marLeft w:val="0"/>
      <w:marRight w:val="0"/>
      <w:marTop w:val="0"/>
      <w:marBottom w:val="0"/>
      <w:divBdr>
        <w:top w:val="none" w:sz="0" w:space="0" w:color="auto"/>
        <w:left w:val="none" w:sz="0" w:space="0" w:color="auto"/>
        <w:bottom w:val="none" w:sz="0" w:space="0" w:color="auto"/>
        <w:right w:val="none" w:sz="0" w:space="0" w:color="auto"/>
      </w:divBdr>
    </w:div>
    <w:div w:id="583883397">
      <w:bodyDiv w:val="1"/>
      <w:marLeft w:val="0"/>
      <w:marRight w:val="0"/>
      <w:marTop w:val="0"/>
      <w:marBottom w:val="0"/>
      <w:divBdr>
        <w:top w:val="none" w:sz="0" w:space="0" w:color="auto"/>
        <w:left w:val="none" w:sz="0" w:space="0" w:color="auto"/>
        <w:bottom w:val="none" w:sz="0" w:space="0" w:color="auto"/>
        <w:right w:val="none" w:sz="0" w:space="0" w:color="auto"/>
      </w:divBdr>
    </w:div>
    <w:div w:id="609431492">
      <w:bodyDiv w:val="1"/>
      <w:marLeft w:val="0"/>
      <w:marRight w:val="0"/>
      <w:marTop w:val="0"/>
      <w:marBottom w:val="0"/>
      <w:divBdr>
        <w:top w:val="none" w:sz="0" w:space="0" w:color="auto"/>
        <w:left w:val="none" w:sz="0" w:space="0" w:color="auto"/>
        <w:bottom w:val="none" w:sz="0" w:space="0" w:color="auto"/>
        <w:right w:val="none" w:sz="0" w:space="0" w:color="auto"/>
      </w:divBdr>
    </w:div>
    <w:div w:id="610357087">
      <w:bodyDiv w:val="1"/>
      <w:marLeft w:val="0"/>
      <w:marRight w:val="0"/>
      <w:marTop w:val="0"/>
      <w:marBottom w:val="0"/>
      <w:divBdr>
        <w:top w:val="none" w:sz="0" w:space="0" w:color="auto"/>
        <w:left w:val="none" w:sz="0" w:space="0" w:color="auto"/>
        <w:bottom w:val="none" w:sz="0" w:space="0" w:color="auto"/>
        <w:right w:val="none" w:sz="0" w:space="0" w:color="auto"/>
      </w:divBdr>
    </w:div>
    <w:div w:id="611134076">
      <w:bodyDiv w:val="1"/>
      <w:marLeft w:val="0"/>
      <w:marRight w:val="0"/>
      <w:marTop w:val="0"/>
      <w:marBottom w:val="0"/>
      <w:divBdr>
        <w:top w:val="none" w:sz="0" w:space="0" w:color="auto"/>
        <w:left w:val="none" w:sz="0" w:space="0" w:color="auto"/>
        <w:bottom w:val="none" w:sz="0" w:space="0" w:color="auto"/>
        <w:right w:val="none" w:sz="0" w:space="0" w:color="auto"/>
      </w:divBdr>
    </w:div>
    <w:div w:id="614142679">
      <w:bodyDiv w:val="1"/>
      <w:marLeft w:val="0"/>
      <w:marRight w:val="0"/>
      <w:marTop w:val="0"/>
      <w:marBottom w:val="0"/>
      <w:divBdr>
        <w:top w:val="none" w:sz="0" w:space="0" w:color="auto"/>
        <w:left w:val="none" w:sz="0" w:space="0" w:color="auto"/>
        <w:bottom w:val="none" w:sz="0" w:space="0" w:color="auto"/>
        <w:right w:val="none" w:sz="0" w:space="0" w:color="auto"/>
      </w:divBdr>
    </w:div>
    <w:div w:id="616522202">
      <w:bodyDiv w:val="1"/>
      <w:marLeft w:val="0"/>
      <w:marRight w:val="0"/>
      <w:marTop w:val="0"/>
      <w:marBottom w:val="0"/>
      <w:divBdr>
        <w:top w:val="none" w:sz="0" w:space="0" w:color="auto"/>
        <w:left w:val="none" w:sz="0" w:space="0" w:color="auto"/>
        <w:bottom w:val="none" w:sz="0" w:space="0" w:color="auto"/>
        <w:right w:val="none" w:sz="0" w:space="0" w:color="auto"/>
      </w:divBdr>
    </w:div>
    <w:div w:id="624969266">
      <w:bodyDiv w:val="1"/>
      <w:marLeft w:val="0"/>
      <w:marRight w:val="0"/>
      <w:marTop w:val="0"/>
      <w:marBottom w:val="0"/>
      <w:divBdr>
        <w:top w:val="none" w:sz="0" w:space="0" w:color="auto"/>
        <w:left w:val="none" w:sz="0" w:space="0" w:color="auto"/>
        <w:bottom w:val="none" w:sz="0" w:space="0" w:color="auto"/>
        <w:right w:val="none" w:sz="0" w:space="0" w:color="auto"/>
      </w:divBdr>
    </w:div>
    <w:div w:id="628243036">
      <w:bodyDiv w:val="1"/>
      <w:marLeft w:val="0"/>
      <w:marRight w:val="0"/>
      <w:marTop w:val="0"/>
      <w:marBottom w:val="0"/>
      <w:divBdr>
        <w:top w:val="none" w:sz="0" w:space="0" w:color="auto"/>
        <w:left w:val="none" w:sz="0" w:space="0" w:color="auto"/>
        <w:bottom w:val="none" w:sz="0" w:space="0" w:color="auto"/>
        <w:right w:val="none" w:sz="0" w:space="0" w:color="auto"/>
      </w:divBdr>
      <w:divsChild>
        <w:div w:id="303655477">
          <w:marLeft w:val="0"/>
          <w:marRight w:val="0"/>
          <w:marTop w:val="0"/>
          <w:marBottom w:val="0"/>
          <w:divBdr>
            <w:top w:val="none" w:sz="0" w:space="0" w:color="auto"/>
            <w:left w:val="none" w:sz="0" w:space="0" w:color="auto"/>
            <w:bottom w:val="none" w:sz="0" w:space="0" w:color="auto"/>
            <w:right w:val="none" w:sz="0" w:space="0" w:color="auto"/>
          </w:divBdr>
          <w:divsChild>
            <w:div w:id="690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4429">
      <w:bodyDiv w:val="1"/>
      <w:marLeft w:val="0"/>
      <w:marRight w:val="0"/>
      <w:marTop w:val="0"/>
      <w:marBottom w:val="0"/>
      <w:divBdr>
        <w:top w:val="none" w:sz="0" w:space="0" w:color="auto"/>
        <w:left w:val="none" w:sz="0" w:space="0" w:color="auto"/>
        <w:bottom w:val="none" w:sz="0" w:space="0" w:color="auto"/>
        <w:right w:val="none" w:sz="0" w:space="0" w:color="auto"/>
      </w:divBdr>
    </w:div>
    <w:div w:id="632105353">
      <w:bodyDiv w:val="1"/>
      <w:marLeft w:val="0"/>
      <w:marRight w:val="0"/>
      <w:marTop w:val="0"/>
      <w:marBottom w:val="0"/>
      <w:divBdr>
        <w:top w:val="none" w:sz="0" w:space="0" w:color="auto"/>
        <w:left w:val="none" w:sz="0" w:space="0" w:color="auto"/>
        <w:bottom w:val="none" w:sz="0" w:space="0" w:color="auto"/>
        <w:right w:val="none" w:sz="0" w:space="0" w:color="auto"/>
      </w:divBdr>
    </w:div>
    <w:div w:id="634796798">
      <w:bodyDiv w:val="1"/>
      <w:marLeft w:val="0"/>
      <w:marRight w:val="0"/>
      <w:marTop w:val="0"/>
      <w:marBottom w:val="0"/>
      <w:divBdr>
        <w:top w:val="none" w:sz="0" w:space="0" w:color="auto"/>
        <w:left w:val="none" w:sz="0" w:space="0" w:color="auto"/>
        <w:bottom w:val="none" w:sz="0" w:space="0" w:color="auto"/>
        <w:right w:val="none" w:sz="0" w:space="0" w:color="auto"/>
      </w:divBdr>
    </w:div>
    <w:div w:id="639770247">
      <w:bodyDiv w:val="1"/>
      <w:marLeft w:val="0"/>
      <w:marRight w:val="0"/>
      <w:marTop w:val="0"/>
      <w:marBottom w:val="0"/>
      <w:divBdr>
        <w:top w:val="none" w:sz="0" w:space="0" w:color="auto"/>
        <w:left w:val="none" w:sz="0" w:space="0" w:color="auto"/>
        <w:bottom w:val="none" w:sz="0" w:space="0" w:color="auto"/>
        <w:right w:val="none" w:sz="0" w:space="0" w:color="auto"/>
      </w:divBdr>
      <w:divsChild>
        <w:div w:id="1182889506">
          <w:marLeft w:val="0"/>
          <w:marRight w:val="0"/>
          <w:marTop w:val="0"/>
          <w:marBottom w:val="0"/>
          <w:divBdr>
            <w:top w:val="none" w:sz="0" w:space="0" w:color="auto"/>
            <w:left w:val="none" w:sz="0" w:space="0" w:color="auto"/>
            <w:bottom w:val="none" w:sz="0" w:space="0" w:color="auto"/>
            <w:right w:val="none" w:sz="0" w:space="0" w:color="auto"/>
          </w:divBdr>
          <w:divsChild>
            <w:div w:id="178823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64670417">
      <w:bodyDiv w:val="1"/>
      <w:marLeft w:val="0"/>
      <w:marRight w:val="0"/>
      <w:marTop w:val="0"/>
      <w:marBottom w:val="0"/>
      <w:divBdr>
        <w:top w:val="none" w:sz="0" w:space="0" w:color="auto"/>
        <w:left w:val="none" w:sz="0" w:space="0" w:color="auto"/>
        <w:bottom w:val="none" w:sz="0" w:space="0" w:color="auto"/>
        <w:right w:val="none" w:sz="0" w:space="0" w:color="auto"/>
      </w:divBdr>
    </w:div>
    <w:div w:id="664671322">
      <w:bodyDiv w:val="1"/>
      <w:marLeft w:val="0"/>
      <w:marRight w:val="0"/>
      <w:marTop w:val="0"/>
      <w:marBottom w:val="0"/>
      <w:divBdr>
        <w:top w:val="none" w:sz="0" w:space="0" w:color="auto"/>
        <w:left w:val="none" w:sz="0" w:space="0" w:color="auto"/>
        <w:bottom w:val="none" w:sz="0" w:space="0" w:color="auto"/>
        <w:right w:val="none" w:sz="0" w:space="0" w:color="auto"/>
      </w:divBdr>
    </w:div>
    <w:div w:id="665016899">
      <w:bodyDiv w:val="1"/>
      <w:marLeft w:val="0"/>
      <w:marRight w:val="0"/>
      <w:marTop w:val="0"/>
      <w:marBottom w:val="0"/>
      <w:divBdr>
        <w:top w:val="none" w:sz="0" w:space="0" w:color="auto"/>
        <w:left w:val="none" w:sz="0" w:space="0" w:color="auto"/>
        <w:bottom w:val="none" w:sz="0" w:space="0" w:color="auto"/>
        <w:right w:val="none" w:sz="0" w:space="0" w:color="auto"/>
      </w:divBdr>
    </w:div>
    <w:div w:id="666128927">
      <w:bodyDiv w:val="1"/>
      <w:marLeft w:val="0"/>
      <w:marRight w:val="0"/>
      <w:marTop w:val="0"/>
      <w:marBottom w:val="0"/>
      <w:divBdr>
        <w:top w:val="none" w:sz="0" w:space="0" w:color="auto"/>
        <w:left w:val="none" w:sz="0" w:space="0" w:color="auto"/>
        <w:bottom w:val="none" w:sz="0" w:space="0" w:color="auto"/>
        <w:right w:val="none" w:sz="0" w:space="0" w:color="auto"/>
      </w:divBdr>
    </w:div>
    <w:div w:id="670836522">
      <w:bodyDiv w:val="1"/>
      <w:marLeft w:val="0"/>
      <w:marRight w:val="0"/>
      <w:marTop w:val="0"/>
      <w:marBottom w:val="0"/>
      <w:divBdr>
        <w:top w:val="none" w:sz="0" w:space="0" w:color="auto"/>
        <w:left w:val="none" w:sz="0" w:space="0" w:color="auto"/>
        <w:bottom w:val="none" w:sz="0" w:space="0" w:color="auto"/>
        <w:right w:val="none" w:sz="0" w:space="0" w:color="auto"/>
      </w:divBdr>
    </w:div>
    <w:div w:id="671686303">
      <w:bodyDiv w:val="1"/>
      <w:marLeft w:val="0"/>
      <w:marRight w:val="0"/>
      <w:marTop w:val="0"/>
      <w:marBottom w:val="0"/>
      <w:divBdr>
        <w:top w:val="none" w:sz="0" w:space="0" w:color="auto"/>
        <w:left w:val="none" w:sz="0" w:space="0" w:color="auto"/>
        <w:bottom w:val="none" w:sz="0" w:space="0" w:color="auto"/>
        <w:right w:val="none" w:sz="0" w:space="0" w:color="auto"/>
      </w:divBdr>
      <w:divsChild>
        <w:div w:id="1126119839">
          <w:marLeft w:val="0"/>
          <w:marRight w:val="0"/>
          <w:marTop w:val="0"/>
          <w:marBottom w:val="0"/>
          <w:divBdr>
            <w:top w:val="none" w:sz="0" w:space="0" w:color="auto"/>
            <w:left w:val="none" w:sz="0" w:space="0" w:color="auto"/>
            <w:bottom w:val="none" w:sz="0" w:space="0" w:color="auto"/>
            <w:right w:val="none" w:sz="0" w:space="0" w:color="auto"/>
          </w:divBdr>
        </w:div>
        <w:div w:id="262999346">
          <w:marLeft w:val="0"/>
          <w:marRight w:val="0"/>
          <w:marTop w:val="0"/>
          <w:marBottom w:val="0"/>
          <w:divBdr>
            <w:top w:val="none" w:sz="0" w:space="0" w:color="auto"/>
            <w:left w:val="none" w:sz="0" w:space="0" w:color="auto"/>
            <w:bottom w:val="none" w:sz="0" w:space="0" w:color="auto"/>
            <w:right w:val="none" w:sz="0" w:space="0" w:color="auto"/>
          </w:divBdr>
        </w:div>
        <w:div w:id="1247694296">
          <w:marLeft w:val="0"/>
          <w:marRight w:val="0"/>
          <w:marTop w:val="0"/>
          <w:marBottom w:val="0"/>
          <w:divBdr>
            <w:top w:val="none" w:sz="0" w:space="0" w:color="auto"/>
            <w:left w:val="none" w:sz="0" w:space="0" w:color="auto"/>
            <w:bottom w:val="none" w:sz="0" w:space="0" w:color="auto"/>
            <w:right w:val="none" w:sz="0" w:space="0" w:color="auto"/>
          </w:divBdr>
        </w:div>
        <w:div w:id="1759716123">
          <w:marLeft w:val="0"/>
          <w:marRight w:val="0"/>
          <w:marTop w:val="0"/>
          <w:marBottom w:val="0"/>
          <w:divBdr>
            <w:top w:val="none" w:sz="0" w:space="0" w:color="auto"/>
            <w:left w:val="none" w:sz="0" w:space="0" w:color="auto"/>
            <w:bottom w:val="none" w:sz="0" w:space="0" w:color="auto"/>
            <w:right w:val="none" w:sz="0" w:space="0" w:color="auto"/>
          </w:divBdr>
        </w:div>
        <w:div w:id="1726686306">
          <w:marLeft w:val="0"/>
          <w:marRight w:val="0"/>
          <w:marTop w:val="0"/>
          <w:marBottom w:val="0"/>
          <w:divBdr>
            <w:top w:val="none" w:sz="0" w:space="0" w:color="auto"/>
            <w:left w:val="none" w:sz="0" w:space="0" w:color="auto"/>
            <w:bottom w:val="none" w:sz="0" w:space="0" w:color="auto"/>
            <w:right w:val="none" w:sz="0" w:space="0" w:color="auto"/>
          </w:divBdr>
        </w:div>
        <w:div w:id="1409116512">
          <w:marLeft w:val="0"/>
          <w:marRight w:val="0"/>
          <w:marTop w:val="0"/>
          <w:marBottom w:val="0"/>
          <w:divBdr>
            <w:top w:val="none" w:sz="0" w:space="0" w:color="auto"/>
            <w:left w:val="none" w:sz="0" w:space="0" w:color="auto"/>
            <w:bottom w:val="none" w:sz="0" w:space="0" w:color="auto"/>
            <w:right w:val="none" w:sz="0" w:space="0" w:color="auto"/>
          </w:divBdr>
        </w:div>
        <w:div w:id="789937558">
          <w:marLeft w:val="0"/>
          <w:marRight w:val="0"/>
          <w:marTop w:val="0"/>
          <w:marBottom w:val="0"/>
          <w:divBdr>
            <w:top w:val="none" w:sz="0" w:space="0" w:color="auto"/>
            <w:left w:val="none" w:sz="0" w:space="0" w:color="auto"/>
            <w:bottom w:val="none" w:sz="0" w:space="0" w:color="auto"/>
            <w:right w:val="none" w:sz="0" w:space="0" w:color="auto"/>
          </w:divBdr>
        </w:div>
        <w:div w:id="413166916">
          <w:marLeft w:val="0"/>
          <w:marRight w:val="0"/>
          <w:marTop w:val="0"/>
          <w:marBottom w:val="0"/>
          <w:divBdr>
            <w:top w:val="none" w:sz="0" w:space="0" w:color="auto"/>
            <w:left w:val="none" w:sz="0" w:space="0" w:color="auto"/>
            <w:bottom w:val="none" w:sz="0" w:space="0" w:color="auto"/>
            <w:right w:val="none" w:sz="0" w:space="0" w:color="auto"/>
          </w:divBdr>
        </w:div>
        <w:div w:id="2139881497">
          <w:marLeft w:val="0"/>
          <w:marRight w:val="0"/>
          <w:marTop w:val="0"/>
          <w:marBottom w:val="0"/>
          <w:divBdr>
            <w:top w:val="none" w:sz="0" w:space="0" w:color="auto"/>
            <w:left w:val="none" w:sz="0" w:space="0" w:color="auto"/>
            <w:bottom w:val="none" w:sz="0" w:space="0" w:color="auto"/>
            <w:right w:val="none" w:sz="0" w:space="0" w:color="auto"/>
          </w:divBdr>
        </w:div>
        <w:div w:id="1469514883">
          <w:marLeft w:val="0"/>
          <w:marRight w:val="0"/>
          <w:marTop w:val="0"/>
          <w:marBottom w:val="0"/>
          <w:divBdr>
            <w:top w:val="none" w:sz="0" w:space="0" w:color="auto"/>
            <w:left w:val="none" w:sz="0" w:space="0" w:color="auto"/>
            <w:bottom w:val="none" w:sz="0" w:space="0" w:color="auto"/>
            <w:right w:val="none" w:sz="0" w:space="0" w:color="auto"/>
          </w:divBdr>
        </w:div>
        <w:div w:id="612706932">
          <w:marLeft w:val="0"/>
          <w:marRight w:val="0"/>
          <w:marTop w:val="0"/>
          <w:marBottom w:val="0"/>
          <w:divBdr>
            <w:top w:val="none" w:sz="0" w:space="0" w:color="auto"/>
            <w:left w:val="none" w:sz="0" w:space="0" w:color="auto"/>
            <w:bottom w:val="none" w:sz="0" w:space="0" w:color="auto"/>
            <w:right w:val="none" w:sz="0" w:space="0" w:color="auto"/>
          </w:divBdr>
        </w:div>
        <w:div w:id="1245187531">
          <w:marLeft w:val="0"/>
          <w:marRight w:val="0"/>
          <w:marTop w:val="0"/>
          <w:marBottom w:val="0"/>
          <w:divBdr>
            <w:top w:val="none" w:sz="0" w:space="0" w:color="auto"/>
            <w:left w:val="none" w:sz="0" w:space="0" w:color="auto"/>
            <w:bottom w:val="none" w:sz="0" w:space="0" w:color="auto"/>
            <w:right w:val="none" w:sz="0" w:space="0" w:color="auto"/>
          </w:divBdr>
        </w:div>
      </w:divsChild>
    </w:div>
    <w:div w:id="681206823">
      <w:bodyDiv w:val="1"/>
      <w:marLeft w:val="0"/>
      <w:marRight w:val="0"/>
      <w:marTop w:val="0"/>
      <w:marBottom w:val="0"/>
      <w:divBdr>
        <w:top w:val="none" w:sz="0" w:space="0" w:color="auto"/>
        <w:left w:val="none" w:sz="0" w:space="0" w:color="auto"/>
        <w:bottom w:val="none" w:sz="0" w:space="0" w:color="auto"/>
        <w:right w:val="none" w:sz="0" w:space="0" w:color="auto"/>
      </w:divBdr>
    </w:div>
    <w:div w:id="684332310">
      <w:bodyDiv w:val="1"/>
      <w:marLeft w:val="0"/>
      <w:marRight w:val="0"/>
      <w:marTop w:val="0"/>
      <w:marBottom w:val="0"/>
      <w:divBdr>
        <w:top w:val="none" w:sz="0" w:space="0" w:color="auto"/>
        <w:left w:val="none" w:sz="0" w:space="0" w:color="auto"/>
        <w:bottom w:val="none" w:sz="0" w:space="0" w:color="auto"/>
        <w:right w:val="none" w:sz="0" w:space="0" w:color="auto"/>
      </w:divBdr>
    </w:div>
    <w:div w:id="694158980">
      <w:bodyDiv w:val="1"/>
      <w:marLeft w:val="0"/>
      <w:marRight w:val="0"/>
      <w:marTop w:val="0"/>
      <w:marBottom w:val="0"/>
      <w:divBdr>
        <w:top w:val="none" w:sz="0" w:space="0" w:color="auto"/>
        <w:left w:val="none" w:sz="0" w:space="0" w:color="auto"/>
        <w:bottom w:val="none" w:sz="0" w:space="0" w:color="auto"/>
        <w:right w:val="none" w:sz="0" w:space="0" w:color="auto"/>
      </w:divBdr>
    </w:div>
    <w:div w:id="696085883">
      <w:bodyDiv w:val="1"/>
      <w:marLeft w:val="0"/>
      <w:marRight w:val="0"/>
      <w:marTop w:val="0"/>
      <w:marBottom w:val="0"/>
      <w:divBdr>
        <w:top w:val="none" w:sz="0" w:space="0" w:color="auto"/>
        <w:left w:val="none" w:sz="0" w:space="0" w:color="auto"/>
        <w:bottom w:val="none" w:sz="0" w:space="0" w:color="auto"/>
        <w:right w:val="none" w:sz="0" w:space="0" w:color="auto"/>
      </w:divBdr>
      <w:divsChild>
        <w:div w:id="1576237595">
          <w:marLeft w:val="0"/>
          <w:marRight w:val="0"/>
          <w:marTop w:val="0"/>
          <w:marBottom w:val="0"/>
          <w:divBdr>
            <w:top w:val="none" w:sz="0" w:space="0" w:color="auto"/>
            <w:left w:val="none" w:sz="0" w:space="0" w:color="auto"/>
            <w:bottom w:val="none" w:sz="0" w:space="0" w:color="auto"/>
            <w:right w:val="none" w:sz="0" w:space="0" w:color="auto"/>
          </w:divBdr>
          <w:divsChild>
            <w:div w:id="322702536">
              <w:marLeft w:val="0"/>
              <w:marRight w:val="0"/>
              <w:marTop w:val="0"/>
              <w:marBottom w:val="375"/>
              <w:divBdr>
                <w:top w:val="none" w:sz="0" w:space="0" w:color="auto"/>
                <w:left w:val="none" w:sz="0" w:space="0" w:color="auto"/>
                <w:bottom w:val="none" w:sz="0" w:space="0" w:color="auto"/>
                <w:right w:val="none" w:sz="0" w:space="0" w:color="auto"/>
              </w:divBdr>
              <w:divsChild>
                <w:div w:id="833912374">
                  <w:marLeft w:val="0"/>
                  <w:marRight w:val="0"/>
                  <w:marTop w:val="0"/>
                  <w:marBottom w:val="0"/>
                  <w:divBdr>
                    <w:top w:val="none" w:sz="0" w:space="0" w:color="auto"/>
                    <w:left w:val="none" w:sz="0" w:space="0" w:color="auto"/>
                    <w:bottom w:val="none" w:sz="0" w:space="0" w:color="auto"/>
                    <w:right w:val="none" w:sz="0" w:space="0" w:color="auto"/>
                  </w:divBdr>
                  <w:divsChild>
                    <w:div w:id="2029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4575">
          <w:marLeft w:val="0"/>
          <w:marRight w:val="0"/>
          <w:marTop w:val="0"/>
          <w:marBottom w:val="0"/>
          <w:divBdr>
            <w:top w:val="none" w:sz="0" w:space="0" w:color="auto"/>
            <w:left w:val="none" w:sz="0" w:space="0" w:color="auto"/>
            <w:bottom w:val="none" w:sz="0" w:space="0" w:color="auto"/>
            <w:right w:val="none" w:sz="0" w:space="0" w:color="auto"/>
          </w:divBdr>
          <w:divsChild>
            <w:div w:id="665716527">
              <w:marLeft w:val="0"/>
              <w:marRight w:val="0"/>
              <w:marTop w:val="0"/>
              <w:marBottom w:val="375"/>
              <w:divBdr>
                <w:top w:val="none" w:sz="0" w:space="0" w:color="auto"/>
                <w:left w:val="none" w:sz="0" w:space="0" w:color="auto"/>
                <w:bottom w:val="none" w:sz="0" w:space="0" w:color="auto"/>
                <w:right w:val="none" w:sz="0" w:space="0" w:color="auto"/>
              </w:divBdr>
              <w:divsChild>
                <w:div w:id="1995647387">
                  <w:marLeft w:val="0"/>
                  <w:marRight w:val="0"/>
                  <w:marTop w:val="0"/>
                  <w:marBottom w:val="0"/>
                  <w:divBdr>
                    <w:top w:val="none" w:sz="0" w:space="0" w:color="auto"/>
                    <w:left w:val="none" w:sz="0" w:space="0" w:color="auto"/>
                    <w:bottom w:val="none" w:sz="0" w:space="0" w:color="auto"/>
                    <w:right w:val="none" w:sz="0" w:space="0" w:color="auto"/>
                  </w:divBdr>
                  <w:divsChild>
                    <w:div w:id="2119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627">
              <w:marLeft w:val="0"/>
              <w:marRight w:val="0"/>
              <w:marTop w:val="0"/>
              <w:marBottom w:val="0"/>
              <w:divBdr>
                <w:top w:val="none" w:sz="0" w:space="0" w:color="auto"/>
                <w:left w:val="none" w:sz="0" w:space="0" w:color="auto"/>
                <w:bottom w:val="none" w:sz="0" w:space="0" w:color="auto"/>
                <w:right w:val="none" w:sz="0" w:space="0" w:color="auto"/>
              </w:divBdr>
              <w:divsChild>
                <w:div w:id="298144765">
                  <w:marLeft w:val="0"/>
                  <w:marRight w:val="0"/>
                  <w:marTop w:val="0"/>
                  <w:marBottom w:val="0"/>
                  <w:divBdr>
                    <w:top w:val="none" w:sz="0" w:space="0" w:color="auto"/>
                    <w:left w:val="none" w:sz="0" w:space="0" w:color="auto"/>
                    <w:bottom w:val="none" w:sz="0" w:space="0" w:color="auto"/>
                    <w:right w:val="none" w:sz="0" w:space="0" w:color="auto"/>
                  </w:divBdr>
                  <w:divsChild>
                    <w:div w:id="345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826358">
      <w:bodyDiv w:val="1"/>
      <w:marLeft w:val="0"/>
      <w:marRight w:val="0"/>
      <w:marTop w:val="0"/>
      <w:marBottom w:val="0"/>
      <w:divBdr>
        <w:top w:val="none" w:sz="0" w:space="0" w:color="auto"/>
        <w:left w:val="none" w:sz="0" w:space="0" w:color="auto"/>
        <w:bottom w:val="none" w:sz="0" w:space="0" w:color="auto"/>
        <w:right w:val="none" w:sz="0" w:space="0" w:color="auto"/>
      </w:divBdr>
    </w:div>
    <w:div w:id="720907394">
      <w:bodyDiv w:val="1"/>
      <w:marLeft w:val="0"/>
      <w:marRight w:val="0"/>
      <w:marTop w:val="0"/>
      <w:marBottom w:val="0"/>
      <w:divBdr>
        <w:top w:val="none" w:sz="0" w:space="0" w:color="auto"/>
        <w:left w:val="none" w:sz="0" w:space="0" w:color="auto"/>
        <w:bottom w:val="none" w:sz="0" w:space="0" w:color="auto"/>
        <w:right w:val="none" w:sz="0" w:space="0" w:color="auto"/>
      </w:divBdr>
    </w:div>
    <w:div w:id="725688596">
      <w:bodyDiv w:val="1"/>
      <w:marLeft w:val="0"/>
      <w:marRight w:val="0"/>
      <w:marTop w:val="0"/>
      <w:marBottom w:val="0"/>
      <w:divBdr>
        <w:top w:val="none" w:sz="0" w:space="0" w:color="auto"/>
        <w:left w:val="none" w:sz="0" w:space="0" w:color="auto"/>
        <w:bottom w:val="none" w:sz="0" w:space="0" w:color="auto"/>
        <w:right w:val="none" w:sz="0" w:space="0" w:color="auto"/>
      </w:divBdr>
    </w:div>
    <w:div w:id="727800350">
      <w:bodyDiv w:val="1"/>
      <w:marLeft w:val="0"/>
      <w:marRight w:val="0"/>
      <w:marTop w:val="0"/>
      <w:marBottom w:val="0"/>
      <w:divBdr>
        <w:top w:val="none" w:sz="0" w:space="0" w:color="auto"/>
        <w:left w:val="none" w:sz="0" w:space="0" w:color="auto"/>
        <w:bottom w:val="none" w:sz="0" w:space="0" w:color="auto"/>
        <w:right w:val="none" w:sz="0" w:space="0" w:color="auto"/>
      </w:divBdr>
    </w:div>
    <w:div w:id="735324530">
      <w:bodyDiv w:val="1"/>
      <w:marLeft w:val="0"/>
      <w:marRight w:val="0"/>
      <w:marTop w:val="0"/>
      <w:marBottom w:val="0"/>
      <w:divBdr>
        <w:top w:val="none" w:sz="0" w:space="0" w:color="auto"/>
        <w:left w:val="none" w:sz="0" w:space="0" w:color="auto"/>
        <w:bottom w:val="none" w:sz="0" w:space="0" w:color="auto"/>
        <w:right w:val="none" w:sz="0" w:space="0" w:color="auto"/>
      </w:divBdr>
    </w:div>
    <w:div w:id="736586166">
      <w:bodyDiv w:val="1"/>
      <w:marLeft w:val="0"/>
      <w:marRight w:val="0"/>
      <w:marTop w:val="0"/>
      <w:marBottom w:val="0"/>
      <w:divBdr>
        <w:top w:val="none" w:sz="0" w:space="0" w:color="auto"/>
        <w:left w:val="none" w:sz="0" w:space="0" w:color="auto"/>
        <w:bottom w:val="none" w:sz="0" w:space="0" w:color="auto"/>
        <w:right w:val="none" w:sz="0" w:space="0" w:color="auto"/>
      </w:divBdr>
    </w:div>
    <w:div w:id="736587822">
      <w:bodyDiv w:val="1"/>
      <w:marLeft w:val="0"/>
      <w:marRight w:val="0"/>
      <w:marTop w:val="0"/>
      <w:marBottom w:val="0"/>
      <w:divBdr>
        <w:top w:val="none" w:sz="0" w:space="0" w:color="auto"/>
        <w:left w:val="none" w:sz="0" w:space="0" w:color="auto"/>
        <w:bottom w:val="none" w:sz="0" w:space="0" w:color="auto"/>
        <w:right w:val="none" w:sz="0" w:space="0" w:color="auto"/>
      </w:divBdr>
    </w:div>
    <w:div w:id="739786663">
      <w:bodyDiv w:val="1"/>
      <w:marLeft w:val="0"/>
      <w:marRight w:val="0"/>
      <w:marTop w:val="0"/>
      <w:marBottom w:val="0"/>
      <w:divBdr>
        <w:top w:val="none" w:sz="0" w:space="0" w:color="auto"/>
        <w:left w:val="none" w:sz="0" w:space="0" w:color="auto"/>
        <w:bottom w:val="none" w:sz="0" w:space="0" w:color="auto"/>
        <w:right w:val="none" w:sz="0" w:space="0" w:color="auto"/>
      </w:divBdr>
    </w:div>
    <w:div w:id="742870929">
      <w:bodyDiv w:val="1"/>
      <w:marLeft w:val="0"/>
      <w:marRight w:val="0"/>
      <w:marTop w:val="0"/>
      <w:marBottom w:val="0"/>
      <w:divBdr>
        <w:top w:val="none" w:sz="0" w:space="0" w:color="auto"/>
        <w:left w:val="none" w:sz="0" w:space="0" w:color="auto"/>
        <w:bottom w:val="none" w:sz="0" w:space="0" w:color="auto"/>
        <w:right w:val="none" w:sz="0" w:space="0" w:color="auto"/>
      </w:divBdr>
    </w:div>
    <w:div w:id="748309628">
      <w:bodyDiv w:val="1"/>
      <w:marLeft w:val="0"/>
      <w:marRight w:val="0"/>
      <w:marTop w:val="0"/>
      <w:marBottom w:val="0"/>
      <w:divBdr>
        <w:top w:val="none" w:sz="0" w:space="0" w:color="auto"/>
        <w:left w:val="none" w:sz="0" w:space="0" w:color="auto"/>
        <w:bottom w:val="none" w:sz="0" w:space="0" w:color="auto"/>
        <w:right w:val="none" w:sz="0" w:space="0" w:color="auto"/>
      </w:divBdr>
    </w:div>
    <w:div w:id="762607530">
      <w:bodyDiv w:val="1"/>
      <w:marLeft w:val="0"/>
      <w:marRight w:val="0"/>
      <w:marTop w:val="0"/>
      <w:marBottom w:val="0"/>
      <w:divBdr>
        <w:top w:val="none" w:sz="0" w:space="0" w:color="auto"/>
        <w:left w:val="none" w:sz="0" w:space="0" w:color="auto"/>
        <w:bottom w:val="none" w:sz="0" w:space="0" w:color="auto"/>
        <w:right w:val="none" w:sz="0" w:space="0" w:color="auto"/>
      </w:divBdr>
    </w:div>
    <w:div w:id="770509521">
      <w:bodyDiv w:val="1"/>
      <w:marLeft w:val="0"/>
      <w:marRight w:val="0"/>
      <w:marTop w:val="0"/>
      <w:marBottom w:val="0"/>
      <w:divBdr>
        <w:top w:val="none" w:sz="0" w:space="0" w:color="auto"/>
        <w:left w:val="none" w:sz="0" w:space="0" w:color="auto"/>
        <w:bottom w:val="none" w:sz="0" w:space="0" w:color="auto"/>
        <w:right w:val="none" w:sz="0" w:space="0" w:color="auto"/>
      </w:divBdr>
    </w:div>
    <w:div w:id="782307627">
      <w:bodyDiv w:val="1"/>
      <w:marLeft w:val="0"/>
      <w:marRight w:val="0"/>
      <w:marTop w:val="0"/>
      <w:marBottom w:val="0"/>
      <w:divBdr>
        <w:top w:val="none" w:sz="0" w:space="0" w:color="auto"/>
        <w:left w:val="none" w:sz="0" w:space="0" w:color="auto"/>
        <w:bottom w:val="none" w:sz="0" w:space="0" w:color="auto"/>
        <w:right w:val="none" w:sz="0" w:space="0" w:color="auto"/>
      </w:divBdr>
    </w:div>
    <w:div w:id="785738690">
      <w:bodyDiv w:val="1"/>
      <w:marLeft w:val="0"/>
      <w:marRight w:val="0"/>
      <w:marTop w:val="0"/>
      <w:marBottom w:val="0"/>
      <w:divBdr>
        <w:top w:val="none" w:sz="0" w:space="0" w:color="auto"/>
        <w:left w:val="none" w:sz="0" w:space="0" w:color="auto"/>
        <w:bottom w:val="none" w:sz="0" w:space="0" w:color="auto"/>
        <w:right w:val="none" w:sz="0" w:space="0" w:color="auto"/>
      </w:divBdr>
    </w:div>
    <w:div w:id="791629560">
      <w:bodyDiv w:val="1"/>
      <w:marLeft w:val="0"/>
      <w:marRight w:val="0"/>
      <w:marTop w:val="0"/>
      <w:marBottom w:val="0"/>
      <w:divBdr>
        <w:top w:val="none" w:sz="0" w:space="0" w:color="auto"/>
        <w:left w:val="none" w:sz="0" w:space="0" w:color="auto"/>
        <w:bottom w:val="none" w:sz="0" w:space="0" w:color="auto"/>
        <w:right w:val="none" w:sz="0" w:space="0" w:color="auto"/>
      </w:divBdr>
    </w:div>
    <w:div w:id="800999325">
      <w:bodyDiv w:val="1"/>
      <w:marLeft w:val="0"/>
      <w:marRight w:val="0"/>
      <w:marTop w:val="0"/>
      <w:marBottom w:val="0"/>
      <w:divBdr>
        <w:top w:val="none" w:sz="0" w:space="0" w:color="auto"/>
        <w:left w:val="none" w:sz="0" w:space="0" w:color="auto"/>
        <w:bottom w:val="none" w:sz="0" w:space="0" w:color="auto"/>
        <w:right w:val="none" w:sz="0" w:space="0" w:color="auto"/>
      </w:divBdr>
    </w:div>
    <w:div w:id="804004142">
      <w:bodyDiv w:val="1"/>
      <w:marLeft w:val="0"/>
      <w:marRight w:val="0"/>
      <w:marTop w:val="0"/>
      <w:marBottom w:val="0"/>
      <w:divBdr>
        <w:top w:val="none" w:sz="0" w:space="0" w:color="auto"/>
        <w:left w:val="none" w:sz="0" w:space="0" w:color="auto"/>
        <w:bottom w:val="none" w:sz="0" w:space="0" w:color="auto"/>
        <w:right w:val="none" w:sz="0" w:space="0" w:color="auto"/>
      </w:divBdr>
    </w:div>
    <w:div w:id="820077687">
      <w:bodyDiv w:val="1"/>
      <w:marLeft w:val="0"/>
      <w:marRight w:val="0"/>
      <w:marTop w:val="0"/>
      <w:marBottom w:val="0"/>
      <w:divBdr>
        <w:top w:val="none" w:sz="0" w:space="0" w:color="auto"/>
        <w:left w:val="none" w:sz="0" w:space="0" w:color="auto"/>
        <w:bottom w:val="none" w:sz="0" w:space="0" w:color="auto"/>
        <w:right w:val="none" w:sz="0" w:space="0" w:color="auto"/>
      </w:divBdr>
      <w:divsChild>
        <w:div w:id="1892109080">
          <w:marLeft w:val="0"/>
          <w:marRight w:val="0"/>
          <w:marTop w:val="0"/>
          <w:marBottom w:val="0"/>
          <w:divBdr>
            <w:top w:val="none" w:sz="0" w:space="0" w:color="auto"/>
            <w:left w:val="none" w:sz="0" w:space="0" w:color="auto"/>
            <w:bottom w:val="none" w:sz="0" w:space="0" w:color="auto"/>
            <w:right w:val="none" w:sz="0" w:space="0" w:color="auto"/>
          </w:divBdr>
          <w:divsChild>
            <w:div w:id="1054544543">
              <w:marLeft w:val="0"/>
              <w:marRight w:val="0"/>
              <w:marTop w:val="0"/>
              <w:marBottom w:val="0"/>
              <w:divBdr>
                <w:top w:val="none" w:sz="0" w:space="0" w:color="auto"/>
                <w:left w:val="none" w:sz="0" w:space="0" w:color="auto"/>
                <w:bottom w:val="none" w:sz="0" w:space="0" w:color="auto"/>
                <w:right w:val="none" w:sz="0" w:space="0" w:color="auto"/>
              </w:divBdr>
              <w:divsChild>
                <w:div w:id="12464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6272">
          <w:marLeft w:val="0"/>
          <w:marRight w:val="0"/>
          <w:marTop w:val="0"/>
          <w:marBottom w:val="0"/>
          <w:divBdr>
            <w:top w:val="none" w:sz="0" w:space="0" w:color="auto"/>
            <w:left w:val="none" w:sz="0" w:space="0" w:color="auto"/>
            <w:bottom w:val="none" w:sz="0" w:space="0" w:color="auto"/>
            <w:right w:val="none" w:sz="0" w:space="0" w:color="auto"/>
          </w:divBdr>
          <w:divsChild>
            <w:div w:id="1823037878">
              <w:marLeft w:val="0"/>
              <w:marRight w:val="0"/>
              <w:marTop w:val="0"/>
              <w:marBottom w:val="0"/>
              <w:divBdr>
                <w:top w:val="none" w:sz="0" w:space="0" w:color="auto"/>
                <w:left w:val="none" w:sz="0" w:space="0" w:color="auto"/>
                <w:bottom w:val="none" w:sz="0" w:space="0" w:color="auto"/>
                <w:right w:val="none" w:sz="0" w:space="0" w:color="auto"/>
              </w:divBdr>
              <w:divsChild>
                <w:div w:id="688484396">
                  <w:marLeft w:val="0"/>
                  <w:marRight w:val="0"/>
                  <w:marTop w:val="0"/>
                  <w:marBottom w:val="0"/>
                  <w:divBdr>
                    <w:top w:val="none" w:sz="0" w:space="0" w:color="auto"/>
                    <w:left w:val="none" w:sz="0" w:space="0" w:color="auto"/>
                    <w:bottom w:val="none" w:sz="0" w:space="0" w:color="auto"/>
                    <w:right w:val="none" w:sz="0" w:space="0" w:color="auto"/>
                  </w:divBdr>
                  <w:divsChild>
                    <w:div w:id="212974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930664">
      <w:bodyDiv w:val="1"/>
      <w:marLeft w:val="0"/>
      <w:marRight w:val="0"/>
      <w:marTop w:val="0"/>
      <w:marBottom w:val="0"/>
      <w:divBdr>
        <w:top w:val="none" w:sz="0" w:space="0" w:color="auto"/>
        <w:left w:val="none" w:sz="0" w:space="0" w:color="auto"/>
        <w:bottom w:val="none" w:sz="0" w:space="0" w:color="auto"/>
        <w:right w:val="none" w:sz="0" w:space="0" w:color="auto"/>
      </w:divBdr>
      <w:divsChild>
        <w:div w:id="193620974">
          <w:marLeft w:val="0"/>
          <w:marRight w:val="0"/>
          <w:marTop w:val="0"/>
          <w:marBottom w:val="0"/>
          <w:divBdr>
            <w:top w:val="none" w:sz="0" w:space="0" w:color="auto"/>
            <w:left w:val="none" w:sz="0" w:space="0" w:color="auto"/>
            <w:bottom w:val="none" w:sz="0" w:space="0" w:color="auto"/>
            <w:right w:val="none" w:sz="0" w:space="0" w:color="auto"/>
          </w:divBdr>
          <w:divsChild>
            <w:div w:id="157579856">
              <w:marLeft w:val="0"/>
              <w:marRight w:val="0"/>
              <w:marTop w:val="0"/>
              <w:marBottom w:val="0"/>
              <w:divBdr>
                <w:top w:val="none" w:sz="0" w:space="0" w:color="auto"/>
                <w:left w:val="none" w:sz="0" w:space="0" w:color="auto"/>
                <w:bottom w:val="none" w:sz="0" w:space="0" w:color="auto"/>
                <w:right w:val="none" w:sz="0" w:space="0" w:color="auto"/>
              </w:divBdr>
              <w:divsChild>
                <w:div w:id="184905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80971">
          <w:marLeft w:val="0"/>
          <w:marRight w:val="0"/>
          <w:marTop w:val="0"/>
          <w:marBottom w:val="0"/>
          <w:divBdr>
            <w:top w:val="none" w:sz="0" w:space="0" w:color="auto"/>
            <w:left w:val="none" w:sz="0" w:space="0" w:color="auto"/>
            <w:bottom w:val="none" w:sz="0" w:space="0" w:color="auto"/>
            <w:right w:val="none" w:sz="0" w:space="0" w:color="auto"/>
          </w:divBdr>
          <w:divsChild>
            <w:div w:id="868252675">
              <w:marLeft w:val="0"/>
              <w:marRight w:val="0"/>
              <w:marTop w:val="0"/>
              <w:marBottom w:val="0"/>
              <w:divBdr>
                <w:top w:val="none" w:sz="0" w:space="0" w:color="auto"/>
                <w:left w:val="none" w:sz="0" w:space="0" w:color="auto"/>
                <w:bottom w:val="none" w:sz="0" w:space="0" w:color="auto"/>
                <w:right w:val="none" w:sz="0" w:space="0" w:color="auto"/>
              </w:divBdr>
              <w:divsChild>
                <w:div w:id="1489788312">
                  <w:marLeft w:val="0"/>
                  <w:marRight w:val="0"/>
                  <w:marTop w:val="0"/>
                  <w:marBottom w:val="0"/>
                  <w:divBdr>
                    <w:top w:val="none" w:sz="0" w:space="0" w:color="auto"/>
                    <w:left w:val="none" w:sz="0" w:space="0" w:color="auto"/>
                    <w:bottom w:val="none" w:sz="0" w:space="0" w:color="auto"/>
                    <w:right w:val="none" w:sz="0" w:space="0" w:color="auto"/>
                  </w:divBdr>
                  <w:divsChild>
                    <w:div w:id="19438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852310">
      <w:bodyDiv w:val="1"/>
      <w:marLeft w:val="0"/>
      <w:marRight w:val="0"/>
      <w:marTop w:val="0"/>
      <w:marBottom w:val="0"/>
      <w:divBdr>
        <w:top w:val="none" w:sz="0" w:space="0" w:color="auto"/>
        <w:left w:val="none" w:sz="0" w:space="0" w:color="auto"/>
        <w:bottom w:val="none" w:sz="0" w:space="0" w:color="auto"/>
        <w:right w:val="none" w:sz="0" w:space="0" w:color="auto"/>
      </w:divBdr>
    </w:div>
    <w:div w:id="873421613">
      <w:bodyDiv w:val="1"/>
      <w:marLeft w:val="0"/>
      <w:marRight w:val="0"/>
      <w:marTop w:val="0"/>
      <w:marBottom w:val="0"/>
      <w:divBdr>
        <w:top w:val="none" w:sz="0" w:space="0" w:color="auto"/>
        <w:left w:val="none" w:sz="0" w:space="0" w:color="auto"/>
        <w:bottom w:val="none" w:sz="0" w:space="0" w:color="auto"/>
        <w:right w:val="none" w:sz="0" w:space="0" w:color="auto"/>
      </w:divBdr>
    </w:div>
    <w:div w:id="874469039">
      <w:bodyDiv w:val="1"/>
      <w:marLeft w:val="0"/>
      <w:marRight w:val="0"/>
      <w:marTop w:val="0"/>
      <w:marBottom w:val="0"/>
      <w:divBdr>
        <w:top w:val="none" w:sz="0" w:space="0" w:color="auto"/>
        <w:left w:val="none" w:sz="0" w:space="0" w:color="auto"/>
        <w:bottom w:val="none" w:sz="0" w:space="0" w:color="auto"/>
        <w:right w:val="none" w:sz="0" w:space="0" w:color="auto"/>
      </w:divBdr>
    </w:div>
    <w:div w:id="876354814">
      <w:bodyDiv w:val="1"/>
      <w:marLeft w:val="0"/>
      <w:marRight w:val="0"/>
      <w:marTop w:val="0"/>
      <w:marBottom w:val="0"/>
      <w:divBdr>
        <w:top w:val="none" w:sz="0" w:space="0" w:color="auto"/>
        <w:left w:val="none" w:sz="0" w:space="0" w:color="auto"/>
        <w:bottom w:val="none" w:sz="0" w:space="0" w:color="auto"/>
        <w:right w:val="none" w:sz="0" w:space="0" w:color="auto"/>
      </w:divBdr>
      <w:divsChild>
        <w:div w:id="843590534">
          <w:marLeft w:val="0"/>
          <w:marRight w:val="0"/>
          <w:marTop w:val="0"/>
          <w:marBottom w:val="375"/>
          <w:divBdr>
            <w:top w:val="none" w:sz="0" w:space="0" w:color="auto"/>
            <w:left w:val="none" w:sz="0" w:space="0" w:color="auto"/>
            <w:bottom w:val="none" w:sz="0" w:space="0" w:color="auto"/>
            <w:right w:val="none" w:sz="0" w:space="0" w:color="auto"/>
          </w:divBdr>
          <w:divsChild>
            <w:div w:id="1232157188">
              <w:marLeft w:val="0"/>
              <w:marRight w:val="0"/>
              <w:marTop w:val="0"/>
              <w:marBottom w:val="0"/>
              <w:divBdr>
                <w:top w:val="none" w:sz="0" w:space="0" w:color="auto"/>
                <w:left w:val="none" w:sz="0" w:space="0" w:color="auto"/>
                <w:bottom w:val="none" w:sz="0" w:space="0" w:color="auto"/>
                <w:right w:val="none" w:sz="0" w:space="0" w:color="auto"/>
              </w:divBdr>
              <w:divsChild>
                <w:div w:id="1115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126">
          <w:marLeft w:val="0"/>
          <w:marRight w:val="0"/>
          <w:marTop w:val="0"/>
          <w:marBottom w:val="0"/>
          <w:divBdr>
            <w:top w:val="none" w:sz="0" w:space="0" w:color="auto"/>
            <w:left w:val="none" w:sz="0" w:space="0" w:color="auto"/>
            <w:bottom w:val="none" w:sz="0" w:space="0" w:color="auto"/>
            <w:right w:val="none" w:sz="0" w:space="0" w:color="auto"/>
          </w:divBdr>
          <w:divsChild>
            <w:div w:id="987442430">
              <w:marLeft w:val="0"/>
              <w:marRight w:val="0"/>
              <w:marTop w:val="0"/>
              <w:marBottom w:val="0"/>
              <w:divBdr>
                <w:top w:val="none" w:sz="0" w:space="0" w:color="auto"/>
                <w:left w:val="none" w:sz="0" w:space="0" w:color="auto"/>
                <w:bottom w:val="none" w:sz="0" w:space="0" w:color="auto"/>
                <w:right w:val="none" w:sz="0" w:space="0" w:color="auto"/>
              </w:divBdr>
              <w:divsChild>
                <w:div w:id="1672482815">
                  <w:marLeft w:val="0"/>
                  <w:marRight w:val="0"/>
                  <w:marTop w:val="0"/>
                  <w:marBottom w:val="0"/>
                  <w:divBdr>
                    <w:top w:val="none" w:sz="0" w:space="0" w:color="auto"/>
                    <w:left w:val="none" w:sz="0" w:space="0" w:color="auto"/>
                    <w:bottom w:val="none" w:sz="0" w:space="0" w:color="auto"/>
                    <w:right w:val="none" w:sz="0" w:space="0" w:color="auto"/>
                  </w:divBdr>
                  <w:divsChild>
                    <w:div w:id="9615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3909">
      <w:bodyDiv w:val="1"/>
      <w:marLeft w:val="0"/>
      <w:marRight w:val="0"/>
      <w:marTop w:val="0"/>
      <w:marBottom w:val="0"/>
      <w:divBdr>
        <w:top w:val="none" w:sz="0" w:space="0" w:color="auto"/>
        <w:left w:val="none" w:sz="0" w:space="0" w:color="auto"/>
        <w:bottom w:val="none" w:sz="0" w:space="0" w:color="auto"/>
        <w:right w:val="none" w:sz="0" w:space="0" w:color="auto"/>
      </w:divBdr>
    </w:div>
    <w:div w:id="883836214">
      <w:bodyDiv w:val="1"/>
      <w:marLeft w:val="0"/>
      <w:marRight w:val="0"/>
      <w:marTop w:val="0"/>
      <w:marBottom w:val="0"/>
      <w:divBdr>
        <w:top w:val="none" w:sz="0" w:space="0" w:color="auto"/>
        <w:left w:val="none" w:sz="0" w:space="0" w:color="auto"/>
        <w:bottom w:val="none" w:sz="0" w:space="0" w:color="auto"/>
        <w:right w:val="none" w:sz="0" w:space="0" w:color="auto"/>
      </w:divBdr>
    </w:div>
    <w:div w:id="886449157">
      <w:bodyDiv w:val="1"/>
      <w:marLeft w:val="0"/>
      <w:marRight w:val="0"/>
      <w:marTop w:val="0"/>
      <w:marBottom w:val="0"/>
      <w:divBdr>
        <w:top w:val="none" w:sz="0" w:space="0" w:color="auto"/>
        <w:left w:val="none" w:sz="0" w:space="0" w:color="auto"/>
        <w:bottom w:val="none" w:sz="0" w:space="0" w:color="auto"/>
        <w:right w:val="none" w:sz="0" w:space="0" w:color="auto"/>
      </w:divBdr>
      <w:divsChild>
        <w:div w:id="147479663">
          <w:marLeft w:val="0"/>
          <w:marRight w:val="0"/>
          <w:marTop w:val="0"/>
          <w:marBottom w:val="0"/>
          <w:divBdr>
            <w:top w:val="none" w:sz="0" w:space="0" w:color="auto"/>
            <w:left w:val="none" w:sz="0" w:space="0" w:color="auto"/>
            <w:bottom w:val="none" w:sz="0" w:space="0" w:color="auto"/>
            <w:right w:val="none" w:sz="0" w:space="0" w:color="auto"/>
          </w:divBdr>
          <w:divsChild>
            <w:div w:id="1756434246">
              <w:marLeft w:val="0"/>
              <w:marRight w:val="0"/>
              <w:marTop w:val="0"/>
              <w:marBottom w:val="0"/>
              <w:divBdr>
                <w:top w:val="none" w:sz="0" w:space="0" w:color="auto"/>
                <w:left w:val="none" w:sz="0" w:space="0" w:color="auto"/>
                <w:bottom w:val="none" w:sz="0" w:space="0" w:color="auto"/>
                <w:right w:val="none" w:sz="0" w:space="0" w:color="auto"/>
              </w:divBdr>
              <w:divsChild>
                <w:div w:id="621814202">
                  <w:marLeft w:val="0"/>
                  <w:marRight w:val="0"/>
                  <w:marTop w:val="0"/>
                  <w:marBottom w:val="0"/>
                  <w:divBdr>
                    <w:top w:val="none" w:sz="0" w:space="0" w:color="auto"/>
                    <w:left w:val="none" w:sz="0" w:space="0" w:color="auto"/>
                    <w:bottom w:val="none" w:sz="0" w:space="0" w:color="auto"/>
                    <w:right w:val="none" w:sz="0" w:space="0" w:color="auto"/>
                  </w:divBdr>
                </w:div>
                <w:div w:id="119692617">
                  <w:marLeft w:val="0"/>
                  <w:marRight w:val="0"/>
                  <w:marTop w:val="0"/>
                  <w:marBottom w:val="0"/>
                  <w:divBdr>
                    <w:top w:val="none" w:sz="0" w:space="0" w:color="auto"/>
                    <w:left w:val="none" w:sz="0" w:space="0" w:color="auto"/>
                    <w:bottom w:val="none" w:sz="0" w:space="0" w:color="auto"/>
                    <w:right w:val="none" w:sz="0" w:space="0" w:color="auto"/>
                  </w:divBdr>
                  <w:divsChild>
                    <w:div w:id="1585532123">
                      <w:marLeft w:val="0"/>
                      <w:marRight w:val="0"/>
                      <w:marTop w:val="0"/>
                      <w:marBottom w:val="0"/>
                      <w:divBdr>
                        <w:top w:val="none" w:sz="0" w:space="0" w:color="auto"/>
                        <w:left w:val="none" w:sz="0" w:space="0" w:color="auto"/>
                        <w:bottom w:val="none" w:sz="0" w:space="0" w:color="auto"/>
                        <w:right w:val="none" w:sz="0" w:space="0" w:color="auto"/>
                      </w:divBdr>
                      <w:divsChild>
                        <w:div w:id="7761691">
                          <w:marLeft w:val="0"/>
                          <w:marRight w:val="0"/>
                          <w:marTop w:val="0"/>
                          <w:marBottom w:val="0"/>
                          <w:divBdr>
                            <w:top w:val="none" w:sz="0" w:space="0" w:color="auto"/>
                            <w:left w:val="none" w:sz="0" w:space="0" w:color="auto"/>
                            <w:bottom w:val="none" w:sz="0" w:space="0" w:color="auto"/>
                            <w:right w:val="none" w:sz="0" w:space="0" w:color="auto"/>
                          </w:divBdr>
                        </w:div>
                        <w:div w:id="2266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456084">
      <w:bodyDiv w:val="1"/>
      <w:marLeft w:val="0"/>
      <w:marRight w:val="0"/>
      <w:marTop w:val="0"/>
      <w:marBottom w:val="0"/>
      <w:divBdr>
        <w:top w:val="none" w:sz="0" w:space="0" w:color="auto"/>
        <w:left w:val="none" w:sz="0" w:space="0" w:color="auto"/>
        <w:bottom w:val="none" w:sz="0" w:space="0" w:color="auto"/>
        <w:right w:val="none" w:sz="0" w:space="0" w:color="auto"/>
      </w:divBdr>
    </w:div>
    <w:div w:id="886844179">
      <w:bodyDiv w:val="1"/>
      <w:marLeft w:val="0"/>
      <w:marRight w:val="0"/>
      <w:marTop w:val="0"/>
      <w:marBottom w:val="0"/>
      <w:divBdr>
        <w:top w:val="none" w:sz="0" w:space="0" w:color="auto"/>
        <w:left w:val="none" w:sz="0" w:space="0" w:color="auto"/>
        <w:bottom w:val="none" w:sz="0" w:space="0" w:color="auto"/>
        <w:right w:val="none" w:sz="0" w:space="0" w:color="auto"/>
      </w:divBdr>
    </w:div>
    <w:div w:id="890073997">
      <w:bodyDiv w:val="1"/>
      <w:marLeft w:val="0"/>
      <w:marRight w:val="0"/>
      <w:marTop w:val="0"/>
      <w:marBottom w:val="0"/>
      <w:divBdr>
        <w:top w:val="none" w:sz="0" w:space="0" w:color="auto"/>
        <w:left w:val="none" w:sz="0" w:space="0" w:color="auto"/>
        <w:bottom w:val="none" w:sz="0" w:space="0" w:color="auto"/>
        <w:right w:val="none" w:sz="0" w:space="0" w:color="auto"/>
      </w:divBdr>
    </w:div>
    <w:div w:id="905381111">
      <w:bodyDiv w:val="1"/>
      <w:marLeft w:val="0"/>
      <w:marRight w:val="0"/>
      <w:marTop w:val="0"/>
      <w:marBottom w:val="0"/>
      <w:divBdr>
        <w:top w:val="none" w:sz="0" w:space="0" w:color="auto"/>
        <w:left w:val="none" w:sz="0" w:space="0" w:color="auto"/>
        <w:bottom w:val="none" w:sz="0" w:space="0" w:color="auto"/>
        <w:right w:val="none" w:sz="0" w:space="0" w:color="auto"/>
      </w:divBdr>
    </w:div>
    <w:div w:id="905605847">
      <w:bodyDiv w:val="1"/>
      <w:marLeft w:val="0"/>
      <w:marRight w:val="0"/>
      <w:marTop w:val="0"/>
      <w:marBottom w:val="0"/>
      <w:divBdr>
        <w:top w:val="none" w:sz="0" w:space="0" w:color="auto"/>
        <w:left w:val="none" w:sz="0" w:space="0" w:color="auto"/>
        <w:bottom w:val="none" w:sz="0" w:space="0" w:color="auto"/>
        <w:right w:val="none" w:sz="0" w:space="0" w:color="auto"/>
      </w:divBdr>
    </w:div>
    <w:div w:id="906958946">
      <w:bodyDiv w:val="1"/>
      <w:marLeft w:val="0"/>
      <w:marRight w:val="0"/>
      <w:marTop w:val="0"/>
      <w:marBottom w:val="0"/>
      <w:divBdr>
        <w:top w:val="none" w:sz="0" w:space="0" w:color="auto"/>
        <w:left w:val="none" w:sz="0" w:space="0" w:color="auto"/>
        <w:bottom w:val="none" w:sz="0" w:space="0" w:color="auto"/>
        <w:right w:val="none" w:sz="0" w:space="0" w:color="auto"/>
      </w:divBdr>
    </w:div>
    <w:div w:id="911936271">
      <w:bodyDiv w:val="1"/>
      <w:marLeft w:val="0"/>
      <w:marRight w:val="0"/>
      <w:marTop w:val="0"/>
      <w:marBottom w:val="0"/>
      <w:divBdr>
        <w:top w:val="none" w:sz="0" w:space="0" w:color="auto"/>
        <w:left w:val="none" w:sz="0" w:space="0" w:color="auto"/>
        <w:bottom w:val="none" w:sz="0" w:space="0" w:color="auto"/>
        <w:right w:val="none" w:sz="0" w:space="0" w:color="auto"/>
      </w:divBdr>
    </w:div>
    <w:div w:id="920524437">
      <w:bodyDiv w:val="1"/>
      <w:marLeft w:val="0"/>
      <w:marRight w:val="0"/>
      <w:marTop w:val="0"/>
      <w:marBottom w:val="0"/>
      <w:divBdr>
        <w:top w:val="none" w:sz="0" w:space="0" w:color="auto"/>
        <w:left w:val="none" w:sz="0" w:space="0" w:color="auto"/>
        <w:bottom w:val="none" w:sz="0" w:space="0" w:color="auto"/>
        <w:right w:val="none" w:sz="0" w:space="0" w:color="auto"/>
      </w:divBdr>
      <w:divsChild>
        <w:div w:id="179391600">
          <w:marLeft w:val="0"/>
          <w:marRight w:val="0"/>
          <w:marTop w:val="0"/>
          <w:marBottom w:val="0"/>
          <w:divBdr>
            <w:top w:val="none" w:sz="0" w:space="0" w:color="auto"/>
            <w:left w:val="none" w:sz="0" w:space="0" w:color="auto"/>
            <w:bottom w:val="none" w:sz="0" w:space="0" w:color="auto"/>
            <w:right w:val="none" w:sz="0" w:space="0" w:color="auto"/>
          </w:divBdr>
        </w:div>
        <w:div w:id="1843660502">
          <w:marLeft w:val="0"/>
          <w:marRight w:val="0"/>
          <w:marTop w:val="0"/>
          <w:marBottom w:val="0"/>
          <w:divBdr>
            <w:top w:val="none" w:sz="0" w:space="0" w:color="auto"/>
            <w:left w:val="none" w:sz="0" w:space="0" w:color="auto"/>
            <w:bottom w:val="none" w:sz="0" w:space="0" w:color="auto"/>
            <w:right w:val="none" w:sz="0" w:space="0" w:color="auto"/>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454">
      <w:bodyDiv w:val="1"/>
      <w:marLeft w:val="0"/>
      <w:marRight w:val="0"/>
      <w:marTop w:val="0"/>
      <w:marBottom w:val="0"/>
      <w:divBdr>
        <w:top w:val="none" w:sz="0" w:space="0" w:color="auto"/>
        <w:left w:val="none" w:sz="0" w:space="0" w:color="auto"/>
        <w:bottom w:val="none" w:sz="0" w:space="0" w:color="auto"/>
        <w:right w:val="none" w:sz="0" w:space="0" w:color="auto"/>
      </w:divBdr>
    </w:div>
    <w:div w:id="928392674">
      <w:bodyDiv w:val="1"/>
      <w:marLeft w:val="0"/>
      <w:marRight w:val="0"/>
      <w:marTop w:val="0"/>
      <w:marBottom w:val="0"/>
      <w:divBdr>
        <w:top w:val="none" w:sz="0" w:space="0" w:color="auto"/>
        <w:left w:val="none" w:sz="0" w:space="0" w:color="auto"/>
        <w:bottom w:val="none" w:sz="0" w:space="0" w:color="auto"/>
        <w:right w:val="none" w:sz="0" w:space="0" w:color="auto"/>
      </w:divBdr>
    </w:div>
    <w:div w:id="930815626">
      <w:bodyDiv w:val="1"/>
      <w:marLeft w:val="0"/>
      <w:marRight w:val="0"/>
      <w:marTop w:val="0"/>
      <w:marBottom w:val="0"/>
      <w:divBdr>
        <w:top w:val="none" w:sz="0" w:space="0" w:color="auto"/>
        <w:left w:val="none" w:sz="0" w:space="0" w:color="auto"/>
        <w:bottom w:val="none" w:sz="0" w:space="0" w:color="auto"/>
        <w:right w:val="none" w:sz="0" w:space="0" w:color="auto"/>
      </w:divBdr>
      <w:divsChild>
        <w:div w:id="817496331">
          <w:marLeft w:val="0"/>
          <w:marRight w:val="0"/>
          <w:marTop w:val="0"/>
          <w:marBottom w:val="375"/>
          <w:divBdr>
            <w:top w:val="none" w:sz="0" w:space="0" w:color="auto"/>
            <w:left w:val="none" w:sz="0" w:space="0" w:color="auto"/>
            <w:bottom w:val="none" w:sz="0" w:space="0" w:color="auto"/>
            <w:right w:val="none" w:sz="0" w:space="0" w:color="auto"/>
          </w:divBdr>
          <w:divsChild>
            <w:div w:id="759175588">
              <w:marLeft w:val="0"/>
              <w:marRight w:val="0"/>
              <w:marTop w:val="0"/>
              <w:marBottom w:val="0"/>
              <w:divBdr>
                <w:top w:val="none" w:sz="0" w:space="0" w:color="auto"/>
                <w:left w:val="none" w:sz="0" w:space="0" w:color="auto"/>
                <w:bottom w:val="none" w:sz="0" w:space="0" w:color="auto"/>
                <w:right w:val="none" w:sz="0" w:space="0" w:color="auto"/>
              </w:divBdr>
              <w:divsChild>
                <w:div w:id="8732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877">
          <w:marLeft w:val="0"/>
          <w:marRight w:val="0"/>
          <w:marTop w:val="0"/>
          <w:marBottom w:val="0"/>
          <w:divBdr>
            <w:top w:val="none" w:sz="0" w:space="0" w:color="auto"/>
            <w:left w:val="none" w:sz="0" w:space="0" w:color="auto"/>
            <w:bottom w:val="none" w:sz="0" w:space="0" w:color="auto"/>
            <w:right w:val="none" w:sz="0" w:space="0" w:color="auto"/>
          </w:divBdr>
          <w:divsChild>
            <w:div w:id="1731536225">
              <w:marLeft w:val="0"/>
              <w:marRight w:val="0"/>
              <w:marTop w:val="0"/>
              <w:marBottom w:val="0"/>
              <w:divBdr>
                <w:top w:val="none" w:sz="0" w:space="0" w:color="auto"/>
                <w:left w:val="none" w:sz="0" w:space="0" w:color="auto"/>
                <w:bottom w:val="none" w:sz="0" w:space="0" w:color="auto"/>
                <w:right w:val="none" w:sz="0" w:space="0" w:color="auto"/>
              </w:divBdr>
              <w:divsChild>
                <w:div w:id="1692105112">
                  <w:marLeft w:val="0"/>
                  <w:marRight w:val="0"/>
                  <w:marTop w:val="0"/>
                  <w:marBottom w:val="0"/>
                  <w:divBdr>
                    <w:top w:val="none" w:sz="0" w:space="0" w:color="auto"/>
                    <w:left w:val="none" w:sz="0" w:space="0" w:color="auto"/>
                    <w:bottom w:val="none" w:sz="0" w:space="0" w:color="auto"/>
                    <w:right w:val="none" w:sz="0" w:space="0" w:color="auto"/>
                  </w:divBdr>
                  <w:divsChild>
                    <w:div w:id="2276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9121">
      <w:bodyDiv w:val="1"/>
      <w:marLeft w:val="0"/>
      <w:marRight w:val="0"/>
      <w:marTop w:val="0"/>
      <w:marBottom w:val="0"/>
      <w:divBdr>
        <w:top w:val="none" w:sz="0" w:space="0" w:color="auto"/>
        <w:left w:val="none" w:sz="0" w:space="0" w:color="auto"/>
        <w:bottom w:val="none" w:sz="0" w:space="0" w:color="auto"/>
        <w:right w:val="none" w:sz="0" w:space="0" w:color="auto"/>
      </w:divBdr>
      <w:divsChild>
        <w:div w:id="989213048">
          <w:marLeft w:val="0"/>
          <w:marRight w:val="0"/>
          <w:marTop w:val="0"/>
          <w:marBottom w:val="0"/>
          <w:divBdr>
            <w:top w:val="none" w:sz="0" w:space="0" w:color="auto"/>
            <w:left w:val="none" w:sz="0" w:space="0" w:color="auto"/>
            <w:bottom w:val="none" w:sz="0" w:space="0" w:color="auto"/>
            <w:right w:val="none" w:sz="0" w:space="0" w:color="auto"/>
          </w:divBdr>
        </w:div>
        <w:div w:id="676075046">
          <w:marLeft w:val="0"/>
          <w:marRight w:val="0"/>
          <w:marTop w:val="0"/>
          <w:marBottom w:val="0"/>
          <w:divBdr>
            <w:top w:val="none" w:sz="0" w:space="0" w:color="auto"/>
            <w:left w:val="none" w:sz="0" w:space="0" w:color="auto"/>
            <w:bottom w:val="none" w:sz="0" w:space="0" w:color="auto"/>
            <w:right w:val="none" w:sz="0" w:space="0" w:color="auto"/>
          </w:divBdr>
          <w:divsChild>
            <w:div w:id="700131425">
              <w:marLeft w:val="0"/>
              <w:marRight w:val="0"/>
              <w:marTop w:val="0"/>
              <w:marBottom w:val="0"/>
              <w:divBdr>
                <w:top w:val="none" w:sz="0" w:space="0" w:color="auto"/>
                <w:left w:val="none" w:sz="0" w:space="0" w:color="auto"/>
                <w:bottom w:val="none" w:sz="0" w:space="0" w:color="auto"/>
                <w:right w:val="none" w:sz="0" w:space="0" w:color="auto"/>
              </w:divBdr>
              <w:divsChild>
                <w:div w:id="1426002917">
                  <w:marLeft w:val="0"/>
                  <w:marRight w:val="0"/>
                  <w:marTop w:val="0"/>
                  <w:marBottom w:val="0"/>
                  <w:divBdr>
                    <w:top w:val="none" w:sz="0" w:space="0" w:color="auto"/>
                    <w:left w:val="none" w:sz="0" w:space="0" w:color="auto"/>
                    <w:bottom w:val="none" w:sz="0" w:space="0" w:color="auto"/>
                    <w:right w:val="none" w:sz="0" w:space="0" w:color="auto"/>
                  </w:divBdr>
                </w:div>
                <w:div w:id="923495162">
                  <w:marLeft w:val="0"/>
                  <w:marRight w:val="0"/>
                  <w:marTop w:val="0"/>
                  <w:marBottom w:val="0"/>
                  <w:divBdr>
                    <w:top w:val="none" w:sz="0" w:space="0" w:color="auto"/>
                    <w:left w:val="none" w:sz="0" w:space="0" w:color="auto"/>
                    <w:bottom w:val="none" w:sz="0" w:space="0" w:color="auto"/>
                    <w:right w:val="none" w:sz="0" w:space="0" w:color="auto"/>
                  </w:divBdr>
                  <w:divsChild>
                    <w:div w:id="11047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572680">
      <w:bodyDiv w:val="1"/>
      <w:marLeft w:val="0"/>
      <w:marRight w:val="0"/>
      <w:marTop w:val="0"/>
      <w:marBottom w:val="0"/>
      <w:divBdr>
        <w:top w:val="none" w:sz="0" w:space="0" w:color="auto"/>
        <w:left w:val="none" w:sz="0" w:space="0" w:color="auto"/>
        <w:bottom w:val="none" w:sz="0" w:space="0" w:color="auto"/>
        <w:right w:val="none" w:sz="0" w:space="0" w:color="auto"/>
      </w:divBdr>
    </w:div>
    <w:div w:id="954950095">
      <w:bodyDiv w:val="1"/>
      <w:marLeft w:val="0"/>
      <w:marRight w:val="0"/>
      <w:marTop w:val="0"/>
      <w:marBottom w:val="0"/>
      <w:divBdr>
        <w:top w:val="none" w:sz="0" w:space="0" w:color="auto"/>
        <w:left w:val="none" w:sz="0" w:space="0" w:color="auto"/>
        <w:bottom w:val="none" w:sz="0" w:space="0" w:color="auto"/>
        <w:right w:val="none" w:sz="0" w:space="0" w:color="auto"/>
      </w:divBdr>
    </w:div>
    <w:div w:id="955598682">
      <w:bodyDiv w:val="1"/>
      <w:marLeft w:val="0"/>
      <w:marRight w:val="0"/>
      <w:marTop w:val="0"/>
      <w:marBottom w:val="0"/>
      <w:divBdr>
        <w:top w:val="none" w:sz="0" w:space="0" w:color="auto"/>
        <w:left w:val="none" w:sz="0" w:space="0" w:color="auto"/>
        <w:bottom w:val="none" w:sz="0" w:space="0" w:color="auto"/>
        <w:right w:val="none" w:sz="0" w:space="0" w:color="auto"/>
      </w:divBdr>
      <w:divsChild>
        <w:div w:id="134762184">
          <w:marLeft w:val="0"/>
          <w:marRight w:val="0"/>
          <w:marTop w:val="0"/>
          <w:marBottom w:val="0"/>
          <w:divBdr>
            <w:top w:val="none" w:sz="0" w:space="0" w:color="auto"/>
            <w:left w:val="none" w:sz="0" w:space="0" w:color="auto"/>
            <w:bottom w:val="none" w:sz="0" w:space="0" w:color="auto"/>
            <w:right w:val="none" w:sz="0" w:space="0" w:color="auto"/>
          </w:divBdr>
          <w:divsChild>
            <w:div w:id="234899558">
              <w:marLeft w:val="0"/>
              <w:marRight w:val="0"/>
              <w:marTop w:val="0"/>
              <w:marBottom w:val="0"/>
              <w:divBdr>
                <w:top w:val="none" w:sz="0" w:space="0" w:color="auto"/>
                <w:left w:val="none" w:sz="0" w:space="0" w:color="auto"/>
                <w:bottom w:val="none" w:sz="0" w:space="0" w:color="auto"/>
                <w:right w:val="none" w:sz="0" w:space="0" w:color="auto"/>
              </w:divBdr>
              <w:divsChild>
                <w:div w:id="6745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5480">
          <w:marLeft w:val="0"/>
          <w:marRight w:val="0"/>
          <w:marTop w:val="0"/>
          <w:marBottom w:val="0"/>
          <w:divBdr>
            <w:top w:val="none" w:sz="0" w:space="0" w:color="auto"/>
            <w:left w:val="none" w:sz="0" w:space="0" w:color="auto"/>
            <w:bottom w:val="none" w:sz="0" w:space="0" w:color="auto"/>
            <w:right w:val="none" w:sz="0" w:space="0" w:color="auto"/>
          </w:divBdr>
          <w:divsChild>
            <w:div w:id="800611598">
              <w:marLeft w:val="0"/>
              <w:marRight w:val="0"/>
              <w:marTop w:val="0"/>
              <w:marBottom w:val="0"/>
              <w:divBdr>
                <w:top w:val="none" w:sz="0" w:space="0" w:color="auto"/>
                <w:left w:val="none" w:sz="0" w:space="0" w:color="auto"/>
                <w:bottom w:val="none" w:sz="0" w:space="0" w:color="auto"/>
                <w:right w:val="none" w:sz="0" w:space="0" w:color="auto"/>
              </w:divBdr>
              <w:divsChild>
                <w:div w:id="359816066">
                  <w:marLeft w:val="0"/>
                  <w:marRight w:val="0"/>
                  <w:marTop w:val="0"/>
                  <w:marBottom w:val="0"/>
                  <w:divBdr>
                    <w:top w:val="none" w:sz="0" w:space="0" w:color="auto"/>
                    <w:left w:val="none" w:sz="0" w:space="0" w:color="auto"/>
                    <w:bottom w:val="none" w:sz="0" w:space="0" w:color="auto"/>
                    <w:right w:val="none" w:sz="0" w:space="0" w:color="auto"/>
                  </w:divBdr>
                  <w:divsChild>
                    <w:div w:id="205857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869095">
      <w:bodyDiv w:val="1"/>
      <w:marLeft w:val="0"/>
      <w:marRight w:val="0"/>
      <w:marTop w:val="0"/>
      <w:marBottom w:val="0"/>
      <w:divBdr>
        <w:top w:val="none" w:sz="0" w:space="0" w:color="auto"/>
        <w:left w:val="none" w:sz="0" w:space="0" w:color="auto"/>
        <w:bottom w:val="none" w:sz="0" w:space="0" w:color="auto"/>
        <w:right w:val="none" w:sz="0" w:space="0" w:color="auto"/>
      </w:divBdr>
    </w:div>
    <w:div w:id="960379617">
      <w:bodyDiv w:val="1"/>
      <w:marLeft w:val="0"/>
      <w:marRight w:val="0"/>
      <w:marTop w:val="0"/>
      <w:marBottom w:val="0"/>
      <w:divBdr>
        <w:top w:val="none" w:sz="0" w:space="0" w:color="auto"/>
        <w:left w:val="none" w:sz="0" w:space="0" w:color="auto"/>
        <w:bottom w:val="none" w:sz="0" w:space="0" w:color="auto"/>
        <w:right w:val="none" w:sz="0" w:space="0" w:color="auto"/>
      </w:divBdr>
      <w:divsChild>
        <w:div w:id="2060015203">
          <w:marLeft w:val="0"/>
          <w:marRight w:val="0"/>
          <w:marTop w:val="0"/>
          <w:marBottom w:val="0"/>
          <w:divBdr>
            <w:top w:val="none" w:sz="0" w:space="0" w:color="auto"/>
            <w:left w:val="none" w:sz="0" w:space="0" w:color="auto"/>
            <w:bottom w:val="none" w:sz="0" w:space="0" w:color="auto"/>
            <w:right w:val="none" w:sz="0" w:space="0" w:color="auto"/>
          </w:divBdr>
          <w:divsChild>
            <w:div w:id="51492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36924">
      <w:bodyDiv w:val="1"/>
      <w:marLeft w:val="0"/>
      <w:marRight w:val="0"/>
      <w:marTop w:val="0"/>
      <w:marBottom w:val="0"/>
      <w:divBdr>
        <w:top w:val="none" w:sz="0" w:space="0" w:color="auto"/>
        <w:left w:val="none" w:sz="0" w:space="0" w:color="auto"/>
        <w:bottom w:val="none" w:sz="0" w:space="0" w:color="auto"/>
        <w:right w:val="none" w:sz="0" w:space="0" w:color="auto"/>
      </w:divBdr>
    </w:div>
    <w:div w:id="982350730">
      <w:bodyDiv w:val="1"/>
      <w:marLeft w:val="0"/>
      <w:marRight w:val="0"/>
      <w:marTop w:val="0"/>
      <w:marBottom w:val="0"/>
      <w:divBdr>
        <w:top w:val="none" w:sz="0" w:space="0" w:color="auto"/>
        <w:left w:val="none" w:sz="0" w:space="0" w:color="auto"/>
        <w:bottom w:val="none" w:sz="0" w:space="0" w:color="auto"/>
        <w:right w:val="none" w:sz="0" w:space="0" w:color="auto"/>
      </w:divBdr>
    </w:div>
    <w:div w:id="982469026">
      <w:bodyDiv w:val="1"/>
      <w:marLeft w:val="0"/>
      <w:marRight w:val="0"/>
      <w:marTop w:val="0"/>
      <w:marBottom w:val="0"/>
      <w:divBdr>
        <w:top w:val="none" w:sz="0" w:space="0" w:color="auto"/>
        <w:left w:val="none" w:sz="0" w:space="0" w:color="auto"/>
        <w:bottom w:val="none" w:sz="0" w:space="0" w:color="auto"/>
        <w:right w:val="none" w:sz="0" w:space="0" w:color="auto"/>
      </w:divBdr>
      <w:divsChild>
        <w:div w:id="1598249656">
          <w:marLeft w:val="0"/>
          <w:marRight w:val="0"/>
          <w:marTop w:val="0"/>
          <w:marBottom w:val="0"/>
          <w:divBdr>
            <w:top w:val="none" w:sz="0" w:space="0" w:color="auto"/>
            <w:left w:val="none" w:sz="0" w:space="0" w:color="auto"/>
            <w:bottom w:val="none" w:sz="0" w:space="0" w:color="auto"/>
            <w:right w:val="none" w:sz="0" w:space="0" w:color="auto"/>
          </w:divBdr>
        </w:div>
      </w:divsChild>
    </w:div>
    <w:div w:id="985671602">
      <w:bodyDiv w:val="1"/>
      <w:marLeft w:val="0"/>
      <w:marRight w:val="0"/>
      <w:marTop w:val="0"/>
      <w:marBottom w:val="0"/>
      <w:divBdr>
        <w:top w:val="none" w:sz="0" w:space="0" w:color="auto"/>
        <w:left w:val="none" w:sz="0" w:space="0" w:color="auto"/>
        <w:bottom w:val="none" w:sz="0" w:space="0" w:color="auto"/>
        <w:right w:val="none" w:sz="0" w:space="0" w:color="auto"/>
      </w:divBdr>
    </w:div>
    <w:div w:id="994071623">
      <w:bodyDiv w:val="1"/>
      <w:marLeft w:val="0"/>
      <w:marRight w:val="0"/>
      <w:marTop w:val="0"/>
      <w:marBottom w:val="0"/>
      <w:divBdr>
        <w:top w:val="none" w:sz="0" w:space="0" w:color="auto"/>
        <w:left w:val="none" w:sz="0" w:space="0" w:color="auto"/>
        <w:bottom w:val="none" w:sz="0" w:space="0" w:color="auto"/>
        <w:right w:val="none" w:sz="0" w:space="0" w:color="auto"/>
      </w:divBdr>
    </w:div>
    <w:div w:id="1005396258">
      <w:bodyDiv w:val="1"/>
      <w:marLeft w:val="0"/>
      <w:marRight w:val="0"/>
      <w:marTop w:val="0"/>
      <w:marBottom w:val="0"/>
      <w:divBdr>
        <w:top w:val="none" w:sz="0" w:space="0" w:color="auto"/>
        <w:left w:val="none" w:sz="0" w:space="0" w:color="auto"/>
        <w:bottom w:val="none" w:sz="0" w:space="0" w:color="auto"/>
        <w:right w:val="none" w:sz="0" w:space="0" w:color="auto"/>
      </w:divBdr>
    </w:div>
    <w:div w:id="1021247590">
      <w:bodyDiv w:val="1"/>
      <w:marLeft w:val="0"/>
      <w:marRight w:val="0"/>
      <w:marTop w:val="0"/>
      <w:marBottom w:val="0"/>
      <w:divBdr>
        <w:top w:val="none" w:sz="0" w:space="0" w:color="auto"/>
        <w:left w:val="none" w:sz="0" w:space="0" w:color="auto"/>
        <w:bottom w:val="none" w:sz="0" w:space="0" w:color="auto"/>
        <w:right w:val="none" w:sz="0" w:space="0" w:color="auto"/>
      </w:divBdr>
    </w:div>
    <w:div w:id="1031882788">
      <w:bodyDiv w:val="1"/>
      <w:marLeft w:val="0"/>
      <w:marRight w:val="0"/>
      <w:marTop w:val="0"/>
      <w:marBottom w:val="0"/>
      <w:divBdr>
        <w:top w:val="none" w:sz="0" w:space="0" w:color="auto"/>
        <w:left w:val="none" w:sz="0" w:space="0" w:color="auto"/>
        <w:bottom w:val="none" w:sz="0" w:space="0" w:color="auto"/>
        <w:right w:val="none" w:sz="0" w:space="0" w:color="auto"/>
      </w:divBdr>
    </w:div>
    <w:div w:id="1037505843">
      <w:bodyDiv w:val="1"/>
      <w:marLeft w:val="0"/>
      <w:marRight w:val="0"/>
      <w:marTop w:val="0"/>
      <w:marBottom w:val="0"/>
      <w:divBdr>
        <w:top w:val="none" w:sz="0" w:space="0" w:color="auto"/>
        <w:left w:val="none" w:sz="0" w:space="0" w:color="auto"/>
        <w:bottom w:val="none" w:sz="0" w:space="0" w:color="auto"/>
        <w:right w:val="none" w:sz="0" w:space="0" w:color="auto"/>
      </w:divBdr>
    </w:div>
    <w:div w:id="1038555218">
      <w:bodyDiv w:val="1"/>
      <w:marLeft w:val="0"/>
      <w:marRight w:val="0"/>
      <w:marTop w:val="0"/>
      <w:marBottom w:val="0"/>
      <w:divBdr>
        <w:top w:val="none" w:sz="0" w:space="0" w:color="auto"/>
        <w:left w:val="none" w:sz="0" w:space="0" w:color="auto"/>
        <w:bottom w:val="none" w:sz="0" w:space="0" w:color="auto"/>
        <w:right w:val="none" w:sz="0" w:space="0" w:color="auto"/>
      </w:divBdr>
    </w:div>
    <w:div w:id="1038823108">
      <w:bodyDiv w:val="1"/>
      <w:marLeft w:val="0"/>
      <w:marRight w:val="0"/>
      <w:marTop w:val="0"/>
      <w:marBottom w:val="0"/>
      <w:divBdr>
        <w:top w:val="none" w:sz="0" w:space="0" w:color="auto"/>
        <w:left w:val="none" w:sz="0" w:space="0" w:color="auto"/>
        <w:bottom w:val="none" w:sz="0" w:space="0" w:color="auto"/>
        <w:right w:val="none" w:sz="0" w:space="0" w:color="auto"/>
      </w:divBdr>
    </w:div>
    <w:div w:id="1057049101">
      <w:bodyDiv w:val="1"/>
      <w:marLeft w:val="0"/>
      <w:marRight w:val="0"/>
      <w:marTop w:val="0"/>
      <w:marBottom w:val="0"/>
      <w:divBdr>
        <w:top w:val="none" w:sz="0" w:space="0" w:color="auto"/>
        <w:left w:val="none" w:sz="0" w:space="0" w:color="auto"/>
        <w:bottom w:val="none" w:sz="0" w:space="0" w:color="auto"/>
        <w:right w:val="none" w:sz="0" w:space="0" w:color="auto"/>
      </w:divBdr>
    </w:div>
    <w:div w:id="1061905281">
      <w:bodyDiv w:val="1"/>
      <w:marLeft w:val="0"/>
      <w:marRight w:val="0"/>
      <w:marTop w:val="0"/>
      <w:marBottom w:val="0"/>
      <w:divBdr>
        <w:top w:val="none" w:sz="0" w:space="0" w:color="auto"/>
        <w:left w:val="none" w:sz="0" w:space="0" w:color="auto"/>
        <w:bottom w:val="none" w:sz="0" w:space="0" w:color="auto"/>
        <w:right w:val="none" w:sz="0" w:space="0" w:color="auto"/>
      </w:divBdr>
    </w:div>
    <w:div w:id="1062169640">
      <w:bodyDiv w:val="1"/>
      <w:marLeft w:val="0"/>
      <w:marRight w:val="0"/>
      <w:marTop w:val="0"/>
      <w:marBottom w:val="0"/>
      <w:divBdr>
        <w:top w:val="none" w:sz="0" w:space="0" w:color="auto"/>
        <w:left w:val="none" w:sz="0" w:space="0" w:color="auto"/>
        <w:bottom w:val="none" w:sz="0" w:space="0" w:color="auto"/>
        <w:right w:val="none" w:sz="0" w:space="0" w:color="auto"/>
      </w:divBdr>
      <w:divsChild>
        <w:div w:id="2049183386">
          <w:marLeft w:val="0"/>
          <w:marRight w:val="0"/>
          <w:marTop w:val="0"/>
          <w:marBottom w:val="0"/>
          <w:divBdr>
            <w:top w:val="none" w:sz="0" w:space="0" w:color="auto"/>
            <w:left w:val="none" w:sz="0" w:space="0" w:color="auto"/>
            <w:bottom w:val="none" w:sz="0" w:space="0" w:color="auto"/>
            <w:right w:val="none" w:sz="0" w:space="0" w:color="auto"/>
          </w:divBdr>
          <w:divsChild>
            <w:div w:id="231740648">
              <w:marLeft w:val="0"/>
              <w:marRight w:val="0"/>
              <w:marTop w:val="0"/>
              <w:marBottom w:val="0"/>
              <w:divBdr>
                <w:top w:val="none" w:sz="0" w:space="0" w:color="auto"/>
                <w:left w:val="none" w:sz="0" w:space="0" w:color="auto"/>
                <w:bottom w:val="none" w:sz="0" w:space="0" w:color="auto"/>
                <w:right w:val="none" w:sz="0" w:space="0" w:color="auto"/>
              </w:divBdr>
              <w:divsChild>
                <w:div w:id="1263956107">
                  <w:marLeft w:val="0"/>
                  <w:marRight w:val="0"/>
                  <w:marTop w:val="0"/>
                  <w:marBottom w:val="0"/>
                  <w:divBdr>
                    <w:top w:val="none" w:sz="0" w:space="0" w:color="auto"/>
                    <w:left w:val="none" w:sz="0" w:space="0" w:color="auto"/>
                    <w:bottom w:val="none" w:sz="0" w:space="0" w:color="auto"/>
                    <w:right w:val="none" w:sz="0" w:space="0" w:color="auto"/>
                  </w:divBdr>
                  <w:divsChild>
                    <w:div w:id="195460947">
                      <w:marLeft w:val="0"/>
                      <w:marRight w:val="0"/>
                      <w:marTop w:val="0"/>
                      <w:marBottom w:val="0"/>
                      <w:divBdr>
                        <w:top w:val="none" w:sz="0" w:space="0" w:color="auto"/>
                        <w:left w:val="none" w:sz="0" w:space="0" w:color="auto"/>
                        <w:bottom w:val="none" w:sz="0" w:space="0" w:color="auto"/>
                        <w:right w:val="none" w:sz="0" w:space="0" w:color="auto"/>
                      </w:divBdr>
                    </w:div>
                  </w:divsChild>
                </w:div>
                <w:div w:id="503280288">
                  <w:marLeft w:val="0"/>
                  <w:marRight w:val="0"/>
                  <w:marTop w:val="0"/>
                  <w:marBottom w:val="0"/>
                  <w:divBdr>
                    <w:top w:val="none" w:sz="0" w:space="0" w:color="auto"/>
                    <w:left w:val="none" w:sz="0" w:space="0" w:color="auto"/>
                    <w:bottom w:val="none" w:sz="0" w:space="0" w:color="auto"/>
                    <w:right w:val="none" w:sz="0" w:space="0" w:color="auto"/>
                  </w:divBdr>
                </w:div>
              </w:divsChild>
            </w:div>
            <w:div w:id="361133677">
              <w:marLeft w:val="0"/>
              <w:marRight w:val="0"/>
              <w:marTop w:val="0"/>
              <w:marBottom w:val="0"/>
              <w:divBdr>
                <w:top w:val="none" w:sz="0" w:space="0" w:color="auto"/>
                <w:left w:val="none" w:sz="0" w:space="0" w:color="auto"/>
                <w:bottom w:val="none" w:sz="0" w:space="0" w:color="auto"/>
                <w:right w:val="none" w:sz="0" w:space="0" w:color="auto"/>
              </w:divBdr>
              <w:divsChild>
                <w:div w:id="1068302932">
                  <w:marLeft w:val="0"/>
                  <w:marRight w:val="0"/>
                  <w:marTop w:val="0"/>
                  <w:marBottom w:val="0"/>
                  <w:divBdr>
                    <w:top w:val="none" w:sz="0" w:space="0" w:color="auto"/>
                    <w:left w:val="none" w:sz="0" w:space="0" w:color="auto"/>
                    <w:bottom w:val="none" w:sz="0" w:space="0" w:color="auto"/>
                    <w:right w:val="none" w:sz="0" w:space="0" w:color="auto"/>
                  </w:divBdr>
                  <w:divsChild>
                    <w:div w:id="255529043">
                      <w:marLeft w:val="0"/>
                      <w:marRight w:val="0"/>
                      <w:marTop w:val="0"/>
                      <w:marBottom w:val="0"/>
                      <w:divBdr>
                        <w:top w:val="none" w:sz="0" w:space="0" w:color="auto"/>
                        <w:left w:val="none" w:sz="0" w:space="0" w:color="auto"/>
                        <w:bottom w:val="none" w:sz="0" w:space="0" w:color="auto"/>
                        <w:right w:val="none" w:sz="0" w:space="0" w:color="auto"/>
                      </w:divBdr>
                    </w:div>
                  </w:divsChild>
                </w:div>
                <w:div w:id="1175730534">
                  <w:marLeft w:val="0"/>
                  <w:marRight w:val="0"/>
                  <w:marTop w:val="0"/>
                  <w:marBottom w:val="0"/>
                  <w:divBdr>
                    <w:top w:val="none" w:sz="0" w:space="0" w:color="auto"/>
                    <w:left w:val="none" w:sz="0" w:space="0" w:color="auto"/>
                    <w:bottom w:val="none" w:sz="0" w:space="0" w:color="auto"/>
                    <w:right w:val="none" w:sz="0" w:space="0" w:color="auto"/>
                  </w:divBdr>
                </w:div>
              </w:divsChild>
            </w:div>
            <w:div w:id="1652977191">
              <w:marLeft w:val="0"/>
              <w:marRight w:val="0"/>
              <w:marTop w:val="0"/>
              <w:marBottom w:val="0"/>
              <w:divBdr>
                <w:top w:val="none" w:sz="0" w:space="0" w:color="auto"/>
                <w:left w:val="none" w:sz="0" w:space="0" w:color="auto"/>
                <w:bottom w:val="none" w:sz="0" w:space="0" w:color="auto"/>
                <w:right w:val="none" w:sz="0" w:space="0" w:color="auto"/>
              </w:divBdr>
              <w:divsChild>
                <w:div w:id="1837570283">
                  <w:marLeft w:val="0"/>
                  <w:marRight w:val="0"/>
                  <w:marTop w:val="0"/>
                  <w:marBottom w:val="0"/>
                  <w:divBdr>
                    <w:top w:val="none" w:sz="0" w:space="0" w:color="auto"/>
                    <w:left w:val="none" w:sz="0" w:space="0" w:color="auto"/>
                    <w:bottom w:val="none" w:sz="0" w:space="0" w:color="auto"/>
                    <w:right w:val="none" w:sz="0" w:space="0" w:color="auto"/>
                  </w:divBdr>
                  <w:divsChild>
                    <w:div w:id="1418945652">
                      <w:marLeft w:val="0"/>
                      <w:marRight w:val="0"/>
                      <w:marTop w:val="0"/>
                      <w:marBottom w:val="0"/>
                      <w:divBdr>
                        <w:top w:val="none" w:sz="0" w:space="0" w:color="auto"/>
                        <w:left w:val="none" w:sz="0" w:space="0" w:color="auto"/>
                        <w:bottom w:val="none" w:sz="0" w:space="0" w:color="auto"/>
                        <w:right w:val="none" w:sz="0" w:space="0" w:color="auto"/>
                      </w:divBdr>
                    </w:div>
                  </w:divsChild>
                </w:div>
                <w:div w:id="5059056">
                  <w:marLeft w:val="0"/>
                  <w:marRight w:val="0"/>
                  <w:marTop w:val="0"/>
                  <w:marBottom w:val="0"/>
                  <w:divBdr>
                    <w:top w:val="none" w:sz="0" w:space="0" w:color="auto"/>
                    <w:left w:val="none" w:sz="0" w:space="0" w:color="auto"/>
                    <w:bottom w:val="none" w:sz="0" w:space="0" w:color="auto"/>
                    <w:right w:val="none" w:sz="0" w:space="0" w:color="auto"/>
                  </w:divBdr>
                </w:div>
              </w:divsChild>
            </w:div>
            <w:div w:id="1362704600">
              <w:marLeft w:val="0"/>
              <w:marRight w:val="0"/>
              <w:marTop w:val="0"/>
              <w:marBottom w:val="0"/>
              <w:divBdr>
                <w:top w:val="none" w:sz="0" w:space="0" w:color="auto"/>
                <w:left w:val="none" w:sz="0" w:space="0" w:color="auto"/>
                <w:bottom w:val="none" w:sz="0" w:space="0" w:color="auto"/>
                <w:right w:val="none" w:sz="0" w:space="0" w:color="auto"/>
              </w:divBdr>
              <w:divsChild>
                <w:div w:id="595557915">
                  <w:marLeft w:val="0"/>
                  <w:marRight w:val="0"/>
                  <w:marTop w:val="0"/>
                  <w:marBottom w:val="0"/>
                  <w:divBdr>
                    <w:top w:val="none" w:sz="0" w:space="0" w:color="auto"/>
                    <w:left w:val="none" w:sz="0" w:space="0" w:color="auto"/>
                    <w:bottom w:val="none" w:sz="0" w:space="0" w:color="auto"/>
                    <w:right w:val="none" w:sz="0" w:space="0" w:color="auto"/>
                  </w:divBdr>
                  <w:divsChild>
                    <w:div w:id="1905754058">
                      <w:marLeft w:val="0"/>
                      <w:marRight w:val="0"/>
                      <w:marTop w:val="0"/>
                      <w:marBottom w:val="0"/>
                      <w:divBdr>
                        <w:top w:val="none" w:sz="0" w:space="0" w:color="auto"/>
                        <w:left w:val="none" w:sz="0" w:space="0" w:color="auto"/>
                        <w:bottom w:val="none" w:sz="0" w:space="0" w:color="auto"/>
                        <w:right w:val="none" w:sz="0" w:space="0" w:color="auto"/>
                      </w:divBdr>
                    </w:div>
                  </w:divsChild>
                </w:div>
                <w:div w:id="18431453">
                  <w:marLeft w:val="0"/>
                  <w:marRight w:val="0"/>
                  <w:marTop w:val="0"/>
                  <w:marBottom w:val="0"/>
                  <w:divBdr>
                    <w:top w:val="none" w:sz="0" w:space="0" w:color="auto"/>
                    <w:left w:val="none" w:sz="0" w:space="0" w:color="auto"/>
                    <w:bottom w:val="none" w:sz="0" w:space="0" w:color="auto"/>
                    <w:right w:val="none" w:sz="0" w:space="0" w:color="auto"/>
                  </w:divBdr>
                </w:div>
              </w:divsChild>
            </w:div>
            <w:div w:id="1601912946">
              <w:marLeft w:val="0"/>
              <w:marRight w:val="0"/>
              <w:marTop w:val="0"/>
              <w:marBottom w:val="0"/>
              <w:divBdr>
                <w:top w:val="none" w:sz="0" w:space="0" w:color="auto"/>
                <w:left w:val="none" w:sz="0" w:space="0" w:color="auto"/>
                <w:bottom w:val="none" w:sz="0" w:space="0" w:color="auto"/>
                <w:right w:val="none" w:sz="0" w:space="0" w:color="auto"/>
              </w:divBdr>
              <w:divsChild>
                <w:div w:id="1525634696">
                  <w:marLeft w:val="0"/>
                  <w:marRight w:val="0"/>
                  <w:marTop w:val="0"/>
                  <w:marBottom w:val="0"/>
                  <w:divBdr>
                    <w:top w:val="none" w:sz="0" w:space="0" w:color="auto"/>
                    <w:left w:val="none" w:sz="0" w:space="0" w:color="auto"/>
                    <w:bottom w:val="none" w:sz="0" w:space="0" w:color="auto"/>
                    <w:right w:val="none" w:sz="0" w:space="0" w:color="auto"/>
                  </w:divBdr>
                  <w:divsChild>
                    <w:div w:id="1145391068">
                      <w:marLeft w:val="0"/>
                      <w:marRight w:val="0"/>
                      <w:marTop w:val="0"/>
                      <w:marBottom w:val="0"/>
                      <w:divBdr>
                        <w:top w:val="none" w:sz="0" w:space="0" w:color="auto"/>
                        <w:left w:val="none" w:sz="0" w:space="0" w:color="auto"/>
                        <w:bottom w:val="none" w:sz="0" w:space="0" w:color="auto"/>
                        <w:right w:val="none" w:sz="0" w:space="0" w:color="auto"/>
                      </w:divBdr>
                    </w:div>
                  </w:divsChild>
                </w:div>
                <w:div w:id="9088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716613">
      <w:bodyDiv w:val="1"/>
      <w:marLeft w:val="0"/>
      <w:marRight w:val="0"/>
      <w:marTop w:val="0"/>
      <w:marBottom w:val="0"/>
      <w:divBdr>
        <w:top w:val="none" w:sz="0" w:space="0" w:color="auto"/>
        <w:left w:val="none" w:sz="0" w:space="0" w:color="auto"/>
        <w:bottom w:val="none" w:sz="0" w:space="0" w:color="auto"/>
        <w:right w:val="none" w:sz="0" w:space="0" w:color="auto"/>
      </w:divBdr>
    </w:div>
    <w:div w:id="1086027257">
      <w:bodyDiv w:val="1"/>
      <w:marLeft w:val="0"/>
      <w:marRight w:val="0"/>
      <w:marTop w:val="0"/>
      <w:marBottom w:val="0"/>
      <w:divBdr>
        <w:top w:val="none" w:sz="0" w:space="0" w:color="auto"/>
        <w:left w:val="none" w:sz="0" w:space="0" w:color="auto"/>
        <w:bottom w:val="none" w:sz="0" w:space="0" w:color="auto"/>
        <w:right w:val="none" w:sz="0" w:space="0" w:color="auto"/>
      </w:divBdr>
    </w:div>
    <w:div w:id="1090933235">
      <w:bodyDiv w:val="1"/>
      <w:marLeft w:val="0"/>
      <w:marRight w:val="0"/>
      <w:marTop w:val="0"/>
      <w:marBottom w:val="0"/>
      <w:divBdr>
        <w:top w:val="none" w:sz="0" w:space="0" w:color="auto"/>
        <w:left w:val="none" w:sz="0" w:space="0" w:color="auto"/>
        <w:bottom w:val="none" w:sz="0" w:space="0" w:color="auto"/>
        <w:right w:val="none" w:sz="0" w:space="0" w:color="auto"/>
      </w:divBdr>
      <w:divsChild>
        <w:div w:id="1523319571">
          <w:marLeft w:val="0"/>
          <w:marRight w:val="0"/>
          <w:marTop w:val="0"/>
          <w:marBottom w:val="0"/>
          <w:divBdr>
            <w:top w:val="none" w:sz="0" w:space="0" w:color="auto"/>
            <w:left w:val="none" w:sz="0" w:space="0" w:color="auto"/>
            <w:bottom w:val="none" w:sz="0" w:space="0" w:color="auto"/>
            <w:right w:val="none" w:sz="0" w:space="0" w:color="auto"/>
          </w:divBdr>
        </w:div>
        <w:div w:id="2121491642">
          <w:marLeft w:val="0"/>
          <w:marRight w:val="0"/>
          <w:marTop w:val="0"/>
          <w:marBottom w:val="0"/>
          <w:divBdr>
            <w:top w:val="none" w:sz="0" w:space="0" w:color="auto"/>
            <w:left w:val="none" w:sz="0" w:space="0" w:color="auto"/>
            <w:bottom w:val="none" w:sz="0" w:space="0" w:color="auto"/>
            <w:right w:val="none" w:sz="0" w:space="0" w:color="auto"/>
          </w:divBdr>
        </w:div>
        <w:div w:id="1585458103">
          <w:marLeft w:val="0"/>
          <w:marRight w:val="0"/>
          <w:marTop w:val="0"/>
          <w:marBottom w:val="0"/>
          <w:divBdr>
            <w:top w:val="none" w:sz="0" w:space="0" w:color="auto"/>
            <w:left w:val="none" w:sz="0" w:space="0" w:color="auto"/>
            <w:bottom w:val="none" w:sz="0" w:space="0" w:color="auto"/>
            <w:right w:val="none" w:sz="0" w:space="0" w:color="auto"/>
          </w:divBdr>
        </w:div>
        <w:div w:id="797720089">
          <w:marLeft w:val="0"/>
          <w:marRight w:val="0"/>
          <w:marTop w:val="0"/>
          <w:marBottom w:val="0"/>
          <w:divBdr>
            <w:top w:val="none" w:sz="0" w:space="0" w:color="auto"/>
            <w:left w:val="none" w:sz="0" w:space="0" w:color="auto"/>
            <w:bottom w:val="none" w:sz="0" w:space="0" w:color="auto"/>
            <w:right w:val="none" w:sz="0" w:space="0" w:color="auto"/>
          </w:divBdr>
        </w:div>
        <w:div w:id="1813863349">
          <w:marLeft w:val="0"/>
          <w:marRight w:val="0"/>
          <w:marTop w:val="0"/>
          <w:marBottom w:val="0"/>
          <w:divBdr>
            <w:top w:val="none" w:sz="0" w:space="0" w:color="auto"/>
            <w:left w:val="none" w:sz="0" w:space="0" w:color="auto"/>
            <w:bottom w:val="none" w:sz="0" w:space="0" w:color="auto"/>
            <w:right w:val="none" w:sz="0" w:space="0" w:color="auto"/>
          </w:divBdr>
        </w:div>
        <w:div w:id="1238323265">
          <w:marLeft w:val="0"/>
          <w:marRight w:val="0"/>
          <w:marTop w:val="0"/>
          <w:marBottom w:val="0"/>
          <w:divBdr>
            <w:top w:val="none" w:sz="0" w:space="0" w:color="auto"/>
            <w:left w:val="none" w:sz="0" w:space="0" w:color="auto"/>
            <w:bottom w:val="none" w:sz="0" w:space="0" w:color="auto"/>
            <w:right w:val="none" w:sz="0" w:space="0" w:color="auto"/>
          </w:divBdr>
        </w:div>
        <w:div w:id="2046829990">
          <w:marLeft w:val="0"/>
          <w:marRight w:val="0"/>
          <w:marTop w:val="0"/>
          <w:marBottom w:val="0"/>
          <w:divBdr>
            <w:top w:val="none" w:sz="0" w:space="0" w:color="auto"/>
            <w:left w:val="none" w:sz="0" w:space="0" w:color="auto"/>
            <w:bottom w:val="none" w:sz="0" w:space="0" w:color="auto"/>
            <w:right w:val="none" w:sz="0" w:space="0" w:color="auto"/>
          </w:divBdr>
        </w:div>
        <w:div w:id="1399160381">
          <w:marLeft w:val="0"/>
          <w:marRight w:val="0"/>
          <w:marTop w:val="0"/>
          <w:marBottom w:val="0"/>
          <w:divBdr>
            <w:top w:val="none" w:sz="0" w:space="0" w:color="auto"/>
            <w:left w:val="none" w:sz="0" w:space="0" w:color="auto"/>
            <w:bottom w:val="none" w:sz="0" w:space="0" w:color="auto"/>
            <w:right w:val="none" w:sz="0" w:space="0" w:color="auto"/>
          </w:divBdr>
        </w:div>
        <w:div w:id="457992055">
          <w:marLeft w:val="0"/>
          <w:marRight w:val="0"/>
          <w:marTop w:val="0"/>
          <w:marBottom w:val="0"/>
          <w:divBdr>
            <w:top w:val="none" w:sz="0" w:space="0" w:color="auto"/>
            <w:left w:val="none" w:sz="0" w:space="0" w:color="auto"/>
            <w:bottom w:val="none" w:sz="0" w:space="0" w:color="auto"/>
            <w:right w:val="none" w:sz="0" w:space="0" w:color="auto"/>
          </w:divBdr>
        </w:div>
        <w:div w:id="1804690163">
          <w:marLeft w:val="0"/>
          <w:marRight w:val="0"/>
          <w:marTop w:val="0"/>
          <w:marBottom w:val="0"/>
          <w:divBdr>
            <w:top w:val="none" w:sz="0" w:space="0" w:color="auto"/>
            <w:left w:val="none" w:sz="0" w:space="0" w:color="auto"/>
            <w:bottom w:val="none" w:sz="0" w:space="0" w:color="auto"/>
            <w:right w:val="none" w:sz="0" w:space="0" w:color="auto"/>
          </w:divBdr>
        </w:div>
        <w:div w:id="997803193">
          <w:marLeft w:val="0"/>
          <w:marRight w:val="0"/>
          <w:marTop w:val="0"/>
          <w:marBottom w:val="0"/>
          <w:divBdr>
            <w:top w:val="none" w:sz="0" w:space="0" w:color="auto"/>
            <w:left w:val="none" w:sz="0" w:space="0" w:color="auto"/>
            <w:bottom w:val="none" w:sz="0" w:space="0" w:color="auto"/>
            <w:right w:val="none" w:sz="0" w:space="0" w:color="auto"/>
          </w:divBdr>
        </w:div>
        <w:div w:id="270212530">
          <w:marLeft w:val="0"/>
          <w:marRight w:val="0"/>
          <w:marTop w:val="0"/>
          <w:marBottom w:val="0"/>
          <w:divBdr>
            <w:top w:val="none" w:sz="0" w:space="0" w:color="auto"/>
            <w:left w:val="none" w:sz="0" w:space="0" w:color="auto"/>
            <w:bottom w:val="none" w:sz="0" w:space="0" w:color="auto"/>
            <w:right w:val="none" w:sz="0" w:space="0" w:color="auto"/>
          </w:divBdr>
        </w:div>
      </w:divsChild>
    </w:div>
    <w:div w:id="1092042382">
      <w:bodyDiv w:val="1"/>
      <w:marLeft w:val="0"/>
      <w:marRight w:val="0"/>
      <w:marTop w:val="0"/>
      <w:marBottom w:val="0"/>
      <w:divBdr>
        <w:top w:val="none" w:sz="0" w:space="0" w:color="auto"/>
        <w:left w:val="none" w:sz="0" w:space="0" w:color="auto"/>
        <w:bottom w:val="none" w:sz="0" w:space="0" w:color="auto"/>
        <w:right w:val="none" w:sz="0" w:space="0" w:color="auto"/>
      </w:divBdr>
    </w:div>
    <w:div w:id="1101218267">
      <w:bodyDiv w:val="1"/>
      <w:marLeft w:val="0"/>
      <w:marRight w:val="0"/>
      <w:marTop w:val="0"/>
      <w:marBottom w:val="0"/>
      <w:divBdr>
        <w:top w:val="none" w:sz="0" w:space="0" w:color="auto"/>
        <w:left w:val="none" w:sz="0" w:space="0" w:color="auto"/>
        <w:bottom w:val="none" w:sz="0" w:space="0" w:color="auto"/>
        <w:right w:val="none" w:sz="0" w:space="0" w:color="auto"/>
      </w:divBdr>
    </w:div>
    <w:div w:id="1102142069">
      <w:bodyDiv w:val="1"/>
      <w:marLeft w:val="0"/>
      <w:marRight w:val="0"/>
      <w:marTop w:val="0"/>
      <w:marBottom w:val="0"/>
      <w:divBdr>
        <w:top w:val="none" w:sz="0" w:space="0" w:color="auto"/>
        <w:left w:val="none" w:sz="0" w:space="0" w:color="auto"/>
        <w:bottom w:val="none" w:sz="0" w:space="0" w:color="auto"/>
        <w:right w:val="none" w:sz="0" w:space="0" w:color="auto"/>
      </w:divBdr>
      <w:divsChild>
        <w:div w:id="1933078754">
          <w:marLeft w:val="0"/>
          <w:marRight w:val="0"/>
          <w:marTop w:val="0"/>
          <w:marBottom w:val="0"/>
          <w:divBdr>
            <w:top w:val="none" w:sz="0" w:space="0" w:color="auto"/>
            <w:left w:val="none" w:sz="0" w:space="0" w:color="auto"/>
            <w:bottom w:val="none" w:sz="0" w:space="0" w:color="auto"/>
            <w:right w:val="none" w:sz="0" w:space="0" w:color="auto"/>
          </w:divBdr>
        </w:div>
      </w:divsChild>
    </w:div>
    <w:div w:id="1113550007">
      <w:bodyDiv w:val="1"/>
      <w:marLeft w:val="0"/>
      <w:marRight w:val="0"/>
      <w:marTop w:val="0"/>
      <w:marBottom w:val="0"/>
      <w:divBdr>
        <w:top w:val="none" w:sz="0" w:space="0" w:color="auto"/>
        <w:left w:val="none" w:sz="0" w:space="0" w:color="auto"/>
        <w:bottom w:val="none" w:sz="0" w:space="0" w:color="auto"/>
        <w:right w:val="none" w:sz="0" w:space="0" w:color="auto"/>
      </w:divBdr>
    </w:div>
    <w:div w:id="1113790121">
      <w:bodyDiv w:val="1"/>
      <w:marLeft w:val="0"/>
      <w:marRight w:val="0"/>
      <w:marTop w:val="0"/>
      <w:marBottom w:val="0"/>
      <w:divBdr>
        <w:top w:val="none" w:sz="0" w:space="0" w:color="auto"/>
        <w:left w:val="none" w:sz="0" w:space="0" w:color="auto"/>
        <w:bottom w:val="none" w:sz="0" w:space="0" w:color="auto"/>
        <w:right w:val="none" w:sz="0" w:space="0" w:color="auto"/>
      </w:divBdr>
      <w:divsChild>
        <w:div w:id="1688218218">
          <w:marLeft w:val="0"/>
          <w:marRight w:val="0"/>
          <w:marTop w:val="0"/>
          <w:marBottom w:val="0"/>
          <w:divBdr>
            <w:top w:val="none" w:sz="0" w:space="0" w:color="auto"/>
            <w:left w:val="none" w:sz="0" w:space="0" w:color="auto"/>
            <w:bottom w:val="none" w:sz="0" w:space="0" w:color="auto"/>
            <w:right w:val="none" w:sz="0" w:space="0" w:color="auto"/>
          </w:divBdr>
          <w:divsChild>
            <w:div w:id="10364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7966">
      <w:bodyDiv w:val="1"/>
      <w:marLeft w:val="0"/>
      <w:marRight w:val="0"/>
      <w:marTop w:val="0"/>
      <w:marBottom w:val="0"/>
      <w:divBdr>
        <w:top w:val="none" w:sz="0" w:space="0" w:color="auto"/>
        <w:left w:val="none" w:sz="0" w:space="0" w:color="auto"/>
        <w:bottom w:val="none" w:sz="0" w:space="0" w:color="auto"/>
        <w:right w:val="none" w:sz="0" w:space="0" w:color="auto"/>
      </w:divBdr>
    </w:div>
    <w:div w:id="1116757303">
      <w:bodyDiv w:val="1"/>
      <w:marLeft w:val="0"/>
      <w:marRight w:val="0"/>
      <w:marTop w:val="0"/>
      <w:marBottom w:val="0"/>
      <w:divBdr>
        <w:top w:val="none" w:sz="0" w:space="0" w:color="auto"/>
        <w:left w:val="none" w:sz="0" w:space="0" w:color="auto"/>
        <w:bottom w:val="none" w:sz="0" w:space="0" w:color="auto"/>
        <w:right w:val="none" w:sz="0" w:space="0" w:color="auto"/>
      </w:divBdr>
      <w:divsChild>
        <w:div w:id="920334784">
          <w:marLeft w:val="0"/>
          <w:marRight w:val="0"/>
          <w:marTop w:val="0"/>
          <w:marBottom w:val="0"/>
          <w:divBdr>
            <w:top w:val="none" w:sz="0" w:space="0" w:color="auto"/>
            <w:left w:val="none" w:sz="0" w:space="0" w:color="auto"/>
            <w:bottom w:val="none" w:sz="0" w:space="0" w:color="auto"/>
            <w:right w:val="none" w:sz="0" w:space="0" w:color="auto"/>
          </w:divBdr>
          <w:divsChild>
            <w:div w:id="531500378">
              <w:marLeft w:val="0"/>
              <w:marRight w:val="0"/>
              <w:marTop w:val="0"/>
              <w:marBottom w:val="0"/>
              <w:divBdr>
                <w:top w:val="none" w:sz="0" w:space="0" w:color="auto"/>
                <w:left w:val="none" w:sz="0" w:space="0" w:color="auto"/>
                <w:bottom w:val="none" w:sz="0" w:space="0" w:color="auto"/>
                <w:right w:val="none" w:sz="0" w:space="0" w:color="auto"/>
              </w:divBdr>
              <w:divsChild>
                <w:div w:id="866521805">
                  <w:marLeft w:val="0"/>
                  <w:marRight w:val="0"/>
                  <w:marTop w:val="0"/>
                  <w:marBottom w:val="0"/>
                  <w:divBdr>
                    <w:top w:val="none" w:sz="0" w:space="0" w:color="auto"/>
                    <w:left w:val="none" w:sz="0" w:space="0" w:color="auto"/>
                    <w:bottom w:val="none" w:sz="0" w:space="0" w:color="auto"/>
                    <w:right w:val="none" w:sz="0" w:space="0" w:color="auto"/>
                  </w:divBdr>
                  <w:divsChild>
                    <w:div w:id="582498219">
                      <w:marLeft w:val="0"/>
                      <w:marRight w:val="0"/>
                      <w:marTop w:val="0"/>
                      <w:marBottom w:val="0"/>
                      <w:divBdr>
                        <w:top w:val="none" w:sz="0" w:space="0" w:color="auto"/>
                        <w:left w:val="none" w:sz="0" w:space="0" w:color="auto"/>
                        <w:bottom w:val="none" w:sz="0" w:space="0" w:color="auto"/>
                        <w:right w:val="none" w:sz="0" w:space="0" w:color="auto"/>
                      </w:divBdr>
                    </w:div>
                  </w:divsChild>
                </w:div>
                <w:div w:id="13218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735">
          <w:marLeft w:val="0"/>
          <w:marRight w:val="0"/>
          <w:marTop w:val="0"/>
          <w:marBottom w:val="0"/>
          <w:divBdr>
            <w:top w:val="none" w:sz="0" w:space="0" w:color="auto"/>
            <w:left w:val="none" w:sz="0" w:space="0" w:color="auto"/>
            <w:bottom w:val="none" w:sz="0" w:space="0" w:color="auto"/>
            <w:right w:val="none" w:sz="0" w:space="0" w:color="auto"/>
          </w:divBdr>
          <w:divsChild>
            <w:div w:id="1875969278">
              <w:marLeft w:val="0"/>
              <w:marRight w:val="0"/>
              <w:marTop w:val="0"/>
              <w:marBottom w:val="0"/>
              <w:divBdr>
                <w:top w:val="none" w:sz="0" w:space="0" w:color="auto"/>
                <w:left w:val="none" w:sz="0" w:space="0" w:color="auto"/>
                <w:bottom w:val="none" w:sz="0" w:space="0" w:color="auto"/>
                <w:right w:val="none" w:sz="0" w:space="0" w:color="auto"/>
              </w:divBdr>
              <w:divsChild>
                <w:div w:id="754280087">
                  <w:marLeft w:val="0"/>
                  <w:marRight w:val="0"/>
                  <w:marTop w:val="0"/>
                  <w:marBottom w:val="0"/>
                  <w:divBdr>
                    <w:top w:val="none" w:sz="0" w:space="0" w:color="auto"/>
                    <w:left w:val="none" w:sz="0" w:space="0" w:color="auto"/>
                    <w:bottom w:val="none" w:sz="0" w:space="0" w:color="auto"/>
                    <w:right w:val="none" w:sz="0" w:space="0" w:color="auto"/>
                  </w:divBdr>
                  <w:divsChild>
                    <w:div w:id="606742599">
                      <w:marLeft w:val="0"/>
                      <w:marRight w:val="0"/>
                      <w:marTop w:val="0"/>
                      <w:marBottom w:val="0"/>
                      <w:divBdr>
                        <w:top w:val="none" w:sz="0" w:space="0" w:color="auto"/>
                        <w:left w:val="none" w:sz="0" w:space="0" w:color="auto"/>
                        <w:bottom w:val="none" w:sz="0" w:space="0" w:color="auto"/>
                        <w:right w:val="none" w:sz="0" w:space="0" w:color="auto"/>
                      </w:divBdr>
                    </w:div>
                  </w:divsChild>
                </w:div>
                <w:div w:id="13556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2139">
          <w:marLeft w:val="0"/>
          <w:marRight w:val="0"/>
          <w:marTop w:val="0"/>
          <w:marBottom w:val="0"/>
          <w:divBdr>
            <w:top w:val="none" w:sz="0" w:space="0" w:color="auto"/>
            <w:left w:val="none" w:sz="0" w:space="0" w:color="auto"/>
            <w:bottom w:val="none" w:sz="0" w:space="0" w:color="auto"/>
            <w:right w:val="none" w:sz="0" w:space="0" w:color="auto"/>
          </w:divBdr>
          <w:divsChild>
            <w:div w:id="1826817613">
              <w:marLeft w:val="0"/>
              <w:marRight w:val="0"/>
              <w:marTop w:val="0"/>
              <w:marBottom w:val="0"/>
              <w:divBdr>
                <w:top w:val="none" w:sz="0" w:space="0" w:color="auto"/>
                <w:left w:val="none" w:sz="0" w:space="0" w:color="auto"/>
                <w:bottom w:val="none" w:sz="0" w:space="0" w:color="auto"/>
                <w:right w:val="none" w:sz="0" w:space="0" w:color="auto"/>
              </w:divBdr>
              <w:divsChild>
                <w:div w:id="1063991856">
                  <w:marLeft w:val="0"/>
                  <w:marRight w:val="0"/>
                  <w:marTop w:val="0"/>
                  <w:marBottom w:val="0"/>
                  <w:divBdr>
                    <w:top w:val="none" w:sz="0" w:space="0" w:color="auto"/>
                    <w:left w:val="none" w:sz="0" w:space="0" w:color="auto"/>
                    <w:bottom w:val="none" w:sz="0" w:space="0" w:color="auto"/>
                    <w:right w:val="none" w:sz="0" w:space="0" w:color="auto"/>
                  </w:divBdr>
                  <w:divsChild>
                    <w:div w:id="166949521">
                      <w:marLeft w:val="0"/>
                      <w:marRight w:val="0"/>
                      <w:marTop w:val="0"/>
                      <w:marBottom w:val="0"/>
                      <w:divBdr>
                        <w:top w:val="none" w:sz="0" w:space="0" w:color="auto"/>
                        <w:left w:val="none" w:sz="0" w:space="0" w:color="auto"/>
                        <w:bottom w:val="none" w:sz="0" w:space="0" w:color="auto"/>
                        <w:right w:val="none" w:sz="0" w:space="0" w:color="auto"/>
                      </w:divBdr>
                    </w:div>
                  </w:divsChild>
                </w:div>
                <w:div w:id="1406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217">
          <w:marLeft w:val="0"/>
          <w:marRight w:val="0"/>
          <w:marTop w:val="0"/>
          <w:marBottom w:val="0"/>
          <w:divBdr>
            <w:top w:val="none" w:sz="0" w:space="0" w:color="auto"/>
            <w:left w:val="none" w:sz="0" w:space="0" w:color="auto"/>
            <w:bottom w:val="none" w:sz="0" w:space="0" w:color="auto"/>
            <w:right w:val="none" w:sz="0" w:space="0" w:color="auto"/>
          </w:divBdr>
          <w:divsChild>
            <w:div w:id="1781414184">
              <w:marLeft w:val="0"/>
              <w:marRight w:val="0"/>
              <w:marTop w:val="0"/>
              <w:marBottom w:val="0"/>
              <w:divBdr>
                <w:top w:val="none" w:sz="0" w:space="0" w:color="auto"/>
                <w:left w:val="none" w:sz="0" w:space="0" w:color="auto"/>
                <w:bottom w:val="none" w:sz="0" w:space="0" w:color="auto"/>
                <w:right w:val="none" w:sz="0" w:space="0" w:color="auto"/>
              </w:divBdr>
              <w:divsChild>
                <w:div w:id="1059211766">
                  <w:marLeft w:val="0"/>
                  <w:marRight w:val="0"/>
                  <w:marTop w:val="0"/>
                  <w:marBottom w:val="0"/>
                  <w:divBdr>
                    <w:top w:val="none" w:sz="0" w:space="0" w:color="auto"/>
                    <w:left w:val="none" w:sz="0" w:space="0" w:color="auto"/>
                    <w:bottom w:val="none" w:sz="0" w:space="0" w:color="auto"/>
                    <w:right w:val="none" w:sz="0" w:space="0" w:color="auto"/>
                  </w:divBdr>
                  <w:divsChild>
                    <w:div w:id="1628852835">
                      <w:marLeft w:val="0"/>
                      <w:marRight w:val="0"/>
                      <w:marTop w:val="0"/>
                      <w:marBottom w:val="0"/>
                      <w:divBdr>
                        <w:top w:val="none" w:sz="0" w:space="0" w:color="auto"/>
                        <w:left w:val="none" w:sz="0" w:space="0" w:color="auto"/>
                        <w:bottom w:val="none" w:sz="0" w:space="0" w:color="auto"/>
                        <w:right w:val="none" w:sz="0" w:space="0" w:color="auto"/>
                      </w:divBdr>
                    </w:div>
                  </w:divsChild>
                </w:div>
                <w:div w:id="1781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7358">
          <w:marLeft w:val="0"/>
          <w:marRight w:val="0"/>
          <w:marTop w:val="0"/>
          <w:marBottom w:val="0"/>
          <w:divBdr>
            <w:top w:val="none" w:sz="0" w:space="0" w:color="auto"/>
            <w:left w:val="none" w:sz="0" w:space="0" w:color="auto"/>
            <w:bottom w:val="none" w:sz="0" w:space="0" w:color="auto"/>
            <w:right w:val="none" w:sz="0" w:space="0" w:color="auto"/>
          </w:divBdr>
          <w:divsChild>
            <w:div w:id="1829397103">
              <w:marLeft w:val="0"/>
              <w:marRight w:val="0"/>
              <w:marTop w:val="0"/>
              <w:marBottom w:val="0"/>
              <w:divBdr>
                <w:top w:val="none" w:sz="0" w:space="0" w:color="auto"/>
                <w:left w:val="none" w:sz="0" w:space="0" w:color="auto"/>
                <w:bottom w:val="none" w:sz="0" w:space="0" w:color="auto"/>
                <w:right w:val="none" w:sz="0" w:space="0" w:color="auto"/>
              </w:divBdr>
              <w:divsChild>
                <w:div w:id="1006247565">
                  <w:marLeft w:val="0"/>
                  <w:marRight w:val="0"/>
                  <w:marTop w:val="0"/>
                  <w:marBottom w:val="0"/>
                  <w:divBdr>
                    <w:top w:val="none" w:sz="0" w:space="0" w:color="auto"/>
                    <w:left w:val="none" w:sz="0" w:space="0" w:color="auto"/>
                    <w:bottom w:val="none" w:sz="0" w:space="0" w:color="auto"/>
                    <w:right w:val="none" w:sz="0" w:space="0" w:color="auto"/>
                  </w:divBdr>
                  <w:divsChild>
                    <w:div w:id="1906212521">
                      <w:marLeft w:val="0"/>
                      <w:marRight w:val="0"/>
                      <w:marTop w:val="0"/>
                      <w:marBottom w:val="0"/>
                      <w:divBdr>
                        <w:top w:val="none" w:sz="0" w:space="0" w:color="auto"/>
                        <w:left w:val="none" w:sz="0" w:space="0" w:color="auto"/>
                        <w:bottom w:val="none" w:sz="0" w:space="0" w:color="auto"/>
                        <w:right w:val="none" w:sz="0" w:space="0" w:color="auto"/>
                      </w:divBdr>
                    </w:div>
                  </w:divsChild>
                </w:div>
                <w:div w:id="4520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8947">
          <w:marLeft w:val="0"/>
          <w:marRight w:val="0"/>
          <w:marTop w:val="0"/>
          <w:marBottom w:val="0"/>
          <w:divBdr>
            <w:top w:val="none" w:sz="0" w:space="0" w:color="auto"/>
            <w:left w:val="none" w:sz="0" w:space="0" w:color="auto"/>
            <w:bottom w:val="none" w:sz="0" w:space="0" w:color="auto"/>
            <w:right w:val="none" w:sz="0" w:space="0" w:color="auto"/>
          </w:divBdr>
          <w:divsChild>
            <w:div w:id="298388617">
              <w:marLeft w:val="0"/>
              <w:marRight w:val="0"/>
              <w:marTop w:val="0"/>
              <w:marBottom w:val="0"/>
              <w:divBdr>
                <w:top w:val="none" w:sz="0" w:space="0" w:color="auto"/>
                <w:left w:val="none" w:sz="0" w:space="0" w:color="auto"/>
                <w:bottom w:val="none" w:sz="0" w:space="0" w:color="auto"/>
                <w:right w:val="none" w:sz="0" w:space="0" w:color="auto"/>
              </w:divBdr>
              <w:divsChild>
                <w:div w:id="262958158">
                  <w:marLeft w:val="0"/>
                  <w:marRight w:val="0"/>
                  <w:marTop w:val="0"/>
                  <w:marBottom w:val="0"/>
                  <w:divBdr>
                    <w:top w:val="none" w:sz="0" w:space="0" w:color="auto"/>
                    <w:left w:val="none" w:sz="0" w:space="0" w:color="auto"/>
                    <w:bottom w:val="none" w:sz="0" w:space="0" w:color="auto"/>
                    <w:right w:val="none" w:sz="0" w:space="0" w:color="auto"/>
                  </w:divBdr>
                  <w:divsChild>
                    <w:div w:id="1712997568">
                      <w:marLeft w:val="0"/>
                      <w:marRight w:val="0"/>
                      <w:marTop w:val="0"/>
                      <w:marBottom w:val="0"/>
                      <w:divBdr>
                        <w:top w:val="none" w:sz="0" w:space="0" w:color="auto"/>
                        <w:left w:val="none" w:sz="0" w:space="0" w:color="auto"/>
                        <w:bottom w:val="none" w:sz="0" w:space="0" w:color="auto"/>
                        <w:right w:val="none" w:sz="0" w:space="0" w:color="auto"/>
                      </w:divBdr>
                    </w:div>
                  </w:divsChild>
                </w:div>
                <w:div w:id="140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8819">
          <w:marLeft w:val="0"/>
          <w:marRight w:val="0"/>
          <w:marTop w:val="0"/>
          <w:marBottom w:val="0"/>
          <w:divBdr>
            <w:top w:val="none" w:sz="0" w:space="0" w:color="auto"/>
            <w:left w:val="none" w:sz="0" w:space="0" w:color="auto"/>
            <w:bottom w:val="none" w:sz="0" w:space="0" w:color="auto"/>
            <w:right w:val="none" w:sz="0" w:space="0" w:color="auto"/>
          </w:divBdr>
          <w:divsChild>
            <w:div w:id="71588815">
              <w:marLeft w:val="0"/>
              <w:marRight w:val="0"/>
              <w:marTop w:val="0"/>
              <w:marBottom w:val="0"/>
              <w:divBdr>
                <w:top w:val="none" w:sz="0" w:space="0" w:color="auto"/>
                <w:left w:val="none" w:sz="0" w:space="0" w:color="auto"/>
                <w:bottom w:val="none" w:sz="0" w:space="0" w:color="auto"/>
                <w:right w:val="none" w:sz="0" w:space="0" w:color="auto"/>
              </w:divBdr>
              <w:divsChild>
                <w:div w:id="148064132">
                  <w:marLeft w:val="0"/>
                  <w:marRight w:val="0"/>
                  <w:marTop w:val="0"/>
                  <w:marBottom w:val="0"/>
                  <w:divBdr>
                    <w:top w:val="none" w:sz="0" w:space="0" w:color="auto"/>
                    <w:left w:val="none" w:sz="0" w:space="0" w:color="auto"/>
                    <w:bottom w:val="none" w:sz="0" w:space="0" w:color="auto"/>
                    <w:right w:val="none" w:sz="0" w:space="0" w:color="auto"/>
                  </w:divBdr>
                  <w:divsChild>
                    <w:div w:id="1142044109">
                      <w:marLeft w:val="0"/>
                      <w:marRight w:val="0"/>
                      <w:marTop w:val="0"/>
                      <w:marBottom w:val="0"/>
                      <w:divBdr>
                        <w:top w:val="none" w:sz="0" w:space="0" w:color="auto"/>
                        <w:left w:val="none" w:sz="0" w:space="0" w:color="auto"/>
                        <w:bottom w:val="none" w:sz="0" w:space="0" w:color="auto"/>
                        <w:right w:val="none" w:sz="0" w:space="0" w:color="auto"/>
                      </w:divBdr>
                    </w:div>
                  </w:divsChild>
                </w:div>
                <w:div w:id="1024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9602">
          <w:marLeft w:val="0"/>
          <w:marRight w:val="0"/>
          <w:marTop w:val="0"/>
          <w:marBottom w:val="0"/>
          <w:divBdr>
            <w:top w:val="none" w:sz="0" w:space="0" w:color="auto"/>
            <w:left w:val="none" w:sz="0" w:space="0" w:color="auto"/>
            <w:bottom w:val="none" w:sz="0" w:space="0" w:color="auto"/>
            <w:right w:val="none" w:sz="0" w:space="0" w:color="auto"/>
          </w:divBdr>
          <w:divsChild>
            <w:div w:id="225264055">
              <w:marLeft w:val="0"/>
              <w:marRight w:val="0"/>
              <w:marTop w:val="0"/>
              <w:marBottom w:val="0"/>
              <w:divBdr>
                <w:top w:val="none" w:sz="0" w:space="0" w:color="auto"/>
                <w:left w:val="none" w:sz="0" w:space="0" w:color="auto"/>
                <w:bottom w:val="none" w:sz="0" w:space="0" w:color="auto"/>
                <w:right w:val="none" w:sz="0" w:space="0" w:color="auto"/>
              </w:divBdr>
              <w:divsChild>
                <w:div w:id="167720486">
                  <w:marLeft w:val="0"/>
                  <w:marRight w:val="0"/>
                  <w:marTop w:val="0"/>
                  <w:marBottom w:val="0"/>
                  <w:divBdr>
                    <w:top w:val="none" w:sz="0" w:space="0" w:color="auto"/>
                    <w:left w:val="none" w:sz="0" w:space="0" w:color="auto"/>
                    <w:bottom w:val="none" w:sz="0" w:space="0" w:color="auto"/>
                    <w:right w:val="none" w:sz="0" w:space="0" w:color="auto"/>
                  </w:divBdr>
                  <w:divsChild>
                    <w:div w:id="1111510532">
                      <w:marLeft w:val="0"/>
                      <w:marRight w:val="0"/>
                      <w:marTop w:val="0"/>
                      <w:marBottom w:val="0"/>
                      <w:divBdr>
                        <w:top w:val="none" w:sz="0" w:space="0" w:color="auto"/>
                        <w:left w:val="none" w:sz="0" w:space="0" w:color="auto"/>
                        <w:bottom w:val="none" w:sz="0" w:space="0" w:color="auto"/>
                        <w:right w:val="none" w:sz="0" w:space="0" w:color="auto"/>
                      </w:divBdr>
                    </w:div>
                  </w:divsChild>
                </w:div>
                <w:div w:id="14399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047">
          <w:marLeft w:val="0"/>
          <w:marRight w:val="0"/>
          <w:marTop w:val="0"/>
          <w:marBottom w:val="0"/>
          <w:divBdr>
            <w:top w:val="none" w:sz="0" w:space="0" w:color="auto"/>
            <w:left w:val="none" w:sz="0" w:space="0" w:color="auto"/>
            <w:bottom w:val="none" w:sz="0" w:space="0" w:color="auto"/>
            <w:right w:val="none" w:sz="0" w:space="0" w:color="auto"/>
          </w:divBdr>
          <w:divsChild>
            <w:div w:id="1416825722">
              <w:marLeft w:val="0"/>
              <w:marRight w:val="0"/>
              <w:marTop w:val="0"/>
              <w:marBottom w:val="0"/>
              <w:divBdr>
                <w:top w:val="none" w:sz="0" w:space="0" w:color="auto"/>
                <w:left w:val="none" w:sz="0" w:space="0" w:color="auto"/>
                <w:bottom w:val="none" w:sz="0" w:space="0" w:color="auto"/>
                <w:right w:val="none" w:sz="0" w:space="0" w:color="auto"/>
              </w:divBdr>
              <w:divsChild>
                <w:div w:id="1379161006">
                  <w:marLeft w:val="0"/>
                  <w:marRight w:val="0"/>
                  <w:marTop w:val="0"/>
                  <w:marBottom w:val="0"/>
                  <w:divBdr>
                    <w:top w:val="none" w:sz="0" w:space="0" w:color="auto"/>
                    <w:left w:val="none" w:sz="0" w:space="0" w:color="auto"/>
                    <w:bottom w:val="none" w:sz="0" w:space="0" w:color="auto"/>
                    <w:right w:val="none" w:sz="0" w:space="0" w:color="auto"/>
                  </w:divBdr>
                  <w:divsChild>
                    <w:div w:id="913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338599">
      <w:bodyDiv w:val="1"/>
      <w:marLeft w:val="0"/>
      <w:marRight w:val="0"/>
      <w:marTop w:val="0"/>
      <w:marBottom w:val="0"/>
      <w:divBdr>
        <w:top w:val="none" w:sz="0" w:space="0" w:color="auto"/>
        <w:left w:val="none" w:sz="0" w:space="0" w:color="auto"/>
        <w:bottom w:val="none" w:sz="0" w:space="0" w:color="auto"/>
        <w:right w:val="none" w:sz="0" w:space="0" w:color="auto"/>
      </w:divBdr>
    </w:div>
    <w:div w:id="1140879158">
      <w:bodyDiv w:val="1"/>
      <w:marLeft w:val="0"/>
      <w:marRight w:val="0"/>
      <w:marTop w:val="0"/>
      <w:marBottom w:val="0"/>
      <w:divBdr>
        <w:top w:val="none" w:sz="0" w:space="0" w:color="auto"/>
        <w:left w:val="none" w:sz="0" w:space="0" w:color="auto"/>
        <w:bottom w:val="none" w:sz="0" w:space="0" w:color="auto"/>
        <w:right w:val="none" w:sz="0" w:space="0" w:color="auto"/>
      </w:divBdr>
    </w:div>
    <w:div w:id="1141774024">
      <w:bodyDiv w:val="1"/>
      <w:marLeft w:val="0"/>
      <w:marRight w:val="0"/>
      <w:marTop w:val="0"/>
      <w:marBottom w:val="0"/>
      <w:divBdr>
        <w:top w:val="none" w:sz="0" w:space="0" w:color="auto"/>
        <w:left w:val="none" w:sz="0" w:space="0" w:color="auto"/>
        <w:bottom w:val="none" w:sz="0" w:space="0" w:color="auto"/>
        <w:right w:val="none" w:sz="0" w:space="0" w:color="auto"/>
      </w:divBdr>
    </w:div>
    <w:div w:id="1188324724">
      <w:bodyDiv w:val="1"/>
      <w:marLeft w:val="0"/>
      <w:marRight w:val="0"/>
      <w:marTop w:val="0"/>
      <w:marBottom w:val="0"/>
      <w:divBdr>
        <w:top w:val="none" w:sz="0" w:space="0" w:color="auto"/>
        <w:left w:val="none" w:sz="0" w:space="0" w:color="auto"/>
        <w:bottom w:val="none" w:sz="0" w:space="0" w:color="auto"/>
        <w:right w:val="none" w:sz="0" w:space="0" w:color="auto"/>
      </w:divBdr>
    </w:div>
    <w:div w:id="1189490068">
      <w:bodyDiv w:val="1"/>
      <w:marLeft w:val="0"/>
      <w:marRight w:val="0"/>
      <w:marTop w:val="0"/>
      <w:marBottom w:val="0"/>
      <w:divBdr>
        <w:top w:val="none" w:sz="0" w:space="0" w:color="auto"/>
        <w:left w:val="none" w:sz="0" w:space="0" w:color="auto"/>
        <w:bottom w:val="none" w:sz="0" w:space="0" w:color="auto"/>
        <w:right w:val="none" w:sz="0" w:space="0" w:color="auto"/>
      </w:divBdr>
      <w:divsChild>
        <w:div w:id="485977107">
          <w:marLeft w:val="0"/>
          <w:marRight w:val="0"/>
          <w:marTop w:val="0"/>
          <w:marBottom w:val="0"/>
          <w:divBdr>
            <w:top w:val="none" w:sz="0" w:space="0" w:color="auto"/>
            <w:left w:val="none" w:sz="0" w:space="0" w:color="auto"/>
            <w:bottom w:val="none" w:sz="0" w:space="0" w:color="auto"/>
            <w:right w:val="none" w:sz="0" w:space="0" w:color="auto"/>
          </w:divBdr>
        </w:div>
      </w:divsChild>
    </w:div>
    <w:div w:id="1204707176">
      <w:bodyDiv w:val="1"/>
      <w:marLeft w:val="0"/>
      <w:marRight w:val="0"/>
      <w:marTop w:val="0"/>
      <w:marBottom w:val="0"/>
      <w:divBdr>
        <w:top w:val="none" w:sz="0" w:space="0" w:color="auto"/>
        <w:left w:val="none" w:sz="0" w:space="0" w:color="auto"/>
        <w:bottom w:val="none" w:sz="0" w:space="0" w:color="auto"/>
        <w:right w:val="none" w:sz="0" w:space="0" w:color="auto"/>
      </w:divBdr>
    </w:div>
    <w:div w:id="1215897793">
      <w:bodyDiv w:val="1"/>
      <w:marLeft w:val="0"/>
      <w:marRight w:val="0"/>
      <w:marTop w:val="0"/>
      <w:marBottom w:val="0"/>
      <w:divBdr>
        <w:top w:val="none" w:sz="0" w:space="0" w:color="auto"/>
        <w:left w:val="none" w:sz="0" w:space="0" w:color="auto"/>
        <w:bottom w:val="none" w:sz="0" w:space="0" w:color="auto"/>
        <w:right w:val="none" w:sz="0" w:space="0" w:color="auto"/>
      </w:divBdr>
      <w:divsChild>
        <w:div w:id="1346446400">
          <w:marLeft w:val="0"/>
          <w:marRight w:val="0"/>
          <w:marTop w:val="0"/>
          <w:marBottom w:val="0"/>
          <w:divBdr>
            <w:top w:val="none" w:sz="0" w:space="0" w:color="auto"/>
            <w:left w:val="none" w:sz="0" w:space="0" w:color="auto"/>
            <w:bottom w:val="none" w:sz="0" w:space="0" w:color="auto"/>
            <w:right w:val="none" w:sz="0" w:space="0" w:color="auto"/>
          </w:divBdr>
        </w:div>
      </w:divsChild>
    </w:div>
    <w:div w:id="1224483848">
      <w:bodyDiv w:val="1"/>
      <w:marLeft w:val="0"/>
      <w:marRight w:val="0"/>
      <w:marTop w:val="0"/>
      <w:marBottom w:val="0"/>
      <w:divBdr>
        <w:top w:val="none" w:sz="0" w:space="0" w:color="auto"/>
        <w:left w:val="none" w:sz="0" w:space="0" w:color="auto"/>
        <w:bottom w:val="none" w:sz="0" w:space="0" w:color="auto"/>
        <w:right w:val="none" w:sz="0" w:space="0" w:color="auto"/>
      </w:divBdr>
      <w:divsChild>
        <w:div w:id="898445155">
          <w:marLeft w:val="0"/>
          <w:marRight w:val="0"/>
          <w:marTop w:val="0"/>
          <w:marBottom w:val="0"/>
          <w:divBdr>
            <w:top w:val="none" w:sz="0" w:space="0" w:color="auto"/>
            <w:left w:val="none" w:sz="0" w:space="0" w:color="auto"/>
            <w:bottom w:val="none" w:sz="0" w:space="0" w:color="auto"/>
            <w:right w:val="none" w:sz="0" w:space="0" w:color="auto"/>
          </w:divBdr>
        </w:div>
        <w:div w:id="1202203026">
          <w:marLeft w:val="0"/>
          <w:marRight w:val="0"/>
          <w:marTop w:val="0"/>
          <w:marBottom w:val="0"/>
          <w:divBdr>
            <w:top w:val="none" w:sz="0" w:space="0" w:color="auto"/>
            <w:left w:val="none" w:sz="0" w:space="0" w:color="auto"/>
            <w:bottom w:val="none" w:sz="0" w:space="0" w:color="auto"/>
            <w:right w:val="none" w:sz="0" w:space="0" w:color="auto"/>
          </w:divBdr>
          <w:divsChild>
            <w:div w:id="645353189">
              <w:marLeft w:val="0"/>
              <w:marRight w:val="0"/>
              <w:marTop w:val="0"/>
              <w:marBottom w:val="0"/>
              <w:divBdr>
                <w:top w:val="none" w:sz="0" w:space="0" w:color="auto"/>
                <w:left w:val="none" w:sz="0" w:space="0" w:color="auto"/>
                <w:bottom w:val="none" w:sz="0" w:space="0" w:color="auto"/>
                <w:right w:val="none" w:sz="0" w:space="0" w:color="auto"/>
              </w:divBdr>
              <w:divsChild>
                <w:div w:id="1487625704">
                  <w:marLeft w:val="0"/>
                  <w:marRight w:val="0"/>
                  <w:marTop w:val="0"/>
                  <w:marBottom w:val="0"/>
                  <w:divBdr>
                    <w:top w:val="none" w:sz="0" w:space="0" w:color="auto"/>
                    <w:left w:val="none" w:sz="0" w:space="0" w:color="auto"/>
                    <w:bottom w:val="none" w:sz="0" w:space="0" w:color="auto"/>
                    <w:right w:val="none" w:sz="0" w:space="0" w:color="auto"/>
                  </w:divBdr>
                  <w:divsChild>
                    <w:div w:id="1395546424">
                      <w:marLeft w:val="0"/>
                      <w:marRight w:val="0"/>
                      <w:marTop w:val="0"/>
                      <w:marBottom w:val="0"/>
                      <w:divBdr>
                        <w:top w:val="none" w:sz="0" w:space="0" w:color="auto"/>
                        <w:left w:val="none" w:sz="0" w:space="0" w:color="auto"/>
                        <w:bottom w:val="none" w:sz="0" w:space="0" w:color="auto"/>
                        <w:right w:val="none" w:sz="0" w:space="0" w:color="auto"/>
                      </w:divBdr>
                      <w:divsChild>
                        <w:div w:id="1102652934">
                          <w:marLeft w:val="0"/>
                          <w:marRight w:val="0"/>
                          <w:marTop w:val="0"/>
                          <w:marBottom w:val="0"/>
                          <w:divBdr>
                            <w:top w:val="none" w:sz="0" w:space="0" w:color="auto"/>
                            <w:left w:val="none" w:sz="0" w:space="0" w:color="auto"/>
                            <w:bottom w:val="none" w:sz="0" w:space="0" w:color="auto"/>
                            <w:right w:val="none" w:sz="0" w:space="0" w:color="auto"/>
                          </w:divBdr>
                          <w:divsChild>
                            <w:div w:id="863056357">
                              <w:marLeft w:val="0"/>
                              <w:marRight w:val="0"/>
                              <w:marTop w:val="0"/>
                              <w:marBottom w:val="0"/>
                              <w:divBdr>
                                <w:top w:val="none" w:sz="0" w:space="0" w:color="auto"/>
                                <w:left w:val="none" w:sz="0" w:space="0" w:color="auto"/>
                                <w:bottom w:val="none" w:sz="0" w:space="0" w:color="auto"/>
                                <w:right w:val="none" w:sz="0" w:space="0" w:color="auto"/>
                              </w:divBdr>
                              <w:divsChild>
                                <w:div w:id="18403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1501787">
      <w:bodyDiv w:val="1"/>
      <w:marLeft w:val="0"/>
      <w:marRight w:val="0"/>
      <w:marTop w:val="0"/>
      <w:marBottom w:val="0"/>
      <w:divBdr>
        <w:top w:val="none" w:sz="0" w:space="0" w:color="auto"/>
        <w:left w:val="none" w:sz="0" w:space="0" w:color="auto"/>
        <w:bottom w:val="none" w:sz="0" w:space="0" w:color="auto"/>
        <w:right w:val="none" w:sz="0" w:space="0" w:color="auto"/>
      </w:divBdr>
    </w:div>
    <w:div w:id="1232303338">
      <w:bodyDiv w:val="1"/>
      <w:marLeft w:val="0"/>
      <w:marRight w:val="0"/>
      <w:marTop w:val="0"/>
      <w:marBottom w:val="0"/>
      <w:divBdr>
        <w:top w:val="none" w:sz="0" w:space="0" w:color="auto"/>
        <w:left w:val="none" w:sz="0" w:space="0" w:color="auto"/>
        <w:bottom w:val="none" w:sz="0" w:space="0" w:color="auto"/>
        <w:right w:val="none" w:sz="0" w:space="0" w:color="auto"/>
      </w:divBdr>
    </w:div>
    <w:div w:id="1233470298">
      <w:bodyDiv w:val="1"/>
      <w:marLeft w:val="0"/>
      <w:marRight w:val="0"/>
      <w:marTop w:val="0"/>
      <w:marBottom w:val="0"/>
      <w:divBdr>
        <w:top w:val="none" w:sz="0" w:space="0" w:color="auto"/>
        <w:left w:val="none" w:sz="0" w:space="0" w:color="auto"/>
        <w:bottom w:val="none" w:sz="0" w:space="0" w:color="auto"/>
        <w:right w:val="none" w:sz="0" w:space="0" w:color="auto"/>
      </w:divBdr>
      <w:divsChild>
        <w:div w:id="2083596002">
          <w:marLeft w:val="0"/>
          <w:marRight w:val="0"/>
          <w:marTop w:val="0"/>
          <w:marBottom w:val="0"/>
          <w:divBdr>
            <w:top w:val="none" w:sz="0" w:space="0" w:color="auto"/>
            <w:left w:val="none" w:sz="0" w:space="0" w:color="auto"/>
            <w:bottom w:val="none" w:sz="0" w:space="0" w:color="auto"/>
            <w:right w:val="none" w:sz="0" w:space="0" w:color="auto"/>
          </w:divBdr>
        </w:div>
      </w:divsChild>
    </w:div>
    <w:div w:id="1235746859">
      <w:bodyDiv w:val="1"/>
      <w:marLeft w:val="0"/>
      <w:marRight w:val="0"/>
      <w:marTop w:val="0"/>
      <w:marBottom w:val="0"/>
      <w:divBdr>
        <w:top w:val="none" w:sz="0" w:space="0" w:color="auto"/>
        <w:left w:val="none" w:sz="0" w:space="0" w:color="auto"/>
        <w:bottom w:val="none" w:sz="0" w:space="0" w:color="auto"/>
        <w:right w:val="none" w:sz="0" w:space="0" w:color="auto"/>
      </w:divBdr>
    </w:div>
    <w:div w:id="1236477892">
      <w:bodyDiv w:val="1"/>
      <w:marLeft w:val="0"/>
      <w:marRight w:val="0"/>
      <w:marTop w:val="0"/>
      <w:marBottom w:val="0"/>
      <w:divBdr>
        <w:top w:val="none" w:sz="0" w:space="0" w:color="auto"/>
        <w:left w:val="none" w:sz="0" w:space="0" w:color="auto"/>
        <w:bottom w:val="none" w:sz="0" w:space="0" w:color="auto"/>
        <w:right w:val="none" w:sz="0" w:space="0" w:color="auto"/>
      </w:divBdr>
    </w:div>
    <w:div w:id="1239287995">
      <w:bodyDiv w:val="1"/>
      <w:marLeft w:val="0"/>
      <w:marRight w:val="0"/>
      <w:marTop w:val="0"/>
      <w:marBottom w:val="0"/>
      <w:divBdr>
        <w:top w:val="none" w:sz="0" w:space="0" w:color="auto"/>
        <w:left w:val="none" w:sz="0" w:space="0" w:color="auto"/>
        <w:bottom w:val="none" w:sz="0" w:space="0" w:color="auto"/>
        <w:right w:val="none" w:sz="0" w:space="0" w:color="auto"/>
      </w:divBdr>
      <w:divsChild>
        <w:div w:id="1964580141">
          <w:marLeft w:val="0"/>
          <w:marRight w:val="0"/>
          <w:marTop w:val="0"/>
          <w:marBottom w:val="0"/>
          <w:divBdr>
            <w:top w:val="none" w:sz="0" w:space="0" w:color="auto"/>
            <w:left w:val="none" w:sz="0" w:space="0" w:color="auto"/>
            <w:bottom w:val="none" w:sz="0" w:space="0" w:color="auto"/>
            <w:right w:val="none" w:sz="0" w:space="0" w:color="auto"/>
          </w:divBdr>
          <w:divsChild>
            <w:div w:id="7195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27945">
      <w:bodyDiv w:val="1"/>
      <w:marLeft w:val="0"/>
      <w:marRight w:val="0"/>
      <w:marTop w:val="0"/>
      <w:marBottom w:val="0"/>
      <w:divBdr>
        <w:top w:val="none" w:sz="0" w:space="0" w:color="auto"/>
        <w:left w:val="none" w:sz="0" w:space="0" w:color="auto"/>
        <w:bottom w:val="none" w:sz="0" w:space="0" w:color="auto"/>
        <w:right w:val="none" w:sz="0" w:space="0" w:color="auto"/>
      </w:divBdr>
    </w:div>
    <w:div w:id="1263563750">
      <w:bodyDiv w:val="1"/>
      <w:marLeft w:val="0"/>
      <w:marRight w:val="0"/>
      <w:marTop w:val="0"/>
      <w:marBottom w:val="0"/>
      <w:divBdr>
        <w:top w:val="none" w:sz="0" w:space="0" w:color="auto"/>
        <w:left w:val="none" w:sz="0" w:space="0" w:color="auto"/>
        <w:bottom w:val="none" w:sz="0" w:space="0" w:color="auto"/>
        <w:right w:val="none" w:sz="0" w:space="0" w:color="auto"/>
      </w:divBdr>
    </w:div>
    <w:div w:id="1272471756">
      <w:bodyDiv w:val="1"/>
      <w:marLeft w:val="0"/>
      <w:marRight w:val="0"/>
      <w:marTop w:val="0"/>
      <w:marBottom w:val="0"/>
      <w:divBdr>
        <w:top w:val="none" w:sz="0" w:space="0" w:color="auto"/>
        <w:left w:val="none" w:sz="0" w:space="0" w:color="auto"/>
        <w:bottom w:val="none" w:sz="0" w:space="0" w:color="auto"/>
        <w:right w:val="none" w:sz="0" w:space="0" w:color="auto"/>
      </w:divBdr>
    </w:div>
    <w:div w:id="1280455181">
      <w:bodyDiv w:val="1"/>
      <w:marLeft w:val="0"/>
      <w:marRight w:val="0"/>
      <w:marTop w:val="0"/>
      <w:marBottom w:val="0"/>
      <w:divBdr>
        <w:top w:val="none" w:sz="0" w:space="0" w:color="auto"/>
        <w:left w:val="none" w:sz="0" w:space="0" w:color="auto"/>
        <w:bottom w:val="none" w:sz="0" w:space="0" w:color="auto"/>
        <w:right w:val="none" w:sz="0" w:space="0" w:color="auto"/>
      </w:divBdr>
      <w:divsChild>
        <w:div w:id="1834444133">
          <w:marLeft w:val="0"/>
          <w:marRight w:val="0"/>
          <w:marTop w:val="0"/>
          <w:marBottom w:val="0"/>
          <w:divBdr>
            <w:top w:val="none" w:sz="0" w:space="0" w:color="auto"/>
            <w:left w:val="none" w:sz="0" w:space="0" w:color="auto"/>
            <w:bottom w:val="none" w:sz="0" w:space="0" w:color="auto"/>
            <w:right w:val="none" w:sz="0" w:space="0" w:color="auto"/>
          </w:divBdr>
          <w:divsChild>
            <w:div w:id="99419262">
              <w:marLeft w:val="0"/>
              <w:marRight w:val="0"/>
              <w:marTop w:val="0"/>
              <w:marBottom w:val="0"/>
              <w:divBdr>
                <w:top w:val="none" w:sz="0" w:space="0" w:color="auto"/>
                <w:left w:val="none" w:sz="0" w:space="0" w:color="auto"/>
                <w:bottom w:val="none" w:sz="0" w:space="0" w:color="auto"/>
                <w:right w:val="none" w:sz="0" w:space="0" w:color="auto"/>
              </w:divBdr>
              <w:divsChild>
                <w:div w:id="47792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4817">
          <w:marLeft w:val="0"/>
          <w:marRight w:val="0"/>
          <w:marTop w:val="0"/>
          <w:marBottom w:val="0"/>
          <w:divBdr>
            <w:top w:val="none" w:sz="0" w:space="0" w:color="auto"/>
            <w:left w:val="none" w:sz="0" w:space="0" w:color="auto"/>
            <w:bottom w:val="none" w:sz="0" w:space="0" w:color="auto"/>
            <w:right w:val="none" w:sz="0" w:space="0" w:color="auto"/>
          </w:divBdr>
          <w:divsChild>
            <w:div w:id="176507361">
              <w:marLeft w:val="0"/>
              <w:marRight w:val="0"/>
              <w:marTop w:val="0"/>
              <w:marBottom w:val="0"/>
              <w:divBdr>
                <w:top w:val="none" w:sz="0" w:space="0" w:color="auto"/>
                <w:left w:val="none" w:sz="0" w:space="0" w:color="auto"/>
                <w:bottom w:val="none" w:sz="0" w:space="0" w:color="auto"/>
                <w:right w:val="none" w:sz="0" w:space="0" w:color="auto"/>
              </w:divBdr>
              <w:divsChild>
                <w:div w:id="746073115">
                  <w:marLeft w:val="0"/>
                  <w:marRight w:val="0"/>
                  <w:marTop w:val="0"/>
                  <w:marBottom w:val="0"/>
                  <w:divBdr>
                    <w:top w:val="none" w:sz="0" w:space="0" w:color="auto"/>
                    <w:left w:val="none" w:sz="0" w:space="0" w:color="auto"/>
                    <w:bottom w:val="none" w:sz="0" w:space="0" w:color="auto"/>
                    <w:right w:val="none" w:sz="0" w:space="0" w:color="auto"/>
                  </w:divBdr>
                  <w:divsChild>
                    <w:div w:id="9795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042244">
      <w:bodyDiv w:val="1"/>
      <w:marLeft w:val="0"/>
      <w:marRight w:val="0"/>
      <w:marTop w:val="0"/>
      <w:marBottom w:val="0"/>
      <w:divBdr>
        <w:top w:val="none" w:sz="0" w:space="0" w:color="auto"/>
        <w:left w:val="none" w:sz="0" w:space="0" w:color="auto"/>
        <w:bottom w:val="none" w:sz="0" w:space="0" w:color="auto"/>
        <w:right w:val="none" w:sz="0" w:space="0" w:color="auto"/>
      </w:divBdr>
      <w:divsChild>
        <w:div w:id="343751125">
          <w:marLeft w:val="0"/>
          <w:marRight w:val="0"/>
          <w:marTop w:val="0"/>
          <w:marBottom w:val="0"/>
          <w:divBdr>
            <w:top w:val="none" w:sz="0" w:space="0" w:color="auto"/>
            <w:left w:val="none" w:sz="0" w:space="0" w:color="auto"/>
            <w:bottom w:val="none" w:sz="0" w:space="0" w:color="auto"/>
            <w:right w:val="none" w:sz="0" w:space="0" w:color="auto"/>
          </w:divBdr>
        </w:div>
        <w:div w:id="1433623984">
          <w:marLeft w:val="0"/>
          <w:marRight w:val="0"/>
          <w:marTop w:val="0"/>
          <w:marBottom w:val="0"/>
          <w:divBdr>
            <w:top w:val="none" w:sz="0" w:space="0" w:color="auto"/>
            <w:left w:val="none" w:sz="0" w:space="0" w:color="auto"/>
            <w:bottom w:val="none" w:sz="0" w:space="0" w:color="auto"/>
            <w:right w:val="none" w:sz="0" w:space="0" w:color="auto"/>
          </w:divBdr>
          <w:divsChild>
            <w:div w:id="906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71510">
      <w:bodyDiv w:val="1"/>
      <w:marLeft w:val="0"/>
      <w:marRight w:val="0"/>
      <w:marTop w:val="0"/>
      <w:marBottom w:val="0"/>
      <w:divBdr>
        <w:top w:val="none" w:sz="0" w:space="0" w:color="auto"/>
        <w:left w:val="none" w:sz="0" w:space="0" w:color="auto"/>
        <w:bottom w:val="none" w:sz="0" w:space="0" w:color="auto"/>
        <w:right w:val="none" w:sz="0" w:space="0" w:color="auto"/>
      </w:divBdr>
    </w:div>
    <w:div w:id="1308707777">
      <w:bodyDiv w:val="1"/>
      <w:marLeft w:val="0"/>
      <w:marRight w:val="0"/>
      <w:marTop w:val="0"/>
      <w:marBottom w:val="0"/>
      <w:divBdr>
        <w:top w:val="none" w:sz="0" w:space="0" w:color="auto"/>
        <w:left w:val="none" w:sz="0" w:space="0" w:color="auto"/>
        <w:bottom w:val="none" w:sz="0" w:space="0" w:color="auto"/>
        <w:right w:val="none" w:sz="0" w:space="0" w:color="auto"/>
      </w:divBdr>
      <w:divsChild>
        <w:div w:id="743407373">
          <w:marLeft w:val="0"/>
          <w:marRight w:val="0"/>
          <w:marTop w:val="0"/>
          <w:marBottom w:val="0"/>
          <w:divBdr>
            <w:top w:val="none" w:sz="0" w:space="0" w:color="auto"/>
            <w:left w:val="none" w:sz="0" w:space="0" w:color="auto"/>
            <w:bottom w:val="none" w:sz="0" w:space="0" w:color="auto"/>
            <w:right w:val="none" w:sz="0" w:space="0" w:color="auto"/>
          </w:divBdr>
        </w:div>
      </w:divsChild>
    </w:div>
    <w:div w:id="1309702922">
      <w:bodyDiv w:val="1"/>
      <w:marLeft w:val="0"/>
      <w:marRight w:val="0"/>
      <w:marTop w:val="0"/>
      <w:marBottom w:val="0"/>
      <w:divBdr>
        <w:top w:val="none" w:sz="0" w:space="0" w:color="auto"/>
        <w:left w:val="none" w:sz="0" w:space="0" w:color="auto"/>
        <w:bottom w:val="none" w:sz="0" w:space="0" w:color="auto"/>
        <w:right w:val="none" w:sz="0" w:space="0" w:color="auto"/>
      </w:divBdr>
      <w:divsChild>
        <w:div w:id="1495683935">
          <w:marLeft w:val="0"/>
          <w:marRight w:val="0"/>
          <w:marTop w:val="0"/>
          <w:marBottom w:val="0"/>
          <w:divBdr>
            <w:top w:val="none" w:sz="0" w:space="0" w:color="auto"/>
            <w:left w:val="none" w:sz="0" w:space="0" w:color="auto"/>
            <w:bottom w:val="none" w:sz="0" w:space="0" w:color="auto"/>
            <w:right w:val="none" w:sz="0" w:space="0" w:color="auto"/>
          </w:divBdr>
        </w:div>
        <w:div w:id="1161239759">
          <w:marLeft w:val="0"/>
          <w:marRight w:val="0"/>
          <w:marTop w:val="0"/>
          <w:marBottom w:val="0"/>
          <w:divBdr>
            <w:top w:val="none" w:sz="0" w:space="0" w:color="auto"/>
            <w:left w:val="none" w:sz="0" w:space="0" w:color="auto"/>
            <w:bottom w:val="none" w:sz="0" w:space="0" w:color="auto"/>
            <w:right w:val="none" w:sz="0" w:space="0" w:color="auto"/>
          </w:divBdr>
          <w:divsChild>
            <w:div w:id="20926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5288">
      <w:bodyDiv w:val="1"/>
      <w:marLeft w:val="0"/>
      <w:marRight w:val="0"/>
      <w:marTop w:val="0"/>
      <w:marBottom w:val="0"/>
      <w:divBdr>
        <w:top w:val="none" w:sz="0" w:space="0" w:color="auto"/>
        <w:left w:val="none" w:sz="0" w:space="0" w:color="auto"/>
        <w:bottom w:val="none" w:sz="0" w:space="0" w:color="auto"/>
        <w:right w:val="none" w:sz="0" w:space="0" w:color="auto"/>
      </w:divBdr>
    </w:div>
    <w:div w:id="1312104374">
      <w:bodyDiv w:val="1"/>
      <w:marLeft w:val="0"/>
      <w:marRight w:val="0"/>
      <w:marTop w:val="0"/>
      <w:marBottom w:val="0"/>
      <w:divBdr>
        <w:top w:val="none" w:sz="0" w:space="0" w:color="auto"/>
        <w:left w:val="none" w:sz="0" w:space="0" w:color="auto"/>
        <w:bottom w:val="none" w:sz="0" w:space="0" w:color="auto"/>
        <w:right w:val="none" w:sz="0" w:space="0" w:color="auto"/>
      </w:divBdr>
    </w:div>
    <w:div w:id="1313946990">
      <w:bodyDiv w:val="1"/>
      <w:marLeft w:val="0"/>
      <w:marRight w:val="0"/>
      <w:marTop w:val="0"/>
      <w:marBottom w:val="0"/>
      <w:divBdr>
        <w:top w:val="none" w:sz="0" w:space="0" w:color="auto"/>
        <w:left w:val="none" w:sz="0" w:space="0" w:color="auto"/>
        <w:bottom w:val="none" w:sz="0" w:space="0" w:color="auto"/>
        <w:right w:val="none" w:sz="0" w:space="0" w:color="auto"/>
      </w:divBdr>
    </w:div>
    <w:div w:id="1314066081">
      <w:bodyDiv w:val="1"/>
      <w:marLeft w:val="0"/>
      <w:marRight w:val="0"/>
      <w:marTop w:val="0"/>
      <w:marBottom w:val="0"/>
      <w:divBdr>
        <w:top w:val="none" w:sz="0" w:space="0" w:color="auto"/>
        <w:left w:val="none" w:sz="0" w:space="0" w:color="auto"/>
        <w:bottom w:val="none" w:sz="0" w:space="0" w:color="auto"/>
        <w:right w:val="none" w:sz="0" w:space="0" w:color="auto"/>
      </w:divBdr>
    </w:div>
    <w:div w:id="1343165084">
      <w:bodyDiv w:val="1"/>
      <w:marLeft w:val="0"/>
      <w:marRight w:val="0"/>
      <w:marTop w:val="0"/>
      <w:marBottom w:val="0"/>
      <w:divBdr>
        <w:top w:val="none" w:sz="0" w:space="0" w:color="auto"/>
        <w:left w:val="none" w:sz="0" w:space="0" w:color="auto"/>
        <w:bottom w:val="none" w:sz="0" w:space="0" w:color="auto"/>
        <w:right w:val="none" w:sz="0" w:space="0" w:color="auto"/>
      </w:divBdr>
    </w:div>
    <w:div w:id="1345084704">
      <w:bodyDiv w:val="1"/>
      <w:marLeft w:val="0"/>
      <w:marRight w:val="0"/>
      <w:marTop w:val="0"/>
      <w:marBottom w:val="0"/>
      <w:divBdr>
        <w:top w:val="none" w:sz="0" w:space="0" w:color="auto"/>
        <w:left w:val="none" w:sz="0" w:space="0" w:color="auto"/>
        <w:bottom w:val="none" w:sz="0" w:space="0" w:color="auto"/>
        <w:right w:val="none" w:sz="0" w:space="0" w:color="auto"/>
      </w:divBdr>
    </w:div>
    <w:div w:id="1347293517">
      <w:bodyDiv w:val="1"/>
      <w:marLeft w:val="0"/>
      <w:marRight w:val="0"/>
      <w:marTop w:val="0"/>
      <w:marBottom w:val="0"/>
      <w:divBdr>
        <w:top w:val="none" w:sz="0" w:space="0" w:color="auto"/>
        <w:left w:val="none" w:sz="0" w:space="0" w:color="auto"/>
        <w:bottom w:val="none" w:sz="0" w:space="0" w:color="auto"/>
        <w:right w:val="none" w:sz="0" w:space="0" w:color="auto"/>
      </w:divBdr>
      <w:divsChild>
        <w:div w:id="211817006">
          <w:marLeft w:val="0"/>
          <w:marRight w:val="0"/>
          <w:marTop w:val="0"/>
          <w:marBottom w:val="0"/>
          <w:divBdr>
            <w:top w:val="none" w:sz="0" w:space="0" w:color="auto"/>
            <w:left w:val="none" w:sz="0" w:space="0" w:color="auto"/>
            <w:bottom w:val="none" w:sz="0" w:space="0" w:color="auto"/>
            <w:right w:val="none" w:sz="0" w:space="0" w:color="auto"/>
          </w:divBdr>
          <w:divsChild>
            <w:div w:id="220942322">
              <w:marLeft w:val="0"/>
              <w:marRight w:val="0"/>
              <w:marTop w:val="0"/>
              <w:marBottom w:val="0"/>
              <w:divBdr>
                <w:top w:val="none" w:sz="0" w:space="0" w:color="auto"/>
                <w:left w:val="none" w:sz="0" w:space="0" w:color="auto"/>
                <w:bottom w:val="none" w:sz="0" w:space="0" w:color="auto"/>
                <w:right w:val="none" w:sz="0" w:space="0" w:color="auto"/>
              </w:divBdr>
            </w:div>
          </w:divsChild>
        </w:div>
        <w:div w:id="1520849981">
          <w:marLeft w:val="0"/>
          <w:marRight w:val="0"/>
          <w:marTop w:val="0"/>
          <w:marBottom w:val="0"/>
          <w:divBdr>
            <w:top w:val="none" w:sz="0" w:space="0" w:color="auto"/>
            <w:left w:val="none" w:sz="0" w:space="0" w:color="auto"/>
            <w:bottom w:val="none" w:sz="0" w:space="0" w:color="auto"/>
            <w:right w:val="none" w:sz="0" w:space="0" w:color="auto"/>
          </w:divBdr>
          <w:divsChild>
            <w:div w:id="53898244">
              <w:marLeft w:val="0"/>
              <w:marRight w:val="0"/>
              <w:marTop w:val="0"/>
              <w:marBottom w:val="0"/>
              <w:divBdr>
                <w:top w:val="none" w:sz="0" w:space="0" w:color="auto"/>
                <w:left w:val="none" w:sz="0" w:space="0" w:color="auto"/>
                <w:bottom w:val="none" w:sz="0" w:space="0" w:color="auto"/>
                <w:right w:val="none" w:sz="0" w:space="0" w:color="auto"/>
              </w:divBdr>
              <w:divsChild>
                <w:div w:id="204682801">
                  <w:marLeft w:val="0"/>
                  <w:marRight w:val="0"/>
                  <w:marTop w:val="0"/>
                  <w:marBottom w:val="0"/>
                  <w:divBdr>
                    <w:top w:val="none" w:sz="0" w:space="0" w:color="auto"/>
                    <w:left w:val="none" w:sz="0" w:space="0" w:color="auto"/>
                    <w:bottom w:val="none" w:sz="0" w:space="0" w:color="auto"/>
                    <w:right w:val="none" w:sz="0" w:space="0" w:color="auto"/>
                  </w:divBdr>
                </w:div>
              </w:divsChild>
            </w:div>
            <w:div w:id="2043936987">
              <w:marLeft w:val="0"/>
              <w:marRight w:val="0"/>
              <w:marTop w:val="0"/>
              <w:marBottom w:val="0"/>
              <w:divBdr>
                <w:top w:val="none" w:sz="0" w:space="0" w:color="auto"/>
                <w:left w:val="none" w:sz="0" w:space="0" w:color="auto"/>
                <w:bottom w:val="none" w:sz="0" w:space="0" w:color="auto"/>
                <w:right w:val="none" w:sz="0" w:space="0" w:color="auto"/>
              </w:divBdr>
            </w:div>
          </w:divsChild>
        </w:div>
        <w:div w:id="1737390407">
          <w:marLeft w:val="0"/>
          <w:marRight w:val="0"/>
          <w:marTop w:val="0"/>
          <w:marBottom w:val="0"/>
          <w:divBdr>
            <w:top w:val="none" w:sz="0" w:space="0" w:color="auto"/>
            <w:left w:val="none" w:sz="0" w:space="0" w:color="auto"/>
            <w:bottom w:val="none" w:sz="0" w:space="0" w:color="auto"/>
            <w:right w:val="none" w:sz="0" w:space="0" w:color="auto"/>
          </w:divBdr>
          <w:divsChild>
            <w:div w:id="2105026794">
              <w:marLeft w:val="0"/>
              <w:marRight w:val="0"/>
              <w:marTop w:val="0"/>
              <w:marBottom w:val="0"/>
              <w:divBdr>
                <w:top w:val="none" w:sz="0" w:space="0" w:color="auto"/>
                <w:left w:val="none" w:sz="0" w:space="0" w:color="auto"/>
                <w:bottom w:val="none" w:sz="0" w:space="0" w:color="auto"/>
                <w:right w:val="none" w:sz="0" w:space="0" w:color="auto"/>
              </w:divBdr>
              <w:divsChild>
                <w:div w:id="1442844156">
                  <w:marLeft w:val="0"/>
                  <w:marRight w:val="0"/>
                  <w:marTop w:val="0"/>
                  <w:marBottom w:val="0"/>
                  <w:divBdr>
                    <w:top w:val="none" w:sz="0" w:space="0" w:color="auto"/>
                    <w:left w:val="none" w:sz="0" w:space="0" w:color="auto"/>
                    <w:bottom w:val="none" w:sz="0" w:space="0" w:color="auto"/>
                    <w:right w:val="none" w:sz="0" w:space="0" w:color="auto"/>
                  </w:divBdr>
                </w:div>
              </w:divsChild>
            </w:div>
            <w:div w:id="753550981">
              <w:marLeft w:val="0"/>
              <w:marRight w:val="0"/>
              <w:marTop w:val="0"/>
              <w:marBottom w:val="0"/>
              <w:divBdr>
                <w:top w:val="none" w:sz="0" w:space="0" w:color="auto"/>
                <w:left w:val="none" w:sz="0" w:space="0" w:color="auto"/>
                <w:bottom w:val="none" w:sz="0" w:space="0" w:color="auto"/>
                <w:right w:val="none" w:sz="0" w:space="0" w:color="auto"/>
              </w:divBdr>
            </w:div>
          </w:divsChild>
        </w:div>
        <w:div w:id="606697791">
          <w:marLeft w:val="0"/>
          <w:marRight w:val="0"/>
          <w:marTop w:val="0"/>
          <w:marBottom w:val="0"/>
          <w:divBdr>
            <w:top w:val="none" w:sz="0" w:space="0" w:color="auto"/>
            <w:left w:val="none" w:sz="0" w:space="0" w:color="auto"/>
            <w:bottom w:val="none" w:sz="0" w:space="0" w:color="auto"/>
            <w:right w:val="none" w:sz="0" w:space="0" w:color="auto"/>
          </w:divBdr>
          <w:divsChild>
            <w:div w:id="1505783766">
              <w:marLeft w:val="0"/>
              <w:marRight w:val="0"/>
              <w:marTop w:val="0"/>
              <w:marBottom w:val="0"/>
              <w:divBdr>
                <w:top w:val="none" w:sz="0" w:space="0" w:color="auto"/>
                <w:left w:val="none" w:sz="0" w:space="0" w:color="auto"/>
                <w:bottom w:val="none" w:sz="0" w:space="0" w:color="auto"/>
                <w:right w:val="none" w:sz="0" w:space="0" w:color="auto"/>
              </w:divBdr>
              <w:divsChild>
                <w:div w:id="1338539222">
                  <w:marLeft w:val="0"/>
                  <w:marRight w:val="0"/>
                  <w:marTop w:val="0"/>
                  <w:marBottom w:val="0"/>
                  <w:divBdr>
                    <w:top w:val="none" w:sz="0" w:space="0" w:color="auto"/>
                    <w:left w:val="none" w:sz="0" w:space="0" w:color="auto"/>
                    <w:bottom w:val="none" w:sz="0" w:space="0" w:color="auto"/>
                    <w:right w:val="none" w:sz="0" w:space="0" w:color="auto"/>
                  </w:divBdr>
                </w:div>
              </w:divsChild>
            </w:div>
            <w:div w:id="2082753532">
              <w:marLeft w:val="0"/>
              <w:marRight w:val="0"/>
              <w:marTop w:val="0"/>
              <w:marBottom w:val="0"/>
              <w:divBdr>
                <w:top w:val="none" w:sz="0" w:space="0" w:color="auto"/>
                <w:left w:val="none" w:sz="0" w:space="0" w:color="auto"/>
                <w:bottom w:val="none" w:sz="0" w:space="0" w:color="auto"/>
                <w:right w:val="none" w:sz="0" w:space="0" w:color="auto"/>
              </w:divBdr>
            </w:div>
          </w:divsChild>
        </w:div>
        <w:div w:id="293296207">
          <w:marLeft w:val="0"/>
          <w:marRight w:val="0"/>
          <w:marTop w:val="0"/>
          <w:marBottom w:val="0"/>
          <w:divBdr>
            <w:top w:val="none" w:sz="0" w:space="0" w:color="auto"/>
            <w:left w:val="none" w:sz="0" w:space="0" w:color="auto"/>
            <w:bottom w:val="none" w:sz="0" w:space="0" w:color="auto"/>
            <w:right w:val="none" w:sz="0" w:space="0" w:color="auto"/>
          </w:divBdr>
          <w:divsChild>
            <w:div w:id="76563076">
              <w:marLeft w:val="0"/>
              <w:marRight w:val="0"/>
              <w:marTop w:val="0"/>
              <w:marBottom w:val="0"/>
              <w:divBdr>
                <w:top w:val="none" w:sz="0" w:space="0" w:color="auto"/>
                <w:left w:val="none" w:sz="0" w:space="0" w:color="auto"/>
                <w:bottom w:val="none" w:sz="0" w:space="0" w:color="auto"/>
                <w:right w:val="none" w:sz="0" w:space="0" w:color="auto"/>
              </w:divBdr>
              <w:divsChild>
                <w:div w:id="184709268">
                  <w:marLeft w:val="0"/>
                  <w:marRight w:val="0"/>
                  <w:marTop w:val="0"/>
                  <w:marBottom w:val="0"/>
                  <w:divBdr>
                    <w:top w:val="none" w:sz="0" w:space="0" w:color="auto"/>
                    <w:left w:val="none" w:sz="0" w:space="0" w:color="auto"/>
                    <w:bottom w:val="none" w:sz="0" w:space="0" w:color="auto"/>
                    <w:right w:val="none" w:sz="0" w:space="0" w:color="auto"/>
                  </w:divBdr>
                </w:div>
              </w:divsChild>
            </w:div>
            <w:div w:id="1572151625">
              <w:marLeft w:val="0"/>
              <w:marRight w:val="0"/>
              <w:marTop w:val="0"/>
              <w:marBottom w:val="0"/>
              <w:divBdr>
                <w:top w:val="none" w:sz="0" w:space="0" w:color="auto"/>
                <w:left w:val="none" w:sz="0" w:space="0" w:color="auto"/>
                <w:bottom w:val="none" w:sz="0" w:space="0" w:color="auto"/>
                <w:right w:val="none" w:sz="0" w:space="0" w:color="auto"/>
              </w:divBdr>
            </w:div>
          </w:divsChild>
        </w:div>
        <w:div w:id="1513757094">
          <w:marLeft w:val="0"/>
          <w:marRight w:val="0"/>
          <w:marTop w:val="0"/>
          <w:marBottom w:val="0"/>
          <w:divBdr>
            <w:top w:val="none" w:sz="0" w:space="0" w:color="auto"/>
            <w:left w:val="none" w:sz="0" w:space="0" w:color="auto"/>
            <w:bottom w:val="none" w:sz="0" w:space="0" w:color="auto"/>
            <w:right w:val="none" w:sz="0" w:space="0" w:color="auto"/>
          </w:divBdr>
          <w:divsChild>
            <w:div w:id="1926376158">
              <w:marLeft w:val="0"/>
              <w:marRight w:val="0"/>
              <w:marTop w:val="0"/>
              <w:marBottom w:val="0"/>
              <w:divBdr>
                <w:top w:val="none" w:sz="0" w:space="0" w:color="auto"/>
                <w:left w:val="none" w:sz="0" w:space="0" w:color="auto"/>
                <w:bottom w:val="none" w:sz="0" w:space="0" w:color="auto"/>
                <w:right w:val="none" w:sz="0" w:space="0" w:color="auto"/>
              </w:divBdr>
              <w:divsChild>
                <w:div w:id="2084329648">
                  <w:marLeft w:val="0"/>
                  <w:marRight w:val="0"/>
                  <w:marTop w:val="0"/>
                  <w:marBottom w:val="0"/>
                  <w:divBdr>
                    <w:top w:val="none" w:sz="0" w:space="0" w:color="auto"/>
                    <w:left w:val="none" w:sz="0" w:space="0" w:color="auto"/>
                    <w:bottom w:val="none" w:sz="0" w:space="0" w:color="auto"/>
                    <w:right w:val="none" w:sz="0" w:space="0" w:color="auto"/>
                  </w:divBdr>
                </w:div>
              </w:divsChild>
            </w:div>
            <w:div w:id="264459045">
              <w:marLeft w:val="0"/>
              <w:marRight w:val="0"/>
              <w:marTop w:val="0"/>
              <w:marBottom w:val="0"/>
              <w:divBdr>
                <w:top w:val="none" w:sz="0" w:space="0" w:color="auto"/>
                <w:left w:val="none" w:sz="0" w:space="0" w:color="auto"/>
                <w:bottom w:val="none" w:sz="0" w:space="0" w:color="auto"/>
                <w:right w:val="none" w:sz="0" w:space="0" w:color="auto"/>
              </w:divBdr>
            </w:div>
          </w:divsChild>
        </w:div>
        <w:div w:id="958415145">
          <w:marLeft w:val="0"/>
          <w:marRight w:val="0"/>
          <w:marTop w:val="0"/>
          <w:marBottom w:val="0"/>
          <w:divBdr>
            <w:top w:val="none" w:sz="0" w:space="0" w:color="auto"/>
            <w:left w:val="none" w:sz="0" w:space="0" w:color="auto"/>
            <w:bottom w:val="none" w:sz="0" w:space="0" w:color="auto"/>
            <w:right w:val="none" w:sz="0" w:space="0" w:color="auto"/>
          </w:divBdr>
          <w:divsChild>
            <w:div w:id="1131363148">
              <w:marLeft w:val="0"/>
              <w:marRight w:val="0"/>
              <w:marTop w:val="0"/>
              <w:marBottom w:val="0"/>
              <w:divBdr>
                <w:top w:val="none" w:sz="0" w:space="0" w:color="auto"/>
                <w:left w:val="none" w:sz="0" w:space="0" w:color="auto"/>
                <w:bottom w:val="none" w:sz="0" w:space="0" w:color="auto"/>
                <w:right w:val="none" w:sz="0" w:space="0" w:color="auto"/>
              </w:divBdr>
              <w:divsChild>
                <w:div w:id="196936699">
                  <w:marLeft w:val="0"/>
                  <w:marRight w:val="0"/>
                  <w:marTop w:val="0"/>
                  <w:marBottom w:val="0"/>
                  <w:divBdr>
                    <w:top w:val="none" w:sz="0" w:space="0" w:color="auto"/>
                    <w:left w:val="none" w:sz="0" w:space="0" w:color="auto"/>
                    <w:bottom w:val="none" w:sz="0" w:space="0" w:color="auto"/>
                    <w:right w:val="none" w:sz="0" w:space="0" w:color="auto"/>
                  </w:divBdr>
                </w:div>
              </w:divsChild>
            </w:div>
            <w:div w:id="1739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4005">
      <w:bodyDiv w:val="1"/>
      <w:marLeft w:val="0"/>
      <w:marRight w:val="0"/>
      <w:marTop w:val="0"/>
      <w:marBottom w:val="0"/>
      <w:divBdr>
        <w:top w:val="none" w:sz="0" w:space="0" w:color="auto"/>
        <w:left w:val="none" w:sz="0" w:space="0" w:color="auto"/>
        <w:bottom w:val="none" w:sz="0" w:space="0" w:color="auto"/>
        <w:right w:val="none" w:sz="0" w:space="0" w:color="auto"/>
      </w:divBdr>
    </w:div>
    <w:div w:id="1359433661">
      <w:bodyDiv w:val="1"/>
      <w:marLeft w:val="0"/>
      <w:marRight w:val="0"/>
      <w:marTop w:val="0"/>
      <w:marBottom w:val="0"/>
      <w:divBdr>
        <w:top w:val="none" w:sz="0" w:space="0" w:color="auto"/>
        <w:left w:val="none" w:sz="0" w:space="0" w:color="auto"/>
        <w:bottom w:val="none" w:sz="0" w:space="0" w:color="auto"/>
        <w:right w:val="none" w:sz="0" w:space="0" w:color="auto"/>
      </w:divBdr>
      <w:divsChild>
        <w:div w:id="1369794249">
          <w:marLeft w:val="0"/>
          <w:marRight w:val="0"/>
          <w:marTop w:val="0"/>
          <w:marBottom w:val="375"/>
          <w:divBdr>
            <w:top w:val="none" w:sz="0" w:space="0" w:color="auto"/>
            <w:left w:val="none" w:sz="0" w:space="0" w:color="auto"/>
            <w:bottom w:val="none" w:sz="0" w:space="0" w:color="auto"/>
            <w:right w:val="none" w:sz="0" w:space="0" w:color="auto"/>
          </w:divBdr>
          <w:divsChild>
            <w:div w:id="63531421">
              <w:marLeft w:val="0"/>
              <w:marRight w:val="0"/>
              <w:marTop w:val="0"/>
              <w:marBottom w:val="0"/>
              <w:divBdr>
                <w:top w:val="none" w:sz="0" w:space="0" w:color="auto"/>
                <w:left w:val="none" w:sz="0" w:space="0" w:color="auto"/>
                <w:bottom w:val="none" w:sz="0" w:space="0" w:color="auto"/>
                <w:right w:val="none" w:sz="0" w:space="0" w:color="auto"/>
              </w:divBdr>
              <w:divsChild>
                <w:div w:id="17915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2890">
          <w:marLeft w:val="0"/>
          <w:marRight w:val="0"/>
          <w:marTop w:val="0"/>
          <w:marBottom w:val="0"/>
          <w:divBdr>
            <w:top w:val="none" w:sz="0" w:space="0" w:color="auto"/>
            <w:left w:val="none" w:sz="0" w:space="0" w:color="auto"/>
            <w:bottom w:val="none" w:sz="0" w:space="0" w:color="auto"/>
            <w:right w:val="none" w:sz="0" w:space="0" w:color="auto"/>
          </w:divBdr>
          <w:divsChild>
            <w:div w:id="1597051606">
              <w:marLeft w:val="0"/>
              <w:marRight w:val="0"/>
              <w:marTop w:val="0"/>
              <w:marBottom w:val="0"/>
              <w:divBdr>
                <w:top w:val="none" w:sz="0" w:space="0" w:color="auto"/>
                <w:left w:val="none" w:sz="0" w:space="0" w:color="auto"/>
                <w:bottom w:val="none" w:sz="0" w:space="0" w:color="auto"/>
                <w:right w:val="none" w:sz="0" w:space="0" w:color="auto"/>
              </w:divBdr>
              <w:divsChild>
                <w:div w:id="1509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321915">
      <w:bodyDiv w:val="1"/>
      <w:marLeft w:val="0"/>
      <w:marRight w:val="0"/>
      <w:marTop w:val="0"/>
      <w:marBottom w:val="0"/>
      <w:divBdr>
        <w:top w:val="none" w:sz="0" w:space="0" w:color="auto"/>
        <w:left w:val="none" w:sz="0" w:space="0" w:color="auto"/>
        <w:bottom w:val="none" w:sz="0" w:space="0" w:color="auto"/>
        <w:right w:val="none" w:sz="0" w:space="0" w:color="auto"/>
      </w:divBdr>
    </w:div>
    <w:div w:id="1365787488">
      <w:bodyDiv w:val="1"/>
      <w:marLeft w:val="0"/>
      <w:marRight w:val="0"/>
      <w:marTop w:val="0"/>
      <w:marBottom w:val="0"/>
      <w:divBdr>
        <w:top w:val="none" w:sz="0" w:space="0" w:color="auto"/>
        <w:left w:val="none" w:sz="0" w:space="0" w:color="auto"/>
        <w:bottom w:val="none" w:sz="0" w:space="0" w:color="auto"/>
        <w:right w:val="none" w:sz="0" w:space="0" w:color="auto"/>
      </w:divBdr>
      <w:divsChild>
        <w:div w:id="1136335037">
          <w:marLeft w:val="0"/>
          <w:marRight w:val="0"/>
          <w:marTop w:val="0"/>
          <w:marBottom w:val="0"/>
          <w:divBdr>
            <w:top w:val="none" w:sz="0" w:space="0" w:color="auto"/>
            <w:left w:val="none" w:sz="0" w:space="0" w:color="auto"/>
            <w:bottom w:val="none" w:sz="0" w:space="0" w:color="auto"/>
            <w:right w:val="none" w:sz="0" w:space="0" w:color="auto"/>
          </w:divBdr>
        </w:div>
        <w:div w:id="544222991">
          <w:marLeft w:val="0"/>
          <w:marRight w:val="0"/>
          <w:marTop w:val="0"/>
          <w:marBottom w:val="0"/>
          <w:divBdr>
            <w:top w:val="none" w:sz="0" w:space="0" w:color="auto"/>
            <w:left w:val="none" w:sz="0" w:space="0" w:color="auto"/>
            <w:bottom w:val="none" w:sz="0" w:space="0" w:color="auto"/>
            <w:right w:val="none" w:sz="0" w:space="0" w:color="auto"/>
          </w:divBdr>
        </w:div>
        <w:div w:id="1922330636">
          <w:marLeft w:val="0"/>
          <w:marRight w:val="0"/>
          <w:marTop w:val="0"/>
          <w:marBottom w:val="0"/>
          <w:divBdr>
            <w:top w:val="none" w:sz="0" w:space="0" w:color="auto"/>
            <w:left w:val="none" w:sz="0" w:space="0" w:color="auto"/>
            <w:bottom w:val="none" w:sz="0" w:space="0" w:color="auto"/>
            <w:right w:val="none" w:sz="0" w:space="0" w:color="auto"/>
          </w:divBdr>
        </w:div>
        <w:div w:id="514461773">
          <w:marLeft w:val="0"/>
          <w:marRight w:val="0"/>
          <w:marTop w:val="0"/>
          <w:marBottom w:val="0"/>
          <w:divBdr>
            <w:top w:val="none" w:sz="0" w:space="0" w:color="auto"/>
            <w:left w:val="none" w:sz="0" w:space="0" w:color="auto"/>
            <w:bottom w:val="none" w:sz="0" w:space="0" w:color="auto"/>
            <w:right w:val="none" w:sz="0" w:space="0" w:color="auto"/>
          </w:divBdr>
        </w:div>
        <w:div w:id="1463226846">
          <w:marLeft w:val="0"/>
          <w:marRight w:val="0"/>
          <w:marTop w:val="0"/>
          <w:marBottom w:val="0"/>
          <w:divBdr>
            <w:top w:val="none" w:sz="0" w:space="0" w:color="auto"/>
            <w:left w:val="none" w:sz="0" w:space="0" w:color="auto"/>
            <w:bottom w:val="none" w:sz="0" w:space="0" w:color="auto"/>
            <w:right w:val="none" w:sz="0" w:space="0" w:color="auto"/>
          </w:divBdr>
        </w:div>
        <w:div w:id="1855806892">
          <w:marLeft w:val="0"/>
          <w:marRight w:val="0"/>
          <w:marTop w:val="0"/>
          <w:marBottom w:val="0"/>
          <w:divBdr>
            <w:top w:val="none" w:sz="0" w:space="0" w:color="auto"/>
            <w:left w:val="none" w:sz="0" w:space="0" w:color="auto"/>
            <w:bottom w:val="none" w:sz="0" w:space="0" w:color="auto"/>
            <w:right w:val="none" w:sz="0" w:space="0" w:color="auto"/>
          </w:divBdr>
        </w:div>
        <w:div w:id="1178888480">
          <w:marLeft w:val="0"/>
          <w:marRight w:val="0"/>
          <w:marTop w:val="0"/>
          <w:marBottom w:val="0"/>
          <w:divBdr>
            <w:top w:val="none" w:sz="0" w:space="0" w:color="auto"/>
            <w:left w:val="none" w:sz="0" w:space="0" w:color="auto"/>
            <w:bottom w:val="none" w:sz="0" w:space="0" w:color="auto"/>
            <w:right w:val="none" w:sz="0" w:space="0" w:color="auto"/>
          </w:divBdr>
        </w:div>
        <w:div w:id="125662677">
          <w:marLeft w:val="0"/>
          <w:marRight w:val="0"/>
          <w:marTop w:val="0"/>
          <w:marBottom w:val="0"/>
          <w:divBdr>
            <w:top w:val="none" w:sz="0" w:space="0" w:color="auto"/>
            <w:left w:val="none" w:sz="0" w:space="0" w:color="auto"/>
            <w:bottom w:val="none" w:sz="0" w:space="0" w:color="auto"/>
            <w:right w:val="none" w:sz="0" w:space="0" w:color="auto"/>
          </w:divBdr>
        </w:div>
        <w:div w:id="101070916">
          <w:marLeft w:val="0"/>
          <w:marRight w:val="0"/>
          <w:marTop w:val="0"/>
          <w:marBottom w:val="0"/>
          <w:divBdr>
            <w:top w:val="none" w:sz="0" w:space="0" w:color="auto"/>
            <w:left w:val="none" w:sz="0" w:space="0" w:color="auto"/>
            <w:bottom w:val="none" w:sz="0" w:space="0" w:color="auto"/>
            <w:right w:val="none" w:sz="0" w:space="0" w:color="auto"/>
          </w:divBdr>
        </w:div>
        <w:div w:id="802505556">
          <w:marLeft w:val="0"/>
          <w:marRight w:val="0"/>
          <w:marTop w:val="0"/>
          <w:marBottom w:val="0"/>
          <w:divBdr>
            <w:top w:val="none" w:sz="0" w:space="0" w:color="auto"/>
            <w:left w:val="none" w:sz="0" w:space="0" w:color="auto"/>
            <w:bottom w:val="none" w:sz="0" w:space="0" w:color="auto"/>
            <w:right w:val="none" w:sz="0" w:space="0" w:color="auto"/>
          </w:divBdr>
        </w:div>
        <w:div w:id="31275117">
          <w:marLeft w:val="0"/>
          <w:marRight w:val="0"/>
          <w:marTop w:val="0"/>
          <w:marBottom w:val="0"/>
          <w:divBdr>
            <w:top w:val="none" w:sz="0" w:space="0" w:color="auto"/>
            <w:left w:val="none" w:sz="0" w:space="0" w:color="auto"/>
            <w:bottom w:val="none" w:sz="0" w:space="0" w:color="auto"/>
            <w:right w:val="none" w:sz="0" w:space="0" w:color="auto"/>
          </w:divBdr>
        </w:div>
        <w:div w:id="904871398">
          <w:marLeft w:val="0"/>
          <w:marRight w:val="0"/>
          <w:marTop w:val="0"/>
          <w:marBottom w:val="0"/>
          <w:divBdr>
            <w:top w:val="none" w:sz="0" w:space="0" w:color="auto"/>
            <w:left w:val="none" w:sz="0" w:space="0" w:color="auto"/>
            <w:bottom w:val="none" w:sz="0" w:space="0" w:color="auto"/>
            <w:right w:val="none" w:sz="0" w:space="0" w:color="auto"/>
          </w:divBdr>
        </w:div>
        <w:div w:id="713889271">
          <w:marLeft w:val="0"/>
          <w:marRight w:val="0"/>
          <w:marTop w:val="0"/>
          <w:marBottom w:val="0"/>
          <w:divBdr>
            <w:top w:val="none" w:sz="0" w:space="0" w:color="auto"/>
            <w:left w:val="none" w:sz="0" w:space="0" w:color="auto"/>
            <w:bottom w:val="none" w:sz="0" w:space="0" w:color="auto"/>
            <w:right w:val="none" w:sz="0" w:space="0" w:color="auto"/>
          </w:divBdr>
        </w:div>
        <w:div w:id="743457338">
          <w:marLeft w:val="0"/>
          <w:marRight w:val="0"/>
          <w:marTop w:val="0"/>
          <w:marBottom w:val="0"/>
          <w:divBdr>
            <w:top w:val="none" w:sz="0" w:space="0" w:color="auto"/>
            <w:left w:val="none" w:sz="0" w:space="0" w:color="auto"/>
            <w:bottom w:val="none" w:sz="0" w:space="0" w:color="auto"/>
            <w:right w:val="none" w:sz="0" w:space="0" w:color="auto"/>
          </w:divBdr>
        </w:div>
        <w:div w:id="1111318789">
          <w:marLeft w:val="0"/>
          <w:marRight w:val="0"/>
          <w:marTop w:val="0"/>
          <w:marBottom w:val="0"/>
          <w:divBdr>
            <w:top w:val="none" w:sz="0" w:space="0" w:color="auto"/>
            <w:left w:val="none" w:sz="0" w:space="0" w:color="auto"/>
            <w:bottom w:val="none" w:sz="0" w:space="0" w:color="auto"/>
            <w:right w:val="none" w:sz="0" w:space="0" w:color="auto"/>
          </w:divBdr>
        </w:div>
        <w:div w:id="536283224">
          <w:marLeft w:val="0"/>
          <w:marRight w:val="0"/>
          <w:marTop w:val="0"/>
          <w:marBottom w:val="0"/>
          <w:divBdr>
            <w:top w:val="none" w:sz="0" w:space="0" w:color="auto"/>
            <w:left w:val="none" w:sz="0" w:space="0" w:color="auto"/>
            <w:bottom w:val="none" w:sz="0" w:space="0" w:color="auto"/>
            <w:right w:val="none" w:sz="0" w:space="0" w:color="auto"/>
          </w:divBdr>
        </w:div>
        <w:div w:id="463159737">
          <w:marLeft w:val="0"/>
          <w:marRight w:val="0"/>
          <w:marTop w:val="0"/>
          <w:marBottom w:val="0"/>
          <w:divBdr>
            <w:top w:val="none" w:sz="0" w:space="0" w:color="auto"/>
            <w:left w:val="none" w:sz="0" w:space="0" w:color="auto"/>
            <w:bottom w:val="none" w:sz="0" w:space="0" w:color="auto"/>
            <w:right w:val="none" w:sz="0" w:space="0" w:color="auto"/>
          </w:divBdr>
        </w:div>
        <w:div w:id="2001545537">
          <w:marLeft w:val="0"/>
          <w:marRight w:val="0"/>
          <w:marTop w:val="0"/>
          <w:marBottom w:val="0"/>
          <w:divBdr>
            <w:top w:val="none" w:sz="0" w:space="0" w:color="auto"/>
            <w:left w:val="none" w:sz="0" w:space="0" w:color="auto"/>
            <w:bottom w:val="none" w:sz="0" w:space="0" w:color="auto"/>
            <w:right w:val="none" w:sz="0" w:space="0" w:color="auto"/>
          </w:divBdr>
        </w:div>
        <w:div w:id="1165433431">
          <w:marLeft w:val="0"/>
          <w:marRight w:val="0"/>
          <w:marTop w:val="0"/>
          <w:marBottom w:val="0"/>
          <w:divBdr>
            <w:top w:val="none" w:sz="0" w:space="0" w:color="auto"/>
            <w:left w:val="none" w:sz="0" w:space="0" w:color="auto"/>
            <w:bottom w:val="none" w:sz="0" w:space="0" w:color="auto"/>
            <w:right w:val="none" w:sz="0" w:space="0" w:color="auto"/>
          </w:divBdr>
        </w:div>
        <w:div w:id="491264887">
          <w:marLeft w:val="0"/>
          <w:marRight w:val="0"/>
          <w:marTop w:val="0"/>
          <w:marBottom w:val="0"/>
          <w:divBdr>
            <w:top w:val="none" w:sz="0" w:space="0" w:color="auto"/>
            <w:left w:val="none" w:sz="0" w:space="0" w:color="auto"/>
            <w:bottom w:val="none" w:sz="0" w:space="0" w:color="auto"/>
            <w:right w:val="none" w:sz="0" w:space="0" w:color="auto"/>
          </w:divBdr>
        </w:div>
        <w:div w:id="764766923">
          <w:marLeft w:val="0"/>
          <w:marRight w:val="0"/>
          <w:marTop w:val="0"/>
          <w:marBottom w:val="0"/>
          <w:divBdr>
            <w:top w:val="none" w:sz="0" w:space="0" w:color="auto"/>
            <w:left w:val="none" w:sz="0" w:space="0" w:color="auto"/>
            <w:bottom w:val="none" w:sz="0" w:space="0" w:color="auto"/>
            <w:right w:val="none" w:sz="0" w:space="0" w:color="auto"/>
          </w:divBdr>
        </w:div>
        <w:div w:id="495338173">
          <w:marLeft w:val="0"/>
          <w:marRight w:val="0"/>
          <w:marTop w:val="0"/>
          <w:marBottom w:val="0"/>
          <w:divBdr>
            <w:top w:val="none" w:sz="0" w:space="0" w:color="auto"/>
            <w:left w:val="none" w:sz="0" w:space="0" w:color="auto"/>
            <w:bottom w:val="none" w:sz="0" w:space="0" w:color="auto"/>
            <w:right w:val="none" w:sz="0" w:space="0" w:color="auto"/>
          </w:divBdr>
        </w:div>
        <w:div w:id="1599484120">
          <w:marLeft w:val="0"/>
          <w:marRight w:val="0"/>
          <w:marTop w:val="0"/>
          <w:marBottom w:val="0"/>
          <w:divBdr>
            <w:top w:val="none" w:sz="0" w:space="0" w:color="auto"/>
            <w:left w:val="none" w:sz="0" w:space="0" w:color="auto"/>
            <w:bottom w:val="none" w:sz="0" w:space="0" w:color="auto"/>
            <w:right w:val="none" w:sz="0" w:space="0" w:color="auto"/>
          </w:divBdr>
        </w:div>
        <w:div w:id="1694648749">
          <w:marLeft w:val="0"/>
          <w:marRight w:val="0"/>
          <w:marTop w:val="0"/>
          <w:marBottom w:val="0"/>
          <w:divBdr>
            <w:top w:val="none" w:sz="0" w:space="0" w:color="auto"/>
            <w:left w:val="none" w:sz="0" w:space="0" w:color="auto"/>
            <w:bottom w:val="none" w:sz="0" w:space="0" w:color="auto"/>
            <w:right w:val="none" w:sz="0" w:space="0" w:color="auto"/>
          </w:divBdr>
        </w:div>
        <w:div w:id="578364850">
          <w:marLeft w:val="0"/>
          <w:marRight w:val="0"/>
          <w:marTop w:val="0"/>
          <w:marBottom w:val="0"/>
          <w:divBdr>
            <w:top w:val="none" w:sz="0" w:space="0" w:color="auto"/>
            <w:left w:val="none" w:sz="0" w:space="0" w:color="auto"/>
            <w:bottom w:val="none" w:sz="0" w:space="0" w:color="auto"/>
            <w:right w:val="none" w:sz="0" w:space="0" w:color="auto"/>
          </w:divBdr>
        </w:div>
        <w:div w:id="729425774">
          <w:marLeft w:val="0"/>
          <w:marRight w:val="0"/>
          <w:marTop w:val="0"/>
          <w:marBottom w:val="0"/>
          <w:divBdr>
            <w:top w:val="none" w:sz="0" w:space="0" w:color="auto"/>
            <w:left w:val="none" w:sz="0" w:space="0" w:color="auto"/>
            <w:bottom w:val="none" w:sz="0" w:space="0" w:color="auto"/>
            <w:right w:val="none" w:sz="0" w:space="0" w:color="auto"/>
          </w:divBdr>
        </w:div>
        <w:div w:id="765543670">
          <w:marLeft w:val="0"/>
          <w:marRight w:val="0"/>
          <w:marTop w:val="0"/>
          <w:marBottom w:val="0"/>
          <w:divBdr>
            <w:top w:val="none" w:sz="0" w:space="0" w:color="auto"/>
            <w:left w:val="none" w:sz="0" w:space="0" w:color="auto"/>
            <w:bottom w:val="none" w:sz="0" w:space="0" w:color="auto"/>
            <w:right w:val="none" w:sz="0" w:space="0" w:color="auto"/>
          </w:divBdr>
        </w:div>
        <w:div w:id="457457424">
          <w:marLeft w:val="0"/>
          <w:marRight w:val="0"/>
          <w:marTop w:val="0"/>
          <w:marBottom w:val="0"/>
          <w:divBdr>
            <w:top w:val="none" w:sz="0" w:space="0" w:color="auto"/>
            <w:left w:val="none" w:sz="0" w:space="0" w:color="auto"/>
            <w:bottom w:val="none" w:sz="0" w:space="0" w:color="auto"/>
            <w:right w:val="none" w:sz="0" w:space="0" w:color="auto"/>
          </w:divBdr>
        </w:div>
        <w:div w:id="1964770879">
          <w:marLeft w:val="0"/>
          <w:marRight w:val="0"/>
          <w:marTop w:val="0"/>
          <w:marBottom w:val="0"/>
          <w:divBdr>
            <w:top w:val="none" w:sz="0" w:space="0" w:color="auto"/>
            <w:left w:val="none" w:sz="0" w:space="0" w:color="auto"/>
            <w:bottom w:val="none" w:sz="0" w:space="0" w:color="auto"/>
            <w:right w:val="none" w:sz="0" w:space="0" w:color="auto"/>
          </w:divBdr>
        </w:div>
        <w:div w:id="455946968">
          <w:marLeft w:val="0"/>
          <w:marRight w:val="0"/>
          <w:marTop w:val="0"/>
          <w:marBottom w:val="0"/>
          <w:divBdr>
            <w:top w:val="none" w:sz="0" w:space="0" w:color="auto"/>
            <w:left w:val="none" w:sz="0" w:space="0" w:color="auto"/>
            <w:bottom w:val="none" w:sz="0" w:space="0" w:color="auto"/>
            <w:right w:val="none" w:sz="0" w:space="0" w:color="auto"/>
          </w:divBdr>
        </w:div>
        <w:div w:id="824980062">
          <w:marLeft w:val="0"/>
          <w:marRight w:val="0"/>
          <w:marTop w:val="0"/>
          <w:marBottom w:val="0"/>
          <w:divBdr>
            <w:top w:val="none" w:sz="0" w:space="0" w:color="auto"/>
            <w:left w:val="none" w:sz="0" w:space="0" w:color="auto"/>
            <w:bottom w:val="none" w:sz="0" w:space="0" w:color="auto"/>
            <w:right w:val="none" w:sz="0" w:space="0" w:color="auto"/>
          </w:divBdr>
        </w:div>
      </w:divsChild>
    </w:div>
    <w:div w:id="1365903487">
      <w:bodyDiv w:val="1"/>
      <w:marLeft w:val="0"/>
      <w:marRight w:val="0"/>
      <w:marTop w:val="0"/>
      <w:marBottom w:val="0"/>
      <w:divBdr>
        <w:top w:val="none" w:sz="0" w:space="0" w:color="auto"/>
        <w:left w:val="none" w:sz="0" w:space="0" w:color="auto"/>
        <w:bottom w:val="none" w:sz="0" w:space="0" w:color="auto"/>
        <w:right w:val="none" w:sz="0" w:space="0" w:color="auto"/>
      </w:divBdr>
    </w:div>
    <w:div w:id="1370032749">
      <w:bodyDiv w:val="1"/>
      <w:marLeft w:val="0"/>
      <w:marRight w:val="0"/>
      <w:marTop w:val="0"/>
      <w:marBottom w:val="0"/>
      <w:divBdr>
        <w:top w:val="none" w:sz="0" w:space="0" w:color="auto"/>
        <w:left w:val="none" w:sz="0" w:space="0" w:color="auto"/>
        <w:bottom w:val="none" w:sz="0" w:space="0" w:color="auto"/>
        <w:right w:val="none" w:sz="0" w:space="0" w:color="auto"/>
      </w:divBdr>
    </w:div>
    <w:div w:id="1370227330">
      <w:bodyDiv w:val="1"/>
      <w:marLeft w:val="0"/>
      <w:marRight w:val="0"/>
      <w:marTop w:val="0"/>
      <w:marBottom w:val="0"/>
      <w:divBdr>
        <w:top w:val="none" w:sz="0" w:space="0" w:color="auto"/>
        <w:left w:val="none" w:sz="0" w:space="0" w:color="auto"/>
        <w:bottom w:val="none" w:sz="0" w:space="0" w:color="auto"/>
        <w:right w:val="none" w:sz="0" w:space="0" w:color="auto"/>
      </w:divBdr>
    </w:div>
    <w:div w:id="1390373446">
      <w:bodyDiv w:val="1"/>
      <w:marLeft w:val="0"/>
      <w:marRight w:val="0"/>
      <w:marTop w:val="0"/>
      <w:marBottom w:val="0"/>
      <w:divBdr>
        <w:top w:val="none" w:sz="0" w:space="0" w:color="auto"/>
        <w:left w:val="none" w:sz="0" w:space="0" w:color="auto"/>
        <w:bottom w:val="none" w:sz="0" w:space="0" w:color="auto"/>
        <w:right w:val="none" w:sz="0" w:space="0" w:color="auto"/>
      </w:divBdr>
    </w:div>
    <w:div w:id="1391002847">
      <w:bodyDiv w:val="1"/>
      <w:marLeft w:val="0"/>
      <w:marRight w:val="0"/>
      <w:marTop w:val="0"/>
      <w:marBottom w:val="0"/>
      <w:divBdr>
        <w:top w:val="none" w:sz="0" w:space="0" w:color="auto"/>
        <w:left w:val="none" w:sz="0" w:space="0" w:color="auto"/>
        <w:bottom w:val="none" w:sz="0" w:space="0" w:color="auto"/>
        <w:right w:val="none" w:sz="0" w:space="0" w:color="auto"/>
      </w:divBdr>
    </w:div>
    <w:div w:id="1392312869">
      <w:bodyDiv w:val="1"/>
      <w:marLeft w:val="0"/>
      <w:marRight w:val="0"/>
      <w:marTop w:val="0"/>
      <w:marBottom w:val="0"/>
      <w:divBdr>
        <w:top w:val="none" w:sz="0" w:space="0" w:color="auto"/>
        <w:left w:val="none" w:sz="0" w:space="0" w:color="auto"/>
        <w:bottom w:val="none" w:sz="0" w:space="0" w:color="auto"/>
        <w:right w:val="none" w:sz="0" w:space="0" w:color="auto"/>
      </w:divBdr>
      <w:divsChild>
        <w:div w:id="1331835426">
          <w:marLeft w:val="0"/>
          <w:marRight w:val="0"/>
          <w:marTop w:val="0"/>
          <w:marBottom w:val="0"/>
          <w:divBdr>
            <w:top w:val="none" w:sz="0" w:space="0" w:color="auto"/>
            <w:left w:val="none" w:sz="0" w:space="0" w:color="auto"/>
            <w:bottom w:val="none" w:sz="0" w:space="0" w:color="auto"/>
            <w:right w:val="none" w:sz="0" w:space="0" w:color="auto"/>
          </w:divBdr>
          <w:divsChild>
            <w:div w:id="1597858438">
              <w:marLeft w:val="0"/>
              <w:marRight w:val="0"/>
              <w:marTop w:val="0"/>
              <w:marBottom w:val="0"/>
              <w:divBdr>
                <w:top w:val="none" w:sz="0" w:space="0" w:color="auto"/>
                <w:left w:val="none" w:sz="0" w:space="0" w:color="auto"/>
                <w:bottom w:val="none" w:sz="0" w:space="0" w:color="auto"/>
                <w:right w:val="none" w:sz="0" w:space="0" w:color="auto"/>
              </w:divBdr>
              <w:divsChild>
                <w:div w:id="957490969">
                  <w:marLeft w:val="0"/>
                  <w:marRight w:val="0"/>
                  <w:marTop w:val="0"/>
                  <w:marBottom w:val="0"/>
                  <w:divBdr>
                    <w:top w:val="none" w:sz="0" w:space="0" w:color="auto"/>
                    <w:left w:val="none" w:sz="0" w:space="0" w:color="auto"/>
                    <w:bottom w:val="none" w:sz="0" w:space="0" w:color="auto"/>
                    <w:right w:val="none" w:sz="0" w:space="0" w:color="auto"/>
                  </w:divBdr>
                  <w:divsChild>
                    <w:div w:id="452793654">
                      <w:marLeft w:val="0"/>
                      <w:marRight w:val="0"/>
                      <w:marTop w:val="0"/>
                      <w:marBottom w:val="0"/>
                      <w:divBdr>
                        <w:top w:val="none" w:sz="0" w:space="0" w:color="auto"/>
                        <w:left w:val="none" w:sz="0" w:space="0" w:color="auto"/>
                        <w:bottom w:val="none" w:sz="0" w:space="0" w:color="auto"/>
                        <w:right w:val="none" w:sz="0" w:space="0" w:color="auto"/>
                      </w:divBdr>
                    </w:div>
                  </w:divsChild>
                </w:div>
                <w:div w:id="181013080">
                  <w:marLeft w:val="0"/>
                  <w:marRight w:val="0"/>
                  <w:marTop w:val="0"/>
                  <w:marBottom w:val="0"/>
                  <w:divBdr>
                    <w:top w:val="none" w:sz="0" w:space="0" w:color="auto"/>
                    <w:left w:val="none" w:sz="0" w:space="0" w:color="auto"/>
                    <w:bottom w:val="none" w:sz="0" w:space="0" w:color="auto"/>
                    <w:right w:val="none" w:sz="0" w:space="0" w:color="auto"/>
                  </w:divBdr>
                </w:div>
              </w:divsChild>
            </w:div>
            <w:div w:id="1472943592">
              <w:marLeft w:val="0"/>
              <w:marRight w:val="0"/>
              <w:marTop w:val="0"/>
              <w:marBottom w:val="0"/>
              <w:divBdr>
                <w:top w:val="none" w:sz="0" w:space="0" w:color="auto"/>
                <w:left w:val="none" w:sz="0" w:space="0" w:color="auto"/>
                <w:bottom w:val="none" w:sz="0" w:space="0" w:color="auto"/>
                <w:right w:val="none" w:sz="0" w:space="0" w:color="auto"/>
              </w:divBdr>
              <w:divsChild>
                <w:div w:id="295841974">
                  <w:marLeft w:val="0"/>
                  <w:marRight w:val="0"/>
                  <w:marTop w:val="0"/>
                  <w:marBottom w:val="0"/>
                  <w:divBdr>
                    <w:top w:val="none" w:sz="0" w:space="0" w:color="auto"/>
                    <w:left w:val="none" w:sz="0" w:space="0" w:color="auto"/>
                    <w:bottom w:val="none" w:sz="0" w:space="0" w:color="auto"/>
                    <w:right w:val="none" w:sz="0" w:space="0" w:color="auto"/>
                  </w:divBdr>
                  <w:divsChild>
                    <w:div w:id="1137603886">
                      <w:marLeft w:val="0"/>
                      <w:marRight w:val="0"/>
                      <w:marTop w:val="0"/>
                      <w:marBottom w:val="0"/>
                      <w:divBdr>
                        <w:top w:val="none" w:sz="0" w:space="0" w:color="auto"/>
                        <w:left w:val="none" w:sz="0" w:space="0" w:color="auto"/>
                        <w:bottom w:val="none" w:sz="0" w:space="0" w:color="auto"/>
                        <w:right w:val="none" w:sz="0" w:space="0" w:color="auto"/>
                      </w:divBdr>
                    </w:div>
                  </w:divsChild>
                </w:div>
                <w:div w:id="971135762">
                  <w:marLeft w:val="0"/>
                  <w:marRight w:val="0"/>
                  <w:marTop w:val="0"/>
                  <w:marBottom w:val="0"/>
                  <w:divBdr>
                    <w:top w:val="none" w:sz="0" w:space="0" w:color="auto"/>
                    <w:left w:val="none" w:sz="0" w:space="0" w:color="auto"/>
                    <w:bottom w:val="none" w:sz="0" w:space="0" w:color="auto"/>
                    <w:right w:val="none" w:sz="0" w:space="0" w:color="auto"/>
                  </w:divBdr>
                </w:div>
              </w:divsChild>
            </w:div>
            <w:div w:id="1986543772">
              <w:marLeft w:val="0"/>
              <w:marRight w:val="0"/>
              <w:marTop w:val="0"/>
              <w:marBottom w:val="0"/>
              <w:divBdr>
                <w:top w:val="none" w:sz="0" w:space="0" w:color="auto"/>
                <w:left w:val="none" w:sz="0" w:space="0" w:color="auto"/>
                <w:bottom w:val="none" w:sz="0" w:space="0" w:color="auto"/>
                <w:right w:val="none" w:sz="0" w:space="0" w:color="auto"/>
              </w:divBdr>
              <w:divsChild>
                <w:div w:id="213547933">
                  <w:marLeft w:val="0"/>
                  <w:marRight w:val="0"/>
                  <w:marTop w:val="0"/>
                  <w:marBottom w:val="0"/>
                  <w:divBdr>
                    <w:top w:val="none" w:sz="0" w:space="0" w:color="auto"/>
                    <w:left w:val="none" w:sz="0" w:space="0" w:color="auto"/>
                    <w:bottom w:val="none" w:sz="0" w:space="0" w:color="auto"/>
                    <w:right w:val="none" w:sz="0" w:space="0" w:color="auto"/>
                  </w:divBdr>
                  <w:divsChild>
                    <w:div w:id="1185901282">
                      <w:marLeft w:val="0"/>
                      <w:marRight w:val="0"/>
                      <w:marTop w:val="0"/>
                      <w:marBottom w:val="0"/>
                      <w:divBdr>
                        <w:top w:val="none" w:sz="0" w:space="0" w:color="auto"/>
                        <w:left w:val="none" w:sz="0" w:space="0" w:color="auto"/>
                        <w:bottom w:val="none" w:sz="0" w:space="0" w:color="auto"/>
                        <w:right w:val="none" w:sz="0" w:space="0" w:color="auto"/>
                      </w:divBdr>
                    </w:div>
                  </w:divsChild>
                </w:div>
                <w:div w:id="1727531742">
                  <w:marLeft w:val="0"/>
                  <w:marRight w:val="0"/>
                  <w:marTop w:val="0"/>
                  <w:marBottom w:val="0"/>
                  <w:divBdr>
                    <w:top w:val="none" w:sz="0" w:space="0" w:color="auto"/>
                    <w:left w:val="none" w:sz="0" w:space="0" w:color="auto"/>
                    <w:bottom w:val="none" w:sz="0" w:space="0" w:color="auto"/>
                    <w:right w:val="none" w:sz="0" w:space="0" w:color="auto"/>
                  </w:divBdr>
                </w:div>
              </w:divsChild>
            </w:div>
            <w:div w:id="918641366">
              <w:marLeft w:val="0"/>
              <w:marRight w:val="0"/>
              <w:marTop w:val="0"/>
              <w:marBottom w:val="0"/>
              <w:divBdr>
                <w:top w:val="none" w:sz="0" w:space="0" w:color="auto"/>
                <w:left w:val="none" w:sz="0" w:space="0" w:color="auto"/>
                <w:bottom w:val="none" w:sz="0" w:space="0" w:color="auto"/>
                <w:right w:val="none" w:sz="0" w:space="0" w:color="auto"/>
              </w:divBdr>
              <w:divsChild>
                <w:div w:id="1266309517">
                  <w:marLeft w:val="0"/>
                  <w:marRight w:val="0"/>
                  <w:marTop w:val="0"/>
                  <w:marBottom w:val="0"/>
                  <w:divBdr>
                    <w:top w:val="none" w:sz="0" w:space="0" w:color="auto"/>
                    <w:left w:val="none" w:sz="0" w:space="0" w:color="auto"/>
                    <w:bottom w:val="none" w:sz="0" w:space="0" w:color="auto"/>
                    <w:right w:val="none" w:sz="0" w:space="0" w:color="auto"/>
                  </w:divBdr>
                  <w:divsChild>
                    <w:div w:id="1227686120">
                      <w:marLeft w:val="0"/>
                      <w:marRight w:val="0"/>
                      <w:marTop w:val="0"/>
                      <w:marBottom w:val="0"/>
                      <w:divBdr>
                        <w:top w:val="none" w:sz="0" w:space="0" w:color="auto"/>
                        <w:left w:val="none" w:sz="0" w:space="0" w:color="auto"/>
                        <w:bottom w:val="none" w:sz="0" w:space="0" w:color="auto"/>
                        <w:right w:val="none" w:sz="0" w:space="0" w:color="auto"/>
                      </w:divBdr>
                    </w:div>
                  </w:divsChild>
                </w:div>
                <w:div w:id="202598202">
                  <w:marLeft w:val="0"/>
                  <w:marRight w:val="0"/>
                  <w:marTop w:val="0"/>
                  <w:marBottom w:val="0"/>
                  <w:divBdr>
                    <w:top w:val="none" w:sz="0" w:space="0" w:color="auto"/>
                    <w:left w:val="none" w:sz="0" w:space="0" w:color="auto"/>
                    <w:bottom w:val="none" w:sz="0" w:space="0" w:color="auto"/>
                    <w:right w:val="none" w:sz="0" w:space="0" w:color="auto"/>
                  </w:divBdr>
                </w:div>
              </w:divsChild>
            </w:div>
            <w:div w:id="1139109404">
              <w:marLeft w:val="0"/>
              <w:marRight w:val="0"/>
              <w:marTop w:val="0"/>
              <w:marBottom w:val="0"/>
              <w:divBdr>
                <w:top w:val="none" w:sz="0" w:space="0" w:color="auto"/>
                <w:left w:val="none" w:sz="0" w:space="0" w:color="auto"/>
                <w:bottom w:val="none" w:sz="0" w:space="0" w:color="auto"/>
                <w:right w:val="none" w:sz="0" w:space="0" w:color="auto"/>
              </w:divBdr>
              <w:divsChild>
                <w:div w:id="1696537271">
                  <w:marLeft w:val="0"/>
                  <w:marRight w:val="0"/>
                  <w:marTop w:val="0"/>
                  <w:marBottom w:val="0"/>
                  <w:divBdr>
                    <w:top w:val="none" w:sz="0" w:space="0" w:color="auto"/>
                    <w:left w:val="none" w:sz="0" w:space="0" w:color="auto"/>
                    <w:bottom w:val="none" w:sz="0" w:space="0" w:color="auto"/>
                    <w:right w:val="none" w:sz="0" w:space="0" w:color="auto"/>
                  </w:divBdr>
                  <w:divsChild>
                    <w:div w:id="1794127465">
                      <w:marLeft w:val="0"/>
                      <w:marRight w:val="0"/>
                      <w:marTop w:val="0"/>
                      <w:marBottom w:val="0"/>
                      <w:divBdr>
                        <w:top w:val="none" w:sz="0" w:space="0" w:color="auto"/>
                        <w:left w:val="none" w:sz="0" w:space="0" w:color="auto"/>
                        <w:bottom w:val="none" w:sz="0" w:space="0" w:color="auto"/>
                        <w:right w:val="none" w:sz="0" w:space="0" w:color="auto"/>
                      </w:divBdr>
                    </w:div>
                  </w:divsChild>
                </w:div>
                <w:div w:id="169839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16154">
      <w:bodyDiv w:val="1"/>
      <w:marLeft w:val="0"/>
      <w:marRight w:val="0"/>
      <w:marTop w:val="0"/>
      <w:marBottom w:val="0"/>
      <w:divBdr>
        <w:top w:val="none" w:sz="0" w:space="0" w:color="auto"/>
        <w:left w:val="none" w:sz="0" w:space="0" w:color="auto"/>
        <w:bottom w:val="none" w:sz="0" w:space="0" w:color="auto"/>
        <w:right w:val="none" w:sz="0" w:space="0" w:color="auto"/>
      </w:divBdr>
    </w:div>
    <w:div w:id="1398357954">
      <w:bodyDiv w:val="1"/>
      <w:marLeft w:val="0"/>
      <w:marRight w:val="0"/>
      <w:marTop w:val="0"/>
      <w:marBottom w:val="0"/>
      <w:divBdr>
        <w:top w:val="none" w:sz="0" w:space="0" w:color="auto"/>
        <w:left w:val="none" w:sz="0" w:space="0" w:color="auto"/>
        <w:bottom w:val="none" w:sz="0" w:space="0" w:color="auto"/>
        <w:right w:val="none" w:sz="0" w:space="0" w:color="auto"/>
      </w:divBdr>
    </w:div>
    <w:div w:id="1403793948">
      <w:bodyDiv w:val="1"/>
      <w:marLeft w:val="0"/>
      <w:marRight w:val="0"/>
      <w:marTop w:val="0"/>
      <w:marBottom w:val="0"/>
      <w:divBdr>
        <w:top w:val="none" w:sz="0" w:space="0" w:color="auto"/>
        <w:left w:val="none" w:sz="0" w:space="0" w:color="auto"/>
        <w:bottom w:val="none" w:sz="0" w:space="0" w:color="auto"/>
        <w:right w:val="none" w:sz="0" w:space="0" w:color="auto"/>
      </w:divBdr>
    </w:div>
    <w:div w:id="1405647276">
      <w:bodyDiv w:val="1"/>
      <w:marLeft w:val="0"/>
      <w:marRight w:val="0"/>
      <w:marTop w:val="0"/>
      <w:marBottom w:val="0"/>
      <w:divBdr>
        <w:top w:val="none" w:sz="0" w:space="0" w:color="auto"/>
        <w:left w:val="none" w:sz="0" w:space="0" w:color="auto"/>
        <w:bottom w:val="none" w:sz="0" w:space="0" w:color="auto"/>
        <w:right w:val="none" w:sz="0" w:space="0" w:color="auto"/>
      </w:divBdr>
    </w:div>
    <w:div w:id="1407530091">
      <w:bodyDiv w:val="1"/>
      <w:marLeft w:val="0"/>
      <w:marRight w:val="0"/>
      <w:marTop w:val="0"/>
      <w:marBottom w:val="0"/>
      <w:divBdr>
        <w:top w:val="none" w:sz="0" w:space="0" w:color="auto"/>
        <w:left w:val="none" w:sz="0" w:space="0" w:color="auto"/>
        <w:bottom w:val="none" w:sz="0" w:space="0" w:color="auto"/>
        <w:right w:val="none" w:sz="0" w:space="0" w:color="auto"/>
      </w:divBdr>
    </w:div>
    <w:div w:id="1407603903">
      <w:bodyDiv w:val="1"/>
      <w:marLeft w:val="0"/>
      <w:marRight w:val="0"/>
      <w:marTop w:val="0"/>
      <w:marBottom w:val="0"/>
      <w:divBdr>
        <w:top w:val="none" w:sz="0" w:space="0" w:color="auto"/>
        <w:left w:val="none" w:sz="0" w:space="0" w:color="auto"/>
        <w:bottom w:val="none" w:sz="0" w:space="0" w:color="auto"/>
        <w:right w:val="none" w:sz="0" w:space="0" w:color="auto"/>
      </w:divBdr>
    </w:div>
    <w:div w:id="1425153061">
      <w:bodyDiv w:val="1"/>
      <w:marLeft w:val="0"/>
      <w:marRight w:val="0"/>
      <w:marTop w:val="0"/>
      <w:marBottom w:val="0"/>
      <w:divBdr>
        <w:top w:val="none" w:sz="0" w:space="0" w:color="auto"/>
        <w:left w:val="none" w:sz="0" w:space="0" w:color="auto"/>
        <w:bottom w:val="none" w:sz="0" w:space="0" w:color="auto"/>
        <w:right w:val="none" w:sz="0" w:space="0" w:color="auto"/>
      </w:divBdr>
    </w:div>
    <w:div w:id="1431928472">
      <w:bodyDiv w:val="1"/>
      <w:marLeft w:val="0"/>
      <w:marRight w:val="0"/>
      <w:marTop w:val="0"/>
      <w:marBottom w:val="0"/>
      <w:divBdr>
        <w:top w:val="none" w:sz="0" w:space="0" w:color="auto"/>
        <w:left w:val="none" w:sz="0" w:space="0" w:color="auto"/>
        <w:bottom w:val="none" w:sz="0" w:space="0" w:color="auto"/>
        <w:right w:val="none" w:sz="0" w:space="0" w:color="auto"/>
      </w:divBdr>
    </w:div>
    <w:div w:id="1435831717">
      <w:bodyDiv w:val="1"/>
      <w:marLeft w:val="0"/>
      <w:marRight w:val="0"/>
      <w:marTop w:val="0"/>
      <w:marBottom w:val="0"/>
      <w:divBdr>
        <w:top w:val="none" w:sz="0" w:space="0" w:color="auto"/>
        <w:left w:val="none" w:sz="0" w:space="0" w:color="auto"/>
        <w:bottom w:val="none" w:sz="0" w:space="0" w:color="auto"/>
        <w:right w:val="none" w:sz="0" w:space="0" w:color="auto"/>
      </w:divBdr>
    </w:div>
    <w:div w:id="1439525750">
      <w:bodyDiv w:val="1"/>
      <w:marLeft w:val="0"/>
      <w:marRight w:val="0"/>
      <w:marTop w:val="0"/>
      <w:marBottom w:val="0"/>
      <w:divBdr>
        <w:top w:val="none" w:sz="0" w:space="0" w:color="auto"/>
        <w:left w:val="none" w:sz="0" w:space="0" w:color="auto"/>
        <w:bottom w:val="none" w:sz="0" w:space="0" w:color="auto"/>
        <w:right w:val="none" w:sz="0" w:space="0" w:color="auto"/>
      </w:divBdr>
    </w:div>
    <w:div w:id="1445223417">
      <w:bodyDiv w:val="1"/>
      <w:marLeft w:val="0"/>
      <w:marRight w:val="0"/>
      <w:marTop w:val="0"/>
      <w:marBottom w:val="0"/>
      <w:divBdr>
        <w:top w:val="none" w:sz="0" w:space="0" w:color="auto"/>
        <w:left w:val="none" w:sz="0" w:space="0" w:color="auto"/>
        <w:bottom w:val="none" w:sz="0" w:space="0" w:color="auto"/>
        <w:right w:val="none" w:sz="0" w:space="0" w:color="auto"/>
      </w:divBdr>
    </w:div>
    <w:div w:id="1450540172">
      <w:bodyDiv w:val="1"/>
      <w:marLeft w:val="0"/>
      <w:marRight w:val="0"/>
      <w:marTop w:val="0"/>
      <w:marBottom w:val="0"/>
      <w:divBdr>
        <w:top w:val="none" w:sz="0" w:space="0" w:color="auto"/>
        <w:left w:val="none" w:sz="0" w:space="0" w:color="auto"/>
        <w:bottom w:val="none" w:sz="0" w:space="0" w:color="auto"/>
        <w:right w:val="none" w:sz="0" w:space="0" w:color="auto"/>
      </w:divBdr>
    </w:div>
    <w:div w:id="1452088253">
      <w:bodyDiv w:val="1"/>
      <w:marLeft w:val="0"/>
      <w:marRight w:val="0"/>
      <w:marTop w:val="0"/>
      <w:marBottom w:val="0"/>
      <w:divBdr>
        <w:top w:val="none" w:sz="0" w:space="0" w:color="auto"/>
        <w:left w:val="none" w:sz="0" w:space="0" w:color="auto"/>
        <w:bottom w:val="none" w:sz="0" w:space="0" w:color="auto"/>
        <w:right w:val="none" w:sz="0" w:space="0" w:color="auto"/>
      </w:divBdr>
    </w:div>
    <w:div w:id="1462990292">
      <w:bodyDiv w:val="1"/>
      <w:marLeft w:val="0"/>
      <w:marRight w:val="0"/>
      <w:marTop w:val="0"/>
      <w:marBottom w:val="0"/>
      <w:divBdr>
        <w:top w:val="none" w:sz="0" w:space="0" w:color="auto"/>
        <w:left w:val="none" w:sz="0" w:space="0" w:color="auto"/>
        <w:bottom w:val="none" w:sz="0" w:space="0" w:color="auto"/>
        <w:right w:val="none" w:sz="0" w:space="0" w:color="auto"/>
      </w:divBdr>
    </w:div>
    <w:div w:id="1478957548">
      <w:bodyDiv w:val="1"/>
      <w:marLeft w:val="0"/>
      <w:marRight w:val="0"/>
      <w:marTop w:val="0"/>
      <w:marBottom w:val="0"/>
      <w:divBdr>
        <w:top w:val="none" w:sz="0" w:space="0" w:color="auto"/>
        <w:left w:val="none" w:sz="0" w:space="0" w:color="auto"/>
        <w:bottom w:val="none" w:sz="0" w:space="0" w:color="auto"/>
        <w:right w:val="none" w:sz="0" w:space="0" w:color="auto"/>
      </w:divBdr>
    </w:div>
    <w:div w:id="1479108632">
      <w:bodyDiv w:val="1"/>
      <w:marLeft w:val="0"/>
      <w:marRight w:val="0"/>
      <w:marTop w:val="0"/>
      <w:marBottom w:val="0"/>
      <w:divBdr>
        <w:top w:val="none" w:sz="0" w:space="0" w:color="auto"/>
        <w:left w:val="none" w:sz="0" w:space="0" w:color="auto"/>
        <w:bottom w:val="none" w:sz="0" w:space="0" w:color="auto"/>
        <w:right w:val="none" w:sz="0" w:space="0" w:color="auto"/>
      </w:divBdr>
    </w:div>
    <w:div w:id="1480422262">
      <w:bodyDiv w:val="1"/>
      <w:marLeft w:val="0"/>
      <w:marRight w:val="0"/>
      <w:marTop w:val="0"/>
      <w:marBottom w:val="0"/>
      <w:divBdr>
        <w:top w:val="none" w:sz="0" w:space="0" w:color="auto"/>
        <w:left w:val="none" w:sz="0" w:space="0" w:color="auto"/>
        <w:bottom w:val="none" w:sz="0" w:space="0" w:color="auto"/>
        <w:right w:val="none" w:sz="0" w:space="0" w:color="auto"/>
      </w:divBdr>
    </w:div>
    <w:div w:id="1488397770">
      <w:bodyDiv w:val="1"/>
      <w:marLeft w:val="0"/>
      <w:marRight w:val="0"/>
      <w:marTop w:val="0"/>
      <w:marBottom w:val="0"/>
      <w:divBdr>
        <w:top w:val="none" w:sz="0" w:space="0" w:color="auto"/>
        <w:left w:val="none" w:sz="0" w:space="0" w:color="auto"/>
        <w:bottom w:val="none" w:sz="0" w:space="0" w:color="auto"/>
        <w:right w:val="none" w:sz="0" w:space="0" w:color="auto"/>
      </w:divBdr>
    </w:div>
    <w:div w:id="1501311495">
      <w:bodyDiv w:val="1"/>
      <w:marLeft w:val="0"/>
      <w:marRight w:val="0"/>
      <w:marTop w:val="0"/>
      <w:marBottom w:val="0"/>
      <w:divBdr>
        <w:top w:val="none" w:sz="0" w:space="0" w:color="auto"/>
        <w:left w:val="none" w:sz="0" w:space="0" w:color="auto"/>
        <w:bottom w:val="none" w:sz="0" w:space="0" w:color="auto"/>
        <w:right w:val="none" w:sz="0" w:space="0" w:color="auto"/>
      </w:divBdr>
    </w:div>
    <w:div w:id="1503854814">
      <w:bodyDiv w:val="1"/>
      <w:marLeft w:val="0"/>
      <w:marRight w:val="0"/>
      <w:marTop w:val="0"/>
      <w:marBottom w:val="0"/>
      <w:divBdr>
        <w:top w:val="none" w:sz="0" w:space="0" w:color="auto"/>
        <w:left w:val="none" w:sz="0" w:space="0" w:color="auto"/>
        <w:bottom w:val="none" w:sz="0" w:space="0" w:color="auto"/>
        <w:right w:val="none" w:sz="0" w:space="0" w:color="auto"/>
      </w:divBdr>
    </w:div>
    <w:div w:id="1529029870">
      <w:bodyDiv w:val="1"/>
      <w:marLeft w:val="0"/>
      <w:marRight w:val="0"/>
      <w:marTop w:val="0"/>
      <w:marBottom w:val="0"/>
      <w:divBdr>
        <w:top w:val="none" w:sz="0" w:space="0" w:color="auto"/>
        <w:left w:val="none" w:sz="0" w:space="0" w:color="auto"/>
        <w:bottom w:val="none" w:sz="0" w:space="0" w:color="auto"/>
        <w:right w:val="none" w:sz="0" w:space="0" w:color="auto"/>
      </w:divBdr>
    </w:div>
    <w:div w:id="1532761175">
      <w:bodyDiv w:val="1"/>
      <w:marLeft w:val="0"/>
      <w:marRight w:val="0"/>
      <w:marTop w:val="0"/>
      <w:marBottom w:val="0"/>
      <w:divBdr>
        <w:top w:val="none" w:sz="0" w:space="0" w:color="auto"/>
        <w:left w:val="none" w:sz="0" w:space="0" w:color="auto"/>
        <w:bottom w:val="none" w:sz="0" w:space="0" w:color="auto"/>
        <w:right w:val="none" w:sz="0" w:space="0" w:color="auto"/>
      </w:divBdr>
    </w:div>
    <w:div w:id="1535800766">
      <w:bodyDiv w:val="1"/>
      <w:marLeft w:val="0"/>
      <w:marRight w:val="0"/>
      <w:marTop w:val="0"/>
      <w:marBottom w:val="0"/>
      <w:divBdr>
        <w:top w:val="none" w:sz="0" w:space="0" w:color="auto"/>
        <w:left w:val="none" w:sz="0" w:space="0" w:color="auto"/>
        <w:bottom w:val="none" w:sz="0" w:space="0" w:color="auto"/>
        <w:right w:val="none" w:sz="0" w:space="0" w:color="auto"/>
      </w:divBdr>
    </w:div>
    <w:div w:id="1540508423">
      <w:bodyDiv w:val="1"/>
      <w:marLeft w:val="0"/>
      <w:marRight w:val="0"/>
      <w:marTop w:val="0"/>
      <w:marBottom w:val="0"/>
      <w:divBdr>
        <w:top w:val="none" w:sz="0" w:space="0" w:color="auto"/>
        <w:left w:val="none" w:sz="0" w:space="0" w:color="auto"/>
        <w:bottom w:val="none" w:sz="0" w:space="0" w:color="auto"/>
        <w:right w:val="none" w:sz="0" w:space="0" w:color="auto"/>
      </w:divBdr>
    </w:div>
    <w:div w:id="1541480963">
      <w:bodyDiv w:val="1"/>
      <w:marLeft w:val="0"/>
      <w:marRight w:val="0"/>
      <w:marTop w:val="0"/>
      <w:marBottom w:val="0"/>
      <w:divBdr>
        <w:top w:val="none" w:sz="0" w:space="0" w:color="auto"/>
        <w:left w:val="none" w:sz="0" w:space="0" w:color="auto"/>
        <w:bottom w:val="none" w:sz="0" w:space="0" w:color="auto"/>
        <w:right w:val="none" w:sz="0" w:space="0" w:color="auto"/>
      </w:divBdr>
    </w:div>
    <w:div w:id="1544445546">
      <w:bodyDiv w:val="1"/>
      <w:marLeft w:val="0"/>
      <w:marRight w:val="0"/>
      <w:marTop w:val="0"/>
      <w:marBottom w:val="0"/>
      <w:divBdr>
        <w:top w:val="none" w:sz="0" w:space="0" w:color="auto"/>
        <w:left w:val="none" w:sz="0" w:space="0" w:color="auto"/>
        <w:bottom w:val="none" w:sz="0" w:space="0" w:color="auto"/>
        <w:right w:val="none" w:sz="0" w:space="0" w:color="auto"/>
      </w:divBdr>
      <w:divsChild>
        <w:div w:id="2127503855">
          <w:marLeft w:val="0"/>
          <w:marRight w:val="0"/>
          <w:marTop w:val="0"/>
          <w:marBottom w:val="0"/>
          <w:divBdr>
            <w:top w:val="none" w:sz="0" w:space="0" w:color="auto"/>
            <w:left w:val="none" w:sz="0" w:space="0" w:color="auto"/>
            <w:bottom w:val="none" w:sz="0" w:space="0" w:color="auto"/>
            <w:right w:val="none" w:sz="0" w:space="0" w:color="auto"/>
          </w:divBdr>
        </w:div>
        <w:div w:id="333533809">
          <w:marLeft w:val="0"/>
          <w:marRight w:val="0"/>
          <w:marTop w:val="0"/>
          <w:marBottom w:val="0"/>
          <w:divBdr>
            <w:top w:val="none" w:sz="0" w:space="0" w:color="auto"/>
            <w:left w:val="none" w:sz="0" w:space="0" w:color="auto"/>
            <w:bottom w:val="none" w:sz="0" w:space="0" w:color="auto"/>
            <w:right w:val="none" w:sz="0" w:space="0" w:color="auto"/>
          </w:divBdr>
          <w:divsChild>
            <w:div w:id="17965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66">
      <w:bodyDiv w:val="1"/>
      <w:marLeft w:val="0"/>
      <w:marRight w:val="0"/>
      <w:marTop w:val="0"/>
      <w:marBottom w:val="0"/>
      <w:divBdr>
        <w:top w:val="none" w:sz="0" w:space="0" w:color="auto"/>
        <w:left w:val="none" w:sz="0" w:space="0" w:color="auto"/>
        <w:bottom w:val="none" w:sz="0" w:space="0" w:color="auto"/>
        <w:right w:val="none" w:sz="0" w:space="0" w:color="auto"/>
      </w:divBdr>
    </w:div>
    <w:div w:id="1552186039">
      <w:bodyDiv w:val="1"/>
      <w:marLeft w:val="0"/>
      <w:marRight w:val="0"/>
      <w:marTop w:val="0"/>
      <w:marBottom w:val="0"/>
      <w:divBdr>
        <w:top w:val="none" w:sz="0" w:space="0" w:color="auto"/>
        <w:left w:val="none" w:sz="0" w:space="0" w:color="auto"/>
        <w:bottom w:val="none" w:sz="0" w:space="0" w:color="auto"/>
        <w:right w:val="none" w:sz="0" w:space="0" w:color="auto"/>
      </w:divBdr>
      <w:divsChild>
        <w:div w:id="789981206">
          <w:marLeft w:val="0"/>
          <w:marRight w:val="0"/>
          <w:marTop w:val="0"/>
          <w:marBottom w:val="0"/>
          <w:divBdr>
            <w:top w:val="none" w:sz="0" w:space="0" w:color="auto"/>
            <w:left w:val="none" w:sz="0" w:space="0" w:color="auto"/>
            <w:bottom w:val="none" w:sz="0" w:space="0" w:color="auto"/>
            <w:right w:val="none" w:sz="0" w:space="0" w:color="auto"/>
          </w:divBdr>
        </w:div>
      </w:divsChild>
    </w:div>
    <w:div w:id="1556159759">
      <w:bodyDiv w:val="1"/>
      <w:marLeft w:val="0"/>
      <w:marRight w:val="0"/>
      <w:marTop w:val="0"/>
      <w:marBottom w:val="0"/>
      <w:divBdr>
        <w:top w:val="none" w:sz="0" w:space="0" w:color="auto"/>
        <w:left w:val="none" w:sz="0" w:space="0" w:color="auto"/>
        <w:bottom w:val="none" w:sz="0" w:space="0" w:color="auto"/>
        <w:right w:val="none" w:sz="0" w:space="0" w:color="auto"/>
      </w:divBdr>
      <w:divsChild>
        <w:div w:id="1958373085">
          <w:marLeft w:val="0"/>
          <w:marRight w:val="0"/>
          <w:marTop w:val="0"/>
          <w:marBottom w:val="0"/>
          <w:divBdr>
            <w:top w:val="none" w:sz="0" w:space="0" w:color="auto"/>
            <w:left w:val="none" w:sz="0" w:space="0" w:color="auto"/>
            <w:bottom w:val="none" w:sz="0" w:space="0" w:color="auto"/>
            <w:right w:val="none" w:sz="0" w:space="0" w:color="auto"/>
          </w:divBdr>
        </w:div>
      </w:divsChild>
    </w:div>
    <w:div w:id="1559123506">
      <w:bodyDiv w:val="1"/>
      <w:marLeft w:val="0"/>
      <w:marRight w:val="0"/>
      <w:marTop w:val="0"/>
      <w:marBottom w:val="0"/>
      <w:divBdr>
        <w:top w:val="none" w:sz="0" w:space="0" w:color="auto"/>
        <w:left w:val="none" w:sz="0" w:space="0" w:color="auto"/>
        <w:bottom w:val="none" w:sz="0" w:space="0" w:color="auto"/>
        <w:right w:val="none" w:sz="0" w:space="0" w:color="auto"/>
      </w:divBdr>
    </w:div>
    <w:div w:id="1560555539">
      <w:bodyDiv w:val="1"/>
      <w:marLeft w:val="0"/>
      <w:marRight w:val="0"/>
      <w:marTop w:val="0"/>
      <w:marBottom w:val="0"/>
      <w:divBdr>
        <w:top w:val="none" w:sz="0" w:space="0" w:color="auto"/>
        <w:left w:val="none" w:sz="0" w:space="0" w:color="auto"/>
        <w:bottom w:val="none" w:sz="0" w:space="0" w:color="auto"/>
        <w:right w:val="none" w:sz="0" w:space="0" w:color="auto"/>
      </w:divBdr>
    </w:div>
    <w:div w:id="1573468421">
      <w:bodyDiv w:val="1"/>
      <w:marLeft w:val="0"/>
      <w:marRight w:val="0"/>
      <w:marTop w:val="0"/>
      <w:marBottom w:val="0"/>
      <w:divBdr>
        <w:top w:val="none" w:sz="0" w:space="0" w:color="auto"/>
        <w:left w:val="none" w:sz="0" w:space="0" w:color="auto"/>
        <w:bottom w:val="none" w:sz="0" w:space="0" w:color="auto"/>
        <w:right w:val="none" w:sz="0" w:space="0" w:color="auto"/>
      </w:divBdr>
    </w:div>
    <w:div w:id="1582064719">
      <w:bodyDiv w:val="1"/>
      <w:marLeft w:val="0"/>
      <w:marRight w:val="0"/>
      <w:marTop w:val="0"/>
      <w:marBottom w:val="0"/>
      <w:divBdr>
        <w:top w:val="none" w:sz="0" w:space="0" w:color="auto"/>
        <w:left w:val="none" w:sz="0" w:space="0" w:color="auto"/>
        <w:bottom w:val="none" w:sz="0" w:space="0" w:color="auto"/>
        <w:right w:val="none" w:sz="0" w:space="0" w:color="auto"/>
      </w:divBdr>
    </w:div>
    <w:div w:id="1586300059">
      <w:bodyDiv w:val="1"/>
      <w:marLeft w:val="0"/>
      <w:marRight w:val="0"/>
      <w:marTop w:val="0"/>
      <w:marBottom w:val="0"/>
      <w:divBdr>
        <w:top w:val="none" w:sz="0" w:space="0" w:color="auto"/>
        <w:left w:val="none" w:sz="0" w:space="0" w:color="auto"/>
        <w:bottom w:val="none" w:sz="0" w:space="0" w:color="auto"/>
        <w:right w:val="none" w:sz="0" w:space="0" w:color="auto"/>
      </w:divBdr>
      <w:divsChild>
        <w:div w:id="503130891">
          <w:marLeft w:val="0"/>
          <w:marRight w:val="0"/>
          <w:marTop w:val="0"/>
          <w:marBottom w:val="0"/>
          <w:divBdr>
            <w:top w:val="none" w:sz="0" w:space="0" w:color="auto"/>
            <w:left w:val="none" w:sz="0" w:space="0" w:color="auto"/>
            <w:bottom w:val="none" w:sz="0" w:space="0" w:color="auto"/>
            <w:right w:val="none" w:sz="0" w:space="0" w:color="auto"/>
          </w:divBdr>
        </w:div>
      </w:divsChild>
    </w:div>
    <w:div w:id="1595433460">
      <w:bodyDiv w:val="1"/>
      <w:marLeft w:val="0"/>
      <w:marRight w:val="0"/>
      <w:marTop w:val="0"/>
      <w:marBottom w:val="0"/>
      <w:divBdr>
        <w:top w:val="none" w:sz="0" w:space="0" w:color="auto"/>
        <w:left w:val="none" w:sz="0" w:space="0" w:color="auto"/>
        <w:bottom w:val="none" w:sz="0" w:space="0" w:color="auto"/>
        <w:right w:val="none" w:sz="0" w:space="0" w:color="auto"/>
      </w:divBdr>
    </w:div>
    <w:div w:id="1600526826">
      <w:bodyDiv w:val="1"/>
      <w:marLeft w:val="0"/>
      <w:marRight w:val="0"/>
      <w:marTop w:val="0"/>
      <w:marBottom w:val="0"/>
      <w:divBdr>
        <w:top w:val="none" w:sz="0" w:space="0" w:color="auto"/>
        <w:left w:val="none" w:sz="0" w:space="0" w:color="auto"/>
        <w:bottom w:val="none" w:sz="0" w:space="0" w:color="auto"/>
        <w:right w:val="none" w:sz="0" w:space="0" w:color="auto"/>
      </w:divBdr>
    </w:div>
    <w:div w:id="1603490952">
      <w:bodyDiv w:val="1"/>
      <w:marLeft w:val="0"/>
      <w:marRight w:val="0"/>
      <w:marTop w:val="0"/>
      <w:marBottom w:val="0"/>
      <w:divBdr>
        <w:top w:val="none" w:sz="0" w:space="0" w:color="auto"/>
        <w:left w:val="none" w:sz="0" w:space="0" w:color="auto"/>
        <w:bottom w:val="none" w:sz="0" w:space="0" w:color="auto"/>
        <w:right w:val="none" w:sz="0" w:space="0" w:color="auto"/>
      </w:divBdr>
    </w:div>
    <w:div w:id="1609922442">
      <w:bodyDiv w:val="1"/>
      <w:marLeft w:val="0"/>
      <w:marRight w:val="0"/>
      <w:marTop w:val="0"/>
      <w:marBottom w:val="0"/>
      <w:divBdr>
        <w:top w:val="none" w:sz="0" w:space="0" w:color="auto"/>
        <w:left w:val="none" w:sz="0" w:space="0" w:color="auto"/>
        <w:bottom w:val="none" w:sz="0" w:space="0" w:color="auto"/>
        <w:right w:val="none" w:sz="0" w:space="0" w:color="auto"/>
      </w:divBdr>
    </w:div>
    <w:div w:id="1611543459">
      <w:bodyDiv w:val="1"/>
      <w:marLeft w:val="0"/>
      <w:marRight w:val="0"/>
      <w:marTop w:val="0"/>
      <w:marBottom w:val="0"/>
      <w:divBdr>
        <w:top w:val="none" w:sz="0" w:space="0" w:color="auto"/>
        <w:left w:val="none" w:sz="0" w:space="0" w:color="auto"/>
        <w:bottom w:val="none" w:sz="0" w:space="0" w:color="auto"/>
        <w:right w:val="none" w:sz="0" w:space="0" w:color="auto"/>
      </w:divBdr>
    </w:div>
    <w:div w:id="1615744303">
      <w:bodyDiv w:val="1"/>
      <w:marLeft w:val="0"/>
      <w:marRight w:val="0"/>
      <w:marTop w:val="0"/>
      <w:marBottom w:val="0"/>
      <w:divBdr>
        <w:top w:val="none" w:sz="0" w:space="0" w:color="auto"/>
        <w:left w:val="none" w:sz="0" w:space="0" w:color="auto"/>
        <w:bottom w:val="none" w:sz="0" w:space="0" w:color="auto"/>
        <w:right w:val="none" w:sz="0" w:space="0" w:color="auto"/>
      </w:divBdr>
      <w:divsChild>
        <w:div w:id="1205556986">
          <w:marLeft w:val="0"/>
          <w:marRight w:val="0"/>
          <w:marTop w:val="0"/>
          <w:marBottom w:val="0"/>
          <w:divBdr>
            <w:top w:val="none" w:sz="0" w:space="0" w:color="auto"/>
            <w:left w:val="none" w:sz="0" w:space="0" w:color="auto"/>
            <w:bottom w:val="none" w:sz="0" w:space="0" w:color="auto"/>
            <w:right w:val="none" w:sz="0" w:space="0" w:color="auto"/>
          </w:divBdr>
        </w:div>
      </w:divsChild>
    </w:div>
    <w:div w:id="1615794119">
      <w:bodyDiv w:val="1"/>
      <w:marLeft w:val="0"/>
      <w:marRight w:val="0"/>
      <w:marTop w:val="0"/>
      <w:marBottom w:val="0"/>
      <w:divBdr>
        <w:top w:val="none" w:sz="0" w:space="0" w:color="auto"/>
        <w:left w:val="none" w:sz="0" w:space="0" w:color="auto"/>
        <w:bottom w:val="none" w:sz="0" w:space="0" w:color="auto"/>
        <w:right w:val="none" w:sz="0" w:space="0" w:color="auto"/>
      </w:divBdr>
    </w:div>
    <w:div w:id="1616597201">
      <w:bodyDiv w:val="1"/>
      <w:marLeft w:val="0"/>
      <w:marRight w:val="0"/>
      <w:marTop w:val="0"/>
      <w:marBottom w:val="0"/>
      <w:divBdr>
        <w:top w:val="none" w:sz="0" w:space="0" w:color="auto"/>
        <w:left w:val="none" w:sz="0" w:space="0" w:color="auto"/>
        <w:bottom w:val="none" w:sz="0" w:space="0" w:color="auto"/>
        <w:right w:val="none" w:sz="0" w:space="0" w:color="auto"/>
      </w:divBdr>
    </w:div>
    <w:div w:id="1627349403">
      <w:bodyDiv w:val="1"/>
      <w:marLeft w:val="0"/>
      <w:marRight w:val="0"/>
      <w:marTop w:val="0"/>
      <w:marBottom w:val="0"/>
      <w:divBdr>
        <w:top w:val="none" w:sz="0" w:space="0" w:color="auto"/>
        <w:left w:val="none" w:sz="0" w:space="0" w:color="auto"/>
        <w:bottom w:val="none" w:sz="0" w:space="0" w:color="auto"/>
        <w:right w:val="none" w:sz="0" w:space="0" w:color="auto"/>
      </w:divBdr>
    </w:div>
    <w:div w:id="1628313370">
      <w:bodyDiv w:val="1"/>
      <w:marLeft w:val="0"/>
      <w:marRight w:val="0"/>
      <w:marTop w:val="0"/>
      <w:marBottom w:val="0"/>
      <w:divBdr>
        <w:top w:val="none" w:sz="0" w:space="0" w:color="auto"/>
        <w:left w:val="none" w:sz="0" w:space="0" w:color="auto"/>
        <w:bottom w:val="none" w:sz="0" w:space="0" w:color="auto"/>
        <w:right w:val="none" w:sz="0" w:space="0" w:color="auto"/>
      </w:divBdr>
    </w:div>
    <w:div w:id="1629555183">
      <w:bodyDiv w:val="1"/>
      <w:marLeft w:val="0"/>
      <w:marRight w:val="0"/>
      <w:marTop w:val="0"/>
      <w:marBottom w:val="0"/>
      <w:divBdr>
        <w:top w:val="none" w:sz="0" w:space="0" w:color="auto"/>
        <w:left w:val="none" w:sz="0" w:space="0" w:color="auto"/>
        <w:bottom w:val="none" w:sz="0" w:space="0" w:color="auto"/>
        <w:right w:val="none" w:sz="0" w:space="0" w:color="auto"/>
      </w:divBdr>
    </w:div>
    <w:div w:id="1633441853">
      <w:bodyDiv w:val="1"/>
      <w:marLeft w:val="0"/>
      <w:marRight w:val="0"/>
      <w:marTop w:val="0"/>
      <w:marBottom w:val="0"/>
      <w:divBdr>
        <w:top w:val="none" w:sz="0" w:space="0" w:color="auto"/>
        <w:left w:val="none" w:sz="0" w:space="0" w:color="auto"/>
        <w:bottom w:val="none" w:sz="0" w:space="0" w:color="auto"/>
        <w:right w:val="none" w:sz="0" w:space="0" w:color="auto"/>
      </w:divBdr>
    </w:div>
    <w:div w:id="1642004953">
      <w:bodyDiv w:val="1"/>
      <w:marLeft w:val="0"/>
      <w:marRight w:val="0"/>
      <w:marTop w:val="0"/>
      <w:marBottom w:val="0"/>
      <w:divBdr>
        <w:top w:val="none" w:sz="0" w:space="0" w:color="auto"/>
        <w:left w:val="none" w:sz="0" w:space="0" w:color="auto"/>
        <w:bottom w:val="none" w:sz="0" w:space="0" w:color="auto"/>
        <w:right w:val="none" w:sz="0" w:space="0" w:color="auto"/>
      </w:divBdr>
    </w:div>
    <w:div w:id="1647319831">
      <w:bodyDiv w:val="1"/>
      <w:marLeft w:val="0"/>
      <w:marRight w:val="0"/>
      <w:marTop w:val="0"/>
      <w:marBottom w:val="0"/>
      <w:divBdr>
        <w:top w:val="none" w:sz="0" w:space="0" w:color="auto"/>
        <w:left w:val="none" w:sz="0" w:space="0" w:color="auto"/>
        <w:bottom w:val="none" w:sz="0" w:space="0" w:color="auto"/>
        <w:right w:val="none" w:sz="0" w:space="0" w:color="auto"/>
      </w:divBdr>
      <w:divsChild>
        <w:div w:id="871847951">
          <w:marLeft w:val="0"/>
          <w:marRight w:val="0"/>
          <w:marTop w:val="0"/>
          <w:marBottom w:val="0"/>
          <w:divBdr>
            <w:top w:val="none" w:sz="0" w:space="0" w:color="auto"/>
            <w:left w:val="none" w:sz="0" w:space="0" w:color="auto"/>
            <w:bottom w:val="none" w:sz="0" w:space="0" w:color="auto"/>
            <w:right w:val="none" w:sz="0" w:space="0" w:color="auto"/>
          </w:divBdr>
        </w:div>
      </w:divsChild>
    </w:div>
    <w:div w:id="1651246263">
      <w:bodyDiv w:val="1"/>
      <w:marLeft w:val="0"/>
      <w:marRight w:val="0"/>
      <w:marTop w:val="0"/>
      <w:marBottom w:val="0"/>
      <w:divBdr>
        <w:top w:val="none" w:sz="0" w:space="0" w:color="auto"/>
        <w:left w:val="none" w:sz="0" w:space="0" w:color="auto"/>
        <w:bottom w:val="none" w:sz="0" w:space="0" w:color="auto"/>
        <w:right w:val="none" w:sz="0" w:space="0" w:color="auto"/>
      </w:divBdr>
      <w:divsChild>
        <w:div w:id="2126926676">
          <w:marLeft w:val="0"/>
          <w:marRight w:val="0"/>
          <w:marTop w:val="0"/>
          <w:marBottom w:val="0"/>
          <w:divBdr>
            <w:top w:val="none" w:sz="0" w:space="0" w:color="auto"/>
            <w:left w:val="none" w:sz="0" w:space="0" w:color="auto"/>
            <w:bottom w:val="none" w:sz="0" w:space="0" w:color="auto"/>
            <w:right w:val="none" w:sz="0" w:space="0" w:color="auto"/>
          </w:divBdr>
          <w:divsChild>
            <w:div w:id="1609578400">
              <w:marLeft w:val="0"/>
              <w:marRight w:val="0"/>
              <w:marTop w:val="0"/>
              <w:marBottom w:val="0"/>
              <w:divBdr>
                <w:top w:val="none" w:sz="0" w:space="0" w:color="auto"/>
                <w:left w:val="none" w:sz="0" w:space="0" w:color="auto"/>
                <w:bottom w:val="none" w:sz="0" w:space="0" w:color="auto"/>
                <w:right w:val="none" w:sz="0" w:space="0" w:color="auto"/>
              </w:divBdr>
              <w:divsChild>
                <w:div w:id="2846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92832">
      <w:bodyDiv w:val="1"/>
      <w:marLeft w:val="0"/>
      <w:marRight w:val="0"/>
      <w:marTop w:val="0"/>
      <w:marBottom w:val="0"/>
      <w:divBdr>
        <w:top w:val="none" w:sz="0" w:space="0" w:color="auto"/>
        <w:left w:val="none" w:sz="0" w:space="0" w:color="auto"/>
        <w:bottom w:val="none" w:sz="0" w:space="0" w:color="auto"/>
        <w:right w:val="none" w:sz="0" w:space="0" w:color="auto"/>
      </w:divBdr>
      <w:divsChild>
        <w:div w:id="1127118919">
          <w:marLeft w:val="0"/>
          <w:marRight w:val="0"/>
          <w:marTop w:val="0"/>
          <w:marBottom w:val="0"/>
          <w:divBdr>
            <w:top w:val="none" w:sz="0" w:space="0" w:color="auto"/>
            <w:left w:val="none" w:sz="0" w:space="0" w:color="auto"/>
            <w:bottom w:val="none" w:sz="0" w:space="0" w:color="auto"/>
            <w:right w:val="none" w:sz="0" w:space="0" w:color="auto"/>
          </w:divBdr>
        </w:div>
        <w:div w:id="1481924236">
          <w:marLeft w:val="0"/>
          <w:marRight w:val="0"/>
          <w:marTop w:val="0"/>
          <w:marBottom w:val="0"/>
          <w:divBdr>
            <w:top w:val="none" w:sz="0" w:space="0" w:color="auto"/>
            <w:left w:val="none" w:sz="0" w:space="0" w:color="auto"/>
            <w:bottom w:val="none" w:sz="0" w:space="0" w:color="auto"/>
            <w:right w:val="none" w:sz="0" w:space="0" w:color="auto"/>
          </w:divBdr>
        </w:div>
        <w:div w:id="1231187859">
          <w:marLeft w:val="0"/>
          <w:marRight w:val="0"/>
          <w:marTop w:val="0"/>
          <w:marBottom w:val="0"/>
          <w:divBdr>
            <w:top w:val="none" w:sz="0" w:space="0" w:color="auto"/>
            <w:left w:val="none" w:sz="0" w:space="0" w:color="auto"/>
            <w:bottom w:val="none" w:sz="0" w:space="0" w:color="auto"/>
            <w:right w:val="none" w:sz="0" w:space="0" w:color="auto"/>
          </w:divBdr>
        </w:div>
        <w:div w:id="44333400">
          <w:marLeft w:val="0"/>
          <w:marRight w:val="0"/>
          <w:marTop w:val="0"/>
          <w:marBottom w:val="0"/>
          <w:divBdr>
            <w:top w:val="none" w:sz="0" w:space="0" w:color="auto"/>
            <w:left w:val="none" w:sz="0" w:space="0" w:color="auto"/>
            <w:bottom w:val="none" w:sz="0" w:space="0" w:color="auto"/>
            <w:right w:val="none" w:sz="0" w:space="0" w:color="auto"/>
          </w:divBdr>
        </w:div>
        <w:div w:id="1573193221">
          <w:marLeft w:val="0"/>
          <w:marRight w:val="0"/>
          <w:marTop w:val="0"/>
          <w:marBottom w:val="0"/>
          <w:divBdr>
            <w:top w:val="none" w:sz="0" w:space="0" w:color="auto"/>
            <w:left w:val="none" w:sz="0" w:space="0" w:color="auto"/>
            <w:bottom w:val="none" w:sz="0" w:space="0" w:color="auto"/>
            <w:right w:val="none" w:sz="0" w:space="0" w:color="auto"/>
          </w:divBdr>
        </w:div>
        <w:div w:id="65032661">
          <w:marLeft w:val="0"/>
          <w:marRight w:val="0"/>
          <w:marTop w:val="0"/>
          <w:marBottom w:val="0"/>
          <w:divBdr>
            <w:top w:val="none" w:sz="0" w:space="0" w:color="auto"/>
            <w:left w:val="none" w:sz="0" w:space="0" w:color="auto"/>
            <w:bottom w:val="none" w:sz="0" w:space="0" w:color="auto"/>
            <w:right w:val="none" w:sz="0" w:space="0" w:color="auto"/>
          </w:divBdr>
        </w:div>
        <w:div w:id="1718822666">
          <w:marLeft w:val="0"/>
          <w:marRight w:val="0"/>
          <w:marTop w:val="0"/>
          <w:marBottom w:val="0"/>
          <w:divBdr>
            <w:top w:val="none" w:sz="0" w:space="0" w:color="auto"/>
            <w:left w:val="none" w:sz="0" w:space="0" w:color="auto"/>
            <w:bottom w:val="none" w:sz="0" w:space="0" w:color="auto"/>
            <w:right w:val="none" w:sz="0" w:space="0" w:color="auto"/>
          </w:divBdr>
        </w:div>
        <w:div w:id="1002664060">
          <w:marLeft w:val="0"/>
          <w:marRight w:val="0"/>
          <w:marTop w:val="0"/>
          <w:marBottom w:val="0"/>
          <w:divBdr>
            <w:top w:val="none" w:sz="0" w:space="0" w:color="auto"/>
            <w:left w:val="none" w:sz="0" w:space="0" w:color="auto"/>
            <w:bottom w:val="none" w:sz="0" w:space="0" w:color="auto"/>
            <w:right w:val="none" w:sz="0" w:space="0" w:color="auto"/>
          </w:divBdr>
        </w:div>
        <w:div w:id="1589462976">
          <w:marLeft w:val="0"/>
          <w:marRight w:val="0"/>
          <w:marTop w:val="0"/>
          <w:marBottom w:val="0"/>
          <w:divBdr>
            <w:top w:val="none" w:sz="0" w:space="0" w:color="auto"/>
            <w:left w:val="none" w:sz="0" w:space="0" w:color="auto"/>
            <w:bottom w:val="none" w:sz="0" w:space="0" w:color="auto"/>
            <w:right w:val="none" w:sz="0" w:space="0" w:color="auto"/>
          </w:divBdr>
        </w:div>
        <w:div w:id="762842986">
          <w:marLeft w:val="0"/>
          <w:marRight w:val="0"/>
          <w:marTop w:val="0"/>
          <w:marBottom w:val="0"/>
          <w:divBdr>
            <w:top w:val="none" w:sz="0" w:space="0" w:color="auto"/>
            <w:left w:val="none" w:sz="0" w:space="0" w:color="auto"/>
            <w:bottom w:val="none" w:sz="0" w:space="0" w:color="auto"/>
            <w:right w:val="none" w:sz="0" w:space="0" w:color="auto"/>
          </w:divBdr>
        </w:div>
        <w:div w:id="1765147823">
          <w:marLeft w:val="0"/>
          <w:marRight w:val="0"/>
          <w:marTop w:val="0"/>
          <w:marBottom w:val="0"/>
          <w:divBdr>
            <w:top w:val="none" w:sz="0" w:space="0" w:color="auto"/>
            <w:left w:val="none" w:sz="0" w:space="0" w:color="auto"/>
            <w:bottom w:val="none" w:sz="0" w:space="0" w:color="auto"/>
            <w:right w:val="none" w:sz="0" w:space="0" w:color="auto"/>
          </w:divBdr>
        </w:div>
        <w:div w:id="935164925">
          <w:marLeft w:val="0"/>
          <w:marRight w:val="0"/>
          <w:marTop w:val="0"/>
          <w:marBottom w:val="0"/>
          <w:divBdr>
            <w:top w:val="none" w:sz="0" w:space="0" w:color="auto"/>
            <w:left w:val="none" w:sz="0" w:space="0" w:color="auto"/>
            <w:bottom w:val="none" w:sz="0" w:space="0" w:color="auto"/>
            <w:right w:val="none" w:sz="0" w:space="0" w:color="auto"/>
          </w:divBdr>
        </w:div>
        <w:div w:id="1095832591">
          <w:marLeft w:val="0"/>
          <w:marRight w:val="0"/>
          <w:marTop w:val="0"/>
          <w:marBottom w:val="0"/>
          <w:divBdr>
            <w:top w:val="none" w:sz="0" w:space="0" w:color="auto"/>
            <w:left w:val="none" w:sz="0" w:space="0" w:color="auto"/>
            <w:bottom w:val="none" w:sz="0" w:space="0" w:color="auto"/>
            <w:right w:val="none" w:sz="0" w:space="0" w:color="auto"/>
          </w:divBdr>
        </w:div>
        <w:div w:id="359941042">
          <w:marLeft w:val="0"/>
          <w:marRight w:val="0"/>
          <w:marTop w:val="0"/>
          <w:marBottom w:val="0"/>
          <w:divBdr>
            <w:top w:val="none" w:sz="0" w:space="0" w:color="auto"/>
            <w:left w:val="none" w:sz="0" w:space="0" w:color="auto"/>
            <w:bottom w:val="none" w:sz="0" w:space="0" w:color="auto"/>
            <w:right w:val="none" w:sz="0" w:space="0" w:color="auto"/>
          </w:divBdr>
        </w:div>
        <w:div w:id="486753171">
          <w:marLeft w:val="0"/>
          <w:marRight w:val="0"/>
          <w:marTop w:val="0"/>
          <w:marBottom w:val="0"/>
          <w:divBdr>
            <w:top w:val="none" w:sz="0" w:space="0" w:color="auto"/>
            <w:left w:val="none" w:sz="0" w:space="0" w:color="auto"/>
            <w:bottom w:val="none" w:sz="0" w:space="0" w:color="auto"/>
            <w:right w:val="none" w:sz="0" w:space="0" w:color="auto"/>
          </w:divBdr>
        </w:div>
        <w:div w:id="226503028">
          <w:marLeft w:val="0"/>
          <w:marRight w:val="0"/>
          <w:marTop w:val="0"/>
          <w:marBottom w:val="0"/>
          <w:divBdr>
            <w:top w:val="none" w:sz="0" w:space="0" w:color="auto"/>
            <w:left w:val="none" w:sz="0" w:space="0" w:color="auto"/>
            <w:bottom w:val="none" w:sz="0" w:space="0" w:color="auto"/>
            <w:right w:val="none" w:sz="0" w:space="0" w:color="auto"/>
          </w:divBdr>
        </w:div>
        <w:div w:id="1762948019">
          <w:marLeft w:val="0"/>
          <w:marRight w:val="0"/>
          <w:marTop w:val="0"/>
          <w:marBottom w:val="0"/>
          <w:divBdr>
            <w:top w:val="none" w:sz="0" w:space="0" w:color="auto"/>
            <w:left w:val="none" w:sz="0" w:space="0" w:color="auto"/>
            <w:bottom w:val="none" w:sz="0" w:space="0" w:color="auto"/>
            <w:right w:val="none" w:sz="0" w:space="0" w:color="auto"/>
          </w:divBdr>
        </w:div>
        <w:div w:id="1020082472">
          <w:marLeft w:val="0"/>
          <w:marRight w:val="0"/>
          <w:marTop w:val="0"/>
          <w:marBottom w:val="0"/>
          <w:divBdr>
            <w:top w:val="none" w:sz="0" w:space="0" w:color="auto"/>
            <w:left w:val="none" w:sz="0" w:space="0" w:color="auto"/>
            <w:bottom w:val="none" w:sz="0" w:space="0" w:color="auto"/>
            <w:right w:val="none" w:sz="0" w:space="0" w:color="auto"/>
          </w:divBdr>
        </w:div>
        <w:div w:id="1184788377">
          <w:marLeft w:val="0"/>
          <w:marRight w:val="0"/>
          <w:marTop w:val="0"/>
          <w:marBottom w:val="0"/>
          <w:divBdr>
            <w:top w:val="none" w:sz="0" w:space="0" w:color="auto"/>
            <w:left w:val="none" w:sz="0" w:space="0" w:color="auto"/>
            <w:bottom w:val="none" w:sz="0" w:space="0" w:color="auto"/>
            <w:right w:val="none" w:sz="0" w:space="0" w:color="auto"/>
          </w:divBdr>
        </w:div>
        <w:div w:id="1840466372">
          <w:marLeft w:val="0"/>
          <w:marRight w:val="0"/>
          <w:marTop w:val="0"/>
          <w:marBottom w:val="0"/>
          <w:divBdr>
            <w:top w:val="none" w:sz="0" w:space="0" w:color="auto"/>
            <w:left w:val="none" w:sz="0" w:space="0" w:color="auto"/>
            <w:bottom w:val="none" w:sz="0" w:space="0" w:color="auto"/>
            <w:right w:val="none" w:sz="0" w:space="0" w:color="auto"/>
          </w:divBdr>
        </w:div>
        <w:div w:id="1979921050">
          <w:marLeft w:val="0"/>
          <w:marRight w:val="0"/>
          <w:marTop w:val="0"/>
          <w:marBottom w:val="0"/>
          <w:divBdr>
            <w:top w:val="none" w:sz="0" w:space="0" w:color="auto"/>
            <w:left w:val="none" w:sz="0" w:space="0" w:color="auto"/>
            <w:bottom w:val="none" w:sz="0" w:space="0" w:color="auto"/>
            <w:right w:val="none" w:sz="0" w:space="0" w:color="auto"/>
          </w:divBdr>
        </w:div>
        <w:div w:id="1266379026">
          <w:marLeft w:val="0"/>
          <w:marRight w:val="0"/>
          <w:marTop w:val="0"/>
          <w:marBottom w:val="0"/>
          <w:divBdr>
            <w:top w:val="none" w:sz="0" w:space="0" w:color="auto"/>
            <w:left w:val="none" w:sz="0" w:space="0" w:color="auto"/>
            <w:bottom w:val="none" w:sz="0" w:space="0" w:color="auto"/>
            <w:right w:val="none" w:sz="0" w:space="0" w:color="auto"/>
          </w:divBdr>
        </w:div>
        <w:div w:id="1987972008">
          <w:marLeft w:val="0"/>
          <w:marRight w:val="0"/>
          <w:marTop w:val="0"/>
          <w:marBottom w:val="0"/>
          <w:divBdr>
            <w:top w:val="none" w:sz="0" w:space="0" w:color="auto"/>
            <w:left w:val="none" w:sz="0" w:space="0" w:color="auto"/>
            <w:bottom w:val="none" w:sz="0" w:space="0" w:color="auto"/>
            <w:right w:val="none" w:sz="0" w:space="0" w:color="auto"/>
          </w:divBdr>
        </w:div>
        <w:div w:id="1125932474">
          <w:marLeft w:val="0"/>
          <w:marRight w:val="0"/>
          <w:marTop w:val="0"/>
          <w:marBottom w:val="0"/>
          <w:divBdr>
            <w:top w:val="none" w:sz="0" w:space="0" w:color="auto"/>
            <w:left w:val="none" w:sz="0" w:space="0" w:color="auto"/>
            <w:bottom w:val="none" w:sz="0" w:space="0" w:color="auto"/>
            <w:right w:val="none" w:sz="0" w:space="0" w:color="auto"/>
          </w:divBdr>
        </w:div>
        <w:div w:id="1046292416">
          <w:marLeft w:val="0"/>
          <w:marRight w:val="0"/>
          <w:marTop w:val="0"/>
          <w:marBottom w:val="0"/>
          <w:divBdr>
            <w:top w:val="none" w:sz="0" w:space="0" w:color="auto"/>
            <w:left w:val="none" w:sz="0" w:space="0" w:color="auto"/>
            <w:bottom w:val="none" w:sz="0" w:space="0" w:color="auto"/>
            <w:right w:val="none" w:sz="0" w:space="0" w:color="auto"/>
          </w:divBdr>
        </w:div>
        <w:div w:id="211891397">
          <w:marLeft w:val="0"/>
          <w:marRight w:val="0"/>
          <w:marTop w:val="0"/>
          <w:marBottom w:val="0"/>
          <w:divBdr>
            <w:top w:val="none" w:sz="0" w:space="0" w:color="auto"/>
            <w:left w:val="none" w:sz="0" w:space="0" w:color="auto"/>
            <w:bottom w:val="none" w:sz="0" w:space="0" w:color="auto"/>
            <w:right w:val="none" w:sz="0" w:space="0" w:color="auto"/>
          </w:divBdr>
        </w:div>
        <w:div w:id="326328877">
          <w:marLeft w:val="0"/>
          <w:marRight w:val="0"/>
          <w:marTop w:val="0"/>
          <w:marBottom w:val="0"/>
          <w:divBdr>
            <w:top w:val="none" w:sz="0" w:space="0" w:color="auto"/>
            <w:left w:val="none" w:sz="0" w:space="0" w:color="auto"/>
            <w:bottom w:val="none" w:sz="0" w:space="0" w:color="auto"/>
            <w:right w:val="none" w:sz="0" w:space="0" w:color="auto"/>
          </w:divBdr>
        </w:div>
        <w:div w:id="2015376370">
          <w:marLeft w:val="0"/>
          <w:marRight w:val="0"/>
          <w:marTop w:val="0"/>
          <w:marBottom w:val="0"/>
          <w:divBdr>
            <w:top w:val="none" w:sz="0" w:space="0" w:color="auto"/>
            <w:left w:val="none" w:sz="0" w:space="0" w:color="auto"/>
            <w:bottom w:val="none" w:sz="0" w:space="0" w:color="auto"/>
            <w:right w:val="none" w:sz="0" w:space="0" w:color="auto"/>
          </w:divBdr>
        </w:div>
        <w:div w:id="1879194076">
          <w:marLeft w:val="0"/>
          <w:marRight w:val="0"/>
          <w:marTop w:val="0"/>
          <w:marBottom w:val="0"/>
          <w:divBdr>
            <w:top w:val="none" w:sz="0" w:space="0" w:color="auto"/>
            <w:left w:val="none" w:sz="0" w:space="0" w:color="auto"/>
            <w:bottom w:val="none" w:sz="0" w:space="0" w:color="auto"/>
            <w:right w:val="none" w:sz="0" w:space="0" w:color="auto"/>
          </w:divBdr>
        </w:div>
        <w:div w:id="915014287">
          <w:marLeft w:val="0"/>
          <w:marRight w:val="0"/>
          <w:marTop w:val="0"/>
          <w:marBottom w:val="0"/>
          <w:divBdr>
            <w:top w:val="none" w:sz="0" w:space="0" w:color="auto"/>
            <w:left w:val="none" w:sz="0" w:space="0" w:color="auto"/>
            <w:bottom w:val="none" w:sz="0" w:space="0" w:color="auto"/>
            <w:right w:val="none" w:sz="0" w:space="0" w:color="auto"/>
          </w:divBdr>
        </w:div>
        <w:div w:id="1122962155">
          <w:marLeft w:val="0"/>
          <w:marRight w:val="0"/>
          <w:marTop w:val="0"/>
          <w:marBottom w:val="0"/>
          <w:divBdr>
            <w:top w:val="none" w:sz="0" w:space="0" w:color="auto"/>
            <w:left w:val="none" w:sz="0" w:space="0" w:color="auto"/>
            <w:bottom w:val="none" w:sz="0" w:space="0" w:color="auto"/>
            <w:right w:val="none" w:sz="0" w:space="0" w:color="auto"/>
          </w:divBdr>
        </w:div>
      </w:divsChild>
    </w:div>
    <w:div w:id="1667902025">
      <w:bodyDiv w:val="1"/>
      <w:marLeft w:val="0"/>
      <w:marRight w:val="0"/>
      <w:marTop w:val="0"/>
      <w:marBottom w:val="0"/>
      <w:divBdr>
        <w:top w:val="none" w:sz="0" w:space="0" w:color="auto"/>
        <w:left w:val="none" w:sz="0" w:space="0" w:color="auto"/>
        <w:bottom w:val="none" w:sz="0" w:space="0" w:color="auto"/>
        <w:right w:val="none" w:sz="0" w:space="0" w:color="auto"/>
      </w:divBdr>
    </w:div>
    <w:div w:id="1673290710">
      <w:bodyDiv w:val="1"/>
      <w:marLeft w:val="0"/>
      <w:marRight w:val="0"/>
      <w:marTop w:val="0"/>
      <w:marBottom w:val="0"/>
      <w:divBdr>
        <w:top w:val="none" w:sz="0" w:space="0" w:color="auto"/>
        <w:left w:val="none" w:sz="0" w:space="0" w:color="auto"/>
        <w:bottom w:val="none" w:sz="0" w:space="0" w:color="auto"/>
        <w:right w:val="none" w:sz="0" w:space="0" w:color="auto"/>
      </w:divBdr>
    </w:div>
    <w:div w:id="1674986120">
      <w:bodyDiv w:val="1"/>
      <w:marLeft w:val="0"/>
      <w:marRight w:val="0"/>
      <w:marTop w:val="0"/>
      <w:marBottom w:val="0"/>
      <w:divBdr>
        <w:top w:val="none" w:sz="0" w:space="0" w:color="auto"/>
        <w:left w:val="none" w:sz="0" w:space="0" w:color="auto"/>
        <w:bottom w:val="none" w:sz="0" w:space="0" w:color="auto"/>
        <w:right w:val="none" w:sz="0" w:space="0" w:color="auto"/>
      </w:divBdr>
    </w:div>
    <w:div w:id="1681007872">
      <w:bodyDiv w:val="1"/>
      <w:marLeft w:val="0"/>
      <w:marRight w:val="0"/>
      <w:marTop w:val="0"/>
      <w:marBottom w:val="0"/>
      <w:divBdr>
        <w:top w:val="none" w:sz="0" w:space="0" w:color="auto"/>
        <w:left w:val="none" w:sz="0" w:space="0" w:color="auto"/>
        <w:bottom w:val="none" w:sz="0" w:space="0" w:color="auto"/>
        <w:right w:val="none" w:sz="0" w:space="0" w:color="auto"/>
      </w:divBdr>
    </w:div>
    <w:div w:id="1682704331">
      <w:bodyDiv w:val="1"/>
      <w:marLeft w:val="0"/>
      <w:marRight w:val="0"/>
      <w:marTop w:val="0"/>
      <w:marBottom w:val="0"/>
      <w:divBdr>
        <w:top w:val="none" w:sz="0" w:space="0" w:color="auto"/>
        <w:left w:val="none" w:sz="0" w:space="0" w:color="auto"/>
        <w:bottom w:val="none" w:sz="0" w:space="0" w:color="auto"/>
        <w:right w:val="none" w:sz="0" w:space="0" w:color="auto"/>
      </w:divBdr>
    </w:div>
    <w:div w:id="1687637806">
      <w:bodyDiv w:val="1"/>
      <w:marLeft w:val="0"/>
      <w:marRight w:val="0"/>
      <w:marTop w:val="0"/>
      <w:marBottom w:val="0"/>
      <w:divBdr>
        <w:top w:val="none" w:sz="0" w:space="0" w:color="auto"/>
        <w:left w:val="none" w:sz="0" w:space="0" w:color="auto"/>
        <w:bottom w:val="none" w:sz="0" w:space="0" w:color="auto"/>
        <w:right w:val="none" w:sz="0" w:space="0" w:color="auto"/>
      </w:divBdr>
    </w:div>
    <w:div w:id="1692560827">
      <w:bodyDiv w:val="1"/>
      <w:marLeft w:val="0"/>
      <w:marRight w:val="0"/>
      <w:marTop w:val="0"/>
      <w:marBottom w:val="0"/>
      <w:divBdr>
        <w:top w:val="none" w:sz="0" w:space="0" w:color="auto"/>
        <w:left w:val="none" w:sz="0" w:space="0" w:color="auto"/>
        <w:bottom w:val="none" w:sz="0" w:space="0" w:color="auto"/>
        <w:right w:val="none" w:sz="0" w:space="0" w:color="auto"/>
      </w:divBdr>
    </w:div>
    <w:div w:id="1694383385">
      <w:bodyDiv w:val="1"/>
      <w:marLeft w:val="0"/>
      <w:marRight w:val="0"/>
      <w:marTop w:val="0"/>
      <w:marBottom w:val="0"/>
      <w:divBdr>
        <w:top w:val="none" w:sz="0" w:space="0" w:color="auto"/>
        <w:left w:val="none" w:sz="0" w:space="0" w:color="auto"/>
        <w:bottom w:val="none" w:sz="0" w:space="0" w:color="auto"/>
        <w:right w:val="none" w:sz="0" w:space="0" w:color="auto"/>
      </w:divBdr>
      <w:divsChild>
        <w:div w:id="445589399">
          <w:marLeft w:val="0"/>
          <w:marRight w:val="0"/>
          <w:marTop w:val="0"/>
          <w:marBottom w:val="375"/>
          <w:divBdr>
            <w:top w:val="none" w:sz="0" w:space="0" w:color="auto"/>
            <w:left w:val="none" w:sz="0" w:space="0" w:color="auto"/>
            <w:bottom w:val="none" w:sz="0" w:space="0" w:color="auto"/>
            <w:right w:val="none" w:sz="0" w:space="0" w:color="auto"/>
          </w:divBdr>
          <w:divsChild>
            <w:div w:id="71004719">
              <w:marLeft w:val="0"/>
              <w:marRight w:val="0"/>
              <w:marTop w:val="0"/>
              <w:marBottom w:val="0"/>
              <w:divBdr>
                <w:top w:val="none" w:sz="0" w:space="0" w:color="auto"/>
                <w:left w:val="none" w:sz="0" w:space="0" w:color="auto"/>
                <w:bottom w:val="none" w:sz="0" w:space="0" w:color="auto"/>
                <w:right w:val="none" w:sz="0" w:space="0" w:color="auto"/>
              </w:divBdr>
              <w:divsChild>
                <w:div w:id="625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448">
          <w:marLeft w:val="0"/>
          <w:marRight w:val="0"/>
          <w:marTop w:val="0"/>
          <w:marBottom w:val="0"/>
          <w:divBdr>
            <w:top w:val="none" w:sz="0" w:space="0" w:color="auto"/>
            <w:left w:val="none" w:sz="0" w:space="0" w:color="auto"/>
            <w:bottom w:val="none" w:sz="0" w:space="0" w:color="auto"/>
            <w:right w:val="none" w:sz="0" w:space="0" w:color="auto"/>
          </w:divBdr>
          <w:divsChild>
            <w:div w:id="833377064">
              <w:marLeft w:val="0"/>
              <w:marRight w:val="0"/>
              <w:marTop w:val="0"/>
              <w:marBottom w:val="0"/>
              <w:divBdr>
                <w:top w:val="none" w:sz="0" w:space="0" w:color="auto"/>
                <w:left w:val="none" w:sz="0" w:space="0" w:color="auto"/>
                <w:bottom w:val="none" w:sz="0" w:space="0" w:color="auto"/>
                <w:right w:val="none" w:sz="0" w:space="0" w:color="auto"/>
              </w:divBdr>
              <w:divsChild>
                <w:div w:id="1015309250">
                  <w:marLeft w:val="0"/>
                  <w:marRight w:val="0"/>
                  <w:marTop w:val="0"/>
                  <w:marBottom w:val="0"/>
                  <w:divBdr>
                    <w:top w:val="none" w:sz="0" w:space="0" w:color="auto"/>
                    <w:left w:val="none" w:sz="0" w:space="0" w:color="auto"/>
                    <w:bottom w:val="none" w:sz="0" w:space="0" w:color="auto"/>
                    <w:right w:val="none" w:sz="0" w:space="0" w:color="auto"/>
                  </w:divBdr>
                  <w:divsChild>
                    <w:div w:id="17093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366631">
      <w:bodyDiv w:val="1"/>
      <w:marLeft w:val="0"/>
      <w:marRight w:val="0"/>
      <w:marTop w:val="0"/>
      <w:marBottom w:val="0"/>
      <w:divBdr>
        <w:top w:val="none" w:sz="0" w:space="0" w:color="auto"/>
        <w:left w:val="none" w:sz="0" w:space="0" w:color="auto"/>
        <w:bottom w:val="none" w:sz="0" w:space="0" w:color="auto"/>
        <w:right w:val="none" w:sz="0" w:space="0" w:color="auto"/>
      </w:divBdr>
    </w:div>
    <w:div w:id="1710375514">
      <w:bodyDiv w:val="1"/>
      <w:marLeft w:val="0"/>
      <w:marRight w:val="0"/>
      <w:marTop w:val="0"/>
      <w:marBottom w:val="0"/>
      <w:divBdr>
        <w:top w:val="none" w:sz="0" w:space="0" w:color="auto"/>
        <w:left w:val="none" w:sz="0" w:space="0" w:color="auto"/>
        <w:bottom w:val="none" w:sz="0" w:space="0" w:color="auto"/>
        <w:right w:val="none" w:sz="0" w:space="0" w:color="auto"/>
      </w:divBdr>
    </w:div>
    <w:div w:id="1728719694">
      <w:bodyDiv w:val="1"/>
      <w:marLeft w:val="0"/>
      <w:marRight w:val="0"/>
      <w:marTop w:val="0"/>
      <w:marBottom w:val="0"/>
      <w:divBdr>
        <w:top w:val="none" w:sz="0" w:space="0" w:color="auto"/>
        <w:left w:val="none" w:sz="0" w:space="0" w:color="auto"/>
        <w:bottom w:val="none" w:sz="0" w:space="0" w:color="auto"/>
        <w:right w:val="none" w:sz="0" w:space="0" w:color="auto"/>
      </w:divBdr>
      <w:divsChild>
        <w:div w:id="1747915319">
          <w:marLeft w:val="0"/>
          <w:marRight w:val="0"/>
          <w:marTop w:val="0"/>
          <w:marBottom w:val="375"/>
          <w:divBdr>
            <w:top w:val="none" w:sz="0" w:space="0" w:color="auto"/>
            <w:left w:val="none" w:sz="0" w:space="0" w:color="auto"/>
            <w:bottom w:val="none" w:sz="0" w:space="0" w:color="auto"/>
            <w:right w:val="none" w:sz="0" w:space="0" w:color="auto"/>
          </w:divBdr>
          <w:divsChild>
            <w:div w:id="1885213817">
              <w:marLeft w:val="0"/>
              <w:marRight w:val="0"/>
              <w:marTop w:val="0"/>
              <w:marBottom w:val="0"/>
              <w:divBdr>
                <w:top w:val="none" w:sz="0" w:space="0" w:color="auto"/>
                <w:left w:val="none" w:sz="0" w:space="0" w:color="auto"/>
                <w:bottom w:val="none" w:sz="0" w:space="0" w:color="auto"/>
                <w:right w:val="none" w:sz="0" w:space="0" w:color="auto"/>
              </w:divBdr>
              <w:divsChild>
                <w:div w:id="5880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70451">
          <w:marLeft w:val="0"/>
          <w:marRight w:val="0"/>
          <w:marTop w:val="0"/>
          <w:marBottom w:val="0"/>
          <w:divBdr>
            <w:top w:val="none" w:sz="0" w:space="0" w:color="auto"/>
            <w:left w:val="none" w:sz="0" w:space="0" w:color="auto"/>
            <w:bottom w:val="none" w:sz="0" w:space="0" w:color="auto"/>
            <w:right w:val="none" w:sz="0" w:space="0" w:color="auto"/>
          </w:divBdr>
          <w:divsChild>
            <w:div w:id="209266588">
              <w:marLeft w:val="0"/>
              <w:marRight w:val="0"/>
              <w:marTop w:val="0"/>
              <w:marBottom w:val="0"/>
              <w:divBdr>
                <w:top w:val="none" w:sz="0" w:space="0" w:color="auto"/>
                <w:left w:val="none" w:sz="0" w:space="0" w:color="auto"/>
                <w:bottom w:val="none" w:sz="0" w:space="0" w:color="auto"/>
                <w:right w:val="none" w:sz="0" w:space="0" w:color="auto"/>
              </w:divBdr>
              <w:divsChild>
                <w:div w:id="11398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2506">
      <w:bodyDiv w:val="1"/>
      <w:marLeft w:val="0"/>
      <w:marRight w:val="0"/>
      <w:marTop w:val="0"/>
      <w:marBottom w:val="0"/>
      <w:divBdr>
        <w:top w:val="none" w:sz="0" w:space="0" w:color="auto"/>
        <w:left w:val="none" w:sz="0" w:space="0" w:color="auto"/>
        <w:bottom w:val="none" w:sz="0" w:space="0" w:color="auto"/>
        <w:right w:val="none" w:sz="0" w:space="0" w:color="auto"/>
      </w:divBdr>
    </w:div>
    <w:div w:id="1730495765">
      <w:bodyDiv w:val="1"/>
      <w:marLeft w:val="0"/>
      <w:marRight w:val="0"/>
      <w:marTop w:val="0"/>
      <w:marBottom w:val="0"/>
      <w:divBdr>
        <w:top w:val="none" w:sz="0" w:space="0" w:color="auto"/>
        <w:left w:val="none" w:sz="0" w:space="0" w:color="auto"/>
        <w:bottom w:val="none" w:sz="0" w:space="0" w:color="auto"/>
        <w:right w:val="none" w:sz="0" w:space="0" w:color="auto"/>
      </w:divBdr>
    </w:div>
    <w:div w:id="1735395376">
      <w:bodyDiv w:val="1"/>
      <w:marLeft w:val="0"/>
      <w:marRight w:val="0"/>
      <w:marTop w:val="0"/>
      <w:marBottom w:val="0"/>
      <w:divBdr>
        <w:top w:val="none" w:sz="0" w:space="0" w:color="auto"/>
        <w:left w:val="none" w:sz="0" w:space="0" w:color="auto"/>
        <w:bottom w:val="none" w:sz="0" w:space="0" w:color="auto"/>
        <w:right w:val="none" w:sz="0" w:space="0" w:color="auto"/>
      </w:divBdr>
      <w:divsChild>
        <w:div w:id="1971011823">
          <w:marLeft w:val="0"/>
          <w:marRight w:val="0"/>
          <w:marTop w:val="0"/>
          <w:marBottom w:val="375"/>
          <w:divBdr>
            <w:top w:val="none" w:sz="0" w:space="0" w:color="auto"/>
            <w:left w:val="none" w:sz="0" w:space="0" w:color="auto"/>
            <w:bottom w:val="none" w:sz="0" w:space="0" w:color="auto"/>
            <w:right w:val="none" w:sz="0" w:space="0" w:color="auto"/>
          </w:divBdr>
          <w:divsChild>
            <w:div w:id="1511289333">
              <w:marLeft w:val="0"/>
              <w:marRight w:val="0"/>
              <w:marTop w:val="0"/>
              <w:marBottom w:val="0"/>
              <w:divBdr>
                <w:top w:val="none" w:sz="0" w:space="0" w:color="auto"/>
                <w:left w:val="none" w:sz="0" w:space="0" w:color="auto"/>
                <w:bottom w:val="none" w:sz="0" w:space="0" w:color="auto"/>
                <w:right w:val="none" w:sz="0" w:space="0" w:color="auto"/>
              </w:divBdr>
              <w:divsChild>
                <w:div w:id="5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1670">
          <w:marLeft w:val="0"/>
          <w:marRight w:val="0"/>
          <w:marTop w:val="0"/>
          <w:marBottom w:val="0"/>
          <w:divBdr>
            <w:top w:val="none" w:sz="0" w:space="0" w:color="auto"/>
            <w:left w:val="none" w:sz="0" w:space="0" w:color="auto"/>
            <w:bottom w:val="none" w:sz="0" w:space="0" w:color="auto"/>
            <w:right w:val="none" w:sz="0" w:space="0" w:color="auto"/>
          </w:divBdr>
          <w:divsChild>
            <w:div w:id="329647733">
              <w:marLeft w:val="0"/>
              <w:marRight w:val="0"/>
              <w:marTop w:val="0"/>
              <w:marBottom w:val="0"/>
              <w:divBdr>
                <w:top w:val="none" w:sz="0" w:space="0" w:color="auto"/>
                <w:left w:val="none" w:sz="0" w:space="0" w:color="auto"/>
                <w:bottom w:val="none" w:sz="0" w:space="0" w:color="auto"/>
                <w:right w:val="none" w:sz="0" w:space="0" w:color="auto"/>
              </w:divBdr>
              <w:divsChild>
                <w:div w:id="968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80520">
      <w:bodyDiv w:val="1"/>
      <w:marLeft w:val="0"/>
      <w:marRight w:val="0"/>
      <w:marTop w:val="0"/>
      <w:marBottom w:val="0"/>
      <w:divBdr>
        <w:top w:val="none" w:sz="0" w:space="0" w:color="auto"/>
        <w:left w:val="none" w:sz="0" w:space="0" w:color="auto"/>
        <w:bottom w:val="none" w:sz="0" w:space="0" w:color="auto"/>
        <w:right w:val="none" w:sz="0" w:space="0" w:color="auto"/>
      </w:divBdr>
    </w:div>
    <w:div w:id="1744990187">
      <w:bodyDiv w:val="1"/>
      <w:marLeft w:val="0"/>
      <w:marRight w:val="0"/>
      <w:marTop w:val="0"/>
      <w:marBottom w:val="0"/>
      <w:divBdr>
        <w:top w:val="none" w:sz="0" w:space="0" w:color="auto"/>
        <w:left w:val="none" w:sz="0" w:space="0" w:color="auto"/>
        <w:bottom w:val="none" w:sz="0" w:space="0" w:color="auto"/>
        <w:right w:val="none" w:sz="0" w:space="0" w:color="auto"/>
      </w:divBdr>
    </w:div>
    <w:div w:id="1750806015">
      <w:bodyDiv w:val="1"/>
      <w:marLeft w:val="0"/>
      <w:marRight w:val="0"/>
      <w:marTop w:val="0"/>
      <w:marBottom w:val="0"/>
      <w:divBdr>
        <w:top w:val="none" w:sz="0" w:space="0" w:color="auto"/>
        <w:left w:val="none" w:sz="0" w:space="0" w:color="auto"/>
        <w:bottom w:val="none" w:sz="0" w:space="0" w:color="auto"/>
        <w:right w:val="none" w:sz="0" w:space="0" w:color="auto"/>
      </w:divBdr>
    </w:div>
    <w:div w:id="1763183087">
      <w:bodyDiv w:val="1"/>
      <w:marLeft w:val="0"/>
      <w:marRight w:val="0"/>
      <w:marTop w:val="0"/>
      <w:marBottom w:val="0"/>
      <w:divBdr>
        <w:top w:val="none" w:sz="0" w:space="0" w:color="auto"/>
        <w:left w:val="none" w:sz="0" w:space="0" w:color="auto"/>
        <w:bottom w:val="none" w:sz="0" w:space="0" w:color="auto"/>
        <w:right w:val="none" w:sz="0" w:space="0" w:color="auto"/>
      </w:divBdr>
    </w:div>
    <w:div w:id="1778796492">
      <w:bodyDiv w:val="1"/>
      <w:marLeft w:val="0"/>
      <w:marRight w:val="0"/>
      <w:marTop w:val="0"/>
      <w:marBottom w:val="0"/>
      <w:divBdr>
        <w:top w:val="none" w:sz="0" w:space="0" w:color="auto"/>
        <w:left w:val="none" w:sz="0" w:space="0" w:color="auto"/>
        <w:bottom w:val="none" w:sz="0" w:space="0" w:color="auto"/>
        <w:right w:val="none" w:sz="0" w:space="0" w:color="auto"/>
      </w:divBdr>
    </w:div>
    <w:div w:id="1800562574">
      <w:bodyDiv w:val="1"/>
      <w:marLeft w:val="0"/>
      <w:marRight w:val="0"/>
      <w:marTop w:val="0"/>
      <w:marBottom w:val="0"/>
      <w:divBdr>
        <w:top w:val="none" w:sz="0" w:space="0" w:color="auto"/>
        <w:left w:val="none" w:sz="0" w:space="0" w:color="auto"/>
        <w:bottom w:val="none" w:sz="0" w:space="0" w:color="auto"/>
        <w:right w:val="none" w:sz="0" w:space="0" w:color="auto"/>
      </w:divBdr>
    </w:div>
    <w:div w:id="1800879347">
      <w:bodyDiv w:val="1"/>
      <w:marLeft w:val="0"/>
      <w:marRight w:val="0"/>
      <w:marTop w:val="0"/>
      <w:marBottom w:val="0"/>
      <w:divBdr>
        <w:top w:val="none" w:sz="0" w:space="0" w:color="auto"/>
        <w:left w:val="none" w:sz="0" w:space="0" w:color="auto"/>
        <w:bottom w:val="none" w:sz="0" w:space="0" w:color="auto"/>
        <w:right w:val="none" w:sz="0" w:space="0" w:color="auto"/>
      </w:divBdr>
    </w:div>
    <w:div w:id="1804544629">
      <w:bodyDiv w:val="1"/>
      <w:marLeft w:val="0"/>
      <w:marRight w:val="0"/>
      <w:marTop w:val="0"/>
      <w:marBottom w:val="0"/>
      <w:divBdr>
        <w:top w:val="none" w:sz="0" w:space="0" w:color="auto"/>
        <w:left w:val="none" w:sz="0" w:space="0" w:color="auto"/>
        <w:bottom w:val="none" w:sz="0" w:space="0" w:color="auto"/>
        <w:right w:val="none" w:sz="0" w:space="0" w:color="auto"/>
      </w:divBdr>
    </w:div>
    <w:div w:id="1805346027">
      <w:bodyDiv w:val="1"/>
      <w:marLeft w:val="0"/>
      <w:marRight w:val="0"/>
      <w:marTop w:val="0"/>
      <w:marBottom w:val="0"/>
      <w:divBdr>
        <w:top w:val="none" w:sz="0" w:space="0" w:color="auto"/>
        <w:left w:val="none" w:sz="0" w:space="0" w:color="auto"/>
        <w:bottom w:val="none" w:sz="0" w:space="0" w:color="auto"/>
        <w:right w:val="none" w:sz="0" w:space="0" w:color="auto"/>
      </w:divBdr>
    </w:div>
    <w:div w:id="1806923440">
      <w:bodyDiv w:val="1"/>
      <w:marLeft w:val="0"/>
      <w:marRight w:val="0"/>
      <w:marTop w:val="0"/>
      <w:marBottom w:val="0"/>
      <w:divBdr>
        <w:top w:val="none" w:sz="0" w:space="0" w:color="auto"/>
        <w:left w:val="none" w:sz="0" w:space="0" w:color="auto"/>
        <w:bottom w:val="none" w:sz="0" w:space="0" w:color="auto"/>
        <w:right w:val="none" w:sz="0" w:space="0" w:color="auto"/>
      </w:divBdr>
    </w:div>
    <w:div w:id="1807431126">
      <w:bodyDiv w:val="1"/>
      <w:marLeft w:val="0"/>
      <w:marRight w:val="0"/>
      <w:marTop w:val="0"/>
      <w:marBottom w:val="0"/>
      <w:divBdr>
        <w:top w:val="none" w:sz="0" w:space="0" w:color="auto"/>
        <w:left w:val="none" w:sz="0" w:space="0" w:color="auto"/>
        <w:bottom w:val="none" w:sz="0" w:space="0" w:color="auto"/>
        <w:right w:val="none" w:sz="0" w:space="0" w:color="auto"/>
      </w:divBdr>
    </w:div>
    <w:div w:id="1809276491">
      <w:bodyDiv w:val="1"/>
      <w:marLeft w:val="0"/>
      <w:marRight w:val="0"/>
      <w:marTop w:val="0"/>
      <w:marBottom w:val="0"/>
      <w:divBdr>
        <w:top w:val="none" w:sz="0" w:space="0" w:color="auto"/>
        <w:left w:val="none" w:sz="0" w:space="0" w:color="auto"/>
        <w:bottom w:val="none" w:sz="0" w:space="0" w:color="auto"/>
        <w:right w:val="none" w:sz="0" w:space="0" w:color="auto"/>
      </w:divBdr>
    </w:div>
    <w:div w:id="1813330833">
      <w:bodyDiv w:val="1"/>
      <w:marLeft w:val="0"/>
      <w:marRight w:val="0"/>
      <w:marTop w:val="0"/>
      <w:marBottom w:val="0"/>
      <w:divBdr>
        <w:top w:val="none" w:sz="0" w:space="0" w:color="auto"/>
        <w:left w:val="none" w:sz="0" w:space="0" w:color="auto"/>
        <w:bottom w:val="none" w:sz="0" w:space="0" w:color="auto"/>
        <w:right w:val="none" w:sz="0" w:space="0" w:color="auto"/>
      </w:divBdr>
    </w:div>
    <w:div w:id="1814516579">
      <w:bodyDiv w:val="1"/>
      <w:marLeft w:val="0"/>
      <w:marRight w:val="0"/>
      <w:marTop w:val="0"/>
      <w:marBottom w:val="0"/>
      <w:divBdr>
        <w:top w:val="none" w:sz="0" w:space="0" w:color="auto"/>
        <w:left w:val="none" w:sz="0" w:space="0" w:color="auto"/>
        <w:bottom w:val="none" w:sz="0" w:space="0" w:color="auto"/>
        <w:right w:val="none" w:sz="0" w:space="0" w:color="auto"/>
      </w:divBdr>
    </w:div>
    <w:div w:id="1819106267">
      <w:bodyDiv w:val="1"/>
      <w:marLeft w:val="0"/>
      <w:marRight w:val="0"/>
      <w:marTop w:val="0"/>
      <w:marBottom w:val="0"/>
      <w:divBdr>
        <w:top w:val="none" w:sz="0" w:space="0" w:color="auto"/>
        <w:left w:val="none" w:sz="0" w:space="0" w:color="auto"/>
        <w:bottom w:val="none" w:sz="0" w:space="0" w:color="auto"/>
        <w:right w:val="none" w:sz="0" w:space="0" w:color="auto"/>
      </w:divBdr>
    </w:div>
    <w:div w:id="1819571720">
      <w:bodyDiv w:val="1"/>
      <w:marLeft w:val="0"/>
      <w:marRight w:val="0"/>
      <w:marTop w:val="0"/>
      <w:marBottom w:val="0"/>
      <w:divBdr>
        <w:top w:val="none" w:sz="0" w:space="0" w:color="auto"/>
        <w:left w:val="none" w:sz="0" w:space="0" w:color="auto"/>
        <w:bottom w:val="none" w:sz="0" w:space="0" w:color="auto"/>
        <w:right w:val="none" w:sz="0" w:space="0" w:color="auto"/>
      </w:divBdr>
    </w:div>
    <w:div w:id="1820803895">
      <w:bodyDiv w:val="1"/>
      <w:marLeft w:val="0"/>
      <w:marRight w:val="0"/>
      <w:marTop w:val="0"/>
      <w:marBottom w:val="0"/>
      <w:divBdr>
        <w:top w:val="none" w:sz="0" w:space="0" w:color="auto"/>
        <w:left w:val="none" w:sz="0" w:space="0" w:color="auto"/>
        <w:bottom w:val="none" w:sz="0" w:space="0" w:color="auto"/>
        <w:right w:val="none" w:sz="0" w:space="0" w:color="auto"/>
      </w:divBdr>
    </w:div>
    <w:div w:id="1823347651">
      <w:bodyDiv w:val="1"/>
      <w:marLeft w:val="0"/>
      <w:marRight w:val="0"/>
      <w:marTop w:val="0"/>
      <w:marBottom w:val="0"/>
      <w:divBdr>
        <w:top w:val="none" w:sz="0" w:space="0" w:color="auto"/>
        <w:left w:val="none" w:sz="0" w:space="0" w:color="auto"/>
        <w:bottom w:val="none" w:sz="0" w:space="0" w:color="auto"/>
        <w:right w:val="none" w:sz="0" w:space="0" w:color="auto"/>
      </w:divBdr>
    </w:div>
    <w:div w:id="1824930706">
      <w:bodyDiv w:val="1"/>
      <w:marLeft w:val="0"/>
      <w:marRight w:val="0"/>
      <w:marTop w:val="0"/>
      <w:marBottom w:val="0"/>
      <w:divBdr>
        <w:top w:val="none" w:sz="0" w:space="0" w:color="auto"/>
        <w:left w:val="none" w:sz="0" w:space="0" w:color="auto"/>
        <w:bottom w:val="none" w:sz="0" w:space="0" w:color="auto"/>
        <w:right w:val="none" w:sz="0" w:space="0" w:color="auto"/>
      </w:divBdr>
    </w:div>
    <w:div w:id="1826627410">
      <w:bodyDiv w:val="1"/>
      <w:marLeft w:val="0"/>
      <w:marRight w:val="0"/>
      <w:marTop w:val="0"/>
      <w:marBottom w:val="0"/>
      <w:divBdr>
        <w:top w:val="none" w:sz="0" w:space="0" w:color="auto"/>
        <w:left w:val="none" w:sz="0" w:space="0" w:color="auto"/>
        <w:bottom w:val="none" w:sz="0" w:space="0" w:color="auto"/>
        <w:right w:val="none" w:sz="0" w:space="0" w:color="auto"/>
      </w:divBdr>
    </w:div>
    <w:div w:id="1839538677">
      <w:bodyDiv w:val="1"/>
      <w:marLeft w:val="0"/>
      <w:marRight w:val="0"/>
      <w:marTop w:val="0"/>
      <w:marBottom w:val="0"/>
      <w:divBdr>
        <w:top w:val="none" w:sz="0" w:space="0" w:color="auto"/>
        <w:left w:val="none" w:sz="0" w:space="0" w:color="auto"/>
        <w:bottom w:val="none" w:sz="0" w:space="0" w:color="auto"/>
        <w:right w:val="none" w:sz="0" w:space="0" w:color="auto"/>
      </w:divBdr>
    </w:div>
    <w:div w:id="1842424654">
      <w:bodyDiv w:val="1"/>
      <w:marLeft w:val="0"/>
      <w:marRight w:val="0"/>
      <w:marTop w:val="0"/>
      <w:marBottom w:val="0"/>
      <w:divBdr>
        <w:top w:val="none" w:sz="0" w:space="0" w:color="auto"/>
        <w:left w:val="none" w:sz="0" w:space="0" w:color="auto"/>
        <w:bottom w:val="none" w:sz="0" w:space="0" w:color="auto"/>
        <w:right w:val="none" w:sz="0" w:space="0" w:color="auto"/>
      </w:divBdr>
      <w:divsChild>
        <w:div w:id="580215453">
          <w:marLeft w:val="0"/>
          <w:marRight w:val="0"/>
          <w:marTop w:val="0"/>
          <w:marBottom w:val="375"/>
          <w:divBdr>
            <w:top w:val="none" w:sz="0" w:space="0" w:color="auto"/>
            <w:left w:val="none" w:sz="0" w:space="0" w:color="auto"/>
            <w:bottom w:val="none" w:sz="0" w:space="0" w:color="auto"/>
            <w:right w:val="none" w:sz="0" w:space="0" w:color="auto"/>
          </w:divBdr>
          <w:divsChild>
            <w:div w:id="210579200">
              <w:marLeft w:val="0"/>
              <w:marRight w:val="0"/>
              <w:marTop w:val="0"/>
              <w:marBottom w:val="0"/>
              <w:divBdr>
                <w:top w:val="none" w:sz="0" w:space="0" w:color="auto"/>
                <w:left w:val="none" w:sz="0" w:space="0" w:color="auto"/>
                <w:bottom w:val="none" w:sz="0" w:space="0" w:color="auto"/>
                <w:right w:val="none" w:sz="0" w:space="0" w:color="auto"/>
              </w:divBdr>
              <w:divsChild>
                <w:div w:id="13299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8990">
          <w:marLeft w:val="0"/>
          <w:marRight w:val="0"/>
          <w:marTop w:val="0"/>
          <w:marBottom w:val="0"/>
          <w:divBdr>
            <w:top w:val="none" w:sz="0" w:space="0" w:color="auto"/>
            <w:left w:val="none" w:sz="0" w:space="0" w:color="auto"/>
            <w:bottom w:val="none" w:sz="0" w:space="0" w:color="auto"/>
            <w:right w:val="none" w:sz="0" w:space="0" w:color="auto"/>
          </w:divBdr>
          <w:divsChild>
            <w:div w:id="1396469945">
              <w:marLeft w:val="0"/>
              <w:marRight w:val="0"/>
              <w:marTop w:val="0"/>
              <w:marBottom w:val="0"/>
              <w:divBdr>
                <w:top w:val="none" w:sz="0" w:space="0" w:color="auto"/>
                <w:left w:val="none" w:sz="0" w:space="0" w:color="auto"/>
                <w:bottom w:val="none" w:sz="0" w:space="0" w:color="auto"/>
                <w:right w:val="none" w:sz="0" w:space="0" w:color="auto"/>
              </w:divBdr>
              <w:divsChild>
                <w:div w:id="1600986116">
                  <w:marLeft w:val="0"/>
                  <w:marRight w:val="0"/>
                  <w:marTop w:val="0"/>
                  <w:marBottom w:val="0"/>
                  <w:divBdr>
                    <w:top w:val="none" w:sz="0" w:space="0" w:color="auto"/>
                    <w:left w:val="none" w:sz="0" w:space="0" w:color="auto"/>
                    <w:bottom w:val="none" w:sz="0" w:space="0" w:color="auto"/>
                    <w:right w:val="none" w:sz="0" w:space="0" w:color="auto"/>
                  </w:divBdr>
                  <w:divsChild>
                    <w:div w:id="13239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801133">
      <w:bodyDiv w:val="1"/>
      <w:marLeft w:val="0"/>
      <w:marRight w:val="0"/>
      <w:marTop w:val="0"/>
      <w:marBottom w:val="0"/>
      <w:divBdr>
        <w:top w:val="none" w:sz="0" w:space="0" w:color="auto"/>
        <w:left w:val="none" w:sz="0" w:space="0" w:color="auto"/>
        <w:bottom w:val="none" w:sz="0" w:space="0" w:color="auto"/>
        <w:right w:val="none" w:sz="0" w:space="0" w:color="auto"/>
      </w:divBdr>
    </w:div>
    <w:div w:id="1859848421">
      <w:bodyDiv w:val="1"/>
      <w:marLeft w:val="0"/>
      <w:marRight w:val="0"/>
      <w:marTop w:val="0"/>
      <w:marBottom w:val="0"/>
      <w:divBdr>
        <w:top w:val="none" w:sz="0" w:space="0" w:color="auto"/>
        <w:left w:val="none" w:sz="0" w:space="0" w:color="auto"/>
        <w:bottom w:val="none" w:sz="0" w:space="0" w:color="auto"/>
        <w:right w:val="none" w:sz="0" w:space="0" w:color="auto"/>
      </w:divBdr>
    </w:div>
    <w:div w:id="1865895404">
      <w:bodyDiv w:val="1"/>
      <w:marLeft w:val="0"/>
      <w:marRight w:val="0"/>
      <w:marTop w:val="0"/>
      <w:marBottom w:val="0"/>
      <w:divBdr>
        <w:top w:val="none" w:sz="0" w:space="0" w:color="auto"/>
        <w:left w:val="none" w:sz="0" w:space="0" w:color="auto"/>
        <w:bottom w:val="none" w:sz="0" w:space="0" w:color="auto"/>
        <w:right w:val="none" w:sz="0" w:space="0" w:color="auto"/>
      </w:divBdr>
    </w:div>
    <w:div w:id="1868593800">
      <w:bodyDiv w:val="1"/>
      <w:marLeft w:val="0"/>
      <w:marRight w:val="0"/>
      <w:marTop w:val="0"/>
      <w:marBottom w:val="0"/>
      <w:divBdr>
        <w:top w:val="none" w:sz="0" w:space="0" w:color="auto"/>
        <w:left w:val="none" w:sz="0" w:space="0" w:color="auto"/>
        <w:bottom w:val="none" w:sz="0" w:space="0" w:color="auto"/>
        <w:right w:val="none" w:sz="0" w:space="0" w:color="auto"/>
      </w:divBdr>
    </w:div>
    <w:div w:id="1875851706">
      <w:bodyDiv w:val="1"/>
      <w:marLeft w:val="0"/>
      <w:marRight w:val="0"/>
      <w:marTop w:val="0"/>
      <w:marBottom w:val="0"/>
      <w:divBdr>
        <w:top w:val="none" w:sz="0" w:space="0" w:color="auto"/>
        <w:left w:val="none" w:sz="0" w:space="0" w:color="auto"/>
        <w:bottom w:val="none" w:sz="0" w:space="0" w:color="auto"/>
        <w:right w:val="none" w:sz="0" w:space="0" w:color="auto"/>
      </w:divBdr>
    </w:div>
    <w:div w:id="1876655326">
      <w:bodyDiv w:val="1"/>
      <w:marLeft w:val="0"/>
      <w:marRight w:val="0"/>
      <w:marTop w:val="0"/>
      <w:marBottom w:val="0"/>
      <w:divBdr>
        <w:top w:val="none" w:sz="0" w:space="0" w:color="auto"/>
        <w:left w:val="none" w:sz="0" w:space="0" w:color="auto"/>
        <w:bottom w:val="none" w:sz="0" w:space="0" w:color="auto"/>
        <w:right w:val="none" w:sz="0" w:space="0" w:color="auto"/>
      </w:divBdr>
    </w:div>
    <w:div w:id="1881816481">
      <w:bodyDiv w:val="1"/>
      <w:marLeft w:val="0"/>
      <w:marRight w:val="0"/>
      <w:marTop w:val="0"/>
      <w:marBottom w:val="0"/>
      <w:divBdr>
        <w:top w:val="none" w:sz="0" w:space="0" w:color="auto"/>
        <w:left w:val="none" w:sz="0" w:space="0" w:color="auto"/>
        <w:bottom w:val="none" w:sz="0" w:space="0" w:color="auto"/>
        <w:right w:val="none" w:sz="0" w:space="0" w:color="auto"/>
      </w:divBdr>
    </w:div>
    <w:div w:id="1886794377">
      <w:bodyDiv w:val="1"/>
      <w:marLeft w:val="0"/>
      <w:marRight w:val="0"/>
      <w:marTop w:val="0"/>
      <w:marBottom w:val="0"/>
      <w:divBdr>
        <w:top w:val="none" w:sz="0" w:space="0" w:color="auto"/>
        <w:left w:val="none" w:sz="0" w:space="0" w:color="auto"/>
        <w:bottom w:val="none" w:sz="0" w:space="0" w:color="auto"/>
        <w:right w:val="none" w:sz="0" w:space="0" w:color="auto"/>
      </w:divBdr>
    </w:div>
    <w:div w:id="1893999529">
      <w:bodyDiv w:val="1"/>
      <w:marLeft w:val="0"/>
      <w:marRight w:val="0"/>
      <w:marTop w:val="0"/>
      <w:marBottom w:val="0"/>
      <w:divBdr>
        <w:top w:val="none" w:sz="0" w:space="0" w:color="auto"/>
        <w:left w:val="none" w:sz="0" w:space="0" w:color="auto"/>
        <w:bottom w:val="none" w:sz="0" w:space="0" w:color="auto"/>
        <w:right w:val="none" w:sz="0" w:space="0" w:color="auto"/>
      </w:divBdr>
      <w:divsChild>
        <w:div w:id="254290926">
          <w:marLeft w:val="0"/>
          <w:marRight w:val="0"/>
          <w:marTop w:val="0"/>
          <w:marBottom w:val="0"/>
          <w:divBdr>
            <w:top w:val="none" w:sz="0" w:space="0" w:color="auto"/>
            <w:left w:val="none" w:sz="0" w:space="0" w:color="auto"/>
            <w:bottom w:val="none" w:sz="0" w:space="0" w:color="auto"/>
            <w:right w:val="none" w:sz="0" w:space="0" w:color="auto"/>
          </w:divBdr>
        </w:div>
      </w:divsChild>
    </w:div>
    <w:div w:id="1909343717">
      <w:bodyDiv w:val="1"/>
      <w:marLeft w:val="0"/>
      <w:marRight w:val="0"/>
      <w:marTop w:val="0"/>
      <w:marBottom w:val="0"/>
      <w:divBdr>
        <w:top w:val="none" w:sz="0" w:space="0" w:color="auto"/>
        <w:left w:val="none" w:sz="0" w:space="0" w:color="auto"/>
        <w:bottom w:val="none" w:sz="0" w:space="0" w:color="auto"/>
        <w:right w:val="none" w:sz="0" w:space="0" w:color="auto"/>
      </w:divBdr>
    </w:div>
    <w:div w:id="1917930567">
      <w:bodyDiv w:val="1"/>
      <w:marLeft w:val="0"/>
      <w:marRight w:val="0"/>
      <w:marTop w:val="0"/>
      <w:marBottom w:val="0"/>
      <w:divBdr>
        <w:top w:val="none" w:sz="0" w:space="0" w:color="auto"/>
        <w:left w:val="none" w:sz="0" w:space="0" w:color="auto"/>
        <w:bottom w:val="none" w:sz="0" w:space="0" w:color="auto"/>
        <w:right w:val="none" w:sz="0" w:space="0" w:color="auto"/>
      </w:divBdr>
    </w:div>
    <w:div w:id="1924294357">
      <w:bodyDiv w:val="1"/>
      <w:marLeft w:val="0"/>
      <w:marRight w:val="0"/>
      <w:marTop w:val="0"/>
      <w:marBottom w:val="0"/>
      <w:divBdr>
        <w:top w:val="none" w:sz="0" w:space="0" w:color="auto"/>
        <w:left w:val="none" w:sz="0" w:space="0" w:color="auto"/>
        <w:bottom w:val="none" w:sz="0" w:space="0" w:color="auto"/>
        <w:right w:val="none" w:sz="0" w:space="0" w:color="auto"/>
      </w:divBdr>
    </w:div>
    <w:div w:id="1934320456">
      <w:bodyDiv w:val="1"/>
      <w:marLeft w:val="0"/>
      <w:marRight w:val="0"/>
      <w:marTop w:val="0"/>
      <w:marBottom w:val="0"/>
      <w:divBdr>
        <w:top w:val="none" w:sz="0" w:space="0" w:color="auto"/>
        <w:left w:val="none" w:sz="0" w:space="0" w:color="auto"/>
        <w:bottom w:val="none" w:sz="0" w:space="0" w:color="auto"/>
        <w:right w:val="none" w:sz="0" w:space="0" w:color="auto"/>
      </w:divBdr>
    </w:div>
    <w:div w:id="1947301112">
      <w:bodyDiv w:val="1"/>
      <w:marLeft w:val="0"/>
      <w:marRight w:val="0"/>
      <w:marTop w:val="0"/>
      <w:marBottom w:val="0"/>
      <w:divBdr>
        <w:top w:val="none" w:sz="0" w:space="0" w:color="auto"/>
        <w:left w:val="none" w:sz="0" w:space="0" w:color="auto"/>
        <w:bottom w:val="none" w:sz="0" w:space="0" w:color="auto"/>
        <w:right w:val="none" w:sz="0" w:space="0" w:color="auto"/>
      </w:divBdr>
    </w:div>
    <w:div w:id="1960798094">
      <w:bodyDiv w:val="1"/>
      <w:marLeft w:val="0"/>
      <w:marRight w:val="0"/>
      <w:marTop w:val="0"/>
      <w:marBottom w:val="0"/>
      <w:divBdr>
        <w:top w:val="none" w:sz="0" w:space="0" w:color="auto"/>
        <w:left w:val="none" w:sz="0" w:space="0" w:color="auto"/>
        <w:bottom w:val="none" w:sz="0" w:space="0" w:color="auto"/>
        <w:right w:val="none" w:sz="0" w:space="0" w:color="auto"/>
      </w:divBdr>
    </w:div>
    <w:div w:id="1966429123">
      <w:bodyDiv w:val="1"/>
      <w:marLeft w:val="0"/>
      <w:marRight w:val="0"/>
      <w:marTop w:val="0"/>
      <w:marBottom w:val="0"/>
      <w:divBdr>
        <w:top w:val="none" w:sz="0" w:space="0" w:color="auto"/>
        <w:left w:val="none" w:sz="0" w:space="0" w:color="auto"/>
        <w:bottom w:val="none" w:sz="0" w:space="0" w:color="auto"/>
        <w:right w:val="none" w:sz="0" w:space="0" w:color="auto"/>
      </w:divBdr>
      <w:divsChild>
        <w:div w:id="15547243">
          <w:marLeft w:val="0"/>
          <w:marRight w:val="0"/>
          <w:marTop w:val="0"/>
          <w:marBottom w:val="0"/>
          <w:divBdr>
            <w:top w:val="none" w:sz="0" w:space="0" w:color="auto"/>
            <w:left w:val="none" w:sz="0" w:space="0" w:color="auto"/>
            <w:bottom w:val="none" w:sz="0" w:space="0" w:color="auto"/>
            <w:right w:val="none" w:sz="0" w:space="0" w:color="auto"/>
          </w:divBdr>
          <w:divsChild>
            <w:div w:id="2007634642">
              <w:marLeft w:val="0"/>
              <w:marRight w:val="0"/>
              <w:marTop w:val="0"/>
              <w:marBottom w:val="0"/>
              <w:divBdr>
                <w:top w:val="none" w:sz="0" w:space="0" w:color="auto"/>
                <w:left w:val="none" w:sz="0" w:space="0" w:color="auto"/>
                <w:bottom w:val="none" w:sz="0" w:space="0" w:color="auto"/>
                <w:right w:val="none" w:sz="0" w:space="0" w:color="auto"/>
              </w:divBdr>
            </w:div>
          </w:divsChild>
        </w:div>
        <w:div w:id="83189790">
          <w:marLeft w:val="0"/>
          <w:marRight w:val="0"/>
          <w:marTop w:val="0"/>
          <w:marBottom w:val="0"/>
          <w:divBdr>
            <w:top w:val="none" w:sz="0" w:space="0" w:color="auto"/>
            <w:left w:val="none" w:sz="0" w:space="0" w:color="auto"/>
            <w:bottom w:val="none" w:sz="0" w:space="0" w:color="auto"/>
            <w:right w:val="none" w:sz="0" w:space="0" w:color="auto"/>
          </w:divBdr>
          <w:divsChild>
            <w:div w:id="81952376">
              <w:marLeft w:val="0"/>
              <w:marRight w:val="0"/>
              <w:marTop w:val="0"/>
              <w:marBottom w:val="0"/>
              <w:divBdr>
                <w:top w:val="none" w:sz="0" w:space="0" w:color="auto"/>
                <w:left w:val="none" w:sz="0" w:space="0" w:color="auto"/>
                <w:bottom w:val="none" w:sz="0" w:space="0" w:color="auto"/>
                <w:right w:val="none" w:sz="0" w:space="0" w:color="auto"/>
              </w:divBdr>
              <w:divsChild>
                <w:div w:id="144317869">
                  <w:marLeft w:val="0"/>
                  <w:marRight w:val="0"/>
                  <w:marTop w:val="0"/>
                  <w:marBottom w:val="0"/>
                  <w:divBdr>
                    <w:top w:val="none" w:sz="0" w:space="0" w:color="auto"/>
                    <w:left w:val="none" w:sz="0" w:space="0" w:color="auto"/>
                    <w:bottom w:val="none" w:sz="0" w:space="0" w:color="auto"/>
                    <w:right w:val="none" w:sz="0" w:space="0" w:color="auto"/>
                  </w:divBdr>
                </w:div>
              </w:divsChild>
            </w:div>
            <w:div w:id="1792626043">
              <w:marLeft w:val="0"/>
              <w:marRight w:val="0"/>
              <w:marTop w:val="0"/>
              <w:marBottom w:val="0"/>
              <w:divBdr>
                <w:top w:val="none" w:sz="0" w:space="0" w:color="auto"/>
                <w:left w:val="none" w:sz="0" w:space="0" w:color="auto"/>
                <w:bottom w:val="none" w:sz="0" w:space="0" w:color="auto"/>
                <w:right w:val="none" w:sz="0" w:space="0" w:color="auto"/>
              </w:divBdr>
            </w:div>
          </w:divsChild>
        </w:div>
        <w:div w:id="1071852441">
          <w:marLeft w:val="0"/>
          <w:marRight w:val="0"/>
          <w:marTop w:val="0"/>
          <w:marBottom w:val="0"/>
          <w:divBdr>
            <w:top w:val="none" w:sz="0" w:space="0" w:color="auto"/>
            <w:left w:val="none" w:sz="0" w:space="0" w:color="auto"/>
            <w:bottom w:val="none" w:sz="0" w:space="0" w:color="auto"/>
            <w:right w:val="none" w:sz="0" w:space="0" w:color="auto"/>
          </w:divBdr>
          <w:divsChild>
            <w:div w:id="1110130783">
              <w:marLeft w:val="0"/>
              <w:marRight w:val="0"/>
              <w:marTop w:val="0"/>
              <w:marBottom w:val="0"/>
              <w:divBdr>
                <w:top w:val="none" w:sz="0" w:space="0" w:color="auto"/>
                <w:left w:val="none" w:sz="0" w:space="0" w:color="auto"/>
                <w:bottom w:val="none" w:sz="0" w:space="0" w:color="auto"/>
                <w:right w:val="none" w:sz="0" w:space="0" w:color="auto"/>
              </w:divBdr>
              <w:divsChild>
                <w:div w:id="1948730274">
                  <w:marLeft w:val="0"/>
                  <w:marRight w:val="0"/>
                  <w:marTop w:val="0"/>
                  <w:marBottom w:val="0"/>
                  <w:divBdr>
                    <w:top w:val="none" w:sz="0" w:space="0" w:color="auto"/>
                    <w:left w:val="none" w:sz="0" w:space="0" w:color="auto"/>
                    <w:bottom w:val="none" w:sz="0" w:space="0" w:color="auto"/>
                    <w:right w:val="none" w:sz="0" w:space="0" w:color="auto"/>
                  </w:divBdr>
                </w:div>
              </w:divsChild>
            </w:div>
            <w:div w:id="367027676">
              <w:marLeft w:val="0"/>
              <w:marRight w:val="0"/>
              <w:marTop w:val="0"/>
              <w:marBottom w:val="0"/>
              <w:divBdr>
                <w:top w:val="none" w:sz="0" w:space="0" w:color="auto"/>
                <w:left w:val="none" w:sz="0" w:space="0" w:color="auto"/>
                <w:bottom w:val="none" w:sz="0" w:space="0" w:color="auto"/>
                <w:right w:val="none" w:sz="0" w:space="0" w:color="auto"/>
              </w:divBdr>
            </w:div>
          </w:divsChild>
        </w:div>
        <w:div w:id="981737457">
          <w:marLeft w:val="0"/>
          <w:marRight w:val="0"/>
          <w:marTop w:val="0"/>
          <w:marBottom w:val="0"/>
          <w:divBdr>
            <w:top w:val="none" w:sz="0" w:space="0" w:color="auto"/>
            <w:left w:val="none" w:sz="0" w:space="0" w:color="auto"/>
            <w:bottom w:val="none" w:sz="0" w:space="0" w:color="auto"/>
            <w:right w:val="none" w:sz="0" w:space="0" w:color="auto"/>
          </w:divBdr>
          <w:divsChild>
            <w:div w:id="2086297780">
              <w:marLeft w:val="0"/>
              <w:marRight w:val="0"/>
              <w:marTop w:val="0"/>
              <w:marBottom w:val="0"/>
              <w:divBdr>
                <w:top w:val="none" w:sz="0" w:space="0" w:color="auto"/>
                <w:left w:val="none" w:sz="0" w:space="0" w:color="auto"/>
                <w:bottom w:val="none" w:sz="0" w:space="0" w:color="auto"/>
                <w:right w:val="none" w:sz="0" w:space="0" w:color="auto"/>
              </w:divBdr>
              <w:divsChild>
                <w:div w:id="443311144">
                  <w:marLeft w:val="0"/>
                  <w:marRight w:val="0"/>
                  <w:marTop w:val="0"/>
                  <w:marBottom w:val="0"/>
                  <w:divBdr>
                    <w:top w:val="none" w:sz="0" w:space="0" w:color="auto"/>
                    <w:left w:val="none" w:sz="0" w:space="0" w:color="auto"/>
                    <w:bottom w:val="none" w:sz="0" w:space="0" w:color="auto"/>
                    <w:right w:val="none" w:sz="0" w:space="0" w:color="auto"/>
                  </w:divBdr>
                </w:div>
              </w:divsChild>
            </w:div>
            <w:div w:id="1877618779">
              <w:marLeft w:val="0"/>
              <w:marRight w:val="0"/>
              <w:marTop w:val="0"/>
              <w:marBottom w:val="0"/>
              <w:divBdr>
                <w:top w:val="none" w:sz="0" w:space="0" w:color="auto"/>
                <w:left w:val="none" w:sz="0" w:space="0" w:color="auto"/>
                <w:bottom w:val="none" w:sz="0" w:space="0" w:color="auto"/>
                <w:right w:val="none" w:sz="0" w:space="0" w:color="auto"/>
              </w:divBdr>
            </w:div>
          </w:divsChild>
        </w:div>
        <w:div w:id="975139597">
          <w:marLeft w:val="0"/>
          <w:marRight w:val="0"/>
          <w:marTop w:val="0"/>
          <w:marBottom w:val="0"/>
          <w:divBdr>
            <w:top w:val="none" w:sz="0" w:space="0" w:color="auto"/>
            <w:left w:val="none" w:sz="0" w:space="0" w:color="auto"/>
            <w:bottom w:val="none" w:sz="0" w:space="0" w:color="auto"/>
            <w:right w:val="none" w:sz="0" w:space="0" w:color="auto"/>
          </w:divBdr>
          <w:divsChild>
            <w:div w:id="1980454773">
              <w:marLeft w:val="0"/>
              <w:marRight w:val="0"/>
              <w:marTop w:val="0"/>
              <w:marBottom w:val="0"/>
              <w:divBdr>
                <w:top w:val="none" w:sz="0" w:space="0" w:color="auto"/>
                <w:left w:val="none" w:sz="0" w:space="0" w:color="auto"/>
                <w:bottom w:val="none" w:sz="0" w:space="0" w:color="auto"/>
                <w:right w:val="none" w:sz="0" w:space="0" w:color="auto"/>
              </w:divBdr>
              <w:divsChild>
                <w:div w:id="2022120830">
                  <w:marLeft w:val="0"/>
                  <w:marRight w:val="0"/>
                  <w:marTop w:val="0"/>
                  <w:marBottom w:val="0"/>
                  <w:divBdr>
                    <w:top w:val="none" w:sz="0" w:space="0" w:color="auto"/>
                    <w:left w:val="none" w:sz="0" w:space="0" w:color="auto"/>
                    <w:bottom w:val="none" w:sz="0" w:space="0" w:color="auto"/>
                    <w:right w:val="none" w:sz="0" w:space="0" w:color="auto"/>
                  </w:divBdr>
                </w:div>
              </w:divsChild>
            </w:div>
            <w:div w:id="14329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3222">
      <w:bodyDiv w:val="1"/>
      <w:marLeft w:val="0"/>
      <w:marRight w:val="0"/>
      <w:marTop w:val="0"/>
      <w:marBottom w:val="0"/>
      <w:divBdr>
        <w:top w:val="none" w:sz="0" w:space="0" w:color="auto"/>
        <w:left w:val="none" w:sz="0" w:space="0" w:color="auto"/>
        <w:bottom w:val="none" w:sz="0" w:space="0" w:color="auto"/>
        <w:right w:val="none" w:sz="0" w:space="0" w:color="auto"/>
      </w:divBdr>
    </w:div>
    <w:div w:id="1973906106">
      <w:bodyDiv w:val="1"/>
      <w:marLeft w:val="0"/>
      <w:marRight w:val="0"/>
      <w:marTop w:val="0"/>
      <w:marBottom w:val="0"/>
      <w:divBdr>
        <w:top w:val="none" w:sz="0" w:space="0" w:color="auto"/>
        <w:left w:val="none" w:sz="0" w:space="0" w:color="auto"/>
        <w:bottom w:val="none" w:sz="0" w:space="0" w:color="auto"/>
        <w:right w:val="none" w:sz="0" w:space="0" w:color="auto"/>
      </w:divBdr>
    </w:div>
    <w:div w:id="1975139348">
      <w:bodyDiv w:val="1"/>
      <w:marLeft w:val="0"/>
      <w:marRight w:val="0"/>
      <w:marTop w:val="0"/>
      <w:marBottom w:val="0"/>
      <w:divBdr>
        <w:top w:val="none" w:sz="0" w:space="0" w:color="auto"/>
        <w:left w:val="none" w:sz="0" w:space="0" w:color="auto"/>
        <w:bottom w:val="none" w:sz="0" w:space="0" w:color="auto"/>
        <w:right w:val="none" w:sz="0" w:space="0" w:color="auto"/>
      </w:divBdr>
    </w:div>
    <w:div w:id="1976711581">
      <w:bodyDiv w:val="1"/>
      <w:marLeft w:val="0"/>
      <w:marRight w:val="0"/>
      <w:marTop w:val="0"/>
      <w:marBottom w:val="0"/>
      <w:divBdr>
        <w:top w:val="none" w:sz="0" w:space="0" w:color="auto"/>
        <w:left w:val="none" w:sz="0" w:space="0" w:color="auto"/>
        <w:bottom w:val="none" w:sz="0" w:space="0" w:color="auto"/>
        <w:right w:val="none" w:sz="0" w:space="0" w:color="auto"/>
      </w:divBdr>
    </w:div>
    <w:div w:id="1980261072">
      <w:bodyDiv w:val="1"/>
      <w:marLeft w:val="0"/>
      <w:marRight w:val="0"/>
      <w:marTop w:val="0"/>
      <w:marBottom w:val="0"/>
      <w:divBdr>
        <w:top w:val="none" w:sz="0" w:space="0" w:color="auto"/>
        <w:left w:val="none" w:sz="0" w:space="0" w:color="auto"/>
        <w:bottom w:val="none" w:sz="0" w:space="0" w:color="auto"/>
        <w:right w:val="none" w:sz="0" w:space="0" w:color="auto"/>
      </w:divBdr>
    </w:div>
    <w:div w:id="1981038325">
      <w:bodyDiv w:val="1"/>
      <w:marLeft w:val="0"/>
      <w:marRight w:val="0"/>
      <w:marTop w:val="0"/>
      <w:marBottom w:val="0"/>
      <w:divBdr>
        <w:top w:val="none" w:sz="0" w:space="0" w:color="auto"/>
        <w:left w:val="none" w:sz="0" w:space="0" w:color="auto"/>
        <w:bottom w:val="none" w:sz="0" w:space="0" w:color="auto"/>
        <w:right w:val="none" w:sz="0" w:space="0" w:color="auto"/>
      </w:divBdr>
      <w:divsChild>
        <w:div w:id="903756655">
          <w:marLeft w:val="0"/>
          <w:marRight w:val="0"/>
          <w:marTop w:val="0"/>
          <w:marBottom w:val="375"/>
          <w:divBdr>
            <w:top w:val="none" w:sz="0" w:space="0" w:color="auto"/>
            <w:left w:val="none" w:sz="0" w:space="0" w:color="auto"/>
            <w:bottom w:val="none" w:sz="0" w:space="0" w:color="auto"/>
            <w:right w:val="none" w:sz="0" w:space="0" w:color="auto"/>
          </w:divBdr>
          <w:divsChild>
            <w:div w:id="10039074">
              <w:marLeft w:val="0"/>
              <w:marRight w:val="0"/>
              <w:marTop w:val="0"/>
              <w:marBottom w:val="0"/>
              <w:divBdr>
                <w:top w:val="none" w:sz="0" w:space="0" w:color="auto"/>
                <w:left w:val="none" w:sz="0" w:space="0" w:color="auto"/>
                <w:bottom w:val="none" w:sz="0" w:space="0" w:color="auto"/>
                <w:right w:val="none" w:sz="0" w:space="0" w:color="auto"/>
              </w:divBdr>
              <w:divsChild>
                <w:div w:id="8526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5984">
          <w:marLeft w:val="0"/>
          <w:marRight w:val="0"/>
          <w:marTop w:val="0"/>
          <w:marBottom w:val="0"/>
          <w:divBdr>
            <w:top w:val="none" w:sz="0" w:space="0" w:color="auto"/>
            <w:left w:val="none" w:sz="0" w:space="0" w:color="auto"/>
            <w:bottom w:val="none" w:sz="0" w:space="0" w:color="auto"/>
            <w:right w:val="none" w:sz="0" w:space="0" w:color="auto"/>
          </w:divBdr>
          <w:divsChild>
            <w:div w:id="803814365">
              <w:marLeft w:val="0"/>
              <w:marRight w:val="0"/>
              <w:marTop w:val="0"/>
              <w:marBottom w:val="0"/>
              <w:divBdr>
                <w:top w:val="none" w:sz="0" w:space="0" w:color="auto"/>
                <w:left w:val="none" w:sz="0" w:space="0" w:color="auto"/>
                <w:bottom w:val="none" w:sz="0" w:space="0" w:color="auto"/>
                <w:right w:val="none" w:sz="0" w:space="0" w:color="auto"/>
              </w:divBdr>
              <w:divsChild>
                <w:div w:id="1584680520">
                  <w:marLeft w:val="0"/>
                  <w:marRight w:val="0"/>
                  <w:marTop w:val="0"/>
                  <w:marBottom w:val="0"/>
                  <w:divBdr>
                    <w:top w:val="none" w:sz="0" w:space="0" w:color="auto"/>
                    <w:left w:val="none" w:sz="0" w:space="0" w:color="auto"/>
                    <w:bottom w:val="none" w:sz="0" w:space="0" w:color="auto"/>
                    <w:right w:val="none" w:sz="0" w:space="0" w:color="auto"/>
                  </w:divBdr>
                  <w:divsChild>
                    <w:div w:id="723988403">
                      <w:marLeft w:val="0"/>
                      <w:marRight w:val="0"/>
                      <w:marTop w:val="0"/>
                      <w:marBottom w:val="0"/>
                      <w:divBdr>
                        <w:top w:val="none" w:sz="0" w:space="0" w:color="auto"/>
                        <w:left w:val="none" w:sz="0" w:space="0" w:color="auto"/>
                        <w:bottom w:val="none" w:sz="0" w:space="0" w:color="auto"/>
                        <w:right w:val="none" w:sz="0" w:space="0" w:color="auto"/>
                      </w:divBdr>
                    </w:div>
                    <w:div w:id="1133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427545">
      <w:bodyDiv w:val="1"/>
      <w:marLeft w:val="0"/>
      <w:marRight w:val="0"/>
      <w:marTop w:val="0"/>
      <w:marBottom w:val="0"/>
      <w:divBdr>
        <w:top w:val="none" w:sz="0" w:space="0" w:color="auto"/>
        <w:left w:val="none" w:sz="0" w:space="0" w:color="auto"/>
        <w:bottom w:val="none" w:sz="0" w:space="0" w:color="auto"/>
        <w:right w:val="none" w:sz="0" w:space="0" w:color="auto"/>
      </w:divBdr>
    </w:div>
    <w:div w:id="1992754754">
      <w:bodyDiv w:val="1"/>
      <w:marLeft w:val="0"/>
      <w:marRight w:val="0"/>
      <w:marTop w:val="0"/>
      <w:marBottom w:val="0"/>
      <w:divBdr>
        <w:top w:val="none" w:sz="0" w:space="0" w:color="auto"/>
        <w:left w:val="none" w:sz="0" w:space="0" w:color="auto"/>
        <w:bottom w:val="none" w:sz="0" w:space="0" w:color="auto"/>
        <w:right w:val="none" w:sz="0" w:space="0" w:color="auto"/>
      </w:divBdr>
      <w:divsChild>
        <w:div w:id="1370454414">
          <w:marLeft w:val="0"/>
          <w:marRight w:val="0"/>
          <w:marTop w:val="0"/>
          <w:marBottom w:val="0"/>
          <w:divBdr>
            <w:top w:val="none" w:sz="0" w:space="0" w:color="auto"/>
            <w:left w:val="none" w:sz="0" w:space="0" w:color="auto"/>
            <w:bottom w:val="none" w:sz="0" w:space="0" w:color="auto"/>
            <w:right w:val="none" w:sz="0" w:space="0" w:color="auto"/>
          </w:divBdr>
          <w:divsChild>
            <w:div w:id="19316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4410">
      <w:bodyDiv w:val="1"/>
      <w:marLeft w:val="0"/>
      <w:marRight w:val="0"/>
      <w:marTop w:val="0"/>
      <w:marBottom w:val="0"/>
      <w:divBdr>
        <w:top w:val="none" w:sz="0" w:space="0" w:color="auto"/>
        <w:left w:val="none" w:sz="0" w:space="0" w:color="auto"/>
        <w:bottom w:val="none" w:sz="0" w:space="0" w:color="auto"/>
        <w:right w:val="none" w:sz="0" w:space="0" w:color="auto"/>
      </w:divBdr>
    </w:div>
    <w:div w:id="2006397252">
      <w:bodyDiv w:val="1"/>
      <w:marLeft w:val="0"/>
      <w:marRight w:val="0"/>
      <w:marTop w:val="0"/>
      <w:marBottom w:val="0"/>
      <w:divBdr>
        <w:top w:val="none" w:sz="0" w:space="0" w:color="auto"/>
        <w:left w:val="none" w:sz="0" w:space="0" w:color="auto"/>
        <w:bottom w:val="none" w:sz="0" w:space="0" w:color="auto"/>
        <w:right w:val="none" w:sz="0" w:space="0" w:color="auto"/>
      </w:divBdr>
    </w:div>
    <w:div w:id="2007315627">
      <w:bodyDiv w:val="1"/>
      <w:marLeft w:val="0"/>
      <w:marRight w:val="0"/>
      <w:marTop w:val="0"/>
      <w:marBottom w:val="0"/>
      <w:divBdr>
        <w:top w:val="none" w:sz="0" w:space="0" w:color="auto"/>
        <w:left w:val="none" w:sz="0" w:space="0" w:color="auto"/>
        <w:bottom w:val="none" w:sz="0" w:space="0" w:color="auto"/>
        <w:right w:val="none" w:sz="0" w:space="0" w:color="auto"/>
      </w:divBdr>
    </w:div>
    <w:div w:id="2007630137">
      <w:bodyDiv w:val="1"/>
      <w:marLeft w:val="0"/>
      <w:marRight w:val="0"/>
      <w:marTop w:val="0"/>
      <w:marBottom w:val="0"/>
      <w:divBdr>
        <w:top w:val="none" w:sz="0" w:space="0" w:color="auto"/>
        <w:left w:val="none" w:sz="0" w:space="0" w:color="auto"/>
        <w:bottom w:val="none" w:sz="0" w:space="0" w:color="auto"/>
        <w:right w:val="none" w:sz="0" w:space="0" w:color="auto"/>
      </w:divBdr>
    </w:div>
    <w:div w:id="2022470402">
      <w:bodyDiv w:val="1"/>
      <w:marLeft w:val="0"/>
      <w:marRight w:val="0"/>
      <w:marTop w:val="0"/>
      <w:marBottom w:val="0"/>
      <w:divBdr>
        <w:top w:val="none" w:sz="0" w:space="0" w:color="auto"/>
        <w:left w:val="none" w:sz="0" w:space="0" w:color="auto"/>
        <w:bottom w:val="none" w:sz="0" w:space="0" w:color="auto"/>
        <w:right w:val="none" w:sz="0" w:space="0" w:color="auto"/>
      </w:divBdr>
      <w:divsChild>
        <w:div w:id="2144687253">
          <w:marLeft w:val="0"/>
          <w:marRight w:val="0"/>
          <w:marTop w:val="0"/>
          <w:marBottom w:val="0"/>
          <w:divBdr>
            <w:top w:val="none" w:sz="0" w:space="0" w:color="auto"/>
            <w:left w:val="none" w:sz="0" w:space="0" w:color="auto"/>
            <w:bottom w:val="none" w:sz="0" w:space="0" w:color="auto"/>
            <w:right w:val="none" w:sz="0" w:space="0" w:color="auto"/>
          </w:divBdr>
        </w:div>
      </w:divsChild>
    </w:div>
    <w:div w:id="2022925765">
      <w:bodyDiv w:val="1"/>
      <w:marLeft w:val="0"/>
      <w:marRight w:val="0"/>
      <w:marTop w:val="0"/>
      <w:marBottom w:val="0"/>
      <w:divBdr>
        <w:top w:val="none" w:sz="0" w:space="0" w:color="auto"/>
        <w:left w:val="none" w:sz="0" w:space="0" w:color="auto"/>
        <w:bottom w:val="none" w:sz="0" w:space="0" w:color="auto"/>
        <w:right w:val="none" w:sz="0" w:space="0" w:color="auto"/>
      </w:divBdr>
      <w:divsChild>
        <w:div w:id="134415847">
          <w:marLeft w:val="0"/>
          <w:marRight w:val="0"/>
          <w:marTop w:val="0"/>
          <w:marBottom w:val="0"/>
          <w:divBdr>
            <w:top w:val="none" w:sz="0" w:space="0" w:color="auto"/>
            <w:left w:val="none" w:sz="0" w:space="0" w:color="auto"/>
            <w:bottom w:val="none" w:sz="0" w:space="0" w:color="auto"/>
            <w:right w:val="none" w:sz="0" w:space="0" w:color="auto"/>
          </w:divBdr>
        </w:div>
      </w:divsChild>
    </w:div>
    <w:div w:id="2023243542">
      <w:bodyDiv w:val="1"/>
      <w:marLeft w:val="0"/>
      <w:marRight w:val="0"/>
      <w:marTop w:val="0"/>
      <w:marBottom w:val="0"/>
      <w:divBdr>
        <w:top w:val="none" w:sz="0" w:space="0" w:color="auto"/>
        <w:left w:val="none" w:sz="0" w:space="0" w:color="auto"/>
        <w:bottom w:val="none" w:sz="0" w:space="0" w:color="auto"/>
        <w:right w:val="none" w:sz="0" w:space="0" w:color="auto"/>
      </w:divBdr>
    </w:div>
    <w:div w:id="2027831464">
      <w:bodyDiv w:val="1"/>
      <w:marLeft w:val="0"/>
      <w:marRight w:val="0"/>
      <w:marTop w:val="0"/>
      <w:marBottom w:val="0"/>
      <w:divBdr>
        <w:top w:val="none" w:sz="0" w:space="0" w:color="auto"/>
        <w:left w:val="none" w:sz="0" w:space="0" w:color="auto"/>
        <w:bottom w:val="none" w:sz="0" w:space="0" w:color="auto"/>
        <w:right w:val="none" w:sz="0" w:space="0" w:color="auto"/>
      </w:divBdr>
    </w:div>
    <w:div w:id="2040160853">
      <w:bodyDiv w:val="1"/>
      <w:marLeft w:val="0"/>
      <w:marRight w:val="0"/>
      <w:marTop w:val="0"/>
      <w:marBottom w:val="0"/>
      <w:divBdr>
        <w:top w:val="none" w:sz="0" w:space="0" w:color="auto"/>
        <w:left w:val="none" w:sz="0" w:space="0" w:color="auto"/>
        <w:bottom w:val="none" w:sz="0" w:space="0" w:color="auto"/>
        <w:right w:val="none" w:sz="0" w:space="0" w:color="auto"/>
      </w:divBdr>
      <w:divsChild>
        <w:div w:id="664938616">
          <w:marLeft w:val="0"/>
          <w:marRight w:val="0"/>
          <w:marTop w:val="0"/>
          <w:marBottom w:val="0"/>
          <w:divBdr>
            <w:top w:val="none" w:sz="0" w:space="0" w:color="auto"/>
            <w:left w:val="none" w:sz="0" w:space="0" w:color="auto"/>
            <w:bottom w:val="none" w:sz="0" w:space="0" w:color="auto"/>
            <w:right w:val="none" w:sz="0" w:space="0" w:color="auto"/>
          </w:divBdr>
          <w:divsChild>
            <w:div w:id="797065675">
              <w:marLeft w:val="0"/>
              <w:marRight w:val="0"/>
              <w:marTop w:val="0"/>
              <w:marBottom w:val="0"/>
              <w:divBdr>
                <w:top w:val="none" w:sz="0" w:space="0" w:color="auto"/>
                <w:left w:val="none" w:sz="0" w:space="0" w:color="auto"/>
                <w:bottom w:val="none" w:sz="0" w:space="0" w:color="auto"/>
                <w:right w:val="none" w:sz="0" w:space="0" w:color="auto"/>
              </w:divBdr>
              <w:divsChild>
                <w:div w:id="948044876">
                  <w:marLeft w:val="0"/>
                  <w:marRight w:val="0"/>
                  <w:marTop w:val="0"/>
                  <w:marBottom w:val="0"/>
                  <w:divBdr>
                    <w:top w:val="none" w:sz="0" w:space="0" w:color="auto"/>
                    <w:left w:val="none" w:sz="0" w:space="0" w:color="auto"/>
                    <w:bottom w:val="none" w:sz="0" w:space="0" w:color="auto"/>
                    <w:right w:val="none" w:sz="0" w:space="0" w:color="auto"/>
                  </w:divBdr>
                </w:div>
                <w:div w:id="1467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3254">
          <w:marLeft w:val="0"/>
          <w:marRight w:val="0"/>
          <w:marTop w:val="0"/>
          <w:marBottom w:val="0"/>
          <w:divBdr>
            <w:top w:val="none" w:sz="0" w:space="0" w:color="auto"/>
            <w:left w:val="none" w:sz="0" w:space="0" w:color="auto"/>
            <w:bottom w:val="none" w:sz="0" w:space="0" w:color="auto"/>
            <w:right w:val="none" w:sz="0" w:space="0" w:color="auto"/>
          </w:divBdr>
          <w:divsChild>
            <w:div w:id="1535658982">
              <w:marLeft w:val="0"/>
              <w:marRight w:val="0"/>
              <w:marTop w:val="0"/>
              <w:marBottom w:val="0"/>
              <w:divBdr>
                <w:top w:val="none" w:sz="0" w:space="0" w:color="auto"/>
                <w:left w:val="none" w:sz="0" w:space="0" w:color="auto"/>
                <w:bottom w:val="none" w:sz="0" w:space="0" w:color="auto"/>
                <w:right w:val="none" w:sz="0" w:space="0" w:color="auto"/>
              </w:divBdr>
              <w:divsChild>
                <w:div w:id="6397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072084">
      <w:bodyDiv w:val="1"/>
      <w:marLeft w:val="0"/>
      <w:marRight w:val="0"/>
      <w:marTop w:val="0"/>
      <w:marBottom w:val="0"/>
      <w:divBdr>
        <w:top w:val="none" w:sz="0" w:space="0" w:color="auto"/>
        <w:left w:val="none" w:sz="0" w:space="0" w:color="auto"/>
        <w:bottom w:val="none" w:sz="0" w:space="0" w:color="auto"/>
        <w:right w:val="none" w:sz="0" w:space="0" w:color="auto"/>
      </w:divBdr>
    </w:div>
    <w:div w:id="2055496995">
      <w:bodyDiv w:val="1"/>
      <w:marLeft w:val="0"/>
      <w:marRight w:val="0"/>
      <w:marTop w:val="0"/>
      <w:marBottom w:val="0"/>
      <w:divBdr>
        <w:top w:val="none" w:sz="0" w:space="0" w:color="auto"/>
        <w:left w:val="none" w:sz="0" w:space="0" w:color="auto"/>
        <w:bottom w:val="none" w:sz="0" w:space="0" w:color="auto"/>
        <w:right w:val="none" w:sz="0" w:space="0" w:color="auto"/>
      </w:divBdr>
    </w:div>
    <w:div w:id="2060979244">
      <w:bodyDiv w:val="1"/>
      <w:marLeft w:val="0"/>
      <w:marRight w:val="0"/>
      <w:marTop w:val="0"/>
      <w:marBottom w:val="0"/>
      <w:divBdr>
        <w:top w:val="none" w:sz="0" w:space="0" w:color="auto"/>
        <w:left w:val="none" w:sz="0" w:space="0" w:color="auto"/>
        <w:bottom w:val="none" w:sz="0" w:space="0" w:color="auto"/>
        <w:right w:val="none" w:sz="0" w:space="0" w:color="auto"/>
      </w:divBdr>
    </w:div>
    <w:div w:id="2064018800">
      <w:bodyDiv w:val="1"/>
      <w:marLeft w:val="0"/>
      <w:marRight w:val="0"/>
      <w:marTop w:val="0"/>
      <w:marBottom w:val="0"/>
      <w:divBdr>
        <w:top w:val="none" w:sz="0" w:space="0" w:color="auto"/>
        <w:left w:val="none" w:sz="0" w:space="0" w:color="auto"/>
        <w:bottom w:val="none" w:sz="0" w:space="0" w:color="auto"/>
        <w:right w:val="none" w:sz="0" w:space="0" w:color="auto"/>
      </w:divBdr>
    </w:div>
    <w:div w:id="2064139149">
      <w:bodyDiv w:val="1"/>
      <w:marLeft w:val="0"/>
      <w:marRight w:val="0"/>
      <w:marTop w:val="0"/>
      <w:marBottom w:val="0"/>
      <w:divBdr>
        <w:top w:val="none" w:sz="0" w:space="0" w:color="auto"/>
        <w:left w:val="none" w:sz="0" w:space="0" w:color="auto"/>
        <w:bottom w:val="none" w:sz="0" w:space="0" w:color="auto"/>
        <w:right w:val="none" w:sz="0" w:space="0" w:color="auto"/>
      </w:divBdr>
      <w:divsChild>
        <w:div w:id="1360397169">
          <w:marLeft w:val="0"/>
          <w:marRight w:val="0"/>
          <w:marTop w:val="0"/>
          <w:marBottom w:val="0"/>
          <w:divBdr>
            <w:top w:val="none" w:sz="0" w:space="0" w:color="auto"/>
            <w:left w:val="none" w:sz="0" w:space="0" w:color="auto"/>
            <w:bottom w:val="none" w:sz="0" w:space="0" w:color="auto"/>
            <w:right w:val="none" w:sz="0" w:space="0" w:color="auto"/>
          </w:divBdr>
          <w:divsChild>
            <w:div w:id="469981546">
              <w:marLeft w:val="0"/>
              <w:marRight w:val="0"/>
              <w:marTop w:val="0"/>
              <w:marBottom w:val="0"/>
              <w:divBdr>
                <w:top w:val="none" w:sz="0" w:space="0" w:color="auto"/>
                <w:left w:val="none" w:sz="0" w:space="0" w:color="auto"/>
                <w:bottom w:val="none" w:sz="0" w:space="0" w:color="auto"/>
                <w:right w:val="none" w:sz="0" w:space="0" w:color="auto"/>
              </w:divBdr>
              <w:divsChild>
                <w:div w:id="1609002365">
                  <w:marLeft w:val="0"/>
                  <w:marRight w:val="0"/>
                  <w:marTop w:val="0"/>
                  <w:marBottom w:val="0"/>
                  <w:divBdr>
                    <w:top w:val="none" w:sz="0" w:space="0" w:color="auto"/>
                    <w:left w:val="none" w:sz="0" w:space="0" w:color="auto"/>
                    <w:bottom w:val="none" w:sz="0" w:space="0" w:color="auto"/>
                    <w:right w:val="none" w:sz="0" w:space="0" w:color="auto"/>
                  </w:divBdr>
                </w:div>
                <w:div w:id="1907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6803">
          <w:marLeft w:val="0"/>
          <w:marRight w:val="0"/>
          <w:marTop w:val="0"/>
          <w:marBottom w:val="0"/>
          <w:divBdr>
            <w:top w:val="none" w:sz="0" w:space="0" w:color="auto"/>
            <w:left w:val="none" w:sz="0" w:space="0" w:color="auto"/>
            <w:bottom w:val="none" w:sz="0" w:space="0" w:color="auto"/>
            <w:right w:val="none" w:sz="0" w:space="0" w:color="auto"/>
          </w:divBdr>
          <w:divsChild>
            <w:div w:id="899440269">
              <w:marLeft w:val="0"/>
              <w:marRight w:val="0"/>
              <w:marTop w:val="0"/>
              <w:marBottom w:val="0"/>
              <w:divBdr>
                <w:top w:val="none" w:sz="0" w:space="0" w:color="auto"/>
                <w:left w:val="none" w:sz="0" w:space="0" w:color="auto"/>
                <w:bottom w:val="none" w:sz="0" w:space="0" w:color="auto"/>
                <w:right w:val="none" w:sz="0" w:space="0" w:color="auto"/>
              </w:divBdr>
              <w:divsChild>
                <w:div w:id="280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4126">
      <w:bodyDiv w:val="1"/>
      <w:marLeft w:val="0"/>
      <w:marRight w:val="0"/>
      <w:marTop w:val="0"/>
      <w:marBottom w:val="0"/>
      <w:divBdr>
        <w:top w:val="none" w:sz="0" w:space="0" w:color="auto"/>
        <w:left w:val="none" w:sz="0" w:space="0" w:color="auto"/>
        <w:bottom w:val="none" w:sz="0" w:space="0" w:color="auto"/>
        <w:right w:val="none" w:sz="0" w:space="0" w:color="auto"/>
      </w:divBdr>
    </w:div>
    <w:div w:id="2071074500">
      <w:bodyDiv w:val="1"/>
      <w:marLeft w:val="0"/>
      <w:marRight w:val="0"/>
      <w:marTop w:val="0"/>
      <w:marBottom w:val="0"/>
      <w:divBdr>
        <w:top w:val="none" w:sz="0" w:space="0" w:color="auto"/>
        <w:left w:val="none" w:sz="0" w:space="0" w:color="auto"/>
        <w:bottom w:val="none" w:sz="0" w:space="0" w:color="auto"/>
        <w:right w:val="none" w:sz="0" w:space="0" w:color="auto"/>
      </w:divBdr>
    </w:div>
    <w:div w:id="2079210835">
      <w:bodyDiv w:val="1"/>
      <w:marLeft w:val="0"/>
      <w:marRight w:val="0"/>
      <w:marTop w:val="0"/>
      <w:marBottom w:val="0"/>
      <w:divBdr>
        <w:top w:val="none" w:sz="0" w:space="0" w:color="auto"/>
        <w:left w:val="none" w:sz="0" w:space="0" w:color="auto"/>
        <w:bottom w:val="none" w:sz="0" w:space="0" w:color="auto"/>
        <w:right w:val="none" w:sz="0" w:space="0" w:color="auto"/>
      </w:divBdr>
    </w:div>
    <w:div w:id="2080325427">
      <w:bodyDiv w:val="1"/>
      <w:marLeft w:val="0"/>
      <w:marRight w:val="0"/>
      <w:marTop w:val="0"/>
      <w:marBottom w:val="0"/>
      <w:divBdr>
        <w:top w:val="none" w:sz="0" w:space="0" w:color="auto"/>
        <w:left w:val="none" w:sz="0" w:space="0" w:color="auto"/>
        <w:bottom w:val="none" w:sz="0" w:space="0" w:color="auto"/>
        <w:right w:val="none" w:sz="0" w:space="0" w:color="auto"/>
      </w:divBdr>
    </w:div>
    <w:div w:id="2080978032">
      <w:bodyDiv w:val="1"/>
      <w:marLeft w:val="0"/>
      <w:marRight w:val="0"/>
      <w:marTop w:val="0"/>
      <w:marBottom w:val="0"/>
      <w:divBdr>
        <w:top w:val="none" w:sz="0" w:space="0" w:color="auto"/>
        <w:left w:val="none" w:sz="0" w:space="0" w:color="auto"/>
        <w:bottom w:val="none" w:sz="0" w:space="0" w:color="auto"/>
        <w:right w:val="none" w:sz="0" w:space="0" w:color="auto"/>
      </w:divBdr>
      <w:divsChild>
        <w:div w:id="260798042">
          <w:marLeft w:val="0"/>
          <w:marRight w:val="0"/>
          <w:marTop w:val="0"/>
          <w:marBottom w:val="375"/>
          <w:divBdr>
            <w:top w:val="none" w:sz="0" w:space="0" w:color="auto"/>
            <w:left w:val="none" w:sz="0" w:space="0" w:color="auto"/>
            <w:bottom w:val="none" w:sz="0" w:space="0" w:color="auto"/>
            <w:right w:val="none" w:sz="0" w:space="0" w:color="auto"/>
          </w:divBdr>
          <w:divsChild>
            <w:div w:id="650520709">
              <w:marLeft w:val="0"/>
              <w:marRight w:val="0"/>
              <w:marTop w:val="0"/>
              <w:marBottom w:val="0"/>
              <w:divBdr>
                <w:top w:val="none" w:sz="0" w:space="0" w:color="auto"/>
                <w:left w:val="none" w:sz="0" w:space="0" w:color="auto"/>
                <w:bottom w:val="none" w:sz="0" w:space="0" w:color="auto"/>
                <w:right w:val="none" w:sz="0" w:space="0" w:color="auto"/>
              </w:divBdr>
              <w:divsChild>
                <w:div w:id="4929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296">
          <w:marLeft w:val="0"/>
          <w:marRight w:val="0"/>
          <w:marTop w:val="0"/>
          <w:marBottom w:val="0"/>
          <w:divBdr>
            <w:top w:val="none" w:sz="0" w:space="0" w:color="auto"/>
            <w:left w:val="none" w:sz="0" w:space="0" w:color="auto"/>
            <w:bottom w:val="none" w:sz="0" w:space="0" w:color="auto"/>
            <w:right w:val="none" w:sz="0" w:space="0" w:color="auto"/>
          </w:divBdr>
          <w:divsChild>
            <w:div w:id="430704693">
              <w:marLeft w:val="0"/>
              <w:marRight w:val="0"/>
              <w:marTop w:val="0"/>
              <w:marBottom w:val="0"/>
              <w:divBdr>
                <w:top w:val="none" w:sz="0" w:space="0" w:color="auto"/>
                <w:left w:val="none" w:sz="0" w:space="0" w:color="auto"/>
                <w:bottom w:val="none" w:sz="0" w:space="0" w:color="auto"/>
                <w:right w:val="none" w:sz="0" w:space="0" w:color="auto"/>
              </w:divBdr>
              <w:divsChild>
                <w:div w:id="2376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6232">
      <w:bodyDiv w:val="1"/>
      <w:marLeft w:val="0"/>
      <w:marRight w:val="0"/>
      <w:marTop w:val="0"/>
      <w:marBottom w:val="0"/>
      <w:divBdr>
        <w:top w:val="none" w:sz="0" w:space="0" w:color="auto"/>
        <w:left w:val="none" w:sz="0" w:space="0" w:color="auto"/>
        <w:bottom w:val="none" w:sz="0" w:space="0" w:color="auto"/>
        <w:right w:val="none" w:sz="0" w:space="0" w:color="auto"/>
      </w:divBdr>
    </w:div>
    <w:div w:id="2097746756">
      <w:bodyDiv w:val="1"/>
      <w:marLeft w:val="0"/>
      <w:marRight w:val="0"/>
      <w:marTop w:val="0"/>
      <w:marBottom w:val="0"/>
      <w:divBdr>
        <w:top w:val="none" w:sz="0" w:space="0" w:color="auto"/>
        <w:left w:val="none" w:sz="0" w:space="0" w:color="auto"/>
        <w:bottom w:val="none" w:sz="0" w:space="0" w:color="auto"/>
        <w:right w:val="none" w:sz="0" w:space="0" w:color="auto"/>
      </w:divBdr>
    </w:div>
    <w:div w:id="2112310665">
      <w:bodyDiv w:val="1"/>
      <w:marLeft w:val="0"/>
      <w:marRight w:val="0"/>
      <w:marTop w:val="0"/>
      <w:marBottom w:val="0"/>
      <w:divBdr>
        <w:top w:val="none" w:sz="0" w:space="0" w:color="auto"/>
        <w:left w:val="none" w:sz="0" w:space="0" w:color="auto"/>
        <w:bottom w:val="none" w:sz="0" w:space="0" w:color="auto"/>
        <w:right w:val="none" w:sz="0" w:space="0" w:color="auto"/>
      </w:divBdr>
      <w:divsChild>
        <w:div w:id="1044208643">
          <w:marLeft w:val="0"/>
          <w:marRight w:val="0"/>
          <w:marTop w:val="0"/>
          <w:marBottom w:val="0"/>
          <w:divBdr>
            <w:top w:val="none" w:sz="0" w:space="0" w:color="auto"/>
            <w:left w:val="none" w:sz="0" w:space="0" w:color="auto"/>
            <w:bottom w:val="none" w:sz="0" w:space="0" w:color="auto"/>
            <w:right w:val="none" w:sz="0" w:space="0" w:color="auto"/>
          </w:divBdr>
          <w:divsChild>
            <w:div w:id="828983773">
              <w:marLeft w:val="0"/>
              <w:marRight w:val="0"/>
              <w:marTop w:val="0"/>
              <w:marBottom w:val="0"/>
              <w:divBdr>
                <w:top w:val="none" w:sz="0" w:space="0" w:color="auto"/>
                <w:left w:val="none" w:sz="0" w:space="0" w:color="auto"/>
                <w:bottom w:val="none" w:sz="0" w:space="0" w:color="auto"/>
                <w:right w:val="none" w:sz="0" w:space="0" w:color="auto"/>
              </w:divBdr>
            </w:div>
          </w:divsChild>
        </w:div>
        <w:div w:id="1533573048">
          <w:marLeft w:val="0"/>
          <w:marRight w:val="0"/>
          <w:marTop w:val="0"/>
          <w:marBottom w:val="0"/>
          <w:divBdr>
            <w:top w:val="none" w:sz="0" w:space="0" w:color="auto"/>
            <w:left w:val="none" w:sz="0" w:space="0" w:color="auto"/>
            <w:bottom w:val="none" w:sz="0" w:space="0" w:color="auto"/>
            <w:right w:val="none" w:sz="0" w:space="0" w:color="auto"/>
          </w:divBdr>
          <w:divsChild>
            <w:div w:id="372661464">
              <w:marLeft w:val="0"/>
              <w:marRight w:val="0"/>
              <w:marTop w:val="0"/>
              <w:marBottom w:val="0"/>
              <w:divBdr>
                <w:top w:val="none" w:sz="0" w:space="0" w:color="auto"/>
                <w:left w:val="none" w:sz="0" w:space="0" w:color="auto"/>
                <w:bottom w:val="none" w:sz="0" w:space="0" w:color="auto"/>
                <w:right w:val="none" w:sz="0" w:space="0" w:color="auto"/>
              </w:divBdr>
              <w:divsChild>
                <w:div w:id="2121141840">
                  <w:marLeft w:val="0"/>
                  <w:marRight w:val="0"/>
                  <w:marTop w:val="0"/>
                  <w:marBottom w:val="0"/>
                  <w:divBdr>
                    <w:top w:val="none" w:sz="0" w:space="0" w:color="auto"/>
                    <w:left w:val="none" w:sz="0" w:space="0" w:color="auto"/>
                    <w:bottom w:val="none" w:sz="0" w:space="0" w:color="auto"/>
                    <w:right w:val="none" w:sz="0" w:space="0" w:color="auto"/>
                  </w:divBdr>
                </w:div>
              </w:divsChild>
            </w:div>
            <w:div w:id="1536309087">
              <w:marLeft w:val="0"/>
              <w:marRight w:val="0"/>
              <w:marTop w:val="0"/>
              <w:marBottom w:val="0"/>
              <w:divBdr>
                <w:top w:val="none" w:sz="0" w:space="0" w:color="auto"/>
                <w:left w:val="none" w:sz="0" w:space="0" w:color="auto"/>
                <w:bottom w:val="none" w:sz="0" w:space="0" w:color="auto"/>
                <w:right w:val="none" w:sz="0" w:space="0" w:color="auto"/>
              </w:divBdr>
            </w:div>
          </w:divsChild>
        </w:div>
        <w:div w:id="149446096">
          <w:marLeft w:val="0"/>
          <w:marRight w:val="0"/>
          <w:marTop w:val="0"/>
          <w:marBottom w:val="0"/>
          <w:divBdr>
            <w:top w:val="none" w:sz="0" w:space="0" w:color="auto"/>
            <w:left w:val="none" w:sz="0" w:space="0" w:color="auto"/>
            <w:bottom w:val="none" w:sz="0" w:space="0" w:color="auto"/>
            <w:right w:val="none" w:sz="0" w:space="0" w:color="auto"/>
          </w:divBdr>
          <w:divsChild>
            <w:div w:id="662397352">
              <w:marLeft w:val="0"/>
              <w:marRight w:val="0"/>
              <w:marTop w:val="0"/>
              <w:marBottom w:val="0"/>
              <w:divBdr>
                <w:top w:val="none" w:sz="0" w:space="0" w:color="auto"/>
                <w:left w:val="none" w:sz="0" w:space="0" w:color="auto"/>
                <w:bottom w:val="none" w:sz="0" w:space="0" w:color="auto"/>
                <w:right w:val="none" w:sz="0" w:space="0" w:color="auto"/>
              </w:divBdr>
              <w:divsChild>
                <w:div w:id="59640780">
                  <w:marLeft w:val="0"/>
                  <w:marRight w:val="0"/>
                  <w:marTop w:val="0"/>
                  <w:marBottom w:val="0"/>
                  <w:divBdr>
                    <w:top w:val="none" w:sz="0" w:space="0" w:color="auto"/>
                    <w:left w:val="none" w:sz="0" w:space="0" w:color="auto"/>
                    <w:bottom w:val="none" w:sz="0" w:space="0" w:color="auto"/>
                    <w:right w:val="none" w:sz="0" w:space="0" w:color="auto"/>
                  </w:divBdr>
                </w:div>
              </w:divsChild>
            </w:div>
            <w:div w:id="380717692">
              <w:marLeft w:val="0"/>
              <w:marRight w:val="0"/>
              <w:marTop w:val="0"/>
              <w:marBottom w:val="0"/>
              <w:divBdr>
                <w:top w:val="none" w:sz="0" w:space="0" w:color="auto"/>
                <w:left w:val="none" w:sz="0" w:space="0" w:color="auto"/>
                <w:bottom w:val="none" w:sz="0" w:space="0" w:color="auto"/>
                <w:right w:val="none" w:sz="0" w:space="0" w:color="auto"/>
              </w:divBdr>
            </w:div>
          </w:divsChild>
        </w:div>
        <w:div w:id="825324653">
          <w:marLeft w:val="0"/>
          <w:marRight w:val="0"/>
          <w:marTop w:val="0"/>
          <w:marBottom w:val="0"/>
          <w:divBdr>
            <w:top w:val="none" w:sz="0" w:space="0" w:color="auto"/>
            <w:left w:val="none" w:sz="0" w:space="0" w:color="auto"/>
            <w:bottom w:val="none" w:sz="0" w:space="0" w:color="auto"/>
            <w:right w:val="none" w:sz="0" w:space="0" w:color="auto"/>
          </w:divBdr>
          <w:divsChild>
            <w:div w:id="1133867644">
              <w:marLeft w:val="0"/>
              <w:marRight w:val="0"/>
              <w:marTop w:val="0"/>
              <w:marBottom w:val="0"/>
              <w:divBdr>
                <w:top w:val="none" w:sz="0" w:space="0" w:color="auto"/>
                <w:left w:val="none" w:sz="0" w:space="0" w:color="auto"/>
                <w:bottom w:val="none" w:sz="0" w:space="0" w:color="auto"/>
                <w:right w:val="none" w:sz="0" w:space="0" w:color="auto"/>
              </w:divBdr>
              <w:divsChild>
                <w:div w:id="579482329">
                  <w:marLeft w:val="0"/>
                  <w:marRight w:val="0"/>
                  <w:marTop w:val="0"/>
                  <w:marBottom w:val="0"/>
                  <w:divBdr>
                    <w:top w:val="none" w:sz="0" w:space="0" w:color="auto"/>
                    <w:left w:val="none" w:sz="0" w:space="0" w:color="auto"/>
                    <w:bottom w:val="none" w:sz="0" w:space="0" w:color="auto"/>
                    <w:right w:val="none" w:sz="0" w:space="0" w:color="auto"/>
                  </w:divBdr>
                </w:div>
              </w:divsChild>
            </w:div>
            <w:div w:id="936525746">
              <w:marLeft w:val="0"/>
              <w:marRight w:val="0"/>
              <w:marTop w:val="0"/>
              <w:marBottom w:val="0"/>
              <w:divBdr>
                <w:top w:val="none" w:sz="0" w:space="0" w:color="auto"/>
                <w:left w:val="none" w:sz="0" w:space="0" w:color="auto"/>
                <w:bottom w:val="none" w:sz="0" w:space="0" w:color="auto"/>
                <w:right w:val="none" w:sz="0" w:space="0" w:color="auto"/>
              </w:divBdr>
            </w:div>
          </w:divsChild>
        </w:div>
        <w:div w:id="41682364">
          <w:marLeft w:val="0"/>
          <w:marRight w:val="0"/>
          <w:marTop w:val="0"/>
          <w:marBottom w:val="0"/>
          <w:divBdr>
            <w:top w:val="none" w:sz="0" w:space="0" w:color="auto"/>
            <w:left w:val="none" w:sz="0" w:space="0" w:color="auto"/>
            <w:bottom w:val="none" w:sz="0" w:space="0" w:color="auto"/>
            <w:right w:val="none" w:sz="0" w:space="0" w:color="auto"/>
          </w:divBdr>
          <w:divsChild>
            <w:div w:id="1533030141">
              <w:marLeft w:val="0"/>
              <w:marRight w:val="0"/>
              <w:marTop w:val="0"/>
              <w:marBottom w:val="0"/>
              <w:divBdr>
                <w:top w:val="none" w:sz="0" w:space="0" w:color="auto"/>
                <w:left w:val="none" w:sz="0" w:space="0" w:color="auto"/>
                <w:bottom w:val="none" w:sz="0" w:space="0" w:color="auto"/>
                <w:right w:val="none" w:sz="0" w:space="0" w:color="auto"/>
              </w:divBdr>
              <w:divsChild>
                <w:div w:id="457263612">
                  <w:marLeft w:val="0"/>
                  <w:marRight w:val="0"/>
                  <w:marTop w:val="0"/>
                  <w:marBottom w:val="0"/>
                  <w:divBdr>
                    <w:top w:val="none" w:sz="0" w:space="0" w:color="auto"/>
                    <w:left w:val="none" w:sz="0" w:space="0" w:color="auto"/>
                    <w:bottom w:val="none" w:sz="0" w:space="0" w:color="auto"/>
                    <w:right w:val="none" w:sz="0" w:space="0" w:color="auto"/>
                  </w:divBdr>
                </w:div>
              </w:divsChild>
            </w:div>
            <w:div w:id="6194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8498">
      <w:bodyDiv w:val="1"/>
      <w:marLeft w:val="0"/>
      <w:marRight w:val="0"/>
      <w:marTop w:val="0"/>
      <w:marBottom w:val="0"/>
      <w:divBdr>
        <w:top w:val="none" w:sz="0" w:space="0" w:color="auto"/>
        <w:left w:val="none" w:sz="0" w:space="0" w:color="auto"/>
        <w:bottom w:val="none" w:sz="0" w:space="0" w:color="auto"/>
        <w:right w:val="none" w:sz="0" w:space="0" w:color="auto"/>
      </w:divBdr>
    </w:div>
    <w:div w:id="2121026035">
      <w:bodyDiv w:val="1"/>
      <w:marLeft w:val="0"/>
      <w:marRight w:val="0"/>
      <w:marTop w:val="0"/>
      <w:marBottom w:val="0"/>
      <w:divBdr>
        <w:top w:val="none" w:sz="0" w:space="0" w:color="auto"/>
        <w:left w:val="none" w:sz="0" w:space="0" w:color="auto"/>
        <w:bottom w:val="none" w:sz="0" w:space="0" w:color="auto"/>
        <w:right w:val="none" w:sz="0" w:space="0" w:color="auto"/>
      </w:divBdr>
    </w:div>
    <w:div w:id="2121682862">
      <w:bodyDiv w:val="1"/>
      <w:marLeft w:val="0"/>
      <w:marRight w:val="0"/>
      <w:marTop w:val="0"/>
      <w:marBottom w:val="0"/>
      <w:divBdr>
        <w:top w:val="none" w:sz="0" w:space="0" w:color="auto"/>
        <w:left w:val="none" w:sz="0" w:space="0" w:color="auto"/>
        <w:bottom w:val="none" w:sz="0" w:space="0" w:color="auto"/>
        <w:right w:val="none" w:sz="0" w:space="0" w:color="auto"/>
      </w:divBdr>
    </w:div>
    <w:div w:id="2129540983">
      <w:bodyDiv w:val="1"/>
      <w:marLeft w:val="0"/>
      <w:marRight w:val="0"/>
      <w:marTop w:val="0"/>
      <w:marBottom w:val="0"/>
      <w:divBdr>
        <w:top w:val="none" w:sz="0" w:space="0" w:color="auto"/>
        <w:left w:val="none" w:sz="0" w:space="0" w:color="auto"/>
        <w:bottom w:val="none" w:sz="0" w:space="0" w:color="auto"/>
        <w:right w:val="none" w:sz="0" w:space="0" w:color="auto"/>
      </w:divBdr>
    </w:div>
    <w:div w:id="2135056276">
      <w:bodyDiv w:val="1"/>
      <w:marLeft w:val="0"/>
      <w:marRight w:val="0"/>
      <w:marTop w:val="0"/>
      <w:marBottom w:val="0"/>
      <w:divBdr>
        <w:top w:val="none" w:sz="0" w:space="0" w:color="auto"/>
        <w:left w:val="none" w:sz="0" w:space="0" w:color="auto"/>
        <w:bottom w:val="none" w:sz="0" w:space="0" w:color="auto"/>
        <w:right w:val="none" w:sz="0" w:space="0" w:color="auto"/>
      </w:divBdr>
      <w:divsChild>
        <w:div w:id="613907885">
          <w:marLeft w:val="0"/>
          <w:marRight w:val="0"/>
          <w:marTop w:val="0"/>
          <w:marBottom w:val="0"/>
          <w:divBdr>
            <w:top w:val="none" w:sz="0" w:space="0" w:color="auto"/>
            <w:left w:val="none" w:sz="0" w:space="0" w:color="auto"/>
            <w:bottom w:val="none" w:sz="0" w:space="0" w:color="auto"/>
            <w:right w:val="none" w:sz="0" w:space="0" w:color="auto"/>
          </w:divBdr>
          <w:divsChild>
            <w:div w:id="399329553">
              <w:marLeft w:val="0"/>
              <w:marRight w:val="0"/>
              <w:marTop w:val="0"/>
              <w:marBottom w:val="0"/>
              <w:divBdr>
                <w:top w:val="none" w:sz="0" w:space="0" w:color="auto"/>
                <w:left w:val="none" w:sz="0" w:space="0" w:color="auto"/>
                <w:bottom w:val="none" w:sz="0" w:space="0" w:color="auto"/>
                <w:right w:val="none" w:sz="0" w:space="0" w:color="auto"/>
              </w:divBdr>
              <w:divsChild>
                <w:div w:id="822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www.ica.gov.co/getattachment/d2dea6cc-b4b0-4e76-85b3-614da4761fe4/2016R448.aspx" TargetMode="External"/><Relationship Id="rId26" Type="http://schemas.openxmlformats.org/officeDocument/2006/relationships/hyperlink" Target="https://www.ica.gov.co/areas/agricola-pecuaria/bpa-bpg.aspx" TargetMode="External"/><Relationship Id="rId39" Type="http://schemas.openxmlformats.org/officeDocument/2006/relationships/hyperlink" Target="https://www.camaramedellin.com.co/Portals/0/Documentos/2019/GuiaTipoSocietario__FormatoPDF_ago20.pdf" TargetMode="Externa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hyperlink" Target="http://www.upme.gov.co/guia_ambiental/carbon/gestion/politica/normativ/normativ.htm" TargetMode="External"/><Relationship Id="rId42" Type="http://schemas.openxmlformats.org/officeDocument/2006/relationships/hyperlink" Target="https://www.ica.gov.co/areas/agricola-pecuaria/bpa-bpg.aspx" TargetMode="External"/><Relationship Id="rId47" Type="http://schemas.openxmlformats.org/officeDocument/2006/relationships/hyperlink" Target="http://www.economia.unam.mx/secss/docs/tesisfe/GomezAM/cap2a.pdf" TargetMode="External"/><Relationship Id="rId50"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www.fao.org/3/CA1923ES/ca1923es.pdf" TargetMode="External"/><Relationship Id="rId25" Type="http://schemas.openxmlformats.org/officeDocument/2006/relationships/hyperlink" Target="http://www.fao.org/3/CA1923ES/ca1923es.pdf" TargetMode="External"/><Relationship Id="rId33" Type="http://schemas.openxmlformats.org/officeDocument/2006/relationships/hyperlink" Target="https://www.mintrabajo.gov.co/documents/20147/241327/abece_cotizacion_por_semanas.pdf" TargetMode="External"/><Relationship Id="rId38" Type="http://schemas.openxmlformats.org/officeDocument/2006/relationships/hyperlink" Target="https://www.agrosavia.co/qu%C3%A9-hacemos" TargetMode="External"/><Relationship Id="rId46" Type="http://schemas.openxmlformats.org/officeDocument/2006/relationships/hyperlink" Target="https://www.mintrabajo.gov.co/documents/20147/59036289/CARTILLA+EMPLEO+RETORNO+op+3+completo+baja+11-10-2017.pdf"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yperlink" Target="https://www.supersociedades.gov.co/" TargetMode="External"/><Relationship Id="rId41" Type="http://schemas.openxmlformats.org/officeDocument/2006/relationships/hyperlink" Target="http://www.fao.org/3/CA1923ES/ca1923es.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camaramedellin.com.co/Portals/0/Documentos/2019/GuiaTipoSocietario__FormatoPDF_ago20.pdf" TargetMode="External"/><Relationship Id="rId32" Type="http://schemas.openxmlformats.org/officeDocument/2006/relationships/hyperlink" Target="http://wsp.presidencia.gov.co/Normativa/Decretos/2013/Documents/NOVIEMBRE/20/DECRETO%202616%20DEL%2020%20DE%20NOVIEMBRE%20DE%202013.pdf" TargetMode="External"/><Relationship Id="rId37" Type="http://schemas.openxmlformats.org/officeDocument/2006/relationships/hyperlink" Target="https://www.agrosavia.co/qu%C3%A9-hacemos" TargetMode="External"/><Relationship Id="rId40" Type="http://schemas.openxmlformats.org/officeDocument/2006/relationships/hyperlink" Target="https://enciclopediaeconomica.com" TargetMode="External"/><Relationship Id="rId45" Type="http://schemas.openxmlformats.org/officeDocument/2006/relationships/hyperlink" Target="https://www.mintrabajo.gov.co/web/empleosinfronteras/conoce-los-tipos-de-contrato-de-trabajo" TargetMode="Externa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hyperlink" Target="https://www.academia.edu/43300911/Proyectos_agropecuarios" TargetMode="External"/><Relationship Id="rId36" Type="http://schemas.openxmlformats.org/officeDocument/2006/relationships/hyperlink" Target="http://www.agrosana.es/politica-de-calidad" TargetMode="External"/><Relationship Id="rId49" Type="http://schemas.openxmlformats.org/officeDocument/2006/relationships/hyperlink" Target="https://www.mintrabajo.gov.co/documents/20147/59036289/CARTILLA+EMPLEO+RETORNO+op+3+completo+baja+11-10-2017.pdf"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repositoryoim.org/bitstream/handle/20.500.11788/1997/CARTILLA%20DE%20INFORMACION%20Y%20ORIENTACION%20LABORAL_WEB.pdf?sequence=1&amp;isAllowed=y" TargetMode="External"/><Relationship Id="rId44" Type="http://schemas.openxmlformats.org/officeDocument/2006/relationships/hyperlink" Target="https://www.mintrabajo.gov.co/documents/20147/241327/abece_cotizacion_por_semanas.pdf"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11nSFfxNmQ4" TargetMode="External"/><Relationship Id="rId22" Type="http://schemas.openxmlformats.org/officeDocument/2006/relationships/image" Target="media/image8.png"/><Relationship Id="rId27" Type="http://schemas.openxmlformats.org/officeDocument/2006/relationships/hyperlink" Target="https://www.ica.gov.co/normatividad/normas-nacionales/resoluciones" TargetMode="External"/><Relationship Id="rId30" Type="http://schemas.openxmlformats.org/officeDocument/2006/relationships/hyperlink" Target="https://www.mintrabajo.gov.co/web/empleosinfronteras/conoce-los-tipos-de-contrato-de-trabajo" TargetMode="External"/><Relationship Id="rId35" Type="http://schemas.openxmlformats.org/officeDocument/2006/relationships/hyperlink" Target="http://www.agrosana.es/politica-de-calidad" TargetMode="External"/><Relationship Id="rId43" Type="http://schemas.openxmlformats.org/officeDocument/2006/relationships/hyperlink" Target="http://www.econosublime.com/2020/01/ciclo-vida-producto.html" TargetMode="External"/><Relationship Id="rId48" Type="http://schemas.openxmlformats.org/officeDocument/2006/relationships/hyperlink" Target="http://www.upme.gov.co/guia_ambiental/carbon/gestion/politica/normativ/normativ.htm" TargetMode="External"/><Relationship Id="rId8" Type="http://schemas.openxmlformats.org/officeDocument/2006/relationships/webSettings" Target="webSettings.xml"/><Relationship Id="rId51"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BDEC1-3B00-44ED-AD36-0268077980BA}">
  <ds:schemaRefs>
    <ds:schemaRef ds:uri="http://schemas.microsoft.com/sharepoint/v3/contenttype/forms"/>
  </ds:schemaRefs>
</ds:datastoreItem>
</file>

<file path=customXml/itemProps2.xml><?xml version="1.0" encoding="utf-8"?>
<ds:datastoreItem xmlns:ds="http://schemas.openxmlformats.org/officeDocument/2006/customXml" ds:itemID="{DF43E046-DB0C-42D1-8C73-AE38B52F1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29C9FE-9F22-4B98-96EF-1B541B3BD0B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3178</TotalTime>
  <Pages>51</Pages>
  <Words>10286</Words>
  <Characters>56579</Characters>
  <Application>Microsoft Office Word</Application>
  <DocSecurity>0</DocSecurity>
  <Lines>471</Lines>
  <Paragraphs>133</Paragraphs>
  <ScaleCrop>false</ScaleCrop>
  <HeadingPairs>
    <vt:vector size="2" baseType="variant">
      <vt:variant>
        <vt:lpstr>Título</vt:lpstr>
      </vt:variant>
      <vt:variant>
        <vt:i4>1</vt:i4>
      </vt:variant>
    </vt:vector>
  </HeadingPairs>
  <TitlesOfParts>
    <vt:vector size="1" baseType="lpstr">
      <vt:lpstr>Bases conceptuales de la agroecología</vt:lpstr>
    </vt:vector>
  </TitlesOfParts>
  <Company/>
  <LinksUpToDate>false</LinksUpToDate>
  <CharactersWithSpaces>66732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conceptuales de la agroecología</dc:title>
  <dc:subject/>
  <dc:creator>SENA</dc:creator>
  <cp:keywords/>
  <dc:description/>
  <cp:lastModifiedBy>Andrew Gonzalez</cp:lastModifiedBy>
  <cp:revision>483</cp:revision>
  <cp:lastPrinted>2024-04-12T15:25:00Z</cp:lastPrinted>
  <dcterms:created xsi:type="dcterms:W3CDTF">2024-07-25T18:42:00Z</dcterms:created>
  <dcterms:modified xsi:type="dcterms:W3CDTF">2024-07-30T22:27:00Z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ies>
</file>