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C441DD5" w:rsidR="00A9358D" w:rsidRDefault="000211F7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FF0000"/>
        </w:rPr>
      </w:pPr>
      <w:r w:rsidRPr="000211F7">
        <w:rPr>
          <w:rFonts w:ascii="Arial" w:eastAsia="Arial" w:hAnsi="Arial" w:cs="Arial"/>
          <w:b/>
        </w:rPr>
        <w:t>Metales preciosos y aleaciones para joyería</w:t>
      </w:r>
    </w:p>
    <w:p w14:paraId="00000003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  <w:bookmarkStart w:id="1" w:name="_heading=h.30j0zll" w:colFirst="0" w:colLast="0"/>
      <w:bookmarkEnd w:id="1"/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6D32B5C7" w:rsidR="00A9358D" w:rsidRDefault="00000000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  <w:showingPlcHdr/>
              </w:sdtPr>
              <w:sdtContent>
                <w:r w:rsidR="0071369A">
                  <w:t xml:space="preserve">     </w:t>
                </w:r>
              </w:sdtContent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66C18447" w:rsidR="00A9358D" w:rsidRDefault="00557B8A" w:rsidP="0098383C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commentRangeStart w:id="2"/>
            <w:commentRangeEnd w:id="2"/>
            <w:r>
              <w:rPr>
                <w:rStyle w:val="Refdecomentario"/>
              </w:rPr>
              <w:commentReference w:id="2"/>
            </w:r>
            <w:r>
              <w:rPr>
                <w:noProof/>
              </w:rPr>
              <w:t xml:space="preserve"> </w:t>
            </w:r>
            <w:r w:rsidRPr="00557B8A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FFB66C5" wp14:editId="4B8D7CFC">
                  <wp:extent cx="3474908" cy="1899920"/>
                  <wp:effectExtent l="0" t="0" r="0" b="5080"/>
                  <wp:docPr id="106206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068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79" cy="190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C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7F7F7F"/>
        </w:rPr>
      </w:pPr>
    </w:p>
    <w:p w14:paraId="00000010" w14:textId="3EE0C6C9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programa:</w:t>
      </w:r>
      <w:r w:rsidR="008669B2" w:rsidRPr="008669B2">
        <w:t xml:space="preserve"> </w:t>
      </w:r>
      <w:r w:rsidR="000211F7" w:rsidRPr="000211F7">
        <w:rPr>
          <w:rFonts w:ascii="Arial" w:eastAsia="Arial" w:hAnsi="Arial" w:cs="Arial"/>
          <w:color w:val="000000"/>
        </w:rPr>
        <w:t>Metales preciosos y aleaciones para joyería</w:t>
      </w:r>
      <w:r w:rsidR="00386F8D">
        <w:rPr>
          <w:rFonts w:ascii="Arial" w:eastAsia="Arial" w:hAnsi="Arial" w:cs="Arial"/>
          <w:color w:val="000000"/>
        </w:rPr>
        <w:t>.</w:t>
      </w:r>
    </w:p>
    <w:p w14:paraId="00000011" w14:textId="738E899E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Código:</w:t>
      </w:r>
      <w:r w:rsidR="00386F8D">
        <w:rPr>
          <w:rFonts w:ascii="Arial" w:eastAsia="Arial" w:hAnsi="Arial" w:cs="Arial"/>
          <w:color w:val="000000"/>
        </w:rPr>
        <w:t xml:space="preserve"> </w:t>
      </w:r>
      <w:r w:rsidR="000211F7">
        <w:rPr>
          <w:rFonts w:ascii="Arial" w:eastAsia="Arial" w:hAnsi="Arial" w:cs="Arial"/>
          <w:color w:val="000000"/>
        </w:rPr>
        <w:t>84240189</w:t>
      </w:r>
    </w:p>
    <w:p w14:paraId="00000012" w14:textId="15FA7019" w:rsidR="00A9358D" w:rsidRDefault="007548F8">
      <w:pPr>
        <w:pStyle w:val="Normal1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Nivel de formación:</w:t>
      </w:r>
      <w:r w:rsidR="00386F8D">
        <w:rPr>
          <w:rFonts w:ascii="Arial" w:eastAsia="Arial" w:hAnsi="Arial" w:cs="Arial"/>
        </w:rPr>
        <w:t xml:space="preserve"> curso.</w:t>
      </w:r>
    </w:p>
    <w:p w14:paraId="00000013" w14:textId="506934AB" w:rsidR="00A9358D" w:rsidRDefault="0011707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Total,</w:t>
      </w:r>
      <w:r w:rsidR="0033325E">
        <w:rPr>
          <w:rFonts w:ascii="Arial" w:eastAsia="Arial" w:hAnsi="Arial" w:cs="Arial"/>
          <w:color w:val="000000"/>
        </w:rPr>
        <w:t xml:space="preserve"> horas: 4</w:t>
      </w:r>
      <w:r w:rsidR="001A617A">
        <w:rPr>
          <w:rFonts w:ascii="Arial" w:eastAsia="Arial" w:hAnsi="Arial" w:cs="Arial"/>
          <w:color w:val="000000"/>
        </w:rPr>
        <w:t>0</w:t>
      </w:r>
      <w:r w:rsidR="00386F8D">
        <w:rPr>
          <w:rFonts w:ascii="Arial" w:eastAsia="Arial" w:hAnsi="Arial" w:cs="Arial"/>
          <w:color w:val="000000"/>
        </w:rPr>
        <w:t>.</w:t>
      </w:r>
    </w:p>
    <w:p w14:paraId="00000015" w14:textId="4829615A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Modalidad:</w:t>
      </w:r>
      <w:r w:rsidR="00386F8D">
        <w:rPr>
          <w:rFonts w:ascii="Arial" w:eastAsia="Arial" w:hAnsi="Arial" w:cs="Arial"/>
          <w:color w:val="000000"/>
        </w:rPr>
        <w:t xml:space="preserve"> Virtual.</w:t>
      </w:r>
    </w:p>
    <w:p w14:paraId="00000016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JUSTIFICACIÓN DEL PROGRAMA</w:t>
      </w:r>
    </w:p>
    <w:p w14:paraId="00000019" w14:textId="77777777" w:rsidR="00A9358D" w:rsidRPr="00386F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54A7BE04" w14:textId="77777777" w:rsidR="000211F7" w:rsidRPr="000211F7" w:rsidRDefault="000211F7" w:rsidP="000211F7">
      <w:pPr>
        <w:pStyle w:val="Normal1"/>
        <w:spacing w:after="0" w:line="240" w:lineRule="auto"/>
        <w:rPr>
          <w:rFonts w:ascii="Arial" w:eastAsia="Arial" w:hAnsi="Arial" w:cs="Arial"/>
        </w:rPr>
      </w:pPr>
      <w:r w:rsidRPr="000211F7">
        <w:rPr>
          <w:rFonts w:ascii="Arial" w:eastAsia="Arial" w:hAnsi="Arial" w:cs="Arial"/>
        </w:rPr>
        <w:t>El Sena ha diseñado el programa de formación complementaria virtual denominado “Metales preciosos y aleaciones para joyería”, el cual se encuentra dentro de la red de conocimiento de</w:t>
      </w:r>
    </w:p>
    <w:p w14:paraId="7F4C00D0" w14:textId="197401DD" w:rsidR="000211F7" w:rsidRPr="000211F7" w:rsidRDefault="000211F7" w:rsidP="000211F7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Pr="000211F7">
        <w:rPr>
          <w:rFonts w:ascii="Arial" w:eastAsia="Arial" w:hAnsi="Arial" w:cs="Arial"/>
        </w:rPr>
        <w:t xml:space="preserve">rtesanías y </w:t>
      </w:r>
      <w:r>
        <w:rPr>
          <w:rFonts w:ascii="Arial" w:eastAsia="Arial" w:hAnsi="Arial" w:cs="Arial"/>
        </w:rPr>
        <w:t>j</w:t>
      </w:r>
      <w:r w:rsidRPr="000211F7">
        <w:rPr>
          <w:rFonts w:ascii="Arial" w:eastAsia="Arial" w:hAnsi="Arial" w:cs="Arial"/>
        </w:rPr>
        <w:t>oyería cuyo propósito se enmarca en dar respuesta a necesidades del sector de</w:t>
      </w:r>
    </w:p>
    <w:p w14:paraId="13DFB702" w14:textId="36F116D9" w:rsidR="000211F7" w:rsidRPr="000211F7" w:rsidRDefault="000211F7" w:rsidP="000211F7">
      <w:pPr>
        <w:pStyle w:val="Normal1"/>
        <w:spacing w:after="0" w:line="240" w:lineRule="auto"/>
        <w:rPr>
          <w:rFonts w:ascii="Arial" w:eastAsia="Arial" w:hAnsi="Arial" w:cs="Arial"/>
        </w:rPr>
      </w:pPr>
      <w:r w:rsidRPr="000211F7">
        <w:rPr>
          <w:rFonts w:ascii="Arial" w:eastAsia="Arial" w:hAnsi="Arial" w:cs="Arial"/>
        </w:rPr>
        <w:t xml:space="preserve">Joyería, en la conformación de aleaciones </w:t>
      </w:r>
      <w:r w:rsidRPr="000211F7">
        <w:rPr>
          <w:rFonts w:ascii="Arial" w:eastAsia="Arial" w:hAnsi="Arial" w:cs="Arial"/>
        </w:rPr>
        <w:t>de acuerdo con</w:t>
      </w:r>
      <w:r w:rsidRPr="000211F7">
        <w:rPr>
          <w:rFonts w:ascii="Arial" w:eastAsia="Arial" w:hAnsi="Arial" w:cs="Arial"/>
        </w:rPr>
        <w:t xml:space="preserve"> estándares internacionales lo cual aportara significativamente en la cualificación del talento humano.</w:t>
      </w:r>
    </w:p>
    <w:p w14:paraId="087C92A9" w14:textId="77777777" w:rsidR="000211F7" w:rsidRPr="000211F7" w:rsidRDefault="000211F7" w:rsidP="000211F7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BA6BE1F" w14:textId="5A065DDE" w:rsidR="00F5518B" w:rsidRDefault="000211F7" w:rsidP="000211F7">
      <w:pPr>
        <w:pStyle w:val="Normal1"/>
        <w:spacing w:after="0" w:line="240" w:lineRule="auto"/>
        <w:rPr>
          <w:rFonts w:ascii="Arial" w:eastAsia="Arial" w:hAnsi="Arial" w:cs="Arial"/>
        </w:rPr>
      </w:pPr>
      <w:r w:rsidRPr="000211F7">
        <w:rPr>
          <w:rFonts w:ascii="Arial" w:eastAsia="Arial" w:hAnsi="Arial" w:cs="Arial"/>
        </w:rPr>
        <w:t>La formación complementaria virtual abarca conocimientos en la identificación de los metales preciosos y la conformación de aleaciones con las cuales se elaboran las piezas de joyería proporcionando un valor agregado al proceso que se adelanta en los talleres y empresas como parte del proceso productivo.</w:t>
      </w:r>
    </w:p>
    <w:p w14:paraId="00EFED58" w14:textId="77777777" w:rsidR="00F5518B" w:rsidRPr="00F5518B" w:rsidRDefault="00F5518B" w:rsidP="00F5518B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2238E1F3" w14:textId="39E3F6B3" w:rsidR="00F5518B" w:rsidRDefault="000211F7" w:rsidP="00F5518B">
      <w:pPr>
        <w:pStyle w:val="Normal1"/>
        <w:spacing w:after="0" w:line="240" w:lineRule="auto"/>
        <w:rPr>
          <w:rFonts w:ascii="Arial" w:eastAsia="Arial" w:hAnsi="Arial" w:cs="Arial"/>
        </w:rPr>
      </w:pPr>
      <w:r w:rsidRPr="000211F7">
        <w:rPr>
          <w:rFonts w:ascii="Arial" w:eastAsia="Arial" w:hAnsi="Arial" w:cs="Arial"/>
        </w:rPr>
        <w:t>Este programa está dirigido a los operarios de talleres de joyería, aprendices de formación titulada o al nuevo talento humano que aspire a intervenir en los procesos de elaboración de aleaciones para joyería manejando los materiales, siguiendo los estándares de calidad, que contribuyan al desarrollo de sus competencias y su proyección socio-laboral</w:t>
      </w:r>
      <w:r w:rsidR="00F5518B" w:rsidRPr="00F5518B">
        <w:rPr>
          <w:rFonts w:ascii="Arial" w:eastAsia="Arial" w:hAnsi="Arial" w:cs="Arial"/>
        </w:rPr>
        <w:t xml:space="preserve">. </w:t>
      </w:r>
    </w:p>
    <w:p w14:paraId="0636C032" w14:textId="77777777" w:rsidR="00F5518B" w:rsidRDefault="00F5518B" w:rsidP="00F5518B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692B70D5" w14:textId="77777777" w:rsidR="00F5518B" w:rsidRDefault="00F5518B" w:rsidP="00F5518B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553958C7" w14:textId="77777777" w:rsidR="00F5518B" w:rsidRDefault="00F5518B" w:rsidP="00F5518B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3B400E2C" w14:textId="77777777" w:rsidR="00F5518B" w:rsidRDefault="00F5518B" w:rsidP="00F5518B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62D8C366" w14:textId="77777777" w:rsidR="00F5518B" w:rsidRDefault="00F5518B" w:rsidP="00F5518B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3C5EB8B" w14:textId="77777777" w:rsidR="00386F8D" w:rsidRDefault="00386F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D" w14:textId="7ABE4302" w:rsidR="00A9358D" w:rsidRDefault="00F5518B" w:rsidP="3B88401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3B884012">
        <w:rPr>
          <w:rFonts w:ascii="Arial" w:eastAsia="Arial" w:hAnsi="Arial" w:cs="Arial"/>
          <w:b/>
          <w:bCs/>
          <w:color w:val="000000" w:themeColor="text1"/>
        </w:rPr>
        <w:t>COMPETENCIAS PARA DESARROLLAR</w:t>
      </w:r>
    </w:p>
    <w:p w14:paraId="0000001E" w14:textId="77777777" w:rsidR="00A9358D" w:rsidRDefault="00A935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73830B6E" w14:textId="24F4E455" w:rsidR="00117075" w:rsidRDefault="000211F7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0211F7">
        <w:rPr>
          <w:rFonts w:ascii="Arial" w:eastAsia="Arial" w:hAnsi="Arial" w:cs="Arial"/>
          <w:b/>
          <w:bCs/>
          <w:color w:val="000000" w:themeColor="text1"/>
        </w:rPr>
        <w:t>250702022</w:t>
      </w:r>
      <w:r w:rsidR="00644632">
        <w:rPr>
          <w:rFonts w:ascii="Arial" w:eastAsia="Arial" w:hAnsi="Arial" w:cs="Arial"/>
          <w:b/>
          <w:bCs/>
          <w:color w:val="000000" w:themeColor="text1"/>
        </w:rPr>
        <w:t>.</w:t>
      </w:r>
      <w:r w:rsidR="3E650C47" w:rsidRPr="3B884012">
        <w:rPr>
          <w:rFonts w:ascii="Arial" w:eastAsia="Arial" w:hAnsi="Arial" w:cs="Arial"/>
          <w:color w:val="000000" w:themeColor="text1"/>
        </w:rPr>
        <w:t xml:space="preserve"> </w:t>
      </w:r>
      <w:r w:rsidRPr="000211F7">
        <w:rPr>
          <w:rFonts w:ascii="Arial" w:eastAsia="Arial" w:hAnsi="Arial" w:cs="Arial"/>
          <w:color w:val="000000" w:themeColor="text1"/>
        </w:rPr>
        <w:t>conformar metales según procedimientos técnicos y normativa</w:t>
      </w:r>
      <w:r>
        <w:rPr>
          <w:rFonts w:ascii="Arial" w:eastAsia="Arial" w:hAnsi="Arial" w:cs="Arial"/>
          <w:color w:val="000000" w:themeColor="text1"/>
        </w:rPr>
        <w:t>.</w:t>
      </w:r>
    </w:p>
    <w:p w14:paraId="7DF7C2B0" w14:textId="77777777" w:rsidR="000211F7" w:rsidRDefault="000211F7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1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 DE INGRESO</w:t>
      </w:r>
    </w:p>
    <w:p w14:paraId="00000023" w14:textId="317F9FF6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4879D05E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Disponibilidad de mínimo 10 horas semanales y posibilidad de acceder a internet.</w:t>
      </w:r>
    </w:p>
    <w:p w14:paraId="043B8922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Dominio de las condiciones básicas relacionadas con el manejo de herramientas informáticas y de</w:t>
      </w:r>
    </w:p>
    <w:p w14:paraId="7B088ECD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comunicación: correo electrónico, chats, Messenger, procesadores de texto, hojas de cálculo,</w:t>
      </w:r>
    </w:p>
    <w:p w14:paraId="125B4A2F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705726">
        <w:rPr>
          <w:rFonts w:ascii="Arial" w:eastAsia="Arial" w:hAnsi="Arial" w:cs="Arial"/>
          <w:i/>
          <w:iCs/>
        </w:rPr>
        <w:t>software</w:t>
      </w:r>
      <w:r w:rsidRPr="00FC20FA">
        <w:rPr>
          <w:rFonts w:ascii="Arial" w:eastAsia="Arial" w:hAnsi="Arial" w:cs="Arial"/>
        </w:rPr>
        <w:t xml:space="preserve"> para presentaciones, Internet, navegadores y otros sistemas y herramientas tecnológicas</w:t>
      </w:r>
    </w:p>
    <w:p w14:paraId="08287BB5" w14:textId="24678AB5" w:rsidR="00117075" w:rsidRPr="00117075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necesarias para la formación virtual.</w:t>
      </w:r>
    </w:p>
    <w:p w14:paraId="00000028" w14:textId="77777777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29" w14:textId="77777777" w:rsidR="00A9358D" w:rsidRDefault="00A935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A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ESTRATEGIA METODOLÓGICA</w:t>
      </w:r>
    </w:p>
    <w:p w14:paraId="0000002B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2E" w14:textId="0C7A647B" w:rsidR="00A9358D" w:rsidRDefault="27A45CD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3B884012">
        <w:rPr>
          <w:rFonts w:ascii="Arial" w:eastAsia="Arial" w:hAnsi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14:paraId="0000002F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0" w14:textId="77777777" w:rsidR="00A9358D" w:rsidRDefault="007548F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00000031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2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instructor - Tutor</w:t>
      </w:r>
    </w:p>
    <w:p w14:paraId="00000033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entorno</w:t>
      </w:r>
    </w:p>
    <w:p w14:paraId="00000034" w14:textId="02A9828E" w:rsidR="00A9358D" w:rsidRDefault="004922A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 w:rsidR="007548F8">
        <w:rPr>
          <w:rFonts w:ascii="Arial" w:eastAsia="Arial" w:hAnsi="Arial" w:cs="Arial"/>
          <w:color w:val="000000"/>
        </w:rPr>
        <w:t>as TIC</w:t>
      </w:r>
    </w:p>
    <w:p w14:paraId="00000035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trabajo colaborativo</w:t>
      </w:r>
    </w:p>
    <w:p w14:paraId="00000036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7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36A01728" w14:textId="77777777" w:rsidR="00FC20FA" w:rsidRDefault="00FC20FA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783B1181" w14:textId="77777777" w:rsidR="00FC20FA" w:rsidRDefault="00FC20FA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708DD832" w14:textId="77777777" w:rsidR="00FC20FA" w:rsidRDefault="00FC20FA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</w:t>
      </w:r>
    </w:p>
    <w:p w14:paraId="00000039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6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985"/>
        <w:gridCol w:w="2267"/>
        <w:gridCol w:w="1275"/>
      </w:tblGrid>
      <w:tr w:rsidR="00A9358D" w14:paraId="26B2C380" w14:textId="77777777" w:rsidTr="000A203C">
        <w:tc>
          <w:tcPr>
            <w:tcW w:w="1418" w:type="dxa"/>
            <w:tcBorders>
              <w:top w:val="nil"/>
              <w:left w:val="nil"/>
            </w:tcBorders>
          </w:tcPr>
          <w:p w14:paraId="0000003A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0000003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985" w:type="dxa"/>
          </w:tcPr>
          <w:p w14:paraId="0000003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267" w:type="dxa"/>
          </w:tcPr>
          <w:p w14:paraId="0000003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275" w:type="dxa"/>
          </w:tcPr>
          <w:p w14:paraId="0000003E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2355B3" w14:paraId="2FF467CA" w14:textId="77777777" w:rsidTr="000A203C">
        <w:tc>
          <w:tcPr>
            <w:tcW w:w="1418" w:type="dxa"/>
            <w:vMerge w:val="restart"/>
          </w:tcPr>
          <w:p w14:paraId="0000003F" w14:textId="77777777" w:rsidR="002355B3" w:rsidRDefault="002355B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2693" w:type="dxa"/>
          </w:tcPr>
          <w:p w14:paraId="00000040" w14:textId="3728DDF3" w:rsidR="002355B3" w:rsidRPr="00D24582" w:rsidRDefault="006C36FA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Leonor Bolívar Castaño</w:t>
            </w:r>
          </w:p>
        </w:tc>
        <w:tc>
          <w:tcPr>
            <w:tcW w:w="1985" w:type="dxa"/>
          </w:tcPr>
          <w:p w14:paraId="00000041" w14:textId="314A8DB0" w:rsidR="002355B3" w:rsidRPr="00D24582" w:rsidRDefault="000A203C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Expert</w:t>
            </w:r>
            <w:r w:rsidR="004739A4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 w:rsidRPr="00D24582">
              <w:rPr>
                <w:rFonts w:ascii="Arial" w:eastAsia="Arial" w:hAnsi="Arial" w:cs="Arial"/>
              </w:rPr>
              <w:t>Temáti</w:t>
            </w:r>
            <w:r>
              <w:rPr>
                <w:rFonts w:ascii="Arial" w:eastAsia="Arial" w:hAnsi="Arial" w:cs="Arial"/>
              </w:rPr>
              <w:t>c</w:t>
            </w:r>
            <w:r w:rsidR="004739A4">
              <w:rPr>
                <w:rFonts w:ascii="Arial" w:eastAsia="Arial" w:hAnsi="Arial" w:cs="Arial"/>
              </w:rPr>
              <w:t>o</w:t>
            </w:r>
          </w:p>
        </w:tc>
        <w:tc>
          <w:tcPr>
            <w:tcW w:w="2267" w:type="dxa"/>
          </w:tcPr>
          <w:p w14:paraId="10C6CA82" w14:textId="4FAF8562" w:rsidR="006C36FA" w:rsidRPr="006C36FA" w:rsidRDefault="002355B3" w:rsidP="006C36FA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 xml:space="preserve">Regional </w:t>
            </w:r>
            <w:r w:rsidR="006C36FA">
              <w:rPr>
                <w:rFonts w:ascii="Arial" w:eastAsia="Arial" w:hAnsi="Arial" w:cs="Arial"/>
              </w:rPr>
              <w:t xml:space="preserve">Boyacá </w:t>
            </w:r>
            <w:r w:rsidR="006C36FA" w:rsidRPr="006C36FA">
              <w:rPr>
                <w:rFonts w:ascii="Arial" w:eastAsia="Arial" w:hAnsi="Arial" w:cs="Arial"/>
              </w:rPr>
              <w:t>Centro de gestión administrativa y</w:t>
            </w:r>
          </w:p>
          <w:p w14:paraId="00000042" w14:textId="3553A9EB" w:rsidR="002355B3" w:rsidRPr="00D24582" w:rsidRDefault="006C36FA" w:rsidP="006C36FA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6C36FA">
              <w:rPr>
                <w:rFonts w:ascii="Arial" w:eastAsia="Arial" w:hAnsi="Arial" w:cs="Arial"/>
              </w:rPr>
              <w:t>fortalecimiento empresarial</w:t>
            </w:r>
            <w:r w:rsidR="00B13B0F">
              <w:rPr>
                <w:rFonts w:ascii="Arial" w:eastAsia="Arial" w:hAnsi="Arial" w:cs="Arial"/>
              </w:rPr>
              <w:t>.</w:t>
            </w:r>
          </w:p>
        </w:tc>
        <w:tc>
          <w:tcPr>
            <w:tcW w:w="1275" w:type="dxa"/>
          </w:tcPr>
          <w:p w14:paraId="00000043" w14:textId="54203E69" w:rsidR="002355B3" w:rsidRPr="00D24582" w:rsidRDefault="002355B3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>201</w:t>
            </w:r>
            <w:r w:rsidR="006C36FA">
              <w:rPr>
                <w:rFonts w:ascii="Arial" w:eastAsia="Arial" w:hAnsi="Arial" w:cs="Arial"/>
              </w:rPr>
              <w:t>6</w:t>
            </w:r>
          </w:p>
        </w:tc>
      </w:tr>
      <w:tr w:rsidR="00B13B0F" w14:paraId="5704B58D" w14:textId="77777777" w:rsidTr="000A203C">
        <w:tc>
          <w:tcPr>
            <w:tcW w:w="1418" w:type="dxa"/>
            <w:vMerge/>
          </w:tcPr>
          <w:p w14:paraId="0CD45B96" w14:textId="77777777" w:rsidR="00B13B0F" w:rsidRDefault="00B13B0F" w:rsidP="00B13B0F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49CA4942" w14:textId="3E94A7B0" w:rsidR="00B13B0F" w:rsidRPr="00D24582" w:rsidRDefault="008916AF" w:rsidP="00B13B0F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Ricardo Palacio Peña </w:t>
            </w:r>
          </w:p>
        </w:tc>
        <w:tc>
          <w:tcPr>
            <w:tcW w:w="1985" w:type="dxa"/>
          </w:tcPr>
          <w:p w14:paraId="7069328E" w14:textId="1B306E8F" w:rsidR="00B13B0F" w:rsidRPr="00D24582" w:rsidRDefault="00B13B0F" w:rsidP="00B13B0F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Asesora Pedagógica</w:t>
            </w:r>
          </w:p>
        </w:tc>
        <w:tc>
          <w:tcPr>
            <w:tcW w:w="2267" w:type="dxa"/>
          </w:tcPr>
          <w:p w14:paraId="0EC559AA" w14:textId="2F45ED95" w:rsidR="00B13B0F" w:rsidRPr="00D24582" w:rsidRDefault="00B13B0F" w:rsidP="00B13B0F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 xml:space="preserve">Regional </w:t>
            </w:r>
            <w:r w:rsidR="008916AF">
              <w:rPr>
                <w:rFonts w:ascii="Arial" w:eastAsia="Arial" w:hAnsi="Arial" w:cs="Arial"/>
              </w:rPr>
              <w:t xml:space="preserve">Tolima </w:t>
            </w:r>
            <w:r>
              <w:rPr>
                <w:rFonts w:ascii="Arial" w:eastAsia="Arial" w:hAnsi="Arial" w:cs="Arial"/>
              </w:rPr>
              <w:t>Centro</w:t>
            </w:r>
            <w:r w:rsidR="008916AF">
              <w:rPr>
                <w:rFonts w:ascii="Arial" w:eastAsia="Arial" w:hAnsi="Arial" w:cs="Arial"/>
              </w:rPr>
              <w:t xml:space="preserve"> Comercio y Servicio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75" w:type="dxa"/>
          </w:tcPr>
          <w:p w14:paraId="440D8DC6" w14:textId="3CA4D683" w:rsidR="00B13B0F" w:rsidRPr="00D24582" w:rsidRDefault="00B13B0F" w:rsidP="00B13B0F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>201</w:t>
            </w:r>
            <w:r w:rsidR="008916AF">
              <w:rPr>
                <w:rFonts w:ascii="Arial" w:eastAsia="Arial" w:hAnsi="Arial" w:cs="Arial"/>
              </w:rPr>
              <w:t>7</w:t>
            </w:r>
          </w:p>
        </w:tc>
      </w:tr>
    </w:tbl>
    <w:p w14:paraId="0000004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CAMBIOS (diligenciar únicamente si realiza ajustes a la guía)</w:t>
      </w:r>
    </w:p>
    <w:p w14:paraId="0000004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7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318"/>
        <w:gridCol w:w="1534"/>
        <w:gridCol w:w="1726"/>
        <w:gridCol w:w="992"/>
        <w:gridCol w:w="1913"/>
      </w:tblGrid>
      <w:tr w:rsidR="00A9358D" w14:paraId="31F82D5C" w14:textId="77777777" w:rsidTr="3B884012">
        <w:tc>
          <w:tcPr>
            <w:tcW w:w="1276" w:type="dxa"/>
            <w:tcBorders>
              <w:top w:val="nil"/>
              <w:left w:val="nil"/>
            </w:tcBorders>
          </w:tcPr>
          <w:p w14:paraId="00000048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318" w:type="dxa"/>
          </w:tcPr>
          <w:p w14:paraId="00000049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534" w:type="dxa"/>
          </w:tcPr>
          <w:p w14:paraId="0000004A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26" w:type="dxa"/>
          </w:tcPr>
          <w:p w14:paraId="0000004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992" w:type="dxa"/>
          </w:tcPr>
          <w:p w14:paraId="0000004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913" w:type="dxa"/>
          </w:tcPr>
          <w:p w14:paraId="0000004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Razón del Cambio</w:t>
            </w:r>
          </w:p>
        </w:tc>
      </w:tr>
      <w:tr w:rsidR="00BF1BFE" w14:paraId="5565E3ED" w14:textId="77777777" w:rsidTr="3B884012">
        <w:tc>
          <w:tcPr>
            <w:tcW w:w="1276" w:type="dxa"/>
          </w:tcPr>
          <w:p w14:paraId="0000004E" w14:textId="77777777" w:rsidR="00BF1BFE" w:rsidRDefault="00BF1BFE" w:rsidP="00BF1BFE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2318" w:type="dxa"/>
          </w:tcPr>
          <w:p w14:paraId="0000004F" w14:textId="3777141D" w:rsidR="00BF1BFE" w:rsidRDefault="0071369A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Fabian Cuartas Donado</w:t>
            </w:r>
          </w:p>
        </w:tc>
        <w:tc>
          <w:tcPr>
            <w:tcW w:w="1534" w:type="dxa"/>
          </w:tcPr>
          <w:p w14:paraId="00000050" w14:textId="3B9F19AF" w:rsidR="00BF1BFE" w:rsidRDefault="00BF1BFE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Evaluador</w:t>
            </w:r>
            <w:r w:rsidR="0071369A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Arial" w:eastAsia="Arial" w:hAnsi="Arial" w:cs="Arial"/>
                <w:bCs/>
              </w:rPr>
              <w:t>Instruccional</w:t>
            </w:r>
          </w:p>
        </w:tc>
        <w:tc>
          <w:tcPr>
            <w:tcW w:w="1726" w:type="dxa"/>
          </w:tcPr>
          <w:p w14:paraId="00000051" w14:textId="59D42119" w:rsidR="00BF1BFE" w:rsidRDefault="000C0721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C0721">
              <w:rPr>
                <w:rFonts w:ascii="Arial" w:eastAsia="Arial" w:hAnsi="Arial" w:cs="Arial"/>
                <w:bCs/>
              </w:rPr>
              <w:t>Centro Para El Desarrollo Agroecológico Y Agroindustrial Sabanalarga - Regional Atlántico</w:t>
            </w:r>
            <w:r w:rsidR="00BF1BFE">
              <w:rPr>
                <w:rFonts w:ascii="Arial" w:eastAsia="Arial" w:hAnsi="Arial" w:cs="Arial"/>
                <w:bCs/>
              </w:rPr>
              <w:t>.</w:t>
            </w:r>
          </w:p>
        </w:tc>
        <w:tc>
          <w:tcPr>
            <w:tcW w:w="992" w:type="dxa"/>
          </w:tcPr>
          <w:p w14:paraId="00000052" w14:textId="6611CD74" w:rsidR="00BF1BFE" w:rsidRDefault="0071369A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Agosto</w:t>
            </w:r>
            <w:r w:rsidR="00BF1BFE">
              <w:rPr>
                <w:rFonts w:ascii="Arial" w:eastAsia="Arial" w:hAnsi="Arial" w:cs="Arial"/>
                <w:bCs/>
              </w:rPr>
              <w:t xml:space="preserve"> de 2024</w:t>
            </w:r>
          </w:p>
        </w:tc>
        <w:tc>
          <w:tcPr>
            <w:tcW w:w="1913" w:type="dxa"/>
          </w:tcPr>
          <w:p w14:paraId="00000053" w14:textId="0A677BD9" w:rsidR="00BF1BFE" w:rsidRDefault="3E1B50E9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3B884012">
              <w:rPr>
                <w:rFonts w:ascii="Arial" w:eastAsia="Arial" w:hAnsi="Arial" w:cs="Arial"/>
              </w:rPr>
              <w:t xml:space="preserve">Se ajusta el contenido </w:t>
            </w:r>
            <w:r w:rsidR="0F2164C4" w:rsidRPr="3B884012">
              <w:rPr>
                <w:rFonts w:ascii="Arial" w:eastAsia="Arial" w:hAnsi="Arial" w:cs="Arial"/>
              </w:rPr>
              <w:t>del documento</w:t>
            </w:r>
            <w:r w:rsidRPr="3B884012">
              <w:rPr>
                <w:rFonts w:ascii="Arial" w:eastAsia="Arial" w:hAnsi="Arial" w:cs="Arial"/>
              </w:rPr>
              <w:t xml:space="preserve"> </w:t>
            </w:r>
            <w:r w:rsidR="59D9FA00" w:rsidRPr="3B884012">
              <w:rPr>
                <w:rFonts w:ascii="Arial" w:eastAsia="Arial" w:hAnsi="Arial" w:cs="Arial"/>
              </w:rPr>
              <w:t>a la versión actual, según diseño curricular y normas APA.</w:t>
            </w:r>
          </w:p>
        </w:tc>
      </w:tr>
    </w:tbl>
    <w:p w14:paraId="0000005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sectPr w:rsidR="00A9358D">
      <w:headerReference w:type="default" r:id="rId17"/>
      <w:footerReference w:type="default" r:id="rId18"/>
      <w:headerReference w:type="first" r:id="rId19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Fabian Cuartas D." w:date="2024-08-12T09:36:00Z" w:initials="FC">
    <w:p w14:paraId="75EDE3B2" w14:textId="77777777" w:rsidR="00994B83" w:rsidRDefault="00557B8A" w:rsidP="00994B83">
      <w:pPr>
        <w:pStyle w:val="Textocomentario"/>
      </w:pPr>
      <w:r>
        <w:rPr>
          <w:rStyle w:val="Refdecomentario"/>
        </w:rPr>
        <w:annotationRef/>
      </w:r>
      <w:r w:rsidR="00994B83">
        <w:t>Este guion se encuentra en el documento: Guion_video_información_programa_33130130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EDE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EF38DE" w16cex:dateUtc="2024-08-1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EDE3B2" w16cid:durableId="6CEF3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E6F0F" w14:textId="77777777" w:rsidR="00FD1C7E" w:rsidRDefault="00FD1C7E">
      <w:pPr>
        <w:spacing w:after="0" w:line="240" w:lineRule="auto"/>
      </w:pPr>
      <w:r>
        <w:separator/>
      </w:r>
    </w:p>
  </w:endnote>
  <w:endnote w:type="continuationSeparator" w:id="0">
    <w:p w14:paraId="6224FE46" w14:textId="77777777" w:rsidR="00FD1C7E" w:rsidRDefault="00FD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5B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C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3E811" w14:textId="77777777" w:rsidR="00FD1C7E" w:rsidRDefault="00FD1C7E">
      <w:pPr>
        <w:spacing w:after="0" w:line="240" w:lineRule="auto"/>
      </w:pPr>
      <w:r>
        <w:separator/>
      </w:r>
    </w:p>
  </w:footnote>
  <w:footnote w:type="continuationSeparator" w:id="0">
    <w:p w14:paraId="03805898" w14:textId="77777777" w:rsidR="00FD1C7E" w:rsidRDefault="00FD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1C0AA8ED" w:rsidR="00A9358D" w:rsidRDefault="006E5EBA" w:rsidP="006E5EB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59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5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6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38610362">
    <w:abstractNumId w:val="1"/>
  </w:num>
  <w:num w:numId="2" w16cid:durableId="17289149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bian Cuartas D.">
    <w15:presenceInfo w15:providerId="Windows Live" w15:userId="502b3f2677c8a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211F7"/>
    <w:rsid w:val="00087355"/>
    <w:rsid w:val="000A203C"/>
    <w:rsid w:val="000C0721"/>
    <w:rsid w:val="0011137C"/>
    <w:rsid w:val="00117075"/>
    <w:rsid w:val="00137D37"/>
    <w:rsid w:val="0014042E"/>
    <w:rsid w:val="00167890"/>
    <w:rsid w:val="001A617A"/>
    <w:rsid w:val="002355B3"/>
    <w:rsid w:val="0029115B"/>
    <w:rsid w:val="0033325E"/>
    <w:rsid w:val="00386F8D"/>
    <w:rsid w:val="00393519"/>
    <w:rsid w:val="004739A4"/>
    <w:rsid w:val="00486448"/>
    <w:rsid w:val="004922AE"/>
    <w:rsid w:val="00556785"/>
    <w:rsid w:val="00557B8A"/>
    <w:rsid w:val="00573408"/>
    <w:rsid w:val="005B1DCA"/>
    <w:rsid w:val="005C2240"/>
    <w:rsid w:val="005C4C34"/>
    <w:rsid w:val="00644632"/>
    <w:rsid w:val="00690A13"/>
    <w:rsid w:val="006978DA"/>
    <w:rsid w:val="006C36FA"/>
    <w:rsid w:val="006E5EBA"/>
    <w:rsid w:val="00705726"/>
    <w:rsid w:val="0071369A"/>
    <w:rsid w:val="007358E3"/>
    <w:rsid w:val="007548F8"/>
    <w:rsid w:val="007B2C2F"/>
    <w:rsid w:val="00851EA1"/>
    <w:rsid w:val="008669B2"/>
    <w:rsid w:val="008916AF"/>
    <w:rsid w:val="008A4CDC"/>
    <w:rsid w:val="00941328"/>
    <w:rsid w:val="0098383C"/>
    <w:rsid w:val="00994B83"/>
    <w:rsid w:val="00996663"/>
    <w:rsid w:val="009D31C2"/>
    <w:rsid w:val="009E01B6"/>
    <w:rsid w:val="009F6BD7"/>
    <w:rsid w:val="00A013BE"/>
    <w:rsid w:val="00A7614F"/>
    <w:rsid w:val="00A9358D"/>
    <w:rsid w:val="00B13B0F"/>
    <w:rsid w:val="00B7155A"/>
    <w:rsid w:val="00B97A0B"/>
    <w:rsid w:val="00BF1BFE"/>
    <w:rsid w:val="00CB5152"/>
    <w:rsid w:val="00CE1AF4"/>
    <w:rsid w:val="00D24582"/>
    <w:rsid w:val="00D52767"/>
    <w:rsid w:val="00D73066"/>
    <w:rsid w:val="00D748D6"/>
    <w:rsid w:val="00DB4183"/>
    <w:rsid w:val="00DD005D"/>
    <w:rsid w:val="00EE004A"/>
    <w:rsid w:val="00F5518B"/>
    <w:rsid w:val="00FC20FA"/>
    <w:rsid w:val="00FD1C7E"/>
    <w:rsid w:val="0BAAA338"/>
    <w:rsid w:val="0D77F65F"/>
    <w:rsid w:val="0E1A065A"/>
    <w:rsid w:val="0F2164C4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customStyle="1" w:styleId="heading20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 w:after="0"/>
    </w:pPr>
    <w:rPr>
      <w:rFonts w:ascii="Century Gothic" w:eastAsia="Century Gothic" w:hAnsi="Century Gothic" w:cs="Century Gothic"/>
      <w:b/>
      <w:color w:val="052F61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Pr>
      <w:lang w:eastAsia="en-US"/>
    </w:rPr>
  </w:style>
  <w:style w:type="paragraph" w:customStyle="1" w:styleId="heading1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1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5.xml><?xml version="1.0" encoding="utf-8"?>
<ds:datastoreItem xmlns:ds="http://schemas.openxmlformats.org/officeDocument/2006/customXml" ds:itemID="{1F2D323C-26D2-49A4-9017-BAEB9FAF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Fabian Cuartas D.</cp:lastModifiedBy>
  <cp:revision>12</cp:revision>
  <dcterms:created xsi:type="dcterms:W3CDTF">2024-08-09T21:03:00Z</dcterms:created>
  <dcterms:modified xsi:type="dcterms:W3CDTF">2024-09-24T02:26:00Z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