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022A64F3" w14:textId="3204507B" w:rsidR="001A6D42"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1416ED5" w:rsidR="009C2277" w:rsidRPr="007749D0" w:rsidRDefault="00EB7D38" w:rsidP="007F2B44">
                            <w:pPr>
                              <w:pStyle w:val="TituloPortada"/>
                              <w:ind w:firstLine="0"/>
                            </w:pPr>
                            <w:r w:rsidRPr="00EB7D38">
                              <w:t>Monitoreo del proceso de propagación vegetal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71416ED5" w:rsidR="009C2277" w:rsidRPr="007749D0" w:rsidRDefault="00EB7D38" w:rsidP="007F2B44">
                      <w:pPr>
                        <w:pStyle w:val="TituloPortada"/>
                        <w:ind w:firstLine="0"/>
                      </w:pPr>
                      <w:r w:rsidRPr="00EB7D38">
                        <w:t>Monitoreo del proceso de propagación vegetal</w:t>
                      </w:r>
                    </w:p>
                  </w:txbxContent>
                </v:textbox>
              </v:shape>
            </w:pict>
          </mc:Fallback>
        </mc:AlternateContent>
      </w:r>
    </w:p>
    <w:p w14:paraId="6A904CA5" w14:textId="3CD942DA" w:rsidR="009C2277" w:rsidRDefault="009C2277" w:rsidP="00C407C1">
      <w:pPr>
        <w:rPr>
          <w:rFonts w:ascii="Calibri" w:hAnsi="Calibri"/>
          <w:b/>
          <w:bCs/>
          <w:color w:val="000000" w:themeColor="text1"/>
          <w:kern w:val="0"/>
          <w14:ligatures w14:val="none"/>
        </w:rPr>
      </w:pPr>
    </w:p>
    <w:p w14:paraId="75E66C60" w14:textId="23D88E25" w:rsidR="009C2277" w:rsidRDefault="009C2277" w:rsidP="00C407C1">
      <w:pPr>
        <w:rPr>
          <w:rFonts w:ascii="Calibri" w:hAnsi="Calibri"/>
          <w:b/>
          <w:bCs/>
          <w:color w:val="000000" w:themeColor="text1"/>
          <w:kern w:val="0"/>
          <w14:ligatures w14:val="none"/>
        </w:rPr>
      </w:pPr>
    </w:p>
    <w:p w14:paraId="45D1F13D" w14:textId="22209C29" w:rsidR="009C2277" w:rsidRDefault="009C2277" w:rsidP="00C407C1">
      <w:pPr>
        <w:rPr>
          <w:rFonts w:ascii="Calibri" w:hAnsi="Calibri"/>
          <w:b/>
          <w:bCs/>
          <w:color w:val="000000" w:themeColor="text1"/>
          <w:kern w:val="0"/>
          <w14:ligatures w14:val="none"/>
        </w:rPr>
      </w:pPr>
    </w:p>
    <w:p w14:paraId="5813930E" w14:textId="01FD68D7" w:rsidR="009C2277" w:rsidRDefault="009C2277" w:rsidP="00C407C1">
      <w:pPr>
        <w:rPr>
          <w:rFonts w:ascii="Calibri" w:hAnsi="Calibri"/>
          <w:b/>
          <w:bCs/>
          <w:color w:val="000000" w:themeColor="text1"/>
          <w:kern w:val="0"/>
          <w14:ligatures w14:val="none"/>
        </w:rPr>
      </w:pPr>
    </w:p>
    <w:p w14:paraId="71ABB108" w14:textId="62B37133" w:rsidR="009C2277" w:rsidRDefault="009C2277" w:rsidP="00C407C1">
      <w:pPr>
        <w:rPr>
          <w:rFonts w:ascii="Calibri" w:hAnsi="Calibri"/>
          <w:b/>
          <w:bCs/>
          <w:color w:val="000000" w:themeColor="text1"/>
          <w:kern w:val="0"/>
          <w14:ligatures w14:val="none"/>
        </w:rPr>
      </w:pPr>
    </w:p>
    <w:p w14:paraId="190A94A9" w14:textId="77777777" w:rsidR="009C2277" w:rsidRDefault="009C2277"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CFA4C08" w14:textId="77777777" w:rsidR="00EB7D38" w:rsidRDefault="00EB7D38" w:rsidP="00EB7D38">
      <w:r w:rsidRPr="00EB7D38">
        <w:t>En el componente “Monitoreo del proceso de propagación vegetal.”, se abordarán temáticas relacionadas con la normatividad ambiental establecida para realizar el monitoreo a la propagación vegetal, según los parámetros correspondientes de calidad.</w:t>
      </w:r>
    </w:p>
    <w:p w14:paraId="676EB408" w14:textId="6B156977" w:rsidR="00C407C1" w:rsidRDefault="00EB7D38" w:rsidP="009017D1">
      <w:pPr>
        <w:ind w:left="3539"/>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2CC3768D" w14:textId="29A19DD0" w:rsidR="0033372A"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3749608" w:history="1">
            <w:r w:rsidR="0033372A" w:rsidRPr="0045132F">
              <w:rPr>
                <w:rStyle w:val="Hipervnculo"/>
                <w:noProof/>
              </w:rPr>
              <w:t>Introducción</w:t>
            </w:r>
            <w:r w:rsidR="0033372A">
              <w:rPr>
                <w:noProof/>
                <w:webHidden/>
              </w:rPr>
              <w:tab/>
            </w:r>
            <w:r w:rsidR="0033372A">
              <w:rPr>
                <w:noProof/>
                <w:webHidden/>
              </w:rPr>
              <w:fldChar w:fldCharType="begin"/>
            </w:r>
            <w:r w:rsidR="0033372A">
              <w:rPr>
                <w:noProof/>
                <w:webHidden/>
              </w:rPr>
              <w:instrText xml:space="preserve"> PAGEREF _Toc173749608 \h </w:instrText>
            </w:r>
            <w:r w:rsidR="0033372A">
              <w:rPr>
                <w:noProof/>
                <w:webHidden/>
              </w:rPr>
            </w:r>
            <w:r w:rsidR="0033372A">
              <w:rPr>
                <w:noProof/>
                <w:webHidden/>
              </w:rPr>
              <w:fldChar w:fldCharType="separate"/>
            </w:r>
            <w:r w:rsidR="0033372A">
              <w:rPr>
                <w:noProof/>
                <w:webHidden/>
              </w:rPr>
              <w:t>4</w:t>
            </w:r>
            <w:r w:rsidR="0033372A">
              <w:rPr>
                <w:noProof/>
                <w:webHidden/>
              </w:rPr>
              <w:fldChar w:fldCharType="end"/>
            </w:r>
          </w:hyperlink>
        </w:p>
        <w:p w14:paraId="61A7BBC3" w14:textId="7A352692" w:rsidR="0033372A" w:rsidRDefault="0033372A">
          <w:pPr>
            <w:pStyle w:val="TDC1"/>
            <w:tabs>
              <w:tab w:val="left" w:pos="1320"/>
              <w:tab w:val="right" w:leader="dot" w:pos="9962"/>
            </w:tabs>
            <w:rPr>
              <w:rFonts w:eastAsiaTheme="minorEastAsia"/>
              <w:noProof/>
              <w:kern w:val="0"/>
              <w:sz w:val="22"/>
              <w:lang w:eastAsia="es-CO"/>
              <w14:ligatures w14:val="none"/>
            </w:rPr>
          </w:pPr>
          <w:hyperlink w:anchor="_Toc173749609" w:history="1">
            <w:r w:rsidRPr="0045132F">
              <w:rPr>
                <w:rStyle w:val="Hipervnculo"/>
                <w:noProof/>
              </w:rPr>
              <w:t>1.</w:t>
            </w:r>
            <w:r>
              <w:rPr>
                <w:rFonts w:eastAsiaTheme="minorEastAsia"/>
                <w:noProof/>
                <w:kern w:val="0"/>
                <w:sz w:val="22"/>
                <w:lang w:eastAsia="es-CO"/>
                <w14:ligatures w14:val="none"/>
              </w:rPr>
              <w:tab/>
            </w:r>
            <w:r w:rsidRPr="0045132F">
              <w:rPr>
                <w:rStyle w:val="Hipervnculo"/>
                <w:noProof/>
              </w:rPr>
              <w:t>Normatividad ambiental vigente para la propagación vegetal</w:t>
            </w:r>
            <w:r>
              <w:rPr>
                <w:noProof/>
                <w:webHidden/>
              </w:rPr>
              <w:tab/>
            </w:r>
            <w:r>
              <w:rPr>
                <w:noProof/>
                <w:webHidden/>
              </w:rPr>
              <w:fldChar w:fldCharType="begin"/>
            </w:r>
            <w:r>
              <w:rPr>
                <w:noProof/>
                <w:webHidden/>
              </w:rPr>
              <w:instrText xml:space="preserve"> PAGEREF _Toc173749609 \h </w:instrText>
            </w:r>
            <w:r>
              <w:rPr>
                <w:noProof/>
                <w:webHidden/>
              </w:rPr>
            </w:r>
            <w:r>
              <w:rPr>
                <w:noProof/>
                <w:webHidden/>
              </w:rPr>
              <w:fldChar w:fldCharType="separate"/>
            </w:r>
            <w:r>
              <w:rPr>
                <w:noProof/>
                <w:webHidden/>
              </w:rPr>
              <w:t>5</w:t>
            </w:r>
            <w:r>
              <w:rPr>
                <w:noProof/>
                <w:webHidden/>
              </w:rPr>
              <w:fldChar w:fldCharType="end"/>
            </w:r>
          </w:hyperlink>
        </w:p>
        <w:p w14:paraId="7ADB1F0C" w14:textId="090588DD" w:rsidR="0033372A" w:rsidRDefault="0033372A">
          <w:pPr>
            <w:pStyle w:val="TDC2"/>
            <w:tabs>
              <w:tab w:val="left" w:pos="1760"/>
              <w:tab w:val="right" w:leader="dot" w:pos="9962"/>
            </w:tabs>
            <w:rPr>
              <w:rFonts w:eastAsiaTheme="minorEastAsia"/>
              <w:noProof/>
              <w:kern w:val="0"/>
              <w:sz w:val="22"/>
              <w:lang w:eastAsia="es-CO"/>
              <w14:ligatures w14:val="none"/>
            </w:rPr>
          </w:pPr>
          <w:hyperlink w:anchor="_Toc173749610" w:history="1">
            <w:r w:rsidRPr="0045132F">
              <w:rPr>
                <w:rStyle w:val="Hipervnculo"/>
                <w:noProof/>
              </w:rPr>
              <w:t>1.1.</w:t>
            </w:r>
            <w:r>
              <w:rPr>
                <w:rFonts w:eastAsiaTheme="minorEastAsia"/>
                <w:noProof/>
                <w:kern w:val="0"/>
                <w:sz w:val="22"/>
                <w:lang w:eastAsia="es-CO"/>
                <w14:ligatures w14:val="none"/>
              </w:rPr>
              <w:tab/>
            </w:r>
            <w:r w:rsidRPr="0045132F">
              <w:rPr>
                <w:rStyle w:val="Hipervnculo"/>
                <w:noProof/>
              </w:rPr>
              <w:t>Requerimientos en la implementación de viveros y áreas de propagación vegetal</w:t>
            </w:r>
            <w:r>
              <w:rPr>
                <w:noProof/>
                <w:webHidden/>
              </w:rPr>
              <w:tab/>
            </w:r>
            <w:r>
              <w:rPr>
                <w:noProof/>
                <w:webHidden/>
              </w:rPr>
              <w:fldChar w:fldCharType="begin"/>
            </w:r>
            <w:r>
              <w:rPr>
                <w:noProof/>
                <w:webHidden/>
              </w:rPr>
              <w:instrText xml:space="preserve"> PAGEREF _Toc173749610 \h </w:instrText>
            </w:r>
            <w:r>
              <w:rPr>
                <w:noProof/>
                <w:webHidden/>
              </w:rPr>
            </w:r>
            <w:r>
              <w:rPr>
                <w:noProof/>
                <w:webHidden/>
              </w:rPr>
              <w:fldChar w:fldCharType="separate"/>
            </w:r>
            <w:r>
              <w:rPr>
                <w:noProof/>
                <w:webHidden/>
              </w:rPr>
              <w:t>7</w:t>
            </w:r>
            <w:r>
              <w:rPr>
                <w:noProof/>
                <w:webHidden/>
              </w:rPr>
              <w:fldChar w:fldCharType="end"/>
            </w:r>
          </w:hyperlink>
        </w:p>
        <w:p w14:paraId="43430F30" w14:textId="76FF4D1D" w:rsidR="0033372A" w:rsidRDefault="0033372A">
          <w:pPr>
            <w:pStyle w:val="TDC2"/>
            <w:tabs>
              <w:tab w:val="left" w:pos="1760"/>
              <w:tab w:val="right" w:leader="dot" w:pos="9962"/>
            </w:tabs>
            <w:rPr>
              <w:rFonts w:eastAsiaTheme="minorEastAsia"/>
              <w:noProof/>
              <w:kern w:val="0"/>
              <w:sz w:val="22"/>
              <w:lang w:eastAsia="es-CO"/>
              <w14:ligatures w14:val="none"/>
            </w:rPr>
          </w:pPr>
          <w:hyperlink w:anchor="_Toc173749611" w:history="1">
            <w:r w:rsidRPr="0045132F">
              <w:rPr>
                <w:rStyle w:val="Hipervnculo"/>
                <w:noProof/>
              </w:rPr>
              <w:t>1.2.</w:t>
            </w:r>
            <w:r>
              <w:rPr>
                <w:rFonts w:eastAsiaTheme="minorEastAsia"/>
                <w:noProof/>
                <w:kern w:val="0"/>
                <w:sz w:val="22"/>
                <w:lang w:eastAsia="es-CO"/>
                <w14:ligatures w14:val="none"/>
              </w:rPr>
              <w:tab/>
            </w:r>
            <w:r w:rsidRPr="0045132F">
              <w:rPr>
                <w:rStyle w:val="Hipervnculo"/>
                <w:noProof/>
              </w:rPr>
              <w:t>Calidad del material vegetal de propagación</w:t>
            </w:r>
            <w:r>
              <w:rPr>
                <w:noProof/>
                <w:webHidden/>
              </w:rPr>
              <w:tab/>
            </w:r>
            <w:r>
              <w:rPr>
                <w:noProof/>
                <w:webHidden/>
              </w:rPr>
              <w:fldChar w:fldCharType="begin"/>
            </w:r>
            <w:r>
              <w:rPr>
                <w:noProof/>
                <w:webHidden/>
              </w:rPr>
              <w:instrText xml:space="preserve"> PAGEREF _Toc173749611 \h </w:instrText>
            </w:r>
            <w:r>
              <w:rPr>
                <w:noProof/>
                <w:webHidden/>
              </w:rPr>
            </w:r>
            <w:r>
              <w:rPr>
                <w:noProof/>
                <w:webHidden/>
              </w:rPr>
              <w:fldChar w:fldCharType="separate"/>
            </w:r>
            <w:r>
              <w:rPr>
                <w:noProof/>
                <w:webHidden/>
              </w:rPr>
              <w:t>11</w:t>
            </w:r>
            <w:r>
              <w:rPr>
                <w:noProof/>
                <w:webHidden/>
              </w:rPr>
              <w:fldChar w:fldCharType="end"/>
            </w:r>
          </w:hyperlink>
        </w:p>
        <w:p w14:paraId="7EAA79C7" w14:textId="2F0F03CF" w:rsidR="0033372A" w:rsidRDefault="0033372A">
          <w:pPr>
            <w:pStyle w:val="TDC1"/>
            <w:tabs>
              <w:tab w:val="left" w:pos="1320"/>
              <w:tab w:val="right" w:leader="dot" w:pos="9962"/>
            </w:tabs>
            <w:rPr>
              <w:rFonts w:eastAsiaTheme="minorEastAsia"/>
              <w:noProof/>
              <w:kern w:val="0"/>
              <w:sz w:val="22"/>
              <w:lang w:eastAsia="es-CO"/>
              <w14:ligatures w14:val="none"/>
            </w:rPr>
          </w:pPr>
          <w:hyperlink w:anchor="_Toc173749612" w:history="1">
            <w:r w:rsidRPr="0045132F">
              <w:rPr>
                <w:rStyle w:val="Hipervnculo"/>
                <w:noProof/>
              </w:rPr>
              <w:t>2.</w:t>
            </w:r>
            <w:r>
              <w:rPr>
                <w:rFonts w:eastAsiaTheme="minorEastAsia"/>
                <w:noProof/>
                <w:kern w:val="0"/>
                <w:sz w:val="22"/>
                <w:lang w:eastAsia="es-CO"/>
                <w14:ligatures w14:val="none"/>
              </w:rPr>
              <w:tab/>
            </w:r>
            <w:r w:rsidRPr="0045132F">
              <w:rPr>
                <w:rStyle w:val="Hipervnculo"/>
                <w:noProof/>
              </w:rPr>
              <w:t>Monitoreo y supervisión técnica del proceso de propagación vegetativa</w:t>
            </w:r>
            <w:r>
              <w:rPr>
                <w:noProof/>
                <w:webHidden/>
              </w:rPr>
              <w:tab/>
            </w:r>
            <w:r>
              <w:rPr>
                <w:noProof/>
                <w:webHidden/>
              </w:rPr>
              <w:fldChar w:fldCharType="begin"/>
            </w:r>
            <w:r>
              <w:rPr>
                <w:noProof/>
                <w:webHidden/>
              </w:rPr>
              <w:instrText xml:space="preserve"> PAGEREF _Toc173749612 \h </w:instrText>
            </w:r>
            <w:r>
              <w:rPr>
                <w:noProof/>
                <w:webHidden/>
              </w:rPr>
            </w:r>
            <w:r>
              <w:rPr>
                <w:noProof/>
                <w:webHidden/>
              </w:rPr>
              <w:fldChar w:fldCharType="separate"/>
            </w:r>
            <w:r>
              <w:rPr>
                <w:noProof/>
                <w:webHidden/>
              </w:rPr>
              <w:t>12</w:t>
            </w:r>
            <w:r>
              <w:rPr>
                <w:noProof/>
                <w:webHidden/>
              </w:rPr>
              <w:fldChar w:fldCharType="end"/>
            </w:r>
          </w:hyperlink>
        </w:p>
        <w:p w14:paraId="6D0EC339" w14:textId="644C641E" w:rsidR="0033372A" w:rsidRDefault="0033372A">
          <w:pPr>
            <w:pStyle w:val="TDC2"/>
            <w:tabs>
              <w:tab w:val="left" w:pos="1760"/>
              <w:tab w:val="right" w:leader="dot" w:pos="9962"/>
            </w:tabs>
            <w:rPr>
              <w:rFonts w:eastAsiaTheme="minorEastAsia"/>
              <w:noProof/>
              <w:kern w:val="0"/>
              <w:sz w:val="22"/>
              <w:lang w:eastAsia="es-CO"/>
              <w14:ligatures w14:val="none"/>
            </w:rPr>
          </w:pPr>
          <w:hyperlink w:anchor="_Toc173749613" w:history="1">
            <w:r w:rsidRPr="0045132F">
              <w:rPr>
                <w:rStyle w:val="Hipervnculo"/>
                <w:noProof/>
              </w:rPr>
              <w:t>2.1.</w:t>
            </w:r>
            <w:r>
              <w:rPr>
                <w:rFonts w:eastAsiaTheme="minorEastAsia"/>
                <w:noProof/>
                <w:kern w:val="0"/>
                <w:sz w:val="22"/>
                <w:lang w:eastAsia="es-CO"/>
                <w14:ligatures w14:val="none"/>
              </w:rPr>
              <w:tab/>
            </w:r>
            <w:r w:rsidRPr="0045132F">
              <w:rPr>
                <w:rStyle w:val="Hipervnculo"/>
                <w:noProof/>
              </w:rPr>
              <w:t>Monitoreo de buenas prácticas agrícolas</w:t>
            </w:r>
            <w:r>
              <w:rPr>
                <w:noProof/>
                <w:webHidden/>
              </w:rPr>
              <w:tab/>
            </w:r>
            <w:r>
              <w:rPr>
                <w:noProof/>
                <w:webHidden/>
              </w:rPr>
              <w:fldChar w:fldCharType="begin"/>
            </w:r>
            <w:r>
              <w:rPr>
                <w:noProof/>
                <w:webHidden/>
              </w:rPr>
              <w:instrText xml:space="preserve"> PAGEREF _Toc173749613 \h </w:instrText>
            </w:r>
            <w:r>
              <w:rPr>
                <w:noProof/>
                <w:webHidden/>
              </w:rPr>
            </w:r>
            <w:r>
              <w:rPr>
                <w:noProof/>
                <w:webHidden/>
              </w:rPr>
              <w:fldChar w:fldCharType="separate"/>
            </w:r>
            <w:r>
              <w:rPr>
                <w:noProof/>
                <w:webHidden/>
              </w:rPr>
              <w:t>15</w:t>
            </w:r>
            <w:r>
              <w:rPr>
                <w:noProof/>
                <w:webHidden/>
              </w:rPr>
              <w:fldChar w:fldCharType="end"/>
            </w:r>
          </w:hyperlink>
        </w:p>
        <w:p w14:paraId="6A644C54" w14:textId="0696AAC4" w:rsidR="0033372A" w:rsidRDefault="0033372A">
          <w:pPr>
            <w:pStyle w:val="TDC2"/>
            <w:tabs>
              <w:tab w:val="right" w:leader="dot" w:pos="9962"/>
            </w:tabs>
            <w:rPr>
              <w:rFonts w:eastAsiaTheme="minorEastAsia"/>
              <w:noProof/>
              <w:kern w:val="0"/>
              <w:sz w:val="22"/>
              <w:lang w:eastAsia="es-CO"/>
              <w14:ligatures w14:val="none"/>
            </w:rPr>
          </w:pPr>
          <w:hyperlink w:anchor="_Toc173749614" w:history="1">
            <w:r w:rsidRPr="0045132F">
              <w:rPr>
                <w:rStyle w:val="Hipervnculo"/>
                <w:noProof/>
              </w:rPr>
              <w:t>2.2 Documentación</w:t>
            </w:r>
            <w:r>
              <w:rPr>
                <w:noProof/>
                <w:webHidden/>
              </w:rPr>
              <w:tab/>
            </w:r>
            <w:r>
              <w:rPr>
                <w:noProof/>
                <w:webHidden/>
              </w:rPr>
              <w:fldChar w:fldCharType="begin"/>
            </w:r>
            <w:r>
              <w:rPr>
                <w:noProof/>
                <w:webHidden/>
              </w:rPr>
              <w:instrText xml:space="preserve"> PAGEREF _Toc173749614 \h </w:instrText>
            </w:r>
            <w:r>
              <w:rPr>
                <w:noProof/>
                <w:webHidden/>
              </w:rPr>
            </w:r>
            <w:r>
              <w:rPr>
                <w:noProof/>
                <w:webHidden/>
              </w:rPr>
              <w:fldChar w:fldCharType="separate"/>
            </w:r>
            <w:r>
              <w:rPr>
                <w:noProof/>
                <w:webHidden/>
              </w:rPr>
              <w:t>19</w:t>
            </w:r>
            <w:r>
              <w:rPr>
                <w:noProof/>
                <w:webHidden/>
              </w:rPr>
              <w:fldChar w:fldCharType="end"/>
            </w:r>
          </w:hyperlink>
        </w:p>
        <w:p w14:paraId="24D11EA4" w14:textId="28E15186" w:rsidR="0033372A" w:rsidRDefault="0033372A">
          <w:pPr>
            <w:pStyle w:val="TDC1"/>
            <w:tabs>
              <w:tab w:val="left" w:pos="1320"/>
              <w:tab w:val="right" w:leader="dot" w:pos="9962"/>
            </w:tabs>
            <w:rPr>
              <w:rFonts w:eastAsiaTheme="minorEastAsia"/>
              <w:noProof/>
              <w:kern w:val="0"/>
              <w:sz w:val="22"/>
              <w:lang w:eastAsia="es-CO"/>
              <w14:ligatures w14:val="none"/>
            </w:rPr>
          </w:pPr>
          <w:hyperlink w:anchor="_Toc173749615" w:history="1">
            <w:r w:rsidRPr="0045132F">
              <w:rPr>
                <w:rStyle w:val="Hipervnculo"/>
                <w:noProof/>
              </w:rPr>
              <w:t>3.</w:t>
            </w:r>
            <w:r>
              <w:rPr>
                <w:rFonts w:eastAsiaTheme="minorEastAsia"/>
                <w:noProof/>
                <w:kern w:val="0"/>
                <w:sz w:val="22"/>
                <w:lang w:eastAsia="es-CO"/>
                <w14:ligatures w14:val="none"/>
              </w:rPr>
              <w:tab/>
            </w:r>
            <w:r w:rsidRPr="0045132F">
              <w:rPr>
                <w:rStyle w:val="Hipervnculo"/>
                <w:noProof/>
              </w:rPr>
              <w:t>Acciones de mejora para el monitoreo de la propagación vegetal</w:t>
            </w:r>
            <w:r>
              <w:rPr>
                <w:noProof/>
                <w:webHidden/>
              </w:rPr>
              <w:tab/>
            </w:r>
            <w:r>
              <w:rPr>
                <w:noProof/>
                <w:webHidden/>
              </w:rPr>
              <w:fldChar w:fldCharType="begin"/>
            </w:r>
            <w:r>
              <w:rPr>
                <w:noProof/>
                <w:webHidden/>
              </w:rPr>
              <w:instrText xml:space="preserve"> PAGEREF _Toc173749615 \h </w:instrText>
            </w:r>
            <w:r>
              <w:rPr>
                <w:noProof/>
                <w:webHidden/>
              </w:rPr>
            </w:r>
            <w:r>
              <w:rPr>
                <w:noProof/>
                <w:webHidden/>
              </w:rPr>
              <w:fldChar w:fldCharType="separate"/>
            </w:r>
            <w:r>
              <w:rPr>
                <w:noProof/>
                <w:webHidden/>
              </w:rPr>
              <w:t>22</w:t>
            </w:r>
            <w:r>
              <w:rPr>
                <w:noProof/>
                <w:webHidden/>
              </w:rPr>
              <w:fldChar w:fldCharType="end"/>
            </w:r>
          </w:hyperlink>
        </w:p>
        <w:p w14:paraId="0591312E" w14:textId="581D9CFA" w:rsidR="0033372A" w:rsidRDefault="0033372A">
          <w:pPr>
            <w:pStyle w:val="TDC1"/>
            <w:tabs>
              <w:tab w:val="right" w:leader="dot" w:pos="9962"/>
            </w:tabs>
            <w:rPr>
              <w:rFonts w:eastAsiaTheme="minorEastAsia"/>
              <w:noProof/>
              <w:kern w:val="0"/>
              <w:sz w:val="22"/>
              <w:lang w:eastAsia="es-CO"/>
              <w14:ligatures w14:val="none"/>
            </w:rPr>
          </w:pPr>
          <w:hyperlink w:anchor="_Toc173749616" w:history="1">
            <w:r w:rsidRPr="0045132F">
              <w:rPr>
                <w:rStyle w:val="Hipervnculo"/>
                <w:noProof/>
              </w:rPr>
              <w:t>Síntesis</w:t>
            </w:r>
            <w:r>
              <w:rPr>
                <w:noProof/>
                <w:webHidden/>
              </w:rPr>
              <w:tab/>
            </w:r>
            <w:r>
              <w:rPr>
                <w:noProof/>
                <w:webHidden/>
              </w:rPr>
              <w:fldChar w:fldCharType="begin"/>
            </w:r>
            <w:r>
              <w:rPr>
                <w:noProof/>
                <w:webHidden/>
              </w:rPr>
              <w:instrText xml:space="preserve"> PAGEREF _Toc173749616 \h </w:instrText>
            </w:r>
            <w:r>
              <w:rPr>
                <w:noProof/>
                <w:webHidden/>
              </w:rPr>
            </w:r>
            <w:r>
              <w:rPr>
                <w:noProof/>
                <w:webHidden/>
              </w:rPr>
              <w:fldChar w:fldCharType="separate"/>
            </w:r>
            <w:r>
              <w:rPr>
                <w:noProof/>
                <w:webHidden/>
              </w:rPr>
              <w:t>27</w:t>
            </w:r>
            <w:r>
              <w:rPr>
                <w:noProof/>
                <w:webHidden/>
              </w:rPr>
              <w:fldChar w:fldCharType="end"/>
            </w:r>
          </w:hyperlink>
        </w:p>
        <w:p w14:paraId="2E185CA5" w14:textId="596041CC" w:rsidR="0033372A" w:rsidRDefault="0033372A">
          <w:pPr>
            <w:pStyle w:val="TDC1"/>
            <w:tabs>
              <w:tab w:val="right" w:leader="dot" w:pos="9962"/>
            </w:tabs>
            <w:rPr>
              <w:rFonts w:eastAsiaTheme="minorEastAsia"/>
              <w:noProof/>
              <w:kern w:val="0"/>
              <w:sz w:val="22"/>
              <w:lang w:eastAsia="es-CO"/>
              <w14:ligatures w14:val="none"/>
            </w:rPr>
          </w:pPr>
          <w:hyperlink w:anchor="_Toc173749617" w:history="1">
            <w:r w:rsidRPr="0045132F">
              <w:rPr>
                <w:rStyle w:val="Hipervnculo"/>
                <w:noProof/>
              </w:rPr>
              <w:t>Material complementario</w:t>
            </w:r>
            <w:r>
              <w:rPr>
                <w:noProof/>
                <w:webHidden/>
              </w:rPr>
              <w:tab/>
            </w:r>
            <w:r>
              <w:rPr>
                <w:noProof/>
                <w:webHidden/>
              </w:rPr>
              <w:fldChar w:fldCharType="begin"/>
            </w:r>
            <w:r>
              <w:rPr>
                <w:noProof/>
                <w:webHidden/>
              </w:rPr>
              <w:instrText xml:space="preserve"> PAGEREF _Toc173749617 \h </w:instrText>
            </w:r>
            <w:r>
              <w:rPr>
                <w:noProof/>
                <w:webHidden/>
              </w:rPr>
            </w:r>
            <w:r>
              <w:rPr>
                <w:noProof/>
                <w:webHidden/>
              </w:rPr>
              <w:fldChar w:fldCharType="separate"/>
            </w:r>
            <w:r>
              <w:rPr>
                <w:noProof/>
                <w:webHidden/>
              </w:rPr>
              <w:t>29</w:t>
            </w:r>
            <w:r>
              <w:rPr>
                <w:noProof/>
                <w:webHidden/>
              </w:rPr>
              <w:fldChar w:fldCharType="end"/>
            </w:r>
          </w:hyperlink>
        </w:p>
        <w:p w14:paraId="77A702D9" w14:textId="655AC0DE" w:rsidR="0033372A" w:rsidRDefault="0033372A">
          <w:pPr>
            <w:pStyle w:val="TDC1"/>
            <w:tabs>
              <w:tab w:val="right" w:leader="dot" w:pos="9962"/>
            </w:tabs>
            <w:rPr>
              <w:rFonts w:eastAsiaTheme="minorEastAsia"/>
              <w:noProof/>
              <w:kern w:val="0"/>
              <w:sz w:val="22"/>
              <w:lang w:eastAsia="es-CO"/>
              <w14:ligatures w14:val="none"/>
            </w:rPr>
          </w:pPr>
          <w:hyperlink w:anchor="_Toc173749618" w:history="1">
            <w:r w:rsidRPr="0045132F">
              <w:rPr>
                <w:rStyle w:val="Hipervnculo"/>
                <w:noProof/>
              </w:rPr>
              <w:t>Glosario</w:t>
            </w:r>
            <w:r>
              <w:rPr>
                <w:noProof/>
                <w:webHidden/>
              </w:rPr>
              <w:tab/>
            </w:r>
            <w:r>
              <w:rPr>
                <w:noProof/>
                <w:webHidden/>
              </w:rPr>
              <w:fldChar w:fldCharType="begin"/>
            </w:r>
            <w:r>
              <w:rPr>
                <w:noProof/>
                <w:webHidden/>
              </w:rPr>
              <w:instrText xml:space="preserve"> PAGEREF _Toc173749618 \h </w:instrText>
            </w:r>
            <w:r>
              <w:rPr>
                <w:noProof/>
                <w:webHidden/>
              </w:rPr>
            </w:r>
            <w:r>
              <w:rPr>
                <w:noProof/>
                <w:webHidden/>
              </w:rPr>
              <w:fldChar w:fldCharType="separate"/>
            </w:r>
            <w:r>
              <w:rPr>
                <w:noProof/>
                <w:webHidden/>
              </w:rPr>
              <w:t>30</w:t>
            </w:r>
            <w:r>
              <w:rPr>
                <w:noProof/>
                <w:webHidden/>
              </w:rPr>
              <w:fldChar w:fldCharType="end"/>
            </w:r>
          </w:hyperlink>
        </w:p>
        <w:p w14:paraId="5D254806" w14:textId="049309F8" w:rsidR="0033372A" w:rsidRDefault="0033372A">
          <w:pPr>
            <w:pStyle w:val="TDC1"/>
            <w:tabs>
              <w:tab w:val="right" w:leader="dot" w:pos="9962"/>
            </w:tabs>
            <w:rPr>
              <w:rFonts w:eastAsiaTheme="minorEastAsia"/>
              <w:noProof/>
              <w:kern w:val="0"/>
              <w:sz w:val="22"/>
              <w:lang w:eastAsia="es-CO"/>
              <w14:ligatures w14:val="none"/>
            </w:rPr>
          </w:pPr>
          <w:hyperlink w:anchor="_Toc173749619" w:history="1">
            <w:r w:rsidRPr="0045132F">
              <w:rPr>
                <w:rStyle w:val="Hipervnculo"/>
                <w:noProof/>
              </w:rPr>
              <w:t>Referencias bibliográficas</w:t>
            </w:r>
            <w:r>
              <w:rPr>
                <w:noProof/>
                <w:webHidden/>
              </w:rPr>
              <w:tab/>
            </w:r>
            <w:r>
              <w:rPr>
                <w:noProof/>
                <w:webHidden/>
              </w:rPr>
              <w:fldChar w:fldCharType="begin"/>
            </w:r>
            <w:r>
              <w:rPr>
                <w:noProof/>
                <w:webHidden/>
              </w:rPr>
              <w:instrText xml:space="preserve"> PAGEREF _Toc173749619 \h </w:instrText>
            </w:r>
            <w:r>
              <w:rPr>
                <w:noProof/>
                <w:webHidden/>
              </w:rPr>
            </w:r>
            <w:r>
              <w:rPr>
                <w:noProof/>
                <w:webHidden/>
              </w:rPr>
              <w:fldChar w:fldCharType="separate"/>
            </w:r>
            <w:r>
              <w:rPr>
                <w:noProof/>
                <w:webHidden/>
              </w:rPr>
              <w:t>31</w:t>
            </w:r>
            <w:r>
              <w:rPr>
                <w:noProof/>
                <w:webHidden/>
              </w:rPr>
              <w:fldChar w:fldCharType="end"/>
            </w:r>
          </w:hyperlink>
        </w:p>
        <w:p w14:paraId="7A48FE7E" w14:textId="6FCDBC0B" w:rsidR="0033372A" w:rsidRDefault="0033372A">
          <w:pPr>
            <w:pStyle w:val="TDC1"/>
            <w:tabs>
              <w:tab w:val="right" w:leader="dot" w:pos="9962"/>
            </w:tabs>
            <w:rPr>
              <w:rFonts w:eastAsiaTheme="minorEastAsia"/>
              <w:noProof/>
              <w:kern w:val="0"/>
              <w:sz w:val="22"/>
              <w:lang w:eastAsia="es-CO"/>
              <w14:ligatures w14:val="none"/>
            </w:rPr>
          </w:pPr>
          <w:hyperlink w:anchor="_Toc173749620" w:history="1">
            <w:r w:rsidRPr="0045132F">
              <w:rPr>
                <w:rStyle w:val="Hipervnculo"/>
                <w:noProof/>
              </w:rPr>
              <w:t>Créditos</w:t>
            </w:r>
            <w:r>
              <w:rPr>
                <w:noProof/>
                <w:webHidden/>
              </w:rPr>
              <w:tab/>
            </w:r>
            <w:r>
              <w:rPr>
                <w:noProof/>
                <w:webHidden/>
              </w:rPr>
              <w:fldChar w:fldCharType="begin"/>
            </w:r>
            <w:r>
              <w:rPr>
                <w:noProof/>
                <w:webHidden/>
              </w:rPr>
              <w:instrText xml:space="preserve"> PAGEREF _Toc173749620 \h </w:instrText>
            </w:r>
            <w:r>
              <w:rPr>
                <w:noProof/>
                <w:webHidden/>
              </w:rPr>
            </w:r>
            <w:r>
              <w:rPr>
                <w:noProof/>
                <w:webHidden/>
              </w:rPr>
              <w:fldChar w:fldCharType="separate"/>
            </w:r>
            <w:r>
              <w:rPr>
                <w:noProof/>
                <w:webHidden/>
              </w:rPr>
              <w:t>33</w:t>
            </w:r>
            <w:r>
              <w:rPr>
                <w:noProof/>
                <w:webHidden/>
              </w:rPr>
              <w:fldChar w:fldCharType="end"/>
            </w:r>
          </w:hyperlink>
        </w:p>
        <w:p w14:paraId="3AFC5851" w14:textId="5D5832B0"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2E7EF109" w:rsidR="007F2B44" w:rsidRDefault="007F2B44" w:rsidP="007F2B44">
      <w:pPr>
        <w:pStyle w:val="Titulosgenerales"/>
      </w:pPr>
      <w:bookmarkStart w:id="0" w:name="_Toc173749608"/>
      <w:r>
        <w:lastRenderedPageBreak/>
        <w:t>Introducción</w:t>
      </w:r>
      <w:bookmarkEnd w:id="0"/>
    </w:p>
    <w:p w14:paraId="1DB85656" w14:textId="34B491E5" w:rsidR="008F30BF" w:rsidRDefault="00EB7D38" w:rsidP="008F30BF">
      <w:r w:rsidRPr="00EB7D38">
        <w:t>En el desarrollo de este componente formativo, se permite reconocer el adecuado diligenciamiento de documentación y formatos a lo largo de todas las actividades que se realicen en la propagación vegetal, lo que permite llevar un registro y analizar los inconvenientes que se presentan para así aplicar acciones de mejora a través de mecanismos como por ejemplo el marco de evaluación de sustentabilidad y la evaluación de sustentabilidad. A continuación, se puede ampliar dicha información:</w:t>
      </w:r>
    </w:p>
    <w:p w14:paraId="0F7B45DD" w14:textId="106CCE9D" w:rsidR="008760F5" w:rsidRPr="00EB7D38" w:rsidRDefault="00673C53" w:rsidP="00673C53">
      <w:pPr>
        <w:pStyle w:val="Video"/>
        <w:numPr>
          <w:ilvl w:val="0"/>
          <w:numId w:val="0"/>
        </w:numPr>
        <w:ind w:left="1134"/>
        <w:rPr>
          <w:highlight w:val="yellow"/>
        </w:rPr>
      </w:pPr>
      <w:r w:rsidRPr="00673C53">
        <w:rPr>
          <w:b/>
          <w:bCs/>
        </w:rPr>
        <w:t>Video 1.</w:t>
      </w:r>
      <w:r>
        <w:t xml:space="preserve"> </w:t>
      </w:r>
      <w:r w:rsidRPr="00673C53">
        <w:t xml:space="preserve">Monitoreo del </w:t>
      </w:r>
      <w:r w:rsidR="00C80377">
        <w:t>p</w:t>
      </w:r>
      <w:r w:rsidRPr="00673C53">
        <w:t xml:space="preserve">roceso de </w:t>
      </w:r>
      <w:r w:rsidR="00C80377">
        <w:t>p</w:t>
      </w:r>
      <w:r w:rsidRPr="00673C53">
        <w:t xml:space="preserve">ropagación </w:t>
      </w:r>
      <w:r w:rsidR="00C80377">
        <w:t>v</w:t>
      </w:r>
      <w:r w:rsidRPr="00673C53">
        <w:t>egetal</w:t>
      </w:r>
    </w:p>
    <w:p w14:paraId="03B41C6D" w14:textId="69216EA0" w:rsidR="00655FBC" w:rsidRPr="00A57A9E" w:rsidRDefault="00673C53" w:rsidP="00673C53">
      <w:pPr>
        <w:ind w:right="49" w:firstLine="0"/>
        <w:jc w:val="center"/>
      </w:pPr>
      <w:r>
        <w:rPr>
          <w:noProof/>
        </w:rPr>
        <w:drawing>
          <wp:inline distT="0" distB="0" distL="0" distR="0" wp14:anchorId="3A2A35BB" wp14:editId="429DD188">
            <wp:extent cx="5993940" cy="3371850"/>
            <wp:effectExtent l="0" t="0" r="6985" b="0"/>
            <wp:docPr id="39932190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1902"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60" cy="3386431"/>
                    </a:xfrm>
                    <a:prstGeom prst="rect">
                      <a:avLst/>
                    </a:prstGeom>
                    <a:noFill/>
                    <a:ln>
                      <a:noFill/>
                    </a:ln>
                  </pic:spPr>
                </pic:pic>
              </a:graphicData>
            </a:graphic>
          </wp:inline>
        </w:drawing>
      </w:r>
    </w:p>
    <w:p w14:paraId="6E976D1A" w14:textId="7C0ACCED" w:rsidR="008760F5" w:rsidRPr="00673C53" w:rsidRDefault="00673C53" w:rsidP="008760F5">
      <w:pPr>
        <w:ind w:firstLine="0"/>
        <w:jc w:val="center"/>
        <w:rPr>
          <w:rStyle w:val="Hipervnculo"/>
          <w:b/>
        </w:rPr>
      </w:pPr>
      <w:r w:rsidRPr="00673C53">
        <w:rPr>
          <w:b/>
        </w:rPr>
        <w:fldChar w:fldCharType="begin"/>
      </w:r>
      <w:r w:rsidRPr="00673C53">
        <w:rPr>
          <w:b/>
        </w:rPr>
        <w:instrText>HYPERLINK "https://www.youtube.com/watch?v=Vm0MjwG7WYw"</w:instrText>
      </w:r>
      <w:r w:rsidRPr="00673C53">
        <w:rPr>
          <w:b/>
        </w:rPr>
        <w:fldChar w:fldCharType="separate"/>
      </w:r>
      <w:r w:rsidR="008760F5" w:rsidRPr="00673C53">
        <w:rPr>
          <w:rStyle w:val="Hipervnculo"/>
          <w:b/>
        </w:rPr>
        <w:t>Enlace de reproducción del video</w:t>
      </w:r>
    </w:p>
    <w:p w14:paraId="337F4A9B" w14:textId="3FC47A28" w:rsidR="00091276" w:rsidRDefault="00673C53" w:rsidP="008760F5">
      <w:pPr>
        <w:ind w:firstLine="0"/>
        <w:jc w:val="center"/>
        <w:rPr>
          <w:b/>
          <w:bCs/>
          <w:i/>
          <w:iCs/>
        </w:rPr>
      </w:pPr>
      <w:r w:rsidRPr="00673C53">
        <w:rPr>
          <w:b/>
        </w:rPr>
        <w:fldChar w:fldCharType="end"/>
      </w:r>
    </w:p>
    <w:p w14:paraId="6F90CECB" w14:textId="77777777" w:rsidR="00091276" w:rsidRDefault="00091276" w:rsidP="008760F5">
      <w:pPr>
        <w:ind w:firstLine="0"/>
        <w:jc w:val="center"/>
        <w:rPr>
          <w:b/>
          <w:bCs/>
          <w:i/>
          <w:iCs/>
        </w:rPr>
      </w:pPr>
    </w:p>
    <w:p w14:paraId="1EEE759C" w14:textId="77777777" w:rsidR="00091276" w:rsidRPr="00A57A9E" w:rsidRDefault="00091276" w:rsidP="008760F5">
      <w:pPr>
        <w:ind w:firstLine="0"/>
        <w:jc w:val="center"/>
        <w:rPr>
          <w:b/>
          <w:bCs/>
          <w:i/>
          <w:iCs/>
        </w:rPr>
      </w:pPr>
    </w:p>
    <w:tbl>
      <w:tblPr>
        <w:tblStyle w:val="Tablaconcuadrcula"/>
        <w:tblW w:w="0" w:type="auto"/>
        <w:tblLook w:val="04A0" w:firstRow="1" w:lastRow="0" w:firstColumn="1" w:lastColumn="0" w:noHBand="0" w:noVBand="1"/>
      </w:tblPr>
      <w:tblGrid>
        <w:gridCol w:w="9962"/>
      </w:tblGrid>
      <w:tr w:rsidR="008760F5" w:rsidRPr="00A57A9E" w14:paraId="6306B642" w14:textId="77777777" w:rsidTr="0083371F">
        <w:tc>
          <w:tcPr>
            <w:tcW w:w="9962" w:type="dxa"/>
          </w:tcPr>
          <w:p w14:paraId="42416D31" w14:textId="7EE951FE" w:rsidR="008760F5" w:rsidRPr="00A57A9E" w:rsidRDefault="008760F5" w:rsidP="0083371F">
            <w:pPr>
              <w:ind w:firstLine="0"/>
              <w:jc w:val="center"/>
              <w:rPr>
                <w:b/>
              </w:rPr>
            </w:pPr>
            <w:r w:rsidRPr="00A57A9E">
              <w:rPr>
                <w:b/>
              </w:rPr>
              <w:t xml:space="preserve">Síntesis del video: </w:t>
            </w:r>
            <w:r w:rsidR="00673C53" w:rsidRPr="00673C53">
              <w:t xml:space="preserve">Monitoreo del </w:t>
            </w:r>
            <w:r w:rsidR="00377750">
              <w:t>p</w:t>
            </w:r>
            <w:r w:rsidR="00673C53" w:rsidRPr="00673C53">
              <w:t xml:space="preserve">roceso de </w:t>
            </w:r>
            <w:r w:rsidR="00377750">
              <w:t>p</w:t>
            </w:r>
            <w:r w:rsidR="00673C53" w:rsidRPr="00673C53">
              <w:t xml:space="preserve">ropagación </w:t>
            </w:r>
            <w:r w:rsidR="00377750">
              <w:t>v</w:t>
            </w:r>
            <w:r w:rsidR="00673C53" w:rsidRPr="00673C53">
              <w:t>egetal</w:t>
            </w:r>
          </w:p>
        </w:tc>
      </w:tr>
      <w:tr w:rsidR="008760F5" w:rsidRPr="00A57A9E" w14:paraId="53503961" w14:textId="77777777" w:rsidTr="0083371F">
        <w:tc>
          <w:tcPr>
            <w:tcW w:w="9962" w:type="dxa"/>
          </w:tcPr>
          <w:p w14:paraId="138AEA6E" w14:textId="116DEE15" w:rsidR="00655FBC" w:rsidRPr="00D30678" w:rsidRDefault="00721CE1" w:rsidP="008D4B73">
            <w:pPr>
              <w:pBdr>
                <w:top w:val="nil"/>
                <w:left w:val="nil"/>
                <w:bottom w:val="nil"/>
                <w:right w:val="nil"/>
                <w:between w:val="nil"/>
              </w:pBdr>
              <w:rPr>
                <w:color w:val="000000"/>
              </w:rPr>
            </w:pPr>
            <w:r>
              <w:rPr>
                <w:color w:val="000000"/>
              </w:rPr>
              <w:t xml:space="preserve">Apreciado aprendiz, bienvenido al componente formativo denominado: </w:t>
            </w:r>
            <w:r w:rsidRPr="00673C53">
              <w:t xml:space="preserve">Monitoreo del </w:t>
            </w:r>
            <w:r w:rsidR="002F26C5">
              <w:t>p</w:t>
            </w:r>
            <w:r w:rsidRPr="00673C53">
              <w:t xml:space="preserve">roceso de </w:t>
            </w:r>
            <w:r w:rsidR="002F26C5">
              <w:t>p</w:t>
            </w:r>
            <w:r w:rsidRPr="00673C53">
              <w:t xml:space="preserve">ropagación </w:t>
            </w:r>
            <w:r w:rsidR="002F26C5">
              <w:t>v</w:t>
            </w:r>
            <w:r w:rsidRPr="00673C53">
              <w:t>egetal</w:t>
            </w:r>
            <w:r>
              <w:t xml:space="preserve">, en este, se abordarán temáticas relacionadas con, la normatividad ambiental, las acciones que son necesarias para llevar a cabo el proceso de propagación, las cuales inicial desde el momento de la implementación del lugar o sitio donde se realizará la propagación, por ejemplo, los viveros, los cuales deben contar con ciertas condiciones y características en cuanto al terreno, la infraestructura, el personal que labora allí, la aplicación de buenas prácticas agrícolas. Todo esto con el fin de llevar de forma adecuada el proceso de propagación, además, se debe realizar una supervisión más técnica mediante el diligenciamiento de todos los documentos y registros de actividades propias de la propagación y al final, una evaluación del tamaño de la planta, la biomasa seca y verde, el área foliar a obtener la plata, el porcentaje de incidencias y </w:t>
            </w:r>
            <w:r w:rsidR="008616B3">
              <w:t>gravedad</w:t>
            </w:r>
            <w:r w:rsidR="008D4B73">
              <w:t xml:space="preserve"> de las enfermedades que presentan y enfermedades que presentan, todo esto con el fin de aplicar medidas y acciones de mejora y así lograr aplicar criterios de evaluación para lograr la sustentabilidad en la propagación vegetal.</w:t>
            </w:r>
            <w:r>
              <w:t xml:space="preserve"> </w:t>
            </w:r>
          </w:p>
        </w:tc>
      </w:tr>
    </w:tbl>
    <w:p w14:paraId="5232CE86" w14:textId="1DD2E189" w:rsidR="008F30BF" w:rsidRDefault="00EB7D38" w:rsidP="008F30BF">
      <w:pPr>
        <w:pStyle w:val="Ttulo1"/>
      </w:pPr>
      <w:bookmarkStart w:id="1" w:name="_Toc173749609"/>
      <w:r w:rsidRPr="00EB7D38">
        <w:t>Normatividad ambiental vigente para la propagación vegetal</w:t>
      </w:r>
      <w:bookmarkEnd w:id="1"/>
    </w:p>
    <w:p w14:paraId="7079E70F" w14:textId="60168E25" w:rsidR="00E57B56" w:rsidRDefault="00E57B56" w:rsidP="00E57B56">
      <w:r>
        <w:t xml:space="preserve">Es necesario conocer la normatividad ambiental vigente, que corresponde y da lugar a las actividades de control, supervisión y monitoreo de la propagación vegetal, siendo el Instituto Colombiano Agropecuario ICA, el encargado de realizar procesos de seguimiento y control debido a que es una institución con una naturaleza jurídica y establecimiento público del orden nacional con autonomía administrativa y patrimonio </w:t>
      </w:r>
      <w:r>
        <w:lastRenderedPageBreak/>
        <w:t>independiente, perteneciente al Sistema Nacional de Ciencia y Tecnología, adscrito al Ministerio de Agricultura y Desarrollo Rural según lo establecido en el Decreto 1562 de 1962.</w:t>
      </w:r>
    </w:p>
    <w:p w14:paraId="410613EF" w14:textId="61D8646E" w:rsidR="00ED3108" w:rsidRDefault="00E57B56" w:rsidP="00E57B56">
      <w:r>
        <w:t>El ICA tiene por finalidad, aportar al desarrollo sostenible de diversos sectores, entre los que está el agropecuario, a través de la prevención, vigilancia y control de los riesgos biológicos, químicos y sanitarios para las especies animales y vegetales, la investigación y ordenamiento de los recursos, con el fin de cuidar la salud de las personas, los animales y las plantas; asegurando las condiciones del comercio. (ICA, 2009, p.2).</w:t>
      </w:r>
    </w:p>
    <w:p w14:paraId="59411591" w14:textId="135A9C3D" w:rsidR="00E57B56" w:rsidRDefault="00E57B56" w:rsidP="00E57B56">
      <w:r>
        <w:t xml:space="preserve">Y específicamente </w:t>
      </w:r>
      <w:r w:rsidR="00B1557E">
        <w:t>h</w:t>
      </w:r>
      <w:r>
        <w:t>a expedido la resolución No. 0780006 del 2020, que dispone los requerimientos para el registro de viveros y/o huertos básicos destinados a la producción y comercialización de material vegetal de propagación para la siembra en el país, con el objetivo implementar las medidas establecidas en el control a la sanidad vegetal, la supervisión de las condiciones fitosanitarias de cultivos y viveros; precisado así la importancia económica y social de las plagas y enfermedades que se puedan generar en el desarrollo de estas actividades. (ICA, 2020).</w:t>
      </w:r>
    </w:p>
    <w:p w14:paraId="4DBA93E0" w14:textId="22CC3053" w:rsidR="0086428F" w:rsidRDefault="0086428F" w:rsidP="00E57B56">
      <w:r w:rsidRPr="0086428F">
        <w:t>Para ampliar la información acerca de normatividad para el registro de viveros y/o huertos destinados a la producción y la propagación del material vegetal a través de la siembra que se lleva a cabo en el país explora la resolución No. 0780006 del 2020.</w:t>
      </w:r>
    </w:p>
    <w:p w14:paraId="38A5AFEE" w14:textId="69285EA5" w:rsidR="00E57B56" w:rsidRDefault="00E57B56" w:rsidP="00E57B56">
      <w:r>
        <w:t xml:space="preserve">Debido a que el </w:t>
      </w:r>
      <w:r w:rsidR="00B326FF">
        <w:t>I</w:t>
      </w:r>
      <w:r>
        <w:t>nstituto Colombiano Agropecuario, también es el encargado de desarrollar políticas y planes que protejan la sanidad, producción y productividad agropecuaria del país, a través de diferentes protocolos, estos se establecen para:</w:t>
      </w:r>
    </w:p>
    <w:p w14:paraId="7C68A954" w14:textId="323522BF" w:rsidR="00E57B56" w:rsidRDefault="00E57B56" w:rsidP="001663A0">
      <w:pPr>
        <w:pStyle w:val="Prrafodelista"/>
        <w:numPr>
          <w:ilvl w:val="0"/>
          <w:numId w:val="7"/>
        </w:numPr>
      </w:pPr>
      <w:r>
        <w:t>La identificación.</w:t>
      </w:r>
    </w:p>
    <w:p w14:paraId="4EEE9774" w14:textId="77777777" w:rsidR="00E57B56" w:rsidRDefault="00E57B56" w:rsidP="001663A0">
      <w:pPr>
        <w:pStyle w:val="Prrafodelista"/>
        <w:numPr>
          <w:ilvl w:val="0"/>
          <w:numId w:val="7"/>
        </w:numPr>
      </w:pPr>
      <w:r>
        <w:lastRenderedPageBreak/>
        <w:t>El manejo y la supervisión de las plagas y enfermedades que se evidencian en las importaciones.</w:t>
      </w:r>
    </w:p>
    <w:p w14:paraId="5EF084B8" w14:textId="102F26CC" w:rsidR="008F30BF" w:rsidRDefault="00E57B56" w:rsidP="001663A0">
      <w:pPr>
        <w:pStyle w:val="Prrafodelista"/>
        <w:numPr>
          <w:ilvl w:val="0"/>
          <w:numId w:val="7"/>
        </w:numPr>
      </w:pPr>
      <w:r>
        <w:t>Las exportaciones.</w:t>
      </w:r>
    </w:p>
    <w:p w14:paraId="3DC02A9A" w14:textId="4F352741" w:rsidR="00E57B56" w:rsidRDefault="00E57B56" w:rsidP="001663A0">
      <w:pPr>
        <w:pStyle w:val="Prrafodelista"/>
        <w:numPr>
          <w:ilvl w:val="0"/>
          <w:numId w:val="7"/>
        </w:numPr>
      </w:pPr>
      <w:r>
        <w:t>La manufactura.</w:t>
      </w:r>
    </w:p>
    <w:p w14:paraId="38253232" w14:textId="79721E02" w:rsidR="00E57B56" w:rsidRDefault="00E57B56" w:rsidP="001663A0">
      <w:pPr>
        <w:pStyle w:val="Prrafodelista"/>
        <w:numPr>
          <w:ilvl w:val="0"/>
          <w:numId w:val="7"/>
        </w:numPr>
      </w:pPr>
      <w:r>
        <w:t>La comercialización y el uso de semillas e insumos agropecuarios.</w:t>
      </w:r>
    </w:p>
    <w:p w14:paraId="5DD758C9" w14:textId="77777777" w:rsidR="00E57B56" w:rsidRDefault="00E57B56" w:rsidP="00E57B56">
      <w:r>
        <w:t>Además, en función de minimizar los riesgos alimentarios y ambientales que provengan del empleo de las actividades de propagación vegetal, el ICA supervisa e inspecciona la condición fitosanitaria, de cultivos y viveros, determinando la importancia económica y social de las plagas y enfermedades con el objeto de realizar, desarrollar y focalizar las campañas de prevención, control y erradicación de estas, conforme el artículo 2.13.1.5.1 del Decreto 1071 de 2015. (ICA,2009, p1).</w:t>
      </w:r>
    </w:p>
    <w:p w14:paraId="513D1F69" w14:textId="290F6257" w:rsidR="00E57B56" w:rsidRPr="00ED3108" w:rsidRDefault="00E57B56" w:rsidP="00E57B56">
      <w:r>
        <w:t>Por tanto, se hace necesario conocer los diferentes riesgos que se pueden presentar en el proceso de monitoreo de los diferentes métodos de propagación vegetal, conociendo los parámetros estandarizados en la normatividad, con el fin de realizar los procedimientos de la manera correcta, brindado el adecuado desarrollo de las plantas y condición fitosanitaria; toda vez sea para producción propia y/o comercialización en viveros.</w:t>
      </w:r>
    </w:p>
    <w:p w14:paraId="67F76200" w14:textId="2CF68C77" w:rsidR="00E57B56" w:rsidRPr="0025137E" w:rsidRDefault="00E57B56" w:rsidP="0025137E">
      <w:pPr>
        <w:pStyle w:val="Ttulo2"/>
      </w:pPr>
      <w:bookmarkStart w:id="2" w:name="_Toc173749610"/>
      <w:r w:rsidRPr="00E57B56">
        <w:t>Requerimientos en la implementación de viveros y áreas de propagación vegetal</w:t>
      </w:r>
      <w:bookmarkEnd w:id="2"/>
    </w:p>
    <w:p w14:paraId="1E1ABFDB" w14:textId="77777777" w:rsidR="00E57B56" w:rsidRPr="00E57B56" w:rsidRDefault="00E57B56" w:rsidP="00E57B56">
      <w:pPr>
        <w:rPr>
          <w:lang w:val="es-419" w:eastAsia="es-CO"/>
        </w:rPr>
      </w:pPr>
      <w:r w:rsidRPr="00E57B56">
        <w:rPr>
          <w:lang w:val="es-419" w:eastAsia="es-CO"/>
        </w:rPr>
        <w:t xml:space="preserve">Para llevar a cabo un adecuado monitoreo de la propagación vegetal, se requiere desde el momento de la selección, ubicación y construcción del lugar donde se va a llevar a cabo el proceso, cumplir con ciertos requisitos, para la implementación de estos sitios o áreas de propagación como por ejemplo los viveros estén acorde a la </w:t>
      </w:r>
      <w:r w:rsidRPr="00E57B56">
        <w:rPr>
          <w:lang w:val="es-419" w:eastAsia="es-CO"/>
        </w:rPr>
        <w:lastRenderedPageBreak/>
        <w:t>normatividad y cuenten con medidas sanitarias idóneas para que permitan la obtención de materia vegetal apropiado.</w:t>
      </w:r>
    </w:p>
    <w:p w14:paraId="762B0F42" w14:textId="406A8010" w:rsidR="002D7A32" w:rsidRPr="002D7A32" w:rsidRDefault="00E57B56" w:rsidP="002D7A32">
      <w:pPr>
        <w:rPr>
          <w:lang w:val="es-419" w:eastAsia="es-CO"/>
        </w:rPr>
      </w:pPr>
      <w:r w:rsidRPr="00E57B56">
        <w:rPr>
          <w:lang w:val="es-419" w:eastAsia="es-CO"/>
        </w:rPr>
        <w:t>Siendo fundamental que el diseño de los viveros se realice de acuerdo con el tipo de plantas a propagar u comercializar, ya que pueden ser forestales, frutales y ornamentales. Según Rovira (2012), entre los tipos de viveros más habituales y que pueden aportar a diferentes proyectos o necesidades de la población de la zona, se encuentran:</w:t>
      </w:r>
    </w:p>
    <w:p w14:paraId="57DB4EC0" w14:textId="77777777" w:rsidR="00AA3372" w:rsidRDefault="00E57B56" w:rsidP="00AA3372">
      <w:pPr>
        <w:pStyle w:val="Prrafodelista"/>
        <w:ind w:left="1429" w:firstLine="0"/>
        <w:rPr>
          <w:b/>
          <w:bCs/>
          <w:lang w:val="es-419" w:eastAsia="es-CO"/>
        </w:rPr>
      </w:pPr>
      <w:r w:rsidRPr="008A352B">
        <w:rPr>
          <w:b/>
          <w:bCs/>
          <w:lang w:val="es-419" w:eastAsia="es-CO"/>
        </w:rPr>
        <w:t>Tipos de viveros</w:t>
      </w:r>
      <w:r w:rsidR="002D7A32">
        <w:rPr>
          <w:b/>
          <w:bCs/>
          <w:lang w:val="es-419" w:eastAsia="es-CO"/>
        </w:rPr>
        <w:t>:</w:t>
      </w:r>
    </w:p>
    <w:p w14:paraId="091215F7" w14:textId="6471CE9B" w:rsidR="008A352B" w:rsidRPr="008A352B" w:rsidRDefault="00AA3372" w:rsidP="001663A0">
      <w:pPr>
        <w:pStyle w:val="Prrafodelista"/>
        <w:numPr>
          <w:ilvl w:val="0"/>
          <w:numId w:val="10"/>
        </w:numPr>
        <w:rPr>
          <w:b/>
          <w:bCs/>
          <w:lang w:val="es-419" w:eastAsia="es-CO"/>
        </w:rPr>
      </w:pPr>
      <w:r>
        <w:rPr>
          <w:b/>
          <w:bCs/>
          <w:lang w:val="es-419" w:eastAsia="es-CO"/>
        </w:rPr>
        <w:t>T</w:t>
      </w:r>
      <w:r w:rsidR="002D7A32">
        <w:rPr>
          <w:b/>
          <w:bCs/>
          <w:lang w:val="es-419" w:eastAsia="es-CO"/>
        </w:rPr>
        <w:t>emporal o volante</w:t>
      </w:r>
      <w:r w:rsidR="008A352B" w:rsidRPr="008A352B">
        <w:rPr>
          <w:b/>
          <w:bCs/>
          <w:lang w:val="es-419" w:eastAsia="es-CO"/>
        </w:rPr>
        <w:t xml:space="preserve">: </w:t>
      </w:r>
      <w:r w:rsidR="008A352B" w:rsidRPr="008A352B">
        <w:rPr>
          <w:lang w:val="es-419" w:eastAsia="es-CO"/>
        </w:rPr>
        <w:t>es implementado por un tiempo y objetivo específico, adaptado en un área pequeña</w:t>
      </w:r>
      <w:r w:rsidR="002D7A32">
        <w:rPr>
          <w:lang w:val="es-419" w:eastAsia="es-CO"/>
        </w:rPr>
        <w:t>,</w:t>
      </w:r>
      <w:r w:rsidR="008A352B" w:rsidRPr="008A352B">
        <w:rPr>
          <w:lang w:val="es-419" w:eastAsia="es-CO"/>
        </w:rPr>
        <w:t xml:space="preserve"> área para la actividad de propagación de las especies seleccionadas según su necesidad. Ejemplo</w:t>
      </w:r>
      <w:r w:rsidR="00276C45">
        <w:rPr>
          <w:lang w:val="es-419" w:eastAsia="es-CO"/>
        </w:rPr>
        <w:t>:</w:t>
      </w:r>
      <w:r w:rsidR="008A352B" w:rsidRPr="008A352B">
        <w:rPr>
          <w:lang w:val="es-419" w:eastAsia="es-CO"/>
        </w:rPr>
        <w:t xml:space="preserve"> </w:t>
      </w:r>
      <w:r w:rsidR="00276C45">
        <w:rPr>
          <w:lang w:val="es-419" w:eastAsia="es-CO"/>
        </w:rPr>
        <w:t>u</w:t>
      </w:r>
      <w:r w:rsidR="008A352B" w:rsidRPr="008A352B">
        <w:rPr>
          <w:lang w:val="es-419" w:eastAsia="es-CO"/>
        </w:rPr>
        <w:t>na plantación forestal, actividades de reforestación, proyectos de áreas protegidas.</w:t>
      </w:r>
    </w:p>
    <w:p w14:paraId="1F0026BB" w14:textId="1B582556" w:rsidR="00E57B56" w:rsidRPr="008A352B" w:rsidRDefault="00E57B56" w:rsidP="001663A0">
      <w:pPr>
        <w:pStyle w:val="Prrafodelista"/>
        <w:numPr>
          <w:ilvl w:val="0"/>
          <w:numId w:val="10"/>
        </w:numPr>
        <w:rPr>
          <w:lang w:val="es-419" w:eastAsia="es-CO"/>
        </w:rPr>
      </w:pPr>
      <w:r w:rsidRPr="008A352B">
        <w:rPr>
          <w:b/>
          <w:bCs/>
          <w:lang w:val="es-419" w:eastAsia="es-CO"/>
        </w:rPr>
        <w:t>Institucionales</w:t>
      </w:r>
      <w:r w:rsidR="008A352B" w:rsidRPr="008A352B">
        <w:rPr>
          <w:lang w:val="es-419" w:eastAsia="es-CO"/>
        </w:rPr>
        <w:t xml:space="preserve">: son los encargados de abastecer programas o proyectos específicos. Ejemplo: </w:t>
      </w:r>
      <w:r w:rsidR="00276C45">
        <w:rPr>
          <w:lang w:val="es-419" w:eastAsia="es-CO"/>
        </w:rPr>
        <w:t>l</w:t>
      </w:r>
      <w:r w:rsidR="008A352B" w:rsidRPr="008A352B">
        <w:rPr>
          <w:lang w:val="es-419" w:eastAsia="es-CO"/>
        </w:rPr>
        <w:t>as corporaciones autónomas, alcaldías.</w:t>
      </w:r>
    </w:p>
    <w:p w14:paraId="63DA9D23" w14:textId="5A95F187" w:rsidR="00E57B56" w:rsidRPr="008A352B" w:rsidRDefault="00E57B56" w:rsidP="001663A0">
      <w:pPr>
        <w:pStyle w:val="Prrafodelista"/>
        <w:numPr>
          <w:ilvl w:val="0"/>
          <w:numId w:val="10"/>
        </w:numPr>
        <w:rPr>
          <w:lang w:val="es-419" w:eastAsia="es-CO"/>
        </w:rPr>
      </w:pPr>
      <w:r w:rsidRPr="008A352B">
        <w:rPr>
          <w:b/>
          <w:bCs/>
          <w:lang w:val="es-419" w:eastAsia="es-CO"/>
        </w:rPr>
        <w:t>Comunales</w:t>
      </w:r>
      <w:r w:rsidR="008A352B" w:rsidRPr="008A352B">
        <w:rPr>
          <w:b/>
          <w:bCs/>
          <w:lang w:val="es-419" w:eastAsia="es-CO"/>
        </w:rPr>
        <w:t>:</w:t>
      </w:r>
      <w:r w:rsidR="008A352B" w:rsidRPr="008A352B">
        <w:rPr>
          <w:lang w:val="es-419" w:eastAsia="es-CO"/>
        </w:rPr>
        <w:t xml:space="preserve"> se realizan con fines de producción o desarrollo social en una comunidad específica; su prioridad es producir según la necesidad y actividad de la zona. Ejemplo</w:t>
      </w:r>
      <w:r w:rsidR="00276C45">
        <w:rPr>
          <w:lang w:val="es-419" w:eastAsia="es-CO"/>
        </w:rPr>
        <w:t>: v</w:t>
      </w:r>
      <w:r w:rsidR="008A352B" w:rsidRPr="008A352B">
        <w:rPr>
          <w:lang w:val="es-419" w:eastAsia="es-CO"/>
        </w:rPr>
        <w:t>iveros de escolares, familiares, veredales.</w:t>
      </w:r>
    </w:p>
    <w:p w14:paraId="54CB3350" w14:textId="14C7822E" w:rsidR="00E57B56" w:rsidRPr="008A352B" w:rsidRDefault="00E57B56" w:rsidP="001663A0">
      <w:pPr>
        <w:pStyle w:val="Prrafodelista"/>
        <w:numPr>
          <w:ilvl w:val="0"/>
          <w:numId w:val="10"/>
        </w:numPr>
        <w:rPr>
          <w:lang w:val="es-419" w:eastAsia="es-CO"/>
        </w:rPr>
      </w:pPr>
      <w:r w:rsidRPr="008A352B">
        <w:rPr>
          <w:b/>
          <w:bCs/>
          <w:lang w:val="es-419" w:eastAsia="es-CO"/>
        </w:rPr>
        <w:t>Comerciales</w:t>
      </w:r>
      <w:r w:rsidR="008A352B" w:rsidRPr="008A352B">
        <w:rPr>
          <w:b/>
          <w:bCs/>
          <w:lang w:val="es-419" w:eastAsia="es-CO"/>
        </w:rPr>
        <w:t>:</w:t>
      </w:r>
      <w:r w:rsidR="008A352B" w:rsidRPr="008A352B">
        <w:rPr>
          <w:lang w:val="es-419" w:eastAsia="es-CO"/>
        </w:rPr>
        <w:t xml:space="preserve"> su producción es para la venta y comercialización de diferentes especies de manera permanente; </w:t>
      </w:r>
      <w:r w:rsidR="00CC280B">
        <w:rPr>
          <w:lang w:val="es-419" w:eastAsia="es-CO"/>
        </w:rPr>
        <w:t>la</w:t>
      </w:r>
      <w:r w:rsidR="008A352B" w:rsidRPr="008A352B">
        <w:rPr>
          <w:lang w:val="es-419" w:eastAsia="es-CO"/>
        </w:rPr>
        <w:t xml:space="preserve"> cual requiere de infraestructura formal.</w:t>
      </w:r>
    </w:p>
    <w:p w14:paraId="07E893B9" w14:textId="4556972A" w:rsidR="00E57B56" w:rsidRPr="00E57B56" w:rsidRDefault="00E57B56" w:rsidP="008A352B">
      <w:pPr>
        <w:rPr>
          <w:lang w:val="es-419" w:eastAsia="es-CO"/>
        </w:rPr>
      </w:pPr>
      <w:r w:rsidRPr="00E57B56">
        <w:rPr>
          <w:lang w:val="es-419" w:eastAsia="es-CO"/>
        </w:rPr>
        <w:t xml:space="preserve">Adicionalmente al tipo de vivero, para la implementación requiere tener en cuenta los cultivos de zona, la temperatura y demanda de clientes; como también el espacio y ubicación del sitio de propagación tenga un fácil acceso para la población y cuente con zonas apropiadas, con una topografía que no presente deslizamientos o erosiones que puedan afectar la producción, de manera que la ubicación permita tener una zona de </w:t>
      </w:r>
      <w:r w:rsidRPr="00E57B56">
        <w:rPr>
          <w:lang w:val="es-419" w:eastAsia="es-CO"/>
        </w:rPr>
        <w:lastRenderedPageBreak/>
        <w:t>exposición a luz solar y adicionalmente facilite y permita acondicionar sistemas para llevar a cabo procesos como el riego y drenaje.</w:t>
      </w:r>
    </w:p>
    <w:p w14:paraId="0077E538" w14:textId="77777777" w:rsidR="00E57B56" w:rsidRPr="00E57B56" w:rsidRDefault="00E57B56" w:rsidP="00E57B56">
      <w:pPr>
        <w:rPr>
          <w:lang w:val="es-419" w:eastAsia="es-CO"/>
        </w:rPr>
      </w:pPr>
      <w:r w:rsidRPr="00E57B56">
        <w:rPr>
          <w:lang w:val="es-419" w:eastAsia="es-CO"/>
        </w:rPr>
        <w:t>Así mismo, se requiere que el lugar seleccionado que permita la propagación vegetal y espacios destinados para logística además de las instalaciones donde se presente delimitación, señalizaciones, cubiertas de luminosidad, luz solar, fuentes de agua para riego, zona segura de animales u otros agentes que dañan la producción, zonas de desinfección de calzado y lavado de manos al ingreso de cada proceso para prevenir enfermedades fitosanitarias del material vegetal de propagación, ya que todos estos son factores que influyen en el buen desarrollo de la planta.</w:t>
      </w:r>
    </w:p>
    <w:p w14:paraId="26E370F8" w14:textId="21FF4821" w:rsidR="00E57B56" w:rsidRPr="00E57B56" w:rsidRDefault="00E57B56" w:rsidP="008A352B">
      <w:pPr>
        <w:rPr>
          <w:lang w:val="es-419" w:eastAsia="es-CO"/>
        </w:rPr>
      </w:pPr>
      <w:r w:rsidRPr="00E57B56">
        <w:rPr>
          <w:lang w:val="es-419" w:eastAsia="es-CO"/>
        </w:rPr>
        <w:t>Es de importancia reconocer la funcionalidad de cada área que conforma los procesos de propagación vegetal donde se lleven a cabo las medidas y especificaciones necesarias para generar una sanidad en las plantas, así:</w:t>
      </w:r>
    </w:p>
    <w:p w14:paraId="1ECFCC5C" w14:textId="2C7509A9" w:rsidR="00E57B56" w:rsidRPr="008A352B" w:rsidRDefault="00E57B56" w:rsidP="001663A0">
      <w:pPr>
        <w:pStyle w:val="Prrafodelista"/>
        <w:numPr>
          <w:ilvl w:val="0"/>
          <w:numId w:val="8"/>
        </w:numPr>
        <w:ind w:left="1276"/>
        <w:rPr>
          <w:b/>
          <w:bCs/>
          <w:lang w:val="es-419" w:eastAsia="es-CO"/>
        </w:rPr>
      </w:pPr>
      <w:r w:rsidRPr="008A352B">
        <w:rPr>
          <w:b/>
          <w:bCs/>
          <w:lang w:val="es-419" w:eastAsia="es-CO"/>
        </w:rPr>
        <w:t>Área de injertación</w:t>
      </w:r>
      <w:r w:rsidR="008A352B">
        <w:rPr>
          <w:b/>
          <w:bCs/>
          <w:lang w:val="es-419" w:eastAsia="es-CO"/>
        </w:rPr>
        <w:t xml:space="preserve">: </w:t>
      </w:r>
      <w:r w:rsidR="008A352B" w:rsidRPr="008A352B">
        <w:rPr>
          <w:lang w:val="es-419" w:eastAsia="es-CO"/>
        </w:rPr>
        <w:t>e</w:t>
      </w:r>
      <w:r w:rsidRPr="008A352B">
        <w:rPr>
          <w:lang w:val="es-419" w:eastAsia="es-CO"/>
        </w:rPr>
        <w:t>s el área donde se ubica y se protege el material vegetal de propagación</w:t>
      </w:r>
      <w:r w:rsidR="0032367A">
        <w:rPr>
          <w:lang w:val="es-419" w:eastAsia="es-CO"/>
        </w:rPr>
        <w:t>,</w:t>
      </w:r>
      <w:r w:rsidRPr="008A352B">
        <w:rPr>
          <w:lang w:val="es-419" w:eastAsia="es-CO"/>
        </w:rPr>
        <w:t xml:space="preserve"> como lo son las plantas madre, las cuales fueron previamente seleccionadas de acuerdo a sus aspectos fisiológicos, genéticos y de fitosanidad para reproducirlas.</w:t>
      </w:r>
    </w:p>
    <w:p w14:paraId="68CD63F2" w14:textId="244E9178" w:rsidR="00E57B56" w:rsidRPr="008A352B" w:rsidRDefault="00E57B56" w:rsidP="001663A0">
      <w:pPr>
        <w:pStyle w:val="Prrafodelista"/>
        <w:numPr>
          <w:ilvl w:val="0"/>
          <w:numId w:val="8"/>
        </w:numPr>
        <w:ind w:left="1276"/>
        <w:rPr>
          <w:b/>
          <w:bCs/>
          <w:lang w:val="es-419" w:eastAsia="es-CO"/>
        </w:rPr>
      </w:pPr>
      <w:r w:rsidRPr="008A352B">
        <w:rPr>
          <w:b/>
          <w:bCs/>
          <w:lang w:val="es-419" w:eastAsia="es-CO"/>
        </w:rPr>
        <w:t xml:space="preserve">Área de </w:t>
      </w:r>
      <w:r w:rsidR="0032367A">
        <w:rPr>
          <w:b/>
          <w:bCs/>
          <w:lang w:val="es-419" w:eastAsia="es-CO"/>
        </w:rPr>
        <w:t>g</w:t>
      </w:r>
      <w:r w:rsidRPr="008A352B">
        <w:rPr>
          <w:b/>
          <w:bCs/>
          <w:lang w:val="es-419" w:eastAsia="es-CO"/>
        </w:rPr>
        <w:t>erminación</w:t>
      </w:r>
      <w:r w:rsidR="008A352B">
        <w:rPr>
          <w:b/>
          <w:bCs/>
          <w:lang w:val="es-419" w:eastAsia="es-CO"/>
        </w:rPr>
        <w:t xml:space="preserve">: </w:t>
      </w:r>
      <w:r w:rsidR="008A352B" w:rsidRPr="008A352B">
        <w:rPr>
          <w:lang w:val="es-419" w:eastAsia="es-CO"/>
        </w:rPr>
        <w:t>e</w:t>
      </w:r>
      <w:r w:rsidRPr="008A352B">
        <w:rPr>
          <w:lang w:val="es-419" w:eastAsia="es-CO"/>
        </w:rPr>
        <w:t>s seleccionada para el proceso de reproducción sexual (semilla) y ubicada para brindar su manejo y condición sanitaria.</w:t>
      </w:r>
    </w:p>
    <w:p w14:paraId="21BA26CC" w14:textId="37CEAEFA" w:rsidR="00E57B56" w:rsidRPr="008A352B" w:rsidRDefault="00E57B56" w:rsidP="001663A0">
      <w:pPr>
        <w:pStyle w:val="Prrafodelista"/>
        <w:numPr>
          <w:ilvl w:val="0"/>
          <w:numId w:val="8"/>
        </w:numPr>
        <w:ind w:left="1276"/>
        <w:rPr>
          <w:b/>
          <w:bCs/>
          <w:lang w:val="es-419" w:eastAsia="es-CO"/>
        </w:rPr>
      </w:pPr>
      <w:r w:rsidRPr="008A352B">
        <w:rPr>
          <w:b/>
          <w:bCs/>
          <w:lang w:val="es-419" w:eastAsia="es-CO"/>
        </w:rPr>
        <w:t xml:space="preserve">Área de </w:t>
      </w:r>
      <w:r w:rsidR="0032367A">
        <w:rPr>
          <w:b/>
          <w:bCs/>
          <w:lang w:val="es-419" w:eastAsia="es-CO"/>
        </w:rPr>
        <w:t>e</w:t>
      </w:r>
      <w:r w:rsidRPr="008A352B">
        <w:rPr>
          <w:b/>
          <w:bCs/>
          <w:lang w:val="es-419" w:eastAsia="es-CO"/>
        </w:rPr>
        <w:t>nraizamiento</w:t>
      </w:r>
      <w:r w:rsidR="008A352B">
        <w:rPr>
          <w:b/>
          <w:bCs/>
          <w:lang w:val="es-419" w:eastAsia="es-CO"/>
        </w:rPr>
        <w:t xml:space="preserve">: </w:t>
      </w:r>
      <w:r w:rsidR="008A352B" w:rsidRPr="008A352B">
        <w:rPr>
          <w:lang w:val="es-419" w:eastAsia="es-CO"/>
        </w:rPr>
        <w:t>e</w:t>
      </w:r>
      <w:r w:rsidRPr="008A352B">
        <w:rPr>
          <w:lang w:val="es-419" w:eastAsia="es-CO"/>
        </w:rPr>
        <w:t>spacio o áreas de terreno seleccionadas para ser cubiertas de plástico y/o polisombra para el enraizamiento de estacas, esquejes, estolones, bulbos. Debe estar libre de enfermedades y plagas.</w:t>
      </w:r>
    </w:p>
    <w:p w14:paraId="11341590" w14:textId="2B08571E" w:rsidR="00E57B56" w:rsidRPr="008A352B" w:rsidRDefault="00E57B56" w:rsidP="001663A0">
      <w:pPr>
        <w:pStyle w:val="Prrafodelista"/>
        <w:numPr>
          <w:ilvl w:val="0"/>
          <w:numId w:val="8"/>
        </w:numPr>
        <w:ind w:left="1276"/>
        <w:rPr>
          <w:b/>
          <w:bCs/>
          <w:lang w:val="es-419" w:eastAsia="es-CO"/>
        </w:rPr>
      </w:pPr>
      <w:r w:rsidRPr="008A352B">
        <w:rPr>
          <w:b/>
          <w:bCs/>
          <w:lang w:val="es-419" w:eastAsia="es-CO"/>
        </w:rPr>
        <w:t xml:space="preserve">Área de </w:t>
      </w:r>
      <w:r w:rsidR="0032367A">
        <w:rPr>
          <w:b/>
          <w:bCs/>
          <w:lang w:val="es-419" w:eastAsia="es-CO"/>
        </w:rPr>
        <w:t>c</w:t>
      </w:r>
      <w:r w:rsidRPr="008A352B">
        <w:rPr>
          <w:b/>
          <w:bCs/>
          <w:lang w:val="es-419" w:eastAsia="es-CO"/>
        </w:rPr>
        <w:t>recimiento</w:t>
      </w:r>
      <w:r w:rsidR="008A352B">
        <w:rPr>
          <w:b/>
          <w:bCs/>
          <w:lang w:val="es-419" w:eastAsia="es-CO"/>
        </w:rPr>
        <w:t xml:space="preserve">: </w:t>
      </w:r>
      <w:r w:rsidRPr="008A352B">
        <w:rPr>
          <w:lang w:val="es-419" w:eastAsia="es-CO"/>
        </w:rPr>
        <w:t>son destinadas las plantas que superaron el proceso de injertación y superan una altura de 5</w:t>
      </w:r>
      <w:r w:rsidR="0032367A">
        <w:rPr>
          <w:lang w:val="es-419" w:eastAsia="es-CO"/>
        </w:rPr>
        <w:t xml:space="preserve"> </w:t>
      </w:r>
      <w:r w:rsidRPr="008A352B">
        <w:rPr>
          <w:lang w:val="es-419" w:eastAsia="es-CO"/>
        </w:rPr>
        <w:t xml:space="preserve">cm, serán supervisadas de manera permanente en aspectos como riego, nutrición (abonos), insectos, hongos y </w:t>
      </w:r>
      <w:r w:rsidRPr="008A352B">
        <w:rPr>
          <w:lang w:val="es-419" w:eastAsia="es-CO"/>
        </w:rPr>
        <w:lastRenderedPageBreak/>
        <w:t>bacterias que las puedan afectar; luego</w:t>
      </w:r>
      <w:r w:rsidR="007C6CE7">
        <w:rPr>
          <w:lang w:val="es-419" w:eastAsia="es-CO"/>
        </w:rPr>
        <w:t xml:space="preserve"> de </w:t>
      </w:r>
      <w:r w:rsidRPr="008A352B">
        <w:rPr>
          <w:lang w:val="es-419" w:eastAsia="es-CO"/>
        </w:rPr>
        <w:t>ser distribuidas según la necesidad.</w:t>
      </w:r>
    </w:p>
    <w:p w14:paraId="31A4AB69" w14:textId="29CA232A" w:rsidR="008A352B" w:rsidRPr="0025137E" w:rsidRDefault="00E57B56" w:rsidP="001663A0">
      <w:pPr>
        <w:pStyle w:val="Prrafodelista"/>
        <w:numPr>
          <w:ilvl w:val="0"/>
          <w:numId w:val="8"/>
        </w:numPr>
        <w:ind w:left="1276"/>
        <w:rPr>
          <w:b/>
          <w:bCs/>
          <w:lang w:val="es-419" w:eastAsia="es-CO"/>
        </w:rPr>
      </w:pPr>
      <w:r w:rsidRPr="008A352B">
        <w:rPr>
          <w:b/>
          <w:bCs/>
          <w:lang w:val="es-419" w:eastAsia="es-CO"/>
        </w:rPr>
        <w:t xml:space="preserve">Área de </w:t>
      </w:r>
      <w:r w:rsidR="001C2679">
        <w:rPr>
          <w:b/>
          <w:bCs/>
          <w:lang w:val="es-419" w:eastAsia="es-CO"/>
        </w:rPr>
        <w:t>d</w:t>
      </w:r>
      <w:r w:rsidRPr="008A352B">
        <w:rPr>
          <w:b/>
          <w:bCs/>
          <w:lang w:val="es-419" w:eastAsia="es-CO"/>
        </w:rPr>
        <w:t>escarte</w:t>
      </w:r>
      <w:r w:rsidR="008A352B">
        <w:rPr>
          <w:b/>
          <w:bCs/>
          <w:lang w:val="es-419" w:eastAsia="es-CO"/>
        </w:rPr>
        <w:t xml:space="preserve">: </w:t>
      </w:r>
      <w:r w:rsidRPr="008A352B">
        <w:rPr>
          <w:lang w:val="es-419" w:eastAsia="es-CO"/>
        </w:rPr>
        <w:t>se deben ubicar, las plantas definidas como no aptas por el productor y/o técnico profesional del ICA según el objetivo del vivero, las cuales normalmente presentan enfermedades, poco desarrollo en tallos y raíces, pequeña altura y condiciones genéticas desfavorables para su función.</w:t>
      </w:r>
    </w:p>
    <w:p w14:paraId="05DCA71C" w14:textId="17D66C34" w:rsidR="00E57B56" w:rsidRPr="0025137E" w:rsidRDefault="00E57B56" w:rsidP="001663A0">
      <w:pPr>
        <w:pStyle w:val="Prrafodelista"/>
        <w:numPr>
          <w:ilvl w:val="0"/>
          <w:numId w:val="8"/>
        </w:numPr>
        <w:ind w:left="1276"/>
        <w:rPr>
          <w:b/>
          <w:bCs/>
          <w:lang w:val="es-419" w:eastAsia="es-CO"/>
        </w:rPr>
      </w:pPr>
      <w:r w:rsidRPr="008A352B">
        <w:rPr>
          <w:b/>
          <w:bCs/>
          <w:lang w:val="es-419" w:eastAsia="es-CO"/>
        </w:rPr>
        <w:t>Almácigo</w:t>
      </w:r>
      <w:r w:rsidR="0025137E">
        <w:rPr>
          <w:b/>
          <w:bCs/>
          <w:lang w:val="es-419" w:eastAsia="es-CO"/>
        </w:rPr>
        <w:t xml:space="preserve">: </w:t>
      </w:r>
      <w:r w:rsidR="0025137E" w:rsidRPr="0025137E">
        <w:rPr>
          <w:lang w:val="es-419" w:eastAsia="es-CO"/>
        </w:rPr>
        <w:t>u</w:t>
      </w:r>
      <w:r w:rsidRPr="0025137E">
        <w:rPr>
          <w:lang w:val="es-419" w:eastAsia="es-CO"/>
        </w:rPr>
        <w:t>bicación de plantas aptas y adecuadas para trasplantar y/o comercializar.</w:t>
      </w:r>
    </w:p>
    <w:p w14:paraId="25D280FE" w14:textId="223D01AC" w:rsidR="00E57B56" w:rsidRPr="00E57B56" w:rsidRDefault="00E57B56" w:rsidP="0025137E">
      <w:pPr>
        <w:rPr>
          <w:lang w:val="es-419" w:eastAsia="es-CO"/>
        </w:rPr>
      </w:pPr>
      <w:r w:rsidRPr="008A352B">
        <w:rPr>
          <w:lang w:val="es-419" w:eastAsia="es-CO"/>
        </w:rPr>
        <w:t>Por su parte las áreas de logística son conformadas en un vivero permanente y de tipo comercial y/o institucional, las cuales serán establecidas en una infraestructura sólida y acorde a las necesidades de cada vivero. Entre las cuales se encuentra:</w:t>
      </w:r>
    </w:p>
    <w:p w14:paraId="33FD9EDF" w14:textId="1AD1E3E4" w:rsidR="00E57B56" w:rsidRPr="008A352B" w:rsidRDefault="00E57B56" w:rsidP="001663A0">
      <w:pPr>
        <w:pStyle w:val="Prrafodelista"/>
        <w:numPr>
          <w:ilvl w:val="0"/>
          <w:numId w:val="9"/>
        </w:numPr>
        <w:rPr>
          <w:b/>
          <w:bCs/>
          <w:lang w:val="es-419" w:eastAsia="es-CO"/>
        </w:rPr>
      </w:pPr>
      <w:r w:rsidRPr="008A352B">
        <w:rPr>
          <w:b/>
          <w:bCs/>
          <w:lang w:val="es-419" w:eastAsia="es-CO"/>
        </w:rPr>
        <w:t xml:space="preserve">Área de </w:t>
      </w:r>
      <w:r w:rsidR="0013319A">
        <w:rPr>
          <w:b/>
          <w:bCs/>
          <w:lang w:val="es-419" w:eastAsia="es-CO"/>
        </w:rPr>
        <w:t>s</w:t>
      </w:r>
      <w:r w:rsidRPr="008A352B">
        <w:rPr>
          <w:b/>
          <w:bCs/>
          <w:lang w:val="es-419" w:eastAsia="es-CO"/>
        </w:rPr>
        <w:t xml:space="preserve">ervicios y </w:t>
      </w:r>
      <w:r w:rsidR="0013319A">
        <w:rPr>
          <w:b/>
          <w:bCs/>
          <w:lang w:val="es-419" w:eastAsia="es-CO"/>
        </w:rPr>
        <w:t>o</w:t>
      </w:r>
      <w:r w:rsidRPr="008A352B">
        <w:rPr>
          <w:b/>
          <w:bCs/>
          <w:lang w:val="es-419" w:eastAsia="es-CO"/>
        </w:rPr>
        <w:t>ficinas</w:t>
      </w:r>
    </w:p>
    <w:p w14:paraId="48181EAE" w14:textId="1975FA41" w:rsidR="00E57B56" w:rsidRPr="008A352B" w:rsidRDefault="00E57B56" w:rsidP="008A352B">
      <w:pPr>
        <w:pStyle w:val="Prrafodelista"/>
        <w:ind w:left="1429" w:firstLine="0"/>
        <w:rPr>
          <w:lang w:val="es-419" w:eastAsia="es-CO"/>
        </w:rPr>
      </w:pPr>
      <w:r w:rsidRPr="008A352B">
        <w:rPr>
          <w:lang w:val="es-419" w:eastAsia="es-CO"/>
        </w:rPr>
        <w:t>Utilizada para la atención a clientes, procesos de compra, desarrollo de protocolos y formatos de actividades, para establecer documentación organizada, limpia y correspondiente a cada actividad, bajo condiciones de calidad en cada requerimiento solicitado por las autoridades competentes.</w:t>
      </w:r>
    </w:p>
    <w:p w14:paraId="605DE2EF"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Compostera</w:t>
      </w:r>
    </w:p>
    <w:p w14:paraId="4E528BE7" w14:textId="7BABBA9A" w:rsidR="00E57B56" w:rsidRDefault="00E57B56" w:rsidP="008A352B">
      <w:pPr>
        <w:pStyle w:val="Prrafodelista"/>
        <w:ind w:left="1429" w:firstLine="0"/>
        <w:rPr>
          <w:lang w:val="es-419" w:eastAsia="es-CO"/>
        </w:rPr>
      </w:pPr>
      <w:r w:rsidRPr="008A352B">
        <w:rPr>
          <w:lang w:val="es-419" w:eastAsia="es-CO"/>
        </w:rPr>
        <w:t>Área de gran importancia entre las buenas prácticas agrícolas donde su fin primordial es preparar, acondicionar y aprovechar los diferentes residuos orgánicos que se generan de procesos del vivero y/o residuos que benefician a las plantas en sus diferentes áreas de propagación.</w:t>
      </w:r>
    </w:p>
    <w:p w14:paraId="0622A21B" w14:textId="79B19888" w:rsidR="000311EC" w:rsidRDefault="000311EC" w:rsidP="008A352B">
      <w:pPr>
        <w:pStyle w:val="Prrafodelista"/>
        <w:ind w:left="1429" w:firstLine="0"/>
        <w:rPr>
          <w:lang w:val="es-419" w:eastAsia="es-CO"/>
        </w:rPr>
      </w:pPr>
    </w:p>
    <w:p w14:paraId="2D35987C" w14:textId="7C27A948" w:rsidR="000311EC" w:rsidRDefault="000311EC" w:rsidP="008A352B">
      <w:pPr>
        <w:pStyle w:val="Prrafodelista"/>
        <w:ind w:left="1429" w:firstLine="0"/>
        <w:rPr>
          <w:lang w:val="es-419" w:eastAsia="es-CO"/>
        </w:rPr>
      </w:pPr>
    </w:p>
    <w:p w14:paraId="18962000" w14:textId="77777777" w:rsidR="000311EC" w:rsidRDefault="000311EC" w:rsidP="008A352B">
      <w:pPr>
        <w:pStyle w:val="Prrafodelista"/>
        <w:ind w:left="1429" w:firstLine="0"/>
        <w:rPr>
          <w:lang w:val="es-419" w:eastAsia="es-CO"/>
        </w:rPr>
      </w:pPr>
    </w:p>
    <w:p w14:paraId="4FCDEDD7"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lastRenderedPageBreak/>
        <w:t>Bodega de almacenamiento</w:t>
      </w:r>
    </w:p>
    <w:p w14:paraId="2B942DE9" w14:textId="525668C1" w:rsidR="008A352B" w:rsidRDefault="00E57B56" w:rsidP="008A352B">
      <w:pPr>
        <w:pStyle w:val="Prrafodelista"/>
        <w:ind w:left="1429" w:firstLine="0"/>
        <w:rPr>
          <w:lang w:val="es-419" w:eastAsia="es-CO"/>
        </w:rPr>
      </w:pPr>
      <w:r w:rsidRPr="008A352B">
        <w:rPr>
          <w:lang w:val="es-419" w:eastAsia="es-CO"/>
        </w:rPr>
        <w:t>Esta zona debe estar previamente identificada para las herramientas utilizadas en cada actividad de la propagación, las cuales serán almacenadas en condiciones limpias y organizadas; que permita</w:t>
      </w:r>
      <w:r w:rsidR="000311EC">
        <w:rPr>
          <w:lang w:val="es-419" w:eastAsia="es-CO"/>
        </w:rPr>
        <w:t>n</w:t>
      </w:r>
      <w:r w:rsidRPr="008A352B">
        <w:rPr>
          <w:lang w:val="es-419" w:eastAsia="es-CO"/>
        </w:rPr>
        <w:t xml:space="preserve"> su accesibilidad.</w:t>
      </w:r>
    </w:p>
    <w:p w14:paraId="3F675543"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Área de cuarentena</w:t>
      </w:r>
    </w:p>
    <w:p w14:paraId="63926EE2" w14:textId="6EB20654" w:rsidR="00E57B56" w:rsidRPr="008A352B" w:rsidRDefault="00E57B56" w:rsidP="008A352B">
      <w:pPr>
        <w:pStyle w:val="Prrafodelista"/>
        <w:ind w:left="1429" w:firstLine="0"/>
        <w:rPr>
          <w:lang w:val="es-419" w:eastAsia="es-CO"/>
        </w:rPr>
      </w:pPr>
      <w:r w:rsidRPr="008A352B">
        <w:rPr>
          <w:lang w:val="es-419" w:eastAsia="es-CO"/>
        </w:rPr>
        <w:t>Debe estar previamente identificada para los confinamientos de artículos reglamentados, plagas u organismos benéficos para inspección, prueba, tratamiento, observación o investigación definidos por el profesional técnico.</w:t>
      </w:r>
    </w:p>
    <w:p w14:paraId="079E4DED" w14:textId="7606984E" w:rsidR="00AD0A5F" w:rsidRDefault="00E57B56" w:rsidP="0025137E">
      <w:pPr>
        <w:rPr>
          <w:lang w:val="es-419" w:eastAsia="es-CO"/>
        </w:rPr>
      </w:pPr>
      <w:r w:rsidRPr="00E57B56">
        <w:rPr>
          <w:lang w:val="es-419" w:eastAsia="es-CO"/>
        </w:rPr>
        <w:t>Ahora bien, el monitoreo en los viveros deberá ser realizado en cada una de sus etapas, desde su proyección, documentación, implementación, y realización de las actividades de propagación de material vegetal, según el objetivo definido por el productor con el objetivo de evitar novedades en cada una de sus etapas que afecten la actividad económica, estados fitosanitarios de las plantas y los márgenes de calidad.</w:t>
      </w:r>
    </w:p>
    <w:p w14:paraId="2566F879" w14:textId="1959F72F" w:rsidR="008F30BF" w:rsidRDefault="008F30BF" w:rsidP="00296DBE">
      <w:pPr>
        <w:pStyle w:val="Ttulo2"/>
      </w:pPr>
      <w:bookmarkStart w:id="3" w:name="_heading=h.gjdgxs" w:colFirst="0" w:colLast="0"/>
      <w:bookmarkEnd w:id="3"/>
      <w:r>
        <w:t xml:space="preserve"> </w:t>
      </w:r>
      <w:bookmarkStart w:id="4" w:name="_Toc173749611"/>
      <w:r w:rsidR="0025137E" w:rsidRPr="0025137E">
        <w:t>Calidad del material vegetal de propagación</w:t>
      </w:r>
      <w:bookmarkEnd w:id="4"/>
    </w:p>
    <w:p w14:paraId="609F3841" w14:textId="7C44774C" w:rsidR="0025137E" w:rsidRDefault="0025137E" w:rsidP="0025137E">
      <w:r>
        <w:t>La calidad del material vegetal se define con los factores que benefician o afectan a la planta en cada una de sus funciones como: respiración, digestión, absorción de nutrientes, transpiración, fotosíntesis, enraizamiento y productividad. Al brindar los mejores factores a la planta</w:t>
      </w:r>
      <w:r w:rsidR="004F4F6D">
        <w:t>,</w:t>
      </w:r>
      <w:r>
        <w:t xml:space="preserve"> aporta a la sostenibilidad ambiental, responsabilidad social, seguridad alimentaria y a cada uno de los procedimientos de calidad en la cadena de producción.</w:t>
      </w:r>
    </w:p>
    <w:p w14:paraId="69A18FE6" w14:textId="77777777" w:rsidR="00F46189" w:rsidRDefault="00F46189" w:rsidP="0025137E"/>
    <w:p w14:paraId="7EE434A1" w14:textId="4947474D" w:rsidR="0025137E" w:rsidRDefault="0025137E" w:rsidP="0025137E">
      <w:r>
        <w:lastRenderedPageBreak/>
        <w:t>Por tanto, dentro de los factores que afectan la calidad del material vegetal, se encuentran:</w:t>
      </w:r>
    </w:p>
    <w:p w14:paraId="13C4097D" w14:textId="1D40572E" w:rsidR="0025137E" w:rsidRDefault="0025137E" w:rsidP="001663A0">
      <w:pPr>
        <w:pStyle w:val="Prrafodelista"/>
        <w:numPr>
          <w:ilvl w:val="0"/>
          <w:numId w:val="11"/>
        </w:numPr>
      </w:pPr>
      <w:r w:rsidRPr="0083442D">
        <w:rPr>
          <w:b/>
          <w:bCs/>
        </w:rPr>
        <w:t>Factor genético</w:t>
      </w:r>
      <w:r>
        <w:t>: e</w:t>
      </w:r>
      <w:r w:rsidRPr="0025137E">
        <w:t>ste factor realiza una adecuada selección de la especie madre, proveniente de una reproducción sexual como es la semilla, a través de la elección de un árbol o planta con el fin de que favorezca la nueva planta con genotipos superiores.</w:t>
      </w:r>
    </w:p>
    <w:p w14:paraId="62ACC3C5" w14:textId="05C1DEEC" w:rsidR="0025137E" w:rsidRDefault="0025137E" w:rsidP="001663A0">
      <w:pPr>
        <w:pStyle w:val="Prrafodelista"/>
        <w:numPr>
          <w:ilvl w:val="0"/>
          <w:numId w:val="11"/>
        </w:numPr>
      </w:pPr>
      <w:r w:rsidRPr="0083442D">
        <w:rPr>
          <w:b/>
          <w:bCs/>
        </w:rPr>
        <w:t>Factor fisiológico:</w:t>
      </w:r>
      <w:r>
        <w:t xml:space="preserve"> s</w:t>
      </w:r>
      <w:r w:rsidRPr="0025137E">
        <w:t>egún (Macagual,2002), este factor es considerado como el resultado de varios componentes, el cual se puede distinguir entre los principales factores que intervienen en la capacidad de producir raíces, la edad del tejido, luz y nutrición.</w:t>
      </w:r>
    </w:p>
    <w:p w14:paraId="18DF41B9" w14:textId="297D6F5B" w:rsidR="0025137E" w:rsidRDefault="0025137E" w:rsidP="001663A0">
      <w:pPr>
        <w:pStyle w:val="Prrafodelista"/>
        <w:numPr>
          <w:ilvl w:val="0"/>
          <w:numId w:val="11"/>
        </w:numPr>
      </w:pPr>
      <w:r w:rsidRPr="0083442D">
        <w:rPr>
          <w:b/>
          <w:bCs/>
        </w:rPr>
        <w:t>Factor físico</w:t>
      </w:r>
      <w:r>
        <w:t>: e</w:t>
      </w:r>
      <w:r w:rsidRPr="0025137E">
        <w:t>l árbol o la planta con características físicas aptas para una propagación, se logra identificar por las cualidades que presenta frente a las demás plantas de un cultivo o áreas de reproducción, siendo evidenciadas por las cualidades que la hacen superior a las demás.</w:t>
      </w:r>
    </w:p>
    <w:p w14:paraId="33192FBA" w14:textId="5EAE50B0" w:rsidR="0025137E" w:rsidRDefault="0025137E" w:rsidP="001663A0">
      <w:pPr>
        <w:pStyle w:val="Prrafodelista"/>
        <w:numPr>
          <w:ilvl w:val="0"/>
          <w:numId w:val="11"/>
        </w:numPr>
      </w:pPr>
      <w:r w:rsidRPr="0083442D">
        <w:rPr>
          <w:b/>
          <w:bCs/>
        </w:rPr>
        <w:t>Factor fitosanitario</w:t>
      </w:r>
      <w:r w:rsidR="0083442D">
        <w:t>: s</w:t>
      </w:r>
      <w:r w:rsidR="0083442D" w:rsidRPr="0083442D">
        <w:t>e puede identificar la presencia o ausencia de agentes patógenos que pueden causar enfermedades a la planta, lo cual es producido por aspectos como temperatura, humedad, manejo incorrecto de frutos, desorden en los arvenses y cantidades elevadas de riego.</w:t>
      </w:r>
    </w:p>
    <w:p w14:paraId="39AA7839" w14:textId="6848BB53" w:rsidR="00F0098D" w:rsidRDefault="0025137E" w:rsidP="0025137E">
      <w:r>
        <w:t>Finalmente, cada uno de los factores deben ser tenidos en cuenta, desde el inicio de selección de las plantas madre seleccionadas y/o árbol generador de semillas con el fin de que el material propagado pueda heredar las mismas condiciones para que su desarrollo sea el óptimo; beneficiando así al productor y el objetivo de su plantación.</w:t>
      </w:r>
    </w:p>
    <w:p w14:paraId="66204384" w14:textId="2C26E245" w:rsidR="008F30BF" w:rsidRDefault="0083442D" w:rsidP="00296DBE">
      <w:pPr>
        <w:pStyle w:val="Ttulo1"/>
      </w:pPr>
      <w:bookmarkStart w:id="5" w:name="_Toc173749612"/>
      <w:r w:rsidRPr="0083442D">
        <w:lastRenderedPageBreak/>
        <w:t>Monitoreo y supervisión técnica del proceso de propagación vegetativa</w:t>
      </w:r>
      <w:bookmarkEnd w:id="5"/>
    </w:p>
    <w:p w14:paraId="0911E074" w14:textId="3BAEF437" w:rsidR="0083442D" w:rsidRPr="0083442D" w:rsidRDefault="0083442D" w:rsidP="002971B0">
      <w:pPr>
        <w:rPr>
          <w:lang w:val="es-419" w:eastAsia="es-CO"/>
        </w:rPr>
      </w:pPr>
      <w:r w:rsidRPr="0083442D">
        <w:rPr>
          <w:lang w:val="es-419" w:eastAsia="es-CO"/>
        </w:rPr>
        <w:t>Como el monitoreo en los viveros de producción personal y/o comercial no se debe realizar solo durante la etapa de implementación, sino que también se debe llevar a cabo una supervisión de carácter técnico enfocado a la planta, específicamente durante los procedimientos de propagación vegetal, la normatividad cuenta lineamientos para estos procesos.</w:t>
      </w:r>
    </w:p>
    <w:p w14:paraId="6011639E" w14:textId="0272BD68" w:rsidR="0083442D" w:rsidRPr="0083442D" w:rsidRDefault="0083442D" w:rsidP="0083442D">
      <w:pPr>
        <w:rPr>
          <w:lang w:val="es-419" w:eastAsia="es-CO"/>
        </w:rPr>
      </w:pPr>
      <w:r w:rsidRPr="0083442D">
        <w:rPr>
          <w:lang w:val="es-419" w:eastAsia="es-CO"/>
        </w:rPr>
        <w:t>De acuerdo con la Resolución No.0780006 del 25/11/2009, el monitoreo y la supervisión técnica debe ser realizada por un profesional del área de conocimiento de ingeniería agrícola, agronomía, forestal, agroindustrial o demás profesiones que tenga la competencia para realizar actividades de manejo fitosanitario y producción de plantas de viveros, siendo contratado directamente por el vivero como asistente técnico y/o según corresponda la funcionalidad del mismo.</w:t>
      </w:r>
    </w:p>
    <w:p w14:paraId="16278BE1" w14:textId="77777777" w:rsidR="0083442D" w:rsidRPr="0083442D" w:rsidRDefault="0083442D" w:rsidP="0083442D">
      <w:pPr>
        <w:rPr>
          <w:lang w:val="es-419" w:eastAsia="es-CO"/>
        </w:rPr>
      </w:pPr>
      <w:r w:rsidRPr="0083442D">
        <w:rPr>
          <w:lang w:val="es-419" w:eastAsia="es-CO"/>
        </w:rPr>
        <w:t>Además, la autoridad fitosanitaria encargada de supervisar el cumplimiento a la normatividad en los procesos de propagación del material vegetal y la documentación requerida será el Instituto Colombiano Agropecuario (ICA), quien, a través de visitas de inspección, realiza una descripción del estado del vivero, constancia, compromisos y los plazos que el titular del registro o propietario del vivero debe cumplir. (ICA,2020).</w:t>
      </w:r>
    </w:p>
    <w:p w14:paraId="062DE44C" w14:textId="77777777" w:rsidR="0083442D" w:rsidRPr="0083442D" w:rsidRDefault="0083442D" w:rsidP="0083442D">
      <w:pPr>
        <w:rPr>
          <w:lang w:val="es-419" w:eastAsia="es-CO"/>
        </w:rPr>
      </w:pPr>
      <w:r w:rsidRPr="0083442D">
        <w:rPr>
          <w:lang w:val="es-419" w:eastAsia="es-CO"/>
        </w:rPr>
        <w:t>Siendo importante, durante el proceso de propagación, se debe realizar un monitoreo constante desde el inicio hasta el final del crecimiento de las plantas que permita determinar los niveles de desarrollo en cada uno de sus factores que involucran el estado de la planta y la productividad que obtendrá al ser plantada. Como, por ejemplo:</w:t>
      </w:r>
    </w:p>
    <w:p w14:paraId="299BFBDF" w14:textId="3E1D2A74" w:rsidR="0083442D" w:rsidRPr="009F59B7" w:rsidRDefault="0083442D" w:rsidP="001663A0">
      <w:pPr>
        <w:pStyle w:val="Prrafodelista"/>
        <w:numPr>
          <w:ilvl w:val="0"/>
          <w:numId w:val="12"/>
        </w:numPr>
        <w:rPr>
          <w:b/>
          <w:bCs/>
          <w:lang w:val="es-419" w:eastAsia="es-CO"/>
        </w:rPr>
      </w:pPr>
      <w:r w:rsidRPr="009F59B7">
        <w:rPr>
          <w:b/>
          <w:bCs/>
          <w:lang w:val="es-419" w:eastAsia="es-CO"/>
        </w:rPr>
        <w:lastRenderedPageBreak/>
        <w:t xml:space="preserve">Porcentaje de </w:t>
      </w:r>
      <w:r w:rsidR="00FD02CF">
        <w:rPr>
          <w:b/>
          <w:bCs/>
          <w:lang w:val="es-419" w:eastAsia="es-CO"/>
        </w:rPr>
        <w:t>e</w:t>
      </w:r>
      <w:r w:rsidRPr="009F59B7">
        <w:rPr>
          <w:b/>
          <w:bCs/>
          <w:lang w:val="es-419" w:eastAsia="es-CO"/>
        </w:rPr>
        <w:t xml:space="preserve">nraizamiento o </w:t>
      </w:r>
      <w:r w:rsidR="00FD02CF">
        <w:rPr>
          <w:b/>
          <w:bCs/>
          <w:lang w:val="es-419" w:eastAsia="es-CO"/>
        </w:rPr>
        <w:t>s</w:t>
      </w:r>
      <w:r w:rsidRPr="009F59B7">
        <w:rPr>
          <w:b/>
          <w:bCs/>
          <w:lang w:val="es-419" w:eastAsia="es-CO"/>
        </w:rPr>
        <w:t>obrevivencia</w:t>
      </w:r>
    </w:p>
    <w:p w14:paraId="601A5FB2" w14:textId="77777777" w:rsidR="0083442D" w:rsidRPr="009F59B7" w:rsidRDefault="0083442D" w:rsidP="009F59B7">
      <w:pPr>
        <w:pStyle w:val="Prrafodelista"/>
        <w:ind w:left="1429" w:firstLine="0"/>
        <w:rPr>
          <w:lang w:val="es-419" w:eastAsia="es-CO"/>
        </w:rPr>
      </w:pPr>
      <w:r w:rsidRPr="009F59B7">
        <w:rPr>
          <w:lang w:val="es-419" w:eastAsia="es-CO"/>
        </w:rPr>
        <w:t>Esta evaluación será realizada a las plantas de una única especie, las cuales obtuvieron las mismas condiciones climáticas, nutricionales y empaque. Según Villegas Espinoza, J. P. (2016), el porcentaje de enraizamiento o sobrevivencia se determina dividiendo la cantidad de plantas en las que se apreciaba sus raíces saliendo de la bolsa o jiffy, entre la totalidad de las plantas propagadas, multiplicando ese dato por 100.</w:t>
      </w:r>
    </w:p>
    <w:p w14:paraId="7FF42A17" w14:textId="09F35408" w:rsidR="002971B0" w:rsidRPr="005F3A0C" w:rsidRDefault="002971B0" w:rsidP="0083442D">
      <w:pPr>
        <w:rPr>
          <w:rFonts w:eastAsiaTheme="minorEastAsia"/>
          <w:color w:val="000000"/>
          <w:sz w:val="20"/>
          <w:szCs w:val="20"/>
        </w:rPr>
      </w:pPr>
      <m:oMathPara>
        <m:oMath>
          <m:r>
            <m:rPr>
              <m:sty m:val="bi"/>
            </m:rPr>
            <w:rPr>
              <w:rFonts w:ascii="Cambria Math" w:hAnsi="Cambria Math"/>
              <w:color w:val="000000"/>
              <w:sz w:val="20"/>
              <w:szCs w:val="20"/>
            </w:rPr>
            <m:t>% Porcentaje de enraizamiento</m:t>
          </m:r>
          <m:r>
            <w:rPr>
              <w:rFonts w:ascii="Cambria Math" w:hAnsi="Cambria Math"/>
              <w:color w:val="000000"/>
              <w:sz w:val="20"/>
              <w:szCs w:val="20"/>
            </w:rPr>
            <m:t>=</m:t>
          </m:r>
          <m:f>
            <m:fPr>
              <m:ctrlPr>
                <w:rPr>
                  <w:rFonts w:ascii="Cambria Math" w:hAnsi="Cambria Math"/>
                  <w:color w:val="000000"/>
                  <w:sz w:val="20"/>
                  <w:szCs w:val="20"/>
                </w:rPr>
              </m:ctrlPr>
            </m:fPr>
            <m:num>
              <m:r>
                <w:rPr>
                  <w:rFonts w:ascii="Cambria Math" w:hAnsi="Cambria Math"/>
                  <w:color w:val="000000"/>
                  <w:sz w:val="20"/>
                  <w:szCs w:val="20"/>
                </w:rPr>
                <m:t>Número de plantas enraizadas por tratamiento de propagación</m:t>
              </m:r>
            </m:num>
            <m:den>
              <m:r>
                <w:rPr>
                  <w:rFonts w:ascii="Cambria Math" w:hAnsi="Cambria Math"/>
                  <w:color w:val="000000"/>
                  <w:sz w:val="20"/>
                  <w:szCs w:val="20"/>
                </w:rPr>
                <m:t xml:space="preserve">Total de plantas propagadas </m:t>
              </m:r>
            </m:den>
          </m:f>
          <m:r>
            <w:rPr>
              <w:rFonts w:ascii="Cambria Math" w:hAnsi="Cambria Math"/>
              <w:color w:val="000000"/>
              <w:sz w:val="20"/>
              <w:szCs w:val="20"/>
            </w:rPr>
            <m:t xml:space="preserve"> X 100</m:t>
          </m:r>
        </m:oMath>
      </m:oMathPara>
    </w:p>
    <w:p w14:paraId="1BC74B6B" w14:textId="0E12B0D8" w:rsidR="0083442D" w:rsidRPr="009F59B7" w:rsidRDefault="0083442D" w:rsidP="001663A0">
      <w:pPr>
        <w:pStyle w:val="Prrafodelista"/>
        <w:numPr>
          <w:ilvl w:val="0"/>
          <w:numId w:val="12"/>
        </w:numPr>
        <w:rPr>
          <w:b/>
          <w:bCs/>
          <w:lang w:val="es-419" w:eastAsia="es-CO"/>
        </w:rPr>
      </w:pPr>
      <w:r w:rsidRPr="009F59B7">
        <w:rPr>
          <w:b/>
          <w:bCs/>
          <w:lang w:val="es-419" w:eastAsia="es-CO"/>
        </w:rPr>
        <w:t xml:space="preserve">Presencia de </w:t>
      </w:r>
      <w:r w:rsidR="006E6E89">
        <w:rPr>
          <w:b/>
          <w:bCs/>
          <w:lang w:val="es-419" w:eastAsia="es-CO"/>
        </w:rPr>
        <w:t>p</w:t>
      </w:r>
      <w:r w:rsidRPr="009F59B7">
        <w:rPr>
          <w:b/>
          <w:bCs/>
          <w:lang w:val="es-419" w:eastAsia="es-CO"/>
        </w:rPr>
        <w:t xml:space="preserve">lagas y </w:t>
      </w:r>
      <w:r w:rsidR="006E6E89">
        <w:rPr>
          <w:b/>
          <w:bCs/>
          <w:lang w:val="es-419" w:eastAsia="es-CO"/>
        </w:rPr>
        <w:t>e</w:t>
      </w:r>
      <w:r w:rsidRPr="009F59B7">
        <w:rPr>
          <w:b/>
          <w:bCs/>
          <w:lang w:val="es-419" w:eastAsia="es-CO"/>
        </w:rPr>
        <w:t>nfermedades</w:t>
      </w:r>
    </w:p>
    <w:p w14:paraId="1FFD8EFD" w14:textId="69ABC9E7" w:rsidR="0083442D" w:rsidRPr="009F59B7" w:rsidRDefault="0083442D" w:rsidP="009F59B7">
      <w:pPr>
        <w:pStyle w:val="Prrafodelista"/>
        <w:ind w:left="1429" w:firstLine="0"/>
        <w:rPr>
          <w:lang w:val="es-419" w:eastAsia="es-CO"/>
        </w:rPr>
      </w:pPr>
      <w:r w:rsidRPr="009F59B7">
        <w:rPr>
          <w:lang w:val="es-419" w:eastAsia="es-CO"/>
        </w:rPr>
        <w:t>Según Acosta, N. R. (2018) La presencia de plagas y enfermedades es evaluada a través de indicadores como se relaciona a continuación en el numeral.</w:t>
      </w:r>
    </w:p>
    <w:p w14:paraId="5D633FF9" w14:textId="130E8AE3" w:rsidR="0083442D" w:rsidRPr="009F59B7" w:rsidRDefault="0083442D" w:rsidP="001663A0">
      <w:pPr>
        <w:pStyle w:val="Prrafodelista"/>
        <w:numPr>
          <w:ilvl w:val="0"/>
          <w:numId w:val="15"/>
        </w:numPr>
        <w:rPr>
          <w:lang w:val="es-419" w:eastAsia="es-CO"/>
        </w:rPr>
      </w:pPr>
      <w:r w:rsidRPr="009F59B7">
        <w:rPr>
          <w:lang w:val="es-419" w:eastAsia="es-CO"/>
        </w:rPr>
        <w:t>Incidencia (I)</w:t>
      </w:r>
    </w:p>
    <w:p w14:paraId="4A3DE5CD" w14:textId="3B14B68B" w:rsidR="002971B0" w:rsidRPr="009F59B7" w:rsidRDefault="0083442D" w:rsidP="001663A0">
      <w:pPr>
        <w:pStyle w:val="Prrafodelista"/>
        <w:numPr>
          <w:ilvl w:val="0"/>
          <w:numId w:val="15"/>
        </w:numPr>
        <w:rPr>
          <w:lang w:val="es-419" w:eastAsia="es-CO"/>
        </w:rPr>
      </w:pPr>
      <w:r w:rsidRPr="009F59B7">
        <w:rPr>
          <w:lang w:val="es-419" w:eastAsia="es-CO"/>
        </w:rPr>
        <w:t>Severidad (S)</w:t>
      </w:r>
    </w:p>
    <w:p w14:paraId="51F03699"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Incidencia (I)</w:t>
      </w:r>
    </w:p>
    <w:p w14:paraId="3F5523F0" w14:textId="4B8D0B5A" w:rsidR="0083442D" w:rsidRPr="009F59B7" w:rsidRDefault="0083442D" w:rsidP="009F59B7">
      <w:pPr>
        <w:pStyle w:val="Prrafodelista"/>
        <w:ind w:left="1429" w:firstLine="0"/>
        <w:rPr>
          <w:lang w:val="es-419" w:eastAsia="es-CO"/>
        </w:rPr>
      </w:pPr>
      <w:r w:rsidRPr="009F59B7">
        <w:rPr>
          <w:lang w:val="es-419" w:eastAsia="es-CO"/>
        </w:rPr>
        <w:t>Hace referencia al porcentaje de individuos (planta o parte de la planta) que presentan una enfermedad respecto al total, es decir, se evalúa la ausencia o presencia de enfermedad más no el nivel de esta.</w:t>
      </w:r>
    </w:p>
    <w:p w14:paraId="6335E74F" w14:textId="04A20FEB" w:rsidR="002971B0" w:rsidRPr="0050567D" w:rsidRDefault="002971B0" w:rsidP="009F59B7">
      <w:pPr>
        <w:pBdr>
          <w:top w:val="nil"/>
          <w:left w:val="nil"/>
          <w:bottom w:val="nil"/>
          <w:right w:val="nil"/>
          <w:between w:val="nil"/>
        </w:pBdr>
        <w:ind w:firstLine="426"/>
        <w:jc w:val="center"/>
        <w:rPr>
          <w:rFonts w:ascii="Calibri" w:hAnsi="Calibri" w:cs="Calibri"/>
          <w:b/>
          <w:color w:val="000000"/>
          <w:szCs w:val="28"/>
        </w:rPr>
      </w:pPr>
      <w:r w:rsidRPr="0050567D">
        <w:rPr>
          <w:rFonts w:cstheme="minorHAnsi"/>
          <w:b/>
          <w:color w:val="000000"/>
          <w:szCs w:val="28"/>
        </w:rPr>
        <w:t xml:space="preserve">Incidencia (I) = </w:t>
      </w:r>
      <m:oMath>
        <m:f>
          <m:fPr>
            <m:ctrlPr>
              <w:rPr>
                <w:rFonts w:ascii="Cambria Math" w:hAnsi="Cambria Math" w:cs="Calibri"/>
                <w:color w:val="000000"/>
                <w:szCs w:val="28"/>
              </w:rPr>
            </m:ctrlPr>
          </m:fPr>
          <m:num>
            <m:r>
              <w:rPr>
                <w:rFonts w:ascii="Cambria Math" w:hAnsi="Cambria Math" w:cs="Calibri"/>
                <w:color w:val="000000"/>
                <w:szCs w:val="28"/>
              </w:rPr>
              <m:t>Número de plantas enfermas X 100</m:t>
            </m:r>
          </m:num>
          <m:den>
            <m:r>
              <w:rPr>
                <w:rFonts w:ascii="Cambria Math" w:hAnsi="Cambria Math" w:cs="Calibri"/>
                <w:color w:val="000000"/>
                <w:szCs w:val="28"/>
              </w:rPr>
              <m:t xml:space="preserve">Total </m:t>
            </m:r>
            <m:d>
              <m:dPr>
                <m:ctrlPr>
                  <w:rPr>
                    <w:rFonts w:ascii="Cambria Math" w:hAnsi="Cambria Math" w:cs="Calibri"/>
                    <w:color w:val="000000"/>
                    <w:szCs w:val="28"/>
                  </w:rPr>
                </m:ctrlPr>
              </m:dPr>
              <m:e>
                <m:r>
                  <w:rPr>
                    <w:rFonts w:ascii="Cambria Math" w:hAnsi="Cambria Math" w:cs="Calibri"/>
                    <w:color w:val="000000"/>
                    <w:szCs w:val="28"/>
                  </w:rPr>
                  <m:t>sanas+enfermas</m:t>
                </m:r>
              </m:e>
            </m:d>
            <m:r>
              <w:rPr>
                <w:rFonts w:ascii="Cambria Math" w:hAnsi="Cambria Math" w:cs="Calibri"/>
                <w:color w:val="000000"/>
                <w:szCs w:val="28"/>
              </w:rPr>
              <m:t xml:space="preserve"> observadas</m:t>
            </m:r>
          </m:den>
        </m:f>
      </m:oMath>
    </w:p>
    <w:p w14:paraId="342B6BB9"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Severidad (S)</w:t>
      </w:r>
    </w:p>
    <w:p w14:paraId="00D063F7" w14:textId="77777777" w:rsidR="0083442D" w:rsidRPr="009F59B7" w:rsidRDefault="0083442D" w:rsidP="009F59B7">
      <w:pPr>
        <w:pStyle w:val="Prrafodelista"/>
        <w:ind w:left="1429" w:firstLine="0"/>
        <w:rPr>
          <w:lang w:val="es-419" w:eastAsia="es-CO"/>
        </w:rPr>
      </w:pPr>
      <w:r w:rsidRPr="009F59B7">
        <w:rPr>
          <w:lang w:val="es-419" w:eastAsia="es-CO"/>
        </w:rPr>
        <w:t>La severidad permite evaluar el nivel de la enfermedad que impacta la planta, el cual se determina a través de un porcentaje entre 0 y 100 de la superficie de la parte de la planta enferma o afectada.</w:t>
      </w:r>
    </w:p>
    <w:p w14:paraId="337DE156" w14:textId="63773C84" w:rsidR="0083442D" w:rsidRPr="009F59B7" w:rsidRDefault="002971B0" w:rsidP="009F59B7">
      <w:pPr>
        <w:pBdr>
          <w:top w:val="nil"/>
          <w:left w:val="nil"/>
          <w:bottom w:val="nil"/>
          <w:right w:val="nil"/>
          <w:between w:val="nil"/>
        </w:pBdr>
        <w:ind w:firstLine="426"/>
        <w:jc w:val="center"/>
        <w:rPr>
          <w:rFonts w:cstheme="minorHAnsi"/>
          <w:b/>
          <w:color w:val="000000"/>
          <w:sz w:val="24"/>
          <w:szCs w:val="24"/>
          <w:lang w:val="en-US"/>
        </w:rPr>
      </w:pPr>
      <w:r w:rsidRPr="0050567D">
        <w:rPr>
          <w:rFonts w:cstheme="minorHAnsi"/>
          <w:b/>
          <w:color w:val="000000"/>
          <w:szCs w:val="28"/>
          <w:lang w:val="en-US"/>
        </w:rPr>
        <w:lastRenderedPageBreak/>
        <w:t>Severidad (S) =</w:t>
      </w:r>
      <w:r w:rsidRPr="002971B0">
        <w:rPr>
          <w:rFonts w:cstheme="minorHAnsi"/>
          <w:b/>
          <w:color w:val="000000"/>
          <w:sz w:val="24"/>
          <w:szCs w:val="24"/>
          <w:lang w:val="en-US"/>
        </w:rPr>
        <w:t xml:space="preserve">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Superficie</m:t>
            </m:r>
            <m:r>
              <w:rPr>
                <w:rFonts w:ascii="Cambria Math" w:hAnsi="Cambria Math" w:cstheme="minorHAnsi"/>
                <w:color w:val="000000"/>
                <w:sz w:val="24"/>
                <w:szCs w:val="24"/>
                <w:lang w:val="en-US"/>
              </w:rPr>
              <m:t xml:space="preserve"> </m:t>
            </m:r>
            <m:d>
              <m:dPr>
                <m:ctrlPr>
                  <w:rPr>
                    <w:rFonts w:ascii="Cambria Math" w:hAnsi="Cambria Math" w:cstheme="minorHAnsi"/>
                    <w:color w:val="000000"/>
                    <w:sz w:val="24"/>
                    <w:szCs w:val="24"/>
                  </w:rPr>
                </m:ctrlPr>
              </m:dPr>
              <m:e>
                <m:r>
                  <w:rPr>
                    <w:rFonts w:ascii="Cambria Math" w:hAnsi="Cambria Math" w:cstheme="minorHAnsi"/>
                    <w:color w:val="000000"/>
                    <w:sz w:val="24"/>
                    <w:szCs w:val="24"/>
                    <w:lang w:val="en-US"/>
                  </w:rPr>
                  <m:t>á</m:t>
                </m:r>
                <m:r>
                  <w:rPr>
                    <w:rFonts w:ascii="Cambria Math" w:hAnsi="Cambria Math" w:cstheme="minorHAnsi"/>
                    <w:color w:val="000000"/>
                    <w:sz w:val="24"/>
                    <w:szCs w:val="24"/>
                  </w:rPr>
                  <m:t>rea</m:t>
                </m:r>
              </m:e>
            </m:d>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del</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tejido</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enfermo</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X</m:t>
            </m:r>
            <m:r>
              <w:rPr>
                <w:rFonts w:ascii="Cambria Math" w:hAnsi="Cambria Math" w:cstheme="minorHAnsi"/>
                <w:color w:val="000000"/>
                <w:sz w:val="24"/>
                <w:szCs w:val="24"/>
                <w:lang w:val="en-US"/>
              </w:rPr>
              <m:t xml:space="preserve"> 100</m:t>
            </m:r>
          </m:num>
          <m:den>
            <m:r>
              <w:rPr>
                <w:rFonts w:ascii="Cambria Math" w:hAnsi="Cambria Math" w:cstheme="minorHAnsi"/>
                <w:color w:val="000000"/>
                <w:sz w:val="24"/>
                <w:szCs w:val="24"/>
                <w:lang w:val="en-US"/>
              </w:rPr>
              <m:t>Á</m:t>
            </m:r>
            <m:r>
              <w:rPr>
                <w:rFonts w:ascii="Cambria Math" w:hAnsi="Cambria Math" w:cstheme="minorHAnsi"/>
                <w:color w:val="000000"/>
                <w:sz w:val="24"/>
                <w:szCs w:val="24"/>
              </w:rPr>
              <m:t>rea</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total</m:t>
            </m:r>
          </m:den>
        </m:f>
      </m:oMath>
    </w:p>
    <w:p w14:paraId="65EF31F1" w14:textId="0C82A53A" w:rsidR="001636ED" w:rsidRDefault="001636ED" w:rsidP="009F59B7">
      <w:pPr>
        <w:rPr>
          <w:lang w:val="es-419" w:eastAsia="es-CO"/>
        </w:rPr>
      </w:pPr>
      <w:r>
        <w:rPr>
          <w:lang w:val="es-419" w:eastAsia="es-CO"/>
        </w:rPr>
        <w:t>Ahora bien, es de recordar que, durante el monitoreo, se deben adoptar las medidas necesarias y las recomendaciones establecidas por la normatividad referentes a fitosanidad, con el objetivo de proteger el área de propagación vegetal de la contaminación, de las enfermedades o plagas evidenciadas en otras áreas; y conlleven a un incremento de afectación en otros procesos.</w:t>
      </w:r>
    </w:p>
    <w:p w14:paraId="68C53426" w14:textId="6D2956AE" w:rsidR="00D81ABC" w:rsidRPr="009F59B7" w:rsidRDefault="0083442D" w:rsidP="009F59B7">
      <w:pPr>
        <w:rPr>
          <w:lang w:val="es-419" w:eastAsia="es-CO"/>
        </w:rPr>
      </w:pPr>
      <w:r w:rsidRPr="0083442D">
        <w:rPr>
          <w:lang w:val="es-419" w:eastAsia="es-CO"/>
        </w:rPr>
        <w:t>Así mismo, los abonos y fertilizantes empleados deben ser los adecuados para la necesidad que presenta la planta, su medida y método de aplicación, deberá ser la correcta para lograr obtener el componente nutricional que se requiere; igualmente la mano de obra empleada deberá ser realizada con elementos de protección personal y la herramienta necesaria, según las condiciones y tipos de propagación que presente el vivero y/o área del productor.</w:t>
      </w:r>
    </w:p>
    <w:p w14:paraId="706E7988" w14:textId="060C304A" w:rsidR="00D81ABC" w:rsidRDefault="009F59B7" w:rsidP="001663A0">
      <w:pPr>
        <w:pStyle w:val="Ttulo2"/>
        <w:numPr>
          <w:ilvl w:val="1"/>
          <w:numId w:val="6"/>
        </w:numPr>
      </w:pPr>
      <w:bookmarkStart w:id="6" w:name="_Toc173749613"/>
      <w:r w:rsidRPr="009F59B7">
        <w:t>Monitoreo de buenas prácticas agrícolas</w:t>
      </w:r>
      <w:bookmarkEnd w:id="6"/>
    </w:p>
    <w:p w14:paraId="1F19CCEE" w14:textId="77777777" w:rsidR="009F59B7" w:rsidRDefault="009F59B7" w:rsidP="009F59B7">
      <w:pPr>
        <w:rPr>
          <w:lang w:eastAsia="es-CO"/>
        </w:rPr>
      </w:pPr>
      <w:r>
        <w:rPr>
          <w:lang w:eastAsia="es-CO"/>
        </w:rPr>
        <w:t>Las Buenas Prácticas Agrícolas (BPA), son un conjunto de principios, normas y recomendaciones técnicas aplicables a la producción, procesamiento y transporte de plantas y alimentos, orientados a cuidar la salud humana, proteger al medio ambiente y mejorar las condiciones de los trabajadores y su familia; permitiendo así disfrutar de un ambiente sostenible.</w:t>
      </w:r>
    </w:p>
    <w:p w14:paraId="3BD77DAF" w14:textId="77777777" w:rsidR="009F59B7" w:rsidRDefault="009F59B7" w:rsidP="009F59B7">
      <w:pPr>
        <w:rPr>
          <w:lang w:eastAsia="es-CO"/>
        </w:rPr>
      </w:pPr>
      <w:r>
        <w:rPr>
          <w:lang w:eastAsia="es-CO"/>
        </w:rPr>
        <w:t xml:space="preserve">Con la implementación de las buenas prácticas agrícolas (BPA), se promueve hacer las cosas bien y dar garantía de ello, debido a que estas están enfocadas a la obtención de productos seguros y de calidad, producidos de manera sostenible, logrando beneficiar no solo a los agricultores y sus familias, sino que también a los consumidores y la población en general, por medio de actividades direccionadas a cuatro sectores o </w:t>
      </w:r>
      <w:r>
        <w:rPr>
          <w:lang w:eastAsia="es-CO"/>
        </w:rPr>
        <w:lastRenderedPageBreak/>
        <w:t>elementos que son la seguridad de las personas, el medio ambiente, la inocuidad de los alimentos y el bienestar animal.</w:t>
      </w:r>
    </w:p>
    <w:p w14:paraId="1ADA28D9" w14:textId="2273AB39" w:rsidR="009F59B7" w:rsidRDefault="009F59B7" w:rsidP="009F59B7">
      <w:pPr>
        <w:rPr>
          <w:lang w:eastAsia="es-CO"/>
        </w:rPr>
      </w:pPr>
      <w:r>
        <w:rPr>
          <w:lang w:eastAsia="es-CO"/>
        </w:rPr>
        <w:t>Estas prácticas agrícolas promueven condiciones que aportan al cuidado, preservación del medio ambiente, bienestar animal y seguridad de las personas, como se comparte a continuación:</w:t>
      </w:r>
    </w:p>
    <w:p w14:paraId="3E5DC76D" w14:textId="77777777" w:rsidR="009F59B7" w:rsidRPr="0075423C" w:rsidRDefault="009F59B7" w:rsidP="001663A0">
      <w:pPr>
        <w:pStyle w:val="Prrafodelista"/>
        <w:numPr>
          <w:ilvl w:val="0"/>
          <w:numId w:val="12"/>
        </w:numPr>
        <w:rPr>
          <w:b/>
          <w:bCs/>
          <w:lang w:eastAsia="es-CO"/>
        </w:rPr>
      </w:pPr>
      <w:r w:rsidRPr="0075423C">
        <w:rPr>
          <w:b/>
          <w:bCs/>
          <w:lang w:eastAsia="es-CO"/>
        </w:rPr>
        <w:t>Seguridad de las personas</w:t>
      </w:r>
    </w:p>
    <w:p w14:paraId="1608B620" w14:textId="77777777" w:rsidR="009F59B7" w:rsidRDefault="009F59B7" w:rsidP="0075423C">
      <w:pPr>
        <w:ind w:firstLine="1276"/>
        <w:rPr>
          <w:lang w:eastAsia="es-CO"/>
        </w:rPr>
      </w:pPr>
      <w:r>
        <w:rPr>
          <w:lang w:eastAsia="es-CO"/>
        </w:rPr>
        <w:t>1. Mejorar las condiciones de los trabajadores y los consumidores.</w:t>
      </w:r>
    </w:p>
    <w:p w14:paraId="673FB886" w14:textId="77777777" w:rsidR="009F59B7" w:rsidRDefault="009F59B7" w:rsidP="0075423C">
      <w:pPr>
        <w:ind w:firstLine="1276"/>
        <w:rPr>
          <w:lang w:eastAsia="es-CO"/>
        </w:rPr>
      </w:pPr>
      <w:r>
        <w:rPr>
          <w:lang w:eastAsia="es-CO"/>
        </w:rPr>
        <w:t>2. Mejorar el bienestar de la Familia Agrícola.</w:t>
      </w:r>
    </w:p>
    <w:p w14:paraId="6495A6B3" w14:textId="71D52457" w:rsidR="002261B1" w:rsidRDefault="002261B1" w:rsidP="0075423C">
      <w:pPr>
        <w:ind w:firstLine="1276"/>
        <w:rPr>
          <w:lang w:eastAsia="es-CO"/>
        </w:rPr>
      </w:pPr>
      <w:r>
        <w:rPr>
          <w:lang w:eastAsia="es-CO"/>
        </w:rPr>
        <w:t>3</w:t>
      </w:r>
      <w:r w:rsidR="009F59B7">
        <w:rPr>
          <w:lang w:eastAsia="es-CO"/>
        </w:rPr>
        <w:t>. Mejorar la seguridad alimentaria.</w:t>
      </w:r>
    </w:p>
    <w:p w14:paraId="2377B592" w14:textId="77777777" w:rsidR="002261B1" w:rsidRPr="0075423C" w:rsidRDefault="002261B1" w:rsidP="001663A0">
      <w:pPr>
        <w:pStyle w:val="Prrafodelista"/>
        <w:numPr>
          <w:ilvl w:val="0"/>
          <w:numId w:val="12"/>
        </w:numPr>
        <w:rPr>
          <w:b/>
          <w:bCs/>
          <w:lang w:eastAsia="es-CO"/>
        </w:rPr>
      </w:pPr>
      <w:r w:rsidRPr="0075423C">
        <w:rPr>
          <w:b/>
          <w:bCs/>
          <w:lang w:eastAsia="es-CO"/>
        </w:rPr>
        <w:t>Medio ambiente</w:t>
      </w:r>
    </w:p>
    <w:p w14:paraId="4FC47D27" w14:textId="77777777" w:rsidR="002261B1" w:rsidRDefault="002261B1" w:rsidP="0075423C">
      <w:pPr>
        <w:ind w:firstLine="1276"/>
        <w:rPr>
          <w:lang w:eastAsia="es-CO"/>
        </w:rPr>
      </w:pPr>
      <w:r>
        <w:rPr>
          <w:lang w:eastAsia="es-CO"/>
        </w:rPr>
        <w:t>1. No contaminar aguas y suelos.</w:t>
      </w:r>
    </w:p>
    <w:p w14:paraId="40022B31" w14:textId="77777777" w:rsidR="002261B1" w:rsidRDefault="002261B1" w:rsidP="0075423C">
      <w:pPr>
        <w:ind w:firstLine="1276"/>
        <w:rPr>
          <w:lang w:eastAsia="es-CO"/>
        </w:rPr>
      </w:pPr>
      <w:r>
        <w:rPr>
          <w:lang w:eastAsia="es-CO"/>
        </w:rPr>
        <w:t>2. Manejo racional de agroquímicos.</w:t>
      </w:r>
    </w:p>
    <w:p w14:paraId="68C7A13D" w14:textId="7B02B38A" w:rsidR="002261B1" w:rsidRDefault="002261B1" w:rsidP="0075423C">
      <w:pPr>
        <w:ind w:firstLine="1276"/>
        <w:rPr>
          <w:lang w:eastAsia="es-CO"/>
        </w:rPr>
      </w:pPr>
      <w:r>
        <w:rPr>
          <w:lang w:eastAsia="es-CO"/>
        </w:rPr>
        <w:t>3. C</w:t>
      </w:r>
      <w:r w:rsidR="00D90B73">
        <w:rPr>
          <w:lang w:eastAsia="es-CO"/>
        </w:rPr>
        <w:t>uidado</w:t>
      </w:r>
      <w:r>
        <w:rPr>
          <w:lang w:eastAsia="es-CO"/>
        </w:rPr>
        <w:t xml:space="preserve"> de la biodiversidad.</w:t>
      </w:r>
    </w:p>
    <w:p w14:paraId="427D57B0" w14:textId="77777777" w:rsidR="002261B1" w:rsidRPr="0075423C" w:rsidRDefault="002261B1" w:rsidP="001663A0">
      <w:pPr>
        <w:pStyle w:val="Prrafodelista"/>
        <w:numPr>
          <w:ilvl w:val="0"/>
          <w:numId w:val="12"/>
        </w:numPr>
        <w:rPr>
          <w:b/>
          <w:bCs/>
          <w:lang w:eastAsia="es-CO"/>
        </w:rPr>
      </w:pPr>
      <w:r w:rsidRPr="0075423C">
        <w:rPr>
          <w:b/>
          <w:bCs/>
          <w:lang w:eastAsia="es-CO"/>
        </w:rPr>
        <w:t>Inocuidad alimentaria</w:t>
      </w:r>
    </w:p>
    <w:p w14:paraId="4D393B57" w14:textId="49D6F530" w:rsidR="002261B1" w:rsidRDefault="002261B1" w:rsidP="0075423C">
      <w:pPr>
        <w:ind w:left="1276" w:firstLine="0"/>
        <w:rPr>
          <w:lang w:eastAsia="es-CO"/>
        </w:rPr>
      </w:pPr>
      <w:r w:rsidRPr="002261B1">
        <w:rPr>
          <w:lang w:eastAsia="es-CO"/>
        </w:rPr>
        <w:t xml:space="preserve">1. Alimentos sanos, no contaminados y de mayor calidad para mejorar la </w:t>
      </w:r>
      <w:r w:rsidR="0075423C">
        <w:rPr>
          <w:lang w:eastAsia="es-CO"/>
        </w:rPr>
        <w:t xml:space="preserve">   </w:t>
      </w:r>
      <w:r w:rsidRPr="002261B1">
        <w:rPr>
          <w:lang w:eastAsia="es-CO"/>
        </w:rPr>
        <w:t>nutrición y alimentación.</w:t>
      </w:r>
    </w:p>
    <w:p w14:paraId="5D99D6DF" w14:textId="77777777" w:rsidR="002261B1" w:rsidRPr="0075423C" w:rsidRDefault="002261B1" w:rsidP="001663A0">
      <w:pPr>
        <w:pStyle w:val="Prrafodelista"/>
        <w:numPr>
          <w:ilvl w:val="0"/>
          <w:numId w:val="12"/>
        </w:numPr>
        <w:rPr>
          <w:b/>
          <w:bCs/>
          <w:lang w:eastAsia="es-CO"/>
        </w:rPr>
      </w:pPr>
      <w:r w:rsidRPr="0075423C">
        <w:rPr>
          <w:b/>
          <w:bCs/>
          <w:lang w:eastAsia="es-CO"/>
        </w:rPr>
        <w:t>Bienestar animal</w:t>
      </w:r>
    </w:p>
    <w:p w14:paraId="29384826" w14:textId="4E2AA32D" w:rsidR="002261B1" w:rsidRDefault="002261B1" w:rsidP="0075423C">
      <w:pPr>
        <w:ind w:firstLine="1276"/>
        <w:rPr>
          <w:lang w:eastAsia="es-CO"/>
        </w:rPr>
      </w:pPr>
      <w:r>
        <w:rPr>
          <w:lang w:eastAsia="es-CO"/>
        </w:rPr>
        <w:t>1. Cuidado de animales</w:t>
      </w:r>
      <w:r w:rsidR="00E644EC">
        <w:rPr>
          <w:lang w:eastAsia="es-CO"/>
        </w:rPr>
        <w:t>.</w:t>
      </w:r>
    </w:p>
    <w:p w14:paraId="2F09BBD5" w14:textId="54C2C200" w:rsidR="002261B1" w:rsidRDefault="002261B1" w:rsidP="0075423C">
      <w:pPr>
        <w:ind w:firstLine="1276"/>
        <w:rPr>
          <w:lang w:eastAsia="es-CO"/>
        </w:rPr>
      </w:pPr>
      <w:r>
        <w:rPr>
          <w:lang w:eastAsia="es-CO"/>
        </w:rPr>
        <w:t>2. Alimentación adecuada</w:t>
      </w:r>
      <w:r w:rsidR="00E644EC">
        <w:rPr>
          <w:lang w:eastAsia="es-CO"/>
        </w:rPr>
        <w:t>.</w:t>
      </w:r>
    </w:p>
    <w:p w14:paraId="78B04751" w14:textId="675E2975" w:rsidR="009F59B7" w:rsidRDefault="009F59B7" w:rsidP="009F59B7">
      <w:pPr>
        <w:rPr>
          <w:lang w:eastAsia="es-CO"/>
        </w:rPr>
      </w:pPr>
      <w:r>
        <w:rPr>
          <w:lang w:eastAsia="es-CO"/>
        </w:rPr>
        <w:lastRenderedPageBreak/>
        <w:t>Para lo cual, como lo indica Rombouts &amp; Rivera (2014), se hace necesario y se exige la implementación de procedimientos de trazabilidad, de registro y gestión de solicitudes y peticiones, estándares y procedimientos de calidad en la cadena de producción, además de acciones de mejora que permitan alcanzar la eficiencia, productividad, sostenibilidad ambiental y responsabilidad social.</w:t>
      </w:r>
    </w:p>
    <w:p w14:paraId="0E7F25E9" w14:textId="0519D93B" w:rsidR="009F59B7" w:rsidRDefault="009F59B7" w:rsidP="0075423C">
      <w:pPr>
        <w:rPr>
          <w:lang w:eastAsia="es-CO"/>
        </w:rPr>
      </w:pPr>
      <w:r>
        <w:rPr>
          <w:lang w:eastAsia="es-CO"/>
        </w:rPr>
        <w:t>Dado a lo anterior, algunas de las buenas prácticas que podrán ser identificadas y evaluadas en los monitoreos donde se lleva a cabo los procesos de propagación del material vegetal, son las siguientes:</w:t>
      </w:r>
    </w:p>
    <w:p w14:paraId="05F2A7BF" w14:textId="6A26DCCD" w:rsidR="009F59B7" w:rsidRDefault="009F59B7" w:rsidP="001663A0">
      <w:pPr>
        <w:pStyle w:val="Prrafodelista"/>
        <w:numPr>
          <w:ilvl w:val="0"/>
          <w:numId w:val="12"/>
        </w:numPr>
        <w:rPr>
          <w:lang w:eastAsia="es-CO"/>
        </w:rPr>
      </w:pPr>
      <w:r w:rsidRPr="0077705C">
        <w:rPr>
          <w:b/>
          <w:bCs/>
          <w:lang w:eastAsia="es-CO"/>
        </w:rPr>
        <w:t xml:space="preserve">Protección a </w:t>
      </w:r>
      <w:r w:rsidR="00E644EC">
        <w:rPr>
          <w:b/>
          <w:bCs/>
          <w:lang w:eastAsia="es-CO"/>
        </w:rPr>
        <w:t>t</w:t>
      </w:r>
      <w:r w:rsidRPr="0077705C">
        <w:rPr>
          <w:b/>
          <w:bCs/>
          <w:lang w:eastAsia="es-CO"/>
        </w:rPr>
        <w:t>rabajadores</w:t>
      </w:r>
      <w:r w:rsidR="0075423C" w:rsidRPr="0077705C">
        <w:rPr>
          <w:b/>
          <w:bCs/>
          <w:lang w:eastAsia="es-CO"/>
        </w:rPr>
        <w:t>:</w:t>
      </w:r>
      <w:r w:rsidR="0075423C">
        <w:rPr>
          <w:lang w:eastAsia="es-CO"/>
        </w:rPr>
        <w:t xml:space="preserve"> t</w:t>
      </w:r>
      <w:r>
        <w:rPr>
          <w:lang w:eastAsia="es-CO"/>
        </w:rPr>
        <w:t>odos los trabajadores, deberán conocer el manejo adecuado de maquinarias, agroquímicos y fertilizantes, así también primeros auxilios y atención médica al momento de evidenciar un accidente en sus labores. Además, deben contar con elementos de protección personal o individual y el botiquín para heridas mínimas.</w:t>
      </w:r>
    </w:p>
    <w:p w14:paraId="02725863" w14:textId="60FBF0F3" w:rsidR="009F59B7" w:rsidRDefault="009F59B7" w:rsidP="001663A0">
      <w:pPr>
        <w:pStyle w:val="Prrafodelista"/>
        <w:numPr>
          <w:ilvl w:val="0"/>
          <w:numId w:val="12"/>
        </w:numPr>
        <w:rPr>
          <w:lang w:eastAsia="es-CO"/>
        </w:rPr>
      </w:pPr>
      <w:r w:rsidRPr="0077705C">
        <w:rPr>
          <w:b/>
          <w:bCs/>
          <w:lang w:eastAsia="es-CO"/>
        </w:rPr>
        <w:t xml:space="preserve">Medidas de </w:t>
      </w:r>
      <w:r w:rsidR="00E218A2">
        <w:rPr>
          <w:b/>
          <w:bCs/>
          <w:lang w:eastAsia="es-CO"/>
        </w:rPr>
        <w:t>h</w:t>
      </w:r>
      <w:r w:rsidRPr="0077705C">
        <w:rPr>
          <w:b/>
          <w:bCs/>
          <w:lang w:eastAsia="es-CO"/>
        </w:rPr>
        <w:t>igiene</w:t>
      </w:r>
      <w:r w:rsidR="0075423C" w:rsidRPr="0077705C">
        <w:rPr>
          <w:b/>
          <w:bCs/>
          <w:lang w:eastAsia="es-CO"/>
        </w:rPr>
        <w:t>:</w:t>
      </w:r>
      <w:r w:rsidR="0075423C">
        <w:rPr>
          <w:lang w:eastAsia="es-CO"/>
        </w:rPr>
        <w:t xml:space="preserve"> m</w:t>
      </w:r>
      <w:r w:rsidR="0075423C" w:rsidRPr="0075423C">
        <w:rPr>
          <w:lang w:eastAsia="es-CO"/>
        </w:rPr>
        <w:t>antener un buen aseo del lugar, evitando residuos sólidos y líquidos en las áreas de propagación y de acceso a personas, lavado de manos por parte del personal, cuando exista la evidencia de enfermedades contagiosas evitar estar en contacto con los procesos de propagación y demás personas del vivero.</w:t>
      </w:r>
    </w:p>
    <w:p w14:paraId="09BAB7A6" w14:textId="052B1625" w:rsidR="009F59B7" w:rsidRDefault="009F59B7" w:rsidP="001663A0">
      <w:pPr>
        <w:pStyle w:val="Prrafodelista"/>
        <w:numPr>
          <w:ilvl w:val="0"/>
          <w:numId w:val="12"/>
        </w:numPr>
        <w:rPr>
          <w:lang w:eastAsia="es-CO"/>
        </w:rPr>
      </w:pPr>
      <w:r w:rsidRPr="0077705C">
        <w:rPr>
          <w:b/>
          <w:bCs/>
          <w:lang w:eastAsia="es-CO"/>
        </w:rPr>
        <w:t>Ahorro y uso del agua</w:t>
      </w:r>
      <w:r w:rsidR="0075423C" w:rsidRPr="0077705C">
        <w:rPr>
          <w:b/>
          <w:bCs/>
          <w:lang w:eastAsia="es-CO"/>
        </w:rPr>
        <w:t>:</w:t>
      </w:r>
      <w:r w:rsidR="0075423C" w:rsidRPr="0075423C">
        <w:t xml:space="preserve"> </w:t>
      </w:r>
      <w:r w:rsidR="0075423C">
        <w:rPr>
          <w:lang w:eastAsia="es-CO"/>
        </w:rPr>
        <w:t>s</w:t>
      </w:r>
      <w:r w:rsidR="0075423C" w:rsidRPr="0075423C">
        <w:rPr>
          <w:lang w:eastAsia="es-CO"/>
        </w:rPr>
        <w:t>e debe realizar una planificación del riego para evitar un exceso o una insuficiencia del agua en las plantas, en función de que no afecte el estado fenológico de la planta.</w:t>
      </w:r>
      <w:r w:rsidR="0075423C">
        <w:rPr>
          <w:lang w:eastAsia="es-CO"/>
        </w:rPr>
        <w:t xml:space="preserve"> </w:t>
      </w:r>
    </w:p>
    <w:p w14:paraId="14713CA3" w14:textId="35465BB0" w:rsidR="009F59B7" w:rsidRDefault="009F59B7" w:rsidP="001663A0">
      <w:pPr>
        <w:pStyle w:val="Prrafodelista"/>
        <w:numPr>
          <w:ilvl w:val="0"/>
          <w:numId w:val="12"/>
        </w:numPr>
        <w:rPr>
          <w:lang w:eastAsia="es-CO"/>
        </w:rPr>
      </w:pPr>
      <w:r w:rsidRPr="0077705C">
        <w:rPr>
          <w:b/>
          <w:bCs/>
          <w:lang w:eastAsia="es-CO"/>
        </w:rPr>
        <w:t>Contaminación de agua</w:t>
      </w:r>
      <w:r w:rsidR="0075423C" w:rsidRPr="0077705C">
        <w:rPr>
          <w:b/>
          <w:bCs/>
          <w:lang w:eastAsia="es-CO"/>
        </w:rPr>
        <w:t>:</w:t>
      </w:r>
      <w:r w:rsidR="0075423C">
        <w:rPr>
          <w:lang w:eastAsia="es-CO"/>
        </w:rPr>
        <w:t xml:space="preserve"> e</w:t>
      </w:r>
      <w:r w:rsidR="0075423C" w:rsidRPr="0075423C">
        <w:rPr>
          <w:lang w:eastAsia="es-CO"/>
        </w:rPr>
        <w:t>l predio debe estar libre de basuras, papeles, plásticos y envases vacíos que puedan llegar a fuentes hídricas.</w:t>
      </w:r>
    </w:p>
    <w:p w14:paraId="668C3D78" w14:textId="39A1A0D9" w:rsidR="009F59B7" w:rsidRDefault="009F59B7" w:rsidP="001663A0">
      <w:pPr>
        <w:pStyle w:val="Prrafodelista"/>
        <w:numPr>
          <w:ilvl w:val="0"/>
          <w:numId w:val="12"/>
        </w:numPr>
        <w:rPr>
          <w:lang w:eastAsia="es-CO"/>
        </w:rPr>
      </w:pPr>
      <w:r w:rsidRPr="0077705C">
        <w:rPr>
          <w:b/>
          <w:bCs/>
          <w:lang w:eastAsia="es-CO"/>
        </w:rPr>
        <w:lastRenderedPageBreak/>
        <w:t>Bodega de insumos</w:t>
      </w:r>
      <w:r w:rsidR="0075423C" w:rsidRPr="0077705C">
        <w:rPr>
          <w:b/>
          <w:bCs/>
          <w:lang w:eastAsia="es-CO"/>
        </w:rPr>
        <w:t>:</w:t>
      </w:r>
      <w:r w:rsidR="0075423C">
        <w:rPr>
          <w:lang w:eastAsia="es-CO"/>
        </w:rPr>
        <w:t xml:space="preserve"> d</w:t>
      </w:r>
      <w:r w:rsidR="0075423C" w:rsidRPr="0075423C">
        <w:rPr>
          <w:lang w:eastAsia="es-CO"/>
        </w:rPr>
        <w:t>ebe existir un lugar previamente señalizado donde se guarden los insumos como agroquímicos y fertilizantes, los cuales deben estar debidamente separados y aislados de las semillas, plantas, forrajes, productos cosechados.</w:t>
      </w:r>
    </w:p>
    <w:p w14:paraId="1FFFBC33" w14:textId="4CD234A0" w:rsidR="0077705C" w:rsidRDefault="009F59B7" w:rsidP="001663A0">
      <w:pPr>
        <w:pStyle w:val="Prrafodelista"/>
        <w:numPr>
          <w:ilvl w:val="0"/>
          <w:numId w:val="12"/>
        </w:numPr>
        <w:rPr>
          <w:lang w:eastAsia="es-CO"/>
        </w:rPr>
      </w:pPr>
      <w:r w:rsidRPr="0077705C">
        <w:rPr>
          <w:b/>
          <w:bCs/>
          <w:lang w:eastAsia="es-CO"/>
        </w:rPr>
        <w:t>Clasificación de residuos sólidos</w:t>
      </w:r>
      <w:r w:rsidR="0075423C" w:rsidRPr="0077705C">
        <w:rPr>
          <w:b/>
          <w:bCs/>
          <w:lang w:eastAsia="es-CO"/>
        </w:rPr>
        <w:t>:</w:t>
      </w:r>
      <w:r w:rsidR="0077705C" w:rsidRPr="0077705C">
        <w:t xml:space="preserve"> </w:t>
      </w:r>
      <w:r w:rsidR="0077705C">
        <w:rPr>
          <w:lang w:eastAsia="es-CO"/>
        </w:rPr>
        <w:t>l</w:t>
      </w:r>
      <w:r w:rsidR="0077705C" w:rsidRPr="0077705C">
        <w:rPr>
          <w:lang w:eastAsia="es-CO"/>
        </w:rPr>
        <w:t>os residuos generados por la propagación del material vegetal y demás actividades, deberán ser clasificados según la resolución 2184 de 2019, entre orgánicos, aprovechables y no aprovechables</w:t>
      </w:r>
      <w:r w:rsidR="00515480">
        <w:rPr>
          <w:lang w:eastAsia="es-CO"/>
        </w:rPr>
        <w:t>,</w:t>
      </w:r>
      <w:r w:rsidR="0077705C" w:rsidRPr="0077705C">
        <w:rPr>
          <w:lang w:eastAsia="es-CO"/>
        </w:rPr>
        <w:t xml:space="preserve"> con el fin de darles su respectivo manejo.</w:t>
      </w:r>
    </w:p>
    <w:p w14:paraId="1EA22469" w14:textId="47C99606" w:rsidR="009F59B7" w:rsidRDefault="0075423C" w:rsidP="0075423C">
      <w:pPr>
        <w:rPr>
          <w:lang w:eastAsia="es-CO"/>
        </w:rPr>
      </w:pPr>
      <w:r>
        <w:rPr>
          <w:lang w:eastAsia="es-CO"/>
        </w:rPr>
        <w:t xml:space="preserve"> </w:t>
      </w:r>
      <w:r w:rsidR="0077705C">
        <w:rPr>
          <w:lang w:eastAsia="es-CO"/>
        </w:rPr>
        <w:t>T</w:t>
      </w:r>
      <w:r w:rsidR="009F59B7">
        <w:rPr>
          <w:lang w:eastAsia="es-CO"/>
        </w:rPr>
        <w:t>eniendo presente lo anterior, cabe mencionar como desde la resolución 2184 de 2019 se indica los parámetros para realizar la separación de residuos en la fuente, con un color especifico</w:t>
      </w:r>
      <w:r w:rsidR="0050170E">
        <w:rPr>
          <w:lang w:eastAsia="es-CO"/>
        </w:rPr>
        <w:t xml:space="preserve">, </w:t>
      </w:r>
      <w:r w:rsidR="009F59B7">
        <w:rPr>
          <w:lang w:eastAsia="es-CO"/>
        </w:rPr>
        <w:t>(código de colores; blanco, negro y verde), para los contenedores de basura, canecas de reciclaje y bolsas que se utilicen. Así:</w:t>
      </w:r>
    </w:p>
    <w:p w14:paraId="4BE09068" w14:textId="2708AE5E" w:rsidR="009F59B7" w:rsidRPr="0077705C" w:rsidRDefault="0077705C" w:rsidP="0077705C">
      <w:pPr>
        <w:rPr>
          <w:b/>
          <w:bCs/>
          <w:lang w:eastAsia="es-CO"/>
        </w:rPr>
      </w:pPr>
      <w:r w:rsidRPr="0077705C">
        <w:rPr>
          <w:b/>
          <w:bCs/>
          <w:lang w:eastAsia="es-CO"/>
        </w:rPr>
        <w:t>Separación de residuos</w:t>
      </w:r>
    </w:p>
    <w:p w14:paraId="519D8F75" w14:textId="53C65900" w:rsidR="009F59B7" w:rsidRDefault="009F59B7" w:rsidP="001663A0">
      <w:pPr>
        <w:pStyle w:val="Prrafodelista"/>
        <w:numPr>
          <w:ilvl w:val="0"/>
          <w:numId w:val="13"/>
        </w:numPr>
        <w:rPr>
          <w:lang w:eastAsia="es-CO"/>
        </w:rPr>
      </w:pPr>
      <w:r w:rsidRPr="0077705C">
        <w:rPr>
          <w:b/>
          <w:bCs/>
          <w:lang w:eastAsia="es-CO"/>
        </w:rPr>
        <w:t xml:space="preserve">Residuos </w:t>
      </w:r>
      <w:r w:rsidR="0005077C">
        <w:rPr>
          <w:b/>
          <w:bCs/>
          <w:lang w:eastAsia="es-CO"/>
        </w:rPr>
        <w:t>a</w:t>
      </w:r>
      <w:r w:rsidRPr="0077705C">
        <w:rPr>
          <w:b/>
          <w:bCs/>
          <w:lang w:eastAsia="es-CO"/>
        </w:rPr>
        <w:t>provechables</w:t>
      </w:r>
      <w:r w:rsidR="0077705C">
        <w:rPr>
          <w:lang w:eastAsia="es-CO"/>
        </w:rPr>
        <w:t>: s</w:t>
      </w:r>
      <w:r>
        <w:rPr>
          <w:lang w:eastAsia="es-CO"/>
        </w:rPr>
        <w:t>on depositados en las canecas con color blanco, con el fin de ser aprovechados en otras actividades y/o organizaciones sin ánimo de lucro que busca obtener beneficios económicos, salud o educación con el reciclaje de estos.</w:t>
      </w:r>
    </w:p>
    <w:p w14:paraId="0FAFC938" w14:textId="76D1C501" w:rsidR="009F59B7" w:rsidRDefault="009F59B7" w:rsidP="001663A0">
      <w:pPr>
        <w:pStyle w:val="Prrafodelista"/>
        <w:numPr>
          <w:ilvl w:val="0"/>
          <w:numId w:val="13"/>
        </w:numPr>
        <w:rPr>
          <w:lang w:eastAsia="es-CO"/>
        </w:rPr>
      </w:pPr>
      <w:r w:rsidRPr="0077705C">
        <w:rPr>
          <w:b/>
          <w:bCs/>
          <w:lang w:eastAsia="es-CO"/>
        </w:rPr>
        <w:t xml:space="preserve">Residuos </w:t>
      </w:r>
      <w:r w:rsidR="0005077C">
        <w:rPr>
          <w:b/>
          <w:bCs/>
          <w:lang w:eastAsia="es-CO"/>
        </w:rPr>
        <w:t>o</w:t>
      </w:r>
      <w:r w:rsidRPr="0077705C">
        <w:rPr>
          <w:b/>
          <w:bCs/>
          <w:lang w:eastAsia="es-CO"/>
        </w:rPr>
        <w:t>rgánicos</w:t>
      </w:r>
      <w:r w:rsidR="0077705C" w:rsidRPr="0077705C">
        <w:rPr>
          <w:b/>
          <w:bCs/>
          <w:lang w:eastAsia="es-CO"/>
        </w:rPr>
        <w:t>:</w:t>
      </w:r>
      <w:r w:rsidR="0077705C">
        <w:rPr>
          <w:lang w:eastAsia="es-CO"/>
        </w:rPr>
        <w:t xml:space="preserve"> s</w:t>
      </w:r>
      <w:r>
        <w:rPr>
          <w:lang w:eastAsia="es-CO"/>
        </w:rPr>
        <w:t>on depositados en las canecas con color verde y son separados debido a su componente descomponedor para ser entregado a disposición final de residuos o aprovechamiento a través de abonos orgánicos, lixiviados. Entre los cuales se encuentran (residuos de frutas y verduras, hojarasca y restos vegetales).</w:t>
      </w:r>
    </w:p>
    <w:p w14:paraId="22087D35" w14:textId="0F4F09C7" w:rsidR="009F59B7" w:rsidRDefault="009F59B7" w:rsidP="001663A0">
      <w:pPr>
        <w:pStyle w:val="Prrafodelista"/>
        <w:numPr>
          <w:ilvl w:val="0"/>
          <w:numId w:val="13"/>
        </w:numPr>
        <w:rPr>
          <w:lang w:eastAsia="es-CO"/>
        </w:rPr>
      </w:pPr>
      <w:r w:rsidRPr="0077705C">
        <w:rPr>
          <w:b/>
          <w:bCs/>
          <w:lang w:eastAsia="es-CO"/>
        </w:rPr>
        <w:t xml:space="preserve">Residuos </w:t>
      </w:r>
      <w:r w:rsidR="0005077C">
        <w:rPr>
          <w:b/>
          <w:bCs/>
          <w:lang w:eastAsia="es-CO"/>
        </w:rPr>
        <w:t>n</w:t>
      </w:r>
      <w:r w:rsidRPr="0077705C">
        <w:rPr>
          <w:b/>
          <w:bCs/>
          <w:lang w:eastAsia="es-CO"/>
        </w:rPr>
        <w:t xml:space="preserve">o </w:t>
      </w:r>
      <w:r w:rsidR="0005077C">
        <w:rPr>
          <w:b/>
          <w:bCs/>
          <w:lang w:eastAsia="es-CO"/>
        </w:rPr>
        <w:t>a</w:t>
      </w:r>
      <w:r w:rsidRPr="0077705C">
        <w:rPr>
          <w:b/>
          <w:bCs/>
          <w:lang w:eastAsia="es-CO"/>
        </w:rPr>
        <w:t>provechables</w:t>
      </w:r>
      <w:r w:rsidR="0077705C" w:rsidRPr="0077705C">
        <w:rPr>
          <w:b/>
          <w:bCs/>
          <w:lang w:eastAsia="es-CO"/>
        </w:rPr>
        <w:t>:</w:t>
      </w:r>
      <w:r w:rsidR="0077705C">
        <w:rPr>
          <w:lang w:eastAsia="es-CO"/>
        </w:rPr>
        <w:t xml:space="preserve"> s</w:t>
      </w:r>
      <w:r>
        <w:rPr>
          <w:lang w:eastAsia="es-CO"/>
        </w:rPr>
        <w:t xml:space="preserve">on depositados en las canecas con color negro y son definidos como agentes contaminantes de que no pueden recibir otro </w:t>
      </w:r>
      <w:r>
        <w:rPr>
          <w:lang w:eastAsia="es-CO"/>
        </w:rPr>
        <w:lastRenderedPageBreak/>
        <w:t>uso. Ejemplo (residuos de baños, envoltura de alimentos no plásticos, colillas de cigarrillo)</w:t>
      </w:r>
      <w:r w:rsidR="0077705C">
        <w:rPr>
          <w:lang w:eastAsia="es-CO"/>
        </w:rPr>
        <w:t>.</w:t>
      </w:r>
    </w:p>
    <w:p w14:paraId="41F95059" w14:textId="77777777" w:rsidR="009F59B7" w:rsidRDefault="009F59B7" w:rsidP="0077705C">
      <w:pPr>
        <w:pStyle w:val="Ttulo2"/>
        <w:numPr>
          <w:ilvl w:val="0"/>
          <w:numId w:val="0"/>
        </w:numPr>
      </w:pPr>
      <w:bookmarkStart w:id="7" w:name="_Toc173749614"/>
      <w:r>
        <w:t>2.2 Documentación</w:t>
      </w:r>
      <w:bookmarkEnd w:id="7"/>
    </w:p>
    <w:p w14:paraId="148C377B" w14:textId="77777777" w:rsidR="009F59B7" w:rsidRDefault="009F59B7" w:rsidP="009F59B7">
      <w:pPr>
        <w:rPr>
          <w:lang w:eastAsia="es-CO"/>
        </w:rPr>
      </w:pPr>
      <w:r>
        <w:rPr>
          <w:lang w:eastAsia="es-CO"/>
        </w:rPr>
        <w:t>En los procesos de monitoreo y supervisión, juegan un papel importante la documentación, la cual está relacionada con la que exige la normatividad y entidades que ejercen control (externa) para la obtención de registros, constancias o licencias obligatorias para el funcionamiento y desarrollo de actividades propias de la propagación vegetal.</w:t>
      </w:r>
    </w:p>
    <w:p w14:paraId="44BC84F0" w14:textId="4172F28D" w:rsidR="009F59B7" w:rsidRDefault="009F59B7" w:rsidP="0077705C">
      <w:pPr>
        <w:rPr>
          <w:lang w:eastAsia="es-CO"/>
        </w:rPr>
      </w:pPr>
      <w:r>
        <w:rPr>
          <w:lang w:eastAsia="es-CO"/>
        </w:rPr>
        <w:t>Por tanto, dentro de los factores que afectan la calidad del material vegetal, se encuentran:</w:t>
      </w:r>
    </w:p>
    <w:p w14:paraId="0F44CFD2" w14:textId="7A62CB08" w:rsidR="009F59B7" w:rsidRDefault="009F59B7" w:rsidP="001663A0">
      <w:pPr>
        <w:pStyle w:val="Prrafodelista"/>
        <w:numPr>
          <w:ilvl w:val="0"/>
          <w:numId w:val="14"/>
        </w:numPr>
        <w:rPr>
          <w:lang w:eastAsia="es-CO"/>
        </w:rPr>
      </w:pPr>
      <w:r w:rsidRPr="0077705C">
        <w:rPr>
          <w:b/>
          <w:bCs/>
          <w:lang w:eastAsia="es-CO"/>
        </w:rPr>
        <w:t>Registro ICA:</w:t>
      </w:r>
      <w:r>
        <w:rPr>
          <w:lang w:eastAsia="es-CO"/>
        </w:rPr>
        <w:t xml:space="preserve"> </w:t>
      </w:r>
      <w:r w:rsidR="0077705C">
        <w:rPr>
          <w:lang w:eastAsia="es-CO"/>
        </w:rPr>
        <w:t>c</w:t>
      </w:r>
      <w:r>
        <w:rPr>
          <w:lang w:eastAsia="es-CO"/>
        </w:rPr>
        <w:t>orresponde a un acto administrativo por el cual el ICA reconoce el cumplimiento de los requisitos, condiciones y procedimientos exigidos para realizar la actividad como productor y/o comercializador de material vegetal de propagación a través de vivero o huertos básicos de productores (ICA,2020)</w:t>
      </w:r>
      <w:r w:rsidR="0077705C">
        <w:rPr>
          <w:lang w:eastAsia="es-CO"/>
        </w:rPr>
        <w:t>.</w:t>
      </w:r>
    </w:p>
    <w:p w14:paraId="5DE55C97" w14:textId="1482F46C" w:rsidR="009F59B7" w:rsidRDefault="009F59B7" w:rsidP="001663A0">
      <w:pPr>
        <w:pStyle w:val="Prrafodelista"/>
        <w:numPr>
          <w:ilvl w:val="0"/>
          <w:numId w:val="14"/>
        </w:numPr>
        <w:rPr>
          <w:lang w:eastAsia="es-CO"/>
        </w:rPr>
      </w:pPr>
      <w:r w:rsidRPr="0077705C">
        <w:rPr>
          <w:b/>
          <w:bCs/>
          <w:lang w:eastAsia="es-CO"/>
        </w:rPr>
        <w:t xml:space="preserve">Constancia </w:t>
      </w:r>
      <w:r w:rsidR="007A6E38">
        <w:rPr>
          <w:b/>
          <w:bCs/>
          <w:lang w:eastAsia="es-CO"/>
        </w:rPr>
        <w:t>v</w:t>
      </w:r>
      <w:r w:rsidRPr="0077705C">
        <w:rPr>
          <w:b/>
          <w:bCs/>
          <w:lang w:eastAsia="es-CO"/>
        </w:rPr>
        <w:t xml:space="preserve">egetal: </w:t>
      </w:r>
      <w:r w:rsidR="0077705C">
        <w:rPr>
          <w:lang w:eastAsia="es-CO"/>
        </w:rPr>
        <w:t>d</w:t>
      </w:r>
      <w:r>
        <w:rPr>
          <w:lang w:eastAsia="es-CO"/>
        </w:rPr>
        <w:t>ocumento por medio del cual se certifica la calidad sanitaria, física, fisiológica y genética de uno o varios lotes de material vegetal de propagación (ICA,2020)</w:t>
      </w:r>
      <w:r w:rsidR="0077705C">
        <w:rPr>
          <w:lang w:eastAsia="es-CO"/>
        </w:rPr>
        <w:t>.</w:t>
      </w:r>
    </w:p>
    <w:p w14:paraId="431DFAA0" w14:textId="1369E2D1" w:rsidR="009F59B7" w:rsidRDefault="009F59B7" w:rsidP="001663A0">
      <w:pPr>
        <w:pStyle w:val="Prrafodelista"/>
        <w:numPr>
          <w:ilvl w:val="0"/>
          <w:numId w:val="14"/>
        </w:numPr>
        <w:rPr>
          <w:lang w:eastAsia="es-CO"/>
        </w:rPr>
      </w:pPr>
      <w:r w:rsidRPr="0077705C">
        <w:rPr>
          <w:b/>
          <w:bCs/>
          <w:lang w:eastAsia="es-CO"/>
        </w:rPr>
        <w:t xml:space="preserve">Licencia </w:t>
      </w:r>
      <w:r w:rsidR="007A6E38">
        <w:rPr>
          <w:b/>
          <w:bCs/>
          <w:lang w:eastAsia="es-CO"/>
        </w:rPr>
        <w:t>f</w:t>
      </w:r>
      <w:r w:rsidRPr="0077705C">
        <w:rPr>
          <w:b/>
          <w:bCs/>
          <w:lang w:eastAsia="es-CO"/>
        </w:rPr>
        <w:t>itosanitaria:</w:t>
      </w:r>
      <w:r>
        <w:rPr>
          <w:lang w:eastAsia="es-CO"/>
        </w:rPr>
        <w:t xml:space="preserve"> </w:t>
      </w:r>
      <w:r w:rsidR="0077705C">
        <w:rPr>
          <w:lang w:eastAsia="es-CO"/>
        </w:rPr>
        <w:t>d</w:t>
      </w:r>
      <w:r>
        <w:rPr>
          <w:lang w:eastAsia="es-CO"/>
        </w:rPr>
        <w:t>ocumento oficial expedido por el ICA o quien éste delegue, mediante el cual se autoriza la movilización interna de material vegetal dentro del territorio nacional, cuando las razones de índole sanitaria así lo exijan</w:t>
      </w:r>
      <w:r w:rsidR="0077705C">
        <w:rPr>
          <w:lang w:eastAsia="es-CO"/>
        </w:rPr>
        <w:t xml:space="preserve"> </w:t>
      </w:r>
      <w:r>
        <w:rPr>
          <w:lang w:eastAsia="es-CO"/>
        </w:rPr>
        <w:t>(ICA,2020)</w:t>
      </w:r>
      <w:r w:rsidR="0077705C">
        <w:rPr>
          <w:lang w:eastAsia="es-CO"/>
        </w:rPr>
        <w:t>.</w:t>
      </w:r>
    </w:p>
    <w:p w14:paraId="49981F8C" w14:textId="2EFB54DF" w:rsidR="009F59B7" w:rsidRDefault="009F59B7" w:rsidP="0077705C">
      <w:pPr>
        <w:rPr>
          <w:lang w:eastAsia="es-CO"/>
        </w:rPr>
      </w:pPr>
      <w:r>
        <w:rPr>
          <w:lang w:eastAsia="es-CO"/>
        </w:rPr>
        <w:lastRenderedPageBreak/>
        <w:t>Pero, de igual manera, existen diferentes actividades que se realicen día a día (internamente), que son necesarias registrar para ejercer un monitoreo en la propagación del material vegetal, las cuales podrán ser diseñadas de acuerdo a la necesidad y procesos que se llevan a cabo en el huerto básico de productores y/o viveros.</w:t>
      </w:r>
    </w:p>
    <w:p w14:paraId="78889BC7" w14:textId="5571B290" w:rsidR="00D81ABC" w:rsidRDefault="009F59B7" w:rsidP="003A354E">
      <w:pPr>
        <w:rPr>
          <w:lang w:eastAsia="es-CO"/>
        </w:rPr>
      </w:pPr>
      <w:r w:rsidRPr="003A354E">
        <w:rPr>
          <w:b/>
          <w:bCs/>
          <w:lang w:eastAsia="es-CO"/>
        </w:rPr>
        <w:t>Bitácora de actividades:</w:t>
      </w:r>
      <w:r>
        <w:rPr>
          <w:lang w:eastAsia="es-CO"/>
        </w:rPr>
        <w:t xml:space="preserve"> </w:t>
      </w:r>
      <w:r w:rsidR="0077705C">
        <w:rPr>
          <w:lang w:eastAsia="es-CO"/>
        </w:rPr>
        <w:t>l</w:t>
      </w:r>
      <w:r>
        <w:rPr>
          <w:lang w:eastAsia="es-CO"/>
        </w:rPr>
        <w:t>as bitácoras son utilizadas para el registro de las actividades realizadas, las cuales nos permiten conocer las acciones realizadas con el material vegetal con el fin de realizar seguimiento y control a las novedades presentadas.</w:t>
      </w:r>
    </w:p>
    <w:p w14:paraId="040FBC26" w14:textId="2B2B333F" w:rsidR="0077705C" w:rsidRDefault="0077705C" w:rsidP="0077705C">
      <w:pPr>
        <w:pStyle w:val="Tabla"/>
      </w:pPr>
      <w:r w:rsidRPr="0077705C">
        <w:t>Ejemplo de bitácora de actividades diarias</w:t>
      </w:r>
    </w:p>
    <w:p w14:paraId="1A9E1FFE" w14:textId="09FCC47D" w:rsidR="003A354E" w:rsidRPr="003A354E" w:rsidRDefault="003A354E" w:rsidP="00370D10">
      <w:pPr>
        <w:jc w:val="center"/>
        <w:rPr>
          <w:b/>
          <w:bCs/>
        </w:rPr>
      </w:pPr>
      <w:r w:rsidRPr="003A354E">
        <w:rPr>
          <w:b/>
          <w:bCs/>
        </w:rPr>
        <w:t>Bitácora de actividades diarias</w:t>
      </w:r>
    </w:p>
    <w:tbl>
      <w:tblPr>
        <w:tblStyle w:val="SENA"/>
        <w:tblW w:w="0" w:type="auto"/>
        <w:tblLook w:val="04A0" w:firstRow="1" w:lastRow="0" w:firstColumn="1" w:lastColumn="0" w:noHBand="0" w:noVBand="1"/>
        <w:tblCaption w:val="Ejemplo de bitácora de actividades diarias"/>
        <w:tblDescription w:val="Tabla que describe la fecha,identificación del área,actividad, responsable,observaciones y la firma."/>
      </w:tblPr>
      <w:tblGrid>
        <w:gridCol w:w="1375"/>
        <w:gridCol w:w="1815"/>
        <w:gridCol w:w="1640"/>
        <w:gridCol w:w="1771"/>
        <w:gridCol w:w="1918"/>
        <w:gridCol w:w="1443"/>
      </w:tblGrid>
      <w:tr w:rsidR="0077705C" w14:paraId="47B96B71" w14:textId="4A50CB2E" w:rsidTr="0077705C">
        <w:trPr>
          <w:cnfStyle w:val="100000000000" w:firstRow="1" w:lastRow="0" w:firstColumn="0" w:lastColumn="0" w:oddVBand="0" w:evenVBand="0" w:oddHBand="0" w:evenHBand="0" w:firstRowFirstColumn="0" w:firstRowLastColumn="0" w:lastRowFirstColumn="0" w:lastRowLastColumn="0"/>
        </w:trPr>
        <w:tc>
          <w:tcPr>
            <w:tcW w:w="1375" w:type="dxa"/>
          </w:tcPr>
          <w:p w14:paraId="2BCD2638" w14:textId="1BC9ACDF" w:rsidR="0077705C" w:rsidRPr="00C5352D" w:rsidRDefault="0077705C" w:rsidP="0077705C">
            <w:pPr>
              <w:ind w:firstLine="0"/>
              <w:jc w:val="center"/>
              <w:rPr>
                <w:b w:val="0"/>
                <w:bCs/>
                <w:sz w:val="24"/>
                <w:szCs w:val="24"/>
                <w:lang w:eastAsia="es-CO"/>
              </w:rPr>
            </w:pPr>
            <w:r w:rsidRPr="00C5352D">
              <w:rPr>
                <w:sz w:val="24"/>
                <w:szCs w:val="24"/>
              </w:rPr>
              <w:t>Fecha</w:t>
            </w:r>
          </w:p>
        </w:tc>
        <w:tc>
          <w:tcPr>
            <w:tcW w:w="1815" w:type="dxa"/>
          </w:tcPr>
          <w:p w14:paraId="783FEECF" w14:textId="44BA43B9" w:rsidR="0077705C" w:rsidRPr="00C5352D" w:rsidRDefault="0077705C" w:rsidP="0077705C">
            <w:pPr>
              <w:ind w:firstLine="0"/>
              <w:jc w:val="center"/>
              <w:rPr>
                <w:b w:val="0"/>
                <w:bCs/>
                <w:sz w:val="24"/>
                <w:szCs w:val="24"/>
                <w:lang w:eastAsia="es-CO"/>
              </w:rPr>
            </w:pPr>
            <w:r w:rsidRPr="00C5352D">
              <w:rPr>
                <w:sz w:val="24"/>
                <w:szCs w:val="24"/>
              </w:rPr>
              <w:t>Identificación del área</w:t>
            </w:r>
          </w:p>
        </w:tc>
        <w:tc>
          <w:tcPr>
            <w:tcW w:w="1640" w:type="dxa"/>
          </w:tcPr>
          <w:p w14:paraId="22552FE7" w14:textId="38C4FCA1" w:rsidR="0077705C" w:rsidRPr="00C5352D" w:rsidRDefault="0077705C" w:rsidP="0077705C">
            <w:pPr>
              <w:ind w:firstLine="0"/>
              <w:jc w:val="center"/>
              <w:rPr>
                <w:b w:val="0"/>
                <w:bCs/>
                <w:sz w:val="24"/>
                <w:szCs w:val="24"/>
                <w:lang w:eastAsia="es-CO"/>
              </w:rPr>
            </w:pPr>
            <w:r w:rsidRPr="00C5352D">
              <w:rPr>
                <w:sz w:val="24"/>
                <w:szCs w:val="24"/>
              </w:rPr>
              <w:t>Actividad</w:t>
            </w:r>
          </w:p>
        </w:tc>
        <w:tc>
          <w:tcPr>
            <w:tcW w:w="1771" w:type="dxa"/>
          </w:tcPr>
          <w:p w14:paraId="68D336E8" w14:textId="781C7FF5" w:rsidR="0077705C" w:rsidRPr="00C5352D" w:rsidRDefault="0077705C" w:rsidP="0077705C">
            <w:pPr>
              <w:ind w:firstLine="0"/>
              <w:jc w:val="center"/>
              <w:rPr>
                <w:b w:val="0"/>
                <w:bCs/>
                <w:sz w:val="24"/>
                <w:szCs w:val="24"/>
                <w:lang w:eastAsia="es-CO"/>
              </w:rPr>
            </w:pPr>
            <w:r w:rsidRPr="00C5352D">
              <w:rPr>
                <w:sz w:val="24"/>
                <w:szCs w:val="24"/>
              </w:rPr>
              <w:t>Responsable</w:t>
            </w:r>
          </w:p>
        </w:tc>
        <w:tc>
          <w:tcPr>
            <w:tcW w:w="1918" w:type="dxa"/>
          </w:tcPr>
          <w:p w14:paraId="73A53F41" w14:textId="7865C12D" w:rsidR="0077705C" w:rsidRPr="00C5352D" w:rsidRDefault="0077705C" w:rsidP="0077705C">
            <w:pPr>
              <w:ind w:firstLine="0"/>
              <w:jc w:val="center"/>
              <w:rPr>
                <w:b w:val="0"/>
                <w:bCs/>
                <w:sz w:val="24"/>
                <w:szCs w:val="24"/>
                <w:lang w:eastAsia="es-CO"/>
              </w:rPr>
            </w:pPr>
            <w:r w:rsidRPr="00C5352D">
              <w:rPr>
                <w:sz w:val="24"/>
                <w:szCs w:val="24"/>
              </w:rPr>
              <w:t>Observaciones</w:t>
            </w:r>
          </w:p>
        </w:tc>
        <w:tc>
          <w:tcPr>
            <w:tcW w:w="1443" w:type="dxa"/>
          </w:tcPr>
          <w:p w14:paraId="188F886B" w14:textId="72B0E031" w:rsidR="0077705C" w:rsidRPr="00C5352D" w:rsidRDefault="0077705C" w:rsidP="0077705C">
            <w:pPr>
              <w:ind w:firstLine="0"/>
              <w:jc w:val="center"/>
              <w:rPr>
                <w:b w:val="0"/>
                <w:bCs/>
                <w:sz w:val="24"/>
                <w:szCs w:val="24"/>
                <w:lang w:eastAsia="es-CO"/>
              </w:rPr>
            </w:pPr>
            <w:r w:rsidRPr="00C5352D">
              <w:rPr>
                <w:sz w:val="24"/>
                <w:szCs w:val="24"/>
              </w:rPr>
              <w:t>Firma</w:t>
            </w:r>
          </w:p>
        </w:tc>
      </w:tr>
      <w:tr w:rsidR="0077705C" w14:paraId="4D283534" w14:textId="55712924" w:rsidTr="0077705C">
        <w:trPr>
          <w:cnfStyle w:val="000000100000" w:firstRow="0" w:lastRow="0" w:firstColumn="0" w:lastColumn="0" w:oddVBand="0" w:evenVBand="0" w:oddHBand="1" w:evenHBand="0" w:firstRowFirstColumn="0" w:firstRowLastColumn="0" w:lastRowFirstColumn="0" w:lastRowLastColumn="0"/>
        </w:trPr>
        <w:tc>
          <w:tcPr>
            <w:tcW w:w="1375" w:type="dxa"/>
          </w:tcPr>
          <w:p w14:paraId="2F5BABCA" w14:textId="0695B9F4" w:rsidR="0077705C" w:rsidRPr="00C5352D" w:rsidRDefault="0077705C" w:rsidP="0077705C">
            <w:pPr>
              <w:pStyle w:val="TextoTablas"/>
              <w:rPr>
                <w:szCs w:val="24"/>
              </w:rPr>
            </w:pPr>
            <w:r w:rsidRPr="00C5352D">
              <w:rPr>
                <w:szCs w:val="24"/>
              </w:rPr>
              <w:t>15/09/2022</w:t>
            </w:r>
          </w:p>
        </w:tc>
        <w:tc>
          <w:tcPr>
            <w:tcW w:w="1815" w:type="dxa"/>
          </w:tcPr>
          <w:p w14:paraId="6ADA20C6" w14:textId="3BBA7CA8" w:rsidR="0077705C" w:rsidRPr="00C5352D" w:rsidRDefault="0077705C" w:rsidP="0077705C">
            <w:pPr>
              <w:pStyle w:val="TextoTablas"/>
              <w:rPr>
                <w:szCs w:val="24"/>
              </w:rPr>
            </w:pPr>
            <w:r w:rsidRPr="00C5352D">
              <w:rPr>
                <w:szCs w:val="24"/>
              </w:rPr>
              <w:t>Área de crecimiento</w:t>
            </w:r>
            <w:r w:rsidR="00B74642" w:rsidRPr="00C5352D">
              <w:rPr>
                <w:szCs w:val="24"/>
              </w:rPr>
              <w:t>.</w:t>
            </w:r>
          </w:p>
        </w:tc>
        <w:tc>
          <w:tcPr>
            <w:tcW w:w="1640" w:type="dxa"/>
          </w:tcPr>
          <w:p w14:paraId="6CAD73ED" w14:textId="7C4D19FC" w:rsidR="0077705C" w:rsidRPr="00C5352D" w:rsidRDefault="0077705C" w:rsidP="0077705C">
            <w:pPr>
              <w:pStyle w:val="TextoTablas"/>
              <w:rPr>
                <w:szCs w:val="24"/>
              </w:rPr>
            </w:pPr>
            <w:r w:rsidRPr="00C5352D">
              <w:rPr>
                <w:szCs w:val="24"/>
              </w:rPr>
              <w:t>Verificación de plántulas y estado de presencia de hongos en las hojas</w:t>
            </w:r>
            <w:r w:rsidR="00B74642" w:rsidRPr="00C5352D">
              <w:rPr>
                <w:szCs w:val="24"/>
              </w:rPr>
              <w:t>.</w:t>
            </w:r>
          </w:p>
        </w:tc>
        <w:tc>
          <w:tcPr>
            <w:tcW w:w="1771" w:type="dxa"/>
          </w:tcPr>
          <w:p w14:paraId="14E3F329" w14:textId="34EADA66" w:rsidR="0077705C" w:rsidRPr="00C5352D" w:rsidRDefault="0077705C" w:rsidP="0077705C">
            <w:pPr>
              <w:pStyle w:val="TextoTablas"/>
              <w:rPr>
                <w:szCs w:val="24"/>
              </w:rPr>
            </w:pPr>
            <w:r w:rsidRPr="00C5352D">
              <w:rPr>
                <w:szCs w:val="24"/>
              </w:rPr>
              <w:t>Andrea Vidales</w:t>
            </w:r>
            <w:r w:rsidR="00B74642" w:rsidRPr="00C5352D">
              <w:rPr>
                <w:szCs w:val="24"/>
              </w:rPr>
              <w:t>.</w:t>
            </w:r>
          </w:p>
        </w:tc>
        <w:tc>
          <w:tcPr>
            <w:tcW w:w="1918" w:type="dxa"/>
          </w:tcPr>
          <w:p w14:paraId="1C4EAB40" w14:textId="05DA1E51" w:rsidR="0077705C" w:rsidRPr="00C5352D" w:rsidRDefault="0077705C" w:rsidP="0077705C">
            <w:pPr>
              <w:pStyle w:val="TextoTablas"/>
              <w:rPr>
                <w:szCs w:val="24"/>
              </w:rPr>
            </w:pPr>
            <w:r w:rsidRPr="00C5352D">
              <w:rPr>
                <w:szCs w:val="24"/>
              </w:rPr>
              <w:t>Verificar la cantidad de agua en el riego diario con el fin de evitar sobrecargas a las plantas.</w:t>
            </w:r>
          </w:p>
        </w:tc>
        <w:tc>
          <w:tcPr>
            <w:tcW w:w="1443" w:type="dxa"/>
          </w:tcPr>
          <w:p w14:paraId="714433B9" w14:textId="77777777" w:rsidR="0077705C" w:rsidRPr="00C5352D" w:rsidRDefault="0077705C" w:rsidP="0077705C">
            <w:pPr>
              <w:pStyle w:val="TextoTablas"/>
              <w:rPr>
                <w:szCs w:val="24"/>
              </w:rPr>
            </w:pPr>
          </w:p>
        </w:tc>
      </w:tr>
    </w:tbl>
    <w:p w14:paraId="06D0171E" w14:textId="4838CBBB" w:rsidR="00D81ABC" w:rsidRDefault="0077705C" w:rsidP="0077705C">
      <w:pPr>
        <w:ind w:firstLine="0"/>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67B68429" w14:textId="0DD121B1" w:rsidR="003A354E" w:rsidRDefault="003A354E" w:rsidP="003A354E">
      <w:pPr>
        <w:rPr>
          <w:lang w:eastAsia="es-CO"/>
        </w:rPr>
      </w:pPr>
      <w:r w:rsidRPr="003A354E">
        <w:rPr>
          <w:b/>
          <w:bCs/>
          <w:lang w:eastAsia="es-CO"/>
        </w:rPr>
        <w:t xml:space="preserve">Registro de </w:t>
      </w:r>
      <w:r w:rsidR="007A6E38">
        <w:rPr>
          <w:b/>
          <w:bCs/>
          <w:lang w:eastAsia="es-CO"/>
        </w:rPr>
        <w:t>s</w:t>
      </w:r>
      <w:r w:rsidRPr="003A354E">
        <w:rPr>
          <w:b/>
          <w:bCs/>
          <w:lang w:eastAsia="es-CO"/>
        </w:rPr>
        <w:t xml:space="preserve">iembra: </w:t>
      </w:r>
      <w:r>
        <w:rPr>
          <w:lang w:eastAsia="es-CO"/>
        </w:rPr>
        <w:t>l</w:t>
      </w:r>
      <w:r w:rsidRPr="003A354E">
        <w:rPr>
          <w:lang w:eastAsia="es-CO"/>
        </w:rPr>
        <w:t>a propagación del material vegetal debe ser supervisado, de acuerdo a los tiempos establecidos y condiciones necesarias para cada planta, llevar a cabo el registro de siembra permite evidenciar las novedades o modificaciones necesarias con el fin de que su crecimiento sea exitoso.</w:t>
      </w:r>
    </w:p>
    <w:p w14:paraId="718F6964" w14:textId="7DAACBAC" w:rsidR="00EC7D70" w:rsidRDefault="00EC7D70" w:rsidP="003A354E">
      <w:pPr>
        <w:rPr>
          <w:lang w:eastAsia="es-CO"/>
        </w:rPr>
      </w:pPr>
    </w:p>
    <w:p w14:paraId="0C38D38B" w14:textId="5A64F1B0" w:rsidR="003A354E" w:rsidRDefault="003A354E" w:rsidP="003A354E">
      <w:pPr>
        <w:pStyle w:val="Tabla"/>
        <w:rPr>
          <w:lang w:eastAsia="es-CO"/>
        </w:rPr>
      </w:pPr>
      <w:r w:rsidRPr="003A354E">
        <w:rPr>
          <w:lang w:eastAsia="es-CO"/>
        </w:rPr>
        <w:lastRenderedPageBreak/>
        <w:t>Ejemplo de registro de siembras</w:t>
      </w:r>
    </w:p>
    <w:p w14:paraId="1A8A8EB8" w14:textId="299F777F" w:rsidR="003A354E" w:rsidRPr="003A354E" w:rsidRDefault="003A354E" w:rsidP="00370D10">
      <w:pPr>
        <w:jc w:val="center"/>
        <w:rPr>
          <w:b/>
          <w:bCs/>
          <w:lang w:eastAsia="es-CO"/>
        </w:rPr>
      </w:pPr>
      <w:r w:rsidRPr="003A354E">
        <w:rPr>
          <w:b/>
          <w:bCs/>
          <w:lang w:eastAsia="es-CO"/>
        </w:rPr>
        <w:t>Registro de siembra</w:t>
      </w:r>
    </w:p>
    <w:tbl>
      <w:tblPr>
        <w:tblStyle w:val="SENA"/>
        <w:tblW w:w="10201" w:type="dxa"/>
        <w:tblLayout w:type="fixed"/>
        <w:tblLook w:val="04A0" w:firstRow="1" w:lastRow="0" w:firstColumn="1" w:lastColumn="0" w:noHBand="0" w:noVBand="1"/>
        <w:tblCaption w:val="Elemplo de registro de siembras"/>
        <w:tblDescription w:val="Tabla que describe la fecha, área de propagación,número de lote,variedad, número de plantas, observaciones y responsable."/>
      </w:tblPr>
      <w:tblGrid>
        <w:gridCol w:w="1413"/>
        <w:gridCol w:w="1559"/>
        <w:gridCol w:w="1985"/>
        <w:gridCol w:w="1417"/>
        <w:gridCol w:w="851"/>
        <w:gridCol w:w="1417"/>
        <w:gridCol w:w="1559"/>
      </w:tblGrid>
      <w:tr w:rsidR="003A354E" w14:paraId="103E978E" w14:textId="62FA2E47" w:rsidTr="00D064ED">
        <w:trPr>
          <w:cnfStyle w:val="100000000000" w:firstRow="1" w:lastRow="0" w:firstColumn="0" w:lastColumn="0" w:oddVBand="0" w:evenVBand="0" w:oddHBand="0" w:evenHBand="0" w:firstRowFirstColumn="0" w:firstRowLastColumn="0" w:lastRowFirstColumn="0" w:lastRowLastColumn="0"/>
        </w:trPr>
        <w:tc>
          <w:tcPr>
            <w:tcW w:w="1413" w:type="dxa"/>
          </w:tcPr>
          <w:p w14:paraId="35E3F0F6" w14:textId="3090536D" w:rsidR="003A354E" w:rsidRPr="00C5352D" w:rsidRDefault="003A354E" w:rsidP="003A354E">
            <w:pPr>
              <w:ind w:firstLine="0"/>
              <w:jc w:val="center"/>
              <w:rPr>
                <w:b w:val="0"/>
                <w:bCs/>
                <w:sz w:val="24"/>
                <w:szCs w:val="24"/>
                <w:lang w:eastAsia="es-CO"/>
              </w:rPr>
            </w:pPr>
            <w:r w:rsidRPr="00C5352D">
              <w:rPr>
                <w:sz w:val="24"/>
                <w:szCs w:val="24"/>
              </w:rPr>
              <w:t>Fecha</w:t>
            </w:r>
          </w:p>
        </w:tc>
        <w:tc>
          <w:tcPr>
            <w:tcW w:w="1559" w:type="dxa"/>
          </w:tcPr>
          <w:p w14:paraId="049FCEEF" w14:textId="2BDD4428" w:rsidR="003A354E" w:rsidRPr="00C5352D" w:rsidRDefault="003A354E" w:rsidP="003A354E">
            <w:pPr>
              <w:ind w:firstLine="0"/>
              <w:jc w:val="center"/>
              <w:rPr>
                <w:b w:val="0"/>
                <w:bCs/>
                <w:sz w:val="24"/>
                <w:szCs w:val="24"/>
                <w:lang w:eastAsia="es-CO"/>
              </w:rPr>
            </w:pPr>
            <w:r w:rsidRPr="00C5352D">
              <w:rPr>
                <w:sz w:val="24"/>
                <w:szCs w:val="24"/>
              </w:rPr>
              <w:t>Área de propagación</w:t>
            </w:r>
          </w:p>
        </w:tc>
        <w:tc>
          <w:tcPr>
            <w:tcW w:w="1985" w:type="dxa"/>
          </w:tcPr>
          <w:p w14:paraId="01D257D5" w14:textId="5A79FC02" w:rsidR="003A354E" w:rsidRPr="00C5352D" w:rsidRDefault="003A354E" w:rsidP="003A354E">
            <w:pPr>
              <w:ind w:firstLine="0"/>
              <w:jc w:val="center"/>
              <w:rPr>
                <w:b w:val="0"/>
                <w:bCs/>
                <w:sz w:val="24"/>
                <w:szCs w:val="24"/>
                <w:lang w:eastAsia="es-CO"/>
              </w:rPr>
            </w:pPr>
            <w:r w:rsidRPr="00C5352D">
              <w:rPr>
                <w:sz w:val="24"/>
                <w:szCs w:val="24"/>
              </w:rPr>
              <w:t xml:space="preserve">No. </w:t>
            </w:r>
            <w:r w:rsidR="00B71417">
              <w:rPr>
                <w:sz w:val="24"/>
                <w:szCs w:val="24"/>
              </w:rPr>
              <w:t>l</w:t>
            </w:r>
            <w:r w:rsidRPr="00C5352D">
              <w:rPr>
                <w:sz w:val="24"/>
                <w:szCs w:val="24"/>
              </w:rPr>
              <w:t>ote</w:t>
            </w:r>
          </w:p>
        </w:tc>
        <w:tc>
          <w:tcPr>
            <w:tcW w:w="1417" w:type="dxa"/>
          </w:tcPr>
          <w:p w14:paraId="7D8031E9" w14:textId="41E12D7D" w:rsidR="003A354E" w:rsidRPr="00C5352D" w:rsidRDefault="003A354E" w:rsidP="003A354E">
            <w:pPr>
              <w:ind w:firstLine="0"/>
              <w:jc w:val="center"/>
              <w:rPr>
                <w:b w:val="0"/>
                <w:bCs/>
                <w:sz w:val="24"/>
                <w:szCs w:val="24"/>
                <w:lang w:eastAsia="es-CO"/>
              </w:rPr>
            </w:pPr>
            <w:r w:rsidRPr="00C5352D">
              <w:rPr>
                <w:sz w:val="24"/>
                <w:szCs w:val="24"/>
              </w:rPr>
              <w:t>Variedad</w:t>
            </w:r>
          </w:p>
        </w:tc>
        <w:tc>
          <w:tcPr>
            <w:tcW w:w="851" w:type="dxa"/>
          </w:tcPr>
          <w:p w14:paraId="3A07A5F1" w14:textId="769AFA4F" w:rsidR="003A354E" w:rsidRPr="00C5352D" w:rsidRDefault="003A354E" w:rsidP="003A354E">
            <w:pPr>
              <w:ind w:firstLine="0"/>
              <w:jc w:val="center"/>
              <w:rPr>
                <w:b w:val="0"/>
                <w:bCs/>
                <w:sz w:val="24"/>
                <w:szCs w:val="24"/>
                <w:lang w:eastAsia="es-CO"/>
              </w:rPr>
            </w:pPr>
            <w:r w:rsidRPr="00C5352D">
              <w:rPr>
                <w:sz w:val="24"/>
                <w:szCs w:val="24"/>
              </w:rPr>
              <w:t>No. Plantas</w:t>
            </w:r>
          </w:p>
        </w:tc>
        <w:tc>
          <w:tcPr>
            <w:tcW w:w="1417" w:type="dxa"/>
          </w:tcPr>
          <w:p w14:paraId="5275E77D" w14:textId="3281AA1A" w:rsidR="003A354E" w:rsidRPr="00C5352D" w:rsidRDefault="003A354E" w:rsidP="003A354E">
            <w:pPr>
              <w:ind w:firstLine="0"/>
              <w:jc w:val="center"/>
              <w:rPr>
                <w:b w:val="0"/>
                <w:bCs/>
                <w:sz w:val="24"/>
                <w:szCs w:val="24"/>
                <w:lang w:eastAsia="es-CO"/>
              </w:rPr>
            </w:pPr>
            <w:r w:rsidRPr="00C5352D">
              <w:rPr>
                <w:sz w:val="24"/>
                <w:szCs w:val="24"/>
              </w:rPr>
              <w:t>Observaciones</w:t>
            </w:r>
          </w:p>
        </w:tc>
        <w:tc>
          <w:tcPr>
            <w:tcW w:w="1559" w:type="dxa"/>
          </w:tcPr>
          <w:p w14:paraId="32CE4FA8" w14:textId="33677599" w:rsidR="003A354E" w:rsidRPr="00C5352D" w:rsidRDefault="003A354E" w:rsidP="003A354E">
            <w:pPr>
              <w:ind w:firstLine="0"/>
              <w:jc w:val="center"/>
              <w:rPr>
                <w:b w:val="0"/>
                <w:bCs/>
                <w:sz w:val="24"/>
                <w:szCs w:val="24"/>
                <w:lang w:eastAsia="es-CO"/>
              </w:rPr>
            </w:pPr>
            <w:r w:rsidRPr="00C5352D">
              <w:rPr>
                <w:sz w:val="24"/>
                <w:szCs w:val="24"/>
              </w:rPr>
              <w:t>Responsable</w:t>
            </w:r>
          </w:p>
        </w:tc>
      </w:tr>
      <w:tr w:rsidR="00C5352D" w14:paraId="08AF85BF" w14:textId="2FD2AF28" w:rsidTr="00D064ED">
        <w:trPr>
          <w:cnfStyle w:val="000000100000" w:firstRow="0" w:lastRow="0" w:firstColumn="0" w:lastColumn="0" w:oddVBand="0" w:evenVBand="0" w:oddHBand="1" w:evenHBand="0" w:firstRowFirstColumn="0" w:firstRowLastColumn="0" w:lastRowFirstColumn="0" w:lastRowLastColumn="0"/>
        </w:trPr>
        <w:tc>
          <w:tcPr>
            <w:tcW w:w="1413" w:type="dxa"/>
          </w:tcPr>
          <w:p w14:paraId="4C48E0B3" w14:textId="2317335E" w:rsidR="003A354E" w:rsidRPr="00C5352D" w:rsidRDefault="003A354E" w:rsidP="003A354E">
            <w:pPr>
              <w:pStyle w:val="TextoTablas"/>
              <w:rPr>
                <w:szCs w:val="24"/>
              </w:rPr>
            </w:pPr>
            <w:r w:rsidRPr="00C5352D">
              <w:rPr>
                <w:szCs w:val="24"/>
              </w:rPr>
              <w:t>13/09/2022</w:t>
            </w:r>
          </w:p>
        </w:tc>
        <w:tc>
          <w:tcPr>
            <w:tcW w:w="1559" w:type="dxa"/>
          </w:tcPr>
          <w:p w14:paraId="22E1231F" w14:textId="4C1A6D3F" w:rsidR="003A354E" w:rsidRPr="00C5352D" w:rsidRDefault="003A354E" w:rsidP="003A354E">
            <w:pPr>
              <w:pStyle w:val="TextoTablas"/>
              <w:rPr>
                <w:szCs w:val="24"/>
              </w:rPr>
            </w:pPr>
            <w:r w:rsidRPr="00C5352D">
              <w:rPr>
                <w:szCs w:val="24"/>
              </w:rPr>
              <w:t>Cama No.1</w:t>
            </w:r>
          </w:p>
        </w:tc>
        <w:tc>
          <w:tcPr>
            <w:tcW w:w="1985" w:type="dxa"/>
          </w:tcPr>
          <w:p w14:paraId="320D2BE9" w14:textId="2CDDEA65" w:rsidR="003A354E" w:rsidRPr="00C5352D" w:rsidRDefault="003A354E" w:rsidP="003A354E">
            <w:pPr>
              <w:pStyle w:val="TextoTablas"/>
              <w:rPr>
                <w:szCs w:val="24"/>
              </w:rPr>
            </w:pPr>
            <w:r w:rsidRPr="00C5352D">
              <w:rPr>
                <w:szCs w:val="24"/>
              </w:rPr>
              <w:t>202210456C1402</w:t>
            </w:r>
          </w:p>
        </w:tc>
        <w:tc>
          <w:tcPr>
            <w:tcW w:w="1417" w:type="dxa"/>
          </w:tcPr>
          <w:p w14:paraId="3E5A66B5" w14:textId="5875FCBB" w:rsidR="003A354E" w:rsidRPr="00C5352D" w:rsidRDefault="003A354E" w:rsidP="003A354E">
            <w:pPr>
              <w:pStyle w:val="TextoTablas"/>
              <w:rPr>
                <w:szCs w:val="24"/>
              </w:rPr>
            </w:pPr>
            <w:r w:rsidRPr="00C5352D">
              <w:rPr>
                <w:szCs w:val="24"/>
              </w:rPr>
              <w:t>Suculenta Ramillete</w:t>
            </w:r>
          </w:p>
        </w:tc>
        <w:tc>
          <w:tcPr>
            <w:tcW w:w="851" w:type="dxa"/>
          </w:tcPr>
          <w:p w14:paraId="2D22F829" w14:textId="416D7C2F" w:rsidR="003A354E" w:rsidRPr="00C5352D" w:rsidRDefault="003A354E" w:rsidP="003A354E">
            <w:pPr>
              <w:pStyle w:val="TextoTablas"/>
              <w:rPr>
                <w:szCs w:val="24"/>
              </w:rPr>
            </w:pPr>
            <w:r w:rsidRPr="00C5352D">
              <w:rPr>
                <w:szCs w:val="24"/>
              </w:rPr>
              <w:t>30</w:t>
            </w:r>
          </w:p>
        </w:tc>
        <w:tc>
          <w:tcPr>
            <w:tcW w:w="1417" w:type="dxa"/>
          </w:tcPr>
          <w:p w14:paraId="3196FE88" w14:textId="6883CB0B" w:rsidR="003A354E" w:rsidRPr="00C5352D" w:rsidRDefault="003A354E" w:rsidP="003A354E">
            <w:pPr>
              <w:pStyle w:val="TextoTablas"/>
              <w:rPr>
                <w:szCs w:val="24"/>
              </w:rPr>
            </w:pPr>
            <w:r w:rsidRPr="00C5352D">
              <w:rPr>
                <w:szCs w:val="24"/>
              </w:rPr>
              <w:t>Se realiza siembra sin novedad</w:t>
            </w:r>
            <w:r w:rsidR="00B8639E">
              <w:rPr>
                <w:szCs w:val="24"/>
              </w:rPr>
              <w:t>.</w:t>
            </w:r>
          </w:p>
        </w:tc>
        <w:tc>
          <w:tcPr>
            <w:tcW w:w="1559" w:type="dxa"/>
          </w:tcPr>
          <w:p w14:paraId="4096642D" w14:textId="1A45EF65" w:rsidR="003A354E" w:rsidRPr="00C5352D" w:rsidRDefault="003A354E" w:rsidP="003A354E">
            <w:pPr>
              <w:pStyle w:val="TextoTablas"/>
              <w:rPr>
                <w:szCs w:val="24"/>
              </w:rPr>
            </w:pPr>
            <w:r w:rsidRPr="00C5352D">
              <w:rPr>
                <w:szCs w:val="24"/>
              </w:rPr>
              <w:t>Fernando Ramírez</w:t>
            </w:r>
          </w:p>
        </w:tc>
      </w:tr>
      <w:tr w:rsidR="003A354E" w14:paraId="1EEA822E" w14:textId="77777777" w:rsidTr="00D064ED">
        <w:tc>
          <w:tcPr>
            <w:tcW w:w="1413" w:type="dxa"/>
          </w:tcPr>
          <w:p w14:paraId="296D4695" w14:textId="07FDA2E0" w:rsidR="003A354E" w:rsidRPr="00C5352D" w:rsidRDefault="003A354E" w:rsidP="003A354E">
            <w:pPr>
              <w:pStyle w:val="TextoTablas"/>
              <w:rPr>
                <w:szCs w:val="24"/>
              </w:rPr>
            </w:pPr>
            <w:r w:rsidRPr="00C5352D">
              <w:rPr>
                <w:szCs w:val="24"/>
              </w:rPr>
              <w:t>16/09/2022</w:t>
            </w:r>
          </w:p>
        </w:tc>
        <w:tc>
          <w:tcPr>
            <w:tcW w:w="1559" w:type="dxa"/>
          </w:tcPr>
          <w:p w14:paraId="60397C6C" w14:textId="285E3328" w:rsidR="003A354E" w:rsidRPr="00C5352D" w:rsidRDefault="003A354E" w:rsidP="003A354E">
            <w:pPr>
              <w:pStyle w:val="TextoTablas"/>
              <w:rPr>
                <w:szCs w:val="24"/>
              </w:rPr>
            </w:pPr>
            <w:r w:rsidRPr="00C5352D">
              <w:rPr>
                <w:szCs w:val="24"/>
              </w:rPr>
              <w:t>Cama No.3</w:t>
            </w:r>
          </w:p>
        </w:tc>
        <w:tc>
          <w:tcPr>
            <w:tcW w:w="1985" w:type="dxa"/>
          </w:tcPr>
          <w:p w14:paraId="18672137" w14:textId="40DD5FD2" w:rsidR="003A354E" w:rsidRPr="00C5352D" w:rsidRDefault="003A354E" w:rsidP="003A354E">
            <w:pPr>
              <w:pStyle w:val="TextoTablas"/>
              <w:rPr>
                <w:szCs w:val="24"/>
              </w:rPr>
            </w:pPr>
            <w:r w:rsidRPr="00C5352D">
              <w:rPr>
                <w:szCs w:val="24"/>
              </w:rPr>
              <w:t>20220408SC1507</w:t>
            </w:r>
          </w:p>
        </w:tc>
        <w:tc>
          <w:tcPr>
            <w:tcW w:w="1417" w:type="dxa"/>
          </w:tcPr>
          <w:p w14:paraId="4771F6A0" w14:textId="07B1D069" w:rsidR="003A354E" w:rsidRPr="00C5352D" w:rsidRDefault="003A354E" w:rsidP="003A354E">
            <w:pPr>
              <w:pStyle w:val="TextoTablas"/>
              <w:rPr>
                <w:szCs w:val="24"/>
              </w:rPr>
            </w:pPr>
            <w:r w:rsidRPr="00C5352D">
              <w:rPr>
                <w:szCs w:val="24"/>
              </w:rPr>
              <w:t>Suculenta Roseta</w:t>
            </w:r>
          </w:p>
        </w:tc>
        <w:tc>
          <w:tcPr>
            <w:tcW w:w="851" w:type="dxa"/>
          </w:tcPr>
          <w:p w14:paraId="7A0F2213" w14:textId="4B950CCF" w:rsidR="003A354E" w:rsidRPr="00C5352D" w:rsidRDefault="003A354E" w:rsidP="003A354E">
            <w:pPr>
              <w:pStyle w:val="TextoTablas"/>
              <w:rPr>
                <w:szCs w:val="24"/>
              </w:rPr>
            </w:pPr>
            <w:r w:rsidRPr="00C5352D">
              <w:rPr>
                <w:szCs w:val="24"/>
              </w:rPr>
              <w:t>30</w:t>
            </w:r>
          </w:p>
        </w:tc>
        <w:tc>
          <w:tcPr>
            <w:tcW w:w="1417" w:type="dxa"/>
          </w:tcPr>
          <w:p w14:paraId="319B3DD2" w14:textId="600412DC" w:rsidR="003A354E" w:rsidRPr="00C5352D" w:rsidRDefault="003A354E" w:rsidP="003A354E">
            <w:pPr>
              <w:pStyle w:val="TextoTablas"/>
              <w:rPr>
                <w:szCs w:val="24"/>
              </w:rPr>
            </w:pPr>
            <w:r w:rsidRPr="00C5352D">
              <w:rPr>
                <w:szCs w:val="24"/>
              </w:rPr>
              <w:t>Se evidenci</w:t>
            </w:r>
            <w:r w:rsidR="00B8639E">
              <w:rPr>
                <w:szCs w:val="24"/>
              </w:rPr>
              <w:t>ó</w:t>
            </w:r>
            <w:r w:rsidRPr="00C5352D">
              <w:rPr>
                <w:szCs w:val="24"/>
              </w:rPr>
              <w:t xml:space="preserve"> que se encontraban con bastante presencia de humedad</w:t>
            </w:r>
            <w:r w:rsidR="00B8639E">
              <w:rPr>
                <w:szCs w:val="24"/>
              </w:rPr>
              <w:t>.</w:t>
            </w:r>
          </w:p>
        </w:tc>
        <w:tc>
          <w:tcPr>
            <w:tcW w:w="1559" w:type="dxa"/>
          </w:tcPr>
          <w:p w14:paraId="2B9F7223" w14:textId="51937078" w:rsidR="003A354E" w:rsidRPr="00C5352D" w:rsidRDefault="003A354E" w:rsidP="003A354E">
            <w:pPr>
              <w:pStyle w:val="TextoTablas"/>
              <w:rPr>
                <w:szCs w:val="24"/>
              </w:rPr>
            </w:pPr>
            <w:r w:rsidRPr="00C5352D">
              <w:rPr>
                <w:szCs w:val="24"/>
              </w:rPr>
              <w:t>Milena Vásquez</w:t>
            </w:r>
          </w:p>
        </w:tc>
      </w:tr>
    </w:tbl>
    <w:p w14:paraId="50AA97CC" w14:textId="77777777" w:rsidR="003A354E" w:rsidRDefault="003A354E" w:rsidP="003A354E">
      <w:pPr>
        <w:ind w:firstLine="0"/>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0F645066" w14:textId="57B6C1C9" w:rsidR="003A354E" w:rsidRDefault="003A354E" w:rsidP="003A354E">
      <w:pPr>
        <w:rPr>
          <w:lang w:eastAsia="es-CO"/>
        </w:rPr>
      </w:pPr>
      <w:r w:rsidRPr="003A354E">
        <w:rPr>
          <w:b/>
          <w:bCs/>
          <w:lang w:eastAsia="es-CO"/>
        </w:rPr>
        <w:t xml:space="preserve">Registro de </w:t>
      </w:r>
      <w:r w:rsidR="009B522A">
        <w:rPr>
          <w:b/>
          <w:bCs/>
          <w:lang w:eastAsia="es-CO"/>
        </w:rPr>
        <w:t>a</w:t>
      </w:r>
      <w:r w:rsidRPr="003A354E">
        <w:rPr>
          <w:b/>
          <w:bCs/>
          <w:lang w:eastAsia="es-CO"/>
        </w:rPr>
        <w:t xml:space="preserve">bonos y </w:t>
      </w:r>
      <w:r w:rsidR="009B522A">
        <w:rPr>
          <w:b/>
          <w:bCs/>
          <w:lang w:eastAsia="es-CO"/>
        </w:rPr>
        <w:t>f</w:t>
      </w:r>
      <w:r w:rsidRPr="003A354E">
        <w:rPr>
          <w:b/>
          <w:bCs/>
          <w:lang w:eastAsia="es-CO"/>
        </w:rPr>
        <w:t xml:space="preserve">ertilizantes: </w:t>
      </w:r>
      <w:r>
        <w:rPr>
          <w:lang w:eastAsia="es-CO"/>
        </w:rPr>
        <w:t>l</w:t>
      </w:r>
      <w:r w:rsidRPr="003A354E">
        <w:rPr>
          <w:lang w:eastAsia="es-CO"/>
        </w:rPr>
        <w:t>os requerimientos nutricionales de la planta, son evidenciados en su crecimiento, color y textura de las hojas, las cuales nos permiten identificar sus necesidades y enfermedades que está desarrollando.</w:t>
      </w:r>
    </w:p>
    <w:p w14:paraId="4C4294FF" w14:textId="4967559C" w:rsidR="00EC7D70" w:rsidRDefault="00EC7D70" w:rsidP="003A354E">
      <w:pPr>
        <w:rPr>
          <w:lang w:eastAsia="es-CO"/>
        </w:rPr>
      </w:pPr>
    </w:p>
    <w:p w14:paraId="1C4C228F" w14:textId="2FD68D1C" w:rsidR="00EC7D70" w:rsidRDefault="00EC7D70" w:rsidP="003A354E">
      <w:pPr>
        <w:rPr>
          <w:lang w:eastAsia="es-CO"/>
        </w:rPr>
      </w:pPr>
    </w:p>
    <w:p w14:paraId="54F037BF" w14:textId="1E978CA8" w:rsidR="00EC7D70" w:rsidRDefault="00EC7D70" w:rsidP="003A354E">
      <w:pPr>
        <w:rPr>
          <w:lang w:eastAsia="es-CO"/>
        </w:rPr>
      </w:pPr>
    </w:p>
    <w:p w14:paraId="36FBBC95" w14:textId="4E519BEC" w:rsidR="00EC7D70" w:rsidRDefault="00EC7D70" w:rsidP="003A354E">
      <w:pPr>
        <w:rPr>
          <w:lang w:eastAsia="es-CO"/>
        </w:rPr>
      </w:pPr>
    </w:p>
    <w:p w14:paraId="2BD7823B" w14:textId="226488B7" w:rsidR="00EC7D70" w:rsidRDefault="00EC7D70" w:rsidP="003A354E">
      <w:pPr>
        <w:rPr>
          <w:lang w:eastAsia="es-CO"/>
        </w:rPr>
      </w:pPr>
    </w:p>
    <w:p w14:paraId="6020A8DD" w14:textId="6B448E02" w:rsidR="00370D10" w:rsidRDefault="00370D10" w:rsidP="00370D10">
      <w:pPr>
        <w:pStyle w:val="Tabla"/>
        <w:rPr>
          <w:lang w:eastAsia="es-CO"/>
        </w:rPr>
      </w:pPr>
      <w:r w:rsidRPr="00370D10">
        <w:rPr>
          <w:lang w:eastAsia="es-CO"/>
        </w:rPr>
        <w:lastRenderedPageBreak/>
        <w:t xml:space="preserve">Ejemplo de </w:t>
      </w:r>
      <w:r w:rsidR="00084F42">
        <w:rPr>
          <w:lang w:eastAsia="es-CO"/>
        </w:rPr>
        <w:t>r</w:t>
      </w:r>
      <w:r w:rsidRPr="00370D10">
        <w:rPr>
          <w:lang w:eastAsia="es-CO"/>
        </w:rPr>
        <w:t xml:space="preserve">egistro de </w:t>
      </w:r>
      <w:r w:rsidR="00F567DF">
        <w:rPr>
          <w:lang w:eastAsia="es-CO"/>
        </w:rPr>
        <w:t>a</w:t>
      </w:r>
      <w:r w:rsidRPr="00370D10">
        <w:rPr>
          <w:lang w:eastAsia="es-CO"/>
        </w:rPr>
        <w:t xml:space="preserve">bonos y </w:t>
      </w:r>
      <w:r w:rsidR="00F567DF">
        <w:rPr>
          <w:lang w:eastAsia="es-CO"/>
        </w:rPr>
        <w:t>f</w:t>
      </w:r>
      <w:r w:rsidRPr="00370D10">
        <w:rPr>
          <w:lang w:eastAsia="es-CO"/>
        </w:rPr>
        <w:t>ertilizantes</w:t>
      </w:r>
    </w:p>
    <w:p w14:paraId="08170F4A" w14:textId="353D1E8D" w:rsidR="00370D10" w:rsidRPr="00370D10" w:rsidRDefault="00370D10" w:rsidP="00370D10">
      <w:pPr>
        <w:jc w:val="center"/>
        <w:rPr>
          <w:b/>
          <w:bCs/>
          <w:lang w:eastAsia="es-CO"/>
        </w:rPr>
      </w:pPr>
      <w:r w:rsidRPr="00370D10">
        <w:rPr>
          <w:b/>
          <w:bCs/>
          <w:lang w:eastAsia="es-CO"/>
        </w:rPr>
        <w:t>Registro de abonos y fertilizantes</w:t>
      </w:r>
    </w:p>
    <w:tbl>
      <w:tblPr>
        <w:tblStyle w:val="SENA"/>
        <w:tblW w:w="10774" w:type="dxa"/>
        <w:tblInd w:w="-289" w:type="dxa"/>
        <w:tblLayout w:type="fixed"/>
        <w:tblLook w:val="04A0" w:firstRow="1" w:lastRow="0" w:firstColumn="1" w:lastColumn="0" w:noHBand="0" w:noVBand="1"/>
        <w:tblCaption w:val="Ejemplo de registro de abonos y fertilizantes"/>
        <w:tblDescription w:val="Tabla describe la fecha, área de propagación, producto, inorgánico, órganico, dosis aplicada,responsable y observaciones."/>
      </w:tblPr>
      <w:tblGrid>
        <w:gridCol w:w="1278"/>
        <w:gridCol w:w="1396"/>
        <w:gridCol w:w="1561"/>
        <w:gridCol w:w="1011"/>
        <w:gridCol w:w="1134"/>
        <w:gridCol w:w="1417"/>
        <w:gridCol w:w="1418"/>
        <w:gridCol w:w="1559"/>
      </w:tblGrid>
      <w:tr w:rsidR="00CA04E0" w14:paraId="608BEEEA" w14:textId="0BF9858D" w:rsidTr="008A163D">
        <w:trPr>
          <w:cnfStyle w:val="100000000000" w:firstRow="1" w:lastRow="0" w:firstColumn="0" w:lastColumn="0" w:oddVBand="0" w:evenVBand="0" w:oddHBand="0" w:evenHBand="0" w:firstRowFirstColumn="0" w:firstRowLastColumn="0" w:lastRowFirstColumn="0" w:lastRowLastColumn="0"/>
          <w:trHeight w:val="1556"/>
        </w:trPr>
        <w:tc>
          <w:tcPr>
            <w:tcW w:w="1278" w:type="dxa"/>
          </w:tcPr>
          <w:p w14:paraId="53E61B7D" w14:textId="0AAC930E" w:rsidR="00EC7D70" w:rsidRPr="00EC7D70" w:rsidRDefault="00EC7D70" w:rsidP="00370D10">
            <w:pPr>
              <w:ind w:firstLine="0"/>
              <w:jc w:val="center"/>
              <w:rPr>
                <w:b w:val="0"/>
                <w:bCs/>
                <w:sz w:val="22"/>
                <w:lang w:eastAsia="es-CO"/>
              </w:rPr>
            </w:pPr>
            <w:r w:rsidRPr="00EC7D70">
              <w:rPr>
                <w:sz w:val="22"/>
              </w:rPr>
              <w:t>Fecha</w:t>
            </w:r>
          </w:p>
        </w:tc>
        <w:tc>
          <w:tcPr>
            <w:tcW w:w="1396" w:type="dxa"/>
          </w:tcPr>
          <w:p w14:paraId="3DB97209" w14:textId="1932A897" w:rsidR="00EC7D70" w:rsidRPr="00EC7D70" w:rsidRDefault="00EC7D70" w:rsidP="00370D10">
            <w:pPr>
              <w:ind w:firstLine="0"/>
              <w:jc w:val="center"/>
              <w:rPr>
                <w:b w:val="0"/>
                <w:bCs/>
                <w:sz w:val="22"/>
                <w:lang w:eastAsia="es-CO"/>
              </w:rPr>
            </w:pPr>
            <w:r w:rsidRPr="00EC7D70">
              <w:rPr>
                <w:sz w:val="22"/>
              </w:rPr>
              <w:t>Área de propagación</w:t>
            </w:r>
          </w:p>
        </w:tc>
        <w:tc>
          <w:tcPr>
            <w:tcW w:w="1561" w:type="dxa"/>
          </w:tcPr>
          <w:p w14:paraId="0E58A521" w14:textId="3E23644F" w:rsidR="00EC7D70" w:rsidRPr="00EC7D70" w:rsidRDefault="00EC7D70" w:rsidP="00370D10">
            <w:pPr>
              <w:ind w:firstLine="0"/>
              <w:jc w:val="center"/>
              <w:rPr>
                <w:b w:val="0"/>
                <w:bCs/>
                <w:sz w:val="22"/>
                <w:lang w:eastAsia="es-CO"/>
              </w:rPr>
            </w:pPr>
            <w:r w:rsidRPr="00EC7D70">
              <w:rPr>
                <w:sz w:val="22"/>
              </w:rPr>
              <w:t>Producto</w:t>
            </w:r>
          </w:p>
        </w:tc>
        <w:tc>
          <w:tcPr>
            <w:tcW w:w="1011" w:type="dxa"/>
          </w:tcPr>
          <w:p w14:paraId="79C39F01" w14:textId="21085423" w:rsidR="00EC7D70" w:rsidRPr="00EC7D70" w:rsidRDefault="00EC7D70" w:rsidP="00370D10">
            <w:pPr>
              <w:ind w:firstLine="0"/>
              <w:jc w:val="center"/>
              <w:rPr>
                <w:b w:val="0"/>
                <w:bCs/>
                <w:sz w:val="22"/>
                <w:lang w:eastAsia="es-CO"/>
              </w:rPr>
            </w:pPr>
            <w:r w:rsidRPr="00EC7D70">
              <w:rPr>
                <w:sz w:val="22"/>
              </w:rPr>
              <w:t>Inorgánico (x)</w:t>
            </w:r>
          </w:p>
        </w:tc>
        <w:tc>
          <w:tcPr>
            <w:tcW w:w="1134" w:type="dxa"/>
          </w:tcPr>
          <w:p w14:paraId="60B7D628" w14:textId="60ECCF9A" w:rsidR="00EC7D70" w:rsidRPr="00EC7D70" w:rsidRDefault="00EC7D70" w:rsidP="00370D10">
            <w:pPr>
              <w:ind w:firstLine="0"/>
              <w:jc w:val="center"/>
              <w:rPr>
                <w:b w:val="0"/>
                <w:bCs/>
                <w:sz w:val="22"/>
                <w:lang w:eastAsia="es-CO"/>
              </w:rPr>
            </w:pPr>
            <w:r w:rsidRPr="00EC7D70">
              <w:rPr>
                <w:sz w:val="22"/>
              </w:rPr>
              <w:t>Orgánico (x)</w:t>
            </w:r>
          </w:p>
        </w:tc>
        <w:tc>
          <w:tcPr>
            <w:tcW w:w="1417" w:type="dxa"/>
          </w:tcPr>
          <w:p w14:paraId="079FB2D9" w14:textId="2F802A27" w:rsidR="00EC7D70" w:rsidRPr="00EC7D70" w:rsidRDefault="00EC7D70" w:rsidP="00370D10">
            <w:pPr>
              <w:ind w:firstLine="0"/>
              <w:jc w:val="center"/>
              <w:rPr>
                <w:b w:val="0"/>
                <w:bCs/>
                <w:sz w:val="22"/>
                <w:lang w:eastAsia="es-CO"/>
              </w:rPr>
            </w:pPr>
            <w:r w:rsidRPr="00EC7D70">
              <w:rPr>
                <w:sz w:val="22"/>
              </w:rPr>
              <w:t>Dosis aplicada %, cc, ml, cm, lt</w:t>
            </w:r>
          </w:p>
        </w:tc>
        <w:tc>
          <w:tcPr>
            <w:tcW w:w="1418" w:type="dxa"/>
          </w:tcPr>
          <w:p w14:paraId="149CDB0B" w14:textId="77C443F2" w:rsidR="00EC7D70" w:rsidRPr="00EC7D70" w:rsidRDefault="00EC7D70" w:rsidP="00370D10">
            <w:pPr>
              <w:ind w:firstLine="0"/>
              <w:jc w:val="center"/>
              <w:rPr>
                <w:b w:val="0"/>
                <w:bCs/>
                <w:sz w:val="22"/>
                <w:lang w:eastAsia="es-CO"/>
              </w:rPr>
            </w:pPr>
            <w:r w:rsidRPr="00EC7D70">
              <w:rPr>
                <w:sz w:val="22"/>
              </w:rPr>
              <w:t>Responsable</w:t>
            </w:r>
          </w:p>
        </w:tc>
        <w:tc>
          <w:tcPr>
            <w:tcW w:w="1559" w:type="dxa"/>
          </w:tcPr>
          <w:p w14:paraId="4C94F60D" w14:textId="3F6FA5C2" w:rsidR="00EC7D70" w:rsidRPr="00EC7D70" w:rsidRDefault="00EC7D70" w:rsidP="00370D10">
            <w:pPr>
              <w:ind w:firstLine="0"/>
              <w:jc w:val="center"/>
              <w:rPr>
                <w:sz w:val="22"/>
              </w:rPr>
            </w:pPr>
            <w:r w:rsidRPr="00EC7D70">
              <w:rPr>
                <w:sz w:val="22"/>
              </w:rPr>
              <w:t>Observaciones</w:t>
            </w:r>
          </w:p>
        </w:tc>
      </w:tr>
      <w:tr w:rsidR="00CA04E0" w14:paraId="22DA860B" w14:textId="57E3F497" w:rsidTr="008A163D">
        <w:trPr>
          <w:cnfStyle w:val="000000100000" w:firstRow="0" w:lastRow="0" w:firstColumn="0" w:lastColumn="0" w:oddVBand="0" w:evenVBand="0" w:oddHBand="1" w:evenHBand="0" w:firstRowFirstColumn="0" w:firstRowLastColumn="0" w:lastRowFirstColumn="0" w:lastRowLastColumn="0"/>
          <w:trHeight w:val="1093"/>
        </w:trPr>
        <w:tc>
          <w:tcPr>
            <w:tcW w:w="1278" w:type="dxa"/>
          </w:tcPr>
          <w:p w14:paraId="73597081" w14:textId="066E19C7" w:rsidR="00EC7D70" w:rsidRPr="00EC7D70" w:rsidRDefault="00EC7D70" w:rsidP="00370D10">
            <w:pPr>
              <w:pStyle w:val="TextoTablas"/>
              <w:rPr>
                <w:sz w:val="22"/>
              </w:rPr>
            </w:pPr>
            <w:r w:rsidRPr="00EC7D70">
              <w:rPr>
                <w:sz w:val="22"/>
              </w:rPr>
              <w:t>22/09/2022</w:t>
            </w:r>
          </w:p>
        </w:tc>
        <w:tc>
          <w:tcPr>
            <w:tcW w:w="1396" w:type="dxa"/>
          </w:tcPr>
          <w:p w14:paraId="493DFB79" w14:textId="451ECACA" w:rsidR="00EC7D70" w:rsidRPr="00EC7D70" w:rsidRDefault="00EC7D70" w:rsidP="00370D10">
            <w:pPr>
              <w:pStyle w:val="TextoTablas"/>
              <w:rPr>
                <w:sz w:val="22"/>
              </w:rPr>
            </w:pPr>
            <w:r w:rsidRPr="00EC7D70">
              <w:rPr>
                <w:sz w:val="22"/>
              </w:rPr>
              <w:t>Cama No.3</w:t>
            </w:r>
          </w:p>
        </w:tc>
        <w:tc>
          <w:tcPr>
            <w:tcW w:w="1561" w:type="dxa"/>
          </w:tcPr>
          <w:p w14:paraId="69E53F79" w14:textId="73779BB1" w:rsidR="00EC7D70" w:rsidRPr="00EC7D70" w:rsidRDefault="00EC7D70" w:rsidP="00370D10">
            <w:pPr>
              <w:pStyle w:val="TextoTablas"/>
              <w:rPr>
                <w:sz w:val="22"/>
              </w:rPr>
            </w:pPr>
            <w:r w:rsidRPr="00EC7D70">
              <w:rPr>
                <w:sz w:val="22"/>
              </w:rPr>
              <w:t>Caldo Sulfocalcico</w:t>
            </w:r>
            <w:r w:rsidR="0081195E">
              <w:rPr>
                <w:sz w:val="22"/>
              </w:rPr>
              <w:t>.</w:t>
            </w:r>
          </w:p>
        </w:tc>
        <w:tc>
          <w:tcPr>
            <w:tcW w:w="1011" w:type="dxa"/>
          </w:tcPr>
          <w:p w14:paraId="1AC10217" w14:textId="5C21C681" w:rsidR="00EC7D70" w:rsidRPr="00EC7D70" w:rsidRDefault="00EC7D70" w:rsidP="00370D10">
            <w:pPr>
              <w:pStyle w:val="TextoTablas"/>
              <w:rPr>
                <w:sz w:val="22"/>
              </w:rPr>
            </w:pPr>
            <w:r w:rsidRPr="00EC7D70">
              <w:rPr>
                <w:sz w:val="22"/>
              </w:rPr>
              <w:t>X</w:t>
            </w:r>
          </w:p>
        </w:tc>
        <w:tc>
          <w:tcPr>
            <w:tcW w:w="1134" w:type="dxa"/>
          </w:tcPr>
          <w:p w14:paraId="7979ECDE" w14:textId="16C933C8" w:rsidR="00EC7D70" w:rsidRPr="00EC7D70" w:rsidRDefault="00EC7D70" w:rsidP="00370D10">
            <w:pPr>
              <w:pStyle w:val="TextoTablas"/>
              <w:rPr>
                <w:sz w:val="22"/>
              </w:rPr>
            </w:pPr>
          </w:p>
        </w:tc>
        <w:tc>
          <w:tcPr>
            <w:tcW w:w="1417" w:type="dxa"/>
          </w:tcPr>
          <w:p w14:paraId="5580E98C" w14:textId="4EF06087" w:rsidR="00EC7D70" w:rsidRPr="00EC7D70" w:rsidRDefault="00EC7D70" w:rsidP="00370D10">
            <w:pPr>
              <w:pStyle w:val="TextoTablas"/>
              <w:rPr>
                <w:sz w:val="22"/>
              </w:rPr>
            </w:pPr>
            <w:r w:rsidRPr="00EC7D70">
              <w:rPr>
                <w:sz w:val="22"/>
              </w:rPr>
              <w:t>3 litros</w:t>
            </w:r>
          </w:p>
        </w:tc>
        <w:tc>
          <w:tcPr>
            <w:tcW w:w="1418" w:type="dxa"/>
          </w:tcPr>
          <w:p w14:paraId="4D8C8516" w14:textId="6F14474D" w:rsidR="00EC7D70" w:rsidRPr="00EC7D70" w:rsidRDefault="00EC7D70" w:rsidP="00370D10">
            <w:pPr>
              <w:pStyle w:val="TextoTablas"/>
              <w:rPr>
                <w:sz w:val="22"/>
              </w:rPr>
            </w:pPr>
            <w:r w:rsidRPr="00EC7D70">
              <w:rPr>
                <w:sz w:val="22"/>
              </w:rPr>
              <w:t>Andrea Vidales</w:t>
            </w:r>
          </w:p>
        </w:tc>
        <w:tc>
          <w:tcPr>
            <w:tcW w:w="1559" w:type="dxa"/>
          </w:tcPr>
          <w:p w14:paraId="47F8B57E" w14:textId="780036E7" w:rsidR="00EC7D70" w:rsidRPr="00EC7D70" w:rsidRDefault="00EC7D70" w:rsidP="00370D10">
            <w:pPr>
              <w:pStyle w:val="TextoTablas"/>
              <w:rPr>
                <w:sz w:val="22"/>
              </w:rPr>
            </w:pPr>
            <w:r w:rsidRPr="00EC7D70">
              <w:rPr>
                <w:sz w:val="22"/>
              </w:rPr>
              <w:t>Se realizó en horas de la tarde, sin presencia de luz solar.</w:t>
            </w:r>
          </w:p>
        </w:tc>
      </w:tr>
      <w:tr w:rsidR="00CA04E0" w14:paraId="08B0DB3C" w14:textId="1719C3C0" w:rsidTr="008A163D">
        <w:trPr>
          <w:trHeight w:val="1085"/>
        </w:trPr>
        <w:tc>
          <w:tcPr>
            <w:tcW w:w="1278" w:type="dxa"/>
          </w:tcPr>
          <w:p w14:paraId="345520CC" w14:textId="33706A53" w:rsidR="00EC7D70" w:rsidRPr="00EC7D70" w:rsidRDefault="00EC7D70" w:rsidP="00370D10">
            <w:pPr>
              <w:pStyle w:val="TextoTablas"/>
              <w:rPr>
                <w:sz w:val="22"/>
              </w:rPr>
            </w:pPr>
            <w:r w:rsidRPr="00EC7D70">
              <w:rPr>
                <w:sz w:val="22"/>
              </w:rPr>
              <w:t>24/09/2022</w:t>
            </w:r>
          </w:p>
        </w:tc>
        <w:tc>
          <w:tcPr>
            <w:tcW w:w="1396" w:type="dxa"/>
          </w:tcPr>
          <w:p w14:paraId="40D812EB" w14:textId="2ABDCC75" w:rsidR="00EC7D70" w:rsidRPr="00EC7D70" w:rsidRDefault="00EC7D70" w:rsidP="00370D10">
            <w:pPr>
              <w:pStyle w:val="TextoTablas"/>
              <w:rPr>
                <w:sz w:val="22"/>
              </w:rPr>
            </w:pPr>
            <w:r w:rsidRPr="00EC7D70">
              <w:rPr>
                <w:sz w:val="22"/>
              </w:rPr>
              <w:t>Cama No.6</w:t>
            </w:r>
          </w:p>
        </w:tc>
        <w:tc>
          <w:tcPr>
            <w:tcW w:w="1561" w:type="dxa"/>
          </w:tcPr>
          <w:p w14:paraId="3C5A8EEC" w14:textId="4E9CBAC1" w:rsidR="00EC7D70" w:rsidRPr="00EC7D70" w:rsidRDefault="00EC7D70" w:rsidP="00370D10">
            <w:pPr>
              <w:pStyle w:val="TextoTablas"/>
              <w:rPr>
                <w:sz w:val="22"/>
              </w:rPr>
            </w:pPr>
            <w:r w:rsidRPr="00EC7D70">
              <w:rPr>
                <w:sz w:val="22"/>
              </w:rPr>
              <w:t>Pyraclostrobin</w:t>
            </w:r>
            <w:r w:rsidR="0081195E">
              <w:rPr>
                <w:sz w:val="22"/>
              </w:rPr>
              <w:t>.</w:t>
            </w:r>
          </w:p>
        </w:tc>
        <w:tc>
          <w:tcPr>
            <w:tcW w:w="1011" w:type="dxa"/>
          </w:tcPr>
          <w:p w14:paraId="7929CD7F" w14:textId="54C4951D" w:rsidR="00EC7D70" w:rsidRPr="00EC7D70" w:rsidRDefault="00EC7D70" w:rsidP="00370D10">
            <w:pPr>
              <w:pStyle w:val="TextoTablas"/>
              <w:rPr>
                <w:sz w:val="22"/>
              </w:rPr>
            </w:pPr>
          </w:p>
        </w:tc>
        <w:tc>
          <w:tcPr>
            <w:tcW w:w="1134" w:type="dxa"/>
          </w:tcPr>
          <w:p w14:paraId="53BD7234" w14:textId="5BB85DAC" w:rsidR="00EC7D70" w:rsidRPr="00EC7D70" w:rsidRDefault="00EC7D70" w:rsidP="00370D10">
            <w:pPr>
              <w:pStyle w:val="TextoTablas"/>
              <w:rPr>
                <w:sz w:val="22"/>
              </w:rPr>
            </w:pPr>
            <w:r w:rsidRPr="00EC7D70">
              <w:rPr>
                <w:sz w:val="22"/>
              </w:rPr>
              <w:t>X</w:t>
            </w:r>
          </w:p>
        </w:tc>
        <w:tc>
          <w:tcPr>
            <w:tcW w:w="1417" w:type="dxa"/>
          </w:tcPr>
          <w:p w14:paraId="25D3127A" w14:textId="384B3B51" w:rsidR="00EC7D70" w:rsidRPr="00EC7D70" w:rsidRDefault="00EC7D70" w:rsidP="00370D10">
            <w:pPr>
              <w:pStyle w:val="TextoTablas"/>
              <w:rPr>
                <w:sz w:val="22"/>
              </w:rPr>
            </w:pPr>
            <w:r w:rsidRPr="00EC7D70">
              <w:rPr>
                <w:sz w:val="22"/>
              </w:rPr>
              <w:t>10 cc</w:t>
            </w:r>
          </w:p>
        </w:tc>
        <w:tc>
          <w:tcPr>
            <w:tcW w:w="1418" w:type="dxa"/>
          </w:tcPr>
          <w:p w14:paraId="2D78A724" w14:textId="680F0444" w:rsidR="00EC7D70" w:rsidRPr="00EC7D70" w:rsidRDefault="00EC7D70" w:rsidP="00370D10">
            <w:pPr>
              <w:pStyle w:val="TextoTablas"/>
              <w:rPr>
                <w:sz w:val="22"/>
              </w:rPr>
            </w:pPr>
            <w:r w:rsidRPr="00EC7D70">
              <w:rPr>
                <w:sz w:val="22"/>
              </w:rPr>
              <w:t>Fernando Ramírez</w:t>
            </w:r>
          </w:p>
        </w:tc>
        <w:tc>
          <w:tcPr>
            <w:tcW w:w="1559" w:type="dxa"/>
          </w:tcPr>
          <w:p w14:paraId="542F5D68" w14:textId="2323904D" w:rsidR="00EC7D70" w:rsidRPr="00EC7D70" w:rsidRDefault="00EC7D70" w:rsidP="00370D10">
            <w:pPr>
              <w:pStyle w:val="TextoTablas"/>
              <w:rPr>
                <w:sz w:val="22"/>
              </w:rPr>
            </w:pPr>
            <w:r w:rsidRPr="00EC7D70">
              <w:rPr>
                <w:sz w:val="22"/>
              </w:rPr>
              <w:t>Plantan con presencia de Acaro en plantas de crecimiento.</w:t>
            </w:r>
          </w:p>
        </w:tc>
      </w:tr>
    </w:tbl>
    <w:p w14:paraId="397EE363" w14:textId="5016907B" w:rsidR="00370D10" w:rsidRPr="00625C50" w:rsidRDefault="00625C50" w:rsidP="00625C50">
      <w:pPr>
        <w:rPr>
          <w:sz w:val="20"/>
          <w:szCs w:val="20"/>
          <w:lang w:val="es-419" w:eastAsia="es-CO"/>
        </w:rPr>
      </w:pPr>
      <w:r w:rsidRPr="00625C50">
        <w:rPr>
          <w:sz w:val="20"/>
          <w:szCs w:val="20"/>
          <w:lang w:val="es-419" w:eastAsia="es-CO"/>
        </w:rPr>
        <w:t>Nota. Sena (2022).</w:t>
      </w:r>
    </w:p>
    <w:p w14:paraId="7D59FA90" w14:textId="7DD82CE6" w:rsidR="00D81ABC" w:rsidRDefault="00370D10" w:rsidP="00C24C00">
      <w:pPr>
        <w:rPr>
          <w:lang w:eastAsia="es-CO"/>
        </w:rPr>
      </w:pPr>
      <w:r w:rsidRPr="00370D10">
        <w:rPr>
          <w:lang w:eastAsia="es-CO"/>
        </w:rPr>
        <w:t>Por tanto, cada uno de los formatos mencionados, son adaptados de acuerdo a cada una de las diferentes actividades que se realicen día a día (internamente), que son necesarias registrar para ejercer un monitoreo en la propagación del material vegetal, las cuales podrán ser diseñadas según la necesidad y procesos que se llevan a cabo en el huerto básico de productores y/o viveros.</w:t>
      </w:r>
    </w:p>
    <w:p w14:paraId="7FEE5281" w14:textId="6ABED590" w:rsidR="00D81ABC" w:rsidRDefault="00C24C00" w:rsidP="00D81ABC">
      <w:pPr>
        <w:pStyle w:val="Ttulo1"/>
      </w:pPr>
      <w:bookmarkStart w:id="8" w:name="_Toc173749615"/>
      <w:r w:rsidRPr="00C24C00">
        <w:t>Acciones de mejora para el monitoreo de la propagación vegetal</w:t>
      </w:r>
      <w:bookmarkEnd w:id="8"/>
    </w:p>
    <w:p w14:paraId="2DDB20C4" w14:textId="5D6BA4DA" w:rsidR="00C24C00" w:rsidRPr="00C24C00" w:rsidRDefault="00C24C00" w:rsidP="00C24C00">
      <w:pPr>
        <w:rPr>
          <w:lang w:val="es-419" w:eastAsia="es-CO"/>
        </w:rPr>
      </w:pPr>
      <w:r w:rsidRPr="00C24C00">
        <w:rPr>
          <w:lang w:val="es-419" w:eastAsia="es-CO"/>
        </w:rPr>
        <w:t xml:space="preserve">Las acciones de mejora son establecidas, de acuerdo </w:t>
      </w:r>
      <w:r w:rsidR="00C1361F">
        <w:rPr>
          <w:lang w:val="es-419" w:eastAsia="es-CO"/>
        </w:rPr>
        <w:t>con</w:t>
      </w:r>
      <w:r w:rsidRPr="00C24C00">
        <w:rPr>
          <w:lang w:val="es-419" w:eastAsia="es-CO"/>
        </w:rPr>
        <w:t xml:space="preserve"> las acciones correctivas o preventivas, identificadas a través de inconformidades o áreas potenciales de una actividad; que llevan a fortalecer las áreas de oportunidad para brindar un mejor producto.</w:t>
      </w:r>
    </w:p>
    <w:p w14:paraId="4A84D8AB" w14:textId="4A2D9760" w:rsidR="00C24C00" w:rsidRPr="00C24C00" w:rsidRDefault="00C24C00" w:rsidP="00C24C00">
      <w:pPr>
        <w:rPr>
          <w:lang w:val="es-419" w:eastAsia="es-CO"/>
        </w:rPr>
      </w:pPr>
      <w:r w:rsidRPr="00C24C00">
        <w:rPr>
          <w:lang w:val="es-419" w:eastAsia="es-CO"/>
        </w:rPr>
        <w:lastRenderedPageBreak/>
        <w:t>En las actividades de monitoreo se hace necesario identificar, analizar y generar acciones de mejora, que le permita</w:t>
      </w:r>
      <w:r w:rsidR="005F71CB">
        <w:rPr>
          <w:lang w:val="es-419" w:eastAsia="es-CO"/>
        </w:rPr>
        <w:t>n</w:t>
      </w:r>
      <w:r w:rsidRPr="00C24C00">
        <w:rPr>
          <w:lang w:val="es-419" w:eastAsia="es-CO"/>
        </w:rPr>
        <w:t xml:space="preserve"> avanzar en cada uno de los procesos donde se evidencian debilidades. Teniendo por ejemplo que algunos de los métodos para evaluar los niveles de sustentabilidad en las actividades de propagación del material vegetal son el marco de evaluación de sustentabilidad con su respectivo monitoreo y evaluación de la sustentabilidad.</w:t>
      </w:r>
    </w:p>
    <w:p w14:paraId="6BE97FCC" w14:textId="3B5D1703" w:rsidR="00C24C00" w:rsidRPr="00C24C00" w:rsidRDefault="00C24C00" w:rsidP="00C24C00">
      <w:pPr>
        <w:rPr>
          <w:b/>
          <w:bCs/>
          <w:lang w:val="es-419" w:eastAsia="es-CO"/>
        </w:rPr>
      </w:pPr>
      <w:r w:rsidRPr="00C24C00">
        <w:rPr>
          <w:b/>
          <w:bCs/>
          <w:lang w:val="es-419" w:eastAsia="es-CO"/>
        </w:rPr>
        <w:t xml:space="preserve">Marco de </w:t>
      </w:r>
      <w:r w:rsidR="008C48D7">
        <w:rPr>
          <w:b/>
          <w:bCs/>
          <w:lang w:val="es-419" w:eastAsia="es-CO"/>
        </w:rPr>
        <w:t>e</w:t>
      </w:r>
      <w:r w:rsidRPr="00C24C00">
        <w:rPr>
          <w:b/>
          <w:bCs/>
          <w:lang w:val="es-419" w:eastAsia="es-CO"/>
        </w:rPr>
        <w:t xml:space="preserve">valuación de </w:t>
      </w:r>
      <w:r w:rsidR="008C48D7">
        <w:rPr>
          <w:b/>
          <w:bCs/>
          <w:lang w:val="es-419" w:eastAsia="es-CO"/>
        </w:rPr>
        <w:t>s</w:t>
      </w:r>
      <w:r w:rsidRPr="00C24C00">
        <w:rPr>
          <w:b/>
          <w:bCs/>
          <w:lang w:val="es-419" w:eastAsia="es-CO"/>
        </w:rPr>
        <w:t>ustentabilidad</w:t>
      </w:r>
    </w:p>
    <w:p w14:paraId="77D8B8E8" w14:textId="77777777" w:rsidR="00C24C00" w:rsidRPr="00C24C00" w:rsidRDefault="00C24C00" w:rsidP="00C24C00">
      <w:pPr>
        <w:rPr>
          <w:lang w:val="es-419" w:eastAsia="es-CO"/>
        </w:rPr>
      </w:pPr>
      <w:r w:rsidRPr="00C24C00">
        <w:rPr>
          <w:lang w:val="es-419" w:eastAsia="es-CO"/>
        </w:rPr>
        <w:t>El Marco para la Evaluación de Sistemas de Manejo incorporando Indicadores de Sustentabilidad (MESMIS), constituye a una herramienta innovadora para encarar varios de los interrogantes planteados en el área de evaluaciones de sustentabilidad, el cual presenta una estructura flexible para adaptarse a diferentes niveles de información y capacidades técnicas disponibles localmente, e implica un proceso de evaluación participativa por medio de dinámicas grupales o individuales, con una constante retroalimentación.</w:t>
      </w:r>
    </w:p>
    <w:p w14:paraId="503A899A" w14:textId="77777777" w:rsidR="00C24C00" w:rsidRPr="00C24C00" w:rsidRDefault="00C24C00" w:rsidP="00C24C00">
      <w:pPr>
        <w:rPr>
          <w:lang w:val="es-419" w:eastAsia="es-CO"/>
        </w:rPr>
      </w:pPr>
      <w:r w:rsidRPr="00C24C00">
        <w:rPr>
          <w:lang w:val="es-419" w:eastAsia="es-CO"/>
        </w:rPr>
        <w:t>Ahora bien, los sistemas de manejo sustentables son aquellos que permanecen cambiando, los cuales deben tener la capacidad de ser productivos, de autorregularse y de transformarse, sin perder su funcionalidad; a su vez estas capacidades podrán ser analizadas mediante los atributos o propiedades sistémicas fundamentales que son productividad, resiliencia, confiabilidad, estabilidad, autogestión, equidad y adaptabilidad. (Astier, M., Masera, O. R., &amp; Galván-Miyoshi, Y. 2008. p17-18).</w:t>
      </w:r>
    </w:p>
    <w:p w14:paraId="2AEEA0F8" w14:textId="1846B679" w:rsidR="00C24C00" w:rsidRPr="00C24C00" w:rsidRDefault="00C24C00" w:rsidP="00C24C00">
      <w:pPr>
        <w:rPr>
          <w:lang w:val="es-419" w:eastAsia="es-CO"/>
        </w:rPr>
      </w:pPr>
      <w:r w:rsidRPr="00C24C00">
        <w:rPr>
          <w:lang w:val="es-419" w:eastAsia="es-CO"/>
        </w:rPr>
        <w:t xml:space="preserve">Es así como este análisis constante aporta a la evaluación de sustentabilidad, la cual permite que, por medio de la identificación de fortalezas y debilidades, que permite </w:t>
      </w:r>
      <w:r w:rsidRPr="00C24C00">
        <w:rPr>
          <w:lang w:val="es-419" w:eastAsia="es-CO"/>
        </w:rPr>
        <w:lastRenderedPageBreak/>
        <w:t>realizar un análisis de los factores que pueden llegar a incidir en la adecuada sustentabilidad de los procesos de propagación.</w:t>
      </w:r>
    </w:p>
    <w:p w14:paraId="2555B288" w14:textId="6BD2FDEC" w:rsidR="00C24C00" w:rsidRPr="00C24C00" w:rsidRDefault="00C24C00" w:rsidP="00C24C00">
      <w:pPr>
        <w:rPr>
          <w:lang w:val="es-419" w:eastAsia="es-CO"/>
        </w:rPr>
      </w:pPr>
      <w:r w:rsidRPr="00C24C00">
        <w:rPr>
          <w:lang w:val="es-419" w:eastAsia="es-CO"/>
        </w:rPr>
        <w:t>Algunas de las preguntas clave que permiten un diagnóstico son:</w:t>
      </w:r>
    </w:p>
    <w:p w14:paraId="63AECCBE" w14:textId="77777777" w:rsidR="00C24C00" w:rsidRPr="00C24C00" w:rsidRDefault="00C24C00" w:rsidP="00C24C00">
      <w:pPr>
        <w:rPr>
          <w:lang w:val="es-419" w:eastAsia="es-CO"/>
        </w:rPr>
      </w:pPr>
      <w:r w:rsidRPr="00C24C00">
        <w:rPr>
          <w:lang w:val="es-419" w:eastAsia="es-CO"/>
        </w:rPr>
        <w:t>1. ¿En qué áreas la propagación presenta deficiencia en su desarrollo y crecimiento?</w:t>
      </w:r>
    </w:p>
    <w:p w14:paraId="43F17DD9" w14:textId="77777777" w:rsidR="00C24C00" w:rsidRPr="00C24C00" w:rsidRDefault="00C24C00" w:rsidP="00C24C00">
      <w:pPr>
        <w:rPr>
          <w:lang w:val="es-419" w:eastAsia="es-CO"/>
        </w:rPr>
      </w:pPr>
      <w:r w:rsidRPr="00C24C00">
        <w:rPr>
          <w:lang w:val="es-419" w:eastAsia="es-CO"/>
        </w:rPr>
        <w:t>2. ¿En qué etapa de propagación la planta alcanza su mayor éxito de desarrollo?</w:t>
      </w:r>
    </w:p>
    <w:p w14:paraId="327A4BC5" w14:textId="2275CC18" w:rsidR="00C24C00" w:rsidRDefault="00C24C00" w:rsidP="00C24C00">
      <w:pPr>
        <w:rPr>
          <w:lang w:val="es-419" w:eastAsia="es-CO"/>
        </w:rPr>
      </w:pPr>
      <w:r w:rsidRPr="00C24C00">
        <w:rPr>
          <w:lang w:val="es-419" w:eastAsia="es-CO"/>
        </w:rPr>
        <w:t>O por medio de la selección de indicadores que sean particulares a los procesos de los que forman parte, ya que existe indicadores apropiados para ciertos sistemas pueden ser inapropiados para otros, lo que genera que no exista o se cuente con una lista de indicadores universales (Bakkes et al.,1994).</w:t>
      </w:r>
    </w:p>
    <w:p w14:paraId="205CB764" w14:textId="3A9191F9" w:rsidR="00625C50" w:rsidRDefault="00625C50" w:rsidP="00625C50">
      <w:pPr>
        <w:pStyle w:val="Tabla"/>
        <w:rPr>
          <w:lang w:val="es-419" w:eastAsia="es-CO"/>
        </w:rPr>
      </w:pPr>
      <w:r w:rsidRPr="00625C50">
        <w:rPr>
          <w:lang w:val="es-419" w:eastAsia="es-CO"/>
        </w:rPr>
        <w:t>Ejemplo de selección de indicadores</w:t>
      </w:r>
    </w:p>
    <w:tbl>
      <w:tblPr>
        <w:tblStyle w:val="SENA"/>
        <w:tblW w:w="0" w:type="auto"/>
        <w:jc w:val="center"/>
        <w:tblLook w:val="04A0" w:firstRow="1" w:lastRow="0" w:firstColumn="1" w:lastColumn="0" w:noHBand="0" w:noVBand="1"/>
        <w:tblCaption w:val="Ejemplo de selección de indicadores"/>
        <w:tblDescription w:val="Tabla que describe la problemática e indicadores."/>
      </w:tblPr>
      <w:tblGrid>
        <w:gridCol w:w="4688"/>
        <w:gridCol w:w="4379"/>
      </w:tblGrid>
      <w:tr w:rsidR="00625C50" w14:paraId="3CDECFAF" w14:textId="77777777" w:rsidTr="00705A2F">
        <w:trPr>
          <w:cnfStyle w:val="100000000000" w:firstRow="1" w:lastRow="0" w:firstColumn="0" w:lastColumn="0" w:oddVBand="0" w:evenVBand="0" w:oddHBand="0" w:evenHBand="0" w:firstRowFirstColumn="0" w:firstRowLastColumn="0" w:lastRowFirstColumn="0" w:lastRowLastColumn="0"/>
          <w:jc w:val="center"/>
        </w:trPr>
        <w:tc>
          <w:tcPr>
            <w:tcW w:w="4688" w:type="dxa"/>
          </w:tcPr>
          <w:p w14:paraId="5A331B14" w14:textId="41BF129E" w:rsidR="00625C50" w:rsidRPr="005F4C4E" w:rsidRDefault="00625C50" w:rsidP="00625C50">
            <w:pPr>
              <w:ind w:firstLine="0"/>
              <w:jc w:val="center"/>
              <w:rPr>
                <w:b w:val="0"/>
                <w:bCs/>
                <w:sz w:val="24"/>
                <w:szCs w:val="24"/>
                <w:lang w:eastAsia="es-CO"/>
              </w:rPr>
            </w:pPr>
            <w:r w:rsidRPr="005F4C4E">
              <w:rPr>
                <w:sz w:val="24"/>
                <w:szCs w:val="24"/>
              </w:rPr>
              <w:t>Problemática</w:t>
            </w:r>
          </w:p>
        </w:tc>
        <w:tc>
          <w:tcPr>
            <w:tcW w:w="4379" w:type="dxa"/>
          </w:tcPr>
          <w:p w14:paraId="75A2B55D" w14:textId="01CDD62A" w:rsidR="00625C50" w:rsidRPr="005F4C4E" w:rsidRDefault="00625C50" w:rsidP="00625C50">
            <w:pPr>
              <w:ind w:firstLine="0"/>
              <w:jc w:val="center"/>
              <w:rPr>
                <w:b w:val="0"/>
                <w:bCs/>
                <w:sz w:val="24"/>
                <w:szCs w:val="24"/>
                <w:lang w:eastAsia="es-CO"/>
              </w:rPr>
            </w:pPr>
            <w:r w:rsidRPr="005F4C4E">
              <w:rPr>
                <w:sz w:val="24"/>
                <w:szCs w:val="24"/>
              </w:rPr>
              <w:t>Indicador</w:t>
            </w:r>
          </w:p>
        </w:tc>
      </w:tr>
      <w:tr w:rsidR="00625C50" w14:paraId="683C05C3" w14:textId="77777777" w:rsidTr="00705A2F">
        <w:trPr>
          <w:cnfStyle w:val="000000100000" w:firstRow="0" w:lastRow="0" w:firstColumn="0" w:lastColumn="0" w:oddVBand="0" w:evenVBand="0" w:oddHBand="1" w:evenHBand="0" w:firstRowFirstColumn="0" w:firstRowLastColumn="0" w:lastRowFirstColumn="0" w:lastRowLastColumn="0"/>
          <w:jc w:val="center"/>
        </w:trPr>
        <w:tc>
          <w:tcPr>
            <w:tcW w:w="4688" w:type="dxa"/>
          </w:tcPr>
          <w:p w14:paraId="4AD2467D" w14:textId="4B44EDAA" w:rsidR="00625C50" w:rsidRPr="005F4C4E" w:rsidRDefault="00625C50" w:rsidP="00625C50">
            <w:pPr>
              <w:pStyle w:val="TextoTablas"/>
              <w:rPr>
                <w:szCs w:val="24"/>
              </w:rPr>
            </w:pPr>
            <w:r w:rsidRPr="00FC761E">
              <w:rPr>
                <w:szCs w:val="24"/>
              </w:rPr>
              <w:t>Aumento de los hongos</w:t>
            </w:r>
            <w:r w:rsidRPr="005F4C4E">
              <w:rPr>
                <w:szCs w:val="24"/>
              </w:rPr>
              <w:t xml:space="preserve"> en las plantas de propagación.</w:t>
            </w:r>
          </w:p>
        </w:tc>
        <w:tc>
          <w:tcPr>
            <w:tcW w:w="4379" w:type="dxa"/>
          </w:tcPr>
          <w:p w14:paraId="7FE7020C" w14:textId="0BF86199" w:rsidR="00625C50" w:rsidRPr="005F4C4E" w:rsidRDefault="00625C50" w:rsidP="00625C50">
            <w:pPr>
              <w:pStyle w:val="TextoTablas"/>
              <w:rPr>
                <w:szCs w:val="24"/>
              </w:rPr>
            </w:pPr>
            <w:r w:rsidRPr="005F4C4E">
              <w:rPr>
                <w:szCs w:val="24"/>
              </w:rPr>
              <w:t>Seguimiento al riego suministrado a las plantas que presentan hongo</w:t>
            </w:r>
            <w:r w:rsidR="005F4C4E">
              <w:rPr>
                <w:szCs w:val="24"/>
              </w:rPr>
              <w:t>.</w:t>
            </w:r>
          </w:p>
        </w:tc>
      </w:tr>
      <w:tr w:rsidR="00625C50" w14:paraId="5C8ADE78" w14:textId="77777777" w:rsidTr="00705A2F">
        <w:trPr>
          <w:jc w:val="center"/>
        </w:trPr>
        <w:tc>
          <w:tcPr>
            <w:tcW w:w="4688" w:type="dxa"/>
          </w:tcPr>
          <w:p w14:paraId="61B5E8B3" w14:textId="52C4EC4B" w:rsidR="00625C50" w:rsidRPr="005F4C4E" w:rsidRDefault="00625C50" w:rsidP="00625C50">
            <w:pPr>
              <w:pStyle w:val="TextoTablas"/>
              <w:rPr>
                <w:szCs w:val="24"/>
              </w:rPr>
            </w:pPr>
            <w:r w:rsidRPr="005F4C4E">
              <w:rPr>
                <w:szCs w:val="24"/>
              </w:rPr>
              <w:t>Vencimiento de productos fertilizantes</w:t>
            </w:r>
            <w:r w:rsidR="005F4C4E">
              <w:rPr>
                <w:szCs w:val="24"/>
              </w:rPr>
              <w:t>.</w:t>
            </w:r>
          </w:p>
        </w:tc>
        <w:tc>
          <w:tcPr>
            <w:tcW w:w="4379" w:type="dxa"/>
          </w:tcPr>
          <w:p w14:paraId="1AACF338" w14:textId="67A9DE8C" w:rsidR="00625C50" w:rsidRPr="005F4C4E" w:rsidRDefault="00625C50" w:rsidP="00625C50">
            <w:pPr>
              <w:pStyle w:val="TextoTablas"/>
              <w:rPr>
                <w:szCs w:val="24"/>
              </w:rPr>
            </w:pPr>
            <w:r w:rsidRPr="005F4C4E">
              <w:rPr>
                <w:szCs w:val="24"/>
              </w:rPr>
              <w:t>Cantidad necesaria de fertilizantes x mes</w:t>
            </w:r>
            <w:r w:rsidR="005F4C4E">
              <w:rPr>
                <w:szCs w:val="24"/>
              </w:rPr>
              <w:t>.</w:t>
            </w:r>
          </w:p>
        </w:tc>
      </w:tr>
    </w:tbl>
    <w:p w14:paraId="297DA3DC" w14:textId="788BA284" w:rsidR="00625C50" w:rsidRDefault="00625C50" w:rsidP="00625C50">
      <w:pPr>
        <w:rPr>
          <w:sz w:val="20"/>
          <w:szCs w:val="20"/>
          <w:lang w:val="es-419" w:eastAsia="es-CO"/>
        </w:rPr>
      </w:pPr>
      <w:r w:rsidRPr="00625C50">
        <w:rPr>
          <w:sz w:val="20"/>
          <w:szCs w:val="20"/>
          <w:lang w:val="es-419" w:eastAsia="es-CO"/>
        </w:rPr>
        <w:t>Nota. Sena (2022).</w:t>
      </w:r>
    </w:p>
    <w:p w14:paraId="787880B1" w14:textId="4AC08D5F" w:rsidR="00625C50" w:rsidRDefault="00625C50" w:rsidP="00C24C00">
      <w:pPr>
        <w:rPr>
          <w:szCs w:val="28"/>
          <w:lang w:val="es-419" w:eastAsia="es-CO"/>
        </w:rPr>
      </w:pPr>
      <w:r w:rsidRPr="00625C50">
        <w:rPr>
          <w:szCs w:val="28"/>
          <w:lang w:val="es-419" w:eastAsia="es-CO"/>
        </w:rPr>
        <w:t xml:space="preserve">Teniendo </w:t>
      </w:r>
      <w:r w:rsidR="005F4C4E">
        <w:rPr>
          <w:szCs w:val="28"/>
          <w:lang w:val="es-419" w:eastAsia="es-CO"/>
        </w:rPr>
        <w:t xml:space="preserve">en cuenta </w:t>
      </w:r>
      <w:r w:rsidRPr="00625C50">
        <w:rPr>
          <w:szCs w:val="28"/>
          <w:lang w:val="es-419" w:eastAsia="es-CO"/>
        </w:rPr>
        <w:t>que los indicadores serán definidos de acuerdo a las necesidades y debilidades identificadas por los actores de los procesos económicos, ambientales y sociales; y, el proceso de medición y monitoreo es definido de acuerdo a las variables más adaptables para cada actividad</w:t>
      </w:r>
      <w:r w:rsidR="005F4C4E">
        <w:rPr>
          <w:szCs w:val="28"/>
          <w:lang w:val="es-419" w:eastAsia="es-CO"/>
        </w:rPr>
        <w:t>,</w:t>
      </w:r>
      <w:r w:rsidRPr="00625C50">
        <w:rPr>
          <w:szCs w:val="28"/>
          <w:lang w:val="es-419" w:eastAsia="es-CO"/>
        </w:rPr>
        <w:t xml:space="preserve"> teniendo en cuenta factores como tiempo, análisis de información y/o aplicación de ciertas variables que permita generar un avance direccionado a la sustentabilidad. Para ello </w:t>
      </w:r>
      <w:r w:rsidR="005F4C4E">
        <w:rPr>
          <w:szCs w:val="28"/>
          <w:lang w:val="es-419" w:eastAsia="es-CO"/>
        </w:rPr>
        <w:t xml:space="preserve">se puede apreciar en </w:t>
      </w:r>
      <w:r w:rsidRPr="00625C50">
        <w:rPr>
          <w:szCs w:val="28"/>
          <w:lang w:val="es-419" w:eastAsia="es-CO"/>
        </w:rPr>
        <w:t xml:space="preserve">el siguiente </w:t>
      </w:r>
      <w:r w:rsidRPr="00625C50">
        <w:rPr>
          <w:szCs w:val="28"/>
          <w:lang w:val="es-419" w:eastAsia="es-CO"/>
        </w:rPr>
        <w:lastRenderedPageBreak/>
        <w:t>ejemplo de evaluación de sustentabilidad a un vivero de plantas ornamentales de tipo comercial.</w:t>
      </w:r>
    </w:p>
    <w:p w14:paraId="2E7DA061" w14:textId="48C232EC" w:rsidR="00625C50" w:rsidRDefault="005624E3" w:rsidP="005624E3">
      <w:pPr>
        <w:pStyle w:val="Tabla"/>
        <w:rPr>
          <w:lang w:val="es-419" w:eastAsia="es-CO"/>
        </w:rPr>
      </w:pPr>
      <w:r w:rsidRPr="005624E3">
        <w:rPr>
          <w:lang w:val="es-419" w:eastAsia="es-CO"/>
        </w:rPr>
        <w:t>Ejemplo de evaluación de sustentabilidad a un vivero de plantas</w:t>
      </w:r>
    </w:p>
    <w:tbl>
      <w:tblPr>
        <w:tblStyle w:val="SENA"/>
        <w:tblW w:w="0" w:type="auto"/>
        <w:jc w:val="center"/>
        <w:tblLook w:val="04A0" w:firstRow="1" w:lastRow="0" w:firstColumn="1" w:lastColumn="0" w:noHBand="0" w:noVBand="1"/>
        <w:tblCaption w:val="Ejemplo de evaluación de sustentabilidad a un vivero de plantas"/>
        <w:tblDescription w:val="Tabla que describe los atributos,fortalezas,debilidades,indicadores y el valor."/>
      </w:tblPr>
      <w:tblGrid>
        <w:gridCol w:w="1679"/>
        <w:gridCol w:w="2144"/>
        <w:gridCol w:w="2551"/>
        <w:gridCol w:w="2126"/>
      </w:tblGrid>
      <w:tr w:rsidR="00625C50" w14:paraId="57F2D9DF" w14:textId="77777777" w:rsidTr="00B61308">
        <w:trPr>
          <w:cnfStyle w:val="100000000000" w:firstRow="1" w:lastRow="0" w:firstColumn="0" w:lastColumn="0" w:oddVBand="0" w:evenVBand="0" w:oddHBand="0" w:evenHBand="0" w:firstRowFirstColumn="0" w:firstRowLastColumn="0" w:lastRowFirstColumn="0" w:lastRowLastColumn="0"/>
          <w:trHeight w:val="1166"/>
          <w:jc w:val="center"/>
        </w:trPr>
        <w:tc>
          <w:tcPr>
            <w:tcW w:w="1679" w:type="dxa"/>
          </w:tcPr>
          <w:p w14:paraId="291D320A" w14:textId="1E0B22C1" w:rsidR="00625C50" w:rsidRPr="00B61308" w:rsidRDefault="00625C50" w:rsidP="00625C50">
            <w:pPr>
              <w:ind w:firstLine="0"/>
              <w:jc w:val="center"/>
              <w:rPr>
                <w:b w:val="0"/>
                <w:bCs/>
                <w:sz w:val="22"/>
                <w:lang w:eastAsia="es-CO"/>
              </w:rPr>
            </w:pPr>
            <w:r w:rsidRPr="00B61308">
              <w:rPr>
                <w:sz w:val="22"/>
              </w:rPr>
              <w:t>Atributos</w:t>
            </w:r>
          </w:p>
        </w:tc>
        <w:tc>
          <w:tcPr>
            <w:tcW w:w="2144" w:type="dxa"/>
          </w:tcPr>
          <w:p w14:paraId="60157861" w14:textId="2C40F698" w:rsidR="00625C50" w:rsidRPr="00B61308" w:rsidRDefault="00625C50" w:rsidP="00625C50">
            <w:pPr>
              <w:ind w:firstLine="0"/>
              <w:jc w:val="center"/>
              <w:rPr>
                <w:b w:val="0"/>
                <w:bCs/>
                <w:sz w:val="22"/>
                <w:lang w:eastAsia="es-CO"/>
              </w:rPr>
            </w:pPr>
            <w:r w:rsidRPr="00B61308">
              <w:rPr>
                <w:sz w:val="22"/>
              </w:rPr>
              <w:t>Fortalezas y debilidades</w:t>
            </w:r>
          </w:p>
        </w:tc>
        <w:tc>
          <w:tcPr>
            <w:tcW w:w="2551" w:type="dxa"/>
          </w:tcPr>
          <w:p w14:paraId="32B81DC5" w14:textId="5340ECB3" w:rsidR="00625C50" w:rsidRPr="00B61308" w:rsidRDefault="00625C50" w:rsidP="00625C50">
            <w:pPr>
              <w:ind w:firstLine="0"/>
              <w:jc w:val="center"/>
              <w:rPr>
                <w:b w:val="0"/>
                <w:bCs/>
                <w:sz w:val="22"/>
                <w:lang w:eastAsia="es-CO"/>
              </w:rPr>
            </w:pPr>
            <w:r w:rsidRPr="00B61308">
              <w:rPr>
                <w:sz w:val="22"/>
              </w:rPr>
              <w:t>Indicadores</w:t>
            </w:r>
          </w:p>
        </w:tc>
        <w:tc>
          <w:tcPr>
            <w:tcW w:w="2126" w:type="dxa"/>
          </w:tcPr>
          <w:p w14:paraId="5C5AE40F" w14:textId="7CC573CD" w:rsidR="00625C50" w:rsidRPr="00B61308" w:rsidRDefault="00625C50" w:rsidP="00625C50">
            <w:pPr>
              <w:ind w:firstLine="0"/>
              <w:jc w:val="center"/>
              <w:rPr>
                <w:b w:val="0"/>
                <w:bCs/>
                <w:sz w:val="22"/>
                <w:lang w:eastAsia="es-CO"/>
              </w:rPr>
            </w:pPr>
            <w:r w:rsidRPr="00B61308">
              <w:rPr>
                <w:sz w:val="22"/>
              </w:rPr>
              <w:t>Valor</w:t>
            </w:r>
          </w:p>
        </w:tc>
      </w:tr>
      <w:tr w:rsidR="00625C50" w14:paraId="7CA52B22" w14:textId="77777777" w:rsidTr="00B61308">
        <w:trPr>
          <w:cnfStyle w:val="000000100000" w:firstRow="0" w:lastRow="0" w:firstColumn="0" w:lastColumn="0" w:oddVBand="0" w:evenVBand="0" w:oddHBand="1" w:evenHBand="0" w:firstRowFirstColumn="0" w:firstRowLastColumn="0" w:lastRowFirstColumn="0" w:lastRowLastColumn="0"/>
          <w:trHeight w:val="2020"/>
          <w:jc w:val="center"/>
        </w:trPr>
        <w:tc>
          <w:tcPr>
            <w:tcW w:w="1679" w:type="dxa"/>
          </w:tcPr>
          <w:p w14:paraId="59D743DC" w14:textId="77777777" w:rsidR="00982A8F" w:rsidRPr="00B61308" w:rsidRDefault="00982A8F" w:rsidP="00625C50">
            <w:pPr>
              <w:pStyle w:val="TextoTablas"/>
              <w:rPr>
                <w:sz w:val="22"/>
              </w:rPr>
            </w:pPr>
          </w:p>
          <w:p w14:paraId="0E376FA2" w14:textId="77777777" w:rsidR="00982A8F" w:rsidRPr="00B61308" w:rsidRDefault="00982A8F" w:rsidP="00625C50">
            <w:pPr>
              <w:pStyle w:val="TextoTablas"/>
              <w:rPr>
                <w:sz w:val="22"/>
              </w:rPr>
            </w:pPr>
          </w:p>
          <w:p w14:paraId="1A9D1834" w14:textId="297A9370" w:rsidR="00625C50" w:rsidRPr="00B61308" w:rsidRDefault="00625C50" w:rsidP="00625C50">
            <w:pPr>
              <w:pStyle w:val="TextoTablas"/>
              <w:rPr>
                <w:sz w:val="22"/>
              </w:rPr>
            </w:pPr>
            <w:r w:rsidRPr="00B61308">
              <w:rPr>
                <w:sz w:val="22"/>
              </w:rPr>
              <w:t>Productividad</w:t>
            </w:r>
            <w:r w:rsidR="00982A8F" w:rsidRPr="00B61308">
              <w:rPr>
                <w:sz w:val="22"/>
              </w:rPr>
              <w:t>.</w:t>
            </w:r>
          </w:p>
        </w:tc>
        <w:tc>
          <w:tcPr>
            <w:tcW w:w="2144" w:type="dxa"/>
          </w:tcPr>
          <w:p w14:paraId="17B654B7" w14:textId="56859B0C" w:rsidR="00625C50" w:rsidRPr="00B61308" w:rsidRDefault="00625C50" w:rsidP="00625C50">
            <w:pPr>
              <w:pStyle w:val="TextoTablas"/>
              <w:rPr>
                <w:sz w:val="22"/>
              </w:rPr>
            </w:pPr>
            <w:r w:rsidRPr="00B61308">
              <w:rPr>
                <w:sz w:val="22"/>
              </w:rPr>
              <w:t>Incremento de ventas en plantas ornamentales</w:t>
            </w:r>
            <w:r w:rsidR="00982A8F" w:rsidRPr="00B61308">
              <w:rPr>
                <w:sz w:val="22"/>
              </w:rPr>
              <w:t>.</w:t>
            </w:r>
          </w:p>
        </w:tc>
        <w:tc>
          <w:tcPr>
            <w:tcW w:w="2551" w:type="dxa"/>
          </w:tcPr>
          <w:p w14:paraId="0F9E5E8F" w14:textId="5E99FB3B" w:rsidR="00625C50" w:rsidRPr="00B61308" w:rsidRDefault="00625C50" w:rsidP="00625C50">
            <w:pPr>
              <w:pStyle w:val="TextoTablas"/>
              <w:rPr>
                <w:sz w:val="22"/>
              </w:rPr>
            </w:pPr>
            <w:r w:rsidRPr="00B61308">
              <w:rPr>
                <w:sz w:val="22"/>
              </w:rPr>
              <w:t xml:space="preserve">- Rendimiento </w:t>
            </w:r>
            <w:r w:rsidR="00982A8F" w:rsidRPr="00B61308">
              <w:rPr>
                <w:sz w:val="22"/>
              </w:rPr>
              <w:t>N</w:t>
            </w:r>
            <w:r w:rsidRPr="00B61308">
              <w:rPr>
                <w:sz w:val="22"/>
              </w:rPr>
              <w:t>o. Plantas x mes</w:t>
            </w:r>
            <w:r w:rsidR="00982A8F" w:rsidRPr="00B61308">
              <w:rPr>
                <w:sz w:val="22"/>
              </w:rPr>
              <w:t>.</w:t>
            </w:r>
          </w:p>
          <w:p w14:paraId="499E5523" w14:textId="5447DCC0" w:rsidR="00625C50" w:rsidRPr="00B61308" w:rsidRDefault="00625C50" w:rsidP="00625C50">
            <w:pPr>
              <w:pStyle w:val="TextoTablas"/>
              <w:rPr>
                <w:sz w:val="22"/>
              </w:rPr>
            </w:pPr>
            <w:r w:rsidRPr="00B61308">
              <w:rPr>
                <w:sz w:val="22"/>
              </w:rPr>
              <w:t>- Ingresos (neto)(semestrales)</w:t>
            </w:r>
            <w:r w:rsidR="00982A8F" w:rsidRPr="00B61308">
              <w:rPr>
                <w:sz w:val="22"/>
              </w:rPr>
              <w:t>.</w:t>
            </w:r>
          </w:p>
          <w:p w14:paraId="48DCB171" w14:textId="63EC952E" w:rsidR="00625C50" w:rsidRPr="00B61308" w:rsidRDefault="00625C50" w:rsidP="00625C50">
            <w:pPr>
              <w:pStyle w:val="TextoTablas"/>
              <w:rPr>
                <w:sz w:val="22"/>
              </w:rPr>
            </w:pPr>
            <w:r w:rsidRPr="00B61308">
              <w:rPr>
                <w:sz w:val="22"/>
              </w:rPr>
              <w:t>- Costos de producción</w:t>
            </w:r>
            <w:r w:rsidR="00982A8F" w:rsidRPr="00B61308">
              <w:rPr>
                <w:sz w:val="22"/>
              </w:rPr>
              <w:t>.</w:t>
            </w:r>
          </w:p>
        </w:tc>
        <w:tc>
          <w:tcPr>
            <w:tcW w:w="2126" w:type="dxa"/>
            <w:shd w:val="clear" w:color="auto" w:fill="FFFF00"/>
          </w:tcPr>
          <w:p w14:paraId="55902865" w14:textId="24BBEC46" w:rsidR="00625C50" w:rsidRPr="00B61308" w:rsidRDefault="00625C50" w:rsidP="00625C50">
            <w:pPr>
              <w:pStyle w:val="TextoTablas"/>
              <w:rPr>
                <w:sz w:val="22"/>
              </w:rPr>
            </w:pPr>
            <w:r w:rsidRPr="00B61308">
              <w:rPr>
                <w:sz w:val="22"/>
              </w:rPr>
              <w:t>Bajo</w:t>
            </w:r>
          </w:p>
        </w:tc>
      </w:tr>
      <w:tr w:rsidR="00625C50" w14:paraId="1C9ABABD" w14:textId="77777777" w:rsidTr="00B61308">
        <w:trPr>
          <w:trHeight w:val="1681"/>
          <w:jc w:val="center"/>
        </w:trPr>
        <w:tc>
          <w:tcPr>
            <w:tcW w:w="1679" w:type="dxa"/>
          </w:tcPr>
          <w:p w14:paraId="6A644A9F" w14:textId="5E770780" w:rsidR="00625C50" w:rsidRPr="00B61308" w:rsidRDefault="00625C50" w:rsidP="00625C50">
            <w:pPr>
              <w:pStyle w:val="TextoTablas"/>
              <w:rPr>
                <w:sz w:val="22"/>
              </w:rPr>
            </w:pPr>
            <w:r w:rsidRPr="00B61308">
              <w:rPr>
                <w:sz w:val="22"/>
              </w:rPr>
              <w:t>Estabilidad, resiliencia, confiabilidad</w:t>
            </w:r>
            <w:r w:rsidR="00982A8F" w:rsidRPr="00B61308">
              <w:rPr>
                <w:sz w:val="22"/>
              </w:rPr>
              <w:t>.</w:t>
            </w:r>
          </w:p>
        </w:tc>
        <w:tc>
          <w:tcPr>
            <w:tcW w:w="2144" w:type="dxa"/>
          </w:tcPr>
          <w:p w14:paraId="49E8BD90" w14:textId="0623E0FA" w:rsidR="00625C50" w:rsidRPr="00B61308" w:rsidRDefault="00625C50" w:rsidP="00625C50">
            <w:pPr>
              <w:pStyle w:val="TextoTablas"/>
              <w:rPr>
                <w:sz w:val="22"/>
              </w:rPr>
            </w:pPr>
            <w:r w:rsidRPr="00B61308">
              <w:rPr>
                <w:sz w:val="22"/>
              </w:rPr>
              <w:t>- Alto uso de agroquímicos</w:t>
            </w:r>
            <w:r w:rsidR="00982A8F" w:rsidRPr="00B61308">
              <w:rPr>
                <w:sz w:val="22"/>
              </w:rPr>
              <w:t>.</w:t>
            </w:r>
          </w:p>
          <w:p w14:paraId="248FA9E7" w14:textId="1767B536" w:rsidR="00625C50" w:rsidRPr="00B61308" w:rsidRDefault="00625C50" w:rsidP="00625C50">
            <w:pPr>
              <w:pStyle w:val="TextoTablas"/>
              <w:rPr>
                <w:sz w:val="22"/>
              </w:rPr>
            </w:pPr>
            <w:r w:rsidRPr="00B61308">
              <w:rPr>
                <w:sz w:val="22"/>
              </w:rPr>
              <w:t>- Bajo uso de fertilizantes orgánicos</w:t>
            </w:r>
            <w:r w:rsidR="00982A8F" w:rsidRPr="00B61308">
              <w:rPr>
                <w:sz w:val="22"/>
              </w:rPr>
              <w:t>.</w:t>
            </w:r>
          </w:p>
        </w:tc>
        <w:tc>
          <w:tcPr>
            <w:tcW w:w="2551" w:type="dxa"/>
          </w:tcPr>
          <w:p w14:paraId="3675CB3A" w14:textId="009F87D4" w:rsidR="00625C50" w:rsidRPr="00B61308" w:rsidRDefault="00625C50" w:rsidP="00625C50">
            <w:pPr>
              <w:pStyle w:val="TextoTablas"/>
              <w:rPr>
                <w:sz w:val="22"/>
              </w:rPr>
            </w:pPr>
            <w:r w:rsidRPr="00B61308">
              <w:rPr>
                <w:sz w:val="22"/>
              </w:rPr>
              <w:t>Crecimiento de plantas con agroquímicos vs fertilizantes orgánicos</w:t>
            </w:r>
            <w:r w:rsidR="00982A8F" w:rsidRPr="00B61308">
              <w:rPr>
                <w:sz w:val="22"/>
              </w:rPr>
              <w:t>.</w:t>
            </w:r>
          </w:p>
        </w:tc>
        <w:tc>
          <w:tcPr>
            <w:tcW w:w="2126" w:type="dxa"/>
            <w:shd w:val="clear" w:color="auto" w:fill="FFC000"/>
          </w:tcPr>
          <w:p w14:paraId="60022E69" w14:textId="6F324C8A" w:rsidR="00625C50" w:rsidRPr="00B61308" w:rsidRDefault="00625C50" w:rsidP="00625C50">
            <w:pPr>
              <w:pStyle w:val="TextoTablas"/>
              <w:rPr>
                <w:sz w:val="22"/>
              </w:rPr>
            </w:pPr>
            <w:r w:rsidRPr="00B61308">
              <w:rPr>
                <w:sz w:val="22"/>
              </w:rPr>
              <w:t>Medio</w:t>
            </w:r>
          </w:p>
        </w:tc>
      </w:tr>
      <w:tr w:rsidR="00625C50" w14:paraId="2505131E" w14:textId="77777777" w:rsidTr="00B61308">
        <w:trPr>
          <w:cnfStyle w:val="000000100000" w:firstRow="0" w:lastRow="0" w:firstColumn="0" w:lastColumn="0" w:oddVBand="0" w:evenVBand="0" w:oddHBand="1" w:evenHBand="0" w:firstRowFirstColumn="0" w:firstRowLastColumn="0" w:lastRowFirstColumn="0" w:lastRowLastColumn="0"/>
          <w:trHeight w:val="1026"/>
          <w:jc w:val="center"/>
        </w:trPr>
        <w:tc>
          <w:tcPr>
            <w:tcW w:w="1679" w:type="dxa"/>
          </w:tcPr>
          <w:p w14:paraId="085B182B" w14:textId="0DC1AFF4" w:rsidR="00625C50" w:rsidRPr="00B61308" w:rsidRDefault="00625C50" w:rsidP="00625C50">
            <w:pPr>
              <w:pStyle w:val="TextoTablas"/>
              <w:rPr>
                <w:sz w:val="22"/>
              </w:rPr>
            </w:pPr>
            <w:r w:rsidRPr="00B61308">
              <w:rPr>
                <w:sz w:val="22"/>
              </w:rPr>
              <w:t>Equidad</w:t>
            </w:r>
            <w:r w:rsidR="00982A8F" w:rsidRPr="00B61308">
              <w:rPr>
                <w:sz w:val="22"/>
              </w:rPr>
              <w:t>.</w:t>
            </w:r>
          </w:p>
        </w:tc>
        <w:tc>
          <w:tcPr>
            <w:tcW w:w="2144" w:type="dxa"/>
          </w:tcPr>
          <w:p w14:paraId="29BADEE6" w14:textId="032A6DC4" w:rsidR="00625C50" w:rsidRPr="00B61308" w:rsidRDefault="00625C50" w:rsidP="00625C50">
            <w:pPr>
              <w:pStyle w:val="TextoTablas"/>
              <w:rPr>
                <w:sz w:val="22"/>
              </w:rPr>
            </w:pPr>
            <w:r w:rsidRPr="00B61308">
              <w:rPr>
                <w:sz w:val="22"/>
              </w:rPr>
              <w:t>Mala distribución de costos y ventas</w:t>
            </w:r>
            <w:r w:rsidR="00982A8F" w:rsidRPr="00B61308">
              <w:rPr>
                <w:sz w:val="22"/>
              </w:rPr>
              <w:t>.</w:t>
            </w:r>
          </w:p>
        </w:tc>
        <w:tc>
          <w:tcPr>
            <w:tcW w:w="2551" w:type="dxa"/>
          </w:tcPr>
          <w:p w14:paraId="0105D6A7" w14:textId="5A87E802" w:rsidR="00625C50" w:rsidRPr="00B61308" w:rsidRDefault="00625C50" w:rsidP="00625C50">
            <w:pPr>
              <w:pStyle w:val="TextoTablas"/>
              <w:rPr>
                <w:sz w:val="22"/>
              </w:rPr>
            </w:pPr>
            <w:r w:rsidRPr="00B61308">
              <w:rPr>
                <w:sz w:val="22"/>
              </w:rPr>
              <w:t>Capacitación de manejo de contabilidad y finanzas</w:t>
            </w:r>
            <w:r w:rsidR="00982A8F" w:rsidRPr="00B61308">
              <w:rPr>
                <w:sz w:val="22"/>
              </w:rPr>
              <w:t>.</w:t>
            </w:r>
          </w:p>
        </w:tc>
        <w:tc>
          <w:tcPr>
            <w:tcW w:w="2126" w:type="dxa"/>
            <w:shd w:val="clear" w:color="auto" w:fill="FF0000"/>
          </w:tcPr>
          <w:p w14:paraId="580887E1" w14:textId="54206B01" w:rsidR="00625C50" w:rsidRPr="00B61308" w:rsidRDefault="00625C50" w:rsidP="00625C50">
            <w:pPr>
              <w:pStyle w:val="TextoTablas"/>
              <w:rPr>
                <w:sz w:val="22"/>
              </w:rPr>
            </w:pPr>
            <w:r w:rsidRPr="00B61308">
              <w:rPr>
                <w:sz w:val="22"/>
              </w:rPr>
              <w:t>Alto</w:t>
            </w:r>
          </w:p>
        </w:tc>
      </w:tr>
      <w:tr w:rsidR="00625C50" w14:paraId="7B667C93" w14:textId="77777777" w:rsidTr="00B61308">
        <w:trPr>
          <w:trHeight w:val="1495"/>
          <w:jc w:val="center"/>
        </w:trPr>
        <w:tc>
          <w:tcPr>
            <w:tcW w:w="1679" w:type="dxa"/>
          </w:tcPr>
          <w:p w14:paraId="5719BD5C" w14:textId="2ADC8768" w:rsidR="00625C50" w:rsidRPr="00B61308" w:rsidRDefault="00625C50" w:rsidP="00625C50">
            <w:pPr>
              <w:pStyle w:val="TextoTablas"/>
              <w:rPr>
                <w:sz w:val="22"/>
              </w:rPr>
            </w:pPr>
            <w:r w:rsidRPr="00B61308">
              <w:rPr>
                <w:sz w:val="22"/>
              </w:rPr>
              <w:t>Adaptabilidad</w:t>
            </w:r>
            <w:r w:rsidR="00982A8F" w:rsidRPr="00B61308">
              <w:rPr>
                <w:sz w:val="22"/>
              </w:rPr>
              <w:t>.</w:t>
            </w:r>
          </w:p>
        </w:tc>
        <w:tc>
          <w:tcPr>
            <w:tcW w:w="2144" w:type="dxa"/>
          </w:tcPr>
          <w:p w14:paraId="62C44C60" w14:textId="69436783" w:rsidR="00625C50" w:rsidRPr="00B61308" w:rsidRDefault="00625C50" w:rsidP="00625C50">
            <w:pPr>
              <w:pStyle w:val="TextoTablas"/>
              <w:rPr>
                <w:sz w:val="22"/>
              </w:rPr>
            </w:pPr>
            <w:r w:rsidRPr="00B61308">
              <w:rPr>
                <w:sz w:val="22"/>
              </w:rPr>
              <w:t>- Disminución de la mano de obra</w:t>
            </w:r>
            <w:r w:rsidR="00982A8F" w:rsidRPr="00B61308">
              <w:rPr>
                <w:sz w:val="22"/>
              </w:rPr>
              <w:t>.</w:t>
            </w:r>
          </w:p>
          <w:p w14:paraId="11825E3F" w14:textId="59E6F869" w:rsidR="00625C50" w:rsidRPr="00B61308" w:rsidRDefault="00625C50" w:rsidP="00625C50">
            <w:pPr>
              <w:pStyle w:val="TextoTablas"/>
              <w:rPr>
                <w:sz w:val="22"/>
              </w:rPr>
            </w:pPr>
            <w:r w:rsidRPr="00B61308">
              <w:rPr>
                <w:sz w:val="22"/>
              </w:rPr>
              <w:t>- Pérdida de prácticas ancestrales</w:t>
            </w:r>
            <w:r w:rsidR="00982A8F" w:rsidRPr="00B61308">
              <w:rPr>
                <w:sz w:val="22"/>
              </w:rPr>
              <w:t>.</w:t>
            </w:r>
          </w:p>
        </w:tc>
        <w:tc>
          <w:tcPr>
            <w:tcW w:w="2551" w:type="dxa"/>
          </w:tcPr>
          <w:p w14:paraId="516658F9" w14:textId="0CD4BC99" w:rsidR="00625C50" w:rsidRPr="00B61308" w:rsidRDefault="00625C50" w:rsidP="00625C50">
            <w:pPr>
              <w:pStyle w:val="TextoTablas"/>
              <w:rPr>
                <w:sz w:val="22"/>
              </w:rPr>
            </w:pPr>
            <w:r w:rsidRPr="00B61308">
              <w:rPr>
                <w:sz w:val="22"/>
              </w:rPr>
              <w:t>Capacitación de trabajadores con prácticas ancestrales</w:t>
            </w:r>
            <w:r w:rsidR="00982A8F" w:rsidRPr="00B61308">
              <w:rPr>
                <w:sz w:val="22"/>
              </w:rPr>
              <w:t>.</w:t>
            </w:r>
          </w:p>
        </w:tc>
        <w:tc>
          <w:tcPr>
            <w:tcW w:w="2126" w:type="dxa"/>
            <w:shd w:val="clear" w:color="auto" w:fill="FF0000"/>
          </w:tcPr>
          <w:p w14:paraId="5E702A3D" w14:textId="223706FD" w:rsidR="00625C50" w:rsidRPr="00B61308" w:rsidRDefault="00625C50" w:rsidP="00625C50">
            <w:pPr>
              <w:pStyle w:val="TextoTablas"/>
              <w:rPr>
                <w:sz w:val="22"/>
              </w:rPr>
            </w:pPr>
            <w:r w:rsidRPr="00B61308">
              <w:rPr>
                <w:sz w:val="22"/>
              </w:rPr>
              <w:t>Alto</w:t>
            </w:r>
          </w:p>
        </w:tc>
      </w:tr>
      <w:tr w:rsidR="00625C50" w14:paraId="758651CD" w14:textId="77777777" w:rsidTr="00B61308">
        <w:trPr>
          <w:cnfStyle w:val="000000100000" w:firstRow="0" w:lastRow="0" w:firstColumn="0" w:lastColumn="0" w:oddVBand="0" w:evenVBand="0" w:oddHBand="1" w:evenHBand="0" w:firstRowFirstColumn="0" w:firstRowLastColumn="0" w:lastRowFirstColumn="0" w:lastRowLastColumn="0"/>
          <w:trHeight w:val="1454"/>
          <w:jc w:val="center"/>
        </w:trPr>
        <w:tc>
          <w:tcPr>
            <w:tcW w:w="1679" w:type="dxa"/>
          </w:tcPr>
          <w:p w14:paraId="4B7CDD28" w14:textId="27EADC6A" w:rsidR="00625C50" w:rsidRPr="00B61308" w:rsidRDefault="00625C50" w:rsidP="00625C50">
            <w:pPr>
              <w:pStyle w:val="TextoTablas"/>
              <w:rPr>
                <w:sz w:val="22"/>
              </w:rPr>
            </w:pPr>
            <w:r w:rsidRPr="00B61308">
              <w:rPr>
                <w:sz w:val="22"/>
              </w:rPr>
              <w:t>Autogestión</w:t>
            </w:r>
            <w:r w:rsidR="00982A8F" w:rsidRPr="00B61308">
              <w:rPr>
                <w:sz w:val="22"/>
              </w:rPr>
              <w:t>.</w:t>
            </w:r>
          </w:p>
        </w:tc>
        <w:tc>
          <w:tcPr>
            <w:tcW w:w="2144" w:type="dxa"/>
          </w:tcPr>
          <w:p w14:paraId="103D2FE9" w14:textId="5853F500" w:rsidR="00625C50" w:rsidRPr="00B61308" w:rsidRDefault="00625C50" w:rsidP="00625C50">
            <w:pPr>
              <w:pStyle w:val="TextoTablas"/>
              <w:rPr>
                <w:sz w:val="22"/>
              </w:rPr>
            </w:pPr>
            <w:r w:rsidRPr="00B61308">
              <w:rPr>
                <w:sz w:val="22"/>
              </w:rPr>
              <w:t>Alta dependencia de insumos externos</w:t>
            </w:r>
            <w:r w:rsidR="00982A8F" w:rsidRPr="00B61308">
              <w:rPr>
                <w:sz w:val="22"/>
              </w:rPr>
              <w:t>.</w:t>
            </w:r>
          </w:p>
        </w:tc>
        <w:tc>
          <w:tcPr>
            <w:tcW w:w="2551" w:type="dxa"/>
          </w:tcPr>
          <w:p w14:paraId="1663B219" w14:textId="7816990F" w:rsidR="00625C50" w:rsidRPr="00B61308" w:rsidRDefault="00625C50" w:rsidP="00625C50">
            <w:pPr>
              <w:pStyle w:val="TextoTablas"/>
              <w:rPr>
                <w:sz w:val="22"/>
              </w:rPr>
            </w:pPr>
            <w:r w:rsidRPr="00B61308">
              <w:rPr>
                <w:sz w:val="22"/>
              </w:rPr>
              <w:t>Costos de insumos externos por año</w:t>
            </w:r>
            <w:r w:rsidR="00982A8F" w:rsidRPr="00B61308">
              <w:rPr>
                <w:sz w:val="22"/>
              </w:rPr>
              <w:t>.</w:t>
            </w:r>
          </w:p>
        </w:tc>
        <w:tc>
          <w:tcPr>
            <w:tcW w:w="2126" w:type="dxa"/>
            <w:shd w:val="clear" w:color="auto" w:fill="FFC000"/>
          </w:tcPr>
          <w:p w14:paraId="09B42242" w14:textId="243230B6" w:rsidR="00625C50" w:rsidRPr="00B61308" w:rsidRDefault="00625C50" w:rsidP="00625C50">
            <w:pPr>
              <w:pStyle w:val="TextoTablas"/>
              <w:rPr>
                <w:sz w:val="22"/>
              </w:rPr>
            </w:pPr>
            <w:r w:rsidRPr="00B61308">
              <w:rPr>
                <w:sz w:val="22"/>
              </w:rPr>
              <w:t>Medio</w:t>
            </w:r>
          </w:p>
        </w:tc>
      </w:tr>
    </w:tbl>
    <w:p w14:paraId="6774B5FA" w14:textId="77777777" w:rsidR="00625C50" w:rsidRDefault="00625C50" w:rsidP="00B61308">
      <w:pPr>
        <w:ind w:left="1" w:firstLine="708"/>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541E270D" w14:textId="27487C6A" w:rsidR="00C24C00" w:rsidRPr="00C24C00" w:rsidRDefault="00625C50" w:rsidP="00625C50">
      <w:pPr>
        <w:ind w:left="284" w:firstLine="425"/>
        <w:rPr>
          <w:lang w:val="es-419" w:eastAsia="es-CO"/>
        </w:rPr>
      </w:pPr>
      <w:r w:rsidRPr="00625C50">
        <w:rPr>
          <w:lang w:val="es-419" w:eastAsia="es-CO"/>
        </w:rPr>
        <w:t xml:space="preserve">Por tanto, en lo referente a la evaluación de sustentabilidad, se tiene que, al conocer las debilidades y fortalezas de cada atributo, definido por el marco de </w:t>
      </w:r>
      <w:r w:rsidRPr="00625C50">
        <w:rPr>
          <w:lang w:val="es-419" w:eastAsia="es-CO"/>
        </w:rPr>
        <w:lastRenderedPageBreak/>
        <w:t>evaluación MESMIS; se logra analizar e identificar la manera correcta de realizar un monitoreo de esa debilidad. Dado a esto, se definen los indicadores, necesarios para dar un valor de importancia según la actividad del vivero o producto. Y para el caso específico del proceso de propagación de material vegetal, la evaluación de sustentabilidad se puede realizar, por ejemplo, a un vivero de plantas ornamentales de tipo comercial, encontrando que presenta algunas desventajas en las etapas de crecimiento de las plantas y pérdidas económicas.</w:t>
      </w:r>
    </w:p>
    <w:p w14:paraId="427B7F23" w14:textId="3CD5D2D6" w:rsidR="00EE4C61" w:rsidRPr="00EE4C61" w:rsidRDefault="00EE4C61" w:rsidP="00B63204">
      <w:pPr>
        <w:pStyle w:val="Titulosgenerales"/>
      </w:pPr>
      <w:bookmarkStart w:id="9" w:name="_Toc173749616"/>
      <w:r w:rsidRPr="00EE4C61">
        <w:lastRenderedPageBreak/>
        <w:t>Síntesis</w:t>
      </w:r>
      <w:bookmarkEnd w:id="9"/>
      <w:r w:rsidRPr="00EE4C61">
        <w:t xml:space="preserve"> </w:t>
      </w:r>
    </w:p>
    <w:p w14:paraId="7D130C67" w14:textId="7EDEF036" w:rsidR="005624E3" w:rsidRPr="005624E3" w:rsidRDefault="005624E3" w:rsidP="005624E3">
      <w:pPr>
        <w:rPr>
          <w:lang w:val="es-419" w:eastAsia="es-CO"/>
        </w:rPr>
      </w:pPr>
      <w:r w:rsidRPr="005624E3">
        <w:rPr>
          <w:lang w:val="es-419" w:eastAsia="es-CO"/>
        </w:rPr>
        <w:t>En este componente se consolida el material de estudio para que el aprendiz identifique las bases técnicas y pr</w:t>
      </w:r>
      <w:r w:rsidR="00ED7670">
        <w:rPr>
          <w:lang w:val="es-419" w:eastAsia="es-CO"/>
        </w:rPr>
        <w:t>á</w:t>
      </w:r>
      <w:r w:rsidRPr="005624E3">
        <w:rPr>
          <w:lang w:val="es-419" w:eastAsia="es-CO"/>
        </w:rPr>
        <w:t xml:space="preserve">cticas necesarias para ejercer un adecuado monitoreo a las actividades de propagación vegetal, que pueden ser evidenciadas en un huerto básico, viveros y/o proyectos de investigación donde sea llevada a cabo la reproducción asexual de las plantas para diferentes usos. </w:t>
      </w:r>
      <w:r w:rsidR="00CC3F0B">
        <w:rPr>
          <w:lang w:val="es-419" w:eastAsia="es-CO"/>
        </w:rPr>
        <w:t>A</w:t>
      </w:r>
      <w:r w:rsidRPr="005624E3">
        <w:rPr>
          <w:lang w:val="es-419" w:eastAsia="es-CO"/>
        </w:rPr>
        <w:t>sí mismo, se hace énfasis en la importancia que tiene en esta actividad el cumplimiento a la normatividad vigente en Colombia por parte de las autoridades competentes como el Instituto Colombiano Agroecológico (ICA) quien es el encargado de supervisar el cumplimiento de los parámetros establecidos en la Resolución 0780006 del 25/11/2020.</w:t>
      </w:r>
    </w:p>
    <w:p w14:paraId="5ECFC7DF" w14:textId="77777777" w:rsidR="005624E3" w:rsidRPr="005624E3" w:rsidRDefault="005624E3" w:rsidP="005624E3">
      <w:pPr>
        <w:rPr>
          <w:lang w:val="es-419" w:eastAsia="es-CO"/>
        </w:rPr>
      </w:pPr>
      <w:r w:rsidRPr="005624E3">
        <w:rPr>
          <w:lang w:val="es-419" w:eastAsia="es-CO"/>
        </w:rPr>
        <w:t>Dado a lo anterior, las buenas prácticas agrícolas (BPA), permiten que estos requerimientos sean cumplidos y además los procesos de propagación sean de alta calidad tanto para la planta como para los aspectos económicos, sociales y de seguridad alimentaria. Cada una de las debilidades y desventajas que se evidencian en el monitoreo podrán ser mejoradas de acuerdo con los diferentes marcos de evaluación que permitan evidenciar una sustentabilidad para el producto, ambiente y sociedad.</w:t>
      </w:r>
    </w:p>
    <w:p w14:paraId="6433AAF9" w14:textId="67B0415A" w:rsidR="005624E3" w:rsidRDefault="005624E3" w:rsidP="005624E3">
      <w:pPr>
        <w:rPr>
          <w:lang w:val="es-419" w:eastAsia="es-CO"/>
        </w:rPr>
      </w:pPr>
      <w:r w:rsidRPr="005624E3">
        <w:rPr>
          <w:lang w:val="es-419" w:eastAsia="es-CO"/>
        </w:rPr>
        <w:t xml:space="preserve">Así pues, un resumen de lo visto en el presente componente podrá ser </w:t>
      </w:r>
      <w:r w:rsidR="00CC3F0B">
        <w:rPr>
          <w:lang w:val="es-419" w:eastAsia="es-CO"/>
        </w:rPr>
        <w:t xml:space="preserve">detallado </w:t>
      </w:r>
      <w:r w:rsidRPr="005624E3">
        <w:rPr>
          <w:lang w:val="es-419" w:eastAsia="es-CO"/>
        </w:rPr>
        <w:t>en el siguiente mapa conceptual.</w:t>
      </w:r>
    </w:p>
    <w:p w14:paraId="03208D32" w14:textId="77777777" w:rsidR="008D4B73" w:rsidRDefault="008D4B73" w:rsidP="005624E3">
      <w:pPr>
        <w:rPr>
          <w:lang w:val="es-419" w:eastAsia="es-CO"/>
        </w:rPr>
      </w:pPr>
    </w:p>
    <w:p w14:paraId="2303C940" w14:textId="77777777" w:rsidR="008D4B73" w:rsidRDefault="008D4B73" w:rsidP="005624E3">
      <w:pPr>
        <w:rPr>
          <w:lang w:val="es-419" w:eastAsia="es-CO"/>
        </w:rPr>
      </w:pPr>
    </w:p>
    <w:p w14:paraId="056F9825" w14:textId="77777777" w:rsidR="008D4B73" w:rsidRDefault="008D4B73" w:rsidP="005624E3">
      <w:pPr>
        <w:rPr>
          <w:lang w:val="es-419" w:eastAsia="es-CO"/>
        </w:rPr>
      </w:pPr>
    </w:p>
    <w:p w14:paraId="37E8EF61" w14:textId="77777777" w:rsidR="008D4B73" w:rsidRDefault="008D4B73" w:rsidP="005624E3">
      <w:pPr>
        <w:rPr>
          <w:lang w:val="es-419" w:eastAsia="es-CO"/>
        </w:rPr>
      </w:pPr>
    </w:p>
    <w:p w14:paraId="30317B4C" w14:textId="2EB15450" w:rsidR="008D4B73" w:rsidRDefault="008D4B73" w:rsidP="008D4B73">
      <w:pPr>
        <w:ind w:left="284" w:hanging="709"/>
        <w:rPr>
          <w:lang w:val="es-419" w:eastAsia="es-CO"/>
        </w:rPr>
      </w:pPr>
      <w:r>
        <w:rPr>
          <w:noProof/>
          <w:lang w:val="es-419" w:eastAsia="es-CO"/>
        </w:rPr>
        <w:lastRenderedPageBreak/>
        <w:drawing>
          <wp:inline distT="0" distB="0" distL="0" distR="0" wp14:anchorId="63FC5B80" wp14:editId="5C8E7C0A">
            <wp:extent cx="7119285" cy="2675805"/>
            <wp:effectExtent l="0" t="0" r="5715" b="0"/>
            <wp:docPr id="1986812573" name="Gráfico 5" descr="La gráfica explica la síntesis del componente formativo del Monitoreo de la propagación vegetal. Teniendo en cuenta la normatividad ambiental, lugar y proceso de propagación, calidad material vegetal, técnica y acciones de mej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573" name="Gráfico 5" descr="La gráfica explica la síntesis del componente formativo del Monitoreo de la propagación vegetal. Teniendo en cuenta la normatividad ambiental, lugar y proceso de propagación, calidad material vegetal, técnica y acciones de mejora. "/>
                    <pic:cNvPicPr/>
                  </pic:nvPicPr>
                  <pic:blipFill>
                    <a:blip r:embed="rId14">
                      <a:extLst>
                        <a:ext uri="{96DAC541-7B7A-43D3-8B79-37D633B846F1}">
                          <asvg:svgBlip xmlns:asvg="http://schemas.microsoft.com/office/drawing/2016/SVG/main" r:embed="rId15"/>
                        </a:ext>
                      </a:extLst>
                    </a:blip>
                    <a:stretch>
                      <a:fillRect/>
                    </a:stretch>
                  </pic:blipFill>
                  <pic:spPr>
                    <a:xfrm>
                      <a:off x="0" y="0"/>
                      <a:ext cx="7132809" cy="2680888"/>
                    </a:xfrm>
                    <a:prstGeom prst="rect">
                      <a:avLst/>
                    </a:prstGeom>
                  </pic:spPr>
                </pic:pic>
              </a:graphicData>
            </a:graphic>
          </wp:inline>
        </w:drawing>
      </w:r>
    </w:p>
    <w:p w14:paraId="5B949C5F" w14:textId="3338D625" w:rsidR="00DF4B9F" w:rsidRPr="005624E3" w:rsidRDefault="00DF4B9F" w:rsidP="009772DD">
      <w:pPr>
        <w:ind w:left="-142" w:firstLine="284"/>
        <w:rPr>
          <w:lang w:val="es-419" w:eastAsia="es-CO"/>
        </w:rPr>
      </w:pPr>
      <w:r>
        <w:rPr>
          <w:noProof/>
          <w:lang w:val="es-419" w:eastAsia="es-CO"/>
        </w:rPr>
        <w:t xml:space="preserve">Para un mayor </w:t>
      </w:r>
      <w:r w:rsidR="00A81D6D">
        <w:rPr>
          <w:noProof/>
          <w:lang w:val="es-419" w:eastAsia="es-CO"/>
        </w:rPr>
        <w:t>detalle</w:t>
      </w:r>
      <w:r>
        <w:rPr>
          <w:noProof/>
          <w:lang w:val="es-419" w:eastAsia="es-CO"/>
        </w:rPr>
        <w:t xml:space="preserve"> de la </w:t>
      </w:r>
      <w:r w:rsidRPr="00DF4B9F">
        <w:rPr>
          <w:b/>
          <w:bCs/>
          <w:noProof/>
          <w:lang w:val="es-419" w:eastAsia="es-CO"/>
        </w:rPr>
        <w:t>s</w:t>
      </w:r>
      <w:r w:rsidR="00A81D6D">
        <w:rPr>
          <w:b/>
          <w:bCs/>
          <w:noProof/>
          <w:lang w:val="es-419" w:eastAsia="es-CO"/>
        </w:rPr>
        <w:t>í</w:t>
      </w:r>
      <w:r w:rsidRPr="00DF4B9F">
        <w:rPr>
          <w:b/>
          <w:bCs/>
          <w:noProof/>
          <w:lang w:val="es-419" w:eastAsia="es-CO"/>
        </w:rPr>
        <w:t>ntesis</w:t>
      </w:r>
      <w:r>
        <w:rPr>
          <w:noProof/>
          <w:lang w:val="es-419" w:eastAsia="es-CO"/>
        </w:rPr>
        <w:t>, consulte en la carpeta de anexos.</w:t>
      </w:r>
    </w:p>
    <w:p w14:paraId="2D33010D" w14:textId="77777777" w:rsidR="005624E3" w:rsidRPr="005624E3" w:rsidRDefault="005624E3" w:rsidP="005624E3">
      <w:pPr>
        <w:rPr>
          <w:lang w:val="es-419" w:eastAsia="es-CO"/>
        </w:rPr>
      </w:pPr>
    </w:p>
    <w:p w14:paraId="105E11C6" w14:textId="76B9C686" w:rsidR="00987F42" w:rsidRDefault="00987F42" w:rsidP="00974D49">
      <w:pPr>
        <w:jc w:val="center"/>
        <w:rPr>
          <w:lang w:val="es-419" w:eastAsia="es-CO"/>
        </w:rPr>
      </w:pPr>
    </w:p>
    <w:p w14:paraId="1D10F012" w14:textId="2CA768DE" w:rsidR="00CE2C4A" w:rsidRPr="00CE2C4A" w:rsidRDefault="00EE4C61" w:rsidP="00653546">
      <w:pPr>
        <w:pStyle w:val="Titulosgenerales"/>
      </w:pPr>
      <w:bookmarkStart w:id="10" w:name="_Toc173749617"/>
      <w:r w:rsidRPr="00723503">
        <w:lastRenderedPageBreak/>
        <w:t>Material complementario</w:t>
      </w:r>
      <w:bookmarkEnd w:id="10"/>
    </w:p>
    <w:tbl>
      <w:tblPr>
        <w:tblStyle w:val="SENA"/>
        <w:tblW w:w="0" w:type="auto"/>
        <w:tblLayout w:type="fixed"/>
        <w:tblLook w:val="04A0" w:firstRow="1" w:lastRow="0" w:firstColumn="1" w:lastColumn="0" w:noHBand="0" w:noVBand="1"/>
      </w:tblPr>
      <w:tblGrid>
        <w:gridCol w:w="2122"/>
        <w:gridCol w:w="2693"/>
        <w:gridCol w:w="2268"/>
        <w:gridCol w:w="2879"/>
      </w:tblGrid>
      <w:tr w:rsidR="00F36C9D" w14:paraId="5ACFD6FC" w14:textId="77777777" w:rsidTr="00F74376">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907E2" w14:paraId="1C24F5E1" w14:textId="77777777" w:rsidTr="00F74376">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11A886E4" w:rsidR="00A907E2" w:rsidRDefault="00A907E2" w:rsidP="00A907E2">
            <w:pPr>
              <w:pStyle w:val="TextoTablas"/>
            </w:pPr>
            <w:r w:rsidRPr="007662A8">
              <w:t>Normatividad ambiental vigente para la propagación vegetal</w:t>
            </w:r>
            <w:r w:rsidR="00AB6366">
              <w:t>.</w:t>
            </w:r>
          </w:p>
        </w:tc>
        <w:tc>
          <w:tcPr>
            <w:tcW w:w="2693" w:type="dxa"/>
          </w:tcPr>
          <w:p w14:paraId="6B46D09D" w14:textId="7FB77248" w:rsidR="00A907E2" w:rsidRDefault="00A907E2" w:rsidP="00A907E2">
            <w:pPr>
              <w:pStyle w:val="TextoTablas"/>
            </w:pPr>
            <w:r w:rsidRPr="007662A8">
              <w:t>Resolución No.0780006 del 25/11/2020, Centro Colombiano Agropecuario (ICA)</w:t>
            </w:r>
            <w:r w:rsidR="00AB6366">
              <w:t>.</w:t>
            </w:r>
          </w:p>
        </w:tc>
        <w:tc>
          <w:tcPr>
            <w:tcW w:w="2268" w:type="dxa"/>
          </w:tcPr>
          <w:p w14:paraId="16BE0076" w14:textId="6DD241AF" w:rsidR="00A907E2" w:rsidRDefault="00A907E2" w:rsidP="00A907E2">
            <w:pPr>
              <w:pStyle w:val="TextoTablas"/>
            </w:pPr>
            <w:r w:rsidRPr="007662A8">
              <w:t>Resolución</w:t>
            </w:r>
          </w:p>
        </w:tc>
        <w:tc>
          <w:tcPr>
            <w:tcW w:w="2879" w:type="dxa"/>
          </w:tcPr>
          <w:p w14:paraId="1224783A" w14:textId="199E819A" w:rsidR="00A907E2" w:rsidRDefault="00CE3737" w:rsidP="00A907E2">
            <w:pPr>
              <w:pStyle w:val="TextoTablas"/>
            </w:pPr>
            <w:hyperlink r:id="rId16" w:history="1">
              <w:r w:rsidR="006654B7" w:rsidRPr="00155BFB">
                <w:rPr>
                  <w:rStyle w:val="Hipervnculo"/>
                </w:rPr>
                <w:t>https://www.ica.gov.co/getattachment/56d15d28-b1</w:t>
              </w:r>
              <w:r w:rsidR="006654B7" w:rsidRPr="00155BFB">
                <w:rPr>
                  <w:rStyle w:val="Hipervnculo"/>
                </w:rPr>
                <w:t>8</w:t>
              </w:r>
              <w:r w:rsidR="006654B7" w:rsidRPr="00155BFB">
                <w:rPr>
                  <w:rStyle w:val="Hipervnculo"/>
                </w:rPr>
                <w:t>6-498e-bc07-7a6fcf65fb2c/2020R78006.aspx</w:t>
              </w:r>
            </w:hyperlink>
            <w:r w:rsidR="006654B7">
              <w:t xml:space="preserve"> </w:t>
            </w:r>
          </w:p>
        </w:tc>
      </w:tr>
      <w:tr w:rsidR="00AB6366" w14:paraId="4D0A5048" w14:textId="77777777" w:rsidTr="00F74376">
        <w:tc>
          <w:tcPr>
            <w:tcW w:w="2122" w:type="dxa"/>
          </w:tcPr>
          <w:p w14:paraId="7264A6B6" w14:textId="0E077EAC" w:rsidR="00AB6366" w:rsidRPr="007662A8" w:rsidRDefault="00AB6366" w:rsidP="00A907E2">
            <w:pPr>
              <w:pStyle w:val="TextoTablas"/>
            </w:pPr>
            <w:r w:rsidRPr="00AB6366">
              <w:t>Normatividad ambiental vigente para la propagación vegetal</w:t>
            </w:r>
            <w:r>
              <w:t>.</w:t>
            </w:r>
          </w:p>
        </w:tc>
        <w:tc>
          <w:tcPr>
            <w:tcW w:w="2693" w:type="dxa"/>
          </w:tcPr>
          <w:p w14:paraId="1A5C86C3" w14:textId="7CF13D40" w:rsidR="00AB6366" w:rsidRPr="007662A8" w:rsidRDefault="00AB6366" w:rsidP="00A907E2">
            <w:pPr>
              <w:pStyle w:val="TextoTablas"/>
            </w:pPr>
            <w:r w:rsidRPr="00AB6366">
              <w:t>Agrocultivos TV (2021). Cómo calcular área foliar y porcentaje de severidad de una hoja</w:t>
            </w:r>
            <w:r>
              <w:t>.</w:t>
            </w:r>
          </w:p>
        </w:tc>
        <w:tc>
          <w:tcPr>
            <w:tcW w:w="2268" w:type="dxa"/>
          </w:tcPr>
          <w:p w14:paraId="6AAA9704" w14:textId="56C6BF8C" w:rsidR="00AB6366" w:rsidRPr="007662A8" w:rsidRDefault="00AB6366" w:rsidP="00A907E2">
            <w:pPr>
              <w:pStyle w:val="TextoTablas"/>
            </w:pPr>
            <w:r>
              <w:t>Video</w:t>
            </w:r>
          </w:p>
        </w:tc>
        <w:tc>
          <w:tcPr>
            <w:tcW w:w="2879" w:type="dxa"/>
          </w:tcPr>
          <w:p w14:paraId="191CB503" w14:textId="77BCC585" w:rsidR="00AB6366" w:rsidRDefault="00CE3737" w:rsidP="00A907E2">
            <w:pPr>
              <w:pStyle w:val="TextoTablas"/>
            </w:pPr>
            <w:hyperlink r:id="rId17" w:history="1">
              <w:r w:rsidR="00AB6366" w:rsidRPr="00585A38">
                <w:rPr>
                  <w:rStyle w:val="Hipervnculo"/>
                </w:rPr>
                <w:t>https://www.youtube.com/watch?v=</w:t>
              </w:r>
              <w:r w:rsidR="00AB6366" w:rsidRPr="00585A38">
                <w:rPr>
                  <w:rStyle w:val="Hipervnculo"/>
                </w:rPr>
                <w:t>M</w:t>
              </w:r>
              <w:r w:rsidR="00AB6366" w:rsidRPr="00585A38">
                <w:rPr>
                  <w:rStyle w:val="Hipervnculo"/>
                </w:rPr>
                <w:t>XXUbL4ykYk</w:t>
              </w:r>
            </w:hyperlink>
          </w:p>
          <w:p w14:paraId="2D706CCA" w14:textId="3B251829" w:rsidR="00AB6366" w:rsidRDefault="00AB6366" w:rsidP="00A907E2">
            <w:pPr>
              <w:pStyle w:val="TextoTablas"/>
            </w:pPr>
          </w:p>
        </w:tc>
      </w:tr>
      <w:tr w:rsidR="00A907E2" w14:paraId="58143C9A" w14:textId="77777777" w:rsidTr="00F74376">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5D1089BE" w:rsidR="00A907E2" w:rsidRDefault="00A907E2" w:rsidP="00A907E2">
            <w:pPr>
              <w:pStyle w:val="TextoTablas"/>
            </w:pPr>
            <w:r w:rsidRPr="007662A8">
              <w:t>Acciones de mejora para el monitoreo de la propagación vegetal</w:t>
            </w:r>
            <w:r w:rsidR="00AB6366">
              <w:t>.</w:t>
            </w:r>
          </w:p>
        </w:tc>
        <w:tc>
          <w:tcPr>
            <w:tcW w:w="2693" w:type="dxa"/>
          </w:tcPr>
          <w:p w14:paraId="2C74FABC" w14:textId="6D5E576F" w:rsidR="00A907E2" w:rsidRDefault="00A907E2" w:rsidP="00A907E2">
            <w:pPr>
              <w:pStyle w:val="TextoTablas"/>
            </w:pPr>
            <w:r w:rsidRPr="007662A8">
              <w:t>Sarandón, S. J., &amp; Flores, C. C. (2014). Agroecología. Editorial de la Universidad Nacional de La Plata (EDULP). Facultad de Ciencias Agrarias y Forestales. ISBN: 978-950-34-1107-0 CAPÍTULO 14: Análisis y evaluación de agroecosistemas: construcción y aplicación de indicadores</w:t>
            </w:r>
            <w:r w:rsidR="00AB6366">
              <w:t>.</w:t>
            </w:r>
          </w:p>
        </w:tc>
        <w:tc>
          <w:tcPr>
            <w:tcW w:w="2268" w:type="dxa"/>
          </w:tcPr>
          <w:p w14:paraId="1EC3D48B" w14:textId="2D37590F" w:rsidR="00A907E2" w:rsidRDefault="00E265EB" w:rsidP="00A907E2">
            <w:pPr>
              <w:pStyle w:val="TextoTablas"/>
            </w:pPr>
            <w:r>
              <w:t>Capítulo</w:t>
            </w:r>
            <w:r w:rsidR="00AB6366">
              <w:t xml:space="preserve"> 14</w:t>
            </w:r>
          </w:p>
        </w:tc>
        <w:tc>
          <w:tcPr>
            <w:tcW w:w="2879" w:type="dxa"/>
          </w:tcPr>
          <w:p w14:paraId="59BD8E98" w14:textId="3C254E9F" w:rsidR="00A907E2" w:rsidRDefault="00CE3737" w:rsidP="00A907E2">
            <w:pPr>
              <w:pStyle w:val="TextoTablas"/>
            </w:pPr>
            <w:hyperlink r:id="rId18" w:history="1">
              <w:r w:rsidR="006654B7" w:rsidRPr="00155BFB">
                <w:rPr>
                  <w:rStyle w:val="Hipervnculo"/>
                </w:rPr>
                <w:t>https://www.libros.unlp.edu.ar/in</w:t>
              </w:r>
              <w:r w:rsidR="006654B7" w:rsidRPr="00155BFB">
                <w:rPr>
                  <w:rStyle w:val="Hipervnculo"/>
                </w:rPr>
                <w:t>d</w:t>
              </w:r>
              <w:r w:rsidR="006654B7" w:rsidRPr="00155BFB">
                <w:rPr>
                  <w:rStyle w:val="Hipervnculo"/>
                </w:rPr>
                <w:t>ex.php/unlp/catalog/view/72/54/181-1</w:t>
              </w:r>
            </w:hyperlink>
            <w:r w:rsidR="006654B7">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30B78FC8" w14:textId="77777777" w:rsidR="00372488" w:rsidRDefault="00372488" w:rsidP="00372488">
      <w:pPr>
        <w:pStyle w:val="Titulosgenerales"/>
      </w:pPr>
      <w:bookmarkStart w:id="11" w:name="_Toc173749618"/>
      <w:r>
        <w:lastRenderedPageBreak/>
        <w:t>Glosario</w:t>
      </w:r>
      <w:bookmarkEnd w:id="11"/>
    </w:p>
    <w:p w14:paraId="0BC3EFCB" w14:textId="381EE06F" w:rsidR="006654B7" w:rsidRPr="006654B7" w:rsidRDefault="006654B7" w:rsidP="006654B7">
      <w:pPr>
        <w:rPr>
          <w:lang w:val="es-419" w:eastAsia="es-CO"/>
        </w:rPr>
      </w:pPr>
      <w:r w:rsidRPr="006654B7">
        <w:rPr>
          <w:b/>
          <w:bCs/>
          <w:lang w:val="es-419" w:eastAsia="es-CO"/>
        </w:rPr>
        <w:t>Almácigo</w:t>
      </w:r>
      <w:r w:rsidRPr="006654B7">
        <w:rPr>
          <w:lang w:val="es-419" w:eastAsia="es-CO"/>
        </w:rPr>
        <w:t>: conjunto de plantas trasplantadas a bolsas llenas de sustrato (suelo y materia orgánica) y dispuestas adecuadamente para su mantenimiento durante la etapa de crecimiento.</w:t>
      </w:r>
    </w:p>
    <w:p w14:paraId="316C784A" w14:textId="4F259C12" w:rsidR="006654B7" w:rsidRPr="006654B7" w:rsidRDefault="006654B7" w:rsidP="006654B7">
      <w:pPr>
        <w:rPr>
          <w:lang w:val="es-419" w:eastAsia="es-CO"/>
        </w:rPr>
      </w:pPr>
      <w:r w:rsidRPr="006654B7">
        <w:rPr>
          <w:b/>
          <w:bCs/>
          <w:lang w:val="es-419" w:eastAsia="es-CO"/>
        </w:rPr>
        <w:t>Bioseguridad:</w:t>
      </w:r>
      <w:r w:rsidRPr="006654B7">
        <w:rPr>
          <w:lang w:val="es-419" w:eastAsia="es-CO"/>
        </w:rPr>
        <w:t xml:space="preserve"> conjunto de acciones y medidas y acciones que se deben tomar para evaluar, evitar, prevenir, mitigar, manejar o controlar los posibles riesgos y efectos directos o indirectos.</w:t>
      </w:r>
    </w:p>
    <w:p w14:paraId="44593B39" w14:textId="0A95FA6A" w:rsidR="006654B7" w:rsidRPr="006654B7" w:rsidRDefault="006654B7" w:rsidP="006654B7">
      <w:pPr>
        <w:rPr>
          <w:lang w:val="es-419" w:eastAsia="es-CO"/>
        </w:rPr>
      </w:pPr>
      <w:r w:rsidRPr="006654B7">
        <w:rPr>
          <w:b/>
          <w:bCs/>
          <w:lang w:val="es-419" w:eastAsia="es-CO"/>
        </w:rPr>
        <w:t>Calidad:</w:t>
      </w:r>
      <w:r w:rsidRPr="006654B7">
        <w:rPr>
          <w:lang w:val="es-419" w:eastAsia="es-CO"/>
        </w:rPr>
        <w:t xml:space="preserve"> conjunto de atributos del material vegetal de propagación que involucra los factores genéticos, físicos, fisiológicos y sanitarios.</w:t>
      </w:r>
    </w:p>
    <w:p w14:paraId="0958C54C" w14:textId="31AC220B" w:rsidR="006654B7" w:rsidRPr="006654B7" w:rsidRDefault="006654B7" w:rsidP="006654B7">
      <w:pPr>
        <w:rPr>
          <w:lang w:val="es-419" w:eastAsia="es-CO"/>
        </w:rPr>
      </w:pPr>
      <w:r w:rsidRPr="006654B7">
        <w:rPr>
          <w:b/>
          <w:bCs/>
          <w:lang w:val="es-419" w:eastAsia="es-CO"/>
        </w:rPr>
        <w:t>Inspección:</w:t>
      </w:r>
      <w:r w:rsidRPr="006654B7">
        <w:rPr>
          <w:lang w:val="es-419" w:eastAsia="es-CO"/>
        </w:rPr>
        <w:t xml:space="preserve"> examen visual oficial de plantas, productos vegetales u otros artículos reglamentados para determinar si hay plagas o determinar el cumplimiento con las reglamentaciones fitosanitarias</w:t>
      </w:r>
      <w:r w:rsidR="00AB6366">
        <w:rPr>
          <w:lang w:val="es-419" w:eastAsia="es-CO"/>
        </w:rPr>
        <w:t>.</w:t>
      </w:r>
    </w:p>
    <w:p w14:paraId="5007409B" w14:textId="4F073A3B" w:rsidR="006654B7" w:rsidRPr="006654B7" w:rsidRDefault="006654B7" w:rsidP="006654B7">
      <w:pPr>
        <w:rPr>
          <w:lang w:val="es-419" w:eastAsia="es-CO"/>
        </w:rPr>
      </w:pPr>
      <w:r w:rsidRPr="006654B7">
        <w:rPr>
          <w:b/>
          <w:bCs/>
          <w:lang w:val="es-419" w:eastAsia="es-CO"/>
        </w:rPr>
        <w:t>Lote:</w:t>
      </w:r>
      <w:r w:rsidRPr="006654B7">
        <w:rPr>
          <w:lang w:val="es-419" w:eastAsia="es-CO"/>
        </w:rPr>
        <w:t xml:space="preserve"> cantidad específica de semilla sexual o asexual, cuyo origen y calidad son uniformes; físicamente identificable con un número o con letra, correspondiente a un período de cosecha y procedencia.</w:t>
      </w:r>
    </w:p>
    <w:p w14:paraId="03FE35F2" w14:textId="1D124E48" w:rsidR="006654B7" w:rsidRPr="006654B7" w:rsidRDefault="006654B7" w:rsidP="006654B7">
      <w:pPr>
        <w:rPr>
          <w:lang w:val="es-419" w:eastAsia="es-CO"/>
        </w:rPr>
      </w:pPr>
      <w:r w:rsidRPr="006654B7">
        <w:rPr>
          <w:b/>
          <w:bCs/>
          <w:lang w:val="es-419" w:eastAsia="es-CO"/>
        </w:rPr>
        <w:t xml:space="preserve">Sanidad </w:t>
      </w:r>
      <w:r w:rsidR="00E265EB">
        <w:rPr>
          <w:b/>
          <w:bCs/>
          <w:lang w:val="es-419" w:eastAsia="es-CO"/>
        </w:rPr>
        <w:t>v</w:t>
      </w:r>
      <w:r w:rsidRPr="006654B7">
        <w:rPr>
          <w:b/>
          <w:bCs/>
          <w:lang w:val="es-419" w:eastAsia="es-CO"/>
        </w:rPr>
        <w:t>egetal:</w:t>
      </w:r>
      <w:r w:rsidRPr="006654B7">
        <w:rPr>
          <w:lang w:val="es-419" w:eastAsia="es-CO"/>
        </w:rPr>
        <w:t xml:space="preserve"> conjunto de condiciones y acciones orientadas a la prevención, control y erradicación de plagas que afectan a las plantas, sus productos o subproductos.</w:t>
      </w:r>
    </w:p>
    <w:p w14:paraId="2FD894EA" w14:textId="4A6830D2" w:rsidR="006654B7" w:rsidRPr="000410E9" w:rsidRDefault="006654B7" w:rsidP="006654B7">
      <w:pPr>
        <w:rPr>
          <w:lang w:val="es-419" w:eastAsia="es-CO"/>
        </w:rPr>
      </w:pPr>
      <w:r w:rsidRPr="006654B7">
        <w:rPr>
          <w:b/>
          <w:bCs/>
          <w:lang w:val="es-419" w:eastAsia="es-CO"/>
        </w:rPr>
        <w:t>Vivero:</w:t>
      </w:r>
      <w:r w:rsidRPr="006654B7">
        <w:rPr>
          <w:lang w:val="es-419" w:eastAsia="es-CO"/>
        </w:rPr>
        <w:t xml:space="preserve"> conjunto de instalaciones que cumple con los criterios técnicos para producir, multiplicar y/o comercializar material vegetal de propagación.</w:t>
      </w:r>
    </w:p>
    <w:p w14:paraId="6753C4E6" w14:textId="77777777" w:rsidR="00F36C9D" w:rsidRDefault="00F36C9D" w:rsidP="00723503">
      <w:pPr>
        <w:rPr>
          <w:lang w:val="es-419" w:eastAsia="es-CO"/>
        </w:rPr>
      </w:pPr>
    </w:p>
    <w:p w14:paraId="40B682D2" w14:textId="55A1BD8D" w:rsidR="002E5B3A" w:rsidRDefault="002E5B3A" w:rsidP="00B63204">
      <w:pPr>
        <w:pStyle w:val="Titulosgenerales"/>
      </w:pPr>
      <w:bookmarkStart w:id="12" w:name="_Toc173749619"/>
      <w:r>
        <w:lastRenderedPageBreak/>
        <w:t>Referencias bibliográficas</w:t>
      </w:r>
      <w:bookmarkEnd w:id="12"/>
      <w:r>
        <w:t xml:space="preserve"> </w:t>
      </w:r>
    </w:p>
    <w:p w14:paraId="333FB1C7" w14:textId="0D425226" w:rsidR="006654B7" w:rsidRDefault="006654B7" w:rsidP="006654B7">
      <w:pPr>
        <w:rPr>
          <w:lang w:val="es-419" w:eastAsia="es-CO"/>
        </w:rPr>
      </w:pPr>
      <w:r w:rsidRPr="006654B7">
        <w:rPr>
          <w:lang w:val="es-419" w:eastAsia="es-CO"/>
        </w:rPr>
        <w:t>Acosta, N. R. (2018). Enfermedades en vivero forestal. Guía para la identificación de enfermedades fúngicas en vivero forestal y pautas para su manejo. Facultad de Ciencias Agrarias y Forestales UNLP</w:t>
      </w:r>
      <w:r w:rsidR="00AB6366">
        <w:rPr>
          <w:lang w:val="es-419" w:eastAsia="es-CO"/>
        </w:rPr>
        <w:t>.</w:t>
      </w:r>
      <w:r w:rsidR="006F1AD7">
        <w:rPr>
          <w:lang w:val="es-419" w:eastAsia="es-CO"/>
        </w:rPr>
        <w:t xml:space="preserve"> </w:t>
      </w:r>
      <w:hyperlink r:id="rId19" w:history="1">
        <w:r w:rsidR="006F1AD7" w:rsidRPr="00B71891">
          <w:rPr>
            <w:rStyle w:val="Hipervnculo"/>
            <w:lang w:val="es-419" w:eastAsia="es-CO"/>
          </w:rPr>
          <w:t>https://repositoriosdigitales.mincyt.gob.ar/vufind/Record/SEDICI_53f6362bd48a838f7830eae3364f7ae4</w:t>
        </w:r>
      </w:hyperlink>
    </w:p>
    <w:p w14:paraId="2D93FE74" w14:textId="453CA95E" w:rsidR="006654B7" w:rsidRDefault="006654B7" w:rsidP="006654B7">
      <w:pPr>
        <w:rPr>
          <w:lang w:val="es-419" w:eastAsia="es-CO"/>
        </w:rPr>
      </w:pPr>
      <w:r w:rsidRPr="006654B7">
        <w:rPr>
          <w:lang w:val="es-419" w:eastAsia="es-CO"/>
        </w:rPr>
        <w:t>Astier, M., Masera, O. R., &amp; Galván-Miyoshi, Y. (2008). Evaluación de sustentabilidad: un enfoque dinámico y multidimensional (No. Sirsi) i9788461256419). Valencia: SEAE.</w:t>
      </w:r>
      <w:r w:rsidR="006F1AD7">
        <w:rPr>
          <w:lang w:val="es-419" w:eastAsia="es-CO"/>
        </w:rPr>
        <w:t xml:space="preserve"> </w:t>
      </w:r>
      <w:hyperlink r:id="rId20" w:history="1">
        <w:r w:rsidR="006F1AD7" w:rsidRPr="00B71891">
          <w:rPr>
            <w:rStyle w:val="Hipervnculo"/>
            <w:lang w:val="es-419" w:eastAsia="es-CO"/>
          </w:rPr>
          <w:t>https://repositoriosdigitales.mincyt.gob.ar/vufind/Record/SEDICI_53f6362bd48a838f7830eae3364f7ae4</w:t>
        </w:r>
      </w:hyperlink>
    </w:p>
    <w:p w14:paraId="4A38D249" w14:textId="65335EA2" w:rsidR="00FD666E" w:rsidRPr="006654B7" w:rsidRDefault="00FD666E" w:rsidP="006654B7">
      <w:pPr>
        <w:rPr>
          <w:lang w:val="es-419" w:eastAsia="es-CO"/>
        </w:rPr>
      </w:pPr>
      <w:r w:rsidRPr="00C24C00">
        <w:rPr>
          <w:lang w:val="es-419" w:eastAsia="es-CO"/>
        </w:rPr>
        <w:t>Bakkes et al.,1994</w:t>
      </w:r>
      <w:r>
        <w:rPr>
          <w:lang w:val="es-419" w:eastAsia="es-CO"/>
        </w:rPr>
        <w:t>.</w:t>
      </w:r>
    </w:p>
    <w:p w14:paraId="219575D8" w14:textId="1F64196E" w:rsidR="006654B7" w:rsidRDefault="006654B7" w:rsidP="006654B7">
      <w:pPr>
        <w:rPr>
          <w:lang w:val="es-419" w:eastAsia="es-CO"/>
        </w:rPr>
      </w:pPr>
      <w:r w:rsidRPr="006654B7">
        <w:rPr>
          <w:lang w:val="es-419" w:eastAsia="es-CO"/>
        </w:rPr>
        <w:t>FAO. (2012). Manual de Buenas Prácticas Agrícolas - para el Productor Hortofrutícola. 2° Edición. Oficina Regional para América Latina y el Caribe, Santiago de Chile (2012)</w:t>
      </w:r>
      <w:r w:rsidR="00AB6366">
        <w:rPr>
          <w:lang w:val="es-419" w:eastAsia="es-CO"/>
        </w:rPr>
        <w:t>.</w:t>
      </w:r>
      <w:r w:rsidR="006F1AD7">
        <w:rPr>
          <w:lang w:val="es-419" w:eastAsia="es-CO"/>
        </w:rPr>
        <w:t xml:space="preserve"> </w:t>
      </w:r>
      <w:hyperlink r:id="rId21" w:history="1">
        <w:r w:rsidR="006F1AD7" w:rsidRPr="00B71891">
          <w:rPr>
            <w:rStyle w:val="Hipervnculo"/>
            <w:lang w:val="es-419" w:eastAsia="es-CO"/>
          </w:rPr>
          <w:t>https://openknowledge.fao.org/server/api/core/bitstreams/5e3902ba-cea5-4029-ad97-dcf21cc1ec4e/content</w:t>
        </w:r>
      </w:hyperlink>
    </w:p>
    <w:p w14:paraId="32DA3EDA" w14:textId="177DCB9A" w:rsidR="00212EDD" w:rsidRPr="006654B7" w:rsidRDefault="00212EDD" w:rsidP="006654B7">
      <w:pPr>
        <w:rPr>
          <w:lang w:val="es-419" w:eastAsia="es-CO"/>
        </w:rPr>
      </w:pPr>
      <w:r>
        <w:rPr>
          <w:lang w:val="es-419" w:eastAsia="es-CO"/>
        </w:rPr>
        <w:t>Macagual, 2002. Factor fisiológico.</w:t>
      </w:r>
    </w:p>
    <w:p w14:paraId="7DD6A0CE" w14:textId="7D58646B" w:rsidR="006654B7" w:rsidRDefault="006654B7" w:rsidP="006654B7">
      <w:pPr>
        <w:rPr>
          <w:lang w:val="es-419" w:eastAsia="es-CO"/>
        </w:rPr>
      </w:pPr>
      <w:r w:rsidRPr="006654B7">
        <w:rPr>
          <w:lang w:val="es-419" w:eastAsia="es-CO"/>
        </w:rPr>
        <w:t>Noriega, R. N., Fletes, I. O., Castillo, J. F. E., Magaña, A. P., &amp; Miguez, S. E. R. (2008). La sustentabilidad de los sistemas agrícolas con pequeña irrigación. El caso de San Pablo Actipan. Ra Ximhai, 4(2), 139-163.</w:t>
      </w:r>
      <w:r w:rsidR="006F1AD7">
        <w:rPr>
          <w:lang w:val="es-419" w:eastAsia="es-CO"/>
        </w:rPr>
        <w:t xml:space="preserve"> </w:t>
      </w:r>
      <w:hyperlink r:id="rId22" w:history="1">
        <w:r w:rsidR="006F1AD7" w:rsidRPr="00B71891">
          <w:rPr>
            <w:rStyle w:val="Hipervnculo"/>
            <w:lang w:val="es-419" w:eastAsia="es-CO"/>
          </w:rPr>
          <w:t>https://raximhai.uaim.edu.mx/index.php/rx/article/view/1040</w:t>
        </w:r>
      </w:hyperlink>
    </w:p>
    <w:p w14:paraId="61655E12" w14:textId="31381162" w:rsidR="00D24FE7" w:rsidRPr="006654B7" w:rsidRDefault="00D24FE7" w:rsidP="006654B7">
      <w:pPr>
        <w:rPr>
          <w:lang w:val="es-419" w:eastAsia="es-CO"/>
        </w:rPr>
      </w:pPr>
      <w:r>
        <w:rPr>
          <w:lang w:eastAsia="es-CO"/>
        </w:rPr>
        <w:t>Rombouts &amp; Rivera (2014)</w:t>
      </w:r>
      <w:r>
        <w:rPr>
          <w:lang w:eastAsia="es-CO"/>
        </w:rPr>
        <w:t>.</w:t>
      </w:r>
    </w:p>
    <w:p w14:paraId="33AF2077" w14:textId="2DE3E7A9" w:rsidR="006654B7" w:rsidRDefault="006654B7" w:rsidP="006654B7">
      <w:pPr>
        <w:rPr>
          <w:lang w:val="es-419" w:eastAsia="es-CO"/>
        </w:rPr>
      </w:pPr>
      <w:r w:rsidRPr="006654B7">
        <w:rPr>
          <w:lang w:val="es-419" w:eastAsia="es-CO"/>
        </w:rPr>
        <w:lastRenderedPageBreak/>
        <w:t>Villegas Espinoza, J. P. (2016). Área foliar y período de enraizamiento para la propagación vegetativa de melina (Gmelina arborea Roxb.) en vivero, La Palma de Puerto Jiménez, Golfito.</w:t>
      </w:r>
    </w:p>
    <w:p w14:paraId="6D2C6EC1" w14:textId="23FD5F59" w:rsidR="00B63204" w:rsidRDefault="006F1AD7" w:rsidP="00D16756">
      <w:pPr>
        <w:rPr>
          <w:lang w:val="es-419" w:eastAsia="es-CO"/>
        </w:rPr>
      </w:pPr>
      <w:hyperlink r:id="rId23" w:history="1">
        <w:r w:rsidRPr="00B71891">
          <w:rPr>
            <w:rStyle w:val="Hipervnculo"/>
            <w:lang w:val="es-419" w:eastAsia="es-CO"/>
          </w:rPr>
          <w:t>https://repositorio.una.ac.cr/handle/11056/13489</w:t>
        </w:r>
      </w:hyperlink>
    </w:p>
    <w:p w14:paraId="2920AE4E" w14:textId="77777777" w:rsidR="006F1AD7" w:rsidRPr="00D16756" w:rsidRDefault="006F1AD7"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3" w:name="_Toc173749620"/>
      <w:r>
        <w:lastRenderedPageBreak/>
        <w:t>Créditos</w:t>
      </w:r>
      <w:bookmarkEnd w:id="13"/>
    </w:p>
    <w:tbl>
      <w:tblPr>
        <w:tblStyle w:val="SENA"/>
        <w:tblW w:w="10060" w:type="dxa"/>
        <w:tblLayout w:type="fixed"/>
        <w:tblLook w:val="04A0" w:firstRow="1" w:lastRow="0" w:firstColumn="1" w:lastColumn="0" w:noHBand="0" w:noVBand="1"/>
        <w:tblCaption w:val="Creditos"/>
        <w:tblDescription w:val="Tabla qu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621A3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83371F">
            <w:pPr>
              <w:ind w:firstLine="0"/>
              <w:rPr>
                <w:lang w:val="es-419" w:eastAsia="es-CO"/>
              </w:rPr>
            </w:pPr>
            <w:r>
              <w:rPr>
                <w:lang w:val="es-419" w:eastAsia="es-CO"/>
              </w:rPr>
              <w:t>Nombre</w:t>
            </w:r>
          </w:p>
        </w:tc>
        <w:tc>
          <w:tcPr>
            <w:tcW w:w="3261" w:type="dxa"/>
          </w:tcPr>
          <w:p w14:paraId="34AD80E5" w14:textId="25DC38F0" w:rsidR="004554CA" w:rsidRDefault="004554CA" w:rsidP="0083371F">
            <w:pPr>
              <w:ind w:firstLine="0"/>
              <w:rPr>
                <w:lang w:val="es-419" w:eastAsia="es-CO"/>
              </w:rPr>
            </w:pPr>
            <w:r>
              <w:rPr>
                <w:lang w:val="es-419" w:eastAsia="es-CO"/>
              </w:rPr>
              <w:t>Cargo</w:t>
            </w:r>
          </w:p>
        </w:tc>
        <w:tc>
          <w:tcPr>
            <w:tcW w:w="3969" w:type="dxa"/>
          </w:tcPr>
          <w:p w14:paraId="7F36A75B" w14:textId="02C68625" w:rsidR="004554CA" w:rsidRDefault="004554CA" w:rsidP="0083371F">
            <w:pPr>
              <w:ind w:firstLine="0"/>
              <w:rPr>
                <w:lang w:val="es-419" w:eastAsia="es-CO"/>
              </w:rPr>
            </w:pPr>
            <w:r w:rsidRPr="004554CA">
              <w:rPr>
                <w:lang w:val="es-419" w:eastAsia="es-CO"/>
              </w:rPr>
              <w:t>Regional y Centro de Formación</w:t>
            </w:r>
          </w:p>
        </w:tc>
      </w:tr>
      <w:tr w:rsidR="006654B7" w14:paraId="17361B6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AFF07F0" w:rsidR="006654B7" w:rsidRDefault="006654B7" w:rsidP="006654B7">
            <w:pPr>
              <w:pStyle w:val="TextoTablas"/>
            </w:pPr>
            <w:r w:rsidRPr="004E6E20">
              <w:t>Tatiana Villamil</w:t>
            </w:r>
          </w:p>
        </w:tc>
        <w:tc>
          <w:tcPr>
            <w:tcW w:w="3261" w:type="dxa"/>
          </w:tcPr>
          <w:p w14:paraId="494638E9" w14:textId="55DFB217" w:rsidR="006654B7" w:rsidRDefault="006654B7" w:rsidP="006654B7">
            <w:pPr>
              <w:pStyle w:val="TextoTablas"/>
            </w:pPr>
            <w:r w:rsidRPr="004E6E20">
              <w:t>Responsable del equipo</w:t>
            </w:r>
          </w:p>
        </w:tc>
        <w:tc>
          <w:tcPr>
            <w:tcW w:w="3969" w:type="dxa"/>
          </w:tcPr>
          <w:p w14:paraId="26021717" w14:textId="3BCD93EA" w:rsidR="006654B7" w:rsidRDefault="006654B7" w:rsidP="006654B7">
            <w:pPr>
              <w:pStyle w:val="TextoTablas"/>
            </w:pPr>
            <w:r w:rsidRPr="004E6E20">
              <w:t>Dirección General</w:t>
            </w:r>
          </w:p>
        </w:tc>
      </w:tr>
      <w:tr w:rsidR="006654B7" w14:paraId="2E62ACF7" w14:textId="77777777" w:rsidTr="00621A35">
        <w:tc>
          <w:tcPr>
            <w:tcW w:w="2830" w:type="dxa"/>
          </w:tcPr>
          <w:p w14:paraId="11C6E15E" w14:textId="7F77780C" w:rsidR="006654B7" w:rsidRDefault="006654B7" w:rsidP="006654B7">
            <w:pPr>
              <w:pStyle w:val="TextoTablas"/>
            </w:pPr>
            <w:r w:rsidRPr="004E6E20">
              <w:t>Miguel De Jesús Paredes Maestre</w:t>
            </w:r>
          </w:p>
        </w:tc>
        <w:tc>
          <w:tcPr>
            <w:tcW w:w="3261" w:type="dxa"/>
          </w:tcPr>
          <w:p w14:paraId="15C0928A" w14:textId="70864D32" w:rsidR="006654B7" w:rsidRDefault="006654B7" w:rsidP="006654B7">
            <w:pPr>
              <w:pStyle w:val="TextoTablas"/>
            </w:pPr>
            <w:r w:rsidRPr="004E6E20">
              <w:t>Responsable de Línea de Producción</w:t>
            </w:r>
          </w:p>
        </w:tc>
        <w:tc>
          <w:tcPr>
            <w:tcW w:w="3969" w:type="dxa"/>
          </w:tcPr>
          <w:p w14:paraId="17C2853D" w14:textId="6FF0BE71" w:rsidR="006654B7" w:rsidRDefault="006654B7" w:rsidP="006654B7">
            <w:pPr>
              <w:pStyle w:val="TextoTablas"/>
            </w:pPr>
            <w:r w:rsidRPr="004E6E20">
              <w:t>Regional Atlántico - Centro Para El Desarrollo Agroecológico Y Agroindustrial Sabanalarga</w:t>
            </w:r>
          </w:p>
        </w:tc>
      </w:tr>
      <w:tr w:rsidR="006654B7" w14:paraId="5D0928E7"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3C46776" w:rsidR="006654B7" w:rsidRDefault="006654B7" w:rsidP="006654B7">
            <w:pPr>
              <w:pStyle w:val="TextoTablas"/>
            </w:pPr>
            <w:r w:rsidRPr="002E6E61">
              <w:t>Rafael Neftalí Lizcano Reyes</w:t>
            </w:r>
          </w:p>
        </w:tc>
        <w:tc>
          <w:tcPr>
            <w:tcW w:w="3261" w:type="dxa"/>
          </w:tcPr>
          <w:p w14:paraId="7BB9A540" w14:textId="42212E45" w:rsidR="006654B7" w:rsidRDefault="006654B7" w:rsidP="006654B7">
            <w:pPr>
              <w:pStyle w:val="TextoTablas"/>
            </w:pPr>
            <w:r w:rsidRPr="002E6E61">
              <w:t>Responsable de Desarrollo Curricular</w:t>
            </w:r>
          </w:p>
        </w:tc>
        <w:tc>
          <w:tcPr>
            <w:tcW w:w="3969" w:type="dxa"/>
          </w:tcPr>
          <w:p w14:paraId="1C05866F" w14:textId="607AF3F6" w:rsidR="006654B7" w:rsidRDefault="006654B7" w:rsidP="006654B7">
            <w:pPr>
              <w:pStyle w:val="TextoTablas"/>
            </w:pPr>
            <w:r w:rsidRPr="002E6E61">
              <w:t xml:space="preserve">Regional Santander </w:t>
            </w:r>
            <w:r>
              <w:t>-</w:t>
            </w:r>
            <w:r w:rsidRPr="002E6E61">
              <w:t>Centro Industrial del Diseño y la Manufactura</w:t>
            </w:r>
          </w:p>
        </w:tc>
      </w:tr>
      <w:tr w:rsidR="006654B7" w14:paraId="34080B41" w14:textId="77777777" w:rsidTr="00621A35">
        <w:tc>
          <w:tcPr>
            <w:tcW w:w="2830" w:type="dxa"/>
          </w:tcPr>
          <w:p w14:paraId="4EF8DEC6" w14:textId="05D45B3E" w:rsidR="006654B7" w:rsidRDefault="006654B7" w:rsidP="006654B7">
            <w:pPr>
              <w:pStyle w:val="TextoTablas"/>
            </w:pPr>
            <w:r w:rsidRPr="002E6E61">
              <w:t>Diana Julieth Núñez Ortegón</w:t>
            </w:r>
          </w:p>
        </w:tc>
        <w:tc>
          <w:tcPr>
            <w:tcW w:w="3261" w:type="dxa"/>
          </w:tcPr>
          <w:p w14:paraId="3C872D58" w14:textId="73C88044" w:rsidR="006654B7" w:rsidRDefault="006654B7" w:rsidP="006654B7">
            <w:pPr>
              <w:pStyle w:val="TextoTablas"/>
            </w:pPr>
            <w:r w:rsidRPr="002E6E61">
              <w:t>Experta Temática</w:t>
            </w:r>
          </w:p>
        </w:tc>
        <w:tc>
          <w:tcPr>
            <w:tcW w:w="3969" w:type="dxa"/>
          </w:tcPr>
          <w:p w14:paraId="28E35386" w14:textId="40A33B65" w:rsidR="006654B7" w:rsidRDefault="006654B7" w:rsidP="006654B7">
            <w:pPr>
              <w:pStyle w:val="TextoTablas"/>
            </w:pPr>
            <w:r w:rsidRPr="002E6E61">
              <w:t xml:space="preserve">Regional Tolima </w:t>
            </w:r>
            <w:r>
              <w:t>-</w:t>
            </w:r>
            <w:r w:rsidRPr="002E6E61">
              <w:t>Centro de Comercio y Servicio</w:t>
            </w:r>
          </w:p>
        </w:tc>
      </w:tr>
      <w:tr w:rsidR="006654B7" w14:paraId="015A71DB"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FC70C48" w:rsidR="006654B7" w:rsidRDefault="006654B7" w:rsidP="006654B7">
            <w:pPr>
              <w:pStyle w:val="TextoTablas"/>
            </w:pPr>
            <w:r w:rsidRPr="002E6E61">
              <w:t>Paola Alexandra Moya Peralta</w:t>
            </w:r>
          </w:p>
        </w:tc>
        <w:tc>
          <w:tcPr>
            <w:tcW w:w="3261" w:type="dxa"/>
          </w:tcPr>
          <w:p w14:paraId="1F51BEF4" w14:textId="6FC96F30" w:rsidR="006654B7" w:rsidRDefault="006654B7" w:rsidP="006654B7">
            <w:pPr>
              <w:pStyle w:val="TextoTablas"/>
            </w:pPr>
            <w:r w:rsidRPr="002E6E61">
              <w:t>Diseñadora instruccional</w:t>
            </w:r>
          </w:p>
        </w:tc>
        <w:tc>
          <w:tcPr>
            <w:tcW w:w="3969" w:type="dxa"/>
          </w:tcPr>
          <w:p w14:paraId="1E175D13" w14:textId="6BB60323" w:rsidR="006654B7" w:rsidRDefault="006654B7" w:rsidP="006654B7">
            <w:pPr>
              <w:pStyle w:val="TextoTablas"/>
            </w:pPr>
            <w:r w:rsidRPr="002E6E61">
              <w:t xml:space="preserve">Regional Norte de Santander </w:t>
            </w:r>
            <w:r>
              <w:t>-</w:t>
            </w:r>
            <w:r w:rsidRPr="002E6E61">
              <w:t>Centro de la Industria, la Empresa y los Servicios</w:t>
            </w:r>
          </w:p>
        </w:tc>
      </w:tr>
      <w:tr w:rsidR="006654B7" w14:paraId="4D85BAE3" w14:textId="77777777" w:rsidTr="00621A35">
        <w:tc>
          <w:tcPr>
            <w:tcW w:w="2830" w:type="dxa"/>
          </w:tcPr>
          <w:p w14:paraId="6086C849" w14:textId="277ACAC7" w:rsidR="006654B7" w:rsidRDefault="006654B7" w:rsidP="006654B7">
            <w:pPr>
              <w:pStyle w:val="TextoTablas"/>
            </w:pPr>
            <w:r w:rsidRPr="002E6E61">
              <w:t>Carolina Coca Salazar</w:t>
            </w:r>
          </w:p>
        </w:tc>
        <w:tc>
          <w:tcPr>
            <w:tcW w:w="3261" w:type="dxa"/>
          </w:tcPr>
          <w:p w14:paraId="2DBE89D0" w14:textId="2A157200" w:rsidR="006654B7" w:rsidRDefault="006654B7" w:rsidP="006654B7">
            <w:pPr>
              <w:pStyle w:val="TextoTablas"/>
            </w:pPr>
            <w:r w:rsidRPr="002E6E61">
              <w:t>Asesora Metodológica</w:t>
            </w:r>
          </w:p>
        </w:tc>
        <w:tc>
          <w:tcPr>
            <w:tcW w:w="3969" w:type="dxa"/>
          </w:tcPr>
          <w:p w14:paraId="01B9BC9E" w14:textId="57156AFB" w:rsidR="006654B7" w:rsidRDefault="006654B7" w:rsidP="006654B7">
            <w:pPr>
              <w:pStyle w:val="TextoTablas"/>
            </w:pPr>
            <w:r w:rsidRPr="00440493">
              <w:t>Regional Distrito Capital-Centro de Diseño y Metrología</w:t>
            </w:r>
          </w:p>
        </w:tc>
      </w:tr>
      <w:tr w:rsidR="006654B7" w14:paraId="6D5608A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CF9AE7D" w:rsidR="006654B7" w:rsidRDefault="006654B7" w:rsidP="006654B7">
            <w:pPr>
              <w:pStyle w:val="TextoTablas"/>
            </w:pPr>
            <w:r w:rsidRPr="002E6E61">
              <w:t>Sandra Patricia Hoyos Sepúlveda</w:t>
            </w:r>
          </w:p>
        </w:tc>
        <w:tc>
          <w:tcPr>
            <w:tcW w:w="3261" w:type="dxa"/>
          </w:tcPr>
          <w:p w14:paraId="04888E23" w14:textId="29B4EFE3" w:rsidR="006654B7" w:rsidRDefault="006654B7" w:rsidP="006654B7">
            <w:pPr>
              <w:pStyle w:val="TextoTablas"/>
            </w:pPr>
            <w:r w:rsidRPr="002E6E61">
              <w:t>Corrector de estilo</w:t>
            </w:r>
          </w:p>
        </w:tc>
        <w:tc>
          <w:tcPr>
            <w:tcW w:w="3969" w:type="dxa"/>
          </w:tcPr>
          <w:p w14:paraId="05C18D4A" w14:textId="1A1C9F3B" w:rsidR="006654B7" w:rsidRDefault="006654B7" w:rsidP="006654B7">
            <w:pPr>
              <w:pStyle w:val="TextoTablas"/>
            </w:pPr>
            <w:r w:rsidRPr="00440493">
              <w:t>Regional Distrito Capital-Centro de Diseño y Metrología</w:t>
            </w:r>
          </w:p>
        </w:tc>
      </w:tr>
      <w:tr w:rsidR="00FD7990" w14:paraId="3F350D66" w14:textId="77777777" w:rsidTr="00621A35">
        <w:tc>
          <w:tcPr>
            <w:tcW w:w="2830" w:type="dxa"/>
          </w:tcPr>
          <w:p w14:paraId="49555ACF" w14:textId="47731F2A" w:rsidR="00FD7990" w:rsidRPr="002E6E61" w:rsidRDefault="00FD7990" w:rsidP="006654B7">
            <w:pPr>
              <w:pStyle w:val="TextoTablas"/>
            </w:pPr>
            <w:r w:rsidRPr="00FD7990">
              <w:t>Francisco José Lizcano Reyes</w:t>
            </w:r>
          </w:p>
        </w:tc>
        <w:tc>
          <w:tcPr>
            <w:tcW w:w="3261" w:type="dxa"/>
          </w:tcPr>
          <w:p w14:paraId="6A899143" w14:textId="698A8470" w:rsidR="00FD7990" w:rsidRPr="002E6E61" w:rsidRDefault="00FD7990" w:rsidP="006654B7">
            <w:pPr>
              <w:pStyle w:val="TextoTablas"/>
            </w:pPr>
            <w:r w:rsidRPr="00FD7990">
              <w:t>Responsable del equipo</w:t>
            </w:r>
          </w:p>
        </w:tc>
        <w:tc>
          <w:tcPr>
            <w:tcW w:w="3969" w:type="dxa"/>
          </w:tcPr>
          <w:p w14:paraId="3A969DEB" w14:textId="4DC88360" w:rsidR="00FD7990" w:rsidRPr="00440493" w:rsidRDefault="00FD7990" w:rsidP="006654B7">
            <w:pPr>
              <w:pStyle w:val="TextoTablas"/>
            </w:pPr>
            <w:r w:rsidRPr="00FD7990">
              <w:t>Centro Industrial del Diseño y la Manufactura Regional Santander</w:t>
            </w:r>
          </w:p>
        </w:tc>
      </w:tr>
      <w:tr w:rsidR="006654B7" w14:paraId="0737D40F"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16D7300" w:rsidR="006654B7" w:rsidRDefault="006654B7" w:rsidP="006654B7">
            <w:pPr>
              <w:pStyle w:val="TextoTablas"/>
            </w:pPr>
            <w:r w:rsidRPr="00B450FD">
              <w:t>Nelson Vera</w:t>
            </w:r>
          </w:p>
        </w:tc>
        <w:tc>
          <w:tcPr>
            <w:tcW w:w="3261" w:type="dxa"/>
          </w:tcPr>
          <w:p w14:paraId="677DC104" w14:textId="05E3503B" w:rsidR="006654B7" w:rsidRDefault="006654B7" w:rsidP="006654B7">
            <w:pPr>
              <w:pStyle w:val="TextoTablas"/>
            </w:pPr>
            <w:r w:rsidRPr="00B450FD">
              <w:t>Producción audiovisual</w:t>
            </w:r>
          </w:p>
        </w:tc>
        <w:tc>
          <w:tcPr>
            <w:tcW w:w="3969" w:type="dxa"/>
          </w:tcPr>
          <w:p w14:paraId="5E629696" w14:textId="4719C208" w:rsidR="006654B7" w:rsidRDefault="006654B7" w:rsidP="006654B7">
            <w:pPr>
              <w:pStyle w:val="TextoTablas"/>
            </w:pPr>
            <w:r w:rsidRPr="00B450FD">
              <w:t>Regional Atlántico - Centro Para El Desarrollo Agroecológico Y Agroindustrial Sabanalarga</w:t>
            </w:r>
          </w:p>
        </w:tc>
      </w:tr>
      <w:tr w:rsidR="006654B7" w14:paraId="3D5C2AA0" w14:textId="77777777" w:rsidTr="00621A35">
        <w:tc>
          <w:tcPr>
            <w:tcW w:w="2830" w:type="dxa"/>
          </w:tcPr>
          <w:p w14:paraId="44EC2ED7" w14:textId="1942ED49" w:rsidR="006654B7" w:rsidRDefault="006654B7" w:rsidP="006654B7">
            <w:pPr>
              <w:pStyle w:val="TextoTablas"/>
            </w:pPr>
            <w:r w:rsidRPr="00B450FD">
              <w:t>Liborio de Jesús Castañeda Valencia</w:t>
            </w:r>
          </w:p>
        </w:tc>
        <w:tc>
          <w:tcPr>
            <w:tcW w:w="3261" w:type="dxa"/>
          </w:tcPr>
          <w:p w14:paraId="33CDB85C" w14:textId="0B209F08" w:rsidR="006654B7" w:rsidRPr="0073541C" w:rsidRDefault="006654B7" w:rsidP="006654B7">
            <w:pPr>
              <w:pStyle w:val="TextoTablas"/>
            </w:pPr>
            <w:r w:rsidRPr="00B450FD">
              <w:t>Desarrollo Fullstack Junior</w:t>
            </w:r>
          </w:p>
        </w:tc>
        <w:tc>
          <w:tcPr>
            <w:tcW w:w="3969" w:type="dxa"/>
          </w:tcPr>
          <w:p w14:paraId="76267B7C" w14:textId="70BF381E" w:rsidR="006654B7" w:rsidRPr="0073541C" w:rsidRDefault="006654B7" w:rsidP="006654B7">
            <w:pPr>
              <w:pStyle w:val="TextoTablas"/>
            </w:pPr>
            <w:r w:rsidRPr="00B450FD">
              <w:t>Regional Atlántico - Centro Para El Desarrollo Agroecológico Y Agroindustrial Sabanalarga</w:t>
            </w:r>
          </w:p>
        </w:tc>
      </w:tr>
      <w:tr w:rsidR="006654B7" w14:paraId="11BF1E72"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93C1119" w:rsidR="006654B7" w:rsidRDefault="006654B7" w:rsidP="006654B7">
            <w:pPr>
              <w:pStyle w:val="TextoTablas"/>
            </w:pPr>
            <w:r w:rsidRPr="00B450FD">
              <w:t>Luis Álvarez</w:t>
            </w:r>
          </w:p>
        </w:tc>
        <w:tc>
          <w:tcPr>
            <w:tcW w:w="3261" w:type="dxa"/>
          </w:tcPr>
          <w:p w14:paraId="46CA6BD9" w14:textId="308EF568" w:rsidR="006654B7" w:rsidRDefault="006654B7" w:rsidP="006654B7">
            <w:pPr>
              <w:pStyle w:val="TextoTablas"/>
            </w:pPr>
            <w:r w:rsidRPr="00B450FD">
              <w:t>Diseño de contenidos digitales</w:t>
            </w:r>
          </w:p>
        </w:tc>
        <w:tc>
          <w:tcPr>
            <w:tcW w:w="3969" w:type="dxa"/>
          </w:tcPr>
          <w:p w14:paraId="5E983F3E" w14:textId="22C4B8ED" w:rsidR="006654B7" w:rsidRDefault="006654B7" w:rsidP="006654B7">
            <w:pPr>
              <w:pStyle w:val="TextoTablas"/>
            </w:pPr>
            <w:r w:rsidRPr="00B450FD">
              <w:t>Regional Atlántico - Centro Para El Desarrollo Agroecológico Y Agroindustrial Sabanalarga</w:t>
            </w:r>
          </w:p>
        </w:tc>
      </w:tr>
      <w:tr w:rsidR="006654B7" w14:paraId="693EAB4E" w14:textId="77777777" w:rsidTr="00621A35">
        <w:tc>
          <w:tcPr>
            <w:tcW w:w="2830" w:type="dxa"/>
          </w:tcPr>
          <w:p w14:paraId="692CE64C" w14:textId="793C1119" w:rsidR="006654B7" w:rsidRDefault="006654B7" w:rsidP="006654B7">
            <w:pPr>
              <w:pStyle w:val="TextoTablas"/>
            </w:pPr>
            <w:r w:rsidRPr="00B450FD">
              <w:lastRenderedPageBreak/>
              <w:t>Alexander Acosta</w:t>
            </w:r>
          </w:p>
        </w:tc>
        <w:tc>
          <w:tcPr>
            <w:tcW w:w="3261" w:type="dxa"/>
          </w:tcPr>
          <w:p w14:paraId="7A8BEF09" w14:textId="2448FDC0" w:rsidR="006654B7" w:rsidRDefault="006654B7" w:rsidP="006654B7">
            <w:pPr>
              <w:pStyle w:val="TextoTablas"/>
            </w:pPr>
            <w:r w:rsidRPr="00B450FD">
              <w:t>Producción audiovisual</w:t>
            </w:r>
          </w:p>
        </w:tc>
        <w:tc>
          <w:tcPr>
            <w:tcW w:w="3969" w:type="dxa"/>
          </w:tcPr>
          <w:p w14:paraId="655E2F04" w14:textId="48758BBA" w:rsidR="006654B7" w:rsidRDefault="006654B7" w:rsidP="006654B7">
            <w:pPr>
              <w:pStyle w:val="TextoTablas"/>
            </w:pPr>
            <w:r w:rsidRPr="00B450FD">
              <w:t>Regional Atlántico - Centro Para El Desarrollo Agroecológico Y Agroindustrial Sabanalarga</w:t>
            </w:r>
          </w:p>
        </w:tc>
      </w:tr>
      <w:tr w:rsidR="006654B7" w14:paraId="3A51D11C"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5EB7467A" w14:textId="66DC3394" w:rsidR="006654B7" w:rsidRDefault="006654B7" w:rsidP="006654B7">
            <w:pPr>
              <w:pStyle w:val="TextoTablas"/>
            </w:pPr>
            <w:r w:rsidRPr="00B450FD">
              <w:t>Carmen Martínez</w:t>
            </w:r>
          </w:p>
        </w:tc>
        <w:tc>
          <w:tcPr>
            <w:tcW w:w="3261" w:type="dxa"/>
          </w:tcPr>
          <w:p w14:paraId="3817A97C" w14:textId="10498A3F" w:rsidR="006654B7" w:rsidRDefault="006654B7" w:rsidP="006654B7">
            <w:pPr>
              <w:pStyle w:val="TextoTablas"/>
            </w:pPr>
            <w:r w:rsidRPr="00B450FD">
              <w:t>Producción audiovisual</w:t>
            </w:r>
          </w:p>
        </w:tc>
        <w:tc>
          <w:tcPr>
            <w:tcW w:w="3969" w:type="dxa"/>
          </w:tcPr>
          <w:p w14:paraId="7ECDDADA" w14:textId="44542405" w:rsidR="006654B7" w:rsidRDefault="006654B7" w:rsidP="006654B7">
            <w:pPr>
              <w:pStyle w:val="TextoTablas"/>
            </w:pPr>
            <w:r w:rsidRPr="00B450FD">
              <w:t>Regional Atlántico - Centro Para El Desarrollo Agroecológico Y Agroindustrial Sabanalarga</w:t>
            </w:r>
          </w:p>
        </w:tc>
      </w:tr>
      <w:tr w:rsidR="006654B7" w14:paraId="5B168795" w14:textId="77777777" w:rsidTr="00621A35">
        <w:tc>
          <w:tcPr>
            <w:tcW w:w="2830" w:type="dxa"/>
          </w:tcPr>
          <w:p w14:paraId="33E7F5BD" w14:textId="10D75783" w:rsidR="006654B7" w:rsidRPr="0073541C" w:rsidRDefault="006654B7" w:rsidP="006654B7">
            <w:pPr>
              <w:pStyle w:val="TextoTablas"/>
            </w:pPr>
            <w:r w:rsidRPr="007B52F7">
              <w:t>Fabian Cuartas</w:t>
            </w:r>
          </w:p>
        </w:tc>
        <w:tc>
          <w:tcPr>
            <w:tcW w:w="3261" w:type="dxa"/>
          </w:tcPr>
          <w:p w14:paraId="64CB1EF6" w14:textId="61023F1A" w:rsidR="006654B7" w:rsidRPr="0073541C" w:rsidRDefault="006654B7" w:rsidP="006654B7">
            <w:pPr>
              <w:pStyle w:val="TextoTablas"/>
            </w:pPr>
            <w:r w:rsidRPr="007B52F7">
              <w:t>Validación de diseño y contenido</w:t>
            </w:r>
          </w:p>
        </w:tc>
        <w:tc>
          <w:tcPr>
            <w:tcW w:w="3969" w:type="dxa"/>
          </w:tcPr>
          <w:p w14:paraId="5F6FB242" w14:textId="4511EB0C" w:rsidR="006654B7" w:rsidRDefault="006654B7" w:rsidP="006654B7">
            <w:pPr>
              <w:pStyle w:val="TextoTablas"/>
            </w:pPr>
            <w:r w:rsidRPr="007B52F7">
              <w:t>Regional Atlántico - Centro Para El Desarrollo Agroecológico Y Agroindustrial Sabanalarga</w:t>
            </w:r>
          </w:p>
        </w:tc>
      </w:tr>
      <w:tr w:rsidR="006654B7" w14:paraId="25B693F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72DD13AA" w14:textId="67927C13" w:rsidR="006654B7" w:rsidRPr="0073541C" w:rsidRDefault="006654B7" w:rsidP="006654B7">
            <w:pPr>
              <w:pStyle w:val="TextoTablas"/>
            </w:pPr>
            <w:r w:rsidRPr="007B52F7">
              <w:t>Gilberto Herrera</w:t>
            </w:r>
          </w:p>
        </w:tc>
        <w:tc>
          <w:tcPr>
            <w:tcW w:w="3261" w:type="dxa"/>
          </w:tcPr>
          <w:p w14:paraId="26484982" w14:textId="44281F09" w:rsidR="006654B7" w:rsidRPr="0073541C" w:rsidRDefault="006654B7" w:rsidP="006654B7">
            <w:pPr>
              <w:pStyle w:val="TextoTablas"/>
            </w:pPr>
            <w:r w:rsidRPr="007B52F7">
              <w:t>Validación de diseño y contenido</w:t>
            </w:r>
          </w:p>
        </w:tc>
        <w:tc>
          <w:tcPr>
            <w:tcW w:w="3969" w:type="dxa"/>
          </w:tcPr>
          <w:p w14:paraId="3E38D7AB" w14:textId="4CB372EA" w:rsidR="006654B7" w:rsidRDefault="006654B7" w:rsidP="006654B7">
            <w:pPr>
              <w:pStyle w:val="TextoTablas"/>
            </w:pPr>
            <w:r w:rsidRPr="007B52F7">
              <w:t>Regional Atlántico - Centro Para El Desarrollo Agroecológico Y Agroindustrial Sabanalarga</w:t>
            </w:r>
          </w:p>
        </w:tc>
      </w:tr>
      <w:tr w:rsidR="006654B7" w14:paraId="75FD663C" w14:textId="77777777" w:rsidTr="00621A35">
        <w:tc>
          <w:tcPr>
            <w:tcW w:w="2830" w:type="dxa"/>
          </w:tcPr>
          <w:p w14:paraId="1272EE0A" w14:textId="5B570F61" w:rsidR="006654B7" w:rsidRPr="0073541C" w:rsidRDefault="006654B7" w:rsidP="006654B7">
            <w:pPr>
              <w:pStyle w:val="TextoTablas"/>
            </w:pPr>
            <w:r w:rsidRPr="007B52F7">
              <w:t>Carolina Coca Salazar</w:t>
            </w:r>
          </w:p>
        </w:tc>
        <w:tc>
          <w:tcPr>
            <w:tcW w:w="3261" w:type="dxa"/>
          </w:tcPr>
          <w:p w14:paraId="5E22AFB3" w14:textId="37725D47" w:rsidR="006654B7" w:rsidRPr="0073541C" w:rsidRDefault="006654B7" w:rsidP="006654B7">
            <w:pPr>
              <w:pStyle w:val="TextoTablas"/>
            </w:pPr>
            <w:r w:rsidRPr="007B52F7">
              <w:t>Evaluador para contenidos inclusivos y accesibles</w:t>
            </w:r>
          </w:p>
        </w:tc>
        <w:tc>
          <w:tcPr>
            <w:tcW w:w="3969" w:type="dxa"/>
          </w:tcPr>
          <w:p w14:paraId="73BB5D76" w14:textId="482E57DA" w:rsidR="006654B7" w:rsidRDefault="006654B7" w:rsidP="006654B7">
            <w:pPr>
              <w:pStyle w:val="TextoTablas"/>
            </w:pPr>
            <w:r w:rsidRPr="007B52F7">
              <w:t>Regional Atlántico - Centro Para El Desarrollo Agroecológico Y Agroindustrial Sabanalarga</w:t>
            </w:r>
          </w:p>
        </w:tc>
      </w:tr>
      <w:tr w:rsidR="00944068" w14:paraId="0949669A"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4B6A77C5" w14:textId="75DF9DF1" w:rsidR="00944068" w:rsidRPr="007B52F7" w:rsidRDefault="00944068" w:rsidP="006654B7">
            <w:pPr>
              <w:pStyle w:val="TextoTablas"/>
            </w:pPr>
            <w:r>
              <w:t>Luz Karime Amaya</w:t>
            </w:r>
          </w:p>
        </w:tc>
        <w:tc>
          <w:tcPr>
            <w:tcW w:w="3261" w:type="dxa"/>
          </w:tcPr>
          <w:p w14:paraId="4E81A6B1" w14:textId="2E6D9F7D" w:rsidR="00944068" w:rsidRPr="007B52F7" w:rsidRDefault="00944068" w:rsidP="006654B7">
            <w:pPr>
              <w:pStyle w:val="TextoTablas"/>
            </w:pPr>
            <w:r>
              <w:rPr>
                <w:rStyle w:val="normaltextrun"/>
                <w:rFonts w:cs="Calibri"/>
                <w:color w:val="000000"/>
                <w:shd w:val="clear" w:color="auto" w:fill="FFFFFF"/>
              </w:rPr>
              <w:t>Evaluador para contenidos inclusivos y accesibles</w:t>
            </w:r>
          </w:p>
        </w:tc>
        <w:tc>
          <w:tcPr>
            <w:tcW w:w="3969" w:type="dxa"/>
          </w:tcPr>
          <w:p w14:paraId="5EE4C43E" w14:textId="7766AC0E" w:rsidR="00944068" w:rsidRPr="007B52F7" w:rsidRDefault="00944068" w:rsidP="006654B7">
            <w:pPr>
              <w:pStyle w:val="TextoTablas"/>
            </w:pPr>
            <w:r w:rsidRPr="007B52F7">
              <w:t>Regional Atlántico - Centro Para El Desarrollo Agroecológico Y Agroindustrial Sabanalarga</w:t>
            </w:r>
          </w:p>
        </w:tc>
      </w:tr>
      <w:tr w:rsidR="00944068" w14:paraId="2E50481D" w14:textId="77777777" w:rsidTr="00621A35">
        <w:tc>
          <w:tcPr>
            <w:tcW w:w="2830" w:type="dxa"/>
          </w:tcPr>
          <w:p w14:paraId="6530C14E" w14:textId="4DA1129D" w:rsidR="00944068" w:rsidRDefault="00944068" w:rsidP="006654B7">
            <w:pPr>
              <w:pStyle w:val="TextoTablas"/>
            </w:pPr>
            <w:r w:rsidRPr="00944068">
              <w:t>Jairo Valencia Ebrat</w:t>
            </w:r>
          </w:p>
        </w:tc>
        <w:tc>
          <w:tcPr>
            <w:tcW w:w="3261" w:type="dxa"/>
          </w:tcPr>
          <w:p w14:paraId="1A74C406" w14:textId="411D5BD4" w:rsidR="00944068" w:rsidRDefault="00944068" w:rsidP="006654B7">
            <w:pPr>
              <w:pStyle w:val="TextoTablas"/>
              <w:rPr>
                <w:rStyle w:val="normaltextrun"/>
                <w:rFonts w:cs="Calibri"/>
                <w:color w:val="000000"/>
                <w:shd w:val="clear" w:color="auto" w:fill="FFFFFF"/>
              </w:rPr>
            </w:pPr>
            <w:r w:rsidRPr="00944068">
              <w:rPr>
                <w:rStyle w:val="normaltextrun"/>
                <w:rFonts w:cs="Calibri"/>
                <w:color w:val="000000"/>
                <w:shd w:val="clear" w:color="auto" w:fill="FFFFFF"/>
              </w:rPr>
              <w:t>Validación de recursos digitales</w:t>
            </w:r>
          </w:p>
        </w:tc>
        <w:tc>
          <w:tcPr>
            <w:tcW w:w="3969" w:type="dxa"/>
          </w:tcPr>
          <w:p w14:paraId="0C90E93C" w14:textId="5A316B2D" w:rsidR="00944068" w:rsidRPr="007B52F7" w:rsidRDefault="00944068" w:rsidP="006654B7">
            <w:pPr>
              <w:pStyle w:val="TextoTablas"/>
            </w:pPr>
            <w:r w:rsidRPr="00944068">
              <w:t>Regional Atlántico - Centro Para El Desarrollo Agroecológico Y Agroindustrial Sabanalarga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C7D70">
      <w:headerReference w:type="default" r:id="rId24"/>
      <w:footerReference w:type="default" r:id="rId25"/>
      <w:pgSz w:w="12240" w:h="15840"/>
      <w:pgMar w:top="1701" w:right="1134" w:bottom="1134" w:left="993"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0140F" w14:textId="77777777" w:rsidR="00CE3737" w:rsidRDefault="00CE3737" w:rsidP="00EC0858">
      <w:pPr>
        <w:spacing w:before="0" w:after="0" w:line="240" w:lineRule="auto"/>
      </w:pPr>
      <w:r>
        <w:separator/>
      </w:r>
    </w:p>
  </w:endnote>
  <w:endnote w:type="continuationSeparator" w:id="0">
    <w:p w14:paraId="58658E52" w14:textId="77777777" w:rsidR="00CE3737" w:rsidRDefault="00CE373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9C2277" w:rsidRDefault="00CE3737">
        <w:pPr>
          <w:pStyle w:val="Piedepgina"/>
          <w:jc w:val="right"/>
        </w:pPr>
      </w:p>
    </w:sdtContent>
  </w:sdt>
  <w:p w14:paraId="3E67AFB0" w14:textId="77777777" w:rsidR="009C2277" w:rsidRDefault="009C2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9C2277" w:rsidRDefault="009C2277">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9C2277" w:rsidRPr="00E92C3E" w:rsidRDefault="009C2277"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9C2277" w:rsidRPr="00E92C3E" w:rsidRDefault="009C2277"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9C2277" w:rsidRDefault="009C22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3EEA" w14:textId="77777777" w:rsidR="00CE3737" w:rsidRDefault="00CE3737" w:rsidP="00EC0858">
      <w:pPr>
        <w:spacing w:before="0" w:after="0" w:line="240" w:lineRule="auto"/>
      </w:pPr>
      <w:r>
        <w:separator/>
      </w:r>
    </w:p>
  </w:footnote>
  <w:footnote w:type="continuationSeparator" w:id="0">
    <w:p w14:paraId="28F7B05A" w14:textId="77777777" w:rsidR="00CE3737" w:rsidRDefault="00CE373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9C2277" w:rsidRDefault="009C2277">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 name="Gráfic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92710"/>
    <w:multiLevelType w:val="hybridMultilevel"/>
    <w:tmpl w:val="C1B0F90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14E30430"/>
    <w:multiLevelType w:val="hybridMultilevel"/>
    <w:tmpl w:val="D9E831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54B2475"/>
    <w:multiLevelType w:val="hybridMultilevel"/>
    <w:tmpl w:val="96E2DA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3C71EB"/>
    <w:multiLevelType w:val="multilevel"/>
    <w:tmpl w:val="8568793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C6169B2"/>
    <w:multiLevelType w:val="hybridMultilevel"/>
    <w:tmpl w:val="F5BA7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2771" w:hanging="360"/>
      </w:pPr>
      <w:rPr>
        <w:rFonts w:ascii="Arial" w:hAnsi="Arial" w:hint="default"/>
        <w:b/>
        <w:i w:val="0"/>
        <w:caps w:val="0"/>
        <w:sz w:val="24"/>
      </w:rPr>
    </w:lvl>
    <w:lvl w:ilvl="1" w:tplc="240A0019" w:tentative="1">
      <w:start w:val="1"/>
      <w:numFmt w:val="lowerLetter"/>
      <w:lvlText w:val="%2."/>
      <w:lvlJc w:val="left"/>
      <w:pPr>
        <w:ind w:left="3491" w:hanging="360"/>
      </w:pPr>
    </w:lvl>
    <w:lvl w:ilvl="2" w:tplc="240A001B" w:tentative="1">
      <w:start w:val="1"/>
      <w:numFmt w:val="lowerRoman"/>
      <w:lvlText w:val="%3."/>
      <w:lvlJc w:val="right"/>
      <w:pPr>
        <w:ind w:left="4211" w:hanging="180"/>
      </w:pPr>
    </w:lvl>
    <w:lvl w:ilvl="3" w:tplc="240A000F" w:tentative="1">
      <w:start w:val="1"/>
      <w:numFmt w:val="decimal"/>
      <w:lvlText w:val="%4."/>
      <w:lvlJc w:val="left"/>
      <w:pPr>
        <w:ind w:left="4931" w:hanging="360"/>
      </w:pPr>
    </w:lvl>
    <w:lvl w:ilvl="4" w:tplc="240A0019" w:tentative="1">
      <w:start w:val="1"/>
      <w:numFmt w:val="lowerLetter"/>
      <w:lvlText w:val="%5."/>
      <w:lvlJc w:val="left"/>
      <w:pPr>
        <w:ind w:left="5651" w:hanging="360"/>
      </w:pPr>
    </w:lvl>
    <w:lvl w:ilvl="5" w:tplc="240A001B" w:tentative="1">
      <w:start w:val="1"/>
      <w:numFmt w:val="lowerRoman"/>
      <w:lvlText w:val="%6."/>
      <w:lvlJc w:val="right"/>
      <w:pPr>
        <w:ind w:left="6371" w:hanging="180"/>
      </w:pPr>
    </w:lvl>
    <w:lvl w:ilvl="6" w:tplc="240A000F" w:tentative="1">
      <w:start w:val="1"/>
      <w:numFmt w:val="decimal"/>
      <w:lvlText w:val="%7."/>
      <w:lvlJc w:val="left"/>
      <w:pPr>
        <w:ind w:left="7091" w:hanging="360"/>
      </w:pPr>
    </w:lvl>
    <w:lvl w:ilvl="7" w:tplc="240A0019" w:tentative="1">
      <w:start w:val="1"/>
      <w:numFmt w:val="lowerLetter"/>
      <w:lvlText w:val="%8."/>
      <w:lvlJc w:val="left"/>
      <w:pPr>
        <w:ind w:left="7811" w:hanging="360"/>
      </w:pPr>
    </w:lvl>
    <w:lvl w:ilvl="8" w:tplc="240A001B" w:tentative="1">
      <w:start w:val="1"/>
      <w:numFmt w:val="lowerRoman"/>
      <w:lvlText w:val="%9."/>
      <w:lvlJc w:val="right"/>
      <w:pPr>
        <w:ind w:left="8531" w:hanging="180"/>
      </w:pPr>
    </w:lvl>
  </w:abstractNum>
  <w:abstractNum w:abstractNumId="8" w15:restartNumberingAfterBreak="0">
    <w:nsid w:val="3A1B61EE"/>
    <w:multiLevelType w:val="hybridMultilevel"/>
    <w:tmpl w:val="67AE200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E0754F0"/>
    <w:multiLevelType w:val="hybridMultilevel"/>
    <w:tmpl w:val="73F2AC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2B4D24"/>
    <w:multiLevelType w:val="hybridMultilevel"/>
    <w:tmpl w:val="311EAB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568900CF"/>
    <w:multiLevelType w:val="hybridMultilevel"/>
    <w:tmpl w:val="01D243B8"/>
    <w:lvl w:ilvl="0" w:tplc="4C2A35A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5E28CE"/>
    <w:multiLevelType w:val="hybridMultilevel"/>
    <w:tmpl w:val="5E008BB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6"/>
  </w:num>
  <w:num w:numId="4">
    <w:abstractNumId w:val="10"/>
  </w:num>
  <w:num w:numId="5">
    <w:abstractNumId w:val="7"/>
  </w:num>
  <w:num w:numId="6">
    <w:abstractNumId w:val="4"/>
  </w:num>
  <w:num w:numId="7">
    <w:abstractNumId w:val="12"/>
  </w:num>
  <w:num w:numId="8">
    <w:abstractNumId w:val="3"/>
  </w:num>
  <w:num w:numId="9">
    <w:abstractNumId w:val="8"/>
  </w:num>
  <w:num w:numId="10">
    <w:abstractNumId w:val="2"/>
  </w:num>
  <w:num w:numId="11">
    <w:abstractNumId w:val="9"/>
  </w:num>
  <w:num w:numId="12">
    <w:abstractNumId w:val="5"/>
  </w:num>
  <w:num w:numId="13">
    <w:abstractNumId w:val="11"/>
  </w:num>
  <w:num w:numId="14">
    <w:abstractNumId w:val="1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755"/>
    <w:rsid w:val="0000766C"/>
    <w:rsid w:val="00011BE1"/>
    <w:rsid w:val="00013922"/>
    <w:rsid w:val="00024D63"/>
    <w:rsid w:val="000311EC"/>
    <w:rsid w:val="000348E8"/>
    <w:rsid w:val="00040172"/>
    <w:rsid w:val="000410E9"/>
    <w:rsid w:val="000434FA"/>
    <w:rsid w:val="0005077C"/>
    <w:rsid w:val="0005476E"/>
    <w:rsid w:val="00054E50"/>
    <w:rsid w:val="00063CEA"/>
    <w:rsid w:val="0006449E"/>
    <w:rsid w:val="0006594F"/>
    <w:rsid w:val="00072B1B"/>
    <w:rsid w:val="00084F42"/>
    <w:rsid w:val="00091276"/>
    <w:rsid w:val="000A4731"/>
    <w:rsid w:val="000A4B5D"/>
    <w:rsid w:val="000A5361"/>
    <w:rsid w:val="000B6C8B"/>
    <w:rsid w:val="000C3F4A"/>
    <w:rsid w:val="000C5A51"/>
    <w:rsid w:val="000D41EE"/>
    <w:rsid w:val="000D5447"/>
    <w:rsid w:val="000D6798"/>
    <w:rsid w:val="000E596F"/>
    <w:rsid w:val="000F51A5"/>
    <w:rsid w:val="00122281"/>
    <w:rsid w:val="00123EA6"/>
    <w:rsid w:val="00127AAB"/>
    <w:rsid w:val="00127C17"/>
    <w:rsid w:val="0013319A"/>
    <w:rsid w:val="00157993"/>
    <w:rsid w:val="00160D56"/>
    <w:rsid w:val="001636ED"/>
    <w:rsid w:val="001661BE"/>
    <w:rsid w:val="001663A0"/>
    <w:rsid w:val="00171477"/>
    <w:rsid w:val="0017719B"/>
    <w:rsid w:val="00182157"/>
    <w:rsid w:val="00194303"/>
    <w:rsid w:val="001A6D42"/>
    <w:rsid w:val="001B3C10"/>
    <w:rsid w:val="001B5723"/>
    <w:rsid w:val="001B57A6"/>
    <w:rsid w:val="001C05BC"/>
    <w:rsid w:val="001C2679"/>
    <w:rsid w:val="001D2852"/>
    <w:rsid w:val="001E039F"/>
    <w:rsid w:val="001E4E26"/>
    <w:rsid w:val="001F4D60"/>
    <w:rsid w:val="00203367"/>
    <w:rsid w:val="002060E0"/>
    <w:rsid w:val="00212EDD"/>
    <w:rsid w:val="0022137F"/>
    <w:rsid w:val="0022249E"/>
    <w:rsid w:val="002227A0"/>
    <w:rsid w:val="0022522B"/>
    <w:rsid w:val="002261B1"/>
    <w:rsid w:val="002321C0"/>
    <w:rsid w:val="0023306B"/>
    <w:rsid w:val="002351FC"/>
    <w:rsid w:val="002401C2"/>
    <w:rsid w:val="0024301B"/>
    <w:rsid w:val="002450B6"/>
    <w:rsid w:val="002454E1"/>
    <w:rsid w:val="00250CA9"/>
    <w:rsid w:val="0025137E"/>
    <w:rsid w:val="00254DB9"/>
    <w:rsid w:val="00254FE5"/>
    <w:rsid w:val="0026123F"/>
    <w:rsid w:val="00267842"/>
    <w:rsid w:val="002718DB"/>
    <w:rsid w:val="00276C45"/>
    <w:rsid w:val="00284FD1"/>
    <w:rsid w:val="002873EE"/>
    <w:rsid w:val="00291787"/>
    <w:rsid w:val="00293AF1"/>
    <w:rsid w:val="00296B7D"/>
    <w:rsid w:val="00296DBE"/>
    <w:rsid w:val="002971B0"/>
    <w:rsid w:val="002A2E54"/>
    <w:rsid w:val="002A3CEF"/>
    <w:rsid w:val="002B4853"/>
    <w:rsid w:val="002C3814"/>
    <w:rsid w:val="002C6CD2"/>
    <w:rsid w:val="002D05A2"/>
    <w:rsid w:val="002D0E97"/>
    <w:rsid w:val="002D1999"/>
    <w:rsid w:val="002D2C94"/>
    <w:rsid w:val="002D7A32"/>
    <w:rsid w:val="002E5B3A"/>
    <w:rsid w:val="002F12DD"/>
    <w:rsid w:val="002F26C5"/>
    <w:rsid w:val="003050CB"/>
    <w:rsid w:val="003137E4"/>
    <w:rsid w:val="003208DD"/>
    <w:rsid w:val="003219FD"/>
    <w:rsid w:val="0032367A"/>
    <w:rsid w:val="00324BB3"/>
    <w:rsid w:val="0033372A"/>
    <w:rsid w:val="0033709C"/>
    <w:rsid w:val="00353681"/>
    <w:rsid w:val="0035724C"/>
    <w:rsid w:val="00370D10"/>
    <w:rsid w:val="00372488"/>
    <w:rsid w:val="00377750"/>
    <w:rsid w:val="0038306E"/>
    <w:rsid w:val="003842F1"/>
    <w:rsid w:val="00386582"/>
    <w:rsid w:val="0039355D"/>
    <w:rsid w:val="003A0FFD"/>
    <w:rsid w:val="003A354E"/>
    <w:rsid w:val="003B15D0"/>
    <w:rsid w:val="003B3623"/>
    <w:rsid w:val="003C4559"/>
    <w:rsid w:val="003D1F2D"/>
    <w:rsid w:val="003D1FAE"/>
    <w:rsid w:val="003D50E3"/>
    <w:rsid w:val="003D65D7"/>
    <w:rsid w:val="003E7363"/>
    <w:rsid w:val="003E7C0E"/>
    <w:rsid w:val="00402C5B"/>
    <w:rsid w:val="004048AF"/>
    <w:rsid w:val="00405967"/>
    <w:rsid w:val="004139C8"/>
    <w:rsid w:val="00423347"/>
    <w:rsid w:val="00425E49"/>
    <w:rsid w:val="004300AD"/>
    <w:rsid w:val="00432D03"/>
    <w:rsid w:val="00433317"/>
    <w:rsid w:val="004376E8"/>
    <w:rsid w:val="004554CA"/>
    <w:rsid w:val="004628BC"/>
    <w:rsid w:val="004663A8"/>
    <w:rsid w:val="00495F48"/>
    <w:rsid w:val="004B15E9"/>
    <w:rsid w:val="004B2497"/>
    <w:rsid w:val="004C2653"/>
    <w:rsid w:val="004E0C28"/>
    <w:rsid w:val="004E3AA3"/>
    <w:rsid w:val="004F0542"/>
    <w:rsid w:val="004F25CC"/>
    <w:rsid w:val="004F4F6D"/>
    <w:rsid w:val="0050170E"/>
    <w:rsid w:val="0050567D"/>
    <w:rsid w:val="0050650A"/>
    <w:rsid w:val="0051200D"/>
    <w:rsid w:val="00512394"/>
    <w:rsid w:val="00515480"/>
    <w:rsid w:val="0052584F"/>
    <w:rsid w:val="0052729E"/>
    <w:rsid w:val="00536F1D"/>
    <w:rsid w:val="00540EA9"/>
    <w:rsid w:val="00540F7F"/>
    <w:rsid w:val="005468A8"/>
    <w:rsid w:val="00554ECA"/>
    <w:rsid w:val="005624E3"/>
    <w:rsid w:val="0056477B"/>
    <w:rsid w:val="00572AB2"/>
    <w:rsid w:val="00577C95"/>
    <w:rsid w:val="0058441F"/>
    <w:rsid w:val="00590D20"/>
    <w:rsid w:val="005A7416"/>
    <w:rsid w:val="005B309A"/>
    <w:rsid w:val="005B784F"/>
    <w:rsid w:val="005C01D3"/>
    <w:rsid w:val="005D42D6"/>
    <w:rsid w:val="005E3736"/>
    <w:rsid w:val="005F064E"/>
    <w:rsid w:val="005F3A0C"/>
    <w:rsid w:val="005F4C4E"/>
    <w:rsid w:val="005F71CB"/>
    <w:rsid w:val="006042FA"/>
    <w:rsid w:val="00604A63"/>
    <w:rsid w:val="006074C9"/>
    <w:rsid w:val="00610F9C"/>
    <w:rsid w:val="00614C16"/>
    <w:rsid w:val="006214CC"/>
    <w:rsid w:val="00621A35"/>
    <w:rsid w:val="00625C50"/>
    <w:rsid w:val="0063449B"/>
    <w:rsid w:val="00653546"/>
    <w:rsid w:val="0065406F"/>
    <w:rsid w:val="00655FBC"/>
    <w:rsid w:val="006565B1"/>
    <w:rsid w:val="0065789F"/>
    <w:rsid w:val="0066084B"/>
    <w:rsid w:val="00662953"/>
    <w:rsid w:val="006654B7"/>
    <w:rsid w:val="006655FF"/>
    <w:rsid w:val="00667EDB"/>
    <w:rsid w:val="006712FE"/>
    <w:rsid w:val="00673C53"/>
    <w:rsid w:val="00675722"/>
    <w:rsid w:val="00680229"/>
    <w:rsid w:val="00692363"/>
    <w:rsid w:val="00694DBA"/>
    <w:rsid w:val="0069718E"/>
    <w:rsid w:val="006B14D2"/>
    <w:rsid w:val="006B55C4"/>
    <w:rsid w:val="006B5AEE"/>
    <w:rsid w:val="006C4664"/>
    <w:rsid w:val="006C7E8E"/>
    <w:rsid w:val="006D5341"/>
    <w:rsid w:val="006E0ED0"/>
    <w:rsid w:val="006E6D23"/>
    <w:rsid w:val="006E6E89"/>
    <w:rsid w:val="006F1AD7"/>
    <w:rsid w:val="006F6971"/>
    <w:rsid w:val="0070112D"/>
    <w:rsid w:val="00702C5E"/>
    <w:rsid w:val="00705A2F"/>
    <w:rsid w:val="00710F15"/>
    <w:rsid w:val="00714CA3"/>
    <w:rsid w:val="0071528F"/>
    <w:rsid w:val="00721CE1"/>
    <w:rsid w:val="00723503"/>
    <w:rsid w:val="00746AD1"/>
    <w:rsid w:val="00752184"/>
    <w:rsid w:val="00753B85"/>
    <w:rsid w:val="0075423C"/>
    <w:rsid w:val="00755057"/>
    <w:rsid w:val="00767C48"/>
    <w:rsid w:val="00773961"/>
    <w:rsid w:val="0077705C"/>
    <w:rsid w:val="00781112"/>
    <w:rsid w:val="007A1935"/>
    <w:rsid w:val="007A6E38"/>
    <w:rsid w:val="007B2854"/>
    <w:rsid w:val="007B5EF2"/>
    <w:rsid w:val="007B700E"/>
    <w:rsid w:val="007C2DD9"/>
    <w:rsid w:val="007C3FB5"/>
    <w:rsid w:val="007C6CE7"/>
    <w:rsid w:val="007D5F7E"/>
    <w:rsid w:val="007E0283"/>
    <w:rsid w:val="007E3EB9"/>
    <w:rsid w:val="007E4446"/>
    <w:rsid w:val="007E7470"/>
    <w:rsid w:val="007F2B44"/>
    <w:rsid w:val="008002B8"/>
    <w:rsid w:val="0080458D"/>
    <w:rsid w:val="00804D03"/>
    <w:rsid w:val="008067BF"/>
    <w:rsid w:val="0081195E"/>
    <w:rsid w:val="00812464"/>
    <w:rsid w:val="00815320"/>
    <w:rsid w:val="00816D3D"/>
    <w:rsid w:val="00821BCE"/>
    <w:rsid w:val="008326A1"/>
    <w:rsid w:val="0083371F"/>
    <w:rsid w:val="00834193"/>
    <w:rsid w:val="0083442D"/>
    <w:rsid w:val="00834A83"/>
    <w:rsid w:val="008353DB"/>
    <w:rsid w:val="00852EE8"/>
    <w:rsid w:val="008616B3"/>
    <w:rsid w:val="00863220"/>
    <w:rsid w:val="0086428F"/>
    <w:rsid w:val="00867C6C"/>
    <w:rsid w:val="008760F5"/>
    <w:rsid w:val="0088572A"/>
    <w:rsid w:val="00886A77"/>
    <w:rsid w:val="0089468F"/>
    <w:rsid w:val="0089670E"/>
    <w:rsid w:val="00896C4A"/>
    <w:rsid w:val="008970D7"/>
    <w:rsid w:val="008A0502"/>
    <w:rsid w:val="008A163D"/>
    <w:rsid w:val="008A211B"/>
    <w:rsid w:val="008A352B"/>
    <w:rsid w:val="008C258A"/>
    <w:rsid w:val="008C3103"/>
    <w:rsid w:val="008C3DDB"/>
    <w:rsid w:val="008C48D7"/>
    <w:rsid w:val="008C7CC5"/>
    <w:rsid w:val="008D050C"/>
    <w:rsid w:val="008D42C6"/>
    <w:rsid w:val="008D4B73"/>
    <w:rsid w:val="008D56FE"/>
    <w:rsid w:val="008E1302"/>
    <w:rsid w:val="008E2F66"/>
    <w:rsid w:val="008F0653"/>
    <w:rsid w:val="008F2B41"/>
    <w:rsid w:val="008F30BF"/>
    <w:rsid w:val="008F4C05"/>
    <w:rsid w:val="008F57E7"/>
    <w:rsid w:val="008F7D71"/>
    <w:rsid w:val="009017D1"/>
    <w:rsid w:val="00902033"/>
    <w:rsid w:val="009106FC"/>
    <w:rsid w:val="00913AA2"/>
    <w:rsid w:val="00913EEF"/>
    <w:rsid w:val="00923276"/>
    <w:rsid w:val="00923CC6"/>
    <w:rsid w:val="0093160E"/>
    <w:rsid w:val="009366E8"/>
    <w:rsid w:val="00944068"/>
    <w:rsid w:val="00944339"/>
    <w:rsid w:val="00944A2F"/>
    <w:rsid w:val="00946EBE"/>
    <w:rsid w:val="00950BFF"/>
    <w:rsid w:val="00951C59"/>
    <w:rsid w:val="009526B9"/>
    <w:rsid w:val="009714D3"/>
    <w:rsid w:val="00974D49"/>
    <w:rsid w:val="009772DD"/>
    <w:rsid w:val="00982365"/>
    <w:rsid w:val="00982A8F"/>
    <w:rsid w:val="00983E9F"/>
    <w:rsid w:val="0098428C"/>
    <w:rsid w:val="00987F42"/>
    <w:rsid w:val="00990035"/>
    <w:rsid w:val="0099657F"/>
    <w:rsid w:val="00996872"/>
    <w:rsid w:val="009A1406"/>
    <w:rsid w:val="009A1FE7"/>
    <w:rsid w:val="009A2604"/>
    <w:rsid w:val="009A5986"/>
    <w:rsid w:val="009B17AB"/>
    <w:rsid w:val="009B522A"/>
    <w:rsid w:val="009B57D3"/>
    <w:rsid w:val="009C2277"/>
    <w:rsid w:val="009F4B54"/>
    <w:rsid w:val="009F5937"/>
    <w:rsid w:val="009F59B7"/>
    <w:rsid w:val="009F690A"/>
    <w:rsid w:val="00A00B19"/>
    <w:rsid w:val="00A22F61"/>
    <w:rsid w:val="00A2799A"/>
    <w:rsid w:val="00A55E3D"/>
    <w:rsid w:val="00A5696D"/>
    <w:rsid w:val="00A57C61"/>
    <w:rsid w:val="00A57CF9"/>
    <w:rsid w:val="00A667F5"/>
    <w:rsid w:val="00A67D01"/>
    <w:rsid w:val="00A72866"/>
    <w:rsid w:val="00A81D6D"/>
    <w:rsid w:val="00A907E2"/>
    <w:rsid w:val="00A93031"/>
    <w:rsid w:val="00AA3372"/>
    <w:rsid w:val="00AB6034"/>
    <w:rsid w:val="00AB6366"/>
    <w:rsid w:val="00AD0A5F"/>
    <w:rsid w:val="00AE0E3E"/>
    <w:rsid w:val="00AE3AD5"/>
    <w:rsid w:val="00AF3441"/>
    <w:rsid w:val="00B00EFB"/>
    <w:rsid w:val="00B016C7"/>
    <w:rsid w:val="00B1557E"/>
    <w:rsid w:val="00B155B6"/>
    <w:rsid w:val="00B21CE4"/>
    <w:rsid w:val="00B21E81"/>
    <w:rsid w:val="00B326FF"/>
    <w:rsid w:val="00B41B36"/>
    <w:rsid w:val="00B51B2A"/>
    <w:rsid w:val="00B57760"/>
    <w:rsid w:val="00B612C1"/>
    <w:rsid w:val="00B61308"/>
    <w:rsid w:val="00B61507"/>
    <w:rsid w:val="00B63204"/>
    <w:rsid w:val="00B71417"/>
    <w:rsid w:val="00B74642"/>
    <w:rsid w:val="00B8508E"/>
    <w:rsid w:val="00B8639E"/>
    <w:rsid w:val="00B8759F"/>
    <w:rsid w:val="00B91CA5"/>
    <w:rsid w:val="00B94CE1"/>
    <w:rsid w:val="00B9538F"/>
    <w:rsid w:val="00B96551"/>
    <w:rsid w:val="00B9733A"/>
    <w:rsid w:val="00BA334E"/>
    <w:rsid w:val="00BB016D"/>
    <w:rsid w:val="00BB207C"/>
    <w:rsid w:val="00BB336E"/>
    <w:rsid w:val="00BB3772"/>
    <w:rsid w:val="00BB54F6"/>
    <w:rsid w:val="00BC20BA"/>
    <w:rsid w:val="00BC7428"/>
    <w:rsid w:val="00BE331A"/>
    <w:rsid w:val="00BF2E8A"/>
    <w:rsid w:val="00BF53C1"/>
    <w:rsid w:val="00C05612"/>
    <w:rsid w:val="00C112AC"/>
    <w:rsid w:val="00C1361F"/>
    <w:rsid w:val="00C144A4"/>
    <w:rsid w:val="00C1651F"/>
    <w:rsid w:val="00C23E59"/>
    <w:rsid w:val="00C24C00"/>
    <w:rsid w:val="00C31B20"/>
    <w:rsid w:val="00C32F87"/>
    <w:rsid w:val="00C3775D"/>
    <w:rsid w:val="00C407C1"/>
    <w:rsid w:val="00C432EF"/>
    <w:rsid w:val="00C467A9"/>
    <w:rsid w:val="00C5146D"/>
    <w:rsid w:val="00C5352D"/>
    <w:rsid w:val="00C64012"/>
    <w:rsid w:val="00C64090"/>
    <w:rsid w:val="00C64C40"/>
    <w:rsid w:val="00C7377B"/>
    <w:rsid w:val="00C80377"/>
    <w:rsid w:val="00C8040A"/>
    <w:rsid w:val="00C82BDA"/>
    <w:rsid w:val="00C90E5E"/>
    <w:rsid w:val="00C94F29"/>
    <w:rsid w:val="00CA04E0"/>
    <w:rsid w:val="00CA53DA"/>
    <w:rsid w:val="00CB479E"/>
    <w:rsid w:val="00CC0D89"/>
    <w:rsid w:val="00CC280B"/>
    <w:rsid w:val="00CC3F0B"/>
    <w:rsid w:val="00CE24A8"/>
    <w:rsid w:val="00CE2C4A"/>
    <w:rsid w:val="00CE3737"/>
    <w:rsid w:val="00CE41BC"/>
    <w:rsid w:val="00CE4477"/>
    <w:rsid w:val="00CE5CCF"/>
    <w:rsid w:val="00CE7094"/>
    <w:rsid w:val="00CF01EC"/>
    <w:rsid w:val="00CF63F7"/>
    <w:rsid w:val="00CF7DC1"/>
    <w:rsid w:val="00D02957"/>
    <w:rsid w:val="00D064ED"/>
    <w:rsid w:val="00D13E46"/>
    <w:rsid w:val="00D16756"/>
    <w:rsid w:val="00D1748C"/>
    <w:rsid w:val="00D246E6"/>
    <w:rsid w:val="00D24FE7"/>
    <w:rsid w:val="00D30678"/>
    <w:rsid w:val="00D45049"/>
    <w:rsid w:val="00D55F04"/>
    <w:rsid w:val="00D578C7"/>
    <w:rsid w:val="00D672C1"/>
    <w:rsid w:val="00D74FF1"/>
    <w:rsid w:val="00D77283"/>
    <w:rsid w:val="00D77E5E"/>
    <w:rsid w:val="00D8180B"/>
    <w:rsid w:val="00D81ABC"/>
    <w:rsid w:val="00D90B73"/>
    <w:rsid w:val="00D92EC4"/>
    <w:rsid w:val="00D978B9"/>
    <w:rsid w:val="00DB4017"/>
    <w:rsid w:val="00DC10D3"/>
    <w:rsid w:val="00DC2833"/>
    <w:rsid w:val="00DE2964"/>
    <w:rsid w:val="00DF4B9F"/>
    <w:rsid w:val="00DF7698"/>
    <w:rsid w:val="00E06062"/>
    <w:rsid w:val="00E218A2"/>
    <w:rsid w:val="00E265EB"/>
    <w:rsid w:val="00E30788"/>
    <w:rsid w:val="00E32462"/>
    <w:rsid w:val="00E36B98"/>
    <w:rsid w:val="00E5020B"/>
    <w:rsid w:val="00E5193B"/>
    <w:rsid w:val="00E57B56"/>
    <w:rsid w:val="00E611DA"/>
    <w:rsid w:val="00E644EC"/>
    <w:rsid w:val="00E706C4"/>
    <w:rsid w:val="00E72DF6"/>
    <w:rsid w:val="00E75565"/>
    <w:rsid w:val="00E92679"/>
    <w:rsid w:val="00E92C3E"/>
    <w:rsid w:val="00EA0555"/>
    <w:rsid w:val="00EA13AD"/>
    <w:rsid w:val="00EB5203"/>
    <w:rsid w:val="00EB7D38"/>
    <w:rsid w:val="00EC075B"/>
    <w:rsid w:val="00EC0858"/>
    <w:rsid w:val="00EC279D"/>
    <w:rsid w:val="00EC7D70"/>
    <w:rsid w:val="00ED3108"/>
    <w:rsid w:val="00ED6950"/>
    <w:rsid w:val="00ED7670"/>
    <w:rsid w:val="00EE4C61"/>
    <w:rsid w:val="00EE68A4"/>
    <w:rsid w:val="00EE7B30"/>
    <w:rsid w:val="00F0098D"/>
    <w:rsid w:val="00F00B1B"/>
    <w:rsid w:val="00F02D19"/>
    <w:rsid w:val="00F12032"/>
    <w:rsid w:val="00F1234A"/>
    <w:rsid w:val="00F15760"/>
    <w:rsid w:val="00F24245"/>
    <w:rsid w:val="00F26557"/>
    <w:rsid w:val="00F27B87"/>
    <w:rsid w:val="00F31491"/>
    <w:rsid w:val="00F341C5"/>
    <w:rsid w:val="00F35D2B"/>
    <w:rsid w:val="00F36C9D"/>
    <w:rsid w:val="00F46189"/>
    <w:rsid w:val="00F50A0C"/>
    <w:rsid w:val="00F567DF"/>
    <w:rsid w:val="00F60434"/>
    <w:rsid w:val="00F731F5"/>
    <w:rsid w:val="00F73D9F"/>
    <w:rsid w:val="00F74376"/>
    <w:rsid w:val="00F81B9A"/>
    <w:rsid w:val="00F938DA"/>
    <w:rsid w:val="00F94A5A"/>
    <w:rsid w:val="00FA0555"/>
    <w:rsid w:val="00FA0678"/>
    <w:rsid w:val="00FA55BE"/>
    <w:rsid w:val="00FC15B7"/>
    <w:rsid w:val="00FC541B"/>
    <w:rsid w:val="00FC761E"/>
    <w:rsid w:val="00FD02CF"/>
    <w:rsid w:val="00FD5B1C"/>
    <w:rsid w:val="00FD666E"/>
    <w:rsid w:val="00FD7990"/>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8760F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267842"/>
    <w:rPr>
      <w:sz w:val="16"/>
      <w:szCs w:val="16"/>
    </w:rPr>
  </w:style>
  <w:style w:type="paragraph" w:styleId="Textocomentario">
    <w:name w:val="annotation text"/>
    <w:basedOn w:val="Normal"/>
    <w:link w:val="TextocomentarioCar"/>
    <w:uiPriority w:val="99"/>
    <w:semiHidden/>
    <w:unhideWhenUsed/>
    <w:rsid w:val="002678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842"/>
    <w:rPr>
      <w:sz w:val="20"/>
      <w:szCs w:val="20"/>
    </w:rPr>
  </w:style>
  <w:style w:type="paragraph" w:styleId="Asuntodelcomentario">
    <w:name w:val="annotation subject"/>
    <w:basedOn w:val="Textocomentario"/>
    <w:next w:val="Textocomentario"/>
    <w:link w:val="AsuntodelcomentarioCar"/>
    <w:uiPriority w:val="99"/>
    <w:semiHidden/>
    <w:unhideWhenUsed/>
    <w:rsid w:val="00267842"/>
    <w:rPr>
      <w:b/>
      <w:bCs/>
    </w:rPr>
  </w:style>
  <w:style w:type="character" w:customStyle="1" w:styleId="AsuntodelcomentarioCar">
    <w:name w:val="Asunto del comentario Car"/>
    <w:basedOn w:val="TextocomentarioCar"/>
    <w:link w:val="Asuntodelcomentario"/>
    <w:uiPriority w:val="99"/>
    <w:semiHidden/>
    <w:rsid w:val="00267842"/>
    <w:rPr>
      <w:b/>
      <w:bCs/>
      <w:sz w:val="20"/>
      <w:szCs w:val="20"/>
    </w:rPr>
  </w:style>
  <w:style w:type="character" w:styleId="Hipervnculovisitado">
    <w:name w:val="FollowedHyperlink"/>
    <w:basedOn w:val="Fuentedeprrafopredeter"/>
    <w:uiPriority w:val="99"/>
    <w:semiHidden/>
    <w:unhideWhenUsed/>
    <w:rsid w:val="00C32F87"/>
    <w:rPr>
      <w:color w:val="954F72" w:themeColor="followedHyperlink"/>
      <w:u w:val="single"/>
    </w:rPr>
  </w:style>
  <w:style w:type="character" w:customStyle="1" w:styleId="normaltextrun">
    <w:name w:val="normaltextrun"/>
    <w:basedOn w:val="Fuentedeprrafopredeter"/>
    <w:rsid w:val="0094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169">
      <w:bodyDiv w:val="1"/>
      <w:marLeft w:val="0"/>
      <w:marRight w:val="0"/>
      <w:marTop w:val="0"/>
      <w:marBottom w:val="0"/>
      <w:divBdr>
        <w:top w:val="none" w:sz="0" w:space="0" w:color="auto"/>
        <w:left w:val="none" w:sz="0" w:space="0" w:color="auto"/>
        <w:bottom w:val="none" w:sz="0" w:space="0" w:color="auto"/>
        <w:right w:val="none" w:sz="0" w:space="0" w:color="auto"/>
      </w:divBdr>
      <w:divsChild>
        <w:div w:id="1585068961">
          <w:marLeft w:val="0"/>
          <w:marRight w:val="0"/>
          <w:marTop w:val="0"/>
          <w:marBottom w:val="375"/>
          <w:divBdr>
            <w:top w:val="none" w:sz="0" w:space="0" w:color="auto"/>
            <w:left w:val="none" w:sz="0" w:space="0" w:color="auto"/>
            <w:bottom w:val="none" w:sz="0" w:space="0" w:color="auto"/>
            <w:right w:val="none" w:sz="0" w:space="0" w:color="auto"/>
          </w:divBdr>
          <w:divsChild>
            <w:div w:id="2046321667">
              <w:marLeft w:val="0"/>
              <w:marRight w:val="0"/>
              <w:marTop w:val="0"/>
              <w:marBottom w:val="0"/>
              <w:divBdr>
                <w:top w:val="none" w:sz="0" w:space="0" w:color="auto"/>
                <w:left w:val="none" w:sz="0" w:space="0" w:color="auto"/>
                <w:bottom w:val="none" w:sz="0" w:space="0" w:color="auto"/>
                <w:right w:val="none" w:sz="0" w:space="0" w:color="auto"/>
              </w:divBdr>
              <w:divsChild>
                <w:div w:id="683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1346">
          <w:marLeft w:val="0"/>
          <w:marRight w:val="0"/>
          <w:marTop w:val="0"/>
          <w:marBottom w:val="0"/>
          <w:divBdr>
            <w:top w:val="none" w:sz="0" w:space="0" w:color="auto"/>
            <w:left w:val="none" w:sz="0" w:space="0" w:color="auto"/>
            <w:bottom w:val="none" w:sz="0" w:space="0" w:color="auto"/>
            <w:right w:val="none" w:sz="0" w:space="0" w:color="auto"/>
          </w:divBdr>
          <w:divsChild>
            <w:div w:id="1895923257">
              <w:marLeft w:val="0"/>
              <w:marRight w:val="0"/>
              <w:marTop w:val="0"/>
              <w:marBottom w:val="0"/>
              <w:divBdr>
                <w:top w:val="none" w:sz="0" w:space="0" w:color="auto"/>
                <w:left w:val="none" w:sz="0" w:space="0" w:color="auto"/>
                <w:bottom w:val="none" w:sz="0" w:space="0" w:color="auto"/>
                <w:right w:val="none" w:sz="0" w:space="0" w:color="auto"/>
              </w:divBdr>
              <w:divsChild>
                <w:div w:id="4468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4946">
      <w:bodyDiv w:val="1"/>
      <w:marLeft w:val="0"/>
      <w:marRight w:val="0"/>
      <w:marTop w:val="0"/>
      <w:marBottom w:val="0"/>
      <w:divBdr>
        <w:top w:val="none" w:sz="0" w:space="0" w:color="auto"/>
        <w:left w:val="none" w:sz="0" w:space="0" w:color="auto"/>
        <w:bottom w:val="none" w:sz="0" w:space="0" w:color="auto"/>
        <w:right w:val="none" w:sz="0" w:space="0" w:color="auto"/>
      </w:divBdr>
    </w:div>
    <w:div w:id="220486664">
      <w:bodyDiv w:val="1"/>
      <w:marLeft w:val="0"/>
      <w:marRight w:val="0"/>
      <w:marTop w:val="0"/>
      <w:marBottom w:val="0"/>
      <w:divBdr>
        <w:top w:val="none" w:sz="0" w:space="0" w:color="auto"/>
        <w:left w:val="none" w:sz="0" w:space="0" w:color="auto"/>
        <w:bottom w:val="none" w:sz="0" w:space="0" w:color="auto"/>
        <w:right w:val="none" w:sz="0" w:space="0" w:color="auto"/>
      </w:divBdr>
    </w:div>
    <w:div w:id="293491830">
      <w:bodyDiv w:val="1"/>
      <w:marLeft w:val="0"/>
      <w:marRight w:val="0"/>
      <w:marTop w:val="0"/>
      <w:marBottom w:val="0"/>
      <w:divBdr>
        <w:top w:val="none" w:sz="0" w:space="0" w:color="auto"/>
        <w:left w:val="none" w:sz="0" w:space="0" w:color="auto"/>
        <w:bottom w:val="none" w:sz="0" w:space="0" w:color="auto"/>
        <w:right w:val="none" w:sz="0" w:space="0" w:color="auto"/>
      </w:divBdr>
    </w:div>
    <w:div w:id="371881568">
      <w:bodyDiv w:val="1"/>
      <w:marLeft w:val="0"/>
      <w:marRight w:val="0"/>
      <w:marTop w:val="0"/>
      <w:marBottom w:val="0"/>
      <w:divBdr>
        <w:top w:val="none" w:sz="0" w:space="0" w:color="auto"/>
        <w:left w:val="none" w:sz="0" w:space="0" w:color="auto"/>
        <w:bottom w:val="none" w:sz="0" w:space="0" w:color="auto"/>
        <w:right w:val="none" w:sz="0" w:space="0" w:color="auto"/>
      </w:divBdr>
    </w:div>
    <w:div w:id="418722268">
      <w:bodyDiv w:val="1"/>
      <w:marLeft w:val="0"/>
      <w:marRight w:val="0"/>
      <w:marTop w:val="0"/>
      <w:marBottom w:val="0"/>
      <w:divBdr>
        <w:top w:val="none" w:sz="0" w:space="0" w:color="auto"/>
        <w:left w:val="none" w:sz="0" w:space="0" w:color="auto"/>
        <w:bottom w:val="none" w:sz="0" w:space="0" w:color="auto"/>
        <w:right w:val="none" w:sz="0" w:space="0" w:color="auto"/>
      </w:divBdr>
    </w:div>
    <w:div w:id="606544837">
      <w:bodyDiv w:val="1"/>
      <w:marLeft w:val="0"/>
      <w:marRight w:val="0"/>
      <w:marTop w:val="0"/>
      <w:marBottom w:val="0"/>
      <w:divBdr>
        <w:top w:val="none" w:sz="0" w:space="0" w:color="auto"/>
        <w:left w:val="none" w:sz="0" w:space="0" w:color="auto"/>
        <w:bottom w:val="none" w:sz="0" w:space="0" w:color="auto"/>
        <w:right w:val="none" w:sz="0" w:space="0" w:color="auto"/>
      </w:divBdr>
      <w:divsChild>
        <w:div w:id="1750615789">
          <w:marLeft w:val="0"/>
          <w:marRight w:val="0"/>
          <w:marTop w:val="0"/>
          <w:marBottom w:val="375"/>
          <w:divBdr>
            <w:top w:val="none" w:sz="0" w:space="0" w:color="auto"/>
            <w:left w:val="none" w:sz="0" w:space="0" w:color="auto"/>
            <w:bottom w:val="none" w:sz="0" w:space="0" w:color="auto"/>
            <w:right w:val="none" w:sz="0" w:space="0" w:color="auto"/>
          </w:divBdr>
          <w:divsChild>
            <w:div w:id="725179238">
              <w:marLeft w:val="0"/>
              <w:marRight w:val="0"/>
              <w:marTop w:val="0"/>
              <w:marBottom w:val="0"/>
              <w:divBdr>
                <w:top w:val="none" w:sz="0" w:space="0" w:color="auto"/>
                <w:left w:val="none" w:sz="0" w:space="0" w:color="auto"/>
                <w:bottom w:val="none" w:sz="0" w:space="0" w:color="auto"/>
                <w:right w:val="none" w:sz="0" w:space="0" w:color="auto"/>
              </w:divBdr>
              <w:divsChild>
                <w:div w:id="20317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502">
          <w:marLeft w:val="0"/>
          <w:marRight w:val="0"/>
          <w:marTop w:val="0"/>
          <w:marBottom w:val="0"/>
          <w:divBdr>
            <w:top w:val="none" w:sz="0" w:space="0" w:color="auto"/>
            <w:left w:val="none" w:sz="0" w:space="0" w:color="auto"/>
            <w:bottom w:val="none" w:sz="0" w:space="0" w:color="auto"/>
            <w:right w:val="none" w:sz="0" w:space="0" w:color="auto"/>
          </w:divBdr>
          <w:divsChild>
            <w:div w:id="2115519130">
              <w:marLeft w:val="0"/>
              <w:marRight w:val="0"/>
              <w:marTop w:val="0"/>
              <w:marBottom w:val="0"/>
              <w:divBdr>
                <w:top w:val="none" w:sz="0" w:space="0" w:color="auto"/>
                <w:left w:val="none" w:sz="0" w:space="0" w:color="auto"/>
                <w:bottom w:val="none" w:sz="0" w:space="0" w:color="auto"/>
                <w:right w:val="none" w:sz="0" w:space="0" w:color="auto"/>
              </w:divBdr>
              <w:divsChild>
                <w:div w:id="2139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376">
      <w:bodyDiv w:val="1"/>
      <w:marLeft w:val="0"/>
      <w:marRight w:val="0"/>
      <w:marTop w:val="0"/>
      <w:marBottom w:val="0"/>
      <w:divBdr>
        <w:top w:val="none" w:sz="0" w:space="0" w:color="auto"/>
        <w:left w:val="none" w:sz="0" w:space="0" w:color="auto"/>
        <w:bottom w:val="none" w:sz="0" w:space="0" w:color="auto"/>
        <w:right w:val="none" w:sz="0" w:space="0" w:color="auto"/>
      </w:divBdr>
      <w:divsChild>
        <w:div w:id="1989165269">
          <w:marLeft w:val="0"/>
          <w:marRight w:val="0"/>
          <w:marTop w:val="0"/>
          <w:marBottom w:val="375"/>
          <w:divBdr>
            <w:top w:val="none" w:sz="0" w:space="0" w:color="auto"/>
            <w:left w:val="none" w:sz="0" w:space="0" w:color="auto"/>
            <w:bottom w:val="none" w:sz="0" w:space="0" w:color="auto"/>
            <w:right w:val="none" w:sz="0" w:space="0" w:color="auto"/>
          </w:divBdr>
          <w:divsChild>
            <w:div w:id="998342648">
              <w:marLeft w:val="0"/>
              <w:marRight w:val="0"/>
              <w:marTop w:val="0"/>
              <w:marBottom w:val="0"/>
              <w:divBdr>
                <w:top w:val="none" w:sz="0" w:space="0" w:color="auto"/>
                <w:left w:val="none" w:sz="0" w:space="0" w:color="auto"/>
                <w:bottom w:val="none" w:sz="0" w:space="0" w:color="auto"/>
                <w:right w:val="none" w:sz="0" w:space="0" w:color="auto"/>
              </w:divBdr>
              <w:divsChild>
                <w:div w:id="1087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428">
          <w:marLeft w:val="0"/>
          <w:marRight w:val="0"/>
          <w:marTop w:val="0"/>
          <w:marBottom w:val="0"/>
          <w:divBdr>
            <w:top w:val="none" w:sz="0" w:space="0" w:color="auto"/>
            <w:left w:val="none" w:sz="0" w:space="0" w:color="auto"/>
            <w:bottom w:val="none" w:sz="0" w:space="0" w:color="auto"/>
            <w:right w:val="none" w:sz="0" w:space="0" w:color="auto"/>
          </w:divBdr>
          <w:divsChild>
            <w:div w:id="1554275155">
              <w:marLeft w:val="0"/>
              <w:marRight w:val="0"/>
              <w:marTop w:val="0"/>
              <w:marBottom w:val="0"/>
              <w:divBdr>
                <w:top w:val="none" w:sz="0" w:space="0" w:color="auto"/>
                <w:left w:val="none" w:sz="0" w:space="0" w:color="auto"/>
                <w:bottom w:val="none" w:sz="0" w:space="0" w:color="auto"/>
                <w:right w:val="none" w:sz="0" w:space="0" w:color="auto"/>
              </w:divBdr>
              <w:divsChild>
                <w:div w:id="1196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664">
      <w:bodyDiv w:val="1"/>
      <w:marLeft w:val="0"/>
      <w:marRight w:val="0"/>
      <w:marTop w:val="0"/>
      <w:marBottom w:val="0"/>
      <w:divBdr>
        <w:top w:val="none" w:sz="0" w:space="0" w:color="auto"/>
        <w:left w:val="none" w:sz="0" w:space="0" w:color="auto"/>
        <w:bottom w:val="none" w:sz="0" w:space="0" w:color="auto"/>
        <w:right w:val="none" w:sz="0" w:space="0" w:color="auto"/>
      </w:divBdr>
    </w:div>
    <w:div w:id="701902309">
      <w:bodyDiv w:val="1"/>
      <w:marLeft w:val="0"/>
      <w:marRight w:val="0"/>
      <w:marTop w:val="0"/>
      <w:marBottom w:val="0"/>
      <w:divBdr>
        <w:top w:val="none" w:sz="0" w:space="0" w:color="auto"/>
        <w:left w:val="none" w:sz="0" w:space="0" w:color="auto"/>
        <w:bottom w:val="none" w:sz="0" w:space="0" w:color="auto"/>
        <w:right w:val="none" w:sz="0" w:space="0" w:color="auto"/>
      </w:divBdr>
    </w:div>
    <w:div w:id="728387528">
      <w:bodyDiv w:val="1"/>
      <w:marLeft w:val="0"/>
      <w:marRight w:val="0"/>
      <w:marTop w:val="0"/>
      <w:marBottom w:val="0"/>
      <w:divBdr>
        <w:top w:val="none" w:sz="0" w:space="0" w:color="auto"/>
        <w:left w:val="none" w:sz="0" w:space="0" w:color="auto"/>
        <w:bottom w:val="none" w:sz="0" w:space="0" w:color="auto"/>
        <w:right w:val="none" w:sz="0" w:space="0" w:color="auto"/>
      </w:divBdr>
      <w:divsChild>
        <w:div w:id="1842618167">
          <w:marLeft w:val="0"/>
          <w:marRight w:val="0"/>
          <w:marTop w:val="0"/>
          <w:marBottom w:val="375"/>
          <w:divBdr>
            <w:top w:val="none" w:sz="0" w:space="0" w:color="auto"/>
            <w:left w:val="none" w:sz="0" w:space="0" w:color="auto"/>
            <w:bottom w:val="none" w:sz="0" w:space="0" w:color="auto"/>
            <w:right w:val="none" w:sz="0" w:space="0" w:color="auto"/>
          </w:divBdr>
          <w:divsChild>
            <w:div w:id="1119959590">
              <w:marLeft w:val="0"/>
              <w:marRight w:val="0"/>
              <w:marTop w:val="0"/>
              <w:marBottom w:val="0"/>
              <w:divBdr>
                <w:top w:val="none" w:sz="0" w:space="0" w:color="auto"/>
                <w:left w:val="none" w:sz="0" w:space="0" w:color="auto"/>
                <w:bottom w:val="none" w:sz="0" w:space="0" w:color="auto"/>
                <w:right w:val="none" w:sz="0" w:space="0" w:color="auto"/>
              </w:divBdr>
              <w:divsChild>
                <w:div w:id="18140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999">
          <w:marLeft w:val="0"/>
          <w:marRight w:val="0"/>
          <w:marTop w:val="0"/>
          <w:marBottom w:val="0"/>
          <w:divBdr>
            <w:top w:val="none" w:sz="0" w:space="0" w:color="auto"/>
            <w:left w:val="none" w:sz="0" w:space="0" w:color="auto"/>
            <w:bottom w:val="none" w:sz="0" w:space="0" w:color="auto"/>
            <w:right w:val="none" w:sz="0" w:space="0" w:color="auto"/>
          </w:divBdr>
          <w:divsChild>
            <w:div w:id="1238856551">
              <w:marLeft w:val="0"/>
              <w:marRight w:val="0"/>
              <w:marTop w:val="0"/>
              <w:marBottom w:val="0"/>
              <w:divBdr>
                <w:top w:val="none" w:sz="0" w:space="0" w:color="auto"/>
                <w:left w:val="none" w:sz="0" w:space="0" w:color="auto"/>
                <w:bottom w:val="none" w:sz="0" w:space="0" w:color="auto"/>
                <w:right w:val="none" w:sz="0" w:space="0" w:color="auto"/>
              </w:divBdr>
              <w:divsChild>
                <w:div w:id="570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006">
      <w:bodyDiv w:val="1"/>
      <w:marLeft w:val="0"/>
      <w:marRight w:val="0"/>
      <w:marTop w:val="0"/>
      <w:marBottom w:val="0"/>
      <w:divBdr>
        <w:top w:val="none" w:sz="0" w:space="0" w:color="auto"/>
        <w:left w:val="none" w:sz="0" w:space="0" w:color="auto"/>
        <w:bottom w:val="none" w:sz="0" w:space="0" w:color="auto"/>
        <w:right w:val="none" w:sz="0" w:space="0" w:color="auto"/>
      </w:divBdr>
    </w:div>
    <w:div w:id="801196684">
      <w:bodyDiv w:val="1"/>
      <w:marLeft w:val="0"/>
      <w:marRight w:val="0"/>
      <w:marTop w:val="0"/>
      <w:marBottom w:val="0"/>
      <w:divBdr>
        <w:top w:val="none" w:sz="0" w:space="0" w:color="auto"/>
        <w:left w:val="none" w:sz="0" w:space="0" w:color="auto"/>
        <w:bottom w:val="none" w:sz="0" w:space="0" w:color="auto"/>
        <w:right w:val="none" w:sz="0" w:space="0" w:color="auto"/>
      </w:divBdr>
    </w:div>
    <w:div w:id="806318846">
      <w:bodyDiv w:val="1"/>
      <w:marLeft w:val="0"/>
      <w:marRight w:val="0"/>
      <w:marTop w:val="0"/>
      <w:marBottom w:val="0"/>
      <w:divBdr>
        <w:top w:val="none" w:sz="0" w:space="0" w:color="auto"/>
        <w:left w:val="none" w:sz="0" w:space="0" w:color="auto"/>
        <w:bottom w:val="none" w:sz="0" w:space="0" w:color="auto"/>
        <w:right w:val="none" w:sz="0" w:space="0" w:color="auto"/>
      </w:divBdr>
    </w:div>
    <w:div w:id="883492242">
      <w:bodyDiv w:val="1"/>
      <w:marLeft w:val="0"/>
      <w:marRight w:val="0"/>
      <w:marTop w:val="0"/>
      <w:marBottom w:val="0"/>
      <w:divBdr>
        <w:top w:val="none" w:sz="0" w:space="0" w:color="auto"/>
        <w:left w:val="none" w:sz="0" w:space="0" w:color="auto"/>
        <w:bottom w:val="none" w:sz="0" w:space="0" w:color="auto"/>
        <w:right w:val="none" w:sz="0" w:space="0" w:color="auto"/>
      </w:divBdr>
    </w:div>
    <w:div w:id="923337505">
      <w:bodyDiv w:val="1"/>
      <w:marLeft w:val="0"/>
      <w:marRight w:val="0"/>
      <w:marTop w:val="0"/>
      <w:marBottom w:val="0"/>
      <w:divBdr>
        <w:top w:val="none" w:sz="0" w:space="0" w:color="auto"/>
        <w:left w:val="none" w:sz="0" w:space="0" w:color="auto"/>
        <w:bottom w:val="none" w:sz="0" w:space="0" w:color="auto"/>
        <w:right w:val="none" w:sz="0" w:space="0" w:color="auto"/>
      </w:divBdr>
    </w:div>
    <w:div w:id="938610368">
      <w:bodyDiv w:val="1"/>
      <w:marLeft w:val="0"/>
      <w:marRight w:val="0"/>
      <w:marTop w:val="0"/>
      <w:marBottom w:val="0"/>
      <w:divBdr>
        <w:top w:val="none" w:sz="0" w:space="0" w:color="auto"/>
        <w:left w:val="none" w:sz="0" w:space="0" w:color="auto"/>
        <w:bottom w:val="none" w:sz="0" w:space="0" w:color="auto"/>
        <w:right w:val="none" w:sz="0" w:space="0" w:color="auto"/>
      </w:divBdr>
    </w:div>
    <w:div w:id="964969570">
      <w:bodyDiv w:val="1"/>
      <w:marLeft w:val="0"/>
      <w:marRight w:val="0"/>
      <w:marTop w:val="0"/>
      <w:marBottom w:val="0"/>
      <w:divBdr>
        <w:top w:val="none" w:sz="0" w:space="0" w:color="auto"/>
        <w:left w:val="none" w:sz="0" w:space="0" w:color="auto"/>
        <w:bottom w:val="none" w:sz="0" w:space="0" w:color="auto"/>
        <w:right w:val="none" w:sz="0" w:space="0" w:color="auto"/>
      </w:divBdr>
    </w:div>
    <w:div w:id="1019237400">
      <w:bodyDiv w:val="1"/>
      <w:marLeft w:val="0"/>
      <w:marRight w:val="0"/>
      <w:marTop w:val="0"/>
      <w:marBottom w:val="0"/>
      <w:divBdr>
        <w:top w:val="none" w:sz="0" w:space="0" w:color="auto"/>
        <w:left w:val="none" w:sz="0" w:space="0" w:color="auto"/>
        <w:bottom w:val="none" w:sz="0" w:space="0" w:color="auto"/>
        <w:right w:val="none" w:sz="0" w:space="0" w:color="auto"/>
      </w:divBdr>
    </w:div>
    <w:div w:id="1028725391">
      <w:bodyDiv w:val="1"/>
      <w:marLeft w:val="0"/>
      <w:marRight w:val="0"/>
      <w:marTop w:val="0"/>
      <w:marBottom w:val="0"/>
      <w:divBdr>
        <w:top w:val="none" w:sz="0" w:space="0" w:color="auto"/>
        <w:left w:val="none" w:sz="0" w:space="0" w:color="auto"/>
        <w:bottom w:val="none" w:sz="0" w:space="0" w:color="auto"/>
        <w:right w:val="none" w:sz="0" w:space="0" w:color="auto"/>
      </w:divBdr>
    </w:div>
    <w:div w:id="1131438227">
      <w:bodyDiv w:val="1"/>
      <w:marLeft w:val="0"/>
      <w:marRight w:val="0"/>
      <w:marTop w:val="0"/>
      <w:marBottom w:val="0"/>
      <w:divBdr>
        <w:top w:val="none" w:sz="0" w:space="0" w:color="auto"/>
        <w:left w:val="none" w:sz="0" w:space="0" w:color="auto"/>
        <w:bottom w:val="none" w:sz="0" w:space="0" w:color="auto"/>
        <w:right w:val="none" w:sz="0" w:space="0" w:color="auto"/>
      </w:divBdr>
    </w:div>
    <w:div w:id="1161238923">
      <w:bodyDiv w:val="1"/>
      <w:marLeft w:val="0"/>
      <w:marRight w:val="0"/>
      <w:marTop w:val="0"/>
      <w:marBottom w:val="0"/>
      <w:divBdr>
        <w:top w:val="none" w:sz="0" w:space="0" w:color="auto"/>
        <w:left w:val="none" w:sz="0" w:space="0" w:color="auto"/>
        <w:bottom w:val="none" w:sz="0" w:space="0" w:color="auto"/>
        <w:right w:val="none" w:sz="0" w:space="0" w:color="auto"/>
      </w:divBdr>
    </w:div>
    <w:div w:id="1218855473">
      <w:bodyDiv w:val="1"/>
      <w:marLeft w:val="0"/>
      <w:marRight w:val="0"/>
      <w:marTop w:val="0"/>
      <w:marBottom w:val="0"/>
      <w:divBdr>
        <w:top w:val="none" w:sz="0" w:space="0" w:color="auto"/>
        <w:left w:val="none" w:sz="0" w:space="0" w:color="auto"/>
        <w:bottom w:val="none" w:sz="0" w:space="0" w:color="auto"/>
        <w:right w:val="none" w:sz="0" w:space="0" w:color="auto"/>
      </w:divBdr>
      <w:divsChild>
        <w:div w:id="1601640051">
          <w:marLeft w:val="0"/>
          <w:marRight w:val="0"/>
          <w:marTop w:val="0"/>
          <w:marBottom w:val="0"/>
          <w:divBdr>
            <w:top w:val="none" w:sz="0" w:space="0" w:color="auto"/>
            <w:left w:val="none" w:sz="0" w:space="0" w:color="auto"/>
            <w:bottom w:val="none" w:sz="0" w:space="0" w:color="auto"/>
            <w:right w:val="none" w:sz="0" w:space="0" w:color="auto"/>
          </w:divBdr>
          <w:divsChild>
            <w:div w:id="188565154">
              <w:marLeft w:val="0"/>
              <w:marRight w:val="0"/>
              <w:marTop w:val="0"/>
              <w:marBottom w:val="0"/>
              <w:divBdr>
                <w:top w:val="none" w:sz="0" w:space="0" w:color="auto"/>
                <w:left w:val="none" w:sz="0" w:space="0" w:color="auto"/>
                <w:bottom w:val="none" w:sz="0" w:space="0" w:color="auto"/>
                <w:right w:val="none" w:sz="0" w:space="0" w:color="auto"/>
              </w:divBdr>
            </w:div>
          </w:divsChild>
        </w:div>
        <w:div w:id="844516565">
          <w:marLeft w:val="0"/>
          <w:marRight w:val="0"/>
          <w:marTop w:val="0"/>
          <w:marBottom w:val="0"/>
          <w:divBdr>
            <w:top w:val="none" w:sz="0" w:space="0" w:color="auto"/>
            <w:left w:val="none" w:sz="0" w:space="0" w:color="auto"/>
            <w:bottom w:val="none" w:sz="0" w:space="0" w:color="auto"/>
            <w:right w:val="none" w:sz="0" w:space="0" w:color="auto"/>
          </w:divBdr>
          <w:divsChild>
            <w:div w:id="1681851917">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
              </w:divsChild>
            </w:div>
            <w:div w:id="1011294231">
              <w:marLeft w:val="0"/>
              <w:marRight w:val="0"/>
              <w:marTop w:val="0"/>
              <w:marBottom w:val="0"/>
              <w:divBdr>
                <w:top w:val="none" w:sz="0" w:space="0" w:color="auto"/>
                <w:left w:val="none" w:sz="0" w:space="0" w:color="auto"/>
                <w:bottom w:val="none" w:sz="0" w:space="0" w:color="auto"/>
                <w:right w:val="none" w:sz="0" w:space="0" w:color="auto"/>
              </w:divBdr>
            </w:div>
          </w:divsChild>
        </w:div>
        <w:div w:id="1790660882">
          <w:marLeft w:val="0"/>
          <w:marRight w:val="0"/>
          <w:marTop w:val="0"/>
          <w:marBottom w:val="0"/>
          <w:divBdr>
            <w:top w:val="none" w:sz="0" w:space="0" w:color="auto"/>
            <w:left w:val="none" w:sz="0" w:space="0" w:color="auto"/>
            <w:bottom w:val="none" w:sz="0" w:space="0" w:color="auto"/>
            <w:right w:val="none" w:sz="0" w:space="0" w:color="auto"/>
          </w:divBdr>
          <w:divsChild>
            <w:div w:id="1890727316">
              <w:marLeft w:val="0"/>
              <w:marRight w:val="0"/>
              <w:marTop w:val="0"/>
              <w:marBottom w:val="0"/>
              <w:divBdr>
                <w:top w:val="none" w:sz="0" w:space="0" w:color="auto"/>
                <w:left w:val="none" w:sz="0" w:space="0" w:color="auto"/>
                <w:bottom w:val="none" w:sz="0" w:space="0" w:color="auto"/>
                <w:right w:val="none" w:sz="0" w:space="0" w:color="auto"/>
              </w:divBdr>
              <w:divsChild>
                <w:div w:id="344594390">
                  <w:marLeft w:val="0"/>
                  <w:marRight w:val="0"/>
                  <w:marTop w:val="0"/>
                  <w:marBottom w:val="0"/>
                  <w:divBdr>
                    <w:top w:val="none" w:sz="0" w:space="0" w:color="auto"/>
                    <w:left w:val="none" w:sz="0" w:space="0" w:color="auto"/>
                    <w:bottom w:val="none" w:sz="0" w:space="0" w:color="auto"/>
                    <w:right w:val="none" w:sz="0" w:space="0" w:color="auto"/>
                  </w:divBdr>
                </w:div>
              </w:divsChild>
            </w:div>
            <w:div w:id="174269999">
              <w:marLeft w:val="0"/>
              <w:marRight w:val="0"/>
              <w:marTop w:val="0"/>
              <w:marBottom w:val="0"/>
              <w:divBdr>
                <w:top w:val="none" w:sz="0" w:space="0" w:color="auto"/>
                <w:left w:val="none" w:sz="0" w:space="0" w:color="auto"/>
                <w:bottom w:val="none" w:sz="0" w:space="0" w:color="auto"/>
                <w:right w:val="none" w:sz="0" w:space="0" w:color="auto"/>
              </w:divBdr>
            </w:div>
          </w:divsChild>
        </w:div>
        <w:div w:id="197472291">
          <w:marLeft w:val="0"/>
          <w:marRight w:val="0"/>
          <w:marTop w:val="0"/>
          <w:marBottom w:val="0"/>
          <w:divBdr>
            <w:top w:val="none" w:sz="0" w:space="0" w:color="auto"/>
            <w:left w:val="none" w:sz="0" w:space="0" w:color="auto"/>
            <w:bottom w:val="none" w:sz="0" w:space="0" w:color="auto"/>
            <w:right w:val="none" w:sz="0" w:space="0" w:color="auto"/>
          </w:divBdr>
          <w:divsChild>
            <w:div w:id="129785254">
              <w:marLeft w:val="0"/>
              <w:marRight w:val="0"/>
              <w:marTop w:val="0"/>
              <w:marBottom w:val="0"/>
              <w:divBdr>
                <w:top w:val="none" w:sz="0" w:space="0" w:color="auto"/>
                <w:left w:val="none" w:sz="0" w:space="0" w:color="auto"/>
                <w:bottom w:val="none" w:sz="0" w:space="0" w:color="auto"/>
                <w:right w:val="none" w:sz="0" w:space="0" w:color="auto"/>
              </w:divBdr>
              <w:divsChild>
                <w:div w:id="1181240182">
                  <w:marLeft w:val="0"/>
                  <w:marRight w:val="0"/>
                  <w:marTop w:val="0"/>
                  <w:marBottom w:val="0"/>
                  <w:divBdr>
                    <w:top w:val="none" w:sz="0" w:space="0" w:color="auto"/>
                    <w:left w:val="none" w:sz="0" w:space="0" w:color="auto"/>
                    <w:bottom w:val="none" w:sz="0" w:space="0" w:color="auto"/>
                    <w:right w:val="none" w:sz="0" w:space="0" w:color="auto"/>
                  </w:divBdr>
                </w:div>
              </w:divsChild>
            </w:div>
            <w:div w:id="1359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512">
      <w:bodyDiv w:val="1"/>
      <w:marLeft w:val="0"/>
      <w:marRight w:val="0"/>
      <w:marTop w:val="0"/>
      <w:marBottom w:val="0"/>
      <w:divBdr>
        <w:top w:val="none" w:sz="0" w:space="0" w:color="auto"/>
        <w:left w:val="none" w:sz="0" w:space="0" w:color="auto"/>
        <w:bottom w:val="none" w:sz="0" w:space="0" w:color="auto"/>
        <w:right w:val="none" w:sz="0" w:space="0" w:color="auto"/>
      </w:divBdr>
    </w:div>
    <w:div w:id="1223982874">
      <w:bodyDiv w:val="1"/>
      <w:marLeft w:val="0"/>
      <w:marRight w:val="0"/>
      <w:marTop w:val="0"/>
      <w:marBottom w:val="0"/>
      <w:divBdr>
        <w:top w:val="none" w:sz="0" w:space="0" w:color="auto"/>
        <w:left w:val="none" w:sz="0" w:space="0" w:color="auto"/>
        <w:bottom w:val="none" w:sz="0" w:space="0" w:color="auto"/>
        <w:right w:val="none" w:sz="0" w:space="0" w:color="auto"/>
      </w:divBdr>
      <w:divsChild>
        <w:div w:id="445349867">
          <w:marLeft w:val="446"/>
          <w:marRight w:val="0"/>
          <w:marTop w:val="0"/>
          <w:marBottom w:val="0"/>
          <w:divBdr>
            <w:top w:val="none" w:sz="0" w:space="0" w:color="auto"/>
            <w:left w:val="none" w:sz="0" w:space="0" w:color="auto"/>
            <w:bottom w:val="none" w:sz="0" w:space="0" w:color="auto"/>
            <w:right w:val="none" w:sz="0" w:space="0" w:color="auto"/>
          </w:divBdr>
        </w:div>
        <w:div w:id="1573197180">
          <w:marLeft w:val="446"/>
          <w:marRight w:val="0"/>
          <w:marTop w:val="0"/>
          <w:marBottom w:val="0"/>
          <w:divBdr>
            <w:top w:val="none" w:sz="0" w:space="0" w:color="auto"/>
            <w:left w:val="none" w:sz="0" w:space="0" w:color="auto"/>
            <w:bottom w:val="none" w:sz="0" w:space="0" w:color="auto"/>
            <w:right w:val="none" w:sz="0" w:space="0" w:color="auto"/>
          </w:divBdr>
        </w:div>
        <w:div w:id="137848355">
          <w:marLeft w:val="446"/>
          <w:marRight w:val="0"/>
          <w:marTop w:val="0"/>
          <w:marBottom w:val="0"/>
          <w:divBdr>
            <w:top w:val="none" w:sz="0" w:space="0" w:color="auto"/>
            <w:left w:val="none" w:sz="0" w:space="0" w:color="auto"/>
            <w:bottom w:val="none" w:sz="0" w:space="0" w:color="auto"/>
            <w:right w:val="none" w:sz="0" w:space="0" w:color="auto"/>
          </w:divBdr>
        </w:div>
        <w:div w:id="202407370">
          <w:marLeft w:val="446"/>
          <w:marRight w:val="0"/>
          <w:marTop w:val="0"/>
          <w:marBottom w:val="0"/>
          <w:divBdr>
            <w:top w:val="none" w:sz="0" w:space="0" w:color="auto"/>
            <w:left w:val="none" w:sz="0" w:space="0" w:color="auto"/>
            <w:bottom w:val="none" w:sz="0" w:space="0" w:color="auto"/>
            <w:right w:val="none" w:sz="0" w:space="0" w:color="auto"/>
          </w:divBdr>
        </w:div>
        <w:div w:id="163401872">
          <w:marLeft w:val="446"/>
          <w:marRight w:val="0"/>
          <w:marTop w:val="0"/>
          <w:marBottom w:val="0"/>
          <w:divBdr>
            <w:top w:val="none" w:sz="0" w:space="0" w:color="auto"/>
            <w:left w:val="none" w:sz="0" w:space="0" w:color="auto"/>
            <w:bottom w:val="none" w:sz="0" w:space="0" w:color="auto"/>
            <w:right w:val="none" w:sz="0" w:space="0" w:color="auto"/>
          </w:divBdr>
        </w:div>
        <w:div w:id="1568489331">
          <w:marLeft w:val="446"/>
          <w:marRight w:val="0"/>
          <w:marTop w:val="0"/>
          <w:marBottom w:val="0"/>
          <w:divBdr>
            <w:top w:val="none" w:sz="0" w:space="0" w:color="auto"/>
            <w:left w:val="none" w:sz="0" w:space="0" w:color="auto"/>
            <w:bottom w:val="none" w:sz="0" w:space="0" w:color="auto"/>
            <w:right w:val="none" w:sz="0" w:space="0" w:color="auto"/>
          </w:divBdr>
        </w:div>
      </w:divsChild>
    </w:div>
    <w:div w:id="1331130914">
      <w:bodyDiv w:val="1"/>
      <w:marLeft w:val="0"/>
      <w:marRight w:val="0"/>
      <w:marTop w:val="0"/>
      <w:marBottom w:val="0"/>
      <w:divBdr>
        <w:top w:val="none" w:sz="0" w:space="0" w:color="auto"/>
        <w:left w:val="none" w:sz="0" w:space="0" w:color="auto"/>
        <w:bottom w:val="none" w:sz="0" w:space="0" w:color="auto"/>
        <w:right w:val="none" w:sz="0" w:space="0" w:color="auto"/>
      </w:divBdr>
    </w:div>
    <w:div w:id="1333145048">
      <w:bodyDiv w:val="1"/>
      <w:marLeft w:val="0"/>
      <w:marRight w:val="0"/>
      <w:marTop w:val="0"/>
      <w:marBottom w:val="0"/>
      <w:divBdr>
        <w:top w:val="none" w:sz="0" w:space="0" w:color="auto"/>
        <w:left w:val="none" w:sz="0" w:space="0" w:color="auto"/>
        <w:bottom w:val="none" w:sz="0" w:space="0" w:color="auto"/>
        <w:right w:val="none" w:sz="0" w:space="0" w:color="auto"/>
      </w:divBdr>
    </w:div>
    <w:div w:id="1448084923">
      <w:bodyDiv w:val="1"/>
      <w:marLeft w:val="0"/>
      <w:marRight w:val="0"/>
      <w:marTop w:val="0"/>
      <w:marBottom w:val="0"/>
      <w:divBdr>
        <w:top w:val="none" w:sz="0" w:space="0" w:color="auto"/>
        <w:left w:val="none" w:sz="0" w:space="0" w:color="auto"/>
        <w:bottom w:val="none" w:sz="0" w:space="0" w:color="auto"/>
        <w:right w:val="none" w:sz="0" w:space="0" w:color="auto"/>
      </w:divBdr>
    </w:div>
    <w:div w:id="1471702465">
      <w:bodyDiv w:val="1"/>
      <w:marLeft w:val="0"/>
      <w:marRight w:val="0"/>
      <w:marTop w:val="0"/>
      <w:marBottom w:val="0"/>
      <w:divBdr>
        <w:top w:val="none" w:sz="0" w:space="0" w:color="auto"/>
        <w:left w:val="none" w:sz="0" w:space="0" w:color="auto"/>
        <w:bottom w:val="none" w:sz="0" w:space="0" w:color="auto"/>
        <w:right w:val="none" w:sz="0" w:space="0" w:color="auto"/>
      </w:divBdr>
    </w:div>
    <w:div w:id="1499928775">
      <w:bodyDiv w:val="1"/>
      <w:marLeft w:val="0"/>
      <w:marRight w:val="0"/>
      <w:marTop w:val="0"/>
      <w:marBottom w:val="0"/>
      <w:divBdr>
        <w:top w:val="none" w:sz="0" w:space="0" w:color="auto"/>
        <w:left w:val="none" w:sz="0" w:space="0" w:color="auto"/>
        <w:bottom w:val="none" w:sz="0" w:space="0" w:color="auto"/>
        <w:right w:val="none" w:sz="0" w:space="0" w:color="auto"/>
      </w:divBdr>
      <w:divsChild>
        <w:div w:id="1446191464">
          <w:marLeft w:val="0"/>
          <w:marRight w:val="0"/>
          <w:marTop w:val="0"/>
          <w:marBottom w:val="0"/>
          <w:divBdr>
            <w:top w:val="none" w:sz="0" w:space="0" w:color="auto"/>
            <w:left w:val="none" w:sz="0" w:space="0" w:color="auto"/>
            <w:bottom w:val="none" w:sz="0" w:space="0" w:color="auto"/>
            <w:right w:val="none" w:sz="0" w:space="0" w:color="auto"/>
          </w:divBdr>
        </w:div>
        <w:div w:id="620915021">
          <w:marLeft w:val="0"/>
          <w:marRight w:val="0"/>
          <w:marTop w:val="0"/>
          <w:marBottom w:val="0"/>
          <w:divBdr>
            <w:top w:val="none" w:sz="0" w:space="0" w:color="auto"/>
            <w:left w:val="none" w:sz="0" w:space="0" w:color="auto"/>
            <w:bottom w:val="none" w:sz="0" w:space="0" w:color="auto"/>
            <w:right w:val="none" w:sz="0" w:space="0" w:color="auto"/>
          </w:divBdr>
        </w:div>
        <w:div w:id="1736006383">
          <w:marLeft w:val="0"/>
          <w:marRight w:val="0"/>
          <w:marTop w:val="0"/>
          <w:marBottom w:val="0"/>
          <w:divBdr>
            <w:top w:val="none" w:sz="0" w:space="0" w:color="auto"/>
            <w:left w:val="none" w:sz="0" w:space="0" w:color="auto"/>
            <w:bottom w:val="none" w:sz="0" w:space="0" w:color="auto"/>
            <w:right w:val="none" w:sz="0" w:space="0" w:color="auto"/>
          </w:divBdr>
        </w:div>
        <w:div w:id="931016163">
          <w:marLeft w:val="0"/>
          <w:marRight w:val="0"/>
          <w:marTop w:val="0"/>
          <w:marBottom w:val="0"/>
          <w:divBdr>
            <w:top w:val="none" w:sz="0" w:space="0" w:color="auto"/>
            <w:left w:val="none" w:sz="0" w:space="0" w:color="auto"/>
            <w:bottom w:val="none" w:sz="0" w:space="0" w:color="auto"/>
            <w:right w:val="none" w:sz="0" w:space="0" w:color="auto"/>
          </w:divBdr>
        </w:div>
        <w:div w:id="1686129931">
          <w:marLeft w:val="0"/>
          <w:marRight w:val="0"/>
          <w:marTop w:val="0"/>
          <w:marBottom w:val="0"/>
          <w:divBdr>
            <w:top w:val="none" w:sz="0" w:space="0" w:color="auto"/>
            <w:left w:val="none" w:sz="0" w:space="0" w:color="auto"/>
            <w:bottom w:val="none" w:sz="0" w:space="0" w:color="auto"/>
            <w:right w:val="none" w:sz="0" w:space="0" w:color="auto"/>
          </w:divBdr>
        </w:div>
        <w:div w:id="1360665229">
          <w:marLeft w:val="0"/>
          <w:marRight w:val="0"/>
          <w:marTop w:val="0"/>
          <w:marBottom w:val="0"/>
          <w:divBdr>
            <w:top w:val="none" w:sz="0" w:space="0" w:color="auto"/>
            <w:left w:val="none" w:sz="0" w:space="0" w:color="auto"/>
            <w:bottom w:val="none" w:sz="0" w:space="0" w:color="auto"/>
            <w:right w:val="none" w:sz="0" w:space="0" w:color="auto"/>
          </w:divBdr>
        </w:div>
        <w:div w:id="542402810">
          <w:marLeft w:val="0"/>
          <w:marRight w:val="0"/>
          <w:marTop w:val="0"/>
          <w:marBottom w:val="0"/>
          <w:divBdr>
            <w:top w:val="none" w:sz="0" w:space="0" w:color="auto"/>
            <w:left w:val="none" w:sz="0" w:space="0" w:color="auto"/>
            <w:bottom w:val="none" w:sz="0" w:space="0" w:color="auto"/>
            <w:right w:val="none" w:sz="0" w:space="0" w:color="auto"/>
          </w:divBdr>
        </w:div>
      </w:divsChild>
    </w:div>
    <w:div w:id="1555266532">
      <w:bodyDiv w:val="1"/>
      <w:marLeft w:val="0"/>
      <w:marRight w:val="0"/>
      <w:marTop w:val="0"/>
      <w:marBottom w:val="0"/>
      <w:divBdr>
        <w:top w:val="none" w:sz="0" w:space="0" w:color="auto"/>
        <w:left w:val="none" w:sz="0" w:space="0" w:color="auto"/>
        <w:bottom w:val="none" w:sz="0" w:space="0" w:color="auto"/>
        <w:right w:val="none" w:sz="0" w:space="0" w:color="auto"/>
      </w:divBdr>
    </w:div>
    <w:div w:id="1563979056">
      <w:bodyDiv w:val="1"/>
      <w:marLeft w:val="0"/>
      <w:marRight w:val="0"/>
      <w:marTop w:val="0"/>
      <w:marBottom w:val="0"/>
      <w:divBdr>
        <w:top w:val="none" w:sz="0" w:space="0" w:color="auto"/>
        <w:left w:val="none" w:sz="0" w:space="0" w:color="auto"/>
        <w:bottom w:val="none" w:sz="0" w:space="0" w:color="auto"/>
        <w:right w:val="none" w:sz="0" w:space="0" w:color="auto"/>
      </w:divBdr>
    </w:div>
    <w:div w:id="160861202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58">
          <w:marLeft w:val="0"/>
          <w:marRight w:val="0"/>
          <w:marTop w:val="0"/>
          <w:marBottom w:val="375"/>
          <w:divBdr>
            <w:top w:val="none" w:sz="0" w:space="0" w:color="auto"/>
            <w:left w:val="none" w:sz="0" w:space="0" w:color="auto"/>
            <w:bottom w:val="none" w:sz="0" w:space="0" w:color="auto"/>
            <w:right w:val="none" w:sz="0" w:space="0" w:color="auto"/>
          </w:divBdr>
          <w:divsChild>
            <w:div w:id="1993832722">
              <w:marLeft w:val="0"/>
              <w:marRight w:val="0"/>
              <w:marTop w:val="0"/>
              <w:marBottom w:val="0"/>
              <w:divBdr>
                <w:top w:val="none" w:sz="0" w:space="0" w:color="auto"/>
                <w:left w:val="none" w:sz="0" w:space="0" w:color="auto"/>
                <w:bottom w:val="none" w:sz="0" w:space="0" w:color="auto"/>
                <w:right w:val="none" w:sz="0" w:space="0" w:color="auto"/>
              </w:divBdr>
              <w:divsChild>
                <w:div w:id="7760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440">
          <w:marLeft w:val="0"/>
          <w:marRight w:val="0"/>
          <w:marTop w:val="0"/>
          <w:marBottom w:val="0"/>
          <w:divBdr>
            <w:top w:val="none" w:sz="0" w:space="0" w:color="auto"/>
            <w:left w:val="none" w:sz="0" w:space="0" w:color="auto"/>
            <w:bottom w:val="none" w:sz="0" w:space="0" w:color="auto"/>
            <w:right w:val="none" w:sz="0" w:space="0" w:color="auto"/>
          </w:divBdr>
          <w:divsChild>
            <w:div w:id="575633410">
              <w:marLeft w:val="0"/>
              <w:marRight w:val="0"/>
              <w:marTop w:val="0"/>
              <w:marBottom w:val="0"/>
              <w:divBdr>
                <w:top w:val="none" w:sz="0" w:space="0" w:color="auto"/>
                <w:left w:val="none" w:sz="0" w:space="0" w:color="auto"/>
                <w:bottom w:val="none" w:sz="0" w:space="0" w:color="auto"/>
                <w:right w:val="none" w:sz="0" w:space="0" w:color="auto"/>
              </w:divBdr>
              <w:divsChild>
                <w:div w:id="8525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8807">
      <w:bodyDiv w:val="1"/>
      <w:marLeft w:val="0"/>
      <w:marRight w:val="0"/>
      <w:marTop w:val="0"/>
      <w:marBottom w:val="0"/>
      <w:divBdr>
        <w:top w:val="none" w:sz="0" w:space="0" w:color="auto"/>
        <w:left w:val="none" w:sz="0" w:space="0" w:color="auto"/>
        <w:bottom w:val="none" w:sz="0" w:space="0" w:color="auto"/>
        <w:right w:val="none" w:sz="0" w:space="0" w:color="auto"/>
      </w:divBdr>
    </w:div>
    <w:div w:id="1820687722">
      <w:bodyDiv w:val="1"/>
      <w:marLeft w:val="0"/>
      <w:marRight w:val="0"/>
      <w:marTop w:val="0"/>
      <w:marBottom w:val="0"/>
      <w:divBdr>
        <w:top w:val="none" w:sz="0" w:space="0" w:color="auto"/>
        <w:left w:val="none" w:sz="0" w:space="0" w:color="auto"/>
        <w:bottom w:val="none" w:sz="0" w:space="0" w:color="auto"/>
        <w:right w:val="none" w:sz="0" w:space="0" w:color="auto"/>
      </w:divBdr>
      <w:divsChild>
        <w:div w:id="413623484">
          <w:marLeft w:val="0"/>
          <w:marRight w:val="0"/>
          <w:marTop w:val="0"/>
          <w:marBottom w:val="375"/>
          <w:divBdr>
            <w:top w:val="none" w:sz="0" w:space="0" w:color="auto"/>
            <w:left w:val="none" w:sz="0" w:space="0" w:color="auto"/>
            <w:bottom w:val="none" w:sz="0" w:space="0" w:color="auto"/>
            <w:right w:val="none" w:sz="0" w:space="0" w:color="auto"/>
          </w:divBdr>
          <w:divsChild>
            <w:div w:id="505167807">
              <w:marLeft w:val="0"/>
              <w:marRight w:val="0"/>
              <w:marTop w:val="0"/>
              <w:marBottom w:val="0"/>
              <w:divBdr>
                <w:top w:val="none" w:sz="0" w:space="0" w:color="auto"/>
                <w:left w:val="none" w:sz="0" w:space="0" w:color="auto"/>
                <w:bottom w:val="none" w:sz="0" w:space="0" w:color="auto"/>
                <w:right w:val="none" w:sz="0" w:space="0" w:color="auto"/>
              </w:divBdr>
              <w:divsChild>
                <w:div w:id="21038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755">
          <w:marLeft w:val="0"/>
          <w:marRight w:val="0"/>
          <w:marTop w:val="0"/>
          <w:marBottom w:val="0"/>
          <w:divBdr>
            <w:top w:val="none" w:sz="0" w:space="0" w:color="auto"/>
            <w:left w:val="none" w:sz="0" w:space="0" w:color="auto"/>
            <w:bottom w:val="none" w:sz="0" w:space="0" w:color="auto"/>
            <w:right w:val="none" w:sz="0" w:space="0" w:color="auto"/>
          </w:divBdr>
          <w:divsChild>
            <w:div w:id="1833638129">
              <w:marLeft w:val="0"/>
              <w:marRight w:val="0"/>
              <w:marTop w:val="0"/>
              <w:marBottom w:val="0"/>
              <w:divBdr>
                <w:top w:val="none" w:sz="0" w:space="0" w:color="auto"/>
                <w:left w:val="none" w:sz="0" w:space="0" w:color="auto"/>
                <w:bottom w:val="none" w:sz="0" w:space="0" w:color="auto"/>
                <w:right w:val="none" w:sz="0" w:space="0" w:color="auto"/>
              </w:divBdr>
              <w:divsChild>
                <w:div w:id="5144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7510">
      <w:bodyDiv w:val="1"/>
      <w:marLeft w:val="0"/>
      <w:marRight w:val="0"/>
      <w:marTop w:val="0"/>
      <w:marBottom w:val="0"/>
      <w:divBdr>
        <w:top w:val="none" w:sz="0" w:space="0" w:color="auto"/>
        <w:left w:val="none" w:sz="0" w:space="0" w:color="auto"/>
        <w:bottom w:val="none" w:sz="0" w:space="0" w:color="auto"/>
        <w:right w:val="none" w:sz="0" w:space="0" w:color="auto"/>
      </w:divBdr>
    </w:div>
    <w:div w:id="1866750774">
      <w:bodyDiv w:val="1"/>
      <w:marLeft w:val="0"/>
      <w:marRight w:val="0"/>
      <w:marTop w:val="0"/>
      <w:marBottom w:val="0"/>
      <w:divBdr>
        <w:top w:val="none" w:sz="0" w:space="0" w:color="auto"/>
        <w:left w:val="none" w:sz="0" w:space="0" w:color="auto"/>
        <w:bottom w:val="none" w:sz="0" w:space="0" w:color="auto"/>
        <w:right w:val="none" w:sz="0" w:space="0" w:color="auto"/>
      </w:divBdr>
    </w:div>
    <w:div w:id="1975023039">
      <w:bodyDiv w:val="1"/>
      <w:marLeft w:val="0"/>
      <w:marRight w:val="0"/>
      <w:marTop w:val="0"/>
      <w:marBottom w:val="0"/>
      <w:divBdr>
        <w:top w:val="none" w:sz="0" w:space="0" w:color="auto"/>
        <w:left w:val="none" w:sz="0" w:space="0" w:color="auto"/>
        <w:bottom w:val="none" w:sz="0" w:space="0" w:color="auto"/>
        <w:right w:val="none" w:sz="0" w:space="0" w:color="auto"/>
      </w:divBdr>
    </w:div>
    <w:div w:id="1987471263">
      <w:bodyDiv w:val="1"/>
      <w:marLeft w:val="0"/>
      <w:marRight w:val="0"/>
      <w:marTop w:val="0"/>
      <w:marBottom w:val="0"/>
      <w:divBdr>
        <w:top w:val="none" w:sz="0" w:space="0" w:color="auto"/>
        <w:left w:val="none" w:sz="0" w:space="0" w:color="auto"/>
        <w:bottom w:val="none" w:sz="0" w:space="0" w:color="auto"/>
        <w:right w:val="none" w:sz="0" w:space="0" w:color="auto"/>
      </w:divBdr>
    </w:div>
    <w:div w:id="2023164346">
      <w:bodyDiv w:val="1"/>
      <w:marLeft w:val="0"/>
      <w:marRight w:val="0"/>
      <w:marTop w:val="0"/>
      <w:marBottom w:val="0"/>
      <w:divBdr>
        <w:top w:val="none" w:sz="0" w:space="0" w:color="auto"/>
        <w:left w:val="none" w:sz="0" w:space="0" w:color="auto"/>
        <w:bottom w:val="none" w:sz="0" w:space="0" w:color="auto"/>
        <w:right w:val="none" w:sz="0" w:space="0" w:color="auto"/>
      </w:divBdr>
      <w:divsChild>
        <w:div w:id="1364403434">
          <w:marLeft w:val="0"/>
          <w:marRight w:val="0"/>
          <w:marTop w:val="0"/>
          <w:marBottom w:val="0"/>
          <w:divBdr>
            <w:top w:val="none" w:sz="0" w:space="0" w:color="auto"/>
            <w:left w:val="none" w:sz="0" w:space="0" w:color="auto"/>
            <w:bottom w:val="none" w:sz="0" w:space="0" w:color="auto"/>
            <w:right w:val="none" w:sz="0" w:space="0" w:color="auto"/>
          </w:divBdr>
          <w:divsChild>
            <w:div w:id="553976237">
              <w:marLeft w:val="0"/>
              <w:marRight w:val="0"/>
              <w:marTop w:val="0"/>
              <w:marBottom w:val="0"/>
              <w:divBdr>
                <w:top w:val="none" w:sz="0" w:space="0" w:color="auto"/>
                <w:left w:val="none" w:sz="0" w:space="0" w:color="auto"/>
                <w:bottom w:val="none" w:sz="0" w:space="0" w:color="auto"/>
                <w:right w:val="none" w:sz="0" w:space="0" w:color="auto"/>
              </w:divBdr>
            </w:div>
          </w:divsChild>
        </w:div>
        <w:div w:id="1407727083">
          <w:marLeft w:val="0"/>
          <w:marRight w:val="0"/>
          <w:marTop w:val="0"/>
          <w:marBottom w:val="0"/>
          <w:divBdr>
            <w:top w:val="none" w:sz="0" w:space="0" w:color="auto"/>
            <w:left w:val="none" w:sz="0" w:space="0" w:color="auto"/>
            <w:bottom w:val="none" w:sz="0" w:space="0" w:color="auto"/>
            <w:right w:val="none" w:sz="0" w:space="0" w:color="auto"/>
          </w:divBdr>
          <w:divsChild>
            <w:div w:id="188110453">
              <w:marLeft w:val="0"/>
              <w:marRight w:val="0"/>
              <w:marTop w:val="0"/>
              <w:marBottom w:val="0"/>
              <w:divBdr>
                <w:top w:val="none" w:sz="0" w:space="0" w:color="auto"/>
                <w:left w:val="none" w:sz="0" w:space="0" w:color="auto"/>
                <w:bottom w:val="none" w:sz="0" w:space="0" w:color="auto"/>
                <w:right w:val="none" w:sz="0" w:space="0" w:color="auto"/>
              </w:divBdr>
              <w:divsChild>
                <w:div w:id="1196195525">
                  <w:marLeft w:val="0"/>
                  <w:marRight w:val="0"/>
                  <w:marTop w:val="0"/>
                  <w:marBottom w:val="0"/>
                  <w:divBdr>
                    <w:top w:val="none" w:sz="0" w:space="0" w:color="auto"/>
                    <w:left w:val="none" w:sz="0" w:space="0" w:color="auto"/>
                    <w:bottom w:val="none" w:sz="0" w:space="0" w:color="auto"/>
                    <w:right w:val="none" w:sz="0" w:space="0" w:color="auto"/>
                  </w:divBdr>
                </w:div>
              </w:divsChild>
            </w:div>
            <w:div w:id="2012369120">
              <w:marLeft w:val="0"/>
              <w:marRight w:val="0"/>
              <w:marTop w:val="0"/>
              <w:marBottom w:val="0"/>
              <w:divBdr>
                <w:top w:val="none" w:sz="0" w:space="0" w:color="auto"/>
                <w:left w:val="none" w:sz="0" w:space="0" w:color="auto"/>
                <w:bottom w:val="none" w:sz="0" w:space="0" w:color="auto"/>
                <w:right w:val="none" w:sz="0" w:space="0" w:color="auto"/>
              </w:divBdr>
            </w:div>
          </w:divsChild>
        </w:div>
        <w:div w:id="1785269175">
          <w:marLeft w:val="0"/>
          <w:marRight w:val="0"/>
          <w:marTop w:val="0"/>
          <w:marBottom w:val="0"/>
          <w:divBdr>
            <w:top w:val="none" w:sz="0" w:space="0" w:color="auto"/>
            <w:left w:val="none" w:sz="0" w:space="0" w:color="auto"/>
            <w:bottom w:val="none" w:sz="0" w:space="0" w:color="auto"/>
            <w:right w:val="none" w:sz="0" w:space="0" w:color="auto"/>
          </w:divBdr>
          <w:divsChild>
            <w:div w:id="2097943747">
              <w:marLeft w:val="0"/>
              <w:marRight w:val="0"/>
              <w:marTop w:val="0"/>
              <w:marBottom w:val="0"/>
              <w:divBdr>
                <w:top w:val="none" w:sz="0" w:space="0" w:color="auto"/>
                <w:left w:val="none" w:sz="0" w:space="0" w:color="auto"/>
                <w:bottom w:val="none" w:sz="0" w:space="0" w:color="auto"/>
                <w:right w:val="none" w:sz="0" w:space="0" w:color="auto"/>
              </w:divBdr>
              <w:divsChild>
                <w:div w:id="334919658">
                  <w:marLeft w:val="0"/>
                  <w:marRight w:val="0"/>
                  <w:marTop w:val="0"/>
                  <w:marBottom w:val="0"/>
                  <w:divBdr>
                    <w:top w:val="none" w:sz="0" w:space="0" w:color="auto"/>
                    <w:left w:val="none" w:sz="0" w:space="0" w:color="auto"/>
                    <w:bottom w:val="none" w:sz="0" w:space="0" w:color="auto"/>
                    <w:right w:val="none" w:sz="0" w:space="0" w:color="auto"/>
                  </w:divBdr>
                </w:div>
              </w:divsChild>
            </w:div>
            <w:div w:id="343095703">
              <w:marLeft w:val="0"/>
              <w:marRight w:val="0"/>
              <w:marTop w:val="0"/>
              <w:marBottom w:val="0"/>
              <w:divBdr>
                <w:top w:val="none" w:sz="0" w:space="0" w:color="auto"/>
                <w:left w:val="none" w:sz="0" w:space="0" w:color="auto"/>
                <w:bottom w:val="none" w:sz="0" w:space="0" w:color="auto"/>
                <w:right w:val="none" w:sz="0" w:space="0" w:color="auto"/>
              </w:divBdr>
            </w:div>
          </w:divsChild>
        </w:div>
        <w:div w:id="811024238">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1883864177">
                  <w:marLeft w:val="0"/>
                  <w:marRight w:val="0"/>
                  <w:marTop w:val="0"/>
                  <w:marBottom w:val="0"/>
                  <w:divBdr>
                    <w:top w:val="none" w:sz="0" w:space="0" w:color="auto"/>
                    <w:left w:val="none" w:sz="0" w:space="0" w:color="auto"/>
                    <w:bottom w:val="none" w:sz="0" w:space="0" w:color="auto"/>
                    <w:right w:val="none" w:sz="0" w:space="0" w:color="auto"/>
                  </w:divBdr>
                </w:div>
              </w:divsChild>
            </w:div>
            <w:div w:id="1983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688">
      <w:bodyDiv w:val="1"/>
      <w:marLeft w:val="0"/>
      <w:marRight w:val="0"/>
      <w:marTop w:val="0"/>
      <w:marBottom w:val="0"/>
      <w:divBdr>
        <w:top w:val="none" w:sz="0" w:space="0" w:color="auto"/>
        <w:left w:val="none" w:sz="0" w:space="0" w:color="auto"/>
        <w:bottom w:val="none" w:sz="0" w:space="0" w:color="auto"/>
        <w:right w:val="none" w:sz="0" w:space="0" w:color="auto"/>
      </w:divBdr>
      <w:divsChild>
        <w:div w:id="2053384260">
          <w:marLeft w:val="0"/>
          <w:marRight w:val="0"/>
          <w:marTop w:val="0"/>
          <w:marBottom w:val="375"/>
          <w:divBdr>
            <w:top w:val="none" w:sz="0" w:space="0" w:color="auto"/>
            <w:left w:val="none" w:sz="0" w:space="0" w:color="auto"/>
            <w:bottom w:val="none" w:sz="0" w:space="0" w:color="auto"/>
            <w:right w:val="none" w:sz="0" w:space="0" w:color="auto"/>
          </w:divBdr>
          <w:divsChild>
            <w:div w:id="288555024">
              <w:marLeft w:val="0"/>
              <w:marRight w:val="0"/>
              <w:marTop w:val="0"/>
              <w:marBottom w:val="0"/>
              <w:divBdr>
                <w:top w:val="none" w:sz="0" w:space="0" w:color="auto"/>
                <w:left w:val="none" w:sz="0" w:space="0" w:color="auto"/>
                <w:bottom w:val="none" w:sz="0" w:space="0" w:color="auto"/>
                <w:right w:val="none" w:sz="0" w:space="0" w:color="auto"/>
              </w:divBdr>
              <w:divsChild>
                <w:div w:id="220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9597">
          <w:marLeft w:val="0"/>
          <w:marRight w:val="0"/>
          <w:marTop w:val="0"/>
          <w:marBottom w:val="0"/>
          <w:divBdr>
            <w:top w:val="none" w:sz="0" w:space="0" w:color="auto"/>
            <w:left w:val="none" w:sz="0" w:space="0" w:color="auto"/>
            <w:bottom w:val="none" w:sz="0" w:space="0" w:color="auto"/>
            <w:right w:val="none" w:sz="0" w:space="0" w:color="auto"/>
          </w:divBdr>
          <w:divsChild>
            <w:div w:id="1784376440">
              <w:marLeft w:val="0"/>
              <w:marRight w:val="0"/>
              <w:marTop w:val="0"/>
              <w:marBottom w:val="0"/>
              <w:divBdr>
                <w:top w:val="none" w:sz="0" w:space="0" w:color="auto"/>
                <w:left w:val="none" w:sz="0" w:space="0" w:color="auto"/>
                <w:bottom w:val="none" w:sz="0" w:space="0" w:color="auto"/>
                <w:right w:val="none" w:sz="0" w:space="0" w:color="auto"/>
              </w:divBdr>
              <w:divsChild>
                <w:div w:id="10079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ibros.unlp.edu.ar/index.php/unlp/catalog/view/72/54/181-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penknowledge.fao.org/server/api/core/bitstreams/5e3902ba-cea5-4029-ad97-dcf21cc1ec4e/cont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MXXUbL4ykY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ca.gov.co/getattachment/56d15d28-b186-498e-bc07-7a6fcf65fb2c/2020R78006.aspx" TargetMode="External"/><Relationship Id="rId20" Type="http://schemas.openxmlformats.org/officeDocument/2006/relationships/hyperlink" Target="https://repositoriosdigitales.mincyt.gob.ar/vufind/Record/SEDICI_53f6362bd48a838f7830eae3364f7ae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hyperlink" Target="https://repositorio.una.ac.cr/handle/11056/13489" TargetMode="External"/><Relationship Id="rId10" Type="http://schemas.openxmlformats.org/officeDocument/2006/relationships/endnotes" Target="endnotes.xml"/><Relationship Id="rId19" Type="http://schemas.openxmlformats.org/officeDocument/2006/relationships/hyperlink" Target="https://repositoriosdigitales.mincyt.gob.ar/vufind/Record/SEDICI_53f6362bd48a838f7830eae3364f7ae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aximhai.uaim.edu.mx/index.php/rx/article/view/104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90657B-E173-4A75-BCA0-FF6AEEDDF864}">
  <ds:schemaRefs>
    <ds:schemaRef ds:uri="http://schemas.openxmlformats.org/officeDocument/2006/bibliography"/>
  </ds:schemaRefs>
</ds:datastoreItem>
</file>

<file path=customXml/itemProps2.xml><?xml version="1.0" encoding="utf-8"?>
<ds:datastoreItem xmlns:ds="http://schemas.openxmlformats.org/officeDocument/2006/customXml" ds:itemID="{A5BAEF12-43FB-47FA-B5D4-90C7C15519C3}">
  <ds:schemaRefs>
    <ds:schemaRef ds:uri="http://schemas.microsoft.com/sharepoint/v3/contenttype/forms"/>
  </ds:schemaRefs>
</ds:datastoreItem>
</file>

<file path=customXml/itemProps3.xml><?xml version="1.0" encoding="utf-8"?>
<ds:datastoreItem xmlns:ds="http://schemas.openxmlformats.org/officeDocument/2006/customXml" ds:itemID="{BC43748E-18A0-45DF-A7B9-8916FDCD2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ED715-CC2E-4342-83D9-BB8003AB97F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33</Pages>
  <Words>6331</Words>
  <Characters>34822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Monitoreo del proceso de propagación vegetal</vt:lpstr>
    </vt:vector>
  </TitlesOfParts>
  <Company/>
  <LinksUpToDate>false</LinksUpToDate>
  <CharactersWithSpaces>41071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del proceso de propagación vegetal</dc:title>
  <dc:subject/>
  <dc:creator>SENA</dc:creator>
  <cp:keywords/>
  <dc:description/>
  <cp:lastModifiedBy>Andrew Gonzalez</cp:lastModifiedBy>
  <cp:revision>197</cp:revision>
  <cp:lastPrinted>2023-12-15T13:21:00Z</cp:lastPrinted>
  <dcterms:created xsi:type="dcterms:W3CDTF">2024-06-03T20:43:00Z</dcterms:created>
  <dcterms:modified xsi:type="dcterms:W3CDTF">2024-08-05T16:38:00Z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