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4.0" w:type="dxa"/>
        <w:jc w:val="left"/>
        <w:tblInd w:w="-672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1267"/>
        <w:gridCol w:w="1267"/>
        <w:gridCol w:w="5460"/>
        <w:gridCol w:w="2160"/>
        <w:tblGridChange w:id="0">
          <w:tblGrid>
            <w:gridCol w:w="1267"/>
            <w:gridCol w:w="1267"/>
            <w:gridCol w:w="5460"/>
            <w:gridCol w:w="216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b="0" l="0" r="0" t="0"/>
                  <wp:wrapSquare wrapText="bothSides" distB="0" distT="0" distL="114300" distR="11430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ed7d3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d7d31"/>
                <w:sz w:val="20"/>
                <w:szCs w:val="20"/>
                <w:rtl w:val="0"/>
              </w:rPr>
              <w:t xml:space="preserve">ACTIVIDAD DIDÁCTICA CUESTIONARIO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9">
            <w:pPr>
              <w:spacing w:after="160" w:lineRule="auto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Generalidades de la actividad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Las indicaciones, el mensaje de correcto e incorrecto debe estar la redacción en segunda persona.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160" w:line="259" w:lineRule="auto"/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Diligenciar solo los espacios en blanco.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El aprendiz recibe una retroalimentación cuando responde de manera correcta o incorrecta cada pregunta.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Señale en la columna Rta. Correcta con una (x) de acuerdo con las opciones presentadas.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160" w:lineRule="auto"/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Al final de la actividad se muestra una retroalimentación de felicitación si logra el 70% de respuestas correctas o retroalimentación de mejora si es inferior a este porcentaje.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responsive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Instrucciones para el aprendiz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Esta actividad le permitirá determinar el grado de apropiación de los contenidos del componente formativo: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434343"/>
                <w:sz w:val="20"/>
                <w:szCs w:val="20"/>
                <w:rtl w:val="0"/>
              </w:rPr>
              <w:t xml:space="preserve">Monitoreo del Proceso de Propagación Vegetal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ffe59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Antes de su realización, se recomienda la lectura del componente formativo mencionado. Es opcional (no es calificable), y puede realizarse todas las veces que se desee.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Lea la afirmación de cada ítem y luego señale verdadero o falso según corresponda.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Seguimiento de la propagación vegetal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Afianzar los conocimientos sobre el monitoreo del proceso de propagación vegetal, bajo los parámetros de normatividad, riesgos y enfermedades que se presentan en el desarrollo de la planta, para que así aporte a una adecuada supervisión.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Para indicar si el enunciado es Falso o Verdadero, tenga en cuenta los elementos que fueron abordados desde el componente formativo, los cuales ilustran el monitoreo de la propagación vegetal.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  <w:shd w:fill="ffe599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PREGUNTAS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Pregunta 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¿El (ICA) supervisa y ejerce funciones como la autoridad competente para una visita técnica a viveros y huertos básicos?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Rta(s) correcta(s) (x)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Correcto, el ICA es el encargado de realizar procesos de seguimiento, control y visitas técnicas a viveros y huertos debido a que es la institución competente.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Incorrecto, el ICA si es la institución competente y es el encargado de realizar procesos de seguimiento y control debido a que es institución competente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Pregunta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La Resolución 0780006 del 25/11/2020 establece los requisitos para el registro de viveros y/o huertos básicos dedicados a la producción y comercialización de material vegetal de propagación para la siembra en el país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Correcto, en la Resolución 0780006 del 2020 expedida por Instituto Agropecuario Colombiano ICA se establecen estos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Incorrecto, la Resolución 0780006 del 2020 sí expedida por Instituto Agropecuario Colombiano ICA se establecen estos requisitos para el registro de viveros y/o huertos básicos dedicados a la producción y comercialización de material vegetal de propagación para la siembra en el país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Pregunta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El factor genético no es relevante entre los aspectos de calidad de la planta, debido a que no afecta en el desarrollo y crecimiento de las plantas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Correcto, este factor sí es relevante y afecta el desarrollo y crecimiento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Incorrecto, el factor genético es relevante debido a que afecta en el desarrollo y crecimiento de las plantas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Pregunta 4</w:t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La única persona aceptada para realizar procesos de propagación vegetal, serán los profesionales en el área de agronomía.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Correcto, no solo son los profesionales en agronomía, sino también de ingeniería agrícola, forestal, agroindustrial o demás profesiones que tenga la competencia.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Incorrecto, no solo son los profesionales en agronomía, sino también pueden realizar procesos de propagación vegetal los profesionales que tenga la competencia como agroindustriales, forestales,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Pregunta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Las debilidades y fortalezas encontradas en el monitoreo nos permiten evidenciar el estado de nuestro vivero y/o huerto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Correcto, por medio de las debilidades y fortalezas se puede evidencia el estos de los viveros y/o huertos básicos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Incorrecto, debido a que las debilidades y fortalezas permiten evidencia el estos de los viveros y/o huertos básicos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Pregunta 6</w:t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Los indicadores de monitoreo a la sustentabilidad del proceso de propagación, serán establecidos de acuerdo al tiempo del vivero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  <w:rtl w:val="0"/>
              </w:rPr>
              <w:t xml:space="preserve">Correcto,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ya que existe gran variedad de indicadores, estos son universales y los que son apropiados para ciertos sistemas pueden ser inapropiados para otros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  <w:rtl w:val="0"/>
              </w:rPr>
              <w:t xml:space="preserve">Incorrecto,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aeaaaa"/>
                <w:sz w:val="20"/>
                <w:szCs w:val="20"/>
                <w:rtl w:val="0"/>
              </w:rPr>
              <w:t xml:space="preserve">ya que existen indicadores los indicadores no dependen del tiempo del vivero, existe gran variedad y pueden ser universales.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  <w:shd w:fill="ffd966" w:val="clea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MENSAJE FINAL ACTIVIDAD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Mensaje cuando supera el 70% de respuestas correctas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¡Excelente! Logras reconocer conceptos desde el monitoreo del proceso de propagación vegetal bajo los parámetros de normatividad, riesgos y enfermedades que se presentan en el desarrollo de la planta, para que así aporte a una adecuada supervisión.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Mensaje cuando el porcentaje de respuestas correctas es inferior al 70%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¡Ánimo! Puedes seguir profundizando en los conceptos desde el monitoreo del proceso de propagación vegetal bajo los parámetros de normatividad, riesgos y enfermedades que se presentan en el desarrollo de la planta, para que así aporte a una adecuada supervisión.</w:t>
            </w:r>
          </w:p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3090"/>
        <w:gridCol w:w="3420"/>
        <w:tblGridChange w:id="0">
          <w:tblGrid>
            <w:gridCol w:w="3465"/>
            <w:gridCol w:w="3090"/>
            <w:gridCol w:w="3420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gridSpan w:val="3"/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CONTROL DE REVISIÓN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Revisión de Estilo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Revisión Asesor metodológico 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Carolina Coca Salazar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Octubre de 2022</w:t>
            </w:r>
          </w:p>
        </w:tc>
      </w:tr>
    </w:tbl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-914395</wp:posOffset>
          </wp:positionH>
          <wp:positionV relativeFrom="paragraph">
            <wp:posOffset>-457194</wp:posOffset>
          </wp:positionV>
          <wp:extent cx="10128885" cy="1390650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76925" cy="1455014"/>
              <wp:effectExtent b="0" l="0" r="0" t="0"/>
              <wp:wrapSquare wrapText="bothSides" distB="45720" distT="4572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76925" cy="1455014"/>
              <wp:effectExtent b="0" l="0" r="0" t="0"/>
              <wp:wrapSquare wrapText="bothSides" distB="45720" distT="45720" distL="114300" distR="11430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76925" cy="14550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1"/>
      </w:rPr>
      <w:tblPr/>
      <w:tcPr>
        <w:tcBorders>
          <w:bottom w:color="f4b083" w:space="0" w:sz="12" w:val="single"/>
        </w:tcBorders>
      </w:tcPr>
    </w:tblStylePr>
    <w:tblStylePr w:type="lastRow">
      <w:rPr>
        <w:b w:val="1"/>
      </w:rPr>
      <w:tblPr/>
      <w:tcPr>
        <w:tcBorders>
          <w:top w:color="f4b083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0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amgqaXCsEk+E19hs1ji0+07URA==">AMUW2mXLEB0OVG/n6JmIUGpYCtvVv4Jy/5qiae8uf5wz3rp7rogx1t19+qi9k+c4x2JZ+eQuyJJ8MQX+3VA4/zE39yvRndAHxX4j0ID7huwYW79Wdk0cxlWAgCRBq3AzKchMcoL3aJGS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4B1CCFC-9F33-49FF-99E0-247B13785278}"/>
</file>

<file path=customXML/itemProps3.xml><?xml version="1.0" encoding="utf-8"?>
<ds:datastoreItem xmlns:ds="http://schemas.openxmlformats.org/officeDocument/2006/customXml" ds:itemID="{2E737092-038F-4E50-B9DD-56FFD9BBAD35}"/>
</file>

<file path=customXML/itemProps4.xml><?xml version="1.0" encoding="utf-8"?>
<ds:datastoreItem xmlns:ds="http://schemas.openxmlformats.org/officeDocument/2006/customXml" ds:itemID="{602F1703-D3D4-4413-BA93-92265E558930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2022-10-25T14:36:00Z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14613900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