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747FAB"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5EBA1A4D" w:rsidR="00C407C1" w:rsidRDefault="00C407C1" w:rsidP="00C407C1">
      <w:pPr>
        <w:rPr>
          <w:rFonts w:ascii="Calibri" w:hAnsi="Calibri"/>
          <w:b/>
          <w:bCs/>
          <w:color w:val="000000" w:themeColor="text1"/>
          <w:kern w:val="0"/>
          <w14:ligatures w14:val="none"/>
        </w:rPr>
      </w:pPr>
    </w:p>
    <w:p w14:paraId="318F596D" w14:textId="248FDA02" w:rsidR="00C407C1" w:rsidRDefault="006D29CF"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8D6C1CE">
                <wp:simplePos x="0" y="0"/>
                <wp:positionH relativeFrom="column">
                  <wp:posOffset>30672</wp:posOffset>
                </wp:positionH>
                <wp:positionV relativeFrom="paragraph">
                  <wp:posOffset>231691</wp:posOffset>
                </wp:positionV>
                <wp:extent cx="2587925" cy="845389"/>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925" cy="845389"/>
                        </a:xfrm>
                        <a:prstGeom prst="rect">
                          <a:avLst/>
                        </a:prstGeom>
                        <a:noFill/>
                        <a:ln>
                          <a:noFill/>
                        </a:ln>
                        <a:effectLst/>
                      </wps:spPr>
                      <wps:txbx>
                        <w:txbxContent>
                          <w:p w14:paraId="13999F63" w14:textId="647577AE" w:rsidR="00C95439" w:rsidRPr="007749D0" w:rsidRDefault="00C95439" w:rsidP="007F2B44">
                            <w:pPr>
                              <w:pStyle w:val="TituloPortada"/>
                              <w:ind w:firstLine="0"/>
                            </w:pPr>
                            <w:r w:rsidRPr="007F0193">
                              <w:t>Poscosecha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4pt;margin-top:18.25pt;width:203.75pt;height:66.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" filled="f" stroked="f">
                <v:textbox>
                  <w:txbxContent>
                    <w:p w14:paraId="13999F63" w14:textId="647577AE" w:rsidR="00C95439" w:rsidRPr="007749D0" w:rsidRDefault="00C95439" w:rsidP="007F2B44">
                      <w:pPr>
                        <w:pStyle w:val="TituloPortada"/>
                        <w:ind w:firstLine="0"/>
                      </w:pPr>
                      <w:r w:rsidRPr="007F0193">
                        <w:t>Poscosecha</w:t>
                      </w:r>
                    </w:p>
                  </w:txbxContent>
                </v:textbox>
              </v:shape>
            </w:pict>
          </mc:Fallback>
        </mc:AlternateContent>
      </w: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7DCE7EA" w:rsidR="00C407C1" w:rsidRPr="00C407C1" w:rsidRDefault="007F0193" w:rsidP="00C407C1">
      <w:pPr>
        <w:pBdr>
          <w:bottom w:val="single" w:sz="12" w:space="1" w:color="auto"/>
        </w:pBdr>
        <w:rPr>
          <w:rFonts w:ascii="Calibri" w:hAnsi="Calibri"/>
          <w:color w:val="000000" w:themeColor="text1"/>
          <w:kern w:val="0"/>
          <w14:ligatures w14:val="none"/>
        </w:rPr>
      </w:pPr>
      <w:r w:rsidRPr="007F0193">
        <w:rPr>
          <w:rFonts w:ascii="Calibri" w:hAnsi="Calibri"/>
          <w:color w:val="000000" w:themeColor="text1"/>
          <w:kern w:val="0"/>
          <w14:ligatures w14:val="none"/>
        </w:rPr>
        <w:t xml:space="preserve">Durante la fase de </w:t>
      </w:r>
      <w:r w:rsidR="00722243" w:rsidRPr="007F0193">
        <w:rPr>
          <w:rFonts w:ascii="Calibri" w:hAnsi="Calibri"/>
          <w:color w:val="000000" w:themeColor="text1"/>
          <w:kern w:val="0"/>
          <w14:ligatures w14:val="none"/>
        </w:rPr>
        <w:t>poscosecha</w:t>
      </w:r>
      <w:r w:rsidRPr="007F0193">
        <w:rPr>
          <w:rFonts w:ascii="Calibri" w:hAnsi="Calibri"/>
          <w:color w:val="000000" w:themeColor="text1"/>
          <w:kern w:val="0"/>
          <w14:ligatures w14:val="none"/>
        </w:rPr>
        <w:t xml:space="preserve"> se llevan a cabo una serie de operaciones y actividades de acondicionamiento, desinfección, empaque, almacenamiento y transporte, con el objetivo de evitar las pérdidas y conservar la calidad de los productos desde la producción (cosecha) hasta su comercialización, siendo de fundamental en todas y cada una de las etapas aplicar buenas prácticas de manufactura. </w:t>
      </w:r>
    </w:p>
    <w:p w14:paraId="676EB408" w14:textId="1E6F40D3" w:rsidR="00C407C1" w:rsidRDefault="007F0193" w:rsidP="00C407C1">
      <w:pPr>
        <w:jc w:val="center"/>
      </w:pPr>
      <w:r>
        <w:rPr>
          <w:rFonts w:ascii="Calibri" w:hAnsi="Calibri"/>
          <w:b/>
          <w:bCs/>
          <w:color w:val="000000" w:themeColor="text1"/>
          <w:kern w:val="0"/>
          <w14:ligatures w14:val="none"/>
        </w:rPr>
        <w:t>Abril de 2024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sz w:val="26"/>
          <w:szCs w:val="26"/>
        </w:rPr>
      </w:sdtEndPr>
      <w:sdtContent>
        <w:p w14:paraId="7543896F" w14:textId="5D7961F2" w:rsidR="000434FA" w:rsidRDefault="00EC0858" w:rsidP="001D79F9">
          <w:pPr>
            <w:pStyle w:val="TtuloTDC"/>
            <w:numPr>
              <w:ilvl w:val="0"/>
              <w:numId w:val="0"/>
            </w:numPr>
          </w:pPr>
          <w:r>
            <w:rPr>
              <w:lang w:val="es-ES"/>
            </w:rPr>
            <w:t>Tabla de c</w:t>
          </w:r>
          <w:r w:rsidR="000434FA">
            <w:rPr>
              <w:lang w:val="es-ES"/>
            </w:rPr>
            <w:t>ontenido</w:t>
          </w:r>
        </w:p>
        <w:p w14:paraId="1119AAED" w14:textId="752F0244" w:rsidR="00557AB2" w:rsidRPr="00557AB2" w:rsidRDefault="000434FA">
          <w:pPr>
            <w:pStyle w:val="TDC1"/>
            <w:tabs>
              <w:tab w:val="right" w:leader="dot" w:pos="9962"/>
            </w:tabs>
            <w:rPr>
              <w:rFonts w:eastAsiaTheme="minorEastAsia"/>
              <w:noProof/>
              <w:sz w:val="26"/>
              <w:szCs w:val="26"/>
              <w:lang w:eastAsia="es-CO"/>
            </w:rPr>
          </w:pPr>
          <w:r w:rsidRPr="003751E6">
            <w:rPr>
              <w:sz w:val="26"/>
              <w:szCs w:val="26"/>
            </w:rPr>
            <w:fldChar w:fldCharType="begin"/>
          </w:r>
          <w:r w:rsidRPr="003751E6">
            <w:rPr>
              <w:sz w:val="26"/>
              <w:szCs w:val="26"/>
            </w:rPr>
            <w:instrText xml:space="preserve"> TOC \o "1-3" \h \z \u </w:instrText>
          </w:r>
          <w:r w:rsidRPr="003751E6">
            <w:rPr>
              <w:sz w:val="26"/>
              <w:szCs w:val="26"/>
            </w:rPr>
            <w:fldChar w:fldCharType="separate"/>
          </w:r>
          <w:hyperlink w:anchor="_Toc170121143" w:history="1">
            <w:r w:rsidR="00557AB2" w:rsidRPr="00557AB2">
              <w:rPr>
                <w:rStyle w:val="Hipervnculo"/>
                <w:noProof/>
                <w:sz w:val="26"/>
                <w:szCs w:val="26"/>
              </w:rPr>
              <w:t>Introducción</w:t>
            </w:r>
            <w:r w:rsidR="00557AB2" w:rsidRPr="00557AB2">
              <w:rPr>
                <w:noProof/>
                <w:webHidden/>
                <w:sz w:val="26"/>
                <w:szCs w:val="26"/>
              </w:rPr>
              <w:tab/>
            </w:r>
            <w:r w:rsidR="00557AB2" w:rsidRPr="00557AB2">
              <w:rPr>
                <w:noProof/>
                <w:webHidden/>
                <w:sz w:val="26"/>
                <w:szCs w:val="26"/>
              </w:rPr>
              <w:fldChar w:fldCharType="begin"/>
            </w:r>
            <w:r w:rsidR="00557AB2" w:rsidRPr="00557AB2">
              <w:rPr>
                <w:noProof/>
                <w:webHidden/>
                <w:sz w:val="26"/>
                <w:szCs w:val="26"/>
              </w:rPr>
              <w:instrText xml:space="preserve"> PAGEREF _Toc170121143 \h </w:instrText>
            </w:r>
            <w:r w:rsidR="00557AB2" w:rsidRPr="00557AB2">
              <w:rPr>
                <w:noProof/>
                <w:webHidden/>
                <w:sz w:val="26"/>
                <w:szCs w:val="26"/>
              </w:rPr>
            </w:r>
            <w:r w:rsidR="00557AB2" w:rsidRPr="00557AB2">
              <w:rPr>
                <w:noProof/>
                <w:webHidden/>
                <w:sz w:val="26"/>
                <w:szCs w:val="26"/>
              </w:rPr>
              <w:fldChar w:fldCharType="separate"/>
            </w:r>
            <w:r w:rsidR="00557AB2">
              <w:rPr>
                <w:noProof/>
                <w:webHidden/>
                <w:sz w:val="26"/>
                <w:szCs w:val="26"/>
              </w:rPr>
              <w:t>3</w:t>
            </w:r>
            <w:r w:rsidR="00557AB2" w:rsidRPr="00557AB2">
              <w:rPr>
                <w:noProof/>
                <w:webHidden/>
                <w:sz w:val="26"/>
                <w:szCs w:val="26"/>
              </w:rPr>
              <w:fldChar w:fldCharType="end"/>
            </w:r>
          </w:hyperlink>
        </w:p>
        <w:p w14:paraId="20BEF23C" w14:textId="167DD918" w:rsidR="00557AB2" w:rsidRPr="00557AB2" w:rsidRDefault="00557AB2">
          <w:pPr>
            <w:pStyle w:val="TDC1"/>
            <w:tabs>
              <w:tab w:val="left" w:pos="1320"/>
              <w:tab w:val="right" w:leader="dot" w:pos="9962"/>
            </w:tabs>
            <w:rPr>
              <w:rFonts w:eastAsiaTheme="minorEastAsia"/>
              <w:noProof/>
              <w:sz w:val="26"/>
              <w:szCs w:val="26"/>
              <w:lang w:eastAsia="es-CO"/>
            </w:rPr>
          </w:pPr>
          <w:hyperlink w:anchor="_Toc170121144" w:history="1">
            <w:r w:rsidRPr="00557AB2">
              <w:rPr>
                <w:rStyle w:val="Hipervnculo"/>
                <w:noProof/>
                <w:sz w:val="26"/>
                <w:szCs w:val="26"/>
              </w:rPr>
              <w:t>1.</w:t>
            </w:r>
            <w:r w:rsidRPr="00557AB2">
              <w:rPr>
                <w:rFonts w:eastAsiaTheme="minorEastAsia"/>
                <w:noProof/>
                <w:sz w:val="26"/>
                <w:szCs w:val="26"/>
                <w:lang w:eastAsia="es-CO"/>
              </w:rPr>
              <w:tab/>
            </w:r>
            <w:r w:rsidRPr="00557AB2">
              <w:rPr>
                <w:rStyle w:val="Hipervnculo"/>
                <w:noProof/>
                <w:sz w:val="26"/>
                <w:szCs w:val="26"/>
              </w:rPr>
              <w:t>Poscosecha</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_Toc170121144 \h </w:instrText>
            </w:r>
            <w:r w:rsidRPr="00557AB2">
              <w:rPr>
                <w:noProof/>
                <w:webHidden/>
                <w:sz w:val="26"/>
                <w:szCs w:val="26"/>
              </w:rPr>
            </w:r>
            <w:r w:rsidRPr="00557AB2">
              <w:rPr>
                <w:noProof/>
                <w:webHidden/>
                <w:sz w:val="26"/>
                <w:szCs w:val="26"/>
              </w:rPr>
              <w:fldChar w:fldCharType="separate"/>
            </w:r>
            <w:r>
              <w:rPr>
                <w:noProof/>
                <w:webHidden/>
                <w:sz w:val="26"/>
                <w:szCs w:val="26"/>
              </w:rPr>
              <w:t>4</w:t>
            </w:r>
            <w:r w:rsidRPr="00557AB2">
              <w:rPr>
                <w:noProof/>
                <w:webHidden/>
                <w:sz w:val="26"/>
                <w:szCs w:val="26"/>
              </w:rPr>
              <w:fldChar w:fldCharType="end"/>
            </w:r>
          </w:hyperlink>
        </w:p>
        <w:p w14:paraId="585F9ABF" w14:textId="56D30FBD" w:rsidR="00557AB2" w:rsidRPr="00557AB2" w:rsidRDefault="00557AB2">
          <w:pPr>
            <w:pStyle w:val="TDC2"/>
            <w:tabs>
              <w:tab w:val="left" w:pos="1760"/>
              <w:tab w:val="right" w:leader="dot" w:pos="9962"/>
            </w:tabs>
            <w:rPr>
              <w:rFonts w:eastAsiaTheme="minorEastAsia"/>
              <w:noProof/>
              <w:sz w:val="26"/>
              <w:szCs w:val="26"/>
              <w:lang w:eastAsia="es-CO"/>
            </w:rPr>
          </w:pPr>
          <w:hyperlink w:anchor="_Toc170121145" w:history="1">
            <w:r w:rsidRPr="00557AB2">
              <w:rPr>
                <w:rStyle w:val="Hipervnculo"/>
                <w:noProof/>
                <w:sz w:val="26"/>
                <w:szCs w:val="26"/>
              </w:rPr>
              <w:t>1.1.</w:t>
            </w:r>
            <w:r w:rsidRPr="00557AB2">
              <w:rPr>
                <w:rFonts w:eastAsiaTheme="minorEastAsia"/>
                <w:noProof/>
                <w:sz w:val="26"/>
                <w:szCs w:val="26"/>
                <w:lang w:eastAsia="es-CO"/>
              </w:rPr>
              <w:tab/>
            </w:r>
            <w:r w:rsidRPr="00557AB2">
              <w:rPr>
                <w:rStyle w:val="Hipervnculo"/>
                <w:noProof/>
                <w:sz w:val="26"/>
                <w:szCs w:val="26"/>
              </w:rPr>
              <w:t>Manejo poscosecha</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_Toc170121145 \h </w:instrText>
            </w:r>
            <w:r w:rsidRPr="00557AB2">
              <w:rPr>
                <w:noProof/>
                <w:webHidden/>
                <w:sz w:val="26"/>
                <w:szCs w:val="26"/>
              </w:rPr>
            </w:r>
            <w:r w:rsidRPr="00557AB2">
              <w:rPr>
                <w:noProof/>
                <w:webHidden/>
                <w:sz w:val="26"/>
                <w:szCs w:val="26"/>
              </w:rPr>
              <w:fldChar w:fldCharType="separate"/>
            </w:r>
            <w:r>
              <w:rPr>
                <w:noProof/>
                <w:webHidden/>
                <w:sz w:val="26"/>
                <w:szCs w:val="26"/>
              </w:rPr>
              <w:t>6</w:t>
            </w:r>
            <w:r w:rsidRPr="00557AB2">
              <w:rPr>
                <w:noProof/>
                <w:webHidden/>
                <w:sz w:val="26"/>
                <w:szCs w:val="26"/>
              </w:rPr>
              <w:fldChar w:fldCharType="end"/>
            </w:r>
          </w:hyperlink>
        </w:p>
        <w:p w14:paraId="66C07F01" w14:textId="435E4F12" w:rsidR="00557AB2" w:rsidRPr="00557AB2" w:rsidRDefault="00557AB2">
          <w:pPr>
            <w:pStyle w:val="TDC2"/>
            <w:tabs>
              <w:tab w:val="left" w:pos="1760"/>
              <w:tab w:val="right" w:leader="dot" w:pos="9962"/>
            </w:tabs>
            <w:rPr>
              <w:rFonts w:eastAsiaTheme="minorEastAsia"/>
              <w:noProof/>
              <w:sz w:val="26"/>
              <w:szCs w:val="26"/>
              <w:lang w:eastAsia="es-CO"/>
            </w:rPr>
          </w:pPr>
          <w:hyperlink w:anchor="_Toc170121146" w:history="1">
            <w:r w:rsidRPr="00557AB2">
              <w:rPr>
                <w:rStyle w:val="Hipervnculo"/>
                <w:noProof/>
                <w:sz w:val="26"/>
                <w:szCs w:val="26"/>
              </w:rPr>
              <w:t>1.2.</w:t>
            </w:r>
            <w:r w:rsidRPr="00557AB2">
              <w:rPr>
                <w:rFonts w:eastAsiaTheme="minorEastAsia"/>
                <w:noProof/>
                <w:sz w:val="26"/>
                <w:szCs w:val="26"/>
                <w:lang w:eastAsia="es-CO"/>
              </w:rPr>
              <w:tab/>
            </w:r>
            <w:r w:rsidRPr="00557AB2">
              <w:rPr>
                <w:rStyle w:val="Hipervnculo"/>
                <w:noProof/>
                <w:sz w:val="26"/>
                <w:szCs w:val="26"/>
              </w:rPr>
              <w:t>Buenas prácticas de manufactura (BPM)</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_Toc170121146 \h </w:instrText>
            </w:r>
            <w:r w:rsidRPr="00557AB2">
              <w:rPr>
                <w:noProof/>
                <w:webHidden/>
                <w:sz w:val="26"/>
                <w:szCs w:val="26"/>
              </w:rPr>
            </w:r>
            <w:r w:rsidRPr="00557AB2">
              <w:rPr>
                <w:noProof/>
                <w:webHidden/>
                <w:sz w:val="26"/>
                <w:szCs w:val="26"/>
              </w:rPr>
              <w:fldChar w:fldCharType="separate"/>
            </w:r>
            <w:r>
              <w:rPr>
                <w:noProof/>
                <w:webHidden/>
                <w:sz w:val="26"/>
                <w:szCs w:val="26"/>
              </w:rPr>
              <w:t>9</w:t>
            </w:r>
            <w:r w:rsidRPr="00557AB2">
              <w:rPr>
                <w:noProof/>
                <w:webHidden/>
                <w:sz w:val="26"/>
                <w:szCs w:val="26"/>
              </w:rPr>
              <w:fldChar w:fldCharType="end"/>
            </w:r>
          </w:hyperlink>
        </w:p>
        <w:p w14:paraId="01D53F9B" w14:textId="34304630" w:rsidR="00557AB2" w:rsidRPr="00557AB2" w:rsidRDefault="00557AB2">
          <w:pPr>
            <w:pStyle w:val="TDC1"/>
            <w:tabs>
              <w:tab w:val="left" w:pos="1320"/>
              <w:tab w:val="right" w:leader="dot" w:pos="9962"/>
            </w:tabs>
            <w:rPr>
              <w:rFonts w:eastAsiaTheme="minorEastAsia"/>
              <w:noProof/>
              <w:sz w:val="26"/>
              <w:szCs w:val="26"/>
              <w:lang w:eastAsia="es-CO"/>
            </w:rPr>
          </w:pPr>
          <w:hyperlink w:anchor="_Toc170121147" w:history="1">
            <w:r w:rsidRPr="00557AB2">
              <w:rPr>
                <w:rStyle w:val="Hipervnculo"/>
                <w:noProof/>
                <w:sz w:val="26"/>
                <w:szCs w:val="26"/>
              </w:rPr>
              <w:t>2.</w:t>
            </w:r>
            <w:r w:rsidRPr="00557AB2">
              <w:rPr>
                <w:rFonts w:eastAsiaTheme="minorEastAsia"/>
                <w:noProof/>
                <w:sz w:val="26"/>
                <w:szCs w:val="26"/>
                <w:lang w:eastAsia="es-CO"/>
              </w:rPr>
              <w:tab/>
            </w:r>
            <w:r w:rsidRPr="00557AB2">
              <w:rPr>
                <w:rStyle w:val="Hipervnculo"/>
                <w:noProof/>
                <w:sz w:val="26"/>
                <w:szCs w:val="26"/>
              </w:rPr>
              <w:t>Limpieza</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_Toc170121147 \h </w:instrText>
            </w:r>
            <w:r w:rsidRPr="00557AB2">
              <w:rPr>
                <w:noProof/>
                <w:webHidden/>
                <w:sz w:val="26"/>
                <w:szCs w:val="26"/>
              </w:rPr>
            </w:r>
            <w:r w:rsidRPr="00557AB2">
              <w:rPr>
                <w:noProof/>
                <w:webHidden/>
                <w:sz w:val="26"/>
                <w:szCs w:val="26"/>
              </w:rPr>
              <w:fldChar w:fldCharType="separate"/>
            </w:r>
            <w:r>
              <w:rPr>
                <w:noProof/>
                <w:webHidden/>
                <w:sz w:val="26"/>
                <w:szCs w:val="26"/>
              </w:rPr>
              <w:t>11</w:t>
            </w:r>
            <w:r w:rsidRPr="00557AB2">
              <w:rPr>
                <w:noProof/>
                <w:webHidden/>
                <w:sz w:val="26"/>
                <w:szCs w:val="26"/>
              </w:rPr>
              <w:fldChar w:fldCharType="end"/>
            </w:r>
          </w:hyperlink>
        </w:p>
        <w:p w14:paraId="6CF5C28C" w14:textId="41CD3385" w:rsidR="00557AB2" w:rsidRPr="00557AB2" w:rsidRDefault="00557AB2">
          <w:pPr>
            <w:pStyle w:val="TDC1"/>
            <w:tabs>
              <w:tab w:val="left" w:pos="1320"/>
              <w:tab w:val="right" w:leader="dot" w:pos="9962"/>
            </w:tabs>
            <w:rPr>
              <w:rFonts w:eastAsiaTheme="minorEastAsia"/>
              <w:noProof/>
              <w:sz w:val="26"/>
              <w:szCs w:val="26"/>
              <w:lang w:eastAsia="es-CO"/>
            </w:rPr>
          </w:pPr>
          <w:hyperlink w:anchor="_Toc170121148" w:history="1">
            <w:r w:rsidRPr="00557AB2">
              <w:rPr>
                <w:rStyle w:val="Hipervnculo"/>
                <w:noProof/>
                <w:sz w:val="26"/>
                <w:szCs w:val="26"/>
              </w:rPr>
              <w:t>3.</w:t>
            </w:r>
            <w:r w:rsidRPr="00557AB2">
              <w:rPr>
                <w:rFonts w:eastAsiaTheme="minorEastAsia"/>
                <w:noProof/>
                <w:sz w:val="26"/>
                <w:szCs w:val="26"/>
                <w:lang w:eastAsia="es-CO"/>
              </w:rPr>
              <w:tab/>
            </w:r>
            <w:r w:rsidRPr="00557AB2">
              <w:rPr>
                <w:rStyle w:val="Hipervnculo"/>
                <w:noProof/>
                <w:sz w:val="26"/>
                <w:szCs w:val="26"/>
              </w:rPr>
              <w:t>Desinfección</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_Toc170121148 \h </w:instrText>
            </w:r>
            <w:r w:rsidRPr="00557AB2">
              <w:rPr>
                <w:noProof/>
                <w:webHidden/>
                <w:sz w:val="26"/>
                <w:szCs w:val="26"/>
              </w:rPr>
            </w:r>
            <w:r w:rsidRPr="00557AB2">
              <w:rPr>
                <w:noProof/>
                <w:webHidden/>
                <w:sz w:val="26"/>
                <w:szCs w:val="26"/>
              </w:rPr>
              <w:fldChar w:fldCharType="separate"/>
            </w:r>
            <w:r>
              <w:rPr>
                <w:noProof/>
                <w:webHidden/>
                <w:sz w:val="26"/>
                <w:szCs w:val="26"/>
              </w:rPr>
              <w:t>14</w:t>
            </w:r>
            <w:r w:rsidRPr="00557AB2">
              <w:rPr>
                <w:noProof/>
                <w:webHidden/>
                <w:sz w:val="26"/>
                <w:szCs w:val="26"/>
              </w:rPr>
              <w:fldChar w:fldCharType="end"/>
            </w:r>
          </w:hyperlink>
        </w:p>
        <w:p w14:paraId="2B355944" w14:textId="069B23CC" w:rsidR="00557AB2" w:rsidRPr="00557AB2" w:rsidRDefault="00557AB2">
          <w:pPr>
            <w:pStyle w:val="TDC2"/>
            <w:tabs>
              <w:tab w:val="right" w:leader="dot" w:pos="9962"/>
            </w:tabs>
            <w:rPr>
              <w:rFonts w:eastAsiaTheme="minorEastAsia"/>
              <w:noProof/>
              <w:sz w:val="26"/>
              <w:szCs w:val="26"/>
              <w:lang w:eastAsia="es-CO"/>
            </w:rPr>
          </w:pPr>
          <w:hyperlink w:anchor="_Toc170121149" w:history="1">
            <w:r w:rsidRPr="00557AB2">
              <w:rPr>
                <w:rStyle w:val="Hipervnculo"/>
                <w:noProof/>
                <w:sz w:val="26"/>
                <w:szCs w:val="26"/>
              </w:rPr>
              <w:t>3.1. Clasificación</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_Toc170121149 \h </w:instrText>
            </w:r>
            <w:r w:rsidRPr="00557AB2">
              <w:rPr>
                <w:noProof/>
                <w:webHidden/>
                <w:sz w:val="26"/>
                <w:szCs w:val="26"/>
              </w:rPr>
            </w:r>
            <w:r w:rsidRPr="00557AB2">
              <w:rPr>
                <w:noProof/>
                <w:webHidden/>
                <w:sz w:val="26"/>
                <w:szCs w:val="26"/>
              </w:rPr>
              <w:fldChar w:fldCharType="separate"/>
            </w:r>
            <w:r>
              <w:rPr>
                <w:noProof/>
                <w:webHidden/>
                <w:sz w:val="26"/>
                <w:szCs w:val="26"/>
              </w:rPr>
              <w:t>15</w:t>
            </w:r>
            <w:r w:rsidRPr="00557AB2">
              <w:rPr>
                <w:noProof/>
                <w:webHidden/>
                <w:sz w:val="26"/>
                <w:szCs w:val="26"/>
              </w:rPr>
              <w:fldChar w:fldCharType="end"/>
            </w:r>
          </w:hyperlink>
        </w:p>
        <w:p w14:paraId="38AE5F8B" w14:textId="3C1AD407" w:rsidR="00557AB2" w:rsidRPr="00557AB2" w:rsidRDefault="00557AB2">
          <w:pPr>
            <w:pStyle w:val="TDC3"/>
            <w:tabs>
              <w:tab w:val="right" w:leader="dot" w:pos="9962"/>
            </w:tabs>
            <w:rPr>
              <w:rFonts w:eastAsiaTheme="minorEastAsia"/>
              <w:noProof/>
              <w:sz w:val="26"/>
              <w:szCs w:val="26"/>
              <w:lang w:eastAsia="es-CO"/>
            </w:rPr>
          </w:pPr>
          <w:hyperlink w:anchor="_Toc170121150" w:history="1">
            <w:r w:rsidRPr="00557AB2">
              <w:rPr>
                <w:rStyle w:val="Hipervnculo"/>
                <w:noProof/>
                <w:sz w:val="26"/>
                <w:szCs w:val="26"/>
              </w:rPr>
              <w:t>3.2. Procedimiento y dosificación</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_Toc170121150 \h </w:instrText>
            </w:r>
            <w:r w:rsidRPr="00557AB2">
              <w:rPr>
                <w:noProof/>
                <w:webHidden/>
                <w:sz w:val="26"/>
                <w:szCs w:val="26"/>
              </w:rPr>
            </w:r>
            <w:r w:rsidRPr="00557AB2">
              <w:rPr>
                <w:noProof/>
                <w:webHidden/>
                <w:sz w:val="26"/>
                <w:szCs w:val="26"/>
              </w:rPr>
              <w:fldChar w:fldCharType="separate"/>
            </w:r>
            <w:r>
              <w:rPr>
                <w:noProof/>
                <w:webHidden/>
                <w:sz w:val="26"/>
                <w:szCs w:val="26"/>
              </w:rPr>
              <w:t>18</w:t>
            </w:r>
            <w:r w:rsidRPr="00557AB2">
              <w:rPr>
                <w:noProof/>
                <w:webHidden/>
                <w:sz w:val="26"/>
                <w:szCs w:val="26"/>
              </w:rPr>
              <w:fldChar w:fldCharType="end"/>
            </w:r>
          </w:hyperlink>
        </w:p>
        <w:p w14:paraId="1494292C" w14:textId="284B6105" w:rsidR="00557AB2" w:rsidRPr="00557AB2" w:rsidRDefault="00557AB2">
          <w:pPr>
            <w:pStyle w:val="TDC1"/>
            <w:tabs>
              <w:tab w:val="left" w:pos="1320"/>
              <w:tab w:val="right" w:leader="dot" w:pos="9962"/>
            </w:tabs>
            <w:rPr>
              <w:rFonts w:eastAsiaTheme="minorEastAsia"/>
              <w:noProof/>
              <w:sz w:val="26"/>
              <w:szCs w:val="26"/>
              <w:lang w:eastAsia="es-CO"/>
            </w:rPr>
          </w:pPr>
          <w:hyperlink w:anchor="_Toc170121151" w:history="1">
            <w:r w:rsidRPr="00557AB2">
              <w:rPr>
                <w:rStyle w:val="Hipervnculo"/>
                <w:noProof/>
                <w:sz w:val="26"/>
                <w:szCs w:val="26"/>
              </w:rPr>
              <w:t>4.</w:t>
            </w:r>
            <w:r w:rsidRPr="00557AB2">
              <w:rPr>
                <w:rFonts w:eastAsiaTheme="minorEastAsia"/>
                <w:noProof/>
                <w:sz w:val="26"/>
                <w:szCs w:val="26"/>
                <w:lang w:eastAsia="es-CO"/>
              </w:rPr>
              <w:tab/>
            </w:r>
            <w:r w:rsidRPr="00557AB2">
              <w:rPr>
                <w:rStyle w:val="Hipervnculo"/>
                <w:noProof/>
                <w:sz w:val="26"/>
                <w:szCs w:val="26"/>
              </w:rPr>
              <w:t>Envase y empaques.</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_Toc170121151 \h </w:instrText>
            </w:r>
            <w:r w:rsidRPr="00557AB2">
              <w:rPr>
                <w:noProof/>
                <w:webHidden/>
                <w:sz w:val="26"/>
                <w:szCs w:val="26"/>
              </w:rPr>
            </w:r>
            <w:r w:rsidRPr="00557AB2">
              <w:rPr>
                <w:noProof/>
                <w:webHidden/>
                <w:sz w:val="26"/>
                <w:szCs w:val="26"/>
              </w:rPr>
              <w:fldChar w:fldCharType="separate"/>
            </w:r>
            <w:r>
              <w:rPr>
                <w:noProof/>
                <w:webHidden/>
                <w:sz w:val="26"/>
                <w:szCs w:val="26"/>
              </w:rPr>
              <w:t>21</w:t>
            </w:r>
            <w:r w:rsidRPr="00557AB2">
              <w:rPr>
                <w:noProof/>
                <w:webHidden/>
                <w:sz w:val="26"/>
                <w:szCs w:val="26"/>
              </w:rPr>
              <w:fldChar w:fldCharType="end"/>
            </w:r>
          </w:hyperlink>
        </w:p>
        <w:p w14:paraId="12FC3003" w14:textId="1AD850E1" w:rsidR="00557AB2" w:rsidRPr="00557AB2" w:rsidRDefault="00557AB2">
          <w:pPr>
            <w:pStyle w:val="TDC1"/>
            <w:tabs>
              <w:tab w:val="right" w:leader="dot" w:pos="9962"/>
            </w:tabs>
            <w:rPr>
              <w:rFonts w:eastAsiaTheme="minorEastAsia"/>
              <w:noProof/>
              <w:sz w:val="26"/>
              <w:szCs w:val="26"/>
              <w:lang w:eastAsia="es-CO"/>
            </w:rPr>
          </w:pPr>
          <w:hyperlink w:anchor="_Toc170121152" w:history="1">
            <w:r w:rsidRPr="00557AB2">
              <w:rPr>
                <w:rStyle w:val="Hipervnculo"/>
                <w:noProof/>
                <w:sz w:val="26"/>
                <w:szCs w:val="26"/>
              </w:rPr>
              <w:t>5. Transporte</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_Toc170121152 \h </w:instrText>
            </w:r>
            <w:r w:rsidRPr="00557AB2">
              <w:rPr>
                <w:noProof/>
                <w:webHidden/>
                <w:sz w:val="26"/>
                <w:szCs w:val="26"/>
              </w:rPr>
            </w:r>
            <w:r w:rsidRPr="00557AB2">
              <w:rPr>
                <w:noProof/>
                <w:webHidden/>
                <w:sz w:val="26"/>
                <w:szCs w:val="26"/>
              </w:rPr>
              <w:fldChar w:fldCharType="separate"/>
            </w:r>
            <w:r>
              <w:rPr>
                <w:noProof/>
                <w:webHidden/>
                <w:sz w:val="26"/>
                <w:szCs w:val="26"/>
              </w:rPr>
              <w:t>29</w:t>
            </w:r>
            <w:r w:rsidRPr="00557AB2">
              <w:rPr>
                <w:noProof/>
                <w:webHidden/>
                <w:sz w:val="26"/>
                <w:szCs w:val="26"/>
              </w:rPr>
              <w:fldChar w:fldCharType="end"/>
            </w:r>
          </w:hyperlink>
        </w:p>
        <w:p w14:paraId="6FCAB150" w14:textId="5A0A8CFD" w:rsidR="00557AB2" w:rsidRPr="00557AB2" w:rsidRDefault="00557AB2">
          <w:pPr>
            <w:pStyle w:val="TDC2"/>
            <w:tabs>
              <w:tab w:val="right" w:leader="dot" w:pos="9962"/>
            </w:tabs>
            <w:rPr>
              <w:rFonts w:eastAsiaTheme="minorEastAsia"/>
              <w:noProof/>
              <w:sz w:val="26"/>
              <w:szCs w:val="26"/>
              <w:lang w:eastAsia="es-CO"/>
            </w:rPr>
          </w:pPr>
          <w:hyperlink w:anchor="_Toc170121153" w:history="1">
            <w:r w:rsidRPr="00557AB2">
              <w:rPr>
                <w:rStyle w:val="Hipervnculo"/>
                <w:noProof/>
                <w:sz w:val="26"/>
                <w:szCs w:val="26"/>
              </w:rPr>
              <w:t>5.1. Embalaje</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_Toc170121153 \h </w:instrText>
            </w:r>
            <w:r w:rsidRPr="00557AB2">
              <w:rPr>
                <w:noProof/>
                <w:webHidden/>
                <w:sz w:val="26"/>
                <w:szCs w:val="26"/>
              </w:rPr>
            </w:r>
            <w:r w:rsidRPr="00557AB2">
              <w:rPr>
                <w:noProof/>
                <w:webHidden/>
                <w:sz w:val="26"/>
                <w:szCs w:val="26"/>
              </w:rPr>
              <w:fldChar w:fldCharType="separate"/>
            </w:r>
            <w:r>
              <w:rPr>
                <w:noProof/>
                <w:webHidden/>
                <w:sz w:val="26"/>
                <w:szCs w:val="26"/>
              </w:rPr>
              <w:t>30</w:t>
            </w:r>
            <w:r w:rsidRPr="00557AB2">
              <w:rPr>
                <w:noProof/>
                <w:webHidden/>
                <w:sz w:val="26"/>
                <w:szCs w:val="26"/>
              </w:rPr>
              <w:fldChar w:fldCharType="end"/>
            </w:r>
          </w:hyperlink>
        </w:p>
        <w:p w14:paraId="4E013C2E" w14:textId="7974A946" w:rsidR="00557AB2" w:rsidRPr="00557AB2" w:rsidRDefault="00557AB2">
          <w:pPr>
            <w:pStyle w:val="TDC2"/>
            <w:tabs>
              <w:tab w:val="right" w:leader="dot" w:pos="9962"/>
            </w:tabs>
            <w:rPr>
              <w:rFonts w:eastAsiaTheme="minorEastAsia"/>
              <w:noProof/>
              <w:sz w:val="26"/>
              <w:szCs w:val="26"/>
              <w:lang w:eastAsia="es-CO"/>
            </w:rPr>
          </w:pPr>
          <w:hyperlink w:anchor="_Toc170121154" w:history="1">
            <w:r w:rsidRPr="00557AB2">
              <w:rPr>
                <w:rStyle w:val="Hipervnculo"/>
                <w:noProof/>
                <w:sz w:val="26"/>
                <w:szCs w:val="26"/>
              </w:rPr>
              <w:t>5.2. Métodos de transporte</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_Toc170121154 \h </w:instrText>
            </w:r>
            <w:r w:rsidRPr="00557AB2">
              <w:rPr>
                <w:noProof/>
                <w:webHidden/>
                <w:sz w:val="26"/>
                <w:szCs w:val="26"/>
              </w:rPr>
            </w:r>
            <w:r w:rsidRPr="00557AB2">
              <w:rPr>
                <w:noProof/>
                <w:webHidden/>
                <w:sz w:val="26"/>
                <w:szCs w:val="26"/>
              </w:rPr>
              <w:fldChar w:fldCharType="separate"/>
            </w:r>
            <w:r>
              <w:rPr>
                <w:noProof/>
                <w:webHidden/>
                <w:sz w:val="26"/>
                <w:szCs w:val="26"/>
              </w:rPr>
              <w:t>35</w:t>
            </w:r>
            <w:r w:rsidRPr="00557AB2">
              <w:rPr>
                <w:noProof/>
                <w:webHidden/>
                <w:sz w:val="26"/>
                <w:szCs w:val="26"/>
              </w:rPr>
              <w:fldChar w:fldCharType="end"/>
            </w:r>
          </w:hyperlink>
        </w:p>
        <w:p w14:paraId="206E7CC4" w14:textId="0490677B" w:rsidR="00557AB2" w:rsidRPr="00557AB2" w:rsidRDefault="00557AB2">
          <w:pPr>
            <w:pStyle w:val="TDC1"/>
            <w:tabs>
              <w:tab w:val="left" w:pos="1320"/>
              <w:tab w:val="right" w:leader="dot" w:pos="9962"/>
            </w:tabs>
            <w:rPr>
              <w:rFonts w:eastAsiaTheme="minorEastAsia"/>
              <w:noProof/>
              <w:sz w:val="26"/>
              <w:szCs w:val="26"/>
              <w:lang w:eastAsia="es-CO"/>
            </w:rPr>
          </w:pPr>
          <w:hyperlink w:anchor="_Toc170121155" w:history="1">
            <w:r w:rsidRPr="00557AB2">
              <w:rPr>
                <w:rStyle w:val="Hipervnculo"/>
                <w:noProof/>
                <w:sz w:val="26"/>
                <w:szCs w:val="26"/>
              </w:rPr>
              <w:t>6.</w:t>
            </w:r>
            <w:r w:rsidRPr="00557AB2">
              <w:rPr>
                <w:rFonts w:eastAsiaTheme="minorEastAsia"/>
                <w:noProof/>
                <w:sz w:val="26"/>
                <w:szCs w:val="26"/>
                <w:lang w:eastAsia="es-CO"/>
              </w:rPr>
              <w:tab/>
            </w:r>
            <w:r w:rsidRPr="00557AB2">
              <w:rPr>
                <w:rStyle w:val="Hipervnculo"/>
                <w:noProof/>
                <w:sz w:val="26"/>
                <w:szCs w:val="26"/>
              </w:rPr>
              <w:t>Herramientas, maquinaria y equipos</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_Toc170121155 \h </w:instrText>
            </w:r>
            <w:r w:rsidRPr="00557AB2">
              <w:rPr>
                <w:noProof/>
                <w:webHidden/>
                <w:sz w:val="26"/>
                <w:szCs w:val="26"/>
              </w:rPr>
            </w:r>
            <w:r w:rsidRPr="00557AB2">
              <w:rPr>
                <w:noProof/>
                <w:webHidden/>
                <w:sz w:val="26"/>
                <w:szCs w:val="26"/>
              </w:rPr>
              <w:fldChar w:fldCharType="separate"/>
            </w:r>
            <w:r>
              <w:rPr>
                <w:noProof/>
                <w:webHidden/>
                <w:sz w:val="26"/>
                <w:szCs w:val="26"/>
              </w:rPr>
              <w:t>36</w:t>
            </w:r>
            <w:r w:rsidRPr="00557AB2">
              <w:rPr>
                <w:noProof/>
                <w:webHidden/>
                <w:sz w:val="26"/>
                <w:szCs w:val="26"/>
              </w:rPr>
              <w:fldChar w:fldCharType="end"/>
            </w:r>
          </w:hyperlink>
        </w:p>
        <w:p w14:paraId="49B52CB1" w14:textId="1E759418" w:rsidR="00557AB2" w:rsidRPr="00557AB2" w:rsidRDefault="00557AB2">
          <w:pPr>
            <w:pStyle w:val="TDC1"/>
            <w:tabs>
              <w:tab w:val="right" w:leader="dot" w:pos="9962"/>
            </w:tabs>
            <w:rPr>
              <w:rFonts w:eastAsiaTheme="minorEastAsia"/>
              <w:noProof/>
              <w:sz w:val="26"/>
              <w:szCs w:val="26"/>
              <w:lang w:eastAsia="es-CO"/>
            </w:rPr>
          </w:pPr>
          <w:hyperlink w:anchor="_Toc170121156" w:history="1">
            <w:r w:rsidRPr="00557AB2">
              <w:rPr>
                <w:rStyle w:val="Hipervnculo"/>
                <w:noProof/>
                <w:sz w:val="26"/>
                <w:szCs w:val="26"/>
              </w:rPr>
              <w:t>Síntesis</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_Toc170121156 \h </w:instrText>
            </w:r>
            <w:r w:rsidRPr="00557AB2">
              <w:rPr>
                <w:noProof/>
                <w:webHidden/>
                <w:sz w:val="26"/>
                <w:szCs w:val="26"/>
              </w:rPr>
            </w:r>
            <w:r w:rsidRPr="00557AB2">
              <w:rPr>
                <w:noProof/>
                <w:webHidden/>
                <w:sz w:val="26"/>
                <w:szCs w:val="26"/>
              </w:rPr>
              <w:fldChar w:fldCharType="separate"/>
            </w:r>
            <w:r>
              <w:rPr>
                <w:noProof/>
                <w:webHidden/>
                <w:sz w:val="26"/>
                <w:szCs w:val="26"/>
              </w:rPr>
              <w:t>38</w:t>
            </w:r>
            <w:r w:rsidRPr="00557AB2">
              <w:rPr>
                <w:noProof/>
                <w:webHidden/>
                <w:sz w:val="26"/>
                <w:szCs w:val="26"/>
              </w:rPr>
              <w:fldChar w:fldCharType="end"/>
            </w:r>
          </w:hyperlink>
        </w:p>
        <w:p w14:paraId="468052B3" w14:textId="042A0E4F" w:rsidR="00557AB2" w:rsidRPr="00557AB2" w:rsidRDefault="00557AB2">
          <w:pPr>
            <w:pStyle w:val="TDC1"/>
            <w:tabs>
              <w:tab w:val="right" w:leader="dot" w:pos="9962"/>
            </w:tabs>
            <w:rPr>
              <w:rFonts w:eastAsiaTheme="minorEastAsia"/>
              <w:noProof/>
              <w:sz w:val="26"/>
              <w:szCs w:val="26"/>
              <w:lang w:eastAsia="es-CO"/>
            </w:rPr>
          </w:pPr>
          <w:hyperlink w:anchor="_Toc170121157" w:history="1">
            <w:r w:rsidRPr="00557AB2">
              <w:rPr>
                <w:rStyle w:val="Hipervnculo"/>
                <w:noProof/>
                <w:sz w:val="26"/>
                <w:szCs w:val="26"/>
              </w:rPr>
              <w:t>Glosario</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_Toc170121157 \h </w:instrText>
            </w:r>
            <w:r w:rsidRPr="00557AB2">
              <w:rPr>
                <w:noProof/>
                <w:webHidden/>
                <w:sz w:val="26"/>
                <w:szCs w:val="26"/>
              </w:rPr>
            </w:r>
            <w:r w:rsidRPr="00557AB2">
              <w:rPr>
                <w:noProof/>
                <w:webHidden/>
                <w:sz w:val="26"/>
                <w:szCs w:val="26"/>
              </w:rPr>
              <w:fldChar w:fldCharType="separate"/>
            </w:r>
            <w:r>
              <w:rPr>
                <w:noProof/>
                <w:webHidden/>
                <w:sz w:val="26"/>
                <w:szCs w:val="26"/>
              </w:rPr>
              <w:t>39</w:t>
            </w:r>
            <w:r w:rsidRPr="00557AB2">
              <w:rPr>
                <w:noProof/>
                <w:webHidden/>
                <w:sz w:val="26"/>
                <w:szCs w:val="26"/>
              </w:rPr>
              <w:fldChar w:fldCharType="end"/>
            </w:r>
          </w:hyperlink>
        </w:p>
        <w:p w14:paraId="43F1730C" w14:textId="59F19A3C" w:rsidR="00557AB2" w:rsidRPr="00557AB2" w:rsidRDefault="00557AB2">
          <w:pPr>
            <w:pStyle w:val="TDC1"/>
            <w:tabs>
              <w:tab w:val="right" w:leader="dot" w:pos="9962"/>
            </w:tabs>
            <w:rPr>
              <w:rFonts w:eastAsiaTheme="minorEastAsia"/>
              <w:noProof/>
              <w:sz w:val="26"/>
              <w:szCs w:val="26"/>
              <w:lang w:eastAsia="es-CO"/>
            </w:rPr>
          </w:pPr>
          <w:hyperlink w:anchor="_Toc170121158" w:history="1">
            <w:r w:rsidRPr="00557AB2">
              <w:rPr>
                <w:rStyle w:val="Hipervnculo"/>
                <w:noProof/>
                <w:sz w:val="26"/>
                <w:szCs w:val="26"/>
              </w:rPr>
              <w:t>Material complementario</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_Toc170121158 \h </w:instrText>
            </w:r>
            <w:r w:rsidRPr="00557AB2">
              <w:rPr>
                <w:noProof/>
                <w:webHidden/>
                <w:sz w:val="26"/>
                <w:szCs w:val="26"/>
              </w:rPr>
            </w:r>
            <w:r w:rsidRPr="00557AB2">
              <w:rPr>
                <w:noProof/>
                <w:webHidden/>
                <w:sz w:val="26"/>
                <w:szCs w:val="26"/>
              </w:rPr>
              <w:fldChar w:fldCharType="separate"/>
            </w:r>
            <w:r>
              <w:rPr>
                <w:noProof/>
                <w:webHidden/>
                <w:sz w:val="26"/>
                <w:szCs w:val="26"/>
              </w:rPr>
              <w:t>41</w:t>
            </w:r>
            <w:r w:rsidRPr="00557AB2">
              <w:rPr>
                <w:noProof/>
                <w:webHidden/>
                <w:sz w:val="26"/>
                <w:szCs w:val="26"/>
              </w:rPr>
              <w:fldChar w:fldCharType="end"/>
            </w:r>
          </w:hyperlink>
        </w:p>
        <w:p w14:paraId="20D75AEB" w14:textId="161CC477" w:rsidR="00557AB2" w:rsidRPr="00557AB2" w:rsidRDefault="00557AB2">
          <w:pPr>
            <w:pStyle w:val="TDC1"/>
            <w:tabs>
              <w:tab w:val="right" w:leader="dot" w:pos="9962"/>
            </w:tabs>
            <w:rPr>
              <w:rFonts w:eastAsiaTheme="minorEastAsia"/>
              <w:noProof/>
              <w:sz w:val="26"/>
              <w:szCs w:val="26"/>
              <w:lang w:eastAsia="es-CO"/>
            </w:rPr>
          </w:pPr>
          <w:hyperlink w:anchor="_Toc170121159" w:history="1">
            <w:r w:rsidRPr="00557AB2">
              <w:rPr>
                <w:rStyle w:val="Hipervnculo"/>
                <w:noProof/>
                <w:sz w:val="26"/>
                <w:szCs w:val="26"/>
              </w:rPr>
              <w:t>Referencias bibliográficas</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_Toc170121159 \h </w:instrText>
            </w:r>
            <w:r w:rsidRPr="00557AB2">
              <w:rPr>
                <w:noProof/>
                <w:webHidden/>
                <w:sz w:val="26"/>
                <w:szCs w:val="26"/>
              </w:rPr>
            </w:r>
            <w:r w:rsidRPr="00557AB2">
              <w:rPr>
                <w:noProof/>
                <w:webHidden/>
                <w:sz w:val="26"/>
                <w:szCs w:val="26"/>
              </w:rPr>
              <w:fldChar w:fldCharType="separate"/>
            </w:r>
            <w:r>
              <w:rPr>
                <w:noProof/>
                <w:webHidden/>
                <w:sz w:val="26"/>
                <w:szCs w:val="26"/>
              </w:rPr>
              <w:t>43</w:t>
            </w:r>
            <w:r w:rsidRPr="00557AB2">
              <w:rPr>
                <w:noProof/>
                <w:webHidden/>
                <w:sz w:val="26"/>
                <w:szCs w:val="26"/>
              </w:rPr>
              <w:fldChar w:fldCharType="end"/>
            </w:r>
          </w:hyperlink>
        </w:p>
        <w:p w14:paraId="00C7AEC2" w14:textId="520FA50E" w:rsidR="00557AB2" w:rsidRPr="00557AB2" w:rsidRDefault="00557AB2">
          <w:pPr>
            <w:pStyle w:val="TDC1"/>
            <w:tabs>
              <w:tab w:val="right" w:leader="dot" w:pos="9962"/>
            </w:tabs>
            <w:rPr>
              <w:rFonts w:eastAsiaTheme="minorEastAsia"/>
              <w:noProof/>
              <w:sz w:val="26"/>
              <w:szCs w:val="26"/>
              <w:lang w:eastAsia="es-CO"/>
            </w:rPr>
          </w:pPr>
          <w:hyperlink w:anchor="_Toc170121160" w:history="1">
            <w:r w:rsidRPr="00557AB2">
              <w:rPr>
                <w:rStyle w:val="Hipervnculo"/>
                <w:noProof/>
                <w:sz w:val="26"/>
                <w:szCs w:val="26"/>
              </w:rPr>
              <w:t>Créditos</w:t>
            </w:r>
            <w:r w:rsidRPr="00557AB2">
              <w:rPr>
                <w:noProof/>
                <w:webHidden/>
                <w:sz w:val="26"/>
                <w:szCs w:val="26"/>
              </w:rPr>
              <w:tab/>
            </w:r>
            <w:r w:rsidRPr="00557AB2">
              <w:rPr>
                <w:noProof/>
                <w:webHidden/>
                <w:sz w:val="26"/>
                <w:szCs w:val="26"/>
              </w:rPr>
              <w:fldChar w:fldCharType="begin"/>
            </w:r>
            <w:r w:rsidRPr="00557AB2">
              <w:rPr>
                <w:noProof/>
                <w:webHidden/>
                <w:sz w:val="26"/>
                <w:szCs w:val="26"/>
              </w:rPr>
              <w:instrText xml:space="preserve"> PAGEREF _Toc170121160 \h </w:instrText>
            </w:r>
            <w:r w:rsidRPr="00557AB2">
              <w:rPr>
                <w:noProof/>
                <w:webHidden/>
                <w:sz w:val="26"/>
                <w:szCs w:val="26"/>
              </w:rPr>
            </w:r>
            <w:r w:rsidRPr="00557AB2">
              <w:rPr>
                <w:noProof/>
                <w:webHidden/>
                <w:sz w:val="26"/>
                <w:szCs w:val="26"/>
              </w:rPr>
              <w:fldChar w:fldCharType="separate"/>
            </w:r>
            <w:r>
              <w:rPr>
                <w:noProof/>
                <w:webHidden/>
                <w:sz w:val="26"/>
                <w:szCs w:val="26"/>
              </w:rPr>
              <w:t>44</w:t>
            </w:r>
            <w:r w:rsidRPr="00557AB2">
              <w:rPr>
                <w:noProof/>
                <w:webHidden/>
                <w:sz w:val="26"/>
                <w:szCs w:val="26"/>
              </w:rPr>
              <w:fldChar w:fldCharType="end"/>
            </w:r>
          </w:hyperlink>
        </w:p>
        <w:p w14:paraId="3AFC5851" w14:textId="07880399" w:rsidR="000434FA" w:rsidRPr="003751E6" w:rsidRDefault="000434FA">
          <w:pPr>
            <w:rPr>
              <w:sz w:val="26"/>
              <w:szCs w:val="26"/>
            </w:rPr>
          </w:pPr>
          <w:r w:rsidRPr="003751E6">
            <w:rPr>
              <w:b/>
              <w:bCs/>
              <w:sz w:val="26"/>
              <w:szCs w:val="26"/>
              <w:lang w:val="es-ES"/>
            </w:rPr>
            <w:fldChar w:fldCharType="end"/>
          </w:r>
        </w:p>
      </w:sdtContent>
    </w:sdt>
    <w:p w14:paraId="0E59F8B9" w14:textId="472B54AE" w:rsidR="00F77973" w:rsidRDefault="007F2B44" w:rsidP="001D79F9">
      <w:pPr>
        <w:pStyle w:val="Titulosgenerales"/>
        <w:numPr>
          <w:ilvl w:val="0"/>
          <w:numId w:val="0"/>
        </w:numPr>
        <w:ind w:left="708"/>
      </w:pPr>
      <w:bookmarkStart w:id="0" w:name="_Toc170121143"/>
      <w:r>
        <w:lastRenderedPageBreak/>
        <w:t>Introducción</w:t>
      </w:r>
      <w:bookmarkEnd w:id="0"/>
    </w:p>
    <w:p w14:paraId="20BB99D8" w14:textId="77FC6084" w:rsidR="007F0193" w:rsidRDefault="007F0193" w:rsidP="007F0193">
      <w:r>
        <w:t>Le damos la bienvenida al componente formativo denominado “</w:t>
      </w:r>
      <w:proofErr w:type="spellStart"/>
      <w:r w:rsidR="00722243">
        <w:t>Poscosecha</w:t>
      </w:r>
      <w:proofErr w:type="spellEnd"/>
      <w:r>
        <w:t>”.</w:t>
      </w:r>
    </w:p>
    <w:p w14:paraId="4209D509" w14:textId="3E2C34E9" w:rsidR="00F77973" w:rsidRDefault="007F0193" w:rsidP="007F0193">
      <w:r>
        <w:t xml:space="preserve">En este componente formativo se abordarán temáticas relacionadas con las actividades de </w:t>
      </w:r>
      <w:proofErr w:type="spellStart"/>
      <w:r w:rsidR="00A57659">
        <w:t>Poscosecha</w:t>
      </w:r>
      <w:proofErr w:type="spellEnd"/>
      <w:r>
        <w:t xml:space="preserve">, las cuales están enfocadas a mantener y preservar la calidad de los productos cosechados, sean para consumo inmediato en fresco o para ser transformados. Este manejo </w:t>
      </w:r>
      <w:proofErr w:type="spellStart"/>
      <w:r w:rsidR="00722243">
        <w:t>poscosecha</w:t>
      </w:r>
      <w:proofErr w:type="spellEnd"/>
      <w:r>
        <w:t xml:space="preserve"> va de la mano de las buenas prácticas de manufactura y comprende las operaciones de acondicionamiento como recepción, separación, limpieza, selección y clasificación, además de actividades de desinfección, empaque, embalaje, transporte y almacenamiento que pueden ser realizadas parcial o totalmente y su orden varía </w:t>
      </w:r>
      <w:r w:rsidR="00A57659">
        <w:t>de acuerdo con</w:t>
      </w:r>
      <w:r>
        <w:t xml:space="preserve"> cada cultivo. </w:t>
      </w:r>
      <w:r w:rsidR="006D29CF">
        <w:t>A continuación, se presenta</w:t>
      </w:r>
      <w:r>
        <w:t xml:space="preserve"> el siguiente video antes de iniciar este componente:</w:t>
      </w:r>
    </w:p>
    <w:p w14:paraId="5B0C8FBF" w14:textId="5DACDE7B" w:rsidR="00DE4CB8" w:rsidRPr="000B2AB6" w:rsidRDefault="000B2AB6" w:rsidP="006D187B">
      <w:pPr>
        <w:pStyle w:val="Video"/>
        <w:rPr>
          <w:bCs/>
          <w:noProof/>
          <w:color w:val="FF0000"/>
        </w:rPr>
      </w:pPr>
      <w:r w:rsidRPr="000B2AB6">
        <w:rPr>
          <w:bCs/>
        </w:rPr>
        <w:t>Gestión de sistemas agroecológicos</w:t>
      </w:r>
    </w:p>
    <w:p w14:paraId="3BAD5E70" w14:textId="7D173EB4" w:rsidR="006D187B" w:rsidRPr="006D187B" w:rsidRDefault="000B2AB6" w:rsidP="000B2AB6">
      <w:pPr>
        <w:ind w:firstLine="284"/>
      </w:pPr>
      <w:r>
        <w:rPr>
          <w:noProof/>
        </w:rPr>
        <w:drawing>
          <wp:inline distT="0" distB="0" distL="0" distR="0" wp14:anchorId="5B39D722" wp14:editId="7E39C97D">
            <wp:extent cx="5913120" cy="3325982"/>
            <wp:effectExtent l="0" t="0" r="0" b="8255"/>
            <wp:docPr id="1701046867"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46867"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9745" cy="3329709"/>
                    </a:xfrm>
                    <a:prstGeom prst="rect">
                      <a:avLst/>
                    </a:prstGeom>
                    <a:noFill/>
                    <a:ln>
                      <a:noFill/>
                    </a:ln>
                  </pic:spPr>
                </pic:pic>
              </a:graphicData>
            </a:graphic>
          </wp:inline>
        </w:drawing>
      </w:r>
    </w:p>
    <w:p w14:paraId="0BF36603" w14:textId="2BC96D8C" w:rsidR="00DE4CB8" w:rsidRPr="00A57A9E" w:rsidRDefault="00F2049A" w:rsidP="00DE4CB8">
      <w:pPr>
        <w:ind w:firstLine="0"/>
        <w:jc w:val="center"/>
        <w:rPr>
          <w:b/>
          <w:bCs/>
          <w:i/>
          <w:iCs/>
        </w:rPr>
      </w:pPr>
      <w:hyperlink r:id="rId13" w:history="1">
        <w:r w:rsidR="00DE4CB8" w:rsidRPr="00F2049A">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DE4CB8" w:rsidRPr="00A57A9E" w14:paraId="0F4D037E" w14:textId="77777777" w:rsidTr="00C95439">
        <w:tc>
          <w:tcPr>
            <w:tcW w:w="9962" w:type="dxa"/>
          </w:tcPr>
          <w:p w14:paraId="139D297B" w14:textId="7D495DD9" w:rsidR="00DE4CB8" w:rsidRPr="00A57A9E" w:rsidRDefault="00DE4CB8" w:rsidP="00C95439">
            <w:pPr>
              <w:ind w:firstLine="0"/>
              <w:jc w:val="center"/>
              <w:rPr>
                <w:b/>
              </w:rPr>
            </w:pPr>
            <w:r w:rsidRPr="00A57A9E">
              <w:rPr>
                <w:b/>
              </w:rPr>
              <w:t xml:space="preserve">Síntesis del video: </w:t>
            </w:r>
            <w:r w:rsidR="007B15A8" w:rsidRPr="007B15A8">
              <w:rPr>
                <w:b/>
              </w:rPr>
              <w:t>Gestión de sistemas agroecológicos</w:t>
            </w:r>
          </w:p>
        </w:tc>
      </w:tr>
      <w:tr w:rsidR="00DE4CB8" w:rsidRPr="00A57A9E" w14:paraId="40B52C6C" w14:textId="77777777" w:rsidTr="00C95439">
        <w:tc>
          <w:tcPr>
            <w:tcW w:w="9962" w:type="dxa"/>
          </w:tcPr>
          <w:p w14:paraId="13D7C322" w14:textId="77777777" w:rsidR="007B15A8" w:rsidRDefault="007B15A8" w:rsidP="007B15A8">
            <w:r w:rsidRPr="007B15A8">
              <w:t>Apreciado aprendiz, bienvenido al componente formativo denominado postcosecha</w:t>
            </w:r>
            <w:r>
              <w:t>.</w:t>
            </w:r>
          </w:p>
          <w:p w14:paraId="0D288FC4" w14:textId="77777777" w:rsidR="007B15A8" w:rsidRDefault="007B15A8" w:rsidP="007B15A8">
            <w:r w:rsidRPr="007B15A8">
              <w:t xml:space="preserve">En este se explicará las actividades enfocadas a mantener y preservar la calidad de los productos cosechados ya sea que vayan a ser consumidos en fresco de forma inmediata o que vayan a ser sometidos a un proceso de </w:t>
            </w:r>
            <w:r>
              <w:t>transformación.</w:t>
            </w:r>
          </w:p>
          <w:p w14:paraId="188BA7E8" w14:textId="055AC5A7" w:rsidR="007B15A8" w:rsidRPr="00A57A9E" w:rsidRDefault="007B15A8" w:rsidP="007B15A8">
            <w:r>
              <w:t xml:space="preserve">Estas actividades y manejo postcosecha están relacionados y van de la mano con las buenas prácticas de manufactura y comprenden operaciones de acondicionamiento como: recepción, separación, limpieza, selección y clasificación;  Aparece texto sobre video: recepción, separación, limpieza, selección y clasificación;  además de otras actividades como: desinfección, empaque, embalaje, almacenamiento y transporte, las cuales pueden ser realizadas de forma parcial o total y su orden varía de acuerdo al producto o cultivo al </w:t>
            </w:r>
            <w:r w:rsidRPr="007B15A8">
              <w:t>cual se le va a dar el manejo postcosecha.</w:t>
            </w:r>
          </w:p>
        </w:tc>
      </w:tr>
    </w:tbl>
    <w:p w14:paraId="3419CDA4" w14:textId="6035B140" w:rsidR="00F77973" w:rsidRPr="006D187B" w:rsidRDefault="00F77973" w:rsidP="006D187B">
      <w:pPr>
        <w:ind w:firstLine="0"/>
      </w:pPr>
    </w:p>
    <w:p w14:paraId="6914BB5E" w14:textId="2A569160" w:rsidR="00F77973" w:rsidRDefault="00722243" w:rsidP="001D79F9">
      <w:pPr>
        <w:pStyle w:val="Ttulo1"/>
      </w:pPr>
      <w:bookmarkStart w:id="1" w:name="_heading=h.1fob9te" w:colFirst="0" w:colLast="0"/>
      <w:bookmarkStart w:id="2" w:name="_Toc170121144"/>
      <w:bookmarkEnd w:id="1"/>
      <w:proofErr w:type="spellStart"/>
      <w:r w:rsidRPr="007F0193">
        <w:t>Poscosecha</w:t>
      </w:r>
      <w:bookmarkEnd w:id="2"/>
      <w:proofErr w:type="spellEnd"/>
    </w:p>
    <w:p w14:paraId="66BE8F30" w14:textId="5613E6DE" w:rsidR="003B483C" w:rsidRDefault="007F0193" w:rsidP="00F77973">
      <w:r w:rsidRPr="007F0193">
        <w:t xml:space="preserve">La </w:t>
      </w:r>
      <w:proofErr w:type="spellStart"/>
      <w:r w:rsidR="00722243" w:rsidRPr="007F0193">
        <w:t>poscosecha</w:t>
      </w:r>
      <w:proofErr w:type="spellEnd"/>
      <w:r w:rsidRPr="007F0193">
        <w:t xml:space="preserve"> es el tiempo comprendido desde que el producto es recolectado o cosechado hasta su comercialización y ser consumido, sea fresco o procesado. Durante este periodo se realiza un manejo que consiste en una serie de procesos y actividades de acondicionamiento y transformación que permiten retirar elementos no deseados, mejorar la presentación, higiene y calidad nutricional de los productos y, así facilitar su </w:t>
      </w:r>
      <w:r w:rsidRPr="007F0193">
        <w:lastRenderedPageBreak/>
        <w:t>comercialización, incrementando los ingresos de los productores y la utilidad en la industria.</w:t>
      </w:r>
    </w:p>
    <w:p w14:paraId="196B78D4" w14:textId="3B62FF69" w:rsidR="007F0193" w:rsidRDefault="007F0193" w:rsidP="00F77973">
      <w:r w:rsidRPr="007F0193">
        <w:t xml:space="preserve">Estas actividades permiten conservar y cumplir con normas de la calidad del producto y evitar o minimizar las pérdidas de producción (directas e indirectas) y económicas, generadas en cualquier etapa (producción, almacenamiento, distribución) debido a la inadecuada manipulación, por el comportamiento y características propias del producto o por factores culturales, socioeconómicos y tecnológicos (como microbiológicos, biológicas, químicas, físicas o mecánicas), las cuales se agudizan por no implementar o realizar un mal manejo </w:t>
      </w:r>
      <w:proofErr w:type="spellStart"/>
      <w:r w:rsidR="00A57659">
        <w:t>p</w:t>
      </w:r>
      <w:r w:rsidR="00A57659" w:rsidRPr="007F0193">
        <w:t>oscosecha</w:t>
      </w:r>
      <w:proofErr w:type="spellEnd"/>
      <w:r w:rsidRPr="007F0193">
        <w:t>.</w:t>
      </w:r>
    </w:p>
    <w:p w14:paraId="0E020D91" w14:textId="1102372C" w:rsidR="007F0193" w:rsidRDefault="007F0193" w:rsidP="00F77973">
      <w:r w:rsidRPr="007F0193">
        <w:t>En la siguiente figura, se puede</w:t>
      </w:r>
      <w:r w:rsidR="006D29CF">
        <w:t xml:space="preserve"> analizar </w:t>
      </w:r>
      <w:r w:rsidRPr="007F0193">
        <w:t xml:space="preserve">las diferentes clases de pérdidas que se pueden dar en la </w:t>
      </w:r>
      <w:proofErr w:type="spellStart"/>
      <w:r w:rsidR="00A57659">
        <w:t>p</w:t>
      </w:r>
      <w:r w:rsidR="00A57659" w:rsidRPr="007F0193">
        <w:t>oscosecha</w:t>
      </w:r>
      <w:proofErr w:type="spellEnd"/>
      <w:r w:rsidRPr="007F0193">
        <w:t>:</w:t>
      </w:r>
    </w:p>
    <w:p w14:paraId="5EF859C2" w14:textId="50EADA2C" w:rsidR="007F0193" w:rsidRPr="006A1274" w:rsidRDefault="007F0193" w:rsidP="007F0193">
      <w:pPr>
        <w:pStyle w:val="Figura"/>
      </w:pPr>
      <w:r w:rsidRPr="006A1274">
        <w:t xml:space="preserve">Clases de pérdidas en </w:t>
      </w:r>
      <w:proofErr w:type="spellStart"/>
      <w:r w:rsidRPr="006A1274">
        <w:t>poscosecha</w:t>
      </w:r>
      <w:proofErr w:type="spellEnd"/>
    </w:p>
    <w:p w14:paraId="47BE957E" w14:textId="2C7BA283" w:rsidR="007F0193" w:rsidRDefault="006A1274" w:rsidP="00290ACA">
      <w:pPr>
        <w:ind w:firstLine="0"/>
        <w:rPr>
          <w:highlight w:val="yellow"/>
          <w:lang w:eastAsia="es-CO"/>
        </w:rPr>
      </w:pPr>
      <w:r>
        <w:rPr>
          <w:noProof/>
        </w:rPr>
        <w:drawing>
          <wp:inline distT="0" distB="0" distL="0" distR="0" wp14:anchorId="71F8DA4F" wp14:editId="58B23A0F">
            <wp:extent cx="6332220" cy="2690495"/>
            <wp:effectExtent l="0" t="0" r="0" b="0"/>
            <wp:docPr id="1215456738" name="Imagen 1" descr="Muestra las clases de perdidas en poscosecha, son: &#10;Directas&#10;Causadas por la acción de agentes biológicos diferentes al hombre, tales como insectos, hongos, bacterias, roedores, pájaros.&#10;Indirectas&#10;Causadas por las condiciones climáticas, mal manejo del producto, deficiencias en el transporte y deficiente infraestructura,&#10;Económicas&#10;Causadas por situaciones de mercado, su magnitud está determinada por el tipo de daño en el produ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56738" name="Imagen 1" descr="Muestra las clases de perdidas en poscosecha, son: &#10;Directas&#10;Causadas por la acción de agentes biológicos diferentes al hombre, tales como insectos, hongos, bacterias, roedores, pájaros.&#10;Indirectas&#10;Causadas por las condiciones climáticas, mal manejo del producto, deficiencias en el transporte y deficiente infraestructura,&#10;Económicas&#10;Causadas por situaciones de mercado, su magnitud está determinada por el tipo de daño en el producto."/>
                    <pic:cNvPicPr/>
                  </pic:nvPicPr>
                  <pic:blipFill>
                    <a:blip r:embed="rId14"/>
                    <a:stretch>
                      <a:fillRect/>
                    </a:stretch>
                  </pic:blipFill>
                  <pic:spPr>
                    <a:xfrm>
                      <a:off x="0" y="0"/>
                      <a:ext cx="6332220" cy="2690495"/>
                    </a:xfrm>
                    <a:prstGeom prst="rect">
                      <a:avLst/>
                    </a:prstGeom>
                  </pic:spPr>
                </pic:pic>
              </a:graphicData>
            </a:graphic>
          </wp:inline>
        </w:drawing>
      </w:r>
    </w:p>
    <w:p w14:paraId="2A485944" w14:textId="77777777" w:rsidR="00557AB2" w:rsidRPr="006A1274" w:rsidRDefault="00557AB2" w:rsidP="00290ACA">
      <w:pPr>
        <w:ind w:firstLine="0"/>
        <w:rPr>
          <w:highlight w:val="yellow"/>
          <w:lang w:eastAsia="es-CO"/>
        </w:rPr>
      </w:pPr>
    </w:p>
    <w:p w14:paraId="0F7358ED" w14:textId="5FED384F" w:rsidR="007F0193" w:rsidRDefault="007F0193" w:rsidP="007F0193">
      <w:r>
        <w:lastRenderedPageBreak/>
        <w:t xml:space="preserve">En cuanto a las causas de pérdidas en la </w:t>
      </w:r>
      <w:proofErr w:type="spellStart"/>
      <w:r w:rsidR="00722243">
        <w:t>poscosecha</w:t>
      </w:r>
      <w:proofErr w:type="spellEnd"/>
      <w:r>
        <w:t>, se pueden identificar las siguientes:</w:t>
      </w:r>
    </w:p>
    <w:p w14:paraId="6F00E49B" w14:textId="34348CBF" w:rsidR="00CC5308" w:rsidRDefault="00CC5308" w:rsidP="00CC5308">
      <w:pPr>
        <w:pStyle w:val="Tabla"/>
      </w:pPr>
      <w:r w:rsidRPr="00CC5308">
        <w:t xml:space="preserve">Causas de pérdidas </w:t>
      </w:r>
      <w:proofErr w:type="spellStart"/>
      <w:r w:rsidR="00A57659">
        <w:t>p</w:t>
      </w:r>
      <w:r w:rsidR="00A57659" w:rsidRPr="00CC5308">
        <w:t>oscosecha</w:t>
      </w:r>
      <w:proofErr w:type="spellEnd"/>
    </w:p>
    <w:tbl>
      <w:tblPr>
        <w:tblStyle w:val="SENA"/>
        <w:tblW w:w="9356" w:type="dxa"/>
        <w:tblInd w:w="137" w:type="dxa"/>
        <w:tblLayout w:type="fixed"/>
        <w:tblLook w:val="04A0" w:firstRow="1" w:lastRow="0" w:firstColumn="1" w:lastColumn="0" w:noHBand="0" w:noVBand="1"/>
        <w:tblCaption w:val="Propagación en gimnosperma y angiospermas"/>
        <w:tblDescription w:val="Información de cómo se raliza la propagación en gimnosperma y angiospermas"/>
      </w:tblPr>
      <w:tblGrid>
        <w:gridCol w:w="1985"/>
        <w:gridCol w:w="7371"/>
      </w:tblGrid>
      <w:tr w:rsidR="00B53256" w14:paraId="6E989C3E" w14:textId="77777777" w:rsidTr="00B53256">
        <w:trPr>
          <w:cnfStyle w:val="100000000000" w:firstRow="1" w:lastRow="0" w:firstColumn="0" w:lastColumn="0" w:oddVBand="0" w:evenVBand="0" w:oddHBand="0" w:evenHBand="0" w:firstRowFirstColumn="0" w:firstRowLastColumn="0" w:lastRowFirstColumn="0" w:lastRowLastColumn="0"/>
          <w:cantSplit/>
          <w:tblHeader/>
        </w:trPr>
        <w:tc>
          <w:tcPr>
            <w:tcW w:w="1985" w:type="dxa"/>
          </w:tcPr>
          <w:p w14:paraId="49278721" w14:textId="352B6883" w:rsidR="00B53256" w:rsidRDefault="00B53256" w:rsidP="008C48B7">
            <w:pPr>
              <w:ind w:left="22" w:firstLine="0"/>
              <w:rPr>
                <w:lang w:val="es-419" w:eastAsia="es-CO"/>
              </w:rPr>
            </w:pPr>
            <w:r>
              <w:rPr>
                <w:lang w:val="es-419" w:eastAsia="es-CO"/>
              </w:rPr>
              <w:t>Causas</w:t>
            </w:r>
          </w:p>
        </w:tc>
        <w:tc>
          <w:tcPr>
            <w:tcW w:w="7371" w:type="dxa"/>
          </w:tcPr>
          <w:p w14:paraId="0C77E4FE" w14:textId="5DFCF1E4" w:rsidR="00B53256" w:rsidRDefault="00B53256" w:rsidP="008C48B7">
            <w:pPr>
              <w:ind w:left="22" w:firstLine="0"/>
              <w:rPr>
                <w:lang w:val="es-419" w:eastAsia="es-CO"/>
              </w:rPr>
            </w:pPr>
            <w:r>
              <w:rPr>
                <w:lang w:val="es-419" w:eastAsia="es-CO"/>
              </w:rPr>
              <w:t>Descripción</w:t>
            </w:r>
          </w:p>
        </w:tc>
      </w:tr>
      <w:tr w:rsidR="00B53256" w:rsidRPr="00B177A2" w14:paraId="0EDEBE56" w14:textId="77777777" w:rsidTr="00B53256">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6FAEEAA9" w14:textId="03278A84" w:rsidR="00B53256" w:rsidRPr="00724F5F" w:rsidRDefault="00B53256" w:rsidP="00B53256">
            <w:pPr>
              <w:pStyle w:val="TextoTablas"/>
              <w:ind w:left="22"/>
            </w:pPr>
            <w:r w:rsidRPr="00964437">
              <w:t>Fisiológicas</w:t>
            </w:r>
          </w:p>
        </w:tc>
        <w:tc>
          <w:tcPr>
            <w:tcW w:w="7371" w:type="dxa"/>
          </w:tcPr>
          <w:p w14:paraId="246D4437" w14:textId="1EF9A3A6" w:rsidR="00B53256" w:rsidRPr="00893BFC" w:rsidRDefault="00B53256" w:rsidP="00B53256">
            <w:pPr>
              <w:pStyle w:val="TextoTablas"/>
              <w:ind w:left="22"/>
            </w:pPr>
            <w:r w:rsidRPr="00964437">
              <w:t>Causadas por los cambios fisiológicos normales (maduración, respiración, transpiración) que se aceleran con temperaturas elevadas, baja humedad atmosférica, problemas nutricionales o daños físicos causados al producto.</w:t>
            </w:r>
          </w:p>
        </w:tc>
      </w:tr>
      <w:tr w:rsidR="00B53256" w:rsidRPr="00893BFC" w14:paraId="3430E234" w14:textId="77777777" w:rsidTr="00B53256">
        <w:trPr>
          <w:trHeight w:val="645"/>
        </w:trPr>
        <w:tc>
          <w:tcPr>
            <w:tcW w:w="1985" w:type="dxa"/>
          </w:tcPr>
          <w:p w14:paraId="1238A03E" w14:textId="6A07EBE6" w:rsidR="00B53256" w:rsidRPr="00724F5F" w:rsidRDefault="00B53256" w:rsidP="00B53256">
            <w:pPr>
              <w:pStyle w:val="TextoTablas"/>
              <w:ind w:left="22"/>
            </w:pPr>
            <w:r w:rsidRPr="00964437">
              <w:t>Químicas</w:t>
            </w:r>
          </w:p>
        </w:tc>
        <w:tc>
          <w:tcPr>
            <w:tcW w:w="7371" w:type="dxa"/>
          </w:tcPr>
          <w:p w14:paraId="21682A71" w14:textId="4CF1CA2B" w:rsidR="00B53256" w:rsidRPr="00893BFC" w:rsidRDefault="00B53256" w:rsidP="00B53256">
            <w:pPr>
              <w:pStyle w:val="TextoTablas"/>
              <w:ind w:left="22"/>
            </w:pPr>
            <w:r w:rsidRPr="00964437">
              <w:t>La aplicación de agentes químicos pocos días antes de la recolección, contaminan los productos con residuos los cuales les confiere olores y sabores desagradables, además son sustancias tóxicas no aptas para el consumo.</w:t>
            </w:r>
          </w:p>
        </w:tc>
      </w:tr>
      <w:tr w:rsidR="00B53256" w:rsidRPr="00893BFC" w14:paraId="56B273F3" w14:textId="77777777" w:rsidTr="00B53256">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5262C4B9" w14:textId="72E5B7DF" w:rsidR="00B53256" w:rsidRPr="00724F5F" w:rsidRDefault="00B53256" w:rsidP="00B53256">
            <w:pPr>
              <w:pStyle w:val="TextoTablas"/>
              <w:ind w:left="22"/>
            </w:pPr>
            <w:r w:rsidRPr="00964437">
              <w:t>Física o mecánicas</w:t>
            </w:r>
          </w:p>
        </w:tc>
        <w:tc>
          <w:tcPr>
            <w:tcW w:w="7371" w:type="dxa"/>
          </w:tcPr>
          <w:p w14:paraId="3221D343" w14:textId="71CBE78F" w:rsidR="00B53256" w:rsidRPr="00893BFC" w:rsidRDefault="00B53256" w:rsidP="00B53256">
            <w:pPr>
              <w:pStyle w:val="TextoTablas"/>
              <w:ind w:left="22"/>
            </w:pPr>
            <w:r w:rsidRPr="00964437">
              <w:t>Lesiones como cortes, roturas, abrasiones o magulladuras que dan lugar a un deterioro fisiológico anormal o a hendiduras o grietas de la piel.</w:t>
            </w:r>
          </w:p>
        </w:tc>
      </w:tr>
      <w:tr w:rsidR="00B53256" w:rsidRPr="00893BFC" w14:paraId="64E6C4A4" w14:textId="77777777" w:rsidTr="00B53256">
        <w:trPr>
          <w:trHeight w:val="645"/>
        </w:trPr>
        <w:tc>
          <w:tcPr>
            <w:tcW w:w="1985" w:type="dxa"/>
          </w:tcPr>
          <w:p w14:paraId="17171D7A" w14:textId="367F5B66" w:rsidR="00B53256" w:rsidRPr="00724F5F" w:rsidRDefault="00B53256" w:rsidP="00B53256">
            <w:pPr>
              <w:pStyle w:val="TextoTablas"/>
              <w:ind w:left="22"/>
            </w:pPr>
            <w:r w:rsidRPr="00964437">
              <w:t>Biológicos y microbiológicos</w:t>
            </w:r>
          </w:p>
        </w:tc>
        <w:tc>
          <w:tcPr>
            <w:tcW w:w="7371" w:type="dxa"/>
          </w:tcPr>
          <w:p w14:paraId="6CD28FE2" w14:textId="4EE23B09" w:rsidR="00B53256" w:rsidRPr="00893BFC" w:rsidRDefault="00B53256" w:rsidP="00B53256">
            <w:pPr>
              <w:pStyle w:val="TextoTablas"/>
              <w:ind w:left="22"/>
            </w:pPr>
            <w:r w:rsidRPr="00964437">
              <w:t>Hongos, bacterias y microorganismos patógenos que se difunden por el aire, suelo y agua o invadir a través de lesiones por mala manipulación, ataque de insectos, por golpes o grietas de crecimiento.</w:t>
            </w:r>
          </w:p>
        </w:tc>
      </w:tr>
      <w:tr w:rsidR="00B53256" w:rsidRPr="00893BFC" w14:paraId="67851EA5" w14:textId="77777777" w:rsidTr="00B53256">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6E1F052B" w14:textId="57FFA016" w:rsidR="00B53256" w:rsidRPr="00FA32BD" w:rsidRDefault="00B53256" w:rsidP="00B53256">
            <w:pPr>
              <w:pStyle w:val="TextoTablas"/>
              <w:ind w:left="22"/>
            </w:pPr>
            <w:r w:rsidRPr="00964437">
              <w:t>Culturales y socioeconómicas</w:t>
            </w:r>
          </w:p>
        </w:tc>
        <w:tc>
          <w:tcPr>
            <w:tcW w:w="7371" w:type="dxa"/>
          </w:tcPr>
          <w:p w14:paraId="3716248E" w14:textId="04AD4157" w:rsidR="00B53256" w:rsidRPr="00FA32BD" w:rsidRDefault="00B53256" w:rsidP="00B53256">
            <w:pPr>
              <w:pStyle w:val="TextoTablas"/>
              <w:ind w:left="22"/>
            </w:pPr>
            <w:r w:rsidRPr="00964437">
              <w:t>Generadas principalmente por prácticas tradicionales de manejo, arraigadas entre los agricultores que dificultan la transferencia y adopción de tecnologías.</w:t>
            </w:r>
          </w:p>
        </w:tc>
      </w:tr>
    </w:tbl>
    <w:p w14:paraId="46F47816" w14:textId="40D3C4AE" w:rsidR="00F77973" w:rsidRPr="007F0193" w:rsidRDefault="00F77973" w:rsidP="006A1274">
      <w:pPr>
        <w:ind w:firstLine="0"/>
      </w:pPr>
    </w:p>
    <w:p w14:paraId="0F8E2C01" w14:textId="347DD9F8" w:rsidR="00F77973" w:rsidRDefault="00CC5308" w:rsidP="006A1274">
      <w:pPr>
        <w:pStyle w:val="Ttulo2"/>
      </w:pPr>
      <w:bookmarkStart w:id="3" w:name="_Toc170121145"/>
      <w:r w:rsidRPr="00CC5308">
        <w:t xml:space="preserve">Manejo </w:t>
      </w:r>
      <w:proofErr w:type="spellStart"/>
      <w:r w:rsidR="00722243" w:rsidRPr="00CC5308">
        <w:t>poscosecha</w:t>
      </w:r>
      <w:bookmarkEnd w:id="3"/>
      <w:proofErr w:type="spellEnd"/>
      <w:r w:rsidRPr="00CC5308">
        <w:t xml:space="preserve"> </w:t>
      </w:r>
    </w:p>
    <w:p w14:paraId="6C88CEC7" w14:textId="345966B3" w:rsidR="006D187B" w:rsidRDefault="00CC5308" w:rsidP="00CC5308">
      <w:r w:rsidRPr="00CC5308">
        <w:t xml:space="preserve">El manejo </w:t>
      </w:r>
      <w:proofErr w:type="spellStart"/>
      <w:r w:rsidR="00722243" w:rsidRPr="00CC5308">
        <w:t>poscosecha</w:t>
      </w:r>
      <w:proofErr w:type="spellEnd"/>
      <w:r w:rsidRPr="00CC5308">
        <w:t xml:space="preserve"> es de gran importancia y desempeña un rol fundamental a la hora de evitar o disminuir las pérdidas y mantener la calidad de los productos desde la finalización de la producción (recolección) hasta la comercialización; siendo importante resaltar que es indispensable las buenas prácticas de precosecha y cosecha debido a que en estas fases iniciales influyen directamente en la calidad del producto, </w:t>
      </w:r>
      <w:r w:rsidRPr="00CC5308">
        <w:lastRenderedPageBreak/>
        <w:t xml:space="preserve">mientras que la </w:t>
      </w:r>
      <w:proofErr w:type="spellStart"/>
      <w:r w:rsidR="00722243" w:rsidRPr="00CC5308">
        <w:t>poscosecha</w:t>
      </w:r>
      <w:proofErr w:type="spellEnd"/>
      <w:r w:rsidRPr="00CC5308">
        <w:t xml:space="preserve"> lo que se hace es mantener la calidad y proporcionar un valor agregado contribuyendo a la obtención de buenos precios y ganancias durante el mercadeo.</w:t>
      </w:r>
    </w:p>
    <w:p w14:paraId="3C58877E" w14:textId="64C5A61C" w:rsidR="00CC5308" w:rsidRDefault="00CC5308" w:rsidP="00CC5308">
      <w:r w:rsidRPr="00CC5308">
        <w:t xml:space="preserve">Las actividades y operaciones que se realizan durante el manejo </w:t>
      </w:r>
      <w:proofErr w:type="spellStart"/>
      <w:r w:rsidR="00722243" w:rsidRPr="00CC5308">
        <w:t>poscosecha</w:t>
      </w:r>
      <w:proofErr w:type="spellEnd"/>
      <w:r w:rsidRPr="00CC5308">
        <w:t xml:space="preserve"> no solo buscan llevar el producto desde el cultivo hasta su venta, sino que son procedimientos técnicos de acondicionamiento y transformación enfocados a proteger la integridad y preservar la calidad, basados en factores extrínsecos e intrínsecos como por ejemplo la </w:t>
      </w:r>
      <w:proofErr w:type="spellStart"/>
      <w:r w:rsidRPr="00CC5308">
        <w:t>perecibilidad</w:t>
      </w:r>
      <w:proofErr w:type="spellEnd"/>
      <w:r w:rsidRPr="00CC5308">
        <w:t xml:space="preserve"> que tiene cada producto, es decir el tiempo que se demora en deteriorarse.</w:t>
      </w:r>
    </w:p>
    <w:p w14:paraId="28820779" w14:textId="5F7B9777" w:rsidR="00CC5308" w:rsidRDefault="00CC5308" w:rsidP="00CC5308">
      <w:r w:rsidRPr="00CC5308">
        <w:t xml:space="preserve">El conjunto de prácticas propias del manejo </w:t>
      </w:r>
      <w:proofErr w:type="spellStart"/>
      <w:r w:rsidR="00722243" w:rsidRPr="00CC5308">
        <w:t>poscosecha</w:t>
      </w:r>
      <w:proofErr w:type="spellEnd"/>
      <w:r w:rsidRPr="00CC5308">
        <w:t xml:space="preserve"> comprende la recepción, separación, limpieza, selección y clasificación las cuales están orientadas al acondicionamiento del producto, encontrando también procedimientos de desinfección, empaque, embalaje, transporte y almacenamiento. Siendo importante indicar que el orden de estas actividades puede variar de acuerdo a cada cultivo o también se pueden realizar de forma parcial, total o unificadamente. Ahora revisemos la caracterización de las etapas de </w:t>
      </w:r>
      <w:proofErr w:type="spellStart"/>
      <w:r w:rsidR="00722243" w:rsidRPr="00CC5308">
        <w:t>poscosecha</w:t>
      </w:r>
      <w:proofErr w:type="spellEnd"/>
      <w:r w:rsidRPr="00CC5308">
        <w:t>:</w:t>
      </w:r>
    </w:p>
    <w:p w14:paraId="331A7927" w14:textId="236E89C6" w:rsidR="00311F76" w:rsidRDefault="00311F76" w:rsidP="00810028">
      <w:pPr>
        <w:pStyle w:val="Prrafodelista"/>
        <w:numPr>
          <w:ilvl w:val="0"/>
          <w:numId w:val="7"/>
        </w:numPr>
      </w:pPr>
      <w:r w:rsidRPr="00311F76">
        <w:rPr>
          <w:b/>
          <w:bCs/>
        </w:rPr>
        <w:t>Recepción:</w:t>
      </w:r>
      <w:r>
        <w:t xml:space="preserve"> e</w:t>
      </w:r>
      <w:r w:rsidRPr="00311F76">
        <w:t xml:space="preserve">s la operación inicial del acondicionamiento y se realiza después de la cosecha, cuando los productos se transportan e ingresan al lugar del manejo </w:t>
      </w:r>
      <w:proofErr w:type="spellStart"/>
      <w:r w:rsidR="00722243" w:rsidRPr="00311F76">
        <w:t>poscosecha</w:t>
      </w:r>
      <w:proofErr w:type="spellEnd"/>
      <w:r w:rsidRPr="00311F76">
        <w:t>. En esta etapa se lleva a cabo la caracterización y procedencia del producto, además de un análisis de las condiciones en que se recibió mediante un muestreo al azar.</w:t>
      </w:r>
    </w:p>
    <w:p w14:paraId="2206793B" w14:textId="288A63B9" w:rsidR="00311F76" w:rsidRDefault="00311F76" w:rsidP="00810028">
      <w:pPr>
        <w:pStyle w:val="Prrafodelista"/>
        <w:numPr>
          <w:ilvl w:val="0"/>
          <w:numId w:val="7"/>
        </w:numPr>
      </w:pPr>
      <w:r w:rsidRPr="00311F76">
        <w:rPr>
          <w:b/>
          <w:bCs/>
        </w:rPr>
        <w:t>Selección:</w:t>
      </w:r>
      <w:r>
        <w:t xml:space="preserve"> c</w:t>
      </w:r>
      <w:r w:rsidRPr="00311F76">
        <w:t xml:space="preserve">onsiste en descartar todos aquellos productos que presenten daños o defectos como roturas, magulladuras, deformaciones o algún grado de </w:t>
      </w:r>
      <w:r w:rsidRPr="00311F76">
        <w:lastRenderedPageBreak/>
        <w:t>descomposición que comprometan su calidad para su comercialización y procesamiento.</w:t>
      </w:r>
    </w:p>
    <w:p w14:paraId="5B14E343" w14:textId="347FFFF8" w:rsidR="00311F76" w:rsidRDefault="00311F76" w:rsidP="00810028">
      <w:pPr>
        <w:pStyle w:val="Prrafodelista"/>
        <w:numPr>
          <w:ilvl w:val="0"/>
          <w:numId w:val="7"/>
        </w:numPr>
      </w:pPr>
      <w:r w:rsidRPr="00311F76">
        <w:rPr>
          <w:b/>
          <w:bCs/>
        </w:rPr>
        <w:t>Limpieza:</w:t>
      </w:r>
      <w:r>
        <w:t xml:space="preserve"> l</w:t>
      </w:r>
      <w:r w:rsidRPr="00311F76">
        <w:t>a función primordial de esta operación es la eliminación de todo tipo de material extraño o diferente al producto que mezclados o adheridos desmejoran la calidad del insumo.</w:t>
      </w:r>
    </w:p>
    <w:p w14:paraId="61C96DE8" w14:textId="3CD78E7E" w:rsidR="00311F76" w:rsidRDefault="00311F76" w:rsidP="00810028">
      <w:pPr>
        <w:pStyle w:val="Prrafodelista"/>
        <w:numPr>
          <w:ilvl w:val="0"/>
          <w:numId w:val="7"/>
        </w:numPr>
      </w:pPr>
      <w:r w:rsidRPr="00311F76">
        <w:rPr>
          <w:b/>
          <w:bCs/>
        </w:rPr>
        <w:t>Clasificación:</w:t>
      </w:r>
      <w:r>
        <w:t xml:space="preserve"> c</w:t>
      </w:r>
      <w:r w:rsidRPr="00311F76">
        <w:t>onsiste en separar en diferentes categorías según sus propiedades más relevantes, como, por ejemplo, por variedad, tamaño, forma, color, grado de madurez, textura, ausencia de daños, peso, etc.</w:t>
      </w:r>
    </w:p>
    <w:p w14:paraId="54C2D43B" w14:textId="0861D01D" w:rsidR="00311F76" w:rsidRDefault="00311F76" w:rsidP="00810028">
      <w:pPr>
        <w:pStyle w:val="Prrafodelista"/>
        <w:numPr>
          <w:ilvl w:val="0"/>
          <w:numId w:val="7"/>
        </w:numPr>
      </w:pPr>
      <w:r w:rsidRPr="00311F76">
        <w:rPr>
          <w:b/>
          <w:bCs/>
        </w:rPr>
        <w:t>Desinfección:</w:t>
      </w:r>
      <w:r>
        <w:t xml:space="preserve"> e</w:t>
      </w:r>
      <w:r w:rsidRPr="00311F76">
        <w:t>liminación o reducción el número de microorganismos presentes por medio de agentes químicos y/o métodos físicos, a un nivel que no comprometa la inocuidad o la aptitud del producto.</w:t>
      </w:r>
    </w:p>
    <w:p w14:paraId="73AACD87" w14:textId="384F2CC1" w:rsidR="00311F76" w:rsidRDefault="00311F76" w:rsidP="00810028">
      <w:pPr>
        <w:pStyle w:val="Prrafodelista"/>
        <w:numPr>
          <w:ilvl w:val="0"/>
          <w:numId w:val="7"/>
        </w:numPr>
      </w:pPr>
      <w:r w:rsidRPr="00311F76">
        <w:rPr>
          <w:b/>
          <w:bCs/>
        </w:rPr>
        <w:t>Empaque:</w:t>
      </w:r>
      <w:r>
        <w:t xml:space="preserve"> e</w:t>
      </w:r>
      <w:r w:rsidRPr="00311F76">
        <w:t>mpaque es cualquier material que encierra un artículo con el fin de contenerlo, preservarlo, protegerlo del medio, reducir el contacto con elementos nocivos, distribuir, presentar y facilitar su entrega al consumidor.</w:t>
      </w:r>
    </w:p>
    <w:p w14:paraId="29BA6564" w14:textId="6CB4B8BE" w:rsidR="00311F76" w:rsidRDefault="00311F76" w:rsidP="00810028">
      <w:pPr>
        <w:pStyle w:val="Prrafodelista"/>
        <w:numPr>
          <w:ilvl w:val="0"/>
          <w:numId w:val="7"/>
        </w:numPr>
      </w:pPr>
      <w:r w:rsidRPr="00311F76">
        <w:rPr>
          <w:b/>
          <w:bCs/>
        </w:rPr>
        <w:t>Embalaje:</w:t>
      </w:r>
      <w:r>
        <w:t xml:space="preserve"> e</w:t>
      </w:r>
      <w:r w:rsidRPr="00311F76">
        <w:t>s el conjunto de materiales, accesorios y demás elementos (Envase, empaque, envoltura), especialmente acondicionados para el transporte, almacenamiento y distribución de los productos, asegurando que lleguen en perfecto estado al consumidor.</w:t>
      </w:r>
    </w:p>
    <w:p w14:paraId="2D4C41AA" w14:textId="424BCA46" w:rsidR="00311F76" w:rsidRDefault="00311F76" w:rsidP="00810028">
      <w:pPr>
        <w:pStyle w:val="Prrafodelista"/>
        <w:numPr>
          <w:ilvl w:val="0"/>
          <w:numId w:val="7"/>
        </w:numPr>
      </w:pPr>
      <w:r w:rsidRPr="00311F76">
        <w:rPr>
          <w:b/>
          <w:bCs/>
        </w:rPr>
        <w:t xml:space="preserve">Almacenamiento: </w:t>
      </w:r>
      <w:r>
        <w:t>l</w:t>
      </w:r>
      <w:r w:rsidRPr="00311F76">
        <w:t>a finalidad es conservar los excesos de producción, regular la oferta, normalizar los precios o por falta de transporte.</w:t>
      </w:r>
    </w:p>
    <w:p w14:paraId="21085EC6" w14:textId="2321A911" w:rsidR="00311F76" w:rsidRDefault="00311F76" w:rsidP="00810028">
      <w:pPr>
        <w:pStyle w:val="Prrafodelista"/>
        <w:numPr>
          <w:ilvl w:val="0"/>
          <w:numId w:val="7"/>
        </w:numPr>
      </w:pPr>
      <w:r w:rsidRPr="00311F76">
        <w:rPr>
          <w:b/>
          <w:bCs/>
        </w:rPr>
        <w:t>Transporte:</w:t>
      </w:r>
      <w:r>
        <w:t xml:space="preserve"> e</w:t>
      </w:r>
      <w:r w:rsidRPr="00311F76">
        <w:t>s considerada como la operación más costosa en el canal de comercialización, este se determina de acuerdo a factores como la distancia, la sensibilidad del producto y la capacidad económica del productor</w:t>
      </w:r>
      <w:r>
        <w:t>.</w:t>
      </w:r>
    </w:p>
    <w:p w14:paraId="7AE67693" w14:textId="2448FF17" w:rsidR="00383B62" w:rsidRPr="00D957A9" w:rsidRDefault="00D712C3" w:rsidP="00D712C3">
      <w:pPr>
        <w:pStyle w:val="Ttulo2"/>
      </w:pPr>
      <w:bookmarkStart w:id="4" w:name="_heading=h.2et92p0" w:colFirst="0" w:colLast="0"/>
      <w:bookmarkStart w:id="5" w:name="_Toc170121146"/>
      <w:bookmarkEnd w:id="4"/>
      <w:r w:rsidRPr="00D712C3">
        <w:lastRenderedPageBreak/>
        <w:t>Buenas prácticas de manufactura (BPM)</w:t>
      </w:r>
      <w:bookmarkEnd w:id="5"/>
      <w:r w:rsidRPr="00D712C3">
        <w:t xml:space="preserve"> </w:t>
      </w:r>
    </w:p>
    <w:p w14:paraId="7BBCE295" w14:textId="62A826BA" w:rsidR="00FA41B6" w:rsidRDefault="00FA41B6" w:rsidP="00FA41B6">
      <w:r w:rsidRPr="00FA41B6">
        <w:t xml:space="preserve">Las buenas prácticas de manufactura son herramientas que permiten obtener productos inocuos y seguros para el consumo, debido a que se enfocan en la higiene, manipulación y seguridad de los alimentos, siendo importante resaltar que estas prácticas tienen gran relevancia y van de la mano con las diferentes actividades que se desarrollan en la </w:t>
      </w:r>
      <w:proofErr w:type="spellStart"/>
      <w:r w:rsidR="00722243" w:rsidRPr="00FA41B6">
        <w:t>poscosecha</w:t>
      </w:r>
      <w:proofErr w:type="spellEnd"/>
      <w:r w:rsidRPr="00FA41B6">
        <w:t>.</w:t>
      </w:r>
    </w:p>
    <w:p w14:paraId="2D6F275E" w14:textId="7C061AA3" w:rsidR="00FA41B6" w:rsidRDefault="00FA41B6" w:rsidP="00FA41B6">
      <w:r>
        <w:t xml:space="preserve"> </w:t>
      </w:r>
      <w:r w:rsidRPr="00FA41B6">
        <w:t>Según los decretos 3075 de 1995 y 2674 de 2013 las buenas prácticas de manufactura hacen referencia a los principios básicos y normas de higiene en los diferentes procesos, como son manipulación, preparación, procesamiento, envasado, almacenamiento, transporte y distribución, lo que genera una mejor productividad y obtención de productos inocuos, sanos y de buena calidad.</w:t>
      </w:r>
    </w:p>
    <w:p w14:paraId="4CC06A8D" w14:textId="67E29771" w:rsidR="00FA41B6" w:rsidRDefault="00FA41B6" w:rsidP="00FA41B6">
      <w:r w:rsidRPr="00FA41B6">
        <w:t xml:space="preserve">Estas prácticas deben ser aplicadas desde el inicio y durante todo el proceso de </w:t>
      </w:r>
      <w:proofErr w:type="spellStart"/>
      <w:r w:rsidR="00722243" w:rsidRPr="00FA41B6">
        <w:t>poscosecha</w:t>
      </w:r>
      <w:proofErr w:type="spellEnd"/>
      <w:r w:rsidRPr="00FA41B6">
        <w:t>, debido a que una vez cosechado el producto existen diversos factores que aumentan el riesgo de contaminación, por ejemplo el presentar daños físicos y mecánicos (cortes, lesiones, magulladuras y heridas en general), el ser manipulado por diversas personas, la higiene del personal, la limpieza, desinfección y condiciones de las instalaciones y áreas de procesamiento, los insumos y equipos empleados, etc. Por lo cual, a continuación, se detallan algunas de las recomendaciones que se dan en las BPM para garantizar la higiene.</w:t>
      </w:r>
    </w:p>
    <w:p w14:paraId="70AC90AA" w14:textId="0CD43B55" w:rsidR="006A1274" w:rsidRDefault="006A1274" w:rsidP="00B73830">
      <w:pPr>
        <w:ind w:firstLine="0"/>
        <w:jc w:val="center"/>
      </w:pPr>
      <w:r>
        <w:rPr>
          <w:noProof/>
        </w:rPr>
        <w:lastRenderedPageBreak/>
        <w:drawing>
          <wp:inline distT="0" distB="0" distL="0" distR="0" wp14:anchorId="44F4E4C0" wp14:editId="31377D2D">
            <wp:extent cx="5334000" cy="3497161"/>
            <wp:effectExtent l="0" t="0" r="0" b="8255"/>
            <wp:docPr id="274974058" name="Imagen 1" descr="Muestra el componente formativo los 6 pasos de las recomendaciones de la BPM, para garantizar la higiene desde el inicio y durante todo el proceso de poscos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4058" name="Imagen 1" descr="Muestra 6 pasos de las recomendaciones de la BPM."/>
                    <pic:cNvPicPr/>
                  </pic:nvPicPr>
                  <pic:blipFill>
                    <a:blip r:embed="rId15"/>
                    <a:stretch>
                      <a:fillRect/>
                    </a:stretch>
                  </pic:blipFill>
                  <pic:spPr>
                    <a:xfrm>
                      <a:off x="0" y="0"/>
                      <a:ext cx="5369653" cy="3520536"/>
                    </a:xfrm>
                    <a:prstGeom prst="rect">
                      <a:avLst/>
                    </a:prstGeom>
                  </pic:spPr>
                </pic:pic>
              </a:graphicData>
            </a:graphic>
          </wp:inline>
        </w:drawing>
      </w:r>
    </w:p>
    <w:p w14:paraId="19F4B04E" w14:textId="18B8190D" w:rsidR="00FA41B6" w:rsidRDefault="00FA41B6" w:rsidP="00810028">
      <w:pPr>
        <w:pStyle w:val="Prrafodelista"/>
        <w:numPr>
          <w:ilvl w:val="0"/>
          <w:numId w:val="8"/>
        </w:numPr>
      </w:pPr>
      <w:r>
        <w:t>Durante la cosecha se deben utilizar guantes y recipientes limpios y en buen estado.</w:t>
      </w:r>
    </w:p>
    <w:p w14:paraId="6954FDE5" w14:textId="65A1C35C" w:rsidR="00FA41B6" w:rsidRDefault="00FA41B6" w:rsidP="00810028">
      <w:pPr>
        <w:pStyle w:val="Prrafodelista"/>
        <w:numPr>
          <w:ilvl w:val="0"/>
          <w:numId w:val="8"/>
        </w:numPr>
      </w:pPr>
      <w:r>
        <w:t>En el cultivo se deben adecuar sitios protegidos del sol para evitar que los frutos sean trasladados y manipulados de manera excesiva y prolongada. Los cuartos de selección, clasificación y almacenamiento deben poseer condiciones de un buen aseo ventilación y luminosidad.</w:t>
      </w:r>
    </w:p>
    <w:p w14:paraId="7C9D2FD3" w14:textId="77777777" w:rsidR="00FA41B6" w:rsidRDefault="00FA41B6" w:rsidP="00810028">
      <w:pPr>
        <w:pStyle w:val="Prrafodelista"/>
        <w:numPr>
          <w:ilvl w:val="0"/>
          <w:numId w:val="8"/>
        </w:numPr>
      </w:pPr>
      <w:r>
        <w:t xml:space="preserve">Muchos de los organismos que son plagas y patógenos en </w:t>
      </w:r>
      <w:proofErr w:type="spellStart"/>
      <w:r>
        <w:t>poscosecha</w:t>
      </w:r>
      <w:proofErr w:type="spellEnd"/>
      <w:r>
        <w:t xml:space="preserve"> y las impurezas (tierra, mugre, residuos de plaguicidas) pueden ser removidos mediante el proceso de limpieza (lavado) y desinfección.</w:t>
      </w:r>
    </w:p>
    <w:p w14:paraId="3540B899" w14:textId="7AD8BD23" w:rsidR="00FA41B6" w:rsidRDefault="00FA41B6" w:rsidP="00810028">
      <w:pPr>
        <w:pStyle w:val="Prrafodelista"/>
        <w:numPr>
          <w:ilvl w:val="0"/>
          <w:numId w:val="8"/>
        </w:numPr>
      </w:pPr>
      <w:r>
        <w:t xml:space="preserve">Las fuentes de agua deben ser limpias, ya que se ha comprobado que en ocasiones pueden diseminar organismos patógenos, Aunque la calidad inicial de la fruta no puede ser mejorada aplicando tecnologías </w:t>
      </w:r>
      <w:proofErr w:type="spellStart"/>
      <w:r w:rsidR="00722243">
        <w:lastRenderedPageBreak/>
        <w:t>poscosecha</w:t>
      </w:r>
      <w:proofErr w:type="spellEnd"/>
      <w:r>
        <w:t>, la aplicación de sistemas adecuados para su conservación si permite mantener la calidad de la cosecha por espacios largos.</w:t>
      </w:r>
    </w:p>
    <w:p w14:paraId="2717FADB" w14:textId="20B9F41F" w:rsidR="00FA41B6" w:rsidRDefault="00FA41B6" w:rsidP="00810028">
      <w:pPr>
        <w:pStyle w:val="Prrafodelista"/>
        <w:numPr>
          <w:ilvl w:val="0"/>
          <w:numId w:val="8"/>
        </w:numPr>
      </w:pPr>
      <w:r>
        <w:t xml:space="preserve">La utilización de cuartos de almacenamiento con refrigeración es indispensable para hacer más lento el proceso de deterioro de los productos, y limita el desarrollo de muchos de los patógenos </w:t>
      </w:r>
      <w:proofErr w:type="spellStart"/>
      <w:r w:rsidR="00722243">
        <w:t>poscosecha</w:t>
      </w:r>
      <w:proofErr w:type="spellEnd"/>
      <w:r>
        <w:t>. Esto depende del producto agrícola que lo requiera.</w:t>
      </w:r>
    </w:p>
    <w:p w14:paraId="3EF04AE7" w14:textId="702E34B6" w:rsidR="00FA41B6" w:rsidRDefault="00FA41B6" w:rsidP="00810028">
      <w:pPr>
        <w:pStyle w:val="Prrafodelista"/>
        <w:numPr>
          <w:ilvl w:val="0"/>
          <w:numId w:val="8"/>
        </w:numPr>
      </w:pPr>
      <w:r>
        <w:t>Los cuartos de almacenamiento, las bandejas de siembra, así como las canastillas en los cuales se transportan y comercializar los productos, se deben desinfectar antes de su utilización.</w:t>
      </w:r>
    </w:p>
    <w:p w14:paraId="2C643D09" w14:textId="6B44DA6E" w:rsidR="00FA41B6" w:rsidRPr="00FA41B6" w:rsidRDefault="00FA41B6" w:rsidP="001D79F9">
      <w:pPr>
        <w:pStyle w:val="Ttulo1"/>
      </w:pPr>
      <w:bookmarkStart w:id="6" w:name="_heading=h.1t3h5sf" w:colFirst="0" w:colLast="0"/>
      <w:bookmarkStart w:id="7" w:name="_Toc170121147"/>
      <w:bookmarkEnd w:id="6"/>
      <w:r>
        <w:t>Limpieza</w:t>
      </w:r>
      <w:bookmarkEnd w:id="7"/>
    </w:p>
    <w:p w14:paraId="6ACAA1A9" w14:textId="77777777" w:rsidR="00FA41B6" w:rsidRDefault="00FA41B6" w:rsidP="00D957A9">
      <w:r w:rsidRPr="00FA41B6">
        <w:t>La limpieza es la primera actividad que se realiza para el acondicionamiento de los productos, consiste en eliminar materiales y partículas extrañas que estén adheridos o mezclados con el producto, como por ejemplo restos vegetales (hojas, tallo, flores, raíces, arvenses, cáscaras) animales (insectos, larvas, excreciones) minerales (piedras, tierra, polvo) químicos (fertilizantes, agroquímicos) los cuales generan contaminación, afecten la calidad, presentación y alteran el volumen y peso del producto</w:t>
      </w:r>
    </w:p>
    <w:p w14:paraId="3D5D919A" w14:textId="06349358" w:rsidR="00FA41B6" w:rsidRDefault="00FA41B6" w:rsidP="00FA41B6">
      <w:r>
        <w:t>Para llevar a cabo la limpieza se necesita un lugar, personal y equipos con condiciones adecuadas de higiene y, en algunas ocasiones agua potable debido a que existen diversos métodos, los cuales pueden clasificar en secos y húmedos, su selección se da acuerdo a las características del producto. (Borrero y Urrea, 2007).</w:t>
      </w:r>
    </w:p>
    <w:p w14:paraId="395457D5" w14:textId="77777777" w:rsidR="00557AB2" w:rsidRDefault="00557AB2" w:rsidP="00FA41B6"/>
    <w:p w14:paraId="50B0CE84" w14:textId="77777777" w:rsidR="00557AB2" w:rsidRDefault="00557AB2" w:rsidP="00FA41B6"/>
    <w:p w14:paraId="616F0874" w14:textId="77777777" w:rsidR="00557AB2" w:rsidRDefault="00557AB2" w:rsidP="00FA41B6"/>
    <w:p w14:paraId="49A78BF3" w14:textId="25113095" w:rsidR="00FA41B6" w:rsidRPr="00FA41B6" w:rsidRDefault="00FA41B6" w:rsidP="00FA41B6">
      <w:pPr>
        <w:rPr>
          <w:b/>
          <w:bCs/>
        </w:rPr>
      </w:pPr>
      <w:r w:rsidRPr="00FA41B6">
        <w:rPr>
          <w:b/>
          <w:bCs/>
        </w:rPr>
        <w:lastRenderedPageBreak/>
        <w:t xml:space="preserve">Métodos secos </w:t>
      </w:r>
    </w:p>
    <w:p w14:paraId="26A2B8FC" w14:textId="7BA42FD1" w:rsidR="000567B9" w:rsidRPr="00557AB2" w:rsidRDefault="00FA41B6" w:rsidP="00557AB2">
      <w:r>
        <w:t>Los métodos de limpieza en seco son económicos y se emplean cuando las características del producto no permiten efectuar la limpieza con agua o sustancias líquidas, a continuación, podrá conocer cuáles son los más empleados:</w:t>
      </w:r>
    </w:p>
    <w:p w14:paraId="4E8F87F6" w14:textId="31AF743C" w:rsidR="00FA41B6" w:rsidRDefault="00FA41B6" w:rsidP="00810028">
      <w:pPr>
        <w:pStyle w:val="Prrafodelista"/>
        <w:numPr>
          <w:ilvl w:val="0"/>
          <w:numId w:val="9"/>
        </w:numPr>
      </w:pPr>
      <w:r w:rsidRPr="00FA41B6">
        <w:rPr>
          <w:b/>
          <w:bCs/>
        </w:rPr>
        <w:t>Tamizado:</w:t>
      </w:r>
      <w:r>
        <w:t xml:space="preserve"> s</w:t>
      </w:r>
      <w:r w:rsidRPr="00FA41B6">
        <w:t>on láminas o placas con perforaciones de diversos diámetros que se encargan de filtrar o retener los materiales no deseados.</w:t>
      </w:r>
    </w:p>
    <w:p w14:paraId="723A3413" w14:textId="098AE571" w:rsidR="00FA41B6" w:rsidRDefault="00FA41B6" w:rsidP="00810028">
      <w:pPr>
        <w:pStyle w:val="Prrafodelista"/>
        <w:numPr>
          <w:ilvl w:val="0"/>
          <w:numId w:val="9"/>
        </w:numPr>
      </w:pPr>
      <w:r w:rsidRPr="00FA41B6">
        <w:rPr>
          <w:b/>
          <w:bCs/>
        </w:rPr>
        <w:t>Cepillado:</w:t>
      </w:r>
      <w:r>
        <w:t xml:space="preserve"> s</w:t>
      </w:r>
      <w:r w:rsidRPr="00FA41B6">
        <w:t>e realiza mediante cepillos especiales que por medio de la fricción se encargan de remover los contaminantes que se encuentren en la parte superficial o exterior del producto.</w:t>
      </w:r>
    </w:p>
    <w:p w14:paraId="403206A7" w14:textId="7EBBC1E2" w:rsidR="00FA41B6" w:rsidRDefault="00FA41B6" w:rsidP="00810028">
      <w:pPr>
        <w:pStyle w:val="Prrafodelista"/>
        <w:numPr>
          <w:ilvl w:val="0"/>
          <w:numId w:val="9"/>
        </w:numPr>
      </w:pPr>
      <w:r w:rsidRPr="00FA41B6">
        <w:rPr>
          <w:b/>
          <w:bCs/>
        </w:rPr>
        <w:t>Abrasión:</w:t>
      </w:r>
      <w:r>
        <w:t xml:space="preserve"> e</w:t>
      </w:r>
      <w:r w:rsidRPr="00FA41B6">
        <w:t>s similar al cepillado, pero se realiza de forma más fuerte, llegando a eliminar no solo los contaminantes, sino que también la superficie o exterior del producto, de forma parcial o total.</w:t>
      </w:r>
    </w:p>
    <w:p w14:paraId="102E17BD" w14:textId="5E845EC3" w:rsidR="00FA41B6" w:rsidRDefault="00FA41B6" w:rsidP="00810028">
      <w:pPr>
        <w:pStyle w:val="Prrafodelista"/>
        <w:numPr>
          <w:ilvl w:val="0"/>
          <w:numId w:val="9"/>
        </w:numPr>
      </w:pPr>
      <w:r w:rsidRPr="00FA41B6">
        <w:rPr>
          <w:b/>
          <w:bCs/>
        </w:rPr>
        <w:t>Aspiración o soplado:</w:t>
      </w:r>
      <w:r>
        <w:t xml:space="preserve"> e</w:t>
      </w:r>
      <w:r w:rsidRPr="00FA41B6">
        <w:t>s empleado principalmente para eliminar materiales extraños, mediante el uso del aire y la diferencia de densidad, con una corriente de aire suave se puede retirar cáscaras, pelos, polvo, pelos; mientras que una corriente fuerte eliminar elementos como piedras o metales.</w:t>
      </w:r>
    </w:p>
    <w:p w14:paraId="75FC30B5" w14:textId="4D72B97A" w:rsidR="00613187" w:rsidRDefault="00FA41B6" w:rsidP="00810028">
      <w:pPr>
        <w:pStyle w:val="Prrafodelista"/>
        <w:numPr>
          <w:ilvl w:val="0"/>
          <w:numId w:val="9"/>
        </w:numPr>
      </w:pPr>
      <w:r w:rsidRPr="00FA41B6">
        <w:rPr>
          <w:b/>
          <w:bCs/>
        </w:rPr>
        <w:t xml:space="preserve">Separación magnética: </w:t>
      </w:r>
      <w:r>
        <w:t>s</w:t>
      </w:r>
      <w:r w:rsidRPr="00FA41B6">
        <w:t>e emplean imanes que se encargan de atraer y adherir los materiales extraños e indeseables.</w:t>
      </w:r>
    </w:p>
    <w:p w14:paraId="2D1399EA" w14:textId="0E87CF76" w:rsidR="00613187" w:rsidRPr="00613187" w:rsidRDefault="00613187" w:rsidP="00613187">
      <w:pPr>
        <w:rPr>
          <w:b/>
          <w:bCs/>
        </w:rPr>
      </w:pPr>
      <w:r w:rsidRPr="00613187">
        <w:rPr>
          <w:b/>
          <w:bCs/>
        </w:rPr>
        <w:t xml:space="preserve">Métodos húmedos </w:t>
      </w:r>
    </w:p>
    <w:p w14:paraId="7C48F045" w14:textId="64046D0A" w:rsidR="00613187" w:rsidRDefault="00613187" w:rsidP="00613187">
      <w:r>
        <w:t xml:space="preserve">La limpieza mediante métodos húmedos requiere del empleo de agua y, en algunas ocasiones para mejorar el resultado se agrega soluciones o productos químicos con propiedades desinfectantes. Por tanto, mediante este método no solo se logra </w:t>
      </w:r>
      <w:r>
        <w:lastRenderedPageBreak/>
        <w:t>eliminar materiales extraños y contaminantes, sino que también se puede remover los residuos de fertilizantes y agroquímicos. Ahora revisemos cuales son los métodos húmedos más empleados:</w:t>
      </w:r>
    </w:p>
    <w:p w14:paraId="309D50B3" w14:textId="398924DC" w:rsidR="00613187" w:rsidRDefault="00613187" w:rsidP="00810028">
      <w:pPr>
        <w:pStyle w:val="Prrafodelista"/>
        <w:numPr>
          <w:ilvl w:val="0"/>
          <w:numId w:val="10"/>
        </w:numPr>
      </w:pPr>
      <w:r w:rsidRPr="00613187">
        <w:rPr>
          <w:b/>
          <w:bCs/>
        </w:rPr>
        <w:t>Inmersión:</w:t>
      </w:r>
      <w:r>
        <w:t xml:space="preserve"> c</w:t>
      </w:r>
      <w:r w:rsidRPr="00613187">
        <w:t>onsiste en sumergir los productos en agua por un periodo de tiempo determinado, logrando que las partículas más pesadas se sedimenten, siendo importante resaltar que constantemente se debe realizar el cambio de agua para la nuevamente la contaminación del producto. A este método se le puede adicionar y mejorar mediante un sistema de agitación (neumática o mecánica).</w:t>
      </w:r>
    </w:p>
    <w:p w14:paraId="11948A51" w14:textId="670E2793" w:rsidR="00613187" w:rsidRDefault="00613187" w:rsidP="00810028">
      <w:pPr>
        <w:pStyle w:val="Prrafodelista"/>
        <w:numPr>
          <w:ilvl w:val="0"/>
          <w:numId w:val="10"/>
        </w:numPr>
      </w:pPr>
      <w:r w:rsidRPr="00613187">
        <w:rPr>
          <w:b/>
          <w:bCs/>
        </w:rPr>
        <w:t>Aspersión:</w:t>
      </w:r>
      <w:r>
        <w:t xml:space="preserve"> c</w:t>
      </w:r>
      <w:r w:rsidRPr="00613187">
        <w:t xml:space="preserve">on este método la aplicación de agua se realiza mediante presión, la cual varía </w:t>
      </w:r>
      <w:r w:rsidR="00C45910" w:rsidRPr="00613187">
        <w:t>de acuerdo con el</w:t>
      </w:r>
      <w:r w:rsidRPr="00613187">
        <w:t xml:space="preserve"> producto, es una especie de ducha, pero con la singularidad que el agua puede ser por encima y por debajo. Existen varios factores que influyen en la eficiencia de la aspersión, como por ejemplo la presión del agua, la cantidad, forma y posición de los orificios por donde sale el agua, el espacio entre el producto y la ducha, el tiempo de exposición y el tipo de producto a limpiar.</w:t>
      </w:r>
    </w:p>
    <w:p w14:paraId="6D3F4054" w14:textId="2305DC0F" w:rsidR="00613187" w:rsidRDefault="00613187" w:rsidP="00810028">
      <w:pPr>
        <w:pStyle w:val="Prrafodelista"/>
        <w:numPr>
          <w:ilvl w:val="0"/>
          <w:numId w:val="10"/>
        </w:numPr>
      </w:pPr>
      <w:r w:rsidRPr="00C45910">
        <w:rPr>
          <w:b/>
          <w:bCs/>
        </w:rPr>
        <w:t>Flotación:</w:t>
      </w:r>
      <w:r>
        <w:t xml:space="preserve"> s</w:t>
      </w:r>
      <w:r w:rsidRPr="00613187">
        <w:t>e realiza mediante corrientes de agua y la diferencia de densidades, por tanto, una corriente de agua se encarga del producto a limpiar, mientras que otras corrientes arrastran con las partículas a retirar (livianas y pesadas).</w:t>
      </w:r>
    </w:p>
    <w:p w14:paraId="474376A2" w14:textId="49BD279C" w:rsidR="00613187" w:rsidRDefault="00C45910" w:rsidP="00C45910">
      <w:r>
        <w:t>Es significativo indicar que estos métodos se pueden aplicar de forma individual o también se pueden combinar.</w:t>
      </w:r>
    </w:p>
    <w:p w14:paraId="66F73F5B" w14:textId="77777777" w:rsidR="000B2AB6" w:rsidRDefault="000B2AB6" w:rsidP="00C45910"/>
    <w:p w14:paraId="462E56A3" w14:textId="5FF672F7" w:rsidR="00721102" w:rsidRPr="00721102" w:rsidRDefault="00C95439" w:rsidP="001D79F9">
      <w:pPr>
        <w:pStyle w:val="Ttulo1"/>
      </w:pPr>
      <w:bookmarkStart w:id="8" w:name="_Toc170121148"/>
      <w:r>
        <w:lastRenderedPageBreak/>
        <w:t>Desinfección</w:t>
      </w:r>
      <w:bookmarkEnd w:id="8"/>
    </w:p>
    <w:p w14:paraId="7CD7FCE3" w14:textId="00163C90" w:rsidR="00C45910" w:rsidRDefault="00721102" w:rsidP="00721102">
      <w:r w:rsidRPr="00721102">
        <w:t>Con la desinfección lo que se busca es eliminar o reducir la carga microbiana del producto, empleando agentes químicos o físicos. Siendo importante resaltar que la desinfección y la limpieza son dos etapas distintas, porque normalmente se cree que es lo mismo, y estas, aunque buscan garantizar la calidad e higiene del producto, eliminan materiales diferentes, como ya se indicó la limpieza elimina principalmente cuerpos extraños (como restos de hojas, insectos, polvo, piedras, tierra, tallos, raíces, etc.) mientras que la desinfección está enfocada a eliminar la carga microbiana, aquellos patógenos que no se ve a simple vista. Pero también es relevante indicar que la limpieza y desinfección son actividades complementarias, y no se debe desinfectar la suciedad.</w:t>
      </w:r>
    </w:p>
    <w:p w14:paraId="7B43B71C" w14:textId="1361E3EE" w:rsidR="00721102" w:rsidRDefault="00721102" w:rsidP="00721102">
      <w:r>
        <w:t xml:space="preserve">El proceso de desinfección en la </w:t>
      </w:r>
      <w:proofErr w:type="spellStart"/>
      <w:r>
        <w:t>poscosecha</w:t>
      </w:r>
      <w:proofErr w:type="spellEnd"/>
      <w:r>
        <w:t xml:space="preserve"> varía de acuerdo con el nivel de riesgo y no solo se realiza a los productos (frutas y hortalizas), sino que también se lleva a cabo en las instalaciones (piso, paredes, mesones), equipos, herramientas, utensilios y al personal.</w:t>
      </w:r>
    </w:p>
    <w:p w14:paraId="532DBA5E" w14:textId="6FD4AEB8" w:rsidR="00721102" w:rsidRDefault="00721102" w:rsidP="00721102">
      <w:r>
        <w:t>A la hora de realizar la desinfección, existen varios factores que influyen en los resultados, procedimiento y en la eficiencia de los productos utilizados, como, por ejemplo, la amplitud del espectro germicida, la concentración, la estabilidad a temperaturas, la compatibilidad con agentes limpiadores. Siendo las principales características para que un desinfectante sea ideal, que tenga un amplio espectro, sea estable, biodegradable, su acción se rápida, que sea fácil de dosificar, que no sea tóxico, no deje residuos, ni sea corrosivo, ni aporte color, olor ni sabor; a continuación, se presentan los factores a considerar en la desinfección con sus respectivas características:</w:t>
      </w:r>
    </w:p>
    <w:p w14:paraId="439958CF" w14:textId="2FA11AFF" w:rsidR="00721102" w:rsidRDefault="00721102" w:rsidP="00810028">
      <w:pPr>
        <w:pStyle w:val="Prrafodelista"/>
        <w:numPr>
          <w:ilvl w:val="0"/>
          <w:numId w:val="11"/>
        </w:numPr>
      </w:pPr>
      <w:r w:rsidRPr="00721102">
        <w:rPr>
          <w:b/>
          <w:bCs/>
        </w:rPr>
        <w:lastRenderedPageBreak/>
        <w:t>Concentración:</w:t>
      </w:r>
      <w:r w:rsidRPr="00721102">
        <w:t xml:space="preserve"> </w:t>
      </w:r>
      <w:r>
        <w:t>l</w:t>
      </w:r>
      <w:r w:rsidRPr="00721102">
        <w:t>a concentración del desinfectante, debido a que la acción germicida es directamente proporcional a la concentración.</w:t>
      </w:r>
    </w:p>
    <w:p w14:paraId="32CBFFCA" w14:textId="781FDD07" w:rsidR="00721102" w:rsidRDefault="00721102" w:rsidP="00810028">
      <w:pPr>
        <w:pStyle w:val="Prrafodelista"/>
        <w:numPr>
          <w:ilvl w:val="0"/>
          <w:numId w:val="11"/>
        </w:numPr>
      </w:pPr>
      <w:r w:rsidRPr="00721102">
        <w:rPr>
          <w:b/>
          <w:bCs/>
        </w:rPr>
        <w:t>Tiempo</w:t>
      </w:r>
      <w:r>
        <w:rPr>
          <w:b/>
          <w:bCs/>
        </w:rPr>
        <w:t xml:space="preserve">: </w:t>
      </w:r>
      <w:r>
        <w:t>u</w:t>
      </w:r>
      <w:r w:rsidRPr="00721102">
        <w:t>na adecuada desinfección está relacionada con el tiempo de contacto o exposición de la superficie acorde con la concentración del desinfectante</w:t>
      </w:r>
      <w:r>
        <w:t>.</w:t>
      </w:r>
    </w:p>
    <w:p w14:paraId="3372CDBE" w14:textId="5701A352" w:rsidR="00721102" w:rsidRPr="00721102" w:rsidRDefault="00721102" w:rsidP="00810028">
      <w:pPr>
        <w:pStyle w:val="Prrafodelista"/>
        <w:numPr>
          <w:ilvl w:val="0"/>
          <w:numId w:val="11"/>
        </w:numPr>
      </w:pPr>
      <w:r w:rsidRPr="00721102">
        <w:rPr>
          <w:b/>
          <w:bCs/>
        </w:rPr>
        <w:t>Temp</w:t>
      </w:r>
      <w:r>
        <w:rPr>
          <w:b/>
          <w:bCs/>
        </w:rPr>
        <w:t xml:space="preserve">eratura: </w:t>
      </w:r>
      <w:r w:rsidRPr="00721102">
        <w:rPr>
          <w:lang w:val="es-MX"/>
        </w:rPr>
        <w:t>la acción del desinfectante está relacionada con la temperatura en una proporción directa hasta el límite de estabilidad del desinfectante.</w:t>
      </w:r>
    </w:p>
    <w:p w14:paraId="3D251B62" w14:textId="58DED8FA" w:rsidR="00721102" w:rsidRDefault="00721102" w:rsidP="00810028">
      <w:pPr>
        <w:pStyle w:val="Prrafodelista"/>
        <w:numPr>
          <w:ilvl w:val="0"/>
          <w:numId w:val="11"/>
        </w:numPr>
      </w:pPr>
      <w:r>
        <w:rPr>
          <w:b/>
          <w:bCs/>
        </w:rPr>
        <w:t xml:space="preserve">Complementación: </w:t>
      </w:r>
      <w:r>
        <w:t>a</w:t>
      </w:r>
      <w:r w:rsidRPr="00721102">
        <w:t>lgunos desinfectantes son compatibles, por tanto, se pueden mezclar para garantizar una acción total.</w:t>
      </w:r>
    </w:p>
    <w:p w14:paraId="7893EE4C" w14:textId="0CA55EF3" w:rsidR="00721102" w:rsidRDefault="00721102" w:rsidP="006F5E6B">
      <w:pPr>
        <w:pStyle w:val="Ttulo2"/>
        <w:numPr>
          <w:ilvl w:val="0"/>
          <w:numId w:val="0"/>
        </w:numPr>
        <w:ind w:left="426"/>
      </w:pPr>
      <w:bookmarkStart w:id="9" w:name="_Hlk164259783"/>
      <w:bookmarkStart w:id="10" w:name="_Toc170121149"/>
      <w:r>
        <w:t>3.</w:t>
      </w:r>
      <w:r w:rsidR="00960EC7">
        <w:t>1. Clasificación</w:t>
      </w:r>
      <w:bookmarkEnd w:id="10"/>
    </w:p>
    <w:p w14:paraId="2F434681" w14:textId="32330EFC" w:rsidR="00960EC7" w:rsidRDefault="00960EC7" w:rsidP="00960EC7">
      <w:pPr>
        <w:rPr>
          <w:lang w:val="es-419" w:eastAsia="es-CO"/>
        </w:rPr>
      </w:pPr>
      <w:r w:rsidRPr="00960EC7">
        <w:rPr>
          <w:lang w:val="es-419" w:eastAsia="es-CO"/>
        </w:rPr>
        <w:t xml:space="preserve">En la </w:t>
      </w:r>
      <w:proofErr w:type="spellStart"/>
      <w:r w:rsidRPr="00960EC7">
        <w:rPr>
          <w:lang w:val="es-419" w:eastAsia="es-CO"/>
        </w:rPr>
        <w:t>poscosecha</w:t>
      </w:r>
      <w:proofErr w:type="spellEnd"/>
      <w:r w:rsidRPr="00960EC7">
        <w:rPr>
          <w:lang w:val="es-419" w:eastAsia="es-CO"/>
        </w:rPr>
        <w:t xml:space="preserve"> los agentes empleados para la desinfección se pueden clasificar en desinfectantes físicos los cuales tienen la característica de eliminación rápida de la carga microbiana, son fáciles de dosificar, normalmente no requieren enjuague y no son corrosivos pero el tiempo de exposición es largo y tienen costos altos. En este grupo los más conocidos son los rayos ultravioletas</w:t>
      </w:r>
      <w:bookmarkEnd w:id="9"/>
      <w:r w:rsidRPr="00960EC7">
        <w:rPr>
          <w:lang w:val="es-419" w:eastAsia="es-CO"/>
        </w:rPr>
        <w:t>, tratamientos térmicos (inmersión, curado), la electricidad y las ondas ultrasónicas.</w:t>
      </w:r>
    </w:p>
    <w:p w14:paraId="4D0A7C2F" w14:textId="4F879F45" w:rsidR="00960EC7" w:rsidRDefault="00960EC7" w:rsidP="00960EC7">
      <w:pPr>
        <w:rPr>
          <w:lang w:val="es-419" w:eastAsia="es-CO"/>
        </w:rPr>
      </w:pPr>
      <w:r w:rsidRPr="00960EC7">
        <w:rPr>
          <w:lang w:val="es-419" w:eastAsia="es-CO"/>
        </w:rPr>
        <w:t>También, están los desinfectantes químicos los cuales se subdividen en halógenos, amonio cuaternario y otros como los oxidantes (permanganato de potasio y peróxido de hidrógeno) fenoles (</w:t>
      </w:r>
      <w:proofErr w:type="spellStart"/>
      <w:r w:rsidRPr="00960EC7">
        <w:rPr>
          <w:lang w:val="es-419" w:eastAsia="es-CO"/>
        </w:rPr>
        <w:t>cresol</w:t>
      </w:r>
      <w:proofErr w:type="spellEnd"/>
      <w:r w:rsidRPr="00960EC7">
        <w:rPr>
          <w:lang w:val="es-419" w:eastAsia="es-CO"/>
        </w:rPr>
        <w:t>) reductores (formaldehído y glutaraldehído) ozono (amplio espectro) formol (usado para destruir levaduras) agua oxigenada (usado para destruir bacterias esporuladas) caseros (vinagre y bicarbonato de sodio)</w:t>
      </w:r>
      <w:r>
        <w:rPr>
          <w:lang w:val="es-419" w:eastAsia="es-CO"/>
        </w:rPr>
        <w:t>.</w:t>
      </w:r>
    </w:p>
    <w:p w14:paraId="11C48805" w14:textId="7FD8B91A" w:rsidR="00960EC7" w:rsidRDefault="00960EC7" w:rsidP="00960EC7">
      <w:pPr>
        <w:rPr>
          <w:lang w:val="es-419" w:eastAsia="es-CO"/>
        </w:rPr>
      </w:pPr>
      <w:r w:rsidRPr="00960EC7">
        <w:rPr>
          <w:lang w:val="es-419" w:eastAsia="es-CO"/>
        </w:rPr>
        <w:t xml:space="preserve">Para el caso específico de los de los halógenos, son los desinfectantes más conocidos y comúnmente seleccionados en la desinfección de frutas y hortalizas, a este </w:t>
      </w:r>
      <w:r w:rsidRPr="00960EC7">
        <w:rPr>
          <w:lang w:val="es-419" w:eastAsia="es-CO"/>
        </w:rPr>
        <w:lastRenderedPageBreak/>
        <w:t>grupo pertenece el yodo y el cloro cuya la presentación puede ser sólido (hipoclorito de calcio), líquido (hipoclorito de sodio) y gaseoso. Por su parte el amonio cuaternario tiene acción selectiva que puede ser sobre las levaduras o bacterias, permiten ser mezclados y debe estar en contacto un tiempo prudente para lograr la desinfección. En la siguiente figura se detallan los desinfectantes químicos más empleados en esta actividad.</w:t>
      </w:r>
    </w:p>
    <w:p w14:paraId="1143B871" w14:textId="386F9800" w:rsidR="004841BE" w:rsidRPr="0074678B" w:rsidRDefault="004841BE" w:rsidP="004841BE">
      <w:pPr>
        <w:rPr>
          <w:b/>
          <w:bCs/>
        </w:rPr>
      </w:pPr>
      <w:r w:rsidRPr="0074678B">
        <w:rPr>
          <w:b/>
          <w:bCs/>
        </w:rPr>
        <w:t>Desinfectantes químicos</w:t>
      </w:r>
    </w:p>
    <w:p w14:paraId="678FC349" w14:textId="3752C201" w:rsidR="004841BE" w:rsidRDefault="004841BE" w:rsidP="004841BE">
      <w:pPr>
        <w:pStyle w:val="Prrafodelista"/>
        <w:ind w:left="1429" w:firstLine="0"/>
        <w:rPr>
          <w:b/>
          <w:bCs/>
          <w:lang w:val="es-419" w:eastAsia="es-CO"/>
        </w:rPr>
      </w:pPr>
      <w:r w:rsidRPr="004841BE">
        <w:rPr>
          <w:b/>
          <w:bCs/>
          <w:lang w:val="es-419" w:eastAsia="es-CO"/>
        </w:rPr>
        <w:t>Halógenos:</w:t>
      </w:r>
    </w:p>
    <w:p w14:paraId="7906DF85" w14:textId="37F497EB" w:rsidR="004841BE" w:rsidRPr="004841BE" w:rsidRDefault="00C95439" w:rsidP="00810028">
      <w:pPr>
        <w:pStyle w:val="Prrafodelista"/>
        <w:numPr>
          <w:ilvl w:val="0"/>
          <w:numId w:val="12"/>
        </w:numPr>
        <w:rPr>
          <w:b/>
          <w:bCs/>
          <w:lang w:val="es-419" w:eastAsia="es-CO"/>
        </w:rPr>
      </w:pPr>
      <w:r>
        <w:rPr>
          <w:b/>
          <w:bCs/>
          <w:lang w:val="es-419" w:eastAsia="es-CO"/>
        </w:rPr>
        <w:t>Cloros:</w:t>
      </w:r>
      <w:r w:rsidR="00557AB2">
        <w:rPr>
          <w:b/>
          <w:bCs/>
          <w:lang w:val="es-419" w:eastAsia="es-CO"/>
        </w:rPr>
        <w:t xml:space="preserve"> </w:t>
      </w:r>
      <w:r w:rsidR="00557AB2" w:rsidRPr="00557AB2">
        <w:rPr>
          <w:lang w:val="es-419" w:eastAsia="es-CO"/>
        </w:rPr>
        <w:t>h</w:t>
      </w:r>
      <w:r w:rsidR="004841BE" w:rsidRPr="00557AB2">
        <w:rPr>
          <w:lang w:val="es-419" w:eastAsia="es-CO"/>
        </w:rPr>
        <w:t>ipoclorito</w:t>
      </w:r>
      <w:r w:rsidR="004841BE" w:rsidRPr="004841BE">
        <w:rPr>
          <w:lang w:val="es-419" w:eastAsia="es-CO"/>
        </w:rPr>
        <w:t xml:space="preserve"> de sodio, hipoclorito de calcio, cloraminas etc.</w:t>
      </w:r>
    </w:p>
    <w:p w14:paraId="5AB51285" w14:textId="2286518B" w:rsidR="004841BE" w:rsidRPr="004841BE" w:rsidRDefault="004841BE" w:rsidP="004841BE">
      <w:pPr>
        <w:pStyle w:val="Prrafodelista"/>
        <w:ind w:left="1429" w:firstLine="0"/>
        <w:rPr>
          <w:lang w:val="es-419" w:eastAsia="es-CO"/>
        </w:rPr>
      </w:pPr>
      <w:r>
        <w:rPr>
          <w:b/>
          <w:bCs/>
          <w:lang w:val="es-419" w:eastAsia="es-CO"/>
        </w:rPr>
        <w:t xml:space="preserve">Ventajas: </w:t>
      </w:r>
      <w:r w:rsidR="00557AB2">
        <w:rPr>
          <w:lang w:val="es-419" w:eastAsia="es-CO"/>
        </w:rPr>
        <w:t>a</w:t>
      </w:r>
      <w:r w:rsidRPr="004841BE">
        <w:rPr>
          <w:lang w:val="es-419" w:eastAsia="es-CO"/>
        </w:rPr>
        <w:t>probados por la industria</w:t>
      </w:r>
    </w:p>
    <w:p w14:paraId="6F944CC2" w14:textId="77777777" w:rsidR="004841BE" w:rsidRPr="004841BE" w:rsidRDefault="004841BE" w:rsidP="004841BE">
      <w:pPr>
        <w:pStyle w:val="Prrafodelista"/>
        <w:ind w:left="1429" w:firstLine="0"/>
        <w:rPr>
          <w:lang w:val="es-419" w:eastAsia="es-CO"/>
        </w:rPr>
      </w:pPr>
      <w:r w:rsidRPr="004841BE">
        <w:rPr>
          <w:lang w:val="es-419" w:eastAsia="es-CO"/>
        </w:rPr>
        <w:t>de los alimentos.</w:t>
      </w:r>
    </w:p>
    <w:p w14:paraId="2751A384" w14:textId="77777777" w:rsidR="004841BE" w:rsidRPr="004841BE" w:rsidRDefault="004841BE" w:rsidP="004841BE">
      <w:pPr>
        <w:pStyle w:val="Prrafodelista"/>
        <w:ind w:left="1429" w:firstLine="0"/>
        <w:rPr>
          <w:lang w:val="es-419" w:eastAsia="es-CO"/>
        </w:rPr>
      </w:pPr>
      <w:r w:rsidRPr="004841BE">
        <w:rPr>
          <w:lang w:val="es-419" w:eastAsia="es-CO"/>
        </w:rPr>
        <w:t>-Tienen amplio espectro.</w:t>
      </w:r>
    </w:p>
    <w:p w14:paraId="01FACE4E" w14:textId="77777777" w:rsidR="004841BE" w:rsidRPr="004841BE" w:rsidRDefault="004841BE" w:rsidP="004841BE">
      <w:pPr>
        <w:pStyle w:val="Prrafodelista"/>
        <w:ind w:left="1429" w:firstLine="0"/>
        <w:rPr>
          <w:lang w:val="es-419" w:eastAsia="es-CO"/>
        </w:rPr>
      </w:pPr>
      <w:r w:rsidRPr="004841BE">
        <w:rPr>
          <w:lang w:val="es-419" w:eastAsia="es-CO"/>
        </w:rPr>
        <w:t>-Económicos.</w:t>
      </w:r>
    </w:p>
    <w:p w14:paraId="0DC94787" w14:textId="77777777" w:rsidR="004841BE" w:rsidRPr="004841BE" w:rsidRDefault="004841BE" w:rsidP="004841BE">
      <w:pPr>
        <w:pStyle w:val="Prrafodelista"/>
        <w:ind w:left="1429" w:firstLine="0"/>
        <w:rPr>
          <w:lang w:val="es-419" w:eastAsia="es-CO"/>
        </w:rPr>
      </w:pPr>
      <w:r w:rsidRPr="004841BE">
        <w:rPr>
          <w:lang w:val="es-419" w:eastAsia="es-CO"/>
        </w:rPr>
        <w:t>-Acción rápida.</w:t>
      </w:r>
    </w:p>
    <w:p w14:paraId="7DC9BA91" w14:textId="77777777" w:rsidR="004841BE" w:rsidRPr="004841BE" w:rsidRDefault="004841BE" w:rsidP="004841BE">
      <w:pPr>
        <w:pStyle w:val="Prrafodelista"/>
        <w:ind w:left="1429" w:firstLine="0"/>
        <w:rPr>
          <w:lang w:val="es-419" w:eastAsia="es-CO"/>
        </w:rPr>
      </w:pPr>
      <w:r w:rsidRPr="004841BE">
        <w:rPr>
          <w:lang w:val="es-419" w:eastAsia="es-CO"/>
        </w:rPr>
        <w:t>-No son selectivos.</w:t>
      </w:r>
    </w:p>
    <w:p w14:paraId="3F074A2E" w14:textId="77777777" w:rsidR="004841BE" w:rsidRPr="004841BE" w:rsidRDefault="004841BE" w:rsidP="004841BE">
      <w:pPr>
        <w:pStyle w:val="Prrafodelista"/>
        <w:ind w:left="1429" w:firstLine="0"/>
        <w:rPr>
          <w:lang w:val="es-419" w:eastAsia="es-CO"/>
        </w:rPr>
      </w:pPr>
      <w:r w:rsidRPr="004841BE">
        <w:rPr>
          <w:lang w:val="es-419" w:eastAsia="es-CO"/>
        </w:rPr>
        <w:t>-Fáciles de adquirir y dosificar.</w:t>
      </w:r>
    </w:p>
    <w:p w14:paraId="15B5AA25" w14:textId="77777777" w:rsidR="004841BE" w:rsidRPr="004841BE" w:rsidRDefault="004841BE" w:rsidP="004841BE">
      <w:pPr>
        <w:pStyle w:val="Prrafodelista"/>
        <w:ind w:left="1429" w:firstLine="0"/>
        <w:rPr>
          <w:lang w:val="es-419" w:eastAsia="es-CO"/>
        </w:rPr>
      </w:pPr>
      <w:r w:rsidRPr="004841BE">
        <w:rPr>
          <w:lang w:val="es-419" w:eastAsia="es-CO"/>
        </w:rPr>
        <w:t>-Facilidad para enjuagar.</w:t>
      </w:r>
    </w:p>
    <w:p w14:paraId="5C6022E3" w14:textId="28524BD2" w:rsidR="004841BE" w:rsidRDefault="004841BE" w:rsidP="004841BE">
      <w:pPr>
        <w:pStyle w:val="Prrafodelista"/>
        <w:ind w:left="1429" w:firstLine="0"/>
        <w:rPr>
          <w:lang w:val="es-419" w:eastAsia="es-CO"/>
        </w:rPr>
      </w:pPr>
      <w:r w:rsidRPr="004841BE">
        <w:rPr>
          <w:lang w:val="es-419" w:eastAsia="es-CO"/>
        </w:rPr>
        <w:t>-No forma espuma</w:t>
      </w:r>
    </w:p>
    <w:p w14:paraId="24DA31AF" w14:textId="253C7FAA" w:rsidR="004841BE" w:rsidRPr="004841BE" w:rsidRDefault="004841BE" w:rsidP="004841BE">
      <w:pPr>
        <w:pStyle w:val="Prrafodelista"/>
        <w:ind w:left="1429" w:firstLine="0"/>
        <w:rPr>
          <w:lang w:val="es-419" w:eastAsia="es-CO"/>
        </w:rPr>
      </w:pPr>
      <w:r>
        <w:rPr>
          <w:b/>
          <w:bCs/>
          <w:lang w:val="es-419" w:eastAsia="es-CO"/>
        </w:rPr>
        <w:t xml:space="preserve">Desventajas: </w:t>
      </w:r>
      <w:r w:rsidRPr="004841BE">
        <w:rPr>
          <w:lang w:val="es-419" w:eastAsia="es-CO"/>
        </w:rPr>
        <w:t xml:space="preserve">- </w:t>
      </w:r>
      <w:r w:rsidR="00557AB2">
        <w:rPr>
          <w:lang w:val="es-419" w:eastAsia="es-CO"/>
        </w:rPr>
        <w:t>c</w:t>
      </w:r>
      <w:r w:rsidRPr="004841BE">
        <w:rPr>
          <w:lang w:val="es-419" w:eastAsia="es-CO"/>
        </w:rPr>
        <w:t>orrosivos.</w:t>
      </w:r>
    </w:p>
    <w:p w14:paraId="61B0C7D6" w14:textId="77777777" w:rsidR="004841BE" w:rsidRPr="004841BE" w:rsidRDefault="004841BE" w:rsidP="004841BE">
      <w:pPr>
        <w:pStyle w:val="Prrafodelista"/>
        <w:ind w:left="1429" w:firstLine="0"/>
        <w:rPr>
          <w:lang w:val="es-419" w:eastAsia="es-CO"/>
        </w:rPr>
      </w:pPr>
      <w:r w:rsidRPr="004841BE">
        <w:rPr>
          <w:lang w:val="es-419" w:eastAsia="es-CO"/>
        </w:rPr>
        <w:t>- Tóxicos.</w:t>
      </w:r>
    </w:p>
    <w:p w14:paraId="55EF3E99" w14:textId="77777777" w:rsidR="004841BE" w:rsidRPr="004841BE" w:rsidRDefault="004841BE" w:rsidP="004841BE">
      <w:pPr>
        <w:pStyle w:val="Prrafodelista"/>
        <w:ind w:left="1429" w:firstLine="0"/>
        <w:rPr>
          <w:lang w:val="es-419" w:eastAsia="es-CO"/>
        </w:rPr>
      </w:pPr>
      <w:r w:rsidRPr="004841BE">
        <w:rPr>
          <w:lang w:val="es-419" w:eastAsia="es-CO"/>
        </w:rPr>
        <w:t>- Tienen olor, sabor.</w:t>
      </w:r>
    </w:p>
    <w:p w14:paraId="564155F6" w14:textId="77777777" w:rsidR="004841BE" w:rsidRPr="004841BE" w:rsidRDefault="004841BE" w:rsidP="004841BE">
      <w:pPr>
        <w:pStyle w:val="Prrafodelista"/>
        <w:ind w:left="1429" w:firstLine="0"/>
        <w:rPr>
          <w:lang w:val="es-419" w:eastAsia="es-CO"/>
        </w:rPr>
      </w:pPr>
      <w:r w:rsidRPr="004841BE">
        <w:rPr>
          <w:lang w:val="es-419" w:eastAsia="es-CO"/>
        </w:rPr>
        <w:t>- Son viscosos.</w:t>
      </w:r>
    </w:p>
    <w:p w14:paraId="238BAB2A" w14:textId="77777777" w:rsidR="004841BE" w:rsidRPr="004841BE" w:rsidRDefault="004841BE" w:rsidP="004841BE">
      <w:pPr>
        <w:pStyle w:val="Prrafodelista"/>
        <w:ind w:left="1429" w:firstLine="0"/>
        <w:rPr>
          <w:lang w:val="es-419" w:eastAsia="es-CO"/>
        </w:rPr>
      </w:pPr>
      <w:r w:rsidRPr="004841BE">
        <w:rPr>
          <w:lang w:val="es-419" w:eastAsia="es-CO"/>
        </w:rPr>
        <w:t>- No actúan en agua caliente.</w:t>
      </w:r>
    </w:p>
    <w:p w14:paraId="40323A35" w14:textId="77777777" w:rsidR="004841BE" w:rsidRPr="004841BE" w:rsidRDefault="004841BE" w:rsidP="004841BE">
      <w:pPr>
        <w:pStyle w:val="Prrafodelista"/>
        <w:ind w:left="1429" w:firstLine="0"/>
        <w:rPr>
          <w:lang w:val="es-419" w:eastAsia="es-CO"/>
        </w:rPr>
      </w:pPr>
      <w:r w:rsidRPr="004841BE">
        <w:rPr>
          <w:lang w:val="es-419" w:eastAsia="es-CO"/>
        </w:rPr>
        <w:t>superior a 42°C.</w:t>
      </w:r>
    </w:p>
    <w:p w14:paraId="61EFD5D3" w14:textId="77777777" w:rsidR="004841BE" w:rsidRPr="004841BE" w:rsidRDefault="004841BE" w:rsidP="004841BE">
      <w:pPr>
        <w:pStyle w:val="Prrafodelista"/>
        <w:ind w:left="1429" w:firstLine="0"/>
        <w:rPr>
          <w:lang w:val="es-419" w:eastAsia="es-CO"/>
        </w:rPr>
      </w:pPr>
      <w:r w:rsidRPr="004841BE">
        <w:rPr>
          <w:lang w:val="es-419" w:eastAsia="es-CO"/>
        </w:rPr>
        <w:lastRenderedPageBreak/>
        <w:t>-Pierde fácil su acción en presencia de materia orgánica.</w:t>
      </w:r>
    </w:p>
    <w:p w14:paraId="6B708662" w14:textId="7966ACD8" w:rsidR="004841BE" w:rsidRPr="004841BE" w:rsidRDefault="004841BE" w:rsidP="004841BE">
      <w:pPr>
        <w:pStyle w:val="Prrafodelista"/>
        <w:ind w:left="1429" w:firstLine="0"/>
        <w:rPr>
          <w:lang w:val="es-419" w:eastAsia="es-CO"/>
        </w:rPr>
      </w:pPr>
      <w:r w:rsidRPr="004841BE">
        <w:rPr>
          <w:lang w:val="es-419" w:eastAsia="es-CO"/>
        </w:rPr>
        <w:t xml:space="preserve">-Su pH </w:t>
      </w:r>
      <w:r w:rsidR="00557AB2" w:rsidRPr="004841BE">
        <w:rPr>
          <w:lang w:val="es-419" w:eastAsia="es-CO"/>
        </w:rPr>
        <w:t>más</w:t>
      </w:r>
      <w:r w:rsidRPr="004841BE">
        <w:rPr>
          <w:lang w:val="es-419" w:eastAsia="es-CO"/>
        </w:rPr>
        <w:t xml:space="preserve"> eficaz es de 7.5 – 8.0.</w:t>
      </w:r>
    </w:p>
    <w:p w14:paraId="2E6C5DE2" w14:textId="4D71369A" w:rsidR="004841BE" w:rsidRDefault="004841BE" w:rsidP="00810028">
      <w:pPr>
        <w:pStyle w:val="Prrafodelista"/>
        <w:numPr>
          <w:ilvl w:val="0"/>
          <w:numId w:val="12"/>
        </w:numPr>
        <w:rPr>
          <w:lang w:val="es-419" w:eastAsia="es-CO"/>
        </w:rPr>
      </w:pPr>
      <w:r>
        <w:rPr>
          <w:b/>
          <w:bCs/>
          <w:lang w:val="es-419" w:eastAsia="es-CO"/>
        </w:rPr>
        <w:t xml:space="preserve">Yodo: </w:t>
      </w:r>
      <w:r w:rsidR="00557AB2">
        <w:rPr>
          <w:lang w:val="es-419" w:eastAsia="es-CO"/>
        </w:rPr>
        <w:t>c</w:t>
      </w:r>
      <w:r w:rsidRPr="004841BE">
        <w:rPr>
          <w:lang w:val="es-419" w:eastAsia="es-CO"/>
        </w:rPr>
        <w:t xml:space="preserve">ompuestos yodados. Isodine, </w:t>
      </w:r>
      <w:proofErr w:type="spellStart"/>
      <w:r w:rsidRPr="004841BE">
        <w:rPr>
          <w:lang w:val="es-419" w:eastAsia="es-CO"/>
        </w:rPr>
        <w:t>Prepodine</w:t>
      </w:r>
      <w:proofErr w:type="spellEnd"/>
      <w:r w:rsidRPr="004841BE">
        <w:rPr>
          <w:lang w:val="es-419" w:eastAsia="es-CO"/>
        </w:rPr>
        <w:t xml:space="preserve">, </w:t>
      </w:r>
      <w:proofErr w:type="spellStart"/>
      <w:r w:rsidRPr="004841BE">
        <w:rPr>
          <w:lang w:val="es-419" w:eastAsia="es-CO"/>
        </w:rPr>
        <w:t>Rapidine</w:t>
      </w:r>
      <w:proofErr w:type="spellEnd"/>
      <w:r w:rsidRPr="004841BE">
        <w:rPr>
          <w:lang w:val="es-419" w:eastAsia="es-CO"/>
        </w:rPr>
        <w:t xml:space="preserve">, </w:t>
      </w:r>
      <w:proofErr w:type="spellStart"/>
      <w:r w:rsidRPr="004841BE">
        <w:rPr>
          <w:lang w:val="es-419" w:eastAsia="es-CO"/>
        </w:rPr>
        <w:t>Handine</w:t>
      </w:r>
      <w:proofErr w:type="spellEnd"/>
      <w:r w:rsidRPr="004841BE">
        <w:rPr>
          <w:lang w:val="es-419" w:eastAsia="es-CO"/>
        </w:rPr>
        <w:t xml:space="preserve">, </w:t>
      </w:r>
      <w:proofErr w:type="spellStart"/>
      <w:r w:rsidRPr="004841BE">
        <w:rPr>
          <w:lang w:val="es-419" w:eastAsia="es-CO"/>
        </w:rPr>
        <w:t>Yodosan</w:t>
      </w:r>
      <w:proofErr w:type="spellEnd"/>
      <w:r>
        <w:rPr>
          <w:lang w:val="es-419" w:eastAsia="es-CO"/>
        </w:rPr>
        <w:t>.</w:t>
      </w:r>
    </w:p>
    <w:p w14:paraId="38EFCB97" w14:textId="13801FAA" w:rsidR="004841BE" w:rsidRPr="004841BE" w:rsidRDefault="004841BE" w:rsidP="004841BE">
      <w:pPr>
        <w:pStyle w:val="Prrafodelista"/>
        <w:ind w:left="1429" w:firstLine="0"/>
        <w:rPr>
          <w:lang w:val="es-419" w:eastAsia="es-CO"/>
        </w:rPr>
      </w:pPr>
      <w:r>
        <w:rPr>
          <w:b/>
          <w:bCs/>
          <w:lang w:val="es-419" w:eastAsia="es-CO"/>
        </w:rPr>
        <w:t>Ventajas:</w:t>
      </w:r>
      <w:r w:rsidR="00557AB2">
        <w:rPr>
          <w:b/>
          <w:bCs/>
          <w:lang w:val="es-419" w:eastAsia="es-CO"/>
        </w:rPr>
        <w:t xml:space="preserve"> </w:t>
      </w:r>
      <w:r w:rsidR="00557AB2" w:rsidRPr="00557AB2">
        <w:rPr>
          <w:lang w:val="es-419" w:eastAsia="es-CO"/>
        </w:rPr>
        <w:t>a</w:t>
      </w:r>
      <w:r w:rsidRPr="004841BE">
        <w:rPr>
          <w:lang w:val="es-419" w:eastAsia="es-CO"/>
        </w:rPr>
        <w:t>mplio espectro.</w:t>
      </w:r>
    </w:p>
    <w:p w14:paraId="626229CF" w14:textId="77777777" w:rsidR="004841BE" w:rsidRPr="004841BE" w:rsidRDefault="004841BE" w:rsidP="004841BE">
      <w:pPr>
        <w:pStyle w:val="Prrafodelista"/>
        <w:ind w:left="1429" w:firstLine="0"/>
        <w:rPr>
          <w:lang w:val="es-419" w:eastAsia="es-CO"/>
        </w:rPr>
      </w:pPr>
      <w:r w:rsidRPr="004841BE">
        <w:rPr>
          <w:lang w:val="es-419" w:eastAsia="es-CO"/>
        </w:rPr>
        <w:t>- Acción germicida rápida.</w:t>
      </w:r>
    </w:p>
    <w:p w14:paraId="6AEACEC0" w14:textId="77777777" w:rsidR="004841BE" w:rsidRPr="004841BE" w:rsidRDefault="004841BE" w:rsidP="004841BE">
      <w:pPr>
        <w:pStyle w:val="Prrafodelista"/>
        <w:ind w:left="1429" w:firstLine="0"/>
        <w:rPr>
          <w:lang w:val="es-419" w:eastAsia="es-CO"/>
        </w:rPr>
      </w:pPr>
      <w:r w:rsidRPr="004841BE">
        <w:rPr>
          <w:lang w:val="es-419" w:eastAsia="es-CO"/>
        </w:rPr>
        <w:t>-Son estables.</w:t>
      </w:r>
    </w:p>
    <w:p w14:paraId="4D0A92D0" w14:textId="77777777" w:rsidR="004841BE" w:rsidRPr="004841BE" w:rsidRDefault="004841BE" w:rsidP="004841BE">
      <w:pPr>
        <w:pStyle w:val="Prrafodelista"/>
        <w:ind w:left="1429" w:firstLine="0"/>
        <w:rPr>
          <w:lang w:val="es-419" w:eastAsia="es-CO"/>
        </w:rPr>
      </w:pPr>
      <w:r w:rsidRPr="004841BE">
        <w:rPr>
          <w:lang w:val="es-419" w:eastAsia="es-CO"/>
        </w:rPr>
        <w:t>-Disuelven los depósitos minerales.</w:t>
      </w:r>
    </w:p>
    <w:p w14:paraId="29AF012B" w14:textId="77777777" w:rsidR="004841BE" w:rsidRPr="004841BE" w:rsidRDefault="004841BE" w:rsidP="004841BE">
      <w:pPr>
        <w:pStyle w:val="Prrafodelista"/>
        <w:ind w:left="1429" w:firstLine="0"/>
        <w:rPr>
          <w:lang w:val="es-419" w:eastAsia="es-CO"/>
        </w:rPr>
      </w:pPr>
      <w:r w:rsidRPr="004841BE">
        <w:rPr>
          <w:lang w:val="es-419" w:eastAsia="es-CO"/>
        </w:rPr>
        <w:t>-No son corrosivos.</w:t>
      </w:r>
    </w:p>
    <w:p w14:paraId="39CC8CAA" w14:textId="77777777" w:rsidR="004841BE" w:rsidRPr="004841BE" w:rsidRDefault="004841BE" w:rsidP="004841BE">
      <w:pPr>
        <w:pStyle w:val="Prrafodelista"/>
        <w:ind w:left="1429" w:firstLine="0"/>
        <w:rPr>
          <w:lang w:val="es-419" w:eastAsia="es-CO"/>
        </w:rPr>
      </w:pPr>
      <w:r w:rsidRPr="004841BE">
        <w:rPr>
          <w:lang w:val="es-419" w:eastAsia="es-CO"/>
        </w:rPr>
        <w:t>-No irritan la piel.</w:t>
      </w:r>
    </w:p>
    <w:p w14:paraId="773D1884" w14:textId="77777777" w:rsidR="004841BE" w:rsidRPr="004841BE" w:rsidRDefault="004841BE" w:rsidP="004841BE">
      <w:pPr>
        <w:pStyle w:val="Prrafodelista"/>
        <w:ind w:left="1429" w:firstLine="0"/>
        <w:rPr>
          <w:lang w:val="es-419" w:eastAsia="es-CO"/>
        </w:rPr>
      </w:pPr>
      <w:r w:rsidRPr="004841BE">
        <w:rPr>
          <w:lang w:val="es-419" w:eastAsia="es-CO"/>
        </w:rPr>
        <w:t>-Se pueden hacer control visual de la concentración.</w:t>
      </w:r>
    </w:p>
    <w:p w14:paraId="75AED337" w14:textId="7DE27A15" w:rsidR="004841BE" w:rsidRDefault="004841BE" w:rsidP="004841BE">
      <w:pPr>
        <w:pStyle w:val="Prrafodelista"/>
        <w:ind w:left="1429" w:firstLine="0"/>
        <w:rPr>
          <w:lang w:val="es-419" w:eastAsia="es-CO"/>
        </w:rPr>
      </w:pPr>
      <w:r w:rsidRPr="004841BE">
        <w:rPr>
          <w:lang w:val="es-419" w:eastAsia="es-CO"/>
        </w:rPr>
        <w:t>-Tiene buena penetración.</w:t>
      </w:r>
    </w:p>
    <w:p w14:paraId="7A0954D9" w14:textId="2CFA7E7E" w:rsidR="004841BE" w:rsidRPr="004841BE" w:rsidRDefault="004841BE" w:rsidP="004841BE">
      <w:pPr>
        <w:pStyle w:val="Prrafodelista"/>
        <w:ind w:left="1429" w:firstLine="0"/>
        <w:rPr>
          <w:lang w:val="es-419" w:eastAsia="es-CO"/>
        </w:rPr>
      </w:pPr>
      <w:r>
        <w:rPr>
          <w:b/>
          <w:bCs/>
          <w:lang w:val="es-419" w:eastAsia="es-CO"/>
        </w:rPr>
        <w:t xml:space="preserve">Desventajas: </w:t>
      </w:r>
      <w:r w:rsidR="00557AB2">
        <w:rPr>
          <w:lang w:val="es-419" w:eastAsia="es-CO"/>
        </w:rPr>
        <w:t>s</w:t>
      </w:r>
      <w:r w:rsidRPr="004841BE">
        <w:rPr>
          <w:lang w:val="es-419" w:eastAsia="es-CO"/>
        </w:rPr>
        <w:t>olamente pueden emplearse en desinfecciones.</w:t>
      </w:r>
    </w:p>
    <w:p w14:paraId="5308F002" w14:textId="77777777" w:rsidR="004841BE" w:rsidRPr="004841BE" w:rsidRDefault="004841BE" w:rsidP="004841BE">
      <w:pPr>
        <w:pStyle w:val="Prrafodelista"/>
        <w:ind w:left="1429" w:firstLine="0"/>
        <w:rPr>
          <w:lang w:val="es-419" w:eastAsia="es-CO"/>
        </w:rPr>
      </w:pPr>
      <w:r w:rsidRPr="004841BE">
        <w:rPr>
          <w:lang w:val="es-419" w:eastAsia="es-CO"/>
        </w:rPr>
        <w:t>-Su pH efectivo está entre 2 – 4.</w:t>
      </w:r>
    </w:p>
    <w:p w14:paraId="18EC5B37" w14:textId="77777777" w:rsidR="004841BE" w:rsidRPr="004841BE" w:rsidRDefault="004841BE" w:rsidP="004841BE">
      <w:pPr>
        <w:pStyle w:val="Prrafodelista"/>
        <w:ind w:left="1429" w:firstLine="0"/>
        <w:rPr>
          <w:lang w:val="es-419" w:eastAsia="es-CO"/>
        </w:rPr>
      </w:pPr>
      <w:r w:rsidRPr="004841BE">
        <w:rPr>
          <w:lang w:val="es-419" w:eastAsia="es-CO"/>
        </w:rPr>
        <w:t>-Forma espuma a presión.</w:t>
      </w:r>
    </w:p>
    <w:p w14:paraId="3E740254" w14:textId="77777777" w:rsidR="004841BE" w:rsidRPr="004841BE" w:rsidRDefault="004841BE" w:rsidP="004841BE">
      <w:pPr>
        <w:pStyle w:val="Prrafodelista"/>
        <w:ind w:left="1429" w:firstLine="0"/>
        <w:rPr>
          <w:lang w:val="es-419" w:eastAsia="es-CO"/>
        </w:rPr>
      </w:pPr>
      <w:r w:rsidRPr="004841BE">
        <w:rPr>
          <w:lang w:val="es-419" w:eastAsia="es-CO"/>
        </w:rPr>
        <w:t>-Se necesita un buen enjuague para removerlos.</w:t>
      </w:r>
    </w:p>
    <w:p w14:paraId="65D38FB6" w14:textId="038A36F2" w:rsidR="004841BE" w:rsidRDefault="004841BE" w:rsidP="004841BE">
      <w:pPr>
        <w:pStyle w:val="Prrafodelista"/>
        <w:ind w:left="1429" w:firstLine="0"/>
        <w:rPr>
          <w:lang w:val="es-419" w:eastAsia="es-CO"/>
        </w:rPr>
      </w:pPr>
      <w:r w:rsidRPr="004841BE">
        <w:rPr>
          <w:lang w:val="es-419" w:eastAsia="es-CO"/>
        </w:rPr>
        <w:t>-Son costosos.</w:t>
      </w:r>
    </w:p>
    <w:p w14:paraId="6E799C28" w14:textId="06FD248B" w:rsidR="00EB3FCC" w:rsidRPr="0074678B" w:rsidRDefault="00EB3FCC" w:rsidP="00810028">
      <w:pPr>
        <w:pStyle w:val="Prrafodelista"/>
        <w:numPr>
          <w:ilvl w:val="0"/>
          <w:numId w:val="12"/>
        </w:numPr>
        <w:rPr>
          <w:b/>
          <w:bCs/>
          <w:lang w:val="es-419" w:eastAsia="es-CO"/>
        </w:rPr>
      </w:pPr>
      <w:r w:rsidRPr="00EB3FCC">
        <w:rPr>
          <w:b/>
          <w:bCs/>
          <w:lang w:val="es-419" w:eastAsia="es-CO"/>
        </w:rPr>
        <w:t>A</w:t>
      </w:r>
      <w:r>
        <w:rPr>
          <w:b/>
          <w:bCs/>
          <w:lang w:val="es-419" w:eastAsia="es-CO"/>
        </w:rPr>
        <w:t>monio</w:t>
      </w:r>
      <w:r w:rsidRPr="00EB3FCC">
        <w:rPr>
          <w:b/>
          <w:bCs/>
          <w:lang w:val="es-419" w:eastAsia="es-CO"/>
        </w:rPr>
        <w:t xml:space="preserve"> C</w:t>
      </w:r>
      <w:r>
        <w:rPr>
          <w:b/>
          <w:bCs/>
          <w:lang w:val="es-419" w:eastAsia="es-CO"/>
        </w:rPr>
        <w:t xml:space="preserve">uaternario: </w:t>
      </w:r>
      <w:proofErr w:type="spellStart"/>
      <w:r w:rsidRPr="00EB3FCC">
        <w:rPr>
          <w:lang w:val="es-419" w:eastAsia="es-CO"/>
        </w:rPr>
        <w:t>Sanit</w:t>
      </w:r>
      <w:proofErr w:type="spellEnd"/>
      <w:r w:rsidRPr="00EB3FCC">
        <w:rPr>
          <w:lang w:val="es-419" w:eastAsia="es-CO"/>
        </w:rPr>
        <w:t xml:space="preserve"> 10, B </w:t>
      </w:r>
      <w:proofErr w:type="spellStart"/>
      <w:r w:rsidRPr="00EB3FCC">
        <w:rPr>
          <w:lang w:val="es-419" w:eastAsia="es-CO"/>
        </w:rPr>
        <w:t>Quad</w:t>
      </w:r>
      <w:proofErr w:type="spellEnd"/>
      <w:r w:rsidRPr="00EB3FCC">
        <w:rPr>
          <w:lang w:val="es-419" w:eastAsia="es-CO"/>
        </w:rPr>
        <w:t xml:space="preserve">, Fórmula 55 X, </w:t>
      </w:r>
      <w:proofErr w:type="spellStart"/>
      <w:r w:rsidRPr="00EB3FCC">
        <w:rPr>
          <w:lang w:val="es-419" w:eastAsia="es-CO"/>
        </w:rPr>
        <w:t>Bacterium</w:t>
      </w:r>
      <w:proofErr w:type="spellEnd"/>
      <w:r w:rsidRPr="00EB3FCC">
        <w:rPr>
          <w:lang w:val="es-419" w:eastAsia="es-CO"/>
        </w:rPr>
        <w:t xml:space="preserve">, </w:t>
      </w:r>
      <w:proofErr w:type="spellStart"/>
      <w:r w:rsidRPr="00EB3FCC">
        <w:rPr>
          <w:lang w:val="es-419" w:eastAsia="es-CO"/>
        </w:rPr>
        <w:t>Timsen</w:t>
      </w:r>
      <w:proofErr w:type="spellEnd"/>
    </w:p>
    <w:p w14:paraId="39D05627" w14:textId="5CC99AC6" w:rsidR="00EB3FCC" w:rsidRPr="00EB3FCC" w:rsidRDefault="00EB3FCC" w:rsidP="00EB3FCC">
      <w:pPr>
        <w:pStyle w:val="Prrafodelista"/>
        <w:ind w:left="1429" w:firstLine="0"/>
        <w:rPr>
          <w:lang w:val="es-419" w:eastAsia="es-CO"/>
        </w:rPr>
      </w:pPr>
      <w:r>
        <w:rPr>
          <w:b/>
          <w:bCs/>
          <w:lang w:val="es-419" w:eastAsia="es-CO"/>
        </w:rPr>
        <w:t>Ventajas</w:t>
      </w:r>
      <w:r w:rsidRPr="00EB3FCC">
        <w:rPr>
          <w:lang w:val="es-419" w:eastAsia="es-CO"/>
        </w:rPr>
        <w:t>:</w:t>
      </w:r>
      <w:r w:rsidRPr="00EB3FCC">
        <w:t xml:space="preserve"> </w:t>
      </w:r>
      <w:r w:rsidR="00557AB2">
        <w:rPr>
          <w:lang w:val="es-419" w:eastAsia="es-CO"/>
        </w:rPr>
        <w:t>n</w:t>
      </w:r>
      <w:r w:rsidRPr="00EB3FCC">
        <w:rPr>
          <w:lang w:val="es-419" w:eastAsia="es-CO"/>
        </w:rPr>
        <w:t>o son corrosivos ni tóxicos.</w:t>
      </w:r>
    </w:p>
    <w:p w14:paraId="0885EF7C" w14:textId="77777777" w:rsidR="00EB3FCC" w:rsidRPr="00EB3FCC" w:rsidRDefault="00EB3FCC" w:rsidP="00EB3FCC">
      <w:pPr>
        <w:pStyle w:val="Prrafodelista"/>
        <w:ind w:left="1429" w:firstLine="0"/>
        <w:rPr>
          <w:lang w:val="es-419" w:eastAsia="es-CO"/>
        </w:rPr>
      </w:pPr>
      <w:r w:rsidRPr="00EB3FCC">
        <w:rPr>
          <w:lang w:val="es-419" w:eastAsia="es-CO"/>
        </w:rPr>
        <w:t>-Son estables durante el almacenamiento.</w:t>
      </w:r>
    </w:p>
    <w:p w14:paraId="15412F4E" w14:textId="77777777" w:rsidR="00EB3FCC" w:rsidRPr="00EB3FCC" w:rsidRDefault="00EB3FCC" w:rsidP="00EB3FCC">
      <w:pPr>
        <w:pStyle w:val="Prrafodelista"/>
        <w:ind w:left="1429" w:firstLine="0"/>
        <w:rPr>
          <w:lang w:val="es-419" w:eastAsia="es-CO"/>
        </w:rPr>
      </w:pPr>
      <w:r w:rsidRPr="00EB3FCC">
        <w:rPr>
          <w:lang w:val="es-419" w:eastAsia="es-CO"/>
        </w:rPr>
        <w:t>-Acción bactericida rápida.</w:t>
      </w:r>
    </w:p>
    <w:p w14:paraId="00C09337" w14:textId="77777777" w:rsidR="00EB3FCC" w:rsidRPr="00EB3FCC" w:rsidRDefault="00EB3FCC" w:rsidP="00EB3FCC">
      <w:pPr>
        <w:pStyle w:val="Prrafodelista"/>
        <w:ind w:left="1429" w:firstLine="0"/>
        <w:rPr>
          <w:lang w:val="es-419" w:eastAsia="es-CO"/>
        </w:rPr>
      </w:pPr>
      <w:r w:rsidRPr="00EB3FCC">
        <w:rPr>
          <w:lang w:val="es-419" w:eastAsia="es-CO"/>
        </w:rPr>
        <w:t>-Tienen buena penetración.</w:t>
      </w:r>
    </w:p>
    <w:p w14:paraId="76DC4A38" w14:textId="77777777" w:rsidR="00EB3FCC" w:rsidRPr="00EB3FCC" w:rsidRDefault="00EB3FCC" w:rsidP="00EB3FCC">
      <w:pPr>
        <w:pStyle w:val="Prrafodelista"/>
        <w:ind w:left="1429" w:firstLine="0"/>
        <w:rPr>
          <w:lang w:val="es-419" w:eastAsia="es-CO"/>
        </w:rPr>
      </w:pPr>
      <w:r w:rsidRPr="00EB3FCC">
        <w:rPr>
          <w:lang w:val="es-419" w:eastAsia="es-CO"/>
        </w:rPr>
        <w:t>-Previenen y eliminan olores.</w:t>
      </w:r>
    </w:p>
    <w:p w14:paraId="7C182ABF" w14:textId="77777777" w:rsidR="00EB3FCC" w:rsidRPr="00EB3FCC" w:rsidRDefault="00EB3FCC" w:rsidP="00EB3FCC">
      <w:pPr>
        <w:pStyle w:val="Prrafodelista"/>
        <w:ind w:left="1429" w:firstLine="0"/>
        <w:rPr>
          <w:lang w:val="es-419" w:eastAsia="es-CO"/>
        </w:rPr>
      </w:pPr>
      <w:r w:rsidRPr="00EB3FCC">
        <w:rPr>
          <w:lang w:val="es-419" w:eastAsia="es-CO"/>
        </w:rPr>
        <w:t>-No irritan la piel.</w:t>
      </w:r>
    </w:p>
    <w:p w14:paraId="3696EF20" w14:textId="462CD60D" w:rsidR="00EB3FCC" w:rsidRDefault="00EB3FCC" w:rsidP="00EB3FCC">
      <w:pPr>
        <w:pStyle w:val="Prrafodelista"/>
        <w:ind w:left="1429" w:firstLine="0"/>
        <w:rPr>
          <w:lang w:val="es-419" w:eastAsia="es-CO"/>
        </w:rPr>
      </w:pPr>
      <w:r w:rsidRPr="00EB3FCC">
        <w:rPr>
          <w:lang w:val="es-419" w:eastAsia="es-CO"/>
        </w:rPr>
        <w:lastRenderedPageBreak/>
        <w:t>-Forman una película protectora bacteriostática sobre la superficie que actúa.</w:t>
      </w:r>
    </w:p>
    <w:p w14:paraId="4C4B0AB9" w14:textId="2D2C8103" w:rsidR="00EB3FCC" w:rsidRPr="00EB3FCC" w:rsidRDefault="00EB3FCC" w:rsidP="00EB3FCC">
      <w:pPr>
        <w:pStyle w:val="Prrafodelista"/>
        <w:ind w:left="1429" w:firstLine="0"/>
        <w:rPr>
          <w:lang w:val="es-419" w:eastAsia="es-CO"/>
        </w:rPr>
      </w:pPr>
      <w:r w:rsidRPr="00EB3FCC">
        <w:rPr>
          <w:b/>
          <w:bCs/>
          <w:lang w:val="es-419" w:eastAsia="es-CO"/>
        </w:rPr>
        <w:t>Desventajas:</w:t>
      </w:r>
      <w:r>
        <w:rPr>
          <w:b/>
          <w:bCs/>
          <w:lang w:val="es-419" w:eastAsia="es-CO"/>
        </w:rPr>
        <w:t xml:space="preserve"> </w:t>
      </w:r>
      <w:r w:rsidR="00557AB2">
        <w:rPr>
          <w:lang w:val="es-419" w:eastAsia="es-CO"/>
        </w:rPr>
        <w:t>s</w:t>
      </w:r>
      <w:r w:rsidRPr="00EB3FCC">
        <w:rPr>
          <w:lang w:val="es-419" w:eastAsia="es-CO"/>
        </w:rPr>
        <w:t>on costosos.</w:t>
      </w:r>
    </w:p>
    <w:p w14:paraId="75E74AC6" w14:textId="77777777" w:rsidR="00EB3FCC" w:rsidRPr="00EB3FCC" w:rsidRDefault="00EB3FCC" w:rsidP="00EB3FCC">
      <w:pPr>
        <w:pStyle w:val="Prrafodelista"/>
        <w:ind w:left="1429" w:firstLine="0"/>
        <w:rPr>
          <w:lang w:val="es-419" w:eastAsia="es-CO"/>
        </w:rPr>
      </w:pPr>
      <w:r w:rsidRPr="00EB3FCC">
        <w:rPr>
          <w:lang w:val="es-419" w:eastAsia="es-CO"/>
        </w:rPr>
        <w:t>-No son esporicidas.</w:t>
      </w:r>
    </w:p>
    <w:p w14:paraId="452C7987" w14:textId="77777777" w:rsidR="00EB3FCC" w:rsidRPr="00EB3FCC" w:rsidRDefault="00EB3FCC" w:rsidP="00EB3FCC">
      <w:pPr>
        <w:pStyle w:val="Prrafodelista"/>
        <w:ind w:left="1429" w:firstLine="0"/>
        <w:rPr>
          <w:lang w:val="es-419" w:eastAsia="es-CO"/>
        </w:rPr>
      </w:pPr>
      <w:r w:rsidRPr="00EB3FCC">
        <w:rPr>
          <w:lang w:val="es-419" w:eastAsia="es-CO"/>
        </w:rPr>
        <w:t>-No soportan las contaminaciones orgánicas.</w:t>
      </w:r>
    </w:p>
    <w:p w14:paraId="563F0396" w14:textId="77777777" w:rsidR="00EB3FCC" w:rsidRPr="00EB3FCC" w:rsidRDefault="00EB3FCC" w:rsidP="00EB3FCC">
      <w:pPr>
        <w:pStyle w:val="Prrafodelista"/>
        <w:ind w:left="1429" w:firstLine="0"/>
        <w:rPr>
          <w:lang w:val="es-419" w:eastAsia="es-CO"/>
        </w:rPr>
      </w:pPr>
      <w:r w:rsidRPr="00EB3FCC">
        <w:rPr>
          <w:lang w:val="es-419" w:eastAsia="es-CO"/>
        </w:rPr>
        <w:t>-Son difíciles de dosificar.</w:t>
      </w:r>
    </w:p>
    <w:p w14:paraId="3CFC9F13" w14:textId="42C7531C" w:rsidR="00EB3FCC" w:rsidRPr="0074678B" w:rsidRDefault="00EB3FCC" w:rsidP="0074678B">
      <w:pPr>
        <w:pStyle w:val="Prrafodelista"/>
        <w:ind w:left="1429" w:firstLine="0"/>
        <w:rPr>
          <w:lang w:val="es-419" w:eastAsia="es-CO"/>
        </w:rPr>
      </w:pPr>
      <w:r w:rsidRPr="00EB3FCC">
        <w:rPr>
          <w:lang w:val="es-419" w:eastAsia="es-CO"/>
        </w:rPr>
        <w:t>- No se consigue tan fácil.</w:t>
      </w:r>
    </w:p>
    <w:p w14:paraId="1B151F2C" w14:textId="703F5CBC" w:rsidR="00EB3FCC" w:rsidRDefault="00EB3FCC" w:rsidP="00EB3FCC">
      <w:pPr>
        <w:pStyle w:val="Ttulo3"/>
      </w:pPr>
      <w:bookmarkStart w:id="11" w:name="_Toc170121150"/>
      <w:r>
        <w:t xml:space="preserve">3.2. </w:t>
      </w:r>
      <w:r w:rsidRPr="00EB3FCC">
        <w:t>Procedimiento y dosificación</w:t>
      </w:r>
      <w:bookmarkEnd w:id="11"/>
    </w:p>
    <w:p w14:paraId="34B8ED28" w14:textId="02060FE0" w:rsidR="004841BE" w:rsidRDefault="00EB3FCC" w:rsidP="00EB3FCC">
      <w:pPr>
        <w:rPr>
          <w:lang w:val="es-419" w:eastAsia="es-CO"/>
        </w:rPr>
      </w:pPr>
      <w:r w:rsidRPr="00EB3FCC">
        <w:rPr>
          <w:lang w:val="es-419" w:eastAsia="es-CO"/>
        </w:rPr>
        <w:t xml:space="preserve">Existen diferentes procedimientos dependiendo de la forma de aplicación del desinfectante, encontrando para el caso de los agentes químicos aplicación por inmersión, pulverización, nebulización, </w:t>
      </w:r>
      <w:proofErr w:type="spellStart"/>
      <w:r w:rsidRPr="00EB3FCC">
        <w:rPr>
          <w:lang w:val="es-419" w:eastAsia="es-CO"/>
        </w:rPr>
        <w:t>termonebulización</w:t>
      </w:r>
      <w:proofErr w:type="spellEnd"/>
      <w:r w:rsidRPr="00EB3FCC">
        <w:rPr>
          <w:lang w:val="es-419" w:eastAsia="es-CO"/>
        </w:rPr>
        <w:t xml:space="preserve">, ultra </w:t>
      </w:r>
      <w:proofErr w:type="spellStart"/>
      <w:r w:rsidRPr="00EB3FCC">
        <w:rPr>
          <w:lang w:val="es-419" w:eastAsia="es-CO"/>
        </w:rPr>
        <w:t>low</w:t>
      </w:r>
      <w:proofErr w:type="spellEnd"/>
      <w:r w:rsidRPr="00EB3FCC">
        <w:rPr>
          <w:lang w:val="es-419" w:eastAsia="es-CO"/>
        </w:rPr>
        <w:t xml:space="preserve"> </w:t>
      </w:r>
      <w:proofErr w:type="spellStart"/>
      <w:r w:rsidRPr="00EB3FCC">
        <w:rPr>
          <w:lang w:val="es-419" w:eastAsia="es-CO"/>
        </w:rPr>
        <w:t>volume</w:t>
      </w:r>
      <w:proofErr w:type="spellEnd"/>
      <w:r w:rsidRPr="00EB3FCC">
        <w:rPr>
          <w:lang w:val="es-419" w:eastAsia="es-CO"/>
        </w:rPr>
        <w:t xml:space="preserve"> ULV. Por su parte la dosificación varía de acuerdo a la superficie en la que se va emplear, el tipo de desinfectante y su presentación, por tanto, para conocer la concentración que se debe emplear es indispensable determinar que se va a desinfectar (frutas, hortalizas, pared, piso, etc.) que producto se va a emplear (propiedades, clasificación, presentación, concentración) el volumen de agua requerido para la disolución. A continuación, se abordan las formas de aplicación de los desinfectantes químicos:</w:t>
      </w:r>
    </w:p>
    <w:p w14:paraId="0CDE32C5" w14:textId="0DD39482" w:rsidR="00F06FA9" w:rsidRPr="00F06FA9" w:rsidRDefault="00F06FA9" w:rsidP="00810028">
      <w:pPr>
        <w:pStyle w:val="Prrafodelista"/>
        <w:numPr>
          <w:ilvl w:val="0"/>
          <w:numId w:val="12"/>
        </w:numPr>
        <w:rPr>
          <w:b/>
          <w:bCs/>
          <w:lang w:val="es-419" w:eastAsia="es-CO"/>
        </w:rPr>
      </w:pPr>
      <w:r w:rsidRPr="00613187">
        <w:rPr>
          <w:b/>
          <w:bCs/>
        </w:rPr>
        <w:t>Inmersión:</w:t>
      </w:r>
      <w:r>
        <w:rPr>
          <w:b/>
          <w:bCs/>
        </w:rPr>
        <w:t xml:space="preserve"> </w:t>
      </w:r>
      <w:r>
        <w:t>e</w:t>
      </w:r>
      <w:r w:rsidRPr="00F06FA9">
        <w:t>l proceso de desinfección se realiza sumergiendo el objeto a desinfectar en solución desinfectante durante un tiempo mínimo de contacto.</w:t>
      </w:r>
    </w:p>
    <w:p w14:paraId="374F1DBA" w14:textId="7DFD0B90" w:rsidR="00F06FA9" w:rsidRDefault="00F06FA9" w:rsidP="00810028">
      <w:pPr>
        <w:pStyle w:val="Prrafodelista"/>
        <w:numPr>
          <w:ilvl w:val="0"/>
          <w:numId w:val="12"/>
        </w:numPr>
        <w:rPr>
          <w:lang w:val="es-419" w:eastAsia="es-CO"/>
        </w:rPr>
      </w:pPr>
      <w:r>
        <w:rPr>
          <w:b/>
          <w:bCs/>
        </w:rPr>
        <w:t>Pulverización:</w:t>
      </w:r>
      <w:r>
        <w:rPr>
          <w:b/>
          <w:bCs/>
          <w:lang w:val="es-419" w:eastAsia="es-CO"/>
        </w:rPr>
        <w:t xml:space="preserve"> </w:t>
      </w:r>
      <w:r>
        <w:rPr>
          <w:lang w:val="es-419" w:eastAsia="es-CO"/>
        </w:rPr>
        <w:t>l</w:t>
      </w:r>
      <w:r w:rsidRPr="00F06FA9">
        <w:rPr>
          <w:lang w:val="es-419" w:eastAsia="es-CO"/>
        </w:rPr>
        <w:t>a solución desinfectante se aplica con ayuda de una máquina pulverizadora. El desinfectante actúa en fase líquida y el tamaño medio de gota es mayor a 200μm.</w:t>
      </w:r>
    </w:p>
    <w:p w14:paraId="0B01DA4B" w14:textId="4F358577" w:rsidR="00F06FA9" w:rsidRDefault="00F06FA9" w:rsidP="00810028">
      <w:pPr>
        <w:pStyle w:val="Prrafodelista"/>
        <w:numPr>
          <w:ilvl w:val="0"/>
          <w:numId w:val="12"/>
        </w:numPr>
        <w:rPr>
          <w:lang w:val="es-419" w:eastAsia="es-CO"/>
        </w:rPr>
      </w:pPr>
      <w:r w:rsidRPr="00F06FA9">
        <w:rPr>
          <w:b/>
          <w:bCs/>
        </w:rPr>
        <w:lastRenderedPageBreak/>
        <w:t>Nebulización:</w:t>
      </w:r>
      <w:r w:rsidRPr="00F06FA9">
        <w:rPr>
          <w:lang w:val="es-419" w:eastAsia="es-CO"/>
        </w:rPr>
        <w:t xml:space="preserve"> </w:t>
      </w:r>
      <w:r>
        <w:rPr>
          <w:lang w:val="es-419" w:eastAsia="es-CO"/>
        </w:rPr>
        <w:t>s</w:t>
      </w:r>
      <w:r w:rsidRPr="00F06FA9">
        <w:rPr>
          <w:lang w:val="es-419" w:eastAsia="es-CO"/>
        </w:rPr>
        <w:t xml:space="preserve">e realiza con nebulizadores que gradúan el tamaño de gota desde 50 a 200 </w:t>
      </w:r>
      <w:proofErr w:type="spellStart"/>
      <w:r w:rsidRPr="00F06FA9">
        <w:rPr>
          <w:lang w:val="es-419" w:eastAsia="es-CO"/>
        </w:rPr>
        <w:t>μm</w:t>
      </w:r>
      <w:proofErr w:type="spellEnd"/>
      <w:r w:rsidRPr="00F06FA9">
        <w:rPr>
          <w:lang w:val="es-419" w:eastAsia="es-CO"/>
        </w:rPr>
        <w:t>. El desinfectante actúa en la fase líquida humedeciendo las superficies y en pequeña proporción también en fase gaseosa.</w:t>
      </w:r>
    </w:p>
    <w:p w14:paraId="761A1988" w14:textId="77777777" w:rsidR="00F06FA9" w:rsidRDefault="00F06FA9" w:rsidP="00F06FA9">
      <w:pPr>
        <w:pStyle w:val="Prrafodelista"/>
        <w:ind w:left="1429" w:firstLine="0"/>
        <w:rPr>
          <w:lang w:val="es-419" w:eastAsia="es-CO"/>
        </w:rPr>
      </w:pPr>
    </w:p>
    <w:p w14:paraId="75317CDF" w14:textId="1EF1066E" w:rsidR="00F06FA9" w:rsidRPr="006F5E6B" w:rsidRDefault="00F06FA9" w:rsidP="00810028">
      <w:pPr>
        <w:pStyle w:val="Prrafodelista"/>
        <w:numPr>
          <w:ilvl w:val="0"/>
          <w:numId w:val="12"/>
        </w:numPr>
        <w:rPr>
          <w:b/>
          <w:bCs/>
          <w:lang w:val="es-419" w:eastAsia="es-CO"/>
        </w:rPr>
      </w:pPr>
      <w:r w:rsidRPr="00F06FA9">
        <w:rPr>
          <w:b/>
          <w:bCs/>
          <w:lang w:val="es-419" w:eastAsia="es-CO"/>
        </w:rPr>
        <w:t>Termo nebulización</w:t>
      </w:r>
      <w:r w:rsidRPr="00F06FA9">
        <w:rPr>
          <w:lang w:val="es-419" w:eastAsia="es-CO"/>
        </w:rPr>
        <w:t xml:space="preserve">: </w:t>
      </w:r>
      <w:r>
        <w:rPr>
          <w:lang w:val="es-419" w:eastAsia="es-CO"/>
        </w:rPr>
        <w:t>e</w:t>
      </w:r>
      <w:r w:rsidRPr="00F06FA9">
        <w:rPr>
          <w:lang w:val="es-419" w:eastAsia="es-CO"/>
        </w:rPr>
        <w:t>l desinfectante es aplicado en caliente a través de equipos especiales, generando mayor efectividad, rapidez de actuación del producto, permite alcanzar las partes de la instalación de difícil</w:t>
      </w:r>
      <w:r>
        <w:rPr>
          <w:lang w:val="es-419" w:eastAsia="es-CO"/>
        </w:rPr>
        <w:t>.</w:t>
      </w:r>
    </w:p>
    <w:p w14:paraId="3BE5AD2D" w14:textId="3FA822C7" w:rsidR="00F06FA9" w:rsidRPr="00F06FA9" w:rsidRDefault="00F06FA9" w:rsidP="00810028">
      <w:pPr>
        <w:pStyle w:val="Prrafodelista"/>
        <w:numPr>
          <w:ilvl w:val="0"/>
          <w:numId w:val="12"/>
        </w:numPr>
        <w:rPr>
          <w:b/>
          <w:bCs/>
          <w:lang w:val="es-419" w:eastAsia="es-CO"/>
        </w:rPr>
      </w:pPr>
      <w:r w:rsidRPr="00F06FA9">
        <w:rPr>
          <w:b/>
          <w:bCs/>
          <w:lang w:val="es-419" w:eastAsia="es-CO"/>
        </w:rPr>
        <w:t>ULV (</w:t>
      </w:r>
      <w:r w:rsidR="0074678B">
        <w:rPr>
          <w:b/>
          <w:bCs/>
          <w:lang w:val="es-419" w:eastAsia="es-CO"/>
        </w:rPr>
        <w:t>“</w:t>
      </w:r>
      <w:r w:rsidRPr="0074678B">
        <w:rPr>
          <w:rStyle w:val="Extranjerismo"/>
          <w:b/>
          <w:bCs/>
          <w:lang w:val="es-CO"/>
        </w:rPr>
        <w:t>ULTRA LOW VOLUMEN</w:t>
      </w:r>
      <w:r w:rsidR="0074678B" w:rsidRPr="0074678B">
        <w:rPr>
          <w:rStyle w:val="Extranjerismo"/>
          <w:b/>
          <w:bCs/>
          <w:lang w:val="es-CO"/>
        </w:rPr>
        <w:t>”</w:t>
      </w:r>
      <w:proofErr w:type="gramStart"/>
      <w:r w:rsidRPr="00F06FA9">
        <w:rPr>
          <w:b/>
          <w:bCs/>
          <w:lang w:val="es-419" w:eastAsia="es-CO"/>
        </w:rPr>
        <w:t>)</w:t>
      </w:r>
      <w:r>
        <w:rPr>
          <w:b/>
          <w:bCs/>
          <w:lang w:val="es-419" w:eastAsia="es-CO"/>
        </w:rPr>
        <w:t xml:space="preserve"> :</w:t>
      </w:r>
      <w:proofErr w:type="gramEnd"/>
      <w:r>
        <w:rPr>
          <w:b/>
          <w:bCs/>
          <w:lang w:val="es-419" w:eastAsia="es-CO"/>
        </w:rPr>
        <w:t xml:space="preserve"> </w:t>
      </w:r>
      <w:r w:rsidRPr="00F06FA9">
        <w:rPr>
          <w:lang w:val="es-419" w:eastAsia="es-CO"/>
        </w:rPr>
        <w:t xml:space="preserve">requiere producir unas gotitas muy finas, el diámetro no es superior a 10 </w:t>
      </w:r>
      <w:proofErr w:type="spellStart"/>
      <w:r w:rsidRPr="00F06FA9">
        <w:rPr>
          <w:lang w:val="es-419" w:eastAsia="es-CO"/>
        </w:rPr>
        <w:t>μm</w:t>
      </w:r>
      <w:proofErr w:type="spellEnd"/>
      <w:r w:rsidRPr="00F06FA9">
        <w:rPr>
          <w:lang w:val="es-419" w:eastAsia="es-CO"/>
        </w:rPr>
        <w:t>, lo que hace necesario emplear aparatos especiales. Estas gotas ejercen su acción como fase gaseosa</w:t>
      </w:r>
      <w:r w:rsidRPr="00F06FA9">
        <w:rPr>
          <w:b/>
          <w:bCs/>
          <w:lang w:val="es-419" w:eastAsia="es-CO"/>
        </w:rPr>
        <w:t>.</w:t>
      </w:r>
    </w:p>
    <w:p w14:paraId="2EF24BF7" w14:textId="0AB59A23" w:rsidR="00EA42B0" w:rsidRDefault="00B06C8D" w:rsidP="0074678B">
      <w:pPr>
        <w:rPr>
          <w:lang w:val="es-419" w:eastAsia="es-CO"/>
        </w:rPr>
      </w:pPr>
      <w:r w:rsidRPr="00B06C8D">
        <w:rPr>
          <w:lang w:val="es-419" w:eastAsia="es-CO"/>
        </w:rPr>
        <w:t>Para el caso de desinfectantes físicos, normalmente se emplea agua caliente, entre 40 - 70°C durante 30 minutas o vapor de agua (dependiendo del producto a tratar) por su parte para los desinfectantes químicos, en el siguiente recurso podrás identificar la fórmula para preparar la solución, es decir la cantidad de producto que se debe adicionar:</w:t>
      </w:r>
    </w:p>
    <w:p w14:paraId="73E6DBF2" w14:textId="7797AFAC" w:rsidR="00CB3A41" w:rsidRPr="0074678B" w:rsidRDefault="000B2AB6" w:rsidP="000B2AB6">
      <w:pPr>
        <w:rPr>
          <w:lang w:val="es-419" w:eastAsia="es-CO"/>
        </w:rPr>
      </w:pPr>
      <m:oMathPara>
        <m:oMath>
          <m:r>
            <w:rPr>
              <w:rFonts w:ascii="Cambria Math" w:hAnsi="Cambria Math" w:cs="Cambria Math"/>
              <w:lang w:val="es-419" w:eastAsia="es-CO"/>
            </w:rPr>
            <m:t>CD</m:t>
          </m:r>
          <m:r>
            <m:rPr>
              <m:sty m:val="p"/>
            </m:rPr>
            <w:rPr>
              <w:rFonts w:ascii="Cambria Math" w:hAnsi="Cambria Math" w:cs="Cambria Math"/>
              <w:lang w:val="es-419" w:eastAsia="es-CO"/>
            </w:rPr>
            <m:t>=</m:t>
          </m:r>
          <m:r>
            <m:rPr>
              <m:sty m:val="p"/>
            </m:rPr>
            <w:rPr>
              <w:rFonts w:ascii="Cambria Math" w:hAnsi="Cambria Math" w:cs="Cambria Math"/>
              <w:lang w:val="es-419" w:eastAsia="es-CO"/>
            </w:rPr>
            <m:t>Va</m:t>
          </m:r>
          <m:f>
            <m:fPr>
              <m:ctrlPr>
                <w:rPr>
                  <w:rFonts w:ascii="Cambria Math" w:hAnsi="Cambria Math"/>
                  <w:lang w:val="es-419" w:eastAsia="es-CO"/>
                </w:rPr>
              </m:ctrlPr>
            </m:fPr>
            <m:num>
              <m:r>
                <w:rPr>
                  <w:rFonts w:ascii="Cambria Math" w:hAnsi="Cambria Math"/>
                  <w:lang w:val="es-419" w:eastAsia="es-CO"/>
                </w:rPr>
                <m:t>Va*ppm</m:t>
              </m:r>
            </m:num>
            <m:den>
              <m:r>
                <w:rPr>
                  <w:rFonts w:ascii="Cambria Math" w:hAnsi="Cambria Math" w:cs="Cambria Math"/>
                  <w:lang w:val="es-419" w:eastAsia="es-CO"/>
                </w:rPr>
                <m:t>C*10</m:t>
              </m:r>
            </m:den>
          </m:f>
        </m:oMath>
      </m:oMathPara>
    </w:p>
    <w:p w14:paraId="5432502E" w14:textId="77777777" w:rsidR="00EA42B0" w:rsidRPr="0074678B" w:rsidRDefault="00EA42B0" w:rsidP="00EA42B0">
      <w:pPr>
        <w:jc w:val="center"/>
        <w:rPr>
          <w:rFonts w:cstheme="minorHAnsi"/>
          <w:color w:val="000000"/>
          <w:sz w:val="20"/>
          <w:szCs w:val="20"/>
        </w:rPr>
      </w:pPr>
    </w:p>
    <w:p w14:paraId="293AC543" w14:textId="77777777" w:rsidR="00EA42B0" w:rsidRPr="000B2AB6" w:rsidRDefault="00EA42B0" w:rsidP="000B2AB6">
      <w:pPr>
        <w:rPr>
          <w:rFonts w:cstheme="minorHAnsi"/>
          <w:color w:val="000000"/>
          <w:szCs w:val="28"/>
        </w:rPr>
      </w:pPr>
      <w:r w:rsidRPr="000B2AB6">
        <w:rPr>
          <w:rFonts w:cstheme="minorHAnsi"/>
          <w:color w:val="000000"/>
          <w:szCs w:val="28"/>
        </w:rPr>
        <w:t>Donde:</w:t>
      </w:r>
    </w:p>
    <w:p w14:paraId="4EAE58EE" w14:textId="77777777" w:rsidR="00EA42B0" w:rsidRPr="000B2AB6" w:rsidRDefault="00EA42B0" w:rsidP="000B2AB6">
      <w:pPr>
        <w:rPr>
          <w:rFonts w:cstheme="minorHAnsi"/>
          <w:color w:val="000000"/>
          <w:szCs w:val="28"/>
        </w:rPr>
      </w:pPr>
      <w:r w:rsidRPr="000B2AB6">
        <w:rPr>
          <w:rFonts w:cstheme="minorHAnsi"/>
          <w:color w:val="000000"/>
          <w:szCs w:val="28"/>
        </w:rPr>
        <w:t>DC= Cantidad de desinfectante (ml o g)</w:t>
      </w:r>
    </w:p>
    <w:p w14:paraId="11968824" w14:textId="77777777" w:rsidR="00EA42B0" w:rsidRPr="000B2AB6" w:rsidRDefault="00EA42B0" w:rsidP="000B2AB6">
      <w:pPr>
        <w:rPr>
          <w:rFonts w:cstheme="minorHAnsi"/>
          <w:color w:val="000000"/>
          <w:szCs w:val="28"/>
        </w:rPr>
      </w:pPr>
      <w:r w:rsidRPr="000B2AB6">
        <w:rPr>
          <w:rFonts w:cstheme="minorHAnsi"/>
          <w:color w:val="000000"/>
          <w:szCs w:val="28"/>
        </w:rPr>
        <w:t>Va= Volumen de agua de la solución (</w:t>
      </w:r>
      <w:proofErr w:type="spellStart"/>
      <w:r w:rsidRPr="000B2AB6">
        <w:rPr>
          <w:rFonts w:cstheme="minorHAnsi"/>
          <w:color w:val="000000"/>
          <w:szCs w:val="28"/>
        </w:rPr>
        <w:t>lt</w:t>
      </w:r>
      <w:proofErr w:type="spellEnd"/>
      <w:r w:rsidRPr="000B2AB6">
        <w:rPr>
          <w:rFonts w:cstheme="minorHAnsi"/>
          <w:color w:val="000000"/>
          <w:szCs w:val="28"/>
        </w:rPr>
        <w:t xml:space="preserve"> o m</w:t>
      </w:r>
      <w:r w:rsidRPr="000B2AB6">
        <w:rPr>
          <w:rFonts w:cstheme="minorHAnsi"/>
          <w:color w:val="000000"/>
          <w:szCs w:val="28"/>
          <w:vertAlign w:val="superscript"/>
        </w:rPr>
        <w:t>3</w:t>
      </w:r>
      <w:r w:rsidRPr="000B2AB6">
        <w:rPr>
          <w:rFonts w:cstheme="minorHAnsi"/>
          <w:color w:val="000000"/>
          <w:szCs w:val="28"/>
        </w:rPr>
        <w:t>)</w:t>
      </w:r>
    </w:p>
    <w:p w14:paraId="56F19336" w14:textId="77777777" w:rsidR="00EA42B0" w:rsidRPr="000B2AB6" w:rsidRDefault="00EA42B0" w:rsidP="000B2AB6">
      <w:pPr>
        <w:rPr>
          <w:rFonts w:cstheme="minorHAnsi"/>
          <w:color w:val="000000"/>
          <w:szCs w:val="28"/>
        </w:rPr>
      </w:pPr>
      <w:r w:rsidRPr="000B2AB6">
        <w:rPr>
          <w:rFonts w:cstheme="minorHAnsi"/>
          <w:color w:val="000000"/>
          <w:szCs w:val="28"/>
        </w:rPr>
        <w:t>ppm= Concentración de la solución a preparar (mg o g / ml o gr)</w:t>
      </w:r>
    </w:p>
    <w:p w14:paraId="0CA9590F" w14:textId="77777777" w:rsidR="00EA42B0" w:rsidRPr="000B2AB6" w:rsidRDefault="00EA42B0" w:rsidP="000B2AB6">
      <w:pPr>
        <w:rPr>
          <w:rFonts w:cstheme="minorHAnsi"/>
          <w:color w:val="000000"/>
          <w:szCs w:val="28"/>
        </w:rPr>
      </w:pPr>
      <w:r w:rsidRPr="000B2AB6">
        <w:rPr>
          <w:rFonts w:cstheme="minorHAnsi"/>
          <w:color w:val="000000"/>
          <w:szCs w:val="28"/>
        </w:rPr>
        <w:t>C= Concentración del desinfectante %</w:t>
      </w:r>
    </w:p>
    <w:p w14:paraId="1629A3D5" w14:textId="1F5E1DF1" w:rsidR="007D4498" w:rsidRPr="00557AB2" w:rsidRDefault="00EA42B0" w:rsidP="00557AB2">
      <w:pPr>
        <w:rPr>
          <w:rFonts w:cstheme="minorHAnsi"/>
          <w:color w:val="000000"/>
          <w:szCs w:val="28"/>
        </w:rPr>
      </w:pPr>
      <w:r w:rsidRPr="000B2AB6">
        <w:rPr>
          <w:rFonts w:cstheme="minorHAnsi"/>
          <w:color w:val="000000"/>
          <w:szCs w:val="28"/>
        </w:rPr>
        <w:lastRenderedPageBreak/>
        <w:t>10= un factor</w:t>
      </w:r>
    </w:p>
    <w:p w14:paraId="59791ACB" w14:textId="30BB23CE" w:rsidR="0033311C" w:rsidRDefault="00C75D58" w:rsidP="00557AB2">
      <w:pPr>
        <w:pStyle w:val="Prrafodelista"/>
      </w:pPr>
      <w:r w:rsidRPr="00C75D58">
        <w:t xml:space="preserve">El tiempo de exposición del desinfectante está directamente relacionado con su concentración, por ejemplo, para concentraciones desde 50 a 300 ppm de cloro el tiempo oscila desde 1 a 30 minutos. Además, la concentración y tiempo cambia según la zona o </w:t>
      </w:r>
      <w:bookmarkStart w:id="12" w:name="_Hlk167203150"/>
      <w:r w:rsidRPr="00C75D58">
        <w:t>producto a desinfectar</w:t>
      </w:r>
      <w:bookmarkEnd w:id="12"/>
      <w:r w:rsidRPr="00C75D58">
        <w:t xml:space="preserve"> tal como se evidencia en la siguiente tabla.</w:t>
      </w:r>
    </w:p>
    <w:p w14:paraId="7685890E" w14:textId="4E6BFC38" w:rsidR="00FB68D2" w:rsidRDefault="00FB68D2" w:rsidP="00FB68D2">
      <w:pPr>
        <w:pStyle w:val="Tabla"/>
      </w:pPr>
      <w:bookmarkStart w:id="13" w:name="_Hlk167203074"/>
      <w:r w:rsidRPr="00FB68D2">
        <w:t>Concentración y tiempo del uso del cloro</w:t>
      </w:r>
    </w:p>
    <w:tbl>
      <w:tblPr>
        <w:tblStyle w:val="SENA"/>
        <w:tblW w:w="9356" w:type="dxa"/>
        <w:tblInd w:w="137" w:type="dxa"/>
        <w:tblLayout w:type="fixed"/>
        <w:tblLook w:val="04A0" w:firstRow="1" w:lastRow="0" w:firstColumn="1" w:lastColumn="0" w:noHBand="0" w:noVBand="1"/>
        <w:tblCaption w:val="Concentración y tiempo del uso del cloro"/>
        <w:tblDescription w:val="Muestra la concentración ppm de solución de clro activo en solución y tiempo de contacto en minutos"/>
      </w:tblPr>
      <w:tblGrid>
        <w:gridCol w:w="4536"/>
        <w:gridCol w:w="4820"/>
      </w:tblGrid>
      <w:tr w:rsidR="000B2AB6" w14:paraId="00838162" w14:textId="77777777" w:rsidTr="000B2AB6">
        <w:trPr>
          <w:cnfStyle w:val="100000000000" w:firstRow="1" w:lastRow="0" w:firstColumn="0" w:lastColumn="0" w:oddVBand="0" w:evenVBand="0" w:oddHBand="0" w:evenHBand="0" w:firstRowFirstColumn="0" w:firstRowLastColumn="0" w:lastRowFirstColumn="0" w:lastRowLastColumn="0"/>
          <w:cantSplit/>
          <w:tblHeader/>
        </w:trPr>
        <w:tc>
          <w:tcPr>
            <w:tcW w:w="4536" w:type="dxa"/>
          </w:tcPr>
          <w:p w14:paraId="6B242A6F" w14:textId="166BDF6D" w:rsidR="000B2AB6" w:rsidRDefault="000B2AB6" w:rsidP="000B2AB6">
            <w:pPr>
              <w:ind w:left="22" w:firstLine="0"/>
              <w:rPr>
                <w:lang w:val="es-419" w:eastAsia="es-CO"/>
              </w:rPr>
            </w:pPr>
            <w:r w:rsidRPr="00244F3A">
              <w:t xml:space="preserve">Concentración en </w:t>
            </w:r>
            <w:proofErr w:type="spellStart"/>
            <w:r w:rsidRPr="00244F3A">
              <w:t>p.p.m</w:t>
            </w:r>
            <w:proofErr w:type="spellEnd"/>
            <w:r w:rsidRPr="00244F3A">
              <w:t>. de solución de cloro activo en solución</w:t>
            </w:r>
          </w:p>
        </w:tc>
        <w:tc>
          <w:tcPr>
            <w:tcW w:w="4820" w:type="dxa"/>
          </w:tcPr>
          <w:p w14:paraId="657CD1A5" w14:textId="43670C60" w:rsidR="000B2AB6" w:rsidRDefault="000B2AB6" w:rsidP="000B2AB6">
            <w:pPr>
              <w:ind w:left="22" w:firstLine="0"/>
              <w:rPr>
                <w:lang w:val="es-419" w:eastAsia="es-CO"/>
              </w:rPr>
            </w:pPr>
            <w:r w:rsidRPr="00244F3A">
              <w:t>Tiempo de contacto (minutos)</w:t>
            </w:r>
          </w:p>
        </w:tc>
      </w:tr>
      <w:tr w:rsidR="000B2AB6" w:rsidRPr="00B177A2" w14:paraId="34958C98" w14:textId="77777777" w:rsidTr="000B2AB6">
        <w:trPr>
          <w:cnfStyle w:val="000000100000" w:firstRow="0" w:lastRow="0" w:firstColumn="0" w:lastColumn="0" w:oddVBand="0" w:evenVBand="0" w:oddHBand="1" w:evenHBand="0" w:firstRowFirstColumn="0" w:firstRowLastColumn="0" w:lastRowFirstColumn="0" w:lastRowLastColumn="0"/>
          <w:trHeight w:val="645"/>
        </w:trPr>
        <w:tc>
          <w:tcPr>
            <w:tcW w:w="4536" w:type="dxa"/>
          </w:tcPr>
          <w:p w14:paraId="5007494B" w14:textId="6352860E" w:rsidR="000B2AB6" w:rsidRPr="00724F5F" w:rsidRDefault="000B2AB6" w:rsidP="000B2AB6">
            <w:pPr>
              <w:pStyle w:val="TextoTablas"/>
              <w:ind w:left="22"/>
            </w:pPr>
            <w:r w:rsidRPr="00244F3A">
              <w:t>300</w:t>
            </w:r>
          </w:p>
        </w:tc>
        <w:tc>
          <w:tcPr>
            <w:tcW w:w="4820" w:type="dxa"/>
          </w:tcPr>
          <w:p w14:paraId="4293A108" w14:textId="6FEDB65A" w:rsidR="000B2AB6" w:rsidRPr="00893BFC" w:rsidRDefault="000B2AB6" w:rsidP="000B2AB6">
            <w:pPr>
              <w:pStyle w:val="TextoTablas"/>
              <w:ind w:left="22"/>
            </w:pPr>
            <w:r w:rsidRPr="00244F3A">
              <w:t>1 - 2</w:t>
            </w:r>
          </w:p>
        </w:tc>
      </w:tr>
      <w:tr w:rsidR="000B2AB6" w:rsidRPr="00893BFC" w14:paraId="2A770C0A" w14:textId="77777777" w:rsidTr="000B2AB6">
        <w:trPr>
          <w:trHeight w:val="645"/>
        </w:trPr>
        <w:tc>
          <w:tcPr>
            <w:tcW w:w="4536" w:type="dxa"/>
          </w:tcPr>
          <w:p w14:paraId="683F7124" w14:textId="0D7990C9" w:rsidR="000B2AB6" w:rsidRPr="00724F5F" w:rsidRDefault="000B2AB6" w:rsidP="000B2AB6">
            <w:pPr>
              <w:pStyle w:val="TextoTablas"/>
              <w:ind w:left="22"/>
            </w:pPr>
            <w:r w:rsidRPr="00244F3A">
              <w:t>200</w:t>
            </w:r>
          </w:p>
        </w:tc>
        <w:tc>
          <w:tcPr>
            <w:tcW w:w="4820" w:type="dxa"/>
          </w:tcPr>
          <w:p w14:paraId="64E46EAF" w14:textId="0BB42CB0" w:rsidR="000B2AB6" w:rsidRPr="00893BFC" w:rsidRDefault="000B2AB6" w:rsidP="000B2AB6">
            <w:pPr>
              <w:pStyle w:val="TextoTablas"/>
              <w:ind w:left="22"/>
            </w:pPr>
            <w:r w:rsidRPr="00244F3A">
              <w:t>3 - 5</w:t>
            </w:r>
          </w:p>
        </w:tc>
      </w:tr>
      <w:tr w:rsidR="000B2AB6" w:rsidRPr="00893BFC" w14:paraId="57A831C4" w14:textId="77777777" w:rsidTr="000B2AB6">
        <w:trPr>
          <w:cnfStyle w:val="000000100000" w:firstRow="0" w:lastRow="0" w:firstColumn="0" w:lastColumn="0" w:oddVBand="0" w:evenVBand="0" w:oddHBand="1" w:evenHBand="0" w:firstRowFirstColumn="0" w:firstRowLastColumn="0" w:lastRowFirstColumn="0" w:lastRowLastColumn="0"/>
          <w:trHeight w:val="645"/>
        </w:trPr>
        <w:tc>
          <w:tcPr>
            <w:tcW w:w="4536" w:type="dxa"/>
          </w:tcPr>
          <w:p w14:paraId="341594A8" w14:textId="1A232239" w:rsidR="000B2AB6" w:rsidRPr="00724F5F" w:rsidRDefault="000B2AB6" w:rsidP="000B2AB6">
            <w:pPr>
              <w:pStyle w:val="TextoTablas"/>
              <w:ind w:left="22"/>
            </w:pPr>
            <w:r w:rsidRPr="00244F3A">
              <w:t>100</w:t>
            </w:r>
          </w:p>
        </w:tc>
        <w:tc>
          <w:tcPr>
            <w:tcW w:w="4820" w:type="dxa"/>
          </w:tcPr>
          <w:p w14:paraId="3AF4AD46" w14:textId="50E4A6B8" w:rsidR="000B2AB6" w:rsidRPr="00893BFC" w:rsidRDefault="000B2AB6" w:rsidP="000B2AB6">
            <w:pPr>
              <w:pStyle w:val="TextoTablas"/>
              <w:ind w:left="22"/>
            </w:pPr>
            <w:r w:rsidRPr="00244F3A">
              <w:t>10 - 15</w:t>
            </w:r>
          </w:p>
        </w:tc>
      </w:tr>
      <w:tr w:rsidR="000B2AB6" w:rsidRPr="00893BFC" w14:paraId="39015901" w14:textId="77777777" w:rsidTr="000B2AB6">
        <w:trPr>
          <w:trHeight w:val="645"/>
        </w:trPr>
        <w:tc>
          <w:tcPr>
            <w:tcW w:w="4536" w:type="dxa"/>
          </w:tcPr>
          <w:p w14:paraId="6A8A1626" w14:textId="6EDCBBA8" w:rsidR="000B2AB6" w:rsidRPr="00724F5F" w:rsidRDefault="000B2AB6" w:rsidP="000B2AB6">
            <w:pPr>
              <w:pStyle w:val="TextoTablas"/>
              <w:ind w:left="22"/>
            </w:pPr>
            <w:r w:rsidRPr="00244F3A">
              <w:t>50</w:t>
            </w:r>
          </w:p>
        </w:tc>
        <w:tc>
          <w:tcPr>
            <w:tcW w:w="4820" w:type="dxa"/>
          </w:tcPr>
          <w:p w14:paraId="4E80A9DD" w14:textId="2517FB91" w:rsidR="000B2AB6" w:rsidRPr="00893BFC" w:rsidRDefault="000B2AB6" w:rsidP="000B2AB6">
            <w:pPr>
              <w:pStyle w:val="TextoTablas"/>
              <w:ind w:left="22"/>
            </w:pPr>
            <w:r w:rsidRPr="00244F3A">
              <w:t>25 - 35</w:t>
            </w:r>
          </w:p>
        </w:tc>
      </w:tr>
    </w:tbl>
    <w:bookmarkEnd w:id="13"/>
    <w:p w14:paraId="4CC81F6A" w14:textId="77777777" w:rsidR="00D91452" w:rsidRPr="0033311C" w:rsidRDefault="00D91452" w:rsidP="00557AB2">
      <w:pPr>
        <w:ind w:left="1133" w:hanging="566"/>
        <w:jc w:val="both"/>
        <w:rPr>
          <w:sz w:val="22"/>
        </w:rPr>
      </w:pPr>
      <w:r w:rsidRPr="0033311C">
        <w:rPr>
          <w:b/>
          <w:color w:val="000000"/>
          <w:sz w:val="22"/>
        </w:rPr>
        <w:t>Nota</w:t>
      </w:r>
      <w:r w:rsidRPr="0033311C">
        <w:rPr>
          <w:b/>
          <w:sz w:val="22"/>
        </w:rPr>
        <w:t>.</w:t>
      </w:r>
      <w:r w:rsidRPr="0033311C">
        <w:rPr>
          <w:b/>
          <w:color w:val="000000"/>
          <w:sz w:val="22"/>
        </w:rPr>
        <w:t xml:space="preserve"> </w:t>
      </w:r>
      <w:r w:rsidRPr="0033311C">
        <w:rPr>
          <w:color w:val="000000"/>
          <w:sz w:val="22"/>
        </w:rPr>
        <w:t>(Borrero y</w:t>
      </w:r>
      <w:r w:rsidRPr="0033311C">
        <w:rPr>
          <w:color w:val="000000"/>
          <w:sz w:val="22"/>
          <w:highlight w:val="white"/>
        </w:rPr>
        <w:t xml:space="preserve"> Urrea, 2007, p. 139). </w:t>
      </w:r>
    </w:p>
    <w:p w14:paraId="36567CF4" w14:textId="4FAABC4A" w:rsidR="00721102" w:rsidRDefault="00D91452" w:rsidP="00721102">
      <w:pPr>
        <w:pStyle w:val="Subttulo"/>
        <w:rPr>
          <w:rFonts w:eastAsiaTheme="minorHAnsi"/>
          <w:color w:val="auto"/>
          <w:spacing w:val="0"/>
          <w:sz w:val="28"/>
        </w:rPr>
      </w:pPr>
      <w:r w:rsidRPr="00D91452">
        <w:rPr>
          <w:rFonts w:eastAsiaTheme="minorHAnsi"/>
          <w:color w:val="auto"/>
          <w:spacing w:val="0"/>
          <w:sz w:val="28"/>
        </w:rPr>
        <w:t>Además, se debe tener en cuenta que los desinfectantes periódicamente requieren ser rotados y aplicar dosis de choque, es decir durante un tiempo la concentración normal y un día duplicar esta concentración. Observemos en la siguiente tabla la forma de uso del hipoclorito de sodio o de calcio en desinfecciones:</w:t>
      </w:r>
    </w:p>
    <w:p w14:paraId="3248E21C" w14:textId="77777777" w:rsidR="00557AB2" w:rsidRDefault="00557AB2" w:rsidP="00557AB2"/>
    <w:p w14:paraId="603111BA" w14:textId="77777777" w:rsidR="00557AB2" w:rsidRPr="00557AB2" w:rsidRDefault="00557AB2" w:rsidP="00557AB2"/>
    <w:p w14:paraId="4EDB09AB" w14:textId="77777777" w:rsidR="00D91452" w:rsidRPr="00D91452" w:rsidRDefault="00D91452" w:rsidP="0074678B">
      <w:pPr>
        <w:ind w:firstLine="0"/>
      </w:pPr>
    </w:p>
    <w:p w14:paraId="05EEFD5C" w14:textId="2D3FF806" w:rsidR="00D91452" w:rsidRDefault="00D91452" w:rsidP="003502C6">
      <w:pPr>
        <w:pStyle w:val="Tabla"/>
      </w:pPr>
      <w:bookmarkStart w:id="14" w:name="_Hlk167203839"/>
      <w:r w:rsidRPr="00D91452">
        <w:lastRenderedPageBreak/>
        <w:t>Uso del hipoclorito de sodio o de calcio en desinfecciones</w:t>
      </w:r>
    </w:p>
    <w:tbl>
      <w:tblPr>
        <w:tblStyle w:val="SENA"/>
        <w:tblW w:w="9825" w:type="dxa"/>
        <w:tblInd w:w="137" w:type="dxa"/>
        <w:tblLayout w:type="fixed"/>
        <w:tblLook w:val="04A0" w:firstRow="1" w:lastRow="0" w:firstColumn="1" w:lastColumn="0" w:noHBand="0" w:noVBand="1"/>
        <w:tblCaption w:val="Uso del hipoclorito de sodio o de calcio en desinfecciones"/>
        <w:tblDescription w:val="Muestra, el lugar de desinfección la dosis y el tiempo de aplicación."/>
      </w:tblPr>
      <w:tblGrid>
        <w:gridCol w:w="3147"/>
        <w:gridCol w:w="3339"/>
        <w:gridCol w:w="3339"/>
      </w:tblGrid>
      <w:tr w:rsidR="007802A7" w14:paraId="1F07530D" w14:textId="5FB799A4" w:rsidTr="007802A7">
        <w:trPr>
          <w:cnfStyle w:val="100000000000" w:firstRow="1" w:lastRow="0" w:firstColumn="0" w:lastColumn="0" w:oddVBand="0" w:evenVBand="0" w:oddHBand="0" w:evenHBand="0" w:firstRowFirstColumn="0" w:firstRowLastColumn="0" w:lastRowFirstColumn="0" w:lastRowLastColumn="0"/>
          <w:cantSplit/>
          <w:tblHeader/>
        </w:trPr>
        <w:tc>
          <w:tcPr>
            <w:tcW w:w="3147" w:type="dxa"/>
          </w:tcPr>
          <w:p w14:paraId="16184824" w14:textId="54006934" w:rsidR="007802A7" w:rsidRDefault="007802A7" w:rsidP="007802A7">
            <w:pPr>
              <w:ind w:left="22" w:firstLine="0"/>
              <w:rPr>
                <w:lang w:val="es-419" w:eastAsia="es-CO"/>
              </w:rPr>
            </w:pPr>
            <w:r w:rsidRPr="006923DE">
              <w:t>Lugar de Desinfección</w:t>
            </w:r>
          </w:p>
        </w:tc>
        <w:tc>
          <w:tcPr>
            <w:tcW w:w="3339" w:type="dxa"/>
          </w:tcPr>
          <w:p w14:paraId="3C944427" w14:textId="2ED0DEB6" w:rsidR="007802A7" w:rsidRDefault="007802A7" w:rsidP="007802A7">
            <w:pPr>
              <w:ind w:left="22" w:firstLine="0"/>
              <w:rPr>
                <w:lang w:val="es-419" w:eastAsia="es-CO"/>
              </w:rPr>
            </w:pPr>
            <w:r w:rsidRPr="006923DE">
              <w:t xml:space="preserve">Dosis en </w:t>
            </w:r>
            <w:proofErr w:type="spellStart"/>
            <w:r w:rsidRPr="006923DE">
              <w:t>p.p.m</w:t>
            </w:r>
            <w:proofErr w:type="spellEnd"/>
          </w:p>
        </w:tc>
        <w:tc>
          <w:tcPr>
            <w:tcW w:w="3339" w:type="dxa"/>
          </w:tcPr>
          <w:p w14:paraId="218E1B38" w14:textId="1DFCB866" w:rsidR="007802A7" w:rsidRPr="00244F3A" w:rsidRDefault="007802A7" w:rsidP="007802A7">
            <w:pPr>
              <w:ind w:left="22" w:firstLine="0"/>
            </w:pPr>
            <w:r w:rsidRPr="006923DE">
              <w:t>Tiempo de aplicación</w:t>
            </w:r>
          </w:p>
        </w:tc>
      </w:tr>
      <w:tr w:rsidR="007802A7" w:rsidRPr="00B177A2" w14:paraId="223E8657" w14:textId="63B709BC" w:rsidTr="007802A7">
        <w:trPr>
          <w:cnfStyle w:val="000000100000" w:firstRow="0" w:lastRow="0" w:firstColumn="0" w:lastColumn="0" w:oddVBand="0" w:evenVBand="0" w:oddHBand="1" w:evenHBand="0" w:firstRowFirstColumn="0" w:firstRowLastColumn="0" w:lastRowFirstColumn="0" w:lastRowLastColumn="0"/>
          <w:trHeight w:val="645"/>
        </w:trPr>
        <w:tc>
          <w:tcPr>
            <w:tcW w:w="3147" w:type="dxa"/>
          </w:tcPr>
          <w:p w14:paraId="7709ED1D" w14:textId="36D8E669" w:rsidR="007802A7" w:rsidRPr="00724F5F" w:rsidRDefault="007802A7" w:rsidP="007802A7">
            <w:pPr>
              <w:pStyle w:val="TextoTablas"/>
              <w:ind w:left="22"/>
            </w:pPr>
            <w:r w:rsidRPr="006923DE">
              <w:t>Pisos, paredes, mesas,</w:t>
            </w:r>
            <w:r>
              <w:t xml:space="preserve"> </w:t>
            </w:r>
            <w:r w:rsidRPr="006923DE">
              <w:t>estanterías y herramientas</w:t>
            </w:r>
          </w:p>
        </w:tc>
        <w:tc>
          <w:tcPr>
            <w:tcW w:w="3339" w:type="dxa"/>
          </w:tcPr>
          <w:p w14:paraId="52DA781B" w14:textId="0273FD08" w:rsidR="007802A7" w:rsidRPr="00893BFC" w:rsidRDefault="007802A7" w:rsidP="007802A7">
            <w:pPr>
              <w:pStyle w:val="TextoTablas"/>
              <w:ind w:left="22"/>
            </w:pPr>
            <w:r w:rsidRPr="006923DE">
              <w:t>250 a 300</w:t>
            </w:r>
          </w:p>
        </w:tc>
        <w:tc>
          <w:tcPr>
            <w:tcW w:w="3339" w:type="dxa"/>
          </w:tcPr>
          <w:p w14:paraId="7FFD5BB1" w14:textId="36BECCB0" w:rsidR="007802A7" w:rsidRPr="00244F3A" w:rsidRDefault="007802A7" w:rsidP="007802A7">
            <w:pPr>
              <w:pStyle w:val="TextoTablas"/>
              <w:ind w:left="22"/>
            </w:pPr>
            <w:r w:rsidRPr="006923DE">
              <w:t>1 -2 minutos</w:t>
            </w:r>
          </w:p>
        </w:tc>
      </w:tr>
      <w:tr w:rsidR="007802A7" w:rsidRPr="00893BFC" w14:paraId="29F5B75D" w14:textId="35B392CE" w:rsidTr="007802A7">
        <w:trPr>
          <w:trHeight w:val="645"/>
        </w:trPr>
        <w:tc>
          <w:tcPr>
            <w:tcW w:w="3147" w:type="dxa"/>
          </w:tcPr>
          <w:p w14:paraId="53B48BF9" w14:textId="50BF4FED" w:rsidR="007802A7" w:rsidRPr="00724F5F" w:rsidRDefault="007802A7" w:rsidP="007802A7">
            <w:pPr>
              <w:pStyle w:val="TextoTablas"/>
              <w:ind w:left="22"/>
            </w:pPr>
            <w:r w:rsidRPr="006923DE">
              <w:t>Uso humano</w:t>
            </w:r>
          </w:p>
        </w:tc>
        <w:tc>
          <w:tcPr>
            <w:tcW w:w="3339" w:type="dxa"/>
          </w:tcPr>
          <w:p w14:paraId="506ABD87" w14:textId="566A210C" w:rsidR="007802A7" w:rsidRPr="00893BFC" w:rsidRDefault="007802A7" w:rsidP="007802A7">
            <w:pPr>
              <w:pStyle w:val="TextoTablas"/>
              <w:ind w:left="22"/>
            </w:pPr>
            <w:r w:rsidRPr="006923DE">
              <w:t>50</w:t>
            </w:r>
          </w:p>
        </w:tc>
        <w:tc>
          <w:tcPr>
            <w:tcW w:w="3339" w:type="dxa"/>
          </w:tcPr>
          <w:p w14:paraId="4513CC44" w14:textId="40829D0E" w:rsidR="007802A7" w:rsidRPr="00244F3A" w:rsidRDefault="007802A7" w:rsidP="007802A7">
            <w:pPr>
              <w:pStyle w:val="TextoTablas"/>
              <w:ind w:left="22"/>
            </w:pPr>
            <w:r w:rsidRPr="006923DE">
              <w:t>5 minutos</w:t>
            </w:r>
          </w:p>
        </w:tc>
      </w:tr>
      <w:tr w:rsidR="007802A7" w:rsidRPr="00893BFC" w14:paraId="1EA93F60" w14:textId="239027F8" w:rsidTr="007802A7">
        <w:trPr>
          <w:cnfStyle w:val="000000100000" w:firstRow="0" w:lastRow="0" w:firstColumn="0" w:lastColumn="0" w:oddVBand="0" w:evenVBand="0" w:oddHBand="1" w:evenHBand="0" w:firstRowFirstColumn="0" w:firstRowLastColumn="0" w:lastRowFirstColumn="0" w:lastRowLastColumn="0"/>
          <w:trHeight w:val="645"/>
        </w:trPr>
        <w:tc>
          <w:tcPr>
            <w:tcW w:w="3147" w:type="dxa"/>
          </w:tcPr>
          <w:p w14:paraId="52884406" w14:textId="6DCFF7CD" w:rsidR="007802A7" w:rsidRPr="00724F5F" w:rsidRDefault="007802A7" w:rsidP="007802A7">
            <w:pPr>
              <w:pStyle w:val="TextoTablas"/>
              <w:ind w:left="22"/>
            </w:pPr>
            <w:r w:rsidRPr="006923DE">
              <w:t>Frutas y hortalizas carnosas con cutícula cerosa (cítricos, manzanas, etc.)</w:t>
            </w:r>
          </w:p>
        </w:tc>
        <w:tc>
          <w:tcPr>
            <w:tcW w:w="3339" w:type="dxa"/>
          </w:tcPr>
          <w:p w14:paraId="50A680D5" w14:textId="5E626BE2" w:rsidR="007802A7" w:rsidRPr="00893BFC" w:rsidRDefault="007802A7" w:rsidP="007802A7">
            <w:pPr>
              <w:pStyle w:val="TextoTablas"/>
              <w:ind w:left="22"/>
            </w:pPr>
            <w:r w:rsidRPr="006923DE">
              <w:t>100 a 200</w:t>
            </w:r>
          </w:p>
        </w:tc>
        <w:tc>
          <w:tcPr>
            <w:tcW w:w="3339" w:type="dxa"/>
          </w:tcPr>
          <w:p w14:paraId="6C5A11B5" w14:textId="00D1930C" w:rsidR="007802A7" w:rsidRPr="00244F3A" w:rsidRDefault="007802A7" w:rsidP="007802A7">
            <w:pPr>
              <w:pStyle w:val="TextoTablas"/>
              <w:ind w:left="22"/>
            </w:pPr>
            <w:r w:rsidRPr="006923DE">
              <w:t>2 - 3 minutos</w:t>
            </w:r>
          </w:p>
        </w:tc>
      </w:tr>
      <w:tr w:rsidR="007802A7" w:rsidRPr="00893BFC" w14:paraId="5976E5E0" w14:textId="56664AEF" w:rsidTr="007802A7">
        <w:trPr>
          <w:trHeight w:val="645"/>
        </w:trPr>
        <w:tc>
          <w:tcPr>
            <w:tcW w:w="3147" w:type="dxa"/>
          </w:tcPr>
          <w:p w14:paraId="5DF1111A" w14:textId="0302F3F4" w:rsidR="007802A7" w:rsidRPr="00724F5F" w:rsidRDefault="007802A7" w:rsidP="007802A7">
            <w:pPr>
              <w:pStyle w:val="TextoTablas"/>
              <w:ind w:left="22"/>
            </w:pPr>
            <w:r w:rsidRPr="006923DE">
              <w:t>Hortalizas de hojas</w:t>
            </w:r>
          </w:p>
        </w:tc>
        <w:tc>
          <w:tcPr>
            <w:tcW w:w="3339" w:type="dxa"/>
          </w:tcPr>
          <w:p w14:paraId="0429FA60" w14:textId="23557AC9" w:rsidR="007802A7" w:rsidRPr="00893BFC" w:rsidRDefault="007802A7" w:rsidP="007802A7">
            <w:pPr>
              <w:pStyle w:val="TextoTablas"/>
              <w:ind w:left="22"/>
            </w:pPr>
            <w:r w:rsidRPr="006923DE">
              <w:t>70 a 100</w:t>
            </w:r>
          </w:p>
        </w:tc>
        <w:tc>
          <w:tcPr>
            <w:tcW w:w="3339" w:type="dxa"/>
          </w:tcPr>
          <w:p w14:paraId="2D55882B" w14:textId="21543744" w:rsidR="007802A7" w:rsidRPr="00244F3A" w:rsidRDefault="007802A7" w:rsidP="007802A7">
            <w:pPr>
              <w:pStyle w:val="TextoTablas"/>
              <w:ind w:left="22"/>
            </w:pPr>
            <w:r w:rsidRPr="006923DE">
              <w:t>Máximo 15 Segundos</w:t>
            </w:r>
          </w:p>
        </w:tc>
      </w:tr>
    </w:tbl>
    <w:bookmarkEnd w:id="14"/>
    <w:p w14:paraId="4810E621" w14:textId="4B089ABB" w:rsidR="00FA41B6" w:rsidRPr="007802A7" w:rsidRDefault="009773A0" w:rsidP="00FA41B6">
      <w:pPr>
        <w:rPr>
          <w:sz w:val="20"/>
          <w:szCs w:val="20"/>
        </w:rPr>
      </w:pPr>
      <w:r w:rsidRPr="007802A7">
        <w:rPr>
          <w:sz w:val="20"/>
          <w:szCs w:val="20"/>
        </w:rPr>
        <w:t>Nota. (Borrero y Urrea, 2007, p. 140).</w:t>
      </w:r>
    </w:p>
    <w:p w14:paraId="5FABF6CB" w14:textId="330D384A" w:rsidR="00450A28" w:rsidRDefault="00450A28" w:rsidP="001D79F9">
      <w:pPr>
        <w:pStyle w:val="Ttulo1"/>
      </w:pPr>
      <w:bookmarkStart w:id="15" w:name="_Toc170121151"/>
      <w:r>
        <w:t>Envase y empaques.</w:t>
      </w:r>
      <w:bookmarkEnd w:id="15"/>
    </w:p>
    <w:p w14:paraId="510CCF71" w14:textId="52920E41" w:rsidR="00450A28" w:rsidRDefault="00450A28" w:rsidP="00450A28">
      <w:pPr>
        <w:rPr>
          <w:lang w:val="es-419" w:eastAsia="es-CO"/>
        </w:rPr>
      </w:pPr>
      <w:r w:rsidRPr="00450A28">
        <w:rPr>
          <w:lang w:val="es-419" w:eastAsia="es-CO"/>
        </w:rPr>
        <w:t>El envase y el empaque son dos elementos distintos, su diferencia radica en el grado de contacto que tienen con el producto. Siendo el envase la pieza que está en contacto directo, es el recipiente que contiene al producto; mientras que el empaque es la envoltura que lo protege, no todos los productos cuentan con envases, mucho solo tiene empaque; los siguientes son algunos usos:</w:t>
      </w:r>
    </w:p>
    <w:p w14:paraId="69EAD3DA" w14:textId="75FD4AFA" w:rsidR="00450A28" w:rsidRDefault="0074678B" w:rsidP="00810028">
      <w:pPr>
        <w:pStyle w:val="Prrafodelista"/>
        <w:numPr>
          <w:ilvl w:val="0"/>
          <w:numId w:val="13"/>
        </w:numPr>
        <w:rPr>
          <w:lang w:val="es-419" w:eastAsia="es-CO"/>
        </w:rPr>
      </w:pPr>
      <w:r w:rsidRPr="00450A28">
        <w:rPr>
          <w:b/>
          <w:bCs/>
          <w:lang w:val="es-419" w:eastAsia="es-CO"/>
        </w:rPr>
        <w:t>Envase</w:t>
      </w:r>
      <w:r>
        <w:rPr>
          <w:b/>
          <w:bCs/>
          <w:lang w:val="es-419" w:eastAsia="es-CO"/>
        </w:rPr>
        <w:t>:</w:t>
      </w:r>
      <w:r w:rsidR="00450A28">
        <w:rPr>
          <w:b/>
          <w:bCs/>
          <w:lang w:val="es-419" w:eastAsia="es-CO"/>
        </w:rPr>
        <w:t xml:space="preserve"> </w:t>
      </w:r>
      <w:r w:rsidR="00450A28" w:rsidRPr="00450A28">
        <w:rPr>
          <w:lang w:val="es-419" w:eastAsia="es-CO"/>
        </w:rPr>
        <w:t>todo recipiente o estructura rígida o semirrígida que se emplea para contener o guarda productos líquidos o sólidos.</w:t>
      </w:r>
    </w:p>
    <w:p w14:paraId="7AAF2AB1" w14:textId="59BD398A" w:rsidR="00450A28" w:rsidRPr="00557AB2" w:rsidRDefault="00450A28" w:rsidP="00557AB2">
      <w:pPr>
        <w:pStyle w:val="Prrafodelista"/>
        <w:numPr>
          <w:ilvl w:val="0"/>
          <w:numId w:val="13"/>
        </w:numPr>
        <w:rPr>
          <w:lang w:val="es-419" w:eastAsia="es-CO"/>
        </w:rPr>
      </w:pPr>
      <w:r>
        <w:rPr>
          <w:b/>
          <w:bCs/>
          <w:lang w:val="es-419" w:eastAsia="es-CO"/>
        </w:rPr>
        <w:t>Empaque:</w:t>
      </w:r>
      <w:r>
        <w:rPr>
          <w:lang w:val="es-419" w:eastAsia="es-CO"/>
        </w:rPr>
        <w:t xml:space="preserve"> </w:t>
      </w:r>
      <w:r w:rsidRPr="00450A28">
        <w:rPr>
          <w:lang w:val="es-419" w:eastAsia="es-CO"/>
        </w:rPr>
        <w:t>Material que protege al envase y que adicionalmente tiene fines comerciales.</w:t>
      </w:r>
    </w:p>
    <w:p w14:paraId="5311E15D" w14:textId="7E30F778" w:rsidR="00450A28" w:rsidRDefault="00450A28" w:rsidP="00450A28">
      <w:pPr>
        <w:rPr>
          <w:lang w:val="es-419" w:eastAsia="es-CO"/>
        </w:rPr>
      </w:pPr>
      <w:r w:rsidRPr="00450A28">
        <w:rPr>
          <w:lang w:val="es-419" w:eastAsia="es-CO"/>
        </w:rPr>
        <w:t xml:space="preserve">Sin embargo, tanto el envase como el empaque se encarga de proteger su contenido de factores que generen deterioro a lo largo del almacenamiento y la comercialización, evitando al máximo daños físicos como roturas, humedad, pérdidas </w:t>
      </w:r>
      <w:r w:rsidRPr="00450A28">
        <w:rPr>
          <w:lang w:val="es-419" w:eastAsia="es-CO"/>
        </w:rPr>
        <w:lastRenderedPageBreak/>
        <w:t>de peso; daños químicos como contaminación microbiana, respiración y migración de gases; daños térmicos como cambios de temperatura y daños mecánicos como golpes, deslizamientos y vibraciones.</w:t>
      </w:r>
    </w:p>
    <w:p w14:paraId="57A8B78C" w14:textId="1ED74CAF" w:rsidR="00450A28" w:rsidRDefault="00450A28" w:rsidP="00450A28">
      <w:pPr>
        <w:rPr>
          <w:lang w:val="es-419" w:eastAsia="es-CO"/>
        </w:rPr>
      </w:pPr>
      <w:r w:rsidRPr="00450A28">
        <w:rPr>
          <w:lang w:val="es-419" w:eastAsia="es-CO"/>
        </w:rPr>
        <w:t xml:space="preserve">Es de aclarar que ni los empaques ni los envases mejoran la calidad, sino que la conservan, siendo indispensable empacar productos limpios, seleccionados, clasificados y desinfectados. Tampoco los empaques sustituyen los tratamientos para la conservación como la refrigeración, teniendo que la adecuada conservación se logra con un empaque apropiado y un almacenamiento en condiciones idóneas </w:t>
      </w:r>
      <w:r w:rsidR="00F101CB" w:rsidRPr="00450A28">
        <w:rPr>
          <w:lang w:val="es-419" w:eastAsia="es-CO"/>
        </w:rPr>
        <w:t>de acuerdo con</w:t>
      </w:r>
      <w:r w:rsidRPr="00450A28">
        <w:rPr>
          <w:lang w:val="es-419" w:eastAsia="es-CO"/>
        </w:rPr>
        <w:t xml:space="preserve"> los requerimientos de cada producto.</w:t>
      </w:r>
    </w:p>
    <w:p w14:paraId="2BC6C8B2" w14:textId="6D4CCCAE" w:rsidR="00450A28" w:rsidRDefault="00450A28" w:rsidP="00450A28">
      <w:pPr>
        <w:rPr>
          <w:lang w:val="es-419" w:eastAsia="es-CO"/>
        </w:rPr>
      </w:pPr>
      <w:r w:rsidRPr="00450A28">
        <w:rPr>
          <w:lang w:val="es-419" w:eastAsia="es-CO"/>
        </w:rPr>
        <w:t>Cada empaque es único y existe gran variedad de materiales, formas, colores, tamaños, diseños y estilos, los cuales varían de acuerdo con el producto que se desee empacar. Por tanto, a la hora de seleccionarlo es importante tener en cuenta el comportamiento fisiológico y las características físicas, la forma, volumen, peso, tamaño, firmeza del producto a empacar, al igual que la temperatura, humedad, luz y demás condiciones ambientales que puedan influir.</w:t>
      </w:r>
    </w:p>
    <w:p w14:paraId="5E548120" w14:textId="77777777" w:rsidR="00450A28" w:rsidRPr="00450A28" w:rsidRDefault="00450A28" w:rsidP="00450A28">
      <w:pPr>
        <w:rPr>
          <w:b/>
          <w:bCs/>
          <w:lang w:val="es-419" w:eastAsia="es-CO"/>
        </w:rPr>
      </w:pPr>
      <w:r w:rsidRPr="00450A28">
        <w:rPr>
          <w:b/>
          <w:bCs/>
          <w:lang w:val="es-419" w:eastAsia="es-CO"/>
        </w:rPr>
        <w:t xml:space="preserve">Funciones y propiedades </w:t>
      </w:r>
    </w:p>
    <w:p w14:paraId="2E92A821" w14:textId="218FAD16" w:rsidR="00450A28" w:rsidRPr="00450A28" w:rsidRDefault="00450A28" w:rsidP="00450A28">
      <w:pPr>
        <w:rPr>
          <w:lang w:val="es-419" w:eastAsia="es-CO"/>
        </w:rPr>
      </w:pPr>
      <w:r w:rsidRPr="00450A28">
        <w:rPr>
          <w:lang w:val="es-419" w:eastAsia="es-CO"/>
        </w:rPr>
        <w:t>Los empaques cumplen diferentes funciones, las cuales como se observa en la figura 5 se pueden clasificar de forma general en proteger, conservar y distribuir. Es decir, los empaques tienen la función de contener el producto para mostrarlo en las condiciones y cantidades demandadas por el consumidor, proteger los artículos de los diferentes riesgos y factores externos que puedan generar deterioro manteniendo su calidad y facilitar la manipulación, distribución y transporte; a continuación, se presentan algunas de las funciones de los empaques:</w:t>
      </w:r>
    </w:p>
    <w:p w14:paraId="38B16E9B" w14:textId="549C40C5" w:rsidR="002D3B5F" w:rsidRPr="002D3B5F" w:rsidRDefault="0074678B" w:rsidP="00810028">
      <w:pPr>
        <w:pStyle w:val="Prrafodelista"/>
        <w:numPr>
          <w:ilvl w:val="0"/>
          <w:numId w:val="13"/>
        </w:numPr>
        <w:ind w:firstLine="0"/>
        <w:rPr>
          <w:lang w:val="es-419" w:eastAsia="es-CO"/>
        </w:rPr>
      </w:pPr>
      <w:bookmarkStart w:id="16" w:name="_Hlk164351151"/>
      <w:r w:rsidRPr="002D3B5F">
        <w:rPr>
          <w:b/>
          <w:bCs/>
          <w:lang w:val="es-419" w:eastAsia="es-CO"/>
        </w:rPr>
        <w:lastRenderedPageBreak/>
        <w:t>Proteger:</w:t>
      </w:r>
      <w:r w:rsidR="002D3B5F" w:rsidRPr="002D3B5F">
        <w:rPr>
          <w:b/>
          <w:bCs/>
          <w:lang w:val="es-419" w:eastAsia="es-CO"/>
        </w:rPr>
        <w:t xml:space="preserve"> </w:t>
      </w:r>
      <w:r w:rsidR="002D3B5F">
        <w:rPr>
          <w:lang w:val="es-419" w:eastAsia="es-CO"/>
        </w:rPr>
        <w:t>d</w:t>
      </w:r>
      <w:r w:rsidR="002D3B5F" w:rsidRPr="002D3B5F">
        <w:rPr>
          <w:lang w:val="es-419" w:eastAsia="es-CO"/>
        </w:rPr>
        <w:t>años por insectos, roedores, aves, microorganismos.</w:t>
      </w:r>
    </w:p>
    <w:p w14:paraId="31069255" w14:textId="09ED0222" w:rsidR="00450A28" w:rsidRDefault="002D3B5F" w:rsidP="002D3B5F">
      <w:pPr>
        <w:pStyle w:val="Prrafodelista"/>
        <w:ind w:left="1429" w:firstLine="0"/>
        <w:rPr>
          <w:lang w:val="es-419" w:eastAsia="es-CO"/>
        </w:rPr>
      </w:pPr>
      <w:r w:rsidRPr="002D3B5F">
        <w:rPr>
          <w:lang w:val="es-419" w:eastAsia="es-CO"/>
        </w:rPr>
        <w:t>Daños mecánicos por rupturas</w:t>
      </w:r>
      <w:bookmarkEnd w:id="16"/>
      <w:r w:rsidRPr="002D3B5F">
        <w:rPr>
          <w:lang w:val="es-419" w:eastAsia="es-CO"/>
        </w:rPr>
        <w:t>, golpes, caída, vibraciones, cambios climáticos.</w:t>
      </w:r>
    </w:p>
    <w:p w14:paraId="7135AD24" w14:textId="125BCB7D" w:rsidR="002D3B5F" w:rsidRPr="002D3B5F" w:rsidRDefault="0074678B" w:rsidP="00810028">
      <w:pPr>
        <w:pStyle w:val="Prrafodelista"/>
        <w:numPr>
          <w:ilvl w:val="0"/>
          <w:numId w:val="13"/>
        </w:numPr>
        <w:ind w:firstLine="0"/>
        <w:rPr>
          <w:lang w:val="es-419" w:eastAsia="es-CO"/>
        </w:rPr>
      </w:pPr>
      <w:r>
        <w:rPr>
          <w:b/>
          <w:bCs/>
          <w:lang w:val="es-419" w:eastAsia="es-CO"/>
        </w:rPr>
        <w:t>Conservar</w:t>
      </w:r>
      <w:r w:rsidRPr="002D3B5F">
        <w:rPr>
          <w:b/>
          <w:bCs/>
          <w:lang w:val="es-419" w:eastAsia="es-CO"/>
        </w:rPr>
        <w:t>:</w:t>
      </w:r>
      <w:r w:rsidR="002D3B5F" w:rsidRPr="002D3B5F">
        <w:rPr>
          <w:b/>
          <w:bCs/>
          <w:lang w:val="es-419" w:eastAsia="es-CO"/>
        </w:rPr>
        <w:t xml:space="preserve"> </w:t>
      </w:r>
      <w:r w:rsidR="002D3B5F">
        <w:rPr>
          <w:lang w:val="es-419" w:eastAsia="es-CO"/>
        </w:rPr>
        <w:t>g</w:t>
      </w:r>
      <w:r w:rsidR="002D3B5F" w:rsidRPr="002D3B5F">
        <w:rPr>
          <w:lang w:val="es-419" w:eastAsia="es-CO"/>
        </w:rPr>
        <w:t>arantizar mayor tiempo de vida útil del producto.</w:t>
      </w:r>
    </w:p>
    <w:p w14:paraId="26A2999E" w14:textId="3340301F" w:rsidR="002D3B5F" w:rsidRDefault="002D3B5F" w:rsidP="002D3B5F">
      <w:pPr>
        <w:pStyle w:val="Prrafodelista"/>
        <w:ind w:left="1429" w:firstLine="0"/>
        <w:rPr>
          <w:lang w:val="es-419" w:eastAsia="es-CO"/>
        </w:rPr>
      </w:pPr>
      <w:r w:rsidRPr="002D3B5F">
        <w:rPr>
          <w:lang w:val="es-419" w:eastAsia="es-CO"/>
        </w:rPr>
        <w:t>Reducir las pérdidas en la cadena de suministro.</w:t>
      </w:r>
    </w:p>
    <w:p w14:paraId="105BBF2D" w14:textId="506093D3" w:rsidR="002D3B5F" w:rsidRPr="002D3B5F" w:rsidRDefault="0074678B" w:rsidP="00810028">
      <w:pPr>
        <w:pStyle w:val="Prrafodelista"/>
        <w:numPr>
          <w:ilvl w:val="0"/>
          <w:numId w:val="13"/>
        </w:numPr>
        <w:ind w:firstLine="0"/>
        <w:rPr>
          <w:lang w:val="es-419" w:eastAsia="es-CO"/>
        </w:rPr>
      </w:pPr>
      <w:r>
        <w:rPr>
          <w:b/>
          <w:bCs/>
          <w:lang w:val="es-419" w:eastAsia="es-CO"/>
        </w:rPr>
        <w:t>Distribuir</w:t>
      </w:r>
      <w:r w:rsidRPr="002D3B5F">
        <w:rPr>
          <w:b/>
          <w:bCs/>
          <w:lang w:val="es-419" w:eastAsia="es-CO"/>
        </w:rPr>
        <w:t>:</w:t>
      </w:r>
      <w:r w:rsidR="002D3B5F" w:rsidRPr="002D3B5F">
        <w:rPr>
          <w:b/>
          <w:bCs/>
          <w:lang w:val="es-419" w:eastAsia="es-CO"/>
        </w:rPr>
        <w:t xml:space="preserve"> </w:t>
      </w:r>
      <w:r w:rsidR="002D3B5F">
        <w:rPr>
          <w:lang w:val="es-419" w:eastAsia="es-CO"/>
        </w:rPr>
        <w:t>f</w:t>
      </w:r>
      <w:r w:rsidR="002D3B5F" w:rsidRPr="002D3B5F">
        <w:rPr>
          <w:lang w:val="es-419" w:eastAsia="es-CO"/>
        </w:rPr>
        <w:t>acilitar manipulación.</w:t>
      </w:r>
    </w:p>
    <w:p w14:paraId="2AC1D2BA" w14:textId="77777777" w:rsidR="002D3B5F" w:rsidRPr="002D3B5F" w:rsidRDefault="002D3B5F" w:rsidP="002D3B5F">
      <w:pPr>
        <w:ind w:left="1429" w:firstLine="0"/>
        <w:rPr>
          <w:lang w:val="es-419" w:eastAsia="es-CO"/>
        </w:rPr>
      </w:pPr>
      <w:r w:rsidRPr="002D3B5F">
        <w:rPr>
          <w:lang w:val="es-419" w:eastAsia="es-CO"/>
        </w:rPr>
        <w:t>Mejorar la eficacia en la distribución del producto.</w:t>
      </w:r>
    </w:p>
    <w:p w14:paraId="6AEFBDC9" w14:textId="4B55412B" w:rsidR="007802A7" w:rsidRDefault="002D3B5F" w:rsidP="00557AB2">
      <w:pPr>
        <w:rPr>
          <w:lang w:val="es-419" w:eastAsia="es-CO"/>
        </w:rPr>
      </w:pPr>
      <w:r w:rsidRPr="002D3B5F">
        <w:rPr>
          <w:lang w:val="es-419" w:eastAsia="es-CO"/>
        </w:rPr>
        <w:t>Sin embargo, los empaques también cumplen una función comercial y de comunicación ya que posibilitan la exhibición, exposición y localización, siendo fundamental para la aceptación y diferenciación del producto la apariencia externa y el diseño gráfico del empaque, el cual proporciona un valor agregado mediante un adecuado diseño y presentación que informe, identifique y establezca sus características de forma atractiva, motivando así la promoción, marketing y compra. en el siguiente recurso la función ecológica de los empaques en las diferentes industrias:</w:t>
      </w:r>
    </w:p>
    <w:p w14:paraId="63F36B41" w14:textId="77777777" w:rsidR="00557AB2" w:rsidRDefault="00557AB2" w:rsidP="00557AB2">
      <w:pPr>
        <w:rPr>
          <w:lang w:val="es-419" w:eastAsia="es-CO"/>
        </w:rPr>
      </w:pPr>
    </w:p>
    <w:p w14:paraId="534261A5" w14:textId="77777777" w:rsidR="00557AB2" w:rsidRDefault="00557AB2" w:rsidP="00557AB2">
      <w:pPr>
        <w:rPr>
          <w:lang w:val="es-419" w:eastAsia="es-CO"/>
        </w:rPr>
      </w:pPr>
    </w:p>
    <w:p w14:paraId="4E975536" w14:textId="77777777" w:rsidR="00557AB2" w:rsidRDefault="00557AB2" w:rsidP="00557AB2">
      <w:pPr>
        <w:rPr>
          <w:lang w:val="es-419" w:eastAsia="es-CO"/>
        </w:rPr>
      </w:pPr>
    </w:p>
    <w:p w14:paraId="67FB79B3" w14:textId="77777777" w:rsidR="00557AB2" w:rsidRDefault="00557AB2" w:rsidP="00557AB2">
      <w:pPr>
        <w:rPr>
          <w:lang w:val="es-419" w:eastAsia="es-CO"/>
        </w:rPr>
      </w:pPr>
    </w:p>
    <w:p w14:paraId="718D204F" w14:textId="77777777" w:rsidR="00557AB2" w:rsidRDefault="00557AB2" w:rsidP="00557AB2">
      <w:pPr>
        <w:rPr>
          <w:lang w:val="es-419" w:eastAsia="es-CO"/>
        </w:rPr>
      </w:pPr>
    </w:p>
    <w:p w14:paraId="56C9E2BE" w14:textId="77777777" w:rsidR="00557AB2" w:rsidRDefault="00557AB2" w:rsidP="00557AB2">
      <w:pPr>
        <w:rPr>
          <w:lang w:val="es-419" w:eastAsia="es-CO"/>
        </w:rPr>
      </w:pPr>
    </w:p>
    <w:p w14:paraId="558EA1F0" w14:textId="77777777" w:rsidR="007802A7" w:rsidRDefault="007802A7" w:rsidP="002D3B5F">
      <w:pPr>
        <w:rPr>
          <w:lang w:val="es-419" w:eastAsia="es-CO"/>
        </w:rPr>
      </w:pPr>
    </w:p>
    <w:p w14:paraId="6BBD2C43" w14:textId="5227DF9D" w:rsidR="00EA42B0" w:rsidRPr="007802A7" w:rsidRDefault="00EA42B0" w:rsidP="00EA42B0">
      <w:pPr>
        <w:pStyle w:val="Video"/>
        <w:rPr>
          <w:noProof/>
          <w:color w:val="auto"/>
        </w:rPr>
      </w:pPr>
      <w:r w:rsidRPr="007802A7">
        <w:rPr>
          <w:noProof/>
          <w:color w:val="auto"/>
        </w:rPr>
        <w:lastRenderedPageBreak/>
        <w:t>Función ecológica de los empaques en las diferentes industrias</w:t>
      </w:r>
    </w:p>
    <w:p w14:paraId="5357F382" w14:textId="53440DDC" w:rsidR="00EA42B0" w:rsidRPr="006D187B" w:rsidRDefault="007802A7" w:rsidP="007802A7">
      <w:pPr>
        <w:ind w:firstLine="0"/>
      </w:pPr>
      <w:r>
        <w:rPr>
          <w:noProof/>
        </w:rPr>
        <w:drawing>
          <wp:inline distT="0" distB="0" distL="0" distR="0" wp14:anchorId="5A03A5FB" wp14:editId="15E75746">
            <wp:extent cx="6332220" cy="3561715"/>
            <wp:effectExtent l="0" t="0" r="0" b="635"/>
            <wp:docPr id="2073477831"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77831" name="Imagen 2">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7025B517" w14:textId="6B8B56DD" w:rsidR="00EA42B0" w:rsidRPr="00A57A9E" w:rsidRDefault="007802A7" w:rsidP="00EA42B0">
      <w:pPr>
        <w:ind w:firstLine="0"/>
        <w:jc w:val="center"/>
        <w:rPr>
          <w:b/>
          <w:bCs/>
          <w:i/>
          <w:iCs/>
        </w:rPr>
      </w:pPr>
      <w:hyperlink r:id="rId17" w:history="1">
        <w:r w:rsidR="00EA42B0" w:rsidRPr="007802A7">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EA42B0" w:rsidRPr="00A57A9E" w14:paraId="4D21CAB4" w14:textId="77777777" w:rsidTr="00C95439">
        <w:tc>
          <w:tcPr>
            <w:tcW w:w="9962" w:type="dxa"/>
          </w:tcPr>
          <w:p w14:paraId="71A11EA6" w14:textId="24499780" w:rsidR="00EA42B0" w:rsidRPr="00A57A9E" w:rsidRDefault="00EA42B0" w:rsidP="00C95439">
            <w:pPr>
              <w:ind w:firstLine="0"/>
              <w:jc w:val="center"/>
              <w:rPr>
                <w:b/>
              </w:rPr>
            </w:pPr>
            <w:r w:rsidRPr="00A57A9E">
              <w:rPr>
                <w:b/>
              </w:rPr>
              <w:t xml:space="preserve">Síntesis del video: </w:t>
            </w:r>
            <w:r w:rsidRPr="00EA42B0">
              <w:rPr>
                <w:b/>
              </w:rPr>
              <w:t>Función ecológica de los empaques en las diferentes industrias</w:t>
            </w:r>
          </w:p>
        </w:tc>
      </w:tr>
      <w:tr w:rsidR="00EA42B0" w:rsidRPr="00A57A9E" w14:paraId="194F6CB2" w14:textId="77777777" w:rsidTr="00C95439">
        <w:tc>
          <w:tcPr>
            <w:tcW w:w="9962" w:type="dxa"/>
          </w:tcPr>
          <w:p w14:paraId="7B1B0F6E" w14:textId="5AA9B3FF" w:rsidR="00EA42B0" w:rsidRDefault="00EA42B0" w:rsidP="00EA42B0">
            <w:r>
              <w:t>A hablar de función ecológica de los empaques en las diferentes industrias, es importante precisar que con el aumento día a día de la conciencia ambiental y el auge de los productos y cultura amigables con el medio ambiente, los empaques de cualquier producto también apuntan a favorecer el ambiente desde lo ecológico y social al hacer uso de los desarrollos de la tecnología para elaborarlos con materiales menos contaminantes.</w:t>
            </w:r>
          </w:p>
          <w:p w14:paraId="582BD709" w14:textId="77777777" w:rsidR="00EA42B0" w:rsidRDefault="00EA42B0" w:rsidP="00EA42B0">
            <w:r>
              <w:lastRenderedPageBreak/>
              <w:t xml:space="preserve">En este sentido, se hace importante sumarse a campañas de educación ambiental enfocadas a la adecuada disposición final que minimicen el impacto negativo sobre el ambiente. </w:t>
            </w:r>
          </w:p>
          <w:p w14:paraId="24E559A6" w14:textId="77777777" w:rsidR="00EA42B0" w:rsidRDefault="00EA42B0" w:rsidP="00EA42B0">
            <w:r>
              <w:t>Adicionalmente a lo anterior y a las múltiples funciones de los empaques, estos deben tener unas propiedades y características que los conviertan en empaques ideales y funcionales, ¿cuáles son?</w:t>
            </w:r>
          </w:p>
          <w:p w14:paraId="2E70E5BB" w14:textId="77777777" w:rsidR="00EA42B0" w:rsidRDefault="00EA42B0" w:rsidP="00EA42B0">
            <w:r>
              <w:t>Entre esas propiedades, por ejemplo, los empaques deben ser resistentes a la deformación, prácticos (armado, llenado, sellado y apertura fácil), herméticos, ergonómicos, versátiles, universales, seguros (garanticen que no se hayan destapado).</w:t>
            </w:r>
          </w:p>
          <w:p w14:paraId="30B35D11" w14:textId="77777777" w:rsidR="00EA42B0" w:rsidRDefault="00EA42B0" w:rsidP="00EA42B0">
            <w:r>
              <w:t xml:space="preserve">Finalmente, los empaques se deben caracterizar en primer lugar por ser compatibles con las condiciones del producto, no transmisores de olor, color ni contaminantes, elaborados con materiales inertes e inocuos, resistentes a la estática, además de contar con un diseño atractivo e ilustrativo. </w:t>
            </w:r>
          </w:p>
          <w:p w14:paraId="246A33BC" w14:textId="77777777" w:rsidR="00EA42B0" w:rsidRPr="00A57A9E" w:rsidRDefault="00EA42B0" w:rsidP="00C95439"/>
        </w:tc>
      </w:tr>
    </w:tbl>
    <w:p w14:paraId="4DF283F5" w14:textId="77777777" w:rsidR="00EA42B0" w:rsidRDefault="00EA42B0" w:rsidP="002D3B5F">
      <w:pPr>
        <w:rPr>
          <w:lang w:val="es-419" w:eastAsia="es-CO"/>
        </w:rPr>
      </w:pPr>
    </w:p>
    <w:p w14:paraId="6CEFB3F4" w14:textId="77777777" w:rsidR="00D92A83" w:rsidRPr="00D92A83" w:rsidRDefault="00D92A83" w:rsidP="00D92A83">
      <w:pPr>
        <w:rPr>
          <w:b/>
          <w:bCs/>
          <w:lang w:val="es-419" w:eastAsia="es-CO"/>
        </w:rPr>
      </w:pPr>
      <w:r w:rsidRPr="00D92A83">
        <w:rPr>
          <w:b/>
          <w:bCs/>
          <w:lang w:val="es-419" w:eastAsia="es-CO"/>
        </w:rPr>
        <w:t xml:space="preserve">Clasificación y materiales </w:t>
      </w:r>
    </w:p>
    <w:p w14:paraId="42D78F14" w14:textId="77777777" w:rsidR="00D92A83" w:rsidRPr="00D92A83" w:rsidRDefault="00D92A83" w:rsidP="00D92A83">
      <w:pPr>
        <w:rPr>
          <w:lang w:val="es-419" w:eastAsia="es-CO"/>
        </w:rPr>
      </w:pPr>
      <w:r w:rsidRPr="00D92A83">
        <w:rPr>
          <w:lang w:val="es-419" w:eastAsia="es-CO"/>
        </w:rPr>
        <w:t xml:space="preserve">Como lo indica la Norma Técnica Colombiana NTC 5422 y Salguero R, S. &amp; Gutiérrez, A (2009): </w:t>
      </w:r>
    </w:p>
    <w:p w14:paraId="6298BA6B" w14:textId="77777777" w:rsidR="00D92A83" w:rsidRPr="00D92A83" w:rsidRDefault="00D92A83" w:rsidP="00D92A83">
      <w:pPr>
        <w:rPr>
          <w:lang w:val="es-419" w:eastAsia="es-CO"/>
        </w:rPr>
      </w:pPr>
      <w:r w:rsidRPr="00D92A83">
        <w:rPr>
          <w:lang w:val="es-419" w:eastAsia="es-CO"/>
        </w:rPr>
        <w:t xml:space="preserve">Los empaques se clasifican principalmente en primarios, secundarios y terciarios. Siendo los empaques primarios aquellos que contienen, están en contacto directo y se encargan de presentar de forma simple el artículo o producto. Los empaques secundarios son los encargados de contener el empaque primario, permitiendo su </w:t>
      </w:r>
      <w:r w:rsidRPr="00D92A83">
        <w:rPr>
          <w:lang w:val="es-419" w:eastAsia="es-CO"/>
        </w:rPr>
        <w:lastRenderedPageBreak/>
        <w:t xml:space="preserve">agrupación (uno o varios empaques primarios) proporcionando protección, facilitando la manipulación, favoreciendo la exposición y presentación, además tienen la particularidad de que se pueden separar del producto sin verse afectadas sus características. </w:t>
      </w:r>
    </w:p>
    <w:p w14:paraId="41B396D0" w14:textId="15CB42A9" w:rsidR="00EA42B0" w:rsidRDefault="00D92A83" w:rsidP="00D92A83">
      <w:pPr>
        <w:rPr>
          <w:lang w:val="es-419" w:eastAsia="es-CO"/>
        </w:rPr>
      </w:pPr>
      <w:r w:rsidRPr="00D92A83">
        <w:rPr>
          <w:lang w:val="es-419" w:eastAsia="es-CO"/>
        </w:rPr>
        <w:t>Por último, el empaque terciario permite la fácil manipulación, transporte y distribución de los productos debido a que reúne y contiene los empaques primarios y secundarios. En la siguiente figura se presenta de manera gráfica la clasificación de los empaques de acuerdo con el producto:</w:t>
      </w:r>
    </w:p>
    <w:p w14:paraId="22A03017" w14:textId="37A1A5D3" w:rsidR="00D92A83" w:rsidRPr="0074678B" w:rsidRDefault="00D92A83" w:rsidP="00D92A83">
      <w:pPr>
        <w:pStyle w:val="Figura"/>
      </w:pPr>
      <w:r w:rsidRPr="0074678B">
        <w:t>Clasificación de los empaques</w:t>
      </w:r>
    </w:p>
    <w:p w14:paraId="097AC26F" w14:textId="1A0C722F" w:rsidR="00D92A83" w:rsidRPr="00557AB2" w:rsidRDefault="0074678B" w:rsidP="00557AB2">
      <w:pPr>
        <w:rPr>
          <w:highlight w:val="yellow"/>
          <w:lang w:eastAsia="es-CO"/>
        </w:rPr>
      </w:pPr>
      <w:r>
        <w:rPr>
          <w:noProof/>
        </w:rPr>
        <w:drawing>
          <wp:inline distT="0" distB="0" distL="0" distR="0" wp14:anchorId="2F709707" wp14:editId="45E0142A">
            <wp:extent cx="5067300" cy="1828800"/>
            <wp:effectExtent l="0" t="0" r="0" b="0"/>
            <wp:docPr id="1333705573" name="Imagen 1" descr="Muestra la clasificación de los empaques, primario, secundario y terci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05573" name="Imagen 1" descr="Muestra la clasificación de los empaques, primario, secundario y terciario."/>
                    <pic:cNvPicPr/>
                  </pic:nvPicPr>
                  <pic:blipFill>
                    <a:blip r:embed="rId18"/>
                    <a:stretch>
                      <a:fillRect/>
                    </a:stretch>
                  </pic:blipFill>
                  <pic:spPr>
                    <a:xfrm>
                      <a:off x="0" y="0"/>
                      <a:ext cx="5067300" cy="1828800"/>
                    </a:xfrm>
                    <a:prstGeom prst="rect">
                      <a:avLst/>
                    </a:prstGeom>
                  </pic:spPr>
                </pic:pic>
              </a:graphicData>
            </a:graphic>
          </wp:inline>
        </w:drawing>
      </w:r>
    </w:p>
    <w:p w14:paraId="6E9AA850" w14:textId="76F895AC" w:rsidR="00EB2F0B" w:rsidRDefault="00D92A83" w:rsidP="0074678B">
      <w:pPr>
        <w:rPr>
          <w:lang w:val="es-419" w:eastAsia="es-CO"/>
        </w:rPr>
      </w:pPr>
      <w:r w:rsidRPr="00D92A83">
        <w:rPr>
          <w:lang w:val="es-419" w:eastAsia="es-CO"/>
        </w:rPr>
        <w:t xml:space="preserve">Existe diversas clases de empaques que varían de acuerdo al material en que fueron elaborados, como, por ejemplo, madera, papel, cartón, plástico (polietileno PE, poliéster PET, polipropileno PP, policloruro de vinilo PVC, poliestireno PS, policarbonato PS), fibras vegetales (yute, fique, bambú), vidrio, textil y metal, los cuales tiene sus propias características, utilidades, ventajas y desventajas (Tabla 4); siendo común la existencia de empaques de materiales compuestos, es decir mezclen o combinen diversos materiales con la finalidad lograr mayor protección. En la siguiente tabla se </w:t>
      </w:r>
      <w:r w:rsidRPr="00D92A83">
        <w:rPr>
          <w:lang w:val="es-419" w:eastAsia="es-CO"/>
        </w:rPr>
        <w:lastRenderedPageBreak/>
        <w:t>relacionan los materiales con los que se lleva a cabo la producción de los empaques de los distintos productos.</w:t>
      </w:r>
    </w:p>
    <w:p w14:paraId="672540D2" w14:textId="33C0A20C" w:rsidR="00EB2F0B" w:rsidRDefault="00EB2F0B" w:rsidP="00EB2F0B">
      <w:pPr>
        <w:pStyle w:val="Tabla"/>
      </w:pPr>
      <w:bookmarkStart w:id="17" w:name="_Hlk167204125"/>
      <w:r w:rsidRPr="00EB2F0B">
        <w:t>Materiales de los empaques</w:t>
      </w:r>
    </w:p>
    <w:tbl>
      <w:tblPr>
        <w:tblStyle w:val="SENA"/>
        <w:tblW w:w="9825" w:type="dxa"/>
        <w:tblInd w:w="137" w:type="dxa"/>
        <w:tblLayout w:type="fixed"/>
        <w:tblLook w:val="04A0" w:firstRow="1" w:lastRow="0" w:firstColumn="1" w:lastColumn="0" w:noHBand="0" w:noVBand="1"/>
        <w:tblCaption w:val="Materiales de los empaques"/>
        <w:tblDescription w:val="Materiales, tipo, ejemplo de empaques y embalajes, ventajas y desventajas."/>
      </w:tblPr>
      <w:tblGrid>
        <w:gridCol w:w="1878"/>
        <w:gridCol w:w="1986"/>
        <w:gridCol w:w="1987"/>
        <w:gridCol w:w="1987"/>
        <w:gridCol w:w="1987"/>
      </w:tblGrid>
      <w:tr w:rsidR="007802A7" w14:paraId="0717B63B" w14:textId="5279248C" w:rsidTr="007802A7">
        <w:trPr>
          <w:cnfStyle w:val="100000000000" w:firstRow="1" w:lastRow="0" w:firstColumn="0" w:lastColumn="0" w:oddVBand="0" w:evenVBand="0" w:oddHBand="0" w:evenHBand="0" w:firstRowFirstColumn="0" w:firstRowLastColumn="0" w:lastRowFirstColumn="0" w:lastRowLastColumn="0"/>
          <w:cantSplit/>
          <w:tblHeader/>
        </w:trPr>
        <w:tc>
          <w:tcPr>
            <w:tcW w:w="1878" w:type="dxa"/>
          </w:tcPr>
          <w:p w14:paraId="66A64066" w14:textId="47B6648C" w:rsidR="007802A7" w:rsidRDefault="007802A7" w:rsidP="007802A7">
            <w:pPr>
              <w:ind w:left="22" w:firstLine="0"/>
              <w:rPr>
                <w:lang w:val="es-419" w:eastAsia="es-CO"/>
              </w:rPr>
            </w:pPr>
            <w:r w:rsidRPr="00EE477D">
              <w:t>Materiales</w:t>
            </w:r>
          </w:p>
        </w:tc>
        <w:tc>
          <w:tcPr>
            <w:tcW w:w="1986" w:type="dxa"/>
          </w:tcPr>
          <w:p w14:paraId="130175DB" w14:textId="3B3C3A28" w:rsidR="007802A7" w:rsidRDefault="007802A7" w:rsidP="007802A7">
            <w:pPr>
              <w:ind w:left="22" w:firstLine="0"/>
              <w:rPr>
                <w:lang w:val="es-419" w:eastAsia="es-CO"/>
              </w:rPr>
            </w:pPr>
            <w:r w:rsidRPr="00EE477D">
              <w:t>Tipo</w:t>
            </w:r>
          </w:p>
        </w:tc>
        <w:tc>
          <w:tcPr>
            <w:tcW w:w="1987" w:type="dxa"/>
          </w:tcPr>
          <w:p w14:paraId="3A13079C" w14:textId="108FEE92" w:rsidR="007802A7" w:rsidRPr="00244F3A" w:rsidRDefault="007802A7" w:rsidP="007802A7">
            <w:pPr>
              <w:ind w:left="22" w:firstLine="0"/>
            </w:pPr>
            <w:r w:rsidRPr="00EE477D">
              <w:t>Ejemplo de empaques y embalajes</w:t>
            </w:r>
          </w:p>
        </w:tc>
        <w:tc>
          <w:tcPr>
            <w:tcW w:w="1987" w:type="dxa"/>
          </w:tcPr>
          <w:p w14:paraId="0A6F6841" w14:textId="7CC008F0" w:rsidR="007802A7" w:rsidRPr="006923DE" w:rsidRDefault="007802A7" w:rsidP="007802A7">
            <w:pPr>
              <w:ind w:left="22" w:firstLine="0"/>
            </w:pPr>
            <w:r w:rsidRPr="00EE477D">
              <w:t>Ventajas</w:t>
            </w:r>
          </w:p>
        </w:tc>
        <w:tc>
          <w:tcPr>
            <w:tcW w:w="1987" w:type="dxa"/>
          </w:tcPr>
          <w:p w14:paraId="0C7BE242" w14:textId="6E23DE57" w:rsidR="007802A7" w:rsidRPr="006923DE" w:rsidRDefault="007802A7" w:rsidP="007802A7">
            <w:pPr>
              <w:ind w:left="22" w:firstLine="0"/>
            </w:pPr>
            <w:r w:rsidRPr="00EE477D">
              <w:t>Desventajas</w:t>
            </w:r>
          </w:p>
        </w:tc>
      </w:tr>
      <w:tr w:rsidR="007802A7" w:rsidRPr="00B177A2" w14:paraId="6CE8A45F" w14:textId="07A3B7D3" w:rsidTr="007802A7">
        <w:trPr>
          <w:cnfStyle w:val="000000100000" w:firstRow="0" w:lastRow="0" w:firstColumn="0" w:lastColumn="0" w:oddVBand="0" w:evenVBand="0" w:oddHBand="1" w:evenHBand="0" w:firstRowFirstColumn="0" w:firstRowLastColumn="0" w:lastRowFirstColumn="0" w:lastRowLastColumn="0"/>
          <w:trHeight w:val="645"/>
        </w:trPr>
        <w:tc>
          <w:tcPr>
            <w:tcW w:w="1878" w:type="dxa"/>
          </w:tcPr>
          <w:p w14:paraId="33B69EA5" w14:textId="711592E2" w:rsidR="007802A7" w:rsidRPr="00724F5F" w:rsidRDefault="007802A7" w:rsidP="007802A7">
            <w:pPr>
              <w:pStyle w:val="TextoTablas"/>
              <w:ind w:left="22"/>
            </w:pPr>
            <w:r w:rsidRPr="00EE477D">
              <w:t>Metales</w:t>
            </w:r>
          </w:p>
        </w:tc>
        <w:tc>
          <w:tcPr>
            <w:tcW w:w="1986" w:type="dxa"/>
          </w:tcPr>
          <w:p w14:paraId="7FF0F608" w14:textId="63B0DBDD" w:rsidR="007802A7" w:rsidRPr="00893BFC" w:rsidRDefault="007802A7" w:rsidP="007802A7">
            <w:pPr>
              <w:pStyle w:val="TextoTablas"/>
              <w:ind w:left="22"/>
            </w:pPr>
            <w:r w:rsidRPr="00EE477D">
              <w:t>Láminas de aluminio, acero. Recubiertas de estaño, etc.</w:t>
            </w:r>
          </w:p>
        </w:tc>
        <w:tc>
          <w:tcPr>
            <w:tcW w:w="1987" w:type="dxa"/>
          </w:tcPr>
          <w:p w14:paraId="5A1B85CB" w14:textId="12EF9F8E" w:rsidR="007802A7" w:rsidRPr="00244F3A" w:rsidRDefault="007802A7" w:rsidP="007802A7">
            <w:pPr>
              <w:pStyle w:val="TextoTablas"/>
              <w:ind w:left="22"/>
            </w:pPr>
            <w:r w:rsidRPr="00EE477D">
              <w:t>Toneles, bidones, contenedores, recipientes bajo presión, cajas metálicas.</w:t>
            </w:r>
          </w:p>
        </w:tc>
        <w:tc>
          <w:tcPr>
            <w:tcW w:w="1987" w:type="dxa"/>
          </w:tcPr>
          <w:p w14:paraId="4FDF1D4B" w14:textId="0DC8BE24" w:rsidR="007802A7" w:rsidRPr="006923DE" w:rsidRDefault="007802A7" w:rsidP="007802A7">
            <w:pPr>
              <w:pStyle w:val="TextoTablas"/>
              <w:ind w:left="22"/>
            </w:pPr>
            <w:r w:rsidRPr="00EE477D">
              <w:t>Solidez, fácil estibado, reutilizables.</w:t>
            </w:r>
          </w:p>
        </w:tc>
        <w:tc>
          <w:tcPr>
            <w:tcW w:w="1987" w:type="dxa"/>
          </w:tcPr>
          <w:p w14:paraId="2ECFD5D2" w14:textId="69331D5A" w:rsidR="007802A7" w:rsidRPr="006923DE" w:rsidRDefault="007802A7" w:rsidP="007802A7">
            <w:pPr>
              <w:pStyle w:val="TextoTablas"/>
              <w:ind w:left="22"/>
            </w:pPr>
            <w:r w:rsidRPr="00EE477D">
              <w:t>Costo elevado, corrosión, difícil eliminación, pesado, voluminoso.</w:t>
            </w:r>
          </w:p>
        </w:tc>
      </w:tr>
      <w:tr w:rsidR="007802A7" w:rsidRPr="00893BFC" w14:paraId="6CB538D5" w14:textId="764AADA8" w:rsidTr="007802A7">
        <w:trPr>
          <w:trHeight w:val="645"/>
        </w:trPr>
        <w:tc>
          <w:tcPr>
            <w:tcW w:w="1878" w:type="dxa"/>
          </w:tcPr>
          <w:p w14:paraId="33F6B25F" w14:textId="68FA0153" w:rsidR="007802A7" w:rsidRPr="00724F5F" w:rsidRDefault="007802A7" w:rsidP="007802A7">
            <w:pPr>
              <w:pStyle w:val="TextoTablas"/>
              <w:ind w:left="22"/>
            </w:pPr>
            <w:r w:rsidRPr="00EE477D">
              <w:t>Madera</w:t>
            </w:r>
          </w:p>
        </w:tc>
        <w:tc>
          <w:tcPr>
            <w:tcW w:w="1986" w:type="dxa"/>
          </w:tcPr>
          <w:p w14:paraId="1A25A2AF" w14:textId="5A11C21D" w:rsidR="007802A7" w:rsidRPr="00893BFC" w:rsidRDefault="007802A7" w:rsidP="007802A7">
            <w:pPr>
              <w:pStyle w:val="TextoTablas"/>
              <w:ind w:left="22"/>
            </w:pPr>
            <w:r w:rsidRPr="00EE477D">
              <w:t>Madera en bruto, cepillada, contrachapada.</w:t>
            </w:r>
          </w:p>
        </w:tc>
        <w:tc>
          <w:tcPr>
            <w:tcW w:w="1987" w:type="dxa"/>
          </w:tcPr>
          <w:p w14:paraId="30DEC195" w14:textId="7650C120" w:rsidR="007802A7" w:rsidRPr="00244F3A" w:rsidRDefault="007802A7" w:rsidP="007802A7">
            <w:pPr>
              <w:pStyle w:val="TextoTablas"/>
              <w:ind w:left="22"/>
            </w:pPr>
            <w:r w:rsidRPr="00EE477D">
              <w:t>Cajas, pallets, canastas.</w:t>
            </w:r>
          </w:p>
        </w:tc>
        <w:tc>
          <w:tcPr>
            <w:tcW w:w="1987" w:type="dxa"/>
          </w:tcPr>
          <w:p w14:paraId="1AE4DA3B" w14:textId="130DECBA" w:rsidR="007802A7" w:rsidRPr="006923DE" w:rsidRDefault="007802A7" w:rsidP="007802A7">
            <w:pPr>
              <w:pStyle w:val="TextoTablas"/>
              <w:ind w:left="22"/>
            </w:pPr>
            <w:r w:rsidRPr="00EE477D">
              <w:t>Fácil de manipular y estibar.</w:t>
            </w:r>
          </w:p>
        </w:tc>
        <w:tc>
          <w:tcPr>
            <w:tcW w:w="1987" w:type="dxa"/>
          </w:tcPr>
          <w:p w14:paraId="29F4F41A" w14:textId="183F580A" w:rsidR="007802A7" w:rsidRPr="006923DE" w:rsidRDefault="007802A7" w:rsidP="007802A7">
            <w:pPr>
              <w:pStyle w:val="TextoTablas"/>
              <w:ind w:left="22"/>
            </w:pPr>
            <w:r w:rsidRPr="00EE477D">
              <w:t>Altos costos, sensible al sol y a la humedad, fácil descomposición, contaminable, sensible a plagas, voluminoso, pesado, inflamable.</w:t>
            </w:r>
          </w:p>
        </w:tc>
      </w:tr>
      <w:tr w:rsidR="007802A7" w:rsidRPr="00893BFC" w14:paraId="287793BE" w14:textId="35455CD7" w:rsidTr="007802A7">
        <w:trPr>
          <w:cnfStyle w:val="000000100000" w:firstRow="0" w:lastRow="0" w:firstColumn="0" w:lastColumn="0" w:oddVBand="0" w:evenVBand="0" w:oddHBand="1" w:evenHBand="0" w:firstRowFirstColumn="0" w:firstRowLastColumn="0" w:lastRowFirstColumn="0" w:lastRowLastColumn="0"/>
          <w:trHeight w:val="645"/>
        </w:trPr>
        <w:tc>
          <w:tcPr>
            <w:tcW w:w="1878" w:type="dxa"/>
          </w:tcPr>
          <w:p w14:paraId="7F523D0F" w14:textId="51214183" w:rsidR="007802A7" w:rsidRPr="00724F5F" w:rsidRDefault="007802A7" w:rsidP="007802A7">
            <w:pPr>
              <w:pStyle w:val="TextoTablas"/>
              <w:ind w:left="22"/>
            </w:pPr>
            <w:r w:rsidRPr="00EE477D">
              <w:t>Cartón</w:t>
            </w:r>
          </w:p>
        </w:tc>
        <w:tc>
          <w:tcPr>
            <w:tcW w:w="1986" w:type="dxa"/>
          </w:tcPr>
          <w:p w14:paraId="10FD680E" w14:textId="03DB1C2E" w:rsidR="007802A7" w:rsidRPr="00893BFC" w:rsidRDefault="007802A7" w:rsidP="007802A7">
            <w:pPr>
              <w:pStyle w:val="TextoTablas"/>
              <w:ind w:left="22"/>
            </w:pPr>
            <w:r w:rsidRPr="00EE477D">
              <w:t>Plano, ondulado.</w:t>
            </w:r>
          </w:p>
        </w:tc>
        <w:tc>
          <w:tcPr>
            <w:tcW w:w="1987" w:type="dxa"/>
          </w:tcPr>
          <w:p w14:paraId="648DA173" w14:textId="07D4BF2C" w:rsidR="007802A7" w:rsidRPr="00244F3A" w:rsidRDefault="007802A7" w:rsidP="007802A7">
            <w:pPr>
              <w:pStyle w:val="TextoTablas"/>
              <w:ind w:left="22"/>
            </w:pPr>
            <w:r w:rsidRPr="00EE477D">
              <w:t>Cajas de cartón.</w:t>
            </w:r>
          </w:p>
        </w:tc>
        <w:tc>
          <w:tcPr>
            <w:tcW w:w="1987" w:type="dxa"/>
          </w:tcPr>
          <w:p w14:paraId="60506396" w14:textId="07B69FC7" w:rsidR="007802A7" w:rsidRPr="006923DE" w:rsidRDefault="007802A7" w:rsidP="007802A7">
            <w:pPr>
              <w:pStyle w:val="TextoTablas"/>
              <w:ind w:left="22"/>
            </w:pPr>
            <w:r w:rsidRPr="00EE477D">
              <w:t>Económico, reciclable, fácil manipulación.</w:t>
            </w:r>
          </w:p>
        </w:tc>
        <w:tc>
          <w:tcPr>
            <w:tcW w:w="1987" w:type="dxa"/>
          </w:tcPr>
          <w:p w14:paraId="41078450" w14:textId="041C4FE4" w:rsidR="007802A7" w:rsidRPr="006923DE" w:rsidRDefault="007802A7" w:rsidP="007802A7">
            <w:pPr>
              <w:pStyle w:val="TextoTablas"/>
              <w:ind w:left="22"/>
            </w:pPr>
            <w:r w:rsidRPr="00EE477D">
              <w:t>Muy frágil, sensible a la humedad y al calor, poco sólido, no reutilizable.</w:t>
            </w:r>
          </w:p>
        </w:tc>
      </w:tr>
      <w:tr w:rsidR="007802A7" w:rsidRPr="00893BFC" w14:paraId="1C1D323A" w14:textId="586BD398" w:rsidTr="007802A7">
        <w:trPr>
          <w:trHeight w:val="645"/>
        </w:trPr>
        <w:tc>
          <w:tcPr>
            <w:tcW w:w="1878" w:type="dxa"/>
          </w:tcPr>
          <w:p w14:paraId="0E6BA722" w14:textId="4D3192F4" w:rsidR="007802A7" w:rsidRPr="00724F5F" w:rsidRDefault="007802A7" w:rsidP="007802A7">
            <w:pPr>
              <w:pStyle w:val="TextoTablas"/>
              <w:ind w:left="22"/>
            </w:pPr>
            <w:r w:rsidRPr="00EE477D">
              <w:t>Plástico</w:t>
            </w:r>
          </w:p>
        </w:tc>
        <w:tc>
          <w:tcPr>
            <w:tcW w:w="1986" w:type="dxa"/>
          </w:tcPr>
          <w:p w14:paraId="52F7854A" w14:textId="01DF6C2B" w:rsidR="007802A7" w:rsidRPr="00893BFC" w:rsidRDefault="007802A7" w:rsidP="007802A7">
            <w:pPr>
              <w:pStyle w:val="TextoTablas"/>
              <w:ind w:left="22"/>
            </w:pPr>
            <w:r w:rsidRPr="00EE477D">
              <w:t>Polietileno, poliestireno (PVC).</w:t>
            </w:r>
          </w:p>
        </w:tc>
        <w:tc>
          <w:tcPr>
            <w:tcW w:w="1987" w:type="dxa"/>
          </w:tcPr>
          <w:p w14:paraId="7CC13BB9" w14:textId="734552B5" w:rsidR="007802A7" w:rsidRPr="00244F3A" w:rsidRDefault="007802A7" w:rsidP="007802A7">
            <w:pPr>
              <w:pStyle w:val="TextoTablas"/>
              <w:ind w:left="22"/>
            </w:pPr>
            <w:r w:rsidRPr="00EE477D">
              <w:t xml:space="preserve">Bolas, toneles, bidones, cajas, contenedores </w:t>
            </w:r>
            <w:proofErr w:type="spellStart"/>
            <w:r w:rsidRPr="00EE477D">
              <w:t>semirígidos</w:t>
            </w:r>
            <w:proofErr w:type="spellEnd"/>
            <w:r w:rsidRPr="00EE477D">
              <w:t xml:space="preserve"> y rígidos.</w:t>
            </w:r>
          </w:p>
        </w:tc>
        <w:tc>
          <w:tcPr>
            <w:tcW w:w="1987" w:type="dxa"/>
          </w:tcPr>
          <w:p w14:paraId="0D5EEDBD" w14:textId="4582E696" w:rsidR="007802A7" w:rsidRPr="006923DE" w:rsidRDefault="007802A7" w:rsidP="007802A7">
            <w:pPr>
              <w:pStyle w:val="TextoTablas"/>
              <w:ind w:left="22"/>
            </w:pPr>
            <w:r w:rsidRPr="00EE477D">
              <w:t>Impermeabilidad, gran diversidad, reutilizable.</w:t>
            </w:r>
          </w:p>
        </w:tc>
        <w:tc>
          <w:tcPr>
            <w:tcW w:w="1987" w:type="dxa"/>
          </w:tcPr>
          <w:p w14:paraId="3BA14297" w14:textId="49D4EA93" w:rsidR="007802A7" w:rsidRPr="006923DE" w:rsidRDefault="007802A7" w:rsidP="007802A7">
            <w:pPr>
              <w:pStyle w:val="TextoTablas"/>
              <w:ind w:left="22"/>
            </w:pPr>
            <w:r w:rsidRPr="00EE477D">
              <w:t>Inflamable, costoso, difícil eliminación.</w:t>
            </w:r>
          </w:p>
        </w:tc>
      </w:tr>
      <w:tr w:rsidR="007802A7" w:rsidRPr="00893BFC" w14:paraId="556517E3" w14:textId="77777777" w:rsidTr="007802A7">
        <w:trPr>
          <w:cnfStyle w:val="000000100000" w:firstRow="0" w:lastRow="0" w:firstColumn="0" w:lastColumn="0" w:oddVBand="0" w:evenVBand="0" w:oddHBand="1" w:evenHBand="0" w:firstRowFirstColumn="0" w:firstRowLastColumn="0" w:lastRowFirstColumn="0" w:lastRowLastColumn="0"/>
          <w:trHeight w:val="645"/>
        </w:trPr>
        <w:tc>
          <w:tcPr>
            <w:tcW w:w="1878" w:type="dxa"/>
          </w:tcPr>
          <w:p w14:paraId="22C92B5B" w14:textId="0837DA54" w:rsidR="007802A7" w:rsidRPr="006923DE" w:rsidRDefault="007802A7" w:rsidP="007802A7">
            <w:pPr>
              <w:pStyle w:val="TextoTablas"/>
              <w:ind w:left="22"/>
            </w:pPr>
            <w:r w:rsidRPr="00EE477D">
              <w:lastRenderedPageBreak/>
              <w:t>Papel</w:t>
            </w:r>
          </w:p>
        </w:tc>
        <w:tc>
          <w:tcPr>
            <w:tcW w:w="1986" w:type="dxa"/>
          </w:tcPr>
          <w:p w14:paraId="1A90FF5A" w14:textId="77777777" w:rsidR="007802A7" w:rsidRPr="006923DE" w:rsidRDefault="007802A7" w:rsidP="007802A7">
            <w:pPr>
              <w:pStyle w:val="TextoTablas"/>
              <w:ind w:left="22"/>
            </w:pPr>
          </w:p>
        </w:tc>
        <w:tc>
          <w:tcPr>
            <w:tcW w:w="1987" w:type="dxa"/>
          </w:tcPr>
          <w:p w14:paraId="47A0E980" w14:textId="77777777" w:rsidR="007802A7" w:rsidRPr="006923DE" w:rsidRDefault="007802A7" w:rsidP="007802A7">
            <w:pPr>
              <w:pStyle w:val="TextoTablas"/>
              <w:ind w:left="22"/>
            </w:pPr>
          </w:p>
        </w:tc>
        <w:tc>
          <w:tcPr>
            <w:tcW w:w="1987" w:type="dxa"/>
          </w:tcPr>
          <w:p w14:paraId="032AAA1F" w14:textId="61BF8295" w:rsidR="007802A7" w:rsidRPr="006923DE" w:rsidRDefault="007802A7" w:rsidP="007802A7">
            <w:pPr>
              <w:pStyle w:val="TextoTablas"/>
              <w:ind w:left="22"/>
            </w:pPr>
            <w:r w:rsidRPr="00EE477D">
              <w:t>Bajos costos, fácil eliminación, reciclable.</w:t>
            </w:r>
          </w:p>
        </w:tc>
        <w:tc>
          <w:tcPr>
            <w:tcW w:w="1987" w:type="dxa"/>
          </w:tcPr>
          <w:p w14:paraId="16CD19D7" w14:textId="0B018591" w:rsidR="007802A7" w:rsidRPr="006923DE" w:rsidRDefault="007802A7" w:rsidP="007802A7">
            <w:pPr>
              <w:pStyle w:val="TextoTablas"/>
              <w:ind w:left="22"/>
            </w:pPr>
            <w:r w:rsidRPr="00EE477D">
              <w:t>Muy frágil, sensible a la humedad y al calor.</w:t>
            </w:r>
          </w:p>
        </w:tc>
      </w:tr>
      <w:tr w:rsidR="007802A7" w:rsidRPr="00893BFC" w14:paraId="144DF8BE" w14:textId="77777777" w:rsidTr="007802A7">
        <w:trPr>
          <w:trHeight w:val="645"/>
        </w:trPr>
        <w:tc>
          <w:tcPr>
            <w:tcW w:w="1878" w:type="dxa"/>
          </w:tcPr>
          <w:p w14:paraId="7569D31B" w14:textId="546DD3AE" w:rsidR="007802A7" w:rsidRPr="006923DE" w:rsidRDefault="007802A7" w:rsidP="007802A7">
            <w:pPr>
              <w:pStyle w:val="TextoTablas"/>
              <w:ind w:left="22"/>
            </w:pPr>
            <w:r w:rsidRPr="00EE477D">
              <w:t>Vidrio</w:t>
            </w:r>
          </w:p>
        </w:tc>
        <w:tc>
          <w:tcPr>
            <w:tcW w:w="1986" w:type="dxa"/>
          </w:tcPr>
          <w:p w14:paraId="77D4B721" w14:textId="77777777" w:rsidR="007802A7" w:rsidRPr="006923DE" w:rsidRDefault="007802A7" w:rsidP="007802A7">
            <w:pPr>
              <w:pStyle w:val="TextoTablas"/>
              <w:ind w:left="22"/>
            </w:pPr>
          </w:p>
        </w:tc>
        <w:tc>
          <w:tcPr>
            <w:tcW w:w="1987" w:type="dxa"/>
          </w:tcPr>
          <w:p w14:paraId="368264CD" w14:textId="145EA968" w:rsidR="007802A7" w:rsidRPr="006923DE" w:rsidRDefault="007802A7" w:rsidP="007802A7">
            <w:pPr>
              <w:pStyle w:val="TextoTablas"/>
              <w:ind w:left="22"/>
            </w:pPr>
            <w:r w:rsidRPr="00EE477D">
              <w:t>Botellas, frascos, botellones.</w:t>
            </w:r>
          </w:p>
        </w:tc>
        <w:tc>
          <w:tcPr>
            <w:tcW w:w="1987" w:type="dxa"/>
          </w:tcPr>
          <w:p w14:paraId="4361D108" w14:textId="0E95C38A" w:rsidR="007802A7" w:rsidRPr="006923DE" w:rsidRDefault="007802A7" w:rsidP="007802A7">
            <w:pPr>
              <w:pStyle w:val="TextoTablas"/>
              <w:ind w:left="22"/>
            </w:pPr>
            <w:r w:rsidRPr="00EE477D">
              <w:t>Visibilidad del contenido, estibado fácil, reciclable, eliminación fácil.</w:t>
            </w:r>
          </w:p>
        </w:tc>
        <w:tc>
          <w:tcPr>
            <w:tcW w:w="1987" w:type="dxa"/>
          </w:tcPr>
          <w:p w14:paraId="1A9D0177" w14:textId="227B46EC" w:rsidR="007802A7" w:rsidRPr="006923DE" w:rsidRDefault="007802A7" w:rsidP="007802A7">
            <w:pPr>
              <w:pStyle w:val="TextoTablas"/>
              <w:ind w:left="22"/>
            </w:pPr>
            <w:r w:rsidRPr="00EE477D">
              <w:t>Frágil a los golpes, pesado y voluminoso.</w:t>
            </w:r>
          </w:p>
        </w:tc>
      </w:tr>
    </w:tbl>
    <w:bookmarkEnd w:id="17"/>
    <w:p w14:paraId="76B5C682" w14:textId="3992DA6D" w:rsidR="00373BB7" w:rsidRPr="007802A7" w:rsidRDefault="00373BB7" w:rsidP="0074678B">
      <w:pPr>
        <w:rPr>
          <w:sz w:val="20"/>
          <w:szCs w:val="20"/>
        </w:rPr>
      </w:pPr>
      <w:r w:rsidRPr="007802A7">
        <w:rPr>
          <w:sz w:val="20"/>
          <w:szCs w:val="20"/>
        </w:rPr>
        <w:t xml:space="preserve">Nota: Chala, L. A. (2009) </w:t>
      </w:r>
      <w:hyperlink r:id="rId19" w:history="1">
        <w:r w:rsidRPr="007802A7">
          <w:rPr>
            <w:rStyle w:val="Hipervnculo"/>
            <w:sz w:val="20"/>
            <w:szCs w:val="20"/>
          </w:rPr>
          <w:t>https://bibliotecadigital.ccb.org.co/bitstream/handle/11520/3049/2949_empaques_y_embalajes2.pdf;sequen</w:t>
        </w:r>
      </w:hyperlink>
    </w:p>
    <w:p w14:paraId="00CDAB29" w14:textId="77777777" w:rsidR="00373BB7" w:rsidRDefault="00373BB7" w:rsidP="001D79F9">
      <w:pPr>
        <w:pStyle w:val="Titulosgenerales"/>
        <w:numPr>
          <w:ilvl w:val="0"/>
          <w:numId w:val="0"/>
        </w:numPr>
      </w:pPr>
      <w:bookmarkStart w:id="18" w:name="_Toc170121152"/>
      <w:r w:rsidRPr="00373BB7">
        <w:lastRenderedPageBreak/>
        <w:t>5. Transporte</w:t>
      </w:r>
      <w:bookmarkEnd w:id="18"/>
    </w:p>
    <w:p w14:paraId="6D2BE709" w14:textId="77777777" w:rsidR="00373BB7" w:rsidRDefault="00373BB7" w:rsidP="00373BB7">
      <w:r>
        <w:t xml:space="preserve">El transporte consiste en movilizar los productos a diferentes destinos internos (cultivo al lugar de </w:t>
      </w:r>
      <w:proofErr w:type="spellStart"/>
      <w:r>
        <w:t>poscosecha</w:t>
      </w:r>
      <w:proofErr w:type="spellEnd"/>
      <w:r>
        <w:t xml:space="preserve">) y externos (hacia la comercialización y consumidor) para lo cual se emplean vehículos y embalajes que deben proporcionar condiciones idóneas, además de comodidad, higiene e inocuidad, evitando generar daños, deterioro, contaminación física, química y microbiana y pérdidas de producto. </w:t>
      </w:r>
    </w:p>
    <w:p w14:paraId="2E11DE2B" w14:textId="402B34E8" w:rsidR="00373BB7" w:rsidRDefault="00373BB7" w:rsidP="00373BB7">
      <w:r>
        <w:t xml:space="preserve">Además, a la hora de transportar no se deben mezclar productos (frutas o verduras con agroquímicos) se requiere determinar el costo del transporte, analizar el estado de las vías por donde se va a transitar, determinar el tiempo de recorrido, conocer el tipo de empaque y embalaje. Durante esta etapa de la </w:t>
      </w:r>
      <w:proofErr w:type="spellStart"/>
      <w:r>
        <w:t>poscosecha</w:t>
      </w:r>
      <w:proofErr w:type="spellEnd"/>
      <w:r>
        <w:t>, se pueden registrar riesgos de tipo mecánico, biológico, climáticos, contaminación, robos y hurtos, que afectan el producto transportado y en algunas ocasiones genera daños en los medios de transporte. Colombia, P. (2003) Para conocer sobre los riegos durante el transporte, te invitamos a</w:t>
      </w:r>
      <w:r w:rsidR="002E63AF">
        <w:t>nalizar</w:t>
      </w:r>
      <w:r>
        <w:t xml:space="preserve"> el siguiente recurso:</w:t>
      </w:r>
    </w:p>
    <w:p w14:paraId="37F19866" w14:textId="652ECDE0" w:rsidR="001E454E" w:rsidRDefault="001E454E" w:rsidP="00810028">
      <w:pPr>
        <w:pStyle w:val="Prrafodelista"/>
        <w:numPr>
          <w:ilvl w:val="0"/>
          <w:numId w:val="13"/>
        </w:numPr>
      </w:pPr>
      <w:r w:rsidRPr="001E454E">
        <w:rPr>
          <w:b/>
          <w:bCs/>
        </w:rPr>
        <w:t>Riesgo Mecánicos</w:t>
      </w:r>
      <w:r>
        <w:t>: i</w:t>
      </w:r>
      <w:r w:rsidRPr="001E454E">
        <w:t xml:space="preserve">mpactos y choques producidos por caídas durante las operaciones de carga y descarga; los esfuerzos de compresión producidos durante el almacenamiento en fábrica o durante el transporte cuando los productos están apilados, y las vibraciones producidas por el movimiento de los medios de transporte. </w:t>
      </w:r>
    </w:p>
    <w:p w14:paraId="26C3C107" w14:textId="07391EE7" w:rsidR="001E454E" w:rsidRDefault="001E454E" w:rsidP="00810028">
      <w:pPr>
        <w:pStyle w:val="Prrafodelista"/>
        <w:numPr>
          <w:ilvl w:val="0"/>
          <w:numId w:val="13"/>
        </w:numPr>
      </w:pPr>
      <w:r w:rsidRPr="001E454E">
        <w:rPr>
          <w:b/>
          <w:bCs/>
        </w:rPr>
        <w:t xml:space="preserve">Riesgo </w:t>
      </w:r>
      <w:r>
        <w:rPr>
          <w:b/>
          <w:bCs/>
        </w:rPr>
        <w:t xml:space="preserve">Biológicos: </w:t>
      </w:r>
      <w:r>
        <w:t>h</w:t>
      </w:r>
      <w:r w:rsidRPr="001E454E">
        <w:t>ace referencia a la afectación por microorganismos, insectos y roedores</w:t>
      </w:r>
      <w:r>
        <w:t>.</w:t>
      </w:r>
    </w:p>
    <w:p w14:paraId="27383007" w14:textId="5D9E379E" w:rsidR="001E454E" w:rsidRDefault="001E454E" w:rsidP="00810028">
      <w:pPr>
        <w:pStyle w:val="Prrafodelista"/>
        <w:numPr>
          <w:ilvl w:val="0"/>
          <w:numId w:val="13"/>
        </w:numPr>
      </w:pPr>
      <w:r w:rsidRPr="001E454E">
        <w:rPr>
          <w:b/>
          <w:bCs/>
        </w:rPr>
        <w:t xml:space="preserve">Riesgo Climáticos: </w:t>
      </w:r>
      <w:r>
        <w:t>e</w:t>
      </w:r>
      <w:r w:rsidRPr="001E454E">
        <w:t xml:space="preserve">l agua de lluvia o de mar puede filtrarse a través de agujeros en los medios de transporte. La humedad relativa y la </w:t>
      </w:r>
      <w:r w:rsidRPr="001E454E">
        <w:lastRenderedPageBreak/>
        <w:t xml:space="preserve">temperatura pueden registrar grandes variaciones y causar condensaciones. </w:t>
      </w:r>
    </w:p>
    <w:p w14:paraId="3C89AC36" w14:textId="387F9FEB" w:rsidR="001E454E" w:rsidRDefault="001E454E" w:rsidP="00810028">
      <w:pPr>
        <w:pStyle w:val="Prrafodelista"/>
        <w:numPr>
          <w:ilvl w:val="0"/>
          <w:numId w:val="13"/>
        </w:numPr>
      </w:pPr>
      <w:r w:rsidRPr="001E454E">
        <w:rPr>
          <w:b/>
          <w:bCs/>
        </w:rPr>
        <w:t xml:space="preserve">Riesgo </w:t>
      </w:r>
      <w:r>
        <w:rPr>
          <w:b/>
          <w:bCs/>
        </w:rPr>
        <w:t xml:space="preserve">de Contaminación: </w:t>
      </w:r>
      <w:r>
        <w:t>c</w:t>
      </w:r>
      <w:r w:rsidRPr="001E454E">
        <w:t>ontaminación por fugas de contenido de otras sustancias o materiales adyacentes al empaque.</w:t>
      </w:r>
    </w:p>
    <w:p w14:paraId="541B48C5" w14:textId="1F3FC436" w:rsidR="00373BB7" w:rsidRDefault="001E454E" w:rsidP="00810028">
      <w:pPr>
        <w:pStyle w:val="Prrafodelista"/>
        <w:numPr>
          <w:ilvl w:val="0"/>
          <w:numId w:val="13"/>
        </w:numPr>
      </w:pPr>
      <w:r w:rsidRPr="001E454E">
        <w:rPr>
          <w:b/>
          <w:bCs/>
        </w:rPr>
        <w:t xml:space="preserve">Riesgo </w:t>
      </w:r>
      <w:r>
        <w:rPr>
          <w:b/>
          <w:bCs/>
        </w:rPr>
        <w:t xml:space="preserve">por robo o saqueo: </w:t>
      </w:r>
      <w:r w:rsidR="00167478">
        <w:t>c</w:t>
      </w:r>
      <w:r w:rsidR="00167478" w:rsidRPr="00167478">
        <w:t>omúnmente se presenta pérdidas por robo durante el transporte y la exportación. Por lo que se requiere del empleo de contenedores.</w:t>
      </w:r>
    </w:p>
    <w:p w14:paraId="557643F3" w14:textId="77777777" w:rsidR="00373BB7" w:rsidRPr="00373BB7" w:rsidRDefault="00373BB7" w:rsidP="006F5E6B">
      <w:pPr>
        <w:pStyle w:val="Ttulo2"/>
        <w:numPr>
          <w:ilvl w:val="0"/>
          <w:numId w:val="0"/>
        </w:numPr>
        <w:ind w:left="426"/>
      </w:pPr>
      <w:bookmarkStart w:id="19" w:name="_Toc170121153"/>
      <w:r w:rsidRPr="00373BB7">
        <w:t>5.1. Embalaje</w:t>
      </w:r>
      <w:bookmarkEnd w:id="19"/>
      <w:r w:rsidRPr="00373BB7">
        <w:t xml:space="preserve"> </w:t>
      </w:r>
    </w:p>
    <w:p w14:paraId="738C4DAC" w14:textId="2CB4CF8F" w:rsidR="00373BB7" w:rsidRDefault="00373BB7" w:rsidP="00373BB7">
      <w:r>
        <w:t>El embalaje hace referencia al tipo de empaque terciario y se encarga de brindar la protección requerida para resistir todos los riesgos a los que está expuesto el producto a lo largo del almacenamiento, transporte y distribución. Al igual que los empaques, existen diferentes tipos de embalajes, los cuales se pueden clasificar de acuerdo al material empleado para proteger y conservar el producto, por ejemplo, pueden ser de madera (cajas, guacales y estibas), fibras naturales (sacos), papel, vidrio, metal, plásticos (garrafas, tambores, bidones, cuñete, toneles), como se puede evidenciar en la siguiente tabla.</w:t>
      </w:r>
    </w:p>
    <w:p w14:paraId="2F8B7A44" w14:textId="14DE49F7" w:rsidR="0068558E" w:rsidRDefault="0068558E" w:rsidP="00373BB7"/>
    <w:p w14:paraId="2EC8323E" w14:textId="513C4020" w:rsidR="0068558E" w:rsidRDefault="0068558E" w:rsidP="00373BB7"/>
    <w:p w14:paraId="0F74F008" w14:textId="142925AC" w:rsidR="0068558E" w:rsidRDefault="0068558E" w:rsidP="00373BB7"/>
    <w:p w14:paraId="0996E4E5" w14:textId="7CD7DB83" w:rsidR="0068558E" w:rsidRDefault="0068558E" w:rsidP="00373BB7"/>
    <w:p w14:paraId="000D24E2" w14:textId="134CA1FC" w:rsidR="0068558E" w:rsidRDefault="0068558E" w:rsidP="00373BB7"/>
    <w:p w14:paraId="7DEEF6A5" w14:textId="77777777" w:rsidR="0068558E" w:rsidRDefault="0068558E" w:rsidP="00373BB7"/>
    <w:p w14:paraId="042872B2" w14:textId="537904FB" w:rsidR="00644ECC" w:rsidRDefault="00644ECC" w:rsidP="00644ECC">
      <w:pPr>
        <w:pStyle w:val="Tabla"/>
      </w:pPr>
      <w:r w:rsidRPr="00644ECC">
        <w:lastRenderedPageBreak/>
        <w:t>Tipos de embalajes</w:t>
      </w:r>
    </w:p>
    <w:tbl>
      <w:tblPr>
        <w:tblStyle w:val="SENA"/>
        <w:tblW w:w="8222" w:type="dxa"/>
        <w:tblInd w:w="137" w:type="dxa"/>
        <w:tblLayout w:type="fixed"/>
        <w:tblLook w:val="04A0" w:firstRow="1" w:lastRow="0" w:firstColumn="1" w:lastColumn="0" w:noHBand="0" w:noVBand="1"/>
        <w:tblCaption w:val="Tipos de embalaje"/>
        <w:tblDescription w:val="Tipos de embalajes, principales características y usos."/>
      </w:tblPr>
      <w:tblGrid>
        <w:gridCol w:w="1985"/>
        <w:gridCol w:w="3260"/>
        <w:gridCol w:w="2977"/>
      </w:tblGrid>
      <w:tr w:rsidR="00875C33" w14:paraId="355BC80E" w14:textId="77777777" w:rsidTr="00875C33">
        <w:trPr>
          <w:cnfStyle w:val="100000000000" w:firstRow="1" w:lastRow="0" w:firstColumn="0" w:lastColumn="0" w:oddVBand="0" w:evenVBand="0" w:oddHBand="0" w:evenHBand="0" w:firstRowFirstColumn="0" w:firstRowLastColumn="0" w:lastRowFirstColumn="0" w:lastRowLastColumn="0"/>
          <w:cantSplit/>
          <w:tblHeader/>
        </w:trPr>
        <w:tc>
          <w:tcPr>
            <w:tcW w:w="1985" w:type="dxa"/>
          </w:tcPr>
          <w:p w14:paraId="2C9E2A85" w14:textId="168BB300" w:rsidR="00875C33" w:rsidRDefault="00875C33" w:rsidP="00875C33">
            <w:pPr>
              <w:ind w:left="22" w:firstLine="0"/>
              <w:rPr>
                <w:lang w:val="es-419" w:eastAsia="es-CO"/>
              </w:rPr>
            </w:pPr>
            <w:r w:rsidRPr="001822A7">
              <w:t>Tipos de embalajes</w:t>
            </w:r>
          </w:p>
        </w:tc>
        <w:tc>
          <w:tcPr>
            <w:tcW w:w="3260" w:type="dxa"/>
          </w:tcPr>
          <w:p w14:paraId="4AD1EA03" w14:textId="68197020" w:rsidR="00875C33" w:rsidRDefault="00875C33" w:rsidP="00875C33">
            <w:pPr>
              <w:ind w:left="22" w:firstLine="0"/>
              <w:rPr>
                <w:lang w:val="es-419" w:eastAsia="es-CO"/>
              </w:rPr>
            </w:pPr>
            <w:r w:rsidRPr="002B2837">
              <w:t>Principales características</w:t>
            </w:r>
          </w:p>
        </w:tc>
        <w:tc>
          <w:tcPr>
            <w:tcW w:w="2977" w:type="dxa"/>
          </w:tcPr>
          <w:p w14:paraId="720B49AE" w14:textId="54108834" w:rsidR="00875C33" w:rsidRPr="00244F3A" w:rsidRDefault="00875C33" w:rsidP="00875C33">
            <w:pPr>
              <w:ind w:left="22" w:firstLine="0"/>
            </w:pPr>
            <w:r>
              <w:t>Usos</w:t>
            </w:r>
          </w:p>
        </w:tc>
      </w:tr>
      <w:tr w:rsidR="004E5259" w:rsidRPr="00B177A2" w14:paraId="5B215112" w14:textId="77777777" w:rsidTr="00875C33">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1D169D2D" w14:textId="06CDB026" w:rsidR="004E5259" w:rsidRPr="00724F5F" w:rsidRDefault="004E5259" w:rsidP="004E5259">
            <w:pPr>
              <w:pStyle w:val="TextoTablas"/>
              <w:ind w:left="22"/>
            </w:pPr>
            <w:r w:rsidRPr="004E5259">
              <w:t>Cajas de cartón</w:t>
            </w:r>
          </w:p>
        </w:tc>
        <w:tc>
          <w:tcPr>
            <w:tcW w:w="3260" w:type="dxa"/>
          </w:tcPr>
          <w:p w14:paraId="1D4792C1" w14:textId="77777777" w:rsidR="004E5259" w:rsidRDefault="004E5259" w:rsidP="004E5259">
            <w:pPr>
              <w:pStyle w:val="TextoTablas"/>
              <w:ind w:left="22"/>
            </w:pPr>
            <w:r>
              <w:t>Se fabrican a partir de cartón corrugado.</w:t>
            </w:r>
          </w:p>
          <w:p w14:paraId="5DD5C5B0" w14:textId="77777777" w:rsidR="004E5259" w:rsidRDefault="004E5259" w:rsidP="004E5259">
            <w:pPr>
              <w:pStyle w:val="TextoTablas"/>
              <w:ind w:left="22"/>
            </w:pPr>
            <w:r>
              <w:t>Son fácilmente adaptables a todos los modos de transporte: tierra, mar, aire.</w:t>
            </w:r>
          </w:p>
          <w:p w14:paraId="079883E5" w14:textId="6D0DC707" w:rsidR="004E5259" w:rsidRPr="00893BFC" w:rsidRDefault="004E5259" w:rsidP="004E5259">
            <w:pPr>
              <w:pStyle w:val="TextoTablas"/>
              <w:ind w:left="22"/>
            </w:pPr>
            <w:r>
              <w:t>Se pueden adaptar para productos líquidos y semilíquidos, mediante el sistema de bolsas en caja (Bags in box)</w:t>
            </w:r>
          </w:p>
        </w:tc>
        <w:tc>
          <w:tcPr>
            <w:tcW w:w="2977" w:type="dxa"/>
          </w:tcPr>
          <w:p w14:paraId="4821264F" w14:textId="77777777" w:rsidR="004E5259" w:rsidRDefault="004E5259" w:rsidP="004E5259">
            <w:pPr>
              <w:pStyle w:val="TextoTablas"/>
              <w:ind w:left="22"/>
            </w:pPr>
            <w:r>
              <w:t>Permite el agrupamiento de productos que tienen formas distintas en una forma geométrica, homogénea, sencilla y estable. Se emplean para el embalaje de:</w:t>
            </w:r>
          </w:p>
          <w:p w14:paraId="3AC77972" w14:textId="77777777" w:rsidR="004E5259" w:rsidRDefault="004E5259" w:rsidP="004E5259">
            <w:pPr>
              <w:pStyle w:val="TextoTablas"/>
              <w:ind w:left="22"/>
            </w:pPr>
          </w:p>
          <w:p w14:paraId="118ACE9A" w14:textId="77777777" w:rsidR="004E5259" w:rsidRDefault="004E5259" w:rsidP="004E5259">
            <w:pPr>
              <w:pStyle w:val="TextoTablas"/>
              <w:ind w:left="22"/>
            </w:pPr>
            <w:r>
              <w:t>Frutas y verduras frescas.</w:t>
            </w:r>
          </w:p>
          <w:p w14:paraId="1524A8AA" w14:textId="77777777" w:rsidR="004E5259" w:rsidRDefault="004E5259" w:rsidP="004E5259">
            <w:pPr>
              <w:pStyle w:val="TextoTablas"/>
              <w:ind w:left="22"/>
            </w:pPr>
            <w:r>
              <w:t>Electrodomésticos, máquinas industriales y productos a granel.</w:t>
            </w:r>
          </w:p>
          <w:p w14:paraId="010892AE" w14:textId="3A673682" w:rsidR="004E5259" w:rsidRPr="00244F3A" w:rsidRDefault="004E5259" w:rsidP="004E5259">
            <w:pPr>
              <w:pStyle w:val="TextoTablas"/>
              <w:ind w:left="22"/>
            </w:pPr>
            <w:r>
              <w:t>Empaques primarios de alimentos.</w:t>
            </w:r>
          </w:p>
        </w:tc>
      </w:tr>
      <w:tr w:rsidR="004E5259" w:rsidRPr="00893BFC" w14:paraId="0FB7DDC2" w14:textId="77777777" w:rsidTr="00875C33">
        <w:trPr>
          <w:trHeight w:val="645"/>
        </w:trPr>
        <w:tc>
          <w:tcPr>
            <w:tcW w:w="1985" w:type="dxa"/>
          </w:tcPr>
          <w:p w14:paraId="28300A3D" w14:textId="7CA72908" w:rsidR="004E5259" w:rsidRPr="00724F5F" w:rsidRDefault="004E5259" w:rsidP="004E5259">
            <w:pPr>
              <w:pStyle w:val="TextoTablas"/>
              <w:ind w:left="22"/>
            </w:pPr>
            <w:r w:rsidRPr="004E5259">
              <w:t>Embalajes de madera</w:t>
            </w:r>
          </w:p>
        </w:tc>
        <w:tc>
          <w:tcPr>
            <w:tcW w:w="3260" w:type="dxa"/>
          </w:tcPr>
          <w:p w14:paraId="2BE72E50" w14:textId="77777777" w:rsidR="004E5259" w:rsidRDefault="004E5259" w:rsidP="004E5259">
            <w:pPr>
              <w:pStyle w:val="TextoTablas"/>
              <w:ind w:left="22"/>
            </w:pPr>
            <w:r>
              <w:t>Presentan buena resistencia a la flexión, a la comprensión y al impacto.</w:t>
            </w:r>
          </w:p>
          <w:p w14:paraId="5EE879A5" w14:textId="77777777" w:rsidR="004E5259" w:rsidRDefault="004E5259" w:rsidP="004E5259">
            <w:pPr>
              <w:pStyle w:val="TextoTablas"/>
              <w:ind w:left="22"/>
            </w:pPr>
            <w:r>
              <w:t>La densidad, humedad y dureza de la madera afectan la calidad de los embalajes.</w:t>
            </w:r>
          </w:p>
          <w:p w14:paraId="178F8CD4" w14:textId="77777777" w:rsidR="004E5259" w:rsidRDefault="004E5259" w:rsidP="004E5259">
            <w:pPr>
              <w:pStyle w:val="TextoTablas"/>
              <w:ind w:left="22"/>
            </w:pPr>
            <w:r>
              <w:t>Su utilización está sujeta a restricciones medioambientales.</w:t>
            </w:r>
          </w:p>
          <w:p w14:paraId="560592D0" w14:textId="791A6B57" w:rsidR="004E5259" w:rsidRPr="00893BFC" w:rsidRDefault="004E5259" w:rsidP="004E5259">
            <w:pPr>
              <w:pStyle w:val="TextoTablas"/>
              <w:ind w:left="22"/>
            </w:pPr>
            <w:r>
              <w:t>Los principales embalajes de madera son las cajas y estibas.</w:t>
            </w:r>
          </w:p>
        </w:tc>
        <w:tc>
          <w:tcPr>
            <w:tcW w:w="2977" w:type="dxa"/>
          </w:tcPr>
          <w:p w14:paraId="51B8ADA6" w14:textId="77777777" w:rsidR="004E5259" w:rsidRDefault="004E5259" w:rsidP="004E5259">
            <w:pPr>
              <w:pStyle w:val="TextoTablas"/>
              <w:ind w:left="22"/>
            </w:pPr>
            <w:r>
              <w:t>Son muy utilizadas para la exportación de:</w:t>
            </w:r>
          </w:p>
          <w:p w14:paraId="34EA9E63" w14:textId="77777777" w:rsidR="004E5259" w:rsidRDefault="004E5259" w:rsidP="004E5259">
            <w:pPr>
              <w:pStyle w:val="TextoTablas"/>
              <w:ind w:left="22"/>
            </w:pPr>
          </w:p>
          <w:p w14:paraId="27CAFC2E" w14:textId="77777777" w:rsidR="004E5259" w:rsidRDefault="004E5259" w:rsidP="004E5259">
            <w:pPr>
              <w:pStyle w:val="TextoTablas"/>
              <w:ind w:left="22"/>
            </w:pPr>
            <w:r>
              <w:t>Mercancía pesada como maquinaria y electrodomésticos.</w:t>
            </w:r>
          </w:p>
          <w:p w14:paraId="2EDE086F" w14:textId="31393DBD" w:rsidR="004E5259" w:rsidRPr="00244F3A" w:rsidRDefault="004E5259" w:rsidP="004E5259">
            <w:pPr>
              <w:pStyle w:val="TextoTablas"/>
              <w:ind w:left="22"/>
            </w:pPr>
            <w:r>
              <w:t>Mercancía muy frágil como los productos de vidrio y artesanías.</w:t>
            </w:r>
          </w:p>
        </w:tc>
      </w:tr>
      <w:tr w:rsidR="004E5259" w:rsidRPr="00893BFC" w14:paraId="0884B9C2" w14:textId="77777777" w:rsidTr="00875C33">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1BC31579" w14:textId="772F0B55" w:rsidR="004E5259" w:rsidRPr="00724F5F" w:rsidRDefault="004E5259" w:rsidP="004E5259">
            <w:pPr>
              <w:pStyle w:val="TextoTablas"/>
              <w:ind w:left="22"/>
            </w:pPr>
            <w:r w:rsidRPr="004E5259">
              <w:t>Sacos</w:t>
            </w:r>
          </w:p>
        </w:tc>
        <w:tc>
          <w:tcPr>
            <w:tcW w:w="3260" w:type="dxa"/>
          </w:tcPr>
          <w:p w14:paraId="5F07F942" w14:textId="77777777" w:rsidR="004E5259" w:rsidRDefault="004E5259" w:rsidP="004E5259">
            <w:pPr>
              <w:pStyle w:val="TextoTablas"/>
              <w:ind w:left="22"/>
            </w:pPr>
            <w:r>
              <w:t>Se fabrican a partir de materiales plásticos y materiales naturales como la fibra de yute y el papel.</w:t>
            </w:r>
          </w:p>
          <w:p w14:paraId="4FF2337D" w14:textId="77777777" w:rsidR="004E5259" w:rsidRDefault="004E5259" w:rsidP="004E5259">
            <w:pPr>
              <w:pStyle w:val="TextoTablas"/>
              <w:ind w:left="22"/>
            </w:pPr>
            <w:r>
              <w:lastRenderedPageBreak/>
              <w:t>Se pueden combinar con otros materiales flexibles, mejorando sus propiedades.</w:t>
            </w:r>
          </w:p>
          <w:p w14:paraId="261B8D10" w14:textId="19AE2C70" w:rsidR="004E5259" w:rsidRPr="00893BFC" w:rsidRDefault="004E5259" w:rsidP="004E5259">
            <w:pPr>
              <w:pStyle w:val="TextoTablas"/>
              <w:ind w:left="22"/>
            </w:pPr>
            <w:r>
              <w:t>El uso de sacos a partir de materiales naturales está sujeto a restricciones fitosanitarias.</w:t>
            </w:r>
          </w:p>
        </w:tc>
        <w:tc>
          <w:tcPr>
            <w:tcW w:w="2977" w:type="dxa"/>
          </w:tcPr>
          <w:p w14:paraId="16110595" w14:textId="77777777" w:rsidR="004E5259" w:rsidRDefault="004E5259" w:rsidP="004E5259">
            <w:pPr>
              <w:pStyle w:val="TextoTablas"/>
              <w:ind w:left="22"/>
            </w:pPr>
            <w:r>
              <w:lastRenderedPageBreak/>
              <w:t>Frutas y hortalizas.</w:t>
            </w:r>
          </w:p>
          <w:p w14:paraId="260FF29B" w14:textId="77777777" w:rsidR="004E5259" w:rsidRDefault="004E5259" w:rsidP="004E5259">
            <w:pPr>
              <w:pStyle w:val="TextoTablas"/>
              <w:ind w:left="22"/>
            </w:pPr>
            <w:r>
              <w:t>Abonos, productos químicos.</w:t>
            </w:r>
          </w:p>
          <w:p w14:paraId="4CDAF71B" w14:textId="77777777" w:rsidR="004E5259" w:rsidRDefault="004E5259" w:rsidP="004E5259">
            <w:pPr>
              <w:pStyle w:val="TextoTablas"/>
              <w:ind w:left="22"/>
            </w:pPr>
            <w:r>
              <w:t>Café.</w:t>
            </w:r>
          </w:p>
          <w:p w14:paraId="09FF6AF1" w14:textId="074695A3" w:rsidR="004E5259" w:rsidRPr="00244F3A" w:rsidRDefault="004E5259" w:rsidP="004E5259">
            <w:pPr>
              <w:pStyle w:val="TextoTablas"/>
              <w:ind w:left="22"/>
            </w:pPr>
            <w:r>
              <w:lastRenderedPageBreak/>
              <w:t>Carbón.</w:t>
            </w:r>
          </w:p>
        </w:tc>
      </w:tr>
      <w:tr w:rsidR="004E5259" w:rsidRPr="00893BFC" w14:paraId="78D01B29" w14:textId="77777777" w:rsidTr="00875C33">
        <w:trPr>
          <w:trHeight w:val="645"/>
        </w:trPr>
        <w:tc>
          <w:tcPr>
            <w:tcW w:w="1985" w:type="dxa"/>
          </w:tcPr>
          <w:p w14:paraId="66D70B82" w14:textId="75032C40" w:rsidR="004E5259" w:rsidRPr="00724F5F" w:rsidRDefault="004E5259" w:rsidP="004E5259">
            <w:pPr>
              <w:pStyle w:val="TextoTablas"/>
              <w:ind w:left="22"/>
            </w:pPr>
            <w:r w:rsidRPr="004E5259">
              <w:t>Sacos Jumbo Big – bags</w:t>
            </w:r>
          </w:p>
        </w:tc>
        <w:tc>
          <w:tcPr>
            <w:tcW w:w="3260" w:type="dxa"/>
          </w:tcPr>
          <w:p w14:paraId="41BB4671" w14:textId="77777777" w:rsidR="004E5259" w:rsidRDefault="004E5259" w:rsidP="004E5259">
            <w:pPr>
              <w:pStyle w:val="TextoTablas"/>
              <w:ind w:left="22"/>
            </w:pPr>
            <w:r>
              <w:t>Son fabricados a partir de material plástico tejido.</w:t>
            </w:r>
          </w:p>
          <w:p w14:paraId="62E177BB" w14:textId="488A3C22" w:rsidR="004E5259" w:rsidRPr="00893BFC" w:rsidRDefault="004E5259" w:rsidP="004E5259">
            <w:pPr>
              <w:pStyle w:val="TextoTablas"/>
              <w:ind w:left="22"/>
            </w:pPr>
            <w:r>
              <w:t>Requieren de sistemas mecánicos para su manipulación. Los hay de carga pesada, carga estándar y de un solo uso.</w:t>
            </w:r>
          </w:p>
        </w:tc>
        <w:tc>
          <w:tcPr>
            <w:tcW w:w="2977" w:type="dxa"/>
          </w:tcPr>
          <w:p w14:paraId="7EBB2449" w14:textId="483FBEC8" w:rsidR="004E5259" w:rsidRPr="00244F3A" w:rsidRDefault="004E5259" w:rsidP="004E5259">
            <w:pPr>
              <w:pStyle w:val="TextoTablas"/>
              <w:ind w:left="22"/>
            </w:pPr>
            <w:r w:rsidRPr="004E5259">
              <w:t>Se emplean para la distribución a granel de materiales sólidos en forma de polvo, gránulos o pasta.</w:t>
            </w:r>
          </w:p>
        </w:tc>
      </w:tr>
      <w:tr w:rsidR="004E5259" w:rsidRPr="00893BFC" w14:paraId="651DA897" w14:textId="77777777" w:rsidTr="00875C33">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62AEF5F8" w14:textId="06CC0DE9" w:rsidR="004E5259" w:rsidRPr="006923DE" w:rsidRDefault="004E5259" w:rsidP="004E5259">
            <w:pPr>
              <w:pStyle w:val="TextoTablas"/>
              <w:ind w:left="22"/>
            </w:pPr>
            <w:r w:rsidRPr="004E5259">
              <w:t>Garrafas</w:t>
            </w:r>
          </w:p>
        </w:tc>
        <w:tc>
          <w:tcPr>
            <w:tcW w:w="3260" w:type="dxa"/>
          </w:tcPr>
          <w:p w14:paraId="06853980" w14:textId="77777777" w:rsidR="004E5259" w:rsidRDefault="004E5259" w:rsidP="004E5259">
            <w:pPr>
              <w:pStyle w:val="TextoTablas"/>
              <w:ind w:left="22"/>
            </w:pPr>
            <w:r>
              <w:t>Son elaborados en vidrio, aunque también se fabrican en metal, cerámica o plástico.</w:t>
            </w:r>
          </w:p>
          <w:p w14:paraId="6D1F1185" w14:textId="3FFB879E" w:rsidR="004E5259" w:rsidRPr="006923DE" w:rsidRDefault="004E5259" w:rsidP="004E5259">
            <w:pPr>
              <w:pStyle w:val="TextoTablas"/>
              <w:ind w:left="22"/>
            </w:pPr>
            <w:r>
              <w:t>Requieren materiales de amortiguamiento para ser usados como embalaje de transporte.</w:t>
            </w:r>
          </w:p>
        </w:tc>
        <w:tc>
          <w:tcPr>
            <w:tcW w:w="2977" w:type="dxa"/>
          </w:tcPr>
          <w:p w14:paraId="5BF000C5" w14:textId="7722E757" w:rsidR="004E5259" w:rsidRPr="006923DE" w:rsidRDefault="004E5259" w:rsidP="004E5259">
            <w:pPr>
              <w:pStyle w:val="TextoTablas"/>
              <w:ind w:left="22"/>
            </w:pPr>
            <w:r w:rsidRPr="004E5259">
              <w:t>Se emplean para el transporte de líquidos.</w:t>
            </w:r>
          </w:p>
        </w:tc>
      </w:tr>
      <w:tr w:rsidR="004E5259" w:rsidRPr="00893BFC" w14:paraId="4162425D" w14:textId="77777777" w:rsidTr="00875C33">
        <w:trPr>
          <w:trHeight w:val="645"/>
        </w:trPr>
        <w:tc>
          <w:tcPr>
            <w:tcW w:w="1985" w:type="dxa"/>
          </w:tcPr>
          <w:p w14:paraId="3DD992F4" w14:textId="3A8710D2" w:rsidR="004E5259" w:rsidRPr="006923DE" w:rsidRDefault="004E5259" w:rsidP="004E5259">
            <w:pPr>
              <w:pStyle w:val="TextoTablas"/>
              <w:ind w:left="22"/>
            </w:pPr>
            <w:r w:rsidRPr="004E5259">
              <w:t>Tambores o bidones</w:t>
            </w:r>
          </w:p>
        </w:tc>
        <w:tc>
          <w:tcPr>
            <w:tcW w:w="3260" w:type="dxa"/>
          </w:tcPr>
          <w:p w14:paraId="503197DB" w14:textId="77777777" w:rsidR="004E5259" w:rsidRDefault="004E5259" w:rsidP="004E5259">
            <w:pPr>
              <w:pStyle w:val="TextoTablas"/>
              <w:ind w:left="22"/>
            </w:pPr>
            <w:r>
              <w:t>Son de forma cilíndrica, fabricados en acero, plástico o cartón. Su capacidad oscila entre los 10 y 240 litros.</w:t>
            </w:r>
          </w:p>
          <w:p w14:paraId="5EE77C45" w14:textId="199B8A5F" w:rsidR="004E5259" w:rsidRPr="006923DE" w:rsidRDefault="004E5259" w:rsidP="004E5259">
            <w:pPr>
              <w:pStyle w:val="TextoTablas"/>
              <w:ind w:left="22"/>
            </w:pPr>
            <w:r>
              <w:t>Transporte a granel de alimentos en estado líquido o pastoso: pulpas de frutas.</w:t>
            </w:r>
          </w:p>
        </w:tc>
        <w:tc>
          <w:tcPr>
            <w:tcW w:w="2977" w:type="dxa"/>
          </w:tcPr>
          <w:p w14:paraId="719756E7" w14:textId="16B8DE0B" w:rsidR="004E5259" w:rsidRPr="006923DE" w:rsidRDefault="004E5259" w:rsidP="004E5259">
            <w:pPr>
              <w:pStyle w:val="TextoTablas"/>
              <w:ind w:left="22"/>
            </w:pPr>
          </w:p>
        </w:tc>
      </w:tr>
      <w:tr w:rsidR="004E5259" w:rsidRPr="00893BFC" w14:paraId="280BC910" w14:textId="77777777" w:rsidTr="00875C33">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234BCE87" w14:textId="7EB8F66E" w:rsidR="004E5259" w:rsidRPr="00EE477D" w:rsidRDefault="004E5259" w:rsidP="004E5259">
            <w:pPr>
              <w:pStyle w:val="TextoTablas"/>
              <w:ind w:left="22"/>
            </w:pPr>
            <w:r w:rsidRPr="004E5259">
              <w:t>Productos químicos y mercancías peligrosas.</w:t>
            </w:r>
          </w:p>
        </w:tc>
        <w:tc>
          <w:tcPr>
            <w:tcW w:w="3260" w:type="dxa"/>
          </w:tcPr>
          <w:p w14:paraId="2E3EDB4C" w14:textId="52D5BF5A" w:rsidR="004E5259" w:rsidRPr="006923DE" w:rsidRDefault="004E5259" w:rsidP="004E5259">
            <w:pPr>
              <w:pStyle w:val="TextoTablas"/>
              <w:ind w:left="22"/>
            </w:pPr>
            <w:r w:rsidRPr="004E5259">
              <w:t>Pueden ser de metal o plásticos punto al Samsung la capacidad hasta de 5 galones.</w:t>
            </w:r>
          </w:p>
        </w:tc>
        <w:tc>
          <w:tcPr>
            <w:tcW w:w="2977" w:type="dxa"/>
          </w:tcPr>
          <w:p w14:paraId="3C6FCCAC" w14:textId="7E99C74C" w:rsidR="004E5259" w:rsidRPr="00EE477D" w:rsidRDefault="004E5259" w:rsidP="004E5259">
            <w:pPr>
              <w:pStyle w:val="TextoTablas"/>
              <w:ind w:left="22"/>
            </w:pPr>
            <w:r w:rsidRPr="004E5259">
              <w:t>Gasolina y líquidos similares.</w:t>
            </w:r>
          </w:p>
        </w:tc>
      </w:tr>
      <w:tr w:rsidR="004E5259" w:rsidRPr="00893BFC" w14:paraId="0EED1225" w14:textId="77777777" w:rsidTr="00875C33">
        <w:trPr>
          <w:trHeight w:val="645"/>
        </w:trPr>
        <w:tc>
          <w:tcPr>
            <w:tcW w:w="1985" w:type="dxa"/>
          </w:tcPr>
          <w:p w14:paraId="6D5D7830" w14:textId="331E9E18" w:rsidR="004E5259" w:rsidRPr="00EE477D" w:rsidRDefault="004E5259" w:rsidP="004E5259">
            <w:pPr>
              <w:pStyle w:val="TextoTablas"/>
              <w:ind w:left="22"/>
            </w:pPr>
            <w:r w:rsidRPr="004E5259">
              <w:lastRenderedPageBreak/>
              <w:t>Toneles</w:t>
            </w:r>
          </w:p>
        </w:tc>
        <w:tc>
          <w:tcPr>
            <w:tcW w:w="3260" w:type="dxa"/>
          </w:tcPr>
          <w:p w14:paraId="35D8AFF1" w14:textId="284510BB" w:rsidR="004E5259" w:rsidRPr="006923DE" w:rsidRDefault="004E5259" w:rsidP="004E5259">
            <w:pPr>
              <w:pStyle w:val="TextoTablas"/>
              <w:ind w:left="22"/>
            </w:pPr>
            <w:r w:rsidRPr="004E5259">
              <w:t>Embalajes cilíndricos fabricados a partir de madera.</w:t>
            </w:r>
          </w:p>
        </w:tc>
        <w:tc>
          <w:tcPr>
            <w:tcW w:w="2977" w:type="dxa"/>
          </w:tcPr>
          <w:p w14:paraId="54E2769C" w14:textId="7D97A1AC" w:rsidR="004E5259" w:rsidRPr="00EE477D" w:rsidRDefault="004E5259" w:rsidP="004E5259">
            <w:pPr>
              <w:pStyle w:val="TextoTablas"/>
              <w:ind w:left="22"/>
            </w:pPr>
            <w:r w:rsidRPr="004E5259">
              <w:t>Vino, whisky, cerveza y bebidas alcohólicas.</w:t>
            </w:r>
          </w:p>
        </w:tc>
      </w:tr>
    </w:tbl>
    <w:p w14:paraId="57F88261" w14:textId="5E675F0B" w:rsidR="0068558E" w:rsidRPr="00875C33" w:rsidRDefault="004E5259" w:rsidP="00875C33">
      <w:pPr>
        <w:rPr>
          <w:sz w:val="20"/>
          <w:szCs w:val="20"/>
        </w:rPr>
      </w:pPr>
      <w:r w:rsidRPr="004E5259">
        <w:rPr>
          <w:sz w:val="20"/>
          <w:szCs w:val="20"/>
        </w:rPr>
        <w:t>Nota Colombia, P. (2003). Cartilla de empaques y embalajes para exportación.</w:t>
      </w:r>
    </w:p>
    <w:p w14:paraId="69927D4D" w14:textId="392538E9" w:rsidR="00644ECC" w:rsidRDefault="00644ECC" w:rsidP="00D2125F">
      <w:pPr>
        <w:ind w:firstLine="708"/>
      </w:pPr>
      <w:r w:rsidRPr="00644ECC">
        <w:t xml:space="preserve">Como lo indica la Cartilla empaques y embalajes para exportación (Colombia, P. 2003), existen aspectos importantes que deben ser tenidos en cuenta a la hora de seleccionar el material de embalaje y empaque, por ejemplo, deben tener compatibilidad con el producto a contener, propiedades de protección y estabilidad, operabilidad, conveniencia, aspectos mercadológicos, económicos y legales, disponibilidad y factibilidad. Además de resistencia la cual se establece </w:t>
      </w:r>
      <w:r w:rsidR="00D2125F" w:rsidRPr="00644ECC">
        <w:t>en relación con</w:t>
      </w:r>
      <w:r w:rsidRPr="00644ECC">
        <w:t xml:space="preserve"> la facultad de sostener y resistir el producto a empacar, es decir si se pueden apilar y logran soportan encima sin dañarse varias veces su propio peso, clasificándose en autoportantes, semi</w:t>
      </w:r>
      <w:r w:rsidR="00D2125F">
        <w:t xml:space="preserve"> </w:t>
      </w:r>
      <w:r w:rsidRPr="00644ECC">
        <w:t>portantes y no autoportantes, tal como se puede apreciar a continuación.</w:t>
      </w:r>
    </w:p>
    <w:p w14:paraId="47F7A893" w14:textId="3B37D2F6" w:rsidR="003D077A" w:rsidRDefault="003D077A" w:rsidP="00810028">
      <w:pPr>
        <w:pStyle w:val="Prrafodelista"/>
        <w:numPr>
          <w:ilvl w:val="0"/>
          <w:numId w:val="14"/>
        </w:numPr>
      </w:pPr>
      <w:r w:rsidRPr="003D077A">
        <w:rPr>
          <w:b/>
          <w:bCs/>
        </w:rPr>
        <w:t>Compatibilidad con el producto:</w:t>
      </w:r>
      <w:r>
        <w:t xml:space="preserve"> e</w:t>
      </w:r>
      <w:r w:rsidRPr="003D077A">
        <w:t>l material no debe interactuar con el producto a contener ni modificar sus características. Así mismo, el producto contenido no debe afectar las características del material y hacerle variar sus propiedades. Los alimentos no deben tomar olores o sabores del material del empaque que los contiene.</w:t>
      </w:r>
    </w:p>
    <w:p w14:paraId="4048DEA2" w14:textId="332D8CCB" w:rsidR="003D077A" w:rsidRDefault="003D077A" w:rsidP="00810028">
      <w:pPr>
        <w:pStyle w:val="Prrafodelista"/>
        <w:numPr>
          <w:ilvl w:val="0"/>
          <w:numId w:val="14"/>
        </w:numPr>
      </w:pPr>
      <w:r w:rsidRPr="003D077A">
        <w:rPr>
          <w:b/>
          <w:bCs/>
        </w:rPr>
        <w:t>Resistencia mecánica</w:t>
      </w:r>
      <w:r>
        <w:rPr>
          <w:b/>
          <w:bCs/>
        </w:rPr>
        <w:t xml:space="preserve">: </w:t>
      </w:r>
      <w:r>
        <w:t>d</w:t>
      </w:r>
      <w:r w:rsidRPr="003D077A">
        <w:t xml:space="preserve">ependiendo del producto, el material debe ser resistente a la tracción, a la comprensión, al desgarre, a la fricción, al impacto o a la penetración. Los artículos electrónicos coman las obras de </w:t>
      </w:r>
      <w:r w:rsidRPr="003D077A">
        <w:lastRenderedPageBreak/>
        <w:t>arte y las artesanías, debido a su fragilidad, requieren de materiales de empaque que sean resistentes a la comprensión y al impacto.</w:t>
      </w:r>
    </w:p>
    <w:p w14:paraId="25D1505A" w14:textId="06D940B8" w:rsidR="003D077A" w:rsidRDefault="003D077A" w:rsidP="00810028">
      <w:pPr>
        <w:pStyle w:val="Prrafodelista"/>
        <w:numPr>
          <w:ilvl w:val="0"/>
          <w:numId w:val="14"/>
        </w:numPr>
      </w:pPr>
      <w:r w:rsidRPr="003D077A">
        <w:rPr>
          <w:b/>
          <w:bCs/>
        </w:rPr>
        <w:t>Propiedades de protección</w:t>
      </w:r>
      <w:r>
        <w:rPr>
          <w:b/>
          <w:bCs/>
        </w:rPr>
        <w:t xml:space="preserve">: </w:t>
      </w:r>
      <w:r w:rsidRPr="003D077A">
        <w:t>Dependiendo de las características del producto se requerirá de impermeabilidad a gases, al agua, a la humedad; intersección a los rayos ultravioleta y aislamiento de la luz de insectos. Algunos productos como perfumes, alimentos, y drogas requieren materiales con características específicas de impermeabilidad.</w:t>
      </w:r>
    </w:p>
    <w:p w14:paraId="29ACB9A8" w14:textId="0B3F431B" w:rsidR="003D077A" w:rsidRDefault="003D077A" w:rsidP="00810028">
      <w:pPr>
        <w:pStyle w:val="Prrafodelista"/>
        <w:numPr>
          <w:ilvl w:val="0"/>
          <w:numId w:val="14"/>
        </w:numPr>
      </w:pPr>
      <w:r w:rsidRPr="003D077A">
        <w:rPr>
          <w:b/>
          <w:bCs/>
        </w:rPr>
        <w:t>Propiedades de estabilidad</w:t>
      </w:r>
      <w:r>
        <w:rPr>
          <w:b/>
          <w:bCs/>
        </w:rPr>
        <w:t xml:space="preserve">: </w:t>
      </w:r>
      <w:r>
        <w:t>s</w:t>
      </w:r>
      <w:r w:rsidRPr="003D077A">
        <w:t>e refiere a la actitud del empaque para no presentar modificaciones de su estructura debido al contacto con el producto o con agentes externos. Algunos materiales de empaque presentan cambios en su estructura al pasar de unas condiciones a otras. El polipropileno, por ejemplo, se vuelve frágil cuando se somete a bajas temperaturas.</w:t>
      </w:r>
    </w:p>
    <w:p w14:paraId="7261E36C" w14:textId="1BED0D26" w:rsidR="003D077A" w:rsidRDefault="003D077A" w:rsidP="00810028">
      <w:pPr>
        <w:pStyle w:val="Prrafodelista"/>
        <w:numPr>
          <w:ilvl w:val="0"/>
          <w:numId w:val="14"/>
        </w:numPr>
      </w:pPr>
      <w:r w:rsidRPr="003D077A">
        <w:rPr>
          <w:b/>
          <w:bCs/>
        </w:rPr>
        <w:t>Operacionalizad</w:t>
      </w:r>
      <w:r>
        <w:rPr>
          <w:b/>
          <w:bCs/>
        </w:rPr>
        <w:t xml:space="preserve">: </w:t>
      </w:r>
      <w:r>
        <w:t>s</w:t>
      </w:r>
      <w:r w:rsidRPr="003D077A">
        <w:t>e refiere a la actitud del material para ser operado dentro de una línea de empacado. Por ejemplo, si se utiliza un material de empaque que no tiene buenas propiedades del izamiento se puede atascar en la línea de empacado.</w:t>
      </w:r>
    </w:p>
    <w:p w14:paraId="03213A2B" w14:textId="4DAE000D" w:rsidR="003D077A" w:rsidRPr="006F5E6B" w:rsidRDefault="003D077A" w:rsidP="00810028">
      <w:pPr>
        <w:pStyle w:val="Prrafodelista"/>
        <w:numPr>
          <w:ilvl w:val="0"/>
          <w:numId w:val="14"/>
        </w:numPr>
        <w:rPr>
          <w:b/>
          <w:bCs/>
        </w:rPr>
      </w:pPr>
      <w:r w:rsidRPr="003D077A">
        <w:rPr>
          <w:b/>
          <w:bCs/>
        </w:rPr>
        <w:t>Convivencia</w:t>
      </w:r>
      <w:r>
        <w:rPr>
          <w:b/>
          <w:bCs/>
        </w:rPr>
        <w:t xml:space="preserve">: </w:t>
      </w:r>
      <w:r>
        <w:t>s</w:t>
      </w:r>
      <w:r w:rsidRPr="003D077A">
        <w:t>e refiere a las características que hacen qué un empaque sea el ideal para un determinado producto. Aspectos como el peso, la ergonomía y la durabilidad, entre otros, deben ser considerados al seleccionar un material. Los productos que no se consumen completamente una vez abiertos y que pueden permanecer empacados por mucho tiempo, requieren de un material de empaque sea duradero.</w:t>
      </w:r>
    </w:p>
    <w:p w14:paraId="2F8CAFAF" w14:textId="2DDE0738" w:rsidR="003D077A" w:rsidRDefault="003D077A" w:rsidP="00810028">
      <w:pPr>
        <w:pStyle w:val="Prrafodelista"/>
        <w:numPr>
          <w:ilvl w:val="0"/>
          <w:numId w:val="14"/>
        </w:numPr>
      </w:pPr>
      <w:r w:rsidRPr="003D077A">
        <w:rPr>
          <w:b/>
          <w:bCs/>
        </w:rPr>
        <w:t>Aspectos mercadológicos</w:t>
      </w:r>
      <w:r>
        <w:rPr>
          <w:b/>
          <w:bCs/>
        </w:rPr>
        <w:t xml:space="preserve">: </w:t>
      </w:r>
      <w:r>
        <w:t>f</w:t>
      </w:r>
      <w:r w:rsidRPr="003D077A">
        <w:t xml:space="preserve">acilidad de impresión, brillo, transparencia o claridad. Algunos productos, como las artesanías y las confecciones, </w:t>
      </w:r>
      <w:r w:rsidRPr="003D077A">
        <w:lastRenderedPageBreak/>
        <w:t>requieren ser vistas con el cliente final antes de la compra, por lo cual es preferible el uso de empaques transparentes o con ventanas que permitan apreciar el producto.</w:t>
      </w:r>
    </w:p>
    <w:p w14:paraId="0CC47C3E" w14:textId="7A24F51A" w:rsidR="003D077A" w:rsidRDefault="003D077A" w:rsidP="00810028">
      <w:pPr>
        <w:pStyle w:val="Prrafodelista"/>
        <w:numPr>
          <w:ilvl w:val="0"/>
          <w:numId w:val="14"/>
        </w:numPr>
      </w:pPr>
      <w:r w:rsidRPr="003D077A">
        <w:rPr>
          <w:b/>
          <w:bCs/>
        </w:rPr>
        <w:t>Aspectos económicos:</w:t>
      </w:r>
      <w:r>
        <w:rPr>
          <w:b/>
          <w:bCs/>
        </w:rPr>
        <w:t xml:space="preserve"> </w:t>
      </w:r>
      <w:r>
        <w:t>c</w:t>
      </w:r>
      <w:r w:rsidRPr="003D077A">
        <w:t>ostos de materiales, de almacenamiento, de producción. Un material de empaque determinado puede tener un costo total que su utilización como para un producto, sea poco rentable.</w:t>
      </w:r>
    </w:p>
    <w:p w14:paraId="3AFE6015" w14:textId="2D1A3D12" w:rsidR="002E63AF" w:rsidRDefault="002E63AF" w:rsidP="00810028">
      <w:pPr>
        <w:pStyle w:val="Prrafodelista"/>
        <w:numPr>
          <w:ilvl w:val="0"/>
          <w:numId w:val="14"/>
        </w:numPr>
      </w:pPr>
      <w:r w:rsidRPr="002E63AF">
        <w:rPr>
          <w:b/>
          <w:bCs/>
        </w:rPr>
        <w:t>Aspectos legales</w:t>
      </w:r>
      <w:r>
        <w:rPr>
          <w:b/>
          <w:bCs/>
        </w:rPr>
        <w:t xml:space="preserve">: </w:t>
      </w:r>
      <w:r>
        <w:t>l</w:t>
      </w:r>
      <w:r w:rsidRPr="002E63AF">
        <w:t>egislación y normativa vigente en cuanto al uso de materiales de empaque en los países de destino. El policloruro de vinilo (</w:t>
      </w:r>
      <w:proofErr w:type="spellStart"/>
      <w:r w:rsidRPr="002E63AF">
        <w:t>pvc</w:t>
      </w:r>
      <w:proofErr w:type="spellEnd"/>
      <w:r w:rsidRPr="002E63AF">
        <w:t>) no es permitido en algunos países como Alemania.</w:t>
      </w:r>
    </w:p>
    <w:p w14:paraId="07C4F797" w14:textId="3EF62386" w:rsidR="002E63AF" w:rsidRPr="002E63AF" w:rsidRDefault="002E63AF" w:rsidP="00810028">
      <w:pPr>
        <w:pStyle w:val="Prrafodelista"/>
        <w:numPr>
          <w:ilvl w:val="0"/>
          <w:numId w:val="14"/>
        </w:numPr>
      </w:pPr>
      <w:r w:rsidRPr="002E63AF">
        <w:rPr>
          <w:b/>
          <w:bCs/>
        </w:rPr>
        <w:t>Disponibilidad y factibilidad del proceso</w:t>
      </w:r>
      <w:r>
        <w:rPr>
          <w:b/>
          <w:bCs/>
        </w:rPr>
        <w:t xml:space="preserve">: </w:t>
      </w:r>
      <w:r w:rsidRPr="002E63AF">
        <w:t>Se debe considerar la disponibilidad de proveedores de los materiales de empaque a seleccionar. Si se selecciona un material de empaque de difícil consecución, es posible, que el exportador no pueda cumplir con entregas por no disponer de material de empaque. Igualmente se debe considerar la factibilidad del proceso requerido para producir el empaque.   </w:t>
      </w:r>
    </w:p>
    <w:p w14:paraId="35D68A0E" w14:textId="77777777" w:rsidR="00D2125F" w:rsidRDefault="00D2125F" w:rsidP="006F5E6B">
      <w:pPr>
        <w:pStyle w:val="Ttulo2"/>
        <w:numPr>
          <w:ilvl w:val="0"/>
          <w:numId w:val="0"/>
        </w:numPr>
        <w:ind w:left="426"/>
      </w:pPr>
      <w:bookmarkStart w:id="20" w:name="_Toc170121154"/>
      <w:r>
        <w:t xml:space="preserve">5.2. </w:t>
      </w:r>
      <w:r w:rsidRPr="003D077A">
        <w:t>Métodos de transporte</w:t>
      </w:r>
      <w:bookmarkEnd w:id="20"/>
      <w:r>
        <w:t xml:space="preserve"> </w:t>
      </w:r>
    </w:p>
    <w:p w14:paraId="75A87418" w14:textId="6D10FF3F" w:rsidR="00D2125F" w:rsidRDefault="00D2125F" w:rsidP="003D077A">
      <w:pPr>
        <w:ind w:firstLine="708"/>
      </w:pPr>
      <w:r>
        <w:t>Dentro de los métodos de transporte existentes y más empleados son, está el transporte terrestre, en Colombia es el transporte más empleado, se caracteriza por que permite el traslado de los productos a corta y larga distancia mediante el empleo de vehículos como automotores (motocicleta, carros) animales (caballos, mulas, burros) y también por la facilidad para llevar a cabo los procesos de cargue y descargue de mercancía. Pero su efectividad está sujeta al estado de las vías, que en varios territorios no están pavimentadas y cuando llueve se dificulta el tránsito. Dentro del grupo de</w:t>
      </w:r>
      <w:r w:rsidR="003D077A">
        <w:t xml:space="preserve"> </w:t>
      </w:r>
      <w:r w:rsidR="003D077A" w:rsidRPr="003D077A">
        <w:t xml:space="preserve">automotores empleados para el transporte, específicamente los carros, existen gran </w:t>
      </w:r>
      <w:r w:rsidR="003D077A" w:rsidRPr="003D077A">
        <w:lastRenderedPageBreak/>
        <w:t xml:space="preserve">variedad, con diferentes capacidades, diseños y dispositivos como la refrigeración y atmósferas controladas que ayudan a la conservación y mantenimiento de la calidad. A </w:t>
      </w:r>
      <w:r w:rsidR="002E63AF" w:rsidRPr="003D077A">
        <w:t>continuación,</w:t>
      </w:r>
      <w:r w:rsidR="003D077A" w:rsidRPr="003D077A">
        <w:t xml:space="preserve"> podrá identificar los métodos de transporte usados en nuestro país:</w:t>
      </w:r>
    </w:p>
    <w:p w14:paraId="14E66433" w14:textId="22784892" w:rsidR="00A27A05" w:rsidRDefault="00A27A05" w:rsidP="00810028">
      <w:pPr>
        <w:pStyle w:val="Prrafodelista"/>
        <w:numPr>
          <w:ilvl w:val="0"/>
          <w:numId w:val="15"/>
        </w:numPr>
      </w:pPr>
      <w:r w:rsidRPr="00A27A05">
        <w:rPr>
          <w:b/>
          <w:bCs/>
        </w:rPr>
        <w:t>Transporte fluvial y marítimo</w:t>
      </w:r>
      <w:r>
        <w:rPr>
          <w:b/>
          <w:bCs/>
        </w:rPr>
        <w:t xml:space="preserve">: </w:t>
      </w:r>
      <w:r w:rsidRPr="00A27A05">
        <w:t>Como su nombre lo indica este transporte se da mediante vías acuáticas (mares, ríos, canales) y se emplea a nivel internacional barcos de carga y a nivel local los desplazamientos se realizan en canoas y lanchas.</w:t>
      </w:r>
    </w:p>
    <w:p w14:paraId="0A70AA96" w14:textId="56856DFD" w:rsidR="00A27A05" w:rsidRDefault="00A27A05" w:rsidP="00810028">
      <w:pPr>
        <w:pStyle w:val="Prrafodelista"/>
        <w:numPr>
          <w:ilvl w:val="0"/>
          <w:numId w:val="15"/>
        </w:numPr>
      </w:pPr>
      <w:r w:rsidRPr="00A27A05">
        <w:rPr>
          <w:b/>
          <w:bCs/>
        </w:rPr>
        <w:t>Transporte aéreo</w:t>
      </w:r>
      <w:r>
        <w:rPr>
          <w:b/>
          <w:bCs/>
        </w:rPr>
        <w:t xml:space="preserve">: </w:t>
      </w:r>
      <w:r w:rsidRPr="00A27A05">
        <w:t>Las ventajas de este medio de transporte son la rapidez, pero sus costos son elevados; los desplazamientos pueden ser a nivel nacional e internacional.</w:t>
      </w:r>
    </w:p>
    <w:p w14:paraId="5FD42BCB" w14:textId="206C0815" w:rsidR="00A27A05" w:rsidRDefault="00A27A05" w:rsidP="00810028">
      <w:pPr>
        <w:pStyle w:val="Prrafodelista"/>
        <w:numPr>
          <w:ilvl w:val="0"/>
          <w:numId w:val="15"/>
        </w:numPr>
      </w:pPr>
      <w:r w:rsidRPr="00A27A05">
        <w:rPr>
          <w:b/>
          <w:bCs/>
        </w:rPr>
        <w:t>Transporte ferroviario</w:t>
      </w:r>
      <w:r>
        <w:rPr>
          <w:b/>
          <w:bCs/>
        </w:rPr>
        <w:t xml:space="preserve">: </w:t>
      </w:r>
      <w:r w:rsidRPr="00A27A05">
        <w:t>Aunque es tipo de transporte tiene un menor costo y permite transportar productos a distancias largas, en Colombia no están empleados ya requiere de la existencia de vías férreas y de vagones.</w:t>
      </w:r>
    </w:p>
    <w:p w14:paraId="6A9B3525" w14:textId="6CC8ACD2" w:rsidR="002528E9" w:rsidRDefault="002528E9" w:rsidP="00810028">
      <w:pPr>
        <w:pStyle w:val="Ttulo1"/>
        <w:numPr>
          <w:ilvl w:val="1"/>
          <w:numId w:val="16"/>
        </w:numPr>
        <w:ind w:left="284"/>
      </w:pPr>
      <w:bookmarkStart w:id="21" w:name="_Toc170121155"/>
      <w:r w:rsidRPr="002528E9">
        <w:t>Herramientas, maquinaria y equipos</w:t>
      </w:r>
      <w:bookmarkEnd w:id="21"/>
    </w:p>
    <w:p w14:paraId="08285782" w14:textId="5F52BD95" w:rsidR="00A27A05" w:rsidRDefault="002528E9" w:rsidP="002528E9">
      <w:pPr>
        <w:ind w:firstLine="708"/>
      </w:pPr>
      <w:r>
        <w:t xml:space="preserve">En cada etapa de la </w:t>
      </w:r>
      <w:proofErr w:type="spellStart"/>
      <w:r>
        <w:t>poscosecha</w:t>
      </w:r>
      <w:proofErr w:type="spellEnd"/>
      <w:r>
        <w:t xml:space="preserve"> se emplea herramientas, maquinarias y equipos, los cuales de acuerdo a la normatividad existente y a las buenas prácticas de manufactura deben cumplir con estándares y características específicas de diseño y seguridad para garantizar el adecuado funcionamiento y manipulación, como, por ejemplo, el diseño debe ser ergonómico y seguro, elaborados en acero inoxidables sin bordes en ángulo, ni tuberías expuestas, ni zonas que sean inaccesibles o que dificulten su limpieza y desinfección.</w:t>
      </w:r>
    </w:p>
    <w:p w14:paraId="33C02A11" w14:textId="416F932F" w:rsidR="002528E9" w:rsidRDefault="002528E9" w:rsidP="002528E9">
      <w:pPr>
        <w:ind w:firstLine="708"/>
      </w:pPr>
      <w:r w:rsidRPr="002528E9">
        <w:t xml:space="preserve">De forma general, en las operaciones de recepción, limpieza, clasificación, desinfección, empaque, embalaje, almacenamiento y transporte, los equipos y </w:t>
      </w:r>
      <w:r w:rsidRPr="002528E9">
        <w:lastRenderedPageBreak/>
        <w:t>maquinaria más empleados son báscula (determinar el peso) termómetro (temperatura) penetrómetro (firmeza) calibrador (diámetro) refractómetro (contenido de azúcar) medidor de pH, medidor de humedad, bandas transportadoras, clasificadoras (por color, tamaño, forma, ausencia de daños) tanques de lavado e inmersión, envasadora, empacadora, selladora, flejadora, montacargas, cuartos de almacenamiento.</w:t>
      </w:r>
    </w:p>
    <w:p w14:paraId="3D8A0312" w14:textId="503DEAA8" w:rsidR="00600251" w:rsidRDefault="002528E9" w:rsidP="002528E9">
      <w:pPr>
        <w:ind w:firstLine="708"/>
      </w:pPr>
      <w:r w:rsidRPr="002528E9">
        <w:t xml:space="preserve">Las herramientas, maquinaria, equipos y utensilios que se emplean en la </w:t>
      </w:r>
      <w:proofErr w:type="spellStart"/>
      <w:r w:rsidRPr="002528E9">
        <w:t>poscosecha</w:t>
      </w:r>
      <w:proofErr w:type="spellEnd"/>
      <w:r w:rsidRPr="002528E9">
        <w:t xml:space="preserve"> deben estar en buenas condiciones y limpieza, la ubicación se debe dar en un lugar limpio, ordenado y señalizado, se debe realizar y registrar constantemente en formatos los procesos de mantenimiento y calibración preventivo y correctivo, limpieza y desinfección, además se debe tener protocolos, manuales de procedimiento e instructivos de uso y así evitar riesgos de contaminación cruzada, deterioro, accidentes laborales y mal funcionamiento.</w:t>
      </w:r>
    </w:p>
    <w:p w14:paraId="60DBCA4F" w14:textId="3A75F7C6" w:rsidR="002528E9" w:rsidRDefault="00600251" w:rsidP="002528E9">
      <w:pPr>
        <w:ind w:firstLine="708"/>
      </w:pPr>
      <w:r w:rsidRPr="00600251">
        <w:t xml:space="preserve">En este componente se consolida el material de estudio para que el aprendiz pueda conocer los temas relacionados con la </w:t>
      </w:r>
      <w:proofErr w:type="spellStart"/>
      <w:r w:rsidRPr="00600251">
        <w:t>poscosecha</w:t>
      </w:r>
      <w:proofErr w:type="spellEnd"/>
      <w:r w:rsidRPr="00600251">
        <w:t xml:space="preserve">, así pues, un resumen de lo visto en el presente componente podrá ser </w:t>
      </w:r>
      <w:r>
        <w:t xml:space="preserve">analizado </w:t>
      </w:r>
      <w:r w:rsidRPr="00600251">
        <w:t>en el siguiente mapa conceptual.</w:t>
      </w:r>
    </w:p>
    <w:p w14:paraId="260E8E48" w14:textId="77777777" w:rsidR="002856FE" w:rsidRDefault="00EE4C61" w:rsidP="001D79F9">
      <w:pPr>
        <w:pStyle w:val="Titulosgenerales"/>
        <w:numPr>
          <w:ilvl w:val="0"/>
          <w:numId w:val="0"/>
        </w:numPr>
      </w:pPr>
      <w:bookmarkStart w:id="22" w:name="_Toc170121156"/>
      <w:r w:rsidRPr="00EE4C61">
        <w:lastRenderedPageBreak/>
        <w:t>Síntesis</w:t>
      </w:r>
      <w:bookmarkEnd w:id="22"/>
      <w:r w:rsidRPr="00EE4C61">
        <w:t xml:space="preserve"> </w:t>
      </w:r>
    </w:p>
    <w:p w14:paraId="19DEB750" w14:textId="2975C4E0" w:rsidR="00FE6CCB" w:rsidRPr="002856FE" w:rsidRDefault="00FE6CCB" w:rsidP="002856FE">
      <w:pPr>
        <w:ind w:firstLine="708"/>
      </w:pPr>
      <w:r w:rsidRPr="006F5E6B">
        <w:t xml:space="preserve">En este componente se consolida el material de estudio para que el aprendiz pueda conocer los temas relacionados con la </w:t>
      </w:r>
      <w:proofErr w:type="spellStart"/>
      <w:r w:rsidRPr="006F5E6B">
        <w:t>poscosecha</w:t>
      </w:r>
      <w:proofErr w:type="spellEnd"/>
      <w:r w:rsidRPr="006F5E6B">
        <w:t>, así pues, un resumen de lo visto en el presente componente podrá ser analizado en el siguiente mapa conceptual.</w:t>
      </w:r>
    </w:p>
    <w:p w14:paraId="28A2E9E7" w14:textId="28C15C4D" w:rsidR="00723503" w:rsidRDefault="002856FE" w:rsidP="002856FE">
      <w:pPr>
        <w:ind w:left="-851" w:firstLine="0"/>
        <w:jc w:val="center"/>
        <w:rPr>
          <w:lang w:val="es-419" w:eastAsia="es-CO"/>
        </w:rPr>
      </w:pPr>
      <w:r>
        <w:rPr>
          <w:noProof/>
          <w:lang w:val="es-419" w:eastAsia="es-CO"/>
        </w:rPr>
        <w:drawing>
          <wp:inline distT="0" distB="0" distL="0" distR="0" wp14:anchorId="18895051" wp14:editId="7AB97570">
            <wp:extent cx="7555469" cy="4886325"/>
            <wp:effectExtent l="0" t="0" r="7620" b="0"/>
            <wp:docPr id="17514553" name="Imagen 1" descr="La gráfica, muestra la síntesis del componente formativo: Poscosecha, teniendo en cuenta: las buenas prácticas de manufactura, las etapas y estas comprenden, selección y clasificación, limpieza, desinf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553" name="Imagen 1" descr="La gráfica, muestra la síntesis del componente formativo: Poscosecha, teniendo en cuenta: las buenas prácticas de manufactura, las etapas y estas comprenden, selección y clasificación, limpieza, desinfecció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98779" cy="4914335"/>
                    </a:xfrm>
                    <a:prstGeom prst="rect">
                      <a:avLst/>
                    </a:prstGeom>
                    <a:noFill/>
                  </pic:spPr>
                </pic:pic>
              </a:graphicData>
            </a:graphic>
          </wp:inline>
        </w:drawing>
      </w:r>
    </w:p>
    <w:p w14:paraId="4D627DFE" w14:textId="77777777" w:rsidR="00BD3BB4" w:rsidRDefault="00BD3BB4" w:rsidP="001D79F9">
      <w:pPr>
        <w:pStyle w:val="Titulosgenerales"/>
        <w:numPr>
          <w:ilvl w:val="0"/>
          <w:numId w:val="0"/>
        </w:numPr>
      </w:pPr>
      <w:bookmarkStart w:id="23" w:name="_Toc170121157"/>
      <w:r>
        <w:lastRenderedPageBreak/>
        <w:t>Glosario</w:t>
      </w:r>
      <w:bookmarkEnd w:id="23"/>
    </w:p>
    <w:p w14:paraId="68D8D92C" w14:textId="25F321F5" w:rsidR="00781742" w:rsidRDefault="00781742" w:rsidP="00781742">
      <w:r w:rsidRPr="00781742">
        <w:rPr>
          <w:b/>
          <w:bCs/>
        </w:rPr>
        <w:t>Buenas prácticas de manufactura BPM:</w:t>
      </w:r>
      <w:r>
        <w:t xml:space="preserve"> conjunto de medidas mínimas de higiene necesarias para evitar la contaminación y así lograr obtener productos inocuos y seguros para el consumo, debido a que se enfocan en la higiene, manipulación y seguridad de los alimentos.</w:t>
      </w:r>
    </w:p>
    <w:p w14:paraId="7C86CA4A" w14:textId="3CB1A41D" w:rsidR="00781742" w:rsidRDefault="00781742" w:rsidP="00781742">
      <w:r w:rsidRPr="00781742">
        <w:rPr>
          <w:b/>
          <w:bCs/>
        </w:rPr>
        <w:t>Desinfección</w:t>
      </w:r>
      <w:r>
        <w:t>: destruir microorganismos que puedan causar infección. Labor que se realiza para eliminar impurezas y agentes patógenos tales como bacterias, virus y hongos.</w:t>
      </w:r>
    </w:p>
    <w:p w14:paraId="062567AD" w14:textId="05F1C57B" w:rsidR="00781742" w:rsidRDefault="00781742" w:rsidP="00781742">
      <w:r w:rsidRPr="00781742">
        <w:rPr>
          <w:b/>
          <w:bCs/>
        </w:rPr>
        <w:t>Embalaje:</w:t>
      </w:r>
      <w:r>
        <w:t xml:space="preserve"> recipiente o envoltura que contiene productos temporalmente y sirve principalmente para agrupar unidades de un producto pensando en su manipulación, transporte y almacenaje</w:t>
      </w:r>
    </w:p>
    <w:p w14:paraId="7C786A43" w14:textId="2731A41A" w:rsidR="00781742" w:rsidRDefault="00781742" w:rsidP="00781742">
      <w:r w:rsidRPr="00781742">
        <w:rPr>
          <w:b/>
          <w:bCs/>
        </w:rPr>
        <w:t>Empaque:</w:t>
      </w:r>
      <w:r>
        <w:t xml:space="preserve"> recipiente o envoltura que contenga algún producto de consumo para su entrega o exhibición a los consumidores-</w:t>
      </w:r>
    </w:p>
    <w:p w14:paraId="17A58887" w14:textId="306D590B" w:rsidR="00781742" w:rsidRDefault="00781742" w:rsidP="00781742">
      <w:r w:rsidRPr="00781742">
        <w:rPr>
          <w:b/>
          <w:bCs/>
        </w:rPr>
        <w:t>Equipo</w:t>
      </w:r>
      <w:r>
        <w:t>: es el conjunto de maquinaria, utensilios, recipientes, tuberías, vajillas y demás accesorios que se empleen en la fabricación, procesamiento, preparación, envase, fraccionamiento, almacenamiento, distribución, transporte, y expendio de alimentos y sus materias primas.</w:t>
      </w:r>
    </w:p>
    <w:p w14:paraId="480A68D4" w14:textId="3C53F901" w:rsidR="00781742" w:rsidRDefault="00781742" w:rsidP="00781742">
      <w:r w:rsidRPr="00781742">
        <w:rPr>
          <w:b/>
          <w:bCs/>
        </w:rPr>
        <w:t>Inocuidad:</w:t>
      </w:r>
      <w:r>
        <w:t xml:space="preserve"> garantía de que los alimentos no causarán daños al consumidor cuando se preparen y/o consuman.</w:t>
      </w:r>
    </w:p>
    <w:p w14:paraId="52646462" w14:textId="77777777" w:rsidR="00781742" w:rsidRDefault="00781742" w:rsidP="00781742">
      <w:r>
        <w:t>Limpieza: proceso u operación de eliminación de residuos de alimentos u otras materias extrañas o indeseables.</w:t>
      </w:r>
    </w:p>
    <w:p w14:paraId="73EA576E" w14:textId="7C8465EA" w:rsidR="00781742" w:rsidRDefault="00781742" w:rsidP="00781742">
      <w:pPr>
        <w:ind w:firstLine="0"/>
      </w:pPr>
    </w:p>
    <w:p w14:paraId="0E8641B7" w14:textId="7A0B9527" w:rsidR="00781742" w:rsidRDefault="00781742" w:rsidP="00781742">
      <w:r w:rsidRPr="00781742">
        <w:rPr>
          <w:b/>
          <w:bCs/>
        </w:rPr>
        <w:lastRenderedPageBreak/>
        <w:t xml:space="preserve">Manejo </w:t>
      </w:r>
      <w:proofErr w:type="spellStart"/>
      <w:r w:rsidRPr="00781742">
        <w:rPr>
          <w:b/>
          <w:bCs/>
        </w:rPr>
        <w:t>poscosecha</w:t>
      </w:r>
      <w:proofErr w:type="spellEnd"/>
      <w:r w:rsidRPr="00781742">
        <w:rPr>
          <w:b/>
          <w:bCs/>
        </w:rPr>
        <w:t>:</w:t>
      </w:r>
      <w:r>
        <w:t xml:space="preserve"> conjunto de actividades realizadas a partir de la recolección de los productos y que están encaminadas a mantener la calidad de estos hasta su consumo.</w:t>
      </w:r>
    </w:p>
    <w:p w14:paraId="70D91F47" w14:textId="2965FC12" w:rsidR="00781742" w:rsidRDefault="00781742" w:rsidP="00781742">
      <w:r w:rsidRPr="00781742">
        <w:rPr>
          <w:b/>
          <w:bCs/>
        </w:rPr>
        <w:t>Peligro:</w:t>
      </w:r>
      <w:r>
        <w:t xml:space="preserve"> agente biológico, químico o físico presente en los alimentos, o una propiedad de éste, que pueda provocar un efecto nocivo para la salud.</w:t>
      </w:r>
    </w:p>
    <w:p w14:paraId="7B2CA3D5" w14:textId="4883FE9A" w:rsidR="00781742" w:rsidRDefault="00781742" w:rsidP="00781742">
      <w:r>
        <w:t>Perecedero: alimento que tiene una vida corta</w:t>
      </w:r>
    </w:p>
    <w:p w14:paraId="78BD0F86" w14:textId="324C03A6" w:rsidR="00781742" w:rsidRDefault="00781742" w:rsidP="00781742">
      <w:proofErr w:type="spellStart"/>
      <w:r w:rsidRPr="00781742">
        <w:rPr>
          <w:b/>
          <w:bCs/>
        </w:rPr>
        <w:t>Poscosecha</w:t>
      </w:r>
      <w:proofErr w:type="spellEnd"/>
      <w:r>
        <w:t>: lapso o periodo que transcurre desde el momento mismo en que el producto es retirado de su fuente natural y acondicionado en la finca hasta el momento en que es consumido bajo su forma original o sometido a la preparación culinaria o al procesamiento y transformación industrial.</w:t>
      </w:r>
    </w:p>
    <w:p w14:paraId="4661F847" w14:textId="08096FD5" w:rsidR="00781742" w:rsidRDefault="00781742" w:rsidP="00781742">
      <w:r w:rsidRPr="00781742">
        <w:rPr>
          <w:b/>
          <w:bCs/>
        </w:rPr>
        <w:t>Riesgo:</w:t>
      </w:r>
      <w:r>
        <w:t xml:space="preserve"> unción de la probabilidad de un efecto nocivo para la salud y de la gravedad de dicho efecto, como consecuencia de un peligro o peligros presente en los alimentos</w:t>
      </w:r>
    </w:p>
    <w:p w14:paraId="1D10F012" w14:textId="0206968B" w:rsidR="00CE2C4A" w:rsidRPr="00CE2C4A" w:rsidRDefault="00EE4C61" w:rsidP="001D79F9">
      <w:pPr>
        <w:pStyle w:val="Titulosgenerales"/>
        <w:numPr>
          <w:ilvl w:val="0"/>
          <w:numId w:val="0"/>
        </w:numPr>
      </w:pPr>
      <w:bookmarkStart w:id="24" w:name="_Toc170121158"/>
      <w:r w:rsidRPr="00723503">
        <w:lastRenderedPageBreak/>
        <w:t>Material complementario</w:t>
      </w:r>
      <w:bookmarkEnd w:id="24"/>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781742" w14:paraId="1CAB4FF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0F9840A" w14:textId="455B766C" w:rsidR="00781742" w:rsidRDefault="00781742" w:rsidP="00781742">
            <w:pPr>
              <w:pStyle w:val="TextoTablas"/>
            </w:pPr>
            <w:proofErr w:type="spellStart"/>
            <w:r w:rsidRPr="00B505EF">
              <w:t>Poscosecha</w:t>
            </w:r>
            <w:proofErr w:type="spellEnd"/>
          </w:p>
        </w:tc>
        <w:tc>
          <w:tcPr>
            <w:tcW w:w="3119" w:type="dxa"/>
          </w:tcPr>
          <w:p w14:paraId="0F4B6288" w14:textId="469DCF92" w:rsidR="00781742" w:rsidRDefault="00781742" w:rsidP="00781742">
            <w:pPr>
              <w:pStyle w:val="TextoTablas"/>
            </w:pPr>
            <w:r w:rsidRPr="00B505EF">
              <w:t>Villamizar de Borrero, F., &amp; Ospina Camacho, J. E. (2000). Frutas y hortalizas: manejo tecnológico postcosecha.</w:t>
            </w:r>
          </w:p>
        </w:tc>
        <w:tc>
          <w:tcPr>
            <w:tcW w:w="2268" w:type="dxa"/>
          </w:tcPr>
          <w:p w14:paraId="5A0FA849" w14:textId="00B89E38" w:rsidR="00781742" w:rsidRDefault="00781742" w:rsidP="00781742">
            <w:pPr>
              <w:pStyle w:val="TextoTablas"/>
            </w:pPr>
            <w:r w:rsidRPr="00B505EF">
              <w:t>Artículo</w:t>
            </w:r>
          </w:p>
        </w:tc>
        <w:tc>
          <w:tcPr>
            <w:tcW w:w="2879" w:type="dxa"/>
          </w:tcPr>
          <w:p w14:paraId="25B7F128" w14:textId="322158FE" w:rsidR="00781742" w:rsidRDefault="00000000" w:rsidP="00781742">
            <w:pPr>
              <w:pStyle w:val="TextoTablas"/>
            </w:pPr>
            <w:hyperlink r:id="rId21" w:history="1">
              <w:r w:rsidR="00781742" w:rsidRPr="00C44746">
                <w:rPr>
                  <w:rStyle w:val="Hipervnculo"/>
                </w:rPr>
                <w:t>https://repositorio.sena.edu.co/handle/11404/4707</w:t>
              </w:r>
            </w:hyperlink>
            <w:r w:rsidR="00781742">
              <w:t xml:space="preserve"> </w:t>
            </w:r>
          </w:p>
        </w:tc>
      </w:tr>
      <w:tr w:rsidR="00781742" w14:paraId="5D35EE78" w14:textId="77777777" w:rsidTr="00F36C9D">
        <w:tc>
          <w:tcPr>
            <w:tcW w:w="1696" w:type="dxa"/>
          </w:tcPr>
          <w:p w14:paraId="6CBBBEE3" w14:textId="459A810B" w:rsidR="00781742" w:rsidRPr="00726C66" w:rsidRDefault="00781742" w:rsidP="00781742">
            <w:pPr>
              <w:pStyle w:val="TextoTablas"/>
            </w:pPr>
            <w:r w:rsidRPr="00B505EF">
              <w:t>Limpieza</w:t>
            </w:r>
          </w:p>
        </w:tc>
        <w:tc>
          <w:tcPr>
            <w:tcW w:w="3119" w:type="dxa"/>
          </w:tcPr>
          <w:p w14:paraId="799706D8" w14:textId="53554D66" w:rsidR="00781742" w:rsidRPr="00726C66" w:rsidRDefault="00781742" w:rsidP="00781742">
            <w:pPr>
              <w:pStyle w:val="TextoTablas"/>
            </w:pPr>
            <w:proofErr w:type="spellStart"/>
            <w:r w:rsidRPr="00B505EF">
              <w:t>Nayla</w:t>
            </w:r>
            <w:proofErr w:type="spellEnd"/>
            <w:r w:rsidRPr="00B505EF">
              <w:t xml:space="preserve"> Redondo Noches. (2022, 17 de enero). Cultura en higiene alimentaria. Calidad e inocuidad. Limpieza y desinfección. [Video].</w:t>
            </w:r>
          </w:p>
        </w:tc>
        <w:tc>
          <w:tcPr>
            <w:tcW w:w="2268" w:type="dxa"/>
          </w:tcPr>
          <w:p w14:paraId="31EE7A64" w14:textId="0A873586" w:rsidR="00781742" w:rsidRPr="00726C66" w:rsidRDefault="00781742" w:rsidP="00781742">
            <w:pPr>
              <w:pStyle w:val="TextoTablas"/>
            </w:pPr>
            <w:r w:rsidRPr="00B505EF">
              <w:t>Video</w:t>
            </w:r>
          </w:p>
        </w:tc>
        <w:tc>
          <w:tcPr>
            <w:tcW w:w="2879" w:type="dxa"/>
          </w:tcPr>
          <w:p w14:paraId="24DA13CA" w14:textId="4A90C9DE" w:rsidR="00781742" w:rsidRDefault="00000000" w:rsidP="00781742">
            <w:pPr>
              <w:pStyle w:val="TextoTablas"/>
            </w:pPr>
            <w:hyperlink r:id="rId22" w:history="1">
              <w:r w:rsidR="00781742" w:rsidRPr="00C44746">
                <w:rPr>
                  <w:rStyle w:val="Hipervnculo"/>
                </w:rPr>
                <w:t>https://www.youtube.com/watch?v=nx9cVkJiVcc</w:t>
              </w:r>
            </w:hyperlink>
            <w:r w:rsidR="00781742">
              <w:t xml:space="preserve"> </w:t>
            </w:r>
          </w:p>
        </w:tc>
      </w:tr>
      <w:tr w:rsidR="00781742" w14:paraId="0184541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620EBA6E" w14:textId="001D05A3" w:rsidR="00781742" w:rsidRPr="00726C66" w:rsidRDefault="00781742" w:rsidP="00781742">
            <w:pPr>
              <w:pStyle w:val="TextoTablas"/>
            </w:pPr>
            <w:r w:rsidRPr="00B505EF">
              <w:t>Desinfección</w:t>
            </w:r>
          </w:p>
        </w:tc>
        <w:tc>
          <w:tcPr>
            <w:tcW w:w="3119" w:type="dxa"/>
          </w:tcPr>
          <w:p w14:paraId="6A1302EC" w14:textId="746DFB47" w:rsidR="00781742" w:rsidRPr="00726C66" w:rsidRDefault="00781742" w:rsidP="00781742">
            <w:pPr>
              <w:pStyle w:val="TextoTablas"/>
            </w:pPr>
            <w:r w:rsidRPr="00B505EF">
              <w:t>Garmendia, G., &amp; Vero, S. (2006). Métodos para la desinfección de frutas y hortalizas. Horticultura, 197, 18-27.</w:t>
            </w:r>
          </w:p>
        </w:tc>
        <w:tc>
          <w:tcPr>
            <w:tcW w:w="2268" w:type="dxa"/>
          </w:tcPr>
          <w:p w14:paraId="76640653" w14:textId="3A4DD46C" w:rsidR="00781742" w:rsidRPr="00726C66" w:rsidRDefault="00781742" w:rsidP="00781742">
            <w:pPr>
              <w:pStyle w:val="TextoTablas"/>
            </w:pPr>
            <w:r w:rsidRPr="00B505EF">
              <w:t>Artículo</w:t>
            </w:r>
          </w:p>
        </w:tc>
        <w:tc>
          <w:tcPr>
            <w:tcW w:w="2879" w:type="dxa"/>
          </w:tcPr>
          <w:p w14:paraId="7653A23F" w14:textId="51BCFBC0" w:rsidR="00781742" w:rsidRDefault="00000000" w:rsidP="00781742">
            <w:pPr>
              <w:pStyle w:val="TextoTablas"/>
            </w:pPr>
            <w:hyperlink r:id="rId23" w:history="1">
              <w:r w:rsidR="00781742" w:rsidRPr="00C44746">
                <w:rPr>
                  <w:rStyle w:val="Hipervnculo"/>
                </w:rPr>
                <w:t>https://www.researchgate.net/publication/28282408_Metodos_para_la_desinfeccion_de_frutas_y_hortalizas</w:t>
              </w:r>
            </w:hyperlink>
            <w:r w:rsidR="00781742">
              <w:t xml:space="preserve"> </w:t>
            </w:r>
          </w:p>
        </w:tc>
      </w:tr>
      <w:tr w:rsidR="00781742" w14:paraId="19553D63" w14:textId="77777777" w:rsidTr="00F36C9D">
        <w:tc>
          <w:tcPr>
            <w:tcW w:w="1696" w:type="dxa"/>
          </w:tcPr>
          <w:p w14:paraId="2B41DAB6" w14:textId="56DAFE3D" w:rsidR="00781742" w:rsidRPr="00726C66" w:rsidRDefault="00781742" w:rsidP="00781742">
            <w:pPr>
              <w:pStyle w:val="TextoTablas"/>
            </w:pPr>
            <w:r w:rsidRPr="00B505EF">
              <w:t>Desinfección</w:t>
            </w:r>
          </w:p>
        </w:tc>
        <w:tc>
          <w:tcPr>
            <w:tcW w:w="3119" w:type="dxa"/>
          </w:tcPr>
          <w:p w14:paraId="187051F5" w14:textId="2A583D2F" w:rsidR="00781742" w:rsidRPr="00726C66" w:rsidRDefault="00781742" w:rsidP="00781742">
            <w:pPr>
              <w:pStyle w:val="TextoTablas"/>
            </w:pPr>
            <w:r w:rsidRPr="00B505EF">
              <w:t>García-Robles, J. M., Medina-Rodríguez, L. J., Mercado-Ruiz, J. N., &amp; Báez-Sañudo, R. (2017). Evaluación de desinfectantes para el control de microorganismos en frutas y verduras. Revista Iberoamericana de Tecnología Postcosecha, 18(1), 9-22.</w:t>
            </w:r>
          </w:p>
        </w:tc>
        <w:tc>
          <w:tcPr>
            <w:tcW w:w="2268" w:type="dxa"/>
          </w:tcPr>
          <w:p w14:paraId="2804F5AD" w14:textId="162FF172" w:rsidR="00781742" w:rsidRPr="00726C66" w:rsidRDefault="00781742" w:rsidP="00781742">
            <w:pPr>
              <w:pStyle w:val="TextoTablas"/>
            </w:pPr>
            <w:r w:rsidRPr="00B505EF">
              <w:t>Artículo</w:t>
            </w:r>
          </w:p>
        </w:tc>
        <w:tc>
          <w:tcPr>
            <w:tcW w:w="2879" w:type="dxa"/>
          </w:tcPr>
          <w:p w14:paraId="6151C73C" w14:textId="51BB5CE1" w:rsidR="00781742" w:rsidRDefault="00000000" w:rsidP="00781742">
            <w:pPr>
              <w:pStyle w:val="TextoTablas"/>
            </w:pPr>
            <w:hyperlink r:id="rId24" w:history="1">
              <w:r w:rsidR="00781742" w:rsidRPr="00C44746">
                <w:rPr>
                  <w:rStyle w:val="Hipervnculo"/>
                </w:rPr>
                <w:t>https://www.redalyc.org/journal/813/81351597002/html/</w:t>
              </w:r>
            </w:hyperlink>
            <w:r w:rsidR="00781742">
              <w:t xml:space="preserve"> </w:t>
            </w:r>
          </w:p>
        </w:tc>
      </w:tr>
      <w:tr w:rsidR="00781742" w14:paraId="532FAC4C"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178EDB4A" w14:textId="484E4CD3" w:rsidR="00781742" w:rsidRPr="00726C66" w:rsidRDefault="00781742" w:rsidP="00781742">
            <w:pPr>
              <w:pStyle w:val="TextoTablas"/>
            </w:pPr>
            <w:r w:rsidRPr="00B505EF">
              <w:t>Envases y empaques</w:t>
            </w:r>
          </w:p>
        </w:tc>
        <w:tc>
          <w:tcPr>
            <w:tcW w:w="3119" w:type="dxa"/>
          </w:tcPr>
          <w:p w14:paraId="5E7F71B5" w14:textId="7EE60D25" w:rsidR="00781742" w:rsidRPr="00726C66" w:rsidRDefault="00781742" w:rsidP="00781742">
            <w:pPr>
              <w:pStyle w:val="TextoTablas"/>
            </w:pPr>
            <w:r w:rsidRPr="00B505EF">
              <w:t>Ospina Arias, J. C. (2015). Fundamentos de envases y embalajes.</w:t>
            </w:r>
          </w:p>
        </w:tc>
        <w:tc>
          <w:tcPr>
            <w:tcW w:w="2268" w:type="dxa"/>
          </w:tcPr>
          <w:p w14:paraId="5A3A2610" w14:textId="5A93441E" w:rsidR="00781742" w:rsidRPr="00726C66" w:rsidRDefault="00781742" w:rsidP="00781742">
            <w:pPr>
              <w:pStyle w:val="TextoTablas"/>
            </w:pPr>
            <w:r w:rsidRPr="00B505EF">
              <w:t>Artículo</w:t>
            </w:r>
          </w:p>
        </w:tc>
        <w:tc>
          <w:tcPr>
            <w:tcW w:w="2879" w:type="dxa"/>
          </w:tcPr>
          <w:p w14:paraId="03D31094" w14:textId="28C96A42" w:rsidR="00781742" w:rsidRDefault="00000000" w:rsidP="00781742">
            <w:pPr>
              <w:pStyle w:val="TextoTablas"/>
            </w:pPr>
            <w:hyperlink r:id="rId25" w:history="1">
              <w:r w:rsidR="00781742" w:rsidRPr="00C44746">
                <w:rPr>
                  <w:rStyle w:val="Hipervnculo"/>
                </w:rPr>
                <w:t>https://repositorio.sena.edu.co/bitstream/handle/11404/2526/fundamentos_envases_embalajes.pdf?sequence=1&amp;isAllowed=y</w:t>
              </w:r>
            </w:hyperlink>
            <w:r w:rsidR="00781742">
              <w:t xml:space="preserve"> </w:t>
            </w:r>
          </w:p>
        </w:tc>
      </w:tr>
      <w:tr w:rsidR="00781742" w14:paraId="276A6277" w14:textId="77777777" w:rsidTr="00F36C9D">
        <w:tc>
          <w:tcPr>
            <w:tcW w:w="1696" w:type="dxa"/>
          </w:tcPr>
          <w:p w14:paraId="72735393" w14:textId="5EA92084" w:rsidR="00781742" w:rsidRPr="00726C66" w:rsidRDefault="00781742" w:rsidP="00781742">
            <w:pPr>
              <w:pStyle w:val="TextoTablas"/>
            </w:pPr>
            <w:r w:rsidRPr="00B505EF">
              <w:t>Envases y empaques</w:t>
            </w:r>
          </w:p>
        </w:tc>
        <w:tc>
          <w:tcPr>
            <w:tcW w:w="3119" w:type="dxa"/>
          </w:tcPr>
          <w:p w14:paraId="4D5A2D1B" w14:textId="19515E31" w:rsidR="00781742" w:rsidRPr="00726C66" w:rsidRDefault="00781742" w:rsidP="00781742">
            <w:pPr>
              <w:pStyle w:val="TextoTablas"/>
            </w:pPr>
            <w:r w:rsidRPr="00B505EF">
              <w:t xml:space="preserve">López Millán, M., &amp; Díaz Gutiérrez, A. (2001). </w:t>
            </w:r>
            <w:r w:rsidRPr="00B505EF">
              <w:lastRenderedPageBreak/>
              <w:t>Empaques y embalajes para frutas y hortalizas frescas.</w:t>
            </w:r>
          </w:p>
        </w:tc>
        <w:tc>
          <w:tcPr>
            <w:tcW w:w="2268" w:type="dxa"/>
          </w:tcPr>
          <w:p w14:paraId="178144A5" w14:textId="61974967" w:rsidR="00781742" w:rsidRPr="00726C66" w:rsidRDefault="00781742" w:rsidP="00781742">
            <w:pPr>
              <w:pStyle w:val="TextoTablas"/>
            </w:pPr>
            <w:r w:rsidRPr="00B505EF">
              <w:lastRenderedPageBreak/>
              <w:t>Artículo</w:t>
            </w:r>
          </w:p>
        </w:tc>
        <w:tc>
          <w:tcPr>
            <w:tcW w:w="2879" w:type="dxa"/>
          </w:tcPr>
          <w:p w14:paraId="55332DA1" w14:textId="58A486AB" w:rsidR="00781742" w:rsidRDefault="00000000" w:rsidP="00781742">
            <w:pPr>
              <w:pStyle w:val="TextoTablas"/>
            </w:pPr>
            <w:hyperlink r:id="rId26" w:history="1">
              <w:r w:rsidR="00781742" w:rsidRPr="00C44746">
                <w:rPr>
                  <w:rStyle w:val="Hipervnculo"/>
                </w:rPr>
                <w:t>https://repositorio.sena.edu.co/handle/11404/6514</w:t>
              </w:r>
            </w:hyperlink>
            <w:r w:rsidR="00781742">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43DAC79" w14:textId="77777777" w:rsidR="00B63204" w:rsidRDefault="00B63204" w:rsidP="00F36C9D">
      <w:pPr>
        <w:rPr>
          <w:lang w:val="es-419" w:eastAsia="es-CO"/>
        </w:rPr>
      </w:pP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1D79F9">
      <w:pPr>
        <w:pStyle w:val="Titulosgenerales"/>
        <w:numPr>
          <w:ilvl w:val="0"/>
          <w:numId w:val="0"/>
        </w:numPr>
      </w:pPr>
      <w:bookmarkStart w:id="25" w:name="_Toc170121159"/>
      <w:r>
        <w:lastRenderedPageBreak/>
        <w:t>Referencias bibliográficas</w:t>
      </w:r>
      <w:bookmarkEnd w:id="25"/>
      <w:r>
        <w:t xml:space="preserve"> </w:t>
      </w:r>
    </w:p>
    <w:p w14:paraId="5367C0E6" w14:textId="77777777" w:rsidR="006A1274" w:rsidRPr="006A1274" w:rsidRDefault="006A1274" w:rsidP="006A1274">
      <w:r w:rsidRPr="006A1274">
        <w:t xml:space="preserve">Borrero Ortiz, M., &amp; Urrea López, M. (2007). Modulo </w:t>
      </w:r>
      <w:proofErr w:type="spellStart"/>
      <w:r w:rsidRPr="006A1274">
        <w:t>Poscosecha</w:t>
      </w:r>
      <w:proofErr w:type="spellEnd"/>
      <w:r w:rsidRPr="006A1274">
        <w:t>. Escuela de Ciencias Agrícolas, Pecuarias y del Medio Ambiente.</w:t>
      </w:r>
    </w:p>
    <w:p w14:paraId="4E602ACB" w14:textId="77777777" w:rsidR="006A1274" w:rsidRPr="006A1274" w:rsidRDefault="006A1274" w:rsidP="006A1274">
      <w:r w:rsidRPr="006A1274">
        <w:t>Chala, L. A. (2009). Empaques y embalajes para exportación. Cámara de comercio de Bogotá, Bogotá, Colombia, 19-26.</w:t>
      </w:r>
    </w:p>
    <w:p w14:paraId="5A569585" w14:textId="77777777" w:rsidR="006A1274" w:rsidRPr="006A1274" w:rsidRDefault="006A1274" w:rsidP="006A1274">
      <w:r w:rsidRPr="006A1274">
        <w:t>Colombia, P. (2003). Cartilla empaques y embalajes para exportación. Proexport Colombia.</w:t>
      </w:r>
    </w:p>
    <w:p w14:paraId="46B2FF1C" w14:textId="77777777" w:rsidR="006A1274" w:rsidRPr="006A1274" w:rsidRDefault="006A1274" w:rsidP="006A1274">
      <w:r w:rsidRPr="006A1274">
        <w:t>Ministerio de salud pública. (1979). Decreto 3075 de 1995. Buenas prácticas de manufactura.</w:t>
      </w:r>
    </w:p>
    <w:p w14:paraId="5BF1AF4F" w14:textId="77777777" w:rsidR="006A1274" w:rsidRPr="006A1274" w:rsidRDefault="006A1274" w:rsidP="006A1274">
      <w:r w:rsidRPr="006A1274">
        <w:t>Ministerio de salud pública. (2013). Decreto 2674 de 2013.</w:t>
      </w:r>
    </w:p>
    <w:p w14:paraId="61DF573E" w14:textId="77777777" w:rsidR="006A1274" w:rsidRPr="006A1274" w:rsidRDefault="006A1274" w:rsidP="006A1274">
      <w:r w:rsidRPr="006A1274">
        <w:t>Ministerio de Agricultura. (2016) Convenio 20160339. Módulo 2. Buenas prácticas de manufactura es la postcosecha BPM.</w:t>
      </w:r>
    </w:p>
    <w:p w14:paraId="5022D4CB" w14:textId="77777777" w:rsidR="006A1274" w:rsidRPr="006A1274" w:rsidRDefault="006A1274" w:rsidP="006A1274">
      <w:r w:rsidRPr="006A1274">
        <w:t>Norma Técnica Colombiana NTC 5422. (2007). Empaque y embalaje de frutas, hortalizas y tubérculos frescos.</w:t>
      </w:r>
    </w:p>
    <w:p w14:paraId="634A3F78" w14:textId="616DB6EC" w:rsidR="006A1274" w:rsidRPr="006A1274" w:rsidRDefault="006A1274" w:rsidP="006A1274">
      <w:r w:rsidRPr="006A1274">
        <w:t xml:space="preserve">Ponce </w:t>
      </w:r>
      <w:proofErr w:type="spellStart"/>
      <w:r w:rsidRPr="006A1274">
        <w:t>D’León</w:t>
      </w:r>
      <w:proofErr w:type="spellEnd"/>
      <w:r w:rsidRPr="006A1274">
        <w:t>, L. F., &amp; Rodríguez Hernández, A. (1992). Buenas prácticas de manufactura vigentes y su relación con la garantía de calidad. Revista Colombiana de Ciencias Químico-Farmacéuticas, 20(1), 63-68</w:t>
      </w:r>
      <w:r>
        <w:t xml:space="preserve"> </w:t>
      </w:r>
      <w:hyperlink r:id="rId27" w:history="1">
        <w:r w:rsidRPr="00C44746">
          <w:rPr>
            <w:rStyle w:val="Hipervnculo"/>
          </w:rPr>
          <w:t>https://revistas.unal.edu.co/index.php/rccquifa/article/view/56533</w:t>
        </w:r>
      </w:hyperlink>
      <w:r>
        <w:t xml:space="preserve"> </w:t>
      </w:r>
    </w:p>
    <w:p w14:paraId="7EF23C93" w14:textId="3271C2A0" w:rsidR="006A1274" w:rsidRPr="00510755" w:rsidRDefault="006A1274" w:rsidP="006A1274">
      <w:pPr>
        <w:rPr>
          <w:lang w:val="en-US"/>
        </w:rPr>
      </w:pPr>
      <w:r w:rsidRPr="006A1274">
        <w:t xml:space="preserve">Salguero R, S. I., &amp; Gutiérrez, A (2009). Sistemas de empaque, envase, embalaje y etiquetas. </w:t>
      </w:r>
      <w:r w:rsidRPr="006A1274">
        <w:rPr>
          <w:lang w:val="en-US"/>
        </w:rPr>
        <w:t xml:space="preserve">Cámara de </w:t>
      </w:r>
      <w:proofErr w:type="spellStart"/>
      <w:r w:rsidRPr="006A1274">
        <w:rPr>
          <w:lang w:val="en-US"/>
        </w:rPr>
        <w:t>comercio</w:t>
      </w:r>
      <w:proofErr w:type="spellEnd"/>
      <w:r w:rsidRPr="006A1274">
        <w:rPr>
          <w:lang w:val="en-US"/>
        </w:rPr>
        <w:t xml:space="preserve"> de Bogotá, Bogotá, Colombia,</w:t>
      </w:r>
    </w:p>
    <w:p w14:paraId="0ACDF4A3" w14:textId="5F5F13AA" w:rsidR="002E5B3A" w:rsidRPr="002E5B3A" w:rsidRDefault="00F36C9D" w:rsidP="001D79F9">
      <w:pPr>
        <w:pStyle w:val="Titulosgenerales"/>
        <w:numPr>
          <w:ilvl w:val="0"/>
          <w:numId w:val="0"/>
        </w:numPr>
      </w:pPr>
      <w:bookmarkStart w:id="26" w:name="_Toc170121160"/>
      <w:r>
        <w:lastRenderedPageBreak/>
        <w:t>Créditos</w:t>
      </w:r>
      <w:bookmarkEnd w:id="26"/>
    </w:p>
    <w:tbl>
      <w:tblPr>
        <w:tblStyle w:val="SENA"/>
        <w:tblW w:w="10060" w:type="dxa"/>
        <w:tblLayout w:type="fixed"/>
        <w:tblLook w:val="04A0" w:firstRow="1" w:lastRow="0" w:firstColumn="1" w:lastColumn="0" w:noHBand="0" w:noVBand="1"/>
      </w:tblPr>
      <w:tblGrid>
        <w:gridCol w:w="2830"/>
        <w:gridCol w:w="3261"/>
        <w:gridCol w:w="3969"/>
      </w:tblGrid>
      <w:tr w:rsidR="006A1274" w14:paraId="231120AB" w14:textId="77777777" w:rsidTr="00C95439">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7325A80" w14:textId="77777777" w:rsidR="006A1274" w:rsidRDefault="006A1274" w:rsidP="00C95439">
            <w:pPr>
              <w:ind w:firstLine="0"/>
              <w:rPr>
                <w:lang w:val="es-419" w:eastAsia="es-CO"/>
              </w:rPr>
            </w:pPr>
            <w:r>
              <w:rPr>
                <w:lang w:val="es-419" w:eastAsia="es-CO"/>
              </w:rPr>
              <w:t>Nombre</w:t>
            </w:r>
          </w:p>
        </w:tc>
        <w:tc>
          <w:tcPr>
            <w:tcW w:w="3261" w:type="dxa"/>
          </w:tcPr>
          <w:p w14:paraId="21C6B745" w14:textId="77777777" w:rsidR="006A1274" w:rsidRDefault="006A1274" w:rsidP="00C95439">
            <w:pPr>
              <w:ind w:firstLine="0"/>
              <w:rPr>
                <w:lang w:val="es-419" w:eastAsia="es-CO"/>
              </w:rPr>
            </w:pPr>
            <w:r>
              <w:rPr>
                <w:lang w:val="es-419" w:eastAsia="es-CO"/>
              </w:rPr>
              <w:t>Cargo</w:t>
            </w:r>
          </w:p>
        </w:tc>
        <w:tc>
          <w:tcPr>
            <w:tcW w:w="3969" w:type="dxa"/>
          </w:tcPr>
          <w:p w14:paraId="5F719294" w14:textId="77777777" w:rsidR="006A1274" w:rsidRDefault="006A1274" w:rsidP="00C95439">
            <w:pPr>
              <w:ind w:firstLine="0"/>
              <w:rPr>
                <w:lang w:val="es-419" w:eastAsia="es-CO"/>
              </w:rPr>
            </w:pPr>
            <w:r w:rsidRPr="004554CA">
              <w:rPr>
                <w:lang w:val="es-419" w:eastAsia="es-CO"/>
              </w:rPr>
              <w:t>Regional y Centro de Formación</w:t>
            </w:r>
          </w:p>
        </w:tc>
      </w:tr>
      <w:tr w:rsidR="00875C33" w14:paraId="5C822468"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631EFEFC" w14:textId="13288234" w:rsidR="00875C33" w:rsidRDefault="00875C33" w:rsidP="00875C33">
            <w:pPr>
              <w:pStyle w:val="TextoTablas"/>
            </w:pPr>
            <w:r w:rsidRPr="00454DF6">
              <w:t>Tatiana Villamil</w:t>
            </w:r>
          </w:p>
        </w:tc>
        <w:tc>
          <w:tcPr>
            <w:tcW w:w="3261" w:type="dxa"/>
          </w:tcPr>
          <w:p w14:paraId="3728F299" w14:textId="1417B705" w:rsidR="00875C33" w:rsidRDefault="00875C33" w:rsidP="00875C33">
            <w:pPr>
              <w:pStyle w:val="TextoTablas"/>
            </w:pPr>
            <w:r w:rsidRPr="00454DF6">
              <w:t>Responsable del equipo</w:t>
            </w:r>
          </w:p>
        </w:tc>
        <w:tc>
          <w:tcPr>
            <w:tcW w:w="3969" w:type="dxa"/>
          </w:tcPr>
          <w:p w14:paraId="38EFA462" w14:textId="6CD50225" w:rsidR="00875C33" w:rsidRDefault="00875C33" w:rsidP="00875C33">
            <w:pPr>
              <w:pStyle w:val="TextoTablas"/>
            </w:pPr>
            <w:r w:rsidRPr="00454DF6">
              <w:t>Dirección General</w:t>
            </w:r>
          </w:p>
        </w:tc>
      </w:tr>
      <w:tr w:rsidR="00875C33" w14:paraId="67750C44" w14:textId="77777777" w:rsidTr="00C95439">
        <w:tc>
          <w:tcPr>
            <w:tcW w:w="2830" w:type="dxa"/>
          </w:tcPr>
          <w:p w14:paraId="07BB9DB3" w14:textId="088F420A" w:rsidR="00875C33" w:rsidRDefault="00875C33" w:rsidP="00875C33">
            <w:pPr>
              <w:pStyle w:val="TextoTablas"/>
            </w:pPr>
            <w:r w:rsidRPr="0019146F">
              <w:t>Miguel De Jesús Paredes Maestre</w:t>
            </w:r>
          </w:p>
        </w:tc>
        <w:tc>
          <w:tcPr>
            <w:tcW w:w="3261" w:type="dxa"/>
          </w:tcPr>
          <w:p w14:paraId="439D8F6E" w14:textId="7AE51DE5" w:rsidR="00875C33" w:rsidRDefault="00875C33" w:rsidP="00875C33">
            <w:pPr>
              <w:pStyle w:val="TextoTablas"/>
            </w:pPr>
            <w:r w:rsidRPr="0019146F">
              <w:t>Responsable de Línea de Producción</w:t>
            </w:r>
          </w:p>
        </w:tc>
        <w:tc>
          <w:tcPr>
            <w:tcW w:w="3969" w:type="dxa"/>
          </w:tcPr>
          <w:p w14:paraId="0E9439AB" w14:textId="42B8D719" w:rsidR="00875C33" w:rsidRDefault="00875C33" w:rsidP="00875C33">
            <w:pPr>
              <w:pStyle w:val="TextoTablas"/>
            </w:pPr>
            <w:r w:rsidRPr="0019146F">
              <w:t>Centro Para El Desarrollo Agroecológico Y Agroindustrial Sabanalarga - Regional Atlántico</w:t>
            </w:r>
          </w:p>
        </w:tc>
      </w:tr>
      <w:tr w:rsidR="00875C33" w14:paraId="7280181B"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2398F4F0" w14:textId="6760C438" w:rsidR="00875C33" w:rsidRDefault="00875C33" w:rsidP="00875C33">
            <w:pPr>
              <w:pStyle w:val="TextoTablas"/>
            </w:pPr>
            <w:proofErr w:type="spellStart"/>
            <w:r w:rsidRPr="0029531E">
              <w:t>Yisela</w:t>
            </w:r>
            <w:proofErr w:type="spellEnd"/>
            <w:r w:rsidRPr="0029531E">
              <w:t xml:space="preserve"> Andrea Vidales Vásquez</w:t>
            </w:r>
          </w:p>
        </w:tc>
        <w:tc>
          <w:tcPr>
            <w:tcW w:w="3261" w:type="dxa"/>
          </w:tcPr>
          <w:p w14:paraId="3DF960A5" w14:textId="06548332" w:rsidR="00875C33" w:rsidRDefault="00875C33" w:rsidP="00875C33">
            <w:pPr>
              <w:pStyle w:val="TextoTablas"/>
            </w:pPr>
            <w:r w:rsidRPr="0029531E">
              <w:t>Experta Temática</w:t>
            </w:r>
          </w:p>
        </w:tc>
        <w:tc>
          <w:tcPr>
            <w:tcW w:w="3969" w:type="dxa"/>
          </w:tcPr>
          <w:p w14:paraId="22FD8265" w14:textId="7339C963" w:rsidR="00875C33" w:rsidRDefault="00875C33" w:rsidP="00875C33">
            <w:pPr>
              <w:pStyle w:val="TextoTablas"/>
            </w:pPr>
            <w:r w:rsidRPr="0029531E">
              <w:t>Centro de Comercio y Servicios - Regional Tolima</w:t>
            </w:r>
          </w:p>
        </w:tc>
      </w:tr>
      <w:tr w:rsidR="00875C33" w14:paraId="02DBFBEC" w14:textId="77777777" w:rsidTr="00C95439">
        <w:tc>
          <w:tcPr>
            <w:tcW w:w="2830" w:type="dxa"/>
          </w:tcPr>
          <w:p w14:paraId="3729C596" w14:textId="0AEFCBF6" w:rsidR="00875C33" w:rsidRDefault="00875C33" w:rsidP="00875C33">
            <w:pPr>
              <w:pStyle w:val="TextoTablas"/>
            </w:pPr>
            <w:r w:rsidRPr="0029531E">
              <w:t xml:space="preserve">Gloria Alexandra </w:t>
            </w:r>
            <w:proofErr w:type="spellStart"/>
            <w:r w:rsidRPr="0029531E">
              <w:t>Orejarena</w:t>
            </w:r>
            <w:proofErr w:type="spellEnd"/>
            <w:r w:rsidRPr="0029531E">
              <w:t xml:space="preserve"> Barrios</w:t>
            </w:r>
          </w:p>
        </w:tc>
        <w:tc>
          <w:tcPr>
            <w:tcW w:w="3261" w:type="dxa"/>
          </w:tcPr>
          <w:p w14:paraId="588DD60B" w14:textId="2C704C8C" w:rsidR="00875C33" w:rsidRDefault="00875C33" w:rsidP="00875C33">
            <w:pPr>
              <w:pStyle w:val="TextoTablas"/>
            </w:pPr>
            <w:r w:rsidRPr="0029531E">
              <w:t>Diseñadora Instruccional</w:t>
            </w:r>
          </w:p>
        </w:tc>
        <w:tc>
          <w:tcPr>
            <w:tcW w:w="3969" w:type="dxa"/>
          </w:tcPr>
          <w:p w14:paraId="545959EF" w14:textId="6B3568D4" w:rsidR="00875C33" w:rsidRDefault="00875C33" w:rsidP="00875C33">
            <w:pPr>
              <w:pStyle w:val="TextoTablas"/>
            </w:pPr>
            <w:r w:rsidRPr="0029531E">
              <w:t>Centro de Diseño y Metrología- Regional Distrito Capital</w:t>
            </w:r>
          </w:p>
        </w:tc>
      </w:tr>
      <w:tr w:rsidR="00875C33" w14:paraId="6C15D655"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4C5C34E5" w14:textId="7B038246" w:rsidR="00875C33" w:rsidRDefault="00875C33" w:rsidP="00875C33">
            <w:pPr>
              <w:pStyle w:val="TextoTablas"/>
            </w:pPr>
            <w:r w:rsidRPr="0029531E">
              <w:t>Ana Catalina Córdoba Sus</w:t>
            </w:r>
          </w:p>
        </w:tc>
        <w:tc>
          <w:tcPr>
            <w:tcW w:w="3261" w:type="dxa"/>
          </w:tcPr>
          <w:p w14:paraId="08661CD3" w14:textId="50A9C1F9" w:rsidR="00875C33" w:rsidRDefault="00875C33" w:rsidP="00875C33">
            <w:pPr>
              <w:pStyle w:val="TextoTablas"/>
            </w:pPr>
            <w:r w:rsidRPr="0029531E">
              <w:t>Asesora Metodológica</w:t>
            </w:r>
          </w:p>
        </w:tc>
        <w:tc>
          <w:tcPr>
            <w:tcW w:w="3969" w:type="dxa"/>
          </w:tcPr>
          <w:p w14:paraId="506C76C9" w14:textId="1B8341C1" w:rsidR="00875C33" w:rsidRDefault="00875C33" w:rsidP="00875C33">
            <w:pPr>
              <w:pStyle w:val="TextoTablas"/>
            </w:pPr>
            <w:r w:rsidRPr="0029531E">
              <w:t>Centro de Diseño y Metrología- Regional Distrito Capital</w:t>
            </w:r>
          </w:p>
        </w:tc>
      </w:tr>
      <w:tr w:rsidR="00875C33" w14:paraId="50FBC29D" w14:textId="77777777" w:rsidTr="00C95439">
        <w:tc>
          <w:tcPr>
            <w:tcW w:w="2830" w:type="dxa"/>
          </w:tcPr>
          <w:p w14:paraId="1CCC6880" w14:textId="157E49DB" w:rsidR="00875C33" w:rsidRPr="00ED4230" w:rsidRDefault="00875C33" w:rsidP="00875C33">
            <w:pPr>
              <w:pStyle w:val="TextoTablas"/>
            </w:pPr>
            <w:r w:rsidRPr="0029531E">
              <w:t>Rafael Neftalí Lizcano Reyes</w:t>
            </w:r>
          </w:p>
        </w:tc>
        <w:tc>
          <w:tcPr>
            <w:tcW w:w="3261" w:type="dxa"/>
          </w:tcPr>
          <w:p w14:paraId="68D1C672" w14:textId="28E407A3" w:rsidR="00875C33" w:rsidRPr="00ED4230" w:rsidRDefault="00875C33" w:rsidP="00875C33">
            <w:pPr>
              <w:pStyle w:val="TextoTablas"/>
            </w:pPr>
            <w:r w:rsidRPr="0029531E">
              <w:t>Responsable Equipo Desarrollo Curricular</w:t>
            </w:r>
          </w:p>
        </w:tc>
        <w:tc>
          <w:tcPr>
            <w:tcW w:w="3969" w:type="dxa"/>
          </w:tcPr>
          <w:p w14:paraId="52B6FC59" w14:textId="4F05D114" w:rsidR="00875C33" w:rsidRPr="008F0BA4" w:rsidRDefault="00875C33" w:rsidP="00875C33">
            <w:pPr>
              <w:pStyle w:val="TextoTablas"/>
            </w:pPr>
            <w:r w:rsidRPr="0029531E">
              <w:t>Centro de Diseño y Metrología- Regional Distrito Capital</w:t>
            </w:r>
          </w:p>
        </w:tc>
      </w:tr>
      <w:tr w:rsidR="00875C33" w14:paraId="565F29CE"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3B32644A" w14:textId="63155671" w:rsidR="00875C33" w:rsidRDefault="00875C33" w:rsidP="00875C33">
            <w:pPr>
              <w:pStyle w:val="TextoTablas"/>
            </w:pPr>
            <w:r w:rsidRPr="00F677BD">
              <w:t>Sandra Patricia Hoyos Sepúlveda</w:t>
            </w:r>
          </w:p>
        </w:tc>
        <w:tc>
          <w:tcPr>
            <w:tcW w:w="3261" w:type="dxa"/>
          </w:tcPr>
          <w:p w14:paraId="173E3271" w14:textId="44A21B92" w:rsidR="00875C33" w:rsidRDefault="00875C33" w:rsidP="00875C33">
            <w:pPr>
              <w:pStyle w:val="TextoTablas"/>
            </w:pPr>
            <w:r w:rsidRPr="00F677BD">
              <w:t>Corrección de estilo</w:t>
            </w:r>
          </w:p>
        </w:tc>
        <w:tc>
          <w:tcPr>
            <w:tcW w:w="3969" w:type="dxa"/>
          </w:tcPr>
          <w:p w14:paraId="4821DE6F" w14:textId="1A0886CF" w:rsidR="00875C33" w:rsidRDefault="00875C33" w:rsidP="00875C33">
            <w:pPr>
              <w:pStyle w:val="TextoTablas"/>
            </w:pPr>
            <w:r w:rsidRPr="00F677BD">
              <w:t>Centro de Diseño y Metrología- Regional Distrito Capital</w:t>
            </w:r>
          </w:p>
        </w:tc>
      </w:tr>
      <w:tr w:rsidR="00875C33" w14:paraId="5913E8A0" w14:textId="77777777" w:rsidTr="00C95439">
        <w:tc>
          <w:tcPr>
            <w:tcW w:w="2830" w:type="dxa"/>
          </w:tcPr>
          <w:p w14:paraId="1BD3A9BE" w14:textId="2623CBDB" w:rsidR="00875C33" w:rsidRDefault="00875C33" w:rsidP="00875C33">
            <w:pPr>
              <w:pStyle w:val="TextoTablas"/>
            </w:pPr>
            <w:r w:rsidRPr="00DA683C">
              <w:t>Nelson vera</w:t>
            </w:r>
          </w:p>
        </w:tc>
        <w:tc>
          <w:tcPr>
            <w:tcW w:w="3261" w:type="dxa"/>
          </w:tcPr>
          <w:p w14:paraId="222392B3" w14:textId="46505B86" w:rsidR="00875C33" w:rsidRDefault="00875C33" w:rsidP="00875C33">
            <w:pPr>
              <w:pStyle w:val="TextoTablas"/>
            </w:pPr>
            <w:r w:rsidRPr="00DA683C">
              <w:t>Producción Audiovisual</w:t>
            </w:r>
          </w:p>
        </w:tc>
        <w:tc>
          <w:tcPr>
            <w:tcW w:w="3969" w:type="dxa"/>
          </w:tcPr>
          <w:p w14:paraId="49BFAB1A" w14:textId="13D40667" w:rsidR="00875C33" w:rsidRDefault="00875C33" w:rsidP="00875C33">
            <w:pPr>
              <w:pStyle w:val="TextoTablas"/>
            </w:pPr>
            <w:r w:rsidRPr="00DA683C">
              <w:t>Centro Para El Desarrollo Agroecológico Y Agroindustrial Sabanalarga - Regional Atlántico</w:t>
            </w:r>
          </w:p>
        </w:tc>
      </w:tr>
      <w:tr w:rsidR="00875C33" w14:paraId="30532017"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6BD01658" w14:textId="480649A0" w:rsidR="00875C33" w:rsidRPr="0024155D" w:rsidRDefault="00875C33" w:rsidP="00875C33">
            <w:pPr>
              <w:pStyle w:val="TextoTablas"/>
            </w:pPr>
            <w:r w:rsidRPr="00DA683C">
              <w:t>Alexander Acosta</w:t>
            </w:r>
          </w:p>
        </w:tc>
        <w:tc>
          <w:tcPr>
            <w:tcW w:w="3261" w:type="dxa"/>
          </w:tcPr>
          <w:p w14:paraId="28F60E1A" w14:textId="34435F69" w:rsidR="00875C33" w:rsidRPr="0024155D" w:rsidRDefault="00875C33" w:rsidP="00875C33">
            <w:pPr>
              <w:pStyle w:val="TextoTablas"/>
            </w:pPr>
            <w:r w:rsidRPr="00DA683C">
              <w:t>Producción Audiovisual</w:t>
            </w:r>
          </w:p>
        </w:tc>
        <w:tc>
          <w:tcPr>
            <w:tcW w:w="3969" w:type="dxa"/>
          </w:tcPr>
          <w:p w14:paraId="0287D716" w14:textId="17B00248" w:rsidR="00875C33" w:rsidRPr="00434681" w:rsidRDefault="00875C33" w:rsidP="00875C33">
            <w:pPr>
              <w:pStyle w:val="TextoTablas"/>
            </w:pPr>
            <w:r w:rsidRPr="00DA683C">
              <w:t>Centro Para El Desarrollo Agroecológico Y Agroindustrial Sabanalarga - Regional Atlántico</w:t>
            </w:r>
          </w:p>
        </w:tc>
      </w:tr>
      <w:tr w:rsidR="00875C33" w14:paraId="7E63559B" w14:textId="77777777" w:rsidTr="00C95439">
        <w:tc>
          <w:tcPr>
            <w:tcW w:w="2830" w:type="dxa"/>
          </w:tcPr>
          <w:p w14:paraId="0002D593" w14:textId="56545467" w:rsidR="00875C33" w:rsidRPr="0024155D" w:rsidRDefault="00875C33" w:rsidP="00875C33">
            <w:pPr>
              <w:pStyle w:val="TextoTablas"/>
            </w:pPr>
            <w:r w:rsidRPr="00DA683C">
              <w:t>Carmen Martínez</w:t>
            </w:r>
          </w:p>
        </w:tc>
        <w:tc>
          <w:tcPr>
            <w:tcW w:w="3261" w:type="dxa"/>
          </w:tcPr>
          <w:p w14:paraId="07C809E6" w14:textId="7C36E1DC" w:rsidR="00875C33" w:rsidRPr="0024155D" w:rsidRDefault="00875C33" w:rsidP="00875C33">
            <w:pPr>
              <w:pStyle w:val="TextoTablas"/>
            </w:pPr>
            <w:r w:rsidRPr="00DA683C">
              <w:t>Producción Audiovisual</w:t>
            </w:r>
          </w:p>
        </w:tc>
        <w:tc>
          <w:tcPr>
            <w:tcW w:w="3969" w:type="dxa"/>
          </w:tcPr>
          <w:p w14:paraId="20307774" w14:textId="6083AB15" w:rsidR="00875C33" w:rsidRPr="00434681" w:rsidRDefault="00875C33" w:rsidP="00875C33">
            <w:pPr>
              <w:pStyle w:val="TextoTablas"/>
            </w:pPr>
            <w:r w:rsidRPr="00DA683C">
              <w:t>Centro Para El Desarrollo Agroecológico Y Agroindustrial Sabanalarga - Regional Atlántico</w:t>
            </w:r>
          </w:p>
        </w:tc>
      </w:tr>
      <w:tr w:rsidR="00875C33" w14:paraId="1D580868"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43D81272" w14:textId="36472FB4" w:rsidR="00875C33" w:rsidRPr="0024155D" w:rsidRDefault="00875C33" w:rsidP="00875C33">
            <w:pPr>
              <w:pStyle w:val="TextoTablas"/>
            </w:pPr>
            <w:r w:rsidRPr="00DA683C">
              <w:t>Álvaro Guillermo Araújo Angarita</w:t>
            </w:r>
          </w:p>
        </w:tc>
        <w:tc>
          <w:tcPr>
            <w:tcW w:w="3261" w:type="dxa"/>
          </w:tcPr>
          <w:p w14:paraId="5348720F" w14:textId="63FDD585" w:rsidR="00875C33" w:rsidRPr="0024155D" w:rsidRDefault="00875C33" w:rsidP="00875C33">
            <w:pPr>
              <w:pStyle w:val="TextoTablas"/>
            </w:pPr>
            <w:r w:rsidRPr="00DA683C">
              <w:t xml:space="preserve">Desarrollo </w:t>
            </w:r>
            <w:proofErr w:type="spellStart"/>
            <w:r w:rsidRPr="00DA683C">
              <w:t>Fullstack</w:t>
            </w:r>
            <w:proofErr w:type="spellEnd"/>
          </w:p>
        </w:tc>
        <w:tc>
          <w:tcPr>
            <w:tcW w:w="3969" w:type="dxa"/>
          </w:tcPr>
          <w:p w14:paraId="1D4C90B4" w14:textId="1BF533F3" w:rsidR="00875C33" w:rsidRPr="00434681" w:rsidRDefault="00875C33" w:rsidP="00875C33">
            <w:pPr>
              <w:pStyle w:val="TextoTablas"/>
            </w:pPr>
            <w:r w:rsidRPr="00DA683C">
              <w:t>Centro Para El Desarrollo Agroecológico Y Agroindustrial Sabanalarga - Regional Atlántico</w:t>
            </w:r>
          </w:p>
        </w:tc>
      </w:tr>
      <w:tr w:rsidR="00875C33" w14:paraId="6FEC5631" w14:textId="77777777" w:rsidTr="00C95439">
        <w:tc>
          <w:tcPr>
            <w:tcW w:w="2830" w:type="dxa"/>
          </w:tcPr>
          <w:p w14:paraId="2B97B058" w14:textId="28D6A295" w:rsidR="00875C33" w:rsidRPr="0024155D" w:rsidRDefault="00875C33" w:rsidP="00875C33">
            <w:pPr>
              <w:pStyle w:val="TextoTablas"/>
            </w:pPr>
            <w:r w:rsidRPr="00DA683C">
              <w:lastRenderedPageBreak/>
              <w:t>Jesús Antonio Vecino Valero</w:t>
            </w:r>
          </w:p>
        </w:tc>
        <w:tc>
          <w:tcPr>
            <w:tcW w:w="3261" w:type="dxa"/>
          </w:tcPr>
          <w:p w14:paraId="7554DB29" w14:textId="4D27F589" w:rsidR="00875C33" w:rsidRDefault="00875C33" w:rsidP="00875C33">
            <w:pPr>
              <w:pStyle w:val="TextoTablas"/>
              <w:rPr>
                <w:rStyle w:val="normaltextrun"/>
                <w:rFonts w:cs="Calibri"/>
                <w:color w:val="000000"/>
                <w:sz w:val="22"/>
              </w:rPr>
            </w:pPr>
            <w:r w:rsidRPr="00DA683C">
              <w:t>Diseño de contenidos digitales</w:t>
            </w:r>
          </w:p>
        </w:tc>
        <w:tc>
          <w:tcPr>
            <w:tcW w:w="3969" w:type="dxa"/>
          </w:tcPr>
          <w:p w14:paraId="5368A0C4" w14:textId="11036695" w:rsidR="00875C33" w:rsidRPr="00434681" w:rsidRDefault="00875C33" w:rsidP="00875C33">
            <w:pPr>
              <w:pStyle w:val="TextoTablas"/>
            </w:pPr>
            <w:r w:rsidRPr="00DA683C">
              <w:t>Centro Para El Desarrollo Agroecológico Y Agroindustrial Sabanalarga - Regional Atlántico</w:t>
            </w:r>
          </w:p>
        </w:tc>
      </w:tr>
      <w:tr w:rsidR="00875C33" w14:paraId="7ABA260F"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17A80628" w14:textId="3370CB10" w:rsidR="00875C33" w:rsidRDefault="00875C33" w:rsidP="00875C33">
            <w:pPr>
              <w:pStyle w:val="TextoTablas"/>
            </w:pPr>
            <w:r w:rsidRPr="00897D0C">
              <w:t>Fabian Cuartas</w:t>
            </w:r>
          </w:p>
        </w:tc>
        <w:tc>
          <w:tcPr>
            <w:tcW w:w="3261" w:type="dxa"/>
          </w:tcPr>
          <w:p w14:paraId="2400F0B8" w14:textId="092AE8A0" w:rsidR="00875C33" w:rsidRPr="00875C33" w:rsidRDefault="00875C33" w:rsidP="00875C33">
            <w:pPr>
              <w:pStyle w:val="TituloPortada"/>
              <w:ind w:firstLine="0"/>
              <w:rPr>
                <w:b w:val="0"/>
                <w:bCs/>
                <w:color w:val="auto"/>
                <w:sz w:val="24"/>
                <w:szCs w:val="24"/>
              </w:rPr>
            </w:pPr>
            <w:r w:rsidRPr="00875C33">
              <w:rPr>
                <w:b w:val="0"/>
                <w:bCs/>
                <w:color w:val="auto"/>
                <w:sz w:val="24"/>
                <w:szCs w:val="24"/>
              </w:rPr>
              <w:t>Validación de diseño y contenido</w:t>
            </w:r>
          </w:p>
        </w:tc>
        <w:tc>
          <w:tcPr>
            <w:tcW w:w="3969" w:type="dxa"/>
          </w:tcPr>
          <w:p w14:paraId="531F818F" w14:textId="4E2B045C" w:rsidR="00875C33" w:rsidRDefault="00875C33" w:rsidP="00875C33">
            <w:pPr>
              <w:pStyle w:val="TextoTablas"/>
            </w:pPr>
            <w:r w:rsidRPr="00897D0C">
              <w:t>Centro Para El Desarrollo Agroecológico Y Agroindustrial Sabanalarga - Regional Atlántico</w:t>
            </w:r>
          </w:p>
        </w:tc>
      </w:tr>
      <w:tr w:rsidR="00875C33" w14:paraId="549DEE97" w14:textId="77777777" w:rsidTr="00FF33AD">
        <w:tc>
          <w:tcPr>
            <w:tcW w:w="2830" w:type="dxa"/>
          </w:tcPr>
          <w:p w14:paraId="60004693" w14:textId="63532D23" w:rsidR="00875C33" w:rsidRDefault="00875C33" w:rsidP="00875C33">
            <w:pPr>
              <w:pStyle w:val="TextoTablas"/>
            </w:pPr>
            <w:r w:rsidRPr="00897D0C">
              <w:t>Gilberto Herrera</w:t>
            </w:r>
          </w:p>
        </w:tc>
        <w:tc>
          <w:tcPr>
            <w:tcW w:w="3261" w:type="dxa"/>
          </w:tcPr>
          <w:p w14:paraId="05A05A2F" w14:textId="08F79141" w:rsidR="00875C33" w:rsidRPr="00875C33" w:rsidRDefault="00875C33" w:rsidP="00875C33">
            <w:pPr>
              <w:pStyle w:val="TituloPortada"/>
              <w:ind w:firstLine="0"/>
              <w:rPr>
                <w:b w:val="0"/>
                <w:bCs/>
                <w:color w:val="auto"/>
                <w:sz w:val="24"/>
                <w:szCs w:val="24"/>
              </w:rPr>
            </w:pPr>
            <w:r w:rsidRPr="00875C33">
              <w:rPr>
                <w:b w:val="0"/>
                <w:bCs/>
                <w:color w:val="auto"/>
                <w:sz w:val="24"/>
                <w:szCs w:val="24"/>
              </w:rPr>
              <w:t>Validación de diseño y contenido</w:t>
            </w:r>
          </w:p>
        </w:tc>
        <w:tc>
          <w:tcPr>
            <w:tcW w:w="3969" w:type="dxa"/>
          </w:tcPr>
          <w:p w14:paraId="73B07C50" w14:textId="1C8C0F8E" w:rsidR="00875C33" w:rsidRDefault="00875C33" w:rsidP="00875C33">
            <w:pPr>
              <w:pStyle w:val="TextoTablas"/>
            </w:pPr>
            <w:r w:rsidRPr="00897D0C">
              <w:t>Centro Para El Desarrollo Agroecológico Y Agroindustrial Sabanalarga - Regional Atlántico</w:t>
            </w:r>
          </w:p>
        </w:tc>
      </w:tr>
      <w:tr w:rsidR="00875C33" w14:paraId="3F5B13E8"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2F0B3384" w14:textId="443D831E" w:rsidR="00875C33" w:rsidRPr="006475B2" w:rsidRDefault="00875C33" w:rsidP="00875C33">
            <w:pPr>
              <w:pStyle w:val="TextoTablas"/>
            </w:pPr>
            <w:r w:rsidRPr="00897D0C">
              <w:t>Carolina Coca Salazar</w:t>
            </w:r>
          </w:p>
        </w:tc>
        <w:tc>
          <w:tcPr>
            <w:tcW w:w="3261" w:type="dxa"/>
          </w:tcPr>
          <w:p w14:paraId="5BC41529" w14:textId="06DBE926" w:rsidR="00875C33" w:rsidRPr="00875C33" w:rsidRDefault="00875C33" w:rsidP="00875C33">
            <w:pPr>
              <w:pStyle w:val="TituloPortada"/>
              <w:ind w:firstLine="0"/>
              <w:rPr>
                <w:b w:val="0"/>
                <w:bCs/>
                <w:color w:val="auto"/>
                <w:sz w:val="24"/>
                <w:szCs w:val="24"/>
              </w:rPr>
            </w:pPr>
            <w:r w:rsidRPr="00875C33">
              <w:rPr>
                <w:b w:val="0"/>
                <w:bCs/>
                <w:color w:val="auto"/>
                <w:sz w:val="24"/>
                <w:szCs w:val="24"/>
              </w:rPr>
              <w:t>Evaluador para contenidos inclusivos y accesibles</w:t>
            </w:r>
          </w:p>
        </w:tc>
        <w:tc>
          <w:tcPr>
            <w:tcW w:w="3969" w:type="dxa"/>
          </w:tcPr>
          <w:p w14:paraId="0C6CA74E" w14:textId="3D8C02B7" w:rsidR="00875C33" w:rsidRPr="005918BE" w:rsidRDefault="00875C33" w:rsidP="00875C33">
            <w:pPr>
              <w:pStyle w:val="TextoTablas"/>
            </w:pPr>
            <w:r w:rsidRPr="00897D0C">
              <w:t>Centro Para El Desarrollo Agroecológico Y Agroindustrial Sabanalarga - Regional Atlántico</w:t>
            </w:r>
          </w:p>
        </w:tc>
      </w:tr>
      <w:tr w:rsidR="00875C33" w14:paraId="5E1DC108" w14:textId="77777777" w:rsidTr="00C95439">
        <w:tc>
          <w:tcPr>
            <w:tcW w:w="2830" w:type="dxa"/>
          </w:tcPr>
          <w:p w14:paraId="4E248EBD" w14:textId="3F50EAE4" w:rsidR="00875C33" w:rsidRDefault="00875C33" w:rsidP="00875C33">
            <w:pPr>
              <w:pStyle w:val="TextoTablas"/>
            </w:pPr>
            <w:r w:rsidRPr="00897D0C">
              <w:t xml:space="preserve">Luz </w:t>
            </w:r>
            <w:proofErr w:type="spellStart"/>
            <w:r w:rsidRPr="00897D0C">
              <w:t>Karime</w:t>
            </w:r>
            <w:proofErr w:type="spellEnd"/>
            <w:r w:rsidRPr="00897D0C">
              <w:t xml:space="preserve"> Amaya</w:t>
            </w:r>
          </w:p>
        </w:tc>
        <w:tc>
          <w:tcPr>
            <w:tcW w:w="3261" w:type="dxa"/>
          </w:tcPr>
          <w:p w14:paraId="6B84C6D8" w14:textId="1E500073" w:rsidR="00875C33" w:rsidRPr="00875C33" w:rsidRDefault="00875C33" w:rsidP="00875C33">
            <w:pPr>
              <w:pStyle w:val="TituloPortada"/>
              <w:ind w:firstLine="31"/>
              <w:rPr>
                <w:rStyle w:val="Ttulo1Car"/>
                <w:rFonts w:eastAsiaTheme="minorHAnsi" w:cs="Calibri"/>
                <w:b/>
                <w:bCs/>
                <w:color w:val="auto"/>
                <w:sz w:val="24"/>
                <w:szCs w:val="24"/>
              </w:rPr>
            </w:pPr>
            <w:r w:rsidRPr="00875C33">
              <w:rPr>
                <w:b w:val="0"/>
                <w:bCs/>
                <w:color w:val="auto"/>
                <w:sz w:val="24"/>
                <w:szCs w:val="24"/>
              </w:rPr>
              <w:t>Evaluador para contenidos inclusivos y accesibles</w:t>
            </w:r>
          </w:p>
        </w:tc>
        <w:tc>
          <w:tcPr>
            <w:tcW w:w="3969" w:type="dxa"/>
          </w:tcPr>
          <w:p w14:paraId="5FCD32AB" w14:textId="7E2E0A86" w:rsidR="00875C33" w:rsidRPr="005918BE" w:rsidRDefault="00875C33" w:rsidP="00875C33">
            <w:pPr>
              <w:pStyle w:val="TextoTablas"/>
            </w:pPr>
            <w:r w:rsidRPr="00897D0C">
              <w:t>Centro Para El Desarrollo Agroecológico Y Agroindustrial Sabanalarga - Regional Atlántico</w:t>
            </w:r>
          </w:p>
        </w:tc>
      </w:tr>
      <w:tr w:rsidR="00875C33" w14:paraId="2FF279F7" w14:textId="77777777" w:rsidTr="00FF33AD">
        <w:trPr>
          <w:cnfStyle w:val="000000100000" w:firstRow="0" w:lastRow="0" w:firstColumn="0" w:lastColumn="0" w:oddVBand="0" w:evenVBand="0" w:oddHBand="1" w:evenHBand="0" w:firstRowFirstColumn="0" w:firstRowLastColumn="0" w:lastRowFirstColumn="0" w:lastRowLastColumn="0"/>
        </w:trPr>
        <w:tc>
          <w:tcPr>
            <w:tcW w:w="2830" w:type="dxa"/>
          </w:tcPr>
          <w:p w14:paraId="5EE187EB" w14:textId="4756B336" w:rsidR="00875C33" w:rsidRDefault="00875C33" w:rsidP="00875C33">
            <w:pPr>
              <w:pStyle w:val="TextoTablas"/>
            </w:pPr>
            <w:r w:rsidRPr="00897D0C">
              <w:t>Juan Carlos Cardona Acosta</w:t>
            </w:r>
          </w:p>
        </w:tc>
        <w:tc>
          <w:tcPr>
            <w:tcW w:w="3261" w:type="dxa"/>
          </w:tcPr>
          <w:p w14:paraId="0D2826B4" w14:textId="6425F442" w:rsidR="00875C33" w:rsidRPr="00875C33" w:rsidRDefault="00875C33" w:rsidP="00875C33">
            <w:pPr>
              <w:pStyle w:val="TituloPortada"/>
              <w:ind w:firstLine="31"/>
              <w:rPr>
                <w:rStyle w:val="Ttulo1Car"/>
                <w:rFonts w:eastAsiaTheme="minorHAnsi" w:cs="Calibri"/>
                <w:b/>
                <w:bCs/>
                <w:color w:val="auto"/>
                <w:sz w:val="24"/>
                <w:szCs w:val="24"/>
              </w:rPr>
            </w:pPr>
            <w:r w:rsidRPr="00875C33">
              <w:rPr>
                <w:b w:val="0"/>
                <w:bCs/>
                <w:color w:val="auto"/>
                <w:sz w:val="24"/>
                <w:szCs w:val="24"/>
              </w:rPr>
              <w:t>Validación de recursos digitales</w:t>
            </w:r>
          </w:p>
        </w:tc>
        <w:tc>
          <w:tcPr>
            <w:tcW w:w="3969" w:type="dxa"/>
          </w:tcPr>
          <w:p w14:paraId="5861832F" w14:textId="1F18796C" w:rsidR="00875C33" w:rsidRPr="005918BE" w:rsidRDefault="00875C33" w:rsidP="00875C33">
            <w:pPr>
              <w:pStyle w:val="TextoTablas"/>
            </w:pPr>
            <w:r w:rsidRPr="00897D0C">
              <w:t>Centro Para El Desarrollo Agroecológico Y Agroindustrial Sabanalarga - Regional Atlántico</w:t>
            </w:r>
          </w:p>
        </w:tc>
      </w:tr>
    </w:tbl>
    <w:p w14:paraId="58B39195" w14:textId="77777777" w:rsidR="006A1274" w:rsidRDefault="006A1274" w:rsidP="006A1274">
      <w:pPr>
        <w:rPr>
          <w:lang w:val="es-419" w:eastAsia="es-CO"/>
        </w:rPr>
      </w:pPr>
    </w:p>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9D6732">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1464E" w14:textId="77777777" w:rsidR="00C23C99" w:rsidRDefault="00C23C99" w:rsidP="00EC0858">
      <w:pPr>
        <w:spacing w:before="0" w:after="0" w:line="240" w:lineRule="auto"/>
      </w:pPr>
      <w:r>
        <w:separator/>
      </w:r>
    </w:p>
  </w:endnote>
  <w:endnote w:type="continuationSeparator" w:id="0">
    <w:p w14:paraId="0CE6FA0F" w14:textId="77777777" w:rsidR="00C23C99" w:rsidRDefault="00C23C9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C95439" w:rsidRDefault="00C95439">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C95439" w:rsidRPr="00E92C3E" w:rsidRDefault="00C95439"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C95439" w:rsidRPr="00E92C3E" w:rsidRDefault="00C95439"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C95439" w:rsidRDefault="00C954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670F6" w14:textId="77777777" w:rsidR="00C23C99" w:rsidRDefault="00C23C99" w:rsidP="00EC0858">
      <w:pPr>
        <w:spacing w:before="0" w:after="0" w:line="240" w:lineRule="auto"/>
      </w:pPr>
      <w:r>
        <w:separator/>
      </w:r>
    </w:p>
  </w:footnote>
  <w:footnote w:type="continuationSeparator" w:id="0">
    <w:p w14:paraId="49B86C00" w14:textId="77777777" w:rsidR="00C23C99" w:rsidRDefault="00C23C9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C95439" w:rsidRDefault="00C95439">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307807"/>
    <w:multiLevelType w:val="hybridMultilevel"/>
    <w:tmpl w:val="F5266B04"/>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0EBD2812"/>
    <w:multiLevelType w:val="hybridMultilevel"/>
    <w:tmpl w:val="CB8C387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8D150A4"/>
    <w:multiLevelType w:val="multilevel"/>
    <w:tmpl w:val="DDD85572"/>
    <w:lvl w:ilvl="0">
      <w:start w:val="1"/>
      <w:numFmt w:val="upperRoman"/>
      <w:lvlText w:val="%1."/>
      <w:lvlJc w:val="right"/>
      <w:pPr>
        <w:ind w:left="720" w:hanging="360"/>
      </w:pPr>
    </w:lvl>
    <w:lvl w:ilvl="1">
      <w:start w:val="1"/>
      <w:numFmt w:val="decimal"/>
      <w:pStyle w:val="Ttulo1"/>
      <w:lvlText w:val="%2."/>
      <w:lvlJc w:val="left"/>
      <w:pPr>
        <w:ind w:left="1440" w:hanging="360"/>
      </w:pPr>
    </w:lvl>
    <w:lvl w:ilvl="2">
      <w:start w:val="1"/>
      <w:numFmt w:val="upp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B37159C"/>
    <w:multiLevelType w:val="hybridMultilevel"/>
    <w:tmpl w:val="6AC69ED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ED72292"/>
    <w:multiLevelType w:val="multilevel"/>
    <w:tmpl w:val="2FBA5EA6"/>
    <w:lvl w:ilvl="0">
      <w:start w:val="1"/>
      <w:numFmt w:val="decimal"/>
      <w:lvlText w:val="%1."/>
      <w:lvlJc w:val="left"/>
      <w:pPr>
        <w:ind w:left="360" w:hanging="360"/>
      </w:pPr>
    </w:lvl>
    <w:lvl w:ilvl="1">
      <w:start w:val="1"/>
      <w:numFmt w:val="decimal"/>
      <w:pStyle w:val="Ttulo2"/>
      <w:lvlText w:val="%1.%2."/>
      <w:lvlJc w:val="left"/>
      <w:pPr>
        <w:ind w:left="1070"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 w15:restartNumberingAfterBreak="0">
    <w:nsid w:val="33D41C43"/>
    <w:multiLevelType w:val="hybridMultilevel"/>
    <w:tmpl w:val="76561D2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8C143EFC"/>
    <w:lvl w:ilvl="0" w:tplc="BA2A8CF0">
      <w:start w:val="1"/>
      <w:numFmt w:val="decimal"/>
      <w:pStyle w:val="Video"/>
      <w:lvlText w:val="Video %1."/>
      <w:lvlJc w:val="left"/>
      <w:pPr>
        <w:ind w:left="2487" w:hanging="360"/>
      </w:pPr>
      <w:rPr>
        <w:rFonts w:ascii="Arial" w:hAnsi="Arial" w:hint="default"/>
        <w:b/>
        <w:i w:val="0"/>
        <w:caps w:val="0"/>
        <w:color w:val="auto"/>
        <w:sz w:val="24"/>
      </w:rPr>
    </w:lvl>
    <w:lvl w:ilvl="1" w:tplc="240A0019" w:tentative="1">
      <w:start w:val="1"/>
      <w:numFmt w:val="lowerLetter"/>
      <w:lvlText w:val="%2."/>
      <w:lvlJc w:val="left"/>
      <w:pPr>
        <w:ind w:left="3207" w:hanging="360"/>
      </w:pPr>
    </w:lvl>
    <w:lvl w:ilvl="2" w:tplc="240A001B" w:tentative="1">
      <w:start w:val="1"/>
      <w:numFmt w:val="lowerRoman"/>
      <w:lvlText w:val="%3."/>
      <w:lvlJc w:val="right"/>
      <w:pPr>
        <w:ind w:left="3927" w:hanging="180"/>
      </w:pPr>
    </w:lvl>
    <w:lvl w:ilvl="3" w:tplc="240A000F" w:tentative="1">
      <w:start w:val="1"/>
      <w:numFmt w:val="decimal"/>
      <w:lvlText w:val="%4."/>
      <w:lvlJc w:val="left"/>
      <w:pPr>
        <w:ind w:left="4647" w:hanging="360"/>
      </w:pPr>
    </w:lvl>
    <w:lvl w:ilvl="4" w:tplc="240A0019" w:tentative="1">
      <w:start w:val="1"/>
      <w:numFmt w:val="lowerLetter"/>
      <w:lvlText w:val="%5."/>
      <w:lvlJc w:val="left"/>
      <w:pPr>
        <w:ind w:left="5367" w:hanging="360"/>
      </w:pPr>
    </w:lvl>
    <w:lvl w:ilvl="5" w:tplc="240A001B" w:tentative="1">
      <w:start w:val="1"/>
      <w:numFmt w:val="lowerRoman"/>
      <w:lvlText w:val="%6."/>
      <w:lvlJc w:val="right"/>
      <w:pPr>
        <w:ind w:left="6087" w:hanging="180"/>
      </w:pPr>
    </w:lvl>
    <w:lvl w:ilvl="6" w:tplc="240A000F" w:tentative="1">
      <w:start w:val="1"/>
      <w:numFmt w:val="decimal"/>
      <w:lvlText w:val="%7."/>
      <w:lvlJc w:val="left"/>
      <w:pPr>
        <w:ind w:left="6807" w:hanging="360"/>
      </w:pPr>
    </w:lvl>
    <w:lvl w:ilvl="7" w:tplc="240A0019" w:tentative="1">
      <w:start w:val="1"/>
      <w:numFmt w:val="lowerLetter"/>
      <w:lvlText w:val="%8."/>
      <w:lvlJc w:val="left"/>
      <w:pPr>
        <w:ind w:left="7527" w:hanging="360"/>
      </w:pPr>
    </w:lvl>
    <w:lvl w:ilvl="8" w:tplc="240A001B" w:tentative="1">
      <w:start w:val="1"/>
      <w:numFmt w:val="lowerRoman"/>
      <w:lvlText w:val="%9."/>
      <w:lvlJc w:val="right"/>
      <w:pPr>
        <w:ind w:left="8247" w:hanging="180"/>
      </w:pPr>
    </w:lvl>
  </w:abstractNum>
  <w:abstractNum w:abstractNumId="9" w15:restartNumberingAfterBreak="0">
    <w:nsid w:val="44DD082B"/>
    <w:multiLevelType w:val="hybridMultilevel"/>
    <w:tmpl w:val="AD4CE8F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CFB0580"/>
    <w:multiLevelType w:val="hybridMultilevel"/>
    <w:tmpl w:val="38DA4E6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EBE1EF6"/>
    <w:multiLevelType w:val="hybridMultilevel"/>
    <w:tmpl w:val="F6A60586"/>
    <w:lvl w:ilvl="0" w:tplc="4A4A64FC">
      <w:start w:val="1"/>
      <w:numFmt w:val="decimal"/>
      <w:pStyle w:val="Tabla"/>
      <w:lvlText w:val="Tabla %1."/>
      <w:lvlJc w:val="left"/>
      <w:pPr>
        <w:ind w:left="1211"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56300CA"/>
    <w:multiLevelType w:val="hybridMultilevel"/>
    <w:tmpl w:val="D94AA7E2"/>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5F8C4EF6"/>
    <w:multiLevelType w:val="hybridMultilevel"/>
    <w:tmpl w:val="16A2901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62A77D38"/>
    <w:multiLevelType w:val="hybridMultilevel"/>
    <w:tmpl w:val="275C41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97282407">
    <w:abstractNumId w:val="0"/>
  </w:num>
  <w:num w:numId="2" w16cid:durableId="73861263">
    <w:abstractNumId w:val="4"/>
  </w:num>
  <w:num w:numId="3" w16cid:durableId="176387247">
    <w:abstractNumId w:val="11"/>
  </w:num>
  <w:num w:numId="4" w16cid:durableId="1820655900">
    <w:abstractNumId w:val="8"/>
  </w:num>
  <w:num w:numId="5" w16cid:durableId="893858972">
    <w:abstractNumId w:val="3"/>
  </w:num>
  <w:num w:numId="6" w16cid:durableId="1671830800">
    <w:abstractNumId w:val="6"/>
  </w:num>
  <w:num w:numId="7" w16cid:durableId="1149901491">
    <w:abstractNumId w:val="14"/>
  </w:num>
  <w:num w:numId="8" w16cid:durableId="1527520321">
    <w:abstractNumId w:val="10"/>
  </w:num>
  <w:num w:numId="9" w16cid:durableId="1522091048">
    <w:abstractNumId w:val="2"/>
  </w:num>
  <w:num w:numId="10" w16cid:durableId="1464494982">
    <w:abstractNumId w:val="5"/>
  </w:num>
  <w:num w:numId="11" w16cid:durableId="49234802">
    <w:abstractNumId w:val="13"/>
  </w:num>
  <w:num w:numId="12" w16cid:durableId="1785616834">
    <w:abstractNumId w:val="9"/>
  </w:num>
  <w:num w:numId="13" w16cid:durableId="1464695191">
    <w:abstractNumId w:val="7"/>
  </w:num>
  <w:num w:numId="14" w16cid:durableId="1727677106">
    <w:abstractNumId w:val="1"/>
  </w:num>
  <w:num w:numId="15" w16cid:durableId="364334795">
    <w:abstractNumId w:val="12"/>
  </w:num>
  <w:num w:numId="16" w16cid:durableId="1288241950">
    <w:abstractNumId w:val="3"/>
    <w:lvlOverride w:ilvl="0">
      <w:startOverride w:val="1"/>
    </w:lvlOverride>
    <w:lvlOverride w:ilvl="1">
      <w:startOverride w:val="6"/>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F2"/>
    <w:rsid w:val="00024880"/>
    <w:rsid w:val="00024D63"/>
    <w:rsid w:val="00040172"/>
    <w:rsid w:val="0004281D"/>
    <w:rsid w:val="000434FA"/>
    <w:rsid w:val="00046CF6"/>
    <w:rsid w:val="0005476E"/>
    <w:rsid w:val="0005558A"/>
    <w:rsid w:val="000567B9"/>
    <w:rsid w:val="0006594F"/>
    <w:rsid w:val="00071BE9"/>
    <w:rsid w:val="00072B1B"/>
    <w:rsid w:val="00081AE2"/>
    <w:rsid w:val="000974AA"/>
    <w:rsid w:val="000A4731"/>
    <w:rsid w:val="000A4B5D"/>
    <w:rsid w:val="000A5361"/>
    <w:rsid w:val="000B05B3"/>
    <w:rsid w:val="000B2AB6"/>
    <w:rsid w:val="000B5752"/>
    <w:rsid w:val="000C3F4A"/>
    <w:rsid w:val="000C4AF8"/>
    <w:rsid w:val="000C5A51"/>
    <w:rsid w:val="000D5447"/>
    <w:rsid w:val="000E3A38"/>
    <w:rsid w:val="000E483E"/>
    <w:rsid w:val="000F51A5"/>
    <w:rsid w:val="000F52A6"/>
    <w:rsid w:val="00123EA6"/>
    <w:rsid w:val="00124ECD"/>
    <w:rsid w:val="00127C17"/>
    <w:rsid w:val="00132070"/>
    <w:rsid w:val="001477A5"/>
    <w:rsid w:val="00154AB1"/>
    <w:rsid w:val="00157993"/>
    <w:rsid w:val="00160D56"/>
    <w:rsid w:val="00162E48"/>
    <w:rsid w:val="0016381B"/>
    <w:rsid w:val="00167478"/>
    <w:rsid w:val="00170781"/>
    <w:rsid w:val="0017719B"/>
    <w:rsid w:val="00182157"/>
    <w:rsid w:val="00197BA3"/>
    <w:rsid w:val="001A01AF"/>
    <w:rsid w:val="001A6D42"/>
    <w:rsid w:val="001B3C10"/>
    <w:rsid w:val="001B57A6"/>
    <w:rsid w:val="001C46A6"/>
    <w:rsid w:val="001D664B"/>
    <w:rsid w:val="001D79F9"/>
    <w:rsid w:val="001E454E"/>
    <w:rsid w:val="001E5DDC"/>
    <w:rsid w:val="001F036D"/>
    <w:rsid w:val="001F3AC5"/>
    <w:rsid w:val="001F7945"/>
    <w:rsid w:val="00203367"/>
    <w:rsid w:val="0022249E"/>
    <w:rsid w:val="002227A0"/>
    <w:rsid w:val="00233B0B"/>
    <w:rsid w:val="002401C2"/>
    <w:rsid w:val="002450B6"/>
    <w:rsid w:val="002500E9"/>
    <w:rsid w:val="002504B6"/>
    <w:rsid w:val="002528E9"/>
    <w:rsid w:val="00257BE5"/>
    <w:rsid w:val="002766E9"/>
    <w:rsid w:val="00284DDE"/>
    <w:rsid w:val="00284FD1"/>
    <w:rsid w:val="002856FE"/>
    <w:rsid w:val="00290ACA"/>
    <w:rsid w:val="00291787"/>
    <w:rsid w:val="00296B7D"/>
    <w:rsid w:val="002A4FFE"/>
    <w:rsid w:val="002A6926"/>
    <w:rsid w:val="002A7F65"/>
    <w:rsid w:val="002B4853"/>
    <w:rsid w:val="002D0E97"/>
    <w:rsid w:val="002D2EA3"/>
    <w:rsid w:val="002D3B5F"/>
    <w:rsid w:val="002E5B3A"/>
    <w:rsid w:val="002E63AF"/>
    <w:rsid w:val="002E66DC"/>
    <w:rsid w:val="002E67E7"/>
    <w:rsid w:val="002F5C4A"/>
    <w:rsid w:val="00311F76"/>
    <w:rsid w:val="003137E4"/>
    <w:rsid w:val="00316B14"/>
    <w:rsid w:val="003219FD"/>
    <w:rsid w:val="00331EA3"/>
    <w:rsid w:val="0033311C"/>
    <w:rsid w:val="00334E30"/>
    <w:rsid w:val="00353681"/>
    <w:rsid w:val="00373BB7"/>
    <w:rsid w:val="003751E6"/>
    <w:rsid w:val="00375993"/>
    <w:rsid w:val="00377E83"/>
    <w:rsid w:val="0038288A"/>
    <w:rsid w:val="0038306E"/>
    <w:rsid w:val="00383B62"/>
    <w:rsid w:val="003842F1"/>
    <w:rsid w:val="00386CAF"/>
    <w:rsid w:val="00386D80"/>
    <w:rsid w:val="003A0FFD"/>
    <w:rsid w:val="003B15D0"/>
    <w:rsid w:val="003B16A3"/>
    <w:rsid w:val="003B483C"/>
    <w:rsid w:val="003C0516"/>
    <w:rsid w:val="003C4559"/>
    <w:rsid w:val="003D077A"/>
    <w:rsid w:val="003D14EC"/>
    <w:rsid w:val="003D1FAE"/>
    <w:rsid w:val="003E11B6"/>
    <w:rsid w:val="003E7363"/>
    <w:rsid w:val="00402C5B"/>
    <w:rsid w:val="00405967"/>
    <w:rsid w:val="004139C8"/>
    <w:rsid w:val="00424727"/>
    <w:rsid w:val="00425E49"/>
    <w:rsid w:val="004300AD"/>
    <w:rsid w:val="004371D8"/>
    <w:rsid w:val="004376E8"/>
    <w:rsid w:val="00450A28"/>
    <w:rsid w:val="004514FA"/>
    <w:rsid w:val="0045439F"/>
    <w:rsid w:val="004554CA"/>
    <w:rsid w:val="004628BC"/>
    <w:rsid w:val="00473C5D"/>
    <w:rsid w:val="00481B7D"/>
    <w:rsid w:val="004841BE"/>
    <w:rsid w:val="00495F48"/>
    <w:rsid w:val="004A388E"/>
    <w:rsid w:val="004B15E9"/>
    <w:rsid w:val="004B696E"/>
    <w:rsid w:val="004C2653"/>
    <w:rsid w:val="004D0ADC"/>
    <w:rsid w:val="004D3FBE"/>
    <w:rsid w:val="004E5259"/>
    <w:rsid w:val="004F0542"/>
    <w:rsid w:val="004F50E0"/>
    <w:rsid w:val="0050650A"/>
    <w:rsid w:val="00510755"/>
    <w:rsid w:val="00511C2A"/>
    <w:rsid w:val="00512394"/>
    <w:rsid w:val="00514426"/>
    <w:rsid w:val="00517B30"/>
    <w:rsid w:val="0052729E"/>
    <w:rsid w:val="005332E6"/>
    <w:rsid w:val="00534528"/>
    <w:rsid w:val="00540F7F"/>
    <w:rsid w:val="0054456B"/>
    <w:rsid w:val="005468A8"/>
    <w:rsid w:val="00557AB2"/>
    <w:rsid w:val="00572AB2"/>
    <w:rsid w:val="00575B89"/>
    <w:rsid w:val="005828F5"/>
    <w:rsid w:val="0058441F"/>
    <w:rsid w:val="00590D20"/>
    <w:rsid w:val="005A53B4"/>
    <w:rsid w:val="005C0444"/>
    <w:rsid w:val="005D1DF9"/>
    <w:rsid w:val="005E26D3"/>
    <w:rsid w:val="005F5DCC"/>
    <w:rsid w:val="00600251"/>
    <w:rsid w:val="00602393"/>
    <w:rsid w:val="00603C39"/>
    <w:rsid w:val="006074C9"/>
    <w:rsid w:val="00613187"/>
    <w:rsid w:val="00624489"/>
    <w:rsid w:val="0063016D"/>
    <w:rsid w:val="006302B6"/>
    <w:rsid w:val="0063714E"/>
    <w:rsid w:val="00644ECC"/>
    <w:rsid w:val="00653546"/>
    <w:rsid w:val="00662527"/>
    <w:rsid w:val="00672E03"/>
    <w:rsid w:val="00676FB5"/>
    <w:rsid w:val="00680229"/>
    <w:rsid w:val="00684C95"/>
    <w:rsid w:val="006852F3"/>
    <w:rsid w:val="0068558E"/>
    <w:rsid w:val="0069718E"/>
    <w:rsid w:val="006A1274"/>
    <w:rsid w:val="006A29F0"/>
    <w:rsid w:val="006A3999"/>
    <w:rsid w:val="006B14D2"/>
    <w:rsid w:val="006B55C4"/>
    <w:rsid w:val="006C4664"/>
    <w:rsid w:val="006C66F1"/>
    <w:rsid w:val="006D187B"/>
    <w:rsid w:val="006D29CF"/>
    <w:rsid w:val="006D5341"/>
    <w:rsid w:val="006E6D23"/>
    <w:rsid w:val="006F1C42"/>
    <w:rsid w:val="006F5E6B"/>
    <w:rsid w:val="006F6971"/>
    <w:rsid w:val="0070112D"/>
    <w:rsid w:val="0071528F"/>
    <w:rsid w:val="00721102"/>
    <w:rsid w:val="00722243"/>
    <w:rsid w:val="00723503"/>
    <w:rsid w:val="0074678B"/>
    <w:rsid w:val="00746AD1"/>
    <w:rsid w:val="00746B49"/>
    <w:rsid w:val="007552CA"/>
    <w:rsid w:val="00770C02"/>
    <w:rsid w:val="007747F6"/>
    <w:rsid w:val="007802A7"/>
    <w:rsid w:val="00781742"/>
    <w:rsid w:val="0079562C"/>
    <w:rsid w:val="007A0520"/>
    <w:rsid w:val="007B15A8"/>
    <w:rsid w:val="007B2854"/>
    <w:rsid w:val="007B5EF2"/>
    <w:rsid w:val="007B700E"/>
    <w:rsid w:val="007C2DD9"/>
    <w:rsid w:val="007D4498"/>
    <w:rsid w:val="007F0193"/>
    <w:rsid w:val="007F0765"/>
    <w:rsid w:val="007F2B44"/>
    <w:rsid w:val="007F316B"/>
    <w:rsid w:val="007F453F"/>
    <w:rsid w:val="00804D03"/>
    <w:rsid w:val="00810028"/>
    <w:rsid w:val="00810A49"/>
    <w:rsid w:val="00815320"/>
    <w:rsid w:val="00815BAF"/>
    <w:rsid w:val="008326A1"/>
    <w:rsid w:val="00835186"/>
    <w:rsid w:val="008353DB"/>
    <w:rsid w:val="00865DCE"/>
    <w:rsid w:val="00873380"/>
    <w:rsid w:val="008757B7"/>
    <w:rsid w:val="00875C33"/>
    <w:rsid w:val="008808DF"/>
    <w:rsid w:val="0088440A"/>
    <w:rsid w:val="008871E8"/>
    <w:rsid w:val="008912BE"/>
    <w:rsid w:val="0089468F"/>
    <w:rsid w:val="00897D94"/>
    <w:rsid w:val="008A211B"/>
    <w:rsid w:val="008A2844"/>
    <w:rsid w:val="008C258A"/>
    <w:rsid w:val="008C3103"/>
    <w:rsid w:val="008C3DDB"/>
    <w:rsid w:val="008C4B22"/>
    <w:rsid w:val="008C7CC5"/>
    <w:rsid w:val="008D4076"/>
    <w:rsid w:val="008D56FE"/>
    <w:rsid w:val="008E0F4E"/>
    <w:rsid w:val="008E1302"/>
    <w:rsid w:val="008E1F27"/>
    <w:rsid w:val="008F4C05"/>
    <w:rsid w:val="00902033"/>
    <w:rsid w:val="00913AA2"/>
    <w:rsid w:val="00913EEF"/>
    <w:rsid w:val="00923276"/>
    <w:rsid w:val="0093126B"/>
    <w:rsid w:val="00931DCA"/>
    <w:rsid w:val="009366E8"/>
    <w:rsid w:val="00946BD2"/>
    <w:rsid w:val="00946EBE"/>
    <w:rsid w:val="00950BFF"/>
    <w:rsid w:val="00951C59"/>
    <w:rsid w:val="00960EC7"/>
    <w:rsid w:val="009714D3"/>
    <w:rsid w:val="009773A0"/>
    <w:rsid w:val="00982983"/>
    <w:rsid w:val="0098428C"/>
    <w:rsid w:val="00990035"/>
    <w:rsid w:val="009B57D3"/>
    <w:rsid w:val="009D156F"/>
    <w:rsid w:val="009D6732"/>
    <w:rsid w:val="009F4543"/>
    <w:rsid w:val="009F7504"/>
    <w:rsid w:val="00A00B19"/>
    <w:rsid w:val="00A020E4"/>
    <w:rsid w:val="00A2799A"/>
    <w:rsid w:val="00A27A05"/>
    <w:rsid w:val="00A5042F"/>
    <w:rsid w:val="00A5286E"/>
    <w:rsid w:val="00A57659"/>
    <w:rsid w:val="00A667F5"/>
    <w:rsid w:val="00A67D01"/>
    <w:rsid w:val="00A72866"/>
    <w:rsid w:val="00AA1318"/>
    <w:rsid w:val="00AC6478"/>
    <w:rsid w:val="00AC7570"/>
    <w:rsid w:val="00AD085D"/>
    <w:rsid w:val="00AD63A3"/>
    <w:rsid w:val="00AE5B37"/>
    <w:rsid w:val="00AE6F14"/>
    <w:rsid w:val="00AF3441"/>
    <w:rsid w:val="00B00EFB"/>
    <w:rsid w:val="00B06C8D"/>
    <w:rsid w:val="00B155B6"/>
    <w:rsid w:val="00B174F5"/>
    <w:rsid w:val="00B27CC4"/>
    <w:rsid w:val="00B41B36"/>
    <w:rsid w:val="00B53256"/>
    <w:rsid w:val="00B55770"/>
    <w:rsid w:val="00B61202"/>
    <w:rsid w:val="00B63204"/>
    <w:rsid w:val="00B67090"/>
    <w:rsid w:val="00B73830"/>
    <w:rsid w:val="00B8080E"/>
    <w:rsid w:val="00B8508E"/>
    <w:rsid w:val="00B8759F"/>
    <w:rsid w:val="00B94CE1"/>
    <w:rsid w:val="00B9538F"/>
    <w:rsid w:val="00B96B83"/>
    <w:rsid w:val="00B9733A"/>
    <w:rsid w:val="00BB016D"/>
    <w:rsid w:val="00BB207C"/>
    <w:rsid w:val="00BB336E"/>
    <w:rsid w:val="00BB4FEB"/>
    <w:rsid w:val="00BB67B6"/>
    <w:rsid w:val="00BC20BA"/>
    <w:rsid w:val="00BD3BB4"/>
    <w:rsid w:val="00BE5731"/>
    <w:rsid w:val="00BF2E8A"/>
    <w:rsid w:val="00BF7FE0"/>
    <w:rsid w:val="00C05612"/>
    <w:rsid w:val="00C171CE"/>
    <w:rsid w:val="00C23C99"/>
    <w:rsid w:val="00C407C1"/>
    <w:rsid w:val="00C432EF"/>
    <w:rsid w:val="00C45910"/>
    <w:rsid w:val="00C45B64"/>
    <w:rsid w:val="00C467A9"/>
    <w:rsid w:val="00C5146D"/>
    <w:rsid w:val="00C64C40"/>
    <w:rsid w:val="00C66808"/>
    <w:rsid w:val="00C66B75"/>
    <w:rsid w:val="00C7377B"/>
    <w:rsid w:val="00C73E28"/>
    <w:rsid w:val="00C75D58"/>
    <w:rsid w:val="00C82BDA"/>
    <w:rsid w:val="00C876C7"/>
    <w:rsid w:val="00C87ACE"/>
    <w:rsid w:val="00C95439"/>
    <w:rsid w:val="00CA53DA"/>
    <w:rsid w:val="00CB3A41"/>
    <w:rsid w:val="00CB479E"/>
    <w:rsid w:val="00CC1E14"/>
    <w:rsid w:val="00CC5308"/>
    <w:rsid w:val="00CE2C4A"/>
    <w:rsid w:val="00CE483C"/>
    <w:rsid w:val="00CE7BB3"/>
    <w:rsid w:val="00CF01EC"/>
    <w:rsid w:val="00CF337D"/>
    <w:rsid w:val="00D02957"/>
    <w:rsid w:val="00D05388"/>
    <w:rsid w:val="00D13E46"/>
    <w:rsid w:val="00D16756"/>
    <w:rsid w:val="00D20CDE"/>
    <w:rsid w:val="00D2125F"/>
    <w:rsid w:val="00D22152"/>
    <w:rsid w:val="00D316BF"/>
    <w:rsid w:val="00D431F4"/>
    <w:rsid w:val="00D55F04"/>
    <w:rsid w:val="00D578C7"/>
    <w:rsid w:val="00D672C1"/>
    <w:rsid w:val="00D712C3"/>
    <w:rsid w:val="00D72C1D"/>
    <w:rsid w:val="00D77283"/>
    <w:rsid w:val="00D77E5E"/>
    <w:rsid w:val="00D8180B"/>
    <w:rsid w:val="00D91452"/>
    <w:rsid w:val="00D92A83"/>
    <w:rsid w:val="00D92EC4"/>
    <w:rsid w:val="00D941B9"/>
    <w:rsid w:val="00D957A9"/>
    <w:rsid w:val="00DA16EA"/>
    <w:rsid w:val="00DA40B2"/>
    <w:rsid w:val="00DB4017"/>
    <w:rsid w:val="00DB7348"/>
    <w:rsid w:val="00DC10D3"/>
    <w:rsid w:val="00DC2833"/>
    <w:rsid w:val="00DD4195"/>
    <w:rsid w:val="00DE2964"/>
    <w:rsid w:val="00DE4CB8"/>
    <w:rsid w:val="00DE61E0"/>
    <w:rsid w:val="00DF1975"/>
    <w:rsid w:val="00E21C05"/>
    <w:rsid w:val="00E3466E"/>
    <w:rsid w:val="00E5020B"/>
    <w:rsid w:val="00E5193B"/>
    <w:rsid w:val="00E54084"/>
    <w:rsid w:val="00E5613A"/>
    <w:rsid w:val="00E611DA"/>
    <w:rsid w:val="00E62363"/>
    <w:rsid w:val="00E92C3E"/>
    <w:rsid w:val="00E95B03"/>
    <w:rsid w:val="00EA0555"/>
    <w:rsid w:val="00EA42B0"/>
    <w:rsid w:val="00EA7075"/>
    <w:rsid w:val="00EB2C32"/>
    <w:rsid w:val="00EB2F0B"/>
    <w:rsid w:val="00EB3FCC"/>
    <w:rsid w:val="00EC0677"/>
    <w:rsid w:val="00EC0858"/>
    <w:rsid w:val="00EC279D"/>
    <w:rsid w:val="00EC7FE2"/>
    <w:rsid w:val="00EE4C61"/>
    <w:rsid w:val="00F02D19"/>
    <w:rsid w:val="00F03FE1"/>
    <w:rsid w:val="00F06FA9"/>
    <w:rsid w:val="00F101CB"/>
    <w:rsid w:val="00F2049A"/>
    <w:rsid w:val="00F23352"/>
    <w:rsid w:val="00F24245"/>
    <w:rsid w:val="00F26557"/>
    <w:rsid w:val="00F35D2B"/>
    <w:rsid w:val="00F36C9D"/>
    <w:rsid w:val="00F37AC1"/>
    <w:rsid w:val="00F502E4"/>
    <w:rsid w:val="00F660DA"/>
    <w:rsid w:val="00F72425"/>
    <w:rsid w:val="00F731F5"/>
    <w:rsid w:val="00F73CE8"/>
    <w:rsid w:val="00F73F35"/>
    <w:rsid w:val="00F77973"/>
    <w:rsid w:val="00F92DDA"/>
    <w:rsid w:val="00F938DA"/>
    <w:rsid w:val="00FA0555"/>
    <w:rsid w:val="00FA41B6"/>
    <w:rsid w:val="00FB1F39"/>
    <w:rsid w:val="00FB68D2"/>
    <w:rsid w:val="00FD72F2"/>
    <w:rsid w:val="00FE127C"/>
    <w:rsid w:val="00FE6CCB"/>
    <w:rsid w:val="00FF2EC1"/>
    <w:rsid w:val="00FF71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8D2"/>
    <w:pPr>
      <w:spacing w:before="160" w:after="120" w:line="360" w:lineRule="auto"/>
      <w:ind w:firstLine="709"/>
    </w:pPr>
    <w:rPr>
      <w:sz w:val="28"/>
    </w:rPr>
  </w:style>
  <w:style w:type="paragraph" w:styleId="Ttulo1">
    <w:name w:val="heading 1"/>
    <w:basedOn w:val="Ttulo"/>
    <w:next w:val="Normal"/>
    <w:link w:val="Ttulo1Car"/>
    <w:autoRedefine/>
    <w:uiPriority w:val="9"/>
    <w:qFormat/>
    <w:rsid w:val="001D79F9"/>
    <w:pPr>
      <w:numPr>
        <w:ilvl w:val="1"/>
        <w:numId w:val="5"/>
      </w:numPr>
      <w:shd w:val="clear" w:color="auto" w:fill="FFFFFF"/>
      <w:spacing w:before="280" w:after="120"/>
      <w:ind w:hanging="144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AC7570"/>
    <w:pPr>
      <w:keepNext/>
      <w:keepLines/>
      <w:numPr>
        <w:ilvl w:val="1"/>
        <w:numId w:val="6"/>
      </w:numPr>
      <w:spacing w:before="200" w:line="240" w:lineRule="auto"/>
      <w:ind w:left="426"/>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721102"/>
    <w:pPr>
      <w:numPr>
        <w:ilvl w:val="0"/>
        <w:numId w:val="0"/>
      </w:numPr>
      <w:spacing w:before="360" w:after="0"/>
      <w:outlineLvl w:val="2"/>
    </w:pPr>
    <w:rPr>
      <w:szCs w:val="24"/>
    </w:rPr>
  </w:style>
  <w:style w:type="paragraph" w:styleId="Ttulo4">
    <w:name w:val="heading 4"/>
    <w:basedOn w:val="Ttulo3"/>
    <w:next w:val="Normal"/>
    <w:link w:val="Ttulo4Car"/>
    <w:uiPriority w:val="9"/>
    <w:unhideWhenUsed/>
    <w:qFormat/>
    <w:rsid w:val="001B57A6"/>
    <w:pPr>
      <w:spacing w:before="120" w:after="160"/>
      <w:outlineLvl w:val="3"/>
    </w:pPr>
    <w:rPr>
      <w:iCs/>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1D79F9"/>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AC7570"/>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721102"/>
    <w:rPr>
      <w:rFonts w:ascii="Calibri" w:eastAsiaTheme="majorEastAsia" w:hAnsi="Calibri" w:cstheme="majorBidi"/>
      <w:b/>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2"/>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BB67B6"/>
    <w:rPr>
      <w:i/>
      <w:iCs/>
    </w:rPr>
  </w:style>
  <w:style w:type="character" w:styleId="Hipervnculovisitado">
    <w:name w:val="FollowedHyperlink"/>
    <w:basedOn w:val="Fuentedeprrafopredeter"/>
    <w:uiPriority w:val="99"/>
    <w:semiHidden/>
    <w:unhideWhenUsed/>
    <w:rsid w:val="00AC7570"/>
    <w:rPr>
      <w:color w:val="954F72" w:themeColor="followedHyperlink"/>
      <w:u w:val="single"/>
    </w:rPr>
  </w:style>
  <w:style w:type="paragraph" w:styleId="NormalWeb">
    <w:name w:val="Normal (Web)"/>
    <w:basedOn w:val="Normal"/>
    <w:uiPriority w:val="99"/>
    <w:semiHidden/>
    <w:unhideWhenUsed/>
    <w:rsid w:val="00FA41B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ubttulo">
    <w:name w:val="Subtitle"/>
    <w:basedOn w:val="Normal"/>
    <w:next w:val="Normal"/>
    <w:link w:val="SubttuloCar"/>
    <w:uiPriority w:val="11"/>
    <w:qFormat/>
    <w:rsid w:val="00721102"/>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721102"/>
    <w:rPr>
      <w:rFonts w:eastAsiaTheme="minorEastAsia"/>
      <w:color w:val="5A5A5A" w:themeColor="text1" w:themeTint="A5"/>
      <w:spacing w:val="15"/>
    </w:rPr>
  </w:style>
  <w:style w:type="character" w:customStyle="1" w:styleId="normaltextrun">
    <w:name w:val="normaltextrun"/>
    <w:basedOn w:val="Fuentedeprrafopredeter"/>
    <w:rsid w:val="006A1274"/>
  </w:style>
  <w:style w:type="character" w:customStyle="1" w:styleId="eop">
    <w:name w:val="eop"/>
    <w:basedOn w:val="Fuentedeprrafopredeter"/>
    <w:rsid w:val="006A1274"/>
  </w:style>
  <w:style w:type="paragraph" w:styleId="Textodeglobo">
    <w:name w:val="Balloon Text"/>
    <w:basedOn w:val="Normal"/>
    <w:link w:val="TextodegloboCar"/>
    <w:uiPriority w:val="99"/>
    <w:semiHidden/>
    <w:unhideWhenUsed/>
    <w:rsid w:val="00DA16E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16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5729">
      <w:bodyDiv w:val="1"/>
      <w:marLeft w:val="0"/>
      <w:marRight w:val="0"/>
      <w:marTop w:val="0"/>
      <w:marBottom w:val="0"/>
      <w:divBdr>
        <w:top w:val="none" w:sz="0" w:space="0" w:color="auto"/>
        <w:left w:val="none" w:sz="0" w:space="0" w:color="auto"/>
        <w:bottom w:val="none" w:sz="0" w:space="0" w:color="auto"/>
        <w:right w:val="none" w:sz="0" w:space="0" w:color="auto"/>
      </w:divBdr>
    </w:div>
    <w:div w:id="357321043">
      <w:bodyDiv w:val="1"/>
      <w:marLeft w:val="0"/>
      <w:marRight w:val="0"/>
      <w:marTop w:val="0"/>
      <w:marBottom w:val="0"/>
      <w:divBdr>
        <w:top w:val="none" w:sz="0" w:space="0" w:color="auto"/>
        <w:left w:val="none" w:sz="0" w:space="0" w:color="auto"/>
        <w:bottom w:val="none" w:sz="0" w:space="0" w:color="auto"/>
        <w:right w:val="none" w:sz="0" w:space="0" w:color="auto"/>
      </w:divBdr>
    </w:div>
    <w:div w:id="414209844">
      <w:bodyDiv w:val="1"/>
      <w:marLeft w:val="0"/>
      <w:marRight w:val="0"/>
      <w:marTop w:val="0"/>
      <w:marBottom w:val="0"/>
      <w:divBdr>
        <w:top w:val="none" w:sz="0" w:space="0" w:color="auto"/>
        <w:left w:val="none" w:sz="0" w:space="0" w:color="auto"/>
        <w:bottom w:val="none" w:sz="0" w:space="0" w:color="auto"/>
        <w:right w:val="none" w:sz="0" w:space="0" w:color="auto"/>
      </w:divBdr>
    </w:div>
    <w:div w:id="464079850">
      <w:bodyDiv w:val="1"/>
      <w:marLeft w:val="0"/>
      <w:marRight w:val="0"/>
      <w:marTop w:val="0"/>
      <w:marBottom w:val="0"/>
      <w:divBdr>
        <w:top w:val="none" w:sz="0" w:space="0" w:color="auto"/>
        <w:left w:val="none" w:sz="0" w:space="0" w:color="auto"/>
        <w:bottom w:val="none" w:sz="0" w:space="0" w:color="auto"/>
        <w:right w:val="none" w:sz="0" w:space="0" w:color="auto"/>
      </w:divBdr>
    </w:div>
    <w:div w:id="490561588">
      <w:bodyDiv w:val="1"/>
      <w:marLeft w:val="0"/>
      <w:marRight w:val="0"/>
      <w:marTop w:val="0"/>
      <w:marBottom w:val="0"/>
      <w:divBdr>
        <w:top w:val="none" w:sz="0" w:space="0" w:color="auto"/>
        <w:left w:val="none" w:sz="0" w:space="0" w:color="auto"/>
        <w:bottom w:val="none" w:sz="0" w:space="0" w:color="auto"/>
        <w:right w:val="none" w:sz="0" w:space="0" w:color="auto"/>
      </w:divBdr>
    </w:div>
    <w:div w:id="570624915">
      <w:bodyDiv w:val="1"/>
      <w:marLeft w:val="0"/>
      <w:marRight w:val="0"/>
      <w:marTop w:val="0"/>
      <w:marBottom w:val="0"/>
      <w:divBdr>
        <w:top w:val="none" w:sz="0" w:space="0" w:color="auto"/>
        <w:left w:val="none" w:sz="0" w:space="0" w:color="auto"/>
        <w:bottom w:val="none" w:sz="0" w:space="0" w:color="auto"/>
        <w:right w:val="none" w:sz="0" w:space="0" w:color="auto"/>
      </w:divBdr>
    </w:div>
    <w:div w:id="640615554">
      <w:bodyDiv w:val="1"/>
      <w:marLeft w:val="0"/>
      <w:marRight w:val="0"/>
      <w:marTop w:val="0"/>
      <w:marBottom w:val="0"/>
      <w:divBdr>
        <w:top w:val="none" w:sz="0" w:space="0" w:color="auto"/>
        <w:left w:val="none" w:sz="0" w:space="0" w:color="auto"/>
        <w:bottom w:val="none" w:sz="0" w:space="0" w:color="auto"/>
        <w:right w:val="none" w:sz="0" w:space="0" w:color="auto"/>
      </w:divBdr>
    </w:div>
    <w:div w:id="660431089">
      <w:bodyDiv w:val="1"/>
      <w:marLeft w:val="0"/>
      <w:marRight w:val="0"/>
      <w:marTop w:val="0"/>
      <w:marBottom w:val="0"/>
      <w:divBdr>
        <w:top w:val="none" w:sz="0" w:space="0" w:color="auto"/>
        <w:left w:val="none" w:sz="0" w:space="0" w:color="auto"/>
        <w:bottom w:val="none" w:sz="0" w:space="0" w:color="auto"/>
        <w:right w:val="none" w:sz="0" w:space="0" w:color="auto"/>
      </w:divBdr>
      <w:divsChild>
        <w:div w:id="544491149">
          <w:marLeft w:val="0"/>
          <w:marRight w:val="0"/>
          <w:marTop w:val="0"/>
          <w:marBottom w:val="0"/>
          <w:divBdr>
            <w:top w:val="none" w:sz="0" w:space="0" w:color="auto"/>
            <w:left w:val="none" w:sz="0" w:space="0" w:color="auto"/>
            <w:bottom w:val="none" w:sz="0" w:space="0" w:color="auto"/>
            <w:right w:val="none" w:sz="0" w:space="0" w:color="auto"/>
          </w:divBdr>
          <w:divsChild>
            <w:div w:id="295137617">
              <w:marLeft w:val="0"/>
              <w:marRight w:val="0"/>
              <w:marTop w:val="0"/>
              <w:marBottom w:val="0"/>
              <w:divBdr>
                <w:top w:val="none" w:sz="0" w:space="0" w:color="auto"/>
                <w:left w:val="none" w:sz="0" w:space="0" w:color="auto"/>
                <w:bottom w:val="none" w:sz="0" w:space="0" w:color="auto"/>
                <w:right w:val="none" w:sz="0" w:space="0" w:color="auto"/>
              </w:divBdr>
              <w:divsChild>
                <w:div w:id="689602159">
                  <w:marLeft w:val="0"/>
                  <w:marRight w:val="0"/>
                  <w:marTop w:val="0"/>
                  <w:marBottom w:val="0"/>
                  <w:divBdr>
                    <w:top w:val="none" w:sz="0" w:space="0" w:color="auto"/>
                    <w:left w:val="none" w:sz="0" w:space="0" w:color="auto"/>
                    <w:bottom w:val="none" w:sz="0" w:space="0" w:color="auto"/>
                    <w:right w:val="none" w:sz="0" w:space="0" w:color="auto"/>
                  </w:divBdr>
                </w:div>
              </w:divsChild>
            </w:div>
            <w:div w:id="1242523399">
              <w:marLeft w:val="0"/>
              <w:marRight w:val="0"/>
              <w:marTop w:val="0"/>
              <w:marBottom w:val="0"/>
              <w:divBdr>
                <w:top w:val="none" w:sz="0" w:space="0" w:color="auto"/>
                <w:left w:val="none" w:sz="0" w:space="0" w:color="auto"/>
                <w:bottom w:val="none" w:sz="0" w:space="0" w:color="auto"/>
                <w:right w:val="none" w:sz="0" w:space="0" w:color="auto"/>
              </w:divBdr>
            </w:div>
          </w:divsChild>
        </w:div>
        <w:div w:id="1643924147">
          <w:marLeft w:val="0"/>
          <w:marRight w:val="0"/>
          <w:marTop w:val="0"/>
          <w:marBottom w:val="0"/>
          <w:divBdr>
            <w:top w:val="none" w:sz="0" w:space="0" w:color="auto"/>
            <w:left w:val="none" w:sz="0" w:space="0" w:color="auto"/>
            <w:bottom w:val="none" w:sz="0" w:space="0" w:color="auto"/>
            <w:right w:val="none" w:sz="0" w:space="0" w:color="auto"/>
          </w:divBdr>
          <w:divsChild>
            <w:div w:id="91702268">
              <w:marLeft w:val="0"/>
              <w:marRight w:val="0"/>
              <w:marTop w:val="0"/>
              <w:marBottom w:val="0"/>
              <w:divBdr>
                <w:top w:val="none" w:sz="0" w:space="0" w:color="auto"/>
                <w:left w:val="none" w:sz="0" w:space="0" w:color="auto"/>
                <w:bottom w:val="none" w:sz="0" w:space="0" w:color="auto"/>
                <w:right w:val="none" w:sz="0" w:space="0" w:color="auto"/>
              </w:divBdr>
              <w:divsChild>
                <w:div w:id="1060396876">
                  <w:marLeft w:val="0"/>
                  <w:marRight w:val="0"/>
                  <w:marTop w:val="0"/>
                  <w:marBottom w:val="0"/>
                  <w:divBdr>
                    <w:top w:val="none" w:sz="0" w:space="0" w:color="auto"/>
                    <w:left w:val="none" w:sz="0" w:space="0" w:color="auto"/>
                    <w:bottom w:val="none" w:sz="0" w:space="0" w:color="auto"/>
                    <w:right w:val="none" w:sz="0" w:space="0" w:color="auto"/>
                  </w:divBdr>
                </w:div>
              </w:divsChild>
            </w:div>
            <w:div w:id="1218928993">
              <w:marLeft w:val="0"/>
              <w:marRight w:val="0"/>
              <w:marTop w:val="0"/>
              <w:marBottom w:val="0"/>
              <w:divBdr>
                <w:top w:val="none" w:sz="0" w:space="0" w:color="auto"/>
                <w:left w:val="none" w:sz="0" w:space="0" w:color="auto"/>
                <w:bottom w:val="none" w:sz="0" w:space="0" w:color="auto"/>
                <w:right w:val="none" w:sz="0" w:space="0" w:color="auto"/>
              </w:divBdr>
            </w:div>
          </w:divsChild>
        </w:div>
        <w:div w:id="1966041057">
          <w:marLeft w:val="0"/>
          <w:marRight w:val="0"/>
          <w:marTop w:val="0"/>
          <w:marBottom w:val="0"/>
          <w:divBdr>
            <w:top w:val="none" w:sz="0" w:space="0" w:color="auto"/>
            <w:left w:val="none" w:sz="0" w:space="0" w:color="auto"/>
            <w:bottom w:val="none" w:sz="0" w:space="0" w:color="auto"/>
            <w:right w:val="none" w:sz="0" w:space="0" w:color="auto"/>
          </w:divBdr>
          <w:divsChild>
            <w:div w:id="260650373">
              <w:marLeft w:val="0"/>
              <w:marRight w:val="0"/>
              <w:marTop w:val="0"/>
              <w:marBottom w:val="0"/>
              <w:divBdr>
                <w:top w:val="none" w:sz="0" w:space="0" w:color="auto"/>
                <w:left w:val="none" w:sz="0" w:space="0" w:color="auto"/>
                <w:bottom w:val="none" w:sz="0" w:space="0" w:color="auto"/>
                <w:right w:val="none" w:sz="0" w:space="0" w:color="auto"/>
              </w:divBdr>
              <w:divsChild>
                <w:div w:id="1273635980">
                  <w:marLeft w:val="0"/>
                  <w:marRight w:val="0"/>
                  <w:marTop w:val="0"/>
                  <w:marBottom w:val="0"/>
                  <w:divBdr>
                    <w:top w:val="none" w:sz="0" w:space="0" w:color="auto"/>
                    <w:left w:val="none" w:sz="0" w:space="0" w:color="auto"/>
                    <w:bottom w:val="none" w:sz="0" w:space="0" w:color="auto"/>
                    <w:right w:val="none" w:sz="0" w:space="0" w:color="auto"/>
                  </w:divBdr>
                </w:div>
              </w:divsChild>
            </w:div>
            <w:div w:id="1396971908">
              <w:marLeft w:val="0"/>
              <w:marRight w:val="0"/>
              <w:marTop w:val="0"/>
              <w:marBottom w:val="0"/>
              <w:divBdr>
                <w:top w:val="none" w:sz="0" w:space="0" w:color="auto"/>
                <w:left w:val="none" w:sz="0" w:space="0" w:color="auto"/>
                <w:bottom w:val="none" w:sz="0" w:space="0" w:color="auto"/>
                <w:right w:val="none" w:sz="0" w:space="0" w:color="auto"/>
              </w:divBdr>
            </w:div>
          </w:divsChild>
        </w:div>
        <w:div w:id="1562985207">
          <w:marLeft w:val="0"/>
          <w:marRight w:val="0"/>
          <w:marTop w:val="0"/>
          <w:marBottom w:val="0"/>
          <w:divBdr>
            <w:top w:val="none" w:sz="0" w:space="0" w:color="auto"/>
            <w:left w:val="none" w:sz="0" w:space="0" w:color="auto"/>
            <w:bottom w:val="none" w:sz="0" w:space="0" w:color="auto"/>
            <w:right w:val="none" w:sz="0" w:space="0" w:color="auto"/>
          </w:divBdr>
          <w:divsChild>
            <w:div w:id="1330332042">
              <w:marLeft w:val="0"/>
              <w:marRight w:val="0"/>
              <w:marTop w:val="0"/>
              <w:marBottom w:val="0"/>
              <w:divBdr>
                <w:top w:val="none" w:sz="0" w:space="0" w:color="auto"/>
                <w:left w:val="none" w:sz="0" w:space="0" w:color="auto"/>
                <w:bottom w:val="none" w:sz="0" w:space="0" w:color="auto"/>
                <w:right w:val="none" w:sz="0" w:space="0" w:color="auto"/>
              </w:divBdr>
              <w:divsChild>
                <w:div w:id="1353989843">
                  <w:marLeft w:val="0"/>
                  <w:marRight w:val="0"/>
                  <w:marTop w:val="0"/>
                  <w:marBottom w:val="0"/>
                  <w:divBdr>
                    <w:top w:val="none" w:sz="0" w:space="0" w:color="auto"/>
                    <w:left w:val="none" w:sz="0" w:space="0" w:color="auto"/>
                    <w:bottom w:val="none" w:sz="0" w:space="0" w:color="auto"/>
                    <w:right w:val="none" w:sz="0" w:space="0" w:color="auto"/>
                  </w:divBdr>
                </w:div>
              </w:divsChild>
            </w:div>
            <w:div w:id="1537430116">
              <w:marLeft w:val="0"/>
              <w:marRight w:val="0"/>
              <w:marTop w:val="0"/>
              <w:marBottom w:val="0"/>
              <w:divBdr>
                <w:top w:val="none" w:sz="0" w:space="0" w:color="auto"/>
                <w:left w:val="none" w:sz="0" w:space="0" w:color="auto"/>
                <w:bottom w:val="none" w:sz="0" w:space="0" w:color="auto"/>
                <w:right w:val="none" w:sz="0" w:space="0" w:color="auto"/>
              </w:divBdr>
            </w:div>
          </w:divsChild>
        </w:div>
        <w:div w:id="366414528">
          <w:marLeft w:val="0"/>
          <w:marRight w:val="0"/>
          <w:marTop w:val="0"/>
          <w:marBottom w:val="0"/>
          <w:divBdr>
            <w:top w:val="none" w:sz="0" w:space="0" w:color="auto"/>
            <w:left w:val="none" w:sz="0" w:space="0" w:color="auto"/>
            <w:bottom w:val="none" w:sz="0" w:space="0" w:color="auto"/>
            <w:right w:val="none" w:sz="0" w:space="0" w:color="auto"/>
          </w:divBdr>
          <w:divsChild>
            <w:div w:id="829952431">
              <w:marLeft w:val="0"/>
              <w:marRight w:val="0"/>
              <w:marTop w:val="0"/>
              <w:marBottom w:val="0"/>
              <w:divBdr>
                <w:top w:val="none" w:sz="0" w:space="0" w:color="auto"/>
                <w:left w:val="none" w:sz="0" w:space="0" w:color="auto"/>
                <w:bottom w:val="none" w:sz="0" w:space="0" w:color="auto"/>
                <w:right w:val="none" w:sz="0" w:space="0" w:color="auto"/>
              </w:divBdr>
              <w:divsChild>
                <w:div w:id="143856736">
                  <w:marLeft w:val="0"/>
                  <w:marRight w:val="0"/>
                  <w:marTop w:val="0"/>
                  <w:marBottom w:val="0"/>
                  <w:divBdr>
                    <w:top w:val="none" w:sz="0" w:space="0" w:color="auto"/>
                    <w:left w:val="none" w:sz="0" w:space="0" w:color="auto"/>
                    <w:bottom w:val="none" w:sz="0" w:space="0" w:color="auto"/>
                    <w:right w:val="none" w:sz="0" w:space="0" w:color="auto"/>
                  </w:divBdr>
                </w:div>
              </w:divsChild>
            </w:div>
            <w:div w:id="1634018614">
              <w:marLeft w:val="0"/>
              <w:marRight w:val="0"/>
              <w:marTop w:val="0"/>
              <w:marBottom w:val="0"/>
              <w:divBdr>
                <w:top w:val="none" w:sz="0" w:space="0" w:color="auto"/>
                <w:left w:val="none" w:sz="0" w:space="0" w:color="auto"/>
                <w:bottom w:val="none" w:sz="0" w:space="0" w:color="auto"/>
                <w:right w:val="none" w:sz="0" w:space="0" w:color="auto"/>
              </w:divBdr>
            </w:div>
          </w:divsChild>
        </w:div>
        <w:div w:id="371880228">
          <w:marLeft w:val="0"/>
          <w:marRight w:val="0"/>
          <w:marTop w:val="0"/>
          <w:marBottom w:val="0"/>
          <w:divBdr>
            <w:top w:val="none" w:sz="0" w:space="0" w:color="auto"/>
            <w:left w:val="none" w:sz="0" w:space="0" w:color="auto"/>
            <w:bottom w:val="none" w:sz="0" w:space="0" w:color="auto"/>
            <w:right w:val="none" w:sz="0" w:space="0" w:color="auto"/>
          </w:divBdr>
          <w:divsChild>
            <w:div w:id="66344208">
              <w:marLeft w:val="0"/>
              <w:marRight w:val="0"/>
              <w:marTop w:val="0"/>
              <w:marBottom w:val="0"/>
              <w:divBdr>
                <w:top w:val="none" w:sz="0" w:space="0" w:color="auto"/>
                <w:left w:val="none" w:sz="0" w:space="0" w:color="auto"/>
                <w:bottom w:val="none" w:sz="0" w:space="0" w:color="auto"/>
                <w:right w:val="none" w:sz="0" w:space="0" w:color="auto"/>
              </w:divBdr>
              <w:divsChild>
                <w:div w:id="1628003204">
                  <w:marLeft w:val="0"/>
                  <w:marRight w:val="0"/>
                  <w:marTop w:val="0"/>
                  <w:marBottom w:val="0"/>
                  <w:divBdr>
                    <w:top w:val="none" w:sz="0" w:space="0" w:color="auto"/>
                    <w:left w:val="none" w:sz="0" w:space="0" w:color="auto"/>
                    <w:bottom w:val="none" w:sz="0" w:space="0" w:color="auto"/>
                    <w:right w:val="none" w:sz="0" w:space="0" w:color="auto"/>
                  </w:divBdr>
                </w:div>
              </w:divsChild>
            </w:div>
            <w:div w:id="1537501746">
              <w:marLeft w:val="0"/>
              <w:marRight w:val="0"/>
              <w:marTop w:val="0"/>
              <w:marBottom w:val="0"/>
              <w:divBdr>
                <w:top w:val="none" w:sz="0" w:space="0" w:color="auto"/>
                <w:left w:val="none" w:sz="0" w:space="0" w:color="auto"/>
                <w:bottom w:val="none" w:sz="0" w:space="0" w:color="auto"/>
                <w:right w:val="none" w:sz="0" w:space="0" w:color="auto"/>
              </w:divBdr>
            </w:div>
          </w:divsChild>
        </w:div>
        <w:div w:id="1979338158">
          <w:marLeft w:val="0"/>
          <w:marRight w:val="0"/>
          <w:marTop w:val="0"/>
          <w:marBottom w:val="0"/>
          <w:divBdr>
            <w:top w:val="none" w:sz="0" w:space="0" w:color="auto"/>
            <w:left w:val="none" w:sz="0" w:space="0" w:color="auto"/>
            <w:bottom w:val="none" w:sz="0" w:space="0" w:color="auto"/>
            <w:right w:val="none" w:sz="0" w:space="0" w:color="auto"/>
          </w:divBdr>
          <w:divsChild>
            <w:div w:id="2020499298">
              <w:marLeft w:val="0"/>
              <w:marRight w:val="0"/>
              <w:marTop w:val="0"/>
              <w:marBottom w:val="0"/>
              <w:divBdr>
                <w:top w:val="none" w:sz="0" w:space="0" w:color="auto"/>
                <w:left w:val="none" w:sz="0" w:space="0" w:color="auto"/>
                <w:bottom w:val="none" w:sz="0" w:space="0" w:color="auto"/>
                <w:right w:val="none" w:sz="0" w:space="0" w:color="auto"/>
              </w:divBdr>
              <w:divsChild>
                <w:div w:id="379550919">
                  <w:marLeft w:val="0"/>
                  <w:marRight w:val="0"/>
                  <w:marTop w:val="0"/>
                  <w:marBottom w:val="0"/>
                  <w:divBdr>
                    <w:top w:val="none" w:sz="0" w:space="0" w:color="auto"/>
                    <w:left w:val="none" w:sz="0" w:space="0" w:color="auto"/>
                    <w:bottom w:val="none" w:sz="0" w:space="0" w:color="auto"/>
                    <w:right w:val="none" w:sz="0" w:space="0" w:color="auto"/>
                  </w:divBdr>
                </w:div>
              </w:divsChild>
            </w:div>
            <w:div w:id="1749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3530">
      <w:bodyDiv w:val="1"/>
      <w:marLeft w:val="0"/>
      <w:marRight w:val="0"/>
      <w:marTop w:val="0"/>
      <w:marBottom w:val="0"/>
      <w:divBdr>
        <w:top w:val="none" w:sz="0" w:space="0" w:color="auto"/>
        <w:left w:val="none" w:sz="0" w:space="0" w:color="auto"/>
        <w:bottom w:val="none" w:sz="0" w:space="0" w:color="auto"/>
        <w:right w:val="none" w:sz="0" w:space="0" w:color="auto"/>
      </w:divBdr>
      <w:divsChild>
        <w:div w:id="1209218810">
          <w:marLeft w:val="0"/>
          <w:marRight w:val="0"/>
          <w:marTop w:val="0"/>
          <w:marBottom w:val="0"/>
          <w:divBdr>
            <w:top w:val="none" w:sz="0" w:space="0" w:color="auto"/>
            <w:left w:val="none" w:sz="0" w:space="0" w:color="auto"/>
            <w:bottom w:val="none" w:sz="0" w:space="0" w:color="auto"/>
            <w:right w:val="none" w:sz="0" w:space="0" w:color="auto"/>
          </w:divBdr>
          <w:divsChild>
            <w:div w:id="895703965">
              <w:marLeft w:val="0"/>
              <w:marRight w:val="0"/>
              <w:marTop w:val="0"/>
              <w:marBottom w:val="0"/>
              <w:divBdr>
                <w:top w:val="none" w:sz="0" w:space="0" w:color="auto"/>
                <w:left w:val="none" w:sz="0" w:space="0" w:color="auto"/>
                <w:bottom w:val="none" w:sz="0" w:space="0" w:color="auto"/>
                <w:right w:val="none" w:sz="0" w:space="0" w:color="auto"/>
              </w:divBdr>
              <w:divsChild>
                <w:div w:id="1001547833">
                  <w:marLeft w:val="0"/>
                  <w:marRight w:val="0"/>
                  <w:marTop w:val="0"/>
                  <w:marBottom w:val="0"/>
                  <w:divBdr>
                    <w:top w:val="none" w:sz="0" w:space="0" w:color="auto"/>
                    <w:left w:val="none" w:sz="0" w:space="0" w:color="auto"/>
                    <w:bottom w:val="none" w:sz="0" w:space="0" w:color="auto"/>
                    <w:right w:val="none" w:sz="0" w:space="0" w:color="auto"/>
                  </w:divBdr>
                </w:div>
                <w:div w:id="316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799">
          <w:marLeft w:val="0"/>
          <w:marRight w:val="0"/>
          <w:marTop w:val="0"/>
          <w:marBottom w:val="0"/>
          <w:divBdr>
            <w:top w:val="none" w:sz="0" w:space="0" w:color="auto"/>
            <w:left w:val="none" w:sz="0" w:space="0" w:color="auto"/>
            <w:bottom w:val="none" w:sz="0" w:space="0" w:color="auto"/>
            <w:right w:val="none" w:sz="0" w:space="0" w:color="auto"/>
          </w:divBdr>
          <w:divsChild>
            <w:div w:id="891190019">
              <w:marLeft w:val="0"/>
              <w:marRight w:val="0"/>
              <w:marTop w:val="0"/>
              <w:marBottom w:val="0"/>
              <w:divBdr>
                <w:top w:val="none" w:sz="0" w:space="0" w:color="auto"/>
                <w:left w:val="none" w:sz="0" w:space="0" w:color="auto"/>
                <w:bottom w:val="none" w:sz="0" w:space="0" w:color="auto"/>
                <w:right w:val="none" w:sz="0" w:space="0" w:color="auto"/>
              </w:divBdr>
              <w:divsChild>
                <w:div w:id="667751233">
                  <w:marLeft w:val="0"/>
                  <w:marRight w:val="0"/>
                  <w:marTop w:val="0"/>
                  <w:marBottom w:val="0"/>
                  <w:divBdr>
                    <w:top w:val="none" w:sz="0" w:space="0" w:color="auto"/>
                    <w:left w:val="none" w:sz="0" w:space="0" w:color="auto"/>
                    <w:bottom w:val="none" w:sz="0" w:space="0" w:color="auto"/>
                    <w:right w:val="none" w:sz="0" w:space="0" w:color="auto"/>
                  </w:divBdr>
                </w:div>
                <w:div w:id="5606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287">
          <w:marLeft w:val="0"/>
          <w:marRight w:val="0"/>
          <w:marTop w:val="0"/>
          <w:marBottom w:val="0"/>
          <w:divBdr>
            <w:top w:val="none" w:sz="0" w:space="0" w:color="auto"/>
            <w:left w:val="none" w:sz="0" w:space="0" w:color="auto"/>
            <w:bottom w:val="none" w:sz="0" w:space="0" w:color="auto"/>
            <w:right w:val="none" w:sz="0" w:space="0" w:color="auto"/>
          </w:divBdr>
          <w:divsChild>
            <w:div w:id="1923295073">
              <w:marLeft w:val="0"/>
              <w:marRight w:val="0"/>
              <w:marTop w:val="0"/>
              <w:marBottom w:val="0"/>
              <w:divBdr>
                <w:top w:val="none" w:sz="0" w:space="0" w:color="auto"/>
                <w:left w:val="none" w:sz="0" w:space="0" w:color="auto"/>
                <w:bottom w:val="none" w:sz="0" w:space="0" w:color="auto"/>
                <w:right w:val="none" w:sz="0" w:space="0" w:color="auto"/>
              </w:divBdr>
              <w:divsChild>
                <w:div w:id="19894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59">
      <w:bodyDiv w:val="1"/>
      <w:marLeft w:val="0"/>
      <w:marRight w:val="0"/>
      <w:marTop w:val="0"/>
      <w:marBottom w:val="0"/>
      <w:divBdr>
        <w:top w:val="none" w:sz="0" w:space="0" w:color="auto"/>
        <w:left w:val="none" w:sz="0" w:space="0" w:color="auto"/>
        <w:bottom w:val="none" w:sz="0" w:space="0" w:color="auto"/>
        <w:right w:val="none" w:sz="0" w:space="0" w:color="auto"/>
      </w:divBdr>
    </w:div>
    <w:div w:id="949168610">
      <w:bodyDiv w:val="1"/>
      <w:marLeft w:val="0"/>
      <w:marRight w:val="0"/>
      <w:marTop w:val="0"/>
      <w:marBottom w:val="0"/>
      <w:divBdr>
        <w:top w:val="none" w:sz="0" w:space="0" w:color="auto"/>
        <w:left w:val="none" w:sz="0" w:space="0" w:color="auto"/>
        <w:bottom w:val="none" w:sz="0" w:space="0" w:color="auto"/>
        <w:right w:val="none" w:sz="0" w:space="0" w:color="auto"/>
      </w:divBdr>
    </w:div>
    <w:div w:id="988629580">
      <w:bodyDiv w:val="1"/>
      <w:marLeft w:val="0"/>
      <w:marRight w:val="0"/>
      <w:marTop w:val="0"/>
      <w:marBottom w:val="0"/>
      <w:divBdr>
        <w:top w:val="none" w:sz="0" w:space="0" w:color="auto"/>
        <w:left w:val="none" w:sz="0" w:space="0" w:color="auto"/>
        <w:bottom w:val="none" w:sz="0" w:space="0" w:color="auto"/>
        <w:right w:val="none" w:sz="0" w:space="0" w:color="auto"/>
      </w:divBdr>
    </w:div>
    <w:div w:id="1005287353">
      <w:bodyDiv w:val="1"/>
      <w:marLeft w:val="0"/>
      <w:marRight w:val="0"/>
      <w:marTop w:val="0"/>
      <w:marBottom w:val="0"/>
      <w:divBdr>
        <w:top w:val="none" w:sz="0" w:space="0" w:color="auto"/>
        <w:left w:val="none" w:sz="0" w:space="0" w:color="auto"/>
        <w:bottom w:val="none" w:sz="0" w:space="0" w:color="auto"/>
        <w:right w:val="none" w:sz="0" w:space="0" w:color="auto"/>
      </w:divBdr>
    </w:div>
    <w:div w:id="1033113341">
      <w:bodyDiv w:val="1"/>
      <w:marLeft w:val="0"/>
      <w:marRight w:val="0"/>
      <w:marTop w:val="0"/>
      <w:marBottom w:val="0"/>
      <w:divBdr>
        <w:top w:val="none" w:sz="0" w:space="0" w:color="auto"/>
        <w:left w:val="none" w:sz="0" w:space="0" w:color="auto"/>
        <w:bottom w:val="none" w:sz="0" w:space="0" w:color="auto"/>
        <w:right w:val="none" w:sz="0" w:space="0" w:color="auto"/>
      </w:divBdr>
    </w:div>
    <w:div w:id="1127622984">
      <w:bodyDiv w:val="1"/>
      <w:marLeft w:val="0"/>
      <w:marRight w:val="0"/>
      <w:marTop w:val="0"/>
      <w:marBottom w:val="0"/>
      <w:divBdr>
        <w:top w:val="none" w:sz="0" w:space="0" w:color="auto"/>
        <w:left w:val="none" w:sz="0" w:space="0" w:color="auto"/>
        <w:bottom w:val="none" w:sz="0" w:space="0" w:color="auto"/>
        <w:right w:val="none" w:sz="0" w:space="0" w:color="auto"/>
      </w:divBdr>
    </w:div>
    <w:div w:id="1321150904">
      <w:bodyDiv w:val="1"/>
      <w:marLeft w:val="0"/>
      <w:marRight w:val="0"/>
      <w:marTop w:val="0"/>
      <w:marBottom w:val="0"/>
      <w:divBdr>
        <w:top w:val="none" w:sz="0" w:space="0" w:color="auto"/>
        <w:left w:val="none" w:sz="0" w:space="0" w:color="auto"/>
        <w:bottom w:val="none" w:sz="0" w:space="0" w:color="auto"/>
        <w:right w:val="none" w:sz="0" w:space="0" w:color="auto"/>
      </w:divBdr>
    </w:div>
    <w:div w:id="1419055722">
      <w:bodyDiv w:val="1"/>
      <w:marLeft w:val="0"/>
      <w:marRight w:val="0"/>
      <w:marTop w:val="0"/>
      <w:marBottom w:val="0"/>
      <w:divBdr>
        <w:top w:val="none" w:sz="0" w:space="0" w:color="auto"/>
        <w:left w:val="none" w:sz="0" w:space="0" w:color="auto"/>
        <w:bottom w:val="none" w:sz="0" w:space="0" w:color="auto"/>
        <w:right w:val="none" w:sz="0" w:space="0" w:color="auto"/>
      </w:divBdr>
      <w:divsChild>
        <w:div w:id="1733313130">
          <w:marLeft w:val="0"/>
          <w:marRight w:val="0"/>
          <w:marTop w:val="0"/>
          <w:marBottom w:val="0"/>
          <w:divBdr>
            <w:top w:val="none" w:sz="0" w:space="0" w:color="auto"/>
            <w:left w:val="none" w:sz="0" w:space="0" w:color="auto"/>
            <w:bottom w:val="none" w:sz="0" w:space="0" w:color="auto"/>
            <w:right w:val="none" w:sz="0" w:space="0" w:color="auto"/>
          </w:divBdr>
        </w:div>
        <w:div w:id="1890335121">
          <w:marLeft w:val="0"/>
          <w:marRight w:val="0"/>
          <w:marTop w:val="0"/>
          <w:marBottom w:val="0"/>
          <w:divBdr>
            <w:top w:val="none" w:sz="0" w:space="0" w:color="auto"/>
            <w:left w:val="none" w:sz="0" w:space="0" w:color="auto"/>
            <w:bottom w:val="none" w:sz="0" w:space="0" w:color="auto"/>
            <w:right w:val="none" w:sz="0" w:space="0" w:color="auto"/>
          </w:divBdr>
        </w:div>
        <w:div w:id="13656286">
          <w:marLeft w:val="0"/>
          <w:marRight w:val="0"/>
          <w:marTop w:val="0"/>
          <w:marBottom w:val="0"/>
          <w:divBdr>
            <w:top w:val="none" w:sz="0" w:space="0" w:color="auto"/>
            <w:left w:val="none" w:sz="0" w:space="0" w:color="auto"/>
            <w:bottom w:val="none" w:sz="0" w:space="0" w:color="auto"/>
            <w:right w:val="none" w:sz="0" w:space="0" w:color="auto"/>
          </w:divBdr>
        </w:div>
        <w:div w:id="1395397005">
          <w:marLeft w:val="0"/>
          <w:marRight w:val="0"/>
          <w:marTop w:val="0"/>
          <w:marBottom w:val="0"/>
          <w:divBdr>
            <w:top w:val="none" w:sz="0" w:space="0" w:color="auto"/>
            <w:left w:val="none" w:sz="0" w:space="0" w:color="auto"/>
            <w:bottom w:val="none" w:sz="0" w:space="0" w:color="auto"/>
            <w:right w:val="none" w:sz="0" w:space="0" w:color="auto"/>
          </w:divBdr>
        </w:div>
        <w:div w:id="1330711491">
          <w:marLeft w:val="0"/>
          <w:marRight w:val="0"/>
          <w:marTop w:val="0"/>
          <w:marBottom w:val="0"/>
          <w:divBdr>
            <w:top w:val="none" w:sz="0" w:space="0" w:color="auto"/>
            <w:left w:val="none" w:sz="0" w:space="0" w:color="auto"/>
            <w:bottom w:val="none" w:sz="0" w:space="0" w:color="auto"/>
            <w:right w:val="none" w:sz="0" w:space="0" w:color="auto"/>
          </w:divBdr>
        </w:div>
      </w:divsChild>
    </w:div>
    <w:div w:id="1422096911">
      <w:bodyDiv w:val="1"/>
      <w:marLeft w:val="0"/>
      <w:marRight w:val="0"/>
      <w:marTop w:val="0"/>
      <w:marBottom w:val="0"/>
      <w:divBdr>
        <w:top w:val="none" w:sz="0" w:space="0" w:color="auto"/>
        <w:left w:val="none" w:sz="0" w:space="0" w:color="auto"/>
        <w:bottom w:val="none" w:sz="0" w:space="0" w:color="auto"/>
        <w:right w:val="none" w:sz="0" w:space="0" w:color="auto"/>
      </w:divBdr>
    </w:div>
    <w:div w:id="1448311814">
      <w:bodyDiv w:val="1"/>
      <w:marLeft w:val="0"/>
      <w:marRight w:val="0"/>
      <w:marTop w:val="0"/>
      <w:marBottom w:val="0"/>
      <w:divBdr>
        <w:top w:val="none" w:sz="0" w:space="0" w:color="auto"/>
        <w:left w:val="none" w:sz="0" w:space="0" w:color="auto"/>
        <w:bottom w:val="none" w:sz="0" w:space="0" w:color="auto"/>
        <w:right w:val="none" w:sz="0" w:space="0" w:color="auto"/>
      </w:divBdr>
    </w:div>
    <w:div w:id="1450050398">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42204187">
      <w:bodyDiv w:val="1"/>
      <w:marLeft w:val="0"/>
      <w:marRight w:val="0"/>
      <w:marTop w:val="0"/>
      <w:marBottom w:val="0"/>
      <w:divBdr>
        <w:top w:val="none" w:sz="0" w:space="0" w:color="auto"/>
        <w:left w:val="none" w:sz="0" w:space="0" w:color="auto"/>
        <w:bottom w:val="none" w:sz="0" w:space="0" w:color="auto"/>
        <w:right w:val="none" w:sz="0" w:space="0" w:color="auto"/>
      </w:divBdr>
    </w:div>
    <w:div w:id="1569533297">
      <w:bodyDiv w:val="1"/>
      <w:marLeft w:val="0"/>
      <w:marRight w:val="0"/>
      <w:marTop w:val="0"/>
      <w:marBottom w:val="0"/>
      <w:divBdr>
        <w:top w:val="none" w:sz="0" w:space="0" w:color="auto"/>
        <w:left w:val="none" w:sz="0" w:space="0" w:color="auto"/>
        <w:bottom w:val="none" w:sz="0" w:space="0" w:color="auto"/>
        <w:right w:val="none" w:sz="0" w:space="0" w:color="auto"/>
      </w:divBdr>
    </w:div>
    <w:div w:id="1573420622">
      <w:bodyDiv w:val="1"/>
      <w:marLeft w:val="0"/>
      <w:marRight w:val="0"/>
      <w:marTop w:val="0"/>
      <w:marBottom w:val="0"/>
      <w:divBdr>
        <w:top w:val="none" w:sz="0" w:space="0" w:color="auto"/>
        <w:left w:val="none" w:sz="0" w:space="0" w:color="auto"/>
        <w:bottom w:val="none" w:sz="0" w:space="0" w:color="auto"/>
        <w:right w:val="none" w:sz="0" w:space="0" w:color="auto"/>
      </w:divBdr>
      <w:divsChild>
        <w:div w:id="1359508330">
          <w:marLeft w:val="0"/>
          <w:marRight w:val="0"/>
          <w:marTop w:val="0"/>
          <w:marBottom w:val="0"/>
          <w:divBdr>
            <w:top w:val="none" w:sz="0" w:space="0" w:color="auto"/>
            <w:left w:val="none" w:sz="0" w:space="0" w:color="auto"/>
            <w:bottom w:val="none" w:sz="0" w:space="0" w:color="auto"/>
            <w:right w:val="none" w:sz="0" w:space="0" w:color="auto"/>
          </w:divBdr>
        </w:div>
      </w:divsChild>
    </w:div>
    <w:div w:id="2046756729">
      <w:bodyDiv w:val="1"/>
      <w:marLeft w:val="0"/>
      <w:marRight w:val="0"/>
      <w:marTop w:val="0"/>
      <w:marBottom w:val="0"/>
      <w:divBdr>
        <w:top w:val="none" w:sz="0" w:space="0" w:color="auto"/>
        <w:left w:val="none" w:sz="0" w:space="0" w:color="auto"/>
        <w:bottom w:val="none" w:sz="0" w:space="0" w:color="auto"/>
        <w:right w:val="none" w:sz="0" w:space="0" w:color="auto"/>
      </w:divBdr>
    </w:div>
    <w:div w:id="2048792983">
      <w:bodyDiv w:val="1"/>
      <w:marLeft w:val="0"/>
      <w:marRight w:val="0"/>
      <w:marTop w:val="0"/>
      <w:marBottom w:val="0"/>
      <w:divBdr>
        <w:top w:val="none" w:sz="0" w:space="0" w:color="auto"/>
        <w:left w:val="none" w:sz="0" w:space="0" w:color="auto"/>
        <w:bottom w:val="none" w:sz="0" w:space="0" w:color="auto"/>
        <w:right w:val="none" w:sz="0" w:space="0" w:color="auto"/>
      </w:divBdr>
    </w:div>
    <w:div w:id="2086100137">
      <w:bodyDiv w:val="1"/>
      <w:marLeft w:val="0"/>
      <w:marRight w:val="0"/>
      <w:marTop w:val="0"/>
      <w:marBottom w:val="0"/>
      <w:divBdr>
        <w:top w:val="none" w:sz="0" w:space="0" w:color="auto"/>
        <w:left w:val="none" w:sz="0" w:space="0" w:color="auto"/>
        <w:bottom w:val="none" w:sz="0" w:space="0" w:color="auto"/>
        <w:right w:val="none" w:sz="0" w:space="0" w:color="auto"/>
      </w:divBdr>
    </w:div>
    <w:div w:id="211597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qvat4mf7xWk" TargetMode="External"/><Relationship Id="rId18" Type="http://schemas.openxmlformats.org/officeDocument/2006/relationships/image" Target="media/image6.png"/><Relationship Id="rId26" Type="http://schemas.openxmlformats.org/officeDocument/2006/relationships/hyperlink" Target="https://repositorio.sena.edu.co/handle/11404/6514" TargetMode="External"/><Relationship Id="rId3" Type="http://schemas.openxmlformats.org/officeDocument/2006/relationships/customXml" Target="../customXml/item3.xml"/><Relationship Id="rId21" Type="http://schemas.openxmlformats.org/officeDocument/2006/relationships/hyperlink" Target="https://repositorio.sena.edu.co/handle/11404/4707"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youtube.com/watch?v=juXtqVqmMeo" TargetMode="External"/><Relationship Id="rId25" Type="http://schemas.openxmlformats.org/officeDocument/2006/relationships/hyperlink" Target="https://repositorio.sena.edu.co/bitstream/handle/11404/2526/fundamentos_envases_embalajes.pdf?sequence=1&amp;isAllowed=y"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redalyc.org/journal/813/81351597002/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researchgate.net/publication/28282408_Metodos_para_la_desinfeccion_de_frutas_y_hortalizas"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bibliotecadigital.ccb.org.co/bitstream/handle/11520/3049/2949_empaques_y_embalajes2.pdf;sequen"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youtube.com/watch?v=nx9cVkJiVcc" TargetMode="External"/><Relationship Id="rId27" Type="http://schemas.openxmlformats.org/officeDocument/2006/relationships/hyperlink" Target="https://revistas.unal.edu.co/index.php/rccquifa/article/view/56533"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95B8E-B590-4938-A620-3F21DE601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BA9D35-2799-490B-93F1-554EF537309B}">
  <ds:schemaRefs>
    <ds:schemaRef ds:uri="http://schemas.microsoft.com/sharepoint/v3/contenttype/forms"/>
  </ds:schemaRefs>
</ds:datastoreItem>
</file>

<file path=customXml/itemProps3.xml><?xml version="1.0" encoding="utf-8"?>
<ds:datastoreItem xmlns:ds="http://schemas.openxmlformats.org/officeDocument/2006/customXml" ds:itemID="{3FE56D8A-F1ED-4544-9BEF-F4296512CCE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D0CCA862-1A78-4604-A048-94B8D994F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45</Pages>
  <Words>8231</Words>
  <Characters>45271</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Poscosecha</vt:lpstr>
    </vt:vector>
  </TitlesOfParts>
  <Company/>
  <LinksUpToDate>false</LinksUpToDate>
  <CharactersWithSpaces>53396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Poscosecha</dc:title>
  <dc:subject/>
  <dc:creator>SENA</dc:creator>
  <cp:keywords/>
  <dc:description/>
  <cp:lastModifiedBy>Usuario</cp:lastModifiedBy>
  <cp:revision>4</cp:revision>
  <cp:lastPrinted>2023-12-14T15:42:00Z</cp:lastPrinted>
  <dcterms:created xsi:type="dcterms:W3CDTF">2024-06-22T16:08:00Z</dcterms:created>
  <dcterms:modified xsi:type="dcterms:W3CDTF">2024-06-24T16:34:00Z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