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3FDCE7" w:rsidR="005E077A" w:rsidRPr="00FE3C15" w:rsidRDefault="005E077A" w:rsidP="00FE3C15">
      <w:pPr>
        <w:jc w:val="center"/>
        <w:rPr>
          <w:b/>
          <w:color w:val="000000" w:themeColor="text1"/>
          <w:sz w:val="20"/>
          <w:szCs w:val="20"/>
        </w:rPr>
      </w:pPr>
      <w:r w:rsidRPr="00FE3C15">
        <w:rPr>
          <w:b/>
          <w:color w:val="000000" w:themeColor="text1"/>
          <w:sz w:val="20"/>
          <w:szCs w:val="20"/>
        </w:rPr>
        <w:t>ANEXO FORMATO COMPONENTE FORMATIVO</w:t>
      </w:r>
    </w:p>
    <w:p w14:paraId="6AE5EA70" w14:textId="77777777" w:rsidR="005E077A" w:rsidRPr="00FE3C15" w:rsidRDefault="005E077A" w:rsidP="00FE3C15">
      <w:pPr>
        <w:tabs>
          <w:tab w:val="left" w:pos="3224"/>
        </w:tabs>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FE3C15" w14:paraId="2C8C5842" w14:textId="77777777" w:rsidTr="00325336">
        <w:trPr>
          <w:trHeight w:val="616"/>
        </w:trPr>
        <w:tc>
          <w:tcPr>
            <w:tcW w:w="3397" w:type="dxa"/>
            <w:vAlign w:val="center"/>
          </w:tcPr>
          <w:p w14:paraId="115FC3B3" w14:textId="77777777" w:rsidR="005E077A" w:rsidRPr="00FE3C15" w:rsidRDefault="005E077A" w:rsidP="00FE3C15">
            <w:pPr>
              <w:rPr>
                <w:b/>
                <w:color w:val="000000" w:themeColor="text1"/>
                <w:sz w:val="20"/>
                <w:szCs w:val="20"/>
              </w:rPr>
            </w:pPr>
            <w:r w:rsidRPr="00FE3C15">
              <w:rPr>
                <w:b/>
                <w:color w:val="000000" w:themeColor="text1"/>
                <w:sz w:val="20"/>
                <w:szCs w:val="20"/>
              </w:rPr>
              <w:t>PROGRAMA DE FORMACIÓN</w:t>
            </w:r>
          </w:p>
        </w:tc>
        <w:tc>
          <w:tcPr>
            <w:tcW w:w="6565" w:type="dxa"/>
            <w:vAlign w:val="center"/>
          </w:tcPr>
          <w:p w14:paraId="21E36AFE" w14:textId="1011C2C0" w:rsidR="005E077A" w:rsidRPr="00FE3C15" w:rsidRDefault="00D43B4E" w:rsidP="00FE3C15">
            <w:pPr>
              <w:rPr>
                <w:color w:val="000000" w:themeColor="text1"/>
                <w:sz w:val="20"/>
                <w:szCs w:val="20"/>
              </w:rPr>
            </w:pPr>
            <w:r w:rsidRPr="00FE3C15">
              <w:rPr>
                <w:color w:val="000000" w:themeColor="text1"/>
                <w:sz w:val="20"/>
                <w:szCs w:val="20"/>
              </w:rPr>
              <w:t xml:space="preserve">Tendencias de gestión para el servicio de alojamiento. </w:t>
            </w:r>
          </w:p>
        </w:tc>
      </w:tr>
    </w:tbl>
    <w:p w14:paraId="1F22A87B" w14:textId="77777777" w:rsidR="005E077A" w:rsidRPr="00FE3C15" w:rsidRDefault="005E077A" w:rsidP="00FE3C15">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410"/>
        <w:gridCol w:w="1843"/>
        <w:gridCol w:w="3871"/>
      </w:tblGrid>
      <w:tr w:rsidR="005E077A" w:rsidRPr="00FE3C15" w14:paraId="7BFCFDF6" w14:textId="77777777" w:rsidTr="221A9357">
        <w:trPr>
          <w:trHeight w:val="1298"/>
        </w:trPr>
        <w:tc>
          <w:tcPr>
            <w:tcW w:w="1838" w:type="dxa"/>
            <w:vAlign w:val="center"/>
          </w:tcPr>
          <w:p w14:paraId="0FA63B9F" w14:textId="77777777" w:rsidR="005E077A" w:rsidRPr="00FE3C15" w:rsidRDefault="005E077A" w:rsidP="00FE3C15">
            <w:pPr>
              <w:rPr>
                <w:b/>
                <w:color w:val="000000" w:themeColor="text1"/>
                <w:sz w:val="20"/>
                <w:szCs w:val="20"/>
              </w:rPr>
            </w:pPr>
            <w:r w:rsidRPr="00FE3C15">
              <w:rPr>
                <w:b/>
                <w:color w:val="000000" w:themeColor="text1"/>
                <w:sz w:val="20"/>
                <w:szCs w:val="20"/>
              </w:rPr>
              <w:t>COMPETENCIA</w:t>
            </w:r>
          </w:p>
        </w:tc>
        <w:tc>
          <w:tcPr>
            <w:tcW w:w="2410" w:type="dxa"/>
            <w:vAlign w:val="center"/>
          </w:tcPr>
          <w:p w14:paraId="7749FA6E" w14:textId="1052444B" w:rsidR="005E077A" w:rsidRPr="00FE3C15" w:rsidRDefault="118F7FED" w:rsidP="221A9357">
            <w:pPr>
              <w:rPr>
                <w:rFonts w:eastAsia="Times New Roman"/>
                <w:color w:val="000000" w:themeColor="text1"/>
                <w:sz w:val="20"/>
                <w:szCs w:val="20"/>
                <w:lang w:eastAsia="es-CO"/>
              </w:rPr>
            </w:pPr>
            <w:r w:rsidRPr="221A9357">
              <w:rPr>
                <w:rFonts w:ascii="Calibri" w:eastAsia="Calibri" w:hAnsi="Calibri" w:cs="Calibri"/>
                <w:b/>
                <w:bCs/>
                <w:color w:val="000000" w:themeColor="text1"/>
              </w:rPr>
              <w:t>260201072</w:t>
            </w:r>
            <w:r w:rsidR="00D43B4E" w:rsidRPr="221A9357">
              <w:rPr>
                <w:rFonts w:eastAsia="Times New Roman"/>
                <w:b/>
                <w:bCs/>
                <w:color w:val="000000" w:themeColor="text1"/>
                <w:sz w:val="20"/>
                <w:szCs w:val="20"/>
                <w:lang w:eastAsia="es-CO"/>
              </w:rPr>
              <w:t xml:space="preserve">. </w:t>
            </w:r>
            <w:r w:rsidR="00D43B4E" w:rsidRPr="221A9357">
              <w:rPr>
                <w:rFonts w:eastAsia="Times New Roman"/>
                <w:color w:val="000000" w:themeColor="text1"/>
                <w:sz w:val="20"/>
                <w:szCs w:val="20"/>
                <w:lang w:eastAsia="es-CO"/>
              </w:rPr>
              <w:t>Coordinar servicios de alojamiento según procedimientos técnicos.</w:t>
            </w:r>
          </w:p>
        </w:tc>
        <w:tc>
          <w:tcPr>
            <w:tcW w:w="1843" w:type="dxa"/>
            <w:vAlign w:val="center"/>
          </w:tcPr>
          <w:p w14:paraId="6C194C96" w14:textId="4432BC21" w:rsidR="005E077A" w:rsidRPr="00FE3C15" w:rsidRDefault="007927F4" w:rsidP="00FE3C15">
            <w:pPr>
              <w:rPr>
                <w:b/>
                <w:color w:val="000000" w:themeColor="text1"/>
                <w:sz w:val="20"/>
                <w:szCs w:val="20"/>
              </w:rPr>
            </w:pPr>
            <w:r w:rsidRPr="00FE3C15">
              <w:rPr>
                <w:b/>
                <w:color w:val="000000" w:themeColor="text1"/>
                <w:sz w:val="20"/>
                <w:szCs w:val="20"/>
              </w:rPr>
              <w:t>RESULTADOS DE APRENDIZAJE</w:t>
            </w:r>
          </w:p>
        </w:tc>
        <w:tc>
          <w:tcPr>
            <w:tcW w:w="3871" w:type="dxa"/>
            <w:vAlign w:val="center"/>
          </w:tcPr>
          <w:p w14:paraId="219C15CC" w14:textId="1605B6AC" w:rsidR="00A5037D" w:rsidRPr="00FE3C15" w:rsidRDefault="560BEAA8" w:rsidP="221A9357">
            <w:pPr>
              <w:rPr>
                <w:color w:val="000000" w:themeColor="text1"/>
                <w:sz w:val="20"/>
                <w:szCs w:val="20"/>
              </w:rPr>
            </w:pPr>
            <w:r w:rsidRPr="221A9357">
              <w:rPr>
                <w:rFonts w:ascii="Calibri" w:eastAsia="Calibri" w:hAnsi="Calibri" w:cs="Calibri"/>
                <w:b/>
                <w:bCs/>
                <w:color w:val="000000" w:themeColor="text1"/>
              </w:rPr>
              <w:t>260201072-</w:t>
            </w:r>
            <w:r w:rsidR="003D607B" w:rsidRPr="221A9357">
              <w:rPr>
                <w:rStyle w:val="Fuerte"/>
                <w:color w:val="000000" w:themeColor="text1"/>
                <w:sz w:val="20"/>
                <w:szCs w:val="20"/>
              </w:rPr>
              <w:t xml:space="preserve">03. </w:t>
            </w:r>
            <w:r w:rsidR="003D607B" w:rsidRPr="221A9357">
              <w:rPr>
                <w:rStyle w:val="Fuerte"/>
                <w:b w:val="0"/>
                <w:bCs w:val="0"/>
                <w:color w:val="000000" w:themeColor="text1"/>
                <w:sz w:val="20"/>
                <w:szCs w:val="20"/>
              </w:rPr>
              <w:t>Implementar planes de servicio en alojamientos integrando criterios de sostenibilidad y accesibilidad, según procedimientos técnicos establecidos.</w:t>
            </w:r>
          </w:p>
        </w:tc>
      </w:tr>
    </w:tbl>
    <w:p w14:paraId="33A7B1D1" w14:textId="77777777" w:rsidR="005E077A" w:rsidRPr="00FE3C15" w:rsidRDefault="005E077A" w:rsidP="00FE3C15">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4D6E1D" w:rsidRPr="00FE3C15" w14:paraId="38E63811" w14:textId="77777777" w:rsidTr="00325336">
        <w:trPr>
          <w:trHeight w:val="735"/>
        </w:trPr>
        <w:tc>
          <w:tcPr>
            <w:tcW w:w="3397" w:type="dxa"/>
            <w:vAlign w:val="center"/>
          </w:tcPr>
          <w:p w14:paraId="435D64AF" w14:textId="77777777" w:rsidR="005E077A" w:rsidRPr="00FE3C15" w:rsidRDefault="005E077A" w:rsidP="00FE3C15">
            <w:pPr>
              <w:rPr>
                <w:b/>
                <w:color w:val="000000" w:themeColor="text1"/>
                <w:sz w:val="20"/>
                <w:szCs w:val="20"/>
              </w:rPr>
            </w:pPr>
            <w:r w:rsidRPr="00FE3C15">
              <w:rPr>
                <w:b/>
                <w:color w:val="000000" w:themeColor="text1"/>
                <w:sz w:val="20"/>
                <w:szCs w:val="20"/>
              </w:rPr>
              <w:t>NÚMERO DEL COMPONENTE FORMATIVO</w:t>
            </w:r>
          </w:p>
        </w:tc>
        <w:tc>
          <w:tcPr>
            <w:tcW w:w="6565" w:type="dxa"/>
            <w:vAlign w:val="center"/>
          </w:tcPr>
          <w:p w14:paraId="70EC6B88" w14:textId="576432A3" w:rsidR="005E077A" w:rsidRPr="00FE3C15" w:rsidRDefault="003D607B" w:rsidP="00FE3C15">
            <w:pPr>
              <w:rPr>
                <w:color w:val="000000" w:themeColor="text1"/>
                <w:sz w:val="20"/>
                <w:szCs w:val="20"/>
              </w:rPr>
            </w:pPr>
            <w:r w:rsidRPr="00FE3C15">
              <w:rPr>
                <w:color w:val="000000" w:themeColor="text1"/>
                <w:sz w:val="20"/>
                <w:szCs w:val="20"/>
              </w:rPr>
              <w:t>2</w:t>
            </w:r>
            <w:r w:rsidR="00C12C8E" w:rsidRPr="00FE3C15">
              <w:rPr>
                <w:color w:val="000000" w:themeColor="text1"/>
                <w:sz w:val="20"/>
                <w:szCs w:val="20"/>
              </w:rPr>
              <w:t>.</w:t>
            </w:r>
          </w:p>
        </w:tc>
      </w:tr>
      <w:tr w:rsidR="004D6E1D" w:rsidRPr="00FE3C15" w14:paraId="5C05116C" w14:textId="77777777" w:rsidTr="00325336">
        <w:trPr>
          <w:trHeight w:val="756"/>
        </w:trPr>
        <w:tc>
          <w:tcPr>
            <w:tcW w:w="3397" w:type="dxa"/>
            <w:vAlign w:val="center"/>
          </w:tcPr>
          <w:p w14:paraId="7301C129" w14:textId="77777777" w:rsidR="005E077A" w:rsidRPr="00FE3C15" w:rsidRDefault="005E077A" w:rsidP="00FE3C15">
            <w:pPr>
              <w:rPr>
                <w:b/>
                <w:color w:val="000000" w:themeColor="text1"/>
                <w:sz w:val="20"/>
                <w:szCs w:val="20"/>
              </w:rPr>
            </w:pPr>
            <w:r w:rsidRPr="00FE3C15">
              <w:rPr>
                <w:b/>
                <w:color w:val="000000" w:themeColor="text1"/>
                <w:sz w:val="20"/>
                <w:szCs w:val="20"/>
              </w:rPr>
              <w:t>NOMBRE DEL COMPONENTE FORMATIVO</w:t>
            </w:r>
          </w:p>
        </w:tc>
        <w:tc>
          <w:tcPr>
            <w:tcW w:w="6565" w:type="dxa"/>
            <w:vAlign w:val="center"/>
          </w:tcPr>
          <w:p w14:paraId="255C2BB2" w14:textId="5733832B" w:rsidR="005E077A" w:rsidRPr="00FE3C15" w:rsidRDefault="004B6583" w:rsidP="00FE3C15">
            <w:pPr>
              <w:rPr>
                <w:color w:val="000000" w:themeColor="text1"/>
                <w:sz w:val="20"/>
                <w:szCs w:val="20"/>
              </w:rPr>
            </w:pPr>
            <w:r w:rsidRPr="004B6583">
              <w:rPr>
                <w:color w:val="000000" w:themeColor="text1"/>
                <w:sz w:val="20"/>
                <w:szCs w:val="20"/>
              </w:rPr>
              <w:t>Planeación e implementación de servicios de alojamiento sostenible</w:t>
            </w:r>
            <w:r>
              <w:rPr>
                <w:color w:val="000000" w:themeColor="text1"/>
                <w:sz w:val="20"/>
                <w:szCs w:val="20"/>
              </w:rPr>
              <w:t>.</w:t>
            </w:r>
          </w:p>
        </w:tc>
      </w:tr>
      <w:tr w:rsidR="004D6E1D" w:rsidRPr="00FE3C15" w14:paraId="2902C8C8" w14:textId="77777777" w:rsidTr="00325336">
        <w:trPr>
          <w:trHeight w:val="629"/>
        </w:trPr>
        <w:tc>
          <w:tcPr>
            <w:tcW w:w="3397" w:type="dxa"/>
            <w:vAlign w:val="center"/>
          </w:tcPr>
          <w:p w14:paraId="497A3A32" w14:textId="77777777" w:rsidR="005E077A" w:rsidRPr="00FE3C15" w:rsidRDefault="005E077A" w:rsidP="00FE3C15">
            <w:pPr>
              <w:rPr>
                <w:b/>
                <w:color w:val="000000" w:themeColor="text1"/>
                <w:sz w:val="20"/>
                <w:szCs w:val="20"/>
              </w:rPr>
            </w:pPr>
            <w:r w:rsidRPr="00FE3C15">
              <w:rPr>
                <w:b/>
                <w:color w:val="000000" w:themeColor="text1"/>
                <w:sz w:val="20"/>
                <w:szCs w:val="20"/>
              </w:rPr>
              <w:t>BREVE DESCRIPCIÓN</w:t>
            </w:r>
          </w:p>
        </w:tc>
        <w:tc>
          <w:tcPr>
            <w:tcW w:w="6565" w:type="dxa"/>
            <w:vAlign w:val="center"/>
          </w:tcPr>
          <w:p w14:paraId="71176175" w14:textId="785A40A1" w:rsidR="00DA1835" w:rsidRPr="00FE3C15" w:rsidRDefault="004B6583" w:rsidP="00FE3C15">
            <w:pPr>
              <w:rPr>
                <w:color w:val="000000" w:themeColor="text1"/>
                <w:sz w:val="20"/>
                <w:szCs w:val="20"/>
                <w:highlight w:val="cyan"/>
              </w:rPr>
            </w:pPr>
            <w:r w:rsidRPr="004B6583">
              <w:rPr>
                <w:color w:val="000000" w:themeColor="text1"/>
                <w:sz w:val="20"/>
                <w:szCs w:val="20"/>
              </w:rPr>
              <w:t>Este componente desarrolla fundamentos técnicos para planear servicios de alojamiento sostenibles mediante herramientas tecnológicas de capacitación, recursos multimedia, simuladores de instrucción y metodologías de planeación estratégica. Asimismo, aborda la coordinación interdepartamental, el seguimiento con indicadores clave de rendimiento (</w:t>
            </w:r>
            <w:r w:rsidRPr="0082269E">
              <w:rPr>
                <w:i/>
                <w:iCs/>
                <w:color w:val="000000" w:themeColor="text1"/>
                <w:sz w:val="20"/>
                <w:szCs w:val="20"/>
              </w:rPr>
              <w:t>KPI</w:t>
            </w:r>
            <w:r w:rsidRPr="004B6583">
              <w:rPr>
                <w:color w:val="000000" w:themeColor="text1"/>
                <w:sz w:val="20"/>
                <w:szCs w:val="20"/>
              </w:rPr>
              <w:t>) y la mejora continua para fortalecer la calidad, la eficiencia operativa y la competitividad.</w:t>
            </w:r>
          </w:p>
        </w:tc>
      </w:tr>
      <w:tr w:rsidR="005E077A" w:rsidRPr="00FE3C15" w14:paraId="45185899" w14:textId="77777777" w:rsidTr="00325336">
        <w:trPr>
          <w:trHeight w:val="567"/>
        </w:trPr>
        <w:tc>
          <w:tcPr>
            <w:tcW w:w="3397" w:type="dxa"/>
            <w:vAlign w:val="center"/>
          </w:tcPr>
          <w:p w14:paraId="6ADD5D1F" w14:textId="77777777" w:rsidR="005E077A" w:rsidRPr="00FE3C15" w:rsidRDefault="005E077A" w:rsidP="00FE3C15">
            <w:pPr>
              <w:rPr>
                <w:b/>
                <w:color w:val="000000" w:themeColor="text1"/>
                <w:sz w:val="20"/>
                <w:szCs w:val="20"/>
              </w:rPr>
            </w:pPr>
            <w:r w:rsidRPr="00FE3C15">
              <w:rPr>
                <w:b/>
                <w:color w:val="000000" w:themeColor="text1"/>
                <w:sz w:val="20"/>
                <w:szCs w:val="20"/>
              </w:rPr>
              <w:t>PALABRAS CLAVE</w:t>
            </w:r>
          </w:p>
        </w:tc>
        <w:tc>
          <w:tcPr>
            <w:tcW w:w="6565" w:type="dxa"/>
            <w:vAlign w:val="center"/>
          </w:tcPr>
          <w:p w14:paraId="494A5E81" w14:textId="5F660943" w:rsidR="005E077A" w:rsidRPr="00FE3C15" w:rsidRDefault="007E0735" w:rsidP="00FE3C15">
            <w:pPr>
              <w:rPr>
                <w:color w:val="000000" w:themeColor="text1"/>
                <w:sz w:val="20"/>
                <w:szCs w:val="20"/>
              </w:rPr>
            </w:pPr>
            <w:r w:rsidRPr="00FE3C15">
              <w:rPr>
                <w:color w:val="000000" w:themeColor="text1"/>
                <w:sz w:val="20"/>
                <w:szCs w:val="20"/>
              </w:rPr>
              <w:t>Capacitación tecnológica, planeación estratégica, mejora continua, indicadores de gestión y sostenibilidad.</w:t>
            </w:r>
          </w:p>
        </w:tc>
      </w:tr>
    </w:tbl>
    <w:p w14:paraId="520BC856" w14:textId="77777777" w:rsidR="005E077A" w:rsidRPr="00FE3C15" w:rsidRDefault="005E077A" w:rsidP="00FE3C15">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4D6E1D" w:rsidRPr="00FE3C15" w14:paraId="5C479B13" w14:textId="77777777" w:rsidTr="00CE4EA8">
        <w:trPr>
          <w:trHeight w:val="389"/>
        </w:trPr>
        <w:tc>
          <w:tcPr>
            <w:tcW w:w="3397" w:type="dxa"/>
            <w:vAlign w:val="center"/>
          </w:tcPr>
          <w:p w14:paraId="29117485" w14:textId="77777777" w:rsidR="005E077A" w:rsidRPr="00FE3C15" w:rsidRDefault="005E077A" w:rsidP="00FE3C15">
            <w:pPr>
              <w:rPr>
                <w:b/>
                <w:color w:val="000000" w:themeColor="text1"/>
                <w:sz w:val="20"/>
                <w:szCs w:val="20"/>
              </w:rPr>
            </w:pPr>
            <w:r w:rsidRPr="00FE3C15">
              <w:rPr>
                <w:b/>
                <w:color w:val="000000" w:themeColor="text1"/>
                <w:sz w:val="20"/>
                <w:szCs w:val="20"/>
              </w:rPr>
              <w:t>ÁREA OCUPACIONAL</w:t>
            </w:r>
          </w:p>
        </w:tc>
        <w:tc>
          <w:tcPr>
            <w:tcW w:w="6565" w:type="dxa"/>
            <w:vAlign w:val="center"/>
          </w:tcPr>
          <w:p w14:paraId="1265890E" w14:textId="4F625B2B" w:rsidR="005E077A" w:rsidRPr="00FE3C15" w:rsidRDefault="00AE0971" w:rsidP="00FE3C15">
            <w:pPr>
              <w:rPr>
                <w:sz w:val="20"/>
                <w:szCs w:val="20"/>
              </w:rPr>
            </w:pPr>
            <w:r w:rsidRPr="00FE3C15">
              <w:rPr>
                <w:sz w:val="20"/>
                <w:szCs w:val="20"/>
              </w:rPr>
              <w:t>6 - VENTAS Y SERVICIOS.</w:t>
            </w:r>
          </w:p>
        </w:tc>
      </w:tr>
      <w:tr w:rsidR="00CE4EA8" w:rsidRPr="00FE3C15" w14:paraId="69D75D29" w14:textId="77777777" w:rsidTr="00325336">
        <w:trPr>
          <w:trHeight w:val="605"/>
        </w:trPr>
        <w:tc>
          <w:tcPr>
            <w:tcW w:w="3397" w:type="dxa"/>
            <w:vAlign w:val="center"/>
          </w:tcPr>
          <w:p w14:paraId="4215228F" w14:textId="77777777" w:rsidR="005E077A" w:rsidRPr="00FE3C15" w:rsidRDefault="005E077A" w:rsidP="00FE3C15">
            <w:pPr>
              <w:rPr>
                <w:b/>
                <w:color w:val="000000" w:themeColor="text1"/>
                <w:sz w:val="20"/>
                <w:szCs w:val="20"/>
              </w:rPr>
            </w:pPr>
            <w:r w:rsidRPr="00FE3C15">
              <w:rPr>
                <w:b/>
                <w:color w:val="000000" w:themeColor="text1"/>
                <w:sz w:val="20"/>
                <w:szCs w:val="20"/>
              </w:rPr>
              <w:t>IDIOMA</w:t>
            </w:r>
          </w:p>
        </w:tc>
        <w:tc>
          <w:tcPr>
            <w:tcW w:w="6565" w:type="dxa"/>
            <w:vAlign w:val="center"/>
          </w:tcPr>
          <w:p w14:paraId="3FDBAF0D" w14:textId="4B1F6BCA" w:rsidR="005E077A" w:rsidRPr="00FE3C15" w:rsidRDefault="00FC09FD" w:rsidP="00FE3C15">
            <w:pPr>
              <w:rPr>
                <w:color w:val="000000" w:themeColor="text1"/>
                <w:sz w:val="20"/>
                <w:szCs w:val="20"/>
              </w:rPr>
            </w:pPr>
            <w:r w:rsidRPr="00FE3C15">
              <w:rPr>
                <w:color w:val="000000" w:themeColor="text1"/>
                <w:sz w:val="20"/>
                <w:szCs w:val="20"/>
              </w:rPr>
              <w:t>Español</w:t>
            </w:r>
            <w:r w:rsidR="008F3B06" w:rsidRPr="00FE3C15">
              <w:rPr>
                <w:color w:val="000000" w:themeColor="text1"/>
                <w:sz w:val="20"/>
                <w:szCs w:val="20"/>
              </w:rPr>
              <w:t>.</w:t>
            </w:r>
          </w:p>
        </w:tc>
      </w:tr>
    </w:tbl>
    <w:p w14:paraId="061DED20" w14:textId="77777777" w:rsidR="005E077A" w:rsidRPr="00FE3C15" w:rsidRDefault="005E077A" w:rsidP="00FE3C15">
      <w:pPr>
        <w:rPr>
          <w:color w:val="000000" w:themeColor="text1"/>
          <w:sz w:val="20"/>
          <w:szCs w:val="20"/>
        </w:rPr>
      </w:pPr>
    </w:p>
    <w:p w14:paraId="7A69F973" w14:textId="243BCC7D" w:rsidR="005E077A" w:rsidRDefault="005E077A" w:rsidP="00FE3C15">
      <w:pPr>
        <w:pStyle w:val="Ttulo1"/>
        <w:numPr>
          <w:ilvl w:val="0"/>
          <w:numId w:val="1"/>
        </w:numPr>
        <w:spacing w:before="0" w:after="0"/>
        <w:rPr>
          <w:bCs/>
          <w:color w:val="000000" w:themeColor="text1"/>
          <w:szCs w:val="20"/>
        </w:rPr>
      </w:pPr>
      <w:r w:rsidRPr="00FE3C15">
        <w:rPr>
          <w:bCs/>
          <w:color w:val="000000" w:themeColor="text1"/>
          <w:szCs w:val="20"/>
        </w:rPr>
        <w:t xml:space="preserve">TABLA DE CONTENIDOS </w:t>
      </w:r>
    </w:p>
    <w:p w14:paraId="249C8641" w14:textId="77777777" w:rsidR="00F53E19" w:rsidRPr="00F53E19" w:rsidRDefault="00F53E19" w:rsidP="00F53E19">
      <w:pPr>
        <w:rPr>
          <w:b/>
          <w:bCs/>
        </w:rPr>
      </w:pPr>
    </w:p>
    <w:p w14:paraId="63A2EC61" w14:textId="77777777" w:rsidR="00F53E19" w:rsidRPr="00F53E19" w:rsidRDefault="00F53E19" w:rsidP="00F53E19">
      <w:pPr>
        <w:pStyle w:val="pdq2pgselectionanchorcontainer"/>
        <w:spacing w:before="0" w:beforeAutospacing="0" w:after="0" w:afterAutospacing="0" w:line="276" w:lineRule="auto"/>
        <w:rPr>
          <w:rFonts w:ascii="Arial" w:hAnsi="Arial" w:cs="Arial"/>
          <w:b/>
          <w:bCs/>
          <w:color w:val="000000"/>
          <w:sz w:val="20"/>
          <w:szCs w:val="20"/>
        </w:rPr>
      </w:pPr>
      <w:r w:rsidRPr="00F53E19">
        <w:rPr>
          <w:rStyle w:val="Fuerte"/>
          <w:rFonts w:ascii="Arial" w:hAnsi="Arial" w:cs="Arial"/>
          <w:color w:val="000000"/>
          <w:sz w:val="20"/>
          <w:szCs w:val="20"/>
        </w:rPr>
        <w:t>1. Herramientas de capacitación tecnológica para el personal</w:t>
      </w:r>
    </w:p>
    <w:p w14:paraId="7C533E2B" w14:textId="77777777" w:rsidR="00F53E19" w:rsidRPr="00F53E19" w:rsidRDefault="00F53E19" w:rsidP="00F53E19">
      <w:pPr>
        <w:pStyle w:val="NormalWeb"/>
        <w:spacing w:before="0" w:beforeAutospacing="0" w:after="0" w:afterAutospacing="0" w:line="276" w:lineRule="auto"/>
        <w:rPr>
          <w:rFonts w:ascii="Arial" w:hAnsi="Arial" w:cs="Arial"/>
          <w:b/>
          <w:bCs/>
          <w:color w:val="000000"/>
          <w:sz w:val="20"/>
          <w:szCs w:val="20"/>
        </w:rPr>
      </w:pPr>
      <w:r w:rsidRPr="00F53E19">
        <w:rPr>
          <w:rStyle w:val="Fuerte"/>
          <w:rFonts w:ascii="Arial" w:hAnsi="Arial" w:cs="Arial"/>
          <w:b w:val="0"/>
          <w:bCs w:val="0"/>
          <w:color w:val="000000"/>
          <w:sz w:val="20"/>
          <w:szCs w:val="20"/>
        </w:rPr>
        <w:t>1.1 Arquitectura de plataformas de</w:t>
      </w:r>
      <w:r w:rsidRPr="00F53E19">
        <w:rPr>
          <w:rStyle w:val="apple-converted-space"/>
          <w:rFonts w:ascii="Arial" w:hAnsi="Arial" w:cs="Arial"/>
          <w:b/>
          <w:bCs/>
          <w:color w:val="000000"/>
          <w:sz w:val="20"/>
          <w:szCs w:val="20"/>
        </w:rPr>
        <w:t> </w:t>
      </w:r>
      <w:r w:rsidRPr="00F53E19">
        <w:rPr>
          <w:rStyle w:val="nfasis"/>
          <w:rFonts w:ascii="Arial" w:hAnsi="Arial" w:cs="Arial"/>
          <w:color w:val="000000"/>
          <w:sz w:val="20"/>
          <w:szCs w:val="20"/>
        </w:rPr>
        <w:t>software</w:t>
      </w:r>
      <w:r w:rsidRPr="00F53E19">
        <w:rPr>
          <w:rStyle w:val="apple-converted-space"/>
          <w:rFonts w:ascii="Arial" w:hAnsi="Arial" w:cs="Arial"/>
          <w:color w:val="000000"/>
          <w:sz w:val="20"/>
          <w:szCs w:val="20"/>
        </w:rPr>
        <w:t> </w:t>
      </w:r>
      <w:r w:rsidRPr="00F53E19">
        <w:rPr>
          <w:rStyle w:val="Fuerte"/>
          <w:rFonts w:ascii="Arial" w:hAnsi="Arial" w:cs="Arial"/>
          <w:b w:val="0"/>
          <w:bCs w:val="0"/>
          <w:color w:val="000000"/>
          <w:sz w:val="20"/>
          <w:szCs w:val="20"/>
        </w:rPr>
        <w:t>especializado para la gestión y el entrenamiento hotelero</w:t>
      </w:r>
    </w:p>
    <w:p w14:paraId="2084FE45" w14:textId="77777777" w:rsidR="00F53E19" w:rsidRPr="00F53E19" w:rsidRDefault="00F53E19" w:rsidP="00F53E19">
      <w:pPr>
        <w:pStyle w:val="NormalWeb"/>
        <w:spacing w:before="0" w:beforeAutospacing="0" w:after="0" w:afterAutospacing="0" w:line="276" w:lineRule="auto"/>
        <w:rPr>
          <w:rFonts w:ascii="Arial" w:hAnsi="Arial" w:cs="Arial"/>
          <w:b/>
          <w:bCs/>
          <w:color w:val="000000"/>
          <w:sz w:val="20"/>
          <w:szCs w:val="20"/>
        </w:rPr>
      </w:pPr>
      <w:r w:rsidRPr="00F53E19">
        <w:rPr>
          <w:rStyle w:val="Fuerte"/>
          <w:rFonts w:ascii="Arial" w:hAnsi="Arial" w:cs="Arial"/>
          <w:b w:val="0"/>
          <w:bCs w:val="0"/>
          <w:color w:val="000000"/>
          <w:sz w:val="20"/>
          <w:szCs w:val="20"/>
        </w:rPr>
        <w:t>1.2 Aplicación de recursos multimedia y contenidos interactivos en la formación del talento humano</w:t>
      </w:r>
    </w:p>
    <w:p w14:paraId="291B6047" w14:textId="77777777" w:rsidR="00F53E19" w:rsidRDefault="00F53E19" w:rsidP="00F53E19">
      <w:pPr>
        <w:pStyle w:val="NormalWeb"/>
        <w:spacing w:before="0" w:beforeAutospacing="0" w:after="0" w:afterAutospacing="0" w:line="276" w:lineRule="auto"/>
        <w:rPr>
          <w:rStyle w:val="Fuerte"/>
          <w:rFonts w:ascii="Arial" w:hAnsi="Arial" w:cs="Arial"/>
          <w:b w:val="0"/>
          <w:bCs w:val="0"/>
          <w:color w:val="000000"/>
          <w:sz w:val="20"/>
          <w:szCs w:val="20"/>
        </w:rPr>
      </w:pPr>
      <w:r w:rsidRPr="00F53E19">
        <w:rPr>
          <w:rStyle w:val="Fuerte"/>
          <w:rFonts w:ascii="Arial" w:hAnsi="Arial" w:cs="Arial"/>
          <w:b w:val="0"/>
          <w:bCs w:val="0"/>
          <w:color w:val="000000"/>
          <w:sz w:val="20"/>
          <w:szCs w:val="20"/>
        </w:rPr>
        <w:t>1.3 Implementación de simuladores de instrucción y escenarios virtuales de aprendizaje operativo</w:t>
      </w:r>
    </w:p>
    <w:p w14:paraId="393DBCF1" w14:textId="77777777" w:rsidR="00F53E19" w:rsidRPr="00F53E19" w:rsidRDefault="00F53E19" w:rsidP="00F53E19">
      <w:pPr>
        <w:pStyle w:val="NormalWeb"/>
        <w:spacing w:before="0" w:beforeAutospacing="0" w:after="0" w:afterAutospacing="0" w:line="276" w:lineRule="auto"/>
        <w:rPr>
          <w:rFonts w:ascii="Arial" w:hAnsi="Arial" w:cs="Arial"/>
          <w:b/>
          <w:bCs/>
          <w:color w:val="000000"/>
          <w:sz w:val="20"/>
          <w:szCs w:val="20"/>
        </w:rPr>
      </w:pPr>
    </w:p>
    <w:p w14:paraId="1A495B03" w14:textId="77777777" w:rsidR="00F53E19" w:rsidRPr="00F53E19" w:rsidRDefault="00F53E19" w:rsidP="00F53E19">
      <w:pPr>
        <w:pStyle w:val="NormalWeb"/>
        <w:spacing w:before="0" w:beforeAutospacing="0" w:after="0" w:afterAutospacing="0" w:line="276" w:lineRule="auto"/>
        <w:rPr>
          <w:rFonts w:ascii="Arial" w:hAnsi="Arial" w:cs="Arial"/>
          <w:color w:val="000000"/>
          <w:sz w:val="20"/>
          <w:szCs w:val="20"/>
        </w:rPr>
      </w:pPr>
      <w:r w:rsidRPr="00F53E19">
        <w:rPr>
          <w:rStyle w:val="Fuerte"/>
          <w:rFonts w:ascii="Arial" w:hAnsi="Arial" w:cs="Arial"/>
          <w:color w:val="000000"/>
          <w:sz w:val="20"/>
          <w:szCs w:val="20"/>
        </w:rPr>
        <w:t>2. Procedimientos técnicos de planeación y coordinación para la mejora continua del servicio de alojamiento</w:t>
      </w:r>
    </w:p>
    <w:p w14:paraId="0B35460E" w14:textId="77777777" w:rsidR="00F53E19" w:rsidRPr="00F53E19" w:rsidRDefault="00F53E19" w:rsidP="00F53E19">
      <w:pPr>
        <w:pStyle w:val="NormalWeb"/>
        <w:spacing w:before="0" w:beforeAutospacing="0" w:after="0" w:afterAutospacing="0" w:line="276" w:lineRule="auto"/>
        <w:rPr>
          <w:rFonts w:ascii="Arial" w:hAnsi="Arial" w:cs="Arial"/>
          <w:b/>
          <w:bCs/>
          <w:color w:val="000000"/>
          <w:sz w:val="20"/>
          <w:szCs w:val="20"/>
        </w:rPr>
      </w:pPr>
      <w:r w:rsidRPr="00F53E19">
        <w:rPr>
          <w:rStyle w:val="Fuerte"/>
          <w:rFonts w:ascii="Arial" w:hAnsi="Arial" w:cs="Arial"/>
          <w:b w:val="0"/>
          <w:bCs w:val="0"/>
          <w:color w:val="000000"/>
          <w:sz w:val="20"/>
          <w:szCs w:val="20"/>
        </w:rPr>
        <w:t>2.1 Metodologías de diagnóstico y planeación estratégica en la prestación de servicios hoteleros</w:t>
      </w:r>
    </w:p>
    <w:p w14:paraId="15CD30E6" w14:textId="77777777" w:rsidR="00F53E19" w:rsidRPr="00F53E19" w:rsidRDefault="00F53E19" w:rsidP="00F53E19">
      <w:pPr>
        <w:pStyle w:val="NormalWeb"/>
        <w:spacing w:before="0" w:beforeAutospacing="0" w:after="0" w:afterAutospacing="0" w:line="276" w:lineRule="auto"/>
        <w:rPr>
          <w:rFonts w:ascii="Arial" w:hAnsi="Arial" w:cs="Arial"/>
          <w:b/>
          <w:bCs/>
          <w:color w:val="000000"/>
          <w:sz w:val="20"/>
          <w:szCs w:val="20"/>
        </w:rPr>
      </w:pPr>
      <w:r w:rsidRPr="00F53E19">
        <w:rPr>
          <w:rStyle w:val="Fuerte"/>
          <w:rFonts w:ascii="Arial" w:hAnsi="Arial" w:cs="Arial"/>
          <w:b w:val="0"/>
          <w:bCs w:val="0"/>
          <w:color w:val="000000"/>
          <w:sz w:val="20"/>
          <w:szCs w:val="20"/>
        </w:rPr>
        <w:t>2.2 Protocolos de coordinación interdepartamental y estandarización de procesos de calidad</w:t>
      </w:r>
    </w:p>
    <w:p w14:paraId="7BD9A8AA" w14:textId="77777777" w:rsidR="00F53E19" w:rsidRPr="00F53E19" w:rsidRDefault="00F53E19" w:rsidP="00F53E19">
      <w:pPr>
        <w:pStyle w:val="NormalWeb"/>
        <w:spacing w:before="0" w:beforeAutospacing="0" w:after="0" w:afterAutospacing="0" w:line="276" w:lineRule="auto"/>
        <w:rPr>
          <w:rFonts w:ascii="Arial" w:hAnsi="Arial" w:cs="Arial"/>
          <w:b/>
          <w:bCs/>
          <w:color w:val="000000"/>
          <w:sz w:val="20"/>
          <w:szCs w:val="20"/>
        </w:rPr>
      </w:pPr>
      <w:r w:rsidRPr="00F53E19">
        <w:rPr>
          <w:rStyle w:val="Fuerte"/>
          <w:rFonts w:ascii="Arial" w:hAnsi="Arial" w:cs="Arial"/>
          <w:b w:val="0"/>
          <w:bCs w:val="0"/>
          <w:color w:val="000000"/>
          <w:sz w:val="20"/>
          <w:szCs w:val="20"/>
        </w:rPr>
        <w:t>2.3 Sistemas de control, seguimiento de indicadores clave de rendimiento (</w:t>
      </w:r>
      <w:r w:rsidRPr="0082269E">
        <w:rPr>
          <w:rStyle w:val="Fuerte"/>
          <w:rFonts w:ascii="Arial" w:hAnsi="Arial" w:cs="Arial"/>
          <w:b w:val="0"/>
          <w:bCs w:val="0"/>
          <w:i/>
          <w:iCs/>
          <w:color w:val="000000"/>
          <w:sz w:val="20"/>
          <w:szCs w:val="20"/>
        </w:rPr>
        <w:t>KPI</w:t>
      </w:r>
      <w:r w:rsidRPr="00F53E19">
        <w:rPr>
          <w:rStyle w:val="Fuerte"/>
          <w:rFonts w:ascii="Arial" w:hAnsi="Arial" w:cs="Arial"/>
          <w:b w:val="0"/>
          <w:bCs w:val="0"/>
          <w:color w:val="000000"/>
          <w:sz w:val="20"/>
          <w:szCs w:val="20"/>
        </w:rPr>
        <w:t>) y planes de mejora continua</w:t>
      </w:r>
    </w:p>
    <w:p w14:paraId="143F6332" w14:textId="77777777" w:rsidR="00F53E19" w:rsidRDefault="00F53E19" w:rsidP="00F53E19"/>
    <w:p w14:paraId="035FED6E" w14:textId="77777777" w:rsidR="00F53E19" w:rsidRDefault="00F53E19" w:rsidP="00F53E19"/>
    <w:p w14:paraId="173208E3" w14:textId="77777777" w:rsidR="00F53E19" w:rsidRDefault="00F53E19" w:rsidP="00F53E19"/>
    <w:p w14:paraId="77A110A5" w14:textId="77777777" w:rsidR="00F53E19" w:rsidRDefault="00F53E19" w:rsidP="00F53E19"/>
    <w:p w14:paraId="5632D000" w14:textId="77777777" w:rsidR="00F53E19" w:rsidRPr="00F53E19" w:rsidRDefault="00F53E19" w:rsidP="00F53E19"/>
    <w:p w14:paraId="00000036" w14:textId="1FE6F5A2" w:rsidR="00FF258C" w:rsidRPr="00FE3C15" w:rsidRDefault="00D376E1" w:rsidP="00FE3C15">
      <w:pPr>
        <w:pStyle w:val="Ttulo1"/>
        <w:numPr>
          <w:ilvl w:val="0"/>
          <w:numId w:val="1"/>
        </w:numPr>
        <w:spacing w:before="0" w:after="0"/>
        <w:rPr>
          <w:b w:val="0"/>
          <w:bCs/>
          <w:color w:val="000000" w:themeColor="text1"/>
          <w:szCs w:val="20"/>
        </w:rPr>
      </w:pPr>
      <w:r w:rsidRPr="00FE3C15">
        <w:rPr>
          <w:bCs/>
          <w:color w:val="000000" w:themeColor="text1"/>
          <w:szCs w:val="20"/>
        </w:rPr>
        <w:t>INTRODUCCIÓN</w:t>
      </w:r>
    </w:p>
    <w:p w14:paraId="20EBC171" w14:textId="0F68E19F" w:rsidR="00BD0EBC" w:rsidRPr="00FE3C15" w:rsidRDefault="00BD0EBC" w:rsidP="00FE3C15">
      <w:pPr>
        <w:rPr>
          <w:color w:val="000000" w:themeColor="text1"/>
          <w:sz w:val="20"/>
          <w:szCs w:val="20"/>
        </w:rPr>
      </w:pPr>
    </w:p>
    <w:p w14:paraId="5091A1B2" w14:textId="77777777" w:rsidR="0016520D" w:rsidRDefault="0016520D" w:rsidP="0016520D">
      <w:pPr>
        <w:pStyle w:val="pdq2pgselectionanchorcontainer"/>
        <w:spacing w:before="0" w:beforeAutospacing="0" w:after="0" w:afterAutospacing="0" w:line="276" w:lineRule="auto"/>
        <w:rPr>
          <w:rFonts w:ascii="Arial" w:hAnsi="Arial" w:cs="Arial"/>
          <w:color w:val="000000"/>
          <w:sz w:val="20"/>
          <w:szCs w:val="20"/>
        </w:rPr>
      </w:pPr>
      <w:r w:rsidRPr="0016520D">
        <w:rPr>
          <w:rFonts w:ascii="Arial" w:hAnsi="Arial" w:cs="Arial"/>
          <w:color w:val="000000"/>
          <w:sz w:val="20"/>
          <w:szCs w:val="20"/>
        </w:rPr>
        <w:t>La transformación digital y las nuevas expectativas de las personas huéspedes han generado cambios importantes en la gestión de los establecimientos de alojamiento. En este contexto, las herramientas tecnológicas para la formación del talento humano, junto con la planeación, el seguimiento y la mejora continua, fortalecen los procesos operativos y favorecen servicios de calidad, sostenibles y competitivos.</w:t>
      </w:r>
    </w:p>
    <w:p w14:paraId="0B8022CB" w14:textId="77777777" w:rsidR="0016520D" w:rsidRPr="0016520D" w:rsidRDefault="0016520D" w:rsidP="0016520D">
      <w:pPr>
        <w:pStyle w:val="pdq2pgselectionanchorcontainer"/>
        <w:spacing w:before="0" w:beforeAutospacing="0" w:after="0" w:afterAutospacing="0" w:line="276" w:lineRule="auto"/>
        <w:rPr>
          <w:rFonts w:ascii="Arial" w:hAnsi="Arial" w:cs="Arial"/>
          <w:color w:val="000000"/>
          <w:sz w:val="20"/>
          <w:szCs w:val="20"/>
        </w:rPr>
      </w:pPr>
    </w:p>
    <w:p w14:paraId="7DF51362" w14:textId="77777777" w:rsidR="0016520D" w:rsidRDefault="0016520D" w:rsidP="0016520D">
      <w:pPr>
        <w:pStyle w:val="NormalWeb"/>
        <w:spacing w:before="0" w:beforeAutospacing="0" w:after="0" w:afterAutospacing="0" w:line="276" w:lineRule="auto"/>
        <w:rPr>
          <w:rFonts w:ascii="Arial" w:hAnsi="Arial" w:cs="Arial"/>
          <w:color w:val="000000"/>
          <w:sz w:val="20"/>
          <w:szCs w:val="20"/>
        </w:rPr>
      </w:pPr>
      <w:r w:rsidRPr="0016520D">
        <w:rPr>
          <w:rFonts w:ascii="Arial" w:hAnsi="Arial" w:cs="Arial"/>
          <w:color w:val="000000"/>
          <w:sz w:val="20"/>
          <w:szCs w:val="20"/>
        </w:rPr>
        <w:t>Entre las tecnologías utilizadas para la capacitación del personal se encuentran las plataformas de</w:t>
      </w:r>
      <w:r w:rsidRPr="0016520D">
        <w:rPr>
          <w:rStyle w:val="apple-converted-space"/>
          <w:rFonts w:ascii="Arial" w:hAnsi="Arial" w:cs="Arial"/>
          <w:color w:val="000000"/>
          <w:sz w:val="20"/>
          <w:szCs w:val="20"/>
        </w:rPr>
        <w:t> </w:t>
      </w:r>
      <w:r w:rsidRPr="0016520D">
        <w:rPr>
          <w:rStyle w:val="nfasis"/>
          <w:rFonts w:ascii="Arial" w:hAnsi="Arial" w:cs="Arial"/>
          <w:color w:val="000000"/>
          <w:sz w:val="20"/>
          <w:szCs w:val="20"/>
        </w:rPr>
        <w:t>software</w:t>
      </w:r>
      <w:r w:rsidRPr="0016520D">
        <w:rPr>
          <w:rStyle w:val="apple-converted-space"/>
          <w:rFonts w:ascii="Arial" w:hAnsi="Arial" w:cs="Arial"/>
          <w:color w:val="000000"/>
          <w:sz w:val="20"/>
          <w:szCs w:val="20"/>
        </w:rPr>
        <w:t> </w:t>
      </w:r>
      <w:r w:rsidRPr="0016520D">
        <w:rPr>
          <w:rFonts w:ascii="Arial" w:hAnsi="Arial" w:cs="Arial"/>
          <w:color w:val="000000"/>
          <w:sz w:val="20"/>
          <w:szCs w:val="20"/>
        </w:rPr>
        <w:t>especializado, los recursos multimedia, los contenidos interactivos y los simuladores de aprendizaje. Estas herramientas apoyan el desarrollo de competencias, la estandarización de procedimientos y la optimización del desempeño de los equipos de trabajo mediante procesos formativos flexibles y orientados a la práctica.</w:t>
      </w:r>
    </w:p>
    <w:p w14:paraId="617295D5" w14:textId="77777777" w:rsidR="0016520D" w:rsidRPr="0016520D" w:rsidRDefault="0016520D" w:rsidP="0016520D">
      <w:pPr>
        <w:pStyle w:val="NormalWeb"/>
        <w:spacing w:before="0" w:beforeAutospacing="0" w:after="0" w:afterAutospacing="0" w:line="276" w:lineRule="auto"/>
        <w:rPr>
          <w:rFonts w:ascii="Arial" w:hAnsi="Arial" w:cs="Arial"/>
          <w:color w:val="000000"/>
          <w:sz w:val="20"/>
          <w:szCs w:val="20"/>
        </w:rPr>
      </w:pPr>
    </w:p>
    <w:p w14:paraId="3DF5A21E" w14:textId="77777777" w:rsidR="0016520D" w:rsidRPr="0016520D" w:rsidRDefault="0016520D" w:rsidP="0016520D">
      <w:pPr>
        <w:pStyle w:val="NormalWeb"/>
        <w:spacing w:before="0" w:beforeAutospacing="0" w:after="0" w:afterAutospacing="0" w:line="276" w:lineRule="auto"/>
        <w:rPr>
          <w:rFonts w:ascii="Arial" w:hAnsi="Arial" w:cs="Arial"/>
          <w:color w:val="000000"/>
          <w:sz w:val="20"/>
          <w:szCs w:val="20"/>
        </w:rPr>
      </w:pPr>
      <w:r w:rsidRPr="0016520D">
        <w:rPr>
          <w:rFonts w:ascii="Arial" w:hAnsi="Arial" w:cs="Arial"/>
          <w:color w:val="000000"/>
          <w:sz w:val="20"/>
          <w:szCs w:val="20"/>
        </w:rPr>
        <w:t>Asimismo, la gestión del servicio requiere planeación estratégica, coordinación entre las áreas operativas y sistemas de seguimiento basados en indicadores clave de rendimiento. La integración de estos elementos permite identificar oportunidades de mejora e incorporar criterios de sostenibilidad y accesibilidad, promoviendo una administración hotelera orientada a la excelencia y a la satisfacción de las personas huéspedes.</w:t>
      </w:r>
    </w:p>
    <w:p w14:paraId="2C7E9607" w14:textId="77777777" w:rsidR="008B5F4B" w:rsidRPr="0016520D" w:rsidRDefault="008B5F4B" w:rsidP="00FE3C15">
      <w:pPr>
        <w:rPr>
          <w:color w:val="000000" w:themeColor="text1"/>
          <w:sz w:val="20"/>
          <w:szCs w:val="20"/>
        </w:rPr>
      </w:pPr>
    </w:p>
    <w:p w14:paraId="78BABE54" w14:textId="564F0D3C" w:rsidR="003D0E3B" w:rsidRDefault="00397163" w:rsidP="0016520D">
      <w:pPr>
        <w:pStyle w:val="Ttulo1"/>
        <w:numPr>
          <w:ilvl w:val="0"/>
          <w:numId w:val="1"/>
        </w:numPr>
        <w:spacing w:before="0" w:after="0"/>
        <w:rPr>
          <w:bCs/>
          <w:color w:val="000000" w:themeColor="text1"/>
          <w:szCs w:val="20"/>
        </w:rPr>
      </w:pPr>
      <w:r w:rsidRPr="00FE3C15">
        <w:rPr>
          <w:bCs/>
          <w:color w:val="000000" w:themeColor="text1"/>
          <w:szCs w:val="20"/>
        </w:rPr>
        <w:t>DESARROLLO DE CONTENIDOS</w:t>
      </w:r>
    </w:p>
    <w:p w14:paraId="2DE2C51B" w14:textId="77777777" w:rsidR="00FA6BE2" w:rsidRDefault="00FA6BE2" w:rsidP="00FA6BE2"/>
    <w:p w14:paraId="5E1E02FC" w14:textId="77777777" w:rsidR="00FA6BE2" w:rsidRDefault="00FA6BE2" w:rsidP="00FA6BE2"/>
    <w:p w14:paraId="05CE367E" w14:textId="0E5BBB49" w:rsidR="00FA6BE2" w:rsidRPr="00FA6BE2" w:rsidRDefault="00FA6BE2" w:rsidP="00FA6BE2">
      <w:pPr>
        <w:pStyle w:val="pdq2pgselectionanchorcontainer"/>
        <w:spacing w:before="0" w:beforeAutospacing="0" w:after="0" w:afterAutospacing="0" w:line="276" w:lineRule="auto"/>
        <w:rPr>
          <w:rStyle w:val="Fuerte"/>
          <w:rFonts w:ascii="Arial" w:hAnsi="Arial" w:cs="Arial"/>
          <w:color w:val="000000"/>
          <w:sz w:val="20"/>
          <w:szCs w:val="20"/>
        </w:rPr>
      </w:pPr>
      <w:r w:rsidRPr="00F53E19">
        <w:rPr>
          <w:rStyle w:val="Fuerte"/>
          <w:rFonts w:ascii="Arial" w:hAnsi="Arial" w:cs="Arial"/>
          <w:color w:val="000000"/>
          <w:sz w:val="20"/>
          <w:szCs w:val="20"/>
        </w:rPr>
        <w:t>1. Herramientas de capacitación tecnológica para el personal</w:t>
      </w:r>
    </w:p>
    <w:p w14:paraId="53F3439F" w14:textId="77777777" w:rsidR="00FA6BE2" w:rsidRDefault="00FA6BE2" w:rsidP="00FA6BE2">
      <w:pPr>
        <w:pStyle w:val="NormalWeb"/>
        <w:spacing w:before="0" w:beforeAutospacing="0" w:after="0" w:afterAutospacing="0" w:line="276" w:lineRule="auto"/>
        <w:rPr>
          <w:rStyle w:val="Fuerte"/>
          <w:rFonts w:ascii="Arial" w:hAnsi="Arial" w:cs="Arial"/>
          <w:b w:val="0"/>
          <w:bCs w:val="0"/>
          <w:color w:val="000000"/>
          <w:sz w:val="20"/>
          <w:szCs w:val="20"/>
        </w:rPr>
      </w:pPr>
    </w:p>
    <w:p w14:paraId="3796E979" w14:textId="7375D7B2" w:rsidR="00FD5127" w:rsidRDefault="00FD5127" w:rsidP="00FA6BE2">
      <w:pPr>
        <w:pStyle w:val="NormalWeb"/>
        <w:spacing w:before="0" w:beforeAutospacing="0" w:after="0" w:afterAutospacing="0" w:line="276" w:lineRule="auto"/>
        <w:rPr>
          <w:rStyle w:val="Fuerte"/>
          <w:rFonts w:ascii="Arial" w:hAnsi="Arial" w:cs="Arial"/>
          <w:b w:val="0"/>
          <w:bCs w:val="0"/>
          <w:color w:val="000000"/>
          <w:sz w:val="20"/>
          <w:szCs w:val="20"/>
        </w:rPr>
      </w:pPr>
      <w:commentRangeStart w:id="0"/>
      <w:r>
        <w:rPr>
          <w:rFonts w:ascii="Arial" w:hAnsi="Arial" w:cs="Arial"/>
          <w:noProof/>
          <w:color w:val="000000"/>
          <w:sz w:val="20"/>
          <w:szCs w:val="20"/>
        </w:rPr>
        <w:drawing>
          <wp:anchor distT="0" distB="0" distL="114300" distR="114300" simplePos="0" relativeHeight="251658240" behindDoc="1" locked="0" layoutInCell="1" allowOverlap="1" wp14:anchorId="0AE0B5E3" wp14:editId="084298F8">
            <wp:simplePos x="0" y="0"/>
            <wp:positionH relativeFrom="column">
              <wp:posOffset>0</wp:posOffset>
            </wp:positionH>
            <wp:positionV relativeFrom="paragraph">
              <wp:posOffset>3810</wp:posOffset>
            </wp:positionV>
            <wp:extent cx="2683933" cy="1388798"/>
            <wp:effectExtent l="0" t="0" r="0" b="0"/>
            <wp:wrapTight wrapText="bothSides">
              <wp:wrapPolygon edited="0">
                <wp:start x="0" y="0"/>
                <wp:lineTo x="0" y="21333"/>
                <wp:lineTo x="21467" y="21333"/>
                <wp:lineTo x="21467" y="0"/>
                <wp:lineTo x="0" y="0"/>
              </wp:wrapPolygon>
            </wp:wrapTight>
            <wp:docPr id="1025732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32384" name="Imagen 10257323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83933" cy="1388798"/>
                    </a:xfrm>
                    <a:prstGeom prst="rect">
                      <a:avLst/>
                    </a:prstGeom>
                  </pic:spPr>
                </pic:pic>
              </a:graphicData>
            </a:graphic>
            <wp14:sizeRelH relativeFrom="page">
              <wp14:pctWidth>0</wp14:pctWidth>
            </wp14:sizeRelH>
            <wp14:sizeRelV relativeFrom="page">
              <wp14:pctHeight>0</wp14:pctHeight>
            </wp14:sizeRelV>
          </wp:anchor>
        </w:drawing>
      </w:r>
      <w:commentRangeEnd w:id="0"/>
      <w:r>
        <w:rPr>
          <w:rStyle w:val="Refdecomentario"/>
          <w:rFonts w:ascii="Arial" w:hAnsi="Arial" w:cs="Arial"/>
          <w:color w:val="000000"/>
          <w:sz w:val="20"/>
          <w:szCs w:val="20"/>
        </w:rPr>
        <w:commentReference w:id="0"/>
      </w:r>
    </w:p>
    <w:p w14:paraId="61BB525A" w14:textId="77777777" w:rsidR="00D5072C" w:rsidRDefault="00D5072C" w:rsidP="00FD5127">
      <w:pPr>
        <w:pStyle w:val="NormalWeb"/>
        <w:spacing w:before="0" w:beforeAutospacing="0" w:after="0" w:afterAutospacing="0" w:line="276" w:lineRule="auto"/>
        <w:rPr>
          <w:rFonts w:ascii="Arial" w:hAnsi="Arial" w:cs="Arial"/>
          <w:color w:val="000000"/>
          <w:sz w:val="20"/>
          <w:szCs w:val="20"/>
          <w:lang w:eastAsia="es-CO"/>
        </w:rPr>
      </w:pPr>
      <w:r w:rsidRPr="00D5072C">
        <w:rPr>
          <w:rFonts w:ascii="Arial" w:hAnsi="Arial" w:cs="Arial"/>
          <w:color w:val="000000"/>
          <w:sz w:val="20"/>
          <w:szCs w:val="20"/>
          <w:lang w:eastAsia="es-CO"/>
        </w:rPr>
        <w:t>La transformación digital ha generado cambios significativos en la gestión de los establecimientos de alojamiento, impulsando la incorporación de tecnologías que fortalecen tanto la operación como el desarrollo del talento humano. En este contexto, la capacitación deja de depender exclusivamente de metodologías presenciales para apoyarse en soluciones tecnológicas que favorecen el aprendizaje continuo, la actualización de conocimientos y la estandarización de procedimientos.</w:t>
      </w:r>
    </w:p>
    <w:p w14:paraId="154454B7" w14:textId="77777777" w:rsidR="00D5072C" w:rsidRDefault="00D5072C" w:rsidP="00FD5127">
      <w:pPr>
        <w:pStyle w:val="NormalWeb"/>
        <w:spacing w:before="0" w:beforeAutospacing="0" w:after="0" w:afterAutospacing="0" w:line="276" w:lineRule="auto"/>
        <w:rPr>
          <w:rFonts w:ascii="Arial" w:hAnsi="Arial" w:cs="Arial"/>
          <w:color w:val="000000"/>
          <w:sz w:val="20"/>
          <w:szCs w:val="20"/>
          <w:lang w:eastAsia="es-CO"/>
        </w:rPr>
      </w:pPr>
    </w:p>
    <w:p w14:paraId="4DDFB662" w14:textId="6A5335D0"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El fortalecimiento de las competencias del personal representa un factor estratégico para garantizar la calidad del servicio, mejorar la experiencia de las personas huéspedes y responder a los retos derivados de la innovación tecnológica. La utilización de herramientas especializadas facilita el acceso permanente a contenidos formativos, promueve la adquisición de nuevas habilidades y permite evaluar el desempeño mediante mecanismos objetivos de seguimiento.</w:t>
      </w:r>
    </w:p>
    <w:p w14:paraId="78769984"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p>
    <w:p w14:paraId="1A64AD70"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Las organizaciones hoteleras integran soluciones tecnológicas que apoyan los procesos de inducción, entrenamiento, actualización y evaluación del personal. Estas herramientas favorecen la gestión del conocimiento, optimizan los tiempos de capacitación y permiten adaptar los contenidos a las necesidades de los diferentes cargos, áreas operativas y niveles de responsabilidad.</w:t>
      </w:r>
    </w:p>
    <w:p w14:paraId="1FD857FF"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p>
    <w:p w14:paraId="235E6161"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lastRenderedPageBreak/>
        <w:t>Asimismo, la incorporación de tecnologías para la formación facilita la estandarización de los procesos de servicio, reduce la variabilidad en la ejecución de las actividades y fortalece el cumplimiento de los protocolos institucionales. Esta condición adquiere especial importancia en establecimientos que operan bajo sistemas de gestión de la calidad, sostenibilidad o certificaciones internacionales, donde la capacitación permanente constituye un requisito para mantener los estándares de desempeño.</w:t>
      </w:r>
    </w:p>
    <w:p w14:paraId="2ED92A65"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p>
    <w:p w14:paraId="0E5A3788" w14:textId="3628BF49" w:rsidR="00FD5127" w:rsidRDefault="00D5072C" w:rsidP="00FD5127">
      <w:pPr>
        <w:pStyle w:val="NormalWeb"/>
        <w:spacing w:before="0" w:beforeAutospacing="0" w:after="0" w:afterAutospacing="0" w:line="276" w:lineRule="auto"/>
        <w:rPr>
          <w:rFonts w:ascii="Arial" w:hAnsi="Arial" w:cs="Arial"/>
          <w:color w:val="000000"/>
          <w:sz w:val="20"/>
          <w:szCs w:val="20"/>
        </w:rPr>
      </w:pPr>
      <w:r w:rsidRPr="00D5072C">
        <w:rPr>
          <w:rFonts w:ascii="Arial" w:hAnsi="Arial" w:cs="Arial"/>
          <w:color w:val="000000"/>
          <w:sz w:val="20"/>
          <w:szCs w:val="20"/>
        </w:rPr>
        <w:t>La evolución de estas tecnologías también ha favorecido experiencias de aprendizaje más dinámicas y participativas. Estas estrategias incrementan la participación del personal, fortalecen la retención del conocimiento y facilitan la aplicación práctica de los procedimientos operativos del servicio de alojamiento.</w:t>
      </w:r>
    </w:p>
    <w:p w14:paraId="14C93A92" w14:textId="77777777" w:rsidR="00D5072C" w:rsidRPr="00FD5127" w:rsidRDefault="00D5072C" w:rsidP="00FD5127">
      <w:pPr>
        <w:pStyle w:val="NormalWeb"/>
        <w:spacing w:before="0" w:beforeAutospacing="0" w:after="0" w:afterAutospacing="0" w:line="276" w:lineRule="auto"/>
        <w:rPr>
          <w:rFonts w:ascii="Arial" w:hAnsi="Arial" w:cs="Arial"/>
          <w:color w:val="000000"/>
          <w:sz w:val="20"/>
          <w:szCs w:val="20"/>
        </w:rPr>
      </w:pPr>
    </w:p>
    <w:p w14:paraId="52F0D907" w14:textId="45E076B1" w:rsidR="00FD5127" w:rsidRPr="00FD5127" w:rsidRDefault="00FD5127" w:rsidP="00FD5127">
      <w:pPr>
        <w:pStyle w:val="NormalWeb"/>
        <w:spacing w:before="0" w:beforeAutospacing="0" w:after="0" w:afterAutospacing="0" w:line="276" w:lineRule="auto"/>
        <w:rPr>
          <w:rFonts w:ascii="Arial" w:hAnsi="Arial" w:cs="Arial"/>
          <w:b/>
          <w:bCs/>
          <w:color w:val="000000"/>
          <w:sz w:val="20"/>
          <w:szCs w:val="20"/>
        </w:rPr>
      </w:pPr>
      <w:commentRangeStart w:id="1"/>
      <w:r w:rsidRPr="00FD5127">
        <w:rPr>
          <w:rFonts w:ascii="Arial" w:hAnsi="Arial" w:cs="Arial"/>
          <w:b/>
          <w:bCs/>
          <w:color w:val="000000"/>
          <w:sz w:val="20"/>
          <w:szCs w:val="20"/>
        </w:rPr>
        <w:t>Herramientas tecnológicas para capacitar al talento humano</w:t>
      </w:r>
    </w:p>
    <w:p w14:paraId="6C48DBC9"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p>
    <w:p w14:paraId="7CC2C678"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Tarjeta 1 - Plataformas de</w:t>
      </w:r>
      <w:r w:rsidRPr="00FD5127">
        <w:rPr>
          <w:rStyle w:val="apple-converted-space"/>
          <w:rFonts w:ascii="Arial" w:hAnsi="Arial" w:cs="Arial"/>
          <w:b/>
          <w:bCs/>
          <w:color w:val="000000"/>
          <w:sz w:val="20"/>
          <w:szCs w:val="20"/>
        </w:rPr>
        <w:t> </w:t>
      </w:r>
      <w:r w:rsidRPr="00FD5127">
        <w:rPr>
          <w:rStyle w:val="nfasis"/>
          <w:rFonts w:ascii="Arial" w:hAnsi="Arial" w:cs="Arial"/>
          <w:b/>
          <w:bCs/>
          <w:color w:val="000000"/>
          <w:sz w:val="20"/>
          <w:szCs w:val="20"/>
        </w:rPr>
        <w:t>software</w:t>
      </w:r>
      <w:r w:rsidRPr="00FD5127">
        <w:rPr>
          <w:rFonts w:ascii="Arial" w:hAnsi="Arial" w:cs="Arial"/>
          <w:color w:val="000000"/>
          <w:sz w:val="20"/>
          <w:szCs w:val="20"/>
        </w:rPr>
        <w:br/>
        <w:t>Permiten administrar contenidos y realizar seguimiento a los procesos de formación.</w:t>
      </w:r>
    </w:p>
    <w:p w14:paraId="5744DD22"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Tarjeta 2 - Recursos multimedia</w:t>
      </w:r>
      <w:r w:rsidRPr="00FD5127">
        <w:rPr>
          <w:rFonts w:ascii="Arial" w:hAnsi="Arial" w:cs="Arial"/>
          <w:color w:val="000000"/>
          <w:sz w:val="20"/>
          <w:szCs w:val="20"/>
        </w:rPr>
        <w:br/>
        <w:t>Fortalecen el aprendizaje mediante contenidos audiovisuales e interactivos.</w:t>
      </w:r>
    </w:p>
    <w:p w14:paraId="07E43EA4"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Tarjeta 3 - Simuladores virtuales</w:t>
      </w:r>
      <w:r w:rsidRPr="00FD5127">
        <w:rPr>
          <w:rFonts w:ascii="Arial" w:hAnsi="Arial" w:cs="Arial"/>
          <w:color w:val="000000"/>
          <w:sz w:val="20"/>
          <w:szCs w:val="20"/>
        </w:rPr>
        <w:br/>
        <w:t>Facilitan la práctica de procedimientos operativos en ambientes controlados.</w:t>
      </w:r>
    </w:p>
    <w:p w14:paraId="5A43D286"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Tarjeta 4 - Plataformas colaborativas</w:t>
      </w:r>
      <w:r w:rsidRPr="00FD5127">
        <w:rPr>
          <w:rFonts w:ascii="Arial" w:hAnsi="Arial" w:cs="Arial"/>
          <w:color w:val="000000"/>
          <w:sz w:val="20"/>
          <w:szCs w:val="20"/>
        </w:rPr>
        <w:br/>
        <w:t>Favorecen el intercambio de información y el trabajo en equipo durante los procesos de capacitación.</w:t>
      </w:r>
      <w:commentRangeEnd w:id="1"/>
      <w:r>
        <w:rPr>
          <w:rStyle w:val="Refdecomentario"/>
          <w:rFonts w:ascii="Arial" w:hAnsi="Arial" w:cs="Arial"/>
          <w:color w:val="000000"/>
          <w:sz w:val="20"/>
          <w:szCs w:val="20"/>
        </w:rPr>
        <w:commentReference w:id="1"/>
      </w:r>
    </w:p>
    <w:p w14:paraId="12E961B8"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p>
    <w:p w14:paraId="76F03A50"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La selección de estas herramientas debe responder a las características de la organización, el perfil del personal, los objetivos institucionales y los procesos operativos que requieren fortalecimiento. Su implementación promueve una cultura de aprendizaje permanente, facilita la adaptación a los cambios tecnológicos y contribuye a consolidar organizaciones competitivas, innovadoras y orientadas hacia la mejora continua.</w:t>
      </w:r>
    </w:p>
    <w:p w14:paraId="1C6C2848" w14:textId="77777777" w:rsidR="00FD5127" w:rsidRPr="00FD5127" w:rsidRDefault="00FD5127" w:rsidP="00FD5127">
      <w:pPr>
        <w:pStyle w:val="NormalWeb"/>
        <w:spacing w:before="0" w:beforeAutospacing="0" w:after="0" w:afterAutospacing="0" w:line="276" w:lineRule="auto"/>
        <w:rPr>
          <w:rFonts w:ascii="Arial" w:hAnsi="Arial" w:cs="Arial"/>
          <w:b/>
          <w:bCs/>
          <w:color w:val="000000"/>
          <w:sz w:val="20"/>
          <w:szCs w:val="20"/>
        </w:rPr>
      </w:pPr>
    </w:p>
    <w:p w14:paraId="78FA14E2" w14:textId="51A1179E" w:rsidR="00FD5127" w:rsidRPr="00FD5127" w:rsidRDefault="00FD5127" w:rsidP="00FD5127">
      <w:pPr>
        <w:pStyle w:val="NormalWeb"/>
        <w:spacing w:before="0" w:beforeAutospacing="0" w:after="0" w:afterAutospacing="0" w:line="276" w:lineRule="auto"/>
        <w:rPr>
          <w:rFonts w:ascii="Arial" w:hAnsi="Arial" w:cs="Arial"/>
          <w:b/>
          <w:bCs/>
          <w:color w:val="000000"/>
          <w:sz w:val="20"/>
          <w:szCs w:val="20"/>
        </w:rPr>
      </w:pPr>
      <w:commentRangeStart w:id="2"/>
      <w:r w:rsidRPr="00FD5127">
        <w:rPr>
          <w:rFonts w:ascii="Arial" w:hAnsi="Arial" w:cs="Arial"/>
          <w:b/>
          <w:bCs/>
          <w:color w:val="000000"/>
          <w:sz w:val="20"/>
          <w:szCs w:val="20"/>
        </w:rPr>
        <w:t>Capacitación y experiencia operativa</w:t>
      </w:r>
    </w:p>
    <w:p w14:paraId="77A248D6" w14:textId="030EE42C" w:rsidR="00FD5127" w:rsidRDefault="00D5072C" w:rsidP="00FD5127">
      <w:pPr>
        <w:pStyle w:val="NormalWeb"/>
        <w:spacing w:before="0" w:beforeAutospacing="0" w:after="0" w:afterAutospacing="0" w:line="276" w:lineRule="auto"/>
        <w:rPr>
          <w:rFonts w:ascii="Arial" w:hAnsi="Arial" w:cs="Arial"/>
          <w:color w:val="000000"/>
          <w:sz w:val="20"/>
          <w:szCs w:val="20"/>
        </w:rPr>
      </w:pPr>
      <w:r w:rsidRPr="00D5072C">
        <w:rPr>
          <w:rFonts w:ascii="Arial" w:hAnsi="Arial" w:cs="Arial"/>
          <w:color w:val="000000"/>
          <w:sz w:val="20"/>
          <w:szCs w:val="20"/>
        </w:rPr>
        <w:t>La capacitación tecnológica complementa, pero no reemplaza, la experiencia operativa del personal.</w:t>
      </w:r>
      <w:commentRangeEnd w:id="2"/>
      <w:r>
        <w:rPr>
          <w:rStyle w:val="Refdecomentario"/>
          <w:rFonts w:ascii="Arial" w:hAnsi="Arial" w:cs="Arial"/>
          <w:color w:val="000000"/>
          <w:sz w:val="20"/>
          <w:szCs w:val="20"/>
        </w:rPr>
        <w:commentReference w:id="2"/>
      </w:r>
    </w:p>
    <w:p w14:paraId="4DD7DF97" w14:textId="77777777" w:rsidR="00D5072C" w:rsidRPr="00FD5127" w:rsidRDefault="00D5072C" w:rsidP="00FD5127">
      <w:pPr>
        <w:pStyle w:val="NormalWeb"/>
        <w:spacing w:before="0" w:beforeAutospacing="0" w:after="0" w:afterAutospacing="0" w:line="276" w:lineRule="auto"/>
        <w:rPr>
          <w:rFonts w:ascii="Arial" w:hAnsi="Arial" w:cs="Arial"/>
          <w:color w:val="000000"/>
          <w:sz w:val="20"/>
          <w:szCs w:val="20"/>
        </w:rPr>
      </w:pPr>
    </w:p>
    <w:p w14:paraId="27DEE6B3" w14:textId="5FBB2514" w:rsidR="00FD5127" w:rsidRDefault="00D5072C" w:rsidP="00FD5127">
      <w:pPr>
        <w:pStyle w:val="NormalWeb"/>
        <w:spacing w:before="0" w:beforeAutospacing="0" w:after="0" w:afterAutospacing="0" w:line="276" w:lineRule="auto"/>
        <w:rPr>
          <w:rFonts w:ascii="Arial" w:hAnsi="Arial" w:cs="Arial"/>
          <w:color w:val="000000"/>
          <w:sz w:val="20"/>
          <w:szCs w:val="20"/>
        </w:rPr>
      </w:pPr>
      <w:r w:rsidRPr="00D5072C">
        <w:rPr>
          <w:rFonts w:ascii="Arial" w:hAnsi="Arial" w:cs="Arial"/>
          <w:color w:val="000000"/>
          <w:sz w:val="20"/>
          <w:szCs w:val="20"/>
        </w:rPr>
        <w:t xml:space="preserve">Entre las soluciones tecnológicas utilizadas en estos procesos, las plataformas de </w:t>
      </w:r>
      <w:r w:rsidRPr="00D5072C">
        <w:rPr>
          <w:rFonts w:ascii="Arial" w:hAnsi="Arial" w:cs="Arial"/>
          <w:i/>
          <w:iCs/>
          <w:color w:val="000000"/>
          <w:sz w:val="20"/>
          <w:szCs w:val="20"/>
        </w:rPr>
        <w:t>software</w:t>
      </w:r>
      <w:r w:rsidRPr="00D5072C">
        <w:rPr>
          <w:rFonts w:ascii="Arial" w:hAnsi="Arial" w:cs="Arial"/>
          <w:color w:val="000000"/>
          <w:sz w:val="20"/>
          <w:szCs w:val="20"/>
        </w:rPr>
        <w:t xml:space="preserve"> especializado permiten articular diferentes funciones relacionadas con la gestión y el entrenamiento del talento humano. Su arquitectura determina la manera en que los componentes tecnológicos intercambian información y apoyan las actividades del establecimiento.</w:t>
      </w:r>
    </w:p>
    <w:p w14:paraId="2A95AD67" w14:textId="77777777" w:rsidR="00D5072C" w:rsidRPr="00FD5127" w:rsidRDefault="00D5072C" w:rsidP="00FD5127">
      <w:pPr>
        <w:pStyle w:val="NormalWeb"/>
        <w:spacing w:before="0" w:beforeAutospacing="0" w:after="0" w:afterAutospacing="0" w:line="276" w:lineRule="auto"/>
        <w:rPr>
          <w:rFonts w:ascii="Arial" w:hAnsi="Arial" w:cs="Arial"/>
          <w:color w:val="000000"/>
          <w:sz w:val="20"/>
          <w:szCs w:val="20"/>
        </w:rPr>
      </w:pPr>
    </w:p>
    <w:p w14:paraId="4B670702" w14:textId="77777777" w:rsidR="00FD5127" w:rsidRDefault="00FD5127" w:rsidP="00FD5127">
      <w:pPr>
        <w:pStyle w:val="Ttulo2"/>
        <w:spacing w:before="0" w:after="0"/>
        <w:rPr>
          <w:color w:val="000000"/>
          <w:szCs w:val="20"/>
        </w:rPr>
      </w:pPr>
      <w:r w:rsidRPr="00FD5127">
        <w:rPr>
          <w:color w:val="000000"/>
          <w:szCs w:val="20"/>
        </w:rPr>
        <w:t>1.1 Arquitectura de plataformas de</w:t>
      </w:r>
      <w:r w:rsidRPr="00FD5127">
        <w:rPr>
          <w:rStyle w:val="apple-converted-space"/>
          <w:color w:val="000000"/>
          <w:szCs w:val="20"/>
        </w:rPr>
        <w:t> </w:t>
      </w:r>
      <w:r w:rsidRPr="00FD5127">
        <w:rPr>
          <w:rStyle w:val="nfasis"/>
          <w:color w:val="000000"/>
          <w:szCs w:val="20"/>
        </w:rPr>
        <w:t>software</w:t>
      </w:r>
      <w:r w:rsidRPr="00FD5127">
        <w:rPr>
          <w:rStyle w:val="apple-converted-space"/>
          <w:color w:val="000000"/>
          <w:szCs w:val="20"/>
        </w:rPr>
        <w:t> </w:t>
      </w:r>
      <w:r w:rsidRPr="00FD5127">
        <w:rPr>
          <w:color w:val="000000"/>
          <w:szCs w:val="20"/>
        </w:rPr>
        <w:t>especializado para la gestión y el entrenamiento hotelero</w:t>
      </w:r>
    </w:p>
    <w:p w14:paraId="4519FBF7" w14:textId="77777777" w:rsidR="00FD5127" w:rsidRDefault="00FD5127" w:rsidP="00FD5127"/>
    <w:p w14:paraId="1533AC33" w14:textId="18D21C39" w:rsidR="00FD5127" w:rsidRPr="00FD5127" w:rsidRDefault="00FD5127" w:rsidP="00FD5127">
      <w:commentRangeStart w:id="3"/>
      <w:r>
        <w:rPr>
          <w:noProof/>
        </w:rPr>
        <w:drawing>
          <wp:anchor distT="0" distB="0" distL="114300" distR="114300" simplePos="0" relativeHeight="251659264" behindDoc="1" locked="0" layoutInCell="1" allowOverlap="1" wp14:anchorId="4F917FC3" wp14:editId="43D61DD0">
            <wp:simplePos x="0" y="0"/>
            <wp:positionH relativeFrom="column">
              <wp:posOffset>0</wp:posOffset>
            </wp:positionH>
            <wp:positionV relativeFrom="paragraph">
              <wp:posOffset>0</wp:posOffset>
            </wp:positionV>
            <wp:extent cx="1727200" cy="1159260"/>
            <wp:effectExtent l="0" t="0" r="0" b="0"/>
            <wp:wrapTight wrapText="bothSides">
              <wp:wrapPolygon edited="0">
                <wp:start x="0" y="0"/>
                <wp:lineTo x="0" y="21304"/>
                <wp:lineTo x="21441" y="21304"/>
                <wp:lineTo x="21441" y="0"/>
                <wp:lineTo x="0" y="0"/>
              </wp:wrapPolygon>
            </wp:wrapTight>
            <wp:docPr id="21183222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22277" name="Imagen 21183222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27200" cy="1159260"/>
                    </a:xfrm>
                    <a:prstGeom prst="rect">
                      <a:avLst/>
                    </a:prstGeom>
                  </pic:spPr>
                </pic:pic>
              </a:graphicData>
            </a:graphic>
            <wp14:sizeRelH relativeFrom="page">
              <wp14:pctWidth>0</wp14:pctWidth>
            </wp14:sizeRelH>
            <wp14:sizeRelV relativeFrom="page">
              <wp14:pctHeight>0</wp14:pctHeight>
            </wp14:sizeRelV>
          </wp:anchor>
        </w:drawing>
      </w:r>
      <w:commentRangeEnd w:id="3"/>
      <w:r w:rsidRPr="00FD5127">
        <w:rPr>
          <w:rStyle w:val="Refdecomentario"/>
          <w:sz w:val="22"/>
          <w:szCs w:val="22"/>
        </w:rPr>
        <w:commentReference w:id="3"/>
      </w:r>
    </w:p>
    <w:p w14:paraId="4A84A3C7"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La gestión de los establecimientos de alojamiento depende cada vez más de plataformas tecnológicas capaces de integrar la operación diaria con los procesos administrativos, comerciales y de desarrollo del talento humano. Esta integración permite optimizar la administración de la información, facilitar la coordinación entre las áreas funcionales y fortalecer la calidad de los servicios ofrecidos a las personas huéspedes.</w:t>
      </w:r>
    </w:p>
    <w:p w14:paraId="078FC635" w14:textId="77777777" w:rsidR="006B5217" w:rsidRPr="00FD5127" w:rsidRDefault="006B5217" w:rsidP="00FD5127">
      <w:pPr>
        <w:pStyle w:val="NormalWeb"/>
        <w:spacing w:before="0" w:beforeAutospacing="0" w:after="0" w:afterAutospacing="0" w:line="276" w:lineRule="auto"/>
        <w:rPr>
          <w:rFonts w:ascii="Arial" w:hAnsi="Arial" w:cs="Arial"/>
          <w:color w:val="000000"/>
          <w:sz w:val="20"/>
          <w:szCs w:val="20"/>
        </w:rPr>
      </w:pPr>
    </w:p>
    <w:p w14:paraId="5D8BF124"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En este contexto, la arquitectura de</w:t>
      </w:r>
      <w:r w:rsidRPr="00FD5127">
        <w:rPr>
          <w:rStyle w:val="apple-converted-space"/>
          <w:rFonts w:ascii="Arial" w:hAnsi="Arial" w:cs="Arial"/>
          <w:color w:val="000000"/>
          <w:sz w:val="20"/>
          <w:szCs w:val="20"/>
        </w:rPr>
        <w:t> </w:t>
      </w:r>
      <w:r w:rsidRPr="00FD5127">
        <w:rPr>
          <w:rStyle w:val="nfasis"/>
          <w:rFonts w:ascii="Arial" w:hAnsi="Arial" w:cs="Arial"/>
          <w:color w:val="000000"/>
          <w:sz w:val="20"/>
          <w:szCs w:val="20"/>
        </w:rPr>
        <w:t>software</w:t>
      </w:r>
      <w:r w:rsidRPr="00FD5127">
        <w:rPr>
          <w:rStyle w:val="apple-converted-space"/>
          <w:rFonts w:ascii="Arial" w:hAnsi="Arial" w:cs="Arial"/>
          <w:color w:val="000000"/>
          <w:sz w:val="20"/>
          <w:szCs w:val="20"/>
        </w:rPr>
        <w:t> </w:t>
      </w:r>
      <w:r w:rsidRPr="00FD5127">
        <w:rPr>
          <w:rFonts w:ascii="Arial" w:hAnsi="Arial" w:cs="Arial"/>
          <w:color w:val="000000"/>
          <w:sz w:val="20"/>
          <w:szCs w:val="20"/>
        </w:rPr>
        <w:t xml:space="preserve">corresponde al conjunto de componentes, aplicaciones y mecanismos de comunicación que permiten el funcionamiento coordinado de los sistemas tecnológicos </w:t>
      </w:r>
      <w:r w:rsidRPr="00FD5127">
        <w:rPr>
          <w:rFonts w:ascii="Arial" w:hAnsi="Arial" w:cs="Arial"/>
          <w:color w:val="000000"/>
          <w:sz w:val="20"/>
          <w:szCs w:val="20"/>
        </w:rPr>
        <w:lastRenderedPageBreak/>
        <w:t>utilizados por la organización. Una arquitectura bien estructurada facilita el intercambio de información entre las plataformas empleadas en el establecimiento.</w:t>
      </w:r>
    </w:p>
    <w:p w14:paraId="50841EEF" w14:textId="77777777" w:rsidR="006B5217" w:rsidRPr="00FD5127" w:rsidRDefault="006B5217" w:rsidP="00FD5127">
      <w:pPr>
        <w:pStyle w:val="NormalWeb"/>
        <w:spacing w:before="0" w:beforeAutospacing="0" w:after="0" w:afterAutospacing="0" w:line="276" w:lineRule="auto"/>
        <w:rPr>
          <w:rFonts w:ascii="Arial" w:hAnsi="Arial" w:cs="Arial"/>
          <w:color w:val="000000"/>
          <w:sz w:val="20"/>
          <w:szCs w:val="20"/>
        </w:rPr>
      </w:pPr>
    </w:p>
    <w:p w14:paraId="5CAEE8D7"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Los sistemas destinados a la gestión de reservas, recepción, alojamiento, mantenimiento, alimentos y bebidas, contabilidad o recursos humanos pueden compartir datos de manera segura. Esto reduce la duplicidad de registros y favorece la toma de decisiones basada en información actualizada.</w:t>
      </w:r>
    </w:p>
    <w:p w14:paraId="5C7F6289" w14:textId="77777777" w:rsidR="006B5217" w:rsidRPr="00FD5127" w:rsidRDefault="006B5217" w:rsidP="00FD5127">
      <w:pPr>
        <w:pStyle w:val="NormalWeb"/>
        <w:spacing w:before="0" w:beforeAutospacing="0" w:after="0" w:afterAutospacing="0" w:line="276" w:lineRule="auto"/>
        <w:rPr>
          <w:rFonts w:ascii="Arial" w:hAnsi="Arial" w:cs="Arial"/>
          <w:color w:val="000000"/>
          <w:sz w:val="20"/>
          <w:szCs w:val="20"/>
        </w:rPr>
      </w:pPr>
    </w:p>
    <w:p w14:paraId="3D275620"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Desde la perspectiva de la capacitación, estas plataformas también incorporan módulos para administrar programas de formación, realizar seguimiento al progreso del personal, evaluar el aprendizaje y actualizar los procedimientos institucionales. De esta manera, la tecnología se convierte en un elemento transversal que articula la operación hotelera con los procesos de desarrollo organizacional.</w:t>
      </w:r>
    </w:p>
    <w:p w14:paraId="34811BEA" w14:textId="77777777" w:rsidR="006B5217" w:rsidRPr="00FD5127" w:rsidRDefault="006B5217" w:rsidP="00FD5127">
      <w:pPr>
        <w:pStyle w:val="NormalWeb"/>
        <w:spacing w:before="0" w:beforeAutospacing="0" w:after="0" w:afterAutospacing="0" w:line="276" w:lineRule="auto"/>
        <w:rPr>
          <w:rFonts w:ascii="Arial" w:hAnsi="Arial" w:cs="Arial"/>
          <w:color w:val="000000"/>
          <w:sz w:val="20"/>
          <w:szCs w:val="20"/>
        </w:rPr>
      </w:pPr>
    </w:p>
    <w:p w14:paraId="291FD12F" w14:textId="77777777" w:rsidR="00FD5127" w:rsidRDefault="00FD5127" w:rsidP="00FD5127">
      <w:pPr>
        <w:pStyle w:val="NormalWeb"/>
        <w:spacing w:before="0" w:beforeAutospacing="0" w:after="0" w:afterAutospacing="0" w:line="276" w:lineRule="auto"/>
        <w:rPr>
          <w:rStyle w:val="apple-converted-space"/>
          <w:rFonts w:ascii="Arial" w:hAnsi="Arial" w:cs="Arial"/>
          <w:color w:val="000000"/>
          <w:sz w:val="20"/>
          <w:szCs w:val="20"/>
        </w:rPr>
      </w:pPr>
      <w:r w:rsidRPr="00FD5127">
        <w:rPr>
          <w:rFonts w:ascii="Arial" w:hAnsi="Arial" w:cs="Arial"/>
          <w:color w:val="000000"/>
          <w:sz w:val="20"/>
          <w:szCs w:val="20"/>
        </w:rPr>
        <w:t>La arquitectura tecnológica debe diseñarse considerando la interoperabilidad, la seguridad de la información, la disponibilidad de los servicios y la escalabilidad. Estos aspectos permiten que el sistema responda al crecimiento de la organización, la incorporación de nuevas funcionalidades y los cambios derivados de la transformación digital del sector hotelero.</w:t>
      </w:r>
      <w:r w:rsidRPr="00FD5127">
        <w:rPr>
          <w:rStyle w:val="apple-converted-space"/>
          <w:rFonts w:ascii="Arial" w:hAnsi="Arial" w:cs="Arial"/>
          <w:color w:val="000000"/>
          <w:sz w:val="20"/>
          <w:szCs w:val="20"/>
        </w:rPr>
        <w:t> </w:t>
      </w:r>
    </w:p>
    <w:p w14:paraId="449C2E2A" w14:textId="77777777" w:rsidR="006B5217" w:rsidRPr="00FD5127" w:rsidRDefault="006B5217" w:rsidP="00FD5127">
      <w:pPr>
        <w:pStyle w:val="NormalWeb"/>
        <w:spacing w:before="0" w:beforeAutospacing="0" w:after="0" w:afterAutospacing="0" w:line="276" w:lineRule="auto"/>
        <w:rPr>
          <w:rFonts w:ascii="Arial" w:hAnsi="Arial" w:cs="Arial"/>
          <w:color w:val="000000"/>
          <w:sz w:val="20"/>
          <w:szCs w:val="20"/>
        </w:rPr>
      </w:pPr>
    </w:p>
    <w:p w14:paraId="44A8BD75" w14:textId="77777777" w:rsidR="00FD5127" w:rsidRDefault="00FD5127" w:rsidP="00FD5127">
      <w:pPr>
        <w:pStyle w:val="Ttulo3"/>
        <w:spacing w:before="0" w:after="0"/>
        <w:rPr>
          <w:b/>
          <w:bCs/>
          <w:color w:val="000000"/>
          <w:sz w:val="20"/>
          <w:szCs w:val="20"/>
        </w:rPr>
      </w:pPr>
      <w:r w:rsidRPr="006B5217">
        <w:rPr>
          <w:b/>
          <w:bCs/>
          <w:color w:val="000000"/>
          <w:sz w:val="20"/>
          <w:szCs w:val="20"/>
        </w:rPr>
        <w:t>Plataformas de</w:t>
      </w:r>
      <w:r w:rsidRPr="006B5217">
        <w:rPr>
          <w:rStyle w:val="apple-converted-space"/>
          <w:b/>
          <w:bCs/>
          <w:color w:val="000000"/>
          <w:sz w:val="20"/>
          <w:szCs w:val="20"/>
        </w:rPr>
        <w:t> </w:t>
      </w:r>
      <w:r w:rsidRPr="006B5217">
        <w:rPr>
          <w:rStyle w:val="nfasis"/>
          <w:b/>
          <w:bCs/>
          <w:color w:val="000000"/>
          <w:sz w:val="20"/>
          <w:szCs w:val="20"/>
        </w:rPr>
        <w:t>software</w:t>
      </w:r>
      <w:r w:rsidRPr="006B5217">
        <w:rPr>
          <w:rStyle w:val="apple-converted-space"/>
          <w:b/>
          <w:bCs/>
          <w:color w:val="000000"/>
          <w:sz w:val="20"/>
          <w:szCs w:val="20"/>
        </w:rPr>
        <w:t> </w:t>
      </w:r>
      <w:r w:rsidRPr="006B5217">
        <w:rPr>
          <w:b/>
          <w:bCs/>
          <w:color w:val="000000"/>
          <w:sz w:val="20"/>
          <w:szCs w:val="20"/>
        </w:rPr>
        <w:t>para la gestión hotelera</w:t>
      </w:r>
    </w:p>
    <w:p w14:paraId="5D1CF144" w14:textId="77777777" w:rsidR="006B5217" w:rsidRPr="006B5217" w:rsidRDefault="006B5217" w:rsidP="006B5217"/>
    <w:p w14:paraId="187912FD"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Los establecimientos de alojamiento utilizan diferentes plataformas especializadas, cada una orientada al apoyo de procesos específicos. Algunas aplicaciones administran la operación hotelera, mientras que otras fortalecen la capacitación del personal o facilitan la comunicación entre las áreas de la organización.</w:t>
      </w:r>
    </w:p>
    <w:p w14:paraId="4ACBA47C" w14:textId="77777777" w:rsidR="00F75BE9" w:rsidRPr="00FD5127" w:rsidRDefault="00F75BE9" w:rsidP="00FD5127">
      <w:pPr>
        <w:pStyle w:val="NormalWeb"/>
        <w:spacing w:before="0" w:beforeAutospacing="0" w:after="0" w:afterAutospacing="0" w:line="276" w:lineRule="auto"/>
        <w:rPr>
          <w:rFonts w:ascii="Arial" w:hAnsi="Arial" w:cs="Arial"/>
          <w:color w:val="000000"/>
          <w:sz w:val="20"/>
          <w:szCs w:val="20"/>
        </w:rPr>
      </w:pPr>
    </w:p>
    <w:p w14:paraId="08F49DD2" w14:textId="7A223049" w:rsidR="00FD5127" w:rsidRPr="00F75BE9" w:rsidRDefault="00FD5127" w:rsidP="00FD5127">
      <w:pPr>
        <w:pStyle w:val="NormalWeb"/>
        <w:spacing w:before="0" w:beforeAutospacing="0" w:after="0" w:afterAutospacing="0" w:line="276" w:lineRule="auto"/>
        <w:rPr>
          <w:rFonts w:ascii="Arial" w:hAnsi="Arial" w:cs="Arial"/>
          <w:b/>
          <w:bCs/>
          <w:color w:val="000000"/>
          <w:sz w:val="20"/>
          <w:szCs w:val="20"/>
        </w:rPr>
      </w:pPr>
      <w:commentRangeStart w:id="4"/>
      <w:r w:rsidRPr="00F75BE9">
        <w:rPr>
          <w:rFonts w:ascii="Arial" w:hAnsi="Arial" w:cs="Arial"/>
          <w:b/>
          <w:bCs/>
          <w:color w:val="000000"/>
          <w:sz w:val="20"/>
          <w:szCs w:val="20"/>
        </w:rPr>
        <w:t>Plataformas tecnológicas para la gestión y la capacitación</w:t>
      </w:r>
    </w:p>
    <w:p w14:paraId="702EB898" w14:textId="77777777" w:rsidR="00F75BE9" w:rsidRPr="00FD5127" w:rsidRDefault="00F75BE9" w:rsidP="00FD5127">
      <w:pPr>
        <w:pStyle w:val="NormalWeb"/>
        <w:spacing w:before="0" w:beforeAutospacing="0" w:after="0" w:afterAutospacing="0" w:line="276" w:lineRule="auto"/>
        <w:rPr>
          <w:rFonts w:ascii="Arial" w:hAnsi="Arial" w:cs="Arial"/>
          <w:color w:val="000000"/>
          <w:sz w:val="20"/>
          <w:szCs w:val="20"/>
        </w:rPr>
      </w:pPr>
    </w:p>
    <w:p w14:paraId="2B572914"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Pestaña 1 - PMS</w:t>
      </w:r>
      <w:r w:rsidRPr="00FD5127">
        <w:rPr>
          <w:rFonts w:ascii="Arial" w:hAnsi="Arial" w:cs="Arial"/>
          <w:color w:val="000000"/>
          <w:sz w:val="20"/>
          <w:szCs w:val="20"/>
        </w:rPr>
        <w:br/>
        <w:t>El</w:t>
      </w:r>
      <w:r w:rsidRPr="00FD5127">
        <w:rPr>
          <w:rStyle w:val="apple-converted-space"/>
          <w:rFonts w:ascii="Arial" w:hAnsi="Arial" w:cs="Arial"/>
          <w:color w:val="000000"/>
          <w:sz w:val="20"/>
          <w:szCs w:val="20"/>
        </w:rPr>
        <w:t> </w:t>
      </w:r>
      <w:r w:rsidRPr="00FD5127">
        <w:rPr>
          <w:rStyle w:val="nfasis"/>
          <w:rFonts w:ascii="Arial" w:hAnsi="Arial" w:cs="Arial"/>
          <w:color w:val="000000"/>
          <w:sz w:val="20"/>
          <w:szCs w:val="20"/>
        </w:rPr>
        <w:t>Property Management System</w:t>
      </w:r>
      <w:r w:rsidRPr="00FD5127">
        <w:rPr>
          <w:rStyle w:val="apple-converted-space"/>
          <w:rFonts w:ascii="Arial" w:hAnsi="Arial" w:cs="Arial"/>
          <w:color w:val="000000"/>
          <w:sz w:val="20"/>
          <w:szCs w:val="20"/>
        </w:rPr>
        <w:t> </w:t>
      </w:r>
      <w:r w:rsidRPr="00FD5127">
        <w:rPr>
          <w:rFonts w:ascii="Arial" w:hAnsi="Arial" w:cs="Arial"/>
          <w:color w:val="000000"/>
          <w:sz w:val="20"/>
          <w:szCs w:val="20"/>
        </w:rPr>
        <w:t>administra la operación hotelera y permite entrenar al personal en procesos de reservas, recepción, alojamiento y facturación.</w:t>
      </w:r>
    </w:p>
    <w:p w14:paraId="49CFA90D"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Pestaña 2 - LMS</w:t>
      </w:r>
      <w:r w:rsidRPr="00FD5127">
        <w:rPr>
          <w:rFonts w:ascii="Arial" w:hAnsi="Arial" w:cs="Arial"/>
          <w:color w:val="000000"/>
          <w:sz w:val="20"/>
          <w:szCs w:val="20"/>
        </w:rPr>
        <w:br/>
        <w:t>El</w:t>
      </w:r>
      <w:r w:rsidRPr="00FD5127">
        <w:rPr>
          <w:rStyle w:val="apple-converted-space"/>
          <w:rFonts w:ascii="Arial" w:hAnsi="Arial" w:cs="Arial"/>
          <w:color w:val="000000"/>
          <w:sz w:val="20"/>
          <w:szCs w:val="20"/>
        </w:rPr>
        <w:t> </w:t>
      </w:r>
      <w:r w:rsidRPr="00FD5127">
        <w:rPr>
          <w:rStyle w:val="nfasis"/>
          <w:rFonts w:ascii="Arial" w:hAnsi="Arial" w:cs="Arial"/>
          <w:color w:val="000000"/>
          <w:sz w:val="20"/>
          <w:szCs w:val="20"/>
        </w:rPr>
        <w:t>Learning Management System</w:t>
      </w:r>
      <w:r w:rsidRPr="00FD5127">
        <w:rPr>
          <w:rStyle w:val="apple-converted-space"/>
          <w:rFonts w:ascii="Arial" w:hAnsi="Arial" w:cs="Arial"/>
          <w:color w:val="000000"/>
          <w:sz w:val="20"/>
          <w:szCs w:val="20"/>
        </w:rPr>
        <w:t> </w:t>
      </w:r>
      <w:r w:rsidRPr="00FD5127">
        <w:rPr>
          <w:rFonts w:ascii="Arial" w:hAnsi="Arial" w:cs="Arial"/>
          <w:color w:val="000000"/>
          <w:sz w:val="20"/>
          <w:szCs w:val="20"/>
        </w:rPr>
        <w:t>gestiona los procesos de formación mediante la organización de cursos, evaluaciones, contenidos y mecanismos de seguimiento del aprendizaje.</w:t>
      </w:r>
    </w:p>
    <w:p w14:paraId="3E9527D2"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Pestaña 3 - CRM</w:t>
      </w:r>
      <w:r w:rsidRPr="00FD5127">
        <w:rPr>
          <w:rFonts w:ascii="Arial" w:hAnsi="Arial" w:cs="Arial"/>
          <w:color w:val="000000"/>
          <w:sz w:val="20"/>
          <w:szCs w:val="20"/>
        </w:rPr>
        <w:br/>
        <w:t>El</w:t>
      </w:r>
      <w:r w:rsidRPr="00FD5127">
        <w:rPr>
          <w:rStyle w:val="apple-converted-space"/>
          <w:rFonts w:ascii="Arial" w:hAnsi="Arial" w:cs="Arial"/>
          <w:color w:val="000000"/>
          <w:sz w:val="20"/>
          <w:szCs w:val="20"/>
        </w:rPr>
        <w:t> </w:t>
      </w:r>
      <w:r w:rsidRPr="00FD5127">
        <w:rPr>
          <w:rStyle w:val="nfasis"/>
          <w:rFonts w:ascii="Arial" w:hAnsi="Arial" w:cs="Arial"/>
          <w:color w:val="000000"/>
          <w:sz w:val="20"/>
          <w:szCs w:val="20"/>
        </w:rPr>
        <w:t>Customer Relationship Management</w:t>
      </w:r>
      <w:r w:rsidRPr="00FD5127">
        <w:rPr>
          <w:rStyle w:val="apple-converted-space"/>
          <w:rFonts w:ascii="Arial" w:hAnsi="Arial" w:cs="Arial"/>
          <w:color w:val="000000"/>
          <w:sz w:val="20"/>
          <w:szCs w:val="20"/>
        </w:rPr>
        <w:t> </w:t>
      </w:r>
      <w:r w:rsidRPr="00FD5127">
        <w:rPr>
          <w:rFonts w:ascii="Arial" w:hAnsi="Arial" w:cs="Arial"/>
          <w:color w:val="000000"/>
          <w:sz w:val="20"/>
          <w:szCs w:val="20"/>
        </w:rPr>
        <w:t>gestiona la relación con las personas huéspedes y facilita la capacitación del personal en servicio al cliente y fidelización.</w:t>
      </w:r>
    </w:p>
    <w:p w14:paraId="7B2583CB"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Pestaña 4 - Plataformas colaborativas</w:t>
      </w:r>
      <w:r w:rsidRPr="00FD5127">
        <w:rPr>
          <w:rFonts w:ascii="Arial" w:hAnsi="Arial" w:cs="Arial"/>
          <w:color w:val="000000"/>
          <w:sz w:val="20"/>
          <w:szCs w:val="20"/>
        </w:rPr>
        <w:br/>
        <w:t>Favorecen la comunicación interna y permiten compartir documentos, manuales y recursos de aprendizaje.</w:t>
      </w:r>
      <w:commentRangeEnd w:id="4"/>
      <w:r w:rsidR="00F75BE9">
        <w:rPr>
          <w:rStyle w:val="Refdecomentario"/>
          <w:rFonts w:ascii="Arial" w:hAnsi="Arial" w:cs="Arial"/>
          <w:color w:val="000000"/>
          <w:sz w:val="20"/>
          <w:szCs w:val="20"/>
        </w:rPr>
        <w:commentReference w:id="4"/>
      </w:r>
    </w:p>
    <w:p w14:paraId="1FA2F5A0" w14:textId="77777777" w:rsidR="00F75BE9" w:rsidRPr="00FD5127" w:rsidRDefault="00F75BE9" w:rsidP="00FD5127">
      <w:pPr>
        <w:pStyle w:val="NormalWeb"/>
        <w:spacing w:before="0" w:beforeAutospacing="0" w:after="0" w:afterAutospacing="0" w:line="276" w:lineRule="auto"/>
        <w:rPr>
          <w:rFonts w:ascii="Arial" w:hAnsi="Arial" w:cs="Arial"/>
          <w:color w:val="000000"/>
          <w:sz w:val="20"/>
          <w:szCs w:val="20"/>
        </w:rPr>
      </w:pPr>
    </w:p>
    <w:p w14:paraId="693E0126"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Cada plataforma cumple una función específica dentro de la organización; sin embargo, su mayor potencial se alcanza cuando opera de manera integrada con los demás sistemas. La interoperabilidad permite que la información fluya entre las áreas operativas, administrativas y formativas, reduciendo los tiempos de respuesta y fortaleciendo la eficiencia institucional.</w:t>
      </w:r>
    </w:p>
    <w:p w14:paraId="7F3482DF" w14:textId="77777777" w:rsidR="001D1C91" w:rsidRDefault="001D1C91" w:rsidP="00FD5127">
      <w:pPr>
        <w:pStyle w:val="NormalWeb"/>
        <w:spacing w:before="0" w:beforeAutospacing="0" w:after="0" w:afterAutospacing="0" w:line="276" w:lineRule="auto"/>
        <w:rPr>
          <w:rFonts w:ascii="Arial" w:hAnsi="Arial" w:cs="Arial"/>
          <w:color w:val="000000"/>
          <w:sz w:val="20"/>
          <w:szCs w:val="20"/>
        </w:rPr>
      </w:pPr>
    </w:p>
    <w:p w14:paraId="7DE324EF" w14:textId="77777777" w:rsidR="001D1C91" w:rsidRDefault="001D1C91" w:rsidP="00FD5127">
      <w:pPr>
        <w:pStyle w:val="NormalWeb"/>
        <w:spacing w:before="0" w:beforeAutospacing="0" w:after="0" w:afterAutospacing="0" w:line="276" w:lineRule="auto"/>
        <w:rPr>
          <w:rFonts w:ascii="Arial" w:hAnsi="Arial" w:cs="Arial"/>
          <w:color w:val="000000"/>
          <w:sz w:val="20"/>
          <w:szCs w:val="20"/>
        </w:rPr>
      </w:pPr>
    </w:p>
    <w:p w14:paraId="21281ECB" w14:textId="77777777" w:rsidR="001D1C91" w:rsidRDefault="001D1C91" w:rsidP="00FD5127">
      <w:pPr>
        <w:pStyle w:val="NormalWeb"/>
        <w:spacing w:before="0" w:beforeAutospacing="0" w:after="0" w:afterAutospacing="0" w:line="276" w:lineRule="auto"/>
        <w:rPr>
          <w:rFonts w:ascii="Arial" w:hAnsi="Arial" w:cs="Arial"/>
          <w:color w:val="000000"/>
          <w:sz w:val="20"/>
          <w:szCs w:val="20"/>
        </w:rPr>
      </w:pPr>
    </w:p>
    <w:p w14:paraId="6AFBF67C" w14:textId="77777777" w:rsidR="001D1C91" w:rsidRDefault="001D1C91" w:rsidP="00FD5127">
      <w:pPr>
        <w:pStyle w:val="NormalWeb"/>
        <w:spacing w:before="0" w:beforeAutospacing="0" w:after="0" w:afterAutospacing="0" w:line="276" w:lineRule="auto"/>
        <w:rPr>
          <w:rFonts w:ascii="Arial" w:hAnsi="Arial" w:cs="Arial"/>
          <w:color w:val="000000"/>
          <w:sz w:val="20"/>
          <w:szCs w:val="20"/>
        </w:rPr>
      </w:pPr>
    </w:p>
    <w:p w14:paraId="33FA519B" w14:textId="77777777" w:rsidR="001D1C91" w:rsidRDefault="001D1C91" w:rsidP="00FD5127">
      <w:pPr>
        <w:pStyle w:val="NormalWeb"/>
        <w:spacing w:before="0" w:beforeAutospacing="0" w:after="0" w:afterAutospacing="0" w:line="276" w:lineRule="auto"/>
        <w:rPr>
          <w:rFonts w:ascii="Arial" w:hAnsi="Arial" w:cs="Arial"/>
          <w:color w:val="000000"/>
          <w:sz w:val="20"/>
          <w:szCs w:val="20"/>
        </w:rPr>
      </w:pPr>
    </w:p>
    <w:p w14:paraId="5AF2E936" w14:textId="77777777" w:rsidR="001D1C91" w:rsidRPr="00FD5127" w:rsidRDefault="001D1C91" w:rsidP="00FD5127">
      <w:pPr>
        <w:pStyle w:val="NormalWeb"/>
        <w:spacing w:before="0" w:beforeAutospacing="0" w:after="0" w:afterAutospacing="0" w:line="276" w:lineRule="auto"/>
        <w:rPr>
          <w:rFonts w:ascii="Arial" w:hAnsi="Arial" w:cs="Arial"/>
          <w:color w:val="000000"/>
          <w:sz w:val="20"/>
          <w:szCs w:val="20"/>
        </w:rPr>
      </w:pPr>
    </w:p>
    <w:p w14:paraId="0ABEF922" w14:textId="77777777" w:rsidR="00FD5127" w:rsidRDefault="00FD5127" w:rsidP="00FD5127">
      <w:pPr>
        <w:pStyle w:val="Ttulo3"/>
        <w:spacing w:before="0" w:after="0"/>
        <w:rPr>
          <w:b/>
          <w:bCs/>
          <w:color w:val="000000"/>
          <w:sz w:val="20"/>
          <w:szCs w:val="20"/>
        </w:rPr>
      </w:pPr>
      <w:r w:rsidRPr="00F75BE9">
        <w:rPr>
          <w:b/>
          <w:bCs/>
          <w:color w:val="000000"/>
          <w:sz w:val="20"/>
          <w:szCs w:val="20"/>
        </w:rPr>
        <w:lastRenderedPageBreak/>
        <w:t>Integración de plataformas para la formación del talento humano</w:t>
      </w:r>
    </w:p>
    <w:p w14:paraId="281B5E33" w14:textId="77777777" w:rsidR="00F75BE9" w:rsidRDefault="00F75BE9" w:rsidP="00F75BE9"/>
    <w:p w14:paraId="5B683729" w14:textId="3C9ACC04" w:rsidR="00FD5127" w:rsidRDefault="00F75BE9" w:rsidP="00F75BE9">
      <w:pPr>
        <w:rPr>
          <w:color w:val="000000"/>
          <w:sz w:val="20"/>
          <w:szCs w:val="20"/>
        </w:rPr>
      </w:pPr>
      <w:commentRangeStart w:id="5"/>
      <w:r>
        <w:rPr>
          <w:noProof/>
        </w:rPr>
        <w:drawing>
          <wp:anchor distT="0" distB="0" distL="114300" distR="114300" simplePos="0" relativeHeight="251660288" behindDoc="1" locked="0" layoutInCell="1" allowOverlap="1" wp14:anchorId="099664A6" wp14:editId="066888A5">
            <wp:simplePos x="0" y="0"/>
            <wp:positionH relativeFrom="column">
              <wp:posOffset>0</wp:posOffset>
            </wp:positionH>
            <wp:positionV relativeFrom="paragraph">
              <wp:posOffset>0</wp:posOffset>
            </wp:positionV>
            <wp:extent cx="1286933" cy="1924242"/>
            <wp:effectExtent l="0" t="0" r="0" b="0"/>
            <wp:wrapTight wrapText="bothSides">
              <wp:wrapPolygon edited="0">
                <wp:start x="0" y="0"/>
                <wp:lineTo x="0" y="21386"/>
                <wp:lineTo x="21323" y="21386"/>
                <wp:lineTo x="21323" y="0"/>
                <wp:lineTo x="0" y="0"/>
              </wp:wrapPolygon>
            </wp:wrapTight>
            <wp:docPr id="1444630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30428" name="Imagen 14446304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86933" cy="1924242"/>
                    </a:xfrm>
                    <a:prstGeom prst="rect">
                      <a:avLst/>
                    </a:prstGeom>
                  </pic:spPr>
                </pic:pic>
              </a:graphicData>
            </a:graphic>
            <wp14:sizeRelH relativeFrom="page">
              <wp14:pctWidth>0</wp14:pctWidth>
            </wp14:sizeRelH>
            <wp14:sizeRelV relativeFrom="page">
              <wp14:pctHeight>0</wp14:pctHeight>
            </wp14:sizeRelV>
          </wp:anchor>
        </w:drawing>
      </w:r>
      <w:commentRangeEnd w:id="5"/>
      <w:r w:rsidRPr="00FD5127">
        <w:rPr>
          <w:rStyle w:val="Refdecomentario"/>
          <w:color w:val="000000"/>
          <w:sz w:val="20"/>
          <w:szCs w:val="20"/>
        </w:rPr>
        <w:commentReference w:id="5"/>
      </w:r>
      <w:r w:rsidR="00FD5127" w:rsidRPr="00FD5127">
        <w:rPr>
          <w:color w:val="000000"/>
          <w:sz w:val="20"/>
          <w:szCs w:val="20"/>
        </w:rPr>
        <w:t>La formación del personal requiere información actualizada sobre procedimientos, estándares de calidad, protocolos de atención y políticas institucionales. Cuando las plataformas tecnológicas están integradas, los contenidos formativos pueden actualizarse a partir de los cambios realizados en los sistemas operativos, garantizando que el personal reciba información coherente con la realidad de la organización.</w:t>
      </w:r>
    </w:p>
    <w:p w14:paraId="3B41CC34" w14:textId="77777777" w:rsidR="00F75BE9" w:rsidRPr="00FD5127" w:rsidRDefault="00F75BE9" w:rsidP="00F75BE9">
      <w:pPr>
        <w:rPr>
          <w:color w:val="000000"/>
          <w:sz w:val="20"/>
          <w:szCs w:val="20"/>
        </w:rPr>
      </w:pPr>
    </w:p>
    <w:p w14:paraId="4819075F"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Por ejemplo, una modificación en el procedimiento de registro de huéspedes dentro del PMS puede reflejarse en los contenidos del LMS. Esto evita inconsistencias entre la operación y la capacitación, fortalece la estandarización de las actividades y disminuye la posibilidad de errores derivados de información desactualizada.</w:t>
      </w:r>
    </w:p>
    <w:p w14:paraId="4F3763C3" w14:textId="77777777" w:rsidR="00F75BE9" w:rsidRPr="00FD5127" w:rsidRDefault="00F75BE9" w:rsidP="00FD5127">
      <w:pPr>
        <w:pStyle w:val="NormalWeb"/>
        <w:spacing w:before="0" w:beforeAutospacing="0" w:after="0" w:afterAutospacing="0" w:line="276" w:lineRule="auto"/>
        <w:rPr>
          <w:rFonts w:ascii="Arial" w:hAnsi="Arial" w:cs="Arial"/>
          <w:color w:val="000000"/>
          <w:sz w:val="20"/>
          <w:szCs w:val="20"/>
        </w:rPr>
      </w:pPr>
    </w:p>
    <w:p w14:paraId="033C9B6F" w14:textId="5A77D446"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Asimismo, las plataformas pueden generar reportes sobre el avance de los programas de formación, identificar necesidades de capacitación y apoyar la plan</w:t>
      </w:r>
      <w:r w:rsidR="002769AE">
        <w:rPr>
          <w:rFonts w:ascii="Arial" w:hAnsi="Arial" w:cs="Arial"/>
          <w:color w:val="000000"/>
          <w:sz w:val="20"/>
          <w:szCs w:val="20"/>
        </w:rPr>
        <w:t>eación</w:t>
      </w:r>
      <w:r w:rsidRPr="00FD5127">
        <w:rPr>
          <w:rFonts w:ascii="Arial" w:hAnsi="Arial" w:cs="Arial"/>
          <w:color w:val="000000"/>
          <w:sz w:val="20"/>
          <w:szCs w:val="20"/>
        </w:rPr>
        <w:t xml:space="preserve"> de nuevas acciones de entrenamiento. Estos reportes constituyen una fuente importante de información para la gestión del talento humano y la toma de decisiones relacionadas con el desarrollo de competencias.</w:t>
      </w:r>
    </w:p>
    <w:p w14:paraId="2C2DA432" w14:textId="77777777" w:rsidR="00F75BE9" w:rsidRPr="00F75BE9" w:rsidRDefault="00F75BE9" w:rsidP="00FD5127">
      <w:pPr>
        <w:pStyle w:val="NormalWeb"/>
        <w:spacing w:before="0" w:beforeAutospacing="0" w:after="0" w:afterAutospacing="0" w:line="276" w:lineRule="auto"/>
        <w:rPr>
          <w:rFonts w:ascii="Arial" w:hAnsi="Arial" w:cs="Arial"/>
          <w:b/>
          <w:bCs/>
          <w:color w:val="000000"/>
          <w:sz w:val="20"/>
          <w:szCs w:val="20"/>
        </w:rPr>
      </w:pPr>
    </w:p>
    <w:p w14:paraId="4723B595" w14:textId="77777777" w:rsidR="00FD5127" w:rsidRDefault="00FD5127" w:rsidP="00FD5127">
      <w:pPr>
        <w:pStyle w:val="Ttulo3"/>
        <w:spacing w:before="0" w:after="0"/>
        <w:rPr>
          <w:b/>
          <w:bCs/>
          <w:color w:val="000000"/>
          <w:sz w:val="20"/>
          <w:szCs w:val="20"/>
        </w:rPr>
      </w:pPr>
      <w:r w:rsidRPr="00F75BE9">
        <w:rPr>
          <w:b/>
          <w:bCs/>
          <w:color w:val="000000"/>
          <w:sz w:val="20"/>
          <w:szCs w:val="20"/>
        </w:rPr>
        <w:t>Criterios para seleccionar plataformas de</w:t>
      </w:r>
      <w:r w:rsidRPr="00F75BE9">
        <w:rPr>
          <w:rStyle w:val="apple-converted-space"/>
          <w:b/>
          <w:bCs/>
          <w:color w:val="000000"/>
          <w:sz w:val="20"/>
          <w:szCs w:val="20"/>
        </w:rPr>
        <w:t> </w:t>
      </w:r>
      <w:r w:rsidRPr="00F75BE9">
        <w:rPr>
          <w:rStyle w:val="nfasis"/>
          <w:b/>
          <w:bCs/>
          <w:color w:val="000000"/>
          <w:sz w:val="20"/>
          <w:szCs w:val="20"/>
        </w:rPr>
        <w:t>software</w:t>
      </w:r>
      <w:r w:rsidRPr="00F75BE9">
        <w:rPr>
          <w:rStyle w:val="apple-converted-space"/>
          <w:b/>
          <w:bCs/>
          <w:color w:val="000000"/>
          <w:sz w:val="20"/>
          <w:szCs w:val="20"/>
        </w:rPr>
        <w:t> </w:t>
      </w:r>
      <w:r w:rsidRPr="00F75BE9">
        <w:rPr>
          <w:b/>
          <w:bCs/>
          <w:color w:val="000000"/>
          <w:sz w:val="20"/>
          <w:szCs w:val="20"/>
        </w:rPr>
        <w:t>especializado</w:t>
      </w:r>
    </w:p>
    <w:p w14:paraId="3AC6A45F" w14:textId="77777777" w:rsidR="00F75BE9" w:rsidRPr="00F75BE9" w:rsidRDefault="00F75BE9" w:rsidP="00F75BE9"/>
    <w:p w14:paraId="2E350BAD" w14:textId="2D11CDA8" w:rsidR="00F75BE9" w:rsidRDefault="00AB0064" w:rsidP="00FD5127">
      <w:pPr>
        <w:pStyle w:val="NormalWeb"/>
        <w:spacing w:before="0" w:beforeAutospacing="0" w:after="0" w:afterAutospacing="0" w:line="276" w:lineRule="auto"/>
        <w:rPr>
          <w:rFonts w:ascii="Arial" w:hAnsi="Arial" w:cs="Arial"/>
          <w:color w:val="000000"/>
          <w:sz w:val="20"/>
          <w:szCs w:val="20"/>
        </w:rPr>
      </w:pPr>
      <w:r w:rsidRPr="00AB0064">
        <w:rPr>
          <w:rFonts w:ascii="Arial" w:hAnsi="Arial" w:cs="Arial"/>
          <w:color w:val="000000"/>
          <w:sz w:val="20"/>
          <w:szCs w:val="20"/>
        </w:rPr>
        <w:t>La incorporación de soluciones tecnológicas debe responder a un proceso de evaluación que considere aspectos técnicos, operativos y estratégicos. Esta evaluación permite determinar la pertinencia de la plataforma frente a las necesidades de la organización y valorar los costos asociados con su implementación y mantenimiento.</w:t>
      </w:r>
    </w:p>
    <w:p w14:paraId="15CE0FDA" w14:textId="77777777" w:rsidR="00AB0064" w:rsidRDefault="00AB0064" w:rsidP="00FD5127">
      <w:pPr>
        <w:pStyle w:val="NormalWeb"/>
        <w:spacing w:before="0" w:beforeAutospacing="0" w:after="0" w:afterAutospacing="0" w:line="276" w:lineRule="auto"/>
        <w:rPr>
          <w:rStyle w:val="Fuerte"/>
          <w:rFonts w:ascii="Arial" w:hAnsi="Arial" w:cs="Arial"/>
          <w:color w:val="000000"/>
          <w:sz w:val="20"/>
          <w:szCs w:val="20"/>
        </w:rPr>
      </w:pPr>
      <w:commentRangeStart w:id="6"/>
    </w:p>
    <w:p w14:paraId="69CF4152" w14:textId="338270FB" w:rsidR="00FD5127" w:rsidRPr="00F75BE9" w:rsidRDefault="00FD5127" w:rsidP="00FD5127">
      <w:pPr>
        <w:pStyle w:val="NormalWeb"/>
        <w:spacing w:before="0" w:beforeAutospacing="0" w:after="0" w:afterAutospacing="0" w:line="276" w:lineRule="auto"/>
        <w:rPr>
          <w:rFonts w:ascii="Arial" w:hAnsi="Arial" w:cs="Arial"/>
          <w:b/>
          <w:bCs/>
          <w:color w:val="000000"/>
          <w:sz w:val="20"/>
          <w:szCs w:val="20"/>
        </w:rPr>
      </w:pPr>
      <w:r w:rsidRPr="00F75BE9">
        <w:rPr>
          <w:rFonts w:ascii="Arial" w:hAnsi="Arial" w:cs="Arial"/>
          <w:b/>
          <w:bCs/>
          <w:color w:val="000000"/>
          <w:sz w:val="20"/>
          <w:szCs w:val="20"/>
        </w:rPr>
        <w:t>Criterios para seleccionar</w:t>
      </w:r>
      <w:r w:rsidRPr="00F75BE9">
        <w:rPr>
          <w:rStyle w:val="apple-converted-space"/>
          <w:rFonts w:ascii="Arial" w:hAnsi="Arial" w:cs="Arial"/>
          <w:b/>
          <w:bCs/>
          <w:color w:val="000000"/>
          <w:sz w:val="20"/>
          <w:szCs w:val="20"/>
        </w:rPr>
        <w:t> </w:t>
      </w:r>
      <w:r w:rsidRPr="00F75BE9">
        <w:rPr>
          <w:rStyle w:val="nfasis"/>
          <w:rFonts w:ascii="Arial" w:hAnsi="Arial" w:cs="Arial"/>
          <w:b/>
          <w:bCs/>
          <w:color w:val="000000"/>
          <w:sz w:val="20"/>
          <w:szCs w:val="20"/>
        </w:rPr>
        <w:t>software</w:t>
      </w:r>
      <w:r w:rsidRPr="00F75BE9">
        <w:rPr>
          <w:rStyle w:val="apple-converted-space"/>
          <w:rFonts w:ascii="Arial" w:hAnsi="Arial" w:cs="Arial"/>
          <w:b/>
          <w:bCs/>
          <w:color w:val="000000"/>
          <w:sz w:val="20"/>
          <w:szCs w:val="20"/>
        </w:rPr>
        <w:t> </w:t>
      </w:r>
      <w:r w:rsidRPr="00F75BE9">
        <w:rPr>
          <w:rFonts w:ascii="Arial" w:hAnsi="Arial" w:cs="Arial"/>
          <w:b/>
          <w:bCs/>
          <w:color w:val="000000"/>
          <w:sz w:val="20"/>
          <w:szCs w:val="20"/>
        </w:rPr>
        <w:t>especializado</w:t>
      </w:r>
    </w:p>
    <w:p w14:paraId="5C74A47E" w14:textId="77777777" w:rsidR="00F75BE9" w:rsidRPr="00FD5127" w:rsidRDefault="00F75BE9" w:rsidP="00FD5127">
      <w:pPr>
        <w:pStyle w:val="NormalWeb"/>
        <w:spacing w:before="0" w:beforeAutospacing="0" w:after="0" w:afterAutospacing="0" w:line="276" w:lineRule="auto"/>
        <w:rPr>
          <w:rFonts w:ascii="Arial" w:hAnsi="Arial" w:cs="Arial"/>
          <w:color w:val="000000"/>
          <w:sz w:val="20"/>
          <w:szCs w:val="20"/>
        </w:rPr>
      </w:pPr>
    </w:p>
    <w:p w14:paraId="4F09C439"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Ítem 1 - Funcionalidad</w:t>
      </w:r>
      <w:r w:rsidRPr="00FD5127">
        <w:rPr>
          <w:rFonts w:ascii="Arial" w:hAnsi="Arial" w:cs="Arial"/>
          <w:color w:val="000000"/>
          <w:sz w:val="20"/>
          <w:szCs w:val="20"/>
        </w:rPr>
        <w:br/>
        <w:t>La plataforma debe responder a las necesidades operativas y formativas de la organización.</w:t>
      </w:r>
    </w:p>
    <w:p w14:paraId="44B9ABF4"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Ítem 2 - Interoperabilidad</w:t>
      </w:r>
      <w:r w:rsidRPr="00FD5127">
        <w:rPr>
          <w:rFonts w:ascii="Arial" w:hAnsi="Arial" w:cs="Arial"/>
          <w:color w:val="000000"/>
          <w:sz w:val="20"/>
          <w:szCs w:val="20"/>
        </w:rPr>
        <w:br/>
        <w:t>Debe permitir la integración con otros sistemas institucionales.</w:t>
      </w:r>
    </w:p>
    <w:p w14:paraId="2206830A"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Ítem 3 - Seguridad</w:t>
      </w:r>
      <w:r w:rsidRPr="00FD5127">
        <w:rPr>
          <w:rFonts w:ascii="Arial" w:hAnsi="Arial" w:cs="Arial"/>
          <w:color w:val="000000"/>
          <w:sz w:val="20"/>
          <w:szCs w:val="20"/>
        </w:rPr>
        <w:br/>
        <w:t>Debe proteger la información mediante mecanismos de control y respaldo.</w:t>
      </w:r>
    </w:p>
    <w:p w14:paraId="6EDDD07A"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Ítem 4 - Escalabilidad</w:t>
      </w:r>
      <w:r w:rsidRPr="00FD5127">
        <w:rPr>
          <w:rFonts w:ascii="Arial" w:hAnsi="Arial" w:cs="Arial"/>
          <w:color w:val="000000"/>
          <w:sz w:val="20"/>
          <w:szCs w:val="20"/>
        </w:rPr>
        <w:br/>
        <w:t>Debe facilitar la incorporación de nuevas funcionalidades conforme crece la organización.</w:t>
      </w:r>
    </w:p>
    <w:p w14:paraId="4E93BADA"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Ítem 5 - Usabilidad</w:t>
      </w:r>
      <w:r w:rsidRPr="00FD5127">
        <w:rPr>
          <w:rFonts w:ascii="Arial" w:hAnsi="Arial" w:cs="Arial"/>
          <w:color w:val="000000"/>
          <w:sz w:val="20"/>
          <w:szCs w:val="20"/>
        </w:rPr>
        <w:br/>
        <w:t>Debe favorecer una interacción sencilla para las personas usuarias.</w:t>
      </w:r>
    </w:p>
    <w:p w14:paraId="147411A4"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Ítem 6 - Soporte técnico</w:t>
      </w:r>
      <w:r w:rsidRPr="00FD5127">
        <w:rPr>
          <w:rFonts w:ascii="Arial" w:hAnsi="Arial" w:cs="Arial"/>
          <w:color w:val="000000"/>
          <w:sz w:val="20"/>
          <w:szCs w:val="20"/>
        </w:rPr>
        <w:br/>
        <w:t>Debe garantizar acompañamiento y actualización permanente.</w:t>
      </w:r>
      <w:commentRangeEnd w:id="6"/>
      <w:r w:rsidR="00F75BE9">
        <w:rPr>
          <w:rStyle w:val="Refdecomentario"/>
          <w:rFonts w:ascii="Arial" w:hAnsi="Arial" w:cs="Arial"/>
          <w:color w:val="000000"/>
          <w:sz w:val="20"/>
          <w:szCs w:val="20"/>
        </w:rPr>
        <w:commentReference w:id="6"/>
      </w:r>
    </w:p>
    <w:p w14:paraId="699011BE" w14:textId="77777777" w:rsidR="00DA392A" w:rsidRPr="00FD5127" w:rsidRDefault="00DA392A" w:rsidP="00FD5127">
      <w:pPr>
        <w:pStyle w:val="NormalWeb"/>
        <w:spacing w:before="0" w:beforeAutospacing="0" w:after="0" w:afterAutospacing="0" w:line="276" w:lineRule="auto"/>
        <w:rPr>
          <w:rFonts w:ascii="Arial" w:hAnsi="Arial" w:cs="Arial"/>
          <w:color w:val="000000"/>
          <w:sz w:val="20"/>
          <w:szCs w:val="20"/>
        </w:rPr>
      </w:pPr>
    </w:p>
    <w:p w14:paraId="6965282D" w14:textId="77777777" w:rsidR="00FD5127" w:rsidRDefault="00FD5127" w:rsidP="00FD5127">
      <w:pPr>
        <w:pStyle w:val="NormalWeb"/>
        <w:spacing w:before="0" w:beforeAutospacing="0" w:after="0" w:afterAutospacing="0" w:line="276" w:lineRule="auto"/>
        <w:rPr>
          <w:rStyle w:val="apple-converted-space"/>
          <w:rFonts w:ascii="Arial" w:hAnsi="Arial" w:cs="Arial"/>
          <w:color w:val="000000"/>
          <w:sz w:val="20"/>
          <w:szCs w:val="20"/>
        </w:rPr>
      </w:pPr>
      <w:r w:rsidRPr="00FD5127">
        <w:rPr>
          <w:rFonts w:ascii="Arial" w:hAnsi="Arial" w:cs="Arial"/>
          <w:color w:val="000000"/>
          <w:sz w:val="20"/>
          <w:szCs w:val="20"/>
        </w:rPr>
        <w:t>La evolución de estas plataformas ha permitido incorporar materiales audiovisuales, objetos interactivos, contenidos multimedia y estrategias digitales que complementan los programas tradicionales de formación. Estos recursos enriquecen la experiencia de aprendizaje y favorecen la apropiación de conocimientos mediante metodologías activas.</w:t>
      </w:r>
      <w:r w:rsidRPr="00FD5127">
        <w:rPr>
          <w:rStyle w:val="apple-converted-space"/>
          <w:rFonts w:ascii="Arial" w:hAnsi="Arial" w:cs="Arial"/>
          <w:color w:val="000000"/>
          <w:sz w:val="20"/>
          <w:szCs w:val="20"/>
        </w:rPr>
        <w:t> </w:t>
      </w:r>
    </w:p>
    <w:p w14:paraId="798F073F" w14:textId="77777777" w:rsidR="0049465E" w:rsidRDefault="0049465E" w:rsidP="00FD5127">
      <w:pPr>
        <w:pStyle w:val="NormalWeb"/>
        <w:spacing w:before="0" w:beforeAutospacing="0" w:after="0" w:afterAutospacing="0" w:line="276" w:lineRule="auto"/>
        <w:rPr>
          <w:rStyle w:val="apple-converted-space"/>
          <w:rFonts w:ascii="Arial" w:hAnsi="Arial" w:cs="Arial"/>
          <w:color w:val="000000"/>
          <w:sz w:val="20"/>
          <w:szCs w:val="20"/>
        </w:rPr>
      </w:pPr>
    </w:p>
    <w:p w14:paraId="063BD526" w14:textId="77777777" w:rsidR="0049465E" w:rsidRDefault="0049465E" w:rsidP="00FD5127">
      <w:pPr>
        <w:pStyle w:val="NormalWeb"/>
        <w:spacing w:before="0" w:beforeAutospacing="0" w:after="0" w:afterAutospacing="0" w:line="276" w:lineRule="auto"/>
        <w:rPr>
          <w:rStyle w:val="apple-converted-space"/>
          <w:rFonts w:ascii="Arial" w:hAnsi="Arial" w:cs="Arial"/>
          <w:color w:val="000000"/>
          <w:sz w:val="20"/>
          <w:szCs w:val="20"/>
        </w:rPr>
      </w:pPr>
    </w:p>
    <w:p w14:paraId="00876B34" w14:textId="77777777" w:rsidR="00DA392A" w:rsidRPr="00FD5127" w:rsidRDefault="00DA392A" w:rsidP="00FD5127">
      <w:pPr>
        <w:pStyle w:val="NormalWeb"/>
        <w:spacing w:before="0" w:beforeAutospacing="0" w:after="0" w:afterAutospacing="0" w:line="276" w:lineRule="auto"/>
        <w:rPr>
          <w:rFonts w:ascii="Arial" w:hAnsi="Arial" w:cs="Arial"/>
          <w:color w:val="000000"/>
          <w:sz w:val="20"/>
          <w:szCs w:val="20"/>
        </w:rPr>
      </w:pPr>
    </w:p>
    <w:p w14:paraId="68C3297A" w14:textId="77777777" w:rsidR="00FD5127" w:rsidRDefault="00FD5127" w:rsidP="00FD5127">
      <w:pPr>
        <w:pStyle w:val="Ttulo2"/>
        <w:spacing w:before="0" w:after="0"/>
        <w:rPr>
          <w:color w:val="000000"/>
          <w:szCs w:val="20"/>
        </w:rPr>
      </w:pPr>
      <w:r w:rsidRPr="00FD5127">
        <w:rPr>
          <w:color w:val="000000"/>
          <w:szCs w:val="20"/>
        </w:rPr>
        <w:lastRenderedPageBreak/>
        <w:t>1.2 Aplicación de recursos multimedia y contenidos interactivos en la formación del talento humano</w:t>
      </w:r>
    </w:p>
    <w:p w14:paraId="423CAB2F" w14:textId="77777777" w:rsidR="00445573" w:rsidRDefault="00445573" w:rsidP="00445573"/>
    <w:p w14:paraId="1DDF227C" w14:textId="6361DD15" w:rsidR="00D9376A" w:rsidRDefault="00445573" w:rsidP="00D9376A">
      <w:pPr>
        <w:pStyle w:val="pdq2pgselectionanchorcontainer"/>
        <w:spacing w:before="0" w:beforeAutospacing="0" w:after="0" w:afterAutospacing="0" w:line="276" w:lineRule="auto"/>
        <w:rPr>
          <w:rFonts w:ascii="Arial" w:hAnsi="Arial" w:cs="Arial"/>
          <w:color w:val="000000"/>
          <w:sz w:val="20"/>
          <w:szCs w:val="20"/>
          <w:lang w:eastAsia="es-MX"/>
        </w:rPr>
      </w:pPr>
      <w:commentRangeStart w:id="7"/>
      <w:r w:rsidRPr="00D9376A">
        <w:rPr>
          <w:rFonts w:ascii="Arial" w:hAnsi="Arial" w:cs="Arial"/>
          <w:noProof/>
          <w:sz w:val="20"/>
          <w:szCs w:val="20"/>
        </w:rPr>
        <w:drawing>
          <wp:anchor distT="0" distB="0" distL="114300" distR="114300" simplePos="0" relativeHeight="251661312" behindDoc="1" locked="0" layoutInCell="1" allowOverlap="1" wp14:anchorId="72BD38CF" wp14:editId="6268FC3D">
            <wp:simplePos x="0" y="0"/>
            <wp:positionH relativeFrom="column">
              <wp:posOffset>0</wp:posOffset>
            </wp:positionH>
            <wp:positionV relativeFrom="paragraph">
              <wp:posOffset>0</wp:posOffset>
            </wp:positionV>
            <wp:extent cx="2133600" cy="2015067"/>
            <wp:effectExtent l="0" t="0" r="0" b="4445"/>
            <wp:wrapTight wrapText="bothSides">
              <wp:wrapPolygon edited="0">
                <wp:start x="0" y="0"/>
                <wp:lineTo x="0" y="21512"/>
                <wp:lineTo x="21471" y="21512"/>
                <wp:lineTo x="21471" y="0"/>
                <wp:lineTo x="0" y="0"/>
              </wp:wrapPolygon>
            </wp:wrapTight>
            <wp:docPr id="18093477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47718" name="Imagen 18093477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33600" cy="2015067"/>
                    </a:xfrm>
                    <a:prstGeom prst="rect">
                      <a:avLst/>
                    </a:prstGeom>
                  </pic:spPr>
                </pic:pic>
              </a:graphicData>
            </a:graphic>
            <wp14:sizeRelH relativeFrom="page">
              <wp14:pctWidth>0</wp14:pctWidth>
            </wp14:sizeRelH>
            <wp14:sizeRelV relativeFrom="page">
              <wp14:pctHeight>0</wp14:pctHeight>
            </wp14:sizeRelV>
          </wp:anchor>
        </w:drawing>
      </w:r>
      <w:commentRangeEnd w:id="7"/>
      <w:r w:rsidR="00495286" w:rsidRPr="00D10BB3">
        <w:rPr>
          <w:rStyle w:val="Refdecomentario"/>
          <w:rFonts w:ascii="Arial" w:hAnsi="Arial" w:cs="Arial"/>
          <w:color w:val="000000"/>
          <w:sz w:val="20"/>
          <w:szCs w:val="20"/>
          <w:lang w:eastAsia="es-MX"/>
        </w:rPr>
        <w:commentReference w:id="7"/>
      </w:r>
      <w:r w:rsidR="00D10BB3" w:rsidRPr="00D10BB3">
        <w:rPr>
          <w:rFonts w:ascii="Arial" w:hAnsi="Arial" w:cs="Arial"/>
          <w:color w:val="000000"/>
          <w:sz w:val="20"/>
          <w:szCs w:val="20"/>
          <w:lang w:eastAsia="es-MX"/>
        </w:rPr>
        <w:t>La formación del talento humano en los establecimientos de alojamiento ha evolucionado significativamente con la incorporación de recursos digitales que favorecen experiencias de aprendizaje más dinámicas, participativas y contextualizadas. Los contenidos multimedia permiten facilitar la comprensión de procedimientos, fortalecer el desarrollo de competencias técnicas y promover la actualización permanente del personal en aspectos relacionados con la operación, la atención a las personas huéspedes, la sostenibilidad y la calidad del servicio.</w:t>
      </w:r>
    </w:p>
    <w:p w14:paraId="66C80A8D" w14:textId="77777777" w:rsidR="00D9376A" w:rsidRPr="00D9376A" w:rsidRDefault="00D9376A" w:rsidP="00D9376A">
      <w:pPr>
        <w:pStyle w:val="pdq2pgselectionanchorcontainer"/>
        <w:spacing w:before="0" w:beforeAutospacing="0" w:after="0" w:afterAutospacing="0" w:line="276" w:lineRule="auto"/>
        <w:rPr>
          <w:rFonts w:ascii="Arial" w:hAnsi="Arial" w:cs="Arial"/>
          <w:color w:val="000000"/>
          <w:sz w:val="20"/>
          <w:szCs w:val="20"/>
          <w:lang w:eastAsia="es-MX"/>
        </w:rPr>
      </w:pPr>
    </w:p>
    <w:p w14:paraId="143AA1B4" w14:textId="77777777" w:rsidR="00D9376A" w:rsidRDefault="00D9376A" w:rsidP="00D9376A">
      <w:pPr>
        <w:rPr>
          <w:rFonts w:eastAsia="Times New Roman"/>
          <w:color w:val="000000"/>
          <w:sz w:val="20"/>
          <w:szCs w:val="20"/>
          <w:lang w:eastAsia="es-MX"/>
        </w:rPr>
      </w:pPr>
      <w:r w:rsidRPr="00D9376A">
        <w:rPr>
          <w:rFonts w:eastAsia="Times New Roman"/>
          <w:color w:val="000000"/>
          <w:sz w:val="20"/>
          <w:szCs w:val="20"/>
          <w:lang w:eastAsia="es-MX"/>
        </w:rPr>
        <w:t>Los recursos multimedia combinan elementos como texto, imágenes, gráficos, audio, video, animaciones e interactividad dentro de un mismo entorno de aprendizaje. Esta integración favorece diferentes formas de acceder a la información y facilita la apropiación del conocimiento mediante experiencias más atractivas que los métodos tradicionales de capacitación. Además, permite presentar información compleja de manera organizada y favorecer la comprensión de los procesos operativos propios del sector hotelero.</w:t>
      </w:r>
    </w:p>
    <w:p w14:paraId="5B79F0B5" w14:textId="77777777" w:rsidR="00D9376A" w:rsidRPr="00D9376A" w:rsidRDefault="00D9376A" w:rsidP="00D9376A">
      <w:pPr>
        <w:rPr>
          <w:rFonts w:eastAsia="Times New Roman"/>
          <w:color w:val="000000"/>
          <w:sz w:val="20"/>
          <w:szCs w:val="20"/>
          <w:lang w:eastAsia="es-MX"/>
        </w:rPr>
      </w:pPr>
    </w:p>
    <w:p w14:paraId="285A21C7" w14:textId="77777777" w:rsidR="00D9376A" w:rsidRDefault="00D9376A" w:rsidP="00D9376A">
      <w:pPr>
        <w:rPr>
          <w:rFonts w:eastAsia="Times New Roman"/>
          <w:color w:val="000000"/>
          <w:sz w:val="20"/>
          <w:szCs w:val="20"/>
          <w:lang w:eastAsia="es-MX"/>
        </w:rPr>
      </w:pPr>
      <w:r w:rsidRPr="00D9376A">
        <w:rPr>
          <w:rFonts w:eastAsia="Times New Roman"/>
          <w:color w:val="000000"/>
          <w:sz w:val="20"/>
          <w:szCs w:val="20"/>
          <w:lang w:eastAsia="es-MX"/>
        </w:rPr>
        <w:t>La utilización de contenidos interactivos fortalece la participación activa del personal durante los procesos formativos. A diferencia de los materiales estáticos, estos recursos promueven la resolución de situaciones, la toma de decisiones y la aplicación práctica de procedimientos mediante actividades que requieren la interacción permanente con el contenido. Como resultado, el aprendizaje deja de ser exclusivamente receptivo para convertirse en una experiencia orientada a la construcción del conocimiento.</w:t>
      </w:r>
    </w:p>
    <w:p w14:paraId="4FE005A6" w14:textId="77777777" w:rsidR="00D9376A" w:rsidRPr="00D9376A" w:rsidRDefault="00D9376A" w:rsidP="00D9376A">
      <w:pPr>
        <w:rPr>
          <w:rFonts w:eastAsia="Times New Roman"/>
          <w:color w:val="000000"/>
          <w:sz w:val="20"/>
          <w:szCs w:val="20"/>
          <w:lang w:eastAsia="es-MX"/>
        </w:rPr>
      </w:pPr>
    </w:p>
    <w:p w14:paraId="24CE894A" w14:textId="77777777" w:rsidR="00D9376A" w:rsidRDefault="00D9376A" w:rsidP="00D9376A">
      <w:pPr>
        <w:rPr>
          <w:rFonts w:eastAsia="Times New Roman"/>
          <w:color w:val="000000"/>
          <w:sz w:val="20"/>
          <w:szCs w:val="20"/>
          <w:lang w:eastAsia="es-MX"/>
        </w:rPr>
      </w:pPr>
      <w:r w:rsidRPr="00D9376A">
        <w:rPr>
          <w:rFonts w:eastAsia="Times New Roman"/>
          <w:color w:val="000000"/>
          <w:sz w:val="20"/>
          <w:szCs w:val="20"/>
          <w:lang w:eastAsia="es-MX"/>
        </w:rPr>
        <w:t>Desde la perspectiva organizacional, los recursos multimedia también favorecen la estandarización de la formación. Los contenidos pueden distribuirse simultáneamente entre diferentes sedes, actualizarse de manera inmediata cuando cambian los procedimientos institucionales y mantenerse disponibles para consulta permanente, contribuyendo al fortalecimiento de una cultura de aprendizaje continuo. </w:t>
      </w:r>
    </w:p>
    <w:p w14:paraId="6975FF67" w14:textId="77777777" w:rsidR="00D9376A" w:rsidRPr="00D9376A" w:rsidRDefault="00D9376A" w:rsidP="00D9376A">
      <w:pPr>
        <w:rPr>
          <w:rFonts w:eastAsia="Times New Roman"/>
          <w:color w:val="000000"/>
          <w:sz w:val="20"/>
          <w:szCs w:val="20"/>
          <w:lang w:eastAsia="es-MX"/>
        </w:rPr>
      </w:pPr>
    </w:p>
    <w:p w14:paraId="2275A5FD" w14:textId="5F6F0D7C" w:rsidR="00D9376A" w:rsidRDefault="00D10BB3" w:rsidP="00D9376A">
      <w:pPr>
        <w:outlineLvl w:val="2"/>
        <w:rPr>
          <w:rFonts w:eastAsia="Times New Roman"/>
          <w:b/>
          <w:bCs/>
          <w:color w:val="000000"/>
          <w:sz w:val="20"/>
          <w:szCs w:val="20"/>
          <w:lang w:eastAsia="es-MX"/>
        </w:rPr>
      </w:pPr>
      <w:r>
        <w:rPr>
          <w:rFonts w:eastAsia="Times New Roman"/>
          <w:b/>
          <w:bCs/>
          <w:color w:val="000000"/>
          <w:sz w:val="20"/>
          <w:szCs w:val="20"/>
          <w:lang w:eastAsia="es-MX"/>
        </w:rPr>
        <w:t>Selección de r</w:t>
      </w:r>
      <w:r w:rsidR="00D9376A" w:rsidRPr="00D9376A">
        <w:rPr>
          <w:rFonts w:eastAsia="Times New Roman"/>
          <w:b/>
          <w:bCs/>
          <w:color w:val="000000"/>
          <w:sz w:val="20"/>
          <w:szCs w:val="20"/>
          <w:lang w:eastAsia="es-MX"/>
        </w:rPr>
        <w:t>ecursos multimedia</w:t>
      </w:r>
      <w:r>
        <w:rPr>
          <w:rFonts w:eastAsia="Times New Roman"/>
          <w:b/>
          <w:bCs/>
          <w:color w:val="000000"/>
          <w:sz w:val="20"/>
          <w:szCs w:val="20"/>
          <w:lang w:eastAsia="es-MX"/>
        </w:rPr>
        <w:t xml:space="preserve"> para </w:t>
      </w:r>
      <w:r w:rsidR="00D9376A" w:rsidRPr="00D9376A">
        <w:rPr>
          <w:rFonts w:eastAsia="Times New Roman"/>
          <w:b/>
          <w:bCs/>
          <w:color w:val="000000"/>
          <w:sz w:val="20"/>
          <w:szCs w:val="20"/>
          <w:lang w:eastAsia="es-MX"/>
        </w:rPr>
        <w:t>la capacitación hotelera</w:t>
      </w:r>
    </w:p>
    <w:p w14:paraId="53EA6856" w14:textId="77777777" w:rsidR="00D9376A" w:rsidRPr="00D9376A" w:rsidRDefault="00D9376A" w:rsidP="00D9376A">
      <w:pPr>
        <w:outlineLvl w:val="2"/>
        <w:rPr>
          <w:rFonts w:eastAsia="Times New Roman"/>
          <w:b/>
          <w:bCs/>
          <w:color w:val="000000"/>
          <w:sz w:val="20"/>
          <w:szCs w:val="20"/>
          <w:lang w:eastAsia="es-MX"/>
        </w:rPr>
      </w:pPr>
    </w:p>
    <w:p w14:paraId="38DDBA76" w14:textId="583E79C5" w:rsidR="000A1ECA" w:rsidRDefault="00D9376A" w:rsidP="00D9376A">
      <w:pPr>
        <w:rPr>
          <w:rFonts w:eastAsia="Times New Roman"/>
          <w:color w:val="000000"/>
          <w:sz w:val="20"/>
          <w:szCs w:val="20"/>
          <w:lang w:eastAsia="es-MX"/>
        </w:rPr>
      </w:pPr>
      <w:r w:rsidRPr="00D9376A">
        <w:rPr>
          <w:rFonts w:eastAsia="Times New Roman"/>
          <w:color w:val="000000"/>
          <w:sz w:val="20"/>
          <w:szCs w:val="20"/>
          <w:lang w:eastAsia="es-MX"/>
        </w:rPr>
        <w:t>La diversidad de funciones desarrolladas en un establecimiento de alojamiento requiere estrategias de formación adaptadas a cada proceso operativo. En consecuencia, los recursos multimedia deben seleccionarse considerando el tipo de competencia que se pretende desarrollar, el perfil del personal y las características de la actividad objeto de capacitación</w:t>
      </w:r>
      <w:r w:rsidR="00BA5C7E">
        <w:rPr>
          <w:rFonts w:eastAsia="Times New Roman"/>
          <w:color w:val="000000"/>
          <w:sz w:val="20"/>
          <w:szCs w:val="20"/>
          <w:lang w:eastAsia="es-MX"/>
        </w:rPr>
        <w:t>.</w:t>
      </w:r>
    </w:p>
    <w:p w14:paraId="71AD51B9" w14:textId="77777777" w:rsidR="000A1ECA" w:rsidRPr="00D9376A" w:rsidRDefault="000A1ECA" w:rsidP="00D9376A">
      <w:pPr>
        <w:rPr>
          <w:rFonts w:eastAsia="Times New Roman"/>
          <w:color w:val="000000"/>
          <w:sz w:val="20"/>
          <w:szCs w:val="20"/>
          <w:lang w:eastAsia="es-MX"/>
        </w:rPr>
      </w:pPr>
    </w:p>
    <w:p w14:paraId="07ADF318" w14:textId="3C2B8915" w:rsidR="00D9376A" w:rsidRPr="000A1ECA" w:rsidRDefault="00D9376A" w:rsidP="00D9376A">
      <w:pPr>
        <w:rPr>
          <w:rFonts w:eastAsia="Times New Roman"/>
          <w:b/>
          <w:bCs/>
          <w:color w:val="000000"/>
          <w:sz w:val="20"/>
          <w:szCs w:val="20"/>
          <w:lang w:eastAsia="es-MX"/>
        </w:rPr>
      </w:pPr>
      <w:commentRangeStart w:id="8"/>
      <w:r w:rsidRPr="000A1ECA">
        <w:rPr>
          <w:rFonts w:eastAsia="Times New Roman"/>
          <w:b/>
          <w:bCs/>
          <w:color w:val="000000"/>
          <w:sz w:val="20"/>
          <w:szCs w:val="20"/>
          <w:lang w:eastAsia="es-MX"/>
        </w:rPr>
        <w:t>Recursos multimedia para la capacitación hotelera</w:t>
      </w:r>
    </w:p>
    <w:p w14:paraId="672AB7A3" w14:textId="77777777" w:rsidR="000A1ECA" w:rsidRPr="00D9376A" w:rsidRDefault="000A1ECA" w:rsidP="00D9376A">
      <w:pPr>
        <w:rPr>
          <w:rFonts w:eastAsia="Times New Roman"/>
          <w:color w:val="000000"/>
          <w:sz w:val="20"/>
          <w:szCs w:val="20"/>
          <w:lang w:eastAsia="es-MX"/>
        </w:rPr>
      </w:pPr>
    </w:p>
    <w:p w14:paraId="375385A2" w14:textId="77777777" w:rsidR="00D9376A" w:rsidRPr="00D9376A" w:rsidRDefault="00D9376A" w:rsidP="00D9376A">
      <w:pPr>
        <w:rPr>
          <w:rFonts w:eastAsia="Times New Roman"/>
          <w:color w:val="000000"/>
          <w:sz w:val="20"/>
          <w:szCs w:val="20"/>
          <w:lang w:eastAsia="es-MX"/>
        </w:rPr>
      </w:pPr>
      <w:r w:rsidRPr="00D9376A">
        <w:rPr>
          <w:rFonts w:eastAsia="Times New Roman"/>
          <w:b/>
          <w:bCs/>
          <w:color w:val="000000"/>
          <w:sz w:val="20"/>
          <w:szCs w:val="20"/>
          <w:lang w:eastAsia="es-MX"/>
        </w:rPr>
        <w:t>Tarjeta 1 - Videos demostrativos</w:t>
      </w:r>
      <w:r w:rsidRPr="00D9376A">
        <w:rPr>
          <w:rFonts w:eastAsia="Times New Roman"/>
          <w:color w:val="000000"/>
          <w:sz w:val="20"/>
          <w:szCs w:val="20"/>
          <w:lang w:eastAsia="es-MX"/>
        </w:rPr>
        <w:br/>
        <w:t>Explican procedimientos operativos relacionados con la recepción, la limpieza de habitaciones, la atención a las personas huéspedes, la manipulación de alimentos, el manejo de equipos y la aplicación de protocolos institucionales. Su principal ventaja consiste en presentar de manera secuencial la ejecución correcta de una actividad, favoreciendo la comprensión de cada etapa del proceso.</w:t>
      </w:r>
    </w:p>
    <w:p w14:paraId="1A3A6E3F" w14:textId="77777777" w:rsidR="00D9376A" w:rsidRPr="00D9376A" w:rsidRDefault="00D9376A" w:rsidP="00D9376A">
      <w:pPr>
        <w:rPr>
          <w:rFonts w:eastAsia="Times New Roman"/>
          <w:color w:val="000000"/>
          <w:sz w:val="20"/>
          <w:szCs w:val="20"/>
          <w:lang w:eastAsia="es-MX"/>
        </w:rPr>
      </w:pPr>
      <w:r w:rsidRPr="00D9376A">
        <w:rPr>
          <w:rFonts w:eastAsia="Times New Roman"/>
          <w:b/>
          <w:bCs/>
          <w:color w:val="000000"/>
          <w:sz w:val="20"/>
          <w:szCs w:val="20"/>
          <w:lang w:eastAsia="es-MX"/>
        </w:rPr>
        <w:t>Tarjeta 2 - Infografías</w:t>
      </w:r>
      <w:r w:rsidRPr="00D9376A">
        <w:rPr>
          <w:rFonts w:eastAsia="Times New Roman"/>
          <w:color w:val="000000"/>
          <w:sz w:val="20"/>
          <w:szCs w:val="20"/>
          <w:lang w:eastAsia="es-MX"/>
        </w:rPr>
        <w:br/>
        <w:t>Sintetizan información técnica relacionada con protocolos de atención, diagramas de procesos, procedimientos de seguridad, estándares de calidad y recomendaciones sobre sostenibilidad ambiental.</w:t>
      </w:r>
    </w:p>
    <w:p w14:paraId="4EA42AEC" w14:textId="77777777" w:rsidR="00D9376A" w:rsidRPr="00D9376A" w:rsidRDefault="00D9376A" w:rsidP="00D9376A">
      <w:pPr>
        <w:rPr>
          <w:rFonts w:eastAsia="Times New Roman"/>
          <w:color w:val="000000"/>
          <w:sz w:val="20"/>
          <w:szCs w:val="20"/>
          <w:lang w:eastAsia="es-MX"/>
        </w:rPr>
      </w:pPr>
      <w:r w:rsidRPr="00D9376A">
        <w:rPr>
          <w:rFonts w:eastAsia="Times New Roman"/>
          <w:b/>
          <w:bCs/>
          <w:color w:val="000000"/>
          <w:sz w:val="20"/>
          <w:szCs w:val="20"/>
          <w:lang w:eastAsia="es-MX"/>
        </w:rPr>
        <w:t>Tarjeta 3 - Pódcast</w:t>
      </w:r>
      <w:r w:rsidRPr="00D9376A">
        <w:rPr>
          <w:rFonts w:eastAsia="Times New Roman"/>
          <w:color w:val="000000"/>
          <w:sz w:val="20"/>
          <w:szCs w:val="20"/>
          <w:lang w:eastAsia="es-MX"/>
        </w:rPr>
        <w:br/>
        <w:t>Refuerzan contenidos mediante formatos de audio y favorecen el aprendizaje autónomo.</w:t>
      </w:r>
    </w:p>
    <w:p w14:paraId="0B0F76E1" w14:textId="77777777" w:rsidR="00D9376A" w:rsidRPr="00D9376A" w:rsidRDefault="00D9376A" w:rsidP="00D9376A">
      <w:pPr>
        <w:rPr>
          <w:rFonts w:eastAsia="Times New Roman"/>
          <w:color w:val="000000"/>
          <w:sz w:val="20"/>
          <w:szCs w:val="20"/>
          <w:lang w:eastAsia="es-MX"/>
        </w:rPr>
      </w:pPr>
      <w:r w:rsidRPr="00D9376A">
        <w:rPr>
          <w:rFonts w:eastAsia="Times New Roman"/>
          <w:b/>
          <w:bCs/>
          <w:color w:val="000000"/>
          <w:sz w:val="20"/>
          <w:szCs w:val="20"/>
          <w:lang w:eastAsia="es-MX"/>
        </w:rPr>
        <w:lastRenderedPageBreak/>
        <w:t>Tarjeta 4 - Presentaciones narradas y videotutoriales</w:t>
      </w:r>
      <w:r w:rsidRPr="00D9376A">
        <w:rPr>
          <w:rFonts w:eastAsia="Times New Roman"/>
          <w:color w:val="000000"/>
          <w:sz w:val="20"/>
          <w:szCs w:val="20"/>
          <w:lang w:eastAsia="es-MX"/>
        </w:rPr>
        <w:br/>
        <w:t>Permiten desarrollar explicaciones que pueden consultarse de acuerdo con el ritmo de formación de cada persona.</w:t>
      </w:r>
    </w:p>
    <w:p w14:paraId="6B5052BA" w14:textId="77777777" w:rsidR="00D9376A" w:rsidRPr="00D9376A" w:rsidRDefault="00D9376A" w:rsidP="00D9376A">
      <w:pPr>
        <w:rPr>
          <w:rFonts w:eastAsia="Times New Roman"/>
          <w:color w:val="000000"/>
          <w:sz w:val="20"/>
          <w:szCs w:val="20"/>
          <w:lang w:eastAsia="es-MX"/>
        </w:rPr>
      </w:pPr>
      <w:r w:rsidRPr="00D9376A">
        <w:rPr>
          <w:rFonts w:eastAsia="Times New Roman"/>
          <w:b/>
          <w:bCs/>
          <w:color w:val="000000"/>
          <w:sz w:val="20"/>
          <w:szCs w:val="20"/>
          <w:lang w:eastAsia="es-MX"/>
        </w:rPr>
        <w:t>Tarjeta 5 - Animaciones</w:t>
      </w:r>
      <w:r w:rsidRPr="00D9376A">
        <w:rPr>
          <w:rFonts w:eastAsia="Times New Roman"/>
          <w:color w:val="000000"/>
          <w:sz w:val="20"/>
          <w:szCs w:val="20"/>
          <w:lang w:eastAsia="es-MX"/>
        </w:rPr>
        <w:br/>
      </w:r>
      <w:r w:rsidRPr="00BD109F">
        <w:rPr>
          <w:rFonts w:eastAsia="Times New Roman"/>
          <w:color w:val="000000"/>
          <w:sz w:val="20"/>
          <w:szCs w:val="20"/>
          <w:lang w:eastAsia="es-MX"/>
        </w:rPr>
        <w:t>Representan procesos que resultan difíciles de reconocer directamente durante la operación.</w:t>
      </w:r>
    </w:p>
    <w:p w14:paraId="0382A43B" w14:textId="03CC0081" w:rsidR="00D9376A" w:rsidRPr="00D9376A" w:rsidRDefault="00D9376A" w:rsidP="00D9376A">
      <w:pPr>
        <w:rPr>
          <w:rFonts w:eastAsia="Times New Roman"/>
          <w:color w:val="000000"/>
          <w:sz w:val="20"/>
          <w:szCs w:val="20"/>
          <w:lang w:eastAsia="es-MX"/>
        </w:rPr>
      </w:pPr>
      <w:r w:rsidRPr="00D9376A">
        <w:rPr>
          <w:rFonts w:eastAsia="Times New Roman"/>
          <w:b/>
          <w:bCs/>
          <w:color w:val="000000"/>
          <w:sz w:val="20"/>
          <w:szCs w:val="20"/>
          <w:lang w:eastAsia="es-MX"/>
        </w:rPr>
        <w:t>Tarjeta 6 - Recorridos virtuales</w:t>
      </w:r>
      <w:r w:rsidRPr="00D9376A">
        <w:rPr>
          <w:rFonts w:eastAsia="Times New Roman"/>
          <w:color w:val="000000"/>
          <w:sz w:val="20"/>
          <w:szCs w:val="20"/>
          <w:lang w:eastAsia="es-MX"/>
        </w:rPr>
        <w:br/>
      </w:r>
      <w:r w:rsidR="00A47B21" w:rsidRPr="00A47B21">
        <w:rPr>
          <w:rFonts w:eastAsia="Times New Roman"/>
          <w:color w:val="000000"/>
          <w:sz w:val="20"/>
          <w:szCs w:val="20"/>
          <w:lang w:eastAsia="es-MX"/>
        </w:rPr>
        <w:t>Facilitan la familiarización con las instalaciones y las áreas operativas del establecimiento.</w:t>
      </w:r>
    </w:p>
    <w:p w14:paraId="45E32C3F" w14:textId="77777777" w:rsidR="00D9376A" w:rsidRDefault="00D9376A" w:rsidP="00D9376A">
      <w:pPr>
        <w:rPr>
          <w:rFonts w:eastAsia="Times New Roman"/>
          <w:color w:val="000000"/>
          <w:sz w:val="20"/>
          <w:szCs w:val="20"/>
          <w:lang w:eastAsia="es-MX"/>
        </w:rPr>
      </w:pPr>
      <w:r w:rsidRPr="00D9376A">
        <w:rPr>
          <w:rFonts w:eastAsia="Times New Roman"/>
          <w:b/>
          <w:bCs/>
          <w:color w:val="000000"/>
          <w:sz w:val="20"/>
          <w:szCs w:val="20"/>
          <w:lang w:eastAsia="es-MX"/>
        </w:rPr>
        <w:t>Tarjeta 7 - Presentaciones interactivas</w:t>
      </w:r>
      <w:r w:rsidRPr="00D9376A">
        <w:rPr>
          <w:rFonts w:eastAsia="Times New Roman"/>
          <w:color w:val="000000"/>
          <w:sz w:val="20"/>
          <w:szCs w:val="20"/>
          <w:lang w:eastAsia="es-MX"/>
        </w:rPr>
        <w:br/>
        <w:t>Integran contenidos multimedia para fortalecer el aprendizaje y promover la participación durante la formación. </w:t>
      </w:r>
      <w:commentRangeEnd w:id="8"/>
      <w:r w:rsidR="00495286">
        <w:rPr>
          <w:rStyle w:val="Refdecomentario"/>
          <w:rFonts w:eastAsia="Times New Roman"/>
          <w:color w:val="000000"/>
          <w:sz w:val="20"/>
          <w:szCs w:val="20"/>
          <w:lang w:eastAsia="es-MX"/>
        </w:rPr>
        <w:commentReference w:id="8"/>
      </w:r>
    </w:p>
    <w:p w14:paraId="193201F3" w14:textId="77777777" w:rsidR="000A1ECA" w:rsidRPr="00D9376A" w:rsidRDefault="000A1ECA" w:rsidP="00D9376A">
      <w:pPr>
        <w:rPr>
          <w:rFonts w:eastAsia="Times New Roman"/>
          <w:color w:val="000000"/>
          <w:sz w:val="20"/>
          <w:szCs w:val="20"/>
          <w:lang w:eastAsia="es-MX"/>
        </w:rPr>
      </w:pPr>
    </w:p>
    <w:p w14:paraId="37254B4C" w14:textId="77777777" w:rsidR="00D9376A" w:rsidRDefault="00D9376A" w:rsidP="00D9376A">
      <w:pPr>
        <w:outlineLvl w:val="2"/>
        <w:rPr>
          <w:rFonts w:eastAsia="Times New Roman"/>
          <w:b/>
          <w:bCs/>
          <w:color w:val="000000"/>
          <w:sz w:val="20"/>
          <w:szCs w:val="20"/>
          <w:lang w:eastAsia="es-MX"/>
        </w:rPr>
      </w:pPr>
      <w:r w:rsidRPr="00D9376A">
        <w:rPr>
          <w:rFonts w:eastAsia="Times New Roman"/>
          <w:b/>
          <w:bCs/>
          <w:color w:val="000000"/>
          <w:sz w:val="20"/>
          <w:szCs w:val="20"/>
          <w:lang w:eastAsia="es-MX"/>
        </w:rPr>
        <w:t>Contenidos interactivos para el aprendizaje organizacional</w:t>
      </w:r>
    </w:p>
    <w:p w14:paraId="131C7FB9" w14:textId="77777777" w:rsidR="000A1ECA" w:rsidRPr="00D9376A" w:rsidRDefault="000A1ECA" w:rsidP="00D9376A">
      <w:pPr>
        <w:outlineLvl w:val="2"/>
        <w:rPr>
          <w:rFonts w:eastAsia="Times New Roman"/>
          <w:b/>
          <w:bCs/>
          <w:color w:val="000000"/>
          <w:sz w:val="20"/>
          <w:szCs w:val="20"/>
          <w:lang w:eastAsia="es-MX"/>
        </w:rPr>
      </w:pPr>
    </w:p>
    <w:p w14:paraId="2CC6775B" w14:textId="77777777" w:rsidR="00D9376A" w:rsidRDefault="00D9376A" w:rsidP="00D9376A">
      <w:pPr>
        <w:rPr>
          <w:rFonts w:eastAsia="Times New Roman"/>
          <w:color w:val="000000"/>
          <w:sz w:val="20"/>
          <w:szCs w:val="20"/>
          <w:lang w:eastAsia="es-MX"/>
        </w:rPr>
      </w:pPr>
      <w:r w:rsidRPr="00D9376A">
        <w:rPr>
          <w:rFonts w:eastAsia="Times New Roman"/>
          <w:color w:val="000000"/>
          <w:sz w:val="20"/>
          <w:szCs w:val="20"/>
          <w:lang w:eastAsia="es-MX"/>
        </w:rPr>
        <w:t>Los contenidos interactivos incorporan actividades que requieren la participación activa de quienes desarrollan el proceso formativo. Entre ellas se encuentran cuestionarios, estudios de caso, ejercicios de asociación, simulaciones, actividades de retroalimentación inmediata y escenarios de toma de decisiones.</w:t>
      </w:r>
    </w:p>
    <w:p w14:paraId="3593420E" w14:textId="77777777" w:rsidR="000A1ECA" w:rsidRPr="00D9376A" w:rsidRDefault="000A1ECA" w:rsidP="00D9376A">
      <w:pPr>
        <w:rPr>
          <w:rFonts w:eastAsia="Times New Roman"/>
          <w:color w:val="000000"/>
          <w:sz w:val="20"/>
          <w:szCs w:val="20"/>
          <w:lang w:eastAsia="es-MX"/>
        </w:rPr>
      </w:pPr>
    </w:p>
    <w:p w14:paraId="54DDA23E" w14:textId="77777777" w:rsidR="00D9376A" w:rsidRDefault="00D9376A" w:rsidP="00D9376A">
      <w:pPr>
        <w:rPr>
          <w:rFonts w:eastAsia="Times New Roman"/>
          <w:color w:val="000000"/>
          <w:sz w:val="20"/>
          <w:szCs w:val="20"/>
          <w:lang w:eastAsia="es-MX"/>
        </w:rPr>
      </w:pPr>
      <w:r w:rsidRPr="00D9376A">
        <w:rPr>
          <w:rFonts w:eastAsia="Times New Roman"/>
          <w:color w:val="000000"/>
          <w:sz w:val="20"/>
          <w:szCs w:val="20"/>
          <w:lang w:eastAsia="es-MX"/>
        </w:rPr>
        <w:t>Este tipo de recursos fortalece el aprendizaje significativo al permitir la aplicación de los conocimientos adquiridos en situaciones similares a las que se presentan durante la operación hotelera. Asimismo, facilita la identificación de errores antes de la ejecución de los procedimientos reales, reduciendo los riesgos asociados con la prestación del servicio.</w:t>
      </w:r>
    </w:p>
    <w:p w14:paraId="46C729D0" w14:textId="77777777" w:rsidR="000A1ECA" w:rsidRPr="00D9376A" w:rsidRDefault="000A1ECA" w:rsidP="00D9376A">
      <w:pPr>
        <w:rPr>
          <w:rFonts w:eastAsia="Times New Roman"/>
          <w:color w:val="000000"/>
          <w:sz w:val="20"/>
          <w:szCs w:val="20"/>
          <w:lang w:eastAsia="es-MX"/>
        </w:rPr>
      </w:pPr>
    </w:p>
    <w:p w14:paraId="55A6099A" w14:textId="77777777" w:rsidR="00D9376A" w:rsidRDefault="00D9376A" w:rsidP="00D9376A">
      <w:pPr>
        <w:rPr>
          <w:rFonts w:eastAsia="Times New Roman"/>
          <w:color w:val="000000"/>
          <w:sz w:val="20"/>
          <w:szCs w:val="20"/>
          <w:lang w:eastAsia="es-MX"/>
        </w:rPr>
      </w:pPr>
      <w:r w:rsidRPr="00D9376A">
        <w:rPr>
          <w:rFonts w:eastAsia="Times New Roman"/>
          <w:color w:val="000000"/>
          <w:sz w:val="20"/>
          <w:szCs w:val="20"/>
          <w:lang w:eastAsia="es-MX"/>
        </w:rPr>
        <w:t>Las plataformas de aprendizaje actuales permiten registrar el desempeño obtenido durante estas actividades y generar reportes que apoyan el seguimiento individual y la identificación de necesidades de capacitación. </w:t>
      </w:r>
    </w:p>
    <w:p w14:paraId="2EA0C93C" w14:textId="77777777" w:rsidR="000A1ECA" w:rsidRPr="00D9376A" w:rsidRDefault="000A1ECA" w:rsidP="00D9376A">
      <w:pPr>
        <w:rPr>
          <w:rFonts w:eastAsia="Times New Roman"/>
          <w:color w:val="000000"/>
          <w:sz w:val="20"/>
          <w:szCs w:val="20"/>
          <w:lang w:eastAsia="es-MX"/>
        </w:rPr>
      </w:pPr>
    </w:p>
    <w:p w14:paraId="16A99D8B" w14:textId="77777777" w:rsidR="000A1ECA" w:rsidRDefault="00D9376A" w:rsidP="000A1ECA">
      <w:pPr>
        <w:outlineLvl w:val="2"/>
        <w:rPr>
          <w:rFonts w:eastAsia="Times New Roman"/>
          <w:b/>
          <w:bCs/>
          <w:color w:val="000000"/>
          <w:sz w:val="20"/>
          <w:szCs w:val="20"/>
          <w:lang w:eastAsia="es-MX"/>
        </w:rPr>
      </w:pPr>
      <w:r w:rsidRPr="00D9376A">
        <w:rPr>
          <w:rFonts w:eastAsia="Times New Roman"/>
          <w:b/>
          <w:bCs/>
          <w:i/>
          <w:iCs/>
          <w:color w:val="000000"/>
          <w:sz w:val="20"/>
          <w:szCs w:val="20"/>
          <w:lang w:eastAsia="es-MX"/>
        </w:rPr>
        <w:t>Microlearning</w:t>
      </w:r>
      <w:r w:rsidRPr="00D9376A">
        <w:rPr>
          <w:rFonts w:eastAsia="Times New Roman"/>
          <w:b/>
          <w:bCs/>
          <w:color w:val="000000"/>
          <w:sz w:val="20"/>
          <w:szCs w:val="20"/>
          <w:lang w:eastAsia="es-MX"/>
        </w:rPr>
        <w:t> como estrategia de capacitación</w:t>
      </w:r>
    </w:p>
    <w:p w14:paraId="18992575" w14:textId="77777777" w:rsidR="000A1ECA" w:rsidRDefault="000A1ECA" w:rsidP="000A1ECA">
      <w:pPr>
        <w:outlineLvl w:val="2"/>
        <w:rPr>
          <w:rFonts w:eastAsia="Times New Roman"/>
          <w:b/>
          <w:bCs/>
          <w:color w:val="000000"/>
          <w:sz w:val="20"/>
          <w:szCs w:val="20"/>
          <w:lang w:eastAsia="es-MX"/>
        </w:rPr>
      </w:pPr>
    </w:p>
    <w:p w14:paraId="5798F87E" w14:textId="770BB19C" w:rsidR="00D9376A" w:rsidRDefault="00D9376A" w:rsidP="000A1ECA">
      <w:pPr>
        <w:outlineLvl w:val="2"/>
        <w:rPr>
          <w:rFonts w:eastAsia="Times New Roman"/>
          <w:color w:val="000000"/>
          <w:sz w:val="20"/>
          <w:szCs w:val="20"/>
          <w:lang w:eastAsia="es-MX"/>
        </w:rPr>
      </w:pPr>
      <w:r w:rsidRPr="00D9376A">
        <w:rPr>
          <w:rFonts w:eastAsia="Times New Roman"/>
          <w:color w:val="000000"/>
          <w:sz w:val="20"/>
          <w:szCs w:val="20"/>
          <w:lang w:eastAsia="es-MX"/>
        </w:rPr>
        <w:t>El </w:t>
      </w:r>
      <w:r w:rsidRPr="00D9376A">
        <w:rPr>
          <w:rFonts w:eastAsia="Times New Roman"/>
          <w:i/>
          <w:iCs/>
          <w:color w:val="000000"/>
          <w:sz w:val="20"/>
          <w:szCs w:val="20"/>
          <w:lang w:eastAsia="es-MX"/>
        </w:rPr>
        <w:t>microlearning</w:t>
      </w:r>
      <w:r w:rsidRPr="00D9376A">
        <w:rPr>
          <w:rFonts w:eastAsia="Times New Roman"/>
          <w:color w:val="000000"/>
          <w:sz w:val="20"/>
          <w:szCs w:val="20"/>
          <w:lang w:eastAsia="es-MX"/>
        </w:rPr>
        <w:t> corresponde a una metodología que organiza el aprendizaje mediante contenidos breves, específicos y orientados al desarrollo de competencias concretas. Generalmente, las actividades tienen una duración inferior a diez minutos y se enfocan en un único objetivo de aprendizaje.</w:t>
      </w:r>
    </w:p>
    <w:p w14:paraId="70254C55" w14:textId="77777777" w:rsidR="000A1ECA" w:rsidRPr="00D9376A" w:rsidRDefault="000A1ECA" w:rsidP="000A1ECA">
      <w:pPr>
        <w:outlineLvl w:val="2"/>
        <w:rPr>
          <w:rFonts w:eastAsia="Times New Roman"/>
          <w:color w:val="000000"/>
          <w:sz w:val="20"/>
          <w:szCs w:val="20"/>
          <w:lang w:eastAsia="es-MX"/>
        </w:rPr>
      </w:pPr>
    </w:p>
    <w:p w14:paraId="0DC5A46F" w14:textId="6C780778" w:rsidR="000A1ECA" w:rsidRDefault="00E5489D" w:rsidP="00D9376A">
      <w:pPr>
        <w:rPr>
          <w:rFonts w:eastAsia="Times New Roman"/>
          <w:color w:val="000000"/>
          <w:sz w:val="20"/>
          <w:szCs w:val="20"/>
          <w:lang w:eastAsia="es-MX"/>
        </w:rPr>
      </w:pPr>
      <w:r w:rsidRPr="00E5489D">
        <w:rPr>
          <w:rFonts w:eastAsia="Times New Roman"/>
          <w:color w:val="000000"/>
          <w:sz w:val="20"/>
          <w:szCs w:val="20"/>
          <w:lang w:eastAsia="es-MX"/>
        </w:rPr>
        <w:t>En el sector hotelero, esta estrategia resulta especialmente útil debido a las características de la operación y a los tiempos limitados de los que dispone el personal para participar en procesos de formación. De esta manera, pueden desarrollarse acciones formativas sin afectar significativamente la continuidad del servicio.</w:t>
      </w:r>
    </w:p>
    <w:p w14:paraId="6690852F" w14:textId="77777777" w:rsidR="000A1ECA" w:rsidRPr="000A1ECA" w:rsidRDefault="000A1ECA" w:rsidP="00D9376A">
      <w:pPr>
        <w:rPr>
          <w:rFonts w:eastAsia="Times New Roman"/>
          <w:b/>
          <w:bCs/>
          <w:color w:val="000000"/>
          <w:sz w:val="20"/>
          <w:szCs w:val="20"/>
          <w:lang w:eastAsia="es-MX"/>
        </w:rPr>
      </w:pPr>
    </w:p>
    <w:p w14:paraId="7AF5F111" w14:textId="31FCDB5E" w:rsidR="00D9376A" w:rsidRPr="000A1ECA" w:rsidRDefault="00D9376A" w:rsidP="00D9376A">
      <w:pPr>
        <w:rPr>
          <w:rFonts w:eastAsia="Times New Roman"/>
          <w:b/>
          <w:bCs/>
          <w:color w:val="000000"/>
          <w:sz w:val="20"/>
          <w:szCs w:val="20"/>
          <w:lang w:eastAsia="es-MX"/>
        </w:rPr>
      </w:pPr>
      <w:commentRangeStart w:id="9"/>
      <w:r w:rsidRPr="000A1ECA">
        <w:rPr>
          <w:rFonts w:eastAsia="Times New Roman"/>
          <w:b/>
          <w:bCs/>
          <w:color w:val="000000"/>
          <w:sz w:val="20"/>
          <w:szCs w:val="20"/>
          <w:lang w:eastAsia="es-MX"/>
        </w:rPr>
        <w:t>Ventajas del </w:t>
      </w:r>
      <w:r w:rsidRPr="000A1ECA">
        <w:rPr>
          <w:rFonts w:eastAsia="Times New Roman"/>
          <w:b/>
          <w:bCs/>
          <w:i/>
          <w:iCs/>
          <w:color w:val="000000"/>
          <w:sz w:val="20"/>
          <w:szCs w:val="20"/>
          <w:lang w:eastAsia="es-MX"/>
        </w:rPr>
        <w:t>microlearning</w:t>
      </w:r>
      <w:r w:rsidRPr="000A1ECA">
        <w:rPr>
          <w:rFonts w:eastAsia="Times New Roman"/>
          <w:b/>
          <w:bCs/>
          <w:color w:val="000000"/>
          <w:sz w:val="20"/>
          <w:szCs w:val="20"/>
          <w:lang w:eastAsia="es-MX"/>
        </w:rPr>
        <w:t> en establecimientos de alojamiento</w:t>
      </w:r>
    </w:p>
    <w:p w14:paraId="41991087" w14:textId="77777777" w:rsidR="000A1ECA" w:rsidRPr="00D9376A" w:rsidRDefault="000A1ECA" w:rsidP="00D9376A">
      <w:pPr>
        <w:rPr>
          <w:rFonts w:eastAsia="Times New Roman"/>
          <w:color w:val="000000"/>
          <w:sz w:val="20"/>
          <w:szCs w:val="20"/>
          <w:lang w:eastAsia="es-MX"/>
        </w:rPr>
      </w:pPr>
    </w:p>
    <w:p w14:paraId="482E067F" w14:textId="77777777" w:rsidR="00D9376A" w:rsidRPr="00D9376A" w:rsidRDefault="00D9376A" w:rsidP="00D9376A">
      <w:pPr>
        <w:rPr>
          <w:rFonts w:eastAsia="Times New Roman"/>
          <w:color w:val="000000"/>
          <w:sz w:val="20"/>
          <w:szCs w:val="20"/>
          <w:lang w:eastAsia="es-MX"/>
        </w:rPr>
      </w:pPr>
      <w:r w:rsidRPr="00D9376A">
        <w:rPr>
          <w:rFonts w:eastAsia="Times New Roman"/>
          <w:b/>
          <w:bCs/>
          <w:color w:val="000000"/>
          <w:sz w:val="20"/>
          <w:szCs w:val="20"/>
          <w:lang w:eastAsia="es-MX"/>
        </w:rPr>
        <w:t>Ítem 1 - Contenidos breves</w:t>
      </w:r>
      <w:r w:rsidRPr="00D9376A">
        <w:rPr>
          <w:rFonts w:eastAsia="Times New Roman"/>
          <w:color w:val="000000"/>
          <w:sz w:val="20"/>
          <w:szCs w:val="20"/>
          <w:lang w:eastAsia="es-MX"/>
        </w:rPr>
        <w:br/>
        <w:t>Facilitan la actualización continua del personal.</w:t>
      </w:r>
    </w:p>
    <w:p w14:paraId="28BC1094" w14:textId="77777777" w:rsidR="00D9376A" w:rsidRPr="00D9376A" w:rsidRDefault="00D9376A" w:rsidP="00D9376A">
      <w:pPr>
        <w:rPr>
          <w:rFonts w:eastAsia="Times New Roman"/>
          <w:color w:val="000000"/>
          <w:sz w:val="20"/>
          <w:szCs w:val="20"/>
          <w:lang w:eastAsia="es-MX"/>
        </w:rPr>
      </w:pPr>
      <w:r w:rsidRPr="00D9376A">
        <w:rPr>
          <w:rFonts w:eastAsia="Times New Roman"/>
          <w:b/>
          <w:bCs/>
          <w:color w:val="000000"/>
          <w:sz w:val="20"/>
          <w:szCs w:val="20"/>
          <w:lang w:eastAsia="es-MX"/>
        </w:rPr>
        <w:t>Ítem 2 - Acceso móvil</w:t>
      </w:r>
      <w:r w:rsidRPr="00D9376A">
        <w:rPr>
          <w:rFonts w:eastAsia="Times New Roman"/>
          <w:color w:val="000000"/>
          <w:sz w:val="20"/>
          <w:szCs w:val="20"/>
          <w:lang w:eastAsia="es-MX"/>
        </w:rPr>
        <w:br/>
        <w:t>Permite consultar información desde cualquier lugar.</w:t>
      </w:r>
    </w:p>
    <w:p w14:paraId="51D4BA75" w14:textId="77777777" w:rsidR="00D9376A" w:rsidRPr="00D9376A" w:rsidRDefault="00D9376A" w:rsidP="00D9376A">
      <w:pPr>
        <w:rPr>
          <w:rFonts w:eastAsia="Times New Roman"/>
          <w:color w:val="000000"/>
          <w:sz w:val="20"/>
          <w:szCs w:val="20"/>
          <w:lang w:eastAsia="es-MX"/>
        </w:rPr>
      </w:pPr>
      <w:r w:rsidRPr="00D9376A">
        <w:rPr>
          <w:rFonts w:eastAsia="Times New Roman"/>
          <w:b/>
          <w:bCs/>
          <w:color w:val="000000"/>
          <w:sz w:val="20"/>
          <w:szCs w:val="20"/>
          <w:lang w:eastAsia="es-MX"/>
        </w:rPr>
        <w:t>Ítem 3 - Aprendizaje flexible</w:t>
      </w:r>
      <w:r w:rsidRPr="00D9376A">
        <w:rPr>
          <w:rFonts w:eastAsia="Times New Roman"/>
          <w:color w:val="000000"/>
          <w:sz w:val="20"/>
          <w:szCs w:val="20"/>
          <w:lang w:eastAsia="es-MX"/>
        </w:rPr>
        <w:br/>
        <w:t>Se adapta a diferentes jornadas de trabajo.</w:t>
      </w:r>
    </w:p>
    <w:p w14:paraId="6901F949" w14:textId="77777777" w:rsidR="00D9376A" w:rsidRPr="00D9376A" w:rsidRDefault="00D9376A" w:rsidP="00D9376A">
      <w:pPr>
        <w:rPr>
          <w:rFonts w:eastAsia="Times New Roman"/>
          <w:color w:val="000000"/>
          <w:sz w:val="20"/>
          <w:szCs w:val="20"/>
          <w:lang w:eastAsia="es-MX"/>
        </w:rPr>
      </w:pPr>
      <w:r w:rsidRPr="00D9376A">
        <w:rPr>
          <w:rFonts w:eastAsia="Times New Roman"/>
          <w:b/>
          <w:bCs/>
          <w:color w:val="000000"/>
          <w:sz w:val="20"/>
          <w:szCs w:val="20"/>
          <w:lang w:eastAsia="es-MX"/>
        </w:rPr>
        <w:t>Ítem 4 - Actualización rápida</w:t>
      </w:r>
      <w:r w:rsidRPr="00D9376A">
        <w:rPr>
          <w:rFonts w:eastAsia="Times New Roman"/>
          <w:color w:val="000000"/>
          <w:sz w:val="20"/>
          <w:szCs w:val="20"/>
          <w:lang w:eastAsia="es-MX"/>
        </w:rPr>
        <w:br/>
        <w:t>Facilita la incorporación de cambios en los procedimientos.</w:t>
      </w:r>
    </w:p>
    <w:p w14:paraId="0BC55D1C" w14:textId="77777777" w:rsidR="00D9376A" w:rsidRDefault="00D9376A" w:rsidP="00D9376A">
      <w:pPr>
        <w:rPr>
          <w:rFonts w:eastAsia="Times New Roman"/>
          <w:color w:val="000000"/>
          <w:sz w:val="20"/>
          <w:szCs w:val="20"/>
          <w:lang w:eastAsia="es-MX"/>
        </w:rPr>
      </w:pPr>
      <w:r w:rsidRPr="00D9376A">
        <w:rPr>
          <w:rFonts w:eastAsia="Times New Roman"/>
          <w:b/>
          <w:bCs/>
          <w:color w:val="000000"/>
          <w:sz w:val="20"/>
          <w:szCs w:val="20"/>
          <w:lang w:eastAsia="es-MX"/>
        </w:rPr>
        <w:t>Ítem 5 - Mayor retención</w:t>
      </w:r>
      <w:r w:rsidRPr="00D9376A">
        <w:rPr>
          <w:rFonts w:eastAsia="Times New Roman"/>
          <w:color w:val="000000"/>
          <w:sz w:val="20"/>
          <w:szCs w:val="20"/>
          <w:lang w:eastAsia="es-MX"/>
        </w:rPr>
        <w:br/>
        <w:t>Favorece la asimilación de contenidos específicos. </w:t>
      </w:r>
      <w:commentRangeEnd w:id="9"/>
      <w:r w:rsidR="00495286">
        <w:rPr>
          <w:rStyle w:val="Refdecomentario"/>
          <w:rFonts w:eastAsia="Times New Roman"/>
          <w:color w:val="000000"/>
          <w:sz w:val="20"/>
          <w:szCs w:val="20"/>
          <w:lang w:eastAsia="es-MX"/>
        </w:rPr>
        <w:commentReference w:id="9"/>
      </w:r>
    </w:p>
    <w:p w14:paraId="6786B639" w14:textId="77777777" w:rsidR="000A1ECA" w:rsidRPr="00D9376A" w:rsidRDefault="000A1ECA" w:rsidP="00D9376A">
      <w:pPr>
        <w:rPr>
          <w:rFonts w:eastAsia="Times New Roman"/>
          <w:color w:val="000000"/>
          <w:sz w:val="20"/>
          <w:szCs w:val="20"/>
          <w:lang w:eastAsia="es-MX"/>
        </w:rPr>
      </w:pPr>
    </w:p>
    <w:p w14:paraId="58C931C2" w14:textId="235E53CF" w:rsidR="00D9376A" w:rsidRDefault="00287B5F" w:rsidP="00D9376A">
      <w:pPr>
        <w:rPr>
          <w:rFonts w:eastAsia="Times New Roman"/>
          <w:color w:val="000000"/>
          <w:sz w:val="20"/>
          <w:szCs w:val="20"/>
          <w:lang w:eastAsia="es-MX"/>
        </w:rPr>
      </w:pPr>
      <w:r w:rsidRPr="00287B5F">
        <w:rPr>
          <w:rFonts w:eastAsia="Times New Roman"/>
          <w:color w:val="000000"/>
          <w:sz w:val="20"/>
          <w:szCs w:val="20"/>
          <w:lang w:eastAsia="es-MX"/>
        </w:rPr>
        <w:lastRenderedPageBreak/>
        <w:t>La evolución de las tecnologías aplicadas a la formación también ha permitido desarrollar entornos de práctica controlada, en los que el personal puede aplicar conocimientos y fortalecer competencias sin intervenir directamente en la operación real.</w:t>
      </w:r>
    </w:p>
    <w:p w14:paraId="4D32FB92" w14:textId="77777777" w:rsidR="00287B5F" w:rsidRPr="00FD5127" w:rsidRDefault="00287B5F" w:rsidP="00D9376A">
      <w:pPr>
        <w:rPr>
          <w:color w:val="000000"/>
          <w:sz w:val="20"/>
          <w:szCs w:val="20"/>
        </w:rPr>
      </w:pPr>
    </w:p>
    <w:p w14:paraId="4053E1BB" w14:textId="77777777" w:rsidR="00FD5127" w:rsidRDefault="00FD5127" w:rsidP="00FD5127">
      <w:pPr>
        <w:pStyle w:val="Ttulo2"/>
        <w:spacing w:before="0" w:after="0"/>
        <w:rPr>
          <w:color w:val="000000"/>
          <w:szCs w:val="20"/>
        </w:rPr>
      </w:pPr>
      <w:r w:rsidRPr="00FD5127">
        <w:rPr>
          <w:color w:val="000000"/>
          <w:szCs w:val="20"/>
        </w:rPr>
        <w:t>1.3 Implementación de simuladores de instrucción y escenarios virtuales de aprendizaje operativo</w:t>
      </w:r>
    </w:p>
    <w:p w14:paraId="0B469A21" w14:textId="77777777" w:rsidR="006D0901" w:rsidRDefault="006D0901" w:rsidP="006D0901"/>
    <w:p w14:paraId="6D07955A" w14:textId="64E990E5" w:rsidR="00FD5127" w:rsidRDefault="006D0901" w:rsidP="006D0901">
      <w:pPr>
        <w:rPr>
          <w:color w:val="000000"/>
          <w:sz w:val="20"/>
          <w:szCs w:val="20"/>
        </w:rPr>
      </w:pPr>
      <w:commentRangeStart w:id="10"/>
      <w:r>
        <w:rPr>
          <w:noProof/>
        </w:rPr>
        <w:drawing>
          <wp:anchor distT="0" distB="0" distL="114300" distR="114300" simplePos="0" relativeHeight="251662336" behindDoc="1" locked="0" layoutInCell="1" allowOverlap="1" wp14:anchorId="168173AA" wp14:editId="408E256C">
            <wp:simplePos x="0" y="0"/>
            <wp:positionH relativeFrom="column">
              <wp:posOffset>0</wp:posOffset>
            </wp:positionH>
            <wp:positionV relativeFrom="paragraph">
              <wp:posOffset>635</wp:posOffset>
            </wp:positionV>
            <wp:extent cx="2912533" cy="1604054"/>
            <wp:effectExtent l="0" t="0" r="0" b="0"/>
            <wp:wrapTight wrapText="bothSides">
              <wp:wrapPolygon edited="0">
                <wp:start x="0" y="0"/>
                <wp:lineTo x="0" y="21378"/>
                <wp:lineTo x="21478" y="21378"/>
                <wp:lineTo x="21478" y="0"/>
                <wp:lineTo x="0" y="0"/>
              </wp:wrapPolygon>
            </wp:wrapTight>
            <wp:docPr id="1805278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7872" name="Imagen 1805278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2533" cy="1604054"/>
                    </a:xfrm>
                    <a:prstGeom prst="rect">
                      <a:avLst/>
                    </a:prstGeom>
                  </pic:spPr>
                </pic:pic>
              </a:graphicData>
            </a:graphic>
            <wp14:sizeRelH relativeFrom="page">
              <wp14:pctWidth>0</wp14:pctWidth>
            </wp14:sizeRelH>
            <wp14:sizeRelV relativeFrom="page">
              <wp14:pctHeight>0</wp14:pctHeight>
            </wp14:sizeRelV>
          </wp:anchor>
        </w:drawing>
      </w:r>
      <w:commentRangeEnd w:id="10"/>
      <w:r w:rsidR="00495286" w:rsidRPr="00FD5127">
        <w:rPr>
          <w:rStyle w:val="Refdecomentario"/>
          <w:color w:val="000000"/>
          <w:sz w:val="20"/>
          <w:szCs w:val="20"/>
        </w:rPr>
        <w:commentReference w:id="10"/>
      </w:r>
      <w:r w:rsidR="00FD5127" w:rsidRPr="00FD5127">
        <w:rPr>
          <w:color w:val="000000"/>
          <w:sz w:val="20"/>
          <w:szCs w:val="20"/>
        </w:rPr>
        <w:t>La implementación de simuladores de instrucción y escenarios virtuales permite fortalecer las competencias del talento humano mediante la práctica de procedimientos operativos en ambientes controlados. En los establecimientos de alojamiento, estas herramientas facilitan el desarrollo de habilidades relacionadas con la prestación del servicio, la coordinación entre áreas, la atención a las personas huéspedes y la aplicación de protocolos institucionales.</w:t>
      </w:r>
    </w:p>
    <w:p w14:paraId="150077DC" w14:textId="77777777" w:rsidR="006D0901" w:rsidRPr="00FD5127" w:rsidRDefault="006D0901" w:rsidP="006D0901">
      <w:pPr>
        <w:rPr>
          <w:color w:val="000000"/>
          <w:sz w:val="20"/>
          <w:szCs w:val="20"/>
        </w:rPr>
      </w:pPr>
    </w:p>
    <w:p w14:paraId="56F99667"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Su incorporación responde a la necesidad de reducir la brecha entre la formación y la práctica laboral. Mediante escenarios que reproducen situaciones reales, el personal puede ensayar procedimientos, analizar alternativas de actuación, identificar oportunidades de mejora y fortalecer su capacidad de respuesta frente a diferentes situaciones del servicio.</w:t>
      </w:r>
    </w:p>
    <w:p w14:paraId="5F1736B1" w14:textId="77777777" w:rsidR="006D0901" w:rsidRPr="00FD5127" w:rsidRDefault="006D0901" w:rsidP="00FD5127">
      <w:pPr>
        <w:pStyle w:val="NormalWeb"/>
        <w:spacing w:before="0" w:beforeAutospacing="0" w:after="0" w:afterAutospacing="0" w:line="276" w:lineRule="auto"/>
        <w:rPr>
          <w:rFonts w:ascii="Arial" w:hAnsi="Arial" w:cs="Arial"/>
          <w:color w:val="000000"/>
          <w:sz w:val="20"/>
          <w:szCs w:val="20"/>
        </w:rPr>
      </w:pPr>
    </w:p>
    <w:p w14:paraId="400BDF3C"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Este proceso contribuye a disminuir errores operativos, mejorar la coordinación y favorecer la estandarización de las actividades. Desde la perspectiva de la mejora continua, la simulación también permite evaluar el desempeño antes de implementar nuevos procedimientos o planes de servicio. Los resultados obtenidos proporcionan información para ajustar protocolos e identificar necesidades específicas de formación.</w:t>
      </w:r>
    </w:p>
    <w:p w14:paraId="6A1B95B1" w14:textId="77777777" w:rsidR="006D0901" w:rsidRPr="00FD5127" w:rsidRDefault="006D0901" w:rsidP="00FD5127">
      <w:pPr>
        <w:pStyle w:val="NormalWeb"/>
        <w:spacing w:before="0" w:beforeAutospacing="0" w:after="0" w:afterAutospacing="0" w:line="276" w:lineRule="auto"/>
        <w:rPr>
          <w:rFonts w:ascii="Arial" w:hAnsi="Arial" w:cs="Arial"/>
          <w:color w:val="000000"/>
          <w:sz w:val="20"/>
          <w:szCs w:val="20"/>
        </w:rPr>
      </w:pPr>
    </w:p>
    <w:p w14:paraId="227FD744" w14:textId="77777777" w:rsidR="00FD5127" w:rsidRDefault="00FD5127" w:rsidP="00FD5127">
      <w:pPr>
        <w:pStyle w:val="Ttulo3"/>
        <w:spacing w:before="0" w:after="0"/>
        <w:rPr>
          <w:b/>
          <w:bCs/>
          <w:color w:val="000000"/>
          <w:sz w:val="20"/>
          <w:szCs w:val="20"/>
        </w:rPr>
      </w:pPr>
      <w:r w:rsidRPr="006D0901">
        <w:rPr>
          <w:b/>
          <w:bCs/>
          <w:color w:val="000000"/>
          <w:sz w:val="20"/>
          <w:szCs w:val="20"/>
        </w:rPr>
        <w:t>Simulación de procedimientos para la implementación de planes de servicio</w:t>
      </w:r>
    </w:p>
    <w:p w14:paraId="608CF4AD" w14:textId="77777777" w:rsidR="006D0901" w:rsidRPr="006D0901" w:rsidRDefault="006D0901" w:rsidP="006D0901"/>
    <w:p w14:paraId="1D7216B5"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Los planes de servicio establecen la forma en que un establecimiento de alojamiento organiza sus actividades para garantizar experiencias coherentes con los estándares institucionales de calidad, sostenibilidad y accesibilidad. Antes de su implementación, resulta conveniente validar los procedimientos mediante ejercicios de simulación que permitan verificar la viabilidad de las actividades y la articulación entre las áreas operativas.</w:t>
      </w:r>
    </w:p>
    <w:p w14:paraId="283F27C5" w14:textId="77777777" w:rsidR="006D0901" w:rsidRPr="00FD5127" w:rsidRDefault="006D0901" w:rsidP="00FD5127">
      <w:pPr>
        <w:pStyle w:val="NormalWeb"/>
        <w:spacing w:before="0" w:beforeAutospacing="0" w:after="0" w:afterAutospacing="0" w:line="276" w:lineRule="auto"/>
        <w:rPr>
          <w:rFonts w:ascii="Arial" w:hAnsi="Arial" w:cs="Arial"/>
          <w:color w:val="000000"/>
          <w:sz w:val="20"/>
          <w:szCs w:val="20"/>
        </w:rPr>
      </w:pPr>
    </w:p>
    <w:p w14:paraId="138605C7" w14:textId="4703FF93" w:rsidR="006D0901" w:rsidRDefault="00A85E8D" w:rsidP="00FD5127">
      <w:pPr>
        <w:pStyle w:val="NormalWeb"/>
        <w:spacing w:before="0" w:beforeAutospacing="0" w:after="0" w:afterAutospacing="0" w:line="276" w:lineRule="auto"/>
        <w:rPr>
          <w:rFonts w:ascii="Arial" w:hAnsi="Arial" w:cs="Arial"/>
          <w:color w:val="000000"/>
          <w:sz w:val="20"/>
          <w:szCs w:val="20"/>
        </w:rPr>
      </w:pPr>
      <w:r w:rsidRPr="00A85E8D">
        <w:rPr>
          <w:rFonts w:ascii="Arial" w:hAnsi="Arial" w:cs="Arial"/>
          <w:color w:val="000000"/>
          <w:sz w:val="20"/>
          <w:szCs w:val="20"/>
        </w:rPr>
        <w:t>Los escenarios virtuales permiten representar diferentes situaciones operativas, analizar la secuencia de las actividades e identificar posibles dificultades antes de incorporar los procedimientos al servicio real.</w:t>
      </w:r>
    </w:p>
    <w:p w14:paraId="1826EBE0" w14:textId="77777777" w:rsidR="00A85E8D" w:rsidRPr="00FD5127" w:rsidRDefault="00A85E8D" w:rsidP="00FD5127">
      <w:pPr>
        <w:pStyle w:val="NormalWeb"/>
        <w:spacing w:before="0" w:beforeAutospacing="0" w:after="0" w:afterAutospacing="0" w:line="276" w:lineRule="auto"/>
        <w:rPr>
          <w:rFonts w:ascii="Arial" w:hAnsi="Arial" w:cs="Arial"/>
          <w:color w:val="000000"/>
          <w:sz w:val="20"/>
          <w:szCs w:val="20"/>
        </w:rPr>
      </w:pPr>
    </w:p>
    <w:p w14:paraId="296ABFA9" w14:textId="51132E23"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La simulación también favorece la comprensión de los roles y responsabilidades asignados a cada área, fortaleciendo la coordinación interdepartamental y la comunicación interna. Como resultado, el personal desarrolla una visión integral del servicio y comprende cómo sus funciones contribuyen al cumplimiento de los objetivos institucionales.</w:t>
      </w:r>
    </w:p>
    <w:p w14:paraId="4D39933A" w14:textId="77777777" w:rsidR="006D0901" w:rsidRPr="006D0901" w:rsidRDefault="006D0901" w:rsidP="00FD5127">
      <w:pPr>
        <w:pStyle w:val="NormalWeb"/>
        <w:spacing w:before="0" w:beforeAutospacing="0" w:after="0" w:afterAutospacing="0" w:line="276" w:lineRule="auto"/>
        <w:rPr>
          <w:rFonts w:ascii="Arial" w:hAnsi="Arial" w:cs="Arial"/>
          <w:b/>
          <w:bCs/>
          <w:color w:val="000000"/>
          <w:sz w:val="20"/>
          <w:szCs w:val="20"/>
        </w:rPr>
      </w:pPr>
    </w:p>
    <w:p w14:paraId="7F47872A" w14:textId="42DDFA1B" w:rsidR="00FD5127" w:rsidRPr="006D0901" w:rsidRDefault="00FD5127" w:rsidP="00FD5127">
      <w:pPr>
        <w:pStyle w:val="NormalWeb"/>
        <w:spacing w:before="0" w:beforeAutospacing="0" w:after="0" w:afterAutospacing="0" w:line="276" w:lineRule="auto"/>
        <w:rPr>
          <w:rFonts w:ascii="Arial" w:hAnsi="Arial" w:cs="Arial"/>
          <w:b/>
          <w:bCs/>
          <w:color w:val="000000"/>
          <w:sz w:val="20"/>
          <w:szCs w:val="20"/>
        </w:rPr>
      </w:pPr>
      <w:commentRangeStart w:id="11"/>
      <w:r w:rsidRPr="006D0901">
        <w:rPr>
          <w:rFonts w:ascii="Arial" w:hAnsi="Arial" w:cs="Arial"/>
          <w:b/>
          <w:bCs/>
          <w:color w:val="000000"/>
          <w:sz w:val="20"/>
          <w:szCs w:val="20"/>
        </w:rPr>
        <w:t>Simulación de procesos del servicio de alojamiento</w:t>
      </w:r>
    </w:p>
    <w:p w14:paraId="5AFCA325" w14:textId="77777777" w:rsidR="006D0901" w:rsidRPr="00FD5127" w:rsidRDefault="006D0901" w:rsidP="00FD5127">
      <w:pPr>
        <w:pStyle w:val="NormalWeb"/>
        <w:spacing w:before="0" w:beforeAutospacing="0" w:after="0" w:afterAutospacing="0" w:line="276" w:lineRule="auto"/>
        <w:rPr>
          <w:rFonts w:ascii="Arial" w:hAnsi="Arial" w:cs="Arial"/>
          <w:color w:val="000000"/>
          <w:sz w:val="20"/>
          <w:szCs w:val="20"/>
        </w:rPr>
      </w:pPr>
    </w:p>
    <w:p w14:paraId="76194F1D"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Diapositiva 1 - Recepción</w:t>
      </w:r>
      <w:r w:rsidRPr="00FD5127">
        <w:rPr>
          <w:rFonts w:ascii="Arial" w:hAnsi="Arial" w:cs="Arial"/>
          <w:color w:val="000000"/>
          <w:sz w:val="20"/>
          <w:szCs w:val="20"/>
        </w:rPr>
        <w:br/>
        <w:t>La simulación permite practicar el registro y la atención de huéspedes. El resultado esperado es lograr uniformidad en la atención y reducir errores.</w:t>
      </w:r>
    </w:p>
    <w:p w14:paraId="43FD0B4A"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lastRenderedPageBreak/>
        <w:t>Diapositiva 2 -</w:t>
      </w:r>
      <w:r w:rsidRPr="00FD5127">
        <w:rPr>
          <w:rStyle w:val="apple-converted-space"/>
          <w:rFonts w:ascii="Arial" w:hAnsi="Arial" w:cs="Arial"/>
          <w:b/>
          <w:bCs/>
          <w:color w:val="000000"/>
          <w:sz w:val="20"/>
          <w:szCs w:val="20"/>
        </w:rPr>
        <w:t> </w:t>
      </w:r>
      <w:r w:rsidRPr="00FD5127">
        <w:rPr>
          <w:rStyle w:val="nfasis"/>
          <w:rFonts w:ascii="Arial" w:hAnsi="Arial" w:cs="Arial"/>
          <w:b/>
          <w:bCs/>
          <w:color w:val="000000"/>
          <w:sz w:val="20"/>
          <w:szCs w:val="20"/>
        </w:rPr>
        <w:t>Housekeeping</w:t>
      </w:r>
      <w:r w:rsidRPr="00FD5127">
        <w:rPr>
          <w:rFonts w:ascii="Arial" w:hAnsi="Arial" w:cs="Arial"/>
          <w:color w:val="000000"/>
          <w:sz w:val="20"/>
          <w:szCs w:val="20"/>
        </w:rPr>
        <w:br/>
        <w:t>Permite practicar la preparación y la inspección de habitaciones para verificar el cumplimiento de los estándares de limpieza y calidad.</w:t>
      </w:r>
    </w:p>
    <w:p w14:paraId="5DA6E42E"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Diapositiva 3 - Atención de solicitudes</w:t>
      </w:r>
      <w:r w:rsidRPr="00FD5127">
        <w:rPr>
          <w:rFonts w:ascii="Arial" w:hAnsi="Arial" w:cs="Arial"/>
          <w:color w:val="000000"/>
          <w:sz w:val="20"/>
          <w:szCs w:val="20"/>
        </w:rPr>
        <w:br/>
        <w:t>Facilita la práctica de la resolución de requerimientos especiales y fortalece la capacidad de respuesta del personal.</w:t>
      </w:r>
    </w:p>
    <w:p w14:paraId="668CB1CB"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Diapositiva 4 - Coordinación operativa</w:t>
      </w:r>
      <w:r w:rsidRPr="00FD5127">
        <w:rPr>
          <w:rFonts w:ascii="Arial" w:hAnsi="Arial" w:cs="Arial"/>
          <w:color w:val="000000"/>
          <w:sz w:val="20"/>
          <w:szCs w:val="20"/>
        </w:rPr>
        <w:br/>
        <w:t>Permite practicar la comunicación entre áreas para mejorar la articulación de los procesos internos.</w:t>
      </w:r>
    </w:p>
    <w:p w14:paraId="3E8DA6F7"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Diapositiva 5 - Atención de emergencias</w:t>
      </w:r>
      <w:r w:rsidRPr="00FD5127">
        <w:rPr>
          <w:rFonts w:ascii="Arial" w:hAnsi="Arial" w:cs="Arial"/>
          <w:color w:val="000000"/>
          <w:sz w:val="20"/>
          <w:szCs w:val="20"/>
        </w:rPr>
        <w:br/>
        <w:t>Facilita la aplicación de protocolos institucionales para responder de forma organizada y segura frente a incidentes.</w:t>
      </w:r>
      <w:commentRangeEnd w:id="11"/>
      <w:r w:rsidR="00495286">
        <w:rPr>
          <w:rStyle w:val="Refdecomentario"/>
          <w:rFonts w:ascii="Arial" w:hAnsi="Arial" w:cs="Arial"/>
          <w:color w:val="000000"/>
          <w:sz w:val="20"/>
          <w:szCs w:val="20"/>
        </w:rPr>
        <w:commentReference w:id="11"/>
      </w:r>
    </w:p>
    <w:p w14:paraId="42345141" w14:textId="77777777" w:rsidR="006D0901" w:rsidRPr="00FD5127" w:rsidRDefault="006D0901" w:rsidP="00FD5127">
      <w:pPr>
        <w:pStyle w:val="NormalWeb"/>
        <w:spacing w:before="0" w:beforeAutospacing="0" w:after="0" w:afterAutospacing="0" w:line="276" w:lineRule="auto"/>
        <w:rPr>
          <w:rFonts w:ascii="Arial" w:hAnsi="Arial" w:cs="Arial"/>
          <w:color w:val="000000"/>
          <w:sz w:val="20"/>
          <w:szCs w:val="20"/>
        </w:rPr>
      </w:pPr>
    </w:p>
    <w:p w14:paraId="46C70CA3" w14:textId="4C25D83F" w:rsidR="006D0901" w:rsidRDefault="00C57477" w:rsidP="00FD5127">
      <w:pPr>
        <w:pStyle w:val="NormalWeb"/>
        <w:spacing w:before="0" w:beforeAutospacing="0" w:after="0" w:afterAutospacing="0" w:line="276" w:lineRule="auto"/>
        <w:rPr>
          <w:rFonts w:ascii="Arial" w:hAnsi="Arial" w:cs="Arial"/>
          <w:color w:val="000000"/>
          <w:sz w:val="20"/>
          <w:szCs w:val="20"/>
        </w:rPr>
      </w:pPr>
      <w:r w:rsidRPr="00C57477">
        <w:rPr>
          <w:rFonts w:ascii="Arial" w:hAnsi="Arial" w:cs="Arial"/>
          <w:color w:val="000000"/>
          <w:sz w:val="20"/>
          <w:szCs w:val="20"/>
        </w:rPr>
        <w:t>Además de apoyar el entrenamiento de los procesos operativos, estos ejercicios pueden orientarse a la incorporación de prácticas responsables durante la prestación del servicio.</w:t>
      </w:r>
    </w:p>
    <w:p w14:paraId="23C5473C" w14:textId="77777777" w:rsidR="00C57477" w:rsidRPr="006D0901" w:rsidRDefault="00C57477" w:rsidP="00FD5127">
      <w:pPr>
        <w:pStyle w:val="NormalWeb"/>
        <w:spacing w:before="0" w:beforeAutospacing="0" w:after="0" w:afterAutospacing="0" w:line="276" w:lineRule="auto"/>
        <w:rPr>
          <w:rFonts w:ascii="Arial" w:hAnsi="Arial" w:cs="Arial"/>
          <w:b/>
          <w:bCs/>
          <w:color w:val="000000"/>
          <w:sz w:val="20"/>
          <w:szCs w:val="20"/>
        </w:rPr>
      </w:pPr>
    </w:p>
    <w:p w14:paraId="6EEFE4E8" w14:textId="77777777" w:rsidR="00FD5127" w:rsidRDefault="00FD5127" w:rsidP="00FD5127">
      <w:pPr>
        <w:pStyle w:val="Ttulo3"/>
        <w:spacing w:before="0" w:after="0"/>
        <w:rPr>
          <w:b/>
          <w:bCs/>
          <w:color w:val="000000"/>
          <w:sz w:val="20"/>
          <w:szCs w:val="20"/>
        </w:rPr>
      </w:pPr>
      <w:r w:rsidRPr="006D0901">
        <w:rPr>
          <w:b/>
          <w:bCs/>
          <w:color w:val="000000"/>
          <w:sz w:val="20"/>
          <w:szCs w:val="20"/>
        </w:rPr>
        <w:t>Simulación para fortalecer servicios de alojamiento sostenibles</w:t>
      </w:r>
    </w:p>
    <w:p w14:paraId="013CC1A5" w14:textId="77777777" w:rsidR="002D6E3D" w:rsidRDefault="002D6E3D" w:rsidP="002D6E3D"/>
    <w:p w14:paraId="5A898038" w14:textId="36D76048" w:rsidR="002D6E3D" w:rsidRPr="002D6E3D" w:rsidRDefault="002D6E3D" w:rsidP="002D6E3D">
      <w:commentRangeStart w:id="12"/>
      <w:r>
        <w:rPr>
          <w:noProof/>
        </w:rPr>
        <w:drawing>
          <wp:anchor distT="0" distB="0" distL="114300" distR="114300" simplePos="0" relativeHeight="251663360" behindDoc="1" locked="0" layoutInCell="1" allowOverlap="1" wp14:anchorId="7F958903" wp14:editId="5AE4B6CD">
            <wp:simplePos x="0" y="0"/>
            <wp:positionH relativeFrom="column">
              <wp:posOffset>0</wp:posOffset>
            </wp:positionH>
            <wp:positionV relativeFrom="paragraph">
              <wp:posOffset>1905</wp:posOffset>
            </wp:positionV>
            <wp:extent cx="1972733" cy="1803591"/>
            <wp:effectExtent l="0" t="0" r="0" b="0"/>
            <wp:wrapTight wrapText="bothSides">
              <wp:wrapPolygon edited="0">
                <wp:start x="0" y="0"/>
                <wp:lineTo x="0" y="21448"/>
                <wp:lineTo x="21419" y="21448"/>
                <wp:lineTo x="21419" y="0"/>
                <wp:lineTo x="0" y="0"/>
              </wp:wrapPolygon>
            </wp:wrapTight>
            <wp:docPr id="46723061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30619" name="Imagen 4672306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72733" cy="1803591"/>
                    </a:xfrm>
                    <a:prstGeom prst="rect">
                      <a:avLst/>
                    </a:prstGeom>
                  </pic:spPr>
                </pic:pic>
              </a:graphicData>
            </a:graphic>
            <wp14:sizeRelH relativeFrom="page">
              <wp14:pctWidth>0</wp14:pctWidth>
            </wp14:sizeRelH>
            <wp14:sizeRelV relativeFrom="page">
              <wp14:pctHeight>0</wp14:pctHeight>
            </wp14:sizeRelV>
          </wp:anchor>
        </w:drawing>
      </w:r>
      <w:commentRangeEnd w:id="12"/>
      <w:r w:rsidR="00495286" w:rsidRPr="002D6E3D">
        <w:rPr>
          <w:rStyle w:val="Refdecomentario"/>
          <w:sz w:val="22"/>
          <w:szCs w:val="22"/>
        </w:rPr>
        <w:commentReference w:id="12"/>
      </w:r>
    </w:p>
    <w:p w14:paraId="4932DB66" w14:textId="76EBCC5E" w:rsidR="003F5059" w:rsidRDefault="002E0FBF" w:rsidP="00FD5127">
      <w:pPr>
        <w:pStyle w:val="NormalWeb"/>
        <w:spacing w:before="0" w:beforeAutospacing="0" w:after="0" w:afterAutospacing="0" w:line="276" w:lineRule="auto"/>
        <w:rPr>
          <w:rFonts w:ascii="Arial" w:hAnsi="Arial" w:cs="Arial"/>
          <w:color w:val="000000"/>
          <w:sz w:val="20"/>
          <w:szCs w:val="20"/>
        </w:rPr>
      </w:pPr>
      <w:r w:rsidRPr="002E0FBF">
        <w:rPr>
          <w:rFonts w:ascii="Arial" w:hAnsi="Arial" w:cs="Arial"/>
          <w:color w:val="000000"/>
          <w:sz w:val="20"/>
          <w:szCs w:val="20"/>
        </w:rPr>
        <w:t>La sostenibilidad forma parte de la gestión integral de los establecimientos de alojamiento y requiere que el personal incorpore buenas prácticas ambientales durante la prestación del servicio. Los simuladores permiten recrear situaciones en las que las decisiones operativas pueden analizarse de acuerdo con su impacto ambiental antes de aplicarse en contextos reales.</w:t>
      </w:r>
    </w:p>
    <w:p w14:paraId="22E5ED95" w14:textId="77777777" w:rsidR="002E0FBF" w:rsidRPr="00FD5127" w:rsidRDefault="002E0FBF" w:rsidP="00FD5127">
      <w:pPr>
        <w:pStyle w:val="NormalWeb"/>
        <w:spacing w:before="0" w:beforeAutospacing="0" w:after="0" w:afterAutospacing="0" w:line="276" w:lineRule="auto"/>
        <w:rPr>
          <w:rFonts w:ascii="Arial" w:hAnsi="Arial" w:cs="Arial"/>
          <w:color w:val="000000"/>
          <w:sz w:val="20"/>
          <w:szCs w:val="20"/>
        </w:rPr>
      </w:pPr>
    </w:p>
    <w:p w14:paraId="7F7A7B2A" w14:textId="6DBBF8AE" w:rsidR="002D6E3D" w:rsidRDefault="002E0FBF" w:rsidP="00FD5127">
      <w:pPr>
        <w:pStyle w:val="NormalWeb"/>
        <w:spacing w:before="0" w:beforeAutospacing="0" w:after="0" w:afterAutospacing="0" w:line="276" w:lineRule="auto"/>
        <w:rPr>
          <w:rFonts w:ascii="Arial" w:hAnsi="Arial" w:cs="Arial"/>
          <w:color w:val="000000"/>
          <w:sz w:val="20"/>
          <w:szCs w:val="20"/>
        </w:rPr>
      </w:pPr>
      <w:r w:rsidRPr="002E0FBF">
        <w:rPr>
          <w:rFonts w:ascii="Arial" w:hAnsi="Arial" w:cs="Arial"/>
          <w:color w:val="000000"/>
          <w:sz w:val="20"/>
          <w:szCs w:val="20"/>
        </w:rPr>
        <w:t>La práctica en escenarios virtuales facilita la comprensión de las consecuencias que determinadas decisiones generan sobre el desempeño ambiental del establecimiento. Mediante la comparación de diferentes alternativas de actuación, el personal puede reconocer prácticas más responsables y valorar sus efectos durante la operación.</w:t>
      </w:r>
    </w:p>
    <w:p w14:paraId="3972AE6A" w14:textId="77777777" w:rsidR="002E0FBF" w:rsidRPr="00FD5127" w:rsidRDefault="002E0FBF" w:rsidP="00FD5127">
      <w:pPr>
        <w:pStyle w:val="NormalWeb"/>
        <w:spacing w:before="0" w:beforeAutospacing="0" w:after="0" w:afterAutospacing="0" w:line="276" w:lineRule="auto"/>
        <w:rPr>
          <w:rFonts w:ascii="Arial" w:hAnsi="Arial" w:cs="Arial"/>
          <w:color w:val="000000"/>
          <w:sz w:val="20"/>
          <w:szCs w:val="20"/>
        </w:rPr>
      </w:pPr>
    </w:p>
    <w:p w14:paraId="62ADE86C"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Estos ejercicios fortalecen la capacidad del personal para aplicar criterios de sostenibilidad durante la ejecución de sus funciones y favorecen la integración de estas prácticas en los planes de servicio.</w:t>
      </w:r>
    </w:p>
    <w:p w14:paraId="19197D26" w14:textId="77777777" w:rsidR="002D6E3D" w:rsidRPr="00FD5127" w:rsidRDefault="002D6E3D" w:rsidP="00FD5127">
      <w:pPr>
        <w:pStyle w:val="NormalWeb"/>
        <w:spacing w:before="0" w:beforeAutospacing="0" w:after="0" w:afterAutospacing="0" w:line="276" w:lineRule="auto"/>
        <w:rPr>
          <w:rFonts w:ascii="Arial" w:hAnsi="Arial" w:cs="Arial"/>
          <w:color w:val="000000"/>
          <w:sz w:val="20"/>
          <w:szCs w:val="20"/>
        </w:rPr>
      </w:pPr>
    </w:p>
    <w:p w14:paraId="44BA62E8" w14:textId="18813A7F" w:rsidR="00FD5127" w:rsidRPr="002D6E3D" w:rsidRDefault="00FD5127" w:rsidP="00FD5127">
      <w:pPr>
        <w:pStyle w:val="NormalWeb"/>
        <w:spacing w:before="0" w:beforeAutospacing="0" w:after="0" w:afterAutospacing="0" w:line="276" w:lineRule="auto"/>
        <w:rPr>
          <w:rFonts w:ascii="Arial" w:hAnsi="Arial" w:cs="Arial"/>
          <w:b/>
          <w:bCs/>
          <w:color w:val="000000"/>
          <w:sz w:val="20"/>
          <w:szCs w:val="20"/>
        </w:rPr>
      </w:pPr>
      <w:commentRangeStart w:id="13"/>
      <w:r w:rsidRPr="002D6E3D">
        <w:rPr>
          <w:rFonts w:ascii="Arial" w:hAnsi="Arial" w:cs="Arial"/>
          <w:b/>
          <w:bCs/>
          <w:color w:val="000000"/>
          <w:sz w:val="20"/>
          <w:szCs w:val="20"/>
        </w:rPr>
        <w:t>Escenarios de simulación para la sostenibilidad</w:t>
      </w:r>
    </w:p>
    <w:p w14:paraId="169ED2BF" w14:textId="77777777" w:rsidR="002D6E3D" w:rsidRPr="00FD5127" w:rsidRDefault="002D6E3D" w:rsidP="00FD5127">
      <w:pPr>
        <w:pStyle w:val="NormalWeb"/>
        <w:spacing w:before="0" w:beforeAutospacing="0" w:after="0" w:afterAutospacing="0" w:line="276" w:lineRule="auto"/>
        <w:rPr>
          <w:rFonts w:ascii="Arial" w:hAnsi="Arial" w:cs="Arial"/>
          <w:color w:val="000000"/>
          <w:sz w:val="20"/>
          <w:szCs w:val="20"/>
        </w:rPr>
      </w:pPr>
    </w:p>
    <w:p w14:paraId="3D7138CC"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Tarjeta 1 - Uso eficiente del agua</w:t>
      </w:r>
      <w:r w:rsidRPr="00FD5127">
        <w:rPr>
          <w:rFonts w:ascii="Arial" w:hAnsi="Arial" w:cs="Arial"/>
          <w:color w:val="000000"/>
          <w:sz w:val="20"/>
          <w:szCs w:val="20"/>
        </w:rPr>
        <w:br/>
        <w:t>Fortalece la gestión responsable de los recursos naturales.</w:t>
      </w:r>
    </w:p>
    <w:p w14:paraId="3B9CADC5"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Tarjeta 2 - Consumo energético</w:t>
      </w:r>
      <w:r w:rsidRPr="00FD5127">
        <w:rPr>
          <w:rFonts w:ascii="Arial" w:hAnsi="Arial" w:cs="Arial"/>
          <w:color w:val="000000"/>
          <w:sz w:val="20"/>
          <w:szCs w:val="20"/>
        </w:rPr>
        <w:br/>
        <w:t>Favorece la aplicación de medidas de ahorro energético.</w:t>
      </w:r>
    </w:p>
    <w:p w14:paraId="04C3393C"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Tarjeta 3 - Separación de residuos</w:t>
      </w:r>
      <w:r w:rsidRPr="00FD5127">
        <w:rPr>
          <w:rFonts w:ascii="Arial" w:hAnsi="Arial" w:cs="Arial"/>
          <w:color w:val="000000"/>
          <w:sz w:val="20"/>
          <w:szCs w:val="20"/>
        </w:rPr>
        <w:br/>
        <w:t>Fortalece el cumplimiento de los procedimientos ambientales.</w:t>
      </w:r>
    </w:p>
    <w:p w14:paraId="50775E08"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Tarjeta 4 - Selección de insumos sostenibles</w:t>
      </w:r>
      <w:r w:rsidRPr="00FD5127">
        <w:rPr>
          <w:rFonts w:ascii="Arial" w:hAnsi="Arial" w:cs="Arial"/>
          <w:color w:val="000000"/>
          <w:sz w:val="20"/>
          <w:szCs w:val="20"/>
        </w:rPr>
        <w:br/>
        <w:t>Promueve el consumo responsable durante la operación.</w:t>
      </w:r>
    </w:p>
    <w:p w14:paraId="0E5F2B55"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Tarjeta 5 - Comunicación ambiental</w:t>
      </w:r>
      <w:r w:rsidRPr="00FD5127">
        <w:rPr>
          <w:rFonts w:ascii="Arial" w:hAnsi="Arial" w:cs="Arial"/>
          <w:color w:val="000000"/>
          <w:sz w:val="20"/>
          <w:szCs w:val="20"/>
        </w:rPr>
        <w:br/>
        <w:t>Facilita la orientación a las personas huéspedes sobre buenas prácticas.</w:t>
      </w:r>
      <w:commentRangeEnd w:id="13"/>
      <w:r w:rsidR="00495286">
        <w:rPr>
          <w:rStyle w:val="Refdecomentario"/>
          <w:rFonts w:ascii="Arial" w:hAnsi="Arial" w:cs="Arial"/>
          <w:color w:val="000000"/>
          <w:sz w:val="20"/>
          <w:szCs w:val="20"/>
        </w:rPr>
        <w:commentReference w:id="13"/>
      </w:r>
    </w:p>
    <w:p w14:paraId="56B0C8E7" w14:textId="77777777" w:rsidR="002D6E3D" w:rsidRPr="00FD5127" w:rsidRDefault="002D6E3D" w:rsidP="00FD5127">
      <w:pPr>
        <w:pStyle w:val="NormalWeb"/>
        <w:spacing w:before="0" w:beforeAutospacing="0" w:after="0" w:afterAutospacing="0" w:line="276" w:lineRule="auto"/>
        <w:rPr>
          <w:rFonts w:ascii="Arial" w:hAnsi="Arial" w:cs="Arial"/>
          <w:color w:val="000000"/>
          <w:sz w:val="20"/>
          <w:szCs w:val="20"/>
        </w:rPr>
      </w:pPr>
    </w:p>
    <w:p w14:paraId="740E07DC"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lastRenderedPageBreak/>
        <w:t>La prestación responsable del servicio comprende tanto el cuidado de los recursos como la eliminación de barreras que puedan limitar el acceso, la seguridad o la autonomía de las personas huéspedes.</w:t>
      </w:r>
    </w:p>
    <w:p w14:paraId="348C2815" w14:textId="77777777" w:rsidR="00BF78DB" w:rsidRPr="00FD5127" w:rsidRDefault="00BF78DB" w:rsidP="00FD5127">
      <w:pPr>
        <w:pStyle w:val="NormalWeb"/>
        <w:spacing w:before="0" w:beforeAutospacing="0" w:after="0" w:afterAutospacing="0" w:line="276" w:lineRule="auto"/>
        <w:rPr>
          <w:rFonts w:ascii="Arial" w:hAnsi="Arial" w:cs="Arial"/>
          <w:color w:val="000000"/>
          <w:sz w:val="20"/>
          <w:szCs w:val="20"/>
        </w:rPr>
      </w:pPr>
    </w:p>
    <w:p w14:paraId="595074A9" w14:textId="77777777" w:rsidR="00FD5127" w:rsidRDefault="00FD5127" w:rsidP="00FD5127">
      <w:pPr>
        <w:pStyle w:val="Ttulo3"/>
        <w:spacing w:before="0" w:after="0"/>
        <w:rPr>
          <w:b/>
          <w:bCs/>
          <w:color w:val="000000"/>
          <w:sz w:val="20"/>
          <w:szCs w:val="20"/>
        </w:rPr>
      </w:pPr>
      <w:r w:rsidRPr="00BF78DB">
        <w:rPr>
          <w:b/>
          <w:bCs/>
          <w:color w:val="000000"/>
          <w:sz w:val="20"/>
          <w:szCs w:val="20"/>
        </w:rPr>
        <w:t>Simulación para la implementación de servicios accesibles</w:t>
      </w:r>
    </w:p>
    <w:p w14:paraId="5B7097BA" w14:textId="77777777" w:rsidR="00BF78DB" w:rsidRPr="00BF78DB" w:rsidRDefault="00BF78DB" w:rsidP="00BF78DB"/>
    <w:p w14:paraId="7E986D41"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La accesibilidad constituye un principio fundamental para garantizar que todas las personas disfruten de los servicios de alojamiento en condiciones de igualdad, seguridad y autonomía. Los simuladores de instrucción permiten preparar al personal para atender a huéspedes con diferentes necesidades de acceso, fortaleciendo las competencias técnicas y las habilidades de comunicación y servicio.</w:t>
      </w:r>
    </w:p>
    <w:p w14:paraId="1CDF9C89" w14:textId="77777777" w:rsidR="00BF78DB" w:rsidRPr="00FD5127" w:rsidRDefault="00BF78DB" w:rsidP="00FD5127">
      <w:pPr>
        <w:pStyle w:val="NormalWeb"/>
        <w:spacing w:before="0" w:beforeAutospacing="0" w:after="0" w:afterAutospacing="0" w:line="276" w:lineRule="auto"/>
        <w:rPr>
          <w:rFonts w:ascii="Arial" w:hAnsi="Arial" w:cs="Arial"/>
          <w:color w:val="000000"/>
          <w:sz w:val="20"/>
          <w:szCs w:val="20"/>
        </w:rPr>
      </w:pPr>
    </w:p>
    <w:p w14:paraId="0EDB3D32" w14:textId="333387B2" w:rsidR="00BF78DB" w:rsidRDefault="007F2D17" w:rsidP="00FD5127">
      <w:pPr>
        <w:pStyle w:val="NormalWeb"/>
        <w:spacing w:before="0" w:beforeAutospacing="0" w:after="0" w:afterAutospacing="0" w:line="276" w:lineRule="auto"/>
        <w:rPr>
          <w:rFonts w:ascii="Arial" w:hAnsi="Arial" w:cs="Arial"/>
          <w:color w:val="000000"/>
          <w:sz w:val="20"/>
          <w:szCs w:val="20"/>
        </w:rPr>
      </w:pPr>
      <w:r w:rsidRPr="007F2D17">
        <w:rPr>
          <w:rFonts w:ascii="Arial" w:hAnsi="Arial" w:cs="Arial"/>
          <w:color w:val="000000"/>
          <w:sz w:val="20"/>
          <w:szCs w:val="20"/>
        </w:rPr>
        <w:t>Los escenarios virtuales pueden incorporar situaciones relacionadas con diferentes necesidades de acceso y apoyo. Estas experiencias facilitan la aplicación de protocolos, el reconocimiento de barreras y la implementación de ajustes razonables que favorezcan una experiencia inclusiva.</w:t>
      </w:r>
    </w:p>
    <w:p w14:paraId="4AFBF081" w14:textId="77777777" w:rsidR="007F2D17" w:rsidRPr="00FD5127" w:rsidRDefault="007F2D17" w:rsidP="00FD5127">
      <w:pPr>
        <w:pStyle w:val="NormalWeb"/>
        <w:spacing w:before="0" w:beforeAutospacing="0" w:after="0" w:afterAutospacing="0" w:line="276" w:lineRule="auto"/>
        <w:rPr>
          <w:rFonts w:ascii="Arial" w:hAnsi="Arial" w:cs="Arial"/>
          <w:color w:val="000000"/>
          <w:sz w:val="20"/>
          <w:szCs w:val="20"/>
        </w:rPr>
      </w:pPr>
    </w:p>
    <w:p w14:paraId="12085418" w14:textId="7777777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Fonts w:ascii="Arial" w:hAnsi="Arial" w:cs="Arial"/>
          <w:color w:val="000000"/>
          <w:sz w:val="20"/>
          <w:szCs w:val="20"/>
        </w:rPr>
        <w:t>La simulación también permite analizar la interacción entre infraestructura, tecnología y servicio. De esta manera, se reconoce que la accesibilidad depende tanto de las condiciones físicas del establecimiento como de la preparación del talento humano para brindar una atención respetuosa, oportuna y ajustada a las necesidades de cada persona huésped.</w:t>
      </w:r>
    </w:p>
    <w:p w14:paraId="78D923A9" w14:textId="77777777" w:rsidR="00BF78DB" w:rsidRPr="00FD5127" w:rsidRDefault="00BF78DB" w:rsidP="00FD5127">
      <w:pPr>
        <w:pStyle w:val="NormalWeb"/>
        <w:spacing w:before="0" w:beforeAutospacing="0" w:after="0" w:afterAutospacing="0" w:line="276" w:lineRule="auto"/>
        <w:rPr>
          <w:rFonts w:ascii="Arial" w:hAnsi="Arial" w:cs="Arial"/>
          <w:color w:val="000000"/>
          <w:sz w:val="20"/>
          <w:szCs w:val="20"/>
        </w:rPr>
      </w:pPr>
    </w:p>
    <w:p w14:paraId="648EDD9B" w14:textId="70319A60" w:rsidR="00FD5127" w:rsidRPr="00D43B11" w:rsidRDefault="00FD5127" w:rsidP="00FD5127">
      <w:pPr>
        <w:pStyle w:val="NormalWeb"/>
        <w:spacing w:before="0" w:beforeAutospacing="0" w:after="0" w:afterAutospacing="0" w:line="276" w:lineRule="auto"/>
        <w:rPr>
          <w:rFonts w:ascii="Arial" w:hAnsi="Arial" w:cs="Arial"/>
          <w:b/>
          <w:bCs/>
          <w:color w:val="000000"/>
          <w:sz w:val="20"/>
          <w:szCs w:val="20"/>
        </w:rPr>
      </w:pPr>
      <w:commentRangeStart w:id="14"/>
      <w:r w:rsidRPr="00D43B11">
        <w:rPr>
          <w:rFonts w:ascii="Arial" w:hAnsi="Arial" w:cs="Arial"/>
          <w:b/>
          <w:bCs/>
          <w:color w:val="000000"/>
          <w:sz w:val="20"/>
          <w:szCs w:val="20"/>
        </w:rPr>
        <w:t>Escenarios de simulación para fortalecer la accesibilidad</w:t>
      </w:r>
    </w:p>
    <w:p w14:paraId="210DC9CB" w14:textId="77777777" w:rsidR="00D43B11" w:rsidRPr="00FD5127" w:rsidRDefault="00D43B11" w:rsidP="00FD5127">
      <w:pPr>
        <w:pStyle w:val="NormalWeb"/>
        <w:spacing w:before="0" w:beforeAutospacing="0" w:after="0" w:afterAutospacing="0" w:line="276" w:lineRule="auto"/>
        <w:rPr>
          <w:rFonts w:ascii="Arial" w:hAnsi="Arial" w:cs="Arial"/>
          <w:color w:val="000000"/>
          <w:sz w:val="20"/>
          <w:szCs w:val="20"/>
        </w:rPr>
      </w:pPr>
    </w:p>
    <w:p w14:paraId="57D868AF"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Pestaña 1 - Movilidad reducida</w:t>
      </w:r>
      <w:r w:rsidRPr="00FD5127">
        <w:rPr>
          <w:rFonts w:ascii="Arial" w:hAnsi="Arial" w:cs="Arial"/>
          <w:color w:val="000000"/>
          <w:sz w:val="20"/>
          <w:szCs w:val="20"/>
        </w:rPr>
        <w:br/>
        <w:t>La atención a personas con movilidad reducida fortalece la aplicación de protocolos de accesibilidad.</w:t>
      </w:r>
    </w:p>
    <w:p w14:paraId="2434F890"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Pestaña 2 - Discapacidad auditiva</w:t>
      </w:r>
      <w:r w:rsidRPr="00FD5127">
        <w:rPr>
          <w:rFonts w:ascii="Arial" w:hAnsi="Arial" w:cs="Arial"/>
          <w:color w:val="000000"/>
          <w:sz w:val="20"/>
          <w:szCs w:val="20"/>
        </w:rPr>
        <w:br/>
        <w:t>La simulación permite adaptar las estrategias de comunicación durante la prestación del servicio.</w:t>
      </w:r>
    </w:p>
    <w:p w14:paraId="1F3070E0"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Pestaña 3 - Discapacidad visual</w:t>
      </w:r>
      <w:r w:rsidRPr="00FD5127">
        <w:rPr>
          <w:rFonts w:ascii="Arial" w:hAnsi="Arial" w:cs="Arial"/>
          <w:color w:val="000000"/>
          <w:sz w:val="20"/>
          <w:szCs w:val="20"/>
        </w:rPr>
        <w:br/>
        <w:t>Fortalece la atención segura y el acompañamiento requerido durante la prestación del servicio.</w:t>
      </w:r>
    </w:p>
    <w:p w14:paraId="2066FC92" w14:textId="77777777" w:rsidR="00FD5127" w:rsidRP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Pestaña 4 - Personas mayores</w:t>
      </w:r>
      <w:r w:rsidRPr="00FD5127">
        <w:rPr>
          <w:rFonts w:ascii="Arial" w:hAnsi="Arial" w:cs="Arial"/>
          <w:color w:val="000000"/>
          <w:sz w:val="20"/>
          <w:szCs w:val="20"/>
        </w:rPr>
        <w:br/>
        <w:t>Permite ajustar el servicio de acuerdo con las necesidades de la persona huésped.</w:t>
      </w:r>
    </w:p>
    <w:p w14:paraId="29F4338C" w14:textId="710B3C97" w:rsidR="00FD5127" w:rsidRDefault="00FD5127" w:rsidP="00FD5127">
      <w:pPr>
        <w:pStyle w:val="NormalWeb"/>
        <w:spacing w:before="0" w:beforeAutospacing="0" w:after="0" w:afterAutospacing="0" w:line="276" w:lineRule="auto"/>
        <w:rPr>
          <w:rFonts w:ascii="Arial" w:hAnsi="Arial" w:cs="Arial"/>
          <w:color w:val="000000"/>
          <w:sz w:val="20"/>
          <w:szCs w:val="20"/>
        </w:rPr>
      </w:pPr>
      <w:r w:rsidRPr="00FD5127">
        <w:rPr>
          <w:rStyle w:val="Fuerte"/>
          <w:rFonts w:ascii="Arial" w:hAnsi="Arial" w:cs="Arial"/>
          <w:color w:val="000000"/>
          <w:sz w:val="20"/>
          <w:szCs w:val="20"/>
        </w:rPr>
        <w:t>Pestaña 5 - Apoyos específicos</w:t>
      </w:r>
      <w:r w:rsidRPr="00FD5127">
        <w:rPr>
          <w:rFonts w:ascii="Arial" w:hAnsi="Arial" w:cs="Arial"/>
          <w:color w:val="000000"/>
          <w:sz w:val="20"/>
          <w:szCs w:val="20"/>
        </w:rPr>
        <w:br/>
      </w:r>
      <w:r w:rsidR="00495286" w:rsidRPr="00495286">
        <w:rPr>
          <w:rFonts w:ascii="Arial" w:hAnsi="Arial" w:cs="Arial"/>
          <w:color w:val="000000"/>
          <w:sz w:val="20"/>
          <w:szCs w:val="20"/>
        </w:rPr>
        <w:t>Fortalece la coordinación de los recursos necesarios para atender a personas o familias con necesidades específicas de apoyo y garantizar una atención inclusiva.</w:t>
      </w:r>
      <w:commentRangeEnd w:id="14"/>
      <w:r w:rsidR="00495286">
        <w:rPr>
          <w:rStyle w:val="Refdecomentario"/>
          <w:rFonts w:ascii="Arial" w:hAnsi="Arial" w:cs="Arial"/>
          <w:color w:val="000000"/>
          <w:sz w:val="20"/>
          <w:szCs w:val="20"/>
        </w:rPr>
        <w:commentReference w:id="14"/>
      </w:r>
    </w:p>
    <w:p w14:paraId="4A0FA69E" w14:textId="77777777" w:rsidR="00D43B11" w:rsidRPr="00FD5127" w:rsidRDefault="00D43B11" w:rsidP="00FD5127">
      <w:pPr>
        <w:pStyle w:val="NormalWeb"/>
        <w:spacing w:before="0" w:beforeAutospacing="0" w:after="0" w:afterAutospacing="0" w:line="276" w:lineRule="auto"/>
        <w:rPr>
          <w:rFonts w:ascii="Arial" w:hAnsi="Arial" w:cs="Arial"/>
          <w:color w:val="000000"/>
          <w:sz w:val="20"/>
          <w:szCs w:val="20"/>
        </w:rPr>
      </w:pPr>
    </w:p>
    <w:p w14:paraId="07DD5CF3" w14:textId="0A853022" w:rsidR="00FD5127" w:rsidRDefault="00DA1AB3" w:rsidP="00FA6BE2">
      <w:pPr>
        <w:pStyle w:val="NormalWeb"/>
        <w:spacing w:before="0" w:beforeAutospacing="0" w:after="0" w:afterAutospacing="0" w:line="276" w:lineRule="auto"/>
        <w:rPr>
          <w:rFonts w:ascii="Arial" w:hAnsi="Arial" w:cs="Arial"/>
          <w:color w:val="000000"/>
          <w:sz w:val="20"/>
          <w:szCs w:val="20"/>
        </w:rPr>
      </w:pPr>
      <w:r w:rsidRPr="00DA1AB3">
        <w:rPr>
          <w:rFonts w:ascii="Arial" w:hAnsi="Arial" w:cs="Arial"/>
          <w:color w:val="000000"/>
          <w:sz w:val="20"/>
          <w:szCs w:val="20"/>
        </w:rPr>
        <w:t>Los resultados obtenidos mediante estas experiencias de práctica proporcionan información que puede incorporarse en la organización y ajuste de los planes de servicio. De esta manera, la formación tecnológica se articula con los procesos de planeación y coordinación desarrollados en los establecimientos de alojamiento.</w:t>
      </w:r>
    </w:p>
    <w:p w14:paraId="7EA504B5" w14:textId="77777777" w:rsidR="00DA1AB3" w:rsidRDefault="00DA1AB3" w:rsidP="00FA6BE2">
      <w:pPr>
        <w:pStyle w:val="NormalWeb"/>
        <w:spacing w:before="0" w:beforeAutospacing="0" w:after="0" w:afterAutospacing="0" w:line="276" w:lineRule="auto"/>
        <w:rPr>
          <w:rFonts w:ascii="Arial" w:hAnsi="Arial" w:cs="Arial"/>
          <w:color w:val="000000"/>
          <w:sz w:val="20"/>
          <w:szCs w:val="20"/>
        </w:rPr>
      </w:pPr>
    </w:p>
    <w:p w14:paraId="2A8FEA73" w14:textId="77777777" w:rsidR="00DA1AB3" w:rsidRDefault="00DA1AB3" w:rsidP="00FA6BE2">
      <w:pPr>
        <w:pStyle w:val="NormalWeb"/>
        <w:spacing w:before="0" w:beforeAutospacing="0" w:after="0" w:afterAutospacing="0" w:line="276" w:lineRule="auto"/>
        <w:rPr>
          <w:rFonts w:ascii="Arial" w:hAnsi="Arial" w:cs="Arial"/>
          <w:color w:val="000000"/>
          <w:sz w:val="20"/>
          <w:szCs w:val="20"/>
        </w:rPr>
      </w:pPr>
    </w:p>
    <w:p w14:paraId="287BAD6A" w14:textId="77777777" w:rsidR="00DA1AB3" w:rsidRDefault="00DA1AB3" w:rsidP="00FA6BE2">
      <w:pPr>
        <w:pStyle w:val="NormalWeb"/>
        <w:spacing w:before="0" w:beforeAutospacing="0" w:after="0" w:afterAutospacing="0" w:line="276" w:lineRule="auto"/>
        <w:rPr>
          <w:rFonts w:ascii="Arial" w:hAnsi="Arial" w:cs="Arial"/>
          <w:color w:val="000000"/>
          <w:sz w:val="20"/>
          <w:szCs w:val="20"/>
        </w:rPr>
      </w:pPr>
    </w:p>
    <w:p w14:paraId="612FA10F" w14:textId="77777777" w:rsidR="00DA1AB3" w:rsidRDefault="00DA1AB3" w:rsidP="00FA6BE2">
      <w:pPr>
        <w:pStyle w:val="NormalWeb"/>
        <w:spacing w:before="0" w:beforeAutospacing="0" w:after="0" w:afterAutospacing="0" w:line="276" w:lineRule="auto"/>
        <w:rPr>
          <w:rFonts w:ascii="Arial" w:hAnsi="Arial" w:cs="Arial"/>
          <w:color w:val="000000"/>
          <w:sz w:val="20"/>
          <w:szCs w:val="20"/>
        </w:rPr>
      </w:pPr>
    </w:p>
    <w:p w14:paraId="445E68A0" w14:textId="77777777" w:rsidR="00DA1AB3" w:rsidRDefault="00DA1AB3" w:rsidP="00FA6BE2">
      <w:pPr>
        <w:pStyle w:val="NormalWeb"/>
        <w:spacing w:before="0" w:beforeAutospacing="0" w:after="0" w:afterAutospacing="0" w:line="276" w:lineRule="auto"/>
        <w:rPr>
          <w:rFonts w:ascii="Arial" w:hAnsi="Arial" w:cs="Arial"/>
          <w:color w:val="000000"/>
          <w:sz w:val="20"/>
          <w:szCs w:val="20"/>
        </w:rPr>
      </w:pPr>
    </w:p>
    <w:p w14:paraId="661CF7CD" w14:textId="77777777" w:rsidR="00DA1AB3" w:rsidRDefault="00DA1AB3" w:rsidP="00FA6BE2">
      <w:pPr>
        <w:pStyle w:val="NormalWeb"/>
        <w:spacing w:before="0" w:beforeAutospacing="0" w:after="0" w:afterAutospacing="0" w:line="276" w:lineRule="auto"/>
        <w:rPr>
          <w:rFonts w:ascii="Arial" w:hAnsi="Arial" w:cs="Arial"/>
          <w:color w:val="000000"/>
          <w:sz w:val="20"/>
          <w:szCs w:val="20"/>
        </w:rPr>
      </w:pPr>
    </w:p>
    <w:p w14:paraId="4A474102" w14:textId="77777777" w:rsidR="00DA1AB3" w:rsidRDefault="00DA1AB3" w:rsidP="00FA6BE2">
      <w:pPr>
        <w:pStyle w:val="NormalWeb"/>
        <w:spacing w:before="0" w:beforeAutospacing="0" w:after="0" w:afterAutospacing="0" w:line="276" w:lineRule="auto"/>
        <w:rPr>
          <w:rFonts w:ascii="Arial" w:hAnsi="Arial" w:cs="Arial"/>
          <w:color w:val="000000"/>
          <w:sz w:val="20"/>
          <w:szCs w:val="20"/>
        </w:rPr>
      </w:pPr>
    </w:p>
    <w:p w14:paraId="50CC9718" w14:textId="77777777" w:rsidR="00DA1AB3" w:rsidRDefault="00DA1AB3" w:rsidP="00FA6BE2">
      <w:pPr>
        <w:pStyle w:val="NormalWeb"/>
        <w:spacing w:before="0" w:beforeAutospacing="0" w:after="0" w:afterAutospacing="0" w:line="276" w:lineRule="auto"/>
        <w:rPr>
          <w:rFonts w:ascii="Arial" w:hAnsi="Arial" w:cs="Arial"/>
          <w:color w:val="000000"/>
          <w:sz w:val="20"/>
          <w:szCs w:val="20"/>
        </w:rPr>
      </w:pPr>
    </w:p>
    <w:p w14:paraId="049E4A37" w14:textId="77777777" w:rsidR="00DA1AB3" w:rsidRDefault="00DA1AB3" w:rsidP="00FA6BE2">
      <w:pPr>
        <w:pStyle w:val="NormalWeb"/>
        <w:spacing w:before="0" w:beforeAutospacing="0" w:after="0" w:afterAutospacing="0" w:line="276" w:lineRule="auto"/>
        <w:rPr>
          <w:rFonts w:ascii="Arial" w:hAnsi="Arial" w:cs="Arial"/>
          <w:color w:val="000000"/>
          <w:sz w:val="20"/>
          <w:szCs w:val="20"/>
        </w:rPr>
      </w:pPr>
    </w:p>
    <w:p w14:paraId="3E19DBD1" w14:textId="77777777" w:rsidR="00DA1AB3" w:rsidRDefault="00DA1AB3" w:rsidP="00FA6BE2">
      <w:pPr>
        <w:pStyle w:val="NormalWeb"/>
        <w:spacing w:before="0" w:beforeAutospacing="0" w:after="0" w:afterAutospacing="0" w:line="276" w:lineRule="auto"/>
        <w:rPr>
          <w:rStyle w:val="Fuerte"/>
          <w:rFonts w:ascii="Arial" w:hAnsi="Arial" w:cs="Arial"/>
          <w:b w:val="0"/>
          <w:bCs w:val="0"/>
          <w:color w:val="000000"/>
          <w:sz w:val="20"/>
          <w:szCs w:val="20"/>
        </w:rPr>
      </w:pPr>
    </w:p>
    <w:p w14:paraId="5327B555" w14:textId="77777777" w:rsidR="00C57477" w:rsidRDefault="00C57477" w:rsidP="00FA6BE2">
      <w:pPr>
        <w:pStyle w:val="NormalWeb"/>
        <w:spacing w:before="0" w:beforeAutospacing="0" w:after="0" w:afterAutospacing="0" w:line="276" w:lineRule="auto"/>
        <w:rPr>
          <w:rStyle w:val="Fuerte"/>
          <w:rFonts w:ascii="Arial" w:hAnsi="Arial" w:cs="Arial"/>
          <w:b w:val="0"/>
          <w:bCs w:val="0"/>
          <w:color w:val="000000"/>
          <w:sz w:val="20"/>
          <w:szCs w:val="20"/>
        </w:rPr>
      </w:pPr>
    </w:p>
    <w:p w14:paraId="3B79DB2C" w14:textId="77777777" w:rsidR="00FA6BE2" w:rsidRDefault="00FA6BE2" w:rsidP="00FA6BE2">
      <w:pPr>
        <w:pStyle w:val="NormalWeb"/>
        <w:spacing w:before="0" w:beforeAutospacing="0" w:after="0" w:afterAutospacing="0" w:line="276" w:lineRule="auto"/>
        <w:rPr>
          <w:rStyle w:val="Fuerte"/>
          <w:rFonts w:ascii="Arial" w:hAnsi="Arial" w:cs="Arial"/>
          <w:color w:val="000000"/>
          <w:sz w:val="20"/>
          <w:szCs w:val="20"/>
        </w:rPr>
      </w:pPr>
      <w:r w:rsidRPr="00F53E19">
        <w:rPr>
          <w:rStyle w:val="Fuerte"/>
          <w:rFonts w:ascii="Arial" w:hAnsi="Arial" w:cs="Arial"/>
          <w:color w:val="000000"/>
          <w:sz w:val="20"/>
          <w:szCs w:val="20"/>
        </w:rPr>
        <w:lastRenderedPageBreak/>
        <w:t>2. Procedimientos técnicos de planeación y coordinación para la mejora continua del servicio de alojamiento</w:t>
      </w:r>
    </w:p>
    <w:p w14:paraId="06C80B5D" w14:textId="77777777" w:rsidR="000E3853" w:rsidRDefault="000E3853" w:rsidP="00FA6BE2">
      <w:pPr>
        <w:pStyle w:val="NormalWeb"/>
        <w:spacing w:before="0" w:beforeAutospacing="0" w:after="0" w:afterAutospacing="0" w:line="276" w:lineRule="auto"/>
        <w:rPr>
          <w:rStyle w:val="Fuerte"/>
          <w:rFonts w:ascii="Arial" w:hAnsi="Arial" w:cs="Arial"/>
          <w:color w:val="000000"/>
          <w:sz w:val="20"/>
          <w:szCs w:val="20"/>
        </w:rPr>
      </w:pPr>
    </w:p>
    <w:p w14:paraId="1FC6DA48" w14:textId="5A5F6837" w:rsidR="000E3853" w:rsidRDefault="000E3853" w:rsidP="00FA6BE2">
      <w:pPr>
        <w:pStyle w:val="NormalWeb"/>
        <w:spacing w:before="0" w:beforeAutospacing="0" w:after="0" w:afterAutospacing="0" w:line="276" w:lineRule="auto"/>
        <w:rPr>
          <w:rStyle w:val="Fuerte"/>
          <w:rFonts w:ascii="Arial" w:hAnsi="Arial" w:cs="Arial"/>
          <w:color w:val="000000"/>
          <w:sz w:val="20"/>
          <w:szCs w:val="20"/>
        </w:rPr>
      </w:pPr>
      <w:commentRangeStart w:id="15"/>
      <w:r>
        <w:rPr>
          <w:rFonts w:ascii="Arial" w:hAnsi="Arial" w:cs="Arial"/>
          <w:b/>
          <w:bCs/>
          <w:noProof/>
          <w:color w:val="000000"/>
          <w:sz w:val="20"/>
          <w:szCs w:val="20"/>
        </w:rPr>
        <w:drawing>
          <wp:anchor distT="0" distB="0" distL="114300" distR="114300" simplePos="0" relativeHeight="251664384" behindDoc="1" locked="0" layoutInCell="1" allowOverlap="1" wp14:anchorId="192DF939" wp14:editId="5AA1677E">
            <wp:simplePos x="0" y="0"/>
            <wp:positionH relativeFrom="column">
              <wp:posOffset>0</wp:posOffset>
            </wp:positionH>
            <wp:positionV relativeFrom="paragraph">
              <wp:posOffset>-3810</wp:posOffset>
            </wp:positionV>
            <wp:extent cx="1508867" cy="2235200"/>
            <wp:effectExtent l="0" t="0" r="2540" b="0"/>
            <wp:wrapTight wrapText="bothSides">
              <wp:wrapPolygon edited="0">
                <wp:start x="0" y="0"/>
                <wp:lineTo x="0" y="21477"/>
                <wp:lineTo x="21455" y="21477"/>
                <wp:lineTo x="21455" y="0"/>
                <wp:lineTo x="0" y="0"/>
              </wp:wrapPolygon>
            </wp:wrapTight>
            <wp:docPr id="6364121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12103" name="Imagen 6364121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08867" cy="2235200"/>
                    </a:xfrm>
                    <a:prstGeom prst="rect">
                      <a:avLst/>
                    </a:prstGeom>
                  </pic:spPr>
                </pic:pic>
              </a:graphicData>
            </a:graphic>
            <wp14:sizeRelH relativeFrom="page">
              <wp14:pctWidth>0</wp14:pctWidth>
            </wp14:sizeRelH>
            <wp14:sizeRelV relativeFrom="page">
              <wp14:pctHeight>0</wp14:pctHeight>
            </wp14:sizeRelV>
          </wp:anchor>
        </w:drawing>
      </w:r>
      <w:commentRangeEnd w:id="15"/>
      <w:r>
        <w:rPr>
          <w:rStyle w:val="Refdecomentario"/>
          <w:rFonts w:ascii="Arial" w:hAnsi="Arial" w:cs="Arial"/>
          <w:b/>
          <w:bCs/>
          <w:color w:val="000000"/>
          <w:sz w:val="20"/>
          <w:szCs w:val="20"/>
        </w:rPr>
        <w:commentReference w:id="15"/>
      </w:r>
    </w:p>
    <w:p w14:paraId="7DE3CDAA" w14:textId="442E6903"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prestación de servicios de alojamiento requiere procesos de planeación que permitan organizar los recursos humanos, tecnológicos, físicos y financieros necesarios para responder de manera eficiente a las necesidades de las personas huéspedes. Esta pla</w:t>
      </w:r>
      <w:r w:rsidR="00AA3AF0">
        <w:rPr>
          <w:rFonts w:eastAsia="Times New Roman"/>
          <w:color w:val="000000"/>
          <w:sz w:val="20"/>
          <w:szCs w:val="20"/>
          <w:lang w:eastAsia="es-MX"/>
        </w:rPr>
        <w:t>neación</w:t>
      </w:r>
      <w:r w:rsidRPr="000E3853">
        <w:rPr>
          <w:rFonts w:eastAsia="Times New Roman"/>
          <w:color w:val="000000"/>
          <w:sz w:val="20"/>
          <w:szCs w:val="20"/>
          <w:lang w:eastAsia="es-MX"/>
        </w:rPr>
        <w:t xml:space="preserve"> facilita la coordinación de las diferentes áreas operativas, orienta la toma de decisiones y favorece el cumplimiento de los estándares de calidad definidos por la organización. Su adecuada implementación permite transformar los objetivos estratégicos en procedimientos concretos que fortalecen la operación diaria y la experiencia de las personas huéspedes.</w:t>
      </w:r>
    </w:p>
    <w:p w14:paraId="32D9D20C" w14:textId="77777777" w:rsidR="000E3853" w:rsidRPr="000E3853" w:rsidRDefault="000E3853" w:rsidP="000E3853">
      <w:pPr>
        <w:rPr>
          <w:rFonts w:eastAsia="Times New Roman"/>
          <w:color w:val="000000"/>
          <w:sz w:val="20"/>
          <w:szCs w:val="20"/>
          <w:lang w:eastAsia="es-MX"/>
        </w:rPr>
      </w:pPr>
    </w:p>
    <w:p w14:paraId="5887828C" w14:textId="77777777" w:rsidR="00606505" w:rsidRDefault="00606505" w:rsidP="000E3853">
      <w:pPr>
        <w:rPr>
          <w:rFonts w:eastAsia="Times New Roman"/>
          <w:color w:val="000000"/>
          <w:sz w:val="20"/>
          <w:szCs w:val="20"/>
          <w:lang w:eastAsia="es-MX"/>
        </w:rPr>
      </w:pPr>
      <w:r w:rsidRPr="00606505">
        <w:rPr>
          <w:rFonts w:eastAsia="Times New Roman"/>
          <w:color w:val="000000"/>
          <w:sz w:val="20"/>
          <w:szCs w:val="20"/>
          <w:lang w:eastAsia="es-MX"/>
        </w:rPr>
        <w:t>En los establecimientos de alojamiento, la planeación constituye un proceso continuo orientado a organizar las acciones necesarias para alcanzar los objetivos institucionales. Este enfoque favorece la utilización eficiente de los recursos disponibles, facilita la identificación de oportunidades de mejora y contribuye a la adaptación de los servicios frente a los cambios del entorno turístico.</w:t>
      </w:r>
    </w:p>
    <w:p w14:paraId="068263A0" w14:textId="77777777" w:rsidR="00606505" w:rsidRDefault="00606505" w:rsidP="000E3853">
      <w:pPr>
        <w:rPr>
          <w:rFonts w:eastAsia="Times New Roman"/>
          <w:color w:val="000000"/>
          <w:sz w:val="20"/>
          <w:szCs w:val="20"/>
          <w:lang w:eastAsia="es-MX"/>
        </w:rPr>
      </w:pPr>
    </w:p>
    <w:p w14:paraId="26C11FD7" w14:textId="61A8098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coordinación entre las áreas funcionales representa otro elemento esencial dentro de la gestión hotelera. Procesos como recepción, alojamiento, mantenimiento, alimentos y bebidas, reservas, comercialización y atención a</w:t>
      </w:r>
      <w:r w:rsidR="00A11AE1">
        <w:rPr>
          <w:rFonts w:eastAsia="Times New Roman"/>
          <w:color w:val="000000"/>
          <w:sz w:val="20"/>
          <w:szCs w:val="20"/>
          <w:lang w:eastAsia="es-MX"/>
        </w:rPr>
        <w:t xml:space="preserve"> las personas huéspedes</w:t>
      </w:r>
      <w:r w:rsidRPr="000E3853">
        <w:rPr>
          <w:rFonts w:eastAsia="Times New Roman"/>
          <w:color w:val="000000"/>
          <w:sz w:val="20"/>
          <w:szCs w:val="20"/>
          <w:lang w:eastAsia="es-MX"/>
        </w:rPr>
        <w:t xml:space="preserve"> funcionan de manera interdependiente. Por ello, la comunicación permanente y la estandarización de procedimientos resultan indispensables para garantizar la continuidad del servicio. Una adecuada articulación entre departamentos reduce reprocesos, optimiza los tiempos de respuesta y fortalece la satisfacción de las personas huéspedes.</w:t>
      </w:r>
    </w:p>
    <w:p w14:paraId="77BA82F4" w14:textId="77777777" w:rsidR="000E3853" w:rsidRPr="000E3853" w:rsidRDefault="000E3853" w:rsidP="000E3853">
      <w:pPr>
        <w:rPr>
          <w:rFonts w:eastAsia="Times New Roman"/>
          <w:color w:val="000000"/>
          <w:sz w:val="20"/>
          <w:szCs w:val="20"/>
          <w:lang w:eastAsia="es-MX"/>
        </w:rPr>
      </w:pPr>
    </w:p>
    <w:p w14:paraId="59EF4B94" w14:textId="44C55C22"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implementación de planes de servicio requiere, además, incorporar criterios relacionados con la sostenibilidad, la accesibilidad, la innovación y la mejora continua. Estos principios orientan la pla</w:t>
      </w:r>
      <w:r w:rsidR="00606505">
        <w:rPr>
          <w:rFonts w:eastAsia="Times New Roman"/>
          <w:color w:val="000000"/>
          <w:sz w:val="20"/>
          <w:szCs w:val="20"/>
          <w:lang w:eastAsia="es-MX"/>
        </w:rPr>
        <w:t xml:space="preserve">neación </w:t>
      </w:r>
      <w:r w:rsidRPr="000E3853">
        <w:rPr>
          <w:rFonts w:eastAsia="Times New Roman"/>
          <w:color w:val="000000"/>
          <w:sz w:val="20"/>
          <w:szCs w:val="20"/>
          <w:lang w:eastAsia="es-MX"/>
        </w:rPr>
        <w:t>hacia modelos de gestión responsables, donde la calidad del servicio no depende únicamente de la eficiencia operativa, sino también de la capacidad para generar experiencias inclusivas, minimizar los impactos ambientales y responder a las expectativas del mercado.</w:t>
      </w:r>
    </w:p>
    <w:p w14:paraId="34927DB8" w14:textId="77777777" w:rsidR="000E3853" w:rsidRPr="000E3853" w:rsidRDefault="000E3853" w:rsidP="000E3853">
      <w:pPr>
        <w:rPr>
          <w:rFonts w:eastAsia="Times New Roman"/>
          <w:color w:val="000000"/>
          <w:sz w:val="20"/>
          <w:szCs w:val="20"/>
          <w:lang w:eastAsia="es-MX"/>
        </w:rPr>
      </w:pPr>
    </w:p>
    <w:p w14:paraId="27AA3D94" w14:textId="3624989F" w:rsidR="000E3853" w:rsidRDefault="000D5B40" w:rsidP="000E3853">
      <w:pPr>
        <w:rPr>
          <w:rFonts w:eastAsia="Times New Roman"/>
          <w:color w:val="000000"/>
          <w:sz w:val="20"/>
          <w:szCs w:val="20"/>
          <w:lang w:eastAsia="es-MX"/>
        </w:rPr>
      </w:pPr>
      <w:r w:rsidRPr="000D5B40">
        <w:rPr>
          <w:rFonts w:eastAsia="Times New Roman"/>
          <w:color w:val="000000"/>
          <w:sz w:val="20"/>
          <w:szCs w:val="20"/>
          <w:lang w:eastAsia="es-MX"/>
        </w:rPr>
        <w:t>En este contexto, los procedimientos técnicos proporcionan metodologías para organizar y orientar los planes de servicio. Su aplicación favorece la estandarización de las actividades, fortalece la coordinación institucional y proporciona información objetiva para apoyar la toma de decisiones orientadas a la mejora continua.</w:t>
      </w:r>
    </w:p>
    <w:p w14:paraId="57D5F997" w14:textId="77777777" w:rsidR="000D5B40" w:rsidRPr="000E3853" w:rsidRDefault="000D5B40" w:rsidP="000E3853">
      <w:pPr>
        <w:rPr>
          <w:rFonts w:eastAsia="Times New Roman"/>
          <w:b/>
          <w:bCs/>
          <w:color w:val="000000"/>
          <w:sz w:val="20"/>
          <w:szCs w:val="20"/>
          <w:lang w:eastAsia="es-MX"/>
        </w:rPr>
      </w:pPr>
      <w:commentRangeStart w:id="16"/>
    </w:p>
    <w:p w14:paraId="66A1348C" w14:textId="7D0E24D8" w:rsidR="000E3853" w:rsidRPr="000E3853" w:rsidRDefault="000E3853" w:rsidP="000E3853">
      <w:pPr>
        <w:rPr>
          <w:rFonts w:eastAsia="Times New Roman"/>
          <w:b/>
          <w:bCs/>
          <w:color w:val="000000"/>
          <w:sz w:val="20"/>
          <w:szCs w:val="20"/>
          <w:lang w:eastAsia="es-MX"/>
        </w:rPr>
      </w:pPr>
      <w:r w:rsidRPr="000E3853">
        <w:rPr>
          <w:rFonts w:eastAsia="Times New Roman"/>
          <w:b/>
          <w:bCs/>
          <w:color w:val="000000"/>
          <w:sz w:val="20"/>
          <w:szCs w:val="20"/>
          <w:lang w:eastAsia="es-MX"/>
        </w:rPr>
        <w:t>Componentes de la planeación del servicio</w:t>
      </w:r>
    </w:p>
    <w:p w14:paraId="32E246A1" w14:textId="77777777" w:rsidR="000E3853" w:rsidRPr="000E3853" w:rsidRDefault="000E3853" w:rsidP="000E3853">
      <w:pPr>
        <w:rPr>
          <w:rFonts w:eastAsia="Times New Roman"/>
          <w:color w:val="000000"/>
          <w:sz w:val="20"/>
          <w:szCs w:val="20"/>
          <w:lang w:eastAsia="es-MX"/>
        </w:rPr>
      </w:pPr>
    </w:p>
    <w:p w14:paraId="5169CAFB"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Paso 1 - Diagnóstico</w:t>
      </w:r>
      <w:r w:rsidRPr="000E3853">
        <w:rPr>
          <w:rFonts w:eastAsia="Times New Roman"/>
          <w:color w:val="000000"/>
          <w:sz w:val="20"/>
          <w:szCs w:val="20"/>
          <w:lang w:eastAsia="es-MX"/>
        </w:rPr>
        <w:br/>
        <w:t>Permite identificar la situación actual de la organización.</w:t>
      </w:r>
    </w:p>
    <w:p w14:paraId="629CDD24"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Paso 2 - Planeación</w:t>
      </w:r>
      <w:r w:rsidRPr="000E3853">
        <w:rPr>
          <w:rFonts w:eastAsia="Times New Roman"/>
          <w:color w:val="000000"/>
          <w:sz w:val="20"/>
          <w:szCs w:val="20"/>
          <w:lang w:eastAsia="es-MX"/>
        </w:rPr>
        <w:br/>
        <w:t>Orienta la definición de los objetivos, las estrategias y las actividades del servicio.</w:t>
      </w:r>
    </w:p>
    <w:p w14:paraId="36DCA5BD"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Paso 3 - Coordinación</w:t>
      </w:r>
      <w:r w:rsidRPr="000E3853">
        <w:rPr>
          <w:rFonts w:eastAsia="Times New Roman"/>
          <w:color w:val="000000"/>
          <w:sz w:val="20"/>
          <w:szCs w:val="20"/>
          <w:lang w:eastAsia="es-MX"/>
        </w:rPr>
        <w:br/>
        <w:t>Integra las diferentes áreas operativas que participan en la prestación del servicio.</w:t>
      </w:r>
    </w:p>
    <w:p w14:paraId="49CF2092"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Paso 4 - Implementación</w:t>
      </w:r>
      <w:r w:rsidRPr="000E3853">
        <w:rPr>
          <w:rFonts w:eastAsia="Times New Roman"/>
          <w:color w:val="000000"/>
          <w:sz w:val="20"/>
          <w:szCs w:val="20"/>
          <w:lang w:eastAsia="es-MX"/>
        </w:rPr>
        <w:br/>
        <w:t>Permite ejecutar los procedimientos establecidos.</w:t>
      </w:r>
    </w:p>
    <w:p w14:paraId="2A2163DF"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Paso 5 - Seguimiento</w:t>
      </w:r>
      <w:r w:rsidRPr="000E3853">
        <w:rPr>
          <w:rFonts w:eastAsia="Times New Roman"/>
          <w:color w:val="000000"/>
          <w:sz w:val="20"/>
          <w:szCs w:val="20"/>
          <w:lang w:eastAsia="es-MX"/>
        </w:rPr>
        <w:br/>
        <w:t>Verifica el cumplimiento de los objetivos propuestos.</w:t>
      </w:r>
    </w:p>
    <w:p w14:paraId="5E012BE4" w14:textId="77777777" w:rsid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lastRenderedPageBreak/>
        <w:t>Paso 6 - Mejora continua</w:t>
      </w:r>
      <w:r w:rsidRPr="000E3853">
        <w:rPr>
          <w:rFonts w:eastAsia="Times New Roman"/>
          <w:color w:val="000000"/>
          <w:sz w:val="20"/>
          <w:szCs w:val="20"/>
          <w:lang w:eastAsia="es-MX"/>
        </w:rPr>
        <w:br/>
        <w:t>Facilita el ajuste de los procesos con base en los resultados obtenidos.</w:t>
      </w:r>
      <w:commentRangeEnd w:id="16"/>
      <w:r>
        <w:rPr>
          <w:rStyle w:val="Refdecomentario"/>
          <w:rFonts w:eastAsia="Times New Roman"/>
          <w:color w:val="000000"/>
          <w:sz w:val="20"/>
          <w:szCs w:val="20"/>
          <w:lang w:eastAsia="es-MX"/>
        </w:rPr>
        <w:commentReference w:id="16"/>
      </w:r>
    </w:p>
    <w:p w14:paraId="13BAA325" w14:textId="77777777" w:rsidR="000E3853" w:rsidRPr="000E3853" w:rsidRDefault="000E3853" w:rsidP="000E3853">
      <w:pPr>
        <w:rPr>
          <w:rFonts w:eastAsia="Times New Roman"/>
          <w:color w:val="000000"/>
          <w:sz w:val="20"/>
          <w:szCs w:val="20"/>
          <w:lang w:eastAsia="es-MX"/>
        </w:rPr>
      </w:pPr>
    </w:p>
    <w:p w14:paraId="6DFDA769"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gestión de los servicios de alojamiento también demanda mecanismos que permitan evaluar permanentemente el desempeño organizacional. La información generada durante la operación facilita la identificación de fortalezas, oportunidades de mejora y necesidades de capacitación. Asimismo, aporta elementos para actualizar los planes de servicio y fortalecer la competitividad del establecimiento.</w:t>
      </w:r>
    </w:p>
    <w:p w14:paraId="080E4A3C" w14:textId="77777777" w:rsidR="000E3853" w:rsidRPr="000E3853" w:rsidRDefault="000E3853" w:rsidP="000E3853">
      <w:pPr>
        <w:rPr>
          <w:rFonts w:eastAsia="Times New Roman"/>
          <w:color w:val="000000"/>
          <w:sz w:val="20"/>
          <w:szCs w:val="20"/>
          <w:lang w:eastAsia="es-MX"/>
        </w:rPr>
      </w:pPr>
    </w:p>
    <w:p w14:paraId="32D7B014" w14:textId="0F964B9F" w:rsidR="000E3853" w:rsidRDefault="000410D5" w:rsidP="000E3853">
      <w:pPr>
        <w:rPr>
          <w:rFonts w:eastAsia="Times New Roman"/>
          <w:color w:val="000000"/>
          <w:sz w:val="20"/>
          <w:szCs w:val="20"/>
          <w:lang w:eastAsia="es-MX"/>
        </w:rPr>
      </w:pPr>
      <w:r w:rsidRPr="000410D5">
        <w:rPr>
          <w:rFonts w:eastAsia="Times New Roman"/>
          <w:color w:val="000000"/>
          <w:sz w:val="20"/>
          <w:szCs w:val="20"/>
          <w:lang w:eastAsia="es-MX"/>
        </w:rPr>
        <w:t>La formulación de planes de servicio requiere partir del conocimiento de las condiciones del establecimiento. Este análisis permite sustentar las decisiones y orientar las acciones de acuerdo con las necesidades identificadas.</w:t>
      </w:r>
    </w:p>
    <w:p w14:paraId="76818A89" w14:textId="77777777" w:rsidR="00E014E0" w:rsidRDefault="00E014E0" w:rsidP="000E3853">
      <w:pPr>
        <w:rPr>
          <w:rFonts w:eastAsia="Times New Roman"/>
          <w:color w:val="000000"/>
          <w:sz w:val="20"/>
          <w:szCs w:val="20"/>
          <w:lang w:eastAsia="es-MX"/>
        </w:rPr>
      </w:pPr>
    </w:p>
    <w:p w14:paraId="178ACAC2" w14:textId="77777777" w:rsidR="000E3853" w:rsidRDefault="000E3853" w:rsidP="000E3853">
      <w:pPr>
        <w:outlineLvl w:val="1"/>
        <w:rPr>
          <w:rFonts w:eastAsia="Times New Roman"/>
          <w:b/>
          <w:bCs/>
          <w:color w:val="000000"/>
          <w:sz w:val="20"/>
          <w:szCs w:val="20"/>
          <w:lang w:eastAsia="es-MX"/>
        </w:rPr>
      </w:pPr>
      <w:r w:rsidRPr="000E3853">
        <w:rPr>
          <w:rFonts w:eastAsia="Times New Roman"/>
          <w:b/>
          <w:bCs/>
          <w:color w:val="000000"/>
          <w:sz w:val="20"/>
          <w:szCs w:val="20"/>
          <w:lang w:eastAsia="es-MX"/>
        </w:rPr>
        <w:t>2.1 Metodologías de diagnóstico y planeación estratégica en la prestación de servicios hoteleros</w:t>
      </w:r>
    </w:p>
    <w:p w14:paraId="2D400355" w14:textId="06879972" w:rsidR="00E014E0" w:rsidRDefault="00E864BD" w:rsidP="000E3853">
      <w:pPr>
        <w:outlineLvl w:val="1"/>
        <w:rPr>
          <w:rFonts w:eastAsia="Times New Roman"/>
          <w:b/>
          <w:bCs/>
          <w:color w:val="000000"/>
          <w:sz w:val="20"/>
          <w:szCs w:val="20"/>
          <w:lang w:eastAsia="es-MX"/>
        </w:rPr>
      </w:pPr>
      <w:commentRangeStart w:id="17"/>
      <w:r>
        <w:rPr>
          <w:rFonts w:eastAsia="Times New Roman"/>
          <w:b/>
          <w:bCs/>
          <w:noProof/>
          <w:color w:val="000000"/>
          <w:sz w:val="20"/>
          <w:szCs w:val="20"/>
          <w:lang w:eastAsia="es-MX"/>
        </w:rPr>
        <w:drawing>
          <wp:anchor distT="0" distB="0" distL="114300" distR="114300" simplePos="0" relativeHeight="251665408" behindDoc="1" locked="0" layoutInCell="1" allowOverlap="1" wp14:anchorId="633FE85D" wp14:editId="53FA1ECC">
            <wp:simplePos x="0" y="0"/>
            <wp:positionH relativeFrom="column">
              <wp:posOffset>-635</wp:posOffset>
            </wp:positionH>
            <wp:positionV relativeFrom="paragraph">
              <wp:posOffset>164465</wp:posOffset>
            </wp:positionV>
            <wp:extent cx="1664970" cy="2505710"/>
            <wp:effectExtent l="0" t="0" r="0" b="0"/>
            <wp:wrapTight wrapText="bothSides">
              <wp:wrapPolygon edited="0">
                <wp:start x="0" y="0"/>
                <wp:lineTo x="0" y="21458"/>
                <wp:lineTo x="21419" y="21458"/>
                <wp:lineTo x="21419" y="0"/>
                <wp:lineTo x="0" y="0"/>
              </wp:wrapPolygon>
            </wp:wrapTight>
            <wp:docPr id="1986887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8798" name="Imagen 1986887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64970" cy="2505710"/>
                    </a:xfrm>
                    <a:prstGeom prst="rect">
                      <a:avLst/>
                    </a:prstGeom>
                  </pic:spPr>
                </pic:pic>
              </a:graphicData>
            </a:graphic>
            <wp14:sizeRelH relativeFrom="page">
              <wp14:pctWidth>0</wp14:pctWidth>
            </wp14:sizeRelH>
            <wp14:sizeRelV relativeFrom="page">
              <wp14:pctHeight>0</wp14:pctHeight>
            </wp14:sizeRelV>
          </wp:anchor>
        </w:drawing>
      </w:r>
      <w:commentRangeEnd w:id="17"/>
      <w:r>
        <w:rPr>
          <w:rStyle w:val="Refdecomentario"/>
          <w:rFonts w:eastAsia="Times New Roman"/>
          <w:b/>
          <w:bCs/>
          <w:color w:val="000000"/>
          <w:sz w:val="20"/>
          <w:szCs w:val="20"/>
          <w:lang w:eastAsia="es-MX"/>
        </w:rPr>
        <w:commentReference w:id="17"/>
      </w:r>
    </w:p>
    <w:p w14:paraId="44A76F3C" w14:textId="5C06A8D3" w:rsidR="00E014E0" w:rsidRDefault="00E014E0" w:rsidP="000E3853">
      <w:pPr>
        <w:outlineLvl w:val="1"/>
        <w:rPr>
          <w:rFonts w:eastAsia="Times New Roman"/>
          <w:b/>
          <w:bCs/>
          <w:color w:val="000000"/>
          <w:sz w:val="20"/>
          <w:szCs w:val="20"/>
          <w:lang w:eastAsia="es-MX"/>
        </w:rPr>
      </w:pPr>
    </w:p>
    <w:p w14:paraId="3428ECAD" w14:textId="5E1B0359" w:rsidR="00E864BD"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 xml:space="preserve">La planeación estratégica representa uno de los procesos fundamentales para orientar el funcionamiento de los establecimientos de alojamiento hacia el cumplimiento de sus objetivos institucionales. Su aplicación permite organizar los recursos disponibles, anticipar las necesidades del mercado, fortalecer la calidad del servicio y </w:t>
      </w:r>
      <w:r w:rsidR="00594FD8" w:rsidRPr="00594FD8">
        <w:rPr>
          <w:rFonts w:eastAsia="Times New Roman"/>
          <w:color w:val="000000"/>
          <w:sz w:val="20"/>
          <w:szCs w:val="20"/>
          <w:lang w:eastAsia="es-MX"/>
        </w:rPr>
        <w:t>orientar las acciones necesarias para mejorar la gestión del establecimiento.</w:t>
      </w:r>
    </w:p>
    <w:p w14:paraId="6823401E" w14:textId="77777777" w:rsidR="00594FD8" w:rsidRPr="000E3853" w:rsidRDefault="00594FD8" w:rsidP="000E3853">
      <w:pPr>
        <w:rPr>
          <w:rFonts w:eastAsia="Times New Roman"/>
          <w:color w:val="000000"/>
          <w:sz w:val="20"/>
          <w:szCs w:val="20"/>
          <w:lang w:eastAsia="es-MX"/>
        </w:rPr>
      </w:pPr>
    </w:p>
    <w:p w14:paraId="749772CB" w14:textId="51FB91AE" w:rsidR="00E864BD"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 xml:space="preserve">En este contexto, el diagnóstico constituye el punto de partida para comprender la situación actual de la organización y definir estrategias acordes con las condiciones internas y externas que influyen en su desempeño. </w:t>
      </w:r>
      <w:r w:rsidR="000C0FC9" w:rsidRPr="000C0FC9">
        <w:rPr>
          <w:rFonts w:eastAsia="Times New Roman"/>
          <w:color w:val="000000"/>
          <w:sz w:val="20"/>
          <w:szCs w:val="20"/>
          <w:lang w:eastAsia="es-MX"/>
        </w:rPr>
        <w:t>Antes de establecer procedimientos, asignar responsabilidades o definir estándares de calidad, resulta necesario analizar las características del establecimiento y los factores que pueden afectar la prestación del servicio.</w:t>
      </w:r>
    </w:p>
    <w:p w14:paraId="0A2BB148" w14:textId="77777777" w:rsidR="000C0FC9" w:rsidRPr="000E3853" w:rsidRDefault="000C0FC9" w:rsidP="000E3853">
      <w:pPr>
        <w:rPr>
          <w:rFonts w:eastAsia="Times New Roman"/>
          <w:color w:val="000000"/>
          <w:sz w:val="20"/>
          <w:szCs w:val="20"/>
          <w:lang w:eastAsia="es-MX"/>
        </w:rPr>
      </w:pPr>
    </w:p>
    <w:p w14:paraId="06D02598"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Este proceso facilita la toma de decisiones basada en información objetiva y favorece la formulación de propuestas orientadas a responder a las necesidades de las personas huéspedes. La planeación estratégica también permite articular las políticas institucionales con las actividades desarrolladas por las diferentes áreas operativas. De esta manera, los objetivos de la organización se traducen en acciones concretas que orientan la prestación del servicio y fortalecen la coordinación entre recepción, alojamiento, mantenimiento, alimentos y bebidas, comercialización y demás dependencias.</w:t>
      </w:r>
    </w:p>
    <w:p w14:paraId="51425B99" w14:textId="77777777" w:rsidR="00E864BD" w:rsidRPr="000E3853" w:rsidRDefault="00E864BD" w:rsidP="000E3853">
      <w:pPr>
        <w:rPr>
          <w:rFonts w:eastAsia="Times New Roman"/>
          <w:color w:val="000000"/>
          <w:sz w:val="20"/>
          <w:szCs w:val="20"/>
          <w:lang w:eastAsia="es-MX"/>
        </w:rPr>
      </w:pPr>
    </w:p>
    <w:p w14:paraId="7A3EDCDB" w14:textId="7F1AF53B"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Desde la perspectiva de la sostenibilidad, la plan</w:t>
      </w:r>
      <w:r w:rsidR="000C0FC9">
        <w:rPr>
          <w:rFonts w:eastAsia="Times New Roman"/>
          <w:color w:val="000000"/>
          <w:sz w:val="20"/>
          <w:szCs w:val="20"/>
          <w:lang w:eastAsia="es-MX"/>
        </w:rPr>
        <w:t>eación</w:t>
      </w:r>
      <w:r w:rsidRPr="000E3853">
        <w:rPr>
          <w:rFonts w:eastAsia="Times New Roman"/>
          <w:color w:val="000000"/>
          <w:sz w:val="20"/>
          <w:szCs w:val="20"/>
          <w:lang w:eastAsia="es-MX"/>
        </w:rPr>
        <w:t xml:space="preserve"> incorpora criterios ambientales, sociales y económicos que favorecen una gestión responsable de los recursos. De igual forma, integra principios de accesibilidad que buscan garantizar condiciones de atención incluyentes para personas con diferentes características y necesidades, promoviendo un servicio orientado a la equidad y al respeto por la diversidad.</w:t>
      </w:r>
    </w:p>
    <w:p w14:paraId="7883E128" w14:textId="77777777" w:rsidR="00E864BD" w:rsidRPr="000E3853" w:rsidRDefault="00E864BD" w:rsidP="000E3853">
      <w:pPr>
        <w:rPr>
          <w:rFonts w:eastAsia="Times New Roman"/>
          <w:color w:val="000000"/>
          <w:sz w:val="20"/>
          <w:szCs w:val="20"/>
          <w:lang w:eastAsia="es-MX"/>
        </w:rPr>
      </w:pPr>
    </w:p>
    <w:p w14:paraId="58ABB6F1" w14:textId="77777777" w:rsidR="000E3853" w:rsidRDefault="000E3853" w:rsidP="000E3853">
      <w:pPr>
        <w:outlineLvl w:val="2"/>
        <w:rPr>
          <w:rFonts w:eastAsia="Times New Roman"/>
          <w:b/>
          <w:bCs/>
          <w:color w:val="000000"/>
          <w:sz w:val="20"/>
          <w:szCs w:val="20"/>
          <w:lang w:eastAsia="es-MX"/>
        </w:rPr>
      </w:pPr>
      <w:r w:rsidRPr="000E3853">
        <w:rPr>
          <w:rFonts w:eastAsia="Times New Roman"/>
          <w:b/>
          <w:bCs/>
          <w:color w:val="000000"/>
          <w:sz w:val="20"/>
          <w:szCs w:val="20"/>
          <w:lang w:eastAsia="es-MX"/>
        </w:rPr>
        <w:t>El diagnóstico como punto de partida para la planeación del servicio</w:t>
      </w:r>
    </w:p>
    <w:p w14:paraId="2009DA6C" w14:textId="77777777" w:rsidR="00E864BD" w:rsidRPr="000E3853" w:rsidRDefault="00E864BD" w:rsidP="000E3853">
      <w:pPr>
        <w:outlineLvl w:val="2"/>
        <w:rPr>
          <w:rFonts w:eastAsia="Times New Roman"/>
          <w:b/>
          <w:bCs/>
          <w:color w:val="000000"/>
          <w:sz w:val="20"/>
          <w:szCs w:val="20"/>
          <w:lang w:eastAsia="es-MX"/>
        </w:rPr>
      </w:pPr>
    </w:p>
    <w:p w14:paraId="5FD789EF" w14:textId="77777777" w:rsidR="009C148E" w:rsidRDefault="009C148E" w:rsidP="009C148E">
      <w:pPr>
        <w:rPr>
          <w:rFonts w:eastAsia="Times New Roman"/>
          <w:color w:val="000000"/>
          <w:sz w:val="20"/>
          <w:szCs w:val="20"/>
          <w:lang w:eastAsia="es-MX"/>
        </w:rPr>
      </w:pPr>
      <w:r w:rsidRPr="009C148E">
        <w:rPr>
          <w:rFonts w:eastAsia="Times New Roman"/>
          <w:color w:val="000000"/>
          <w:sz w:val="20"/>
          <w:szCs w:val="20"/>
          <w:lang w:eastAsia="es-MX"/>
        </w:rPr>
        <w:t>El diagnóstico organizacional es un proceso sistemático mediante el cual se recopila, organiza y analiza información sobre el funcionamiento del establecimiento de alojamiento. Su finalidad es identificar la situación actual de la organización, reconocer fortalezas y debilidades y detectar oportunidades y amenazas que puedan influir en la calidad del servicio y en el cumplimiento de los objetivos institucionales.</w:t>
      </w:r>
    </w:p>
    <w:p w14:paraId="61EEAE0C" w14:textId="77777777" w:rsidR="009C148E" w:rsidRPr="009C148E" w:rsidRDefault="009C148E" w:rsidP="009C148E">
      <w:pPr>
        <w:rPr>
          <w:rFonts w:eastAsia="Times New Roman"/>
          <w:color w:val="000000"/>
          <w:sz w:val="20"/>
          <w:szCs w:val="20"/>
          <w:lang w:eastAsia="es-MX"/>
        </w:rPr>
      </w:pPr>
    </w:p>
    <w:p w14:paraId="0C56FAA1" w14:textId="44ED0399" w:rsidR="009C148E" w:rsidRDefault="009C148E" w:rsidP="009C148E">
      <w:pPr>
        <w:rPr>
          <w:rFonts w:eastAsia="Times New Roman"/>
          <w:color w:val="000000"/>
          <w:sz w:val="20"/>
          <w:szCs w:val="20"/>
          <w:lang w:eastAsia="es-MX"/>
        </w:rPr>
      </w:pPr>
      <w:r w:rsidRPr="009C148E">
        <w:rPr>
          <w:rFonts w:eastAsia="Times New Roman"/>
          <w:color w:val="000000"/>
          <w:sz w:val="20"/>
          <w:szCs w:val="20"/>
          <w:lang w:eastAsia="es-MX"/>
        </w:rPr>
        <w:lastRenderedPageBreak/>
        <w:t xml:space="preserve">La información obtenida durante esta etapa constituye un insumo esencial para el diseño de planes de servicio, ya que permite establecer prioridades de intervención, asignar recursos de manera eficiente y formular estrategias orientadas a la mejora continua. </w:t>
      </w:r>
      <w:r w:rsidR="001063C2" w:rsidRPr="001063C2">
        <w:rPr>
          <w:rFonts w:eastAsia="Times New Roman"/>
          <w:color w:val="000000"/>
          <w:sz w:val="20"/>
          <w:szCs w:val="20"/>
          <w:lang w:eastAsia="es-MX"/>
        </w:rPr>
        <w:t>De esta manera, el plan de servicio puede responder a las necesidades identificadas durante el diagnóstico.</w:t>
      </w:r>
    </w:p>
    <w:p w14:paraId="1C762C99" w14:textId="77777777" w:rsidR="001063C2" w:rsidRPr="009C148E" w:rsidRDefault="001063C2" w:rsidP="009C148E">
      <w:pPr>
        <w:rPr>
          <w:rFonts w:eastAsia="Times New Roman"/>
          <w:color w:val="000000"/>
          <w:sz w:val="20"/>
          <w:szCs w:val="20"/>
          <w:lang w:eastAsia="es-MX"/>
        </w:rPr>
      </w:pPr>
    </w:p>
    <w:p w14:paraId="123F71ED" w14:textId="4CABFBB7" w:rsidR="00E864BD" w:rsidRDefault="009C148E" w:rsidP="009C148E">
      <w:pPr>
        <w:rPr>
          <w:rFonts w:eastAsia="Times New Roman"/>
          <w:color w:val="000000"/>
          <w:sz w:val="20"/>
          <w:szCs w:val="20"/>
          <w:lang w:eastAsia="es-MX"/>
        </w:rPr>
      </w:pPr>
      <w:r w:rsidRPr="009C148E">
        <w:rPr>
          <w:rFonts w:eastAsia="Times New Roman"/>
          <w:color w:val="000000"/>
          <w:sz w:val="20"/>
          <w:szCs w:val="20"/>
          <w:lang w:eastAsia="es-MX"/>
        </w:rPr>
        <w:t>El diagnóstico puede realizarse mediante técnicas de recolección de información como la observación directa de la operación, las entrevistas con el personal, la revisión documental, el análisis de indicadores de gestión, las encuestas de satisfacción, las auditorías internas y las listas de verificación. La combinación de estas herramientas proporciona una visión amplia del desempeño organizacional y favorece la elaboración de propuestas de mejora sustentadas en evidencias.</w:t>
      </w:r>
    </w:p>
    <w:p w14:paraId="5C6D3EA4" w14:textId="77777777" w:rsidR="009C148E" w:rsidRPr="000E3853" w:rsidRDefault="009C148E" w:rsidP="009C148E">
      <w:pPr>
        <w:rPr>
          <w:rFonts w:eastAsia="Times New Roman"/>
          <w:color w:val="000000"/>
          <w:sz w:val="20"/>
          <w:szCs w:val="20"/>
          <w:lang w:eastAsia="es-MX"/>
        </w:rPr>
      </w:pPr>
    </w:p>
    <w:p w14:paraId="24972165" w14:textId="0DCE13F3" w:rsidR="000E3853" w:rsidRPr="00E864BD" w:rsidRDefault="000E3853" w:rsidP="000E3853">
      <w:pPr>
        <w:rPr>
          <w:rFonts w:eastAsia="Times New Roman"/>
          <w:b/>
          <w:bCs/>
          <w:color w:val="000000"/>
          <w:sz w:val="20"/>
          <w:szCs w:val="20"/>
          <w:lang w:eastAsia="es-MX"/>
        </w:rPr>
      </w:pPr>
      <w:commentRangeStart w:id="18"/>
      <w:r w:rsidRPr="00E864BD">
        <w:rPr>
          <w:rFonts w:eastAsia="Times New Roman"/>
          <w:b/>
          <w:bCs/>
          <w:color w:val="000000"/>
          <w:sz w:val="20"/>
          <w:szCs w:val="20"/>
          <w:lang w:eastAsia="es-MX"/>
        </w:rPr>
        <w:t>Aspectos evaluados durante el diagnóstico</w:t>
      </w:r>
    </w:p>
    <w:p w14:paraId="6C460740" w14:textId="77777777" w:rsidR="00E864BD" w:rsidRPr="000E3853" w:rsidRDefault="00E864BD" w:rsidP="000E3853">
      <w:pPr>
        <w:rPr>
          <w:rFonts w:eastAsia="Times New Roman"/>
          <w:color w:val="000000"/>
          <w:sz w:val="20"/>
          <w:szCs w:val="20"/>
          <w:lang w:eastAsia="es-MX"/>
        </w:rPr>
      </w:pPr>
    </w:p>
    <w:p w14:paraId="54E8EDEA"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Ítem 1 - Talento humano</w:t>
      </w:r>
      <w:r w:rsidRPr="000E3853">
        <w:rPr>
          <w:rFonts w:eastAsia="Times New Roman"/>
          <w:color w:val="000000"/>
          <w:sz w:val="20"/>
          <w:szCs w:val="20"/>
          <w:lang w:eastAsia="es-MX"/>
        </w:rPr>
        <w:br/>
        <w:t>Se analizan las competencias, las funciones y las necesidades de capacitación para identificar oportunidades que fortalezcan el desempeño.</w:t>
      </w:r>
    </w:p>
    <w:p w14:paraId="06FC1C21"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Ítem 2 - Procesos operativos</w:t>
      </w:r>
      <w:r w:rsidRPr="000E3853">
        <w:rPr>
          <w:rFonts w:eastAsia="Times New Roman"/>
          <w:color w:val="000000"/>
          <w:sz w:val="20"/>
          <w:szCs w:val="20"/>
          <w:lang w:eastAsia="es-MX"/>
        </w:rPr>
        <w:br/>
        <w:t>Se revisan los procedimientos, los tiempos de respuesta y la coordinación entre áreas para detectar oportunidades de optimización.</w:t>
      </w:r>
    </w:p>
    <w:p w14:paraId="10CFC39B"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Ítem 3 - Infraestructura</w:t>
      </w:r>
      <w:r w:rsidRPr="000E3853">
        <w:rPr>
          <w:rFonts w:eastAsia="Times New Roman"/>
          <w:color w:val="000000"/>
          <w:sz w:val="20"/>
          <w:szCs w:val="20"/>
          <w:lang w:eastAsia="es-MX"/>
        </w:rPr>
        <w:br/>
        <w:t>Se evalúan el estado de las instalaciones y las condiciones de accesibilidad para determinar necesidades de adecuación física.</w:t>
      </w:r>
    </w:p>
    <w:p w14:paraId="0D8FCBD5"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Ítem 4 - Servicio a las personas huéspedes</w:t>
      </w:r>
      <w:r w:rsidRPr="000E3853">
        <w:rPr>
          <w:rFonts w:eastAsia="Times New Roman"/>
          <w:color w:val="000000"/>
          <w:sz w:val="20"/>
          <w:szCs w:val="20"/>
          <w:lang w:eastAsia="es-MX"/>
        </w:rPr>
        <w:br/>
        <w:t>Se analizan los niveles de satisfacción, las quejas y las sugerencias para evaluar la calidad del servicio prestado.</w:t>
      </w:r>
    </w:p>
    <w:p w14:paraId="608B5888"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Ítem 5 - Sostenibilidad</w:t>
      </w:r>
      <w:r w:rsidRPr="000E3853">
        <w:rPr>
          <w:rFonts w:eastAsia="Times New Roman"/>
          <w:color w:val="000000"/>
          <w:sz w:val="20"/>
          <w:szCs w:val="20"/>
          <w:lang w:eastAsia="es-MX"/>
        </w:rPr>
        <w:br/>
        <w:t>Se revisan el consumo de recursos, la gestión de residuos y las buenas prácticas ambientales para incorporar criterios de gestión sostenible.</w:t>
      </w:r>
    </w:p>
    <w:p w14:paraId="5CD05569" w14:textId="77777777" w:rsid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Ítem 6 - Tecnología</w:t>
      </w:r>
      <w:r w:rsidRPr="000E3853">
        <w:rPr>
          <w:rFonts w:eastAsia="Times New Roman"/>
          <w:color w:val="000000"/>
          <w:sz w:val="20"/>
          <w:szCs w:val="20"/>
          <w:lang w:eastAsia="es-MX"/>
        </w:rPr>
        <w:br/>
        <w:t>Se analizan las plataformas utilizadas y el nivel de digitalización de los procesos para identificar oportunidades de innovación.</w:t>
      </w:r>
      <w:commentRangeEnd w:id="18"/>
      <w:r w:rsidR="00E864BD">
        <w:rPr>
          <w:rStyle w:val="Refdecomentario"/>
          <w:rFonts w:eastAsia="Times New Roman"/>
          <w:color w:val="000000"/>
          <w:sz w:val="20"/>
          <w:szCs w:val="20"/>
          <w:lang w:eastAsia="es-MX"/>
        </w:rPr>
        <w:commentReference w:id="18"/>
      </w:r>
    </w:p>
    <w:p w14:paraId="00A9C8DF" w14:textId="77777777" w:rsidR="00E864BD" w:rsidRPr="000E3853" w:rsidRDefault="00E864BD" w:rsidP="000E3853">
      <w:pPr>
        <w:rPr>
          <w:rFonts w:eastAsia="Times New Roman"/>
          <w:color w:val="000000"/>
          <w:sz w:val="20"/>
          <w:szCs w:val="20"/>
          <w:lang w:eastAsia="es-MX"/>
        </w:rPr>
      </w:pPr>
    </w:p>
    <w:p w14:paraId="3F698E96" w14:textId="77777777" w:rsidR="000E3853" w:rsidRDefault="000E3853" w:rsidP="000E3853">
      <w:pPr>
        <w:outlineLvl w:val="2"/>
        <w:rPr>
          <w:rFonts w:eastAsia="Times New Roman"/>
          <w:b/>
          <w:bCs/>
          <w:color w:val="000000"/>
          <w:sz w:val="20"/>
          <w:szCs w:val="20"/>
          <w:lang w:eastAsia="es-MX"/>
        </w:rPr>
      </w:pPr>
      <w:r w:rsidRPr="000E3853">
        <w:rPr>
          <w:rFonts w:eastAsia="Times New Roman"/>
          <w:b/>
          <w:bCs/>
          <w:color w:val="000000"/>
          <w:sz w:val="20"/>
          <w:szCs w:val="20"/>
          <w:lang w:eastAsia="es-MX"/>
        </w:rPr>
        <w:t>Metodologías para el análisis de la situación organizacional</w:t>
      </w:r>
    </w:p>
    <w:p w14:paraId="2825F5FB" w14:textId="77777777" w:rsidR="00E864BD" w:rsidRDefault="00E864BD" w:rsidP="000E3853">
      <w:pPr>
        <w:outlineLvl w:val="2"/>
        <w:rPr>
          <w:rFonts w:eastAsia="Times New Roman"/>
          <w:b/>
          <w:bCs/>
          <w:color w:val="000000"/>
          <w:sz w:val="20"/>
          <w:szCs w:val="20"/>
          <w:lang w:eastAsia="es-MX"/>
        </w:rPr>
      </w:pPr>
    </w:p>
    <w:p w14:paraId="4940D063" w14:textId="16D5808B" w:rsidR="00E864BD" w:rsidRPr="000E3853" w:rsidRDefault="00E864BD" w:rsidP="000E3853">
      <w:pPr>
        <w:outlineLvl w:val="2"/>
        <w:rPr>
          <w:rFonts w:eastAsia="Times New Roman"/>
          <w:b/>
          <w:bCs/>
          <w:color w:val="000000"/>
          <w:sz w:val="20"/>
          <w:szCs w:val="20"/>
          <w:lang w:eastAsia="es-MX"/>
        </w:rPr>
      </w:pPr>
      <w:commentRangeStart w:id="19"/>
      <w:r>
        <w:rPr>
          <w:rFonts w:eastAsia="Times New Roman"/>
          <w:b/>
          <w:bCs/>
          <w:noProof/>
          <w:color w:val="000000"/>
          <w:sz w:val="20"/>
          <w:szCs w:val="20"/>
          <w:lang w:eastAsia="es-MX"/>
        </w:rPr>
        <w:drawing>
          <wp:anchor distT="0" distB="0" distL="114300" distR="114300" simplePos="0" relativeHeight="251666432" behindDoc="1" locked="0" layoutInCell="1" allowOverlap="1" wp14:anchorId="6BDFF9A8" wp14:editId="163A41C7">
            <wp:simplePos x="0" y="0"/>
            <wp:positionH relativeFrom="column">
              <wp:posOffset>0</wp:posOffset>
            </wp:positionH>
            <wp:positionV relativeFrom="paragraph">
              <wp:posOffset>635</wp:posOffset>
            </wp:positionV>
            <wp:extent cx="2548466" cy="1354224"/>
            <wp:effectExtent l="0" t="0" r="4445" b="5080"/>
            <wp:wrapTight wrapText="bothSides">
              <wp:wrapPolygon edited="0">
                <wp:start x="0" y="0"/>
                <wp:lineTo x="0" y="21478"/>
                <wp:lineTo x="21530" y="21478"/>
                <wp:lineTo x="21530" y="0"/>
                <wp:lineTo x="0" y="0"/>
              </wp:wrapPolygon>
            </wp:wrapTight>
            <wp:docPr id="196459036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90366" name="Imagen 196459036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48466" cy="1354224"/>
                    </a:xfrm>
                    <a:prstGeom prst="rect">
                      <a:avLst/>
                    </a:prstGeom>
                  </pic:spPr>
                </pic:pic>
              </a:graphicData>
            </a:graphic>
            <wp14:sizeRelH relativeFrom="page">
              <wp14:pctWidth>0</wp14:pctWidth>
            </wp14:sizeRelH>
            <wp14:sizeRelV relativeFrom="page">
              <wp14:pctHeight>0</wp14:pctHeight>
            </wp14:sizeRelV>
          </wp:anchor>
        </w:drawing>
      </w:r>
      <w:commentRangeEnd w:id="19"/>
      <w:r w:rsidRPr="000E3853">
        <w:rPr>
          <w:rStyle w:val="Refdecomentario"/>
          <w:rFonts w:eastAsia="Times New Roman"/>
          <w:b/>
          <w:bCs/>
          <w:color w:val="000000"/>
          <w:sz w:val="20"/>
          <w:szCs w:val="20"/>
          <w:lang w:eastAsia="es-MX"/>
        </w:rPr>
        <w:commentReference w:id="19"/>
      </w:r>
    </w:p>
    <w:p w14:paraId="4F8FEA7B" w14:textId="5729CB6B"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información obtenida durante el diagnóstico requiere herramientas que faciliten su interpretación y permitan orientar la formulación de estrategias de mejora. En la gestión hotelera se utilizan diversas metodologías de análisis que apoyan la toma de decisiones, favorecen la plan</w:t>
      </w:r>
      <w:r w:rsidR="001063C2">
        <w:rPr>
          <w:rFonts w:eastAsia="Times New Roman"/>
          <w:color w:val="000000"/>
          <w:sz w:val="20"/>
          <w:szCs w:val="20"/>
          <w:lang w:eastAsia="es-MX"/>
        </w:rPr>
        <w:t>eación</w:t>
      </w:r>
      <w:r w:rsidRPr="000E3853">
        <w:rPr>
          <w:rFonts w:eastAsia="Times New Roman"/>
          <w:color w:val="000000"/>
          <w:sz w:val="20"/>
          <w:szCs w:val="20"/>
          <w:lang w:eastAsia="es-MX"/>
        </w:rPr>
        <w:t xml:space="preserve"> de los servicios y permiten priorizar acciones de acuerdo con las necesidades identificadas.</w:t>
      </w:r>
    </w:p>
    <w:p w14:paraId="1E488C45" w14:textId="77777777" w:rsidR="00E864BD" w:rsidRPr="000E3853" w:rsidRDefault="00E864BD" w:rsidP="000E3853">
      <w:pPr>
        <w:rPr>
          <w:rFonts w:eastAsia="Times New Roman"/>
          <w:color w:val="000000"/>
          <w:sz w:val="20"/>
          <w:szCs w:val="20"/>
          <w:lang w:eastAsia="es-MX"/>
        </w:rPr>
      </w:pPr>
    </w:p>
    <w:p w14:paraId="6191000F" w14:textId="081E9665" w:rsidR="00E864BD" w:rsidRDefault="00470914" w:rsidP="000E3853">
      <w:pPr>
        <w:rPr>
          <w:rFonts w:eastAsia="Times New Roman"/>
          <w:color w:val="000000"/>
          <w:sz w:val="20"/>
          <w:szCs w:val="20"/>
          <w:lang w:eastAsia="es-MX"/>
        </w:rPr>
      </w:pPr>
      <w:r w:rsidRPr="00470914">
        <w:rPr>
          <w:rFonts w:eastAsia="Times New Roman"/>
          <w:color w:val="000000"/>
          <w:sz w:val="20"/>
          <w:szCs w:val="20"/>
          <w:lang w:eastAsia="es-MX"/>
        </w:rPr>
        <w:t>Estas metodologías permiten examinar las condiciones internas y externas que inciden en el desempeño de la organización, reconocer capacidades existentes e identificar aspectos susceptibles de fortalecimiento. También facilitan la revisión de las actividades desarrolladas por las áreas operativas para detectar reprocesos, tiempos improductivos, duplicidad de funciones y oportunidades de optimización.</w:t>
      </w:r>
    </w:p>
    <w:p w14:paraId="0BA5F338" w14:textId="77777777" w:rsidR="00470914" w:rsidRPr="000E3853" w:rsidRDefault="00470914" w:rsidP="000E3853">
      <w:pPr>
        <w:rPr>
          <w:rFonts w:eastAsia="Times New Roman"/>
          <w:color w:val="000000"/>
          <w:sz w:val="20"/>
          <w:szCs w:val="20"/>
          <w:lang w:eastAsia="es-MX"/>
        </w:rPr>
      </w:pPr>
    </w:p>
    <w:p w14:paraId="79B6D7AA"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lastRenderedPageBreak/>
        <w:t>De manera complementaria, el análisis de la experiencia de las personas huéspedes permite comprender cómo perciben los diferentes momentos del servicio, desde la reserva hasta la salida del establecimiento. Esta información aporta elementos relevantes para diseñar planes de servicio orientados a mejorar la satisfacción y fortalecer la competitividad de la organización.</w:t>
      </w:r>
    </w:p>
    <w:p w14:paraId="57E8FD9C" w14:textId="77777777" w:rsidR="00E864BD" w:rsidRDefault="00E864BD" w:rsidP="000E3853">
      <w:pPr>
        <w:rPr>
          <w:rFonts w:eastAsia="Times New Roman"/>
          <w:color w:val="000000"/>
          <w:sz w:val="20"/>
          <w:szCs w:val="20"/>
          <w:lang w:eastAsia="es-MX"/>
        </w:rPr>
      </w:pPr>
    </w:p>
    <w:p w14:paraId="767C7FD4" w14:textId="3D818641" w:rsidR="000E3853" w:rsidRPr="00E864BD" w:rsidRDefault="000E3853" w:rsidP="000E3853">
      <w:pPr>
        <w:rPr>
          <w:rFonts w:eastAsia="Times New Roman"/>
          <w:b/>
          <w:bCs/>
          <w:color w:val="000000"/>
          <w:sz w:val="20"/>
          <w:szCs w:val="20"/>
          <w:lang w:eastAsia="es-MX"/>
        </w:rPr>
      </w:pPr>
      <w:commentRangeStart w:id="20"/>
      <w:r w:rsidRPr="00E864BD">
        <w:rPr>
          <w:rFonts w:eastAsia="Times New Roman"/>
          <w:b/>
          <w:bCs/>
          <w:color w:val="000000"/>
          <w:sz w:val="20"/>
          <w:szCs w:val="20"/>
          <w:lang w:eastAsia="es-MX"/>
        </w:rPr>
        <w:t>Metodologías para el diagnóstico organizacional</w:t>
      </w:r>
    </w:p>
    <w:p w14:paraId="4C3136FF" w14:textId="77777777" w:rsidR="00E864BD" w:rsidRPr="000E3853" w:rsidRDefault="00E864BD" w:rsidP="000E3853">
      <w:pPr>
        <w:rPr>
          <w:rFonts w:eastAsia="Times New Roman"/>
          <w:color w:val="000000"/>
          <w:sz w:val="20"/>
          <w:szCs w:val="20"/>
          <w:lang w:eastAsia="es-MX"/>
        </w:rPr>
      </w:pPr>
    </w:p>
    <w:p w14:paraId="2140D796"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Tarjeta 1 - Análisis FODA</w:t>
      </w:r>
      <w:r w:rsidRPr="000E3853">
        <w:rPr>
          <w:rFonts w:eastAsia="Times New Roman"/>
          <w:color w:val="000000"/>
          <w:sz w:val="20"/>
          <w:szCs w:val="20"/>
          <w:lang w:eastAsia="es-MX"/>
        </w:rPr>
        <w:br/>
        <w:t>Evalúa los factores internos y externos que afectan a la organización.</w:t>
      </w:r>
    </w:p>
    <w:p w14:paraId="4F9B5ACD"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Tarjeta 2 - Análisis de procesos</w:t>
      </w:r>
      <w:r w:rsidRPr="000E3853">
        <w:rPr>
          <w:rFonts w:eastAsia="Times New Roman"/>
          <w:color w:val="000000"/>
          <w:sz w:val="20"/>
          <w:szCs w:val="20"/>
          <w:lang w:eastAsia="es-MX"/>
        </w:rPr>
        <w:br/>
        <w:t>Identifica oportunidades para optimizar la operación.</w:t>
      </w:r>
    </w:p>
    <w:p w14:paraId="15F744FD"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Tarjeta 3 - Auditorías internas</w:t>
      </w:r>
      <w:r w:rsidRPr="000E3853">
        <w:rPr>
          <w:rFonts w:eastAsia="Times New Roman"/>
          <w:color w:val="000000"/>
          <w:sz w:val="20"/>
          <w:szCs w:val="20"/>
          <w:lang w:eastAsia="es-MX"/>
        </w:rPr>
        <w:br/>
        <w:t>Verifican el cumplimiento de los procedimientos institucionales.</w:t>
      </w:r>
    </w:p>
    <w:p w14:paraId="4A1E6192"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Tarjeta 4 - Encuestas de satisfacción</w:t>
      </w:r>
      <w:r w:rsidRPr="000E3853">
        <w:rPr>
          <w:rFonts w:eastAsia="Times New Roman"/>
          <w:color w:val="000000"/>
          <w:sz w:val="20"/>
          <w:szCs w:val="20"/>
          <w:lang w:eastAsia="es-MX"/>
        </w:rPr>
        <w:br/>
        <w:t>Analizan la percepción de las personas huéspedes.</w:t>
      </w:r>
    </w:p>
    <w:p w14:paraId="0A91F8B5" w14:textId="77777777" w:rsid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Tarjeta 5 - Observación directa</w:t>
      </w:r>
      <w:r w:rsidRPr="000E3853">
        <w:rPr>
          <w:rFonts w:eastAsia="Times New Roman"/>
          <w:color w:val="000000"/>
          <w:sz w:val="20"/>
          <w:szCs w:val="20"/>
          <w:lang w:eastAsia="es-MX"/>
        </w:rPr>
        <w:br/>
        <w:t>Evalúa el desarrollo de las actividades operativas.</w:t>
      </w:r>
      <w:commentRangeEnd w:id="20"/>
      <w:r w:rsidR="00E864BD">
        <w:rPr>
          <w:rStyle w:val="Refdecomentario"/>
          <w:rFonts w:eastAsia="Times New Roman"/>
          <w:color w:val="000000"/>
          <w:sz w:val="20"/>
          <w:szCs w:val="20"/>
          <w:lang w:eastAsia="es-MX"/>
        </w:rPr>
        <w:commentReference w:id="20"/>
      </w:r>
    </w:p>
    <w:p w14:paraId="6B911631" w14:textId="77777777" w:rsidR="00E864BD" w:rsidRPr="000E3853" w:rsidRDefault="00E864BD" w:rsidP="000E3853">
      <w:pPr>
        <w:rPr>
          <w:rFonts w:eastAsia="Times New Roman"/>
          <w:color w:val="000000"/>
          <w:sz w:val="20"/>
          <w:szCs w:val="20"/>
          <w:lang w:eastAsia="es-MX"/>
        </w:rPr>
      </w:pPr>
    </w:p>
    <w:p w14:paraId="1CFEE2FD" w14:textId="77777777" w:rsidR="000E3853" w:rsidRDefault="000E3853" w:rsidP="000E3853">
      <w:pPr>
        <w:outlineLvl w:val="2"/>
        <w:rPr>
          <w:rFonts w:eastAsia="Times New Roman"/>
          <w:b/>
          <w:bCs/>
          <w:color w:val="000000"/>
          <w:sz w:val="20"/>
          <w:szCs w:val="20"/>
          <w:lang w:eastAsia="es-MX"/>
        </w:rPr>
      </w:pPr>
      <w:r w:rsidRPr="000E3853">
        <w:rPr>
          <w:rFonts w:eastAsia="Times New Roman"/>
          <w:b/>
          <w:bCs/>
          <w:color w:val="000000"/>
          <w:sz w:val="20"/>
          <w:szCs w:val="20"/>
          <w:lang w:eastAsia="es-MX"/>
        </w:rPr>
        <w:t>Planeación estratégica para el diseño de planes de servicio</w:t>
      </w:r>
    </w:p>
    <w:p w14:paraId="1C697F02" w14:textId="77777777" w:rsidR="00E864BD" w:rsidRPr="000E3853" w:rsidRDefault="00E864BD" w:rsidP="000E3853">
      <w:pPr>
        <w:outlineLvl w:val="2"/>
        <w:rPr>
          <w:rFonts w:eastAsia="Times New Roman"/>
          <w:b/>
          <w:bCs/>
          <w:color w:val="000000"/>
          <w:sz w:val="20"/>
          <w:szCs w:val="20"/>
          <w:lang w:eastAsia="es-MX"/>
        </w:rPr>
      </w:pPr>
    </w:p>
    <w:p w14:paraId="7956D654" w14:textId="4EE2FECA"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Una vez analizada la situación del establecimiento, la organización se encuentra en capacidad de formular planes de servicio orientados a fortalecer la calidad de la atención y mejorar la eficiencia de los procesos operativos. Estos planes constituyen instrumentos de gestión que organizan las actividades necesarias para alcanzar los objetivos definidos durante la plan</w:t>
      </w:r>
      <w:r w:rsidR="002B52F0">
        <w:rPr>
          <w:rFonts w:eastAsia="Times New Roman"/>
          <w:color w:val="000000"/>
          <w:sz w:val="20"/>
          <w:szCs w:val="20"/>
          <w:lang w:eastAsia="es-MX"/>
        </w:rPr>
        <w:t>eació</w:t>
      </w:r>
      <w:r w:rsidRPr="000E3853">
        <w:rPr>
          <w:rFonts w:eastAsia="Times New Roman"/>
          <w:color w:val="000000"/>
          <w:sz w:val="20"/>
          <w:szCs w:val="20"/>
          <w:lang w:eastAsia="es-MX"/>
        </w:rPr>
        <w:t>n.</w:t>
      </w:r>
    </w:p>
    <w:p w14:paraId="1AAF5ABA" w14:textId="77777777" w:rsidR="00D9069B" w:rsidRPr="000E3853" w:rsidRDefault="00D9069B" w:rsidP="000E3853">
      <w:pPr>
        <w:rPr>
          <w:rFonts w:eastAsia="Times New Roman"/>
          <w:color w:val="000000"/>
          <w:sz w:val="20"/>
          <w:szCs w:val="20"/>
          <w:lang w:eastAsia="es-MX"/>
        </w:rPr>
      </w:pPr>
    </w:p>
    <w:p w14:paraId="1144466D" w14:textId="039E99CF" w:rsidR="00D9069B" w:rsidRDefault="001A464F" w:rsidP="000E3853">
      <w:pPr>
        <w:rPr>
          <w:rFonts w:eastAsia="Times New Roman"/>
          <w:color w:val="000000"/>
          <w:sz w:val="20"/>
          <w:szCs w:val="20"/>
          <w:lang w:eastAsia="es-MX"/>
        </w:rPr>
      </w:pPr>
      <w:r w:rsidRPr="001A464F">
        <w:rPr>
          <w:rFonts w:eastAsia="Times New Roman"/>
          <w:color w:val="000000"/>
          <w:sz w:val="20"/>
          <w:szCs w:val="20"/>
          <w:lang w:eastAsia="es-MX"/>
        </w:rPr>
        <w:t>El diseño de un plan de servicio requiere organizar de manera estructurada las acciones necesarias para alcanzar los resultados esperados. Esta estructura facilita la coordinación institucional y favorece la implementación ordenada de las acciones propuestas.</w:t>
      </w:r>
    </w:p>
    <w:p w14:paraId="0C0A8093" w14:textId="77777777" w:rsidR="001A464F" w:rsidRPr="000E3853" w:rsidRDefault="001A464F" w:rsidP="000E3853">
      <w:pPr>
        <w:rPr>
          <w:rFonts w:eastAsia="Times New Roman"/>
          <w:color w:val="000000"/>
          <w:sz w:val="20"/>
          <w:szCs w:val="20"/>
          <w:lang w:eastAsia="es-MX"/>
        </w:rPr>
      </w:pPr>
    </w:p>
    <w:p w14:paraId="199BA581" w14:textId="783C0D1C" w:rsidR="00D9069B" w:rsidRDefault="001A464F" w:rsidP="000E3853">
      <w:pPr>
        <w:rPr>
          <w:rFonts w:eastAsia="Times New Roman"/>
          <w:color w:val="000000"/>
          <w:sz w:val="20"/>
          <w:szCs w:val="20"/>
          <w:lang w:eastAsia="es-MX"/>
        </w:rPr>
      </w:pPr>
      <w:r w:rsidRPr="001A464F">
        <w:rPr>
          <w:rFonts w:eastAsia="Times New Roman"/>
          <w:color w:val="000000"/>
          <w:sz w:val="20"/>
          <w:szCs w:val="20"/>
          <w:lang w:eastAsia="es-MX"/>
        </w:rPr>
        <w:t>En los establecimientos de alojamiento, los planes de servicio también incorporan acciones relacionadas con la capacitación del personal, la actualización de procedimientos, la incorporación de herramientas tecnológicas, la aplicación de criterios de sostenibilidad y la implementación de medidas de accesibilidad que respondan a las necesidades de las personas huéspedes.</w:t>
      </w:r>
    </w:p>
    <w:p w14:paraId="6BC247D9" w14:textId="77777777" w:rsidR="001A464F" w:rsidRDefault="001A464F" w:rsidP="000E3853">
      <w:pPr>
        <w:rPr>
          <w:rFonts w:eastAsia="Times New Roman"/>
          <w:color w:val="000000"/>
          <w:sz w:val="20"/>
          <w:szCs w:val="20"/>
          <w:lang w:eastAsia="es-MX"/>
        </w:rPr>
      </w:pPr>
    </w:p>
    <w:p w14:paraId="10DD6C26" w14:textId="078DAF4B" w:rsidR="000E3853" w:rsidRPr="00D9069B" w:rsidRDefault="000E3853" w:rsidP="000E3853">
      <w:pPr>
        <w:rPr>
          <w:rFonts w:eastAsia="Times New Roman"/>
          <w:b/>
          <w:bCs/>
          <w:color w:val="000000"/>
          <w:sz w:val="20"/>
          <w:szCs w:val="20"/>
          <w:lang w:eastAsia="es-MX"/>
        </w:rPr>
      </w:pPr>
      <w:commentRangeStart w:id="21"/>
      <w:r w:rsidRPr="00D9069B">
        <w:rPr>
          <w:rFonts w:eastAsia="Times New Roman"/>
          <w:b/>
          <w:bCs/>
          <w:color w:val="000000"/>
          <w:sz w:val="20"/>
          <w:szCs w:val="20"/>
          <w:lang w:eastAsia="es-MX"/>
        </w:rPr>
        <w:t>Componentes básicos de un plan de servicio</w:t>
      </w:r>
    </w:p>
    <w:p w14:paraId="55EC9089" w14:textId="77777777" w:rsidR="00D9069B" w:rsidRPr="000E3853" w:rsidRDefault="00D9069B" w:rsidP="000E3853">
      <w:pPr>
        <w:rPr>
          <w:rFonts w:eastAsia="Times New Roman"/>
          <w:color w:val="000000"/>
          <w:sz w:val="20"/>
          <w:szCs w:val="20"/>
          <w:lang w:eastAsia="es-MX"/>
        </w:rPr>
      </w:pPr>
    </w:p>
    <w:p w14:paraId="198AB8D0"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Paso 1 - Objetivo</w:t>
      </w:r>
      <w:r w:rsidRPr="000E3853">
        <w:rPr>
          <w:rFonts w:eastAsia="Times New Roman"/>
          <w:color w:val="000000"/>
          <w:sz w:val="20"/>
          <w:szCs w:val="20"/>
          <w:lang w:eastAsia="es-MX"/>
        </w:rPr>
        <w:br/>
        <w:t>Define el resultado esperado.</w:t>
      </w:r>
    </w:p>
    <w:p w14:paraId="79E0B037"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Paso 2 - Actividades</w:t>
      </w:r>
      <w:r w:rsidRPr="000E3853">
        <w:rPr>
          <w:rFonts w:eastAsia="Times New Roman"/>
          <w:color w:val="000000"/>
          <w:sz w:val="20"/>
          <w:szCs w:val="20"/>
          <w:lang w:eastAsia="es-MX"/>
        </w:rPr>
        <w:br/>
        <w:t>Describe las acciones necesarias para alcanzar el objetivo.</w:t>
      </w:r>
    </w:p>
    <w:p w14:paraId="3BD53813"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Paso 3 - Responsables</w:t>
      </w:r>
      <w:r w:rsidRPr="000E3853">
        <w:rPr>
          <w:rFonts w:eastAsia="Times New Roman"/>
          <w:color w:val="000000"/>
          <w:sz w:val="20"/>
          <w:szCs w:val="20"/>
          <w:lang w:eastAsia="es-MX"/>
        </w:rPr>
        <w:br/>
        <w:t>Asigna las funciones requeridas para la ejecución del plan.</w:t>
      </w:r>
    </w:p>
    <w:p w14:paraId="7DD501BF"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Paso 4 - Recursos</w:t>
      </w:r>
      <w:r w:rsidRPr="000E3853">
        <w:rPr>
          <w:rFonts w:eastAsia="Times New Roman"/>
          <w:color w:val="000000"/>
          <w:sz w:val="20"/>
          <w:szCs w:val="20"/>
          <w:lang w:eastAsia="es-MX"/>
        </w:rPr>
        <w:br/>
        <w:t>Identifica los medios humanos, físicos y tecnológicos necesarios.</w:t>
      </w:r>
    </w:p>
    <w:p w14:paraId="6FB0FC36"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Paso 5 - Cronograma</w:t>
      </w:r>
      <w:r w:rsidRPr="000E3853">
        <w:rPr>
          <w:rFonts w:eastAsia="Times New Roman"/>
          <w:color w:val="000000"/>
          <w:sz w:val="20"/>
          <w:szCs w:val="20"/>
          <w:lang w:eastAsia="es-MX"/>
        </w:rPr>
        <w:br/>
        <w:t>Organiza las actividades en el tiempo.</w:t>
      </w:r>
    </w:p>
    <w:p w14:paraId="73C89F2C" w14:textId="77777777" w:rsid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Paso 6 - Indicadores</w:t>
      </w:r>
      <w:r w:rsidRPr="000E3853">
        <w:rPr>
          <w:rFonts w:eastAsia="Times New Roman"/>
          <w:color w:val="000000"/>
          <w:sz w:val="20"/>
          <w:szCs w:val="20"/>
          <w:lang w:eastAsia="es-MX"/>
        </w:rPr>
        <w:br/>
        <w:t>Permite evaluar el cumplimiento de los resultados.</w:t>
      </w:r>
      <w:commentRangeEnd w:id="21"/>
      <w:r w:rsidR="00D9069B">
        <w:rPr>
          <w:rStyle w:val="Refdecomentario"/>
          <w:rFonts w:eastAsia="Times New Roman"/>
          <w:color w:val="000000"/>
          <w:sz w:val="20"/>
          <w:szCs w:val="20"/>
          <w:lang w:eastAsia="es-MX"/>
        </w:rPr>
        <w:commentReference w:id="21"/>
      </w:r>
    </w:p>
    <w:p w14:paraId="33F83BB2" w14:textId="77777777" w:rsidR="00D9069B" w:rsidRDefault="00D9069B" w:rsidP="000E3853">
      <w:pPr>
        <w:rPr>
          <w:rFonts w:eastAsia="Times New Roman"/>
          <w:color w:val="000000"/>
          <w:sz w:val="20"/>
          <w:szCs w:val="20"/>
          <w:lang w:eastAsia="es-MX"/>
        </w:rPr>
      </w:pPr>
    </w:p>
    <w:p w14:paraId="58F85BF7"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planeación estratégica adquiere mayor efectividad cuando las acciones definidas pueden ejecutarse de manera coordinada entre todas las áreas del establecimiento. Por esta razón, además de formular planes técnicamente estructurados, resulta indispensable establecer mecanismos de articulación institucional que favorezcan la comunicación, la estandarización de procesos y el cumplimiento uniforme de los procedimientos operativos. </w:t>
      </w:r>
    </w:p>
    <w:p w14:paraId="6D3C6DD8" w14:textId="77777777" w:rsidR="00831D2C" w:rsidRPr="000E3853" w:rsidRDefault="00831D2C" w:rsidP="000E3853">
      <w:pPr>
        <w:rPr>
          <w:rFonts w:eastAsia="Times New Roman"/>
          <w:color w:val="000000"/>
          <w:sz w:val="20"/>
          <w:szCs w:val="20"/>
          <w:lang w:eastAsia="es-MX"/>
        </w:rPr>
      </w:pPr>
    </w:p>
    <w:p w14:paraId="4AECFC4E" w14:textId="77777777" w:rsidR="000E3853" w:rsidRDefault="000E3853" w:rsidP="000E3853">
      <w:pPr>
        <w:outlineLvl w:val="1"/>
        <w:rPr>
          <w:rFonts w:eastAsia="Times New Roman"/>
          <w:b/>
          <w:bCs/>
          <w:color w:val="000000"/>
          <w:sz w:val="20"/>
          <w:szCs w:val="20"/>
          <w:lang w:eastAsia="es-MX"/>
        </w:rPr>
      </w:pPr>
      <w:r w:rsidRPr="000E3853">
        <w:rPr>
          <w:rFonts w:eastAsia="Times New Roman"/>
          <w:b/>
          <w:bCs/>
          <w:color w:val="000000"/>
          <w:sz w:val="20"/>
          <w:szCs w:val="20"/>
          <w:lang w:eastAsia="es-MX"/>
        </w:rPr>
        <w:t>2.2 Protocolos de coordinación interdepartamental y estandarización de procesos de calidad</w:t>
      </w:r>
    </w:p>
    <w:p w14:paraId="6891E979" w14:textId="77777777" w:rsidR="00831D2C" w:rsidRDefault="00831D2C" w:rsidP="000E3853">
      <w:pPr>
        <w:outlineLvl w:val="1"/>
        <w:rPr>
          <w:rFonts w:eastAsia="Times New Roman"/>
          <w:b/>
          <w:bCs/>
          <w:color w:val="000000"/>
          <w:sz w:val="20"/>
          <w:szCs w:val="20"/>
          <w:lang w:eastAsia="es-MX"/>
        </w:rPr>
      </w:pPr>
    </w:p>
    <w:p w14:paraId="2BE0974E" w14:textId="02C9E6D8" w:rsidR="008E5140" w:rsidRPr="000E3853" w:rsidRDefault="008E5140" w:rsidP="000E3853">
      <w:pPr>
        <w:outlineLvl w:val="1"/>
        <w:rPr>
          <w:rFonts w:eastAsia="Times New Roman"/>
          <w:b/>
          <w:bCs/>
          <w:color w:val="000000"/>
          <w:sz w:val="20"/>
          <w:szCs w:val="20"/>
          <w:lang w:eastAsia="es-MX"/>
        </w:rPr>
      </w:pPr>
      <w:commentRangeStart w:id="22"/>
      <w:r>
        <w:rPr>
          <w:rFonts w:eastAsia="Times New Roman"/>
          <w:b/>
          <w:bCs/>
          <w:noProof/>
          <w:color w:val="000000"/>
          <w:sz w:val="20"/>
          <w:szCs w:val="20"/>
          <w:lang w:eastAsia="es-MX"/>
        </w:rPr>
        <w:drawing>
          <wp:anchor distT="0" distB="0" distL="114300" distR="114300" simplePos="0" relativeHeight="251667456" behindDoc="1" locked="0" layoutInCell="1" allowOverlap="1" wp14:anchorId="16A99921" wp14:editId="03CE0675">
            <wp:simplePos x="0" y="0"/>
            <wp:positionH relativeFrom="column">
              <wp:posOffset>0</wp:posOffset>
            </wp:positionH>
            <wp:positionV relativeFrom="paragraph">
              <wp:posOffset>3175</wp:posOffset>
            </wp:positionV>
            <wp:extent cx="2386612" cy="1574800"/>
            <wp:effectExtent l="0" t="0" r="1270" b="0"/>
            <wp:wrapTight wrapText="bothSides">
              <wp:wrapPolygon edited="0">
                <wp:start x="0" y="0"/>
                <wp:lineTo x="0" y="21426"/>
                <wp:lineTo x="21497" y="21426"/>
                <wp:lineTo x="21497" y="0"/>
                <wp:lineTo x="0" y="0"/>
              </wp:wrapPolygon>
            </wp:wrapTight>
            <wp:docPr id="98620466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04665" name="Imagen 98620466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86612" cy="1574800"/>
                    </a:xfrm>
                    <a:prstGeom prst="rect">
                      <a:avLst/>
                    </a:prstGeom>
                  </pic:spPr>
                </pic:pic>
              </a:graphicData>
            </a:graphic>
            <wp14:sizeRelH relativeFrom="page">
              <wp14:pctWidth>0</wp14:pctWidth>
            </wp14:sizeRelH>
            <wp14:sizeRelV relativeFrom="page">
              <wp14:pctHeight>0</wp14:pctHeight>
            </wp14:sizeRelV>
          </wp:anchor>
        </w:drawing>
      </w:r>
      <w:commentRangeEnd w:id="22"/>
      <w:r w:rsidRPr="000E3853">
        <w:rPr>
          <w:rStyle w:val="Refdecomentario"/>
          <w:rFonts w:eastAsia="Times New Roman"/>
          <w:b/>
          <w:bCs/>
          <w:color w:val="000000"/>
          <w:sz w:val="20"/>
          <w:szCs w:val="20"/>
          <w:lang w:eastAsia="es-MX"/>
        </w:rPr>
        <w:commentReference w:id="22"/>
      </w:r>
    </w:p>
    <w:p w14:paraId="0098138F" w14:textId="192E079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calidad del servicio en los establecimientos de alojamiento depende de la interacción coordinada entre las diferentes áreas que participan en la operación diaria. Cada proceso desarrollado dentro de la organización mantiene relaciones de dependencia con otros departamentos. Por tanto, la eficiencia del servicio no puede analizarse de forma aislada, sino como el resultado de un trabajo articulado en el que la comunicación, la plan</w:t>
      </w:r>
      <w:r w:rsidR="00275E3D">
        <w:rPr>
          <w:rFonts w:eastAsia="Times New Roman"/>
          <w:color w:val="000000"/>
          <w:sz w:val="20"/>
          <w:szCs w:val="20"/>
          <w:lang w:eastAsia="es-MX"/>
        </w:rPr>
        <w:t>eación</w:t>
      </w:r>
      <w:r w:rsidRPr="000E3853">
        <w:rPr>
          <w:rFonts w:eastAsia="Times New Roman"/>
          <w:color w:val="000000"/>
          <w:sz w:val="20"/>
          <w:szCs w:val="20"/>
          <w:lang w:eastAsia="es-MX"/>
        </w:rPr>
        <w:t xml:space="preserve"> y la estandarización de procedimientos permiten responder oportunamente a las necesidades de las personas huéspedes.</w:t>
      </w:r>
    </w:p>
    <w:p w14:paraId="2095AA64" w14:textId="77777777" w:rsidR="008E5140" w:rsidRPr="000E3853" w:rsidRDefault="008E5140" w:rsidP="000E3853">
      <w:pPr>
        <w:rPr>
          <w:rFonts w:eastAsia="Times New Roman"/>
          <w:color w:val="000000"/>
          <w:sz w:val="20"/>
          <w:szCs w:val="20"/>
          <w:lang w:eastAsia="es-MX"/>
        </w:rPr>
      </w:pPr>
    </w:p>
    <w:p w14:paraId="6532F28B"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coordinación interdepartamental facilita el flujo de información entre las áreas responsables de la prestación del servicio, favorece la continuidad de las operaciones y reduce la posibilidad de errores derivados de fallas en la comunicación. Este proceso contribuye a optimizar el uso de los recursos, fortalecer la capacidad de respuesta del establecimiento y mejorar la experiencia de las personas huéspedes durante su estancia.</w:t>
      </w:r>
    </w:p>
    <w:p w14:paraId="7AE3C5CF" w14:textId="77777777" w:rsidR="008E5140" w:rsidRPr="000E3853" w:rsidRDefault="008E5140" w:rsidP="000E3853">
      <w:pPr>
        <w:rPr>
          <w:rFonts w:eastAsia="Times New Roman"/>
          <w:color w:val="000000"/>
          <w:sz w:val="20"/>
          <w:szCs w:val="20"/>
          <w:lang w:eastAsia="es-MX"/>
        </w:rPr>
      </w:pPr>
    </w:p>
    <w:p w14:paraId="6E8FB508"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implementación de protocolos constituye uno de los principales mecanismos para garantizar que cada dependencia desarrolle sus actividades bajo criterios uniformes de calidad. Estos documentos establecen procedimientos, responsabilidades, canales de comunicación y acciones de coordinación que orientan el trabajo del personal y facilitan la integración entre los procesos organizacionales.</w:t>
      </w:r>
    </w:p>
    <w:p w14:paraId="23AD08A7" w14:textId="77777777" w:rsidR="008E5140" w:rsidRPr="000E3853" w:rsidRDefault="008E5140" w:rsidP="000E3853">
      <w:pPr>
        <w:rPr>
          <w:rFonts w:eastAsia="Times New Roman"/>
          <w:color w:val="000000"/>
          <w:sz w:val="20"/>
          <w:szCs w:val="20"/>
          <w:lang w:eastAsia="es-MX"/>
        </w:rPr>
      </w:pPr>
    </w:p>
    <w:p w14:paraId="1A20E6D9"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Desde la perspectiva de la gestión sostenible, la coordinación también favorece la utilización eficiente de los recursos disponibles y promueve la incorporación de prácticas responsables en todas las áreas operativas. De igual forma, facilita la implementación de criterios de accesibilidad mediante acciones coordinadas que permiten responder adecuadamente a las necesidades específicas de las personas huéspedes.</w:t>
      </w:r>
    </w:p>
    <w:p w14:paraId="4E7BF0B4" w14:textId="77777777" w:rsidR="008E5140" w:rsidRPr="000E3853" w:rsidRDefault="008E5140" w:rsidP="000E3853">
      <w:pPr>
        <w:rPr>
          <w:rFonts w:eastAsia="Times New Roman"/>
          <w:color w:val="000000"/>
          <w:sz w:val="20"/>
          <w:szCs w:val="20"/>
          <w:lang w:eastAsia="es-MX"/>
        </w:rPr>
      </w:pPr>
    </w:p>
    <w:p w14:paraId="7B44DEBB" w14:textId="77777777" w:rsidR="000E3853" w:rsidRDefault="000E3853" w:rsidP="000E3853">
      <w:pPr>
        <w:outlineLvl w:val="2"/>
        <w:rPr>
          <w:rFonts w:eastAsia="Times New Roman"/>
          <w:b/>
          <w:bCs/>
          <w:color w:val="000000"/>
          <w:sz w:val="20"/>
          <w:szCs w:val="20"/>
          <w:lang w:eastAsia="es-MX"/>
        </w:rPr>
      </w:pPr>
      <w:r w:rsidRPr="000E3853">
        <w:rPr>
          <w:rFonts w:eastAsia="Times New Roman"/>
          <w:b/>
          <w:bCs/>
          <w:color w:val="000000"/>
          <w:sz w:val="20"/>
          <w:szCs w:val="20"/>
          <w:lang w:eastAsia="es-MX"/>
        </w:rPr>
        <w:t>Coordinación entre las áreas operativas del establecimiento de alojamiento</w:t>
      </w:r>
    </w:p>
    <w:p w14:paraId="256F74E2" w14:textId="77777777" w:rsidR="002059B1" w:rsidRPr="000E3853" w:rsidRDefault="002059B1" w:rsidP="000E3853">
      <w:pPr>
        <w:outlineLvl w:val="2"/>
        <w:rPr>
          <w:rFonts w:eastAsia="Times New Roman"/>
          <w:b/>
          <w:bCs/>
          <w:color w:val="000000"/>
          <w:sz w:val="20"/>
          <w:szCs w:val="20"/>
          <w:lang w:eastAsia="es-MX"/>
        </w:rPr>
      </w:pPr>
    </w:p>
    <w:p w14:paraId="1C21AC37"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Los establecimientos de alojamiento desarrollan sus actividades mediante la interacción permanente entre diferentes departamentos. Recepción, reservas, </w:t>
      </w:r>
      <w:r w:rsidRPr="000E3853">
        <w:rPr>
          <w:rFonts w:eastAsia="Times New Roman"/>
          <w:i/>
          <w:iCs/>
          <w:color w:val="000000"/>
          <w:sz w:val="20"/>
          <w:szCs w:val="20"/>
          <w:lang w:eastAsia="es-MX"/>
        </w:rPr>
        <w:t>housekeeping</w:t>
      </w:r>
      <w:r w:rsidRPr="000E3853">
        <w:rPr>
          <w:rFonts w:eastAsia="Times New Roman"/>
          <w:color w:val="000000"/>
          <w:sz w:val="20"/>
          <w:szCs w:val="20"/>
          <w:lang w:eastAsia="es-MX"/>
        </w:rPr>
        <w:t>, mantenimiento, alimentos y bebidas, seguridad, gestión administrativa y comercialización participan conjuntamente en la prestación del servicio. Por ello, la información debe circular de forma precisa y oportuna para garantizar la continuidad de la operación.</w:t>
      </w:r>
    </w:p>
    <w:p w14:paraId="1F1E3067" w14:textId="77777777" w:rsidR="002059B1" w:rsidRPr="000E3853" w:rsidRDefault="002059B1" w:rsidP="000E3853">
      <w:pPr>
        <w:rPr>
          <w:rFonts w:eastAsia="Times New Roman"/>
          <w:color w:val="000000"/>
          <w:sz w:val="20"/>
          <w:szCs w:val="20"/>
          <w:lang w:eastAsia="es-MX"/>
        </w:rPr>
      </w:pPr>
    </w:p>
    <w:p w14:paraId="52D86C42"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coordinación comienza desde el momento en que una persona realiza una reserva y continúa durante todas las etapas de la experiencia. La información relacionada con horarios de llegada, solicitudes especiales, requerimientos de accesibilidad, preferencias o servicios adicionales debe transmitirse entre las áreas para facilitar la preparación de las instalaciones y asegurar una atención coherente con las expectativas de las personas huéspedes.</w:t>
      </w:r>
    </w:p>
    <w:p w14:paraId="2D6E40A3" w14:textId="77777777" w:rsidR="002059B1" w:rsidRPr="000E3853" w:rsidRDefault="002059B1" w:rsidP="000E3853">
      <w:pPr>
        <w:rPr>
          <w:rFonts w:eastAsia="Times New Roman"/>
          <w:color w:val="000000"/>
          <w:sz w:val="20"/>
          <w:szCs w:val="20"/>
          <w:lang w:eastAsia="es-MX"/>
        </w:rPr>
      </w:pPr>
    </w:p>
    <w:p w14:paraId="53BDF53E"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lastRenderedPageBreak/>
        <w:t>La ausencia de mecanismos de coordinación puede generar retrasos en la entrega de habitaciones, duplicidad de actividades, fallas en la comunicación, inconsistencias en la información suministrada o dificultades para responder a solicitudes especiales. En consecuencia, la articulación entre departamentos representa un elemento esencial para mantener la calidad del servicio y fortalecer la eficiencia operativa.</w:t>
      </w:r>
    </w:p>
    <w:p w14:paraId="4CA4276B" w14:textId="77777777" w:rsidR="002059B1" w:rsidRPr="000E3853" w:rsidRDefault="002059B1" w:rsidP="000E3853">
      <w:pPr>
        <w:rPr>
          <w:rFonts w:eastAsia="Times New Roman"/>
          <w:color w:val="000000"/>
          <w:sz w:val="20"/>
          <w:szCs w:val="20"/>
          <w:lang w:eastAsia="es-MX"/>
        </w:rPr>
      </w:pPr>
      <w:commentRangeStart w:id="23"/>
    </w:p>
    <w:p w14:paraId="3976407D" w14:textId="16E82570" w:rsidR="000E3853" w:rsidRDefault="000E3853" w:rsidP="000E3853">
      <w:pPr>
        <w:rPr>
          <w:rFonts w:eastAsia="Times New Roman"/>
          <w:b/>
          <w:bCs/>
          <w:color w:val="000000"/>
          <w:sz w:val="20"/>
          <w:szCs w:val="20"/>
          <w:lang w:eastAsia="es-MX"/>
        </w:rPr>
      </w:pPr>
      <w:r w:rsidRPr="002059B1">
        <w:rPr>
          <w:rFonts w:eastAsia="Times New Roman"/>
          <w:b/>
          <w:bCs/>
          <w:color w:val="000000"/>
          <w:sz w:val="20"/>
          <w:szCs w:val="20"/>
          <w:lang w:eastAsia="es-MX"/>
        </w:rPr>
        <w:t>Información compartida entre las áreas operativas</w:t>
      </w:r>
    </w:p>
    <w:p w14:paraId="682E4168" w14:textId="77777777" w:rsidR="002059B1" w:rsidRPr="002059B1" w:rsidRDefault="002059B1" w:rsidP="000E3853">
      <w:pPr>
        <w:rPr>
          <w:rFonts w:eastAsia="Times New Roman"/>
          <w:b/>
          <w:bCs/>
          <w:color w:val="000000"/>
          <w:sz w:val="20"/>
          <w:szCs w:val="20"/>
          <w:lang w:eastAsia="es-MX"/>
        </w:rPr>
      </w:pPr>
    </w:p>
    <w:p w14:paraId="0894C3A5"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Pestaña 1 - Reservas</w:t>
      </w:r>
      <w:r w:rsidRPr="000E3853">
        <w:rPr>
          <w:rFonts w:eastAsia="Times New Roman"/>
          <w:color w:val="000000"/>
          <w:sz w:val="20"/>
          <w:szCs w:val="20"/>
          <w:lang w:eastAsia="es-MX"/>
        </w:rPr>
        <w:br/>
        <w:t>Comparte los datos de la reserva y los requerimientos de las personas huéspedes para facilitar la planificación de la llegada.</w:t>
      </w:r>
    </w:p>
    <w:p w14:paraId="4E224850"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Pestaña 2 - Recepción</w:t>
      </w:r>
      <w:r w:rsidRPr="000E3853">
        <w:rPr>
          <w:rFonts w:eastAsia="Times New Roman"/>
          <w:color w:val="000000"/>
          <w:sz w:val="20"/>
          <w:szCs w:val="20"/>
          <w:lang w:eastAsia="es-MX"/>
        </w:rPr>
        <w:br/>
        <w:t>Comunica la información relacionada con el registro, el ingreso y las solicitudes especiales para coordinar la atención durante la estancia.</w:t>
      </w:r>
    </w:p>
    <w:p w14:paraId="143D07D2"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Pestaña 3 - </w:t>
      </w:r>
      <w:r w:rsidRPr="000E3853">
        <w:rPr>
          <w:rFonts w:eastAsia="Times New Roman"/>
          <w:b/>
          <w:bCs/>
          <w:i/>
          <w:iCs/>
          <w:color w:val="000000"/>
          <w:sz w:val="20"/>
          <w:szCs w:val="20"/>
          <w:lang w:eastAsia="es-MX"/>
        </w:rPr>
        <w:t>Housekeeping</w:t>
      </w:r>
      <w:r w:rsidRPr="000E3853">
        <w:rPr>
          <w:rFonts w:eastAsia="Times New Roman"/>
          <w:color w:val="000000"/>
          <w:sz w:val="20"/>
          <w:szCs w:val="20"/>
          <w:lang w:eastAsia="es-MX"/>
        </w:rPr>
        <w:br/>
        <w:t>Informa sobre el estado y la disponibilidad de las habitaciones para favorecer su asignación oportuna.</w:t>
      </w:r>
    </w:p>
    <w:p w14:paraId="0461C634"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Pestaña 4 - Mantenimiento</w:t>
      </w:r>
      <w:r w:rsidRPr="000E3853">
        <w:rPr>
          <w:rFonts w:eastAsia="Times New Roman"/>
          <w:color w:val="000000"/>
          <w:sz w:val="20"/>
          <w:szCs w:val="20"/>
          <w:lang w:eastAsia="es-MX"/>
        </w:rPr>
        <w:br/>
        <w:t>Comunica las condiciones de la infraestructura y los equipos para garantizar espacios seguros y funcionales.</w:t>
      </w:r>
    </w:p>
    <w:p w14:paraId="35FD743C" w14:textId="77777777" w:rsid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Pestaña 5 - Alimentos y bebidas</w:t>
      </w:r>
      <w:r w:rsidRPr="000E3853">
        <w:rPr>
          <w:rFonts w:eastAsia="Times New Roman"/>
          <w:color w:val="000000"/>
          <w:sz w:val="20"/>
          <w:szCs w:val="20"/>
          <w:lang w:eastAsia="es-MX"/>
        </w:rPr>
        <w:br/>
        <w:t>Comparte información sobre los servicios adicionales y los requerimientos alimentarios para mejorar la atención personalizada.</w:t>
      </w:r>
      <w:commentRangeEnd w:id="23"/>
      <w:r w:rsidR="002059B1">
        <w:rPr>
          <w:rStyle w:val="Refdecomentario"/>
          <w:rFonts w:eastAsia="Times New Roman"/>
          <w:color w:val="000000"/>
          <w:sz w:val="20"/>
          <w:szCs w:val="20"/>
          <w:lang w:eastAsia="es-MX"/>
        </w:rPr>
        <w:commentReference w:id="23"/>
      </w:r>
    </w:p>
    <w:p w14:paraId="212F3FAF" w14:textId="77777777" w:rsidR="002059B1" w:rsidRPr="000E3853" w:rsidRDefault="002059B1" w:rsidP="000E3853">
      <w:pPr>
        <w:rPr>
          <w:rFonts w:eastAsia="Times New Roman"/>
          <w:color w:val="000000"/>
          <w:sz w:val="20"/>
          <w:szCs w:val="20"/>
          <w:lang w:eastAsia="es-MX"/>
        </w:rPr>
      </w:pPr>
    </w:p>
    <w:p w14:paraId="5760F63D" w14:textId="77777777" w:rsidR="000E3853" w:rsidRDefault="000E3853" w:rsidP="000E3853">
      <w:pPr>
        <w:outlineLvl w:val="2"/>
        <w:rPr>
          <w:rFonts w:eastAsia="Times New Roman"/>
          <w:b/>
          <w:bCs/>
          <w:color w:val="000000"/>
          <w:sz w:val="20"/>
          <w:szCs w:val="20"/>
          <w:lang w:eastAsia="es-MX"/>
        </w:rPr>
      </w:pPr>
      <w:r w:rsidRPr="000E3853">
        <w:rPr>
          <w:rFonts w:eastAsia="Times New Roman"/>
          <w:b/>
          <w:bCs/>
          <w:color w:val="000000"/>
          <w:sz w:val="20"/>
          <w:szCs w:val="20"/>
          <w:lang w:eastAsia="es-MX"/>
        </w:rPr>
        <w:t>Protocolos para la coordinación del servicio</w:t>
      </w:r>
    </w:p>
    <w:p w14:paraId="082A9607" w14:textId="77777777" w:rsidR="002059B1" w:rsidRPr="000E3853" w:rsidRDefault="002059B1" w:rsidP="000E3853">
      <w:pPr>
        <w:outlineLvl w:val="2"/>
        <w:rPr>
          <w:rFonts w:eastAsia="Times New Roman"/>
          <w:b/>
          <w:bCs/>
          <w:color w:val="000000"/>
          <w:sz w:val="20"/>
          <w:szCs w:val="20"/>
          <w:lang w:eastAsia="es-MX"/>
        </w:rPr>
      </w:pPr>
    </w:p>
    <w:p w14:paraId="3DD37733"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Los protocolos de coordinación son documentos técnicos que describen la forma en que las diferentes áreas deben interactuar para desarrollar los procesos institucionales. Su finalidad consiste en establecer criterios homogéneos para la comunicación, definir responsabilidades, reducir la variabilidad en la ejecución de las actividades y fortalecer la calidad del servicio.</w:t>
      </w:r>
    </w:p>
    <w:p w14:paraId="3BF3FA4D" w14:textId="77777777" w:rsidR="002059B1" w:rsidRPr="000E3853" w:rsidRDefault="002059B1" w:rsidP="000E3853">
      <w:pPr>
        <w:rPr>
          <w:rFonts w:eastAsia="Times New Roman"/>
          <w:color w:val="000000"/>
          <w:sz w:val="20"/>
          <w:szCs w:val="20"/>
          <w:lang w:eastAsia="es-MX"/>
        </w:rPr>
      </w:pPr>
    </w:p>
    <w:p w14:paraId="469F637B" w14:textId="7880E2EB" w:rsidR="002059B1" w:rsidRDefault="00275E3D" w:rsidP="000E3853">
      <w:pPr>
        <w:rPr>
          <w:rFonts w:eastAsia="Times New Roman"/>
          <w:color w:val="000000"/>
          <w:sz w:val="20"/>
          <w:szCs w:val="20"/>
          <w:lang w:eastAsia="es-MX"/>
        </w:rPr>
      </w:pPr>
      <w:r w:rsidRPr="00275E3D">
        <w:rPr>
          <w:rFonts w:eastAsia="Times New Roman"/>
          <w:color w:val="000000"/>
          <w:sz w:val="20"/>
          <w:szCs w:val="20"/>
          <w:lang w:eastAsia="es-MX"/>
        </w:rPr>
        <w:t>Un protocolo eficaz debe establecer de manera clara la forma en que se desarrolla la coordinación entre las áreas involucradas. Una estructura organizada facilita la estandarización del trabajo y favorece la continuidad de las operaciones, incluso cuando se presentan cambios de turno o rotación del personal.</w:t>
      </w:r>
    </w:p>
    <w:p w14:paraId="0782D311" w14:textId="77777777" w:rsidR="00275E3D" w:rsidRPr="000E3853" w:rsidRDefault="00275E3D" w:rsidP="000E3853">
      <w:pPr>
        <w:rPr>
          <w:rFonts w:eastAsia="Times New Roman"/>
          <w:color w:val="000000"/>
          <w:sz w:val="20"/>
          <w:szCs w:val="20"/>
          <w:lang w:eastAsia="es-MX"/>
        </w:rPr>
      </w:pPr>
    </w:p>
    <w:p w14:paraId="6D8BEF2F"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actualización periódica de estos documentos resulta indispensable para responder a las transformaciones tecnológicas, los cambios normativos y las nuevas expectativas de las personas huéspedes. Asimismo, su divulgación debe complementarse con procesos de capacitación que permitan garantizar la correcta aplicación de los procedimientos establecidos.</w:t>
      </w:r>
    </w:p>
    <w:p w14:paraId="15FC8E45" w14:textId="77777777" w:rsidR="002059B1" w:rsidRPr="002059B1" w:rsidRDefault="002059B1" w:rsidP="000E3853">
      <w:pPr>
        <w:rPr>
          <w:rFonts w:eastAsia="Times New Roman"/>
          <w:b/>
          <w:bCs/>
          <w:color w:val="000000"/>
          <w:sz w:val="20"/>
          <w:szCs w:val="20"/>
          <w:lang w:eastAsia="es-MX"/>
        </w:rPr>
      </w:pPr>
    </w:p>
    <w:p w14:paraId="2C63C135" w14:textId="7B2F1D12" w:rsidR="000E3853" w:rsidRPr="002059B1" w:rsidRDefault="000E3853" w:rsidP="000E3853">
      <w:pPr>
        <w:rPr>
          <w:rFonts w:eastAsia="Times New Roman"/>
          <w:b/>
          <w:bCs/>
          <w:color w:val="000000"/>
          <w:sz w:val="20"/>
          <w:szCs w:val="20"/>
          <w:lang w:eastAsia="es-MX"/>
        </w:rPr>
      </w:pPr>
      <w:commentRangeStart w:id="24"/>
      <w:r w:rsidRPr="002059B1">
        <w:rPr>
          <w:rFonts w:eastAsia="Times New Roman"/>
          <w:b/>
          <w:bCs/>
          <w:color w:val="000000"/>
          <w:sz w:val="20"/>
          <w:szCs w:val="20"/>
          <w:lang w:eastAsia="es-MX"/>
        </w:rPr>
        <w:t>Componentes de un protocolo de coordinación</w:t>
      </w:r>
    </w:p>
    <w:p w14:paraId="67F79676" w14:textId="77777777" w:rsidR="002059B1" w:rsidRPr="000E3853" w:rsidRDefault="002059B1" w:rsidP="000E3853">
      <w:pPr>
        <w:rPr>
          <w:rFonts w:eastAsia="Times New Roman"/>
          <w:color w:val="000000"/>
          <w:sz w:val="20"/>
          <w:szCs w:val="20"/>
          <w:lang w:eastAsia="es-MX"/>
        </w:rPr>
      </w:pPr>
    </w:p>
    <w:p w14:paraId="09F7CDB9"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Paso 1 - Objetivo</w:t>
      </w:r>
      <w:r w:rsidRPr="000E3853">
        <w:rPr>
          <w:rFonts w:eastAsia="Times New Roman"/>
          <w:color w:val="000000"/>
          <w:sz w:val="20"/>
          <w:szCs w:val="20"/>
          <w:lang w:eastAsia="es-MX"/>
        </w:rPr>
        <w:br/>
        <w:t>Define el propósito del procedimiento.</w:t>
      </w:r>
    </w:p>
    <w:p w14:paraId="029BDFEB"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Paso 2 - Alcance</w:t>
      </w:r>
      <w:r w:rsidRPr="000E3853">
        <w:rPr>
          <w:rFonts w:eastAsia="Times New Roman"/>
          <w:color w:val="000000"/>
          <w:sz w:val="20"/>
          <w:szCs w:val="20"/>
          <w:lang w:eastAsia="es-MX"/>
        </w:rPr>
        <w:br/>
        <w:t>Determina las áreas y las actividades involucradas.</w:t>
      </w:r>
    </w:p>
    <w:p w14:paraId="30E9E635"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Paso 3 - Responsables</w:t>
      </w:r>
      <w:r w:rsidRPr="000E3853">
        <w:rPr>
          <w:rFonts w:eastAsia="Times New Roman"/>
          <w:color w:val="000000"/>
          <w:sz w:val="20"/>
          <w:szCs w:val="20"/>
          <w:lang w:eastAsia="es-MX"/>
        </w:rPr>
        <w:br/>
        <w:t>Identifica las funciones asignadas a cada dependencia.</w:t>
      </w:r>
    </w:p>
    <w:p w14:paraId="18313CB3"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Paso 4 - Procedimiento</w:t>
      </w:r>
      <w:r w:rsidRPr="000E3853">
        <w:rPr>
          <w:rFonts w:eastAsia="Times New Roman"/>
          <w:color w:val="000000"/>
          <w:sz w:val="20"/>
          <w:szCs w:val="20"/>
          <w:lang w:eastAsia="es-MX"/>
        </w:rPr>
        <w:br/>
        <w:t>Describe la secuencia de actividades.</w:t>
      </w:r>
    </w:p>
    <w:p w14:paraId="33F26769" w14:textId="16F36E09"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lastRenderedPageBreak/>
        <w:t>Paso 5 - Registros</w:t>
      </w:r>
      <w:r w:rsidRPr="000E3853">
        <w:rPr>
          <w:rFonts w:eastAsia="Times New Roman"/>
          <w:color w:val="000000"/>
          <w:sz w:val="20"/>
          <w:szCs w:val="20"/>
          <w:lang w:eastAsia="es-MX"/>
        </w:rPr>
        <w:br/>
        <w:t>Evidencia</w:t>
      </w:r>
      <w:r w:rsidR="00710F99">
        <w:rPr>
          <w:rFonts w:eastAsia="Times New Roman"/>
          <w:color w:val="000000"/>
          <w:sz w:val="20"/>
          <w:szCs w:val="20"/>
          <w:lang w:eastAsia="es-MX"/>
        </w:rPr>
        <w:t>n</w:t>
      </w:r>
      <w:r w:rsidRPr="000E3853">
        <w:rPr>
          <w:rFonts w:eastAsia="Times New Roman"/>
          <w:color w:val="000000"/>
          <w:sz w:val="20"/>
          <w:szCs w:val="20"/>
          <w:lang w:eastAsia="es-MX"/>
        </w:rPr>
        <w:t xml:space="preserve"> la ejecución del proceso.</w:t>
      </w:r>
    </w:p>
    <w:p w14:paraId="7575EC73" w14:textId="77777777" w:rsid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Paso 6 - Acciones de mejora</w:t>
      </w:r>
      <w:r w:rsidRPr="000E3853">
        <w:rPr>
          <w:rFonts w:eastAsia="Times New Roman"/>
          <w:color w:val="000000"/>
          <w:sz w:val="20"/>
          <w:szCs w:val="20"/>
          <w:lang w:eastAsia="es-MX"/>
        </w:rPr>
        <w:br/>
        <w:t>Facilita la actualización permanente del protocolo.</w:t>
      </w:r>
      <w:commentRangeEnd w:id="24"/>
      <w:r w:rsidR="002059B1">
        <w:rPr>
          <w:rStyle w:val="Refdecomentario"/>
          <w:rFonts w:eastAsia="Times New Roman"/>
          <w:color w:val="000000"/>
          <w:sz w:val="20"/>
          <w:szCs w:val="20"/>
          <w:lang w:eastAsia="es-MX"/>
        </w:rPr>
        <w:commentReference w:id="24"/>
      </w:r>
    </w:p>
    <w:p w14:paraId="7E1087AF" w14:textId="77777777" w:rsidR="002059B1" w:rsidRPr="000E3853" w:rsidRDefault="002059B1" w:rsidP="000E3853">
      <w:pPr>
        <w:rPr>
          <w:rFonts w:eastAsia="Times New Roman"/>
          <w:color w:val="000000"/>
          <w:sz w:val="20"/>
          <w:szCs w:val="20"/>
          <w:lang w:eastAsia="es-MX"/>
        </w:rPr>
      </w:pPr>
    </w:p>
    <w:p w14:paraId="47FCF8A7" w14:textId="77777777" w:rsidR="000E3853" w:rsidRDefault="000E3853" w:rsidP="000E3853">
      <w:pPr>
        <w:outlineLvl w:val="2"/>
        <w:rPr>
          <w:rFonts w:eastAsia="Times New Roman"/>
          <w:b/>
          <w:bCs/>
          <w:color w:val="000000"/>
          <w:sz w:val="20"/>
          <w:szCs w:val="20"/>
          <w:lang w:eastAsia="es-MX"/>
        </w:rPr>
      </w:pPr>
      <w:r w:rsidRPr="000E3853">
        <w:rPr>
          <w:rFonts w:eastAsia="Times New Roman"/>
          <w:b/>
          <w:bCs/>
          <w:color w:val="000000"/>
          <w:sz w:val="20"/>
          <w:szCs w:val="20"/>
          <w:lang w:eastAsia="es-MX"/>
        </w:rPr>
        <w:t>Estandarización de procesos para garantizar la calidad del servicio</w:t>
      </w:r>
    </w:p>
    <w:p w14:paraId="2D3F1876" w14:textId="77777777" w:rsidR="002059B1" w:rsidRDefault="002059B1" w:rsidP="000E3853">
      <w:pPr>
        <w:outlineLvl w:val="2"/>
        <w:rPr>
          <w:rFonts w:eastAsia="Times New Roman"/>
          <w:b/>
          <w:bCs/>
          <w:color w:val="000000"/>
          <w:sz w:val="20"/>
          <w:szCs w:val="20"/>
          <w:lang w:eastAsia="es-MX"/>
        </w:rPr>
      </w:pPr>
    </w:p>
    <w:p w14:paraId="4EDC08B1" w14:textId="5F0AA4A6" w:rsidR="000E3853" w:rsidRDefault="002059B1" w:rsidP="002059B1">
      <w:pPr>
        <w:outlineLvl w:val="2"/>
        <w:rPr>
          <w:rFonts w:eastAsia="Times New Roman"/>
          <w:color w:val="000000"/>
          <w:sz w:val="20"/>
          <w:szCs w:val="20"/>
          <w:lang w:eastAsia="es-MX"/>
        </w:rPr>
      </w:pPr>
      <w:commentRangeStart w:id="25"/>
      <w:r>
        <w:rPr>
          <w:rFonts w:eastAsia="Times New Roman"/>
          <w:b/>
          <w:bCs/>
          <w:noProof/>
          <w:color w:val="000000"/>
          <w:sz w:val="20"/>
          <w:szCs w:val="20"/>
          <w:lang w:eastAsia="es-MX"/>
        </w:rPr>
        <w:drawing>
          <wp:anchor distT="0" distB="0" distL="114300" distR="114300" simplePos="0" relativeHeight="251668480" behindDoc="1" locked="0" layoutInCell="1" allowOverlap="1" wp14:anchorId="37FDF7FA" wp14:editId="6DE55CBB">
            <wp:simplePos x="0" y="0"/>
            <wp:positionH relativeFrom="column">
              <wp:posOffset>0</wp:posOffset>
            </wp:positionH>
            <wp:positionV relativeFrom="paragraph">
              <wp:posOffset>635</wp:posOffset>
            </wp:positionV>
            <wp:extent cx="2015066" cy="1516149"/>
            <wp:effectExtent l="0" t="0" r="4445" b="0"/>
            <wp:wrapTight wrapText="bothSides">
              <wp:wrapPolygon edited="0">
                <wp:start x="0" y="0"/>
                <wp:lineTo x="0" y="21356"/>
                <wp:lineTo x="21512" y="21356"/>
                <wp:lineTo x="21512" y="0"/>
                <wp:lineTo x="0" y="0"/>
              </wp:wrapPolygon>
            </wp:wrapTight>
            <wp:docPr id="36585483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54830" name="Imagen 36585483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15066" cy="1516149"/>
                    </a:xfrm>
                    <a:prstGeom prst="rect">
                      <a:avLst/>
                    </a:prstGeom>
                  </pic:spPr>
                </pic:pic>
              </a:graphicData>
            </a:graphic>
            <wp14:sizeRelH relativeFrom="page">
              <wp14:pctWidth>0</wp14:pctWidth>
            </wp14:sizeRelH>
            <wp14:sizeRelV relativeFrom="page">
              <wp14:pctHeight>0</wp14:pctHeight>
            </wp14:sizeRelV>
          </wp:anchor>
        </w:drawing>
      </w:r>
      <w:commentRangeEnd w:id="25"/>
      <w:r w:rsidRPr="000E3853">
        <w:rPr>
          <w:rStyle w:val="Refdecomentario"/>
          <w:rFonts w:eastAsia="Times New Roman"/>
          <w:color w:val="000000"/>
          <w:sz w:val="20"/>
          <w:szCs w:val="20"/>
          <w:lang w:eastAsia="es-MX"/>
        </w:rPr>
        <w:commentReference w:id="25"/>
      </w:r>
      <w:r w:rsidR="000E3853" w:rsidRPr="000E3853">
        <w:rPr>
          <w:rFonts w:eastAsia="Times New Roman"/>
          <w:color w:val="000000"/>
          <w:sz w:val="20"/>
          <w:szCs w:val="20"/>
          <w:lang w:eastAsia="es-MX"/>
        </w:rPr>
        <w:t>La estandarización consiste en definir criterios comunes para la ejecución de las actividades desarrolladas dentro del establecimiento de alojamiento. Su propósito es garantizar que los procedimientos se realicen de manera uniforme, independientemente de la persona responsable de ejecutarlos o del momento en que se preste el servicio.</w:t>
      </w:r>
    </w:p>
    <w:p w14:paraId="432A8821" w14:textId="77777777" w:rsidR="002059B1" w:rsidRPr="000E3853" w:rsidRDefault="002059B1" w:rsidP="000E3853">
      <w:pPr>
        <w:rPr>
          <w:rFonts w:eastAsia="Times New Roman"/>
          <w:color w:val="000000"/>
          <w:sz w:val="20"/>
          <w:szCs w:val="20"/>
          <w:lang w:eastAsia="es-MX"/>
        </w:rPr>
      </w:pPr>
    </w:p>
    <w:p w14:paraId="6A4648F6"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existencia de procesos estandarizados facilita la capacitación del talento humano, fortalece la supervisión de las actividades y permite evaluar el cumplimiento de los estándares institucionales. Además, favorece la implementación de sistemas de gestión de la calidad al proporcionar procedimientos documentados que respaldan la operación y facilitan la mejora continua.</w:t>
      </w:r>
    </w:p>
    <w:p w14:paraId="4FF495D3" w14:textId="77777777" w:rsidR="002059B1" w:rsidRPr="000E3853" w:rsidRDefault="002059B1" w:rsidP="000E3853">
      <w:pPr>
        <w:rPr>
          <w:rFonts w:eastAsia="Times New Roman"/>
          <w:color w:val="000000"/>
          <w:sz w:val="20"/>
          <w:szCs w:val="20"/>
          <w:lang w:eastAsia="es-MX"/>
        </w:rPr>
      </w:pPr>
    </w:p>
    <w:p w14:paraId="2569FD54"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estandarización no implica rigidez en la prestación del servicio. Por el contrario, proporciona una base común sobre la cual el personal puede adaptar la atención de acuerdo con las necesidades particulares de cada persona huésped, incorporando criterios de accesibilidad, sostenibilidad y atención personalizada.</w:t>
      </w:r>
    </w:p>
    <w:p w14:paraId="1760B11D" w14:textId="77777777" w:rsidR="002059B1" w:rsidRPr="000E3853" w:rsidRDefault="002059B1" w:rsidP="000E3853">
      <w:pPr>
        <w:rPr>
          <w:rFonts w:eastAsia="Times New Roman"/>
          <w:color w:val="000000"/>
          <w:sz w:val="20"/>
          <w:szCs w:val="20"/>
          <w:lang w:eastAsia="es-MX"/>
        </w:rPr>
      </w:pPr>
    </w:p>
    <w:p w14:paraId="6E2851EF" w14:textId="77777777" w:rsidR="000E3853" w:rsidRDefault="000E3853" w:rsidP="000E3853">
      <w:pPr>
        <w:outlineLvl w:val="2"/>
        <w:rPr>
          <w:rFonts w:eastAsia="Times New Roman"/>
          <w:b/>
          <w:bCs/>
          <w:color w:val="000000"/>
          <w:sz w:val="20"/>
          <w:szCs w:val="20"/>
          <w:lang w:eastAsia="es-MX"/>
        </w:rPr>
      </w:pPr>
      <w:r w:rsidRPr="000E3853">
        <w:rPr>
          <w:rFonts w:eastAsia="Times New Roman"/>
          <w:b/>
          <w:bCs/>
          <w:color w:val="000000"/>
          <w:sz w:val="20"/>
          <w:szCs w:val="20"/>
          <w:lang w:eastAsia="es-MX"/>
        </w:rPr>
        <w:t>Coordinación para la implementación de servicios sostenibles y accesibles</w:t>
      </w:r>
    </w:p>
    <w:p w14:paraId="45B28D59" w14:textId="77777777" w:rsidR="002059B1" w:rsidRPr="000E3853" w:rsidRDefault="002059B1" w:rsidP="000E3853">
      <w:pPr>
        <w:outlineLvl w:val="2"/>
        <w:rPr>
          <w:rFonts w:eastAsia="Times New Roman"/>
          <w:b/>
          <w:bCs/>
          <w:color w:val="000000"/>
          <w:sz w:val="20"/>
          <w:szCs w:val="20"/>
          <w:lang w:eastAsia="es-MX"/>
        </w:rPr>
      </w:pPr>
    </w:p>
    <w:p w14:paraId="1BDC3689" w14:textId="6C1B9312"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implementación de un plan de servicio requiere que todas las áreas del establecimiento participen de manera coordinada en el cumplimiento de los objetivos definidos durante la plan</w:t>
      </w:r>
      <w:r w:rsidR="00B5070A">
        <w:rPr>
          <w:rFonts w:eastAsia="Times New Roman"/>
          <w:color w:val="000000"/>
          <w:sz w:val="20"/>
          <w:szCs w:val="20"/>
          <w:lang w:eastAsia="es-MX"/>
        </w:rPr>
        <w:t>eación</w:t>
      </w:r>
      <w:r w:rsidRPr="000E3853">
        <w:rPr>
          <w:rFonts w:eastAsia="Times New Roman"/>
          <w:color w:val="000000"/>
          <w:sz w:val="20"/>
          <w:szCs w:val="20"/>
          <w:lang w:eastAsia="es-MX"/>
        </w:rPr>
        <w:t>. Cuando la organización incorpora criterios de sostenibilidad y accesibilidad, esta articulación adquiere mayor relevancia, ya que las acciones desarrolladas por una dependencia repercuten directamente en el desempeño de las demás.</w:t>
      </w:r>
    </w:p>
    <w:p w14:paraId="40483344" w14:textId="77777777" w:rsidR="003510E0" w:rsidRPr="000E3853" w:rsidRDefault="003510E0" w:rsidP="000E3853">
      <w:pPr>
        <w:rPr>
          <w:rFonts w:eastAsia="Times New Roman"/>
          <w:color w:val="000000"/>
          <w:sz w:val="20"/>
          <w:szCs w:val="20"/>
          <w:lang w:eastAsia="es-MX"/>
        </w:rPr>
      </w:pPr>
    </w:p>
    <w:p w14:paraId="6A24F138"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Por ejemplo, la recepción debe comunicar oportunamente las necesidades específicas de accesibilidad identificadas durante la reserva, de modo que el área de </w:t>
      </w:r>
      <w:r w:rsidRPr="000E3853">
        <w:rPr>
          <w:rFonts w:eastAsia="Times New Roman"/>
          <w:i/>
          <w:iCs/>
          <w:color w:val="000000"/>
          <w:sz w:val="20"/>
          <w:szCs w:val="20"/>
          <w:lang w:eastAsia="es-MX"/>
        </w:rPr>
        <w:t>housekeeping</w:t>
      </w:r>
      <w:r w:rsidRPr="000E3853">
        <w:rPr>
          <w:rFonts w:eastAsia="Times New Roman"/>
          <w:color w:val="000000"/>
          <w:sz w:val="20"/>
          <w:szCs w:val="20"/>
          <w:lang w:eastAsia="es-MX"/>
        </w:rPr>
        <w:t> prepare la habitación correspondiente y el personal de mantenimiento verifique el funcionamiento de los elementos de apoyo disponibles. De igual manera, los servicios complementarios deben conocer estas condiciones para garantizar una atención coherente durante toda la estancia.</w:t>
      </w:r>
    </w:p>
    <w:p w14:paraId="30873C5A" w14:textId="77777777" w:rsidR="003510E0" w:rsidRPr="000E3853" w:rsidRDefault="003510E0" w:rsidP="000E3853">
      <w:pPr>
        <w:rPr>
          <w:rFonts w:eastAsia="Times New Roman"/>
          <w:color w:val="000000"/>
          <w:sz w:val="20"/>
          <w:szCs w:val="20"/>
          <w:lang w:eastAsia="es-MX"/>
        </w:rPr>
      </w:pPr>
    </w:p>
    <w:p w14:paraId="2646EE2D"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coordinación también favorece la implementación de prácticas sostenibles relacionadas con el ahorro de agua y energía, la gestión de residuos, el uso responsable de insumos y la comunicación de buenas prácticas ambientales a las personas huéspedes. Cuando estas acciones se desarrollan de forma articulada, la organización fortalece su desempeño ambiental y mejora la percepción del servicio.</w:t>
      </w:r>
    </w:p>
    <w:p w14:paraId="46CC4316" w14:textId="77777777" w:rsidR="003510E0" w:rsidRDefault="003510E0" w:rsidP="000E3853">
      <w:pPr>
        <w:rPr>
          <w:rFonts w:eastAsia="Times New Roman"/>
          <w:color w:val="000000"/>
          <w:sz w:val="20"/>
          <w:szCs w:val="20"/>
          <w:lang w:eastAsia="es-MX"/>
        </w:rPr>
      </w:pPr>
    </w:p>
    <w:p w14:paraId="380EF5A7" w14:textId="77777777" w:rsidR="003510E0" w:rsidRDefault="003510E0" w:rsidP="000E3853">
      <w:pPr>
        <w:rPr>
          <w:rFonts w:eastAsia="Times New Roman"/>
          <w:color w:val="000000"/>
          <w:sz w:val="20"/>
          <w:szCs w:val="20"/>
          <w:lang w:eastAsia="es-MX"/>
        </w:rPr>
      </w:pPr>
    </w:p>
    <w:p w14:paraId="26711F00" w14:textId="77777777" w:rsidR="00A4223D" w:rsidRDefault="00A4223D" w:rsidP="000E3853">
      <w:pPr>
        <w:rPr>
          <w:rFonts w:eastAsia="Times New Roman"/>
          <w:color w:val="000000"/>
          <w:sz w:val="20"/>
          <w:szCs w:val="20"/>
          <w:lang w:eastAsia="es-MX"/>
        </w:rPr>
      </w:pPr>
    </w:p>
    <w:p w14:paraId="298BC3BF" w14:textId="77777777" w:rsidR="00A4223D" w:rsidRDefault="00A4223D" w:rsidP="000E3853">
      <w:pPr>
        <w:rPr>
          <w:rFonts w:eastAsia="Times New Roman"/>
          <w:color w:val="000000"/>
          <w:sz w:val="20"/>
          <w:szCs w:val="20"/>
          <w:lang w:eastAsia="es-MX"/>
        </w:rPr>
      </w:pPr>
    </w:p>
    <w:p w14:paraId="6973EDE6" w14:textId="77777777" w:rsidR="00A4223D" w:rsidRDefault="00A4223D" w:rsidP="000E3853">
      <w:pPr>
        <w:rPr>
          <w:rFonts w:eastAsia="Times New Roman"/>
          <w:color w:val="000000"/>
          <w:sz w:val="20"/>
          <w:szCs w:val="20"/>
          <w:lang w:eastAsia="es-MX"/>
        </w:rPr>
      </w:pPr>
    </w:p>
    <w:p w14:paraId="39755227" w14:textId="77777777" w:rsidR="00A4223D" w:rsidRDefault="00A4223D" w:rsidP="000E3853">
      <w:pPr>
        <w:rPr>
          <w:rFonts w:eastAsia="Times New Roman"/>
          <w:color w:val="000000"/>
          <w:sz w:val="20"/>
          <w:szCs w:val="20"/>
          <w:lang w:eastAsia="es-MX"/>
        </w:rPr>
      </w:pPr>
    </w:p>
    <w:p w14:paraId="700A122C" w14:textId="77777777" w:rsidR="003510E0" w:rsidRDefault="003510E0" w:rsidP="000E3853">
      <w:pPr>
        <w:rPr>
          <w:rFonts w:eastAsia="Times New Roman"/>
          <w:color w:val="000000"/>
          <w:sz w:val="20"/>
          <w:szCs w:val="20"/>
          <w:lang w:eastAsia="es-MX"/>
        </w:rPr>
      </w:pPr>
    </w:p>
    <w:p w14:paraId="0FBA6CEC" w14:textId="77777777" w:rsidR="003510E0" w:rsidRPr="000E3853" w:rsidRDefault="003510E0" w:rsidP="000E3853">
      <w:pPr>
        <w:rPr>
          <w:rFonts w:eastAsia="Times New Roman"/>
          <w:color w:val="000000"/>
          <w:sz w:val="20"/>
          <w:szCs w:val="20"/>
          <w:lang w:eastAsia="es-MX"/>
        </w:rPr>
      </w:pPr>
    </w:p>
    <w:p w14:paraId="0A2BFF5B" w14:textId="32C2E3EE" w:rsidR="000E3853" w:rsidRPr="003510E0" w:rsidRDefault="000E3853" w:rsidP="000E3853">
      <w:pPr>
        <w:rPr>
          <w:rFonts w:eastAsia="Times New Roman"/>
          <w:b/>
          <w:bCs/>
          <w:color w:val="000000"/>
          <w:sz w:val="20"/>
          <w:szCs w:val="20"/>
          <w:lang w:eastAsia="es-MX"/>
        </w:rPr>
      </w:pPr>
      <w:commentRangeStart w:id="26"/>
      <w:r w:rsidRPr="003510E0">
        <w:rPr>
          <w:rFonts w:eastAsia="Times New Roman"/>
          <w:b/>
          <w:bCs/>
          <w:color w:val="000000"/>
          <w:sz w:val="20"/>
          <w:szCs w:val="20"/>
          <w:lang w:eastAsia="es-MX"/>
        </w:rPr>
        <w:lastRenderedPageBreak/>
        <w:t>Coordinación para implementar planes de servicio</w:t>
      </w:r>
    </w:p>
    <w:p w14:paraId="2E2B263D" w14:textId="77777777" w:rsidR="003510E0" w:rsidRPr="000E3853" w:rsidRDefault="003510E0" w:rsidP="000E3853">
      <w:pPr>
        <w:rPr>
          <w:rFonts w:eastAsia="Times New Roman"/>
          <w:color w:val="000000"/>
          <w:sz w:val="20"/>
          <w:szCs w:val="20"/>
          <w:lang w:eastAsia="es-MX"/>
        </w:rPr>
      </w:pPr>
    </w:p>
    <w:p w14:paraId="54EFF2B7"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Tarjeta 1 - Atención accesible</w:t>
      </w:r>
      <w:r w:rsidRPr="000E3853">
        <w:rPr>
          <w:rFonts w:eastAsia="Times New Roman"/>
          <w:color w:val="000000"/>
          <w:sz w:val="20"/>
          <w:szCs w:val="20"/>
          <w:lang w:eastAsia="es-MX"/>
        </w:rPr>
        <w:br/>
        <w:t>Involucra a recepción, </w:t>
      </w:r>
      <w:r w:rsidRPr="000E3853">
        <w:rPr>
          <w:rFonts w:eastAsia="Times New Roman"/>
          <w:i/>
          <w:iCs/>
          <w:color w:val="000000"/>
          <w:sz w:val="20"/>
          <w:szCs w:val="20"/>
          <w:lang w:eastAsia="es-MX"/>
        </w:rPr>
        <w:t>housekeeping</w:t>
      </w:r>
      <w:r w:rsidRPr="000E3853">
        <w:rPr>
          <w:rFonts w:eastAsia="Times New Roman"/>
          <w:color w:val="000000"/>
          <w:sz w:val="20"/>
          <w:szCs w:val="20"/>
          <w:lang w:eastAsia="es-MX"/>
        </w:rPr>
        <w:t> y mantenimiento para garantizar la preparación adecuada de habitaciones accesibles.</w:t>
      </w:r>
    </w:p>
    <w:p w14:paraId="143F3A37"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Tarjeta 2 - Gestión sostenible</w:t>
      </w:r>
      <w:r w:rsidRPr="000E3853">
        <w:rPr>
          <w:rFonts w:eastAsia="Times New Roman"/>
          <w:color w:val="000000"/>
          <w:sz w:val="20"/>
          <w:szCs w:val="20"/>
          <w:lang w:eastAsia="es-MX"/>
        </w:rPr>
        <w:br/>
        <w:t>Involucra a todas las áreas operativas para aplicar de manera uniforme las buenas prácticas ambientales.</w:t>
      </w:r>
    </w:p>
    <w:p w14:paraId="58A8FA64" w14:textId="2E53DBE1"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Tarjeta 3 - Atención personalizada</w:t>
      </w:r>
      <w:r w:rsidRPr="000E3853">
        <w:rPr>
          <w:rFonts w:eastAsia="Times New Roman"/>
          <w:color w:val="000000"/>
          <w:sz w:val="20"/>
          <w:szCs w:val="20"/>
          <w:lang w:eastAsia="es-MX"/>
        </w:rPr>
        <w:br/>
        <w:t xml:space="preserve">Articula </w:t>
      </w:r>
      <w:r w:rsidR="00710F99">
        <w:rPr>
          <w:rFonts w:eastAsia="Times New Roman"/>
          <w:color w:val="000000"/>
          <w:sz w:val="20"/>
          <w:szCs w:val="20"/>
          <w:lang w:eastAsia="es-MX"/>
        </w:rPr>
        <w:t xml:space="preserve">las áreas de </w:t>
      </w:r>
      <w:r w:rsidRPr="000E3853">
        <w:rPr>
          <w:rFonts w:eastAsia="Times New Roman"/>
          <w:color w:val="000000"/>
          <w:sz w:val="20"/>
          <w:szCs w:val="20"/>
          <w:lang w:eastAsia="es-MX"/>
        </w:rPr>
        <w:t>recepción, alimentos y bebidas</w:t>
      </w:r>
      <w:r w:rsidR="00710F99">
        <w:rPr>
          <w:rFonts w:eastAsia="Times New Roman"/>
          <w:color w:val="000000"/>
          <w:sz w:val="20"/>
          <w:szCs w:val="20"/>
          <w:lang w:eastAsia="es-MX"/>
        </w:rPr>
        <w:t xml:space="preserve">, </w:t>
      </w:r>
      <w:r w:rsidRPr="000E3853">
        <w:rPr>
          <w:rFonts w:eastAsia="Times New Roman"/>
          <w:color w:val="000000"/>
          <w:sz w:val="20"/>
          <w:szCs w:val="20"/>
          <w:lang w:eastAsia="es-MX"/>
        </w:rPr>
        <w:t xml:space="preserve">y </w:t>
      </w:r>
      <w:r w:rsidR="00A11AE1">
        <w:rPr>
          <w:rFonts w:eastAsia="Times New Roman"/>
          <w:color w:val="000000"/>
          <w:sz w:val="20"/>
          <w:szCs w:val="20"/>
          <w:lang w:eastAsia="es-MX"/>
        </w:rPr>
        <w:t>atención a las personas huéspedes</w:t>
      </w:r>
      <w:r w:rsidRPr="000E3853">
        <w:rPr>
          <w:rFonts w:eastAsia="Times New Roman"/>
          <w:color w:val="000000"/>
          <w:sz w:val="20"/>
          <w:szCs w:val="20"/>
          <w:lang w:eastAsia="es-MX"/>
        </w:rPr>
        <w:t xml:space="preserve"> para responder de manera coordinada a las necesidades específicas</w:t>
      </w:r>
      <w:r w:rsidR="00560AA9">
        <w:rPr>
          <w:rFonts w:eastAsia="Times New Roman"/>
          <w:color w:val="000000"/>
          <w:sz w:val="20"/>
          <w:szCs w:val="20"/>
          <w:lang w:eastAsia="es-MX"/>
        </w:rPr>
        <w:t>.</w:t>
      </w:r>
    </w:p>
    <w:p w14:paraId="659AA0D2" w14:textId="77777777" w:rsid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Tarjeta 4 - Mejora del servicio</w:t>
      </w:r>
      <w:r w:rsidRPr="000E3853">
        <w:rPr>
          <w:rFonts w:eastAsia="Times New Roman"/>
          <w:color w:val="000000"/>
          <w:sz w:val="20"/>
          <w:szCs w:val="20"/>
          <w:lang w:eastAsia="es-MX"/>
        </w:rPr>
        <w:br/>
        <w:t>Integra la coordinación general y la supervisión para garantizar el cumplimiento de los estándares institucionales.</w:t>
      </w:r>
      <w:commentRangeEnd w:id="26"/>
      <w:r w:rsidR="003510E0">
        <w:rPr>
          <w:rStyle w:val="Refdecomentario"/>
          <w:rFonts w:eastAsia="Times New Roman"/>
          <w:color w:val="000000"/>
          <w:sz w:val="20"/>
          <w:szCs w:val="20"/>
          <w:lang w:eastAsia="es-MX"/>
        </w:rPr>
        <w:commentReference w:id="26"/>
      </w:r>
    </w:p>
    <w:p w14:paraId="6E6710FD" w14:textId="77777777" w:rsidR="00375A4B" w:rsidRDefault="00375A4B" w:rsidP="000E3853">
      <w:pPr>
        <w:rPr>
          <w:rFonts w:eastAsia="Times New Roman"/>
          <w:color w:val="000000"/>
          <w:sz w:val="20"/>
          <w:szCs w:val="20"/>
          <w:lang w:eastAsia="es-MX"/>
        </w:rPr>
      </w:pPr>
    </w:p>
    <w:p w14:paraId="63AED05F" w14:textId="3778DDE2" w:rsidR="00375A4B" w:rsidRDefault="006C624F" w:rsidP="00375A4B">
      <w:pPr>
        <w:rPr>
          <w:rFonts w:eastAsia="Times New Roman"/>
          <w:color w:val="000000"/>
          <w:sz w:val="20"/>
          <w:szCs w:val="20"/>
          <w:lang w:eastAsia="es-MX"/>
        </w:rPr>
      </w:pPr>
      <w:r w:rsidRPr="006C624F">
        <w:rPr>
          <w:rFonts w:eastAsia="Times New Roman"/>
          <w:color w:val="000000"/>
          <w:sz w:val="20"/>
          <w:szCs w:val="20"/>
          <w:lang w:eastAsia="es-MX"/>
        </w:rPr>
        <w:t>La coordinación entre las áreas incide directamente en la forma en que se integran las diferentes acciones durante la prestación del servicio. Para profundizar en esta relación, escucha el pódcast “Cuando todas las áreas trabajan por una misma experiencia”.</w:t>
      </w:r>
    </w:p>
    <w:p w14:paraId="170E6777" w14:textId="77777777" w:rsidR="006C624F" w:rsidRPr="00375A4B" w:rsidRDefault="006C624F" w:rsidP="00375A4B">
      <w:pPr>
        <w:rPr>
          <w:rFonts w:eastAsia="Times New Roman"/>
          <w:color w:val="000000"/>
          <w:sz w:val="20"/>
          <w:szCs w:val="20"/>
          <w:lang w:eastAsia="es-MX"/>
        </w:rPr>
      </w:pPr>
    </w:p>
    <w:p w14:paraId="5B51BA66" w14:textId="170DE903" w:rsidR="00375A4B" w:rsidRDefault="00375A4B" w:rsidP="00375A4B">
      <w:pPr>
        <w:rPr>
          <w:rFonts w:eastAsia="Times New Roman"/>
          <w:color w:val="000000"/>
          <w:sz w:val="20"/>
          <w:szCs w:val="20"/>
          <w:lang w:eastAsia="es-MX"/>
        </w:rPr>
      </w:pPr>
      <w:commentRangeStart w:id="27"/>
      <w:r w:rsidRPr="00375A4B">
        <w:rPr>
          <w:rFonts w:eastAsia="Times New Roman"/>
          <w:b/>
          <w:bCs/>
          <w:color w:val="000000"/>
          <w:sz w:val="20"/>
          <w:szCs w:val="20"/>
          <w:lang w:eastAsia="es-MX"/>
        </w:rPr>
        <w:t>Pódcast:</w:t>
      </w:r>
      <w:r>
        <w:rPr>
          <w:rFonts w:eastAsia="Times New Roman"/>
          <w:color w:val="000000"/>
          <w:sz w:val="20"/>
          <w:szCs w:val="20"/>
          <w:lang w:eastAsia="es-MX"/>
        </w:rPr>
        <w:t xml:space="preserve"> </w:t>
      </w:r>
      <w:hyperlink r:id="rId27" w:history="1">
        <w:r w:rsidRPr="00375A4B">
          <w:rPr>
            <w:rStyle w:val="Hipervnculo"/>
            <w:rFonts w:eastAsia="Times New Roman"/>
            <w:sz w:val="20"/>
            <w:szCs w:val="20"/>
            <w:lang w:eastAsia="es-MX"/>
          </w:rPr>
          <w:t>cuando todas las áreas trabajan por una misma experiencia</w:t>
        </w:r>
      </w:hyperlink>
      <w:commentRangeEnd w:id="27"/>
      <w:r>
        <w:rPr>
          <w:rStyle w:val="Refdecomentario"/>
          <w:rFonts w:eastAsia="Times New Roman"/>
          <w:color w:val="000000"/>
          <w:sz w:val="20"/>
          <w:szCs w:val="20"/>
          <w:lang w:eastAsia="es-MX"/>
        </w:rPr>
        <w:commentReference w:id="27"/>
      </w:r>
    </w:p>
    <w:p w14:paraId="76524481" w14:textId="77777777" w:rsidR="004475C5" w:rsidRDefault="004475C5" w:rsidP="00375A4B">
      <w:pPr>
        <w:rPr>
          <w:rFonts w:eastAsia="Times New Roman"/>
          <w:color w:val="000000"/>
          <w:sz w:val="20"/>
          <w:szCs w:val="20"/>
          <w:lang w:eastAsia="es-MX"/>
        </w:rPr>
      </w:pPr>
    </w:p>
    <w:p w14:paraId="1906020F" w14:textId="77777777" w:rsidR="003510E0" w:rsidRPr="000E3853" w:rsidRDefault="003510E0" w:rsidP="000E3853">
      <w:pPr>
        <w:rPr>
          <w:rFonts w:eastAsia="Times New Roman"/>
          <w:color w:val="000000"/>
          <w:sz w:val="20"/>
          <w:szCs w:val="20"/>
          <w:lang w:eastAsia="es-MX"/>
        </w:rPr>
      </w:pPr>
    </w:p>
    <w:p w14:paraId="781897F7" w14:textId="6463BCBF" w:rsidR="000E3853" w:rsidRPr="003510E0" w:rsidRDefault="000E3853" w:rsidP="000E3853">
      <w:pPr>
        <w:rPr>
          <w:rFonts w:eastAsia="Times New Roman"/>
          <w:b/>
          <w:bCs/>
          <w:color w:val="000000"/>
          <w:sz w:val="20"/>
          <w:szCs w:val="20"/>
          <w:lang w:eastAsia="es-MX"/>
        </w:rPr>
      </w:pPr>
      <w:commentRangeStart w:id="28"/>
      <w:r w:rsidRPr="003510E0">
        <w:rPr>
          <w:rFonts w:eastAsia="Times New Roman"/>
          <w:b/>
          <w:bCs/>
          <w:color w:val="000000"/>
          <w:sz w:val="20"/>
          <w:szCs w:val="20"/>
          <w:lang w:eastAsia="es-MX"/>
        </w:rPr>
        <w:t>Implementación de protocolos de coordinación</w:t>
      </w:r>
    </w:p>
    <w:p w14:paraId="628ACC59"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implementación de protocolos de coordinación debe acompañarse de procesos de capacitación, mecanismos de seguimiento y herramientas tecnológicas que faciliten el intercambio oportuno de información entre las áreas operativas. Esta articulación fortalece la calidad del servicio y favorece la incorporación de criterios de sostenibilidad y accesibilidad en la gestión hotelera. </w:t>
      </w:r>
      <w:commentRangeEnd w:id="28"/>
      <w:r w:rsidR="003510E0">
        <w:rPr>
          <w:rStyle w:val="Refdecomentario"/>
          <w:rFonts w:eastAsia="Times New Roman"/>
          <w:color w:val="000000"/>
          <w:sz w:val="20"/>
          <w:szCs w:val="20"/>
          <w:lang w:eastAsia="es-MX"/>
        </w:rPr>
        <w:commentReference w:id="28"/>
      </w:r>
    </w:p>
    <w:p w14:paraId="5B47FBF2" w14:textId="77777777" w:rsidR="003510E0" w:rsidRPr="000E3853" w:rsidRDefault="003510E0" w:rsidP="000E3853">
      <w:pPr>
        <w:rPr>
          <w:rFonts w:eastAsia="Times New Roman"/>
          <w:color w:val="000000"/>
          <w:sz w:val="20"/>
          <w:szCs w:val="20"/>
          <w:lang w:eastAsia="es-MX"/>
        </w:rPr>
      </w:pPr>
    </w:p>
    <w:p w14:paraId="01CE68A6" w14:textId="77777777" w:rsidR="000E3853" w:rsidRDefault="000E3853" w:rsidP="000E3853">
      <w:pPr>
        <w:outlineLvl w:val="1"/>
        <w:rPr>
          <w:rFonts w:eastAsia="Times New Roman"/>
          <w:b/>
          <w:bCs/>
          <w:color w:val="000000"/>
          <w:sz w:val="20"/>
          <w:szCs w:val="20"/>
          <w:lang w:eastAsia="es-MX"/>
        </w:rPr>
      </w:pPr>
      <w:r w:rsidRPr="000E3853">
        <w:rPr>
          <w:rFonts w:eastAsia="Times New Roman"/>
          <w:b/>
          <w:bCs/>
          <w:color w:val="000000"/>
          <w:sz w:val="20"/>
          <w:szCs w:val="20"/>
          <w:lang w:eastAsia="es-MX"/>
        </w:rPr>
        <w:t>2.3 Sistemas de control, seguimiento de indicadores clave de rendimiento (</w:t>
      </w:r>
      <w:r w:rsidRPr="0082269E">
        <w:rPr>
          <w:rFonts w:eastAsia="Times New Roman"/>
          <w:b/>
          <w:bCs/>
          <w:i/>
          <w:iCs/>
          <w:color w:val="000000"/>
          <w:sz w:val="20"/>
          <w:szCs w:val="20"/>
          <w:lang w:eastAsia="es-MX"/>
        </w:rPr>
        <w:t>KPI</w:t>
      </w:r>
      <w:r w:rsidRPr="000E3853">
        <w:rPr>
          <w:rFonts w:eastAsia="Times New Roman"/>
          <w:b/>
          <w:bCs/>
          <w:color w:val="000000"/>
          <w:sz w:val="20"/>
          <w:szCs w:val="20"/>
          <w:lang w:eastAsia="es-MX"/>
        </w:rPr>
        <w:t>) y planes de mejora continua</w:t>
      </w:r>
    </w:p>
    <w:p w14:paraId="0783A09A" w14:textId="77777777" w:rsidR="0025159B" w:rsidRDefault="0025159B" w:rsidP="000E3853">
      <w:pPr>
        <w:outlineLvl w:val="1"/>
        <w:rPr>
          <w:rFonts w:eastAsia="Times New Roman"/>
          <w:b/>
          <w:bCs/>
          <w:color w:val="000000"/>
          <w:sz w:val="20"/>
          <w:szCs w:val="20"/>
          <w:lang w:eastAsia="es-MX"/>
        </w:rPr>
      </w:pPr>
    </w:p>
    <w:p w14:paraId="66915483" w14:textId="54FCAE9F" w:rsidR="000E3853" w:rsidRDefault="0025159B" w:rsidP="0025159B">
      <w:pPr>
        <w:outlineLvl w:val="1"/>
        <w:rPr>
          <w:rFonts w:eastAsia="Times New Roman"/>
          <w:color w:val="000000"/>
          <w:sz w:val="20"/>
          <w:szCs w:val="20"/>
          <w:lang w:eastAsia="es-MX"/>
        </w:rPr>
      </w:pPr>
      <w:commentRangeStart w:id="29"/>
      <w:r>
        <w:rPr>
          <w:rFonts w:eastAsia="Times New Roman"/>
          <w:b/>
          <w:bCs/>
          <w:noProof/>
          <w:color w:val="000000"/>
          <w:sz w:val="20"/>
          <w:szCs w:val="20"/>
          <w:lang w:eastAsia="es-MX"/>
        </w:rPr>
        <w:drawing>
          <wp:anchor distT="0" distB="0" distL="114300" distR="114300" simplePos="0" relativeHeight="251669504" behindDoc="1" locked="0" layoutInCell="1" allowOverlap="1" wp14:anchorId="0379FFA4" wp14:editId="7CC3FC66">
            <wp:simplePos x="0" y="0"/>
            <wp:positionH relativeFrom="column">
              <wp:posOffset>0</wp:posOffset>
            </wp:positionH>
            <wp:positionV relativeFrom="paragraph">
              <wp:posOffset>635</wp:posOffset>
            </wp:positionV>
            <wp:extent cx="2077715" cy="1371600"/>
            <wp:effectExtent l="0" t="0" r="5715" b="0"/>
            <wp:wrapTight wrapText="bothSides">
              <wp:wrapPolygon edited="0">
                <wp:start x="0" y="0"/>
                <wp:lineTo x="0" y="21400"/>
                <wp:lineTo x="21527" y="21400"/>
                <wp:lineTo x="21527" y="0"/>
                <wp:lineTo x="0" y="0"/>
              </wp:wrapPolygon>
            </wp:wrapTight>
            <wp:docPr id="92410852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08521" name="Imagen 9241085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77715" cy="1371600"/>
                    </a:xfrm>
                    <a:prstGeom prst="rect">
                      <a:avLst/>
                    </a:prstGeom>
                  </pic:spPr>
                </pic:pic>
              </a:graphicData>
            </a:graphic>
            <wp14:sizeRelH relativeFrom="page">
              <wp14:pctWidth>0</wp14:pctWidth>
            </wp14:sizeRelH>
            <wp14:sizeRelV relativeFrom="page">
              <wp14:pctHeight>0</wp14:pctHeight>
            </wp14:sizeRelV>
          </wp:anchor>
        </w:drawing>
      </w:r>
      <w:commentRangeEnd w:id="29"/>
      <w:r w:rsidRPr="000E3853">
        <w:rPr>
          <w:rStyle w:val="Refdecomentario"/>
          <w:rFonts w:eastAsia="Times New Roman"/>
          <w:color w:val="000000"/>
          <w:sz w:val="20"/>
          <w:szCs w:val="20"/>
          <w:lang w:eastAsia="es-MX"/>
        </w:rPr>
        <w:commentReference w:id="29"/>
      </w:r>
      <w:r w:rsidR="000E3853" w:rsidRPr="000E3853">
        <w:rPr>
          <w:rFonts w:eastAsia="Times New Roman"/>
          <w:color w:val="000000"/>
          <w:sz w:val="20"/>
          <w:szCs w:val="20"/>
          <w:lang w:eastAsia="es-MX"/>
        </w:rPr>
        <w:t>La implementación de un plan de servicio no finaliza con la ejecución de las actividades programadas. Para garantizar que los objetivos propuestos se alcancen de manera efectiva, resulta indispensable establecer mecanismos de control y seguimiento que permitan verificar el desempeño de los procesos, medir los resultados e identificar oportunidades de mejora.</w:t>
      </w:r>
    </w:p>
    <w:p w14:paraId="76336F0F" w14:textId="77777777" w:rsidR="0025159B" w:rsidRPr="000E3853" w:rsidRDefault="0025159B" w:rsidP="000E3853">
      <w:pPr>
        <w:rPr>
          <w:rFonts w:eastAsia="Times New Roman"/>
          <w:color w:val="000000"/>
          <w:sz w:val="20"/>
          <w:szCs w:val="20"/>
          <w:lang w:eastAsia="es-MX"/>
        </w:rPr>
      </w:pPr>
    </w:p>
    <w:p w14:paraId="706405DF"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Estos mecanismos proporcionan información objetiva para evaluar la calidad del servicio, apoyar la toma de decisiones y fortalecer la capacidad de adaptación de los establecimientos de alojamiento frente a las necesidades de las personas huéspedes y las dinámicas del sector turístico.</w:t>
      </w:r>
    </w:p>
    <w:p w14:paraId="4C7895BE" w14:textId="77777777" w:rsidR="0025159B" w:rsidRPr="000E3853" w:rsidRDefault="0025159B" w:rsidP="000E3853">
      <w:pPr>
        <w:rPr>
          <w:rFonts w:eastAsia="Times New Roman"/>
          <w:color w:val="000000"/>
          <w:sz w:val="20"/>
          <w:szCs w:val="20"/>
          <w:lang w:eastAsia="es-MX"/>
        </w:rPr>
      </w:pPr>
    </w:p>
    <w:p w14:paraId="48423C83"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Los sistemas de seguimiento permiten conocer el comportamiento de los procesos mediante la recopilación y el análisis de información relacionada con el desempeño operativo. Esta evaluación facilita comprobar si las actividades definidas en el plan de servicio se ejecutan conforme a los procedimientos establecidos, si los recursos se utilizan de manera eficiente y si las acciones implementadas generan los resultados esperados en términos de calidad, sostenibilidad, accesibilidad y satisfacción.</w:t>
      </w:r>
    </w:p>
    <w:p w14:paraId="312E6EE8" w14:textId="77777777" w:rsidR="005F1100" w:rsidRPr="000E3853" w:rsidRDefault="005F1100" w:rsidP="000E3853">
      <w:pPr>
        <w:rPr>
          <w:rFonts w:eastAsia="Times New Roman"/>
          <w:color w:val="000000"/>
          <w:sz w:val="20"/>
          <w:szCs w:val="20"/>
          <w:lang w:eastAsia="es-MX"/>
        </w:rPr>
      </w:pPr>
    </w:p>
    <w:p w14:paraId="30185B36"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lastRenderedPageBreak/>
        <w:t>La utilización de indicadores constituye uno de los principales instrumentos para evaluar el desempeño organizacional. Estos permiten transformar la información obtenida durante la operación en datos útiles para la gestión, favoreciendo la identificación de tendencias, la comparación de resultados y la formulación de acciones correctivas o preventivas orientadas a la mejora continua.</w:t>
      </w:r>
    </w:p>
    <w:p w14:paraId="0034E0B3" w14:textId="77777777" w:rsidR="005F1100" w:rsidRPr="000E3853" w:rsidRDefault="005F1100" w:rsidP="000E3853">
      <w:pPr>
        <w:rPr>
          <w:rFonts w:eastAsia="Times New Roman"/>
          <w:color w:val="000000"/>
          <w:sz w:val="20"/>
          <w:szCs w:val="20"/>
          <w:lang w:eastAsia="es-MX"/>
        </w:rPr>
      </w:pPr>
    </w:p>
    <w:p w14:paraId="316FF67E"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En este contexto, el seguimiento deja de ser una actividad de control aislada para convertirse en un proceso permanente de aprendizaje organizacional. La información obtenida durante la operación retroalimenta el diseño de nuevos planes de servicio y fortalece la capacidad de innovación de los establecimientos de alojamiento.</w:t>
      </w:r>
    </w:p>
    <w:p w14:paraId="2B4EDD00" w14:textId="77777777" w:rsidR="005F1100" w:rsidRPr="000E3853" w:rsidRDefault="005F1100" w:rsidP="000E3853">
      <w:pPr>
        <w:rPr>
          <w:rFonts w:eastAsia="Times New Roman"/>
          <w:color w:val="000000"/>
          <w:sz w:val="20"/>
          <w:szCs w:val="20"/>
          <w:lang w:eastAsia="es-MX"/>
        </w:rPr>
      </w:pPr>
    </w:p>
    <w:p w14:paraId="2F500B61" w14:textId="77777777" w:rsidR="000E3853" w:rsidRDefault="000E3853" w:rsidP="000E3853">
      <w:pPr>
        <w:outlineLvl w:val="2"/>
        <w:rPr>
          <w:rFonts w:eastAsia="Times New Roman"/>
          <w:b/>
          <w:bCs/>
          <w:color w:val="000000"/>
          <w:sz w:val="20"/>
          <w:szCs w:val="20"/>
          <w:lang w:eastAsia="es-MX"/>
        </w:rPr>
      </w:pPr>
      <w:r w:rsidRPr="000E3853">
        <w:rPr>
          <w:rFonts w:eastAsia="Times New Roman"/>
          <w:b/>
          <w:bCs/>
          <w:color w:val="000000"/>
          <w:sz w:val="20"/>
          <w:szCs w:val="20"/>
          <w:lang w:eastAsia="es-MX"/>
        </w:rPr>
        <w:t>Indicadores clave de rendimiento (</w:t>
      </w:r>
      <w:r w:rsidRPr="0082269E">
        <w:rPr>
          <w:rFonts w:eastAsia="Times New Roman"/>
          <w:b/>
          <w:bCs/>
          <w:i/>
          <w:iCs/>
          <w:color w:val="000000"/>
          <w:sz w:val="20"/>
          <w:szCs w:val="20"/>
          <w:lang w:eastAsia="es-MX"/>
        </w:rPr>
        <w:t>KPI</w:t>
      </w:r>
      <w:r w:rsidRPr="000E3853">
        <w:rPr>
          <w:rFonts w:eastAsia="Times New Roman"/>
          <w:b/>
          <w:bCs/>
          <w:color w:val="000000"/>
          <w:sz w:val="20"/>
          <w:szCs w:val="20"/>
          <w:lang w:eastAsia="es-MX"/>
        </w:rPr>
        <w:t>) aplicados al servicio de alojamiento</w:t>
      </w:r>
    </w:p>
    <w:p w14:paraId="5658974A" w14:textId="77777777" w:rsidR="002414C5" w:rsidRDefault="002414C5" w:rsidP="000E3853">
      <w:pPr>
        <w:outlineLvl w:val="2"/>
        <w:rPr>
          <w:rFonts w:eastAsia="Times New Roman"/>
          <w:b/>
          <w:bCs/>
          <w:color w:val="000000"/>
          <w:sz w:val="20"/>
          <w:szCs w:val="20"/>
          <w:lang w:eastAsia="es-MX"/>
        </w:rPr>
      </w:pPr>
    </w:p>
    <w:p w14:paraId="5FA365ED" w14:textId="3E23D695" w:rsidR="002414C5" w:rsidRDefault="002414C5" w:rsidP="000E3853">
      <w:pPr>
        <w:outlineLvl w:val="2"/>
        <w:rPr>
          <w:rFonts w:eastAsia="Times New Roman"/>
          <w:b/>
          <w:bCs/>
          <w:color w:val="000000"/>
          <w:sz w:val="20"/>
          <w:szCs w:val="20"/>
          <w:lang w:eastAsia="es-MX"/>
        </w:rPr>
      </w:pPr>
      <w:commentRangeStart w:id="30"/>
      <w:r>
        <w:rPr>
          <w:rFonts w:eastAsia="Times New Roman"/>
          <w:b/>
          <w:bCs/>
          <w:noProof/>
          <w:color w:val="000000"/>
          <w:sz w:val="20"/>
          <w:szCs w:val="20"/>
          <w:lang w:eastAsia="es-MX"/>
        </w:rPr>
        <w:drawing>
          <wp:anchor distT="0" distB="0" distL="114300" distR="114300" simplePos="0" relativeHeight="251670528" behindDoc="1" locked="0" layoutInCell="1" allowOverlap="1" wp14:anchorId="7FEBF04F" wp14:editId="02D6FE0A">
            <wp:simplePos x="0" y="0"/>
            <wp:positionH relativeFrom="column">
              <wp:posOffset>0</wp:posOffset>
            </wp:positionH>
            <wp:positionV relativeFrom="paragraph">
              <wp:posOffset>635</wp:posOffset>
            </wp:positionV>
            <wp:extent cx="1659466" cy="1596229"/>
            <wp:effectExtent l="0" t="0" r="4445" b="4445"/>
            <wp:wrapTight wrapText="bothSides">
              <wp:wrapPolygon edited="0">
                <wp:start x="0" y="0"/>
                <wp:lineTo x="0" y="21488"/>
                <wp:lineTo x="21493" y="21488"/>
                <wp:lineTo x="21493" y="0"/>
                <wp:lineTo x="0" y="0"/>
              </wp:wrapPolygon>
            </wp:wrapTight>
            <wp:docPr id="15613556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5560" name="Imagen 15613556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59466" cy="1596229"/>
                    </a:xfrm>
                    <a:prstGeom prst="rect">
                      <a:avLst/>
                    </a:prstGeom>
                  </pic:spPr>
                </pic:pic>
              </a:graphicData>
            </a:graphic>
            <wp14:sizeRelH relativeFrom="page">
              <wp14:pctWidth>0</wp14:pctWidth>
            </wp14:sizeRelH>
            <wp14:sizeRelV relativeFrom="page">
              <wp14:pctHeight>0</wp14:pctHeight>
            </wp14:sizeRelV>
          </wp:anchor>
        </w:drawing>
      </w:r>
      <w:commentRangeEnd w:id="30"/>
      <w:r>
        <w:rPr>
          <w:rStyle w:val="Refdecomentario"/>
          <w:rFonts w:eastAsia="Times New Roman"/>
          <w:b/>
          <w:bCs/>
          <w:color w:val="000000"/>
          <w:sz w:val="20"/>
          <w:szCs w:val="20"/>
          <w:lang w:eastAsia="es-MX"/>
        </w:rPr>
        <w:commentReference w:id="30"/>
      </w:r>
    </w:p>
    <w:p w14:paraId="2CD14648"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Los indicadores clave de rendimiento, conocidos internacionalmente como </w:t>
      </w:r>
      <w:r w:rsidRPr="000E3853">
        <w:rPr>
          <w:rFonts w:eastAsia="Times New Roman"/>
          <w:i/>
          <w:iCs/>
          <w:color w:val="000000"/>
          <w:sz w:val="20"/>
          <w:szCs w:val="20"/>
          <w:lang w:eastAsia="es-MX"/>
        </w:rPr>
        <w:t>Key Performance Indicators</w:t>
      </w:r>
      <w:r w:rsidRPr="000E3853">
        <w:rPr>
          <w:rFonts w:eastAsia="Times New Roman"/>
          <w:color w:val="000000"/>
          <w:sz w:val="20"/>
          <w:szCs w:val="20"/>
          <w:lang w:eastAsia="es-MX"/>
        </w:rPr>
        <w:t> (</w:t>
      </w:r>
      <w:r w:rsidRPr="0082269E">
        <w:rPr>
          <w:rFonts w:eastAsia="Times New Roman"/>
          <w:i/>
          <w:iCs/>
          <w:color w:val="000000"/>
          <w:sz w:val="20"/>
          <w:szCs w:val="20"/>
          <w:lang w:eastAsia="es-MX"/>
        </w:rPr>
        <w:t>KPI</w:t>
      </w:r>
      <w:r w:rsidRPr="000E3853">
        <w:rPr>
          <w:rFonts w:eastAsia="Times New Roman"/>
          <w:color w:val="000000"/>
          <w:sz w:val="20"/>
          <w:szCs w:val="20"/>
          <w:lang w:eastAsia="es-MX"/>
        </w:rPr>
        <w:t>), son medidas cuantificables que permiten evaluar el desempeño de un proceso frente a los objetivos definidos por la organización. En los establecimientos de alojamiento, estos indicadores facilitan el seguimiento de la operación, apoyan la toma de decisiones y permiten verificar la eficacia de los planes de servicio implementados.</w:t>
      </w:r>
    </w:p>
    <w:p w14:paraId="7D51CA51" w14:textId="77777777" w:rsidR="002414C5" w:rsidRPr="000E3853" w:rsidRDefault="002414C5" w:rsidP="000E3853">
      <w:pPr>
        <w:rPr>
          <w:rFonts w:eastAsia="Times New Roman"/>
          <w:color w:val="000000"/>
          <w:sz w:val="20"/>
          <w:szCs w:val="20"/>
          <w:lang w:eastAsia="es-MX"/>
        </w:rPr>
      </w:pPr>
    </w:p>
    <w:p w14:paraId="2CAF9934" w14:textId="41477FDB" w:rsidR="002414C5" w:rsidRDefault="00C3758C" w:rsidP="000E3853">
      <w:pPr>
        <w:rPr>
          <w:rFonts w:eastAsia="Times New Roman"/>
          <w:color w:val="000000"/>
          <w:sz w:val="20"/>
          <w:szCs w:val="20"/>
          <w:lang w:eastAsia="es-MX"/>
        </w:rPr>
      </w:pPr>
      <w:r>
        <w:rPr>
          <w:rFonts w:eastAsia="Times New Roman"/>
          <w:color w:val="000000"/>
          <w:sz w:val="20"/>
          <w:szCs w:val="20"/>
          <w:lang w:eastAsia="es-MX"/>
        </w:rPr>
        <w:t>E</w:t>
      </w:r>
      <w:r w:rsidR="008A48BF" w:rsidRPr="008A48BF">
        <w:rPr>
          <w:rFonts w:eastAsia="Times New Roman"/>
          <w:color w:val="000000"/>
          <w:sz w:val="20"/>
          <w:szCs w:val="20"/>
          <w:lang w:eastAsia="es-MX"/>
        </w:rPr>
        <w:t>n la gestión hotelera, los indicadores permiten analizar diferentes dimensiones del desempeño y obtener información útil para verificar el cumplimiento de los planes de servicio.</w:t>
      </w:r>
    </w:p>
    <w:p w14:paraId="75FBB84B" w14:textId="77777777" w:rsidR="008A48BF" w:rsidRPr="000E3853" w:rsidRDefault="008A48BF" w:rsidP="000E3853">
      <w:pPr>
        <w:rPr>
          <w:rFonts w:eastAsia="Times New Roman"/>
          <w:color w:val="000000"/>
          <w:sz w:val="20"/>
          <w:szCs w:val="20"/>
          <w:lang w:eastAsia="es-MX"/>
        </w:rPr>
      </w:pPr>
    </w:p>
    <w:p w14:paraId="49C78AC4" w14:textId="1940F58E" w:rsidR="000E3853" w:rsidRPr="002414C5" w:rsidRDefault="000E3853" w:rsidP="000E3853">
      <w:pPr>
        <w:rPr>
          <w:rFonts w:eastAsia="Times New Roman"/>
          <w:b/>
          <w:bCs/>
          <w:color w:val="000000"/>
          <w:sz w:val="20"/>
          <w:szCs w:val="20"/>
          <w:lang w:eastAsia="es-MX"/>
        </w:rPr>
      </w:pPr>
      <w:commentRangeStart w:id="31"/>
      <w:r w:rsidRPr="002414C5">
        <w:rPr>
          <w:rFonts w:eastAsia="Times New Roman"/>
          <w:b/>
          <w:bCs/>
          <w:color w:val="000000"/>
          <w:sz w:val="20"/>
          <w:szCs w:val="20"/>
          <w:lang w:eastAsia="es-MX"/>
        </w:rPr>
        <w:t>Indicadores para el seguimiento de los planes de servicio</w:t>
      </w:r>
    </w:p>
    <w:p w14:paraId="1728B0DD" w14:textId="77777777" w:rsidR="002414C5" w:rsidRPr="000E3853" w:rsidRDefault="002414C5" w:rsidP="000E3853">
      <w:pPr>
        <w:rPr>
          <w:rFonts w:eastAsia="Times New Roman"/>
          <w:color w:val="000000"/>
          <w:sz w:val="20"/>
          <w:szCs w:val="20"/>
          <w:lang w:eastAsia="es-MX"/>
        </w:rPr>
      </w:pPr>
    </w:p>
    <w:p w14:paraId="07234F22"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Ítem 1 - Satisfacción de las personas huéspedes</w:t>
      </w:r>
      <w:r w:rsidRPr="000E3853">
        <w:rPr>
          <w:rFonts w:eastAsia="Times New Roman"/>
          <w:color w:val="000000"/>
          <w:sz w:val="20"/>
          <w:szCs w:val="20"/>
          <w:lang w:eastAsia="es-MX"/>
        </w:rPr>
        <w:br/>
        <w:t>Evalúa la calidad percibida del servicio y permite identificar oportunidades de mejora en la experiencia.</w:t>
      </w:r>
    </w:p>
    <w:p w14:paraId="709F7B3A"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Ítem 2 - Tiempo de respuesta</w:t>
      </w:r>
      <w:r w:rsidRPr="000E3853">
        <w:rPr>
          <w:rFonts w:eastAsia="Times New Roman"/>
          <w:color w:val="000000"/>
          <w:sz w:val="20"/>
          <w:szCs w:val="20"/>
          <w:lang w:eastAsia="es-MX"/>
        </w:rPr>
        <w:br/>
        <w:t>Evalúa la eficiencia operativa y la oportunidad en la atención de solicitudes.</w:t>
      </w:r>
    </w:p>
    <w:p w14:paraId="314762E5"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Ítem 3 - Cumplimiento de protocolos</w:t>
      </w:r>
      <w:r w:rsidRPr="000E3853">
        <w:rPr>
          <w:rFonts w:eastAsia="Times New Roman"/>
          <w:color w:val="000000"/>
          <w:sz w:val="20"/>
          <w:szCs w:val="20"/>
          <w:lang w:eastAsia="es-MX"/>
        </w:rPr>
        <w:br/>
        <w:t>Verifica la correcta aplicación de los procedimientos establecidos.</w:t>
      </w:r>
    </w:p>
    <w:p w14:paraId="1AA9CA94"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Ítem 4 - Consumo de recursos</w:t>
      </w:r>
      <w:r w:rsidRPr="000E3853">
        <w:rPr>
          <w:rFonts w:eastAsia="Times New Roman"/>
          <w:color w:val="000000"/>
          <w:sz w:val="20"/>
          <w:szCs w:val="20"/>
          <w:lang w:eastAsia="es-MX"/>
        </w:rPr>
        <w:br/>
        <w:t>Evalúa el desempeño ambiental y apoya el seguimiento de las acciones de sostenibilidad.</w:t>
      </w:r>
    </w:p>
    <w:p w14:paraId="7ECD4C01"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Ítem 5 - Accesibilidad del servicio</w:t>
      </w:r>
      <w:r w:rsidRPr="000E3853">
        <w:rPr>
          <w:rFonts w:eastAsia="Times New Roman"/>
          <w:color w:val="000000"/>
          <w:sz w:val="20"/>
          <w:szCs w:val="20"/>
          <w:lang w:eastAsia="es-MX"/>
        </w:rPr>
        <w:br/>
        <w:t>Permite verificar la implementación de ajustes razonables y buenas prácticas de accesibilidad.</w:t>
      </w:r>
    </w:p>
    <w:p w14:paraId="24E9C411" w14:textId="77777777" w:rsid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Ítem 6 - Cumplimiento del plan de capacitación</w:t>
      </w:r>
      <w:r w:rsidRPr="000E3853">
        <w:rPr>
          <w:rFonts w:eastAsia="Times New Roman"/>
          <w:color w:val="000000"/>
          <w:sz w:val="20"/>
          <w:szCs w:val="20"/>
          <w:lang w:eastAsia="es-MX"/>
        </w:rPr>
        <w:br/>
        <w:t>Evalúa el fortalecimiento de las competencias requeridas para la prestación del servicio.</w:t>
      </w:r>
      <w:commentRangeEnd w:id="31"/>
      <w:r w:rsidR="002414C5">
        <w:rPr>
          <w:rStyle w:val="Refdecomentario"/>
          <w:rFonts w:eastAsia="Times New Roman"/>
          <w:color w:val="000000"/>
          <w:sz w:val="20"/>
          <w:szCs w:val="20"/>
          <w:lang w:eastAsia="es-MX"/>
        </w:rPr>
        <w:commentReference w:id="31"/>
      </w:r>
    </w:p>
    <w:p w14:paraId="2277FFD8" w14:textId="77777777" w:rsidR="002414C5" w:rsidRPr="000E3853" w:rsidRDefault="002414C5" w:rsidP="000E3853">
      <w:pPr>
        <w:rPr>
          <w:rFonts w:eastAsia="Times New Roman"/>
          <w:color w:val="000000"/>
          <w:sz w:val="20"/>
          <w:szCs w:val="20"/>
          <w:lang w:eastAsia="es-MX"/>
        </w:rPr>
      </w:pPr>
    </w:p>
    <w:p w14:paraId="371383D6" w14:textId="77777777" w:rsidR="000E3853" w:rsidRDefault="000E3853" w:rsidP="000E3853">
      <w:pPr>
        <w:outlineLvl w:val="2"/>
        <w:rPr>
          <w:rFonts w:eastAsia="Times New Roman"/>
          <w:b/>
          <w:bCs/>
          <w:color w:val="000000"/>
          <w:sz w:val="20"/>
          <w:szCs w:val="20"/>
          <w:lang w:eastAsia="es-MX"/>
        </w:rPr>
      </w:pPr>
      <w:r w:rsidRPr="000E3853">
        <w:rPr>
          <w:rFonts w:eastAsia="Times New Roman"/>
          <w:b/>
          <w:bCs/>
          <w:color w:val="000000"/>
          <w:sz w:val="20"/>
          <w:szCs w:val="20"/>
          <w:lang w:eastAsia="es-MX"/>
        </w:rPr>
        <w:t>Herramientas tecnológicas para el seguimiento del desempeño</w:t>
      </w:r>
    </w:p>
    <w:p w14:paraId="268D0952" w14:textId="77777777" w:rsidR="002414C5" w:rsidRPr="000E3853" w:rsidRDefault="002414C5" w:rsidP="000E3853">
      <w:pPr>
        <w:outlineLvl w:val="2"/>
        <w:rPr>
          <w:rFonts w:eastAsia="Times New Roman"/>
          <w:b/>
          <w:bCs/>
          <w:color w:val="000000"/>
          <w:sz w:val="20"/>
          <w:szCs w:val="20"/>
          <w:lang w:eastAsia="es-MX"/>
        </w:rPr>
      </w:pPr>
    </w:p>
    <w:p w14:paraId="02B58369"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El seguimiento de los planes de servicio puede fortalecerse mediante herramientas tecnológicas que facilitan la recopilación, organización y análisis de información proveniente de las diferentes áreas del establecimiento. Estas soluciones permiten consolidar datos en tiempo real, generar reportes automáticos y apoyar la toma de decisiones basada en evidencias.</w:t>
      </w:r>
    </w:p>
    <w:p w14:paraId="46C61D98" w14:textId="77777777" w:rsidR="002414C5" w:rsidRPr="000E3853" w:rsidRDefault="002414C5" w:rsidP="000E3853">
      <w:pPr>
        <w:rPr>
          <w:rFonts w:eastAsia="Times New Roman"/>
          <w:color w:val="000000"/>
          <w:sz w:val="20"/>
          <w:szCs w:val="20"/>
          <w:lang w:eastAsia="es-MX"/>
        </w:rPr>
      </w:pPr>
    </w:p>
    <w:p w14:paraId="4A37487A" w14:textId="705172B6" w:rsidR="003A774E" w:rsidRDefault="003A774E" w:rsidP="000E3853">
      <w:pPr>
        <w:rPr>
          <w:rFonts w:eastAsia="Times New Roman"/>
          <w:color w:val="000000"/>
          <w:sz w:val="20"/>
          <w:szCs w:val="20"/>
          <w:lang w:eastAsia="es-MX"/>
        </w:rPr>
      </w:pPr>
      <w:r w:rsidRPr="003A774E">
        <w:rPr>
          <w:rFonts w:eastAsia="Times New Roman"/>
          <w:color w:val="000000"/>
          <w:sz w:val="20"/>
          <w:szCs w:val="20"/>
          <w:lang w:eastAsia="es-MX"/>
        </w:rPr>
        <w:lastRenderedPageBreak/>
        <w:t xml:space="preserve">Entre estas soluciones se encuentran las plataformas de inteligencia de negocios o </w:t>
      </w:r>
      <w:r w:rsidRPr="003A774E">
        <w:rPr>
          <w:rFonts w:eastAsia="Times New Roman"/>
          <w:i/>
          <w:iCs/>
          <w:color w:val="000000"/>
          <w:sz w:val="20"/>
          <w:szCs w:val="20"/>
          <w:lang w:eastAsia="es-MX"/>
        </w:rPr>
        <w:t>Business Intelligence</w:t>
      </w:r>
      <w:r w:rsidRPr="003A774E">
        <w:rPr>
          <w:rFonts w:eastAsia="Times New Roman"/>
          <w:color w:val="000000"/>
          <w:sz w:val="20"/>
          <w:szCs w:val="20"/>
          <w:lang w:eastAsia="es-MX"/>
        </w:rPr>
        <w:t xml:space="preserve"> y las aplicaciones de seguimiento operativo, que facilitan el análisis del comportamiento de los indicadores y permiten detectar desviaciones respecto a los objetivos definidos en el plan de servicio.</w:t>
      </w:r>
    </w:p>
    <w:p w14:paraId="4DAC000B" w14:textId="77777777" w:rsidR="003A774E" w:rsidRPr="000E3853" w:rsidRDefault="003A774E" w:rsidP="000E3853">
      <w:pPr>
        <w:rPr>
          <w:rFonts w:eastAsia="Times New Roman"/>
          <w:color w:val="000000"/>
          <w:sz w:val="20"/>
          <w:szCs w:val="20"/>
          <w:lang w:eastAsia="es-MX"/>
        </w:rPr>
      </w:pPr>
    </w:p>
    <w:p w14:paraId="0AF1A1AA"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integración de estas herramientas con los procesos de capacitación también favorece la identificación de necesidades de formación. Cuando un indicador evidencia dificultades en la ejecución de un procedimiento, la organización puede diseñar acciones de entrenamiento específicas para fortalecer las competencias requeridas y mejorar el desempeño operativo.</w:t>
      </w:r>
    </w:p>
    <w:p w14:paraId="112A1DD7" w14:textId="77777777" w:rsidR="003B4915" w:rsidRDefault="003B4915" w:rsidP="000E3853">
      <w:pPr>
        <w:rPr>
          <w:rFonts w:eastAsia="Times New Roman"/>
          <w:color w:val="000000"/>
          <w:sz w:val="20"/>
          <w:szCs w:val="20"/>
          <w:lang w:eastAsia="es-MX"/>
        </w:rPr>
      </w:pPr>
    </w:p>
    <w:p w14:paraId="72D3B9BB" w14:textId="36AC43A2" w:rsidR="000E3853" w:rsidRPr="003B4915" w:rsidRDefault="000E3853" w:rsidP="000E3853">
      <w:pPr>
        <w:rPr>
          <w:rFonts w:eastAsia="Times New Roman"/>
          <w:b/>
          <w:bCs/>
          <w:color w:val="000000"/>
          <w:sz w:val="20"/>
          <w:szCs w:val="20"/>
          <w:lang w:eastAsia="es-MX"/>
        </w:rPr>
      </w:pPr>
      <w:commentRangeStart w:id="32"/>
      <w:r w:rsidRPr="003B4915">
        <w:rPr>
          <w:rFonts w:eastAsia="Times New Roman"/>
          <w:b/>
          <w:bCs/>
          <w:color w:val="000000"/>
          <w:sz w:val="20"/>
          <w:szCs w:val="20"/>
          <w:lang w:eastAsia="es-MX"/>
        </w:rPr>
        <w:t>Herramientas para el seguimiento del desempeño</w:t>
      </w:r>
    </w:p>
    <w:p w14:paraId="59E18906" w14:textId="77777777" w:rsidR="003B4915" w:rsidRPr="000E3853" w:rsidRDefault="003B4915" w:rsidP="000E3853">
      <w:pPr>
        <w:rPr>
          <w:rFonts w:eastAsia="Times New Roman"/>
          <w:color w:val="000000"/>
          <w:sz w:val="20"/>
          <w:szCs w:val="20"/>
          <w:lang w:eastAsia="es-MX"/>
        </w:rPr>
      </w:pPr>
    </w:p>
    <w:p w14:paraId="3F893AB7"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Tarjeta 1 - PMS</w:t>
      </w:r>
      <w:r w:rsidRPr="000E3853">
        <w:rPr>
          <w:rFonts w:eastAsia="Times New Roman"/>
          <w:color w:val="000000"/>
          <w:sz w:val="20"/>
          <w:szCs w:val="20"/>
          <w:lang w:eastAsia="es-MX"/>
        </w:rPr>
        <w:br/>
        <w:t>Consolida información operativa sobre reservas, ocupación y atención a las personas huéspedes.</w:t>
      </w:r>
    </w:p>
    <w:p w14:paraId="0E9E5420"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Tarjeta 2 - </w:t>
      </w:r>
      <w:r w:rsidRPr="000E3853">
        <w:rPr>
          <w:rFonts w:eastAsia="Times New Roman"/>
          <w:b/>
          <w:bCs/>
          <w:i/>
          <w:iCs/>
          <w:color w:val="000000"/>
          <w:sz w:val="20"/>
          <w:szCs w:val="20"/>
          <w:lang w:eastAsia="es-MX"/>
        </w:rPr>
        <w:t>Dashboards</w:t>
      </w:r>
      <w:r w:rsidRPr="000E3853">
        <w:rPr>
          <w:rFonts w:eastAsia="Times New Roman"/>
          <w:color w:val="000000"/>
          <w:sz w:val="20"/>
          <w:szCs w:val="20"/>
          <w:lang w:eastAsia="es-MX"/>
        </w:rPr>
        <w:br/>
        <w:t>Presentan el comportamiento de los indicadores en tiempo real.</w:t>
      </w:r>
    </w:p>
    <w:p w14:paraId="6B0E1AB3"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Tarjeta 3 - Plataformas LMS</w:t>
      </w:r>
      <w:r w:rsidRPr="000E3853">
        <w:rPr>
          <w:rFonts w:eastAsia="Times New Roman"/>
          <w:color w:val="000000"/>
          <w:sz w:val="20"/>
          <w:szCs w:val="20"/>
          <w:lang w:eastAsia="es-MX"/>
        </w:rPr>
        <w:br/>
        <w:t>Registran el avance de los procesos de capacitación.</w:t>
      </w:r>
    </w:p>
    <w:p w14:paraId="17234562"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Tarjeta 4 - Formularios digitales</w:t>
      </w:r>
      <w:r w:rsidRPr="000E3853">
        <w:rPr>
          <w:rFonts w:eastAsia="Times New Roman"/>
          <w:color w:val="000000"/>
          <w:sz w:val="20"/>
          <w:szCs w:val="20"/>
          <w:lang w:eastAsia="es-MX"/>
        </w:rPr>
        <w:br/>
        <w:t>Facilitan las auditorías, las inspecciones y las listas de verificación.</w:t>
      </w:r>
    </w:p>
    <w:p w14:paraId="3F2979EC" w14:textId="77777777" w:rsid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Tarjeta 5 - Sistemas de encuestas</w:t>
      </w:r>
      <w:r w:rsidRPr="000E3853">
        <w:rPr>
          <w:rFonts w:eastAsia="Times New Roman"/>
          <w:color w:val="000000"/>
          <w:sz w:val="20"/>
          <w:szCs w:val="20"/>
          <w:lang w:eastAsia="es-MX"/>
        </w:rPr>
        <w:br/>
        <w:t>Recopilan información sobre la satisfacción de las personas huéspedes.</w:t>
      </w:r>
      <w:commentRangeEnd w:id="32"/>
      <w:r w:rsidR="003B4915">
        <w:rPr>
          <w:rStyle w:val="Refdecomentario"/>
          <w:rFonts w:eastAsia="Times New Roman"/>
          <w:color w:val="000000"/>
          <w:sz w:val="20"/>
          <w:szCs w:val="20"/>
          <w:lang w:eastAsia="es-MX"/>
        </w:rPr>
        <w:commentReference w:id="32"/>
      </w:r>
    </w:p>
    <w:p w14:paraId="20716ABD" w14:textId="77777777" w:rsidR="003B4915" w:rsidRPr="000E3853" w:rsidRDefault="003B4915" w:rsidP="000E3853">
      <w:pPr>
        <w:rPr>
          <w:rFonts w:eastAsia="Times New Roman"/>
          <w:color w:val="000000"/>
          <w:sz w:val="20"/>
          <w:szCs w:val="20"/>
          <w:lang w:eastAsia="es-MX"/>
        </w:rPr>
      </w:pPr>
    </w:p>
    <w:p w14:paraId="35372ADA" w14:textId="77777777" w:rsidR="000E3853" w:rsidRDefault="000E3853" w:rsidP="000E3853">
      <w:pPr>
        <w:outlineLvl w:val="2"/>
        <w:rPr>
          <w:rFonts w:eastAsia="Times New Roman"/>
          <w:b/>
          <w:bCs/>
          <w:color w:val="000000"/>
          <w:sz w:val="20"/>
          <w:szCs w:val="20"/>
          <w:lang w:eastAsia="es-MX"/>
        </w:rPr>
      </w:pPr>
      <w:r w:rsidRPr="000E3853">
        <w:rPr>
          <w:rFonts w:eastAsia="Times New Roman"/>
          <w:b/>
          <w:bCs/>
          <w:color w:val="000000"/>
          <w:sz w:val="20"/>
          <w:szCs w:val="20"/>
          <w:lang w:eastAsia="es-MX"/>
        </w:rPr>
        <w:t>Seguimiento de los componentes de sostenibilidad y accesibilidad</w:t>
      </w:r>
    </w:p>
    <w:p w14:paraId="5E1F4ADD" w14:textId="77777777" w:rsidR="003B4915" w:rsidRPr="000E3853" w:rsidRDefault="003B4915" w:rsidP="000E3853">
      <w:pPr>
        <w:outlineLvl w:val="2"/>
        <w:rPr>
          <w:rFonts w:eastAsia="Times New Roman"/>
          <w:b/>
          <w:bCs/>
          <w:color w:val="000000"/>
          <w:sz w:val="20"/>
          <w:szCs w:val="20"/>
          <w:lang w:eastAsia="es-MX"/>
        </w:rPr>
      </w:pPr>
    </w:p>
    <w:p w14:paraId="2073B80D" w14:textId="06B6C320"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Los planes de servicio orientados a la sostenibilidad y la accesibilidad requieren mecanismos específicos de seguimiento que permitan verificar el cumplimiento de las acciones definidas durante la plan</w:t>
      </w:r>
      <w:r w:rsidR="00501C2D">
        <w:rPr>
          <w:rFonts w:eastAsia="Times New Roman"/>
          <w:color w:val="000000"/>
          <w:sz w:val="20"/>
          <w:szCs w:val="20"/>
          <w:lang w:eastAsia="es-MX"/>
        </w:rPr>
        <w:t>eación</w:t>
      </w:r>
      <w:r w:rsidRPr="000E3853">
        <w:rPr>
          <w:rFonts w:eastAsia="Times New Roman"/>
          <w:color w:val="000000"/>
          <w:sz w:val="20"/>
          <w:szCs w:val="20"/>
          <w:lang w:eastAsia="es-MX"/>
        </w:rPr>
        <w:t>. Este proceso facilita comprobar si las medidas implementadas producen los resultados esperados y contribuyen al mejoramiento de la experiencia de las personas huéspedes.</w:t>
      </w:r>
    </w:p>
    <w:p w14:paraId="3912F4CE" w14:textId="77777777" w:rsidR="00BF2ACA" w:rsidRPr="00BF2ACA" w:rsidRDefault="00BF2ACA" w:rsidP="000E3853">
      <w:pPr>
        <w:rPr>
          <w:rFonts w:eastAsia="Times New Roman"/>
          <w:b/>
          <w:bCs/>
          <w:color w:val="000000"/>
          <w:sz w:val="20"/>
          <w:szCs w:val="20"/>
          <w:lang w:eastAsia="es-MX"/>
        </w:rPr>
      </w:pPr>
    </w:p>
    <w:p w14:paraId="50BB7E39" w14:textId="1354E807" w:rsidR="000E3853" w:rsidRPr="00BF2ACA" w:rsidRDefault="000E3853" w:rsidP="000E3853">
      <w:pPr>
        <w:rPr>
          <w:rFonts w:eastAsia="Times New Roman"/>
          <w:b/>
          <w:bCs/>
          <w:color w:val="000000"/>
          <w:sz w:val="20"/>
          <w:szCs w:val="20"/>
          <w:lang w:eastAsia="es-MX"/>
        </w:rPr>
      </w:pPr>
      <w:commentRangeStart w:id="33"/>
      <w:r w:rsidRPr="00BF2ACA">
        <w:rPr>
          <w:rFonts w:eastAsia="Times New Roman"/>
          <w:b/>
          <w:bCs/>
          <w:color w:val="000000"/>
          <w:sz w:val="20"/>
          <w:szCs w:val="20"/>
          <w:lang w:eastAsia="es-MX"/>
        </w:rPr>
        <w:t>Seguimiento de los componentes del plan de servicio</w:t>
      </w:r>
    </w:p>
    <w:p w14:paraId="6F75AE5D" w14:textId="77777777" w:rsidR="00BF2ACA" w:rsidRPr="000E3853" w:rsidRDefault="00BF2ACA" w:rsidP="000E3853">
      <w:pPr>
        <w:rPr>
          <w:rFonts w:eastAsia="Times New Roman"/>
          <w:color w:val="000000"/>
          <w:sz w:val="20"/>
          <w:szCs w:val="20"/>
          <w:lang w:eastAsia="es-MX"/>
        </w:rPr>
      </w:pPr>
    </w:p>
    <w:p w14:paraId="43E62A3F"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Pestaña 1 - Calidad</w:t>
      </w:r>
      <w:r w:rsidRPr="000E3853">
        <w:rPr>
          <w:rFonts w:eastAsia="Times New Roman"/>
          <w:color w:val="000000"/>
          <w:sz w:val="20"/>
          <w:szCs w:val="20"/>
          <w:lang w:eastAsia="es-MX"/>
        </w:rPr>
        <w:br/>
        <w:t>Se verifica el cumplimiento de los protocolos de atención para garantizar uniformidad en la prestación del servicio.</w:t>
      </w:r>
    </w:p>
    <w:p w14:paraId="6FEF8F0C"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Pestaña 2 - Sostenibilidad</w:t>
      </w:r>
      <w:r w:rsidRPr="000E3853">
        <w:rPr>
          <w:rFonts w:eastAsia="Times New Roman"/>
          <w:color w:val="000000"/>
          <w:sz w:val="20"/>
          <w:szCs w:val="20"/>
          <w:lang w:eastAsia="es-MX"/>
        </w:rPr>
        <w:br/>
        <w:t>Se realiza seguimiento al consumo responsable de recursos para reducir el impacto ambiental.</w:t>
      </w:r>
    </w:p>
    <w:p w14:paraId="544FA93B"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Pestaña 3 - Accesibilidad</w:t>
      </w:r>
      <w:r w:rsidRPr="000E3853">
        <w:rPr>
          <w:rFonts w:eastAsia="Times New Roman"/>
          <w:color w:val="000000"/>
          <w:sz w:val="20"/>
          <w:szCs w:val="20"/>
          <w:lang w:eastAsia="es-MX"/>
        </w:rPr>
        <w:br/>
        <w:t>Se verifica la aplicación de medidas de inclusión para mejorar la experiencia de todas las personas huéspedes.</w:t>
      </w:r>
    </w:p>
    <w:p w14:paraId="0F1C2F9A" w14:textId="77777777" w:rsidR="000E3853" w:rsidRP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Pestaña 4 - Capacitación</w:t>
      </w:r>
      <w:r w:rsidRPr="000E3853">
        <w:rPr>
          <w:rFonts w:eastAsia="Times New Roman"/>
          <w:color w:val="000000"/>
          <w:sz w:val="20"/>
          <w:szCs w:val="20"/>
          <w:lang w:eastAsia="es-MX"/>
        </w:rPr>
        <w:br/>
        <w:t>Se evalúa el desarrollo de las competencias del personal para fortalecer la eficiencia operativa.</w:t>
      </w:r>
    </w:p>
    <w:p w14:paraId="475AE164" w14:textId="77777777" w:rsidR="000E3853" w:rsidRDefault="000E3853" w:rsidP="000E3853">
      <w:pPr>
        <w:rPr>
          <w:rFonts w:eastAsia="Times New Roman"/>
          <w:color w:val="000000"/>
          <w:sz w:val="20"/>
          <w:szCs w:val="20"/>
          <w:lang w:eastAsia="es-MX"/>
        </w:rPr>
      </w:pPr>
      <w:r w:rsidRPr="000E3853">
        <w:rPr>
          <w:rFonts w:eastAsia="Times New Roman"/>
          <w:b/>
          <w:bCs/>
          <w:color w:val="000000"/>
          <w:sz w:val="20"/>
          <w:szCs w:val="20"/>
          <w:lang w:eastAsia="es-MX"/>
        </w:rPr>
        <w:t>Pestaña 5 - Tecnología</w:t>
      </w:r>
      <w:r w:rsidRPr="000E3853">
        <w:rPr>
          <w:rFonts w:eastAsia="Times New Roman"/>
          <w:color w:val="000000"/>
          <w:sz w:val="20"/>
          <w:szCs w:val="20"/>
          <w:lang w:eastAsia="es-MX"/>
        </w:rPr>
        <w:br/>
        <w:t>Se analiza la utilización de herramientas de apoyo para optimizar la gestión y el seguimiento.</w:t>
      </w:r>
      <w:commentRangeEnd w:id="33"/>
      <w:r w:rsidR="00BF2ACA">
        <w:rPr>
          <w:rStyle w:val="Refdecomentario"/>
          <w:rFonts w:eastAsia="Times New Roman"/>
          <w:color w:val="000000"/>
          <w:sz w:val="20"/>
          <w:szCs w:val="20"/>
          <w:lang w:eastAsia="es-MX"/>
        </w:rPr>
        <w:commentReference w:id="33"/>
      </w:r>
    </w:p>
    <w:p w14:paraId="51C81FA3" w14:textId="77777777" w:rsidR="006B097F" w:rsidRDefault="006B097F" w:rsidP="000E3853">
      <w:pPr>
        <w:rPr>
          <w:rFonts w:eastAsia="Times New Roman"/>
          <w:color w:val="000000"/>
          <w:sz w:val="20"/>
          <w:szCs w:val="20"/>
          <w:lang w:eastAsia="es-MX"/>
        </w:rPr>
      </w:pPr>
    </w:p>
    <w:p w14:paraId="1996A530" w14:textId="77777777" w:rsidR="006B097F" w:rsidRDefault="006B097F" w:rsidP="000E3853">
      <w:pPr>
        <w:rPr>
          <w:rFonts w:eastAsia="Times New Roman"/>
          <w:color w:val="000000"/>
          <w:sz w:val="20"/>
          <w:szCs w:val="20"/>
          <w:lang w:eastAsia="es-MX"/>
        </w:rPr>
      </w:pPr>
    </w:p>
    <w:p w14:paraId="5006BBEB" w14:textId="77777777" w:rsidR="006B097F" w:rsidRDefault="006B097F" w:rsidP="000E3853">
      <w:pPr>
        <w:rPr>
          <w:rFonts w:eastAsia="Times New Roman"/>
          <w:color w:val="000000"/>
          <w:sz w:val="20"/>
          <w:szCs w:val="20"/>
          <w:lang w:eastAsia="es-MX"/>
        </w:rPr>
      </w:pPr>
    </w:p>
    <w:p w14:paraId="73880555" w14:textId="77777777" w:rsidR="006B097F" w:rsidRDefault="006B097F" w:rsidP="000E3853">
      <w:pPr>
        <w:rPr>
          <w:rFonts w:eastAsia="Times New Roman"/>
          <w:color w:val="000000"/>
          <w:sz w:val="20"/>
          <w:szCs w:val="20"/>
          <w:lang w:eastAsia="es-MX"/>
        </w:rPr>
      </w:pPr>
    </w:p>
    <w:p w14:paraId="22AC851A" w14:textId="77777777" w:rsidR="006B097F" w:rsidRDefault="006B097F" w:rsidP="000E3853">
      <w:pPr>
        <w:rPr>
          <w:rFonts w:eastAsia="Times New Roman"/>
          <w:color w:val="000000"/>
          <w:sz w:val="20"/>
          <w:szCs w:val="20"/>
          <w:lang w:eastAsia="es-MX"/>
        </w:rPr>
      </w:pPr>
    </w:p>
    <w:p w14:paraId="26B6BE2C" w14:textId="77777777" w:rsidR="00BF2ACA" w:rsidRPr="000E3853" w:rsidRDefault="00BF2ACA" w:rsidP="000E3853">
      <w:pPr>
        <w:rPr>
          <w:rFonts w:eastAsia="Times New Roman"/>
          <w:color w:val="000000"/>
          <w:sz w:val="20"/>
          <w:szCs w:val="20"/>
          <w:lang w:eastAsia="es-MX"/>
        </w:rPr>
      </w:pPr>
    </w:p>
    <w:p w14:paraId="048586E2" w14:textId="77777777" w:rsidR="000E3853" w:rsidRDefault="000E3853" w:rsidP="000E3853">
      <w:pPr>
        <w:outlineLvl w:val="2"/>
        <w:rPr>
          <w:rFonts w:eastAsia="Times New Roman"/>
          <w:b/>
          <w:bCs/>
          <w:color w:val="000000"/>
          <w:sz w:val="20"/>
          <w:szCs w:val="20"/>
          <w:lang w:eastAsia="es-MX"/>
        </w:rPr>
      </w:pPr>
      <w:r w:rsidRPr="000E3853">
        <w:rPr>
          <w:rFonts w:eastAsia="Times New Roman"/>
          <w:b/>
          <w:bCs/>
          <w:color w:val="000000"/>
          <w:sz w:val="20"/>
          <w:szCs w:val="20"/>
          <w:lang w:eastAsia="es-MX"/>
        </w:rPr>
        <w:lastRenderedPageBreak/>
        <w:t>Planes de mejora continua como herramienta para fortalecer el servicio</w:t>
      </w:r>
    </w:p>
    <w:p w14:paraId="18D2ABD0" w14:textId="77777777" w:rsidR="00A25F3A" w:rsidRDefault="00A25F3A" w:rsidP="000E3853">
      <w:pPr>
        <w:outlineLvl w:val="2"/>
        <w:rPr>
          <w:rFonts w:eastAsia="Times New Roman"/>
          <w:b/>
          <w:bCs/>
          <w:color w:val="000000"/>
          <w:sz w:val="20"/>
          <w:szCs w:val="20"/>
          <w:lang w:eastAsia="es-MX"/>
        </w:rPr>
      </w:pPr>
    </w:p>
    <w:p w14:paraId="1ABC34E8" w14:textId="459C57BB" w:rsidR="00A25F3A" w:rsidRDefault="00A25F3A" w:rsidP="000E3853">
      <w:pPr>
        <w:outlineLvl w:val="2"/>
        <w:rPr>
          <w:rFonts w:eastAsia="Times New Roman"/>
          <w:b/>
          <w:bCs/>
          <w:color w:val="000000"/>
          <w:sz w:val="20"/>
          <w:szCs w:val="20"/>
          <w:lang w:eastAsia="es-MX"/>
        </w:rPr>
      </w:pPr>
      <w:commentRangeStart w:id="34"/>
      <w:r>
        <w:rPr>
          <w:rFonts w:eastAsia="Times New Roman"/>
          <w:b/>
          <w:bCs/>
          <w:noProof/>
          <w:color w:val="000000"/>
          <w:sz w:val="20"/>
          <w:szCs w:val="20"/>
          <w:lang w:eastAsia="es-MX"/>
        </w:rPr>
        <w:drawing>
          <wp:anchor distT="0" distB="0" distL="114300" distR="114300" simplePos="0" relativeHeight="251671552" behindDoc="1" locked="0" layoutInCell="1" allowOverlap="1" wp14:anchorId="19DE8304" wp14:editId="6E8C0438">
            <wp:simplePos x="0" y="0"/>
            <wp:positionH relativeFrom="column">
              <wp:posOffset>0</wp:posOffset>
            </wp:positionH>
            <wp:positionV relativeFrom="paragraph">
              <wp:posOffset>635</wp:posOffset>
            </wp:positionV>
            <wp:extent cx="2514600" cy="2083648"/>
            <wp:effectExtent l="0" t="0" r="0" b="0"/>
            <wp:wrapTight wrapText="bothSides">
              <wp:wrapPolygon edited="0">
                <wp:start x="0" y="0"/>
                <wp:lineTo x="0" y="21462"/>
                <wp:lineTo x="21491" y="21462"/>
                <wp:lineTo x="21491" y="0"/>
                <wp:lineTo x="0" y="0"/>
              </wp:wrapPolygon>
            </wp:wrapTight>
            <wp:docPr id="60726846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68461" name="Imagen 60726846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14600" cy="2083648"/>
                    </a:xfrm>
                    <a:prstGeom prst="rect">
                      <a:avLst/>
                    </a:prstGeom>
                  </pic:spPr>
                </pic:pic>
              </a:graphicData>
            </a:graphic>
            <wp14:sizeRelH relativeFrom="page">
              <wp14:pctWidth>0</wp14:pctWidth>
            </wp14:sizeRelH>
            <wp14:sizeRelV relativeFrom="page">
              <wp14:pctHeight>0</wp14:pctHeight>
            </wp14:sizeRelV>
          </wp:anchor>
        </w:drawing>
      </w:r>
      <w:commentRangeEnd w:id="34"/>
      <w:r>
        <w:rPr>
          <w:rStyle w:val="Refdecomentario"/>
          <w:rFonts w:eastAsia="Times New Roman"/>
          <w:b/>
          <w:bCs/>
          <w:color w:val="000000"/>
          <w:sz w:val="20"/>
          <w:szCs w:val="20"/>
          <w:lang w:eastAsia="es-MX"/>
        </w:rPr>
        <w:commentReference w:id="34"/>
      </w:r>
    </w:p>
    <w:p w14:paraId="7B905C25" w14:textId="77777777" w:rsidR="00A25F3A"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 xml:space="preserve">La información obtenida mediante el seguimiento de los indicadores adquiere valor cuando se utiliza para implementar acciones de mejora orientadas al fortalecimiento de los procesos. </w:t>
      </w:r>
    </w:p>
    <w:p w14:paraId="6C4CD7C2" w14:textId="77777777" w:rsidR="00A25F3A" w:rsidRDefault="00A25F3A" w:rsidP="000E3853">
      <w:pPr>
        <w:rPr>
          <w:rFonts w:eastAsia="Times New Roman"/>
          <w:color w:val="000000"/>
          <w:sz w:val="20"/>
          <w:szCs w:val="20"/>
          <w:lang w:eastAsia="es-MX"/>
        </w:rPr>
      </w:pPr>
    </w:p>
    <w:p w14:paraId="11943F81" w14:textId="61044322"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La mejora continua implica revisar permanentemente los resultados, identificar oportunidades de optimización y establecer nuevas acciones que permitan incrementar la eficiencia, la calidad y la sostenibilidad de los servicios de alojamiento.</w:t>
      </w:r>
    </w:p>
    <w:p w14:paraId="6070E8E4" w14:textId="77777777" w:rsidR="00A25F3A" w:rsidRPr="000E3853" w:rsidRDefault="00A25F3A" w:rsidP="000E3853">
      <w:pPr>
        <w:rPr>
          <w:rFonts w:eastAsia="Times New Roman"/>
          <w:color w:val="000000"/>
          <w:sz w:val="20"/>
          <w:szCs w:val="20"/>
          <w:lang w:eastAsia="es-MX"/>
        </w:rPr>
      </w:pPr>
    </w:p>
    <w:p w14:paraId="7F550290" w14:textId="77777777"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Los planes de mejora constituyen instrumentos de gestión que organizan las actividades necesarias para corregir desviaciones, consolidar las fortalezas existentes y responder a nuevas necesidades identificadas durante la operación. Su formulación debe sustentarse en información verificable, incorporar responsables, definir plazos de ejecución y establecer mecanismos de evaluación que permitan comprobar la efectividad de las acciones implementadas.</w:t>
      </w:r>
    </w:p>
    <w:p w14:paraId="268C7693" w14:textId="77777777" w:rsidR="00A25F3A" w:rsidRPr="000E3853" w:rsidRDefault="00A25F3A" w:rsidP="000E3853">
      <w:pPr>
        <w:rPr>
          <w:rFonts w:eastAsia="Times New Roman"/>
          <w:color w:val="000000"/>
          <w:sz w:val="20"/>
          <w:szCs w:val="20"/>
          <w:lang w:eastAsia="es-MX"/>
        </w:rPr>
      </w:pPr>
    </w:p>
    <w:p w14:paraId="7B50522F" w14:textId="43808199" w:rsidR="000E3853" w:rsidRDefault="000E3853" w:rsidP="000E3853">
      <w:pPr>
        <w:rPr>
          <w:rFonts w:eastAsia="Times New Roman"/>
          <w:color w:val="000000"/>
          <w:sz w:val="20"/>
          <w:szCs w:val="20"/>
          <w:lang w:eastAsia="es-MX"/>
        </w:rPr>
      </w:pPr>
      <w:r w:rsidRPr="000E3853">
        <w:rPr>
          <w:rFonts w:eastAsia="Times New Roman"/>
          <w:color w:val="000000"/>
          <w:sz w:val="20"/>
          <w:szCs w:val="20"/>
          <w:lang w:eastAsia="es-MX"/>
        </w:rPr>
        <w:t>El diseño de un plan de servicio no solo implica formular procedimientos, sino también establecer la manera en que serán evaluados, ajustados y fortalecidos a partir de los resultados obtenidos durante su implementación o simulación. Esta perspectiva favorece una gestión dinámica, orientada al aprendizaje organizacional y a la innovación permanente.</w:t>
      </w:r>
    </w:p>
    <w:p w14:paraId="207E1986" w14:textId="77777777" w:rsidR="00A25F3A" w:rsidRPr="000E3853" w:rsidRDefault="00A25F3A" w:rsidP="000E3853">
      <w:pPr>
        <w:rPr>
          <w:rFonts w:eastAsia="Times New Roman"/>
          <w:color w:val="000000"/>
          <w:sz w:val="20"/>
          <w:szCs w:val="20"/>
          <w:lang w:eastAsia="es-MX"/>
        </w:rPr>
      </w:pPr>
    </w:p>
    <w:p w14:paraId="536DC94A" w14:textId="32CA60CA" w:rsidR="000E3853" w:rsidRDefault="000E3853" w:rsidP="000E3853">
      <w:pPr>
        <w:rPr>
          <w:rFonts w:eastAsia="Times New Roman"/>
          <w:b/>
          <w:bCs/>
          <w:color w:val="000000"/>
          <w:sz w:val="20"/>
          <w:szCs w:val="20"/>
          <w:lang w:eastAsia="es-MX"/>
        </w:rPr>
      </w:pPr>
      <w:commentRangeStart w:id="35"/>
      <w:r w:rsidRPr="00A25F3A">
        <w:rPr>
          <w:rFonts w:eastAsia="Times New Roman"/>
          <w:b/>
          <w:bCs/>
          <w:color w:val="000000"/>
          <w:sz w:val="20"/>
          <w:szCs w:val="20"/>
          <w:lang w:eastAsia="es-MX"/>
        </w:rPr>
        <w:t>Selección y uso de los indicadores</w:t>
      </w:r>
    </w:p>
    <w:p w14:paraId="3EBD8BF3" w14:textId="77777777" w:rsidR="005D7E63" w:rsidRPr="00A25F3A" w:rsidRDefault="005D7E63" w:rsidP="000E3853">
      <w:pPr>
        <w:rPr>
          <w:rFonts w:eastAsia="Times New Roman"/>
          <w:b/>
          <w:bCs/>
          <w:color w:val="000000"/>
          <w:sz w:val="20"/>
          <w:szCs w:val="20"/>
          <w:lang w:eastAsia="es-MX"/>
        </w:rPr>
      </w:pPr>
    </w:p>
    <w:p w14:paraId="498B5C80" w14:textId="7D9C6A93" w:rsidR="00DD2F96" w:rsidRDefault="005D7E63" w:rsidP="00FA6BE2">
      <w:r w:rsidRPr="005D7E63">
        <w:rPr>
          <w:rFonts w:eastAsia="Times New Roman"/>
          <w:color w:val="000000"/>
          <w:sz w:val="20"/>
          <w:szCs w:val="20"/>
          <w:lang w:eastAsia="es-MX"/>
        </w:rPr>
        <w:t>Los indicadores de desempeño deben seleccionarse de acuerdo con los objetivos del plan de servicio y ser medibles, verificables y útiles para la toma de decisiones. Su seguimiento periódico facilita la interpretación de los resultados y permite reconocer oportunamente variaciones en el desempeño.</w:t>
      </w:r>
      <w:commentRangeEnd w:id="35"/>
      <w:r>
        <w:rPr>
          <w:rStyle w:val="Refdecomentario"/>
          <w:sz w:val="22"/>
          <w:szCs w:val="22"/>
        </w:rPr>
        <w:commentReference w:id="35"/>
      </w:r>
    </w:p>
    <w:p w14:paraId="778406F7" w14:textId="408D08EE" w:rsidR="00EC4ECF" w:rsidRPr="00DD2F96" w:rsidRDefault="00DD2F96" w:rsidP="00DD2F96">
      <w:pPr>
        <w:pStyle w:val="Ttulo1"/>
        <w:ind w:left="714" w:hanging="357"/>
      </w:pPr>
      <w:r>
        <w:t xml:space="preserve">D. </w:t>
      </w:r>
      <w:r w:rsidR="00EC4ECF" w:rsidRPr="00DD2F96">
        <w:t xml:space="preserve">SÍNTESIS </w:t>
      </w:r>
    </w:p>
    <w:p w14:paraId="78E85113" w14:textId="77777777" w:rsidR="00DD2F96" w:rsidRPr="00DD2F96" w:rsidRDefault="00DD2F96" w:rsidP="00DD2F96"/>
    <w:p w14:paraId="24E1EE11" w14:textId="2AC90687" w:rsidR="00EC4ECF" w:rsidRPr="00FE3C15" w:rsidRDefault="006D5546" w:rsidP="00FE3C15">
      <w:pPr>
        <w:pStyle w:val="Normal0"/>
        <w:rPr>
          <w:color w:val="000000" w:themeColor="text1"/>
          <w:sz w:val="20"/>
          <w:szCs w:val="20"/>
        </w:rPr>
      </w:pPr>
      <w:r w:rsidRPr="006D5546">
        <w:rPr>
          <w:color w:val="000000" w:themeColor="text1"/>
          <w:sz w:val="20"/>
          <w:szCs w:val="20"/>
        </w:rPr>
        <w:t>La gestión de los servicios de alojamiento requiere integrar la capacitación tecnológica del talento humano con procesos de planeación, coordinación, seguimiento y mejora continua. El uso de plataformas de </w:t>
      </w:r>
      <w:r w:rsidRPr="006D5546">
        <w:rPr>
          <w:i/>
          <w:iCs/>
          <w:color w:val="000000" w:themeColor="text1"/>
          <w:sz w:val="20"/>
          <w:szCs w:val="20"/>
        </w:rPr>
        <w:t>software</w:t>
      </w:r>
      <w:r w:rsidRPr="006D5546">
        <w:rPr>
          <w:color w:val="000000" w:themeColor="text1"/>
          <w:sz w:val="20"/>
          <w:szCs w:val="20"/>
        </w:rPr>
        <w:t> especializado, recursos multimedia, contenidos interactivos y simuladores fortalece la formación del personal, facilita la estandarización de procedimientos y favorece la aplicación de criterios de sostenibilidad y accesibilidad. A su vez, el diagnóstico organizacional y las metodologías de análisis permiten reconocer las condiciones del establecimiento y orientar el diseño de planes de servicio acordes con las necesidades identificadas. Su implementación demanda protocolos de coordinación interdepartamental, procesos estandarizados y mecanismos que garanticen la articulación entre las diferentes áreas operativas. Finalmente, el seguimiento mediante indicadores clave de rendimiento (</w:t>
      </w:r>
      <w:r w:rsidRPr="0082269E">
        <w:rPr>
          <w:i/>
          <w:iCs/>
          <w:color w:val="000000" w:themeColor="text1"/>
          <w:sz w:val="20"/>
          <w:szCs w:val="20"/>
        </w:rPr>
        <w:t>KPI</w:t>
      </w:r>
      <w:r w:rsidRPr="006D5546">
        <w:rPr>
          <w:color w:val="000000" w:themeColor="text1"/>
          <w:sz w:val="20"/>
          <w:szCs w:val="20"/>
        </w:rPr>
        <w:t>) y herramientas tecnológicas proporciona información para evaluar el desempeño, identificar variaciones y establecer acciones de mejora que contribuyan al fortalecimiento permanente de la calidad del servicio.</w:t>
      </w:r>
    </w:p>
    <w:p w14:paraId="0A76CC95" w14:textId="77777777" w:rsidR="00EC4ECF" w:rsidRPr="00FE3C15" w:rsidRDefault="00EC4ECF" w:rsidP="00FE3C15">
      <w:pPr>
        <w:pStyle w:val="Normal0"/>
        <w:rPr>
          <w:color w:val="000000" w:themeColor="text1"/>
          <w:sz w:val="20"/>
          <w:szCs w:val="20"/>
        </w:rPr>
      </w:pPr>
    </w:p>
    <w:p w14:paraId="0A9331C5" w14:textId="77777777" w:rsidR="00EC4ECF" w:rsidRPr="00FE3C15" w:rsidRDefault="00EC4ECF" w:rsidP="00FE3C15">
      <w:pPr>
        <w:pStyle w:val="Normal0"/>
        <w:rPr>
          <w:color w:val="000000" w:themeColor="text1"/>
          <w:sz w:val="20"/>
          <w:szCs w:val="20"/>
        </w:rPr>
      </w:pPr>
    </w:p>
    <w:p w14:paraId="4BE90A8A" w14:textId="77777777" w:rsidR="00EC4ECF" w:rsidRPr="00FE3C15" w:rsidRDefault="00EC4ECF" w:rsidP="00FE3C15">
      <w:pPr>
        <w:pStyle w:val="Normal0"/>
        <w:rPr>
          <w:b/>
          <w:bCs/>
          <w:color w:val="000000" w:themeColor="text1"/>
          <w:sz w:val="20"/>
          <w:szCs w:val="20"/>
        </w:rPr>
      </w:pPr>
    </w:p>
    <w:p w14:paraId="46461DE9" w14:textId="4F13F99C" w:rsidR="00EC4ECF" w:rsidRPr="00FE3C15" w:rsidRDefault="00EC4ECF" w:rsidP="00FE3C15">
      <w:pPr>
        <w:rPr>
          <w:color w:val="000000" w:themeColor="text1"/>
          <w:sz w:val="20"/>
          <w:szCs w:val="20"/>
        </w:rPr>
      </w:pPr>
      <w:r w:rsidRPr="00FE3C15">
        <w:rPr>
          <w:noProof/>
          <w:sz w:val="20"/>
          <w:szCs w:val="20"/>
        </w:rPr>
        <w:t xml:space="preserve"> </w:t>
      </w:r>
    </w:p>
    <w:p w14:paraId="0AF63BF4" w14:textId="77777777" w:rsidR="00EC4ECF" w:rsidRPr="00FE3C15" w:rsidRDefault="00EC4ECF" w:rsidP="00FE3C15">
      <w:pPr>
        <w:rPr>
          <w:color w:val="000000" w:themeColor="text1"/>
          <w:sz w:val="20"/>
          <w:szCs w:val="20"/>
        </w:rPr>
      </w:pPr>
    </w:p>
    <w:p w14:paraId="021F6D1E" w14:textId="0AA9BD71" w:rsidR="00342B53" w:rsidRPr="00FE3C15" w:rsidRDefault="00342B53" w:rsidP="00FE3C15">
      <w:pPr>
        <w:rPr>
          <w:sz w:val="20"/>
          <w:szCs w:val="20"/>
          <w:lang w:val="es-MX"/>
        </w:rPr>
      </w:pPr>
    </w:p>
    <w:p w14:paraId="2CD54B9B" w14:textId="4CCEE7FD" w:rsidR="00342B53" w:rsidRPr="00FE3C15" w:rsidRDefault="00152764" w:rsidP="00FE3C15">
      <w:pPr>
        <w:rPr>
          <w:sz w:val="20"/>
          <w:szCs w:val="20"/>
          <w:lang w:val="es-MX"/>
        </w:rPr>
      </w:pPr>
      <w:commentRangeStart w:id="36"/>
      <w:r>
        <w:rPr>
          <w:noProof/>
          <w:sz w:val="20"/>
          <w:szCs w:val="20"/>
          <w:lang w:val="es-MX"/>
        </w:rPr>
        <w:drawing>
          <wp:inline distT="0" distB="0" distL="0" distR="0" wp14:anchorId="38A6A4C9" wp14:editId="3728555F">
            <wp:extent cx="6332220" cy="3199765"/>
            <wp:effectExtent l="0" t="0" r="5080" b="635"/>
            <wp:docPr id="816114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14434" name="Imagen 816114434"/>
                    <pic:cNvPicPr/>
                  </pic:nvPicPr>
                  <pic:blipFill>
                    <a:blip r:embed="rId31">
                      <a:extLst>
                        <a:ext uri="{28A0092B-C50C-407E-A947-70E740481C1C}">
                          <a14:useLocalDpi xmlns:a14="http://schemas.microsoft.com/office/drawing/2010/main" val="0"/>
                        </a:ext>
                      </a:extLst>
                    </a:blip>
                    <a:stretch>
                      <a:fillRect/>
                    </a:stretch>
                  </pic:blipFill>
                  <pic:spPr>
                    <a:xfrm>
                      <a:off x="0" y="0"/>
                      <a:ext cx="6332220" cy="3199765"/>
                    </a:xfrm>
                    <a:prstGeom prst="rect">
                      <a:avLst/>
                    </a:prstGeom>
                  </pic:spPr>
                </pic:pic>
              </a:graphicData>
            </a:graphic>
          </wp:inline>
        </w:drawing>
      </w:r>
      <w:commentRangeEnd w:id="36"/>
      <w:r w:rsidR="002226BE" w:rsidRPr="00FE3C15">
        <w:rPr>
          <w:rStyle w:val="Refdecomentario"/>
          <w:sz w:val="20"/>
          <w:szCs w:val="20"/>
          <w:lang w:val="es-MX"/>
        </w:rPr>
        <w:commentReference w:id="36"/>
      </w:r>
    </w:p>
    <w:p w14:paraId="70810B15" w14:textId="77777777" w:rsidR="00342B53" w:rsidRPr="00FE3C15" w:rsidRDefault="00342B53" w:rsidP="00FE3C15">
      <w:pPr>
        <w:rPr>
          <w:sz w:val="20"/>
          <w:szCs w:val="20"/>
          <w:lang w:val="es-MX"/>
        </w:rPr>
      </w:pPr>
    </w:p>
    <w:p w14:paraId="04468B2A" w14:textId="55CCA21C" w:rsidR="005E077A" w:rsidRPr="00FE3C15" w:rsidRDefault="00D17F68" w:rsidP="00D17F68">
      <w:pPr>
        <w:pStyle w:val="Ttulo1"/>
        <w:ind w:left="714" w:hanging="357"/>
        <w:rPr>
          <w:bCs/>
        </w:rPr>
      </w:pPr>
      <w:r>
        <w:rPr>
          <w:bCs/>
        </w:rPr>
        <w:lastRenderedPageBreak/>
        <w:t xml:space="preserve">E. </w:t>
      </w:r>
      <w:r w:rsidR="005E077A" w:rsidRPr="00FE3C15">
        <w:rPr>
          <w:bCs/>
        </w:rPr>
        <w:t xml:space="preserve">ACTIVIDADES DIDÁCTICAS </w:t>
      </w:r>
    </w:p>
    <w:p w14:paraId="009DBA14" w14:textId="382F28D2" w:rsidR="005E077A" w:rsidRPr="00FE3C15" w:rsidRDefault="00907F5B" w:rsidP="00D17F68">
      <w:pPr>
        <w:pStyle w:val="Ttulo1"/>
        <w:ind w:left="714" w:hanging="357"/>
        <w:rPr>
          <w:u w:val="single"/>
        </w:rPr>
      </w:pPr>
      <w:r>
        <w:rPr>
          <w:noProof/>
          <w:u w:val="single"/>
        </w:rPr>
        <w:drawing>
          <wp:inline distT="0" distB="0" distL="0" distR="0" wp14:anchorId="043DDBC8" wp14:editId="6AAC31B0">
            <wp:extent cx="3170420" cy="4392442"/>
            <wp:effectExtent l="0" t="0" r="5080" b="1905"/>
            <wp:docPr id="1936132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32194" name="Imagen 1936132194"/>
                    <pic:cNvPicPr/>
                  </pic:nvPicPr>
                  <pic:blipFill>
                    <a:blip r:embed="rId32">
                      <a:extLst>
                        <a:ext uri="{28A0092B-C50C-407E-A947-70E740481C1C}">
                          <a14:useLocalDpi xmlns:a14="http://schemas.microsoft.com/office/drawing/2010/main" val="0"/>
                        </a:ext>
                      </a:extLst>
                    </a:blip>
                    <a:stretch>
                      <a:fillRect/>
                    </a:stretch>
                  </pic:blipFill>
                  <pic:spPr>
                    <a:xfrm>
                      <a:off x="0" y="0"/>
                      <a:ext cx="3180166" cy="4405944"/>
                    </a:xfrm>
                    <a:prstGeom prst="rect">
                      <a:avLst/>
                    </a:prstGeom>
                  </pic:spPr>
                </pic:pic>
              </a:graphicData>
            </a:graphic>
          </wp:inline>
        </w:drawing>
      </w:r>
    </w:p>
    <w:p w14:paraId="33D990F4" w14:textId="072621F7" w:rsidR="009C711A" w:rsidRPr="00FE3C15" w:rsidRDefault="00D17F68" w:rsidP="00D17F68">
      <w:pPr>
        <w:pStyle w:val="Ttulo1"/>
        <w:ind w:left="714" w:hanging="357"/>
        <w:rPr>
          <w:bCs/>
        </w:rPr>
      </w:pPr>
      <w:r>
        <w:rPr>
          <w:bCs/>
        </w:rPr>
        <w:t xml:space="preserve">F. </w:t>
      </w:r>
      <w:r w:rsidR="005E077A" w:rsidRPr="00FE3C15">
        <w:rPr>
          <w:bCs/>
        </w:rPr>
        <w:t>GLOSARIO</w:t>
      </w:r>
    </w:p>
    <w:p w14:paraId="486ADD50" w14:textId="409FCBE9" w:rsidR="009C711A" w:rsidRPr="00FE3C15" w:rsidRDefault="009C711A" w:rsidP="00FE3C15">
      <w:pPr>
        <w:rPr>
          <w:color w:val="000000" w:themeColor="text1"/>
          <w:sz w:val="20"/>
          <w:szCs w:val="20"/>
        </w:rPr>
      </w:pPr>
    </w:p>
    <w:p w14:paraId="1DE7D89B" w14:textId="77777777" w:rsidR="00DF723D" w:rsidRDefault="00DF723D" w:rsidP="00DF723D">
      <w:pPr>
        <w:pStyle w:val="pdq2pgselectionanchorcontainer"/>
        <w:spacing w:before="0" w:beforeAutospacing="0" w:after="0" w:afterAutospacing="0" w:line="276" w:lineRule="auto"/>
        <w:rPr>
          <w:rFonts w:ascii="Arial" w:hAnsi="Arial" w:cs="Arial"/>
          <w:color w:val="000000"/>
          <w:sz w:val="20"/>
          <w:szCs w:val="20"/>
        </w:rPr>
      </w:pPr>
      <w:r w:rsidRPr="00DF723D">
        <w:rPr>
          <w:rStyle w:val="Fuerte"/>
          <w:rFonts w:ascii="Arial" w:hAnsi="Arial" w:cs="Arial"/>
          <w:color w:val="000000"/>
          <w:sz w:val="20"/>
          <w:szCs w:val="20"/>
        </w:rPr>
        <w:t>Accesibilidad:</w:t>
      </w:r>
      <w:r w:rsidRPr="00DF723D">
        <w:rPr>
          <w:rStyle w:val="apple-converted-space"/>
          <w:rFonts w:ascii="Arial" w:hAnsi="Arial" w:cs="Arial"/>
          <w:color w:val="000000"/>
          <w:sz w:val="20"/>
          <w:szCs w:val="20"/>
        </w:rPr>
        <w:t> </w:t>
      </w:r>
      <w:r w:rsidRPr="00DF723D">
        <w:rPr>
          <w:rFonts w:ascii="Arial" w:hAnsi="Arial" w:cs="Arial"/>
          <w:color w:val="000000"/>
          <w:sz w:val="20"/>
          <w:szCs w:val="20"/>
        </w:rPr>
        <w:t>condición que permite a todas las personas utilizar los servicios, las instalaciones y los entornos de un establecimiento de alojamiento de manera segura, autónoma y en igualdad de oportunidades.</w:t>
      </w:r>
    </w:p>
    <w:p w14:paraId="67B2C2ED" w14:textId="77777777" w:rsidR="00DF723D" w:rsidRPr="00DF723D" w:rsidRDefault="00DF723D" w:rsidP="00DF723D">
      <w:pPr>
        <w:pStyle w:val="pdq2pgselectionanchorcontainer"/>
        <w:spacing w:before="0" w:beforeAutospacing="0" w:after="0" w:afterAutospacing="0" w:line="276" w:lineRule="auto"/>
        <w:rPr>
          <w:rFonts w:ascii="Arial" w:hAnsi="Arial" w:cs="Arial"/>
          <w:color w:val="000000"/>
          <w:sz w:val="20"/>
          <w:szCs w:val="20"/>
        </w:rPr>
      </w:pPr>
    </w:p>
    <w:p w14:paraId="626D69FB" w14:textId="77777777" w:rsidR="00DF723D" w:rsidRDefault="00DF723D" w:rsidP="00DF723D">
      <w:pPr>
        <w:pStyle w:val="NormalWeb"/>
        <w:spacing w:before="0" w:beforeAutospacing="0" w:after="0" w:afterAutospacing="0" w:line="276" w:lineRule="auto"/>
        <w:rPr>
          <w:rFonts w:ascii="Arial" w:hAnsi="Arial" w:cs="Arial"/>
          <w:color w:val="000000"/>
          <w:sz w:val="20"/>
          <w:szCs w:val="20"/>
        </w:rPr>
      </w:pPr>
      <w:r w:rsidRPr="00DF723D">
        <w:rPr>
          <w:rStyle w:val="Fuerte"/>
          <w:rFonts w:ascii="Arial" w:hAnsi="Arial" w:cs="Arial"/>
          <w:color w:val="000000"/>
          <w:sz w:val="20"/>
          <w:szCs w:val="20"/>
        </w:rPr>
        <w:t>Capacitación tecnológica:</w:t>
      </w:r>
      <w:r w:rsidRPr="00DF723D">
        <w:rPr>
          <w:rStyle w:val="apple-converted-space"/>
          <w:rFonts w:ascii="Arial" w:hAnsi="Arial" w:cs="Arial"/>
          <w:color w:val="000000"/>
          <w:sz w:val="20"/>
          <w:szCs w:val="20"/>
        </w:rPr>
        <w:t> </w:t>
      </w:r>
      <w:r w:rsidRPr="00DF723D">
        <w:rPr>
          <w:rFonts w:ascii="Arial" w:hAnsi="Arial" w:cs="Arial"/>
          <w:color w:val="000000"/>
          <w:sz w:val="20"/>
          <w:szCs w:val="20"/>
        </w:rPr>
        <w:t>proceso de formación orientado al desarrollo de competencias mediante el uso de plataformas digitales,</w:t>
      </w:r>
      <w:r w:rsidRPr="00DF723D">
        <w:rPr>
          <w:rStyle w:val="apple-converted-space"/>
          <w:rFonts w:ascii="Arial" w:hAnsi="Arial" w:cs="Arial"/>
          <w:color w:val="000000"/>
          <w:sz w:val="20"/>
          <w:szCs w:val="20"/>
        </w:rPr>
        <w:t> </w:t>
      </w:r>
      <w:r w:rsidRPr="00DF723D">
        <w:rPr>
          <w:rStyle w:val="nfasis"/>
          <w:rFonts w:ascii="Arial" w:hAnsi="Arial" w:cs="Arial"/>
          <w:color w:val="000000"/>
          <w:sz w:val="20"/>
          <w:szCs w:val="20"/>
        </w:rPr>
        <w:t>software</w:t>
      </w:r>
      <w:r w:rsidRPr="00DF723D">
        <w:rPr>
          <w:rStyle w:val="apple-converted-space"/>
          <w:rFonts w:ascii="Arial" w:hAnsi="Arial" w:cs="Arial"/>
          <w:color w:val="000000"/>
          <w:sz w:val="20"/>
          <w:szCs w:val="20"/>
        </w:rPr>
        <w:t> </w:t>
      </w:r>
      <w:r w:rsidRPr="00DF723D">
        <w:rPr>
          <w:rFonts w:ascii="Arial" w:hAnsi="Arial" w:cs="Arial"/>
          <w:color w:val="000000"/>
          <w:sz w:val="20"/>
          <w:szCs w:val="20"/>
        </w:rPr>
        <w:t>especializado, recursos multimedia y herramientas virtuales de aprendizaje.</w:t>
      </w:r>
    </w:p>
    <w:p w14:paraId="4EA30726" w14:textId="77777777" w:rsidR="00DF723D" w:rsidRPr="00DF723D" w:rsidRDefault="00DF723D" w:rsidP="00DF723D">
      <w:pPr>
        <w:pStyle w:val="NormalWeb"/>
        <w:spacing w:before="0" w:beforeAutospacing="0" w:after="0" w:afterAutospacing="0" w:line="276" w:lineRule="auto"/>
        <w:rPr>
          <w:rFonts w:ascii="Arial" w:hAnsi="Arial" w:cs="Arial"/>
          <w:color w:val="000000"/>
          <w:sz w:val="20"/>
          <w:szCs w:val="20"/>
        </w:rPr>
      </w:pPr>
    </w:p>
    <w:p w14:paraId="1A879A74" w14:textId="77777777" w:rsidR="00DF723D" w:rsidRPr="00DF723D" w:rsidRDefault="00DF723D" w:rsidP="00DF723D">
      <w:pPr>
        <w:pStyle w:val="NormalWeb"/>
        <w:spacing w:before="0" w:beforeAutospacing="0" w:after="0" w:afterAutospacing="0" w:line="276" w:lineRule="auto"/>
        <w:rPr>
          <w:rFonts w:ascii="Arial" w:hAnsi="Arial" w:cs="Arial"/>
          <w:color w:val="000000"/>
          <w:sz w:val="20"/>
          <w:szCs w:val="20"/>
        </w:rPr>
      </w:pPr>
      <w:r w:rsidRPr="00DF723D">
        <w:rPr>
          <w:rStyle w:val="Fuerte"/>
          <w:rFonts w:ascii="Arial" w:hAnsi="Arial" w:cs="Arial"/>
          <w:color w:val="000000"/>
          <w:sz w:val="20"/>
          <w:szCs w:val="20"/>
        </w:rPr>
        <w:t>Coordinación interdepartamental:</w:t>
      </w:r>
      <w:r w:rsidRPr="00DF723D">
        <w:rPr>
          <w:rStyle w:val="apple-converted-space"/>
          <w:rFonts w:ascii="Arial" w:hAnsi="Arial" w:cs="Arial"/>
          <w:color w:val="000000"/>
          <w:sz w:val="20"/>
          <w:szCs w:val="20"/>
        </w:rPr>
        <w:t> </w:t>
      </w:r>
      <w:r w:rsidRPr="00DF723D">
        <w:rPr>
          <w:rFonts w:ascii="Arial" w:hAnsi="Arial" w:cs="Arial"/>
          <w:color w:val="000000"/>
          <w:sz w:val="20"/>
          <w:szCs w:val="20"/>
        </w:rPr>
        <w:t>proceso mediante el cual las diferentes áreas de un establecimiento de alojamiento articulan sus actividades, intercambian información y ejecutan acciones conjuntas para garantizar la continuidad y la calidad del servicio.</w:t>
      </w:r>
    </w:p>
    <w:p w14:paraId="5F3D0691" w14:textId="057E804E" w:rsidR="00DF723D" w:rsidRDefault="00DF723D" w:rsidP="00DF723D">
      <w:pPr>
        <w:pStyle w:val="NormalWeb"/>
        <w:spacing w:before="0" w:beforeAutospacing="0" w:after="0" w:afterAutospacing="0" w:line="276" w:lineRule="auto"/>
        <w:rPr>
          <w:rFonts w:ascii="Arial" w:hAnsi="Arial" w:cs="Arial"/>
          <w:color w:val="000000"/>
          <w:sz w:val="20"/>
          <w:szCs w:val="20"/>
        </w:rPr>
      </w:pPr>
      <w:r w:rsidRPr="00DF723D">
        <w:rPr>
          <w:rStyle w:val="Fuerte"/>
          <w:rFonts w:ascii="Arial" w:hAnsi="Arial" w:cs="Arial"/>
          <w:color w:val="000000"/>
          <w:sz w:val="20"/>
          <w:szCs w:val="20"/>
        </w:rPr>
        <w:t>Diagnóstico organizacional:</w:t>
      </w:r>
      <w:r w:rsidRPr="00DF723D">
        <w:rPr>
          <w:rStyle w:val="apple-converted-space"/>
          <w:rFonts w:ascii="Arial" w:hAnsi="Arial" w:cs="Arial"/>
          <w:color w:val="000000"/>
          <w:sz w:val="20"/>
          <w:szCs w:val="20"/>
        </w:rPr>
        <w:t> </w:t>
      </w:r>
      <w:r w:rsidRPr="00DF723D">
        <w:rPr>
          <w:rFonts w:ascii="Arial" w:hAnsi="Arial" w:cs="Arial"/>
          <w:color w:val="000000"/>
          <w:sz w:val="20"/>
          <w:szCs w:val="20"/>
        </w:rPr>
        <w:t>análisis sistemático de las condiciones internas y externas de un establecimiento de alojamiento, con el propósito de identificar fortalezas, oportunidades de mejora y necesidades para la planeación del servicio.</w:t>
      </w:r>
    </w:p>
    <w:p w14:paraId="4802236C" w14:textId="77777777" w:rsidR="00DF723D" w:rsidRPr="00DF723D" w:rsidRDefault="00DF723D" w:rsidP="00DF723D">
      <w:pPr>
        <w:pStyle w:val="NormalWeb"/>
        <w:spacing w:before="0" w:beforeAutospacing="0" w:after="0" w:afterAutospacing="0" w:line="276" w:lineRule="auto"/>
        <w:rPr>
          <w:rFonts w:ascii="Arial" w:hAnsi="Arial" w:cs="Arial"/>
          <w:color w:val="000000"/>
          <w:sz w:val="20"/>
          <w:szCs w:val="20"/>
        </w:rPr>
      </w:pPr>
    </w:p>
    <w:p w14:paraId="4331CBE2" w14:textId="77777777" w:rsidR="00DF723D" w:rsidRDefault="00DF723D" w:rsidP="00DF723D">
      <w:pPr>
        <w:pStyle w:val="NormalWeb"/>
        <w:spacing w:before="0" w:beforeAutospacing="0" w:after="0" w:afterAutospacing="0" w:line="276" w:lineRule="auto"/>
        <w:rPr>
          <w:rFonts w:ascii="Arial" w:hAnsi="Arial" w:cs="Arial"/>
          <w:color w:val="000000"/>
          <w:sz w:val="20"/>
          <w:szCs w:val="20"/>
        </w:rPr>
      </w:pPr>
      <w:r w:rsidRPr="00DF723D">
        <w:rPr>
          <w:rStyle w:val="Fuerte"/>
          <w:rFonts w:ascii="Arial" w:hAnsi="Arial" w:cs="Arial"/>
          <w:color w:val="000000"/>
          <w:sz w:val="20"/>
          <w:szCs w:val="20"/>
        </w:rPr>
        <w:lastRenderedPageBreak/>
        <w:t>Indicador clave de rendimiento (</w:t>
      </w:r>
      <w:r w:rsidRPr="0082269E">
        <w:rPr>
          <w:rStyle w:val="Fuerte"/>
          <w:rFonts w:ascii="Arial" w:hAnsi="Arial" w:cs="Arial"/>
          <w:i/>
          <w:iCs/>
          <w:color w:val="000000"/>
          <w:sz w:val="20"/>
          <w:szCs w:val="20"/>
        </w:rPr>
        <w:t>KPI</w:t>
      </w:r>
      <w:r w:rsidRPr="00DF723D">
        <w:rPr>
          <w:rStyle w:val="Fuerte"/>
          <w:rFonts w:ascii="Arial" w:hAnsi="Arial" w:cs="Arial"/>
          <w:color w:val="000000"/>
          <w:sz w:val="20"/>
          <w:szCs w:val="20"/>
        </w:rPr>
        <w:t>):</w:t>
      </w:r>
      <w:r w:rsidRPr="00DF723D">
        <w:rPr>
          <w:rStyle w:val="apple-converted-space"/>
          <w:rFonts w:ascii="Arial" w:hAnsi="Arial" w:cs="Arial"/>
          <w:color w:val="000000"/>
          <w:sz w:val="20"/>
          <w:szCs w:val="20"/>
        </w:rPr>
        <w:t> </w:t>
      </w:r>
      <w:r w:rsidRPr="00DF723D">
        <w:rPr>
          <w:rFonts w:ascii="Arial" w:hAnsi="Arial" w:cs="Arial"/>
          <w:color w:val="000000"/>
          <w:sz w:val="20"/>
          <w:szCs w:val="20"/>
        </w:rPr>
        <w:t>medida cuantificable utilizada para evaluar el desempeño de un proceso, verificar el cumplimiento de los objetivos y apoyar la toma de decisiones orientadas a la mejora continua.</w:t>
      </w:r>
    </w:p>
    <w:p w14:paraId="7E98E905" w14:textId="77777777" w:rsidR="00DF723D" w:rsidRPr="00DF723D" w:rsidRDefault="00DF723D" w:rsidP="00DF723D">
      <w:pPr>
        <w:pStyle w:val="NormalWeb"/>
        <w:spacing w:before="0" w:beforeAutospacing="0" w:after="0" w:afterAutospacing="0" w:line="276" w:lineRule="auto"/>
        <w:rPr>
          <w:rFonts w:ascii="Arial" w:hAnsi="Arial" w:cs="Arial"/>
          <w:color w:val="000000"/>
          <w:sz w:val="20"/>
          <w:szCs w:val="20"/>
        </w:rPr>
      </w:pPr>
    </w:p>
    <w:p w14:paraId="68676375" w14:textId="77777777" w:rsidR="00DF723D" w:rsidRDefault="00DF723D" w:rsidP="00DF723D">
      <w:pPr>
        <w:pStyle w:val="NormalWeb"/>
        <w:spacing w:before="0" w:beforeAutospacing="0" w:after="0" w:afterAutospacing="0" w:line="276" w:lineRule="auto"/>
        <w:rPr>
          <w:rFonts w:ascii="Arial" w:hAnsi="Arial" w:cs="Arial"/>
          <w:color w:val="000000"/>
          <w:sz w:val="20"/>
          <w:szCs w:val="20"/>
        </w:rPr>
      </w:pPr>
      <w:r w:rsidRPr="00DF723D">
        <w:rPr>
          <w:rStyle w:val="Fuerte"/>
          <w:rFonts w:ascii="Arial" w:hAnsi="Arial" w:cs="Arial"/>
          <w:color w:val="000000"/>
          <w:sz w:val="20"/>
          <w:szCs w:val="20"/>
        </w:rPr>
        <w:t>Mejora continua:</w:t>
      </w:r>
      <w:r w:rsidRPr="00DF723D">
        <w:rPr>
          <w:rStyle w:val="apple-converted-space"/>
          <w:rFonts w:ascii="Arial" w:hAnsi="Arial" w:cs="Arial"/>
          <w:color w:val="000000"/>
          <w:sz w:val="20"/>
          <w:szCs w:val="20"/>
        </w:rPr>
        <w:t> </w:t>
      </w:r>
      <w:r w:rsidRPr="00DF723D">
        <w:rPr>
          <w:rFonts w:ascii="Arial" w:hAnsi="Arial" w:cs="Arial"/>
          <w:color w:val="000000"/>
          <w:sz w:val="20"/>
          <w:szCs w:val="20"/>
        </w:rPr>
        <w:t>proceso permanente de evaluación y optimización de los procedimientos, servicios y resultados de una organización mediante la implementación de acciones correctivas, preventivas y de innovación.</w:t>
      </w:r>
    </w:p>
    <w:p w14:paraId="18E5967B" w14:textId="77777777" w:rsidR="00DF723D" w:rsidRPr="00DF723D" w:rsidRDefault="00DF723D" w:rsidP="00DF723D">
      <w:pPr>
        <w:pStyle w:val="NormalWeb"/>
        <w:spacing w:before="0" w:beforeAutospacing="0" w:after="0" w:afterAutospacing="0" w:line="276" w:lineRule="auto"/>
        <w:rPr>
          <w:rFonts w:ascii="Arial" w:hAnsi="Arial" w:cs="Arial"/>
          <w:color w:val="000000"/>
          <w:sz w:val="20"/>
          <w:szCs w:val="20"/>
        </w:rPr>
      </w:pPr>
    </w:p>
    <w:p w14:paraId="615F6ED8" w14:textId="77777777" w:rsidR="00DF723D" w:rsidRDefault="00DF723D" w:rsidP="00DF723D">
      <w:pPr>
        <w:pStyle w:val="NormalWeb"/>
        <w:spacing w:before="0" w:beforeAutospacing="0" w:after="0" w:afterAutospacing="0" w:line="276" w:lineRule="auto"/>
        <w:rPr>
          <w:rFonts w:ascii="Arial" w:hAnsi="Arial" w:cs="Arial"/>
          <w:color w:val="000000"/>
          <w:sz w:val="20"/>
          <w:szCs w:val="20"/>
        </w:rPr>
      </w:pPr>
      <w:r w:rsidRPr="00DF723D">
        <w:rPr>
          <w:rStyle w:val="Fuerte"/>
          <w:rFonts w:ascii="Arial" w:hAnsi="Arial" w:cs="Arial"/>
          <w:color w:val="000000"/>
          <w:sz w:val="20"/>
          <w:szCs w:val="20"/>
        </w:rPr>
        <w:t>Plan de servicio:</w:t>
      </w:r>
      <w:r w:rsidRPr="00DF723D">
        <w:rPr>
          <w:rStyle w:val="apple-converted-space"/>
          <w:rFonts w:ascii="Arial" w:hAnsi="Arial" w:cs="Arial"/>
          <w:color w:val="000000"/>
          <w:sz w:val="20"/>
          <w:szCs w:val="20"/>
        </w:rPr>
        <w:t> </w:t>
      </w:r>
      <w:r w:rsidRPr="00DF723D">
        <w:rPr>
          <w:rFonts w:ascii="Arial" w:hAnsi="Arial" w:cs="Arial"/>
          <w:color w:val="000000"/>
          <w:sz w:val="20"/>
          <w:szCs w:val="20"/>
        </w:rPr>
        <w:t>instrumento de planeación que organiza objetivos, actividades, responsables, recursos, cronograma e indicadores para orientar la prestación de servicios de alojamiento con criterios de calidad, sostenibilidad y accesibilidad.</w:t>
      </w:r>
    </w:p>
    <w:p w14:paraId="0E88475E" w14:textId="77777777" w:rsidR="00DF723D" w:rsidRPr="00DF723D" w:rsidRDefault="00DF723D" w:rsidP="00DF723D">
      <w:pPr>
        <w:pStyle w:val="NormalWeb"/>
        <w:spacing w:before="0" w:beforeAutospacing="0" w:after="0" w:afterAutospacing="0" w:line="276" w:lineRule="auto"/>
        <w:rPr>
          <w:rFonts w:ascii="Arial" w:hAnsi="Arial" w:cs="Arial"/>
          <w:color w:val="000000"/>
          <w:sz w:val="20"/>
          <w:szCs w:val="20"/>
        </w:rPr>
      </w:pPr>
    </w:p>
    <w:p w14:paraId="252C5187" w14:textId="77777777" w:rsidR="00DF723D" w:rsidRDefault="00DF723D" w:rsidP="00DF723D">
      <w:pPr>
        <w:pStyle w:val="NormalWeb"/>
        <w:spacing w:before="0" w:beforeAutospacing="0" w:after="0" w:afterAutospacing="0" w:line="276" w:lineRule="auto"/>
        <w:rPr>
          <w:rFonts w:ascii="Arial" w:hAnsi="Arial" w:cs="Arial"/>
          <w:color w:val="000000"/>
          <w:sz w:val="20"/>
          <w:szCs w:val="20"/>
        </w:rPr>
      </w:pPr>
      <w:r w:rsidRPr="00DF723D">
        <w:rPr>
          <w:rStyle w:val="Fuerte"/>
          <w:rFonts w:ascii="Arial" w:hAnsi="Arial" w:cs="Arial"/>
          <w:color w:val="000000"/>
          <w:sz w:val="20"/>
          <w:szCs w:val="20"/>
        </w:rPr>
        <w:t>Planeación estratégica:</w:t>
      </w:r>
      <w:r w:rsidRPr="00DF723D">
        <w:rPr>
          <w:rStyle w:val="apple-converted-space"/>
          <w:rFonts w:ascii="Arial" w:hAnsi="Arial" w:cs="Arial"/>
          <w:color w:val="000000"/>
          <w:sz w:val="20"/>
          <w:szCs w:val="20"/>
        </w:rPr>
        <w:t> </w:t>
      </w:r>
      <w:r w:rsidRPr="00DF723D">
        <w:rPr>
          <w:rFonts w:ascii="Arial" w:hAnsi="Arial" w:cs="Arial"/>
          <w:color w:val="000000"/>
          <w:sz w:val="20"/>
          <w:szCs w:val="20"/>
        </w:rPr>
        <w:t>proceso de definición de objetivos, estrategias y acciones orientadas al fortalecimiento de la gestión organizacional y al cumplimiento de las metas institucionales.</w:t>
      </w:r>
    </w:p>
    <w:p w14:paraId="6ADBBE69" w14:textId="77777777" w:rsidR="00DF723D" w:rsidRPr="00DF723D" w:rsidRDefault="00DF723D" w:rsidP="00DF723D">
      <w:pPr>
        <w:pStyle w:val="NormalWeb"/>
        <w:spacing w:before="0" w:beforeAutospacing="0" w:after="0" w:afterAutospacing="0" w:line="276" w:lineRule="auto"/>
        <w:rPr>
          <w:rFonts w:ascii="Arial" w:hAnsi="Arial" w:cs="Arial"/>
          <w:color w:val="000000"/>
          <w:sz w:val="20"/>
          <w:szCs w:val="20"/>
        </w:rPr>
      </w:pPr>
    </w:p>
    <w:p w14:paraId="30406197" w14:textId="77777777" w:rsidR="00DF723D" w:rsidRDefault="00DF723D" w:rsidP="00DF723D">
      <w:pPr>
        <w:pStyle w:val="NormalWeb"/>
        <w:spacing w:before="0" w:beforeAutospacing="0" w:after="0" w:afterAutospacing="0" w:line="276" w:lineRule="auto"/>
        <w:rPr>
          <w:rFonts w:ascii="Arial" w:hAnsi="Arial" w:cs="Arial"/>
          <w:color w:val="000000"/>
          <w:sz w:val="20"/>
          <w:szCs w:val="20"/>
        </w:rPr>
      </w:pPr>
      <w:r w:rsidRPr="00DF723D">
        <w:rPr>
          <w:rStyle w:val="Fuerte"/>
          <w:rFonts w:ascii="Arial" w:hAnsi="Arial" w:cs="Arial"/>
          <w:color w:val="000000"/>
          <w:sz w:val="20"/>
          <w:szCs w:val="20"/>
        </w:rPr>
        <w:t>Plataforma de</w:t>
      </w:r>
      <w:r w:rsidRPr="00DF723D">
        <w:rPr>
          <w:rStyle w:val="apple-converted-space"/>
          <w:rFonts w:ascii="Arial" w:hAnsi="Arial" w:cs="Arial"/>
          <w:b/>
          <w:bCs/>
          <w:color w:val="000000"/>
          <w:sz w:val="20"/>
          <w:szCs w:val="20"/>
        </w:rPr>
        <w:t> </w:t>
      </w:r>
      <w:r w:rsidRPr="00DF723D">
        <w:rPr>
          <w:rStyle w:val="nfasis"/>
          <w:rFonts w:ascii="Arial" w:hAnsi="Arial" w:cs="Arial"/>
          <w:b/>
          <w:bCs/>
          <w:color w:val="000000"/>
          <w:sz w:val="20"/>
          <w:szCs w:val="20"/>
        </w:rPr>
        <w:t>software</w:t>
      </w:r>
      <w:r w:rsidRPr="00DF723D">
        <w:rPr>
          <w:rStyle w:val="apple-converted-space"/>
          <w:rFonts w:ascii="Arial" w:hAnsi="Arial" w:cs="Arial"/>
          <w:b/>
          <w:bCs/>
          <w:color w:val="000000"/>
          <w:sz w:val="20"/>
          <w:szCs w:val="20"/>
        </w:rPr>
        <w:t> </w:t>
      </w:r>
      <w:r w:rsidRPr="00DF723D">
        <w:rPr>
          <w:rStyle w:val="Fuerte"/>
          <w:rFonts w:ascii="Arial" w:hAnsi="Arial" w:cs="Arial"/>
          <w:color w:val="000000"/>
          <w:sz w:val="20"/>
          <w:szCs w:val="20"/>
        </w:rPr>
        <w:t>especializado:</w:t>
      </w:r>
      <w:r w:rsidRPr="00DF723D">
        <w:rPr>
          <w:rStyle w:val="apple-converted-space"/>
          <w:rFonts w:ascii="Arial" w:hAnsi="Arial" w:cs="Arial"/>
          <w:color w:val="000000"/>
          <w:sz w:val="20"/>
          <w:szCs w:val="20"/>
        </w:rPr>
        <w:t> </w:t>
      </w:r>
      <w:r w:rsidRPr="00DF723D">
        <w:rPr>
          <w:rFonts w:ascii="Arial" w:hAnsi="Arial" w:cs="Arial"/>
          <w:color w:val="000000"/>
          <w:sz w:val="20"/>
          <w:szCs w:val="20"/>
        </w:rPr>
        <w:t>aplicación informática diseñada para apoyar la gestión operativa, administrativa o formativa de los establecimientos de alojamiento mediante la integración de procesos y el manejo de información.</w:t>
      </w:r>
    </w:p>
    <w:p w14:paraId="173BBBD1" w14:textId="77777777" w:rsidR="00DF723D" w:rsidRPr="00DF723D" w:rsidRDefault="00DF723D" w:rsidP="00DF723D">
      <w:pPr>
        <w:pStyle w:val="NormalWeb"/>
        <w:spacing w:before="0" w:beforeAutospacing="0" w:after="0" w:afterAutospacing="0" w:line="276" w:lineRule="auto"/>
        <w:rPr>
          <w:rFonts w:ascii="Arial" w:hAnsi="Arial" w:cs="Arial"/>
          <w:color w:val="000000"/>
          <w:sz w:val="20"/>
          <w:szCs w:val="20"/>
        </w:rPr>
      </w:pPr>
    </w:p>
    <w:p w14:paraId="30ECA484" w14:textId="77777777" w:rsidR="00DF723D" w:rsidRDefault="00DF723D" w:rsidP="00DF723D">
      <w:pPr>
        <w:pStyle w:val="NormalWeb"/>
        <w:spacing w:before="0" w:beforeAutospacing="0" w:after="0" w:afterAutospacing="0" w:line="276" w:lineRule="auto"/>
        <w:rPr>
          <w:rFonts w:ascii="Arial" w:hAnsi="Arial" w:cs="Arial"/>
          <w:color w:val="000000"/>
          <w:sz w:val="20"/>
          <w:szCs w:val="20"/>
        </w:rPr>
      </w:pPr>
      <w:r w:rsidRPr="00DF723D">
        <w:rPr>
          <w:rStyle w:val="Fuerte"/>
          <w:rFonts w:ascii="Arial" w:hAnsi="Arial" w:cs="Arial"/>
          <w:color w:val="000000"/>
          <w:sz w:val="20"/>
          <w:szCs w:val="20"/>
        </w:rPr>
        <w:t>Protocolo de coordinación:</w:t>
      </w:r>
      <w:r w:rsidRPr="00DF723D">
        <w:rPr>
          <w:rStyle w:val="apple-converted-space"/>
          <w:rFonts w:ascii="Arial" w:hAnsi="Arial" w:cs="Arial"/>
          <w:color w:val="000000"/>
          <w:sz w:val="20"/>
          <w:szCs w:val="20"/>
        </w:rPr>
        <w:t> </w:t>
      </w:r>
      <w:r w:rsidRPr="00DF723D">
        <w:rPr>
          <w:rFonts w:ascii="Arial" w:hAnsi="Arial" w:cs="Arial"/>
          <w:color w:val="000000"/>
          <w:sz w:val="20"/>
          <w:szCs w:val="20"/>
        </w:rPr>
        <w:t>documento técnico que establece los procedimientos, las responsabilidades y los mecanismos de comunicación requeridos para la interacción eficiente entre las diferentes áreas de un establecimiento de alojamiento.</w:t>
      </w:r>
    </w:p>
    <w:p w14:paraId="5ED584B3" w14:textId="77777777" w:rsidR="00DF723D" w:rsidRPr="00DF723D" w:rsidRDefault="00DF723D" w:rsidP="00DF723D">
      <w:pPr>
        <w:pStyle w:val="NormalWeb"/>
        <w:spacing w:before="0" w:beforeAutospacing="0" w:after="0" w:afterAutospacing="0" w:line="276" w:lineRule="auto"/>
        <w:rPr>
          <w:rFonts w:ascii="Arial" w:hAnsi="Arial" w:cs="Arial"/>
          <w:color w:val="000000"/>
          <w:sz w:val="20"/>
          <w:szCs w:val="20"/>
        </w:rPr>
      </w:pPr>
    </w:p>
    <w:p w14:paraId="01701A73" w14:textId="77777777" w:rsidR="00DF723D" w:rsidRDefault="00DF723D" w:rsidP="00DF723D">
      <w:pPr>
        <w:pStyle w:val="NormalWeb"/>
        <w:spacing w:before="0" w:beforeAutospacing="0" w:after="0" w:afterAutospacing="0" w:line="276" w:lineRule="auto"/>
        <w:rPr>
          <w:rFonts w:ascii="Arial" w:hAnsi="Arial" w:cs="Arial"/>
          <w:color w:val="000000"/>
          <w:sz w:val="20"/>
          <w:szCs w:val="20"/>
        </w:rPr>
      </w:pPr>
      <w:r w:rsidRPr="00DF723D">
        <w:rPr>
          <w:rStyle w:val="Fuerte"/>
          <w:rFonts w:ascii="Arial" w:hAnsi="Arial" w:cs="Arial"/>
          <w:color w:val="000000"/>
          <w:sz w:val="20"/>
          <w:szCs w:val="20"/>
        </w:rPr>
        <w:t>Recurso multimedia:</w:t>
      </w:r>
      <w:r w:rsidRPr="00DF723D">
        <w:rPr>
          <w:rStyle w:val="apple-converted-space"/>
          <w:rFonts w:ascii="Arial" w:hAnsi="Arial" w:cs="Arial"/>
          <w:color w:val="000000"/>
          <w:sz w:val="20"/>
          <w:szCs w:val="20"/>
        </w:rPr>
        <w:t> </w:t>
      </w:r>
      <w:r w:rsidRPr="00DF723D">
        <w:rPr>
          <w:rFonts w:ascii="Arial" w:hAnsi="Arial" w:cs="Arial"/>
          <w:color w:val="000000"/>
          <w:sz w:val="20"/>
          <w:szCs w:val="20"/>
        </w:rPr>
        <w:t>material digital que integra elementos como texto, imágenes, audio, video, animaciones o contenidos interactivos para apoyar los procesos de capacitación y aprendizaje.</w:t>
      </w:r>
    </w:p>
    <w:p w14:paraId="740C6A38" w14:textId="77777777" w:rsidR="00DF723D" w:rsidRPr="00DF723D" w:rsidRDefault="00DF723D" w:rsidP="00DF723D">
      <w:pPr>
        <w:pStyle w:val="NormalWeb"/>
        <w:spacing w:before="0" w:beforeAutospacing="0" w:after="0" w:afterAutospacing="0" w:line="276" w:lineRule="auto"/>
        <w:rPr>
          <w:rFonts w:ascii="Arial" w:hAnsi="Arial" w:cs="Arial"/>
          <w:color w:val="000000"/>
          <w:sz w:val="20"/>
          <w:szCs w:val="20"/>
        </w:rPr>
      </w:pPr>
    </w:p>
    <w:p w14:paraId="44B34D9F" w14:textId="77777777" w:rsidR="00DF723D" w:rsidRDefault="00DF723D" w:rsidP="00DF723D">
      <w:pPr>
        <w:pStyle w:val="NormalWeb"/>
        <w:spacing w:before="0" w:beforeAutospacing="0" w:after="0" w:afterAutospacing="0" w:line="276" w:lineRule="auto"/>
        <w:rPr>
          <w:rFonts w:ascii="Arial" w:hAnsi="Arial" w:cs="Arial"/>
          <w:color w:val="000000"/>
          <w:sz w:val="20"/>
          <w:szCs w:val="20"/>
        </w:rPr>
      </w:pPr>
      <w:r w:rsidRPr="00DF723D">
        <w:rPr>
          <w:rStyle w:val="Fuerte"/>
          <w:rFonts w:ascii="Arial" w:hAnsi="Arial" w:cs="Arial"/>
          <w:color w:val="000000"/>
          <w:sz w:val="20"/>
          <w:szCs w:val="20"/>
        </w:rPr>
        <w:t>Simulación operativa:</w:t>
      </w:r>
      <w:r w:rsidRPr="00DF723D">
        <w:rPr>
          <w:rStyle w:val="apple-converted-space"/>
          <w:rFonts w:ascii="Arial" w:hAnsi="Arial" w:cs="Arial"/>
          <w:color w:val="000000"/>
          <w:sz w:val="20"/>
          <w:szCs w:val="20"/>
        </w:rPr>
        <w:t> </w:t>
      </w:r>
      <w:r w:rsidRPr="00DF723D">
        <w:rPr>
          <w:rFonts w:ascii="Arial" w:hAnsi="Arial" w:cs="Arial"/>
          <w:color w:val="000000"/>
          <w:sz w:val="20"/>
          <w:szCs w:val="20"/>
        </w:rPr>
        <w:t>estrategia de formación que recrea situaciones propias de la operación hotelera con el fin de fortalecer competencias, practicar procedimientos y evaluar el desempeño en ambientes controlados.</w:t>
      </w:r>
    </w:p>
    <w:p w14:paraId="790EA514" w14:textId="77777777" w:rsidR="00DF723D" w:rsidRPr="00DF723D" w:rsidRDefault="00DF723D" w:rsidP="00DF723D">
      <w:pPr>
        <w:pStyle w:val="NormalWeb"/>
        <w:spacing w:before="0" w:beforeAutospacing="0" w:after="0" w:afterAutospacing="0" w:line="276" w:lineRule="auto"/>
        <w:rPr>
          <w:rFonts w:ascii="Arial" w:hAnsi="Arial" w:cs="Arial"/>
          <w:color w:val="000000"/>
          <w:sz w:val="20"/>
          <w:szCs w:val="20"/>
        </w:rPr>
      </w:pPr>
    </w:p>
    <w:p w14:paraId="2DB5AE2C" w14:textId="77777777" w:rsidR="00DF723D" w:rsidRDefault="00DF723D" w:rsidP="00DF723D">
      <w:pPr>
        <w:pStyle w:val="NormalWeb"/>
        <w:spacing w:before="0" w:beforeAutospacing="0" w:after="0" w:afterAutospacing="0" w:line="276" w:lineRule="auto"/>
        <w:rPr>
          <w:rFonts w:ascii="Arial" w:hAnsi="Arial" w:cs="Arial"/>
          <w:color w:val="000000"/>
          <w:sz w:val="20"/>
          <w:szCs w:val="20"/>
        </w:rPr>
      </w:pPr>
      <w:r w:rsidRPr="00DF723D">
        <w:rPr>
          <w:rStyle w:val="Fuerte"/>
          <w:rFonts w:ascii="Arial" w:hAnsi="Arial" w:cs="Arial"/>
          <w:color w:val="000000"/>
          <w:sz w:val="20"/>
          <w:szCs w:val="20"/>
        </w:rPr>
        <w:t>Sostenibilidad:</w:t>
      </w:r>
      <w:r w:rsidRPr="00DF723D">
        <w:rPr>
          <w:rStyle w:val="apple-converted-space"/>
          <w:rFonts w:ascii="Arial" w:hAnsi="Arial" w:cs="Arial"/>
          <w:color w:val="000000"/>
          <w:sz w:val="20"/>
          <w:szCs w:val="20"/>
        </w:rPr>
        <w:t> </w:t>
      </w:r>
      <w:r w:rsidRPr="00DF723D">
        <w:rPr>
          <w:rFonts w:ascii="Arial" w:hAnsi="Arial" w:cs="Arial"/>
          <w:color w:val="000000"/>
          <w:sz w:val="20"/>
          <w:szCs w:val="20"/>
        </w:rPr>
        <w:t>enfoque de gestión que promueve el equilibrio entre los aspectos ambientales, sociales y económicos durante la prestación de los servicios de alojamiento, procurando el uso responsable de los recursos y la generación de valor para la organización y la comunidad.</w:t>
      </w:r>
    </w:p>
    <w:p w14:paraId="433F09A0" w14:textId="77777777" w:rsidR="00DF723D" w:rsidRPr="00DF723D" w:rsidRDefault="00DF723D" w:rsidP="00DF723D">
      <w:pPr>
        <w:pStyle w:val="NormalWeb"/>
        <w:spacing w:before="0" w:beforeAutospacing="0" w:after="0" w:afterAutospacing="0" w:line="276" w:lineRule="auto"/>
        <w:rPr>
          <w:rFonts w:ascii="Arial" w:hAnsi="Arial" w:cs="Arial"/>
          <w:color w:val="000000"/>
          <w:sz w:val="20"/>
          <w:szCs w:val="20"/>
        </w:rPr>
      </w:pPr>
    </w:p>
    <w:p w14:paraId="2DE79205" w14:textId="77777777" w:rsidR="00DF723D" w:rsidRDefault="00DF723D" w:rsidP="00DF723D">
      <w:pPr>
        <w:pStyle w:val="NormalWeb"/>
        <w:spacing w:before="0" w:beforeAutospacing="0" w:after="0" w:afterAutospacing="0" w:line="276" w:lineRule="auto"/>
        <w:rPr>
          <w:rFonts w:ascii="Arial" w:hAnsi="Arial" w:cs="Arial"/>
          <w:color w:val="000000"/>
          <w:sz w:val="20"/>
          <w:szCs w:val="20"/>
        </w:rPr>
      </w:pPr>
      <w:r w:rsidRPr="00DF723D">
        <w:rPr>
          <w:rStyle w:val="Fuerte"/>
          <w:rFonts w:ascii="Arial" w:hAnsi="Arial" w:cs="Arial"/>
          <w:color w:val="000000"/>
          <w:sz w:val="20"/>
          <w:szCs w:val="20"/>
        </w:rPr>
        <w:t>Talento humano:</w:t>
      </w:r>
      <w:r w:rsidRPr="00DF723D">
        <w:rPr>
          <w:rStyle w:val="apple-converted-space"/>
          <w:rFonts w:ascii="Arial" w:hAnsi="Arial" w:cs="Arial"/>
          <w:color w:val="000000"/>
          <w:sz w:val="20"/>
          <w:szCs w:val="20"/>
        </w:rPr>
        <w:t> </w:t>
      </w:r>
      <w:r w:rsidRPr="00DF723D">
        <w:rPr>
          <w:rFonts w:ascii="Arial" w:hAnsi="Arial" w:cs="Arial"/>
          <w:color w:val="000000"/>
          <w:sz w:val="20"/>
          <w:szCs w:val="20"/>
        </w:rPr>
        <w:t>conjunto de personas que desarrollan funciones dentro del establecimiento de alojamiento y aportan conocimientos, habilidades y competencias para el cumplimiento de los objetivos institucionales.</w:t>
      </w:r>
    </w:p>
    <w:p w14:paraId="7B133864" w14:textId="77777777" w:rsidR="00DF723D" w:rsidRPr="00DF723D" w:rsidRDefault="00DF723D" w:rsidP="00DF723D">
      <w:pPr>
        <w:pStyle w:val="NormalWeb"/>
        <w:spacing w:before="0" w:beforeAutospacing="0" w:after="0" w:afterAutospacing="0" w:line="276" w:lineRule="auto"/>
        <w:rPr>
          <w:rFonts w:ascii="Arial" w:hAnsi="Arial" w:cs="Arial"/>
          <w:color w:val="000000"/>
          <w:sz w:val="20"/>
          <w:szCs w:val="20"/>
        </w:rPr>
      </w:pPr>
    </w:p>
    <w:p w14:paraId="27D9A0F6" w14:textId="77777777" w:rsidR="00DF723D" w:rsidRPr="00DF723D" w:rsidRDefault="00DF723D" w:rsidP="00DF723D">
      <w:pPr>
        <w:pStyle w:val="NormalWeb"/>
        <w:spacing w:before="0" w:beforeAutospacing="0" w:after="0" w:afterAutospacing="0" w:line="276" w:lineRule="auto"/>
        <w:rPr>
          <w:rFonts w:ascii="Arial" w:hAnsi="Arial" w:cs="Arial"/>
          <w:color w:val="000000"/>
          <w:sz w:val="20"/>
          <w:szCs w:val="20"/>
        </w:rPr>
      </w:pPr>
      <w:r w:rsidRPr="00DF723D">
        <w:rPr>
          <w:rStyle w:val="Fuerte"/>
          <w:rFonts w:ascii="Arial" w:hAnsi="Arial" w:cs="Arial"/>
          <w:color w:val="000000"/>
          <w:sz w:val="20"/>
          <w:szCs w:val="20"/>
        </w:rPr>
        <w:t>Tecnologías de apoyo para la gestión hotelera:</w:t>
      </w:r>
      <w:r w:rsidRPr="00DF723D">
        <w:rPr>
          <w:rStyle w:val="apple-converted-space"/>
          <w:rFonts w:ascii="Arial" w:hAnsi="Arial" w:cs="Arial"/>
          <w:color w:val="000000"/>
          <w:sz w:val="20"/>
          <w:szCs w:val="20"/>
        </w:rPr>
        <w:t> </w:t>
      </w:r>
      <w:r w:rsidRPr="00DF723D">
        <w:rPr>
          <w:rFonts w:ascii="Arial" w:hAnsi="Arial" w:cs="Arial"/>
          <w:color w:val="000000"/>
          <w:sz w:val="20"/>
          <w:szCs w:val="20"/>
        </w:rPr>
        <w:t>herramientas digitales utilizadas para fortalecer la operación, la capacitación del personal, el seguimiento de indicadores y la implementación de planes de servicio en los establecimientos de alojamiento.</w:t>
      </w:r>
    </w:p>
    <w:p w14:paraId="4DCF60E1" w14:textId="77777777" w:rsidR="00DF723D" w:rsidRPr="00FE3C15" w:rsidRDefault="00DF723D" w:rsidP="00FE3C15">
      <w:pPr>
        <w:pStyle w:val="NormalWeb"/>
        <w:spacing w:before="0" w:beforeAutospacing="0" w:after="0" w:afterAutospacing="0" w:line="276" w:lineRule="auto"/>
        <w:rPr>
          <w:rFonts w:ascii="Arial" w:hAnsi="Arial" w:cs="Arial"/>
          <w:sz w:val="20"/>
          <w:szCs w:val="20"/>
        </w:rPr>
      </w:pPr>
    </w:p>
    <w:p w14:paraId="0F1D299B" w14:textId="5C3BFB96" w:rsidR="005E077A" w:rsidRPr="00907F5B" w:rsidRDefault="00100A30" w:rsidP="00100A30">
      <w:pPr>
        <w:pStyle w:val="Ttulo1"/>
        <w:spacing w:before="0" w:after="0"/>
        <w:ind w:left="714" w:hanging="357"/>
        <w:rPr>
          <w:b w:val="0"/>
          <w:bCs/>
          <w:color w:val="000000" w:themeColor="text1"/>
          <w:szCs w:val="20"/>
          <w:lang w:val="en-US"/>
        </w:rPr>
      </w:pPr>
      <w:r w:rsidRPr="00907F5B">
        <w:rPr>
          <w:bCs/>
          <w:color w:val="000000" w:themeColor="text1"/>
          <w:szCs w:val="20"/>
          <w:lang w:val="en-US"/>
        </w:rPr>
        <w:t xml:space="preserve">G. </w:t>
      </w:r>
      <w:r w:rsidR="005E077A" w:rsidRPr="00907F5B">
        <w:rPr>
          <w:bCs/>
          <w:color w:val="000000" w:themeColor="text1"/>
          <w:szCs w:val="20"/>
          <w:lang w:val="en-US"/>
        </w:rPr>
        <w:t>REFERENCIAS BIBLIOGRÁFICAS</w:t>
      </w:r>
    </w:p>
    <w:p w14:paraId="57130D55" w14:textId="59C68657" w:rsidR="009C711A" w:rsidRPr="00907F5B" w:rsidRDefault="009C711A" w:rsidP="00FE3C15">
      <w:pPr>
        <w:rPr>
          <w:color w:val="000000" w:themeColor="text1"/>
          <w:sz w:val="20"/>
          <w:szCs w:val="20"/>
          <w:lang w:val="en-US"/>
        </w:rPr>
      </w:pPr>
    </w:p>
    <w:p w14:paraId="660ABB8A" w14:textId="77777777" w:rsidR="00BF0138" w:rsidRPr="00BF0138" w:rsidRDefault="00BF0138" w:rsidP="00BF0138">
      <w:pPr>
        <w:spacing w:after="100"/>
        <w:ind w:left="720" w:hanging="720"/>
        <w:rPr>
          <w:lang w:val="en-US"/>
        </w:rPr>
      </w:pPr>
      <w:r w:rsidRPr="00BF0138">
        <w:rPr>
          <w:color w:val="000000"/>
          <w:sz w:val="20"/>
          <w:lang w:val="en-US"/>
        </w:rPr>
        <w:t xml:space="preserve">American Hotel &amp; Lodging Association. (2023). </w:t>
      </w:r>
      <w:r w:rsidRPr="00BF0138">
        <w:rPr>
          <w:i/>
          <w:color w:val="000000"/>
          <w:sz w:val="20"/>
          <w:lang w:val="en-US"/>
        </w:rPr>
        <w:t>AHLA hospitality industry outlook.</w:t>
      </w:r>
    </w:p>
    <w:p w14:paraId="44C9995D" w14:textId="77777777" w:rsidR="00BF0138" w:rsidRPr="00122621" w:rsidRDefault="00BF0138" w:rsidP="00BF0138">
      <w:pPr>
        <w:spacing w:after="100"/>
        <w:ind w:left="720" w:hanging="720"/>
        <w:rPr>
          <w:lang w:val="en-US"/>
        </w:rPr>
      </w:pPr>
      <w:r w:rsidRPr="00BF0138">
        <w:rPr>
          <w:color w:val="000000"/>
          <w:sz w:val="20"/>
          <w:lang w:val="en-US"/>
        </w:rPr>
        <w:t xml:space="preserve">American Hotel &amp; Lodging Educational Institute. </w:t>
      </w:r>
      <w:r w:rsidRPr="00122621">
        <w:rPr>
          <w:color w:val="000000"/>
          <w:sz w:val="20"/>
          <w:lang w:val="en-US"/>
        </w:rPr>
        <w:t xml:space="preserve">(2024). </w:t>
      </w:r>
      <w:r w:rsidRPr="00122621">
        <w:rPr>
          <w:i/>
          <w:color w:val="000000"/>
          <w:sz w:val="20"/>
          <w:lang w:val="en-US"/>
        </w:rPr>
        <w:t>Hospitality management education resources.</w:t>
      </w:r>
    </w:p>
    <w:p w14:paraId="050D64C6" w14:textId="77777777" w:rsidR="00BF0138" w:rsidRPr="00122621" w:rsidRDefault="00BF0138" w:rsidP="00BF0138">
      <w:pPr>
        <w:spacing w:after="100"/>
        <w:ind w:left="720" w:hanging="720"/>
        <w:rPr>
          <w:lang w:val="en-US"/>
        </w:rPr>
      </w:pPr>
      <w:r w:rsidRPr="00122621">
        <w:rPr>
          <w:color w:val="000000"/>
          <w:sz w:val="20"/>
          <w:lang w:val="en-US"/>
        </w:rPr>
        <w:t xml:space="preserve">Global Sustainable Tourism Council. (2024). </w:t>
      </w:r>
      <w:r w:rsidRPr="00122621">
        <w:rPr>
          <w:i/>
          <w:color w:val="000000"/>
          <w:sz w:val="20"/>
          <w:lang w:val="en-US"/>
        </w:rPr>
        <w:t>GSTC industry criteria for hotels.</w:t>
      </w:r>
    </w:p>
    <w:p w14:paraId="6DDFA731" w14:textId="77777777" w:rsidR="00BF0138" w:rsidRPr="00122621" w:rsidRDefault="00BF0138" w:rsidP="00BF0138">
      <w:pPr>
        <w:spacing w:after="100"/>
        <w:ind w:left="720" w:hanging="720"/>
        <w:rPr>
          <w:lang w:val="en-US"/>
        </w:rPr>
      </w:pPr>
      <w:r w:rsidRPr="00122621">
        <w:rPr>
          <w:color w:val="000000"/>
          <w:sz w:val="20"/>
          <w:lang w:val="en-US"/>
        </w:rPr>
        <w:t xml:space="preserve">Hospitality Financial and Technology Professionals. (2024). </w:t>
      </w:r>
      <w:r w:rsidRPr="00122621">
        <w:rPr>
          <w:i/>
          <w:color w:val="000000"/>
          <w:sz w:val="20"/>
          <w:lang w:val="en-US"/>
        </w:rPr>
        <w:t>Hospitality technology resources.</w:t>
      </w:r>
    </w:p>
    <w:p w14:paraId="381DE389" w14:textId="77777777" w:rsidR="00BF0138" w:rsidRPr="00122621" w:rsidRDefault="00BF0138" w:rsidP="00BF0138">
      <w:pPr>
        <w:spacing w:after="100"/>
        <w:ind w:left="720" w:hanging="720"/>
        <w:rPr>
          <w:lang w:val="en-US"/>
        </w:rPr>
      </w:pPr>
      <w:r w:rsidRPr="00122621">
        <w:rPr>
          <w:color w:val="000000"/>
          <w:sz w:val="20"/>
          <w:lang w:val="en-US"/>
        </w:rPr>
        <w:lastRenderedPageBreak/>
        <w:t xml:space="preserve">Horton, W. (2023). </w:t>
      </w:r>
      <w:r w:rsidRPr="00122621">
        <w:rPr>
          <w:i/>
          <w:color w:val="000000"/>
          <w:sz w:val="20"/>
          <w:lang w:val="en-US"/>
        </w:rPr>
        <w:t>E-learning by design</w:t>
      </w:r>
      <w:r w:rsidRPr="00122621">
        <w:rPr>
          <w:color w:val="000000"/>
          <w:sz w:val="20"/>
          <w:lang w:val="en-US"/>
        </w:rPr>
        <w:t xml:space="preserve"> (3rd ed.). Wiley.</w:t>
      </w:r>
    </w:p>
    <w:p w14:paraId="6DAEC56D" w14:textId="77777777" w:rsidR="00BF0138" w:rsidRPr="00122621" w:rsidRDefault="00BF0138" w:rsidP="00BF0138">
      <w:pPr>
        <w:spacing w:after="100"/>
        <w:ind w:left="720" w:hanging="720"/>
        <w:rPr>
          <w:lang w:val="en-US"/>
        </w:rPr>
      </w:pPr>
      <w:r w:rsidRPr="00122621">
        <w:rPr>
          <w:color w:val="000000"/>
          <w:sz w:val="20"/>
          <w:lang w:val="en-US"/>
        </w:rPr>
        <w:t xml:space="preserve">International Organization for Standardization. (2015). </w:t>
      </w:r>
      <w:r w:rsidRPr="00122621">
        <w:rPr>
          <w:i/>
          <w:color w:val="000000"/>
          <w:sz w:val="20"/>
          <w:lang w:val="en-US"/>
        </w:rPr>
        <w:t>ISO 9001:2015 Quality management systems—Requirements.</w:t>
      </w:r>
    </w:p>
    <w:p w14:paraId="64D8CB73" w14:textId="77777777" w:rsidR="00BF0138" w:rsidRPr="00122621" w:rsidRDefault="00BF0138" w:rsidP="00BF0138">
      <w:pPr>
        <w:spacing w:after="100"/>
        <w:ind w:left="720" w:hanging="720"/>
        <w:rPr>
          <w:lang w:val="en-US"/>
        </w:rPr>
      </w:pPr>
      <w:r w:rsidRPr="00122621">
        <w:rPr>
          <w:color w:val="000000"/>
          <w:sz w:val="20"/>
          <w:lang w:val="en-US"/>
        </w:rPr>
        <w:t xml:space="preserve">International Organization for Standardization. (2018). </w:t>
      </w:r>
      <w:r w:rsidRPr="00122621">
        <w:rPr>
          <w:i/>
          <w:color w:val="000000"/>
          <w:sz w:val="20"/>
          <w:lang w:val="en-US"/>
        </w:rPr>
        <w:t>ISO 21001:2018 Educational organizations—Management systems for educational organizations—Requirements with guidance for use.</w:t>
      </w:r>
    </w:p>
    <w:p w14:paraId="6C01E759" w14:textId="77777777" w:rsidR="00BF0138" w:rsidRPr="00122621" w:rsidRDefault="00BF0138" w:rsidP="00BF0138">
      <w:pPr>
        <w:spacing w:after="100"/>
        <w:ind w:left="720" w:hanging="720"/>
        <w:rPr>
          <w:lang w:val="en-US"/>
        </w:rPr>
      </w:pPr>
      <w:r w:rsidRPr="00122621">
        <w:rPr>
          <w:color w:val="000000"/>
          <w:sz w:val="20"/>
          <w:lang w:val="en-US"/>
        </w:rPr>
        <w:t xml:space="preserve">International Organization for Standardization. (2021). </w:t>
      </w:r>
      <w:r w:rsidRPr="00122621">
        <w:rPr>
          <w:i/>
          <w:color w:val="000000"/>
          <w:sz w:val="20"/>
          <w:lang w:val="en-US"/>
        </w:rPr>
        <w:t>ISO 21902:2021 Tourism and related services—Accessible tourism for all—Requirements and recommendations.</w:t>
      </w:r>
    </w:p>
    <w:p w14:paraId="201522BE" w14:textId="77777777" w:rsidR="00BF0138" w:rsidRPr="00122621" w:rsidRDefault="00BF0138" w:rsidP="00BF0138">
      <w:pPr>
        <w:spacing w:after="100"/>
        <w:ind w:left="720" w:hanging="720"/>
        <w:rPr>
          <w:lang w:val="en-US"/>
        </w:rPr>
      </w:pPr>
      <w:r w:rsidRPr="00122621">
        <w:rPr>
          <w:color w:val="000000"/>
          <w:sz w:val="20"/>
          <w:lang w:val="en-US"/>
        </w:rPr>
        <w:t xml:space="preserve">Kolb, D. A. (2015). </w:t>
      </w:r>
      <w:r w:rsidRPr="00122621">
        <w:rPr>
          <w:i/>
          <w:color w:val="000000"/>
          <w:sz w:val="20"/>
          <w:lang w:val="en-US"/>
        </w:rPr>
        <w:t>Experiential learning: Experience as the source of learning and development</w:t>
      </w:r>
      <w:r w:rsidRPr="00122621">
        <w:rPr>
          <w:color w:val="000000"/>
          <w:sz w:val="20"/>
          <w:lang w:val="en-US"/>
        </w:rPr>
        <w:t xml:space="preserve"> (2nd ed.). Pearson Education.</w:t>
      </w:r>
    </w:p>
    <w:p w14:paraId="65E28B98" w14:textId="77777777" w:rsidR="00BF0138" w:rsidRDefault="00BF0138" w:rsidP="00BF0138">
      <w:pPr>
        <w:spacing w:after="100"/>
        <w:ind w:left="720" w:hanging="720"/>
      </w:pPr>
      <w:r w:rsidRPr="00122621">
        <w:rPr>
          <w:color w:val="000000"/>
          <w:sz w:val="20"/>
          <w:lang w:val="en-US"/>
        </w:rPr>
        <w:t xml:space="preserve">Kotler, P., Bowen, J. T., &amp; Makens, J. C. (2022). </w:t>
      </w:r>
      <w:r w:rsidRPr="00122621">
        <w:rPr>
          <w:i/>
          <w:color w:val="000000"/>
          <w:sz w:val="20"/>
          <w:lang w:val="en-US"/>
        </w:rPr>
        <w:t>Marketing for hospitality and tourism</w:t>
      </w:r>
      <w:r w:rsidRPr="00122621">
        <w:rPr>
          <w:color w:val="000000"/>
          <w:sz w:val="20"/>
          <w:lang w:val="en-US"/>
        </w:rPr>
        <w:t xml:space="preserve"> (8th ed.). </w:t>
      </w:r>
      <w:r>
        <w:rPr>
          <w:color w:val="000000"/>
          <w:sz w:val="20"/>
        </w:rPr>
        <w:t>Pearson.</w:t>
      </w:r>
    </w:p>
    <w:p w14:paraId="3F122561" w14:textId="77777777" w:rsidR="00BF0138" w:rsidRDefault="00BF0138" w:rsidP="00BF0138">
      <w:pPr>
        <w:spacing w:after="100"/>
        <w:ind w:left="720" w:hanging="720"/>
      </w:pPr>
      <w:r>
        <w:rPr>
          <w:color w:val="000000"/>
          <w:sz w:val="20"/>
        </w:rPr>
        <w:t xml:space="preserve">Ley 2068 de 2020. (2020). </w:t>
      </w:r>
      <w:r>
        <w:rPr>
          <w:i/>
          <w:color w:val="000000"/>
          <w:sz w:val="20"/>
        </w:rPr>
        <w:t>Por la cual se modifica la Ley General de Turismo y se dictan otras disposiciones.</w:t>
      </w:r>
      <w:r>
        <w:rPr>
          <w:color w:val="000000"/>
          <w:sz w:val="20"/>
        </w:rPr>
        <w:t xml:space="preserve"> Diario Oficial No. 51.544 de Colombia.</w:t>
      </w:r>
    </w:p>
    <w:p w14:paraId="3630C7F1" w14:textId="77777777" w:rsidR="00BF0138" w:rsidRDefault="00BF0138" w:rsidP="00BF0138">
      <w:pPr>
        <w:spacing w:after="100"/>
        <w:ind w:left="720" w:hanging="720"/>
      </w:pPr>
      <w:r>
        <w:rPr>
          <w:color w:val="000000"/>
          <w:sz w:val="20"/>
        </w:rPr>
        <w:t xml:space="preserve">Ley 300 de 1996. (1996). </w:t>
      </w:r>
      <w:r>
        <w:rPr>
          <w:i/>
          <w:color w:val="000000"/>
          <w:sz w:val="20"/>
        </w:rPr>
        <w:t>Por la cual se expide la Ley General de Turismo y se dictan otras disposiciones.</w:t>
      </w:r>
      <w:r>
        <w:rPr>
          <w:color w:val="000000"/>
          <w:sz w:val="20"/>
        </w:rPr>
        <w:t xml:space="preserve"> Diario Oficial No. 42.845 de Colombia.</w:t>
      </w:r>
    </w:p>
    <w:p w14:paraId="087329E4" w14:textId="77777777" w:rsidR="00BF0138" w:rsidRDefault="00BF0138" w:rsidP="00BF0138">
      <w:pPr>
        <w:spacing w:after="100"/>
        <w:ind w:left="720" w:hanging="720"/>
      </w:pPr>
      <w:r>
        <w:rPr>
          <w:color w:val="000000"/>
          <w:sz w:val="20"/>
        </w:rPr>
        <w:t xml:space="preserve">Ministerio de Comercio, Industria y Turismo. (2022). </w:t>
      </w:r>
      <w:r>
        <w:rPr>
          <w:i/>
          <w:color w:val="000000"/>
          <w:sz w:val="20"/>
        </w:rPr>
        <w:t>Política de turismo sostenible: Unidos por la naturaleza.</w:t>
      </w:r>
    </w:p>
    <w:p w14:paraId="451AD24A" w14:textId="77777777" w:rsidR="00BF0138" w:rsidRDefault="00BF0138" w:rsidP="00BF0138">
      <w:pPr>
        <w:spacing w:after="100"/>
        <w:ind w:left="720" w:hanging="720"/>
      </w:pPr>
      <w:r>
        <w:rPr>
          <w:color w:val="000000"/>
          <w:sz w:val="20"/>
        </w:rPr>
        <w:t xml:space="preserve">Ministerio de Comercio, Industria y Turismo. (2024). </w:t>
      </w:r>
      <w:r>
        <w:rPr>
          <w:i/>
          <w:color w:val="000000"/>
          <w:sz w:val="20"/>
        </w:rPr>
        <w:t>Registro Nacional de Turismo (RNT).</w:t>
      </w:r>
    </w:p>
    <w:p w14:paraId="31023F25" w14:textId="77777777" w:rsidR="00BF0138" w:rsidRPr="00122621" w:rsidRDefault="00BF0138" w:rsidP="00BF0138">
      <w:pPr>
        <w:spacing w:after="100"/>
        <w:ind w:left="720" w:hanging="720"/>
        <w:rPr>
          <w:lang w:val="en-US"/>
        </w:rPr>
      </w:pPr>
      <w:r w:rsidRPr="00122621">
        <w:rPr>
          <w:color w:val="000000"/>
          <w:sz w:val="20"/>
          <w:lang w:val="en-US"/>
        </w:rPr>
        <w:t xml:space="preserve">ONU Turismo. (2023). </w:t>
      </w:r>
      <w:r w:rsidRPr="00122621">
        <w:rPr>
          <w:i/>
          <w:color w:val="000000"/>
          <w:sz w:val="20"/>
          <w:lang w:val="en-US"/>
        </w:rPr>
        <w:t>Tourism and digital transformation.</w:t>
      </w:r>
    </w:p>
    <w:p w14:paraId="3E3D3540" w14:textId="77777777" w:rsidR="00BF0138" w:rsidRPr="00122621" w:rsidRDefault="00BF0138" w:rsidP="00BF0138">
      <w:pPr>
        <w:spacing w:after="100"/>
        <w:ind w:left="720" w:hanging="720"/>
        <w:rPr>
          <w:lang w:val="en-US"/>
        </w:rPr>
      </w:pPr>
      <w:r w:rsidRPr="00122621">
        <w:rPr>
          <w:color w:val="000000"/>
          <w:sz w:val="20"/>
          <w:lang w:val="en-US"/>
        </w:rPr>
        <w:t xml:space="preserve">ONU Turismo. (2024). </w:t>
      </w:r>
      <w:r w:rsidRPr="00122621">
        <w:rPr>
          <w:i/>
          <w:color w:val="000000"/>
          <w:sz w:val="20"/>
          <w:lang w:val="en-US"/>
        </w:rPr>
        <w:t>Global tourism investment guidelines.</w:t>
      </w:r>
    </w:p>
    <w:p w14:paraId="4D30A4AD" w14:textId="77777777" w:rsidR="00BF0138" w:rsidRDefault="00BF0138" w:rsidP="00BF0138">
      <w:pPr>
        <w:spacing w:after="100"/>
        <w:ind w:left="720" w:hanging="720"/>
      </w:pPr>
      <w:r>
        <w:rPr>
          <w:color w:val="000000"/>
          <w:sz w:val="20"/>
        </w:rPr>
        <w:t xml:space="preserve">Oracle Hospitality. (2024). </w:t>
      </w:r>
      <w:r>
        <w:rPr>
          <w:i/>
          <w:color w:val="000000"/>
          <w:sz w:val="20"/>
        </w:rPr>
        <w:t>Hospitality solutions.</w:t>
      </w:r>
    </w:p>
    <w:p w14:paraId="5E2A652D" w14:textId="77777777" w:rsidR="00BF0138" w:rsidRPr="00122621" w:rsidRDefault="00BF0138" w:rsidP="00BF0138">
      <w:pPr>
        <w:spacing w:after="100"/>
        <w:ind w:left="720" w:hanging="720"/>
        <w:rPr>
          <w:lang w:val="en-US"/>
        </w:rPr>
      </w:pPr>
      <w:r>
        <w:rPr>
          <w:color w:val="000000"/>
          <w:sz w:val="20"/>
        </w:rPr>
        <w:t xml:space="preserve">Organización de las Naciones Unidas para la Educación, la Ciencia y la Cultura. </w:t>
      </w:r>
      <w:r w:rsidRPr="00122621">
        <w:rPr>
          <w:color w:val="000000"/>
          <w:sz w:val="20"/>
          <w:lang w:val="en-US"/>
        </w:rPr>
        <w:t xml:space="preserve">(2023). </w:t>
      </w:r>
      <w:r w:rsidRPr="00122621">
        <w:rPr>
          <w:i/>
          <w:color w:val="000000"/>
          <w:sz w:val="20"/>
          <w:lang w:val="en-US"/>
        </w:rPr>
        <w:t>Technology in education: A tool on whose terms? Global education monitoring report 2023.</w:t>
      </w:r>
    </w:p>
    <w:p w14:paraId="1B785182" w14:textId="77777777" w:rsidR="00BF0138" w:rsidRPr="00122621" w:rsidRDefault="00BF0138" w:rsidP="00BF0138">
      <w:pPr>
        <w:spacing w:after="100"/>
        <w:ind w:left="720" w:hanging="720"/>
        <w:rPr>
          <w:lang w:val="en-US"/>
        </w:rPr>
      </w:pPr>
      <w:r w:rsidRPr="00122621">
        <w:rPr>
          <w:color w:val="000000"/>
          <w:sz w:val="20"/>
          <w:lang w:val="en-US"/>
        </w:rPr>
        <w:t xml:space="preserve">Project Management Institute. (2021). </w:t>
      </w:r>
      <w:r w:rsidRPr="00122621">
        <w:rPr>
          <w:i/>
          <w:color w:val="000000"/>
          <w:sz w:val="20"/>
          <w:lang w:val="en-US"/>
        </w:rPr>
        <w:t>A guide to the Project Management Body of Knowledge (PMBOK® Guide)</w:t>
      </w:r>
      <w:r w:rsidRPr="00122621">
        <w:rPr>
          <w:color w:val="000000"/>
          <w:sz w:val="20"/>
          <w:lang w:val="en-US"/>
        </w:rPr>
        <w:t xml:space="preserve"> (7th ed.).</w:t>
      </w:r>
    </w:p>
    <w:p w14:paraId="71DB99C0" w14:textId="77777777" w:rsidR="00BF0138" w:rsidRPr="00122621" w:rsidRDefault="00BF0138" w:rsidP="00BF0138">
      <w:pPr>
        <w:spacing w:after="100"/>
        <w:ind w:left="720" w:hanging="720"/>
        <w:rPr>
          <w:lang w:val="en-US"/>
        </w:rPr>
      </w:pPr>
      <w:r w:rsidRPr="00122621">
        <w:rPr>
          <w:color w:val="000000"/>
          <w:sz w:val="20"/>
          <w:lang w:val="en-US"/>
        </w:rPr>
        <w:t xml:space="preserve">Robbins, S. P., &amp; Judge, T. A. (2023). </w:t>
      </w:r>
      <w:r w:rsidRPr="00122621">
        <w:rPr>
          <w:i/>
          <w:color w:val="000000"/>
          <w:sz w:val="20"/>
          <w:lang w:val="en-US"/>
        </w:rPr>
        <w:t>Organizational behavior</w:t>
      </w:r>
      <w:r w:rsidRPr="00122621">
        <w:rPr>
          <w:color w:val="000000"/>
          <w:sz w:val="20"/>
          <w:lang w:val="en-US"/>
        </w:rPr>
        <w:t xml:space="preserve"> (19th ed.). Pearson.</w:t>
      </w:r>
    </w:p>
    <w:p w14:paraId="75906B68" w14:textId="1ED2C8D3" w:rsidR="0066431D" w:rsidRPr="00122621" w:rsidRDefault="0066431D" w:rsidP="00FE3C15">
      <w:pPr>
        <w:pStyle w:val="NormalWeb"/>
        <w:spacing w:before="0" w:beforeAutospacing="0" w:after="0" w:afterAutospacing="0" w:line="276" w:lineRule="auto"/>
        <w:rPr>
          <w:rFonts w:ascii="Arial" w:hAnsi="Arial" w:cs="Arial"/>
          <w:color w:val="000000" w:themeColor="text1"/>
          <w:sz w:val="20"/>
          <w:szCs w:val="20"/>
          <w:lang w:val="en-US"/>
        </w:rPr>
      </w:pPr>
    </w:p>
    <w:p w14:paraId="176EF6AF" w14:textId="77777777" w:rsidR="005748DE" w:rsidRPr="00122621" w:rsidRDefault="005748DE" w:rsidP="00FE3C15">
      <w:pPr>
        <w:pStyle w:val="NormalWeb"/>
        <w:spacing w:before="0" w:beforeAutospacing="0" w:after="0" w:afterAutospacing="0" w:line="276" w:lineRule="auto"/>
        <w:rPr>
          <w:rFonts w:ascii="Arial" w:hAnsi="Arial" w:cs="Arial"/>
          <w:color w:val="000000" w:themeColor="text1"/>
          <w:sz w:val="20"/>
          <w:szCs w:val="20"/>
          <w:lang w:val="en-US"/>
        </w:rPr>
      </w:pPr>
    </w:p>
    <w:p w14:paraId="514B3795" w14:textId="111C5EC0" w:rsidR="005E077A" w:rsidRPr="00FE3C15" w:rsidRDefault="00100A30" w:rsidP="00100A30">
      <w:pPr>
        <w:pStyle w:val="Ttulo1"/>
        <w:spacing w:before="0" w:after="0"/>
        <w:ind w:left="714" w:hanging="357"/>
        <w:rPr>
          <w:b w:val="0"/>
          <w:bCs/>
          <w:color w:val="000000" w:themeColor="text1"/>
          <w:szCs w:val="20"/>
        </w:rPr>
      </w:pPr>
      <w:r>
        <w:rPr>
          <w:bCs/>
          <w:color w:val="000000" w:themeColor="text1"/>
          <w:szCs w:val="20"/>
        </w:rPr>
        <w:t xml:space="preserve">H. </w:t>
      </w:r>
      <w:r w:rsidR="005E077A" w:rsidRPr="00FE3C15">
        <w:rPr>
          <w:bCs/>
          <w:color w:val="000000" w:themeColor="text1"/>
          <w:szCs w:val="20"/>
        </w:rPr>
        <w:t>CONTROL DEL DOCUMENTO</w:t>
      </w:r>
    </w:p>
    <w:p w14:paraId="4DA023B9" w14:textId="77777777" w:rsidR="005E077A" w:rsidRPr="00FE3C15" w:rsidRDefault="005E077A" w:rsidP="00FE3C15">
      <w:pPr>
        <w:rPr>
          <w:b/>
          <w:color w:val="000000" w:themeColor="text1"/>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4D6E1D" w:rsidRPr="00FE3C15" w14:paraId="40B812E5" w14:textId="77777777" w:rsidTr="00325336">
        <w:trPr>
          <w:trHeight w:val="1020"/>
        </w:trPr>
        <w:tc>
          <w:tcPr>
            <w:tcW w:w="1272" w:type="dxa"/>
            <w:tcBorders>
              <w:top w:val="nil"/>
              <w:left w:val="nil"/>
            </w:tcBorders>
          </w:tcPr>
          <w:p w14:paraId="13874CD2" w14:textId="77777777" w:rsidR="005E077A" w:rsidRPr="00FE3C15" w:rsidRDefault="005E077A" w:rsidP="00FE3C15">
            <w:pPr>
              <w:rPr>
                <w:color w:val="000000" w:themeColor="text1"/>
                <w:sz w:val="20"/>
                <w:szCs w:val="20"/>
              </w:rPr>
            </w:pPr>
          </w:p>
        </w:tc>
        <w:tc>
          <w:tcPr>
            <w:tcW w:w="1991" w:type="dxa"/>
            <w:vAlign w:val="center"/>
          </w:tcPr>
          <w:p w14:paraId="489ADB3F" w14:textId="77777777" w:rsidR="005E077A" w:rsidRPr="00FE3C15" w:rsidRDefault="005E077A" w:rsidP="00FE3C15">
            <w:pPr>
              <w:rPr>
                <w:color w:val="000000" w:themeColor="text1"/>
                <w:sz w:val="20"/>
                <w:szCs w:val="20"/>
              </w:rPr>
            </w:pPr>
            <w:r w:rsidRPr="00FE3C15">
              <w:rPr>
                <w:color w:val="000000" w:themeColor="text1"/>
                <w:sz w:val="20"/>
                <w:szCs w:val="20"/>
              </w:rPr>
              <w:t>Nombre</w:t>
            </w:r>
          </w:p>
        </w:tc>
        <w:tc>
          <w:tcPr>
            <w:tcW w:w="1559" w:type="dxa"/>
            <w:vAlign w:val="center"/>
          </w:tcPr>
          <w:p w14:paraId="77D9DA3F" w14:textId="77777777" w:rsidR="005E077A" w:rsidRPr="00FE3C15" w:rsidRDefault="005E077A" w:rsidP="00FE3C15">
            <w:pPr>
              <w:rPr>
                <w:color w:val="000000" w:themeColor="text1"/>
                <w:sz w:val="20"/>
                <w:szCs w:val="20"/>
              </w:rPr>
            </w:pPr>
            <w:r w:rsidRPr="00FE3C15">
              <w:rPr>
                <w:color w:val="000000" w:themeColor="text1"/>
                <w:sz w:val="20"/>
                <w:szCs w:val="20"/>
              </w:rPr>
              <w:t>Cargo</w:t>
            </w:r>
          </w:p>
        </w:tc>
        <w:tc>
          <w:tcPr>
            <w:tcW w:w="3257" w:type="dxa"/>
            <w:vAlign w:val="center"/>
          </w:tcPr>
          <w:p w14:paraId="5D51B739" w14:textId="239383E4" w:rsidR="005E077A" w:rsidRPr="00FE3C15" w:rsidRDefault="005E077A" w:rsidP="00FE3C15">
            <w:pPr>
              <w:rPr>
                <w:color w:val="000000" w:themeColor="text1"/>
                <w:sz w:val="20"/>
                <w:szCs w:val="20"/>
              </w:rPr>
            </w:pPr>
            <w:r w:rsidRPr="00FE3C15">
              <w:rPr>
                <w:color w:val="000000" w:themeColor="text1"/>
                <w:sz w:val="20"/>
                <w:szCs w:val="20"/>
              </w:rPr>
              <w:t>Dependencia</w:t>
            </w:r>
          </w:p>
        </w:tc>
        <w:tc>
          <w:tcPr>
            <w:tcW w:w="1888" w:type="dxa"/>
            <w:vAlign w:val="center"/>
          </w:tcPr>
          <w:p w14:paraId="22EEDD9A" w14:textId="77777777" w:rsidR="005E077A" w:rsidRPr="00FE3C15" w:rsidRDefault="005E077A" w:rsidP="00FE3C15">
            <w:pPr>
              <w:rPr>
                <w:color w:val="000000" w:themeColor="text1"/>
                <w:sz w:val="20"/>
                <w:szCs w:val="20"/>
              </w:rPr>
            </w:pPr>
            <w:r w:rsidRPr="00FE3C15">
              <w:rPr>
                <w:color w:val="000000" w:themeColor="text1"/>
                <w:sz w:val="20"/>
                <w:szCs w:val="20"/>
              </w:rPr>
              <w:t>Fecha</w:t>
            </w:r>
          </w:p>
        </w:tc>
      </w:tr>
      <w:tr w:rsidR="004A344D" w:rsidRPr="00FE3C15" w14:paraId="078B880A" w14:textId="77777777" w:rsidTr="00325336">
        <w:trPr>
          <w:trHeight w:val="340"/>
        </w:trPr>
        <w:tc>
          <w:tcPr>
            <w:tcW w:w="1272" w:type="dxa"/>
          </w:tcPr>
          <w:p w14:paraId="70B9ACA3" w14:textId="294F5B03" w:rsidR="004A344D" w:rsidRPr="00FE3C15" w:rsidRDefault="00474560" w:rsidP="00FE3C15">
            <w:pPr>
              <w:rPr>
                <w:color w:val="000000" w:themeColor="text1"/>
                <w:sz w:val="20"/>
                <w:szCs w:val="20"/>
              </w:rPr>
            </w:pPr>
            <w:r w:rsidRPr="00474560">
              <w:rPr>
                <w:color w:val="000000" w:themeColor="text1"/>
                <w:sz w:val="20"/>
                <w:szCs w:val="20"/>
                <w:highlight w:val="yellow"/>
              </w:rPr>
              <w:t>Autor(es)</w:t>
            </w:r>
          </w:p>
        </w:tc>
        <w:tc>
          <w:tcPr>
            <w:tcW w:w="1991" w:type="dxa"/>
          </w:tcPr>
          <w:p w14:paraId="1E20D411" w14:textId="0C095CDF" w:rsidR="004A344D" w:rsidRPr="00FE3C15" w:rsidRDefault="00EA6B1E" w:rsidP="00FE3C15">
            <w:pPr>
              <w:rPr>
                <w:color w:val="000000" w:themeColor="text1"/>
                <w:sz w:val="20"/>
                <w:szCs w:val="20"/>
              </w:rPr>
            </w:pPr>
            <w:r w:rsidRPr="00FE3C15">
              <w:rPr>
                <w:color w:val="000000" w:themeColor="text1"/>
                <w:sz w:val="20"/>
                <w:szCs w:val="20"/>
              </w:rPr>
              <w:t>Leidy Nataly Ramírez Díaz</w:t>
            </w:r>
          </w:p>
        </w:tc>
        <w:tc>
          <w:tcPr>
            <w:tcW w:w="1559" w:type="dxa"/>
          </w:tcPr>
          <w:p w14:paraId="6C74448C" w14:textId="02EA9AC4" w:rsidR="004A344D" w:rsidRPr="00FE3C15" w:rsidRDefault="007C6DC1" w:rsidP="00FE3C15">
            <w:pPr>
              <w:rPr>
                <w:color w:val="000000" w:themeColor="text1"/>
                <w:sz w:val="20"/>
                <w:szCs w:val="20"/>
              </w:rPr>
            </w:pPr>
            <w:r w:rsidRPr="00FE3C15">
              <w:rPr>
                <w:color w:val="000000" w:themeColor="text1"/>
                <w:spacing w:val="-2"/>
                <w:sz w:val="20"/>
                <w:szCs w:val="20"/>
              </w:rPr>
              <w:t>Experta temática</w:t>
            </w:r>
          </w:p>
        </w:tc>
        <w:tc>
          <w:tcPr>
            <w:tcW w:w="3257" w:type="dxa"/>
          </w:tcPr>
          <w:p w14:paraId="4376ADCA" w14:textId="6956E405" w:rsidR="004A344D" w:rsidRPr="00FE3C15" w:rsidRDefault="00BF78AA" w:rsidP="00FE3C15">
            <w:pPr>
              <w:pStyle w:val="TableParagraph"/>
              <w:spacing w:line="276" w:lineRule="auto"/>
              <w:ind w:right="71"/>
              <w:rPr>
                <w:rFonts w:ascii="Arial" w:hAnsi="Arial" w:cs="Arial"/>
                <w:color w:val="000000" w:themeColor="text1"/>
                <w:sz w:val="20"/>
                <w:szCs w:val="20"/>
              </w:rPr>
            </w:pPr>
            <w:r w:rsidRPr="00FE3C15">
              <w:rPr>
                <w:rFonts w:ascii="Arial" w:hAnsi="Arial" w:cs="Arial"/>
                <w:color w:val="000000" w:themeColor="text1"/>
                <w:sz w:val="20"/>
                <w:szCs w:val="20"/>
              </w:rPr>
              <w:t>Centro Agroturístico – Regional Santander</w:t>
            </w:r>
          </w:p>
        </w:tc>
        <w:tc>
          <w:tcPr>
            <w:tcW w:w="1888" w:type="dxa"/>
          </w:tcPr>
          <w:p w14:paraId="3AF5ECD5" w14:textId="53E2A60A" w:rsidR="004A344D" w:rsidRPr="00FE3C15" w:rsidRDefault="00722898" w:rsidP="00FE3C15">
            <w:pPr>
              <w:rPr>
                <w:color w:val="000000" w:themeColor="text1"/>
                <w:sz w:val="20"/>
                <w:szCs w:val="20"/>
              </w:rPr>
            </w:pPr>
            <w:r w:rsidRPr="00FE3C15">
              <w:rPr>
                <w:color w:val="000000" w:themeColor="text1"/>
                <w:sz w:val="20"/>
                <w:szCs w:val="20"/>
              </w:rPr>
              <w:t>Agosto</w:t>
            </w:r>
            <w:r w:rsidR="00BE3E11" w:rsidRPr="00FE3C15">
              <w:rPr>
                <w:color w:val="000000" w:themeColor="text1"/>
                <w:sz w:val="20"/>
                <w:szCs w:val="20"/>
              </w:rPr>
              <w:t xml:space="preserve"> </w:t>
            </w:r>
            <w:r w:rsidR="007C6DC1" w:rsidRPr="00FE3C15">
              <w:rPr>
                <w:color w:val="000000" w:themeColor="text1"/>
                <w:sz w:val="20"/>
                <w:szCs w:val="20"/>
              </w:rPr>
              <w:t>de 2026</w:t>
            </w:r>
          </w:p>
        </w:tc>
      </w:tr>
    </w:tbl>
    <w:p w14:paraId="0EEEA740" w14:textId="77777777" w:rsidR="005E077A" w:rsidRPr="00FE3C15" w:rsidRDefault="005E077A" w:rsidP="00FE3C15">
      <w:pPr>
        <w:rPr>
          <w:color w:val="000000" w:themeColor="text1"/>
          <w:sz w:val="20"/>
          <w:szCs w:val="20"/>
        </w:rPr>
      </w:pPr>
    </w:p>
    <w:p w14:paraId="7492FDE4" w14:textId="77777777" w:rsidR="005E077A" w:rsidRPr="00FE3C15" w:rsidRDefault="005E077A" w:rsidP="00FE3C15">
      <w:pPr>
        <w:rPr>
          <w:color w:val="000000" w:themeColor="text1"/>
          <w:sz w:val="20"/>
          <w:szCs w:val="20"/>
        </w:rPr>
      </w:pPr>
    </w:p>
    <w:p w14:paraId="4862E412" w14:textId="201ABE32" w:rsidR="005E077A" w:rsidRDefault="00100A30" w:rsidP="00100A30">
      <w:pPr>
        <w:pStyle w:val="Ttulo1"/>
        <w:spacing w:before="0" w:after="0"/>
        <w:ind w:left="714" w:hanging="357"/>
        <w:rPr>
          <w:bCs/>
          <w:color w:val="000000" w:themeColor="text1"/>
          <w:szCs w:val="20"/>
        </w:rPr>
      </w:pPr>
      <w:r>
        <w:rPr>
          <w:bCs/>
          <w:color w:val="000000" w:themeColor="text1"/>
          <w:szCs w:val="20"/>
        </w:rPr>
        <w:t xml:space="preserve">I. </w:t>
      </w:r>
      <w:r w:rsidR="005E077A" w:rsidRPr="00FE3C15">
        <w:rPr>
          <w:bCs/>
          <w:color w:val="000000" w:themeColor="text1"/>
          <w:szCs w:val="20"/>
        </w:rPr>
        <w:t xml:space="preserve">CONTROL DE CAMBIOS </w:t>
      </w:r>
    </w:p>
    <w:p w14:paraId="31A4ADCC" w14:textId="77777777" w:rsidR="00100A30" w:rsidRPr="00100A30" w:rsidRDefault="00100A30" w:rsidP="00100A30"/>
    <w:tbl>
      <w:tblPr>
        <w:tblW w:w="9967" w:type="dxa"/>
        <w:tblLayout w:type="fixed"/>
        <w:tblLook w:val="0420" w:firstRow="1" w:lastRow="0" w:firstColumn="0" w:lastColumn="0" w:noHBand="0" w:noVBand="1"/>
      </w:tblPr>
      <w:tblGrid>
        <w:gridCol w:w="1264"/>
        <w:gridCol w:w="1571"/>
        <w:gridCol w:w="1560"/>
        <w:gridCol w:w="2268"/>
        <w:gridCol w:w="1327"/>
        <w:gridCol w:w="1977"/>
      </w:tblGrid>
      <w:tr w:rsidR="004D6E1D" w:rsidRPr="00FE3C15"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Pr="00FE3C15" w:rsidRDefault="004A344D" w:rsidP="00FE3C15">
            <w:pPr>
              <w:rPr>
                <w:color w:val="000000" w:themeColor="text1"/>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FE3C15" w:rsidRDefault="004A344D" w:rsidP="00FE3C15">
            <w:pPr>
              <w:rPr>
                <w:color w:val="000000" w:themeColor="text1"/>
                <w:sz w:val="20"/>
                <w:szCs w:val="20"/>
              </w:rPr>
            </w:pPr>
            <w:r w:rsidRPr="00FE3C15">
              <w:rPr>
                <w:color w:val="000000" w:themeColor="text1"/>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Pr="00FE3C15" w:rsidRDefault="004A344D" w:rsidP="00FE3C15">
            <w:pPr>
              <w:rPr>
                <w:color w:val="000000" w:themeColor="text1"/>
                <w:sz w:val="20"/>
                <w:szCs w:val="20"/>
              </w:rPr>
            </w:pPr>
            <w:r w:rsidRPr="00FE3C15">
              <w:rPr>
                <w:color w:val="000000" w:themeColor="text1"/>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Pr="00FE3C15" w:rsidRDefault="004A344D" w:rsidP="00FE3C15">
            <w:pPr>
              <w:rPr>
                <w:color w:val="000000" w:themeColor="text1"/>
                <w:sz w:val="20"/>
                <w:szCs w:val="20"/>
              </w:rPr>
            </w:pPr>
            <w:r w:rsidRPr="00FE3C15">
              <w:rPr>
                <w:color w:val="000000" w:themeColor="text1"/>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Pr="00FE3C15" w:rsidRDefault="004A344D" w:rsidP="00FE3C15">
            <w:pPr>
              <w:rPr>
                <w:color w:val="000000" w:themeColor="text1"/>
                <w:sz w:val="20"/>
                <w:szCs w:val="20"/>
              </w:rPr>
            </w:pPr>
            <w:r w:rsidRPr="00FE3C15">
              <w:rPr>
                <w:color w:val="000000" w:themeColor="text1"/>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48D2081" w:rsidR="004A344D" w:rsidRPr="00FE3C15" w:rsidRDefault="00474560" w:rsidP="00FE3C15">
            <w:pPr>
              <w:rPr>
                <w:color w:val="000000" w:themeColor="text1"/>
                <w:sz w:val="20"/>
                <w:szCs w:val="20"/>
              </w:rPr>
            </w:pPr>
            <w:r w:rsidRPr="00474560">
              <w:rPr>
                <w:color w:val="000000" w:themeColor="text1"/>
                <w:sz w:val="20"/>
                <w:szCs w:val="20"/>
                <w:highlight w:val="yellow"/>
              </w:rPr>
              <w:t>Razón del cambio</w:t>
            </w:r>
          </w:p>
        </w:tc>
      </w:tr>
      <w:tr w:rsidR="004A344D" w:rsidRPr="00FE3C15" w14:paraId="358B4222" w14:textId="77777777" w:rsidTr="004A344D">
        <w:trPr>
          <w:trHeight w:val="349"/>
        </w:trPr>
        <w:tc>
          <w:tcPr>
            <w:tcW w:w="1264" w:type="dxa"/>
            <w:tcBorders>
              <w:top w:val="nil"/>
              <w:left w:val="nil"/>
              <w:bottom w:val="single" w:sz="4" w:space="0" w:color="000000"/>
              <w:right w:val="single" w:sz="4" w:space="0" w:color="000000"/>
            </w:tcBorders>
          </w:tcPr>
          <w:p w14:paraId="4E0D156E" w14:textId="4DEB0342" w:rsidR="004A344D" w:rsidRPr="00FE3C15" w:rsidRDefault="00474560" w:rsidP="00FE3C15">
            <w:pPr>
              <w:rPr>
                <w:color w:val="000000" w:themeColor="text1"/>
                <w:sz w:val="20"/>
                <w:szCs w:val="20"/>
              </w:rPr>
            </w:pPr>
            <w:r w:rsidRPr="00474560">
              <w:rPr>
                <w:color w:val="000000" w:themeColor="text1"/>
                <w:sz w:val="20"/>
                <w:szCs w:val="20"/>
                <w:highlight w:val="yellow"/>
              </w:rPr>
              <w:lastRenderedPageBreak/>
              <w:t>Autor(es)</w:t>
            </w:r>
          </w:p>
        </w:tc>
        <w:tc>
          <w:tcPr>
            <w:tcW w:w="1571" w:type="dxa"/>
            <w:tcBorders>
              <w:top w:val="single" w:sz="4" w:space="0" w:color="000000"/>
              <w:left w:val="single" w:sz="4" w:space="0" w:color="000000"/>
              <w:bottom w:val="single" w:sz="4" w:space="0" w:color="000000"/>
              <w:right w:val="single" w:sz="4" w:space="0" w:color="000000"/>
            </w:tcBorders>
          </w:tcPr>
          <w:p w14:paraId="66FBF812" w14:textId="61E65F64" w:rsidR="004A344D" w:rsidRPr="00FE3C15" w:rsidRDefault="00122621" w:rsidP="00FE3C15">
            <w:pPr>
              <w:rPr>
                <w:color w:val="000000" w:themeColor="text1"/>
                <w:sz w:val="20"/>
                <w:szCs w:val="20"/>
              </w:rPr>
            </w:pPr>
            <w:r>
              <w:rPr>
                <w:color w:val="000000" w:themeColor="text1"/>
                <w:sz w:val="20"/>
                <w:szCs w:val="20"/>
              </w:rPr>
              <w:t>Angélica Varón Quintero</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FE3C15" w:rsidRDefault="004A344D" w:rsidP="00FE3C15">
            <w:pPr>
              <w:rPr>
                <w:color w:val="000000" w:themeColor="text1"/>
                <w:sz w:val="20"/>
                <w:szCs w:val="20"/>
              </w:rPr>
            </w:pPr>
            <w:r w:rsidRPr="00FE3C15">
              <w:rPr>
                <w:color w:val="000000" w:themeColor="text1"/>
                <w:sz w:val="20"/>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2D7EB4F9" w14:textId="5129BE18" w:rsidR="004A344D" w:rsidRPr="00FE3C15" w:rsidRDefault="00BD0EBC" w:rsidP="00FE3C15">
            <w:pPr>
              <w:rPr>
                <w:color w:val="000000" w:themeColor="text1"/>
                <w:sz w:val="20"/>
                <w:szCs w:val="20"/>
              </w:rPr>
            </w:pPr>
            <w:r w:rsidRPr="00FE3C15">
              <w:rPr>
                <w:color w:val="000000" w:themeColor="text1"/>
                <w:sz w:val="20"/>
                <w:szCs w:val="20"/>
              </w:rPr>
              <w:t>Centro A</w:t>
            </w:r>
            <w:r w:rsidR="004A344D" w:rsidRPr="00FE3C15">
              <w:rPr>
                <w:color w:val="000000" w:themeColor="text1"/>
                <w:sz w:val="20"/>
                <w:szCs w:val="20"/>
              </w:rPr>
              <w:t>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70F18933" w14:textId="5E297796" w:rsidR="004A344D" w:rsidRPr="00FE3C15" w:rsidRDefault="00100A30" w:rsidP="00FE3C15">
            <w:pPr>
              <w:rPr>
                <w:color w:val="000000" w:themeColor="text1"/>
                <w:sz w:val="20"/>
                <w:szCs w:val="20"/>
              </w:rPr>
            </w:pPr>
            <w:r>
              <w:rPr>
                <w:color w:val="000000" w:themeColor="text1"/>
                <w:sz w:val="20"/>
                <w:szCs w:val="20"/>
              </w:rPr>
              <w:t>Agosto de 2026</w:t>
            </w:r>
          </w:p>
        </w:tc>
        <w:tc>
          <w:tcPr>
            <w:tcW w:w="1977" w:type="dxa"/>
            <w:tcBorders>
              <w:top w:val="single" w:sz="4" w:space="0" w:color="000000"/>
              <w:left w:val="single" w:sz="4" w:space="0" w:color="000000"/>
              <w:bottom w:val="single" w:sz="4" w:space="0" w:color="000000"/>
              <w:right w:val="single" w:sz="4" w:space="0" w:color="000000"/>
            </w:tcBorders>
          </w:tcPr>
          <w:p w14:paraId="7D295412" w14:textId="1C4561B2" w:rsidR="004A344D" w:rsidRPr="00FE3C15" w:rsidRDefault="00100A30" w:rsidP="00FE3C15">
            <w:pPr>
              <w:rPr>
                <w:color w:val="000000" w:themeColor="text1"/>
                <w:sz w:val="20"/>
                <w:szCs w:val="20"/>
              </w:rPr>
            </w:pPr>
            <w:r w:rsidRPr="007F2AEE">
              <w:rPr>
                <w:sz w:val="20"/>
                <w:szCs w:val="20"/>
              </w:rPr>
              <w:t>Adaptación a ambientes virtuales de aprendizaje AVA, según lineamientos del Ecosistema</w:t>
            </w:r>
          </w:p>
        </w:tc>
      </w:tr>
    </w:tbl>
    <w:p w14:paraId="71D589A1" w14:textId="77777777" w:rsidR="005E077A" w:rsidRPr="00FE3C15" w:rsidRDefault="005E077A" w:rsidP="00FE3C15">
      <w:pPr>
        <w:rPr>
          <w:color w:val="000000" w:themeColor="text1"/>
          <w:sz w:val="20"/>
          <w:szCs w:val="20"/>
        </w:rPr>
      </w:pPr>
    </w:p>
    <w:sectPr w:rsidR="005E077A" w:rsidRPr="00FE3C15">
      <w:headerReference w:type="even" r:id="rId33"/>
      <w:headerReference w:type="default" r:id="rId34"/>
      <w:footerReference w:type="even" r:id="rId35"/>
      <w:footerReference w:type="default" r:id="rId36"/>
      <w:headerReference w:type="first" r:id="rId37"/>
      <w:footerReference w:type="first" r:id="rId3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gelica Varon Quintero" w:date="2026-08-06T11:01:00Z" w:initials="AV">
    <w:p w14:paraId="5DA6B8AA" w14:textId="77777777" w:rsidR="00FD5127" w:rsidRDefault="00FD5127" w:rsidP="00FD5127">
      <w:r>
        <w:rPr>
          <w:rStyle w:val="Refdecomentario"/>
        </w:rPr>
        <w:annotationRef/>
      </w:r>
      <w:r>
        <w:rPr>
          <w:sz w:val="20"/>
          <w:szCs w:val="20"/>
        </w:rPr>
        <w:t xml:space="preserve">Enlace imagen decorativa: </w:t>
      </w:r>
      <w:hyperlink r:id="rId1" w:anchor="fromView=search&amp;page=1&amp;position=5&amp;uuid=cf920ac1-f649-46f6-ad46-a05bcded1596&amp;track=ais_hybrid&amp;query=plataformas+hoteleras" w:history="1">
        <w:r w:rsidRPr="00A33E69">
          <w:rPr>
            <w:rStyle w:val="Hipervnculo"/>
            <w:sz w:val="20"/>
            <w:szCs w:val="20"/>
          </w:rPr>
          <w:t>https://www.magnific.com/es/fotos-premium/sitio-web-reserva-alojamiento-hotelero-linea-proporciona-sistema-reserva-rapida_411794013.htm#fromView=search&amp;page=1&amp;position=5&amp;uuid=cf920ac1-f649-46f6-ad46-a05bcded1596&amp;track=ais_hybrid&amp;query=plataformas+hoteleras</w:t>
        </w:r>
      </w:hyperlink>
    </w:p>
  </w:comment>
  <w:comment w:id="1" w:author="Angelica Varon Quintero" w:date="2026-08-06T11:04:00Z" w:initials="AV">
    <w:p w14:paraId="637FEE75" w14:textId="77777777" w:rsidR="00FD5127" w:rsidRDefault="00FD5127" w:rsidP="00FD5127">
      <w:r>
        <w:rPr>
          <w:rStyle w:val="Refdecomentario"/>
        </w:rPr>
        <w:annotationRef/>
      </w:r>
      <w:r>
        <w:rPr>
          <w:sz w:val="20"/>
          <w:szCs w:val="20"/>
        </w:rPr>
        <w:t xml:space="preserve">Recurso carrusel de tarjetas. </w:t>
      </w:r>
    </w:p>
  </w:comment>
  <w:comment w:id="2" w:author="Angelica Varon Quintero" w:date="2026-08-10T10:55:00Z" w:initials="AV">
    <w:p w14:paraId="6DA9919F" w14:textId="77777777" w:rsidR="00D5072C" w:rsidRDefault="00D5072C" w:rsidP="00D5072C">
      <w:r>
        <w:rPr>
          <w:rStyle w:val="Refdecomentario"/>
        </w:rPr>
        <w:annotationRef/>
      </w:r>
      <w:r>
        <w:rPr>
          <w:sz w:val="20"/>
          <w:szCs w:val="20"/>
        </w:rPr>
        <w:t xml:space="preserve">Recurso bloque de texto destacado. </w:t>
      </w:r>
    </w:p>
  </w:comment>
  <w:comment w:id="3" w:author="Angelica Varon Quintero" w:date="2026-08-06T11:10:00Z" w:initials="AV">
    <w:p w14:paraId="363ECE07" w14:textId="77777777" w:rsidR="00FD5127" w:rsidRDefault="00FD5127" w:rsidP="00FD5127">
      <w:r>
        <w:rPr>
          <w:rStyle w:val="Refdecomentario"/>
        </w:rPr>
        <w:annotationRef/>
      </w:r>
      <w:r>
        <w:rPr>
          <w:sz w:val="20"/>
          <w:szCs w:val="20"/>
        </w:rPr>
        <w:t xml:space="preserve">enlace imagen decorativa: </w:t>
      </w:r>
      <w:hyperlink r:id="rId2" w:anchor="fromView=search&amp;page=1&amp;position=6&amp;uuid=323cdf3a-3e4c-434e-bcbd-21002b516684&amp;track=ais_hybrid&amp;query=software+hotelero" w:history="1">
        <w:r w:rsidRPr="007A10F4">
          <w:rPr>
            <w:rStyle w:val="Hipervnculo"/>
            <w:sz w:val="20"/>
            <w:szCs w:val="20"/>
          </w:rPr>
          <w:t>https://www.magnific.com/es/imagen-ia-premium/tecnologia-gestion-hotelera-transformacion-digital_424976897.htm#fromView=search&amp;page=1&amp;position=6&amp;uuid=323cdf3a-3e4c-434e-bcbd-21002b516684&amp;track=ais_hybrid&amp;query=software+hotelero</w:t>
        </w:r>
      </w:hyperlink>
    </w:p>
  </w:comment>
  <w:comment w:id="4" w:author="Angelica Varon Quintero" w:date="2026-08-06T11:12:00Z" w:initials="AV">
    <w:p w14:paraId="45567E84" w14:textId="77777777" w:rsidR="00F75BE9" w:rsidRDefault="00F75BE9" w:rsidP="00F75BE9">
      <w:r>
        <w:rPr>
          <w:rStyle w:val="Refdecomentario"/>
        </w:rPr>
        <w:annotationRef/>
      </w:r>
      <w:r>
        <w:rPr>
          <w:sz w:val="20"/>
          <w:szCs w:val="20"/>
        </w:rPr>
        <w:t xml:space="preserve">recurso pestañas horizontales sencillas. </w:t>
      </w:r>
    </w:p>
  </w:comment>
  <w:comment w:id="5" w:author="Angelica Varon Quintero" w:date="2026-08-06T11:17:00Z" w:initials="AV">
    <w:p w14:paraId="6B558911" w14:textId="77777777" w:rsidR="00F75BE9" w:rsidRDefault="00F75BE9" w:rsidP="00F75BE9">
      <w:r>
        <w:rPr>
          <w:rStyle w:val="Refdecomentario"/>
        </w:rPr>
        <w:annotationRef/>
      </w:r>
      <w:r>
        <w:rPr>
          <w:sz w:val="20"/>
          <w:szCs w:val="20"/>
        </w:rPr>
        <w:t xml:space="preserve">Enlace imagen decorativa: </w:t>
      </w:r>
      <w:hyperlink r:id="rId3" w:anchor="fromView=search&amp;page=1&amp;position=0&amp;uuid=0e859424-415a-4cce-9c38-4db924db29fa&amp;track=ais_hybrid&amp;query=software+talento+humano" w:history="1">
        <w:r w:rsidRPr="0017048F">
          <w:rPr>
            <w:rStyle w:val="Hipervnculo"/>
            <w:sz w:val="20"/>
            <w:szCs w:val="20"/>
          </w:rPr>
          <w:t>https://www.magnific.com/es/imagen-ia-gratis/escena-entorno-digital_377117530.htm#fromView=search&amp;page=1&amp;position=0&amp;uuid=0e859424-415a-4cce-9c38-4db924db29fa&amp;track=ais_hybrid&amp;query=software+talento+humano</w:t>
        </w:r>
      </w:hyperlink>
    </w:p>
  </w:comment>
  <w:comment w:id="6" w:author="Angelica Varon Quintero" w:date="2026-08-06T11:18:00Z" w:initials="AV">
    <w:p w14:paraId="537F14BD" w14:textId="77777777" w:rsidR="00F75BE9" w:rsidRDefault="00F75BE9" w:rsidP="00F75BE9">
      <w:r>
        <w:rPr>
          <w:rStyle w:val="Refdecomentario"/>
        </w:rPr>
        <w:annotationRef/>
      </w:r>
      <w:r>
        <w:rPr>
          <w:sz w:val="20"/>
          <w:szCs w:val="20"/>
        </w:rPr>
        <w:t xml:space="preserve">Recurso acordeón con viñetas en la izquierda, tipo uno. </w:t>
      </w:r>
    </w:p>
  </w:comment>
  <w:comment w:id="7" w:author="Angelica Varon Quintero" w:date="2026-08-06T11:32:00Z" w:initials="AV">
    <w:p w14:paraId="5720101F" w14:textId="77777777" w:rsidR="00445573" w:rsidRDefault="00445573" w:rsidP="00445573">
      <w:r>
        <w:rPr>
          <w:rStyle w:val="Refdecomentario"/>
        </w:rPr>
        <w:annotationRef/>
      </w:r>
      <w:r>
        <w:rPr>
          <w:sz w:val="20"/>
          <w:szCs w:val="20"/>
        </w:rPr>
        <w:t xml:space="preserve">Enlace imagen decorativa: </w:t>
      </w:r>
      <w:hyperlink r:id="rId4" w:anchor="fromView=search&amp;page=1&amp;position=14&amp;uuid=a2cf81f2-1022-446c-a6e0-cce6aceb654d&amp;track=ais_hybrid&amp;query=recursos+multimedia" w:history="1">
        <w:r w:rsidRPr="005B28FF">
          <w:rPr>
            <w:rStyle w:val="Hipervnculo"/>
            <w:sz w:val="20"/>
            <w:szCs w:val="20"/>
          </w:rPr>
          <w:t>https://www.magnific.com/es/vector-gratis/vector-dispositivos-tecnologicos-conectados_715195.htm#fromView=search&amp;page=1&amp;position=14&amp;uuid=a2cf81f2-1022-446c-a6e0-cce6aceb654d&amp;track=ais_hybrid&amp;query=recursos+multimedia</w:t>
        </w:r>
      </w:hyperlink>
    </w:p>
  </w:comment>
  <w:comment w:id="8" w:author="Angelica Varon Quintero" w:date="2026-08-06T15:41:00Z" w:initials="AV">
    <w:p w14:paraId="0A92B7C9" w14:textId="77777777" w:rsidR="000A1ECA" w:rsidRDefault="000A1ECA" w:rsidP="000A1ECA">
      <w:r>
        <w:rPr>
          <w:rStyle w:val="Refdecomentario"/>
        </w:rPr>
        <w:annotationRef/>
      </w:r>
      <w:r>
        <w:rPr>
          <w:sz w:val="20"/>
          <w:szCs w:val="20"/>
        </w:rPr>
        <w:t xml:space="preserve">Recurso carrusel de tarjetas. </w:t>
      </w:r>
    </w:p>
  </w:comment>
  <w:comment w:id="9" w:author="Angelica Varon Quintero" w:date="2026-08-06T15:42:00Z" w:initials="AV">
    <w:p w14:paraId="234A427B" w14:textId="77777777" w:rsidR="000A1ECA" w:rsidRDefault="000A1ECA" w:rsidP="000A1ECA">
      <w:r>
        <w:rPr>
          <w:rStyle w:val="Refdecomentario"/>
        </w:rPr>
        <w:annotationRef/>
      </w:r>
      <w:r>
        <w:rPr>
          <w:sz w:val="20"/>
          <w:szCs w:val="20"/>
        </w:rPr>
        <w:t xml:space="preserve">Recurso acordeón con viñetas en la izquierda, tipo uno. </w:t>
      </w:r>
    </w:p>
  </w:comment>
  <w:comment w:id="10" w:author="Angelica Varon Quintero" w:date="2026-08-06T15:45:00Z" w:initials="AV">
    <w:p w14:paraId="6F687CC0" w14:textId="77777777" w:rsidR="006D0901" w:rsidRDefault="006D0901" w:rsidP="006D0901">
      <w:r>
        <w:rPr>
          <w:rStyle w:val="Refdecomentario"/>
        </w:rPr>
        <w:annotationRef/>
      </w:r>
      <w:r>
        <w:rPr>
          <w:sz w:val="20"/>
          <w:szCs w:val="20"/>
        </w:rPr>
        <w:t xml:space="preserve">Enlace imagen decorativa: </w:t>
      </w:r>
      <w:hyperlink r:id="rId5" w:anchor="fromView=search&amp;page=1&amp;position=16&amp;uuid=3119e20a-f9d7-41ee-a90d-ed498f7c276c&amp;track=ais_hybrid&amp;query=simuladores+de+instruccion" w:history="1">
        <w:r w:rsidRPr="00000A59">
          <w:rPr>
            <w:rStyle w:val="Hipervnculo"/>
            <w:sz w:val="20"/>
            <w:szCs w:val="20"/>
          </w:rPr>
          <w:t>https://www.magnific.com/es/fotos-premium/hombre-negocios-puso-marca-comprobacion-concepto-icono-certificado-control-calidad-inspeccion-t_262343589.htm#fromView=search&amp;page=1&amp;position=16&amp;uuid=3119e20a-f9d7-41ee-a90d-ed498f7c276c&amp;track=ais_hybrid&amp;query=simuladores+de+instruccion</w:t>
        </w:r>
      </w:hyperlink>
    </w:p>
  </w:comment>
  <w:comment w:id="11" w:author="Angelica Varon Quintero" w:date="2026-08-06T15:48:00Z" w:initials="AV">
    <w:p w14:paraId="4A12E0F8" w14:textId="77777777" w:rsidR="006D0901" w:rsidRDefault="006D0901" w:rsidP="006D0901">
      <w:r>
        <w:rPr>
          <w:rStyle w:val="Refdecomentario"/>
        </w:rPr>
        <w:annotationRef/>
      </w:r>
      <w:r>
        <w:rPr>
          <w:sz w:val="20"/>
          <w:szCs w:val="20"/>
        </w:rPr>
        <w:t xml:space="preserve">Recurso slider de navegación con títulos. </w:t>
      </w:r>
    </w:p>
  </w:comment>
  <w:comment w:id="12" w:author="Angelica Varon Quintero" w:date="2026-08-06T15:50:00Z" w:initials="AV">
    <w:p w14:paraId="2685208C" w14:textId="77777777" w:rsidR="002D6E3D" w:rsidRDefault="002D6E3D" w:rsidP="002D6E3D">
      <w:r>
        <w:rPr>
          <w:rStyle w:val="Refdecomentario"/>
        </w:rPr>
        <w:annotationRef/>
      </w:r>
      <w:r>
        <w:rPr>
          <w:sz w:val="20"/>
          <w:szCs w:val="20"/>
        </w:rPr>
        <w:t xml:space="preserve">Enlace imagen decorativa: </w:t>
      </w:r>
      <w:hyperlink r:id="rId6" w:anchor="fromView=search&amp;page=1&amp;position=41&amp;uuid=29945132-1158-4b1f-9a6d-9e515ca52454&amp;track=ais_hybrid&amp;query=simulación+de+servicios+de+alojamiento" w:history="1">
        <w:r w:rsidRPr="00AD05E8">
          <w:rPr>
            <w:rStyle w:val="Hipervnculo"/>
            <w:sz w:val="20"/>
            <w:szCs w:val="20"/>
          </w:rPr>
          <w:t>https://www.magnific.com/es/vector-gratis/fondo-plano-concepto-reserva-hotel_4370492.htm#fromView=search&amp;page=1&amp;position=41&amp;uuid=29945132-1158-4b1f-9a6d-9e515ca52454&amp;track=ais_hybrid&amp;query=simulación+de+servicios+de+alojamiento</w:t>
        </w:r>
      </w:hyperlink>
    </w:p>
  </w:comment>
  <w:comment w:id="13" w:author="Angelica Varon Quintero" w:date="2026-08-06T15:50:00Z" w:initials="AV">
    <w:p w14:paraId="157854D3" w14:textId="77777777" w:rsidR="002D6E3D" w:rsidRDefault="002D6E3D" w:rsidP="002D6E3D">
      <w:r>
        <w:rPr>
          <w:rStyle w:val="Refdecomentario"/>
        </w:rPr>
        <w:annotationRef/>
      </w:r>
      <w:r>
        <w:rPr>
          <w:sz w:val="20"/>
          <w:szCs w:val="20"/>
        </w:rPr>
        <w:t xml:space="preserve">Recurso tarjetas animadas. </w:t>
      </w:r>
    </w:p>
  </w:comment>
  <w:comment w:id="14" w:author="Angelica Varon Quintero" w:date="2026-08-10T11:16:00Z" w:initials="AV">
    <w:p w14:paraId="572057EE" w14:textId="77777777" w:rsidR="00495286" w:rsidRDefault="00495286" w:rsidP="00495286">
      <w:r>
        <w:rPr>
          <w:rStyle w:val="Refdecomentario"/>
        </w:rPr>
        <w:annotationRef/>
      </w:r>
      <w:r>
        <w:rPr>
          <w:sz w:val="20"/>
          <w:szCs w:val="20"/>
        </w:rPr>
        <w:t xml:space="preserve">Recurso pestañas verticales. </w:t>
      </w:r>
    </w:p>
  </w:comment>
  <w:comment w:id="15" w:author="Angelica Varon Quintero" w:date="2026-08-06T16:04:00Z" w:initials="AV">
    <w:p w14:paraId="553DB9C9" w14:textId="77777777" w:rsidR="000E3853" w:rsidRDefault="000E3853" w:rsidP="000E3853">
      <w:r>
        <w:rPr>
          <w:rStyle w:val="Refdecomentario"/>
        </w:rPr>
        <w:annotationRef/>
      </w:r>
      <w:r>
        <w:rPr>
          <w:sz w:val="20"/>
          <w:szCs w:val="20"/>
        </w:rPr>
        <w:t xml:space="preserve">Enlace imagen decorativa: </w:t>
      </w:r>
      <w:hyperlink r:id="rId7" w:anchor="fromView=search&amp;page=1&amp;position=19&amp;uuid=f4bdec58-0114-4889-a4f3-2172d59ea658&amp;track=ais_hybrid&amp;query=procedimientos+tecnicos+hoteles" w:history="1">
        <w:r w:rsidRPr="00F631B7">
          <w:rPr>
            <w:rStyle w:val="Hipervnculo"/>
            <w:sz w:val="20"/>
            <w:szCs w:val="20"/>
          </w:rPr>
          <w:t>https://www.magnific.com/es/fotos-premium/empresaria-mostrando-algo-tableta_1687940.htm#fromView=search&amp;page=1&amp;position=19&amp;uuid=f4bdec58-0114-4889-a4f3-2172d59ea658&amp;track=ais_hybrid&amp;query=procedimientos+tecnicos+hoteles</w:t>
        </w:r>
      </w:hyperlink>
    </w:p>
  </w:comment>
  <w:comment w:id="16" w:author="Angelica Varon Quintero" w:date="2026-08-06T16:04:00Z" w:initials="AV">
    <w:p w14:paraId="25B7630D" w14:textId="77777777" w:rsidR="000E3853" w:rsidRDefault="000E3853" w:rsidP="000E3853">
      <w:r>
        <w:rPr>
          <w:rStyle w:val="Refdecomentario"/>
        </w:rPr>
        <w:annotationRef/>
      </w:r>
      <w:r>
        <w:rPr>
          <w:sz w:val="20"/>
          <w:szCs w:val="20"/>
        </w:rPr>
        <w:t xml:space="preserve">Recurso pasos horizontales. </w:t>
      </w:r>
    </w:p>
  </w:comment>
  <w:comment w:id="17" w:author="Angelica Varon Quintero" w:date="2026-08-06T16:12:00Z" w:initials="AV">
    <w:p w14:paraId="1B166862" w14:textId="77777777" w:rsidR="00E864BD" w:rsidRDefault="00E864BD" w:rsidP="00E864BD">
      <w:r>
        <w:rPr>
          <w:rStyle w:val="Refdecomentario"/>
        </w:rPr>
        <w:annotationRef/>
      </w:r>
      <w:r>
        <w:rPr>
          <w:sz w:val="20"/>
          <w:szCs w:val="20"/>
        </w:rPr>
        <w:t xml:space="preserve">Enlace imagen decorativa: </w:t>
      </w:r>
      <w:hyperlink r:id="rId8" w:anchor="fromView=search&amp;page=1&amp;position=4&amp;uuid=edcc44c1-d616-4839-82ef-f3e3cabc7c5b&amp;track=ais_hybrid&amp;query=planeacion+estrategica" w:history="1">
        <w:r w:rsidRPr="00591F7D">
          <w:rPr>
            <w:rStyle w:val="Hipervnculo"/>
            <w:sz w:val="20"/>
            <w:szCs w:val="20"/>
          </w:rPr>
          <w:t>https://www.magnific.com/es/foto-gratis/mano-tocando-simbolos-aire_985240.htm#fromView=search&amp;page=1&amp;position=4&amp;uuid=edcc44c1-d616-4839-82ef-f3e3cabc7c5b&amp;track=ais_hybrid&amp;query=planeacion+estrategica</w:t>
        </w:r>
      </w:hyperlink>
    </w:p>
  </w:comment>
  <w:comment w:id="18" w:author="Angelica Varon Quintero" w:date="2026-08-06T16:13:00Z" w:initials="AV">
    <w:p w14:paraId="22AD26BE" w14:textId="77777777" w:rsidR="00E864BD" w:rsidRDefault="00E864BD" w:rsidP="00E864BD">
      <w:r>
        <w:rPr>
          <w:rStyle w:val="Refdecomentario"/>
        </w:rPr>
        <w:annotationRef/>
      </w:r>
      <w:r>
        <w:rPr>
          <w:sz w:val="20"/>
          <w:szCs w:val="20"/>
        </w:rPr>
        <w:t xml:space="preserve">Recurso acordeón con viñetas en la izquierda, tipo uno. </w:t>
      </w:r>
    </w:p>
  </w:comment>
  <w:comment w:id="19" w:author="Angelica Varon Quintero" w:date="2026-08-06T16:15:00Z" w:initials="AV">
    <w:p w14:paraId="17B11FA7" w14:textId="77777777" w:rsidR="00E864BD" w:rsidRDefault="00E864BD" w:rsidP="00E864BD">
      <w:r>
        <w:rPr>
          <w:rStyle w:val="Refdecomentario"/>
        </w:rPr>
        <w:annotationRef/>
      </w:r>
      <w:r>
        <w:rPr>
          <w:sz w:val="20"/>
          <w:szCs w:val="20"/>
        </w:rPr>
        <w:t xml:space="preserve">Enlace imagen decorativa: </w:t>
      </w:r>
      <w:hyperlink r:id="rId9" w:anchor="fromView=search&amp;page=1&amp;position=15&amp;uuid=c27dcbda-3ee8-43a6-b28c-2153fff2f79f&amp;track=ais_hybrid&amp;query=dofa" w:history="1">
        <w:r w:rsidRPr="001157B8">
          <w:rPr>
            <w:rStyle w:val="Hipervnculo"/>
            <w:sz w:val="20"/>
            <w:szCs w:val="20"/>
          </w:rPr>
          <w:t>https://www.magnific.com/es/vector-gratis/plantilla-diseno-infografico-dafo_29959480.htm#fromView=search&amp;page=1&amp;position=15&amp;uuid=c27dcbda-3ee8-43a6-b28c-2153fff2f79f&amp;track=ais_hybrid&amp;query=dofa</w:t>
        </w:r>
      </w:hyperlink>
    </w:p>
  </w:comment>
  <w:comment w:id="20" w:author="Angelica Varon Quintero" w:date="2026-08-06T16:16:00Z" w:initials="AV">
    <w:p w14:paraId="41361897" w14:textId="77777777" w:rsidR="00E864BD" w:rsidRDefault="00E864BD" w:rsidP="00E864BD">
      <w:r>
        <w:rPr>
          <w:rStyle w:val="Refdecomentario"/>
        </w:rPr>
        <w:annotationRef/>
      </w:r>
      <w:r>
        <w:rPr>
          <w:sz w:val="20"/>
          <w:szCs w:val="20"/>
        </w:rPr>
        <w:t xml:space="preserve">Recurso carrusel de tarjetas. </w:t>
      </w:r>
    </w:p>
  </w:comment>
  <w:comment w:id="21" w:author="Angelica Varon Quintero" w:date="2026-08-06T16:20:00Z" w:initials="AV">
    <w:p w14:paraId="6785D7D6" w14:textId="77777777" w:rsidR="00D9069B" w:rsidRDefault="00D9069B" w:rsidP="00D9069B">
      <w:r>
        <w:rPr>
          <w:rStyle w:val="Refdecomentario"/>
        </w:rPr>
        <w:annotationRef/>
      </w:r>
      <w:r>
        <w:rPr>
          <w:sz w:val="20"/>
          <w:szCs w:val="20"/>
        </w:rPr>
        <w:t xml:space="preserve">Recurso pasos verticales. </w:t>
      </w:r>
    </w:p>
  </w:comment>
  <w:comment w:id="22" w:author="Angelica Varon Quintero" w:date="2026-08-06T16:24:00Z" w:initials="AV">
    <w:p w14:paraId="21ABC27B" w14:textId="77777777" w:rsidR="008E5140" w:rsidRDefault="008E5140" w:rsidP="008E5140">
      <w:r>
        <w:rPr>
          <w:rStyle w:val="Refdecomentario"/>
        </w:rPr>
        <w:annotationRef/>
      </w:r>
      <w:r>
        <w:rPr>
          <w:sz w:val="20"/>
          <w:szCs w:val="20"/>
        </w:rPr>
        <w:t xml:space="preserve">Enlace imagen destacada: </w:t>
      </w:r>
      <w:hyperlink r:id="rId10" w:anchor="fromView=search&amp;page=1&amp;position=1&amp;uuid=20c480a9-4b25-4da3-9dce-3c6d025c6385&amp;track=ais_hybrid&amp;query=protocolos+de+coordinacion" w:history="1">
        <w:r w:rsidRPr="00735AAD">
          <w:rPr>
            <w:rStyle w:val="Hipervnculo"/>
            <w:sz w:val="20"/>
            <w:szCs w:val="20"/>
          </w:rPr>
          <w:t>https://www.magnific.com/es/foto-gratis/discusion-notas_5399638.htm#fromView=search&amp;page=1&amp;position=1&amp;uuid=20c480a9-4b25-4da3-9dce-3c6d025c6385&amp;track=ais_hybrid&amp;query=protocolos+de+coordinacion</w:t>
        </w:r>
      </w:hyperlink>
    </w:p>
  </w:comment>
  <w:comment w:id="23" w:author="Angelica Varon Quintero" w:date="2026-08-06T16:25:00Z" w:initials="AV">
    <w:p w14:paraId="3F81992C" w14:textId="77777777" w:rsidR="002059B1" w:rsidRDefault="002059B1" w:rsidP="002059B1">
      <w:r>
        <w:rPr>
          <w:rStyle w:val="Refdecomentario"/>
        </w:rPr>
        <w:annotationRef/>
      </w:r>
      <w:r>
        <w:rPr>
          <w:sz w:val="20"/>
          <w:szCs w:val="20"/>
        </w:rPr>
        <w:t xml:space="preserve">Recurso pestañas horizontales sencillas. </w:t>
      </w:r>
    </w:p>
  </w:comment>
  <w:comment w:id="24" w:author="Angelica Varon Quintero" w:date="2026-08-06T16:26:00Z" w:initials="AV">
    <w:p w14:paraId="43655DE2" w14:textId="77777777" w:rsidR="002059B1" w:rsidRDefault="002059B1" w:rsidP="002059B1">
      <w:r>
        <w:rPr>
          <w:rStyle w:val="Refdecomentario"/>
        </w:rPr>
        <w:annotationRef/>
      </w:r>
      <w:r>
        <w:rPr>
          <w:sz w:val="20"/>
          <w:szCs w:val="20"/>
        </w:rPr>
        <w:t xml:space="preserve">Recurso acordeón con numeral pasos. </w:t>
      </w:r>
    </w:p>
  </w:comment>
  <w:comment w:id="25" w:author="Angelica Varon Quintero" w:date="2026-08-06T16:27:00Z" w:initials="AV">
    <w:p w14:paraId="365B6F6A" w14:textId="77777777" w:rsidR="002059B1" w:rsidRDefault="002059B1" w:rsidP="002059B1">
      <w:r>
        <w:rPr>
          <w:rStyle w:val="Refdecomentario"/>
        </w:rPr>
        <w:annotationRef/>
      </w:r>
      <w:r>
        <w:rPr>
          <w:sz w:val="20"/>
          <w:szCs w:val="20"/>
        </w:rPr>
        <w:t xml:space="preserve">Enlace imagen decorativa: </w:t>
      </w:r>
      <w:hyperlink r:id="rId11" w:anchor="fromView=search&amp;page=1&amp;position=6&amp;uuid=46de3c82-dede-473e-a0e8-f836c4db7638&amp;track=ais_hybrid&amp;query=estandarización+de+procesos" w:history="1">
        <w:r w:rsidRPr="005828F6">
          <w:rPr>
            <w:rStyle w:val="Hipervnculo"/>
            <w:sz w:val="20"/>
            <w:szCs w:val="20"/>
          </w:rPr>
          <w:t>https://www.magnific.com/es/fotos-premium/concepto-gestion-documentos-digitales-aprobacion-propuestas-empresariales-garantia-calidad-evaluacion-linea-ideas-empresariales_387491937.htm#fromView=search&amp;page=1&amp;position=6&amp;uuid=46de3c82-dede-473e-a0e8-f836c4db7638&amp;track=ais_hybrid&amp;query=estandarización+de+procesos</w:t>
        </w:r>
      </w:hyperlink>
    </w:p>
  </w:comment>
  <w:comment w:id="26" w:author="Angelica Varon Quintero" w:date="2026-08-06T16:28:00Z" w:initials="AV">
    <w:p w14:paraId="1695BC14" w14:textId="77777777" w:rsidR="003510E0" w:rsidRDefault="003510E0" w:rsidP="003510E0">
      <w:r>
        <w:rPr>
          <w:rStyle w:val="Refdecomentario"/>
        </w:rPr>
        <w:annotationRef/>
      </w:r>
      <w:r>
        <w:rPr>
          <w:sz w:val="20"/>
          <w:szCs w:val="20"/>
        </w:rPr>
        <w:t xml:space="preserve">Recurso tarjetas conectadas. </w:t>
      </w:r>
    </w:p>
  </w:comment>
  <w:comment w:id="27" w:author="Angelica Varon Quintero" w:date="2026-08-06T17:36:00Z" w:initials="AV">
    <w:p w14:paraId="0BB0CBF2" w14:textId="77777777" w:rsidR="00375A4B" w:rsidRDefault="00375A4B" w:rsidP="00375A4B">
      <w:r>
        <w:rPr>
          <w:rStyle w:val="Refdecomentario"/>
        </w:rPr>
        <w:annotationRef/>
      </w:r>
      <w:r>
        <w:rPr>
          <w:sz w:val="20"/>
          <w:szCs w:val="20"/>
        </w:rPr>
        <w:t>recurso pódcast</w:t>
      </w:r>
    </w:p>
  </w:comment>
  <w:comment w:id="28" w:author="Angelica Varon Quintero" w:date="2026-08-06T16:29:00Z" w:initials="AV">
    <w:p w14:paraId="66C47987" w14:textId="77777777" w:rsidR="003510E0" w:rsidRDefault="003510E0" w:rsidP="003510E0">
      <w:r>
        <w:rPr>
          <w:rStyle w:val="Refdecomentario"/>
        </w:rPr>
        <w:annotationRef/>
      </w:r>
      <w:r>
        <w:rPr>
          <w:sz w:val="20"/>
          <w:szCs w:val="20"/>
        </w:rPr>
        <w:t xml:space="preserve">Recurso bloque de texto destacado. </w:t>
      </w:r>
    </w:p>
  </w:comment>
  <w:comment w:id="29" w:author="Angelica Varon Quintero" w:date="2026-08-06T16:32:00Z" w:initials="AV">
    <w:p w14:paraId="787652C7" w14:textId="77777777" w:rsidR="0025159B" w:rsidRDefault="0025159B" w:rsidP="0025159B">
      <w:r>
        <w:rPr>
          <w:rStyle w:val="Refdecomentario"/>
        </w:rPr>
        <w:annotationRef/>
      </w:r>
      <w:r>
        <w:rPr>
          <w:sz w:val="20"/>
          <w:szCs w:val="20"/>
        </w:rPr>
        <w:t xml:space="preserve">Enlace imagen decorativa: </w:t>
      </w:r>
      <w:hyperlink r:id="rId12" w:anchor="fromView=search&amp;page=1&amp;position=2&amp;uuid=e72176d2-cf44-4060-b02a-f462c9fafd81&amp;track=ais_hybrid&amp;query=sistemas+de+control" w:history="1">
        <w:r w:rsidRPr="00676F99">
          <w:rPr>
            <w:rStyle w:val="Hipervnculo"/>
            <w:sz w:val="20"/>
            <w:szCs w:val="20"/>
          </w:rPr>
          <w:t>https://www.magnific.com/es/foto-gratis/arquitecto-trabajando-proyeccion-3d-virtual_26673601.htm#fromView=search&amp;page=1&amp;position=2&amp;uuid=e72176d2-cf44-4060-b02a-f462c9fafd81&amp;track=ais_hybrid&amp;query=sistemas+de+control</w:t>
        </w:r>
      </w:hyperlink>
    </w:p>
  </w:comment>
  <w:comment w:id="30" w:author="Angelica Varon Quintero" w:date="2026-08-06T16:36:00Z" w:initials="AV">
    <w:p w14:paraId="5D63A860" w14:textId="77777777" w:rsidR="002414C5" w:rsidRDefault="002414C5" w:rsidP="002414C5">
      <w:r>
        <w:rPr>
          <w:rStyle w:val="Refdecomentario"/>
        </w:rPr>
        <w:annotationRef/>
      </w:r>
      <w:r>
        <w:rPr>
          <w:sz w:val="20"/>
          <w:szCs w:val="20"/>
        </w:rPr>
        <w:t xml:space="preserve">Enlace imagen decorativa: </w:t>
      </w:r>
      <w:hyperlink r:id="rId13" w:anchor="fromView=search&amp;page=1&amp;position=1&amp;uuid=2422469f-8aae-4294-a741-653189b273fa&amp;track=ais_hybrid&amp;query=kpi" w:history="1">
        <w:r w:rsidRPr="00CA6712">
          <w:rPr>
            <w:rStyle w:val="Hipervnculo"/>
            <w:sz w:val="20"/>
            <w:szCs w:val="20"/>
          </w:rPr>
          <w:t>https://www.magnific.com/es/vector-gratis/ilustracion-concepto-abstracto-kpi_12291089.htm#fromView=search&amp;page=1&amp;position=1&amp;uuid=2422469f-8aae-4294-a741-653189b273fa&amp;track=ais_hybrid&amp;query=kpi</w:t>
        </w:r>
      </w:hyperlink>
    </w:p>
  </w:comment>
  <w:comment w:id="31" w:author="Angelica Varon Quintero" w:date="2026-08-06T16:36:00Z" w:initials="AV">
    <w:p w14:paraId="79B918FE" w14:textId="77777777" w:rsidR="002414C5" w:rsidRDefault="002414C5" w:rsidP="002414C5">
      <w:r>
        <w:rPr>
          <w:rStyle w:val="Refdecomentario"/>
        </w:rPr>
        <w:annotationRef/>
      </w:r>
      <w:r>
        <w:rPr>
          <w:sz w:val="20"/>
          <w:szCs w:val="20"/>
        </w:rPr>
        <w:t xml:space="preserve">Recurso acordeón con viñetas en la derecha, tipo dos. </w:t>
      </w:r>
    </w:p>
  </w:comment>
  <w:comment w:id="32" w:author="Angelica Varon Quintero" w:date="2026-08-06T16:37:00Z" w:initials="AV">
    <w:p w14:paraId="56A79520" w14:textId="77777777" w:rsidR="003B4915" w:rsidRDefault="003B4915" w:rsidP="003B4915">
      <w:r>
        <w:rPr>
          <w:rStyle w:val="Refdecomentario"/>
        </w:rPr>
        <w:annotationRef/>
      </w:r>
      <w:r>
        <w:rPr>
          <w:sz w:val="20"/>
          <w:szCs w:val="20"/>
        </w:rPr>
        <w:t xml:space="preserve">Recurso carrusel de tarjetas. </w:t>
      </w:r>
    </w:p>
  </w:comment>
  <w:comment w:id="33" w:author="Angelica Varon Quintero" w:date="2026-08-06T16:38:00Z" w:initials="AV">
    <w:p w14:paraId="0A66319F" w14:textId="77777777" w:rsidR="00BF2ACA" w:rsidRDefault="00BF2ACA" w:rsidP="00BF2ACA">
      <w:r>
        <w:rPr>
          <w:rStyle w:val="Refdecomentario"/>
        </w:rPr>
        <w:annotationRef/>
      </w:r>
      <w:r>
        <w:rPr>
          <w:sz w:val="20"/>
          <w:szCs w:val="20"/>
        </w:rPr>
        <w:t xml:space="preserve">recurso pestañas verticales. </w:t>
      </w:r>
    </w:p>
  </w:comment>
  <w:comment w:id="34" w:author="Angelica Varon Quintero" w:date="2026-08-06T16:39:00Z" w:initials="AV">
    <w:p w14:paraId="47468818" w14:textId="77777777" w:rsidR="00A25F3A" w:rsidRDefault="00A25F3A" w:rsidP="00A25F3A">
      <w:r>
        <w:rPr>
          <w:rStyle w:val="Refdecomentario"/>
        </w:rPr>
        <w:annotationRef/>
      </w:r>
      <w:r>
        <w:rPr>
          <w:sz w:val="20"/>
          <w:szCs w:val="20"/>
        </w:rPr>
        <w:t xml:space="preserve">Enlace imagen decorativa: </w:t>
      </w:r>
      <w:hyperlink r:id="rId14" w:anchor="fromView=search&amp;page=1&amp;position=1&amp;uuid=3ab53023-ed17-4083-93f9-57a84400d97b&amp;track=ais_hybrid&amp;query=mejora+continua" w:history="1">
        <w:r w:rsidRPr="00D369CC">
          <w:rPr>
            <w:rStyle w:val="Hipervnculo"/>
            <w:sz w:val="20"/>
            <w:szCs w:val="20"/>
          </w:rPr>
          <w:t>https://www.magnific.com/es/foto-gratis/grafico-dibujo-mujer_10685384.htm#fromView=search&amp;page=1&amp;position=1&amp;uuid=3ab53023-ed17-4083-93f9-57a84400d97b&amp;track=ais_hybrid&amp;query=mejora+continua</w:t>
        </w:r>
      </w:hyperlink>
    </w:p>
  </w:comment>
  <w:comment w:id="35" w:author="Angelica Varon Quintero" w:date="2026-08-10T16:23:00Z" w:initials="AV">
    <w:p w14:paraId="08AEC25F" w14:textId="77777777" w:rsidR="005D7E63" w:rsidRDefault="005D7E63" w:rsidP="005D7E63">
      <w:r>
        <w:rPr>
          <w:rStyle w:val="Refdecomentario"/>
        </w:rPr>
        <w:annotationRef/>
      </w:r>
      <w:r>
        <w:rPr>
          <w:sz w:val="20"/>
          <w:szCs w:val="20"/>
        </w:rPr>
        <w:t xml:space="preserve">Recurso bloque de texto destacado. </w:t>
      </w:r>
    </w:p>
  </w:comment>
  <w:comment w:id="36" w:author="Angelica Varon Quintero" w:date="2026-08-10T17:36:00Z" w:initials="AV">
    <w:p w14:paraId="48D9B13A" w14:textId="77777777" w:rsidR="00DD1A08" w:rsidRDefault="00DD1A08" w:rsidP="00DD1A08">
      <w:r>
        <w:rPr>
          <w:rStyle w:val="Refdecomentario"/>
        </w:rPr>
        <w:annotationRef/>
      </w:r>
      <w:r>
        <w:rPr>
          <w:sz w:val="20"/>
          <w:szCs w:val="20"/>
        </w:rPr>
        <w:t>Texto alternativo: Mapa conceptual sobre alojamiento sostenible con cuatro ejes: capacitación tecnológica, planeación, coordinación operativa y mejora.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A6B8AA" w15:done="0"/>
  <w15:commentEx w15:paraId="637FEE75" w15:done="0"/>
  <w15:commentEx w15:paraId="6DA9919F" w15:done="0"/>
  <w15:commentEx w15:paraId="363ECE07" w15:done="0"/>
  <w15:commentEx w15:paraId="45567E84" w15:done="0"/>
  <w15:commentEx w15:paraId="6B558911" w15:done="0"/>
  <w15:commentEx w15:paraId="537F14BD" w15:done="0"/>
  <w15:commentEx w15:paraId="5720101F" w15:done="0"/>
  <w15:commentEx w15:paraId="0A92B7C9" w15:done="0"/>
  <w15:commentEx w15:paraId="234A427B" w15:done="0"/>
  <w15:commentEx w15:paraId="6F687CC0" w15:done="0"/>
  <w15:commentEx w15:paraId="4A12E0F8" w15:done="0"/>
  <w15:commentEx w15:paraId="2685208C" w15:done="0"/>
  <w15:commentEx w15:paraId="157854D3" w15:done="0"/>
  <w15:commentEx w15:paraId="572057EE" w15:done="0"/>
  <w15:commentEx w15:paraId="553DB9C9" w15:done="0"/>
  <w15:commentEx w15:paraId="25B7630D" w15:done="0"/>
  <w15:commentEx w15:paraId="1B166862" w15:done="0"/>
  <w15:commentEx w15:paraId="22AD26BE" w15:done="0"/>
  <w15:commentEx w15:paraId="17B11FA7" w15:done="0"/>
  <w15:commentEx w15:paraId="41361897" w15:done="0"/>
  <w15:commentEx w15:paraId="6785D7D6" w15:done="0"/>
  <w15:commentEx w15:paraId="21ABC27B" w15:done="0"/>
  <w15:commentEx w15:paraId="3F81992C" w15:done="0"/>
  <w15:commentEx w15:paraId="43655DE2" w15:done="0"/>
  <w15:commentEx w15:paraId="365B6F6A" w15:done="0"/>
  <w15:commentEx w15:paraId="1695BC14" w15:done="0"/>
  <w15:commentEx w15:paraId="0BB0CBF2" w15:done="0"/>
  <w15:commentEx w15:paraId="66C47987" w15:done="0"/>
  <w15:commentEx w15:paraId="787652C7" w15:done="0"/>
  <w15:commentEx w15:paraId="5D63A860" w15:done="0"/>
  <w15:commentEx w15:paraId="79B918FE" w15:done="0"/>
  <w15:commentEx w15:paraId="56A79520" w15:done="0"/>
  <w15:commentEx w15:paraId="0A66319F" w15:done="0"/>
  <w15:commentEx w15:paraId="47468818" w15:done="0"/>
  <w15:commentEx w15:paraId="08AEC25F" w15:done="0"/>
  <w15:commentEx w15:paraId="48D9B1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87F526" w16cex:dateUtc="2026-08-06T16:01:00Z"/>
  <w16cex:commentExtensible w16cex:durableId="691C9835" w16cex:dateUtc="2026-08-06T16:04:00Z"/>
  <w16cex:commentExtensible w16cex:durableId="2CEE0085" w16cex:dateUtc="2026-08-10T15:55:00Z"/>
  <w16cex:commentExtensible w16cex:durableId="384267F5" w16cex:dateUtc="2026-08-06T16:10:00Z"/>
  <w16cex:commentExtensible w16cex:durableId="2561333A" w16cex:dateUtc="2026-08-06T16:12:00Z"/>
  <w16cex:commentExtensible w16cex:durableId="594C5833" w16cex:dateUtc="2026-08-06T16:17:00Z"/>
  <w16cex:commentExtensible w16cex:durableId="3349969A" w16cex:dateUtc="2026-08-06T16:18:00Z"/>
  <w16cex:commentExtensible w16cex:durableId="1017D885" w16cex:dateUtc="2026-08-06T16:32:00Z"/>
  <w16cex:commentExtensible w16cex:durableId="72A3CAD6" w16cex:dateUtc="2026-08-06T20:41:00Z"/>
  <w16cex:commentExtensible w16cex:durableId="54688793" w16cex:dateUtc="2026-08-06T20:42:00Z"/>
  <w16cex:commentExtensible w16cex:durableId="75FB7916" w16cex:dateUtc="2026-08-06T20:45:00Z"/>
  <w16cex:commentExtensible w16cex:durableId="188C9865" w16cex:dateUtc="2026-08-06T20:48:00Z"/>
  <w16cex:commentExtensible w16cex:durableId="179168BF" w16cex:dateUtc="2026-08-06T20:50:00Z"/>
  <w16cex:commentExtensible w16cex:durableId="7CBB3405" w16cex:dateUtc="2026-08-06T20:50:00Z"/>
  <w16cex:commentExtensible w16cex:durableId="5BB27347" w16cex:dateUtc="2026-08-10T16:16:00Z"/>
  <w16cex:commentExtensible w16cex:durableId="1CF59A8E" w16cex:dateUtc="2026-08-06T21:04:00Z"/>
  <w16cex:commentExtensible w16cex:durableId="088425E2" w16cex:dateUtc="2026-08-06T21:04:00Z"/>
  <w16cex:commentExtensible w16cex:durableId="2358EBAC" w16cex:dateUtc="2026-08-06T21:12:00Z"/>
  <w16cex:commentExtensible w16cex:durableId="0183A894" w16cex:dateUtc="2026-08-06T21:13:00Z"/>
  <w16cex:commentExtensible w16cex:durableId="1DF74FC4" w16cex:dateUtc="2026-08-06T21:15:00Z"/>
  <w16cex:commentExtensible w16cex:durableId="58C6674D" w16cex:dateUtc="2026-08-06T21:16:00Z"/>
  <w16cex:commentExtensible w16cex:durableId="4DB97124" w16cex:dateUtc="2026-08-06T21:20:00Z"/>
  <w16cex:commentExtensible w16cex:durableId="1AB72281" w16cex:dateUtc="2026-08-06T21:24:00Z"/>
  <w16cex:commentExtensible w16cex:durableId="10C3A076" w16cex:dateUtc="2026-08-06T21:25:00Z"/>
  <w16cex:commentExtensible w16cex:durableId="5BB72590" w16cex:dateUtc="2026-08-06T21:26:00Z"/>
  <w16cex:commentExtensible w16cex:durableId="03A39E9B" w16cex:dateUtc="2026-08-06T21:27:00Z"/>
  <w16cex:commentExtensible w16cex:durableId="7585C274" w16cex:dateUtc="2026-08-06T21:28:00Z"/>
  <w16cex:commentExtensible w16cex:durableId="22A2B370" w16cex:dateUtc="2026-08-06T22:36:00Z"/>
  <w16cex:commentExtensible w16cex:durableId="6BA46B28" w16cex:dateUtc="2026-08-06T21:29:00Z"/>
  <w16cex:commentExtensible w16cex:durableId="2FEA036D" w16cex:dateUtc="2026-08-06T21:32:00Z"/>
  <w16cex:commentExtensible w16cex:durableId="522F4189" w16cex:dateUtc="2026-08-06T21:36:00Z"/>
  <w16cex:commentExtensible w16cex:durableId="40E765C2" w16cex:dateUtc="2026-08-06T21:36:00Z"/>
  <w16cex:commentExtensible w16cex:durableId="4BB62474" w16cex:dateUtc="2026-08-06T21:37:00Z"/>
  <w16cex:commentExtensible w16cex:durableId="4BD75833" w16cex:dateUtc="2026-08-06T21:38:00Z"/>
  <w16cex:commentExtensible w16cex:durableId="33825BDA" w16cex:dateUtc="2026-08-06T21:39:00Z"/>
  <w16cex:commentExtensible w16cex:durableId="74DC1066" w16cex:dateUtc="2026-08-10T21:23:00Z"/>
  <w16cex:commentExtensible w16cex:durableId="3FF91B8D" w16cex:dateUtc="2026-08-10T2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A6B8AA" w16cid:durableId="3C87F526"/>
  <w16cid:commentId w16cid:paraId="637FEE75" w16cid:durableId="691C9835"/>
  <w16cid:commentId w16cid:paraId="6DA9919F" w16cid:durableId="2CEE0085"/>
  <w16cid:commentId w16cid:paraId="363ECE07" w16cid:durableId="384267F5"/>
  <w16cid:commentId w16cid:paraId="45567E84" w16cid:durableId="2561333A"/>
  <w16cid:commentId w16cid:paraId="6B558911" w16cid:durableId="594C5833"/>
  <w16cid:commentId w16cid:paraId="537F14BD" w16cid:durableId="3349969A"/>
  <w16cid:commentId w16cid:paraId="5720101F" w16cid:durableId="1017D885"/>
  <w16cid:commentId w16cid:paraId="0A92B7C9" w16cid:durableId="72A3CAD6"/>
  <w16cid:commentId w16cid:paraId="234A427B" w16cid:durableId="54688793"/>
  <w16cid:commentId w16cid:paraId="6F687CC0" w16cid:durableId="75FB7916"/>
  <w16cid:commentId w16cid:paraId="4A12E0F8" w16cid:durableId="188C9865"/>
  <w16cid:commentId w16cid:paraId="2685208C" w16cid:durableId="179168BF"/>
  <w16cid:commentId w16cid:paraId="157854D3" w16cid:durableId="7CBB3405"/>
  <w16cid:commentId w16cid:paraId="572057EE" w16cid:durableId="5BB27347"/>
  <w16cid:commentId w16cid:paraId="553DB9C9" w16cid:durableId="1CF59A8E"/>
  <w16cid:commentId w16cid:paraId="25B7630D" w16cid:durableId="088425E2"/>
  <w16cid:commentId w16cid:paraId="1B166862" w16cid:durableId="2358EBAC"/>
  <w16cid:commentId w16cid:paraId="22AD26BE" w16cid:durableId="0183A894"/>
  <w16cid:commentId w16cid:paraId="17B11FA7" w16cid:durableId="1DF74FC4"/>
  <w16cid:commentId w16cid:paraId="41361897" w16cid:durableId="58C6674D"/>
  <w16cid:commentId w16cid:paraId="6785D7D6" w16cid:durableId="4DB97124"/>
  <w16cid:commentId w16cid:paraId="21ABC27B" w16cid:durableId="1AB72281"/>
  <w16cid:commentId w16cid:paraId="3F81992C" w16cid:durableId="10C3A076"/>
  <w16cid:commentId w16cid:paraId="43655DE2" w16cid:durableId="5BB72590"/>
  <w16cid:commentId w16cid:paraId="365B6F6A" w16cid:durableId="03A39E9B"/>
  <w16cid:commentId w16cid:paraId="1695BC14" w16cid:durableId="7585C274"/>
  <w16cid:commentId w16cid:paraId="0BB0CBF2" w16cid:durableId="22A2B370"/>
  <w16cid:commentId w16cid:paraId="66C47987" w16cid:durableId="6BA46B28"/>
  <w16cid:commentId w16cid:paraId="787652C7" w16cid:durableId="2FEA036D"/>
  <w16cid:commentId w16cid:paraId="5D63A860" w16cid:durableId="522F4189"/>
  <w16cid:commentId w16cid:paraId="79B918FE" w16cid:durableId="40E765C2"/>
  <w16cid:commentId w16cid:paraId="56A79520" w16cid:durableId="4BB62474"/>
  <w16cid:commentId w16cid:paraId="0A66319F" w16cid:durableId="4BD75833"/>
  <w16cid:commentId w16cid:paraId="47468818" w16cid:durableId="33825BDA"/>
  <w16cid:commentId w16cid:paraId="08AEC25F" w16cid:durableId="74DC1066"/>
  <w16cid:commentId w16cid:paraId="48D9B13A" w16cid:durableId="3FF91B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1EA40" w14:textId="77777777" w:rsidR="00F46B7E" w:rsidRDefault="00F46B7E">
      <w:pPr>
        <w:spacing w:line="240" w:lineRule="auto"/>
      </w:pPr>
      <w:r>
        <w:separator/>
      </w:r>
    </w:p>
  </w:endnote>
  <w:endnote w:type="continuationSeparator" w:id="0">
    <w:p w14:paraId="3933FE9D" w14:textId="77777777" w:rsidR="00F46B7E" w:rsidRDefault="00F46B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B104E" w14:textId="77777777" w:rsidR="00474560" w:rsidRDefault="0047456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36158D" w:rsidRDefault="0036158D">
    <w:pPr>
      <w:pStyle w:val="Normal0"/>
      <w:spacing w:line="240" w:lineRule="auto"/>
      <w:ind w:left="-2" w:hanging="2"/>
      <w:jc w:val="right"/>
      <w:rPr>
        <w:rFonts w:ascii="Times New Roman" w:eastAsia="Times New Roman" w:hAnsi="Times New Roman" w:cs="Times New Roman"/>
        <w:sz w:val="24"/>
        <w:szCs w:val="24"/>
      </w:rPr>
    </w:pPr>
  </w:p>
  <w:p w14:paraId="000000DC" w14:textId="77777777" w:rsidR="0036158D" w:rsidRDefault="0036158D">
    <w:pPr>
      <w:pStyle w:val="Normal0"/>
      <w:spacing w:line="240" w:lineRule="auto"/>
      <w:rPr>
        <w:rFonts w:ascii="Times New Roman" w:eastAsia="Times New Roman" w:hAnsi="Times New Roman" w:cs="Times New Roman"/>
        <w:sz w:val="24"/>
        <w:szCs w:val="24"/>
      </w:rPr>
    </w:pPr>
  </w:p>
  <w:p w14:paraId="000000DD"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6614" w14:textId="77777777" w:rsidR="00474560" w:rsidRDefault="004745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7B50D" w14:textId="77777777" w:rsidR="00F46B7E" w:rsidRDefault="00F46B7E">
      <w:pPr>
        <w:spacing w:line="240" w:lineRule="auto"/>
      </w:pPr>
      <w:r>
        <w:separator/>
      </w:r>
    </w:p>
  </w:footnote>
  <w:footnote w:type="continuationSeparator" w:id="0">
    <w:p w14:paraId="10C1554E" w14:textId="77777777" w:rsidR="00F46B7E" w:rsidRDefault="00F46B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830D5" w14:textId="77777777" w:rsidR="00474560" w:rsidRDefault="0047456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36158D" w:rsidRDefault="0036158D"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36158D" w:rsidRDefault="0036158D">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93C05" w14:textId="77777777" w:rsidR="00474560" w:rsidRDefault="0047456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829D3"/>
    <w:multiLevelType w:val="multilevel"/>
    <w:tmpl w:val="586A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20982"/>
    <w:multiLevelType w:val="multilevel"/>
    <w:tmpl w:val="D84E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96D08"/>
    <w:multiLevelType w:val="multilevel"/>
    <w:tmpl w:val="4A6E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6302A"/>
    <w:multiLevelType w:val="multilevel"/>
    <w:tmpl w:val="10BE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10C4A"/>
    <w:multiLevelType w:val="multilevel"/>
    <w:tmpl w:val="6FF6BA5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26AE2691"/>
    <w:multiLevelType w:val="hybridMultilevel"/>
    <w:tmpl w:val="3CF886C2"/>
    <w:lvl w:ilvl="0" w:tplc="37647D60">
      <w:start w:val="1"/>
      <w:numFmt w:val="upperLetter"/>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047625C"/>
    <w:multiLevelType w:val="multilevel"/>
    <w:tmpl w:val="5A58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64E2F"/>
    <w:multiLevelType w:val="multilevel"/>
    <w:tmpl w:val="39169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F91A7F"/>
    <w:multiLevelType w:val="multilevel"/>
    <w:tmpl w:val="63D8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519C5"/>
    <w:multiLevelType w:val="hybridMultilevel"/>
    <w:tmpl w:val="7B5AC318"/>
    <w:lvl w:ilvl="0" w:tplc="24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4FDE361C"/>
    <w:multiLevelType w:val="multilevel"/>
    <w:tmpl w:val="392CB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810329"/>
    <w:multiLevelType w:val="multilevel"/>
    <w:tmpl w:val="D4C8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E397E"/>
    <w:multiLevelType w:val="multilevel"/>
    <w:tmpl w:val="93E4F88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BF2E79"/>
    <w:multiLevelType w:val="multilevel"/>
    <w:tmpl w:val="4B30D64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738B785A"/>
    <w:multiLevelType w:val="multilevel"/>
    <w:tmpl w:val="EB08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6A003B"/>
    <w:multiLevelType w:val="hybridMultilevel"/>
    <w:tmpl w:val="05C82D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B41382F"/>
    <w:multiLevelType w:val="multilevel"/>
    <w:tmpl w:val="34C49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384253">
    <w:abstractNumId w:val="5"/>
  </w:num>
  <w:num w:numId="2" w16cid:durableId="1990553917">
    <w:abstractNumId w:val="4"/>
  </w:num>
  <w:num w:numId="3" w16cid:durableId="831481122">
    <w:abstractNumId w:val="7"/>
  </w:num>
  <w:num w:numId="4" w16cid:durableId="243227200">
    <w:abstractNumId w:val="9"/>
  </w:num>
  <w:num w:numId="5" w16cid:durableId="1900095065">
    <w:abstractNumId w:val="6"/>
  </w:num>
  <w:num w:numId="6" w16cid:durableId="316107431">
    <w:abstractNumId w:val="10"/>
  </w:num>
  <w:num w:numId="7" w16cid:durableId="1191214721">
    <w:abstractNumId w:val="14"/>
  </w:num>
  <w:num w:numId="8" w16cid:durableId="1165435288">
    <w:abstractNumId w:val="3"/>
  </w:num>
  <w:num w:numId="9" w16cid:durableId="617222695">
    <w:abstractNumId w:val="2"/>
  </w:num>
  <w:num w:numId="10" w16cid:durableId="2110159397">
    <w:abstractNumId w:val="12"/>
  </w:num>
  <w:num w:numId="11" w16cid:durableId="906110586">
    <w:abstractNumId w:val="15"/>
  </w:num>
  <w:num w:numId="12" w16cid:durableId="925385579">
    <w:abstractNumId w:val="1"/>
  </w:num>
  <w:num w:numId="13" w16cid:durableId="1237670204">
    <w:abstractNumId w:val="16"/>
  </w:num>
  <w:num w:numId="14" w16cid:durableId="406616768">
    <w:abstractNumId w:val="0"/>
  </w:num>
  <w:num w:numId="15" w16cid:durableId="1136025929">
    <w:abstractNumId w:val="11"/>
  </w:num>
  <w:num w:numId="16" w16cid:durableId="5333223">
    <w:abstractNumId w:val="8"/>
  </w:num>
  <w:num w:numId="17" w16cid:durableId="342365169">
    <w:abstractNumId w:val="13"/>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ica Varon Quintero">
    <w15:presenceInfo w15:providerId="Windows Live" w15:userId="b8f0a1611f2ba7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690"/>
    <w:rsid w:val="00001974"/>
    <w:rsid w:val="00003042"/>
    <w:rsid w:val="000043CB"/>
    <w:rsid w:val="000049DE"/>
    <w:rsid w:val="00005553"/>
    <w:rsid w:val="00005864"/>
    <w:rsid w:val="00006736"/>
    <w:rsid w:val="00007FCC"/>
    <w:rsid w:val="0001272B"/>
    <w:rsid w:val="00013690"/>
    <w:rsid w:val="00013FB0"/>
    <w:rsid w:val="00023D18"/>
    <w:rsid w:val="00025E39"/>
    <w:rsid w:val="00027311"/>
    <w:rsid w:val="00030421"/>
    <w:rsid w:val="00036F88"/>
    <w:rsid w:val="00037147"/>
    <w:rsid w:val="00040530"/>
    <w:rsid w:val="00040E08"/>
    <w:rsid w:val="000410D5"/>
    <w:rsid w:val="00042951"/>
    <w:rsid w:val="00046936"/>
    <w:rsid w:val="00047716"/>
    <w:rsid w:val="00050DE9"/>
    <w:rsid w:val="000530AD"/>
    <w:rsid w:val="00056C42"/>
    <w:rsid w:val="00057086"/>
    <w:rsid w:val="00061B80"/>
    <w:rsid w:val="000651D0"/>
    <w:rsid w:val="00067903"/>
    <w:rsid w:val="00070C99"/>
    <w:rsid w:val="00073C43"/>
    <w:rsid w:val="00075BF2"/>
    <w:rsid w:val="000817D3"/>
    <w:rsid w:val="00081931"/>
    <w:rsid w:val="000825EC"/>
    <w:rsid w:val="000826EA"/>
    <w:rsid w:val="00083957"/>
    <w:rsid w:val="00085528"/>
    <w:rsid w:val="000868B9"/>
    <w:rsid w:val="00090661"/>
    <w:rsid w:val="00091007"/>
    <w:rsid w:val="00092EC6"/>
    <w:rsid w:val="0009374F"/>
    <w:rsid w:val="00094249"/>
    <w:rsid w:val="00096FAD"/>
    <w:rsid w:val="00097AF0"/>
    <w:rsid w:val="000A1ECA"/>
    <w:rsid w:val="000A4DE3"/>
    <w:rsid w:val="000B3F4B"/>
    <w:rsid w:val="000C0FC9"/>
    <w:rsid w:val="000C1029"/>
    <w:rsid w:val="000C1AB5"/>
    <w:rsid w:val="000C29FF"/>
    <w:rsid w:val="000C31D5"/>
    <w:rsid w:val="000C445F"/>
    <w:rsid w:val="000C4FC5"/>
    <w:rsid w:val="000D2664"/>
    <w:rsid w:val="000D34D9"/>
    <w:rsid w:val="000D4A18"/>
    <w:rsid w:val="000D5B40"/>
    <w:rsid w:val="000D7288"/>
    <w:rsid w:val="000D772A"/>
    <w:rsid w:val="000E1580"/>
    <w:rsid w:val="000E1A90"/>
    <w:rsid w:val="000E2D28"/>
    <w:rsid w:val="000E3853"/>
    <w:rsid w:val="000E7055"/>
    <w:rsid w:val="000E7322"/>
    <w:rsid w:val="000F1727"/>
    <w:rsid w:val="000F2613"/>
    <w:rsid w:val="000F2858"/>
    <w:rsid w:val="000F3B79"/>
    <w:rsid w:val="000F3ECC"/>
    <w:rsid w:val="000F481C"/>
    <w:rsid w:val="000F4EFC"/>
    <w:rsid w:val="000F57D8"/>
    <w:rsid w:val="000F7FD5"/>
    <w:rsid w:val="00100054"/>
    <w:rsid w:val="00100837"/>
    <w:rsid w:val="00100A30"/>
    <w:rsid w:val="001012D2"/>
    <w:rsid w:val="001013D1"/>
    <w:rsid w:val="0010299F"/>
    <w:rsid w:val="00104B64"/>
    <w:rsid w:val="001063C2"/>
    <w:rsid w:val="00110A98"/>
    <w:rsid w:val="00110E0E"/>
    <w:rsid w:val="0011209A"/>
    <w:rsid w:val="00115A7D"/>
    <w:rsid w:val="001177D3"/>
    <w:rsid w:val="001200AE"/>
    <w:rsid w:val="001223A8"/>
    <w:rsid w:val="00122621"/>
    <w:rsid w:val="00123AB9"/>
    <w:rsid w:val="0012453D"/>
    <w:rsid w:val="00124A24"/>
    <w:rsid w:val="00131212"/>
    <w:rsid w:val="00131441"/>
    <w:rsid w:val="00135DA3"/>
    <w:rsid w:val="00137283"/>
    <w:rsid w:val="00137C18"/>
    <w:rsid w:val="001415A7"/>
    <w:rsid w:val="00141DC6"/>
    <w:rsid w:val="00142BDC"/>
    <w:rsid w:val="00143A1D"/>
    <w:rsid w:val="00143C3D"/>
    <w:rsid w:val="00143D79"/>
    <w:rsid w:val="00144454"/>
    <w:rsid w:val="00146B45"/>
    <w:rsid w:val="00146FE3"/>
    <w:rsid w:val="00147132"/>
    <w:rsid w:val="00147BDB"/>
    <w:rsid w:val="00152764"/>
    <w:rsid w:val="001548DF"/>
    <w:rsid w:val="00155426"/>
    <w:rsid w:val="00157907"/>
    <w:rsid w:val="0016065A"/>
    <w:rsid w:val="0016520D"/>
    <w:rsid w:val="001657DF"/>
    <w:rsid w:val="00167453"/>
    <w:rsid w:val="00170C68"/>
    <w:rsid w:val="00172804"/>
    <w:rsid w:val="001738C1"/>
    <w:rsid w:val="00175FB5"/>
    <w:rsid w:val="001763F9"/>
    <w:rsid w:val="00176E58"/>
    <w:rsid w:val="0017780E"/>
    <w:rsid w:val="001825B1"/>
    <w:rsid w:val="001837D8"/>
    <w:rsid w:val="00184B85"/>
    <w:rsid w:val="001859E6"/>
    <w:rsid w:val="00187DEC"/>
    <w:rsid w:val="001957D9"/>
    <w:rsid w:val="00195E53"/>
    <w:rsid w:val="00196CB4"/>
    <w:rsid w:val="001978FF"/>
    <w:rsid w:val="001979F7"/>
    <w:rsid w:val="00197C2A"/>
    <w:rsid w:val="001A464F"/>
    <w:rsid w:val="001A4DF0"/>
    <w:rsid w:val="001A539A"/>
    <w:rsid w:val="001A6BD2"/>
    <w:rsid w:val="001A7D15"/>
    <w:rsid w:val="001B017B"/>
    <w:rsid w:val="001B075D"/>
    <w:rsid w:val="001B349C"/>
    <w:rsid w:val="001B3BAD"/>
    <w:rsid w:val="001B5CF4"/>
    <w:rsid w:val="001B663B"/>
    <w:rsid w:val="001B6981"/>
    <w:rsid w:val="001C24A6"/>
    <w:rsid w:val="001C305C"/>
    <w:rsid w:val="001C79D2"/>
    <w:rsid w:val="001D062C"/>
    <w:rsid w:val="001D0881"/>
    <w:rsid w:val="001D19ED"/>
    <w:rsid w:val="001D1C91"/>
    <w:rsid w:val="001D2161"/>
    <w:rsid w:val="001D21E1"/>
    <w:rsid w:val="001D2217"/>
    <w:rsid w:val="001D2EE0"/>
    <w:rsid w:val="001D3FC3"/>
    <w:rsid w:val="001D569C"/>
    <w:rsid w:val="001E241A"/>
    <w:rsid w:val="001E5122"/>
    <w:rsid w:val="001E551D"/>
    <w:rsid w:val="001F279E"/>
    <w:rsid w:val="001F2BD9"/>
    <w:rsid w:val="001F5361"/>
    <w:rsid w:val="001F62C6"/>
    <w:rsid w:val="00204ED4"/>
    <w:rsid w:val="002059B1"/>
    <w:rsid w:val="00207898"/>
    <w:rsid w:val="00211B90"/>
    <w:rsid w:val="002124B0"/>
    <w:rsid w:val="0021294D"/>
    <w:rsid w:val="00213576"/>
    <w:rsid w:val="0022095F"/>
    <w:rsid w:val="0022120B"/>
    <w:rsid w:val="002226BE"/>
    <w:rsid w:val="002235C6"/>
    <w:rsid w:val="00224F50"/>
    <w:rsid w:val="00225F37"/>
    <w:rsid w:val="00226016"/>
    <w:rsid w:val="00226359"/>
    <w:rsid w:val="00226C33"/>
    <w:rsid w:val="00231A87"/>
    <w:rsid w:val="0023314D"/>
    <w:rsid w:val="00233BAB"/>
    <w:rsid w:val="00237E9F"/>
    <w:rsid w:val="0024138B"/>
    <w:rsid w:val="002414C5"/>
    <w:rsid w:val="00241A7F"/>
    <w:rsid w:val="00242EA8"/>
    <w:rsid w:val="002445B4"/>
    <w:rsid w:val="002461B6"/>
    <w:rsid w:val="00246BB9"/>
    <w:rsid w:val="00246FFD"/>
    <w:rsid w:val="002474F4"/>
    <w:rsid w:val="002501BC"/>
    <w:rsid w:val="0025159B"/>
    <w:rsid w:val="00252044"/>
    <w:rsid w:val="0026146B"/>
    <w:rsid w:val="00262F9D"/>
    <w:rsid w:val="00263419"/>
    <w:rsid w:val="002676E2"/>
    <w:rsid w:val="00267907"/>
    <w:rsid w:val="00271BC3"/>
    <w:rsid w:val="002741A5"/>
    <w:rsid w:val="00275BF8"/>
    <w:rsid w:val="00275E3D"/>
    <w:rsid w:val="002769AE"/>
    <w:rsid w:val="00277D53"/>
    <w:rsid w:val="002805C0"/>
    <w:rsid w:val="002820F3"/>
    <w:rsid w:val="002861B8"/>
    <w:rsid w:val="002875B8"/>
    <w:rsid w:val="00287B5F"/>
    <w:rsid w:val="00290D2D"/>
    <w:rsid w:val="0029292E"/>
    <w:rsid w:val="0029304A"/>
    <w:rsid w:val="00294F26"/>
    <w:rsid w:val="00296C0A"/>
    <w:rsid w:val="00296CDA"/>
    <w:rsid w:val="002A0EAE"/>
    <w:rsid w:val="002A1625"/>
    <w:rsid w:val="002A4950"/>
    <w:rsid w:val="002A4BDC"/>
    <w:rsid w:val="002A7778"/>
    <w:rsid w:val="002A787A"/>
    <w:rsid w:val="002B0AFF"/>
    <w:rsid w:val="002B4523"/>
    <w:rsid w:val="002B52F0"/>
    <w:rsid w:val="002B55A1"/>
    <w:rsid w:val="002B566A"/>
    <w:rsid w:val="002B5A6A"/>
    <w:rsid w:val="002B63D4"/>
    <w:rsid w:val="002B6E9F"/>
    <w:rsid w:val="002C0552"/>
    <w:rsid w:val="002C3639"/>
    <w:rsid w:val="002C44DC"/>
    <w:rsid w:val="002C4B79"/>
    <w:rsid w:val="002C6E53"/>
    <w:rsid w:val="002D037F"/>
    <w:rsid w:val="002D6E3D"/>
    <w:rsid w:val="002D79E6"/>
    <w:rsid w:val="002D7F82"/>
    <w:rsid w:val="002E0FBF"/>
    <w:rsid w:val="002E4074"/>
    <w:rsid w:val="002E4C23"/>
    <w:rsid w:val="002E4E02"/>
    <w:rsid w:val="002E5762"/>
    <w:rsid w:val="002E5DB3"/>
    <w:rsid w:val="002F10BB"/>
    <w:rsid w:val="002F1FF2"/>
    <w:rsid w:val="002F76D9"/>
    <w:rsid w:val="00300967"/>
    <w:rsid w:val="00300B1B"/>
    <w:rsid w:val="00301E46"/>
    <w:rsid w:val="00306428"/>
    <w:rsid w:val="00307C70"/>
    <w:rsid w:val="00313188"/>
    <w:rsid w:val="00317B9D"/>
    <w:rsid w:val="00323155"/>
    <w:rsid w:val="0032463C"/>
    <w:rsid w:val="00324CAC"/>
    <w:rsid w:val="00325336"/>
    <w:rsid w:val="00325957"/>
    <w:rsid w:val="003265A7"/>
    <w:rsid w:val="00331866"/>
    <w:rsid w:val="00333758"/>
    <w:rsid w:val="0033405A"/>
    <w:rsid w:val="00335745"/>
    <w:rsid w:val="00335782"/>
    <w:rsid w:val="00335E63"/>
    <w:rsid w:val="00337169"/>
    <w:rsid w:val="003407D4"/>
    <w:rsid w:val="00340A4A"/>
    <w:rsid w:val="003422C0"/>
    <w:rsid w:val="0034249A"/>
    <w:rsid w:val="00342B53"/>
    <w:rsid w:val="00345A91"/>
    <w:rsid w:val="003510E0"/>
    <w:rsid w:val="0035223B"/>
    <w:rsid w:val="00352F2A"/>
    <w:rsid w:val="003536B7"/>
    <w:rsid w:val="00357E2C"/>
    <w:rsid w:val="0036158D"/>
    <w:rsid w:val="00362216"/>
    <w:rsid w:val="0036338C"/>
    <w:rsid w:val="00364D6B"/>
    <w:rsid w:val="003664EA"/>
    <w:rsid w:val="00372026"/>
    <w:rsid w:val="00374A3B"/>
    <w:rsid w:val="00375A4B"/>
    <w:rsid w:val="00375CCA"/>
    <w:rsid w:val="00380EC6"/>
    <w:rsid w:val="00385062"/>
    <w:rsid w:val="0038603E"/>
    <w:rsid w:val="003924D5"/>
    <w:rsid w:val="003929F9"/>
    <w:rsid w:val="003930FA"/>
    <w:rsid w:val="00394C6D"/>
    <w:rsid w:val="00396562"/>
    <w:rsid w:val="0039680E"/>
    <w:rsid w:val="00397163"/>
    <w:rsid w:val="003A459A"/>
    <w:rsid w:val="003A4BED"/>
    <w:rsid w:val="003A698C"/>
    <w:rsid w:val="003A767E"/>
    <w:rsid w:val="003A774E"/>
    <w:rsid w:val="003B4915"/>
    <w:rsid w:val="003B5490"/>
    <w:rsid w:val="003B575D"/>
    <w:rsid w:val="003B6CFF"/>
    <w:rsid w:val="003C2748"/>
    <w:rsid w:val="003C34E2"/>
    <w:rsid w:val="003C416B"/>
    <w:rsid w:val="003C443F"/>
    <w:rsid w:val="003C493A"/>
    <w:rsid w:val="003C4E9E"/>
    <w:rsid w:val="003C54B2"/>
    <w:rsid w:val="003C7BBD"/>
    <w:rsid w:val="003D0E3B"/>
    <w:rsid w:val="003D2F80"/>
    <w:rsid w:val="003D3A11"/>
    <w:rsid w:val="003D4B1D"/>
    <w:rsid w:val="003D607B"/>
    <w:rsid w:val="003D66DD"/>
    <w:rsid w:val="003E1A59"/>
    <w:rsid w:val="003E200A"/>
    <w:rsid w:val="003E2D44"/>
    <w:rsid w:val="003F05EC"/>
    <w:rsid w:val="003F0AC1"/>
    <w:rsid w:val="003F2EF7"/>
    <w:rsid w:val="003F4D4B"/>
    <w:rsid w:val="003F5059"/>
    <w:rsid w:val="003F52F6"/>
    <w:rsid w:val="003F7164"/>
    <w:rsid w:val="00400499"/>
    <w:rsid w:val="004006DF"/>
    <w:rsid w:val="00404C1B"/>
    <w:rsid w:val="00405FD2"/>
    <w:rsid w:val="0041203E"/>
    <w:rsid w:val="00412CA5"/>
    <w:rsid w:val="0041348E"/>
    <w:rsid w:val="00413750"/>
    <w:rsid w:val="004223A7"/>
    <w:rsid w:val="004231D5"/>
    <w:rsid w:val="00423486"/>
    <w:rsid w:val="00423B83"/>
    <w:rsid w:val="00424115"/>
    <w:rsid w:val="00430D73"/>
    <w:rsid w:val="00431150"/>
    <w:rsid w:val="00432AA8"/>
    <w:rsid w:val="00433FD7"/>
    <w:rsid w:val="004403A6"/>
    <w:rsid w:val="004408D8"/>
    <w:rsid w:val="004413F5"/>
    <w:rsid w:val="00441F0C"/>
    <w:rsid w:val="004448BE"/>
    <w:rsid w:val="00445573"/>
    <w:rsid w:val="00446032"/>
    <w:rsid w:val="004475C5"/>
    <w:rsid w:val="0045064F"/>
    <w:rsid w:val="0045176A"/>
    <w:rsid w:val="00455E50"/>
    <w:rsid w:val="00457A74"/>
    <w:rsid w:val="004602AD"/>
    <w:rsid w:val="00463C05"/>
    <w:rsid w:val="004646EA"/>
    <w:rsid w:val="00466A6A"/>
    <w:rsid w:val="00466B0F"/>
    <w:rsid w:val="00466DE0"/>
    <w:rsid w:val="004672C4"/>
    <w:rsid w:val="0046771F"/>
    <w:rsid w:val="0047011C"/>
    <w:rsid w:val="00470914"/>
    <w:rsid w:val="00470AAF"/>
    <w:rsid w:val="00473800"/>
    <w:rsid w:val="00474560"/>
    <w:rsid w:val="00475881"/>
    <w:rsid w:val="004761F6"/>
    <w:rsid w:val="004767C9"/>
    <w:rsid w:val="0047725C"/>
    <w:rsid w:val="00486052"/>
    <w:rsid w:val="004867A5"/>
    <w:rsid w:val="00486DAA"/>
    <w:rsid w:val="004904C3"/>
    <w:rsid w:val="00490956"/>
    <w:rsid w:val="004920BA"/>
    <w:rsid w:val="00493220"/>
    <w:rsid w:val="0049463C"/>
    <w:rsid w:val="0049465E"/>
    <w:rsid w:val="00495286"/>
    <w:rsid w:val="004960A7"/>
    <w:rsid w:val="00497FF4"/>
    <w:rsid w:val="004A344D"/>
    <w:rsid w:val="004A3A74"/>
    <w:rsid w:val="004A56F5"/>
    <w:rsid w:val="004B4161"/>
    <w:rsid w:val="004B5387"/>
    <w:rsid w:val="004B598C"/>
    <w:rsid w:val="004B6583"/>
    <w:rsid w:val="004B73A1"/>
    <w:rsid w:val="004C0203"/>
    <w:rsid w:val="004C060C"/>
    <w:rsid w:val="004C14EE"/>
    <w:rsid w:val="004C4C0F"/>
    <w:rsid w:val="004C6CA4"/>
    <w:rsid w:val="004C7592"/>
    <w:rsid w:val="004D14B5"/>
    <w:rsid w:val="004D2EA1"/>
    <w:rsid w:val="004D3E58"/>
    <w:rsid w:val="004D4605"/>
    <w:rsid w:val="004D4B5E"/>
    <w:rsid w:val="004D4EC5"/>
    <w:rsid w:val="004D5050"/>
    <w:rsid w:val="004D5420"/>
    <w:rsid w:val="004D6E1D"/>
    <w:rsid w:val="004D7DEB"/>
    <w:rsid w:val="004E0F3A"/>
    <w:rsid w:val="004E5962"/>
    <w:rsid w:val="004E71C6"/>
    <w:rsid w:val="004E7AED"/>
    <w:rsid w:val="004F1945"/>
    <w:rsid w:val="004F1BAC"/>
    <w:rsid w:val="004F46CE"/>
    <w:rsid w:val="004F53DB"/>
    <w:rsid w:val="004F718E"/>
    <w:rsid w:val="004F7EC5"/>
    <w:rsid w:val="00500ADD"/>
    <w:rsid w:val="00500B9D"/>
    <w:rsid w:val="00501C2D"/>
    <w:rsid w:val="00501C60"/>
    <w:rsid w:val="005032EB"/>
    <w:rsid w:val="00503745"/>
    <w:rsid w:val="00505BA5"/>
    <w:rsid w:val="005124FB"/>
    <w:rsid w:val="00513057"/>
    <w:rsid w:val="00513955"/>
    <w:rsid w:val="00513D52"/>
    <w:rsid w:val="00517073"/>
    <w:rsid w:val="005214B2"/>
    <w:rsid w:val="0052714C"/>
    <w:rsid w:val="00530466"/>
    <w:rsid w:val="00530916"/>
    <w:rsid w:val="005325B3"/>
    <w:rsid w:val="00532A03"/>
    <w:rsid w:val="00533FEC"/>
    <w:rsid w:val="005347F6"/>
    <w:rsid w:val="00535E7D"/>
    <w:rsid w:val="00536732"/>
    <w:rsid w:val="00537856"/>
    <w:rsid w:val="00542308"/>
    <w:rsid w:val="00545964"/>
    <w:rsid w:val="00550EBE"/>
    <w:rsid w:val="005542D9"/>
    <w:rsid w:val="0055467A"/>
    <w:rsid w:val="0055571B"/>
    <w:rsid w:val="00556E5F"/>
    <w:rsid w:val="00557D15"/>
    <w:rsid w:val="00560AA9"/>
    <w:rsid w:val="0056412D"/>
    <w:rsid w:val="00565A93"/>
    <w:rsid w:val="005666EC"/>
    <w:rsid w:val="005676D8"/>
    <w:rsid w:val="00567E19"/>
    <w:rsid w:val="005701CC"/>
    <w:rsid w:val="0057060C"/>
    <w:rsid w:val="005729A1"/>
    <w:rsid w:val="005732FB"/>
    <w:rsid w:val="0057400C"/>
    <w:rsid w:val="00574313"/>
    <w:rsid w:val="0057479C"/>
    <w:rsid w:val="005748DE"/>
    <w:rsid w:val="0057596D"/>
    <w:rsid w:val="00575E08"/>
    <w:rsid w:val="00577913"/>
    <w:rsid w:val="00583F66"/>
    <w:rsid w:val="00584B79"/>
    <w:rsid w:val="00590CEF"/>
    <w:rsid w:val="005933AC"/>
    <w:rsid w:val="005944C1"/>
    <w:rsid w:val="00594FD8"/>
    <w:rsid w:val="00597645"/>
    <w:rsid w:val="005A2560"/>
    <w:rsid w:val="005A3991"/>
    <w:rsid w:val="005A415E"/>
    <w:rsid w:val="005A42AC"/>
    <w:rsid w:val="005A56D5"/>
    <w:rsid w:val="005A643D"/>
    <w:rsid w:val="005B04DA"/>
    <w:rsid w:val="005B3F1B"/>
    <w:rsid w:val="005B5F55"/>
    <w:rsid w:val="005C007D"/>
    <w:rsid w:val="005C57D2"/>
    <w:rsid w:val="005C5EBE"/>
    <w:rsid w:val="005D005A"/>
    <w:rsid w:val="005D03C0"/>
    <w:rsid w:val="005D11C7"/>
    <w:rsid w:val="005D2342"/>
    <w:rsid w:val="005D3B78"/>
    <w:rsid w:val="005D3C99"/>
    <w:rsid w:val="005D7641"/>
    <w:rsid w:val="005D7E63"/>
    <w:rsid w:val="005D7EEB"/>
    <w:rsid w:val="005D7F19"/>
    <w:rsid w:val="005E02B7"/>
    <w:rsid w:val="005E077A"/>
    <w:rsid w:val="005E10C1"/>
    <w:rsid w:val="005E3CB0"/>
    <w:rsid w:val="005E4592"/>
    <w:rsid w:val="005F0766"/>
    <w:rsid w:val="005F1100"/>
    <w:rsid w:val="005F1C87"/>
    <w:rsid w:val="00603CAB"/>
    <w:rsid w:val="00606505"/>
    <w:rsid w:val="00613B90"/>
    <w:rsid w:val="0061445A"/>
    <w:rsid w:val="00614F6E"/>
    <w:rsid w:val="006153EC"/>
    <w:rsid w:val="00615DFD"/>
    <w:rsid w:val="006162FA"/>
    <w:rsid w:val="00621E5E"/>
    <w:rsid w:val="00623C01"/>
    <w:rsid w:val="00630512"/>
    <w:rsid w:val="00631D7A"/>
    <w:rsid w:val="00632B2C"/>
    <w:rsid w:val="00635558"/>
    <w:rsid w:val="006356B3"/>
    <w:rsid w:val="006373F2"/>
    <w:rsid w:val="006375C9"/>
    <w:rsid w:val="006405DC"/>
    <w:rsid w:val="00642070"/>
    <w:rsid w:val="00644C3E"/>
    <w:rsid w:val="006502ED"/>
    <w:rsid w:val="0065364C"/>
    <w:rsid w:val="00653929"/>
    <w:rsid w:val="00654411"/>
    <w:rsid w:val="00655B70"/>
    <w:rsid w:val="00657AF4"/>
    <w:rsid w:val="0066431D"/>
    <w:rsid w:val="00672798"/>
    <w:rsid w:val="0067775D"/>
    <w:rsid w:val="0068522B"/>
    <w:rsid w:val="0068777D"/>
    <w:rsid w:val="00687AF9"/>
    <w:rsid w:val="00693866"/>
    <w:rsid w:val="006952BD"/>
    <w:rsid w:val="0069671E"/>
    <w:rsid w:val="006A0C75"/>
    <w:rsid w:val="006A0D88"/>
    <w:rsid w:val="006A3C1C"/>
    <w:rsid w:val="006A5011"/>
    <w:rsid w:val="006A6E2D"/>
    <w:rsid w:val="006B0073"/>
    <w:rsid w:val="006B097F"/>
    <w:rsid w:val="006B1338"/>
    <w:rsid w:val="006B21DA"/>
    <w:rsid w:val="006B3054"/>
    <w:rsid w:val="006B4CE4"/>
    <w:rsid w:val="006B5217"/>
    <w:rsid w:val="006B61C2"/>
    <w:rsid w:val="006B69BA"/>
    <w:rsid w:val="006C01BF"/>
    <w:rsid w:val="006C022F"/>
    <w:rsid w:val="006C2B77"/>
    <w:rsid w:val="006C2E1D"/>
    <w:rsid w:val="006C33DB"/>
    <w:rsid w:val="006C624F"/>
    <w:rsid w:val="006C6CB9"/>
    <w:rsid w:val="006D0901"/>
    <w:rsid w:val="006D0E22"/>
    <w:rsid w:val="006D1AAF"/>
    <w:rsid w:val="006D29C7"/>
    <w:rsid w:val="006D34B2"/>
    <w:rsid w:val="006D5206"/>
    <w:rsid w:val="006D5474"/>
    <w:rsid w:val="006D5546"/>
    <w:rsid w:val="006E075D"/>
    <w:rsid w:val="006E18B7"/>
    <w:rsid w:val="006E43C1"/>
    <w:rsid w:val="006E6CAB"/>
    <w:rsid w:val="006E7EBC"/>
    <w:rsid w:val="006F02DA"/>
    <w:rsid w:val="006F05E2"/>
    <w:rsid w:val="006F2305"/>
    <w:rsid w:val="006F29F3"/>
    <w:rsid w:val="006F2F0D"/>
    <w:rsid w:val="006F5260"/>
    <w:rsid w:val="006F65F9"/>
    <w:rsid w:val="006F6668"/>
    <w:rsid w:val="006F67C3"/>
    <w:rsid w:val="00701109"/>
    <w:rsid w:val="00702474"/>
    <w:rsid w:val="00705254"/>
    <w:rsid w:val="00705311"/>
    <w:rsid w:val="00710F99"/>
    <w:rsid w:val="00717C2B"/>
    <w:rsid w:val="00717FE4"/>
    <w:rsid w:val="00722898"/>
    <w:rsid w:val="00724C65"/>
    <w:rsid w:val="00725DC4"/>
    <w:rsid w:val="00726443"/>
    <w:rsid w:val="007270CA"/>
    <w:rsid w:val="007315B0"/>
    <w:rsid w:val="0073177C"/>
    <w:rsid w:val="00732A1A"/>
    <w:rsid w:val="00741441"/>
    <w:rsid w:val="007425B4"/>
    <w:rsid w:val="0074556E"/>
    <w:rsid w:val="00746292"/>
    <w:rsid w:val="00746FEF"/>
    <w:rsid w:val="00752013"/>
    <w:rsid w:val="00752277"/>
    <w:rsid w:val="00753909"/>
    <w:rsid w:val="00753D71"/>
    <w:rsid w:val="00756B49"/>
    <w:rsid w:val="007576A9"/>
    <w:rsid w:val="007576BD"/>
    <w:rsid w:val="00760EEF"/>
    <w:rsid w:val="007646B6"/>
    <w:rsid w:val="00765962"/>
    <w:rsid w:val="007667E4"/>
    <w:rsid w:val="00766DCD"/>
    <w:rsid w:val="00771039"/>
    <w:rsid w:val="00773117"/>
    <w:rsid w:val="00776415"/>
    <w:rsid w:val="00776AD1"/>
    <w:rsid w:val="0078223D"/>
    <w:rsid w:val="0078253B"/>
    <w:rsid w:val="00782B80"/>
    <w:rsid w:val="0078310A"/>
    <w:rsid w:val="007840C4"/>
    <w:rsid w:val="007847DC"/>
    <w:rsid w:val="00784F3B"/>
    <w:rsid w:val="00785049"/>
    <w:rsid w:val="007876CE"/>
    <w:rsid w:val="00787731"/>
    <w:rsid w:val="007927F4"/>
    <w:rsid w:val="0079409B"/>
    <w:rsid w:val="007A0B76"/>
    <w:rsid w:val="007A1510"/>
    <w:rsid w:val="007A30B7"/>
    <w:rsid w:val="007A4AD3"/>
    <w:rsid w:val="007A5087"/>
    <w:rsid w:val="007A6E7B"/>
    <w:rsid w:val="007A7B0D"/>
    <w:rsid w:val="007B2CFD"/>
    <w:rsid w:val="007B387B"/>
    <w:rsid w:val="007B4184"/>
    <w:rsid w:val="007C0D02"/>
    <w:rsid w:val="007C29A7"/>
    <w:rsid w:val="007C30DA"/>
    <w:rsid w:val="007C4B9A"/>
    <w:rsid w:val="007C5D9C"/>
    <w:rsid w:val="007C6CDA"/>
    <w:rsid w:val="007C6DC1"/>
    <w:rsid w:val="007D511E"/>
    <w:rsid w:val="007E0735"/>
    <w:rsid w:val="007E2596"/>
    <w:rsid w:val="007E376A"/>
    <w:rsid w:val="007E40DF"/>
    <w:rsid w:val="007E531D"/>
    <w:rsid w:val="007E5742"/>
    <w:rsid w:val="007E652F"/>
    <w:rsid w:val="007F2D17"/>
    <w:rsid w:val="007F5ED2"/>
    <w:rsid w:val="008011F7"/>
    <w:rsid w:val="008047D4"/>
    <w:rsid w:val="00806645"/>
    <w:rsid w:val="00806932"/>
    <w:rsid w:val="00810B32"/>
    <w:rsid w:val="00810CC4"/>
    <w:rsid w:val="00811893"/>
    <w:rsid w:val="00812148"/>
    <w:rsid w:val="00812161"/>
    <w:rsid w:val="00813F3A"/>
    <w:rsid w:val="008141B3"/>
    <w:rsid w:val="00820376"/>
    <w:rsid w:val="0082269E"/>
    <w:rsid w:val="00827E85"/>
    <w:rsid w:val="00831D2C"/>
    <w:rsid w:val="00832932"/>
    <w:rsid w:val="00832DED"/>
    <w:rsid w:val="00833B5E"/>
    <w:rsid w:val="00834576"/>
    <w:rsid w:val="00834ACC"/>
    <w:rsid w:val="0083560A"/>
    <w:rsid w:val="00837C63"/>
    <w:rsid w:val="0084259A"/>
    <w:rsid w:val="00842D72"/>
    <w:rsid w:val="00842F2C"/>
    <w:rsid w:val="0084381B"/>
    <w:rsid w:val="00843BCE"/>
    <w:rsid w:val="0084406B"/>
    <w:rsid w:val="00846EF6"/>
    <w:rsid w:val="0084783E"/>
    <w:rsid w:val="008514A0"/>
    <w:rsid w:val="00851A64"/>
    <w:rsid w:val="008531CB"/>
    <w:rsid w:val="00856876"/>
    <w:rsid w:val="008574AF"/>
    <w:rsid w:val="00861384"/>
    <w:rsid w:val="00861601"/>
    <w:rsid w:val="00862D3F"/>
    <w:rsid w:val="00865468"/>
    <w:rsid w:val="00866937"/>
    <w:rsid w:val="00867872"/>
    <w:rsid w:val="00870093"/>
    <w:rsid w:val="008750ED"/>
    <w:rsid w:val="00875750"/>
    <w:rsid w:val="0087631F"/>
    <w:rsid w:val="00880AA8"/>
    <w:rsid w:val="00882E8B"/>
    <w:rsid w:val="00884723"/>
    <w:rsid w:val="008852E3"/>
    <w:rsid w:val="0088643F"/>
    <w:rsid w:val="00890370"/>
    <w:rsid w:val="0089089F"/>
    <w:rsid w:val="00892216"/>
    <w:rsid w:val="00892445"/>
    <w:rsid w:val="00893D77"/>
    <w:rsid w:val="00894C32"/>
    <w:rsid w:val="008A2F17"/>
    <w:rsid w:val="008A48BF"/>
    <w:rsid w:val="008A63DB"/>
    <w:rsid w:val="008A6621"/>
    <w:rsid w:val="008A6BFF"/>
    <w:rsid w:val="008A7D74"/>
    <w:rsid w:val="008B1A22"/>
    <w:rsid w:val="008B4833"/>
    <w:rsid w:val="008B4C9B"/>
    <w:rsid w:val="008B525B"/>
    <w:rsid w:val="008B5F4B"/>
    <w:rsid w:val="008B6B5A"/>
    <w:rsid w:val="008B7165"/>
    <w:rsid w:val="008C1E5F"/>
    <w:rsid w:val="008C44B1"/>
    <w:rsid w:val="008C4FD0"/>
    <w:rsid w:val="008C5113"/>
    <w:rsid w:val="008C5935"/>
    <w:rsid w:val="008C6DD1"/>
    <w:rsid w:val="008D09BA"/>
    <w:rsid w:val="008D2355"/>
    <w:rsid w:val="008D37C4"/>
    <w:rsid w:val="008D5051"/>
    <w:rsid w:val="008D7275"/>
    <w:rsid w:val="008D7761"/>
    <w:rsid w:val="008E250F"/>
    <w:rsid w:val="008E3D9A"/>
    <w:rsid w:val="008E5140"/>
    <w:rsid w:val="008E724C"/>
    <w:rsid w:val="008F0E27"/>
    <w:rsid w:val="008F1032"/>
    <w:rsid w:val="008F1F81"/>
    <w:rsid w:val="008F2FD5"/>
    <w:rsid w:val="008F3B06"/>
    <w:rsid w:val="00900278"/>
    <w:rsid w:val="00905DC7"/>
    <w:rsid w:val="00906299"/>
    <w:rsid w:val="00907F5B"/>
    <w:rsid w:val="009108CD"/>
    <w:rsid w:val="00912392"/>
    <w:rsid w:val="00913FDC"/>
    <w:rsid w:val="009160F5"/>
    <w:rsid w:val="00917671"/>
    <w:rsid w:val="00922B8B"/>
    <w:rsid w:val="00925062"/>
    <w:rsid w:val="00925743"/>
    <w:rsid w:val="00930E5C"/>
    <w:rsid w:val="00931526"/>
    <w:rsid w:val="0093562C"/>
    <w:rsid w:val="00935DC4"/>
    <w:rsid w:val="00936EEA"/>
    <w:rsid w:val="00937822"/>
    <w:rsid w:val="009421B0"/>
    <w:rsid w:val="00945194"/>
    <w:rsid w:val="00945A32"/>
    <w:rsid w:val="0094682C"/>
    <w:rsid w:val="00951002"/>
    <w:rsid w:val="0095352B"/>
    <w:rsid w:val="00954A1E"/>
    <w:rsid w:val="009578EF"/>
    <w:rsid w:val="00962D2E"/>
    <w:rsid w:val="0096319B"/>
    <w:rsid w:val="0096418A"/>
    <w:rsid w:val="00966235"/>
    <w:rsid w:val="00967EB7"/>
    <w:rsid w:val="00970C9D"/>
    <w:rsid w:val="00971329"/>
    <w:rsid w:val="00972B4B"/>
    <w:rsid w:val="00973943"/>
    <w:rsid w:val="00974794"/>
    <w:rsid w:val="00975168"/>
    <w:rsid w:val="00976F2B"/>
    <w:rsid w:val="00982112"/>
    <w:rsid w:val="009825C8"/>
    <w:rsid w:val="00982BD9"/>
    <w:rsid w:val="00983A05"/>
    <w:rsid w:val="0098485B"/>
    <w:rsid w:val="00984990"/>
    <w:rsid w:val="00984F8E"/>
    <w:rsid w:val="009855B9"/>
    <w:rsid w:val="00987499"/>
    <w:rsid w:val="009877B8"/>
    <w:rsid w:val="00991354"/>
    <w:rsid w:val="0099166A"/>
    <w:rsid w:val="00992DF4"/>
    <w:rsid w:val="00995265"/>
    <w:rsid w:val="0099542D"/>
    <w:rsid w:val="009A293B"/>
    <w:rsid w:val="009A6DAB"/>
    <w:rsid w:val="009B0E2C"/>
    <w:rsid w:val="009B0ED0"/>
    <w:rsid w:val="009B7BC8"/>
    <w:rsid w:val="009C148E"/>
    <w:rsid w:val="009C57E2"/>
    <w:rsid w:val="009C711A"/>
    <w:rsid w:val="009C7D93"/>
    <w:rsid w:val="009D1981"/>
    <w:rsid w:val="009D31B8"/>
    <w:rsid w:val="009D34BC"/>
    <w:rsid w:val="009D4278"/>
    <w:rsid w:val="009D66D5"/>
    <w:rsid w:val="009D6FAD"/>
    <w:rsid w:val="009E15E0"/>
    <w:rsid w:val="009E33B9"/>
    <w:rsid w:val="009E5578"/>
    <w:rsid w:val="009F02E7"/>
    <w:rsid w:val="009F1B03"/>
    <w:rsid w:val="009F1D34"/>
    <w:rsid w:val="00A005AA"/>
    <w:rsid w:val="00A030E0"/>
    <w:rsid w:val="00A04F46"/>
    <w:rsid w:val="00A052AC"/>
    <w:rsid w:val="00A05A9E"/>
    <w:rsid w:val="00A05C66"/>
    <w:rsid w:val="00A07237"/>
    <w:rsid w:val="00A10416"/>
    <w:rsid w:val="00A10F44"/>
    <w:rsid w:val="00A11AE1"/>
    <w:rsid w:val="00A11B3F"/>
    <w:rsid w:val="00A136AE"/>
    <w:rsid w:val="00A24138"/>
    <w:rsid w:val="00A25228"/>
    <w:rsid w:val="00A25CDF"/>
    <w:rsid w:val="00A25F3A"/>
    <w:rsid w:val="00A266EC"/>
    <w:rsid w:val="00A30BB4"/>
    <w:rsid w:val="00A357DE"/>
    <w:rsid w:val="00A41046"/>
    <w:rsid w:val="00A41052"/>
    <w:rsid w:val="00A42071"/>
    <w:rsid w:val="00A4223D"/>
    <w:rsid w:val="00A42F47"/>
    <w:rsid w:val="00A45802"/>
    <w:rsid w:val="00A458E6"/>
    <w:rsid w:val="00A45D49"/>
    <w:rsid w:val="00A46CC3"/>
    <w:rsid w:val="00A47B21"/>
    <w:rsid w:val="00A5037D"/>
    <w:rsid w:val="00A508D6"/>
    <w:rsid w:val="00A51172"/>
    <w:rsid w:val="00A512D3"/>
    <w:rsid w:val="00A51A4A"/>
    <w:rsid w:val="00A52947"/>
    <w:rsid w:val="00A53A98"/>
    <w:rsid w:val="00A54755"/>
    <w:rsid w:val="00A55F5E"/>
    <w:rsid w:val="00A64540"/>
    <w:rsid w:val="00A72EFC"/>
    <w:rsid w:val="00A7318D"/>
    <w:rsid w:val="00A7372B"/>
    <w:rsid w:val="00A74448"/>
    <w:rsid w:val="00A76100"/>
    <w:rsid w:val="00A77468"/>
    <w:rsid w:val="00A776B4"/>
    <w:rsid w:val="00A80C21"/>
    <w:rsid w:val="00A82BBD"/>
    <w:rsid w:val="00A838DA"/>
    <w:rsid w:val="00A8554B"/>
    <w:rsid w:val="00A85E8D"/>
    <w:rsid w:val="00A8639E"/>
    <w:rsid w:val="00A87589"/>
    <w:rsid w:val="00A902BF"/>
    <w:rsid w:val="00A9578E"/>
    <w:rsid w:val="00A97C9E"/>
    <w:rsid w:val="00AA0CB1"/>
    <w:rsid w:val="00AA1C66"/>
    <w:rsid w:val="00AA3AF0"/>
    <w:rsid w:val="00AA5FA0"/>
    <w:rsid w:val="00AB0064"/>
    <w:rsid w:val="00AB0452"/>
    <w:rsid w:val="00AB18EF"/>
    <w:rsid w:val="00AB4B67"/>
    <w:rsid w:val="00AB5E4D"/>
    <w:rsid w:val="00AB77FA"/>
    <w:rsid w:val="00AC181F"/>
    <w:rsid w:val="00AC1D19"/>
    <w:rsid w:val="00AC47CE"/>
    <w:rsid w:val="00AC5DEE"/>
    <w:rsid w:val="00AC699D"/>
    <w:rsid w:val="00AC6CD2"/>
    <w:rsid w:val="00AC7DBD"/>
    <w:rsid w:val="00AD01AF"/>
    <w:rsid w:val="00AD05DA"/>
    <w:rsid w:val="00AD0DA4"/>
    <w:rsid w:val="00AD3078"/>
    <w:rsid w:val="00AD5D3C"/>
    <w:rsid w:val="00AE02DB"/>
    <w:rsid w:val="00AE0971"/>
    <w:rsid w:val="00AE29A6"/>
    <w:rsid w:val="00AE2F9E"/>
    <w:rsid w:val="00AE3388"/>
    <w:rsid w:val="00AE3E5B"/>
    <w:rsid w:val="00AE4651"/>
    <w:rsid w:val="00AE6F47"/>
    <w:rsid w:val="00AF08A4"/>
    <w:rsid w:val="00AF3582"/>
    <w:rsid w:val="00AF5622"/>
    <w:rsid w:val="00AF68A4"/>
    <w:rsid w:val="00B042AF"/>
    <w:rsid w:val="00B04349"/>
    <w:rsid w:val="00B06774"/>
    <w:rsid w:val="00B06962"/>
    <w:rsid w:val="00B13D9A"/>
    <w:rsid w:val="00B15750"/>
    <w:rsid w:val="00B171C5"/>
    <w:rsid w:val="00B17DD1"/>
    <w:rsid w:val="00B22FBF"/>
    <w:rsid w:val="00B258C2"/>
    <w:rsid w:val="00B2732E"/>
    <w:rsid w:val="00B304C6"/>
    <w:rsid w:val="00B30721"/>
    <w:rsid w:val="00B31346"/>
    <w:rsid w:val="00B317C2"/>
    <w:rsid w:val="00B32B05"/>
    <w:rsid w:val="00B3759B"/>
    <w:rsid w:val="00B376B1"/>
    <w:rsid w:val="00B422DE"/>
    <w:rsid w:val="00B44BAB"/>
    <w:rsid w:val="00B45AE8"/>
    <w:rsid w:val="00B45E4F"/>
    <w:rsid w:val="00B46A90"/>
    <w:rsid w:val="00B5070A"/>
    <w:rsid w:val="00B50C34"/>
    <w:rsid w:val="00B50C78"/>
    <w:rsid w:val="00B53CA4"/>
    <w:rsid w:val="00B53D55"/>
    <w:rsid w:val="00B604D3"/>
    <w:rsid w:val="00B60A10"/>
    <w:rsid w:val="00B613DC"/>
    <w:rsid w:val="00B61F2B"/>
    <w:rsid w:val="00B62EF1"/>
    <w:rsid w:val="00B62FD6"/>
    <w:rsid w:val="00B641C8"/>
    <w:rsid w:val="00B64C97"/>
    <w:rsid w:val="00B75BD3"/>
    <w:rsid w:val="00B76616"/>
    <w:rsid w:val="00B76FBA"/>
    <w:rsid w:val="00B84BA5"/>
    <w:rsid w:val="00B85AA7"/>
    <w:rsid w:val="00B86871"/>
    <w:rsid w:val="00B87330"/>
    <w:rsid w:val="00B876A2"/>
    <w:rsid w:val="00B878E1"/>
    <w:rsid w:val="00B87BAE"/>
    <w:rsid w:val="00B90C50"/>
    <w:rsid w:val="00B91279"/>
    <w:rsid w:val="00B914D9"/>
    <w:rsid w:val="00B919F2"/>
    <w:rsid w:val="00B979C6"/>
    <w:rsid w:val="00BA0B75"/>
    <w:rsid w:val="00BA0E84"/>
    <w:rsid w:val="00BA5C7E"/>
    <w:rsid w:val="00BA61A1"/>
    <w:rsid w:val="00BA7320"/>
    <w:rsid w:val="00BB32AF"/>
    <w:rsid w:val="00BC2871"/>
    <w:rsid w:val="00BC3042"/>
    <w:rsid w:val="00BC3C34"/>
    <w:rsid w:val="00BC64BD"/>
    <w:rsid w:val="00BD002E"/>
    <w:rsid w:val="00BD0B01"/>
    <w:rsid w:val="00BD0EBC"/>
    <w:rsid w:val="00BD109F"/>
    <w:rsid w:val="00BD6F7F"/>
    <w:rsid w:val="00BE11AB"/>
    <w:rsid w:val="00BE1674"/>
    <w:rsid w:val="00BE307A"/>
    <w:rsid w:val="00BE3E11"/>
    <w:rsid w:val="00BE402A"/>
    <w:rsid w:val="00BE7ADC"/>
    <w:rsid w:val="00BF0138"/>
    <w:rsid w:val="00BF0CCB"/>
    <w:rsid w:val="00BF2ACA"/>
    <w:rsid w:val="00BF2FBB"/>
    <w:rsid w:val="00BF3808"/>
    <w:rsid w:val="00BF509C"/>
    <w:rsid w:val="00BF602D"/>
    <w:rsid w:val="00BF65D1"/>
    <w:rsid w:val="00BF67F0"/>
    <w:rsid w:val="00BF6EEC"/>
    <w:rsid w:val="00BF703D"/>
    <w:rsid w:val="00BF78AA"/>
    <w:rsid w:val="00BF78DB"/>
    <w:rsid w:val="00BF7C29"/>
    <w:rsid w:val="00BF7E9A"/>
    <w:rsid w:val="00C061D2"/>
    <w:rsid w:val="00C07D0A"/>
    <w:rsid w:val="00C11C86"/>
    <w:rsid w:val="00C12C8E"/>
    <w:rsid w:val="00C1362E"/>
    <w:rsid w:val="00C1448F"/>
    <w:rsid w:val="00C15215"/>
    <w:rsid w:val="00C1571A"/>
    <w:rsid w:val="00C21ADE"/>
    <w:rsid w:val="00C2245A"/>
    <w:rsid w:val="00C2457D"/>
    <w:rsid w:val="00C2524A"/>
    <w:rsid w:val="00C25300"/>
    <w:rsid w:val="00C26265"/>
    <w:rsid w:val="00C2787A"/>
    <w:rsid w:val="00C2797E"/>
    <w:rsid w:val="00C27983"/>
    <w:rsid w:val="00C30542"/>
    <w:rsid w:val="00C30D20"/>
    <w:rsid w:val="00C31368"/>
    <w:rsid w:val="00C31C2B"/>
    <w:rsid w:val="00C3758C"/>
    <w:rsid w:val="00C40684"/>
    <w:rsid w:val="00C448F2"/>
    <w:rsid w:val="00C44FC3"/>
    <w:rsid w:val="00C45A3B"/>
    <w:rsid w:val="00C468A0"/>
    <w:rsid w:val="00C4772A"/>
    <w:rsid w:val="00C52B12"/>
    <w:rsid w:val="00C55065"/>
    <w:rsid w:val="00C5631E"/>
    <w:rsid w:val="00C57310"/>
    <w:rsid w:val="00C57477"/>
    <w:rsid w:val="00C6104C"/>
    <w:rsid w:val="00C633B2"/>
    <w:rsid w:val="00C644D3"/>
    <w:rsid w:val="00C6488E"/>
    <w:rsid w:val="00C654C7"/>
    <w:rsid w:val="00C65C15"/>
    <w:rsid w:val="00C7176C"/>
    <w:rsid w:val="00C748D0"/>
    <w:rsid w:val="00C74AB4"/>
    <w:rsid w:val="00C75A47"/>
    <w:rsid w:val="00C82573"/>
    <w:rsid w:val="00C83BAD"/>
    <w:rsid w:val="00C84255"/>
    <w:rsid w:val="00C85201"/>
    <w:rsid w:val="00C855C2"/>
    <w:rsid w:val="00C91FC0"/>
    <w:rsid w:val="00C94202"/>
    <w:rsid w:val="00C96BE8"/>
    <w:rsid w:val="00C97914"/>
    <w:rsid w:val="00CA41D8"/>
    <w:rsid w:val="00CA5CA3"/>
    <w:rsid w:val="00CB0BAF"/>
    <w:rsid w:val="00CB109B"/>
    <w:rsid w:val="00CB26A2"/>
    <w:rsid w:val="00CB54DC"/>
    <w:rsid w:val="00CC1423"/>
    <w:rsid w:val="00CC17F2"/>
    <w:rsid w:val="00CC1B1A"/>
    <w:rsid w:val="00CC371F"/>
    <w:rsid w:val="00CC476D"/>
    <w:rsid w:val="00CC53CA"/>
    <w:rsid w:val="00CC605D"/>
    <w:rsid w:val="00CC7399"/>
    <w:rsid w:val="00CD6BDE"/>
    <w:rsid w:val="00CE1FF9"/>
    <w:rsid w:val="00CE36C9"/>
    <w:rsid w:val="00CE4EA8"/>
    <w:rsid w:val="00CF0479"/>
    <w:rsid w:val="00CF303E"/>
    <w:rsid w:val="00CF3D80"/>
    <w:rsid w:val="00D004A5"/>
    <w:rsid w:val="00D03056"/>
    <w:rsid w:val="00D05836"/>
    <w:rsid w:val="00D0593F"/>
    <w:rsid w:val="00D10389"/>
    <w:rsid w:val="00D10BB3"/>
    <w:rsid w:val="00D114AB"/>
    <w:rsid w:val="00D1178C"/>
    <w:rsid w:val="00D130EE"/>
    <w:rsid w:val="00D15F00"/>
    <w:rsid w:val="00D17F68"/>
    <w:rsid w:val="00D22255"/>
    <w:rsid w:val="00D23B3B"/>
    <w:rsid w:val="00D24863"/>
    <w:rsid w:val="00D2519D"/>
    <w:rsid w:val="00D257A6"/>
    <w:rsid w:val="00D30112"/>
    <w:rsid w:val="00D31374"/>
    <w:rsid w:val="00D3647E"/>
    <w:rsid w:val="00D367A9"/>
    <w:rsid w:val="00D371E5"/>
    <w:rsid w:val="00D37369"/>
    <w:rsid w:val="00D37692"/>
    <w:rsid w:val="00D376E1"/>
    <w:rsid w:val="00D40245"/>
    <w:rsid w:val="00D43B11"/>
    <w:rsid w:val="00D43B4E"/>
    <w:rsid w:val="00D44FA9"/>
    <w:rsid w:val="00D46C13"/>
    <w:rsid w:val="00D5072C"/>
    <w:rsid w:val="00D51CFA"/>
    <w:rsid w:val="00D52427"/>
    <w:rsid w:val="00D52E4C"/>
    <w:rsid w:val="00D53311"/>
    <w:rsid w:val="00D53CC5"/>
    <w:rsid w:val="00D602BE"/>
    <w:rsid w:val="00D61194"/>
    <w:rsid w:val="00D616D3"/>
    <w:rsid w:val="00D61A08"/>
    <w:rsid w:val="00D645FB"/>
    <w:rsid w:val="00D656CD"/>
    <w:rsid w:val="00D66572"/>
    <w:rsid w:val="00D66784"/>
    <w:rsid w:val="00D70306"/>
    <w:rsid w:val="00D74CD7"/>
    <w:rsid w:val="00D755B0"/>
    <w:rsid w:val="00D80256"/>
    <w:rsid w:val="00D8177A"/>
    <w:rsid w:val="00D84CD5"/>
    <w:rsid w:val="00D87DFE"/>
    <w:rsid w:val="00D9069B"/>
    <w:rsid w:val="00D9195E"/>
    <w:rsid w:val="00D9376A"/>
    <w:rsid w:val="00D94228"/>
    <w:rsid w:val="00D94C44"/>
    <w:rsid w:val="00D96A63"/>
    <w:rsid w:val="00D9707E"/>
    <w:rsid w:val="00D97466"/>
    <w:rsid w:val="00DA1835"/>
    <w:rsid w:val="00DA1AB3"/>
    <w:rsid w:val="00DA2A07"/>
    <w:rsid w:val="00DA392A"/>
    <w:rsid w:val="00DA4587"/>
    <w:rsid w:val="00DB0E09"/>
    <w:rsid w:val="00DB190E"/>
    <w:rsid w:val="00DB264B"/>
    <w:rsid w:val="00DB28D7"/>
    <w:rsid w:val="00DB4231"/>
    <w:rsid w:val="00DB7D9F"/>
    <w:rsid w:val="00DC0F75"/>
    <w:rsid w:val="00DC32FE"/>
    <w:rsid w:val="00DC4747"/>
    <w:rsid w:val="00DC4DCB"/>
    <w:rsid w:val="00DD1A08"/>
    <w:rsid w:val="00DD20CF"/>
    <w:rsid w:val="00DD2BEB"/>
    <w:rsid w:val="00DD2F96"/>
    <w:rsid w:val="00DD7996"/>
    <w:rsid w:val="00DE1E0E"/>
    <w:rsid w:val="00DE486D"/>
    <w:rsid w:val="00DE4FF9"/>
    <w:rsid w:val="00DE6438"/>
    <w:rsid w:val="00DF1096"/>
    <w:rsid w:val="00DF2717"/>
    <w:rsid w:val="00DF4294"/>
    <w:rsid w:val="00DF4999"/>
    <w:rsid w:val="00DF5895"/>
    <w:rsid w:val="00DF6ABE"/>
    <w:rsid w:val="00DF723D"/>
    <w:rsid w:val="00DF760F"/>
    <w:rsid w:val="00E00CB8"/>
    <w:rsid w:val="00E014E0"/>
    <w:rsid w:val="00E01E1C"/>
    <w:rsid w:val="00E02AF7"/>
    <w:rsid w:val="00E0643F"/>
    <w:rsid w:val="00E06C3D"/>
    <w:rsid w:val="00E06EE4"/>
    <w:rsid w:val="00E10BD7"/>
    <w:rsid w:val="00E129C6"/>
    <w:rsid w:val="00E226C4"/>
    <w:rsid w:val="00E2556F"/>
    <w:rsid w:val="00E263DF"/>
    <w:rsid w:val="00E26DD4"/>
    <w:rsid w:val="00E30566"/>
    <w:rsid w:val="00E312E4"/>
    <w:rsid w:val="00E31FB1"/>
    <w:rsid w:val="00E33A81"/>
    <w:rsid w:val="00E33DF4"/>
    <w:rsid w:val="00E3519A"/>
    <w:rsid w:val="00E352A4"/>
    <w:rsid w:val="00E358BC"/>
    <w:rsid w:val="00E35920"/>
    <w:rsid w:val="00E36F06"/>
    <w:rsid w:val="00E40DAF"/>
    <w:rsid w:val="00E417B8"/>
    <w:rsid w:val="00E41ECC"/>
    <w:rsid w:val="00E4202B"/>
    <w:rsid w:val="00E4266C"/>
    <w:rsid w:val="00E42EF8"/>
    <w:rsid w:val="00E441DA"/>
    <w:rsid w:val="00E445EB"/>
    <w:rsid w:val="00E4491D"/>
    <w:rsid w:val="00E452B7"/>
    <w:rsid w:val="00E46F64"/>
    <w:rsid w:val="00E5037D"/>
    <w:rsid w:val="00E508C6"/>
    <w:rsid w:val="00E50CBC"/>
    <w:rsid w:val="00E52712"/>
    <w:rsid w:val="00E547E2"/>
    <w:rsid w:val="00E5489D"/>
    <w:rsid w:val="00E55337"/>
    <w:rsid w:val="00E556AC"/>
    <w:rsid w:val="00E6059E"/>
    <w:rsid w:val="00E61D0C"/>
    <w:rsid w:val="00E62755"/>
    <w:rsid w:val="00E62C8A"/>
    <w:rsid w:val="00E63CF0"/>
    <w:rsid w:val="00E6616F"/>
    <w:rsid w:val="00E66719"/>
    <w:rsid w:val="00E67FFD"/>
    <w:rsid w:val="00E704E2"/>
    <w:rsid w:val="00E71C81"/>
    <w:rsid w:val="00E72E51"/>
    <w:rsid w:val="00E73725"/>
    <w:rsid w:val="00E73B1C"/>
    <w:rsid w:val="00E75411"/>
    <w:rsid w:val="00E75918"/>
    <w:rsid w:val="00E75C59"/>
    <w:rsid w:val="00E75E33"/>
    <w:rsid w:val="00E81E9C"/>
    <w:rsid w:val="00E826D3"/>
    <w:rsid w:val="00E864BD"/>
    <w:rsid w:val="00E87527"/>
    <w:rsid w:val="00E92D18"/>
    <w:rsid w:val="00E92ECB"/>
    <w:rsid w:val="00E934C2"/>
    <w:rsid w:val="00E95C59"/>
    <w:rsid w:val="00EA4664"/>
    <w:rsid w:val="00EA5BE4"/>
    <w:rsid w:val="00EA6926"/>
    <w:rsid w:val="00EA6B1E"/>
    <w:rsid w:val="00EB21B3"/>
    <w:rsid w:val="00EB29A2"/>
    <w:rsid w:val="00EB3A51"/>
    <w:rsid w:val="00EB480D"/>
    <w:rsid w:val="00EB6788"/>
    <w:rsid w:val="00EB7342"/>
    <w:rsid w:val="00EB7D07"/>
    <w:rsid w:val="00EC1BD1"/>
    <w:rsid w:val="00EC2EBF"/>
    <w:rsid w:val="00EC38CD"/>
    <w:rsid w:val="00EC4ECF"/>
    <w:rsid w:val="00EC569E"/>
    <w:rsid w:val="00EC6470"/>
    <w:rsid w:val="00ED03B4"/>
    <w:rsid w:val="00ED21C5"/>
    <w:rsid w:val="00ED2BFB"/>
    <w:rsid w:val="00ED53FD"/>
    <w:rsid w:val="00ED6C5B"/>
    <w:rsid w:val="00ED7B59"/>
    <w:rsid w:val="00EE12ED"/>
    <w:rsid w:val="00EE3F72"/>
    <w:rsid w:val="00EE4CE2"/>
    <w:rsid w:val="00EE5810"/>
    <w:rsid w:val="00EF1844"/>
    <w:rsid w:val="00EF1F1C"/>
    <w:rsid w:val="00F0060F"/>
    <w:rsid w:val="00F03000"/>
    <w:rsid w:val="00F04FE2"/>
    <w:rsid w:val="00F11699"/>
    <w:rsid w:val="00F11914"/>
    <w:rsid w:val="00F126D0"/>
    <w:rsid w:val="00F12842"/>
    <w:rsid w:val="00F1361E"/>
    <w:rsid w:val="00F16A89"/>
    <w:rsid w:val="00F16C4E"/>
    <w:rsid w:val="00F16F8A"/>
    <w:rsid w:val="00F231C1"/>
    <w:rsid w:val="00F24CEE"/>
    <w:rsid w:val="00F24DE7"/>
    <w:rsid w:val="00F27A4A"/>
    <w:rsid w:val="00F305CB"/>
    <w:rsid w:val="00F306AB"/>
    <w:rsid w:val="00F31ADA"/>
    <w:rsid w:val="00F3251E"/>
    <w:rsid w:val="00F354EA"/>
    <w:rsid w:val="00F371B4"/>
    <w:rsid w:val="00F40DD0"/>
    <w:rsid w:val="00F41807"/>
    <w:rsid w:val="00F41A59"/>
    <w:rsid w:val="00F43056"/>
    <w:rsid w:val="00F433AE"/>
    <w:rsid w:val="00F4435D"/>
    <w:rsid w:val="00F46B7E"/>
    <w:rsid w:val="00F51307"/>
    <w:rsid w:val="00F521BA"/>
    <w:rsid w:val="00F528DE"/>
    <w:rsid w:val="00F53E19"/>
    <w:rsid w:val="00F55E86"/>
    <w:rsid w:val="00F606B3"/>
    <w:rsid w:val="00F6475D"/>
    <w:rsid w:val="00F654C0"/>
    <w:rsid w:val="00F70655"/>
    <w:rsid w:val="00F70FF9"/>
    <w:rsid w:val="00F71B20"/>
    <w:rsid w:val="00F7246E"/>
    <w:rsid w:val="00F72D07"/>
    <w:rsid w:val="00F74C0B"/>
    <w:rsid w:val="00F75ABC"/>
    <w:rsid w:val="00F75BE9"/>
    <w:rsid w:val="00F81A12"/>
    <w:rsid w:val="00F85B22"/>
    <w:rsid w:val="00F86AF4"/>
    <w:rsid w:val="00F90BAA"/>
    <w:rsid w:val="00F93501"/>
    <w:rsid w:val="00F9462F"/>
    <w:rsid w:val="00FA0B34"/>
    <w:rsid w:val="00FA1236"/>
    <w:rsid w:val="00FA46AD"/>
    <w:rsid w:val="00FA5C7A"/>
    <w:rsid w:val="00FA6230"/>
    <w:rsid w:val="00FA6BE2"/>
    <w:rsid w:val="00FB193A"/>
    <w:rsid w:val="00FB584B"/>
    <w:rsid w:val="00FB5892"/>
    <w:rsid w:val="00FC09FD"/>
    <w:rsid w:val="00FC1898"/>
    <w:rsid w:val="00FC1D7B"/>
    <w:rsid w:val="00FC229A"/>
    <w:rsid w:val="00FC4D38"/>
    <w:rsid w:val="00FC584C"/>
    <w:rsid w:val="00FD0726"/>
    <w:rsid w:val="00FD29AF"/>
    <w:rsid w:val="00FD5127"/>
    <w:rsid w:val="00FD57FF"/>
    <w:rsid w:val="00FD7A8B"/>
    <w:rsid w:val="00FE052C"/>
    <w:rsid w:val="00FE1157"/>
    <w:rsid w:val="00FE3C15"/>
    <w:rsid w:val="00FE7B0B"/>
    <w:rsid w:val="00FF0611"/>
    <w:rsid w:val="00FF1E5C"/>
    <w:rsid w:val="00FF258C"/>
    <w:rsid w:val="00FF3A65"/>
    <w:rsid w:val="00FF5D93"/>
    <w:rsid w:val="118F7FED"/>
    <w:rsid w:val="221A9357"/>
    <w:rsid w:val="288EB8E2"/>
    <w:rsid w:val="4D1C3760"/>
    <w:rsid w:val="560BEAA8"/>
    <w:rsid w:val="6CD9AE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E5B"/>
  </w:style>
  <w:style w:type="paragraph" w:styleId="Ttulo1">
    <w:name w:val="heading 1"/>
    <w:basedOn w:val="Normal"/>
    <w:next w:val="Normal"/>
    <w:uiPriority w:val="9"/>
    <w:qFormat/>
    <w:rsid w:val="00DD2BEB"/>
    <w:pPr>
      <w:keepNext/>
      <w:keepLines/>
      <w:spacing w:before="400" w:after="120"/>
      <w:outlineLvl w:val="0"/>
    </w:pPr>
    <w:rPr>
      <w:b/>
      <w:sz w:val="20"/>
      <w:szCs w:val="40"/>
    </w:rPr>
  </w:style>
  <w:style w:type="paragraph" w:styleId="Ttulo2">
    <w:name w:val="heading 2"/>
    <w:basedOn w:val="Normal"/>
    <w:next w:val="Normal"/>
    <w:link w:val="Ttulo2Car"/>
    <w:uiPriority w:val="9"/>
    <w:unhideWhenUsed/>
    <w:qFormat/>
    <w:rsid w:val="00DD2BEB"/>
    <w:pPr>
      <w:keepNext/>
      <w:keepLines/>
      <w:spacing w:before="360" w:after="120"/>
      <w:outlineLvl w:val="1"/>
    </w:pPr>
    <w:rPr>
      <w:b/>
      <w:sz w:val="20"/>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asciiTheme="minorHAnsi" w:eastAsiaTheme="minorEastAsia" w:hAnsiTheme="minorHAnsi" w:cs="Times New Roman"/>
      <w:lang w:eastAsia="es-CO"/>
    </w:rPr>
  </w:style>
  <w:style w:type="character" w:styleId="nfasis">
    <w:name w:val="Emphasis"/>
    <w:basedOn w:val="Fuentedeprrafopredeter"/>
    <w:uiPriority w:val="20"/>
    <w:qFormat/>
    <w:rsid w:val="00141DC6"/>
    <w:rPr>
      <w:i/>
      <w:iCs/>
    </w:rPr>
  </w:style>
  <w:style w:type="character" w:customStyle="1" w:styleId="relative">
    <w:name w:val="relative"/>
    <w:basedOn w:val="Fuentedeprrafopredeter"/>
    <w:rsid w:val="00141DC6"/>
  </w:style>
  <w:style w:type="character" w:customStyle="1" w:styleId="normaltextrun">
    <w:name w:val="normaltextrun"/>
    <w:basedOn w:val="Fuentedeprrafopredeter"/>
    <w:rsid w:val="00141DC6"/>
  </w:style>
  <w:style w:type="character" w:customStyle="1" w:styleId="eop">
    <w:name w:val="eop"/>
    <w:basedOn w:val="Fuentedeprrafopredeter"/>
    <w:rsid w:val="00141DC6"/>
  </w:style>
  <w:style w:type="paragraph" w:customStyle="1" w:styleId="paragraph">
    <w:name w:val="paragraph"/>
    <w:basedOn w:val="Normal"/>
    <w:rsid w:val="00141DC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customStyle="1" w:styleId="Tablaconcuadrcula1">
    <w:name w:val="Tabla con cuadrícula1"/>
    <w:basedOn w:val="Tablanormal"/>
    <w:next w:val="Tablaconcuadrcula"/>
    <w:uiPriority w:val="39"/>
    <w:rsid w:val="00C07D0A"/>
    <w:pPr>
      <w:spacing w:line="240" w:lineRule="auto"/>
    </w:pPr>
    <w:rPr>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717C2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2Car">
    <w:name w:val="Título 2 Car"/>
    <w:basedOn w:val="Fuentedeprrafopredeter"/>
    <w:link w:val="Ttulo2"/>
    <w:uiPriority w:val="9"/>
    <w:rsid w:val="00DD2BEB"/>
    <w:rPr>
      <w:b/>
      <w:sz w:val="20"/>
      <w:szCs w:val="32"/>
    </w:rPr>
  </w:style>
  <w:style w:type="paragraph" w:styleId="HTMLconformatoprevio">
    <w:name w:val="HTML Preformatted"/>
    <w:basedOn w:val="Normal"/>
    <w:link w:val="HTMLconformatoprevioCar"/>
    <w:uiPriority w:val="99"/>
    <w:semiHidden/>
    <w:unhideWhenUsed/>
    <w:rsid w:val="00AB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AB18EF"/>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AB18EF"/>
    <w:rPr>
      <w:rFonts w:ascii="Courier New" w:eastAsia="Times New Roman" w:hAnsi="Courier New" w:cs="Courier New"/>
      <w:sz w:val="20"/>
      <w:szCs w:val="20"/>
    </w:rPr>
  </w:style>
  <w:style w:type="character" w:customStyle="1" w:styleId="text-xs">
    <w:name w:val="text-xs"/>
    <w:basedOn w:val="Fuentedeprrafopredeter"/>
    <w:rsid w:val="007F5ED2"/>
  </w:style>
  <w:style w:type="paragraph" w:customStyle="1" w:styleId="isselectedend">
    <w:name w:val="isselectedend"/>
    <w:basedOn w:val="Normal"/>
    <w:rsid w:val="00EC569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dq2pgselectionanchorcontainer">
    <w:name w:val="pdq2pg_selectionanchorcontainer"/>
    <w:basedOn w:val="Normal"/>
    <w:rsid w:val="00982112"/>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delista3-nfasis3">
    <w:name w:val="List Table 3 Accent 3"/>
    <w:basedOn w:val="Tablanormal"/>
    <w:uiPriority w:val="48"/>
    <w:rsid w:val="0073177C"/>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normal2">
    <w:name w:val="Plain Table 2"/>
    <w:basedOn w:val="Tablanormal"/>
    <w:uiPriority w:val="42"/>
    <w:rsid w:val="00C6104C"/>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cinsinresolver">
    <w:name w:val="Unresolved Mention"/>
    <w:basedOn w:val="Fuentedeprrafopredeter"/>
    <w:uiPriority w:val="99"/>
    <w:semiHidden/>
    <w:unhideWhenUsed/>
    <w:rsid w:val="00345A91"/>
    <w:rPr>
      <w:color w:val="605E5C"/>
      <w:shd w:val="clear" w:color="auto" w:fill="E1DFDD"/>
    </w:rPr>
  </w:style>
  <w:style w:type="table" w:styleId="Tablaconcuadrculaclara">
    <w:name w:val="Grid Table Light"/>
    <w:basedOn w:val="Tablanormal"/>
    <w:uiPriority w:val="40"/>
    <w:rsid w:val="004B598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4-nfasis3">
    <w:name w:val="Grid Table 4 Accent 3"/>
    <w:basedOn w:val="Tablanormal"/>
    <w:uiPriority w:val="49"/>
    <w:rsid w:val="00424115"/>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apple-converted-space">
    <w:name w:val="apple-converted-space"/>
    <w:basedOn w:val="Fuentedeprrafopredeter"/>
    <w:rsid w:val="00F53E19"/>
  </w:style>
  <w:style w:type="character" w:customStyle="1" w:styleId="Ttulo3Car">
    <w:name w:val="Título 3 Car"/>
    <w:basedOn w:val="Fuentedeprrafopredeter"/>
    <w:link w:val="Ttulo3"/>
    <w:uiPriority w:val="9"/>
    <w:rsid w:val="00D9376A"/>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8271">
      <w:bodyDiv w:val="1"/>
      <w:marLeft w:val="0"/>
      <w:marRight w:val="0"/>
      <w:marTop w:val="0"/>
      <w:marBottom w:val="0"/>
      <w:divBdr>
        <w:top w:val="none" w:sz="0" w:space="0" w:color="auto"/>
        <w:left w:val="none" w:sz="0" w:space="0" w:color="auto"/>
        <w:bottom w:val="none" w:sz="0" w:space="0" w:color="auto"/>
        <w:right w:val="none" w:sz="0" w:space="0" w:color="auto"/>
      </w:divBdr>
    </w:div>
    <w:div w:id="23679817">
      <w:bodyDiv w:val="1"/>
      <w:marLeft w:val="0"/>
      <w:marRight w:val="0"/>
      <w:marTop w:val="0"/>
      <w:marBottom w:val="0"/>
      <w:divBdr>
        <w:top w:val="none" w:sz="0" w:space="0" w:color="auto"/>
        <w:left w:val="none" w:sz="0" w:space="0" w:color="auto"/>
        <w:bottom w:val="none" w:sz="0" w:space="0" w:color="auto"/>
        <w:right w:val="none" w:sz="0" w:space="0" w:color="auto"/>
      </w:divBdr>
    </w:div>
    <w:div w:id="33508359">
      <w:bodyDiv w:val="1"/>
      <w:marLeft w:val="0"/>
      <w:marRight w:val="0"/>
      <w:marTop w:val="0"/>
      <w:marBottom w:val="0"/>
      <w:divBdr>
        <w:top w:val="none" w:sz="0" w:space="0" w:color="auto"/>
        <w:left w:val="none" w:sz="0" w:space="0" w:color="auto"/>
        <w:bottom w:val="none" w:sz="0" w:space="0" w:color="auto"/>
        <w:right w:val="none" w:sz="0" w:space="0" w:color="auto"/>
      </w:divBdr>
    </w:div>
    <w:div w:id="34625444">
      <w:bodyDiv w:val="1"/>
      <w:marLeft w:val="0"/>
      <w:marRight w:val="0"/>
      <w:marTop w:val="0"/>
      <w:marBottom w:val="0"/>
      <w:divBdr>
        <w:top w:val="none" w:sz="0" w:space="0" w:color="auto"/>
        <w:left w:val="none" w:sz="0" w:space="0" w:color="auto"/>
        <w:bottom w:val="none" w:sz="0" w:space="0" w:color="auto"/>
        <w:right w:val="none" w:sz="0" w:space="0" w:color="auto"/>
      </w:divBdr>
    </w:div>
    <w:div w:id="68962251">
      <w:bodyDiv w:val="1"/>
      <w:marLeft w:val="0"/>
      <w:marRight w:val="0"/>
      <w:marTop w:val="0"/>
      <w:marBottom w:val="0"/>
      <w:divBdr>
        <w:top w:val="none" w:sz="0" w:space="0" w:color="auto"/>
        <w:left w:val="none" w:sz="0" w:space="0" w:color="auto"/>
        <w:bottom w:val="none" w:sz="0" w:space="0" w:color="auto"/>
        <w:right w:val="none" w:sz="0" w:space="0" w:color="auto"/>
      </w:divBdr>
    </w:div>
    <w:div w:id="73936570">
      <w:bodyDiv w:val="1"/>
      <w:marLeft w:val="0"/>
      <w:marRight w:val="0"/>
      <w:marTop w:val="0"/>
      <w:marBottom w:val="0"/>
      <w:divBdr>
        <w:top w:val="none" w:sz="0" w:space="0" w:color="auto"/>
        <w:left w:val="none" w:sz="0" w:space="0" w:color="auto"/>
        <w:bottom w:val="none" w:sz="0" w:space="0" w:color="auto"/>
        <w:right w:val="none" w:sz="0" w:space="0" w:color="auto"/>
      </w:divBdr>
    </w:div>
    <w:div w:id="84612915">
      <w:bodyDiv w:val="1"/>
      <w:marLeft w:val="0"/>
      <w:marRight w:val="0"/>
      <w:marTop w:val="0"/>
      <w:marBottom w:val="0"/>
      <w:divBdr>
        <w:top w:val="none" w:sz="0" w:space="0" w:color="auto"/>
        <w:left w:val="none" w:sz="0" w:space="0" w:color="auto"/>
        <w:bottom w:val="none" w:sz="0" w:space="0" w:color="auto"/>
        <w:right w:val="none" w:sz="0" w:space="0" w:color="auto"/>
      </w:divBdr>
      <w:divsChild>
        <w:div w:id="2010061349">
          <w:marLeft w:val="0"/>
          <w:marRight w:val="0"/>
          <w:marTop w:val="0"/>
          <w:marBottom w:val="0"/>
          <w:divBdr>
            <w:top w:val="none" w:sz="0" w:space="0" w:color="auto"/>
            <w:left w:val="none" w:sz="0" w:space="0" w:color="auto"/>
            <w:bottom w:val="none" w:sz="0" w:space="0" w:color="auto"/>
            <w:right w:val="none" w:sz="0" w:space="0" w:color="auto"/>
          </w:divBdr>
          <w:divsChild>
            <w:div w:id="641734641">
              <w:marLeft w:val="0"/>
              <w:marRight w:val="0"/>
              <w:marTop w:val="0"/>
              <w:marBottom w:val="0"/>
              <w:divBdr>
                <w:top w:val="none" w:sz="0" w:space="0" w:color="auto"/>
                <w:left w:val="none" w:sz="0" w:space="0" w:color="auto"/>
                <w:bottom w:val="none" w:sz="0" w:space="0" w:color="auto"/>
                <w:right w:val="none" w:sz="0" w:space="0" w:color="auto"/>
              </w:divBdr>
            </w:div>
          </w:divsChild>
        </w:div>
        <w:div w:id="1197699102">
          <w:marLeft w:val="0"/>
          <w:marRight w:val="0"/>
          <w:marTop w:val="0"/>
          <w:marBottom w:val="0"/>
          <w:divBdr>
            <w:top w:val="none" w:sz="0" w:space="0" w:color="auto"/>
            <w:left w:val="none" w:sz="0" w:space="0" w:color="auto"/>
            <w:bottom w:val="none" w:sz="0" w:space="0" w:color="auto"/>
            <w:right w:val="none" w:sz="0" w:space="0" w:color="auto"/>
          </w:divBdr>
          <w:divsChild>
            <w:div w:id="1321083486">
              <w:marLeft w:val="0"/>
              <w:marRight w:val="0"/>
              <w:marTop w:val="0"/>
              <w:marBottom w:val="0"/>
              <w:divBdr>
                <w:top w:val="none" w:sz="0" w:space="0" w:color="auto"/>
                <w:left w:val="none" w:sz="0" w:space="0" w:color="auto"/>
                <w:bottom w:val="none" w:sz="0" w:space="0" w:color="auto"/>
                <w:right w:val="none" w:sz="0" w:space="0" w:color="auto"/>
              </w:divBdr>
              <w:divsChild>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sChild>
            </w:div>
            <w:div w:id="322585533">
              <w:marLeft w:val="0"/>
              <w:marRight w:val="0"/>
              <w:marTop w:val="0"/>
              <w:marBottom w:val="0"/>
              <w:divBdr>
                <w:top w:val="none" w:sz="0" w:space="0" w:color="auto"/>
                <w:left w:val="none" w:sz="0" w:space="0" w:color="auto"/>
                <w:bottom w:val="none" w:sz="0" w:space="0" w:color="auto"/>
                <w:right w:val="none" w:sz="0" w:space="0" w:color="auto"/>
              </w:divBdr>
            </w:div>
          </w:divsChild>
        </w:div>
        <w:div w:id="501748971">
          <w:marLeft w:val="0"/>
          <w:marRight w:val="0"/>
          <w:marTop w:val="0"/>
          <w:marBottom w:val="0"/>
          <w:divBdr>
            <w:top w:val="none" w:sz="0" w:space="0" w:color="auto"/>
            <w:left w:val="none" w:sz="0" w:space="0" w:color="auto"/>
            <w:bottom w:val="none" w:sz="0" w:space="0" w:color="auto"/>
            <w:right w:val="none" w:sz="0" w:space="0" w:color="auto"/>
          </w:divBdr>
          <w:divsChild>
            <w:div w:id="1716199937">
              <w:marLeft w:val="0"/>
              <w:marRight w:val="0"/>
              <w:marTop w:val="0"/>
              <w:marBottom w:val="0"/>
              <w:divBdr>
                <w:top w:val="none" w:sz="0" w:space="0" w:color="auto"/>
                <w:left w:val="none" w:sz="0" w:space="0" w:color="auto"/>
                <w:bottom w:val="none" w:sz="0" w:space="0" w:color="auto"/>
                <w:right w:val="none" w:sz="0" w:space="0" w:color="auto"/>
              </w:divBdr>
              <w:divsChild>
                <w:div w:id="405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419">
      <w:bodyDiv w:val="1"/>
      <w:marLeft w:val="0"/>
      <w:marRight w:val="0"/>
      <w:marTop w:val="0"/>
      <w:marBottom w:val="0"/>
      <w:divBdr>
        <w:top w:val="none" w:sz="0" w:space="0" w:color="auto"/>
        <w:left w:val="none" w:sz="0" w:space="0" w:color="auto"/>
        <w:bottom w:val="none" w:sz="0" w:space="0" w:color="auto"/>
        <w:right w:val="none" w:sz="0" w:space="0" w:color="auto"/>
      </w:divBdr>
    </w:div>
    <w:div w:id="99878651">
      <w:bodyDiv w:val="1"/>
      <w:marLeft w:val="0"/>
      <w:marRight w:val="0"/>
      <w:marTop w:val="0"/>
      <w:marBottom w:val="0"/>
      <w:divBdr>
        <w:top w:val="none" w:sz="0" w:space="0" w:color="auto"/>
        <w:left w:val="none" w:sz="0" w:space="0" w:color="auto"/>
        <w:bottom w:val="none" w:sz="0" w:space="0" w:color="auto"/>
        <w:right w:val="none" w:sz="0" w:space="0" w:color="auto"/>
      </w:divBdr>
    </w:div>
    <w:div w:id="115178790">
      <w:bodyDiv w:val="1"/>
      <w:marLeft w:val="0"/>
      <w:marRight w:val="0"/>
      <w:marTop w:val="0"/>
      <w:marBottom w:val="0"/>
      <w:divBdr>
        <w:top w:val="none" w:sz="0" w:space="0" w:color="auto"/>
        <w:left w:val="none" w:sz="0" w:space="0" w:color="auto"/>
        <w:bottom w:val="none" w:sz="0" w:space="0" w:color="auto"/>
        <w:right w:val="none" w:sz="0" w:space="0" w:color="auto"/>
      </w:divBdr>
    </w:div>
    <w:div w:id="120266796">
      <w:bodyDiv w:val="1"/>
      <w:marLeft w:val="0"/>
      <w:marRight w:val="0"/>
      <w:marTop w:val="0"/>
      <w:marBottom w:val="0"/>
      <w:divBdr>
        <w:top w:val="none" w:sz="0" w:space="0" w:color="auto"/>
        <w:left w:val="none" w:sz="0" w:space="0" w:color="auto"/>
        <w:bottom w:val="none" w:sz="0" w:space="0" w:color="auto"/>
        <w:right w:val="none" w:sz="0" w:space="0" w:color="auto"/>
      </w:divBdr>
    </w:div>
    <w:div w:id="124540862">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40194463">
      <w:bodyDiv w:val="1"/>
      <w:marLeft w:val="0"/>
      <w:marRight w:val="0"/>
      <w:marTop w:val="0"/>
      <w:marBottom w:val="0"/>
      <w:divBdr>
        <w:top w:val="none" w:sz="0" w:space="0" w:color="auto"/>
        <w:left w:val="none" w:sz="0" w:space="0" w:color="auto"/>
        <w:bottom w:val="none" w:sz="0" w:space="0" w:color="auto"/>
        <w:right w:val="none" w:sz="0" w:space="0" w:color="auto"/>
      </w:divBdr>
      <w:divsChild>
        <w:div w:id="166947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30711">
      <w:bodyDiv w:val="1"/>
      <w:marLeft w:val="0"/>
      <w:marRight w:val="0"/>
      <w:marTop w:val="0"/>
      <w:marBottom w:val="0"/>
      <w:divBdr>
        <w:top w:val="none" w:sz="0" w:space="0" w:color="auto"/>
        <w:left w:val="none" w:sz="0" w:space="0" w:color="auto"/>
        <w:bottom w:val="none" w:sz="0" w:space="0" w:color="auto"/>
        <w:right w:val="none" w:sz="0" w:space="0" w:color="auto"/>
      </w:divBdr>
    </w:div>
    <w:div w:id="159807509">
      <w:bodyDiv w:val="1"/>
      <w:marLeft w:val="0"/>
      <w:marRight w:val="0"/>
      <w:marTop w:val="0"/>
      <w:marBottom w:val="0"/>
      <w:divBdr>
        <w:top w:val="none" w:sz="0" w:space="0" w:color="auto"/>
        <w:left w:val="none" w:sz="0" w:space="0" w:color="auto"/>
        <w:bottom w:val="none" w:sz="0" w:space="0" w:color="auto"/>
        <w:right w:val="none" w:sz="0" w:space="0" w:color="auto"/>
      </w:divBdr>
    </w:div>
    <w:div w:id="165554800">
      <w:bodyDiv w:val="1"/>
      <w:marLeft w:val="0"/>
      <w:marRight w:val="0"/>
      <w:marTop w:val="0"/>
      <w:marBottom w:val="0"/>
      <w:divBdr>
        <w:top w:val="none" w:sz="0" w:space="0" w:color="auto"/>
        <w:left w:val="none" w:sz="0" w:space="0" w:color="auto"/>
        <w:bottom w:val="none" w:sz="0" w:space="0" w:color="auto"/>
        <w:right w:val="none" w:sz="0" w:space="0" w:color="auto"/>
      </w:divBdr>
    </w:div>
    <w:div w:id="187648373">
      <w:bodyDiv w:val="1"/>
      <w:marLeft w:val="0"/>
      <w:marRight w:val="0"/>
      <w:marTop w:val="0"/>
      <w:marBottom w:val="0"/>
      <w:divBdr>
        <w:top w:val="none" w:sz="0" w:space="0" w:color="auto"/>
        <w:left w:val="none" w:sz="0" w:space="0" w:color="auto"/>
        <w:bottom w:val="none" w:sz="0" w:space="0" w:color="auto"/>
        <w:right w:val="none" w:sz="0" w:space="0" w:color="auto"/>
      </w:divBdr>
      <w:divsChild>
        <w:div w:id="1082799981">
          <w:marLeft w:val="0"/>
          <w:marRight w:val="0"/>
          <w:marTop w:val="0"/>
          <w:marBottom w:val="0"/>
          <w:divBdr>
            <w:top w:val="none" w:sz="0" w:space="0" w:color="auto"/>
            <w:left w:val="none" w:sz="0" w:space="0" w:color="auto"/>
            <w:bottom w:val="none" w:sz="0" w:space="0" w:color="auto"/>
            <w:right w:val="none" w:sz="0" w:space="0" w:color="auto"/>
          </w:divBdr>
        </w:div>
        <w:div w:id="1245605045">
          <w:marLeft w:val="0"/>
          <w:marRight w:val="0"/>
          <w:marTop w:val="0"/>
          <w:marBottom w:val="0"/>
          <w:divBdr>
            <w:top w:val="none" w:sz="0" w:space="0" w:color="auto"/>
            <w:left w:val="none" w:sz="0" w:space="0" w:color="auto"/>
            <w:bottom w:val="none" w:sz="0" w:space="0" w:color="auto"/>
            <w:right w:val="none" w:sz="0" w:space="0" w:color="auto"/>
          </w:divBdr>
        </w:div>
      </w:divsChild>
    </w:div>
    <w:div w:id="195385352">
      <w:bodyDiv w:val="1"/>
      <w:marLeft w:val="0"/>
      <w:marRight w:val="0"/>
      <w:marTop w:val="0"/>
      <w:marBottom w:val="0"/>
      <w:divBdr>
        <w:top w:val="none" w:sz="0" w:space="0" w:color="auto"/>
        <w:left w:val="none" w:sz="0" w:space="0" w:color="auto"/>
        <w:bottom w:val="none" w:sz="0" w:space="0" w:color="auto"/>
        <w:right w:val="none" w:sz="0" w:space="0" w:color="auto"/>
      </w:divBdr>
    </w:div>
    <w:div w:id="213853630">
      <w:bodyDiv w:val="1"/>
      <w:marLeft w:val="0"/>
      <w:marRight w:val="0"/>
      <w:marTop w:val="0"/>
      <w:marBottom w:val="0"/>
      <w:divBdr>
        <w:top w:val="none" w:sz="0" w:space="0" w:color="auto"/>
        <w:left w:val="none" w:sz="0" w:space="0" w:color="auto"/>
        <w:bottom w:val="none" w:sz="0" w:space="0" w:color="auto"/>
        <w:right w:val="none" w:sz="0" w:space="0" w:color="auto"/>
      </w:divBdr>
    </w:div>
    <w:div w:id="234553818">
      <w:bodyDiv w:val="1"/>
      <w:marLeft w:val="0"/>
      <w:marRight w:val="0"/>
      <w:marTop w:val="0"/>
      <w:marBottom w:val="0"/>
      <w:divBdr>
        <w:top w:val="none" w:sz="0" w:space="0" w:color="auto"/>
        <w:left w:val="none" w:sz="0" w:space="0" w:color="auto"/>
        <w:bottom w:val="none" w:sz="0" w:space="0" w:color="auto"/>
        <w:right w:val="none" w:sz="0" w:space="0" w:color="auto"/>
      </w:divBdr>
      <w:divsChild>
        <w:div w:id="194688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193508">
      <w:bodyDiv w:val="1"/>
      <w:marLeft w:val="0"/>
      <w:marRight w:val="0"/>
      <w:marTop w:val="0"/>
      <w:marBottom w:val="0"/>
      <w:divBdr>
        <w:top w:val="none" w:sz="0" w:space="0" w:color="auto"/>
        <w:left w:val="none" w:sz="0" w:space="0" w:color="auto"/>
        <w:bottom w:val="none" w:sz="0" w:space="0" w:color="auto"/>
        <w:right w:val="none" w:sz="0" w:space="0" w:color="auto"/>
      </w:divBdr>
    </w:div>
    <w:div w:id="252907867">
      <w:bodyDiv w:val="1"/>
      <w:marLeft w:val="0"/>
      <w:marRight w:val="0"/>
      <w:marTop w:val="0"/>
      <w:marBottom w:val="0"/>
      <w:divBdr>
        <w:top w:val="none" w:sz="0" w:space="0" w:color="auto"/>
        <w:left w:val="none" w:sz="0" w:space="0" w:color="auto"/>
        <w:bottom w:val="none" w:sz="0" w:space="0" w:color="auto"/>
        <w:right w:val="none" w:sz="0" w:space="0" w:color="auto"/>
      </w:divBdr>
    </w:div>
    <w:div w:id="255024001">
      <w:bodyDiv w:val="1"/>
      <w:marLeft w:val="0"/>
      <w:marRight w:val="0"/>
      <w:marTop w:val="0"/>
      <w:marBottom w:val="0"/>
      <w:divBdr>
        <w:top w:val="none" w:sz="0" w:space="0" w:color="auto"/>
        <w:left w:val="none" w:sz="0" w:space="0" w:color="auto"/>
        <w:bottom w:val="none" w:sz="0" w:space="0" w:color="auto"/>
        <w:right w:val="none" w:sz="0" w:space="0" w:color="auto"/>
      </w:divBdr>
    </w:div>
    <w:div w:id="256257362">
      <w:bodyDiv w:val="1"/>
      <w:marLeft w:val="0"/>
      <w:marRight w:val="0"/>
      <w:marTop w:val="0"/>
      <w:marBottom w:val="0"/>
      <w:divBdr>
        <w:top w:val="none" w:sz="0" w:space="0" w:color="auto"/>
        <w:left w:val="none" w:sz="0" w:space="0" w:color="auto"/>
        <w:bottom w:val="none" w:sz="0" w:space="0" w:color="auto"/>
        <w:right w:val="none" w:sz="0" w:space="0" w:color="auto"/>
      </w:divBdr>
      <w:divsChild>
        <w:div w:id="733311458">
          <w:marLeft w:val="0"/>
          <w:marRight w:val="0"/>
          <w:marTop w:val="0"/>
          <w:marBottom w:val="0"/>
          <w:divBdr>
            <w:top w:val="none" w:sz="0" w:space="0" w:color="auto"/>
            <w:left w:val="none" w:sz="0" w:space="0" w:color="auto"/>
            <w:bottom w:val="none" w:sz="0" w:space="0" w:color="auto"/>
            <w:right w:val="none" w:sz="0" w:space="0" w:color="auto"/>
          </w:divBdr>
        </w:div>
        <w:div w:id="1549995479">
          <w:marLeft w:val="0"/>
          <w:marRight w:val="0"/>
          <w:marTop w:val="0"/>
          <w:marBottom w:val="0"/>
          <w:divBdr>
            <w:top w:val="none" w:sz="0" w:space="0" w:color="auto"/>
            <w:left w:val="none" w:sz="0" w:space="0" w:color="auto"/>
            <w:bottom w:val="none" w:sz="0" w:space="0" w:color="auto"/>
            <w:right w:val="none" w:sz="0" w:space="0" w:color="auto"/>
          </w:divBdr>
        </w:div>
      </w:divsChild>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278297980">
      <w:bodyDiv w:val="1"/>
      <w:marLeft w:val="0"/>
      <w:marRight w:val="0"/>
      <w:marTop w:val="0"/>
      <w:marBottom w:val="0"/>
      <w:divBdr>
        <w:top w:val="none" w:sz="0" w:space="0" w:color="auto"/>
        <w:left w:val="none" w:sz="0" w:space="0" w:color="auto"/>
        <w:bottom w:val="none" w:sz="0" w:space="0" w:color="auto"/>
        <w:right w:val="none" w:sz="0" w:space="0" w:color="auto"/>
      </w:divBdr>
    </w:div>
    <w:div w:id="291450048">
      <w:bodyDiv w:val="1"/>
      <w:marLeft w:val="0"/>
      <w:marRight w:val="0"/>
      <w:marTop w:val="0"/>
      <w:marBottom w:val="0"/>
      <w:divBdr>
        <w:top w:val="none" w:sz="0" w:space="0" w:color="auto"/>
        <w:left w:val="none" w:sz="0" w:space="0" w:color="auto"/>
        <w:bottom w:val="none" w:sz="0" w:space="0" w:color="auto"/>
        <w:right w:val="none" w:sz="0" w:space="0" w:color="auto"/>
      </w:divBdr>
    </w:div>
    <w:div w:id="292097951">
      <w:bodyDiv w:val="1"/>
      <w:marLeft w:val="0"/>
      <w:marRight w:val="0"/>
      <w:marTop w:val="0"/>
      <w:marBottom w:val="0"/>
      <w:divBdr>
        <w:top w:val="none" w:sz="0" w:space="0" w:color="auto"/>
        <w:left w:val="none" w:sz="0" w:space="0" w:color="auto"/>
        <w:bottom w:val="none" w:sz="0" w:space="0" w:color="auto"/>
        <w:right w:val="none" w:sz="0" w:space="0" w:color="auto"/>
      </w:divBdr>
    </w:div>
    <w:div w:id="298386918">
      <w:bodyDiv w:val="1"/>
      <w:marLeft w:val="0"/>
      <w:marRight w:val="0"/>
      <w:marTop w:val="0"/>
      <w:marBottom w:val="0"/>
      <w:divBdr>
        <w:top w:val="none" w:sz="0" w:space="0" w:color="auto"/>
        <w:left w:val="none" w:sz="0" w:space="0" w:color="auto"/>
        <w:bottom w:val="none" w:sz="0" w:space="0" w:color="auto"/>
        <w:right w:val="none" w:sz="0" w:space="0" w:color="auto"/>
      </w:divBdr>
      <w:divsChild>
        <w:div w:id="1042703778">
          <w:marLeft w:val="0"/>
          <w:marRight w:val="0"/>
          <w:marTop w:val="0"/>
          <w:marBottom w:val="0"/>
          <w:divBdr>
            <w:top w:val="none" w:sz="0" w:space="0" w:color="auto"/>
            <w:left w:val="none" w:sz="0" w:space="0" w:color="auto"/>
            <w:bottom w:val="none" w:sz="0" w:space="0" w:color="auto"/>
            <w:right w:val="none" w:sz="0" w:space="0" w:color="auto"/>
          </w:divBdr>
        </w:div>
      </w:divsChild>
    </w:div>
    <w:div w:id="300353146">
      <w:bodyDiv w:val="1"/>
      <w:marLeft w:val="0"/>
      <w:marRight w:val="0"/>
      <w:marTop w:val="0"/>
      <w:marBottom w:val="0"/>
      <w:divBdr>
        <w:top w:val="none" w:sz="0" w:space="0" w:color="auto"/>
        <w:left w:val="none" w:sz="0" w:space="0" w:color="auto"/>
        <w:bottom w:val="none" w:sz="0" w:space="0" w:color="auto"/>
        <w:right w:val="none" w:sz="0" w:space="0" w:color="auto"/>
      </w:divBdr>
      <w:divsChild>
        <w:div w:id="1782142749">
          <w:marLeft w:val="0"/>
          <w:marRight w:val="0"/>
          <w:marTop w:val="0"/>
          <w:marBottom w:val="0"/>
          <w:divBdr>
            <w:top w:val="none" w:sz="0" w:space="0" w:color="auto"/>
            <w:left w:val="none" w:sz="0" w:space="0" w:color="auto"/>
            <w:bottom w:val="none" w:sz="0" w:space="0" w:color="auto"/>
            <w:right w:val="none" w:sz="0" w:space="0" w:color="auto"/>
          </w:divBdr>
        </w:div>
      </w:divsChild>
    </w:div>
    <w:div w:id="304898479">
      <w:bodyDiv w:val="1"/>
      <w:marLeft w:val="0"/>
      <w:marRight w:val="0"/>
      <w:marTop w:val="0"/>
      <w:marBottom w:val="0"/>
      <w:divBdr>
        <w:top w:val="none" w:sz="0" w:space="0" w:color="auto"/>
        <w:left w:val="none" w:sz="0" w:space="0" w:color="auto"/>
        <w:bottom w:val="none" w:sz="0" w:space="0" w:color="auto"/>
        <w:right w:val="none" w:sz="0" w:space="0" w:color="auto"/>
      </w:divBdr>
    </w:div>
    <w:div w:id="321929151">
      <w:bodyDiv w:val="1"/>
      <w:marLeft w:val="0"/>
      <w:marRight w:val="0"/>
      <w:marTop w:val="0"/>
      <w:marBottom w:val="0"/>
      <w:divBdr>
        <w:top w:val="none" w:sz="0" w:space="0" w:color="auto"/>
        <w:left w:val="none" w:sz="0" w:space="0" w:color="auto"/>
        <w:bottom w:val="none" w:sz="0" w:space="0" w:color="auto"/>
        <w:right w:val="none" w:sz="0" w:space="0" w:color="auto"/>
      </w:divBdr>
    </w:div>
    <w:div w:id="329217510">
      <w:bodyDiv w:val="1"/>
      <w:marLeft w:val="0"/>
      <w:marRight w:val="0"/>
      <w:marTop w:val="0"/>
      <w:marBottom w:val="0"/>
      <w:divBdr>
        <w:top w:val="none" w:sz="0" w:space="0" w:color="auto"/>
        <w:left w:val="none" w:sz="0" w:space="0" w:color="auto"/>
        <w:bottom w:val="none" w:sz="0" w:space="0" w:color="auto"/>
        <w:right w:val="none" w:sz="0" w:space="0" w:color="auto"/>
      </w:divBdr>
    </w:div>
    <w:div w:id="341784390">
      <w:bodyDiv w:val="1"/>
      <w:marLeft w:val="0"/>
      <w:marRight w:val="0"/>
      <w:marTop w:val="0"/>
      <w:marBottom w:val="0"/>
      <w:divBdr>
        <w:top w:val="none" w:sz="0" w:space="0" w:color="auto"/>
        <w:left w:val="none" w:sz="0" w:space="0" w:color="auto"/>
        <w:bottom w:val="none" w:sz="0" w:space="0" w:color="auto"/>
        <w:right w:val="none" w:sz="0" w:space="0" w:color="auto"/>
      </w:divBdr>
    </w:div>
    <w:div w:id="344943428">
      <w:bodyDiv w:val="1"/>
      <w:marLeft w:val="0"/>
      <w:marRight w:val="0"/>
      <w:marTop w:val="0"/>
      <w:marBottom w:val="0"/>
      <w:divBdr>
        <w:top w:val="none" w:sz="0" w:space="0" w:color="auto"/>
        <w:left w:val="none" w:sz="0" w:space="0" w:color="auto"/>
        <w:bottom w:val="none" w:sz="0" w:space="0" w:color="auto"/>
        <w:right w:val="none" w:sz="0" w:space="0" w:color="auto"/>
      </w:divBdr>
    </w:div>
    <w:div w:id="387997887">
      <w:bodyDiv w:val="1"/>
      <w:marLeft w:val="0"/>
      <w:marRight w:val="0"/>
      <w:marTop w:val="0"/>
      <w:marBottom w:val="0"/>
      <w:divBdr>
        <w:top w:val="none" w:sz="0" w:space="0" w:color="auto"/>
        <w:left w:val="none" w:sz="0" w:space="0" w:color="auto"/>
        <w:bottom w:val="none" w:sz="0" w:space="0" w:color="auto"/>
        <w:right w:val="none" w:sz="0" w:space="0" w:color="auto"/>
      </w:divBdr>
    </w:div>
    <w:div w:id="420882522">
      <w:bodyDiv w:val="1"/>
      <w:marLeft w:val="0"/>
      <w:marRight w:val="0"/>
      <w:marTop w:val="0"/>
      <w:marBottom w:val="0"/>
      <w:divBdr>
        <w:top w:val="none" w:sz="0" w:space="0" w:color="auto"/>
        <w:left w:val="none" w:sz="0" w:space="0" w:color="auto"/>
        <w:bottom w:val="none" w:sz="0" w:space="0" w:color="auto"/>
        <w:right w:val="none" w:sz="0" w:space="0" w:color="auto"/>
      </w:divBdr>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75814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240806">
      <w:bodyDiv w:val="1"/>
      <w:marLeft w:val="0"/>
      <w:marRight w:val="0"/>
      <w:marTop w:val="0"/>
      <w:marBottom w:val="0"/>
      <w:divBdr>
        <w:top w:val="none" w:sz="0" w:space="0" w:color="auto"/>
        <w:left w:val="none" w:sz="0" w:space="0" w:color="auto"/>
        <w:bottom w:val="none" w:sz="0" w:space="0" w:color="auto"/>
        <w:right w:val="none" w:sz="0" w:space="0" w:color="auto"/>
      </w:divBdr>
    </w:div>
    <w:div w:id="465851095">
      <w:bodyDiv w:val="1"/>
      <w:marLeft w:val="0"/>
      <w:marRight w:val="0"/>
      <w:marTop w:val="0"/>
      <w:marBottom w:val="0"/>
      <w:divBdr>
        <w:top w:val="none" w:sz="0" w:space="0" w:color="auto"/>
        <w:left w:val="none" w:sz="0" w:space="0" w:color="auto"/>
        <w:bottom w:val="none" w:sz="0" w:space="0" w:color="auto"/>
        <w:right w:val="none" w:sz="0" w:space="0" w:color="auto"/>
      </w:divBdr>
      <w:divsChild>
        <w:div w:id="392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05979">
      <w:bodyDiv w:val="1"/>
      <w:marLeft w:val="0"/>
      <w:marRight w:val="0"/>
      <w:marTop w:val="0"/>
      <w:marBottom w:val="0"/>
      <w:divBdr>
        <w:top w:val="none" w:sz="0" w:space="0" w:color="auto"/>
        <w:left w:val="none" w:sz="0" w:space="0" w:color="auto"/>
        <w:bottom w:val="none" w:sz="0" w:space="0" w:color="auto"/>
        <w:right w:val="none" w:sz="0" w:space="0" w:color="auto"/>
      </w:divBdr>
    </w:div>
    <w:div w:id="476459492">
      <w:bodyDiv w:val="1"/>
      <w:marLeft w:val="0"/>
      <w:marRight w:val="0"/>
      <w:marTop w:val="0"/>
      <w:marBottom w:val="0"/>
      <w:divBdr>
        <w:top w:val="none" w:sz="0" w:space="0" w:color="auto"/>
        <w:left w:val="none" w:sz="0" w:space="0" w:color="auto"/>
        <w:bottom w:val="none" w:sz="0" w:space="0" w:color="auto"/>
        <w:right w:val="none" w:sz="0" w:space="0" w:color="auto"/>
      </w:divBdr>
    </w:div>
    <w:div w:id="481895115">
      <w:bodyDiv w:val="1"/>
      <w:marLeft w:val="0"/>
      <w:marRight w:val="0"/>
      <w:marTop w:val="0"/>
      <w:marBottom w:val="0"/>
      <w:divBdr>
        <w:top w:val="none" w:sz="0" w:space="0" w:color="auto"/>
        <w:left w:val="none" w:sz="0" w:space="0" w:color="auto"/>
        <w:bottom w:val="none" w:sz="0" w:space="0" w:color="auto"/>
        <w:right w:val="none" w:sz="0" w:space="0" w:color="auto"/>
      </w:divBdr>
    </w:div>
    <w:div w:id="503984066">
      <w:bodyDiv w:val="1"/>
      <w:marLeft w:val="0"/>
      <w:marRight w:val="0"/>
      <w:marTop w:val="0"/>
      <w:marBottom w:val="0"/>
      <w:divBdr>
        <w:top w:val="none" w:sz="0" w:space="0" w:color="auto"/>
        <w:left w:val="none" w:sz="0" w:space="0" w:color="auto"/>
        <w:bottom w:val="none" w:sz="0" w:space="0" w:color="auto"/>
        <w:right w:val="none" w:sz="0" w:space="0" w:color="auto"/>
      </w:divBdr>
    </w:div>
    <w:div w:id="505364927">
      <w:bodyDiv w:val="1"/>
      <w:marLeft w:val="0"/>
      <w:marRight w:val="0"/>
      <w:marTop w:val="0"/>
      <w:marBottom w:val="0"/>
      <w:divBdr>
        <w:top w:val="none" w:sz="0" w:space="0" w:color="auto"/>
        <w:left w:val="none" w:sz="0" w:space="0" w:color="auto"/>
        <w:bottom w:val="none" w:sz="0" w:space="0" w:color="auto"/>
        <w:right w:val="none" w:sz="0" w:space="0" w:color="auto"/>
      </w:divBdr>
    </w:div>
    <w:div w:id="516501157">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4103610">
      <w:bodyDiv w:val="1"/>
      <w:marLeft w:val="0"/>
      <w:marRight w:val="0"/>
      <w:marTop w:val="0"/>
      <w:marBottom w:val="0"/>
      <w:divBdr>
        <w:top w:val="none" w:sz="0" w:space="0" w:color="auto"/>
        <w:left w:val="none" w:sz="0" w:space="0" w:color="auto"/>
        <w:bottom w:val="none" w:sz="0" w:space="0" w:color="auto"/>
        <w:right w:val="none" w:sz="0" w:space="0" w:color="auto"/>
      </w:divBdr>
      <w:divsChild>
        <w:div w:id="1237400676">
          <w:marLeft w:val="0"/>
          <w:marRight w:val="0"/>
          <w:marTop w:val="0"/>
          <w:marBottom w:val="0"/>
          <w:divBdr>
            <w:top w:val="none" w:sz="0" w:space="0" w:color="auto"/>
            <w:left w:val="none" w:sz="0" w:space="0" w:color="auto"/>
            <w:bottom w:val="none" w:sz="0" w:space="0" w:color="auto"/>
            <w:right w:val="none" w:sz="0" w:space="0" w:color="auto"/>
          </w:divBdr>
        </w:div>
        <w:div w:id="195220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502974">
      <w:bodyDiv w:val="1"/>
      <w:marLeft w:val="0"/>
      <w:marRight w:val="0"/>
      <w:marTop w:val="0"/>
      <w:marBottom w:val="0"/>
      <w:divBdr>
        <w:top w:val="none" w:sz="0" w:space="0" w:color="auto"/>
        <w:left w:val="none" w:sz="0" w:space="0" w:color="auto"/>
        <w:bottom w:val="none" w:sz="0" w:space="0" w:color="auto"/>
        <w:right w:val="none" w:sz="0" w:space="0" w:color="auto"/>
      </w:divBdr>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5530935">
      <w:bodyDiv w:val="1"/>
      <w:marLeft w:val="0"/>
      <w:marRight w:val="0"/>
      <w:marTop w:val="0"/>
      <w:marBottom w:val="0"/>
      <w:divBdr>
        <w:top w:val="none" w:sz="0" w:space="0" w:color="auto"/>
        <w:left w:val="none" w:sz="0" w:space="0" w:color="auto"/>
        <w:bottom w:val="none" w:sz="0" w:space="0" w:color="auto"/>
        <w:right w:val="none" w:sz="0" w:space="0" w:color="auto"/>
      </w:divBdr>
      <w:divsChild>
        <w:div w:id="1192374006">
          <w:marLeft w:val="0"/>
          <w:marRight w:val="0"/>
          <w:marTop w:val="0"/>
          <w:marBottom w:val="0"/>
          <w:divBdr>
            <w:top w:val="none" w:sz="0" w:space="0" w:color="auto"/>
            <w:left w:val="none" w:sz="0" w:space="0" w:color="auto"/>
            <w:bottom w:val="none" w:sz="0" w:space="0" w:color="auto"/>
            <w:right w:val="none" w:sz="0" w:space="0" w:color="auto"/>
          </w:divBdr>
          <w:divsChild>
            <w:div w:id="760683897">
              <w:marLeft w:val="0"/>
              <w:marRight w:val="0"/>
              <w:marTop w:val="0"/>
              <w:marBottom w:val="0"/>
              <w:divBdr>
                <w:top w:val="none" w:sz="0" w:space="0" w:color="auto"/>
                <w:left w:val="none" w:sz="0" w:space="0" w:color="auto"/>
                <w:bottom w:val="none" w:sz="0" w:space="0" w:color="auto"/>
                <w:right w:val="none" w:sz="0" w:space="0" w:color="auto"/>
              </w:divBdr>
              <w:divsChild>
                <w:div w:id="771628762">
                  <w:marLeft w:val="0"/>
                  <w:marRight w:val="0"/>
                  <w:marTop w:val="0"/>
                  <w:marBottom w:val="0"/>
                  <w:divBdr>
                    <w:top w:val="none" w:sz="0" w:space="0" w:color="auto"/>
                    <w:left w:val="none" w:sz="0" w:space="0" w:color="auto"/>
                    <w:bottom w:val="none" w:sz="0" w:space="0" w:color="auto"/>
                    <w:right w:val="none" w:sz="0" w:space="0" w:color="auto"/>
                  </w:divBdr>
                  <w:divsChild>
                    <w:div w:id="351032157">
                      <w:marLeft w:val="0"/>
                      <w:marRight w:val="0"/>
                      <w:marTop w:val="0"/>
                      <w:marBottom w:val="0"/>
                      <w:divBdr>
                        <w:top w:val="none" w:sz="0" w:space="0" w:color="auto"/>
                        <w:left w:val="none" w:sz="0" w:space="0" w:color="auto"/>
                        <w:bottom w:val="none" w:sz="0" w:space="0" w:color="auto"/>
                        <w:right w:val="none" w:sz="0" w:space="0" w:color="auto"/>
                      </w:divBdr>
                      <w:divsChild>
                        <w:div w:id="783187734">
                          <w:marLeft w:val="0"/>
                          <w:marRight w:val="0"/>
                          <w:marTop w:val="0"/>
                          <w:marBottom w:val="0"/>
                          <w:divBdr>
                            <w:top w:val="none" w:sz="0" w:space="0" w:color="auto"/>
                            <w:left w:val="none" w:sz="0" w:space="0" w:color="auto"/>
                            <w:bottom w:val="none" w:sz="0" w:space="0" w:color="auto"/>
                            <w:right w:val="none" w:sz="0" w:space="0" w:color="auto"/>
                          </w:divBdr>
                          <w:divsChild>
                            <w:div w:id="274751786">
                              <w:marLeft w:val="0"/>
                              <w:marRight w:val="0"/>
                              <w:marTop w:val="0"/>
                              <w:marBottom w:val="0"/>
                              <w:divBdr>
                                <w:top w:val="none" w:sz="0" w:space="0" w:color="auto"/>
                                <w:left w:val="none" w:sz="0" w:space="0" w:color="auto"/>
                                <w:bottom w:val="none" w:sz="0" w:space="0" w:color="auto"/>
                                <w:right w:val="none" w:sz="0" w:space="0" w:color="auto"/>
                              </w:divBdr>
                              <w:divsChild>
                                <w:div w:id="20252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549">
                      <w:marLeft w:val="0"/>
                      <w:marRight w:val="0"/>
                      <w:marTop w:val="0"/>
                      <w:marBottom w:val="0"/>
                      <w:divBdr>
                        <w:top w:val="none" w:sz="0" w:space="0" w:color="auto"/>
                        <w:left w:val="none" w:sz="0" w:space="0" w:color="auto"/>
                        <w:bottom w:val="none" w:sz="0" w:space="0" w:color="auto"/>
                        <w:right w:val="none" w:sz="0" w:space="0" w:color="auto"/>
                      </w:divBdr>
                      <w:divsChild>
                        <w:div w:id="862480700">
                          <w:marLeft w:val="0"/>
                          <w:marRight w:val="0"/>
                          <w:marTop w:val="0"/>
                          <w:marBottom w:val="0"/>
                          <w:divBdr>
                            <w:top w:val="none" w:sz="0" w:space="0" w:color="auto"/>
                            <w:left w:val="none" w:sz="0" w:space="0" w:color="auto"/>
                            <w:bottom w:val="none" w:sz="0" w:space="0" w:color="auto"/>
                            <w:right w:val="none" w:sz="0" w:space="0" w:color="auto"/>
                          </w:divBdr>
                          <w:divsChild>
                            <w:div w:id="6433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8705">
          <w:marLeft w:val="0"/>
          <w:marRight w:val="0"/>
          <w:marTop w:val="0"/>
          <w:marBottom w:val="0"/>
          <w:divBdr>
            <w:top w:val="none" w:sz="0" w:space="0" w:color="auto"/>
            <w:left w:val="none" w:sz="0" w:space="0" w:color="auto"/>
            <w:bottom w:val="none" w:sz="0" w:space="0" w:color="auto"/>
            <w:right w:val="none" w:sz="0" w:space="0" w:color="auto"/>
          </w:divBdr>
          <w:divsChild>
            <w:div w:id="108283770">
              <w:marLeft w:val="0"/>
              <w:marRight w:val="0"/>
              <w:marTop w:val="0"/>
              <w:marBottom w:val="0"/>
              <w:divBdr>
                <w:top w:val="none" w:sz="0" w:space="0" w:color="auto"/>
                <w:left w:val="none" w:sz="0" w:space="0" w:color="auto"/>
                <w:bottom w:val="none" w:sz="0" w:space="0" w:color="auto"/>
                <w:right w:val="none" w:sz="0" w:space="0" w:color="auto"/>
              </w:divBdr>
              <w:divsChild>
                <w:div w:id="1937667674">
                  <w:marLeft w:val="0"/>
                  <w:marRight w:val="0"/>
                  <w:marTop w:val="0"/>
                  <w:marBottom w:val="0"/>
                  <w:divBdr>
                    <w:top w:val="none" w:sz="0" w:space="0" w:color="auto"/>
                    <w:left w:val="none" w:sz="0" w:space="0" w:color="auto"/>
                    <w:bottom w:val="none" w:sz="0" w:space="0" w:color="auto"/>
                    <w:right w:val="none" w:sz="0" w:space="0" w:color="auto"/>
                  </w:divBdr>
                  <w:divsChild>
                    <w:div w:id="2094472574">
                      <w:marLeft w:val="0"/>
                      <w:marRight w:val="0"/>
                      <w:marTop w:val="0"/>
                      <w:marBottom w:val="0"/>
                      <w:divBdr>
                        <w:top w:val="none" w:sz="0" w:space="0" w:color="auto"/>
                        <w:left w:val="none" w:sz="0" w:space="0" w:color="auto"/>
                        <w:bottom w:val="none" w:sz="0" w:space="0" w:color="auto"/>
                        <w:right w:val="none" w:sz="0" w:space="0" w:color="auto"/>
                      </w:divBdr>
                      <w:divsChild>
                        <w:div w:id="17246504">
                          <w:marLeft w:val="0"/>
                          <w:marRight w:val="0"/>
                          <w:marTop w:val="0"/>
                          <w:marBottom w:val="0"/>
                          <w:divBdr>
                            <w:top w:val="none" w:sz="0" w:space="0" w:color="auto"/>
                            <w:left w:val="none" w:sz="0" w:space="0" w:color="auto"/>
                            <w:bottom w:val="none" w:sz="0" w:space="0" w:color="auto"/>
                            <w:right w:val="none" w:sz="0" w:space="0" w:color="auto"/>
                          </w:divBdr>
                          <w:divsChild>
                            <w:div w:id="850409042">
                              <w:marLeft w:val="0"/>
                              <w:marRight w:val="0"/>
                              <w:marTop w:val="0"/>
                              <w:marBottom w:val="0"/>
                              <w:divBdr>
                                <w:top w:val="none" w:sz="0" w:space="0" w:color="auto"/>
                                <w:left w:val="none" w:sz="0" w:space="0" w:color="auto"/>
                                <w:bottom w:val="none" w:sz="0" w:space="0" w:color="auto"/>
                                <w:right w:val="none" w:sz="0" w:space="0" w:color="auto"/>
                              </w:divBdr>
                              <w:divsChild>
                                <w:div w:id="785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1529683">
      <w:bodyDiv w:val="1"/>
      <w:marLeft w:val="0"/>
      <w:marRight w:val="0"/>
      <w:marTop w:val="0"/>
      <w:marBottom w:val="0"/>
      <w:divBdr>
        <w:top w:val="none" w:sz="0" w:space="0" w:color="auto"/>
        <w:left w:val="none" w:sz="0" w:space="0" w:color="auto"/>
        <w:bottom w:val="none" w:sz="0" w:space="0" w:color="auto"/>
        <w:right w:val="none" w:sz="0" w:space="0" w:color="auto"/>
      </w:divBdr>
    </w:div>
    <w:div w:id="578059285">
      <w:bodyDiv w:val="1"/>
      <w:marLeft w:val="0"/>
      <w:marRight w:val="0"/>
      <w:marTop w:val="0"/>
      <w:marBottom w:val="0"/>
      <w:divBdr>
        <w:top w:val="none" w:sz="0" w:space="0" w:color="auto"/>
        <w:left w:val="none" w:sz="0" w:space="0" w:color="auto"/>
        <w:bottom w:val="none" w:sz="0" w:space="0" w:color="auto"/>
        <w:right w:val="none" w:sz="0" w:space="0" w:color="auto"/>
      </w:divBdr>
    </w:div>
    <w:div w:id="578910314">
      <w:bodyDiv w:val="1"/>
      <w:marLeft w:val="0"/>
      <w:marRight w:val="0"/>
      <w:marTop w:val="0"/>
      <w:marBottom w:val="0"/>
      <w:divBdr>
        <w:top w:val="none" w:sz="0" w:space="0" w:color="auto"/>
        <w:left w:val="none" w:sz="0" w:space="0" w:color="auto"/>
        <w:bottom w:val="none" w:sz="0" w:space="0" w:color="auto"/>
        <w:right w:val="none" w:sz="0" w:space="0" w:color="auto"/>
      </w:divBdr>
      <w:divsChild>
        <w:div w:id="175840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5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6969">
          <w:marLeft w:val="0"/>
          <w:marRight w:val="0"/>
          <w:marTop w:val="0"/>
          <w:marBottom w:val="0"/>
          <w:divBdr>
            <w:top w:val="none" w:sz="0" w:space="0" w:color="auto"/>
            <w:left w:val="none" w:sz="0" w:space="0" w:color="auto"/>
            <w:bottom w:val="none" w:sz="0" w:space="0" w:color="auto"/>
            <w:right w:val="none" w:sz="0" w:space="0" w:color="auto"/>
          </w:divBdr>
        </w:div>
      </w:divsChild>
    </w:div>
    <w:div w:id="581645204">
      <w:bodyDiv w:val="1"/>
      <w:marLeft w:val="0"/>
      <w:marRight w:val="0"/>
      <w:marTop w:val="0"/>
      <w:marBottom w:val="0"/>
      <w:divBdr>
        <w:top w:val="none" w:sz="0" w:space="0" w:color="auto"/>
        <w:left w:val="none" w:sz="0" w:space="0" w:color="auto"/>
        <w:bottom w:val="none" w:sz="0" w:space="0" w:color="auto"/>
        <w:right w:val="none" w:sz="0" w:space="0" w:color="auto"/>
      </w:divBdr>
    </w:div>
    <w:div w:id="585115211">
      <w:bodyDiv w:val="1"/>
      <w:marLeft w:val="0"/>
      <w:marRight w:val="0"/>
      <w:marTop w:val="0"/>
      <w:marBottom w:val="0"/>
      <w:divBdr>
        <w:top w:val="none" w:sz="0" w:space="0" w:color="auto"/>
        <w:left w:val="none" w:sz="0" w:space="0" w:color="auto"/>
        <w:bottom w:val="none" w:sz="0" w:space="0" w:color="auto"/>
        <w:right w:val="none" w:sz="0" w:space="0" w:color="auto"/>
      </w:divBdr>
    </w:div>
    <w:div w:id="589705269">
      <w:bodyDiv w:val="1"/>
      <w:marLeft w:val="0"/>
      <w:marRight w:val="0"/>
      <w:marTop w:val="0"/>
      <w:marBottom w:val="0"/>
      <w:divBdr>
        <w:top w:val="none" w:sz="0" w:space="0" w:color="auto"/>
        <w:left w:val="none" w:sz="0" w:space="0" w:color="auto"/>
        <w:bottom w:val="none" w:sz="0" w:space="0" w:color="auto"/>
        <w:right w:val="none" w:sz="0" w:space="0" w:color="auto"/>
      </w:divBdr>
    </w:div>
    <w:div w:id="598223404">
      <w:bodyDiv w:val="1"/>
      <w:marLeft w:val="0"/>
      <w:marRight w:val="0"/>
      <w:marTop w:val="0"/>
      <w:marBottom w:val="0"/>
      <w:divBdr>
        <w:top w:val="none" w:sz="0" w:space="0" w:color="auto"/>
        <w:left w:val="none" w:sz="0" w:space="0" w:color="auto"/>
        <w:bottom w:val="none" w:sz="0" w:space="0" w:color="auto"/>
        <w:right w:val="none" w:sz="0" w:space="0" w:color="auto"/>
      </w:divBdr>
      <w:divsChild>
        <w:div w:id="645284826">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sChild>
            <w:div w:id="487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08469">
      <w:bodyDiv w:val="1"/>
      <w:marLeft w:val="0"/>
      <w:marRight w:val="0"/>
      <w:marTop w:val="0"/>
      <w:marBottom w:val="0"/>
      <w:divBdr>
        <w:top w:val="none" w:sz="0" w:space="0" w:color="auto"/>
        <w:left w:val="none" w:sz="0" w:space="0" w:color="auto"/>
        <w:bottom w:val="none" w:sz="0" w:space="0" w:color="auto"/>
        <w:right w:val="none" w:sz="0" w:space="0" w:color="auto"/>
      </w:divBdr>
    </w:div>
    <w:div w:id="599876656">
      <w:bodyDiv w:val="1"/>
      <w:marLeft w:val="0"/>
      <w:marRight w:val="0"/>
      <w:marTop w:val="0"/>
      <w:marBottom w:val="0"/>
      <w:divBdr>
        <w:top w:val="none" w:sz="0" w:space="0" w:color="auto"/>
        <w:left w:val="none" w:sz="0" w:space="0" w:color="auto"/>
        <w:bottom w:val="none" w:sz="0" w:space="0" w:color="auto"/>
        <w:right w:val="none" w:sz="0" w:space="0" w:color="auto"/>
      </w:divBdr>
    </w:div>
    <w:div w:id="609708497">
      <w:bodyDiv w:val="1"/>
      <w:marLeft w:val="0"/>
      <w:marRight w:val="0"/>
      <w:marTop w:val="0"/>
      <w:marBottom w:val="0"/>
      <w:divBdr>
        <w:top w:val="none" w:sz="0" w:space="0" w:color="auto"/>
        <w:left w:val="none" w:sz="0" w:space="0" w:color="auto"/>
        <w:bottom w:val="none" w:sz="0" w:space="0" w:color="auto"/>
        <w:right w:val="none" w:sz="0" w:space="0" w:color="auto"/>
      </w:divBdr>
    </w:div>
    <w:div w:id="614866515">
      <w:bodyDiv w:val="1"/>
      <w:marLeft w:val="0"/>
      <w:marRight w:val="0"/>
      <w:marTop w:val="0"/>
      <w:marBottom w:val="0"/>
      <w:divBdr>
        <w:top w:val="none" w:sz="0" w:space="0" w:color="auto"/>
        <w:left w:val="none" w:sz="0" w:space="0" w:color="auto"/>
        <w:bottom w:val="none" w:sz="0" w:space="0" w:color="auto"/>
        <w:right w:val="none" w:sz="0" w:space="0" w:color="auto"/>
      </w:divBdr>
    </w:div>
    <w:div w:id="615336041">
      <w:bodyDiv w:val="1"/>
      <w:marLeft w:val="0"/>
      <w:marRight w:val="0"/>
      <w:marTop w:val="0"/>
      <w:marBottom w:val="0"/>
      <w:divBdr>
        <w:top w:val="none" w:sz="0" w:space="0" w:color="auto"/>
        <w:left w:val="none" w:sz="0" w:space="0" w:color="auto"/>
        <w:bottom w:val="none" w:sz="0" w:space="0" w:color="auto"/>
        <w:right w:val="none" w:sz="0" w:space="0" w:color="auto"/>
      </w:divBdr>
    </w:div>
    <w:div w:id="620647399">
      <w:bodyDiv w:val="1"/>
      <w:marLeft w:val="0"/>
      <w:marRight w:val="0"/>
      <w:marTop w:val="0"/>
      <w:marBottom w:val="0"/>
      <w:divBdr>
        <w:top w:val="none" w:sz="0" w:space="0" w:color="auto"/>
        <w:left w:val="none" w:sz="0" w:space="0" w:color="auto"/>
        <w:bottom w:val="none" w:sz="0" w:space="0" w:color="auto"/>
        <w:right w:val="none" w:sz="0" w:space="0" w:color="auto"/>
      </w:divBdr>
    </w:div>
    <w:div w:id="631249610">
      <w:bodyDiv w:val="1"/>
      <w:marLeft w:val="0"/>
      <w:marRight w:val="0"/>
      <w:marTop w:val="0"/>
      <w:marBottom w:val="0"/>
      <w:divBdr>
        <w:top w:val="none" w:sz="0" w:space="0" w:color="auto"/>
        <w:left w:val="none" w:sz="0" w:space="0" w:color="auto"/>
        <w:bottom w:val="none" w:sz="0" w:space="0" w:color="auto"/>
        <w:right w:val="none" w:sz="0" w:space="0" w:color="auto"/>
      </w:divBdr>
    </w:div>
    <w:div w:id="631374342">
      <w:bodyDiv w:val="1"/>
      <w:marLeft w:val="0"/>
      <w:marRight w:val="0"/>
      <w:marTop w:val="0"/>
      <w:marBottom w:val="0"/>
      <w:divBdr>
        <w:top w:val="none" w:sz="0" w:space="0" w:color="auto"/>
        <w:left w:val="none" w:sz="0" w:space="0" w:color="auto"/>
        <w:bottom w:val="none" w:sz="0" w:space="0" w:color="auto"/>
        <w:right w:val="none" w:sz="0" w:space="0" w:color="auto"/>
      </w:divBdr>
    </w:div>
    <w:div w:id="636303222">
      <w:bodyDiv w:val="1"/>
      <w:marLeft w:val="0"/>
      <w:marRight w:val="0"/>
      <w:marTop w:val="0"/>
      <w:marBottom w:val="0"/>
      <w:divBdr>
        <w:top w:val="none" w:sz="0" w:space="0" w:color="auto"/>
        <w:left w:val="none" w:sz="0" w:space="0" w:color="auto"/>
        <w:bottom w:val="none" w:sz="0" w:space="0" w:color="auto"/>
        <w:right w:val="none" w:sz="0" w:space="0" w:color="auto"/>
      </w:divBdr>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39653514">
      <w:bodyDiv w:val="1"/>
      <w:marLeft w:val="0"/>
      <w:marRight w:val="0"/>
      <w:marTop w:val="0"/>
      <w:marBottom w:val="0"/>
      <w:divBdr>
        <w:top w:val="none" w:sz="0" w:space="0" w:color="auto"/>
        <w:left w:val="none" w:sz="0" w:space="0" w:color="auto"/>
        <w:bottom w:val="none" w:sz="0" w:space="0" w:color="auto"/>
        <w:right w:val="none" w:sz="0" w:space="0" w:color="auto"/>
      </w:divBdr>
    </w:div>
    <w:div w:id="645470845">
      <w:bodyDiv w:val="1"/>
      <w:marLeft w:val="0"/>
      <w:marRight w:val="0"/>
      <w:marTop w:val="0"/>
      <w:marBottom w:val="0"/>
      <w:divBdr>
        <w:top w:val="none" w:sz="0" w:space="0" w:color="auto"/>
        <w:left w:val="none" w:sz="0" w:space="0" w:color="auto"/>
        <w:bottom w:val="none" w:sz="0" w:space="0" w:color="auto"/>
        <w:right w:val="none" w:sz="0" w:space="0" w:color="auto"/>
      </w:divBdr>
    </w:div>
    <w:div w:id="651834791">
      <w:bodyDiv w:val="1"/>
      <w:marLeft w:val="0"/>
      <w:marRight w:val="0"/>
      <w:marTop w:val="0"/>
      <w:marBottom w:val="0"/>
      <w:divBdr>
        <w:top w:val="none" w:sz="0" w:space="0" w:color="auto"/>
        <w:left w:val="none" w:sz="0" w:space="0" w:color="auto"/>
        <w:bottom w:val="none" w:sz="0" w:space="0" w:color="auto"/>
        <w:right w:val="none" w:sz="0" w:space="0" w:color="auto"/>
      </w:divBdr>
    </w:div>
    <w:div w:id="663245237">
      <w:bodyDiv w:val="1"/>
      <w:marLeft w:val="0"/>
      <w:marRight w:val="0"/>
      <w:marTop w:val="0"/>
      <w:marBottom w:val="0"/>
      <w:divBdr>
        <w:top w:val="none" w:sz="0" w:space="0" w:color="auto"/>
        <w:left w:val="none" w:sz="0" w:space="0" w:color="auto"/>
        <w:bottom w:val="none" w:sz="0" w:space="0" w:color="auto"/>
        <w:right w:val="none" w:sz="0" w:space="0" w:color="auto"/>
      </w:divBdr>
    </w:div>
    <w:div w:id="673994943">
      <w:bodyDiv w:val="1"/>
      <w:marLeft w:val="0"/>
      <w:marRight w:val="0"/>
      <w:marTop w:val="0"/>
      <w:marBottom w:val="0"/>
      <w:divBdr>
        <w:top w:val="none" w:sz="0" w:space="0" w:color="auto"/>
        <w:left w:val="none" w:sz="0" w:space="0" w:color="auto"/>
        <w:bottom w:val="none" w:sz="0" w:space="0" w:color="auto"/>
        <w:right w:val="none" w:sz="0" w:space="0" w:color="auto"/>
      </w:divBdr>
    </w:div>
    <w:div w:id="688988140">
      <w:bodyDiv w:val="1"/>
      <w:marLeft w:val="0"/>
      <w:marRight w:val="0"/>
      <w:marTop w:val="0"/>
      <w:marBottom w:val="0"/>
      <w:divBdr>
        <w:top w:val="none" w:sz="0" w:space="0" w:color="auto"/>
        <w:left w:val="none" w:sz="0" w:space="0" w:color="auto"/>
        <w:bottom w:val="none" w:sz="0" w:space="0" w:color="auto"/>
        <w:right w:val="none" w:sz="0" w:space="0" w:color="auto"/>
      </w:divBdr>
      <w:divsChild>
        <w:div w:id="2053773268">
          <w:marLeft w:val="0"/>
          <w:marRight w:val="0"/>
          <w:marTop w:val="0"/>
          <w:marBottom w:val="0"/>
          <w:divBdr>
            <w:top w:val="none" w:sz="0" w:space="0" w:color="auto"/>
            <w:left w:val="none" w:sz="0" w:space="0" w:color="auto"/>
            <w:bottom w:val="none" w:sz="0" w:space="0" w:color="auto"/>
            <w:right w:val="none" w:sz="0" w:space="0" w:color="auto"/>
          </w:divBdr>
        </w:div>
      </w:divsChild>
    </w:div>
    <w:div w:id="691498218">
      <w:bodyDiv w:val="1"/>
      <w:marLeft w:val="0"/>
      <w:marRight w:val="0"/>
      <w:marTop w:val="0"/>
      <w:marBottom w:val="0"/>
      <w:divBdr>
        <w:top w:val="none" w:sz="0" w:space="0" w:color="auto"/>
        <w:left w:val="none" w:sz="0" w:space="0" w:color="auto"/>
        <w:bottom w:val="none" w:sz="0" w:space="0" w:color="auto"/>
        <w:right w:val="none" w:sz="0" w:space="0" w:color="auto"/>
      </w:divBdr>
    </w:div>
    <w:div w:id="697195860">
      <w:bodyDiv w:val="1"/>
      <w:marLeft w:val="0"/>
      <w:marRight w:val="0"/>
      <w:marTop w:val="0"/>
      <w:marBottom w:val="0"/>
      <w:divBdr>
        <w:top w:val="none" w:sz="0" w:space="0" w:color="auto"/>
        <w:left w:val="none" w:sz="0" w:space="0" w:color="auto"/>
        <w:bottom w:val="none" w:sz="0" w:space="0" w:color="auto"/>
        <w:right w:val="none" w:sz="0" w:space="0" w:color="auto"/>
      </w:divBdr>
    </w:div>
    <w:div w:id="705447156">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8017695">
      <w:bodyDiv w:val="1"/>
      <w:marLeft w:val="0"/>
      <w:marRight w:val="0"/>
      <w:marTop w:val="0"/>
      <w:marBottom w:val="0"/>
      <w:divBdr>
        <w:top w:val="none" w:sz="0" w:space="0" w:color="auto"/>
        <w:left w:val="none" w:sz="0" w:space="0" w:color="auto"/>
        <w:bottom w:val="none" w:sz="0" w:space="0" w:color="auto"/>
        <w:right w:val="none" w:sz="0" w:space="0" w:color="auto"/>
      </w:divBdr>
      <w:divsChild>
        <w:div w:id="2141797506">
          <w:marLeft w:val="0"/>
          <w:marRight w:val="0"/>
          <w:marTop w:val="0"/>
          <w:marBottom w:val="0"/>
          <w:divBdr>
            <w:top w:val="none" w:sz="0" w:space="0" w:color="auto"/>
            <w:left w:val="none" w:sz="0" w:space="0" w:color="auto"/>
            <w:bottom w:val="none" w:sz="0" w:space="0" w:color="auto"/>
            <w:right w:val="none" w:sz="0" w:space="0" w:color="auto"/>
          </w:divBdr>
        </w:div>
        <w:div w:id="1195466002">
          <w:marLeft w:val="0"/>
          <w:marRight w:val="0"/>
          <w:marTop w:val="0"/>
          <w:marBottom w:val="0"/>
          <w:divBdr>
            <w:top w:val="none" w:sz="0" w:space="0" w:color="auto"/>
            <w:left w:val="none" w:sz="0" w:space="0" w:color="auto"/>
            <w:bottom w:val="none" w:sz="0" w:space="0" w:color="auto"/>
            <w:right w:val="none" w:sz="0" w:space="0" w:color="auto"/>
          </w:divBdr>
        </w:div>
      </w:divsChild>
    </w:div>
    <w:div w:id="719404802">
      <w:bodyDiv w:val="1"/>
      <w:marLeft w:val="0"/>
      <w:marRight w:val="0"/>
      <w:marTop w:val="0"/>
      <w:marBottom w:val="0"/>
      <w:divBdr>
        <w:top w:val="none" w:sz="0" w:space="0" w:color="auto"/>
        <w:left w:val="none" w:sz="0" w:space="0" w:color="auto"/>
        <w:bottom w:val="none" w:sz="0" w:space="0" w:color="auto"/>
        <w:right w:val="none" w:sz="0" w:space="0" w:color="auto"/>
      </w:divBdr>
    </w:div>
    <w:div w:id="730689730">
      <w:bodyDiv w:val="1"/>
      <w:marLeft w:val="0"/>
      <w:marRight w:val="0"/>
      <w:marTop w:val="0"/>
      <w:marBottom w:val="0"/>
      <w:divBdr>
        <w:top w:val="none" w:sz="0" w:space="0" w:color="auto"/>
        <w:left w:val="none" w:sz="0" w:space="0" w:color="auto"/>
        <w:bottom w:val="none" w:sz="0" w:space="0" w:color="auto"/>
        <w:right w:val="none" w:sz="0" w:space="0" w:color="auto"/>
      </w:divBdr>
    </w:div>
    <w:div w:id="732432706">
      <w:bodyDiv w:val="1"/>
      <w:marLeft w:val="0"/>
      <w:marRight w:val="0"/>
      <w:marTop w:val="0"/>
      <w:marBottom w:val="0"/>
      <w:divBdr>
        <w:top w:val="none" w:sz="0" w:space="0" w:color="auto"/>
        <w:left w:val="none" w:sz="0" w:space="0" w:color="auto"/>
        <w:bottom w:val="none" w:sz="0" w:space="0" w:color="auto"/>
        <w:right w:val="none" w:sz="0" w:space="0" w:color="auto"/>
      </w:divBdr>
    </w:div>
    <w:div w:id="760494272">
      <w:bodyDiv w:val="1"/>
      <w:marLeft w:val="0"/>
      <w:marRight w:val="0"/>
      <w:marTop w:val="0"/>
      <w:marBottom w:val="0"/>
      <w:divBdr>
        <w:top w:val="none" w:sz="0" w:space="0" w:color="auto"/>
        <w:left w:val="none" w:sz="0" w:space="0" w:color="auto"/>
        <w:bottom w:val="none" w:sz="0" w:space="0" w:color="auto"/>
        <w:right w:val="none" w:sz="0" w:space="0" w:color="auto"/>
      </w:divBdr>
    </w:div>
    <w:div w:id="770049697">
      <w:bodyDiv w:val="1"/>
      <w:marLeft w:val="0"/>
      <w:marRight w:val="0"/>
      <w:marTop w:val="0"/>
      <w:marBottom w:val="0"/>
      <w:divBdr>
        <w:top w:val="none" w:sz="0" w:space="0" w:color="auto"/>
        <w:left w:val="none" w:sz="0" w:space="0" w:color="auto"/>
        <w:bottom w:val="none" w:sz="0" w:space="0" w:color="auto"/>
        <w:right w:val="none" w:sz="0" w:space="0" w:color="auto"/>
      </w:divBdr>
      <w:divsChild>
        <w:div w:id="1508329115">
          <w:marLeft w:val="0"/>
          <w:marRight w:val="0"/>
          <w:marTop w:val="0"/>
          <w:marBottom w:val="0"/>
          <w:divBdr>
            <w:top w:val="none" w:sz="0" w:space="0" w:color="auto"/>
            <w:left w:val="none" w:sz="0" w:space="0" w:color="auto"/>
            <w:bottom w:val="none" w:sz="0" w:space="0" w:color="auto"/>
            <w:right w:val="none" w:sz="0" w:space="0" w:color="auto"/>
          </w:divBdr>
        </w:div>
        <w:div w:id="10119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4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190148">
      <w:bodyDiv w:val="1"/>
      <w:marLeft w:val="0"/>
      <w:marRight w:val="0"/>
      <w:marTop w:val="0"/>
      <w:marBottom w:val="0"/>
      <w:divBdr>
        <w:top w:val="none" w:sz="0" w:space="0" w:color="auto"/>
        <w:left w:val="none" w:sz="0" w:space="0" w:color="auto"/>
        <w:bottom w:val="none" w:sz="0" w:space="0" w:color="auto"/>
        <w:right w:val="none" w:sz="0" w:space="0" w:color="auto"/>
      </w:divBdr>
    </w:div>
    <w:div w:id="833689600">
      <w:bodyDiv w:val="1"/>
      <w:marLeft w:val="0"/>
      <w:marRight w:val="0"/>
      <w:marTop w:val="0"/>
      <w:marBottom w:val="0"/>
      <w:divBdr>
        <w:top w:val="none" w:sz="0" w:space="0" w:color="auto"/>
        <w:left w:val="none" w:sz="0" w:space="0" w:color="auto"/>
        <w:bottom w:val="none" w:sz="0" w:space="0" w:color="auto"/>
        <w:right w:val="none" w:sz="0" w:space="0" w:color="auto"/>
      </w:divBdr>
    </w:div>
    <w:div w:id="847721267">
      <w:bodyDiv w:val="1"/>
      <w:marLeft w:val="0"/>
      <w:marRight w:val="0"/>
      <w:marTop w:val="0"/>
      <w:marBottom w:val="0"/>
      <w:divBdr>
        <w:top w:val="none" w:sz="0" w:space="0" w:color="auto"/>
        <w:left w:val="none" w:sz="0" w:space="0" w:color="auto"/>
        <w:bottom w:val="none" w:sz="0" w:space="0" w:color="auto"/>
        <w:right w:val="none" w:sz="0" w:space="0" w:color="auto"/>
      </w:divBdr>
    </w:div>
    <w:div w:id="854031960">
      <w:bodyDiv w:val="1"/>
      <w:marLeft w:val="0"/>
      <w:marRight w:val="0"/>
      <w:marTop w:val="0"/>
      <w:marBottom w:val="0"/>
      <w:divBdr>
        <w:top w:val="none" w:sz="0" w:space="0" w:color="auto"/>
        <w:left w:val="none" w:sz="0" w:space="0" w:color="auto"/>
        <w:bottom w:val="none" w:sz="0" w:space="0" w:color="auto"/>
        <w:right w:val="none" w:sz="0" w:space="0" w:color="auto"/>
      </w:divBdr>
      <w:divsChild>
        <w:div w:id="1269197117">
          <w:marLeft w:val="0"/>
          <w:marRight w:val="0"/>
          <w:marTop w:val="0"/>
          <w:marBottom w:val="0"/>
          <w:divBdr>
            <w:top w:val="none" w:sz="0" w:space="0" w:color="auto"/>
            <w:left w:val="none" w:sz="0" w:space="0" w:color="auto"/>
            <w:bottom w:val="none" w:sz="0" w:space="0" w:color="auto"/>
            <w:right w:val="none" w:sz="0" w:space="0" w:color="auto"/>
          </w:divBdr>
          <w:divsChild>
            <w:div w:id="706222771">
              <w:marLeft w:val="0"/>
              <w:marRight w:val="0"/>
              <w:marTop w:val="0"/>
              <w:marBottom w:val="0"/>
              <w:divBdr>
                <w:top w:val="none" w:sz="0" w:space="0" w:color="auto"/>
                <w:left w:val="none" w:sz="0" w:space="0" w:color="auto"/>
                <w:bottom w:val="none" w:sz="0" w:space="0" w:color="auto"/>
                <w:right w:val="none" w:sz="0" w:space="0" w:color="auto"/>
              </w:divBdr>
            </w:div>
          </w:divsChild>
        </w:div>
        <w:div w:id="1120806879">
          <w:marLeft w:val="0"/>
          <w:marRight w:val="0"/>
          <w:marTop w:val="0"/>
          <w:marBottom w:val="0"/>
          <w:divBdr>
            <w:top w:val="none" w:sz="0" w:space="0" w:color="auto"/>
            <w:left w:val="none" w:sz="0" w:space="0" w:color="auto"/>
            <w:bottom w:val="none" w:sz="0" w:space="0" w:color="auto"/>
            <w:right w:val="none" w:sz="0" w:space="0" w:color="auto"/>
          </w:divBdr>
          <w:divsChild>
            <w:div w:id="1896163022">
              <w:marLeft w:val="0"/>
              <w:marRight w:val="0"/>
              <w:marTop w:val="0"/>
              <w:marBottom w:val="0"/>
              <w:divBdr>
                <w:top w:val="none" w:sz="0" w:space="0" w:color="auto"/>
                <w:left w:val="none" w:sz="0" w:space="0" w:color="auto"/>
                <w:bottom w:val="none" w:sz="0" w:space="0" w:color="auto"/>
                <w:right w:val="none" w:sz="0" w:space="0" w:color="auto"/>
              </w:divBdr>
            </w:div>
          </w:divsChild>
        </w:div>
        <w:div w:id="985282268">
          <w:marLeft w:val="0"/>
          <w:marRight w:val="0"/>
          <w:marTop w:val="0"/>
          <w:marBottom w:val="0"/>
          <w:divBdr>
            <w:top w:val="none" w:sz="0" w:space="0" w:color="auto"/>
            <w:left w:val="none" w:sz="0" w:space="0" w:color="auto"/>
            <w:bottom w:val="none" w:sz="0" w:space="0" w:color="auto"/>
            <w:right w:val="none" w:sz="0" w:space="0" w:color="auto"/>
          </w:divBdr>
          <w:divsChild>
            <w:div w:id="8513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2627">
      <w:bodyDiv w:val="1"/>
      <w:marLeft w:val="0"/>
      <w:marRight w:val="0"/>
      <w:marTop w:val="0"/>
      <w:marBottom w:val="0"/>
      <w:divBdr>
        <w:top w:val="none" w:sz="0" w:space="0" w:color="auto"/>
        <w:left w:val="none" w:sz="0" w:space="0" w:color="auto"/>
        <w:bottom w:val="none" w:sz="0" w:space="0" w:color="auto"/>
        <w:right w:val="none" w:sz="0" w:space="0" w:color="auto"/>
      </w:divBdr>
    </w:div>
    <w:div w:id="861170753">
      <w:bodyDiv w:val="1"/>
      <w:marLeft w:val="0"/>
      <w:marRight w:val="0"/>
      <w:marTop w:val="0"/>
      <w:marBottom w:val="0"/>
      <w:divBdr>
        <w:top w:val="none" w:sz="0" w:space="0" w:color="auto"/>
        <w:left w:val="none" w:sz="0" w:space="0" w:color="auto"/>
        <w:bottom w:val="none" w:sz="0" w:space="0" w:color="auto"/>
        <w:right w:val="none" w:sz="0" w:space="0" w:color="auto"/>
      </w:divBdr>
    </w:div>
    <w:div w:id="868104675">
      <w:bodyDiv w:val="1"/>
      <w:marLeft w:val="0"/>
      <w:marRight w:val="0"/>
      <w:marTop w:val="0"/>
      <w:marBottom w:val="0"/>
      <w:divBdr>
        <w:top w:val="none" w:sz="0" w:space="0" w:color="auto"/>
        <w:left w:val="none" w:sz="0" w:space="0" w:color="auto"/>
        <w:bottom w:val="none" w:sz="0" w:space="0" w:color="auto"/>
        <w:right w:val="none" w:sz="0" w:space="0" w:color="auto"/>
      </w:divBdr>
      <w:divsChild>
        <w:div w:id="738330909">
          <w:marLeft w:val="0"/>
          <w:marRight w:val="0"/>
          <w:marTop w:val="0"/>
          <w:marBottom w:val="0"/>
          <w:divBdr>
            <w:top w:val="none" w:sz="0" w:space="0" w:color="auto"/>
            <w:left w:val="none" w:sz="0" w:space="0" w:color="auto"/>
            <w:bottom w:val="none" w:sz="0" w:space="0" w:color="auto"/>
            <w:right w:val="none" w:sz="0" w:space="0" w:color="auto"/>
          </w:divBdr>
        </w:div>
      </w:divsChild>
    </w:div>
    <w:div w:id="874854371">
      <w:bodyDiv w:val="1"/>
      <w:marLeft w:val="0"/>
      <w:marRight w:val="0"/>
      <w:marTop w:val="0"/>
      <w:marBottom w:val="0"/>
      <w:divBdr>
        <w:top w:val="none" w:sz="0" w:space="0" w:color="auto"/>
        <w:left w:val="none" w:sz="0" w:space="0" w:color="auto"/>
        <w:bottom w:val="none" w:sz="0" w:space="0" w:color="auto"/>
        <w:right w:val="none" w:sz="0" w:space="0" w:color="auto"/>
      </w:divBdr>
    </w:div>
    <w:div w:id="876041389">
      <w:bodyDiv w:val="1"/>
      <w:marLeft w:val="0"/>
      <w:marRight w:val="0"/>
      <w:marTop w:val="0"/>
      <w:marBottom w:val="0"/>
      <w:divBdr>
        <w:top w:val="none" w:sz="0" w:space="0" w:color="auto"/>
        <w:left w:val="none" w:sz="0" w:space="0" w:color="auto"/>
        <w:bottom w:val="none" w:sz="0" w:space="0" w:color="auto"/>
        <w:right w:val="none" w:sz="0" w:space="0" w:color="auto"/>
      </w:divBdr>
    </w:div>
    <w:div w:id="884104909">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29897958">
      <w:bodyDiv w:val="1"/>
      <w:marLeft w:val="0"/>
      <w:marRight w:val="0"/>
      <w:marTop w:val="0"/>
      <w:marBottom w:val="0"/>
      <w:divBdr>
        <w:top w:val="none" w:sz="0" w:space="0" w:color="auto"/>
        <w:left w:val="none" w:sz="0" w:space="0" w:color="auto"/>
        <w:bottom w:val="none" w:sz="0" w:space="0" w:color="auto"/>
        <w:right w:val="none" w:sz="0" w:space="0" w:color="auto"/>
      </w:divBdr>
    </w:div>
    <w:div w:id="93266408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77147236">
      <w:bodyDiv w:val="1"/>
      <w:marLeft w:val="0"/>
      <w:marRight w:val="0"/>
      <w:marTop w:val="0"/>
      <w:marBottom w:val="0"/>
      <w:divBdr>
        <w:top w:val="none" w:sz="0" w:space="0" w:color="auto"/>
        <w:left w:val="none" w:sz="0" w:space="0" w:color="auto"/>
        <w:bottom w:val="none" w:sz="0" w:space="0" w:color="auto"/>
        <w:right w:val="none" w:sz="0" w:space="0" w:color="auto"/>
      </w:divBdr>
    </w:div>
    <w:div w:id="988171814">
      <w:bodyDiv w:val="1"/>
      <w:marLeft w:val="0"/>
      <w:marRight w:val="0"/>
      <w:marTop w:val="0"/>
      <w:marBottom w:val="0"/>
      <w:divBdr>
        <w:top w:val="none" w:sz="0" w:space="0" w:color="auto"/>
        <w:left w:val="none" w:sz="0" w:space="0" w:color="auto"/>
        <w:bottom w:val="none" w:sz="0" w:space="0" w:color="auto"/>
        <w:right w:val="none" w:sz="0" w:space="0" w:color="auto"/>
      </w:divBdr>
      <w:divsChild>
        <w:div w:id="618607780">
          <w:marLeft w:val="0"/>
          <w:marRight w:val="0"/>
          <w:marTop w:val="0"/>
          <w:marBottom w:val="0"/>
          <w:divBdr>
            <w:top w:val="none" w:sz="0" w:space="0" w:color="auto"/>
            <w:left w:val="none" w:sz="0" w:space="0" w:color="auto"/>
            <w:bottom w:val="none" w:sz="0" w:space="0" w:color="auto"/>
            <w:right w:val="none" w:sz="0" w:space="0" w:color="auto"/>
          </w:divBdr>
        </w:div>
        <w:div w:id="36243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839501">
      <w:bodyDiv w:val="1"/>
      <w:marLeft w:val="0"/>
      <w:marRight w:val="0"/>
      <w:marTop w:val="0"/>
      <w:marBottom w:val="0"/>
      <w:divBdr>
        <w:top w:val="none" w:sz="0" w:space="0" w:color="auto"/>
        <w:left w:val="none" w:sz="0" w:space="0" w:color="auto"/>
        <w:bottom w:val="none" w:sz="0" w:space="0" w:color="auto"/>
        <w:right w:val="none" w:sz="0" w:space="0" w:color="auto"/>
      </w:divBdr>
    </w:div>
    <w:div w:id="1002969615">
      <w:bodyDiv w:val="1"/>
      <w:marLeft w:val="0"/>
      <w:marRight w:val="0"/>
      <w:marTop w:val="0"/>
      <w:marBottom w:val="0"/>
      <w:divBdr>
        <w:top w:val="none" w:sz="0" w:space="0" w:color="auto"/>
        <w:left w:val="none" w:sz="0" w:space="0" w:color="auto"/>
        <w:bottom w:val="none" w:sz="0" w:space="0" w:color="auto"/>
        <w:right w:val="none" w:sz="0" w:space="0" w:color="auto"/>
      </w:divBdr>
    </w:div>
    <w:div w:id="1002975162">
      <w:bodyDiv w:val="1"/>
      <w:marLeft w:val="0"/>
      <w:marRight w:val="0"/>
      <w:marTop w:val="0"/>
      <w:marBottom w:val="0"/>
      <w:divBdr>
        <w:top w:val="none" w:sz="0" w:space="0" w:color="auto"/>
        <w:left w:val="none" w:sz="0" w:space="0" w:color="auto"/>
        <w:bottom w:val="none" w:sz="0" w:space="0" w:color="auto"/>
        <w:right w:val="none" w:sz="0" w:space="0" w:color="auto"/>
      </w:divBdr>
    </w:div>
    <w:div w:id="1020621287">
      <w:bodyDiv w:val="1"/>
      <w:marLeft w:val="0"/>
      <w:marRight w:val="0"/>
      <w:marTop w:val="0"/>
      <w:marBottom w:val="0"/>
      <w:divBdr>
        <w:top w:val="none" w:sz="0" w:space="0" w:color="auto"/>
        <w:left w:val="none" w:sz="0" w:space="0" w:color="auto"/>
        <w:bottom w:val="none" w:sz="0" w:space="0" w:color="auto"/>
        <w:right w:val="none" w:sz="0" w:space="0" w:color="auto"/>
      </w:divBdr>
      <w:divsChild>
        <w:div w:id="516894765">
          <w:marLeft w:val="0"/>
          <w:marRight w:val="0"/>
          <w:marTop w:val="0"/>
          <w:marBottom w:val="0"/>
          <w:divBdr>
            <w:top w:val="none" w:sz="0" w:space="0" w:color="auto"/>
            <w:left w:val="none" w:sz="0" w:space="0" w:color="auto"/>
            <w:bottom w:val="none" w:sz="0" w:space="0" w:color="auto"/>
            <w:right w:val="none" w:sz="0" w:space="0" w:color="auto"/>
          </w:divBdr>
        </w:div>
      </w:divsChild>
    </w:div>
    <w:div w:id="1024673706">
      <w:bodyDiv w:val="1"/>
      <w:marLeft w:val="0"/>
      <w:marRight w:val="0"/>
      <w:marTop w:val="0"/>
      <w:marBottom w:val="0"/>
      <w:divBdr>
        <w:top w:val="none" w:sz="0" w:space="0" w:color="auto"/>
        <w:left w:val="none" w:sz="0" w:space="0" w:color="auto"/>
        <w:bottom w:val="none" w:sz="0" w:space="0" w:color="auto"/>
        <w:right w:val="none" w:sz="0" w:space="0" w:color="auto"/>
      </w:divBdr>
    </w:div>
    <w:div w:id="1025399097">
      <w:bodyDiv w:val="1"/>
      <w:marLeft w:val="0"/>
      <w:marRight w:val="0"/>
      <w:marTop w:val="0"/>
      <w:marBottom w:val="0"/>
      <w:divBdr>
        <w:top w:val="none" w:sz="0" w:space="0" w:color="auto"/>
        <w:left w:val="none" w:sz="0" w:space="0" w:color="auto"/>
        <w:bottom w:val="none" w:sz="0" w:space="0" w:color="auto"/>
        <w:right w:val="none" w:sz="0" w:space="0" w:color="auto"/>
      </w:divBdr>
      <w:divsChild>
        <w:div w:id="1244954438">
          <w:marLeft w:val="0"/>
          <w:marRight w:val="0"/>
          <w:marTop w:val="0"/>
          <w:marBottom w:val="0"/>
          <w:divBdr>
            <w:top w:val="none" w:sz="0" w:space="0" w:color="auto"/>
            <w:left w:val="none" w:sz="0" w:space="0" w:color="auto"/>
            <w:bottom w:val="none" w:sz="0" w:space="0" w:color="auto"/>
            <w:right w:val="none" w:sz="0" w:space="0" w:color="auto"/>
          </w:divBdr>
        </w:div>
        <w:div w:id="102744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295401">
      <w:bodyDiv w:val="1"/>
      <w:marLeft w:val="0"/>
      <w:marRight w:val="0"/>
      <w:marTop w:val="0"/>
      <w:marBottom w:val="0"/>
      <w:divBdr>
        <w:top w:val="none" w:sz="0" w:space="0" w:color="auto"/>
        <w:left w:val="none" w:sz="0" w:space="0" w:color="auto"/>
        <w:bottom w:val="none" w:sz="0" w:space="0" w:color="auto"/>
        <w:right w:val="none" w:sz="0" w:space="0" w:color="auto"/>
      </w:divBdr>
    </w:div>
    <w:div w:id="1032069195">
      <w:bodyDiv w:val="1"/>
      <w:marLeft w:val="0"/>
      <w:marRight w:val="0"/>
      <w:marTop w:val="0"/>
      <w:marBottom w:val="0"/>
      <w:divBdr>
        <w:top w:val="none" w:sz="0" w:space="0" w:color="auto"/>
        <w:left w:val="none" w:sz="0" w:space="0" w:color="auto"/>
        <w:bottom w:val="none" w:sz="0" w:space="0" w:color="auto"/>
        <w:right w:val="none" w:sz="0" w:space="0" w:color="auto"/>
      </w:divBdr>
    </w:div>
    <w:div w:id="1034693562">
      <w:bodyDiv w:val="1"/>
      <w:marLeft w:val="0"/>
      <w:marRight w:val="0"/>
      <w:marTop w:val="0"/>
      <w:marBottom w:val="0"/>
      <w:divBdr>
        <w:top w:val="none" w:sz="0" w:space="0" w:color="auto"/>
        <w:left w:val="none" w:sz="0" w:space="0" w:color="auto"/>
        <w:bottom w:val="none" w:sz="0" w:space="0" w:color="auto"/>
        <w:right w:val="none" w:sz="0" w:space="0" w:color="auto"/>
      </w:divBdr>
    </w:div>
    <w:div w:id="1046681374">
      <w:bodyDiv w:val="1"/>
      <w:marLeft w:val="0"/>
      <w:marRight w:val="0"/>
      <w:marTop w:val="0"/>
      <w:marBottom w:val="0"/>
      <w:divBdr>
        <w:top w:val="none" w:sz="0" w:space="0" w:color="auto"/>
        <w:left w:val="none" w:sz="0" w:space="0" w:color="auto"/>
        <w:bottom w:val="none" w:sz="0" w:space="0" w:color="auto"/>
        <w:right w:val="none" w:sz="0" w:space="0" w:color="auto"/>
      </w:divBdr>
      <w:divsChild>
        <w:div w:id="91562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846727">
      <w:bodyDiv w:val="1"/>
      <w:marLeft w:val="0"/>
      <w:marRight w:val="0"/>
      <w:marTop w:val="0"/>
      <w:marBottom w:val="0"/>
      <w:divBdr>
        <w:top w:val="none" w:sz="0" w:space="0" w:color="auto"/>
        <w:left w:val="none" w:sz="0" w:space="0" w:color="auto"/>
        <w:bottom w:val="none" w:sz="0" w:space="0" w:color="auto"/>
        <w:right w:val="none" w:sz="0" w:space="0" w:color="auto"/>
      </w:divBdr>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082796702">
      <w:bodyDiv w:val="1"/>
      <w:marLeft w:val="0"/>
      <w:marRight w:val="0"/>
      <w:marTop w:val="0"/>
      <w:marBottom w:val="0"/>
      <w:divBdr>
        <w:top w:val="none" w:sz="0" w:space="0" w:color="auto"/>
        <w:left w:val="none" w:sz="0" w:space="0" w:color="auto"/>
        <w:bottom w:val="none" w:sz="0" w:space="0" w:color="auto"/>
        <w:right w:val="none" w:sz="0" w:space="0" w:color="auto"/>
      </w:divBdr>
    </w:div>
    <w:div w:id="1092705549">
      <w:bodyDiv w:val="1"/>
      <w:marLeft w:val="0"/>
      <w:marRight w:val="0"/>
      <w:marTop w:val="0"/>
      <w:marBottom w:val="0"/>
      <w:divBdr>
        <w:top w:val="none" w:sz="0" w:space="0" w:color="auto"/>
        <w:left w:val="none" w:sz="0" w:space="0" w:color="auto"/>
        <w:bottom w:val="none" w:sz="0" w:space="0" w:color="auto"/>
        <w:right w:val="none" w:sz="0" w:space="0" w:color="auto"/>
      </w:divBdr>
    </w:div>
    <w:div w:id="1092819635">
      <w:bodyDiv w:val="1"/>
      <w:marLeft w:val="0"/>
      <w:marRight w:val="0"/>
      <w:marTop w:val="0"/>
      <w:marBottom w:val="0"/>
      <w:divBdr>
        <w:top w:val="none" w:sz="0" w:space="0" w:color="auto"/>
        <w:left w:val="none" w:sz="0" w:space="0" w:color="auto"/>
        <w:bottom w:val="none" w:sz="0" w:space="0" w:color="auto"/>
        <w:right w:val="none" w:sz="0" w:space="0" w:color="auto"/>
      </w:divBdr>
    </w:div>
    <w:div w:id="1103962183">
      <w:bodyDiv w:val="1"/>
      <w:marLeft w:val="0"/>
      <w:marRight w:val="0"/>
      <w:marTop w:val="0"/>
      <w:marBottom w:val="0"/>
      <w:divBdr>
        <w:top w:val="none" w:sz="0" w:space="0" w:color="auto"/>
        <w:left w:val="none" w:sz="0" w:space="0" w:color="auto"/>
        <w:bottom w:val="none" w:sz="0" w:space="0" w:color="auto"/>
        <w:right w:val="none" w:sz="0" w:space="0" w:color="auto"/>
      </w:divBdr>
    </w:div>
    <w:div w:id="1109425468">
      <w:bodyDiv w:val="1"/>
      <w:marLeft w:val="0"/>
      <w:marRight w:val="0"/>
      <w:marTop w:val="0"/>
      <w:marBottom w:val="0"/>
      <w:divBdr>
        <w:top w:val="none" w:sz="0" w:space="0" w:color="auto"/>
        <w:left w:val="none" w:sz="0" w:space="0" w:color="auto"/>
        <w:bottom w:val="none" w:sz="0" w:space="0" w:color="auto"/>
        <w:right w:val="none" w:sz="0" w:space="0" w:color="auto"/>
      </w:divBdr>
    </w:div>
    <w:div w:id="1110005170">
      <w:bodyDiv w:val="1"/>
      <w:marLeft w:val="0"/>
      <w:marRight w:val="0"/>
      <w:marTop w:val="0"/>
      <w:marBottom w:val="0"/>
      <w:divBdr>
        <w:top w:val="none" w:sz="0" w:space="0" w:color="auto"/>
        <w:left w:val="none" w:sz="0" w:space="0" w:color="auto"/>
        <w:bottom w:val="none" w:sz="0" w:space="0" w:color="auto"/>
        <w:right w:val="none" w:sz="0" w:space="0" w:color="auto"/>
      </w:divBdr>
    </w:div>
    <w:div w:id="1112672877">
      <w:bodyDiv w:val="1"/>
      <w:marLeft w:val="0"/>
      <w:marRight w:val="0"/>
      <w:marTop w:val="0"/>
      <w:marBottom w:val="0"/>
      <w:divBdr>
        <w:top w:val="none" w:sz="0" w:space="0" w:color="auto"/>
        <w:left w:val="none" w:sz="0" w:space="0" w:color="auto"/>
        <w:bottom w:val="none" w:sz="0" w:space="0" w:color="auto"/>
        <w:right w:val="none" w:sz="0" w:space="0" w:color="auto"/>
      </w:divBdr>
    </w:div>
    <w:div w:id="1125348240">
      <w:bodyDiv w:val="1"/>
      <w:marLeft w:val="0"/>
      <w:marRight w:val="0"/>
      <w:marTop w:val="0"/>
      <w:marBottom w:val="0"/>
      <w:divBdr>
        <w:top w:val="none" w:sz="0" w:space="0" w:color="auto"/>
        <w:left w:val="none" w:sz="0" w:space="0" w:color="auto"/>
        <w:bottom w:val="none" w:sz="0" w:space="0" w:color="auto"/>
        <w:right w:val="none" w:sz="0" w:space="0" w:color="auto"/>
      </w:divBdr>
    </w:div>
    <w:div w:id="1126505832">
      <w:bodyDiv w:val="1"/>
      <w:marLeft w:val="0"/>
      <w:marRight w:val="0"/>
      <w:marTop w:val="0"/>
      <w:marBottom w:val="0"/>
      <w:divBdr>
        <w:top w:val="none" w:sz="0" w:space="0" w:color="auto"/>
        <w:left w:val="none" w:sz="0" w:space="0" w:color="auto"/>
        <w:bottom w:val="none" w:sz="0" w:space="0" w:color="auto"/>
        <w:right w:val="none" w:sz="0" w:space="0" w:color="auto"/>
      </w:divBdr>
    </w:div>
    <w:div w:id="1134057686">
      <w:bodyDiv w:val="1"/>
      <w:marLeft w:val="0"/>
      <w:marRight w:val="0"/>
      <w:marTop w:val="0"/>
      <w:marBottom w:val="0"/>
      <w:divBdr>
        <w:top w:val="none" w:sz="0" w:space="0" w:color="auto"/>
        <w:left w:val="none" w:sz="0" w:space="0" w:color="auto"/>
        <w:bottom w:val="none" w:sz="0" w:space="0" w:color="auto"/>
        <w:right w:val="none" w:sz="0" w:space="0" w:color="auto"/>
      </w:divBdr>
    </w:div>
    <w:div w:id="1140532891">
      <w:bodyDiv w:val="1"/>
      <w:marLeft w:val="0"/>
      <w:marRight w:val="0"/>
      <w:marTop w:val="0"/>
      <w:marBottom w:val="0"/>
      <w:divBdr>
        <w:top w:val="none" w:sz="0" w:space="0" w:color="auto"/>
        <w:left w:val="none" w:sz="0" w:space="0" w:color="auto"/>
        <w:bottom w:val="none" w:sz="0" w:space="0" w:color="auto"/>
        <w:right w:val="none" w:sz="0" w:space="0" w:color="auto"/>
      </w:divBdr>
    </w:div>
    <w:div w:id="1144657671">
      <w:bodyDiv w:val="1"/>
      <w:marLeft w:val="0"/>
      <w:marRight w:val="0"/>
      <w:marTop w:val="0"/>
      <w:marBottom w:val="0"/>
      <w:divBdr>
        <w:top w:val="none" w:sz="0" w:space="0" w:color="auto"/>
        <w:left w:val="none" w:sz="0" w:space="0" w:color="auto"/>
        <w:bottom w:val="none" w:sz="0" w:space="0" w:color="auto"/>
        <w:right w:val="none" w:sz="0" w:space="0" w:color="auto"/>
      </w:divBdr>
    </w:div>
    <w:div w:id="1144930568">
      <w:bodyDiv w:val="1"/>
      <w:marLeft w:val="0"/>
      <w:marRight w:val="0"/>
      <w:marTop w:val="0"/>
      <w:marBottom w:val="0"/>
      <w:divBdr>
        <w:top w:val="none" w:sz="0" w:space="0" w:color="auto"/>
        <w:left w:val="none" w:sz="0" w:space="0" w:color="auto"/>
        <w:bottom w:val="none" w:sz="0" w:space="0" w:color="auto"/>
        <w:right w:val="none" w:sz="0" w:space="0" w:color="auto"/>
      </w:divBdr>
    </w:div>
    <w:div w:id="1151480851">
      <w:bodyDiv w:val="1"/>
      <w:marLeft w:val="0"/>
      <w:marRight w:val="0"/>
      <w:marTop w:val="0"/>
      <w:marBottom w:val="0"/>
      <w:divBdr>
        <w:top w:val="none" w:sz="0" w:space="0" w:color="auto"/>
        <w:left w:val="none" w:sz="0" w:space="0" w:color="auto"/>
        <w:bottom w:val="none" w:sz="0" w:space="0" w:color="auto"/>
        <w:right w:val="none" w:sz="0" w:space="0" w:color="auto"/>
      </w:divBdr>
    </w:div>
    <w:div w:id="1156338919">
      <w:bodyDiv w:val="1"/>
      <w:marLeft w:val="0"/>
      <w:marRight w:val="0"/>
      <w:marTop w:val="0"/>
      <w:marBottom w:val="0"/>
      <w:divBdr>
        <w:top w:val="none" w:sz="0" w:space="0" w:color="auto"/>
        <w:left w:val="none" w:sz="0" w:space="0" w:color="auto"/>
        <w:bottom w:val="none" w:sz="0" w:space="0" w:color="auto"/>
        <w:right w:val="none" w:sz="0" w:space="0" w:color="auto"/>
      </w:divBdr>
    </w:div>
    <w:div w:id="1161118930">
      <w:bodyDiv w:val="1"/>
      <w:marLeft w:val="0"/>
      <w:marRight w:val="0"/>
      <w:marTop w:val="0"/>
      <w:marBottom w:val="0"/>
      <w:divBdr>
        <w:top w:val="none" w:sz="0" w:space="0" w:color="auto"/>
        <w:left w:val="none" w:sz="0" w:space="0" w:color="auto"/>
        <w:bottom w:val="none" w:sz="0" w:space="0" w:color="auto"/>
        <w:right w:val="none" w:sz="0" w:space="0" w:color="auto"/>
      </w:divBdr>
    </w:div>
    <w:div w:id="1175263451">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188175056">
      <w:bodyDiv w:val="1"/>
      <w:marLeft w:val="0"/>
      <w:marRight w:val="0"/>
      <w:marTop w:val="0"/>
      <w:marBottom w:val="0"/>
      <w:divBdr>
        <w:top w:val="none" w:sz="0" w:space="0" w:color="auto"/>
        <w:left w:val="none" w:sz="0" w:space="0" w:color="auto"/>
        <w:bottom w:val="none" w:sz="0" w:space="0" w:color="auto"/>
        <w:right w:val="none" w:sz="0" w:space="0" w:color="auto"/>
      </w:divBdr>
    </w:div>
    <w:div w:id="1194154306">
      <w:bodyDiv w:val="1"/>
      <w:marLeft w:val="0"/>
      <w:marRight w:val="0"/>
      <w:marTop w:val="0"/>
      <w:marBottom w:val="0"/>
      <w:divBdr>
        <w:top w:val="none" w:sz="0" w:space="0" w:color="auto"/>
        <w:left w:val="none" w:sz="0" w:space="0" w:color="auto"/>
        <w:bottom w:val="none" w:sz="0" w:space="0" w:color="auto"/>
        <w:right w:val="none" w:sz="0" w:space="0" w:color="auto"/>
      </w:divBdr>
      <w:divsChild>
        <w:div w:id="2106919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082236">
      <w:bodyDiv w:val="1"/>
      <w:marLeft w:val="0"/>
      <w:marRight w:val="0"/>
      <w:marTop w:val="0"/>
      <w:marBottom w:val="0"/>
      <w:divBdr>
        <w:top w:val="none" w:sz="0" w:space="0" w:color="auto"/>
        <w:left w:val="none" w:sz="0" w:space="0" w:color="auto"/>
        <w:bottom w:val="none" w:sz="0" w:space="0" w:color="auto"/>
        <w:right w:val="none" w:sz="0" w:space="0" w:color="auto"/>
      </w:divBdr>
    </w:div>
    <w:div w:id="1198546455">
      <w:bodyDiv w:val="1"/>
      <w:marLeft w:val="0"/>
      <w:marRight w:val="0"/>
      <w:marTop w:val="0"/>
      <w:marBottom w:val="0"/>
      <w:divBdr>
        <w:top w:val="none" w:sz="0" w:space="0" w:color="auto"/>
        <w:left w:val="none" w:sz="0" w:space="0" w:color="auto"/>
        <w:bottom w:val="none" w:sz="0" w:space="0" w:color="auto"/>
        <w:right w:val="none" w:sz="0" w:space="0" w:color="auto"/>
      </w:divBdr>
    </w:div>
    <w:div w:id="1201742759">
      <w:bodyDiv w:val="1"/>
      <w:marLeft w:val="0"/>
      <w:marRight w:val="0"/>
      <w:marTop w:val="0"/>
      <w:marBottom w:val="0"/>
      <w:divBdr>
        <w:top w:val="none" w:sz="0" w:space="0" w:color="auto"/>
        <w:left w:val="none" w:sz="0" w:space="0" w:color="auto"/>
        <w:bottom w:val="none" w:sz="0" w:space="0" w:color="auto"/>
        <w:right w:val="none" w:sz="0" w:space="0" w:color="auto"/>
      </w:divBdr>
    </w:div>
    <w:div w:id="1209417533">
      <w:bodyDiv w:val="1"/>
      <w:marLeft w:val="0"/>
      <w:marRight w:val="0"/>
      <w:marTop w:val="0"/>
      <w:marBottom w:val="0"/>
      <w:divBdr>
        <w:top w:val="none" w:sz="0" w:space="0" w:color="auto"/>
        <w:left w:val="none" w:sz="0" w:space="0" w:color="auto"/>
        <w:bottom w:val="none" w:sz="0" w:space="0" w:color="auto"/>
        <w:right w:val="none" w:sz="0" w:space="0" w:color="auto"/>
      </w:divBdr>
    </w:div>
    <w:div w:id="1211458631">
      <w:bodyDiv w:val="1"/>
      <w:marLeft w:val="0"/>
      <w:marRight w:val="0"/>
      <w:marTop w:val="0"/>
      <w:marBottom w:val="0"/>
      <w:divBdr>
        <w:top w:val="none" w:sz="0" w:space="0" w:color="auto"/>
        <w:left w:val="none" w:sz="0" w:space="0" w:color="auto"/>
        <w:bottom w:val="none" w:sz="0" w:space="0" w:color="auto"/>
        <w:right w:val="none" w:sz="0" w:space="0" w:color="auto"/>
      </w:divBdr>
    </w:div>
    <w:div w:id="1216627619">
      <w:bodyDiv w:val="1"/>
      <w:marLeft w:val="0"/>
      <w:marRight w:val="0"/>
      <w:marTop w:val="0"/>
      <w:marBottom w:val="0"/>
      <w:divBdr>
        <w:top w:val="none" w:sz="0" w:space="0" w:color="auto"/>
        <w:left w:val="none" w:sz="0" w:space="0" w:color="auto"/>
        <w:bottom w:val="none" w:sz="0" w:space="0" w:color="auto"/>
        <w:right w:val="none" w:sz="0" w:space="0" w:color="auto"/>
      </w:divBdr>
    </w:div>
    <w:div w:id="1237784514">
      <w:bodyDiv w:val="1"/>
      <w:marLeft w:val="0"/>
      <w:marRight w:val="0"/>
      <w:marTop w:val="0"/>
      <w:marBottom w:val="0"/>
      <w:divBdr>
        <w:top w:val="none" w:sz="0" w:space="0" w:color="auto"/>
        <w:left w:val="none" w:sz="0" w:space="0" w:color="auto"/>
        <w:bottom w:val="none" w:sz="0" w:space="0" w:color="auto"/>
        <w:right w:val="none" w:sz="0" w:space="0" w:color="auto"/>
      </w:divBdr>
      <w:divsChild>
        <w:div w:id="1415471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462648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2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9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506788">
      <w:bodyDiv w:val="1"/>
      <w:marLeft w:val="0"/>
      <w:marRight w:val="0"/>
      <w:marTop w:val="0"/>
      <w:marBottom w:val="0"/>
      <w:divBdr>
        <w:top w:val="none" w:sz="0" w:space="0" w:color="auto"/>
        <w:left w:val="none" w:sz="0" w:space="0" w:color="auto"/>
        <w:bottom w:val="none" w:sz="0" w:space="0" w:color="auto"/>
        <w:right w:val="none" w:sz="0" w:space="0" w:color="auto"/>
      </w:divBdr>
    </w:div>
    <w:div w:id="1279337199">
      <w:bodyDiv w:val="1"/>
      <w:marLeft w:val="0"/>
      <w:marRight w:val="0"/>
      <w:marTop w:val="0"/>
      <w:marBottom w:val="0"/>
      <w:divBdr>
        <w:top w:val="none" w:sz="0" w:space="0" w:color="auto"/>
        <w:left w:val="none" w:sz="0" w:space="0" w:color="auto"/>
        <w:bottom w:val="none" w:sz="0" w:space="0" w:color="auto"/>
        <w:right w:val="none" w:sz="0" w:space="0" w:color="auto"/>
      </w:divBdr>
    </w:div>
    <w:div w:id="1282884044">
      <w:bodyDiv w:val="1"/>
      <w:marLeft w:val="0"/>
      <w:marRight w:val="0"/>
      <w:marTop w:val="0"/>
      <w:marBottom w:val="0"/>
      <w:divBdr>
        <w:top w:val="none" w:sz="0" w:space="0" w:color="auto"/>
        <w:left w:val="none" w:sz="0" w:space="0" w:color="auto"/>
        <w:bottom w:val="none" w:sz="0" w:space="0" w:color="auto"/>
        <w:right w:val="none" w:sz="0" w:space="0" w:color="auto"/>
      </w:divBdr>
    </w:div>
    <w:div w:id="1285429406">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08045886">
      <w:bodyDiv w:val="1"/>
      <w:marLeft w:val="0"/>
      <w:marRight w:val="0"/>
      <w:marTop w:val="0"/>
      <w:marBottom w:val="0"/>
      <w:divBdr>
        <w:top w:val="none" w:sz="0" w:space="0" w:color="auto"/>
        <w:left w:val="none" w:sz="0" w:space="0" w:color="auto"/>
        <w:bottom w:val="none" w:sz="0" w:space="0" w:color="auto"/>
        <w:right w:val="none" w:sz="0" w:space="0" w:color="auto"/>
      </w:divBdr>
    </w:div>
    <w:div w:id="1326738098">
      <w:bodyDiv w:val="1"/>
      <w:marLeft w:val="0"/>
      <w:marRight w:val="0"/>
      <w:marTop w:val="0"/>
      <w:marBottom w:val="0"/>
      <w:divBdr>
        <w:top w:val="none" w:sz="0" w:space="0" w:color="auto"/>
        <w:left w:val="none" w:sz="0" w:space="0" w:color="auto"/>
        <w:bottom w:val="none" w:sz="0" w:space="0" w:color="auto"/>
        <w:right w:val="none" w:sz="0" w:space="0" w:color="auto"/>
      </w:divBdr>
    </w:div>
    <w:div w:id="1328284287">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33727457">
      <w:bodyDiv w:val="1"/>
      <w:marLeft w:val="0"/>
      <w:marRight w:val="0"/>
      <w:marTop w:val="0"/>
      <w:marBottom w:val="0"/>
      <w:divBdr>
        <w:top w:val="none" w:sz="0" w:space="0" w:color="auto"/>
        <w:left w:val="none" w:sz="0" w:space="0" w:color="auto"/>
        <w:bottom w:val="none" w:sz="0" w:space="0" w:color="auto"/>
        <w:right w:val="none" w:sz="0" w:space="0" w:color="auto"/>
      </w:divBdr>
    </w:div>
    <w:div w:id="1345671808">
      <w:bodyDiv w:val="1"/>
      <w:marLeft w:val="0"/>
      <w:marRight w:val="0"/>
      <w:marTop w:val="0"/>
      <w:marBottom w:val="0"/>
      <w:divBdr>
        <w:top w:val="none" w:sz="0" w:space="0" w:color="auto"/>
        <w:left w:val="none" w:sz="0" w:space="0" w:color="auto"/>
        <w:bottom w:val="none" w:sz="0" w:space="0" w:color="auto"/>
        <w:right w:val="none" w:sz="0" w:space="0" w:color="auto"/>
      </w:divBdr>
    </w:div>
    <w:div w:id="1356228715">
      <w:bodyDiv w:val="1"/>
      <w:marLeft w:val="0"/>
      <w:marRight w:val="0"/>
      <w:marTop w:val="0"/>
      <w:marBottom w:val="0"/>
      <w:divBdr>
        <w:top w:val="none" w:sz="0" w:space="0" w:color="auto"/>
        <w:left w:val="none" w:sz="0" w:space="0" w:color="auto"/>
        <w:bottom w:val="none" w:sz="0" w:space="0" w:color="auto"/>
        <w:right w:val="none" w:sz="0" w:space="0" w:color="auto"/>
      </w:divBdr>
      <w:divsChild>
        <w:div w:id="133942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462460">
      <w:bodyDiv w:val="1"/>
      <w:marLeft w:val="0"/>
      <w:marRight w:val="0"/>
      <w:marTop w:val="0"/>
      <w:marBottom w:val="0"/>
      <w:divBdr>
        <w:top w:val="none" w:sz="0" w:space="0" w:color="auto"/>
        <w:left w:val="none" w:sz="0" w:space="0" w:color="auto"/>
        <w:bottom w:val="none" w:sz="0" w:space="0" w:color="auto"/>
        <w:right w:val="none" w:sz="0" w:space="0" w:color="auto"/>
      </w:divBdr>
    </w:div>
    <w:div w:id="1380975350">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16169885">
      <w:bodyDiv w:val="1"/>
      <w:marLeft w:val="0"/>
      <w:marRight w:val="0"/>
      <w:marTop w:val="0"/>
      <w:marBottom w:val="0"/>
      <w:divBdr>
        <w:top w:val="none" w:sz="0" w:space="0" w:color="auto"/>
        <w:left w:val="none" w:sz="0" w:space="0" w:color="auto"/>
        <w:bottom w:val="none" w:sz="0" w:space="0" w:color="auto"/>
        <w:right w:val="none" w:sz="0" w:space="0" w:color="auto"/>
      </w:divBdr>
    </w:div>
    <w:div w:id="1430587936">
      <w:bodyDiv w:val="1"/>
      <w:marLeft w:val="0"/>
      <w:marRight w:val="0"/>
      <w:marTop w:val="0"/>
      <w:marBottom w:val="0"/>
      <w:divBdr>
        <w:top w:val="none" w:sz="0" w:space="0" w:color="auto"/>
        <w:left w:val="none" w:sz="0" w:space="0" w:color="auto"/>
        <w:bottom w:val="none" w:sz="0" w:space="0" w:color="auto"/>
        <w:right w:val="none" w:sz="0" w:space="0" w:color="auto"/>
      </w:divBdr>
    </w:div>
    <w:div w:id="1435439395">
      <w:bodyDiv w:val="1"/>
      <w:marLeft w:val="0"/>
      <w:marRight w:val="0"/>
      <w:marTop w:val="0"/>
      <w:marBottom w:val="0"/>
      <w:divBdr>
        <w:top w:val="none" w:sz="0" w:space="0" w:color="auto"/>
        <w:left w:val="none" w:sz="0" w:space="0" w:color="auto"/>
        <w:bottom w:val="none" w:sz="0" w:space="0" w:color="auto"/>
        <w:right w:val="none" w:sz="0" w:space="0" w:color="auto"/>
      </w:divBdr>
    </w:div>
    <w:div w:id="1438057168">
      <w:bodyDiv w:val="1"/>
      <w:marLeft w:val="0"/>
      <w:marRight w:val="0"/>
      <w:marTop w:val="0"/>
      <w:marBottom w:val="0"/>
      <w:divBdr>
        <w:top w:val="none" w:sz="0" w:space="0" w:color="auto"/>
        <w:left w:val="none" w:sz="0" w:space="0" w:color="auto"/>
        <w:bottom w:val="none" w:sz="0" w:space="0" w:color="auto"/>
        <w:right w:val="none" w:sz="0" w:space="0" w:color="auto"/>
      </w:divBdr>
    </w:div>
    <w:div w:id="1440103652">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457530894">
      <w:bodyDiv w:val="1"/>
      <w:marLeft w:val="0"/>
      <w:marRight w:val="0"/>
      <w:marTop w:val="0"/>
      <w:marBottom w:val="0"/>
      <w:divBdr>
        <w:top w:val="none" w:sz="0" w:space="0" w:color="auto"/>
        <w:left w:val="none" w:sz="0" w:space="0" w:color="auto"/>
        <w:bottom w:val="none" w:sz="0" w:space="0" w:color="auto"/>
        <w:right w:val="none" w:sz="0" w:space="0" w:color="auto"/>
      </w:divBdr>
    </w:div>
    <w:div w:id="1465540219">
      <w:bodyDiv w:val="1"/>
      <w:marLeft w:val="0"/>
      <w:marRight w:val="0"/>
      <w:marTop w:val="0"/>
      <w:marBottom w:val="0"/>
      <w:divBdr>
        <w:top w:val="none" w:sz="0" w:space="0" w:color="auto"/>
        <w:left w:val="none" w:sz="0" w:space="0" w:color="auto"/>
        <w:bottom w:val="none" w:sz="0" w:space="0" w:color="auto"/>
        <w:right w:val="none" w:sz="0" w:space="0" w:color="auto"/>
      </w:divBdr>
    </w:div>
    <w:div w:id="1483429148">
      <w:bodyDiv w:val="1"/>
      <w:marLeft w:val="0"/>
      <w:marRight w:val="0"/>
      <w:marTop w:val="0"/>
      <w:marBottom w:val="0"/>
      <w:divBdr>
        <w:top w:val="none" w:sz="0" w:space="0" w:color="auto"/>
        <w:left w:val="none" w:sz="0" w:space="0" w:color="auto"/>
        <w:bottom w:val="none" w:sz="0" w:space="0" w:color="auto"/>
        <w:right w:val="none" w:sz="0" w:space="0" w:color="auto"/>
      </w:divBdr>
    </w:div>
    <w:div w:id="1507599850">
      <w:bodyDiv w:val="1"/>
      <w:marLeft w:val="0"/>
      <w:marRight w:val="0"/>
      <w:marTop w:val="0"/>
      <w:marBottom w:val="0"/>
      <w:divBdr>
        <w:top w:val="none" w:sz="0" w:space="0" w:color="auto"/>
        <w:left w:val="none" w:sz="0" w:space="0" w:color="auto"/>
        <w:bottom w:val="none" w:sz="0" w:space="0" w:color="auto"/>
        <w:right w:val="none" w:sz="0" w:space="0" w:color="auto"/>
      </w:divBdr>
    </w:div>
    <w:div w:id="1515457411">
      <w:bodyDiv w:val="1"/>
      <w:marLeft w:val="0"/>
      <w:marRight w:val="0"/>
      <w:marTop w:val="0"/>
      <w:marBottom w:val="0"/>
      <w:divBdr>
        <w:top w:val="none" w:sz="0" w:space="0" w:color="auto"/>
        <w:left w:val="none" w:sz="0" w:space="0" w:color="auto"/>
        <w:bottom w:val="none" w:sz="0" w:space="0" w:color="auto"/>
        <w:right w:val="none" w:sz="0" w:space="0" w:color="auto"/>
      </w:divBdr>
    </w:div>
    <w:div w:id="1546988653">
      <w:bodyDiv w:val="1"/>
      <w:marLeft w:val="0"/>
      <w:marRight w:val="0"/>
      <w:marTop w:val="0"/>
      <w:marBottom w:val="0"/>
      <w:divBdr>
        <w:top w:val="none" w:sz="0" w:space="0" w:color="auto"/>
        <w:left w:val="none" w:sz="0" w:space="0" w:color="auto"/>
        <w:bottom w:val="none" w:sz="0" w:space="0" w:color="auto"/>
        <w:right w:val="none" w:sz="0" w:space="0" w:color="auto"/>
      </w:divBdr>
    </w:div>
    <w:div w:id="1547185057">
      <w:bodyDiv w:val="1"/>
      <w:marLeft w:val="0"/>
      <w:marRight w:val="0"/>
      <w:marTop w:val="0"/>
      <w:marBottom w:val="0"/>
      <w:divBdr>
        <w:top w:val="none" w:sz="0" w:space="0" w:color="auto"/>
        <w:left w:val="none" w:sz="0" w:space="0" w:color="auto"/>
        <w:bottom w:val="none" w:sz="0" w:space="0" w:color="auto"/>
        <w:right w:val="none" w:sz="0" w:space="0" w:color="auto"/>
      </w:divBdr>
    </w:div>
    <w:div w:id="1548761093">
      <w:bodyDiv w:val="1"/>
      <w:marLeft w:val="0"/>
      <w:marRight w:val="0"/>
      <w:marTop w:val="0"/>
      <w:marBottom w:val="0"/>
      <w:divBdr>
        <w:top w:val="none" w:sz="0" w:space="0" w:color="auto"/>
        <w:left w:val="none" w:sz="0" w:space="0" w:color="auto"/>
        <w:bottom w:val="none" w:sz="0" w:space="0" w:color="auto"/>
        <w:right w:val="none" w:sz="0" w:space="0" w:color="auto"/>
      </w:divBdr>
    </w:div>
    <w:div w:id="1556742522">
      <w:bodyDiv w:val="1"/>
      <w:marLeft w:val="0"/>
      <w:marRight w:val="0"/>
      <w:marTop w:val="0"/>
      <w:marBottom w:val="0"/>
      <w:divBdr>
        <w:top w:val="none" w:sz="0" w:space="0" w:color="auto"/>
        <w:left w:val="none" w:sz="0" w:space="0" w:color="auto"/>
        <w:bottom w:val="none" w:sz="0" w:space="0" w:color="auto"/>
        <w:right w:val="none" w:sz="0" w:space="0" w:color="auto"/>
      </w:divBdr>
    </w:div>
    <w:div w:id="1566796078">
      <w:bodyDiv w:val="1"/>
      <w:marLeft w:val="0"/>
      <w:marRight w:val="0"/>
      <w:marTop w:val="0"/>
      <w:marBottom w:val="0"/>
      <w:divBdr>
        <w:top w:val="none" w:sz="0" w:space="0" w:color="auto"/>
        <w:left w:val="none" w:sz="0" w:space="0" w:color="auto"/>
        <w:bottom w:val="none" w:sz="0" w:space="0" w:color="auto"/>
        <w:right w:val="none" w:sz="0" w:space="0" w:color="auto"/>
      </w:divBdr>
    </w:div>
    <w:div w:id="1566918649">
      <w:bodyDiv w:val="1"/>
      <w:marLeft w:val="0"/>
      <w:marRight w:val="0"/>
      <w:marTop w:val="0"/>
      <w:marBottom w:val="0"/>
      <w:divBdr>
        <w:top w:val="none" w:sz="0" w:space="0" w:color="auto"/>
        <w:left w:val="none" w:sz="0" w:space="0" w:color="auto"/>
        <w:bottom w:val="none" w:sz="0" w:space="0" w:color="auto"/>
        <w:right w:val="none" w:sz="0" w:space="0" w:color="auto"/>
      </w:divBdr>
    </w:div>
    <w:div w:id="1571111922">
      <w:bodyDiv w:val="1"/>
      <w:marLeft w:val="0"/>
      <w:marRight w:val="0"/>
      <w:marTop w:val="0"/>
      <w:marBottom w:val="0"/>
      <w:divBdr>
        <w:top w:val="none" w:sz="0" w:space="0" w:color="auto"/>
        <w:left w:val="none" w:sz="0" w:space="0" w:color="auto"/>
        <w:bottom w:val="none" w:sz="0" w:space="0" w:color="auto"/>
        <w:right w:val="none" w:sz="0" w:space="0" w:color="auto"/>
      </w:divBdr>
    </w:div>
    <w:div w:id="1573084089">
      <w:bodyDiv w:val="1"/>
      <w:marLeft w:val="0"/>
      <w:marRight w:val="0"/>
      <w:marTop w:val="0"/>
      <w:marBottom w:val="0"/>
      <w:divBdr>
        <w:top w:val="none" w:sz="0" w:space="0" w:color="auto"/>
        <w:left w:val="none" w:sz="0" w:space="0" w:color="auto"/>
        <w:bottom w:val="none" w:sz="0" w:space="0" w:color="auto"/>
        <w:right w:val="none" w:sz="0" w:space="0" w:color="auto"/>
      </w:divBdr>
    </w:div>
    <w:div w:id="1589270584">
      <w:bodyDiv w:val="1"/>
      <w:marLeft w:val="0"/>
      <w:marRight w:val="0"/>
      <w:marTop w:val="0"/>
      <w:marBottom w:val="0"/>
      <w:divBdr>
        <w:top w:val="none" w:sz="0" w:space="0" w:color="auto"/>
        <w:left w:val="none" w:sz="0" w:space="0" w:color="auto"/>
        <w:bottom w:val="none" w:sz="0" w:space="0" w:color="auto"/>
        <w:right w:val="none" w:sz="0" w:space="0" w:color="auto"/>
      </w:divBdr>
    </w:div>
    <w:div w:id="1589852215">
      <w:bodyDiv w:val="1"/>
      <w:marLeft w:val="0"/>
      <w:marRight w:val="0"/>
      <w:marTop w:val="0"/>
      <w:marBottom w:val="0"/>
      <w:divBdr>
        <w:top w:val="none" w:sz="0" w:space="0" w:color="auto"/>
        <w:left w:val="none" w:sz="0" w:space="0" w:color="auto"/>
        <w:bottom w:val="none" w:sz="0" w:space="0" w:color="auto"/>
        <w:right w:val="none" w:sz="0" w:space="0" w:color="auto"/>
      </w:divBdr>
      <w:divsChild>
        <w:div w:id="927496707">
          <w:marLeft w:val="0"/>
          <w:marRight w:val="0"/>
          <w:marTop w:val="0"/>
          <w:marBottom w:val="0"/>
          <w:divBdr>
            <w:top w:val="none" w:sz="0" w:space="0" w:color="auto"/>
            <w:left w:val="none" w:sz="0" w:space="0" w:color="auto"/>
            <w:bottom w:val="none" w:sz="0" w:space="0" w:color="auto"/>
            <w:right w:val="none" w:sz="0" w:space="0" w:color="auto"/>
          </w:divBdr>
        </w:div>
      </w:divsChild>
    </w:div>
    <w:div w:id="1590694468">
      <w:bodyDiv w:val="1"/>
      <w:marLeft w:val="0"/>
      <w:marRight w:val="0"/>
      <w:marTop w:val="0"/>
      <w:marBottom w:val="0"/>
      <w:divBdr>
        <w:top w:val="none" w:sz="0" w:space="0" w:color="auto"/>
        <w:left w:val="none" w:sz="0" w:space="0" w:color="auto"/>
        <w:bottom w:val="none" w:sz="0" w:space="0" w:color="auto"/>
        <w:right w:val="none" w:sz="0" w:space="0" w:color="auto"/>
      </w:divBdr>
    </w:div>
    <w:div w:id="1592854302">
      <w:bodyDiv w:val="1"/>
      <w:marLeft w:val="0"/>
      <w:marRight w:val="0"/>
      <w:marTop w:val="0"/>
      <w:marBottom w:val="0"/>
      <w:divBdr>
        <w:top w:val="none" w:sz="0" w:space="0" w:color="auto"/>
        <w:left w:val="none" w:sz="0" w:space="0" w:color="auto"/>
        <w:bottom w:val="none" w:sz="0" w:space="0" w:color="auto"/>
        <w:right w:val="none" w:sz="0" w:space="0" w:color="auto"/>
      </w:divBdr>
    </w:div>
    <w:div w:id="1597321259">
      <w:bodyDiv w:val="1"/>
      <w:marLeft w:val="0"/>
      <w:marRight w:val="0"/>
      <w:marTop w:val="0"/>
      <w:marBottom w:val="0"/>
      <w:divBdr>
        <w:top w:val="none" w:sz="0" w:space="0" w:color="auto"/>
        <w:left w:val="none" w:sz="0" w:space="0" w:color="auto"/>
        <w:bottom w:val="none" w:sz="0" w:space="0" w:color="auto"/>
        <w:right w:val="none" w:sz="0" w:space="0" w:color="auto"/>
      </w:divBdr>
      <w:divsChild>
        <w:div w:id="212431165">
          <w:marLeft w:val="0"/>
          <w:marRight w:val="0"/>
          <w:marTop w:val="0"/>
          <w:marBottom w:val="0"/>
          <w:divBdr>
            <w:top w:val="none" w:sz="0" w:space="0" w:color="auto"/>
            <w:left w:val="none" w:sz="0" w:space="0" w:color="auto"/>
            <w:bottom w:val="none" w:sz="0" w:space="0" w:color="auto"/>
            <w:right w:val="none" w:sz="0" w:space="0" w:color="auto"/>
          </w:divBdr>
        </w:div>
        <w:div w:id="2057388566">
          <w:marLeft w:val="0"/>
          <w:marRight w:val="0"/>
          <w:marTop w:val="0"/>
          <w:marBottom w:val="0"/>
          <w:divBdr>
            <w:top w:val="none" w:sz="0" w:space="0" w:color="auto"/>
            <w:left w:val="none" w:sz="0" w:space="0" w:color="auto"/>
            <w:bottom w:val="none" w:sz="0" w:space="0" w:color="auto"/>
            <w:right w:val="none" w:sz="0" w:space="0" w:color="auto"/>
          </w:divBdr>
        </w:div>
      </w:divsChild>
    </w:div>
    <w:div w:id="1617567139">
      <w:bodyDiv w:val="1"/>
      <w:marLeft w:val="0"/>
      <w:marRight w:val="0"/>
      <w:marTop w:val="0"/>
      <w:marBottom w:val="0"/>
      <w:divBdr>
        <w:top w:val="none" w:sz="0" w:space="0" w:color="auto"/>
        <w:left w:val="none" w:sz="0" w:space="0" w:color="auto"/>
        <w:bottom w:val="none" w:sz="0" w:space="0" w:color="auto"/>
        <w:right w:val="none" w:sz="0" w:space="0" w:color="auto"/>
      </w:divBdr>
    </w:div>
    <w:div w:id="1620529429">
      <w:bodyDiv w:val="1"/>
      <w:marLeft w:val="0"/>
      <w:marRight w:val="0"/>
      <w:marTop w:val="0"/>
      <w:marBottom w:val="0"/>
      <w:divBdr>
        <w:top w:val="none" w:sz="0" w:space="0" w:color="auto"/>
        <w:left w:val="none" w:sz="0" w:space="0" w:color="auto"/>
        <w:bottom w:val="none" w:sz="0" w:space="0" w:color="auto"/>
        <w:right w:val="none" w:sz="0" w:space="0" w:color="auto"/>
      </w:divBdr>
    </w:div>
    <w:div w:id="1622685527">
      <w:bodyDiv w:val="1"/>
      <w:marLeft w:val="0"/>
      <w:marRight w:val="0"/>
      <w:marTop w:val="0"/>
      <w:marBottom w:val="0"/>
      <w:divBdr>
        <w:top w:val="none" w:sz="0" w:space="0" w:color="auto"/>
        <w:left w:val="none" w:sz="0" w:space="0" w:color="auto"/>
        <w:bottom w:val="none" w:sz="0" w:space="0" w:color="auto"/>
        <w:right w:val="none" w:sz="0" w:space="0" w:color="auto"/>
      </w:divBdr>
    </w:div>
    <w:div w:id="1638142730">
      <w:bodyDiv w:val="1"/>
      <w:marLeft w:val="0"/>
      <w:marRight w:val="0"/>
      <w:marTop w:val="0"/>
      <w:marBottom w:val="0"/>
      <w:divBdr>
        <w:top w:val="none" w:sz="0" w:space="0" w:color="auto"/>
        <w:left w:val="none" w:sz="0" w:space="0" w:color="auto"/>
        <w:bottom w:val="none" w:sz="0" w:space="0" w:color="auto"/>
        <w:right w:val="none" w:sz="0" w:space="0" w:color="auto"/>
      </w:divBdr>
    </w:div>
    <w:div w:id="1644239784">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60185790">
      <w:bodyDiv w:val="1"/>
      <w:marLeft w:val="0"/>
      <w:marRight w:val="0"/>
      <w:marTop w:val="0"/>
      <w:marBottom w:val="0"/>
      <w:divBdr>
        <w:top w:val="none" w:sz="0" w:space="0" w:color="auto"/>
        <w:left w:val="none" w:sz="0" w:space="0" w:color="auto"/>
        <w:bottom w:val="none" w:sz="0" w:space="0" w:color="auto"/>
        <w:right w:val="none" w:sz="0" w:space="0" w:color="auto"/>
      </w:divBdr>
      <w:divsChild>
        <w:div w:id="1331060812">
          <w:marLeft w:val="0"/>
          <w:marRight w:val="0"/>
          <w:marTop w:val="0"/>
          <w:marBottom w:val="0"/>
          <w:divBdr>
            <w:top w:val="none" w:sz="0" w:space="0" w:color="auto"/>
            <w:left w:val="none" w:sz="0" w:space="0" w:color="auto"/>
            <w:bottom w:val="none" w:sz="0" w:space="0" w:color="auto"/>
            <w:right w:val="none" w:sz="0" w:space="0" w:color="auto"/>
          </w:divBdr>
        </w:div>
      </w:divsChild>
    </w:div>
    <w:div w:id="1681739110">
      <w:bodyDiv w:val="1"/>
      <w:marLeft w:val="0"/>
      <w:marRight w:val="0"/>
      <w:marTop w:val="0"/>
      <w:marBottom w:val="0"/>
      <w:divBdr>
        <w:top w:val="none" w:sz="0" w:space="0" w:color="auto"/>
        <w:left w:val="none" w:sz="0" w:space="0" w:color="auto"/>
        <w:bottom w:val="none" w:sz="0" w:space="0" w:color="auto"/>
        <w:right w:val="none" w:sz="0" w:space="0" w:color="auto"/>
      </w:divBdr>
    </w:div>
    <w:div w:id="1683514087">
      <w:bodyDiv w:val="1"/>
      <w:marLeft w:val="0"/>
      <w:marRight w:val="0"/>
      <w:marTop w:val="0"/>
      <w:marBottom w:val="0"/>
      <w:divBdr>
        <w:top w:val="none" w:sz="0" w:space="0" w:color="auto"/>
        <w:left w:val="none" w:sz="0" w:space="0" w:color="auto"/>
        <w:bottom w:val="none" w:sz="0" w:space="0" w:color="auto"/>
        <w:right w:val="none" w:sz="0" w:space="0" w:color="auto"/>
      </w:divBdr>
      <w:divsChild>
        <w:div w:id="1893156498">
          <w:marLeft w:val="0"/>
          <w:marRight w:val="0"/>
          <w:marTop w:val="0"/>
          <w:marBottom w:val="0"/>
          <w:divBdr>
            <w:top w:val="none" w:sz="0" w:space="0" w:color="auto"/>
            <w:left w:val="none" w:sz="0" w:space="0" w:color="auto"/>
            <w:bottom w:val="none" w:sz="0" w:space="0" w:color="auto"/>
            <w:right w:val="none" w:sz="0" w:space="0" w:color="auto"/>
          </w:divBdr>
          <w:divsChild>
            <w:div w:id="1785466537">
              <w:marLeft w:val="0"/>
              <w:marRight w:val="0"/>
              <w:marTop w:val="0"/>
              <w:marBottom w:val="0"/>
              <w:divBdr>
                <w:top w:val="none" w:sz="0" w:space="0" w:color="auto"/>
                <w:left w:val="none" w:sz="0" w:space="0" w:color="auto"/>
                <w:bottom w:val="none" w:sz="0" w:space="0" w:color="auto"/>
                <w:right w:val="none" w:sz="0" w:space="0" w:color="auto"/>
              </w:divBdr>
              <w:divsChild>
                <w:div w:id="605306213">
                  <w:marLeft w:val="0"/>
                  <w:marRight w:val="0"/>
                  <w:marTop w:val="0"/>
                  <w:marBottom w:val="0"/>
                  <w:divBdr>
                    <w:top w:val="none" w:sz="0" w:space="0" w:color="auto"/>
                    <w:left w:val="none" w:sz="0" w:space="0" w:color="auto"/>
                    <w:bottom w:val="none" w:sz="0" w:space="0" w:color="auto"/>
                    <w:right w:val="none" w:sz="0" w:space="0" w:color="auto"/>
                  </w:divBdr>
                  <w:divsChild>
                    <w:div w:id="1025449206">
                      <w:marLeft w:val="0"/>
                      <w:marRight w:val="0"/>
                      <w:marTop w:val="0"/>
                      <w:marBottom w:val="0"/>
                      <w:divBdr>
                        <w:top w:val="none" w:sz="0" w:space="0" w:color="auto"/>
                        <w:left w:val="none" w:sz="0" w:space="0" w:color="auto"/>
                        <w:bottom w:val="none" w:sz="0" w:space="0" w:color="auto"/>
                        <w:right w:val="none" w:sz="0" w:space="0" w:color="auto"/>
                      </w:divBdr>
                      <w:divsChild>
                        <w:div w:id="862982971">
                          <w:marLeft w:val="0"/>
                          <w:marRight w:val="0"/>
                          <w:marTop w:val="0"/>
                          <w:marBottom w:val="0"/>
                          <w:divBdr>
                            <w:top w:val="none" w:sz="0" w:space="0" w:color="auto"/>
                            <w:left w:val="none" w:sz="0" w:space="0" w:color="auto"/>
                            <w:bottom w:val="none" w:sz="0" w:space="0" w:color="auto"/>
                            <w:right w:val="none" w:sz="0" w:space="0" w:color="auto"/>
                          </w:divBdr>
                          <w:divsChild>
                            <w:div w:id="8457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566836">
      <w:bodyDiv w:val="1"/>
      <w:marLeft w:val="0"/>
      <w:marRight w:val="0"/>
      <w:marTop w:val="0"/>
      <w:marBottom w:val="0"/>
      <w:divBdr>
        <w:top w:val="none" w:sz="0" w:space="0" w:color="auto"/>
        <w:left w:val="none" w:sz="0" w:space="0" w:color="auto"/>
        <w:bottom w:val="none" w:sz="0" w:space="0" w:color="auto"/>
        <w:right w:val="none" w:sz="0" w:space="0" w:color="auto"/>
      </w:divBdr>
    </w:div>
    <w:div w:id="1712456424">
      <w:bodyDiv w:val="1"/>
      <w:marLeft w:val="0"/>
      <w:marRight w:val="0"/>
      <w:marTop w:val="0"/>
      <w:marBottom w:val="0"/>
      <w:divBdr>
        <w:top w:val="none" w:sz="0" w:space="0" w:color="auto"/>
        <w:left w:val="none" w:sz="0" w:space="0" w:color="auto"/>
        <w:bottom w:val="none" w:sz="0" w:space="0" w:color="auto"/>
        <w:right w:val="none" w:sz="0" w:space="0" w:color="auto"/>
      </w:divBdr>
    </w:div>
    <w:div w:id="1719818980">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877140">
      <w:bodyDiv w:val="1"/>
      <w:marLeft w:val="0"/>
      <w:marRight w:val="0"/>
      <w:marTop w:val="0"/>
      <w:marBottom w:val="0"/>
      <w:divBdr>
        <w:top w:val="none" w:sz="0" w:space="0" w:color="auto"/>
        <w:left w:val="none" w:sz="0" w:space="0" w:color="auto"/>
        <w:bottom w:val="none" w:sz="0" w:space="0" w:color="auto"/>
        <w:right w:val="none" w:sz="0" w:space="0" w:color="auto"/>
      </w:divBdr>
      <w:divsChild>
        <w:div w:id="1226723309">
          <w:marLeft w:val="0"/>
          <w:marRight w:val="0"/>
          <w:marTop w:val="0"/>
          <w:marBottom w:val="0"/>
          <w:divBdr>
            <w:top w:val="none" w:sz="0" w:space="0" w:color="auto"/>
            <w:left w:val="none" w:sz="0" w:space="0" w:color="auto"/>
            <w:bottom w:val="none" w:sz="0" w:space="0" w:color="auto"/>
            <w:right w:val="none" w:sz="0" w:space="0" w:color="auto"/>
          </w:divBdr>
        </w:div>
      </w:divsChild>
    </w:div>
    <w:div w:id="1737699096">
      <w:bodyDiv w:val="1"/>
      <w:marLeft w:val="0"/>
      <w:marRight w:val="0"/>
      <w:marTop w:val="0"/>
      <w:marBottom w:val="0"/>
      <w:divBdr>
        <w:top w:val="none" w:sz="0" w:space="0" w:color="auto"/>
        <w:left w:val="none" w:sz="0" w:space="0" w:color="auto"/>
        <w:bottom w:val="none" w:sz="0" w:space="0" w:color="auto"/>
        <w:right w:val="none" w:sz="0" w:space="0" w:color="auto"/>
      </w:divBdr>
    </w:div>
    <w:div w:id="1744721824">
      <w:bodyDiv w:val="1"/>
      <w:marLeft w:val="0"/>
      <w:marRight w:val="0"/>
      <w:marTop w:val="0"/>
      <w:marBottom w:val="0"/>
      <w:divBdr>
        <w:top w:val="none" w:sz="0" w:space="0" w:color="auto"/>
        <w:left w:val="none" w:sz="0" w:space="0" w:color="auto"/>
        <w:bottom w:val="none" w:sz="0" w:space="0" w:color="auto"/>
        <w:right w:val="none" w:sz="0" w:space="0" w:color="auto"/>
      </w:divBdr>
    </w:div>
    <w:div w:id="1746994212">
      <w:bodyDiv w:val="1"/>
      <w:marLeft w:val="0"/>
      <w:marRight w:val="0"/>
      <w:marTop w:val="0"/>
      <w:marBottom w:val="0"/>
      <w:divBdr>
        <w:top w:val="none" w:sz="0" w:space="0" w:color="auto"/>
        <w:left w:val="none" w:sz="0" w:space="0" w:color="auto"/>
        <w:bottom w:val="none" w:sz="0" w:space="0" w:color="auto"/>
        <w:right w:val="none" w:sz="0" w:space="0" w:color="auto"/>
      </w:divBdr>
    </w:div>
    <w:div w:id="1747800598">
      <w:bodyDiv w:val="1"/>
      <w:marLeft w:val="0"/>
      <w:marRight w:val="0"/>
      <w:marTop w:val="0"/>
      <w:marBottom w:val="0"/>
      <w:divBdr>
        <w:top w:val="none" w:sz="0" w:space="0" w:color="auto"/>
        <w:left w:val="none" w:sz="0" w:space="0" w:color="auto"/>
        <w:bottom w:val="none" w:sz="0" w:space="0" w:color="auto"/>
        <w:right w:val="none" w:sz="0" w:space="0" w:color="auto"/>
      </w:divBdr>
    </w:div>
    <w:div w:id="1753351866">
      <w:bodyDiv w:val="1"/>
      <w:marLeft w:val="0"/>
      <w:marRight w:val="0"/>
      <w:marTop w:val="0"/>
      <w:marBottom w:val="0"/>
      <w:divBdr>
        <w:top w:val="none" w:sz="0" w:space="0" w:color="auto"/>
        <w:left w:val="none" w:sz="0" w:space="0" w:color="auto"/>
        <w:bottom w:val="none" w:sz="0" w:space="0" w:color="auto"/>
        <w:right w:val="none" w:sz="0" w:space="0" w:color="auto"/>
      </w:divBdr>
      <w:divsChild>
        <w:div w:id="1490948864">
          <w:marLeft w:val="0"/>
          <w:marRight w:val="0"/>
          <w:marTop w:val="0"/>
          <w:marBottom w:val="0"/>
          <w:divBdr>
            <w:top w:val="none" w:sz="0" w:space="0" w:color="auto"/>
            <w:left w:val="none" w:sz="0" w:space="0" w:color="auto"/>
            <w:bottom w:val="none" w:sz="0" w:space="0" w:color="auto"/>
            <w:right w:val="none" w:sz="0" w:space="0" w:color="auto"/>
          </w:divBdr>
        </w:div>
        <w:div w:id="2024894757">
          <w:marLeft w:val="0"/>
          <w:marRight w:val="0"/>
          <w:marTop w:val="0"/>
          <w:marBottom w:val="0"/>
          <w:divBdr>
            <w:top w:val="none" w:sz="0" w:space="0" w:color="auto"/>
            <w:left w:val="none" w:sz="0" w:space="0" w:color="auto"/>
            <w:bottom w:val="none" w:sz="0" w:space="0" w:color="auto"/>
            <w:right w:val="none" w:sz="0" w:space="0" w:color="auto"/>
          </w:divBdr>
        </w:div>
        <w:div w:id="1796174956">
          <w:marLeft w:val="0"/>
          <w:marRight w:val="0"/>
          <w:marTop w:val="0"/>
          <w:marBottom w:val="0"/>
          <w:divBdr>
            <w:top w:val="none" w:sz="0" w:space="0" w:color="auto"/>
            <w:left w:val="none" w:sz="0" w:space="0" w:color="auto"/>
            <w:bottom w:val="none" w:sz="0" w:space="0" w:color="auto"/>
            <w:right w:val="none" w:sz="0" w:space="0" w:color="auto"/>
          </w:divBdr>
          <w:divsChild>
            <w:div w:id="1099520836">
              <w:marLeft w:val="0"/>
              <w:marRight w:val="0"/>
              <w:marTop w:val="0"/>
              <w:marBottom w:val="0"/>
              <w:divBdr>
                <w:top w:val="none" w:sz="0" w:space="0" w:color="auto"/>
                <w:left w:val="none" w:sz="0" w:space="0" w:color="auto"/>
                <w:bottom w:val="none" w:sz="0" w:space="0" w:color="auto"/>
                <w:right w:val="none" w:sz="0" w:space="0" w:color="auto"/>
              </w:divBdr>
            </w:div>
          </w:divsChild>
        </w:div>
        <w:div w:id="2063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832316">
      <w:bodyDiv w:val="1"/>
      <w:marLeft w:val="0"/>
      <w:marRight w:val="0"/>
      <w:marTop w:val="0"/>
      <w:marBottom w:val="0"/>
      <w:divBdr>
        <w:top w:val="none" w:sz="0" w:space="0" w:color="auto"/>
        <w:left w:val="none" w:sz="0" w:space="0" w:color="auto"/>
        <w:bottom w:val="none" w:sz="0" w:space="0" w:color="auto"/>
        <w:right w:val="none" w:sz="0" w:space="0" w:color="auto"/>
      </w:divBdr>
    </w:div>
    <w:div w:id="1773351874">
      <w:bodyDiv w:val="1"/>
      <w:marLeft w:val="0"/>
      <w:marRight w:val="0"/>
      <w:marTop w:val="0"/>
      <w:marBottom w:val="0"/>
      <w:divBdr>
        <w:top w:val="none" w:sz="0" w:space="0" w:color="auto"/>
        <w:left w:val="none" w:sz="0" w:space="0" w:color="auto"/>
        <w:bottom w:val="none" w:sz="0" w:space="0" w:color="auto"/>
        <w:right w:val="none" w:sz="0" w:space="0" w:color="auto"/>
      </w:divBdr>
    </w:div>
    <w:div w:id="1774277333">
      <w:bodyDiv w:val="1"/>
      <w:marLeft w:val="0"/>
      <w:marRight w:val="0"/>
      <w:marTop w:val="0"/>
      <w:marBottom w:val="0"/>
      <w:divBdr>
        <w:top w:val="none" w:sz="0" w:space="0" w:color="auto"/>
        <w:left w:val="none" w:sz="0" w:space="0" w:color="auto"/>
        <w:bottom w:val="none" w:sz="0" w:space="0" w:color="auto"/>
        <w:right w:val="none" w:sz="0" w:space="0" w:color="auto"/>
      </w:divBdr>
    </w:div>
    <w:div w:id="1776435131">
      <w:bodyDiv w:val="1"/>
      <w:marLeft w:val="0"/>
      <w:marRight w:val="0"/>
      <w:marTop w:val="0"/>
      <w:marBottom w:val="0"/>
      <w:divBdr>
        <w:top w:val="none" w:sz="0" w:space="0" w:color="auto"/>
        <w:left w:val="none" w:sz="0" w:space="0" w:color="auto"/>
        <w:bottom w:val="none" w:sz="0" w:space="0" w:color="auto"/>
        <w:right w:val="none" w:sz="0" w:space="0" w:color="auto"/>
      </w:divBdr>
    </w:div>
    <w:div w:id="1790079329">
      <w:bodyDiv w:val="1"/>
      <w:marLeft w:val="0"/>
      <w:marRight w:val="0"/>
      <w:marTop w:val="0"/>
      <w:marBottom w:val="0"/>
      <w:divBdr>
        <w:top w:val="none" w:sz="0" w:space="0" w:color="auto"/>
        <w:left w:val="none" w:sz="0" w:space="0" w:color="auto"/>
        <w:bottom w:val="none" w:sz="0" w:space="0" w:color="auto"/>
        <w:right w:val="none" w:sz="0" w:space="0" w:color="auto"/>
      </w:divBdr>
    </w:div>
    <w:div w:id="1792750753">
      <w:bodyDiv w:val="1"/>
      <w:marLeft w:val="0"/>
      <w:marRight w:val="0"/>
      <w:marTop w:val="0"/>
      <w:marBottom w:val="0"/>
      <w:divBdr>
        <w:top w:val="none" w:sz="0" w:space="0" w:color="auto"/>
        <w:left w:val="none" w:sz="0" w:space="0" w:color="auto"/>
        <w:bottom w:val="none" w:sz="0" w:space="0" w:color="auto"/>
        <w:right w:val="none" w:sz="0" w:space="0" w:color="auto"/>
      </w:divBdr>
      <w:divsChild>
        <w:div w:id="1699045906">
          <w:marLeft w:val="0"/>
          <w:marRight w:val="0"/>
          <w:marTop w:val="0"/>
          <w:marBottom w:val="0"/>
          <w:divBdr>
            <w:top w:val="none" w:sz="0" w:space="0" w:color="auto"/>
            <w:left w:val="none" w:sz="0" w:space="0" w:color="auto"/>
            <w:bottom w:val="none" w:sz="0" w:space="0" w:color="auto"/>
            <w:right w:val="none" w:sz="0" w:space="0" w:color="auto"/>
          </w:divBdr>
        </w:div>
      </w:divsChild>
    </w:div>
    <w:div w:id="1794447460">
      <w:bodyDiv w:val="1"/>
      <w:marLeft w:val="0"/>
      <w:marRight w:val="0"/>
      <w:marTop w:val="0"/>
      <w:marBottom w:val="0"/>
      <w:divBdr>
        <w:top w:val="none" w:sz="0" w:space="0" w:color="auto"/>
        <w:left w:val="none" w:sz="0" w:space="0" w:color="auto"/>
        <w:bottom w:val="none" w:sz="0" w:space="0" w:color="auto"/>
        <w:right w:val="none" w:sz="0" w:space="0" w:color="auto"/>
      </w:divBdr>
    </w:div>
    <w:div w:id="1804082917">
      <w:bodyDiv w:val="1"/>
      <w:marLeft w:val="0"/>
      <w:marRight w:val="0"/>
      <w:marTop w:val="0"/>
      <w:marBottom w:val="0"/>
      <w:divBdr>
        <w:top w:val="none" w:sz="0" w:space="0" w:color="auto"/>
        <w:left w:val="none" w:sz="0" w:space="0" w:color="auto"/>
        <w:bottom w:val="none" w:sz="0" w:space="0" w:color="auto"/>
        <w:right w:val="none" w:sz="0" w:space="0" w:color="auto"/>
      </w:divBdr>
    </w:div>
    <w:div w:id="1809323688">
      <w:bodyDiv w:val="1"/>
      <w:marLeft w:val="0"/>
      <w:marRight w:val="0"/>
      <w:marTop w:val="0"/>
      <w:marBottom w:val="0"/>
      <w:divBdr>
        <w:top w:val="none" w:sz="0" w:space="0" w:color="auto"/>
        <w:left w:val="none" w:sz="0" w:space="0" w:color="auto"/>
        <w:bottom w:val="none" w:sz="0" w:space="0" w:color="auto"/>
        <w:right w:val="none" w:sz="0" w:space="0" w:color="auto"/>
      </w:divBdr>
    </w:div>
    <w:div w:id="1811631882">
      <w:bodyDiv w:val="1"/>
      <w:marLeft w:val="0"/>
      <w:marRight w:val="0"/>
      <w:marTop w:val="0"/>
      <w:marBottom w:val="0"/>
      <w:divBdr>
        <w:top w:val="none" w:sz="0" w:space="0" w:color="auto"/>
        <w:left w:val="none" w:sz="0" w:space="0" w:color="auto"/>
        <w:bottom w:val="none" w:sz="0" w:space="0" w:color="auto"/>
        <w:right w:val="none" w:sz="0" w:space="0" w:color="auto"/>
      </w:divBdr>
    </w:div>
    <w:div w:id="1817143100">
      <w:bodyDiv w:val="1"/>
      <w:marLeft w:val="0"/>
      <w:marRight w:val="0"/>
      <w:marTop w:val="0"/>
      <w:marBottom w:val="0"/>
      <w:divBdr>
        <w:top w:val="none" w:sz="0" w:space="0" w:color="auto"/>
        <w:left w:val="none" w:sz="0" w:space="0" w:color="auto"/>
        <w:bottom w:val="none" w:sz="0" w:space="0" w:color="auto"/>
        <w:right w:val="none" w:sz="0" w:space="0" w:color="auto"/>
      </w:divBdr>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2792537">
      <w:bodyDiv w:val="1"/>
      <w:marLeft w:val="0"/>
      <w:marRight w:val="0"/>
      <w:marTop w:val="0"/>
      <w:marBottom w:val="0"/>
      <w:divBdr>
        <w:top w:val="none" w:sz="0" w:space="0" w:color="auto"/>
        <w:left w:val="none" w:sz="0" w:space="0" w:color="auto"/>
        <w:bottom w:val="none" w:sz="0" w:space="0" w:color="auto"/>
        <w:right w:val="none" w:sz="0" w:space="0" w:color="auto"/>
      </w:divBdr>
    </w:div>
    <w:div w:id="1836535893">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43662437">
      <w:bodyDiv w:val="1"/>
      <w:marLeft w:val="0"/>
      <w:marRight w:val="0"/>
      <w:marTop w:val="0"/>
      <w:marBottom w:val="0"/>
      <w:divBdr>
        <w:top w:val="none" w:sz="0" w:space="0" w:color="auto"/>
        <w:left w:val="none" w:sz="0" w:space="0" w:color="auto"/>
        <w:bottom w:val="none" w:sz="0" w:space="0" w:color="auto"/>
        <w:right w:val="none" w:sz="0" w:space="0" w:color="auto"/>
      </w:divBdr>
    </w:div>
    <w:div w:id="1847137773">
      <w:bodyDiv w:val="1"/>
      <w:marLeft w:val="0"/>
      <w:marRight w:val="0"/>
      <w:marTop w:val="0"/>
      <w:marBottom w:val="0"/>
      <w:divBdr>
        <w:top w:val="none" w:sz="0" w:space="0" w:color="auto"/>
        <w:left w:val="none" w:sz="0" w:space="0" w:color="auto"/>
        <w:bottom w:val="none" w:sz="0" w:space="0" w:color="auto"/>
        <w:right w:val="none" w:sz="0" w:space="0" w:color="auto"/>
      </w:divBdr>
    </w:div>
    <w:div w:id="1856504108">
      <w:bodyDiv w:val="1"/>
      <w:marLeft w:val="0"/>
      <w:marRight w:val="0"/>
      <w:marTop w:val="0"/>
      <w:marBottom w:val="0"/>
      <w:divBdr>
        <w:top w:val="none" w:sz="0" w:space="0" w:color="auto"/>
        <w:left w:val="none" w:sz="0" w:space="0" w:color="auto"/>
        <w:bottom w:val="none" w:sz="0" w:space="0" w:color="auto"/>
        <w:right w:val="none" w:sz="0" w:space="0" w:color="auto"/>
      </w:divBdr>
    </w:div>
    <w:div w:id="1860073539">
      <w:bodyDiv w:val="1"/>
      <w:marLeft w:val="0"/>
      <w:marRight w:val="0"/>
      <w:marTop w:val="0"/>
      <w:marBottom w:val="0"/>
      <w:divBdr>
        <w:top w:val="none" w:sz="0" w:space="0" w:color="auto"/>
        <w:left w:val="none" w:sz="0" w:space="0" w:color="auto"/>
        <w:bottom w:val="none" w:sz="0" w:space="0" w:color="auto"/>
        <w:right w:val="none" w:sz="0" w:space="0" w:color="auto"/>
      </w:divBdr>
      <w:divsChild>
        <w:div w:id="1049185191">
          <w:marLeft w:val="0"/>
          <w:marRight w:val="0"/>
          <w:marTop w:val="0"/>
          <w:marBottom w:val="0"/>
          <w:divBdr>
            <w:top w:val="none" w:sz="0" w:space="0" w:color="auto"/>
            <w:left w:val="none" w:sz="0" w:space="0" w:color="auto"/>
            <w:bottom w:val="none" w:sz="0" w:space="0" w:color="auto"/>
            <w:right w:val="none" w:sz="0" w:space="0" w:color="auto"/>
          </w:divBdr>
        </w:div>
      </w:divsChild>
    </w:div>
    <w:div w:id="1867408815">
      <w:bodyDiv w:val="1"/>
      <w:marLeft w:val="0"/>
      <w:marRight w:val="0"/>
      <w:marTop w:val="0"/>
      <w:marBottom w:val="0"/>
      <w:divBdr>
        <w:top w:val="none" w:sz="0" w:space="0" w:color="auto"/>
        <w:left w:val="none" w:sz="0" w:space="0" w:color="auto"/>
        <w:bottom w:val="none" w:sz="0" w:space="0" w:color="auto"/>
        <w:right w:val="none" w:sz="0" w:space="0" w:color="auto"/>
      </w:divBdr>
    </w:div>
    <w:div w:id="1875658519">
      <w:bodyDiv w:val="1"/>
      <w:marLeft w:val="0"/>
      <w:marRight w:val="0"/>
      <w:marTop w:val="0"/>
      <w:marBottom w:val="0"/>
      <w:divBdr>
        <w:top w:val="none" w:sz="0" w:space="0" w:color="auto"/>
        <w:left w:val="none" w:sz="0" w:space="0" w:color="auto"/>
        <w:bottom w:val="none" w:sz="0" w:space="0" w:color="auto"/>
        <w:right w:val="none" w:sz="0" w:space="0" w:color="auto"/>
      </w:divBdr>
    </w:div>
    <w:div w:id="1881235272">
      <w:bodyDiv w:val="1"/>
      <w:marLeft w:val="0"/>
      <w:marRight w:val="0"/>
      <w:marTop w:val="0"/>
      <w:marBottom w:val="0"/>
      <w:divBdr>
        <w:top w:val="none" w:sz="0" w:space="0" w:color="auto"/>
        <w:left w:val="none" w:sz="0" w:space="0" w:color="auto"/>
        <w:bottom w:val="none" w:sz="0" w:space="0" w:color="auto"/>
        <w:right w:val="none" w:sz="0" w:space="0" w:color="auto"/>
      </w:divBdr>
    </w:div>
    <w:div w:id="1883596702">
      <w:bodyDiv w:val="1"/>
      <w:marLeft w:val="0"/>
      <w:marRight w:val="0"/>
      <w:marTop w:val="0"/>
      <w:marBottom w:val="0"/>
      <w:divBdr>
        <w:top w:val="none" w:sz="0" w:space="0" w:color="auto"/>
        <w:left w:val="none" w:sz="0" w:space="0" w:color="auto"/>
        <w:bottom w:val="none" w:sz="0" w:space="0" w:color="auto"/>
        <w:right w:val="none" w:sz="0" w:space="0" w:color="auto"/>
      </w:divBdr>
    </w:div>
    <w:div w:id="1895502326">
      <w:bodyDiv w:val="1"/>
      <w:marLeft w:val="0"/>
      <w:marRight w:val="0"/>
      <w:marTop w:val="0"/>
      <w:marBottom w:val="0"/>
      <w:divBdr>
        <w:top w:val="none" w:sz="0" w:space="0" w:color="auto"/>
        <w:left w:val="none" w:sz="0" w:space="0" w:color="auto"/>
        <w:bottom w:val="none" w:sz="0" w:space="0" w:color="auto"/>
        <w:right w:val="none" w:sz="0" w:space="0" w:color="auto"/>
      </w:divBdr>
    </w:div>
    <w:div w:id="1904027446">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1764972">
      <w:bodyDiv w:val="1"/>
      <w:marLeft w:val="0"/>
      <w:marRight w:val="0"/>
      <w:marTop w:val="0"/>
      <w:marBottom w:val="0"/>
      <w:divBdr>
        <w:top w:val="none" w:sz="0" w:space="0" w:color="auto"/>
        <w:left w:val="none" w:sz="0" w:space="0" w:color="auto"/>
        <w:bottom w:val="none" w:sz="0" w:space="0" w:color="auto"/>
        <w:right w:val="none" w:sz="0" w:space="0" w:color="auto"/>
      </w:divBdr>
    </w:div>
    <w:div w:id="1919509656">
      <w:bodyDiv w:val="1"/>
      <w:marLeft w:val="0"/>
      <w:marRight w:val="0"/>
      <w:marTop w:val="0"/>
      <w:marBottom w:val="0"/>
      <w:divBdr>
        <w:top w:val="none" w:sz="0" w:space="0" w:color="auto"/>
        <w:left w:val="none" w:sz="0" w:space="0" w:color="auto"/>
        <w:bottom w:val="none" w:sz="0" w:space="0" w:color="auto"/>
        <w:right w:val="none" w:sz="0" w:space="0" w:color="auto"/>
      </w:divBdr>
      <w:divsChild>
        <w:div w:id="476534483">
          <w:marLeft w:val="0"/>
          <w:marRight w:val="0"/>
          <w:marTop w:val="0"/>
          <w:marBottom w:val="0"/>
          <w:divBdr>
            <w:top w:val="none" w:sz="0" w:space="0" w:color="auto"/>
            <w:left w:val="none" w:sz="0" w:space="0" w:color="auto"/>
            <w:bottom w:val="none" w:sz="0" w:space="0" w:color="auto"/>
            <w:right w:val="none" w:sz="0" w:space="0" w:color="auto"/>
          </w:divBdr>
        </w:div>
        <w:div w:id="686322586">
          <w:marLeft w:val="0"/>
          <w:marRight w:val="0"/>
          <w:marTop w:val="0"/>
          <w:marBottom w:val="0"/>
          <w:divBdr>
            <w:top w:val="none" w:sz="0" w:space="0" w:color="auto"/>
            <w:left w:val="none" w:sz="0" w:space="0" w:color="auto"/>
            <w:bottom w:val="none" w:sz="0" w:space="0" w:color="auto"/>
            <w:right w:val="none" w:sz="0" w:space="0" w:color="auto"/>
          </w:divBdr>
        </w:div>
      </w:divsChild>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1744445">
      <w:bodyDiv w:val="1"/>
      <w:marLeft w:val="0"/>
      <w:marRight w:val="0"/>
      <w:marTop w:val="0"/>
      <w:marBottom w:val="0"/>
      <w:divBdr>
        <w:top w:val="none" w:sz="0" w:space="0" w:color="auto"/>
        <w:left w:val="none" w:sz="0" w:space="0" w:color="auto"/>
        <w:bottom w:val="none" w:sz="0" w:space="0" w:color="auto"/>
        <w:right w:val="none" w:sz="0" w:space="0" w:color="auto"/>
      </w:divBdr>
      <w:divsChild>
        <w:div w:id="74399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29802404">
      <w:bodyDiv w:val="1"/>
      <w:marLeft w:val="0"/>
      <w:marRight w:val="0"/>
      <w:marTop w:val="0"/>
      <w:marBottom w:val="0"/>
      <w:divBdr>
        <w:top w:val="none" w:sz="0" w:space="0" w:color="auto"/>
        <w:left w:val="none" w:sz="0" w:space="0" w:color="auto"/>
        <w:bottom w:val="none" w:sz="0" w:space="0" w:color="auto"/>
        <w:right w:val="none" w:sz="0" w:space="0" w:color="auto"/>
      </w:divBdr>
      <w:divsChild>
        <w:div w:id="973633160">
          <w:marLeft w:val="0"/>
          <w:marRight w:val="0"/>
          <w:marTop w:val="0"/>
          <w:marBottom w:val="0"/>
          <w:divBdr>
            <w:top w:val="none" w:sz="0" w:space="0" w:color="auto"/>
            <w:left w:val="none" w:sz="0" w:space="0" w:color="auto"/>
            <w:bottom w:val="none" w:sz="0" w:space="0" w:color="auto"/>
            <w:right w:val="none" w:sz="0" w:space="0" w:color="auto"/>
          </w:divBdr>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49123464">
      <w:bodyDiv w:val="1"/>
      <w:marLeft w:val="0"/>
      <w:marRight w:val="0"/>
      <w:marTop w:val="0"/>
      <w:marBottom w:val="0"/>
      <w:divBdr>
        <w:top w:val="none" w:sz="0" w:space="0" w:color="auto"/>
        <w:left w:val="none" w:sz="0" w:space="0" w:color="auto"/>
        <w:bottom w:val="none" w:sz="0" w:space="0" w:color="auto"/>
        <w:right w:val="none" w:sz="0" w:space="0" w:color="auto"/>
      </w:divBdr>
    </w:div>
    <w:div w:id="1953511334">
      <w:bodyDiv w:val="1"/>
      <w:marLeft w:val="0"/>
      <w:marRight w:val="0"/>
      <w:marTop w:val="0"/>
      <w:marBottom w:val="0"/>
      <w:divBdr>
        <w:top w:val="none" w:sz="0" w:space="0" w:color="auto"/>
        <w:left w:val="none" w:sz="0" w:space="0" w:color="auto"/>
        <w:bottom w:val="none" w:sz="0" w:space="0" w:color="auto"/>
        <w:right w:val="none" w:sz="0" w:space="0" w:color="auto"/>
      </w:divBdr>
    </w:div>
    <w:div w:id="1964069994">
      <w:bodyDiv w:val="1"/>
      <w:marLeft w:val="0"/>
      <w:marRight w:val="0"/>
      <w:marTop w:val="0"/>
      <w:marBottom w:val="0"/>
      <w:divBdr>
        <w:top w:val="none" w:sz="0" w:space="0" w:color="auto"/>
        <w:left w:val="none" w:sz="0" w:space="0" w:color="auto"/>
        <w:bottom w:val="none" w:sz="0" w:space="0" w:color="auto"/>
        <w:right w:val="none" w:sz="0" w:space="0" w:color="auto"/>
      </w:divBdr>
    </w:div>
    <w:div w:id="1970282500">
      <w:bodyDiv w:val="1"/>
      <w:marLeft w:val="0"/>
      <w:marRight w:val="0"/>
      <w:marTop w:val="0"/>
      <w:marBottom w:val="0"/>
      <w:divBdr>
        <w:top w:val="none" w:sz="0" w:space="0" w:color="auto"/>
        <w:left w:val="none" w:sz="0" w:space="0" w:color="auto"/>
        <w:bottom w:val="none" w:sz="0" w:space="0" w:color="auto"/>
        <w:right w:val="none" w:sz="0" w:space="0" w:color="auto"/>
      </w:divBdr>
    </w:div>
    <w:div w:id="1975862865">
      <w:bodyDiv w:val="1"/>
      <w:marLeft w:val="0"/>
      <w:marRight w:val="0"/>
      <w:marTop w:val="0"/>
      <w:marBottom w:val="0"/>
      <w:divBdr>
        <w:top w:val="none" w:sz="0" w:space="0" w:color="auto"/>
        <w:left w:val="none" w:sz="0" w:space="0" w:color="auto"/>
        <w:bottom w:val="none" w:sz="0" w:space="0" w:color="auto"/>
        <w:right w:val="none" w:sz="0" w:space="0" w:color="auto"/>
      </w:divBdr>
    </w:div>
    <w:div w:id="1981767945">
      <w:bodyDiv w:val="1"/>
      <w:marLeft w:val="0"/>
      <w:marRight w:val="0"/>
      <w:marTop w:val="0"/>
      <w:marBottom w:val="0"/>
      <w:divBdr>
        <w:top w:val="none" w:sz="0" w:space="0" w:color="auto"/>
        <w:left w:val="none" w:sz="0" w:space="0" w:color="auto"/>
        <w:bottom w:val="none" w:sz="0" w:space="0" w:color="auto"/>
        <w:right w:val="none" w:sz="0" w:space="0" w:color="auto"/>
      </w:divBdr>
    </w:div>
    <w:div w:id="1983346258">
      <w:bodyDiv w:val="1"/>
      <w:marLeft w:val="0"/>
      <w:marRight w:val="0"/>
      <w:marTop w:val="0"/>
      <w:marBottom w:val="0"/>
      <w:divBdr>
        <w:top w:val="none" w:sz="0" w:space="0" w:color="auto"/>
        <w:left w:val="none" w:sz="0" w:space="0" w:color="auto"/>
        <w:bottom w:val="none" w:sz="0" w:space="0" w:color="auto"/>
        <w:right w:val="none" w:sz="0" w:space="0" w:color="auto"/>
      </w:divBdr>
    </w:div>
    <w:div w:id="1985546488">
      <w:bodyDiv w:val="1"/>
      <w:marLeft w:val="0"/>
      <w:marRight w:val="0"/>
      <w:marTop w:val="0"/>
      <w:marBottom w:val="0"/>
      <w:divBdr>
        <w:top w:val="none" w:sz="0" w:space="0" w:color="auto"/>
        <w:left w:val="none" w:sz="0" w:space="0" w:color="auto"/>
        <w:bottom w:val="none" w:sz="0" w:space="0" w:color="auto"/>
        <w:right w:val="none" w:sz="0" w:space="0" w:color="auto"/>
      </w:divBdr>
    </w:div>
    <w:div w:id="1987083882">
      <w:bodyDiv w:val="1"/>
      <w:marLeft w:val="0"/>
      <w:marRight w:val="0"/>
      <w:marTop w:val="0"/>
      <w:marBottom w:val="0"/>
      <w:divBdr>
        <w:top w:val="none" w:sz="0" w:space="0" w:color="auto"/>
        <w:left w:val="none" w:sz="0" w:space="0" w:color="auto"/>
        <w:bottom w:val="none" w:sz="0" w:space="0" w:color="auto"/>
        <w:right w:val="none" w:sz="0" w:space="0" w:color="auto"/>
      </w:divBdr>
    </w:div>
    <w:div w:id="1990481543">
      <w:bodyDiv w:val="1"/>
      <w:marLeft w:val="0"/>
      <w:marRight w:val="0"/>
      <w:marTop w:val="0"/>
      <w:marBottom w:val="0"/>
      <w:divBdr>
        <w:top w:val="none" w:sz="0" w:space="0" w:color="auto"/>
        <w:left w:val="none" w:sz="0" w:space="0" w:color="auto"/>
        <w:bottom w:val="none" w:sz="0" w:space="0" w:color="auto"/>
        <w:right w:val="none" w:sz="0" w:space="0" w:color="auto"/>
      </w:divBdr>
      <w:divsChild>
        <w:div w:id="358749826">
          <w:marLeft w:val="0"/>
          <w:marRight w:val="0"/>
          <w:marTop w:val="0"/>
          <w:marBottom w:val="0"/>
          <w:divBdr>
            <w:top w:val="none" w:sz="0" w:space="0" w:color="auto"/>
            <w:left w:val="none" w:sz="0" w:space="0" w:color="auto"/>
            <w:bottom w:val="none" w:sz="0" w:space="0" w:color="auto"/>
            <w:right w:val="none" w:sz="0" w:space="0" w:color="auto"/>
          </w:divBdr>
          <w:divsChild>
            <w:div w:id="200022151">
              <w:marLeft w:val="0"/>
              <w:marRight w:val="0"/>
              <w:marTop w:val="0"/>
              <w:marBottom w:val="0"/>
              <w:divBdr>
                <w:top w:val="none" w:sz="0" w:space="0" w:color="auto"/>
                <w:left w:val="none" w:sz="0" w:space="0" w:color="auto"/>
                <w:bottom w:val="none" w:sz="0" w:space="0" w:color="auto"/>
                <w:right w:val="none" w:sz="0" w:space="0" w:color="auto"/>
              </w:divBdr>
              <w:divsChild>
                <w:div w:id="896010037">
                  <w:marLeft w:val="0"/>
                  <w:marRight w:val="0"/>
                  <w:marTop w:val="0"/>
                  <w:marBottom w:val="0"/>
                  <w:divBdr>
                    <w:top w:val="none" w:sz="0" w:space="0" w:color="auto"/>
                    <w:left w:val="none" w:sz="0" w:space="0" w:color="auto"/>
                    <w:bottom w:val="none" w:sz="0" w:space="0" w:color="auto"/>
                    <w:right w:val="none" w:sz="0" w:space="0" w:color="auto"/>
                  </w:divBdr>
                  <w:divsChild>
                    <w:div w:id="150029922">
                      <w:marLeft w:val="0"/>
                      <w:marRight w:val="0"/>
                      <w:marTop w:val="0"/>
                      <w:marBottom w:val="0"/>
                      <w:divBdr>
                        <w:top w:val="none" w:sz="0" w:space="0" w:color="auto"/>
                        <w:left w:val="none" w:sz="0" w:space="0" w:color="auto"/>
                        <w:bottom w:val="none" w:sz="0" w:space="0" w:color="auto"/>
                        <w:right w:val="none" w:sz="0" w:space="0" w:color="auto"/>
                      </w:divBdr>
                      <w:divsChild>
                        <w:div w:id="1826580077">
                          <w:marLeft w:val="0"/>
                          <w:marRight w:val="0"/>
                          <w:marTop w:val="0"/>
                          <w:marBottom w:val="0"/>
                          <w:divBdr>
                            <w:top w:val="none" w:sz="0" w:space="0" w:color="auto"/>
                            <w:left w:val="none" w:sz="0" w:space="0" w:color="auto"/>
                            <w:bottom w:val="none" w:sz="0" w:space="0" w:color="auto"/>
                            <w:right w:val="none" w:sz="0" w:space="0" w:color="auto"/>
                          </w:divBdr>
                          <w:divsChild>
                            <w:div w:id="1892305748">
                              <w:marLeft w:val="0"/>
                              <w:marRight w:val="0"/>
                              <w:marTop w:val="0"/>
                              <w:marBottom w:val="0"/>
                              <w:divBdr>
                                <w:top w:val="none" w:sz="0" w:space="0" w:color="auto"/>
                                <w:left w:val="none" w:sz="0" w:space="0" w:color="auto"/>
                                <w:bottom w:val="none" w:sz="0" w:space="0" w:color="auto"/>
                                <w:right w:val="none" w:sz="0" w:space="0" w:color="auto"/>
                              </w:divBdr>
                              <w:divsChild>
                                <w:div w:id="1730107951">
                                  <w:marLeft w:val="0"/>
                                  <w:marRight w:val="0"/>
                                  <w:marTop w:val="0"/>
                                  <w:marBottom w:val="0"/>
                                  <w:divBdr>
                                    <w:top w:val="none" w:sz="0" w:space="0" w:color="auto"/>
                                    <w:left w:val="none" w:sz="0" w:space="0" w:color="auto"/>
                                    <w:bottom w:val="none" w:sz="0" w:space="0" w:color="auto"/>
                                    <w:right w:val="none" w:sz="0" w:space="0" w:color="auto"/>
                                  </w:divBdr>
                                  <w:divsChild>
                                    <w:div w:id="47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521043">
      <w:bodyDiv w:val="1"/>
      <w:marLeft w:val="0"/>
      <w:marRight w:val="0"/>
      <w:marTop w:val="0"/>
      <w:marBottom w:val="0"/>
      <w:divBdr>
        <w:top w:val="none" w:sz="0" w:space="0" w:color="auto"/>
        <w:left w:val="none" w:sz="0" w:space="0" w:color="auto"/>
        <w:bottom w:val="none" w:sz="0" w:space="0" w:color="auto"/>
        <w:right w:val="none" w:sz="0" w:space="0" w:color="auto"/>
      </w:divBdr>
    </w:div>
    <w:div w:id="1993212475">
      <w:bodyDiv w:val="1"/>
      <w:marLeft w:val="0"/>
      <w:marRight w:val="0"/>
      <w:marTop w:val="0"/>
      <w:marBottom w:val="0"/>
      <w:divBdr>
        <w:top w:val="none" w:sz="0" w:space="0" w:color="auto"/>
        <w:left w:val="none" w:sz="0" w:space="0" w:color="auto"/>
        <w:bottom w:val="none" w:sz="0" w:space="0" w:color="auto"/>
        <w:right w:val="none" w:sz="0" w:space="0" w:color="auto"/>
      </w:divBdr>
    </w:div>
    <w:div w:id="2003774668">
      <w:bodyDiv w:val="1"/>
      <w:marLeft w:val="0"/>
      <w:marRight w:val="0"/>
      <w:marTop w:val="0"/>
      <w:marBottom w:val="0"/>
      <w:divBdr>
        <w:top w:val="none" w:sz="0" w:space="0" w:color="auto"/>
        <w:left w:val="none" w:sz="0" w:space="0" w:color="auto"/>
        <w:bottom w:val="none" w:sz="0" w:space="0" w:color="auto"/>
        <w:right w:val="none" w:sz="0" w:space="0" w:color="auto"/>
      </w:divBdr>
    </w:div>
    <w:div w:id="2017417628">
      <w:bodyDiv w:val="1"/>
      <w:marLeft w:val="0"/>
      <w:marRight w:val="0"/>
      <w:marTop w:val="0"/>
      <w:marBottom w:val="0"/>
      <w:divBdr>
        <w:top w:val="none" w:sz="0" w:space="0" w:color="auto"/>
        <w:left w:val="none" w:sz="0" w:space="0" w:color="auto"/>
        <w:bottom w:val="none" w:sz="0" w:space="0" w:color="auto"/>
        <w:right w:val="none" w:sz="0" w:space="0" w:color="auto"/>
      </w:divBdr>
      <w:divsChild>
        <w:div w:id="17356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206">
      <w:bodyDiv w:val="1"/>
      <w:marLeft w:val="0"/>
      <w:marRight w:val="0"/>
      <w:marTop w:val="0"/>
      <w:marBottom w:val="0"/>
      <w:divBdr>
        <w:top w:val="none" w:sz="0" w:space="0" w:color="auto"/>
        <w:left w:val="none" w:sz="0" w:space="0" w:color="auto"/>
        <w:bottom w:val="none" w:sz="0" w:space="0" w:color="auto"/>
        <w:right w:val="none" w:sz="0" w:space="0" w:color="auto"/>
      </w:divBdr>
    </w:div>
    <w:div w:id="2023579310">
      <w:bodyDiv w:val="1"/>
      <w:marLeft w:val="0"/>
      <w:marRight w:val="0"/>
      <w:marTop w:val="0"/>
      <w:marBottom w:val="0"/>
      <w:divBdr>
        <w:top w:val="none" w:sz="0" w:space="0" w:color="auto"/>
        <w:left w:val="none" w:sz="0" w:space="0" w:color="auto"/>
        <w:bottom w:val="none" w:sz="0" w:space="0" w:color="auto"/>
        <w:right w:val="none" w:sz="0" w:space="0" w:color="auto"/>
      </w:divBdr>
    </w:div>
    <w:div w:id="2028941499">
      <w:bodyDiv w:val="1"/>
      <w:marLeft w:val="0"/>
      <w:marRight w:val="0"/>
      <w:marTop w:val="0"/>
      <w:marBottom w:val="0"/>
      <w:divBdr>
        <w:top w:val="none" w:sz="0" w:space="0" w:color="auto"/>
        <w:left w:val="none" w:sz="0" w:space="0" w:color="auto"/>
        <w:bottom w:val="none" w:sz="0" w:space="0" w:color="auto"/>
        <w:right w:val="none" w:sz="0" w:space="0" w:color="auto"/>
      </w:divBdr>
    </w:div>
    <w:div w:id="2031027756">
      <w:bodyDiv w:val="1"/>
      <w:marLeft w:val="0"/>
      <w:marRight w:val="0"/>
      <w:marTop w:val="0"/>
      <w:marBottom w:val="0"/>
      <w:divBdr>
        <w:top w:val="none" w:sz="0" w:space="0" w:color="auto"/>
        <w:left w:val="none" w:sz="0" w:space="0" w:color="auto"/>
        <w:bottom w:val="none" w:sz="0" w:space="0" w:color="auto"/>
        <w:right w:val="none" w:sz="0" w:space="0" w:color="auto"/>
      </w:divBdr>
    </w:div>
    <w:div w:id="2035644329">
      <w:bodyDiv w:val="1"/>
      <w:marLeft w:val="0"/>
      <w:marRight w:val="0"/>
      <w:marTop w:val="0"/>
      <w:marBottom w:val="0"/>
      <w:divBdr>
        <w:top w:val="none" w:sz="0" w:space="0" w:color="auto"/>
        <w:left w:val="none" w:sz="0" w:space="0" w:color="auto"/>
        <w:bottom w:val="none" w:sz="0" w:space="0" w:color="auto"/>
        <w:right w:val="none" w:sz="0" w:space="0" w:color="auto"/>
      </w:divBdr>
    </w:div>
    <w:div w:id="2040154431">
      <w:bodyDiv w:val="1"/>
      <w:marLeft w:val="0"/>
      <w:marRight w:val="0"/>
      <w:marTop w:val="0"/>
      <w:marBottom w:val="0"/>
      <w:divBdr>
        <w:top w:val="none" w:sz="0" w:space="0" w:color="auto"/>
        <w:left w:val="none" w:sz="0" w:space="0" w:color="auto"/>
        <w:bottom w:val="none" w:sz="0" w:space="0" w:color="auto"/>
        <w:right w:val="none" w:sz="0" w:space="0" w:color="auto"/>
      </w:divBdr>
      <w:divsChild>
        <w:div w:id="961814007">
          <w:marLeft w:val="0"/>
          <w:marRight w:val="0"/>
          <w:marTop w:val="0"/>
          <w:marBottom w:val="0"/>
          <w:divBdr>
            <w:top w:val="none" w:sz="0" w:space="0" w:color="auto"/>
            <w:left w:val="none" w:sz="0" w:space="0" w:color="auto"/>
            <w:bottom w:val="none" w:sz="0" w:space="0" w:color="auto"/>
            <w:right w:val="none" w:sz="0" w:space="0" w:color="auto"/>
          </w:divBdr>
          <w:divsChild>
            <w:div w:id="819540613">
              <w:marLeft w:val="0"/>
              <w:marRight w:val="0"/>
              <w:marTop w:val="0"/>
              <w:marBottom w:val="0"/>
              <w:divBdr>
                <w:top w:val="none" w:sz="0" w:space="0" w:color="auto"/>
                <w:left w:val="none" w:sz="0" w:space="0" w:color="auto"/>
                <w:bottom w:val="none" w:sz="0" w:space="0" w:color="auto"/>
                <w:right w:val="none" w:sz="0" w:space="0" w:color="auto"/>
              </w:divBdr>
              <w:divsChild>
                <w:div w:id="352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9941">
          <w:marLeft w:val="0"/>
          <w:marRight w:val="0"/>
          <w:marTop w:val="0"/>
          <w:marBottom w:val="0"/>
          <w:divBdr>
            <w:top w:val="none" w:sz="0" w:space="0" w:color="auto"/>
            <w:left w:val="none" w:sz="0" w:space="0" w:color="auto"/>
            <w:bottom w:val="none" w:sz="0" w:space="0" w:color="auto"/>
            <w:right w:val="none" w:sz="0" w:space="0" w:color="auto"/>
          </w:divBdr>
          <w:divsChild>
            <w:div w:id="266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211844">
      <w:bodyDiv w:val="1"/>
      <w:marLeft w:val="0"/>
      <w:marRight w:val="0"/>
      <w:marTop w:val="0"/>
      <w:marBottom w:val="0"/>
      <w:divBdr>
        <w:top w:val="none" w:sz="0" w:space="0" w:color="auto"/>
        <w:left w:val="none" w:sz="0" w:space="0" w:color="auto"/>
        <w:bottom w:val="none" w:sz="0" w:space="0" w:color="auto"/>
        <w:right w:val="none" w:sz="0" w:space="0" w:color="auto"/>
      </w:divBdr>
    </w:div>
    <w:div w:id="2077314387">
      <w:bodyDiv w:val="1"/>
      <w:marLeft w:val="0"/>
      <w:marRight w:val="0"/>
      <w:marTop w:val="0"/>
      <w:marBottom w:val="0"/>
      <w:divBdr>
        <w:top w:val="none" w:sz="0" w:space="0" w:color="auto"/>
        <w:left w:val="none" w:sz="0" w:space="0" w:color="auto"/>
        <w:bottom w:val="none" w:sz="0" w:space="0" w:color="auto"/>
        <w:right w:val="none" w:sz="0" w:space="0" w:color="auto"/>
      </w:divBdr>
      <w:divsChild>
        <w:div w:id="1758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975794">
      <w:bodyDiv w:val="1"/>
      <w:marLeft w:val="0"/>
      <w:marRight w:val="0"/>
      <w:marTop w:val="0"/>
      <w:marBottom w:val="0"/>
      <w:divBdr>
        <w:top w:val="none" w:sz="0" w:space="0" w:color="auto"/>
        <w:left w:val="none" w:sz="0" w:space="0" w:color="auto"/>
        <w:bottom w:val="none" w:sz="0" w:space="0" w:color="auto"/>
        <w:right w:val="none" w:sz="0" w:space="0" w:color="auto"/>
      </w:divBdr>
    </w:div>
    <w:div w:id="2080517796">
      <w:bodyDiv w:val="1"/>
      <w:marLeft w:val="0"/>
      <w:marRight w:val="0"/>
      <w:marTop w:val="0"/>
      <w:marBottom w:val="0"/>
      <w:divBdr>
        <w:top w:val="none" w:sz="0" w:space="0" w:color="auto"/>
        <w:left w:val="none" w:sz="0" w:space="0" w:color="auto"/>
        <w:bottom w:val="none" w:sz="0" w:space="0" w:color="auto"/>
        <w:right w:val="none" w:sz="0" w:space="0" w:color="auto"/>
      </w:divBdr>
    </w:div>
    <w:div w:id="2082362909">
      <w:bodyDiv w:val="1"/>
      <w:marLeft w:val="0"/>
      <w:marRight w:val="0"/>
      <w:marTop w:val="0"/>
      <w:marBottom w:val="0"/>
      <w:divBdr>
        <w:top w:val="none" w:sz="0" w:space="0" w:color="auto"/>
        <w:left w:val="none" w:sz="0" w:space="0" w:color="auto"/>
        <w:bottom w:val="none" w:sz="0" w:space="0" w:color="auto"/>
        <w:right w:val="none" w:sz="0" w:space="0" w:color="auto"/>
      </w:divBdr>
    </w:div>
    <w:div w:id="2095281752">
      <w:bodyDiv w:val="1"/>
      <w:marLeft w:val="0"/>
      <w:marRight w:val="0"/>
      <w:marTop w:val="0"/>
      <w:marBottom w:val="0"/>
      <w:divBdr>
        <w:top w:val="none" w:sz="0" w:space="0" w:color="auto"/>
        <w:left w:val="none" w:sz="0" w:space="0" w:color="auto"/>
        <w:bottom w:val="none" w:sz="0" w:space="0" w:color="auto"/>
        <w:right w:val="none" w:sz="0" w:space="0" w:color="auto"/>
      </w:divBdr>
    </w:div>
    <w:div w:id="2105488195">
      <w:bodyDiv w:val="1"/>
      <w:marLeft w:val="0"/>
      <w:marRight w:val="0"/>
      <w:marTop w:val="0"/>
      <w:marBottom w:val="0"/>
      <w:divBdr>
        <w:top w:val="none" w:sz="0" w:space="0" w:color="auto"/>
        <w:left w:val="none" w:sz="0" w:space="0" w:color="auto"/>
        <w:bottom w:val="none" w:sz="0" w:space="0" w:color="auto"/>
        <w:right w:val="none" w:sz="0" w:space="0" w:color="auto"/>
      </w:divBdr>
    </w:div>
    <w:div w:id="2109160181">
      <w:bodyDiv w:val="1"/>
      <w:marLeft w:val="0"/>
      <w:marRight w:val="0"/>
      <w:marTop w:val="0"/>
      <w:marBottom w:val="0"/>
      <w:divBdr>
        <w:top w:val="none" w:sz="0" w:space="0" w:color="auto"/>
        <w:left w:val="none" w:sz="0" w:space="0" w:color="auto"/>
        <w:bottom w:val="none" w:sz="0" w:space="0" w:color="auto"/>
        <w:right w:val="none" w:sz="0" w:space="0" w:color="auto"/>
      </w:divBdr>
    </w:div>
    <w:div w:id="2109307861">
      <w:bodyDiv w:val="1"/>
      <w:marLeft w:val="0"/>
      <w:marRight w:val="0"/>
      <w:marTop w:val="0"/>
      <w:marBottom w:val="0"/>
      <w:divBdr>
        <w:top w:val="none" w:sz="0" w:space="0" w:color="auto"/>
        <w:left w:val="none" w:sz="0" w:space="0" w:color="auto"/>
        <w:bottom w:val="none" w:sz="0" w:space="0" w:color="auto"/>
        <w:right w:val="none" w:sz="0" w:space="0" w:color="auto"/>
      </w:divBdr>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359139">
      <w:bodyDiv w:val="1"/>
      <w:marLeft w:val="0"/>
      <w:marRight w:val="0"/>
      <w:marTop w:val="0"/>
      <w:marBottom w:val="0"/>
      <w:divBdr>
        <w:top w:val="none" w:sz="0" w:space="0" w:color="auto"/>
        <w:left w:val="none" w:sz="0" w:space="0" w:color="auto"/>
        <w:bottom w:val="none" w:sz="0" w:space="0" w:color="auto"/>
        <w:right w:val="none" w:sz="0" w:space="0" w:color="auto"/>
      </w:divBdr>
    </w:div>
    <w:div w:id="2116558599">
      <w:bodyDiv w:val="1"/>
      <w:marLeft w:val="0"/>
      <w:marRight w:val="0"/>
      <w:marTop w:val="0"/>
      <w:marBottom w:val="0"/>
      <w:divBdr>
        <w:top w:val="none" w:sz="0" w:space="0" w:color="auto"/>
        <w:left w:val="none" w:sz="0" w:space="0" w:color="auto"/>
        <w:bottom w:val="none" w:sz="0" w:space="0" w:color="auto"/>
        <w:right w:val="none" w:sz="0" w:space="0" w:color="auto"/>
      </w:divBdr>
    </w:div>
    <w:div w:id="2137406328">
      <w:bodyDiv w:val="1"/>
      <w:marLeft w:val="0"/>
      <w:marRight w:val="0"/>
      <w:marTop w:val="0"/>
      <w:marBottom w:val="0"/>
      <w:divBdr>
        <w:top w:val="none" w:sz="0" w:space="0" w:color="auto"/>
        <w:left w:val="none" w:sz="0" w:space="0" w:color="auto"/>
        <w:bottom w:val="none" w:sz="0" w:space="0" w:color="auto"/>
        <w:right w:val="none" w:sz="0" w:space="0" w:color="auto"/>
      </w:divBdr>
    </w:div>
    <w:div w:id="2139182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foto-gratis/mano-tocando-simbolos-aire_985240.htm" TargetMode="External"/><Relationship Id="rId13" Type="http://schemas.openxmlformats.org/officeDocument/2006/relationships/hyperlink" Target="https://www.magnific.com/es/vector-gratis/ilustracion-concepto-abstracto-kpi_12291089.htm" TargetMode="External"/><Relationship Id="rId3" Type="http://schemas.openxmlformats.org/officeDocument/2006/relationships/hyperlink" Target="https://www.magnific.com/es/imagen-ia-gratis/escena-entorno-digital_377117530.htm" TargetMode="External"/><Relationship Id="rId7" Type="http://schemas.openxmlformats.org/officeDocument/2006/relationships/hyperlink" Target="https://www.magnific.com/es/fotos-premium/empresaria-mostrando-algo-tableta_1687940.htm" TargetMode="External"/><Relationship Id="rId12" Type="http://schemas.openxmlformats.org/officeDocument/2006/relationships/hyperlink" Target="https://www.magnific.com/es/foto-gratis/arquitecto-trabajando-proyeccion-3d-virtual_26673601.htm" TargetMode="External"/><Relationship Id="rId2" Type="http://schemas.openxmlformats.org/officeDocument/2006/relationships/hyperlink" Target="https://www.magnific.com/es/imagen-ia-premium/tecnologia-gestion-hotelera-transformacion-digital_424976897.htm" TargetMode="External"/><Relationship Id="rId1" Type="http://schemas.openxmlformats.org/officeDocument/2006/relationships/hyperlink" Target="https://www.magnific.com/es/fotos-premium/sitio-web-reserva-alojamiento-hotelero-linea-proporciona-sistema-reserva-rapida_411794013.htm" TargetMode="External"/><Relationship Id="rId6" Type="http://schemas.openxmlformats.org/officeDocument/2006/relationships/hyperlink" Target="https://www.magnific.com/es/vector-gratis/fondo-plano-concepto-reserva-hotel_4370492.htm" TargetMode="External"/><Relationship Id="rId11" Type="http://schemas.openxmlformats.org/officeDocument/2006/relationships/hyperlink" Target="https://www.magnific.com/es/fotos-premium/concepto-gestion-documentos-digitales-aprobacion-propuestas-empresariales-garantia-calidad-evaluacion-linea-ideas-empresariales_387491937.htm" TargetMode="External"/><Relationship Id="rId5" Type="http://schemas.openxmlformats.org/officeDocument/2006/relationships/hyperlink" Target="https://www.magnific.com/es/fotos-premium/hombre-negocios-puso-marca-comprobacion-concepto-icono-certificado-control-calidad-inspeccion-t_262343589.htm" TargetMode="External"/><Relationship Id="rId10" Type="http://schemas.openxmlformats.org/officeDocument/2006/relationships/hyperlink" Target="https://www.magnific.com/es/foto-gratis/discusion-notas_5399638.htm" TargetMode="External"/><Relationship Id="rId4" Type="http://schemas.openxmlformats.org/officeDocument/2006/relationships/hyperlink" Target="https://www.magnific.com/es/vector-gratis/vector-dispositivos-tecnologicos-conectados_715195.htm" TargetMode="External"/><Relationship Id="rId9" Type="http://schemas.openxmlformats.org/officeDocument/2006/relationships/hyperlink" Target="https://www.magnific.com/es/vector-gratis/plantilla-diseno-infografico-dafo_29959480.htm" TargetMode="External"/><Relationship Id="rId14" Type="http://schemas.openxmlformats.org/officeDocument/2006/relationships/hyperlink" Target="https://www.magnific.com/es/foto-gratis/grafico-dibujo-mujer_10685384.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header" Target="header2.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5.png"/><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header" Target="header3.xml"/><Relationship Id="rId40" Type="http://schemas.microsoft.com/office/2011/relationships/people" Target="peop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hyperlink" Target="https://sena4.sharepoint.com/:w:/r/teams/REPOSITORIORECURSOSDIGITALES/Documentos%20compartidos/2026/Santander/Complementarias/63310000-Tendencias%20de%20gestio%CC%81n%20para%20el%20servicio%20de%20alojamiento/1.%20FinalxVirtualizar/Contenidos/CF02/Recurso%20Audiovisual/Texto%20para%20podcats%20CF2.docx?d=wc4888487718d471aaae255ae7eae17c8&amp;csf=1&amp;web=1&amp;e=weXpuq" TargetMode="External"/><Relationship Id="rId30" Type="http://schemas.openxmlformats.org/officeDocument/2006/relationships/image" Target="media/image14.png"/><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eader" Target="header1.xml"/><Relationship Id="rId38"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9C78DB-515F-4D52-AA47-409E6B177162}">
  <we:reference id="wa200010453" version="1.0.0.1" store="en-US" storeType="OMEX"/>
  <we:alternateReferences>
    <we:reference id="wa200010453" version="1.0.0.1" store="" storeType="OMEX"/>
  </we:alternateReferences>
  <we:properties>
    <we:property name="claude.fileId" value="&quot;82fdd9a6-6d75-4ebb-a26b-3c83feca9fe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62C191C-6F88-40FE-A479-52550438C5EA}">
  <ds:schemaRefs>
    <ds:schemaRef ds:uri="http://schemas.openxmlformats.org/officeDocument/2006/bibliography"/>
  </ds:schemaRefs>
</ds:datastoreItem>
</file>

<file path=customXml/itemProps4.xml><?xml version="1.0" encoding="utf-8"?>
<ds:datastoreItem xmlns:ds="http://schemas.openxmlformats.org/officeDocument/2006/customXml" ds:itemID="{8DF66472-108B-4F82-AF59-369C98507B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26</Pages>
  <Words>8495</Words>
  <Characters>54711</Characters>
  <Application>Microsoft Office Word</Application>
  <DocSecurity>0</DocSecurity>
  <Lines>2188</Lines>
  <Paragraphs>1504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julian enrique cely cardenas</cp:lastModifiedBy>
  <cp:revision>218</cp:revision>
  <dcterms:created xsi:type="dcterms:W3CDTF">2026-08-04T20:11:00Z</dcterms:created>
  <dcterms:modified xsi:type="dcterms:W3CDTF">2026-09-17T03:19:00Z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