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29FB" w:rsidP="00D329FB" w:rsidRDefault="00D329FB" w14:paraId="1B45F99F" w14:textId="0E7606E4">
      <w:pPr>
        <w:jc w:val="center"/>
        <w:rPr>
          <w:b/>
          <w:bCs/>
        </w:rPr>
      </w:pPr>
      <w:r w:rsidRPr="00D329FB">
        <w:rPr>
          <w:b/>
          <w:bCs/>
        </w:rPr>
        <w:t>INFORMACIÓN PARA PODCAST</w:t>
      </w:r>
    </w:p>
    <w:p w:rsidR="00E60430" w:rsidP="00D329FB" w:rsidRDefault="00E60430" w14:paraId="7F2D116D" w14:textId="77777777">
      <w:pPr>
        <w:jc w:val="center"/>
        <w:rPr>
          <w:b/>
          <w:bCs/>
        </w:rPr>
      </w:pPr>
    </w:p>
    <w:p w:rsidR="00E60430" w:rsidP="00E60430" w:rsidRDefault="00E60430" w14:paraId="3812921A" w14:textId="4825151B">
      <w:pPr>
        <w:rPr>
          <w:rFonts w:ascii="Arial" w:hAnsi="Arial" w:cs="Arial"/>
          <w:sz w:val="20"/>
          <w:szCs w:val="20"/>
        </w:rPr>
      </w:pPr>
      <w:r w:rsidRPr="6739C206" w:rsidR="5FF8D267">
        <w:rPr>
          <w:b w:val="1"/>
          <w:bCs w:val="1"/>
        </w:rPr>
        <w:t xml:space="preserve">Programa: </w:t>
      </w:r>
      <w:r w:rsidRPr="6739C206" w:rsidR="5FF8D267">
        <w:rPr>
          <w:rFonts w:ascii="Arial" w:hAnsi="Arial" w:cs="Arial"/>
          <w:sz w:val="20"/>
          <w:szCs w:val="20"/>
        </w:rPr>
        <w:t>Crea</w:t>
      </w:r>
      <w:r w:rsidRPr="6739C206" w:rsidR="1EE8AB3C">
        <w:rPr>
          <w:rFonts w:ascii="Arial" w:hAnsi="Arial" w:cs="Arial"/>
          <w:sz w:val="20"/>
          <w:szCs w:val="20"/>
        </w:rPr>
        <w:t>tividad</w:t>
      </w:r>
      <w:r w:rsidRPr="6739C206" w:rsidR="5FF8D267">
        <w:rPr>
          <w:rFonts w:ascii="Arial" w:hAnsi="Arial" w:cs="Arial"/>
          <w:sz w:val="20"/>
          <w:szCs w:val="20"/>
        </w:rPr>
        <w:t xml:space="preserve"> para la solución de conflictos laborales</w:t>
      </w:r>
    </w:p>
    <w:p w:rsidR="00E60430" w:rsidP="00E60430" w:rsidRDefault="00E60430" w14:paraId="5D9339FE" w14:textId="1CD53B98">
      <w:pPr>
        <w:rPr>
          <w:b/>
          <w:bCs/>
        </w:rPr>
      </w:pPr>
      <w:r w:rsidRPr="00E60430">
        <w:rPr>
          <w:rFonts w:ascii="Arial" w:hAnsi="Arial" w:cs="Arial"/>
          <w:b/>
          <w:bCs/>
          <w:sz w:val="20"/>
          <w:szCs w:val="20"/>
        </w:rPr>
        <w:t>Componente</w:t>
      </w:r>
      <w:r>
        <w:rPr>
          <w:rFonts w:ascii="Arial" w:hAnsi="Arial" w:cs="Arial"/>
          <w:sz w:val="20"/>
          <w:szCs w:val="20"/>
        </w:rPr>
        <w:t xml:space="preserve">: CF1 - </w:t>
      </w:r>
      <w:r w:rsidRPr="00CE4EA8">
        <w:rPr>
          <w:rFonts w:ascii="Arial" w:hAnsi="Arial" w:cs="Arial"/>
          <w:sz w:val="20"/>
          <w:szCs w:val="20"/>
        </w:rPr>
        <w:t>Pensamiento creativo y resolución de conflictos laborales</w:t>
      </w:r>
    </w:p>
    <w:p w:rsidR="00D329FB" w:rsidP="00D329FB" w:rsidRDefault="00D329FB" w14:paraId="4B3FD91A" w14:textId="77777777">
      <w:pPr>
        <w:rPr>
          <w:b/>
          <w:bCs/>
        </w:rPr>
      </w:pPr>
    </w:p>
    <w:p w:rsidRPr="00D329FB" w:rsidR="00D329FB" w:rsidP="00D329FB" w:rsidRDefault="00D329FB" w14:paraId="667F65C4" w14:textId="7074CEB2">
      <w:pPr>
        <w:rPr>
          <w:b/>
          <w:bCs/>
        </w:rPr>
      </w:pPr>
      <w:r>
        <w:rPr>
          <w:b/>
          <w:bCs/>
        </w:rPr>
        <w:t>Ubicación</w:t>
      </w:r>
      <w:r w:rsidR="00E60430">
        <w:rPr>
          <w:b/>
          <w:bCs/>
        </w:rPr>
        <w:t xml:space="preserve"> dentro del componente</w:t>
      </w:r>
      <w:r>
        <w:rPr>
          <w:b/>
          <w:bCs/>
        </w:rPr>
        <w:t xml:space="preserve">: </w:t>
      </w:r>
      <w:r>
        <w:t>p</w:t>
      </w:r>
      <w:r w:rsidRPr="00D329FB">
        <w:t>unto 5. Clima Organizacional</w:t>
      </w:r>
      <w:r>
        <w:rPr>
          <w:b/>
          <w:bCs/>
        </w:rPr>
        <w:t xml:space="preserve"> </w:t>
      </w:r>
    </w:p>
    <w:p w:rsidRPr="00D329FB" w:rsidR="00D329FB" w:rsidP="00D329FB" w:rsidRDefault="00D329FB" w14:paraId="6B1469D7" w14:textId="54175C99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Tema</w:t>
      </w:r>
      <w:r w:rsidR="00E60430">
        <w:rPr>
          <w:rFonts w:ascii="Arial" w:hAnsi="Arial" w:cs="Arial"/>
          <w:b/>
          <w:bCs/>
          <w:sz w:val="20"/>
          <w:szCs w:val="20"/>
        </w:rPr>
        <w:t xml:space="preserve"> a tratar</w:t>
      </w:r>
      <w:r>
        <w:rPr>
          <w:rFonts w:ascii="Arial" w:hAnsi="Arial" w:cs="Arial"/>
          <w:b/>
          <w:bCs/>
          <w:sz w:val="20"/>
          <w:szCs w:val="20"/>
        </w:rPr>
        <w:t xml:space="preserve">: </w:t>
      </w:r>
      <w:r w:rsidRPr="00D329FB">
        <w:rPr>
          <w:rFonts w:ascii="Arial" w:hAnsi="Arial" w:cs="Arial"/>
          <w:sz w:val="20"/>
          <w:szCs w:val="20"/>
        </w:rPr>
        <w:t>Variables del clima organizacional</w:t>
      </w:r>
    </w:p>
    <w:p w:rsidR="00D329FB" w:rsidP="00D329FB" w:rsidRDefault="00D329FB" w14:paraId="0C5920A2" w14:textId="77777777">
      <w:pPr>
        <w:spacing w:line="360" w:lineRule="auto"/>
        <w:rPr>
          <w:rFonts w:ascii="Arial" w:hAnsi="Arial" w:cs="Arial"/>
          <w:sz w:val="20"/>
          <w:szCs w:val="20"/>
        </w:rPr>
      </w:pPr>
    </w:p>
    <w:p w:rsidRPr="00CE4EA8" w:rsidR="00D329FB" w:rsidP="00D329FB" w:rsidRDefault="00D329FB" w14:paraId="29C96F3F" w14:textId="6B789781">
      <w:pPr>
        <w:spacing w:line="360" w:lineRule="auto"/>
        <w:rPr>
          <w:rFonts w:ascii="Arial" w:hAnsi="Arial" w:cs="Arial"/>
          <w:sz w:val="20"/>
          <w:szCs w:val="20"/>
        </w:rPr>
      </w:pPr>
      <w:r w:rsidRPr="00CE4EA8">
        <w:rPr>
          <w:rFonts w:ascii="Arial" w:hAnsi="Arial" w:cs="Arial"/>
          <w:sz w:val="20"/>
          <w:szCs w:val="20"/>
        </w:rPr>
        <w:t>Para el análisis del clima organizacional es necesario considerar un conjunto de variables que inciden directamente en la experiencia laboral de los colaboradores, entre las cuales se destacan:</w:t>
      </w:r>
    </w:p>
    <w:p w:rsidRPr="00CE4EA8" w:rsidR="00D329FB" w:rsidP="00D329FB" w:rsidRDefault="00D329FB" w14:paraId="2FBD9629" w14:textId="77777777">
      <w:pPr>
        <w:spacing w:line="360" w:lineRule="auto"/>
        <w:rPr>
          <w:rFonts w:ascii="Arial" w:hAnsi="Arial" w:cs="Arial"/>
          <w:sz w:val="20"/>
          <w:szCs w:val="20"/>
        </w:rPr>
      </w:pPr>
    </w:p>
    <w:p w:rsidRPr="00CE4EA8" w:rsidR="00D329FB" w:rsidP="00D329FB" w:rsidRDefault="00D329FB" w14:paraId="1736674F" w14:textId="77777777">
      <w:pPr>
        <w:numPr>
          <w:ilvl w:val="0"/>
          <w:numId w:val="3"/>
        </w:numPr>
        <w:tabs>
          <w:tab w:val="clear" w:pos="720"/>
          <w:tab w:val="num" w:pos="1276"/>
        </w:tabs>
        <w:spacing w:after="0" w:line="360" w:lineRule="auto"/>
        <w:ind w:left="1701"/>
        <w:rPr>
          <w:rFonts w:ascii="Arial" w:hAnsi="Arial" w:cs="Arial"/>
          <w:sz w:val="20"/>
          <w:szCs w:val="20"/>
        </w:rPr>
      </w:pPr>
      <w:r w:rsidRPr="00CE4EA8">
        <w:rPr>
          <w:rFonts w:ascii="Arial" w:hAnsi="Arial" w:cs="Arial"/>
          <w:sz w:val="20"/>
          <w:szCs w:val="20"/>
        </w:rPr>
        <w:t>Grado de identificación del empleado con su trabajo, alineación con sus intereses y nivel de disfrute.</w:t>
      </w:r>
    </w:p>
    <w:p w:rsidRPr="00CE4EA8" w:rsidR="00D329FB" w:rsidP="00D329FB" w:rsidRDefault="00D329FB" w14:paraId="1D25EEF5" w14:textId="77777777">
      <w:pPr>
        <w:numPr>
          <w:ilvl w:val="0"/>
          <w:numId w:val="3"/>
        </w:numPr>
        <w:tabs>
          <w:tab w:val="clear" w:pos="720"/>
          <w:tab w:val="num" w:pos="1276"/>
        </w:tabs>
        <w:spacing w:after="0" w:line="360" w:lineRule="auto"/>
        <w:ind w:left="1701"/>
        <w:rPr>
          <w:rFonts w:ascii="Arial" w:hAnsi="Arial" w:cs="Arial"/>
          <w:sz w:val="20"/>
          <w:szCs w:val="20"/>
        </w:rPr>
      </w:pPr>
      <w:r w:rsidRPr="00CE4EA8">
        <w:rPr>
          <w:rFonts w:ascii="Arial" w:hAnsi="Arial" w:cs="Arial"/>
          <w:sz w:val="20"/>
          <w:szCs w:val="20"/>
        </w:rPr>
        <w:t>Nivel de responsabilidad, control, autodeterminación y autonomía en el desempeño de sus funciones.</w:t>
      </w:r>
    </w:p>
    <w:p w:rsidRPr="00CE4EA8" w:rsidR="00D329FB" w:rsidP="00D329FB" w:rsidRDefault="00D329FB" w14:paraId="534CFBC1" w14:textId="77777777">
      <w:pPr>
        <w:numPr>
          <w:ilvl w:val="0"/>
          <w:numId w:val="3"/>
        </w:numPr>
        <w:tabs>
          <w:tab w:val="clear" w:pos="720"/>
          <w:tab w:val="num" w:pos="1276"/>
        </w:tabs>
        <w:spacing w:after="0" w:line="360" w:lineRule="auto"/>
        <w:ind w:left="1701"/>
        <w:rPr>
          <w:rFonts w:ascii="Arial" w:hAnsi="Arial" w:cs="Arial"/>
          <w:sz w:val="20"/>
          <w:szCs w:val="20"/>
        </w:rPr>
      </w:pPr>
      <w:r w:rsidRPr="00CE4EA8">
        <w:rPr>
          <w:rFonts w:ascii="Arial" w:hAnsi="Arial" w:cs="Arial"/>
          <w:sz w:val="20"/>
          <w:szCs w:val="20"/>
        </w:rPr>
        <w:t>Oportunidades de crecimiento y desarrollo profesional.</w:t>
      </w:r>
    </w:p>
    <w:p w:rsidRPr="00CE4EA8" w:rsidR="00D329FB" w:rsidP="00D329FB" w:rsidRDefault="00D329FB" w14:paraId="4B62F148" w14:textId="77777777">
      <w:pPr>
        <w:numPr>
          <w:ilvl w:val="0"/>
          <w:numId w:val="3"/>
        </w:numPr>
        <w:tabs>
          <w:tab w:val="clear" w:pos="720"/>
          <w:tab w:val="num" w:pos="1276"/>
        </w:tabs>
        <w:spacing w:after="0" w:line="360" w:lineRule="auto"/>
        <w:ind w:left="1701"/>
        <w:rPr>
          <w:rFonts w:ascii="Arial" w:hAnsi="Arial" w:cs="Arial"/>
          <w:sz w:val="20"/>
          <w:szCs w:val="20"/>
        </w:rPr>
      </w:pPr>
      <w:r w:rsidRPr="00CE4EA8">
        <w:rPr>
          <w:rFonts w:ascii="Arial" w:hAnsi="Arial" w:cs="Arial"/>
          <w:sz w:val="20"/>
          <w:szCs w:val="20"/>
        </w:rPr>
        <w:t>Grado de variedad del trabajo y ausencia de rutinas excesivamente repetitivas.</w:t>
      </w:r>
    </w:p>
    <w:p w:rsidRPr="00CE4EA8" w:rsidR="00D329FB" w:rsidP="00D329FB" w:rsidRDefault="00D329FB" w14:paraId="2DCF2CA7" w14:textId="77777777">
      <w:pPr>
        <w:numPr>
          <w:ilvl w:val="0"/>
          <w:numId w:val="3"/>
        </w:numPr>
        <w:tabs>
          <w:tab w:val="clear" w:pos="720"/>
          <w:tab w:val="num" w:pos="1276"/>
        </w:tabs>
        <w:spacing w:after="0" w:line="360" w:lineRule="auto"/>
        <w:ind w:left="1701"/>
        <w:rPr>
          <w:rFonts w:ascii="Arial" w:hAnsi="Arial" w:cs="Arial"/>
          <w:sz w:val="20"/>
          <w:szCs w:val="20"/>
        </w:rPr>
      </w:pPr>
      <w:r w:rsidRPr="00CE4EA8">
        <w:rPr>
          <w:rFonts w:ascii="Arial" w:hAnsi="Arial" w:cs="Arial"/>
          <w:sz w:val="20"/>
          <w:szCs w:val="20"/>
        </w:rPr>
        <w:t>Existencia de incentivos, reconocimiento y posibilidades de promoción.</w:t>
      </w:r>
    </w:p>
    <w:p w:rsidRPr="00CE4EA8" w:rsidR="00D329FB" w:rsidP="00D329FB" w:rsidRDefault="00D329FB" w14:paraId="7FF0BFCE" w14:textId="77777777">
      <w:pPr>
        <w:numPr>
          <w:ilvl w:val="0"/>
          <w:numId w:val="3"/>
        </w:numPr>
        <w:tabs>
          <w:tab w:val="clear" w:pos="720"/>
          <w:tab w:val="num" w:pos="1276"/>
        </w:tabs>
        <w:spacing w:after="0" w:line="360" w:lineRule="auto"/>
        <w:ind w:left="1701"/>
        <w:rPr>
          <w:rFonts w:ascii="Arial" w:hAnsi="Arial" w:cs="Arial"/>
          <w:sz w:val="20"/>
          <w:szCs w:val="20"/>
        </w:rPr>
      </w:pPr>
      <w:r w:rsidRPr="00CE4EA8">
        <w:rPr>
          <w:rFonts w:ascii="Arial" w:hAnsi="Arial" w:cs="Arial"/>
          <w:sz w:val="20"/>
          <w:szCs w:val="20"/>
        </w:rPr>
        <w:t>Tamaño de la empresa, estructura jerárquica, nivel de formalización y procesos de toma de decisiones.</w:t>
      </w:r>
    </w:p>
    <w:p w:rsidRPr="00CE4EA8" w:rsidR="00D329FB" w:rsidP="00D329FB" w:rsidRDefault="00D329FB" w14:paraId="51FB4A6E" w14:textId="77777777">
      <w:pPr>
        <w:numPr>
          <w:ilvl w:val="0"/>
          <w:numId w:val="3"/>
        </w:numPr>
        <w:tabs>
          <w:tab w:val="clear" w:pos="720"/>
          <w:tab w:val="num" w:pos="1276"/>
        </w:tabs>
        <w:spacing w:after="0" w:line="360" w:lineRule="auto"/>
        <w:ind w:left="1701"/>
        <w:rPr>
          <w:rFonts w:ascii="Arial" w:hAnsi="Arial" w:cs="Arial"/>
          <w:sz w:val="20"/>
          <w:szCs w:val="20"/>
        </w:rPr>
      </w:pPr>
      <w:r w:rsidRPr="00CE4EA8">
        <w:rPr>
          <w:rFonts w:ascii="Arial" w:hAnsi="Arial" w:cs="Arial"/>
          <w:sz w:val="20"/>
          <w:szCs w:val="20"/>
        </w:rPr>
        <w:t>Disponibilidad de recursos necesarios para el desempeño laboral.</w:t>
      </w:r>
    </w:p>
    <w:p w:rsidRPr="00CE4EA8" w:rsidR="00D329FB" w:rsidP="00D329FB" w:rsidRDefault="00D329FB" w14:paraId="30633CE5" w14:textId="77777777">
      <w:pPr>
        <w:numPr>
          <w:ilvl w:val="0"/>
          <w:numId w:val="3"/>
        </w:numPr>
        <w:tabs>
          <w:tab w:val="clear" w:pos="720"/>
          <w:tab w:val="num" w:pos="1276"/>
        </w:tabs>
        <w:spacing w:after="0" w:line="360" w:lineRule="auto"/>
        <w:ind w:left="1701"/>
        <w:rPr>
          <w:rFonts w:ascii="Arial" w:hAnsi="Arial" w:cs="Arial"/>
          <w:sz w:val="20"/>
          <w:szCs w:val="20"/>
        </w:rPr>
      </w:pPr>
      <w:r w:rsidRPr="00CE4EA8">
        <w:rPr>
          <w:rFonts w:ascii="Arial" w:hAnsi="Arial" w:cs="Arial"/>
          <w:sz w:val="20"/>
          <w:szCs w:val="20"/>
        </w:rPr>
        <w:t>Condiciones de seguridad industrial y salud ocupacional.</w:t>
      </w:r>
    </w:p>
    <w:p w:rsidRPr="00CE4EA8" w:rsidR="00D329FB" w:rsidP="00D329FB" w:rsidRDefault="00D329FB" w14:paraId="6A23FC59" w14:textId="77777777">
      <w:pPr>
        <w:numPr>
          <w:ilvl w:val="0"/>
          <w:numId w:val="3"/>
        </w:numPr>
        <w:tabs>
          <w:tab w:val="clear" w:pos="720"/>
          <w:tab w:val="num" w:pos="1276"/>
        </w:tabs>
        <w:spacing w:after="0" w:line="360" w:lineRule="auto"/>
        <w:ind w:left="1701"/>
        <w:rPr>
          <w:rFonts w:ascii="Arial" w:hAnsi="Arial" w:cs="Arial"/>
          <w:sz w:val="20"/>
          <w:szCs w:val="20"/>
        </w:rPr>
      </w:pPr>
      <w:r w:rsidRPr="00CE4EA8">
        <w:rPr>
          <w:rFonts w:ascii="Arial" w:hAnsi="Arial" w:cs="Arial"/>
          <w:sz w:val="20"/>
          <w:szCs w:val="20"/>
        </w:rPr>
        <w:t>Nivel de confort físico y condiciones ergonómicas.</w:t>
      </w:r>
    </w:p>
    <w:p w:rsidRPr="00CE4EA8" w:rsidR="00D329FB" w:rsidP="00D329FB" w:rsidRDefault="00D329FB" w14:paraId="0194D666" w14:textId="77777777">
      <w:pPr>
        <w:numPr>
          <w:ilvl w:val="0"/>
          <w:numId w:val="3"/>
        </w:numPr>
        <w:tabs>
          <w:tab w:val="clear" w:pos="720"/>
          <w:tab w:val="num" w:pos="1276"/>
        </w:tabs>
        <w:spacing w:after="0" w:line="360" w:lineRule="auto"/>
        <w:ind w:left="1701"/>
        <w:rPr>
          <w:rFonts w:ascii="Arial" w:hAnsi="Arial" w:cs="Arial"/>
          <w:sz w:val="20"/>
          <w:szCs w:val="20"/>
        </w:rPr>
      </w:pPr>
      <w:r w:rsidRPr="00CE4EA8">
        <w:rPr>
          <w:rFonts w:ascii="Arial" w:hAnsi="Arial" w:cs="Arial"/>
          <w:sz w:val="20"/>
          <w:szCs w:val="20"/>
        </w:rPr>
        <w:t>Estabilidad laboral.</w:t>
      </w:r>
    </w:p>
    <w:p w:rsidRPr="00CE4EA8" w:rsidR="00D329FB" w:rsidP="00D329FB" w:rsidRDefault="00D329FB" w14:paraId="45F1C864" w14:textId="77777777">
      <w:pPr>
        <w:numPr>
          <w:ilvl w:val="0"/>
          <w:numId w:val="3"/>
        </w:numPr>
        <w:tabs>
          <w:tab w:val="clear" w:pos="720"/>
          <w:tab w:val="num" w:pos="1276"/>
        </w:tabs>
        <w:spacing w:after="0" w:line="360" w:lineRule="auto"/>
        <w:ind w:left="1701"/>
        <w:rPr>
          <w:rFonts w:ascii="Arial" w:hAnsi="Arial" w:cs="Arial"/>
          <w:sz w:val="20"/>
          <w:szCs w:val="20"/>
        </w:rPr>
      </w:pPr>
      <w:r w:rsidRPr="00CE4EA8">
        <w:rPr>
          <w:rFonts w:ascii="Arial" w:hAnsi="Arial" w:cs="Arial"/>
          <w:sz w:val="20"/>
          <w:szCs w:val="20"/>
        </w:rPr>
        <w:t>Claridad y coherencia de las políticas organizacionales.</w:t>
      </w:r>
    </w:p>
    <w:p w:rsidRPr="00CE4EA8" w:rsidR="00D329FB" w:rsidP="00D329FB" w:rsidRDefault="00D329FB" w14:paraId="67A18D27" w14:textId="77777777">
      <w:pPr>
        <w:numPr>
          <w:ilvl w:val="0"/>
          <w:numId w:val="3"/>
        </w:numPr>
        <w:tabs>
          <w:tab w:val="clear" w:pos="720"/>
          <w:tab w:val="num" w:pos="1276"/>
        </w:tabs>
        <w:spacing w:after="0" w:line="360" w:lineRule="auto"/>
        <w:ind w:left="1701"/>
        <w:rPr>
          <w:rFonts w:ascii="Arial" w:hAnsi="Arial" w:cs="Arial"/>
          <w:sz w:val="20"/>
          <w:szCs w:val="20"/>
        </w:rPr>
      </w:pPr>
      <w:r w:rsidRPr="00CE4EA8">
        <w:rPr>
          <w:rFonts w:ascii="Arial" w:hAnsi="Arial" w:cs="Arial"/>
          <w:sz w:val="20"/>
          <w:szCs w:val="20"/>
        </w:rPr>
        <w:t>Calidad de los procesos de comunicación.</w:t>
      </w:r>
    </w:p>
    <w:p w:rsidRPr="00CE4EA8" w:rsidR="00D329FB" w:rsidP="00D329FB" w:rsidRDefault="00D329FB" w14:paraId="3BB0FAE4" w14:textId="77777777">
      <w:pPr>
        <w:numPr>
          <w:ilvl w:val="0"/>
          <w:numId w:val="3"/>
        </w:numPr>
        <w:tabs>
          <w:tab w:val="clear" w:pos="720"/>
          <w:tab w:val="num" w:pos="1276"/>
        </w:tabs>
        <w:spacing w:after="0" w:line="360" w:lineRule="auto"/>
        <w:ind w:left="1701"/>
        <w:rPr>
          <w:rFonts w:ascii="Arial" w:hAnsi="Arial" w:cs="Arial"/>
          <w:sz w:val="20"/>
          <w:szCs w:val="20"/>
        </w:rPr>
      </w:pPr>
      <w:r w:rsidRPr="00CE4EA8">
        <w:rPr>
          <w:rFonts w:ascii="Arial" w:hAnsi="Arial" w:cs="Arial"/>
          <w:sz w:val="20"/>
          <w:szCs w:val="20"/>
        </w:rPr>
        <w:t>Relaciones interpersonales.</w:t>
      </w:r>
    </w:p>
    <w:p w:rsidRPr="008C44B1" w:rsidR="00D329FB" w:rsidP="00D329FB" w:rsidRDefault="00D329FB" w14:paraId="0F95E1FC" w14:textId="77777777">
      <w:pPr>
        <w:numPr>
          <w:ilvl w:val="0"/>
          <w:numId w:val="2"/>
        </w:numPr>
        <w:tabs>
          <w:tab w:val="clear" w:pos="720"/>
          <w:tab w:val="num" w:pos="1276"/>
        </w:tabs>
        <w:spacing w:after="0" w:line="360" w:lineRule="auto"/>
        <w:ind w:left="1701"/>
        <w:rPr>
          <w:rFonts w:ascii="Arial" w:hAnsi="Arial" w:cs="Arial"/>
          <w:sz w:val="20"/>
          <w:szCs w:val="20"/>
        </w:rPr>
      </w:pPr>
      <w:r w:rsidRPr="00CE4EA8">
        <w:rPr>
          <w:rFonts w:ascii="Arial" w:hAnsi="Arial" w:cs="Arial"/>
          <w:sz w:val="20"/>
          <w:szCs w:val="20"/>
        </w:rPr>
        <w:t>Programas de capacitación y entrenamiento.</w:t>
      </w:r>
    </w:p>
    <w:p w:rsidR="00D329FB" w:rsidP="00D329FB" w:rsidRDefault="00D329FB" w14:paraId="5D9348F3" w14:textId="77777777">
      <w:pPr>
        <w:rPr>
          <w:b/>
          <w:bCs/>
        </w:rPr>
      </w:pPr>
    </w:p>
    <w:p w:rsidR="00D329FB" w:rsidP="00D329FB" w:rsidRDefault="00D329FB" w14:paraId="761E9639" w14:textId="2D23BEC8">
      <w:pPr>
        <w:rPr>
          <w:b/>
          <w:bCs/>
        </w:rPr>
      </w:pPr>
      <w:r>
        <w:rPr>
          <w:b/>
          <w:bCs/>
        </w:rPr>
        <w:t xml:space="preserve">Sugerencia de </w:t>
      </w:r>
      <w:r w:rsidR="000811DB">
        <w:rPr>
          <w:b/>
          <w:bCs/>
        </w:rPr>
        <w:t xml:space="preserve"> conversación para p</w:t>
      </w:r>
      <w:r>
        <w:rPr>
          <w:b/>
          <w:bCs/>
        </w:rPr>
        <w:t>odcast</w:t>
      </w:r>
    </w:p>
    <w:p w:rsidRPr="000811DB" w:rsidR="00D329FB" w:rsidP="00D329FB" w:rsidRDefault="00D329FB" w14:paraId="2B1ECB13" w14:textId="670CEE4B">
      <w:pPr>
        <w:rPr>
          <w:b/>
          <w:bCs/>
        </w:rPr>
      </w:pPr>
      <w:r w:rsidRPr="000811DB">
        <w:rPr>
          <w:b/>
          <w:bCs/>
        </w:rPr>
        <w:t>Podcast: Hablemos del clima organizacional</w:t>
      </w:r>
    </w:p>
    <w:p w:rsidRPr="00D329FB" w:rsidR="00D329FB" w:rsidP="00D329FB" w:rsidRDefault="00D329FB" w14:paraId="07495887" w14:textId="528E1CCD">
      <w:r w:rsidRPr="00D329FB">
        <w:t xml:space="preserve">Voz 1: </w:t>
      </w:r>
      <w:r w:rsidRPr="000811DB">
        <w:t>b</w:t>
      </w:r>
      <w:r w:rsidRPr="00D329FB">
        <w:t>ienvenidos a este espacio de aprendizaje. Hoy conversaremos sobre las variables del clima organizacional, es decir, los factores que influyen en cómo las personas se sienten y se desempeñan en su trabajo.</w:t>
      </w:r>
      <w:r w:rsidRPr="00D329FB">
        <w:br/>
      </w:r>
      <w:r w:rsidRPr="00D329FB">
        <w:t xml:space="preserve">Voz 2: </w:t>
      </w:r>
      <w:r w:rsidRPr="000811DB">
        <w:t>¡me gusta ese tema!</w:t>
      </w:r>
      <w:r w:rsidRPr="00D329FB">
        <w:t xml:space="preserve"> El clima organizacional no depende de un solo elemento, sino de varias condiciones que, en conjunto, afectan la motivación y el bienestar laboral.</w:t>
      </w:r>
    </w:p>
    <w:p w:rsidRPr="00D329FB" w:rsidR="00D329FB" w:rsidP="00D329FB" w:rsidRDefault="00D329FB" w14:paraId="23D5E911" w14:textId="5D8D5883">
      <w:r w:rsidRPr="00D329FB">
        <w:t xml:space="preserve">Voz 1: </w:t>
      </w:r>
      <w:r w:rsidRPr="000811DB">
        <w:t>u</w:t>
      </w:r>
      <w:r w:rsidRPr="00D329FB">
        <w:t>na de las variables clave es el grado de identificación con el trabajo: cuando una persona se siente alineada con lo que hace, su compromiso aumenta.</w:t>
      </w:r>
      <w:r w:rsidRPr="00D329FB">
        <w:br/>
      </w:r>
      <w:r w:rsidRPr="00D329FB">
        <w:t xml:space="preserve">Voz 2: </w:t>
      </w:r>
      <w:r w:rsidRPr="000811DB">
        <w:t>a</w:t>
      </w:r>
      <w:r w:rsidRPr="00D329FB">
        <w:t xml:space="preserve"> esto se suma el nivel de autonomía y responsabilidad, ya que contar con cierto control sobre las tareas favorece la confianza y la toma de decisiones.</w:t>
      </w:r>
    </w:p>
    <w:p w:rsidRPr="00D329FB" w:rsidR="00D329FB" w:rsidP="00D329FB" w:rsidRDefault="00D329FB" w14:paraId="605B0997" w14:textId="32B979B5">
      <w:r w:rsidRPr="00D329FB">
        <w:t xml:space="preserve">Voz 1: </w:t>
      </w:r>
      <w:r w:rsidRPr="000811DB">
        <w:t xml:space="preserve">en mi experiencia con algunas Organizaciones, creo que además de lo que dices, </w:t>
      </w:r>
      <w:r w:rsidRPr="00D329FB">
        <w:t>influyen las oportunidades de crecimiento, la variedad en las funciones y la existencia de incentivos y reconocimiento.</w:t>
      </w:r>
      <w:r w:rsidRPr="00D329FB">
        <w:br/>
      </w:r>
      <w:r w:rsidRPr="00D329FB">
        <w:t xml:space="preserve">Voz 2: </w:t>
      </w:r>
      <w:r w:rsidRPr="000811DB">
        <w:t>a</w:t>
      </w:r>
      <w:r w:rsidRPr="00D329FB">
        <w:t xml:space="preserve">sí es. </w:t>
      </w:r>
      <w:r w:rsidRPr="000811DB">
        <w:t>Sumado a</w:t>
      </w:r>
      <w:r w:rsidRPr="00D329FB">
        <w:t xml:space="preserve"> aspectos como la estructura organizacional, la claridad de las políticas, la estabilidad laboral y la disponibilidad de recursos permiten trabajar con mayor seguridad.</w:t>
      </w:r>
    </w:p>
    <w:p w:rsidRPr="00D329FB" w:rsidR="00D329FB" w:rsidP="00D329FB" w:rsidRDefault="00D329FB" w14:paraId="1F8BCC96" w14:textId="34F63503">
      <w:r w:rsidRPr="00D329FB">
        <w:t xml:space="preserve">Voz 1: </w:t>
      </w:r>
      <w:r w:rsidRPr="000811DB">
        <w:t>ah! Y n</w:t>
      </w:r>
      <w:r w:rsidRPr="00D329FB">
        <w:t>o podemos dejar de lado las condiciones de seguridad, salud ocupacional y ergonomía.</w:t>
      </w:r>
      <w:r w:rsidRPr="00D329FB">
        <w:br/>
      </w:r>
      <w:r w:rsidRPr="00D329FB">
        <w:t>Voz 2: Ni la comunicación, las relaciones interpersonales y los programas de capacitación, que fortalecen el aprendizaje y el trabajo en equipo.</w:t>
      </w:r>
    </w:p>
    <w:p w:rsidRPr="00D329FB" w:rsidR="00D329FB" w:rsidP="00D329FB" w:rsidRDefault="00D329FB" w14:paraId="51344B17" w14:textId="37C03357">
      <w:r w:rsidRPr="00D329FB">
        <w:t xml:space="preserve">Voz 1: </w:t>
      </w:r>
      <w:r w:rsidRPr="000811DB">
        <w:t>e</w:t>
      </w:r>
      <w:r w:rsidRPr="00D329FB">
        <w:t>n conclusión, comprender estas variables ayuda a mejorar el clima organizacional.</w:t>
      </w:r>
      <w:r w:rsidRPr="00D329FB">
        <w:br/>
      </w:r>
      <w:r w:rsidRPr="00D329FB">
        <w:t xml:space="preserve">Voz 2: </w:t>
      </w:r>
      <w:r w:rsidRPr="000811DB">
        <w:t xml:space="preserve"> y </w:t>
      </w:r>
      <w:r w:rsidRPr="00D329FB">
        <w:t>un buen clima se refleja en mejores resultados y mayor satisfacción laboral.</w:t>
      </w:r>
    </w:p>
    <w:p w:rsidR="00D329FB" w:rsidRDefault="00D329FB" w14:paraId="03E71FE5" w14:textId="77777777"/>
    <w:sectPr w:rsidR="00D329FB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761"/>
    <w:multiLevelType w:val="multilevel"/>
    <w:tmpl w:val="897601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A9B0D26"/>
    <w:multiLevelType w:val="hybridMultilevel"/>
    <w:tmpl w:val="FADA0CC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AC05089"/>
    <w:multiLevelType w:val="multilevel"/>
    <w:tmpl w:val="6C08F7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29838348">
    <w:abstractNumId w:val="1"/>
  </w:num>
  <w:num w:numId="2" w16cid:durableId="828516156">
    <w:abstractNumId w:val="0"/>
  </w:num>
  <w:num w:numId="3" w16cid:durableId="136020274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FB"/>
    <w:rsid w:val="000811DB"/>
    <w:rsid w:val="002F79F0"/>
    <w:rsid w:val="00420B84"/>
    <w:rsid w:val="00AD1941"/>
    <w:rsid w:val="00B15059"/>
    <w:rsid w:val="00B76FBA"/>
    <w:rsid w:val="00D329FB"/>
    <w:rsid w:val="00E60430"/>
    <w:rsid w:val="1EE8AB3C"/>
    <w:rsid w:val="448676D6"/>
    <w:rsid w:val="5FF8D267"/>
    <w:rsid w:val="6739C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96F23"/>
  <w15:chartTrackingRefBased/>
  <w15:docId w15:val="{C2BD1F58-FA2B-4261-A17D-DC35AC0A50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29F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29F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329F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D329F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D329F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329FB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D329FB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D329FB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329FB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329FB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329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9F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D329F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D3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9FB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D329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29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9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9F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329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1A5F1E-BCE8-4F44-A156-7F1FEA33F5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186A87-F756-4519-BEE8-4BAA31EDCF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472FD1-C621-4394-B19A-790341A00F4A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Paola Morales Paez</dc:creator>
  <keywords/>
  <dc:description/>
  <lastModifiedBy>Erika Daniela Manrique Rueda</lastModifiedBy>
  <revision>4</revision>
  <dcterms:created xsi:type="dcterms:W3CDTF">2026-02-10T11:31:00.0000000Z</dcterms:created>
  <dcterms:modified xsi:type="dcterms:W3CDTF">2026-02-12T18:48:13.6496249Z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2026-02-10T11:31:06Z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beb171e4-64de-4476-be57-26683aef3095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