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w:rsidRPr="00AD0AE0" w:rsidR="00C57B0F" w:rsidP="00AD0AE0" w:rsidRDefault="00C57B0F" w14:paraId="017A687C" w14:textId="77777777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8E244C" w:rsidTr="39FE09BA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154" w:type="dxa"/>
            <w:gridSpan w:val="4"/>
            <w:tcMar/>
          </w:tcPr>
          <w:p w:rsidRPr="00AD0AE0" w:rsidR="00C57B0F" w:rsidP="00AD0AE0" w:rsidRDefault="00E60A51" w14:paraId="500712FF" w14:textId="7252306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AD0AE0" w:rsidR="00C57B0F" w:rsidP="00AD0AE0" w:rsidRDefault="00C57B0F" w14:paraId="3A709216" w14:textId="25636C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6F219D" w14:paraId="0BA125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Pr="00AD0AE0" w:rsidR="00C57B0F" w:rsidP="00AD0AE0" w:rsidRDefault="00C57B0F" w14:paraId="4039611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9FE09BA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154" w:type="dxa"/>
            <w:gridSpan w:val="4"/>
            <w:tcMar/>
          </w:tcPr>
          <w:p w:rsidRPr="00AD0AE0" w:rsidR="00C0495F" w:rsidP="00AD0AE0" w:rsidRDefault="006F219D" w14:paraId="2AED83D5" w14:textId="77777777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:rsidRPr="00AD0AE0" w:rsidR="00C0495F" w:rsidP="00AD0AE0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Pr="00AD0AE0" w:rsidR="00230CDA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:rsidRPr="00AD0AE0" w:rsidR="00C0495F" w:rsidP="00AD0AE0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:rsidRPr="00AD0AE0" w:rsidR="00C0495F" w:rsidP="00AD0AE0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AD0AE0" w:rsidR="00C0495F" w:rsidP="00AD0AE0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:rsidRPr="00AD0AE0" w:rsidR="00C57B0F" w:rsidP="00AD0AE0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Pr="00AD0AE0" w:rsidR="00C0495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Pr="00AD0AE0" w:rsidR="00C57B0F" w:rsidP="00AD0AE0" w:rsidRDefault="006F219D" w14:paraId="74635954" w14:textId="77777777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AD0AE0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39FE09BA" w14:paraId="08A5677D" w14:textId="77777777">
        <w:tc>
          <w:tcPr>
            <w:tcW w:w="2534" w:type="dxa"/>
            <w:gridSpan w:val="2"/>
            <w:tcMar/>
          </w:tcPr>
          <w:p w:rsidRPr="00AD0AE0" w:rsidR="00C57B0F" w:rsidP="00AD0AE0" w:rsidRDefault="006F219D" w14:paraId="5FFDD4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:rsidRPr="00AD0AE0" w:rsidR="00C57B0F" w:rsidP="00AD0AE0" w:rsidRDefault="00C57B0F" w14:paraId="27C0663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C57B0F" w14:paraId="1B1DE62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  <w:tcMar/>
          </w:tcPr>
          <w:p w:rsidRPr="00AD0AE0" w:rsidR="00F70AE9" w:rsidP="00AD0AE0" w:rsidRDefault="00F70AE9" w14:paraId="4D869AD9" w14:textId="4F76B9D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shd w:val="clear" w:color="auto" w:fill="FFE599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AD0AE0" w:rsidR="00486A4C">
              <w:rPr>
                <w:b/>
                <w:bCs/>
                <w:color w:val="auto"/>
                <w:sz w:val="20"/>
                <w:szCs w:val="20"/>
              </w:rPr>
              <w:t>Pensamiento creativo y resolución de conflictos laborales</w:t>
            </w:r>
          </w:p>
          <w:p w:rsidRPr="00AD0AE0" w:rsidR="00F70AE9" w:rsidP="00AD0AE0" w:rsidRDefault="00F70AE9" w14:paraId="3FEF5E62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F70AE9" w:rsidP="00AD0AE0" w:rsidRDefault="00F70AE9" w14:paraId="5D04B07D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AD0AE0" w:rsidR="00F70AE9" w:rsidP="00AD0AE0" w:rsidRDefault="00F70AE9" w14:paraId="17F391EA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E60A51" w14:paraId="1EC50D8C" w14:textId="43DDDF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AD0AE0" w:rsidR="008E244C" w:rsidTr="39FE09BA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34" w:type="dxa"/>
            <w:gridSpan w:val="2"/>
            <w:tcMar/>
          </w:tcPr>
          <w:p w:rsidRPr="00AD0AE0" w:rsidR="00F70AE9" w:rsidP="00AD0AE0" w:rsidRDefault="00F70AE9" w14:paraId="4C7FDFA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tcMar/>
          </w:tcPr>
          <w:p w:rsidRPr="00AD0AE0" w:rsidR="00F70AE9" w:rsidP="00AD0AE0" w:rsidRDefault="00043C2E" w14:paraId="60B4012D" w14:textId="18B1028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Cuestionario: pensamiento creativo y conflictos laborales</w:t>
            </w:r>
          </w:p>
        </w:tc>
      </w:tr>
      <w:tr w:rsidRPr="00AD0AE0" w:rsidR="008E244C" w:rsidTr="39FE09BA" w14:paraId="15CA5FE7" w14:textId="77777777">
        <w:tc>
          <w:tcPr>
            <w:tcW w:w="2534" w:type="dxa"/>
            <w:gridSpan w:val="2"/>
            <w:shd w:val="clear" w:color="auto" w:fill="FBE5D5"/>
            <w:tcMar/>
          </w:tcPr>
          <w:p w:rsidRPr="00AD0AE0" w:rsidR="00F70AE9" w:rsidP="00AD0AE0" w:rsidRDefault="00F70AE9" w14:paraId="6EF2F4A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  <w:tcMar/>
          </w:tcPr>
          <w:p w:rsidRPr="00AD0AE0" w:rsidR="00F70AE9" w:rsidP="00AD0AE0" w:rsidRDefault="00043C2E" w14:paraId="79A04D82" w14:textId="643A06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Verificar la comprensión de los conceptos fundamentales relacionados con el pensamiento creativo y su aplicación en la identificación y resolución de conflictos laborales.</w:t>
            </w:r>
          </w:p>
        </w:tc>
      </w:tr>
      <w:tr w:rsidRPr="00AD0AE0" w:rsidR="008E244C" w:rsidTr="39FE09BA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tcW w:w="2534" w:type="dxa"/>
            <w:gridSpan w:val="2"/>
            <w:tcMar/>
          </w:tcPr>
          <w:p w:rsidRPr="00AD0AE0" w:rsidR="00F70AE9" w:rsidP="00AD0AE0" w:rsidRDefault="00F70AE9" w14:paraId="0FCDD5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tcMar/>
          </w:tcPr>
          <w:p w:rsidRPr="00AD0AE0" w:rsidR="00F70AE9" w:rsidP="00AD0AE0" w:rsidRDefault="00E60A51" w14:paraId="6676B711" w14:textId="394F4B9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AD0AE0" w:rsidR="008E244C" w:rsidTr="39FE09BA" w14:paraId="513BC1FE" w14:textId="77777777">
        <w:trPr>
          <w:trHeight w:val="417"/>
        </w:trPr>
        <w:tc>
          <w:tcPr>
            <w:tcW w:w="10154" w:type="dxa"/>
            <w:gridSpan w:val="4"/>
            <w:shd w:val="clear" w:color="auto" w:fill="FFE599"/>
            <w:tcMar/>
          </w:tcPr>
          <w:p w:rsidRPr="00AD0AE0" w:rsidR="00C57B0F" w:rsidP="00AD0AE0" w:rsidRDefault="006F219D" w14:paraId="5F5B6B9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Pr="00AD0AE0" w:rsidR="008E244C" w:rsidTr="39FE09BA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043C2E" w:rsidP="00AD0AE0" w:rsidRDefault="00043C2E" w14:paraId="7C8E1F5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  <w:tcMar/>
          </w:tcPr>
          <w:p w:rsidRPr="00AD0AE0" w:rsidR="00043C2E" w:rsidP="00AD0AE0" w:rsidRDefault="00302AE8" w14:paraId="7F132666" w14:textId="7A6FFA4A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/>
                <w:bCs/>
                <w:color w:val="auto"/>
                <w:sz w:val="20"/>
                <w:szCs w:val="20"/>
              </w:rPr>
              <w:t>¿Por qué el conflicto laboral se considera un fenómeno natural dentro de la organización?</w:t>
            </w:r>
          </w:p>
        </w:tc>
      </w:tr>
      <w:tr w:rsidRPr="00AD0AE0" w:rsidR="008E244C" w:rsidTr="39FE09BA" w14:paraId="20634E81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6A7DCE6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02AE8" w14:paraId="7763DB98" w14:textId="0B7913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color w:val="auto"/>
                <w:sz w:val="20"/>
                <w:szCs w:val="20"/>
              </w:rPr>
              <w:t>Porque siempre genera sanciones disciplinarias.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4CEC4D6E" w14:textId="0C3F57E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9FE09BA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CC760A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02AE8" w14:paraId="27D41D45" w14:textId="09FCD00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color w:val="auto"/>
                <w:sz w:val="20"/>
                <w:szCs w:val="20"/>
              </w:rPr>
              <w:t xml:space="preserve">Porque surge de la interacción entre personas con intereses y experiencias diferentes. 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FC2548" w14:paraId="0F73ACCC" w14:textId="7F12EC5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39FE09BA" w14:paraId="5ABFE12C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E270E67" w14:textId="205C7BC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02AE8" w14:paraId="3B607DAE" w14:textId="50AE2B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color w:val="auto"/>
                <w:sz w:val="20"/>
                <w:szCs w:val="20"/>
              </w:rPr>
              <w:t>Porque depende únicamente del liderazgo.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FC24437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9FE09BA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BBA1DB2" w14:textId="2C022DB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02AE8" w14:paraId="4E1208FC" w14:textId="4543721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color w:val="auto"/>
                <w:sz w:val="20"/>
                <w:szCs w:val="20"/>
              </w:rPr>
              <w:t>Porque se presenta solo cuando hay fallas normativas.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24EF84CA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9FE09BA" w14:paraId="028C15D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E60A51" w:rsidP="00AD0AE0" w:rsidRDefault="00E60A51" w14:paraId="00D08B5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E60A51" w:rsidP="00AD0AE0" w:rsidRDefault="00043C2E" w14:paraId="5B7DC219" w14:textId="286B48E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el conflicto laboral y su comprensión como parte de la dinámica organizacional.</w:t>
            </w:r>
          </w:p>
        </w:tc>
      </w:tr>
      <w:tr w:rsidRPr="00AD0AE0" w:rsidR="008E244C" w:rsidTr="39FE09BA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E60A51" w:rsidP="00AD0AE0" w:rsidRDefault="00E60A51" w14:paraId="532EDFD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E60A51" w:rsidP="00AD0AE0" w:rsidRDefault="00043C2E" w14:paraId="484D921F" w14:textId="5D91F7E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el conflicto laboral y su papel dentro de la organización.</w:t>
            </w:r>
          </w:p>
        </w:tc>
      </w:tr>
      <w:tr w:rsidRPr="00AD0AE0" w:rsidR="008E244C" w:rsidTr="39FE09BA" w14:paraId="1948124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025BEC1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302AE8" w14:paraId="1B7CAEBC" w14:textId="78890143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permite el pensamiento creativo en la resolución de conflictos laborales?</w:t>
            </w:r>
          </w:p>
        </w:tc>
      </w:tr>
      <w:tr w:rsidRPr="00AD0AE0" w:rsidR="008E244C" w:rsidTr="39FE09BA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CF11BAE" w14:textId="7ADE01D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tcMar/>
          </w:tcPr>
          <w:p w:rsidRPr="00AD0AE0" w:rsidR="00302AE8" w:rsidP="00AD0AE0" w:rsidRDefault="00302AE8" w14:paraId="48BFDAC5" w14:textId="0B5FF4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color w:val="auto"/>
                <w:sz w:val="20"/>
                <w:szCs w:val="20"/>
              </w:rPr>
              <w:t>Evitar toda forma de conflicto.</w:t>
            </w:r>
          </w:p>
        </w:tc>
        <w:tc>
          <w:tcPr>
            <w:tcW w:w="2160" w:type="dxa"/>
            <w:tcMar/>
          </w:tcPr>
          <w:p w:rsidRPr="00AD0AE0" w:rsidR="00302AE8" w:rsidP="00AD0AE0" w:rsidRDefault="00302AE8" w14:paraId="03389B73" w14:textId="58C3BA0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9FE09BA" w14:paraId="02F8C14A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3B9796A3" w14:textId="31F9847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Mar/>
          </w:tcPr>
          <w:p w:rsidRPr="00AD0AE0" w:rsidR="00302AE8" w:rsidP="00AD0AE0" w:rsidRDefault="00302AE8" w14:paraId="417ABF49" w14:textId="68E93AE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color w:val="auto"/>
                <w:sz w:val="20"/>
                <w:szCs w:val="20"/>
              </w:rPr>
              <w:t>Analizar problemas desde una sola perspectiva.</w:t>
            </w:r>
          </w:p>
        </w:tc>
        <w:tc>
          <w:tcPr>
            <w:tcW w:w="2160" w:type="dxa"/>
            <w:tcMar/>
          </w:tcPr>
          <w:p w:rsidRPr="00AD0AE0" w:rsidR="00302AE8" w:rsidP="00AD0AE0" w:rsidRDefault="00302AE8" w14:paraId="1D0925B8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9FE09BA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D36AED0" w14:textId="4C5B069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Mar/>
          </w:tcPr>
          <w:p w:rsidRPr="00AD0AE0" w:rsidR="00302AE8" w:rsidP="00AD0AE0" w:rsidRDefault="00302AE8" w14:paraId="55DD2F7D" w14:textId="42CA368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color w:val="auto"/>
                <w:sz w:val="20"/>
                <w:szCs w:val="20"/>
              </w:rPr>
              <w:t xml:space="preserve">Generar soluciones innovadoras y responsables. </w:t>
            </w:r>
          </w:p>
        </w:tc>
        <w:tc>
          <w:tcPr>
            <w:tcW w:w="2160" w:type="dxa"/>
            <w:tcMar/>
          </w:tcPr>
          <w:p w:rsidRPr="00AD0AE0" w:rsidR="00302AE8" w:rsidP="00AD0AE0" w:rsidRDefault="00302AE8" w14:paraId="2173A4A8" w14:textId="16CC1B1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39FE09BA" w14:paraId="442AF42F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5E0BECE1" w14:textId="074A344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Mar/>
          </w:tcPr>
          <w:p w:rsidRPr="00AD0AE0" w:rsidR="00302AE8" w:rsidP="00AD0AE0" w:rsidRDefault="00302AE8" w14:paraId="0A8B64CF" w14:textId="7EFC94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color w:val="auto"/>
                <w:sz w:val="20"/>
                <w:szCs w:val="20"/>
              </w:rPr>
              <w:t>Reemplazar las normas organizacionales.</w:t>
            </w:r>
          </w:p>
        </w:tc>
        <w:tc>
          <w:tcPr>
            <w:tcW w:w="2160" w:type="dxa"/>
            <w:tcMar/>
          </w:tcPr>
          <w:p w:rsidRPr="00AD0AE0" w:rsidR="00302AE8" w:rsidP="00AD0AE0" w:rsidRDefault="00302AE8" w14:paraId="20A71059" w14:textId="52B2493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9FE09BA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043C2E" w:rsidP="00AD0AE0" w:rsidRDefault="00043C2E" w14:paraId="04BBBE2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AD0AE0" w:rsidRDefault="00043C2E" w14:paraId="317B5FC6" w14:textId="69FADF7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el conflicto laboral y su comprensión como parte de la dinámica organizacional.</w:t>
            </w:r>
          </w:p>
        </w:tc>
      </w:tr>
      <w:tr w:rsidRPr="00AD0AE0" w:rsidR="008E244C" w:rsidTr="39FE09BA" w14:paraId="0F88F98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043C2E" w:rsidP="00AD0AE0" w:rsidRDefault="00043C2E" w14:paraId="165EA1A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AD0AE0" w:rsidRDefault="00043C2E" w14:paraId="476BD9A2" w14:textId="585B53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el conflicto laboral y su papel dentro de la organización.</w:t>
            </w:r>
          </w:p>
        </w:tc>
      </w:tr>
      <w:tr w:rsidRPr="00AD0AE0" w:rsidR="008E244C" w:rsidTr="39FE09BA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F436F5" w:rsidP="00AD0AE0" w:rsidRDefault="00F436F5" w14:paraId="14D8F26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  <w:tcMar/>
          </w:tcPr>
          <w:p w:rsidRPr="00AD0AE0" w:rsidR="00F436F5" w:rsidP="00AD0AE0" w:rsidRDefault="00302AE8" w14:paraId="61D73A45" w14:textId="5FC3165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/>
                <w:bCs/>
                <w:color w:val="auto"/>
                <w:sz w:val="20"/>
                <w:szCs w:val="20"/>
              </w:rPr>
              <w:t>¿Cómo se concibe la creatividad desde el enfoque formativo?</w:t>
            </w:r>
          </w:p>
        </w:tc>
      </w:tr>
      <w:tr w:rsidRPr="00AD0AE0" w:rsidR="008E244C" w:rsidTr="39FE09BA" w14:paraId="099D6702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62AA0305" w14:textId="0FECED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Mar/>
          </w:tcPr>
          <w:p w:rsidRPr="00AD0AE0" w:rsidR="00302AE8" w:rsidP="00AD0AE0" w:rsidRDefault="00302AE8" w14:paraId="2F42BA19" w14:textId="4971CD8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color w:val="auto"/>
                <w:sz w:val="20"/>
                <w:szCs w:val="20"/>
              </w:rPr>
              <w:t>Como un rasgo innato y exclusivo.</w:t>
            </w:r>
          </w:p>
        </w:tc>
        <w:tc>
          <w:tcPr>
            <w:tcW w:w="2160" w:type="dxa"/>
            <w:tcMar/>
          </w:tcPr>
          <w:p w:rsidRPr="00AD0AE0" w:rsidR="00302AE8" w:rsidP="00AD0AE0" w:rsidRDefault="00302AE8" w14:paraId="2DEA1E69" w14:textId="7A8709A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9FE09BA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685686D" w14:textId="380FDC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Mar/>
          </w:tcPr>
          <w:p w:rsidRPr="00AD0AE0" w:rsidR="00302AE8" w:rsidP="00AD0AE0" w:rsidRDefault="00FC2548" w14:paraId="77042058" w14:textId="7513B09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color w:val="auto"/>
                <w:sz w:val="20"/>
                <w:szCs w:val="20"/>
              </w:rPr>
              <w:t>Como una competencia desarrollable y transversal.</w:t>
            </w:r>
          </w:p>
        </w:tc>
        <w:tc>
          <w:tcPr>
            <w:tcW w:w="2160" w:type="dxa"/>
            <w:tcMar/>
          </w:tcPr>
          <w:p w:rsidRPr="00AD0AE0" w:rsidR="00302AE8" w:rsidP="00AD0AE0" w:rsidRDefault="00FC2548" w14:paraId="7459CED2" w14:textId="50B0CFA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39FE09BA" w14:paraId="6255FBCB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6E7529C" w14:textId="5380B6B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Mar/>
          </w:tcPr>
          <w:p w:rsidRPr="00AD0AE0" w:rsidR="00302AE8" w:rsidP="00AD0AE0" w:rsidRDefault="00FC2548" w14:paraId="235912FA" w14:textId="0A3398A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color w:val="auto"/>
                <w:sz w:val="20"/>
                <w:szCs w:val="20"/>
              </w:rPr>
              <w:t>Como una habilidad limitada a la infancia</w:t>
            </w:r>
          </w:p>
        </w:tc>
        <w:tc>
          <w:tcPr>
            <w:tcW w:w="2160" w:type="dxa"/>
            <w:tcMar/>
          </w:tcPr>
          <w:p w:rsidRPr="00AD0AE0" w:rsidR="00302AE8" w:rsidP="00AD0AE0" w:rsidRDefault="00302AE8" w14:paraId="2B39C562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9FE09BA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4EB4609" w14:textId="0BEFAC2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Mar/>
          </w:tcPr>
          <w:p w:rsidRPr="00AD0AE0" w:rsidR="00302AE8" w:rsidP="00AD0AE0" w:rsidRDefault="00302AE8" w14:paraId="20EA86E3" w14:textId="0EF825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color w:val="auto"/>
                <w:sz w:val="20"/>
                <w:szCs w:val="20"/>
              </w:rPr>
              <w:t>Como una capacidad artística únicamente.</w:t>
            </w:r>
          </w:p>
        </w:tc>
        <w:tc>
          <w:tcPr>
            <w:tcW w:w="2160" w:type="dxa"/>
            <w:tcMar/>
          </w:tcPr>
          <w:p w:rsidRPr="00AD0AE0" w:rsidR="00302AE8" w:rsidP="00AD0AE0" w:rsidRDefault="00302AE8" w14:paraId="60456E1B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9FE09BA" w14:paraId="5C1A170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043C2E" w:rsidP="00AD0AE0" w:rsidRDefault="00043C2E" w14:paraId="6C118FC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AD0AE0" w:rsidRDefault="00043C2E" w14:paraId="78C5ECCB" w14:textId="735CCEE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el conflicto laboral y su comprensión como parte de la dinámica organizacional.</w:t>
            </w:r>
          </w:p>
        </w:tc>
      </w:tr>
      <w:tr w:rsidRPr="00AD0AE0" w:rsidR="008E244C" w:rsidTr="39FE09BA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043C2E" w:rsidP="00AD0AE0" w:rsidRDefault="00043C2E" w14:paraId="6FF1C44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AD0AE0" w:rsidRDefault="00043C2E" w14:paraId="2902B640" w14:textId="4A7A130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el conflicto laboral y su papel dentro de la organización.</w:t>
            </w:r>
          </w:p>
        </w:tc>
      </w:tr>
      <w:tr w:rsidRPr="00AD0AE0" w:rsidR="008E244C" w:rsidTr="39FE09BA" w14:paraId="7029FE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40EFDFE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302AE8" w14:paraId="4D6D2B7B" w14:textId="39F820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relación existe entre pensamiento creativo y emociones en el entorno laboral?</w:t>
            </w:r>
          </w:p>
        </w:tc>
      </w:tr>
      <w:tr w:rsidRPr="00AD0AE0" w:rsidR="008E244C" w:rsidTr="39FE09BA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62788E0" w14:textId="6DD7581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02AE8" w14:paraId="05BABAF1" w14:textId="1A98DD4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color w:val="auto"/>
                <w:sz w:val="20"/>
                <w:szCs w:val="20"/>
              </w:rPr>
              <w:t>No existe relación directa.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7A2608D" w14:textId="2B6FABF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9FE09BA" w14:paraId="4FFE2692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6595D1FA" w14:textId="2C00AB6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02AE8" w14:paraId="3FA54C0C" w14:textId="12118DB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color w:val="auto"/>
                <w:sz w:val="20"/>
                <w:szCs w:val="20"/>
              </w:rPr>
              <w:t>Las emociones limitan siempre la creatividad.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4363353C" w14:textId="754D8E7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9FE09BA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4AF0CF86" w14:textId="30BBC4E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02AE8" w14:paraId="135620EC" w14:textId="7453013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color w:val="auto"/>
                <w:sz w:val="20"/>
                <w:szCs w:val="20"/>
              </w:rPr>
              <w:t xml:space="preserve">Las emociones influyen en la forma de pensar y resolver conflictos. 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FC2548" w14:paraId="6A39BE05" w14:textId="3F7E29E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39FE09BA" w14:paraId="070A10F5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42D0CDEC" w14:textId="2E7E17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02AE8" w14:paraId="5F789D9D" w14:textId="5960C93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color w:val="auto"/>
                <w:sz w:val="20"/>
                <w:szCs w:val="20"/>
              </w:rPr>
              <w:t>El pensamiento creativo elimina las emociones.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14389CB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9FE09BA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043C2E" w:rsidP="00AD0AE0" w:rsidRDefault="00043C2E" w14:paraId="0E913A8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AD0AE0" w:rsidRDefault="00043C2E" w14:paraId="747E4A24" w14:textId="4C122D7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el conflicto laboral y su comprensión como parte de la dinámica organizacional.</w:t>
            </w:r>
          </w:p>
        </w:tc>
      </w:tr>
      <w:tr w:rsidRPr="00AD0AE0" w:rsidR="008E244C" w:rsidTr="39FE09BA" w14:paraId="1B198E2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043C2E" w:rsidP="00AD0AE0" w:rsidRDefault="00043C2E" w14:paraId="13AE5C6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AD0AE0" w:rsidRDefault="00043C2E" w14:paraId="231C98AB" w14:textId="70678D1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el conflicto laboral y su papel dentro de la organización.</w:t>
            </w:r>
          </w:p>
        </w:tc>
      </w:tr>
      <w:tr w:rsidRPr="00AD0AE0" w:rsidR="008E244C" w:rsidTr="39FE09BA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F436F5" w:rsidP="00AD0AE0" w:rsidRDefault="00F436F5" w14:paraId="3E6EF9DB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  <w:tcMar/>
          </w:tcPr>
          <w:p w:rsidRPr="00AD0AE0" w:rsidR="00F436F5" w:rsidP="00AD0AE0" w:rsidRDefault="00302AE8" w14:paraId="42742D49" w14:textId="714935E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de los siguientes es un factor personal que puede afectar la creatividad?</w:t>
            </w:r>
          </w:p>
        </w:tc>
      </w:tr>
      <w:tr w:rsidRPr="00AD0AE0" w:rsidR="008E244C" w:rsidTr="39FE09BA" w14:paraId="28F8479A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0567028" w14:textId="6D5AF67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FC2548" w14:paraId="0F19708C" w14:textId="79F07E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color w:val="auto"/>
                <w:sz w:val="20"/>
                <w:szCs w:val="20"/>
              </w:rPr>
              <w:t>Miedo al error.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FC2548" w14:paraId="5DFF5F4F" w14:textId="4D0233A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39FE09BA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57DFAC32" w14:textId="3DCEDB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02AE8" w14:paraId="3ADDDE6B" w14:textId="4AEA7CB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color w:val="auto"/>
                <w:sz w:val="20"/>
                <w:szCs w:val="20"/>
              </w:rPr>
              <w:t>Cultura organizacional.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CAA8A0E" w14:textId="689149E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9FE09BA" w14:paraId="55AC46D0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7EB5D00" w14:textId="43D3659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FC2548" w14:paraId="3B5B90EF" w14:textId="23AF6D3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color w:val="auto"/>
                <w:sz w:val="20"/>
                <w:szCs w:val="20"/>
              </w:rPr>
              <w:t>Infraestructura tecnológica.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42D3E2B0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9FE09BA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1683A53" w14:textId="1FEC75E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02AE8" w14:paraId="4692716C" w14:textId="3BF92B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color w:val="auto"/>
                <w:sz w:val="20"/>
                <w:szCs w:val="20"/>
              </w:rPr>
              <w:t>Normativa legal.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B160C08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9FE09BA" w14:paraId="19CA66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043C2E" w:rsidP="00AD0AE0" w:rsidRDefault="00043C2E" w14:paraId="5952B1D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AD0AE0" w:rsidRDefault="00043C2E" w14:paraId="547EA69B" w14:textId="182502A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el conflicto laboral y su comprensión como parte de la dinámica organizacional.</w:t>
            </w:r>
          </w:p>
        </w:tc>
      </w:tr>
      <w:tr w:rsidRPr="00AD0AE0" w:rsidR="008E244C" w:rsidTr="39FE09BA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043C2E" w:rsidP="00AD0AE0" w:rsidRDefault="00043C2E" w14:paraId="04B996C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AD0AE0" w:rsidRDefault="00043C2E" w14:paraId="5ED92D06" w14:textId="5EE37DA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el conflicto laboral y su papel dentro de la organización.</w:t>
            </w:r>
          </w:p>
        </w:tc>
      </w:tr>
      <w:tr w:rsidRPr="00AD0AE0" w:rsidR="008E244C" w:rsidTr="39FE09BA" w14:paraId="664A85F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5C7778E8" w14:textId="5B9F316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302AE8" w14:paraId="6E665151" w14:textId="7F1AA4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se entiende por bloqueos de la creatividad?</w:t>
            </w:r>
          </w:p>
        </w:tc>
      </w:tr>
      <w:tr w:rsidRPr="00AD0AE0" w:rsidR="008E244C" w:rsidTr="39FE09BA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54031499" w14:textId="2651F5E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02AE8" w14:paraId="153A1BAF" w14:textId="6BEA0CB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color w:val="auto"/>
                <w:sz w:val="20"/>
                <w:szCs w:val="20"/>
              </w:rPr>
              <w:t>Técnicas para generar ideas.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144C3D7" w14:textId="3BE3B40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9FE09BA" w14:paraId="1F8ED008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44C0B8E7" w14:textId="3153F98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02AE8" w14:paraId="30826051" w14:textId="52BF83F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color w:val="auto"/>
                <w:sz w:val="20"/>
                <w:szCs w:val="20"/>
              </w:rPr>
              <w:t xml:space="preserve">Barreras que limitan el pensamiento flexible. 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8E1690" w14:paraId="14B5DA92" w14:textId="3982421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39FE09BA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20E5467" w14:textId="7D99BDD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02AE8" w14:paraId="4AC8BE45" w14:textId="3DDBDE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color w:val="auto"/>
                <w:sz w:val="20"/>
                <w:szCs w:val="20"/>
              </w:rPr>
              <w:t>Estrategias de innovación.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12384884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9FE09BA" w14:paraId="3057D19B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5EEFD0DC" w14:textId="487AB3F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02AE8" w14:paraId="312C64C2" w14:textId="090FE3F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color w:val="auto"/>
                <w:sz w:val="20"/>
                <w:szCs w:val="20"/>
              </w:rPr>
              <w:t>Procesos administrativos.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0F224258" w14:textId="2D6F8C8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9FE09BA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043C2E" w:rsidP="00AD0AE0" w:rsidRDefault="00043C2E" w14:paraId="3C855C1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AD0AE0" w:rsidRDefault="00043C2E" w14:paraId="632BB5D3" w14:textId="433B594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el conflicto laboral y su comprensión como parte de la dinámica organizacional.</w:t>
            </w:r>
          </w:p>
        </w:tc>
      </w:tr>
      <w:tr w:rsidRPr="00AD0AE0" w:rsidR="008E244C" w:rsidTr="39FE09BA" w14:paraId="3A508D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043C2E" w:rsidP="00AD0AE0" w:rsidRDefault="00043C2E" w14:paraId="44B83E0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AD0AE0" w:rsidRDefault="00043C2E" w14:paraId="6B3062F0" w14:textId="56DDDCE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el conflicto laboral y su papel dentro de la organización.</w:t>
            </w:r>
          </w:p>
        </w:tc>
      </w:tr>
      <w:tr w:rsidRPr="00AD0AE0" w:rsidR="008E244C" w:rsidTr="39FE09BA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F436F5" w:rsidP="00AD0AE0" w:rsidRDefault="00F436F5" w14:paraId="6151D01D" w14:textId="3BC09A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Pregunta 7</w:t>
            </w:r>
          </w:p>
        </w:tc>
        <w:tc>
          <w:tcPr>
            <w:tcW w:w="7620" w:type="dxa"/>
            <w:gridSpan w:val="2"/>
            <w:tcMar/>
          </w:tcPr>
          <w:p w:rsidRPr="00AD0AE0" w:rsidR="00F436F5" w:rsidP="00AD0AE0" w:rsidRDefault="00302AE8" w14:paraId="1AA9E5AB" w14:textId="0DCFF5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/>
                <w:bCs/>
                <w:color w:val="auto"/>
                <w:sz w:val="20"/>
                <w:szCs w:val="20"/>
              </w:rPr>
              <w:t>¿A qué se asocian principalmente los bloqueos emocionales?</w:t>
            </w:r>
          </w:p>
        </w:tc>
      </w:tr>
      <w:tr w:rsidRPr="00AD0AE0" w:rsidR="008E244C" w:rsidTr="39FE09BA" w14:paraId="6C1AF91C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62CBDCC0" w14:textId="105380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02AE8" w14:paraId="41E096FB" w14:textId="79B0084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color w:val="auto"/>
                <w:sz w:val="20"/>
                <w:szCs w:val="20"/>
              </w:rPr>
              <w:t>Falta de recursos económicos.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00CF4DF" w14:textId="2D6CD76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9FE09BA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61D388CD" w14:textId="71A735A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02AE8" w14:paraId="0B341464" w14:textId="3D51D19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color w:val="auto"/>
                <w:sz w:val="20"/>
                <w:szCs w:val="20"/>
              </w:rPr>
              <w:t>Exceso de capacitación.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7FEF3BA" w14:textId="78F7E35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9FE09BA" w14:paraId="0A96A1F7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697A4946" w14:textId="36C1D6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02AE8" w14:paraId="135A02B6" w14:textId="5244AAC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color w:val="auto"/>
                <w:sz w:val="20"/>
                <w:szCs w:val="20"/>
              </w:rPr>
              <w:t xml:space="preserve">Inseguridad, miedo y baja autoestima. 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8E1690" w14:paraId="7F26B264" w14:textId="41A8292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39FE09BA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334894CD" w14:textId="455D4AC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02AE8" w14:paraId="02814934" w14:textId="55A06D7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color w:val="auto"/>
                <w:sz w:val="20"/>
                <w:szCs w:val="20"/>
              </w:rPr>
              <w:t>Desconocimiento normativo.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4E2035E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9FE09BA" w14:paraId="45B06482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AD0AE0" w:rsidR="00043C2E" w:rsidP="00AD0AE0" w:rsidRDefault="00043C2E" w14:paraId="356CA5B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AD0AE0" w:rsidRDefault="00043C2E" w14:paraId="241E9E6C" w14:textId="1EE40F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el conflicto laboral y su comprensión como parte de la dinámica organizacional.</w:t>
            </w:r>
          </w:p>
        </w:tc>
      </w:tr>
      <w:tr w:rsidRPr="00AD0AE0" w:rsidR="008E244C" w:rsidTr="39FE09BA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043C2E" w:rsidP="00AD0AE0" w:rsidRDefault="00043C2E" w14:paraId="1B0CAFD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AD0AE0" w:rsidRDefault="00043C2E" w14:paraId="50C17735" w14:textId="2E31FD0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el conflicto laboral y su papel dentro de la organización.</w:t>
            </w:r>
          </w:p>
        </w:tc>
      </w:tr>
      <w:tr w:rsidRPr="00AD0AE0" w:rsidR="008E244C" w:rsidTr="39FE09BA" w14:paraId="3E7297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4A75105D" w14:textId="471587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302AE8" w14:paraId="08018C5E" w14:textId="53D8B9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¿Cuándo el estrés laboral se convierte en un factor negativo?</w:t>
            </w:r>
          </w:p>
        </w:tc>
      </w:tr>
      <w:tr w:rsidRPr="00AD0AE0" w:rsidR="008E244C" w:rsidTr="39FE09BA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4D3214DA" w14:textId="454C03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02AE8" w14:paraId="1556C7D7" w14:textId="3D4223A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color w:val="auto"/>
                <w:sz w:val="20"/>
                <w:szCs w:val="20"/>
              </w:rPr>
              <w:t>Cuando es moderado.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D3D3203" w14:textId="7F4A082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9FE09BA" w14:paraId="0D1395F8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21C95B29" w14:textId="103B25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02AE8" w14:paraId="44BAE9C5" w14:textId="4E47A9F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color w:val="auto"/>
                <w:sz w:val="20"/>
                <w:szCs w:val="20"/>
              </w:rPr>
              <w:t>Cuando impulsa la productividad.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51A6F50B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9FE09BA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29DD562B" w14:textId="48193D7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8E1690" w14:paraId="2B3F6D83" w14:textId="720C15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color w:val="auto"/>
                <w:sz w:val="20"/>
                <w:szCs w:val="20"/>
              </w:rPr>
              <w:t>Cuando genera motivación.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B5915C7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9FE09BA" w14:paraId="3107D78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7942D87" w14:textId="217C2A2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8E1690" w14:paraId="0AA39825" w14:textId="4EC0191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color w:val="auto"/>
                <w:sz w:val="20"/>
                <w:szCs w:val="20"/>
              </w:rPr>
              <w:t xml:space="preserve">Cuando es intenso o prolongado. 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8E1690" w14:paraId="41107FE9" w14:textId="76820C9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39FE09BA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043C2E" w:rsidP="00AD0AE0" w:rsidRDefault="00043C2E" w14:paraId="14E40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AD0AE0" w:rsidRDefault="00043C2E" w14:paraId="0BDDBE87" w14:textId="5B98CBD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el conflicto laboral y su comprensión como parte de la dinámica organizacional.</w:t>
            </w:r>
          </w:p>
        </w:tc>
      </w:tr>
      <w:tr w:rsidRPr="00AD0AE0" w:rsidR="008E244C" w:rsidTr="39FE09BA" w14:paraId="0CD5827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043C2E" w:rsidP="00AD0AE0" w:rsidRDefault="00043C2E" w14:paraId="1F97FD5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AD0AE0" w:rsidRDefault="00043C2E" w14:paraId="24DEA7BB" w14:textId="0FD145F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el conflicto laboral y su papel dentro de la organización.</w:t>
            </w:r>
          </w:p>
        </w:tc>
      </w:tr>
      <w:tr w:rsidRPr="00AD0AE0" w:rsidR="008E244C" w:rsidTr="39FE09BA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F436F5" w:rsidP="00AD0AE0" w:rsidRDefault="00F436F5" w14:paraId="5FFFC194" w14:textId="0D98611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436F5" w:rsidP="00AD0AE0" w:rsidRDefault="00302AE8" w14:paraId="71B24040" w14:textId="4EC83A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9FE09BA" w:rsidR="00302AE8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 xml:space="preserve">¿Qué caracteriza al síndrome de desgaste profesional o </w:t>
            </w:r>
            <w:r w:rsidRPr="39FE09BA" w:rsidR="00302AE8">
              <w:rPr>
                <w:rFonts w:eastAsia="Calibri"/>
                <w:b w:val="1"/>
                <w:bCs w:val="1"/>
                <w:i w:val="1"/>
                <w:iCs w:val="1"/>
                <w:color w:val="auto"/>
                <w:sz w:val="20"/>
                <w:szCs w:val="20"/>
                <w:highlight w:val="yellow"/>
              </w:rPr>
              <w:t>burnout</w:t>
            </w:r>
            <w:r w:rsidRPr="39FE09BA" w:rsidR="00302AE8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?</w:t>
            </w:r>
          </w:p>
        </w:tc>
      </w:tr>
      <w:tr w:rsidRPr="00AD0AE0" w:rsidR="008E244C" w:rsidTr="39FE09BA" w14:paraId="0D366D42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69DD5B4D" w14:textId="77F5D44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02AE8" w14:paraId="6C048551" w14:textId="4B8A7EB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color w:val="auto"/>
                <w:sz w:val="20"/>
                <w:szCs w:val="20"/>
              </w:rPr>
              <w:t>Conflictos ocasionales.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047B674B" w14:textId="6E468D2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9FE09BA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494DDF1E" w14:textId="2CDD68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02AE8" w14:paraId="4B756DF2" w14:textId="5C1F8EA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color w:val="auto"/>
                <w:sz w:val="20"/>
                <w:szCs w:val="20"/>
              </w:rPr>
              <w:t xml:space="preserve">Agotamiento físico y mental sostenido. 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8E1690" w14:paraId="7307B3E7" w14:textId="0E8F780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39FE09BA" w14:paraId="5190455A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903D578" w14:textId="44F4815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02AE8" w14:paraId="732116BC" w14:textId="6955266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color w:val="auto"/>
                <w:sz w:val="20"/>
                <w:szCs w:val="20"/>
              </w:rPr>
              <w:t>Falta de habilidades técnicas.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577228B3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9FE09BA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C0A3B9D" w14:textId="563F1F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02AE8" w14:paraId="2F9DF08B" w14:textId="2AD21EF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color w:val="auto"/>
                <w:sz w:val="20"/>
                <w:szCs w:val="20"/>
              </w:rPr>
              <w:t>Cambios temporales de humor.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5921DDBC" w14:textId="2779DC7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9FE09BA" w14:paraId="5628C90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043C2E" w:rsidP="00AD0AE0" w:rsidRDefault="00043C2E" w14:paraId="70884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AD0AE0" w:rsidRDefault="00043C2E" w14:paraId="380941A9" w14:textId="46C880C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el conflicto laboral y su comprensión como parte de la dinámica organizacional.</w:t>
            </w:r>
          </w:p>
        </w:tc>
      </w:tr>
      <w:tr w:rsidRPr="00AD0AE0" w:rsidR="008E244C" w:rsidTr="39FE09BA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043C2E" w:rsidP="00AD0AE0" w:rsidRDefault="00043C2E" w14:paraId="75B5338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AD0AE0" w:rsidRDefault="00043C2E" w14:paraId="438703BC" w14:textId="15020A9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el conflicto laboral y su papel dentro de la organización.</w:t>
            </w:r>
          </w:p>
        </w:tc>
      </w:tr>
      <w:tr w:rsidRPr="00AD0AE0" w:rsidR="008E244C" w:rsidTr="39FE09BA" w14:paraId="0CF976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725ABC76" w14:textId="3598DB6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302AE8" w14:paraId="1DFCF96C" w14:textId="20B7068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el objetivo principal del acoso laboral?</w:t>
            </w:r>
          </w:p>
        </w:tc>
      </w:tr>
      <w:tr w:rsidRPr="00AD0AE0" w:rsidR="008E244C" w:rsidTr="39FE09BA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5935BE48" w14:textId="3351B86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02AE8" w14:paraId="7DD1B861" w14:textId="7665B92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color w:val="auto"/>
                <w:sz w:val="20"/>
                <w:szCs w:val="20"/>
              </w:rPr>
              <w:t>Corregir el desempeño.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19B547A" w14:textId="15699AF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9FE09BA" w14:paraId="1C83FBB7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4C6D306" w14:textId="611C6FA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02AE8" w14:paraId="2A9A392A" w14:textId="64188A0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color w:val="auto"/>
                <w:sz w:val="20"/>
                <w:szCs w:val="20"/>
              </w:rPr>
              <w:t>Fortalecer la jerarquía.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98FCBA2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9FE09BA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EB5F33B" w14:textId="1AF36B6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02AE8" w14:paraId="25412B3A" w14:textId="5CA4E2E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color w:val="auto"/>
                <w:sz w:val="20"/>
                <w:szCs w:val="20"/>
              </w:rPr>
              <w:t>Deteriorar emocionalmente a la persona afectada.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8E1690" w14:paraId="50240F3C" w14:textId="43D4E37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39FE09BA" w14:paraId="234B58A3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2283AC55" w14:textId="30EB25F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02AE8" w14:paraId="3076EB75" w14:textId="01D42D2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color w:val="auto"/>
                <w:sz w:val="20"/>
                <w:szCs w:val="20"/>
              </w:rPr>
              <w:t>Mejorar la comunicación interna.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5D33B248" w14:textId="3805791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9FE09BA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043C2E" w:rsidP="00AD0AE0" w:rsidRDefault="00043C2E" w14:paraId="1C942E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AD0AE0" w:rsidRDefault="00043C2E" w14:paraId="7BD9C98F" w14:textId="6F8E54B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el conflicto laboral y su comprensión como parte de la dinámica organizacional.</w:t>
            </w:r>
          </w:p>
        </w:tc>
      </w:tr>
      <w:tr w:rsidRPr="00AD0AE0" w:rsidR="008E244C" w:rsidTr="39FE09BA" w14:paraId="291A1FB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043C2E" w:rsidP="00AD0AE0" w:rsidRDefault="00043C2E" w14:paraId="11C80B6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AD0AE0" w:rsidRDefault="00043C2E" w14:paraId="426B4A9C" w14:textId="42544E2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el conflicto laboral y su papel dentro de la organización.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8E244C" w:rsidTr="00DC691D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9921BA" w:rsidP="00AD0AE0" w:rsidRDefault="009921BA" w14:paraId="03639DCA" w14:textId="4C958FE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9921BA" w:rsidP="00AD0AE0" w:rsidRDefault="00302AE8" w14:paraId="1FA8F7AC" w14:textId="7C7D2827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D0AE0">
              <w:rPr>
                <w:rFonts w:eastAsia="Calibri"/>
                <w:b/>
                <w:bCs/>
                <w:sz w:val="20"/>
                <w:szCs w:val="20"/>
              </w:rPr>
              <w:t>¿Con qué se relaciona directamente el clima organizacional?</w:t>
            </w:r>
          </w:p>
        </w:tc>
      </w:tr>
      <w:tr w:rsidRPr="00AD0AE0" w:rsidR="008E244C" w:rsidTr="00DC691D" w14:paraId="7364B266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11A22D7B" w14:textId="62053B2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302AE8" w14:paraId="15B78953" w14:textId="2D8E6F62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sz w:val="20"/>
                <w:szCs w:val="20"/>
              </w:rPr>
              <w:t>El tamaño de la empresa.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D1BED20" w14:textId="434B833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53B78634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791CE1B8" w14:textId="3A2329C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302AE8" w14:paraId="640C5AFC" w14:textId="0A3324BD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sz w:val="20"/>
                <w:szCs w:val="20"/>
              </w:rPr>
              <w:t xml:space="preserve">La satisfacción laboral. 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8E1690" w14:paraId="490B5B39" w14:textId="3CA2CDA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6DC66934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F6D30CE" w14:textId="72059CDD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302AE8" w14:paraId="6AF5FA84" w14:textId="3E590301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sz w:val="20"/>
                <w:szCs w:val="20"/>
              </w:rPr>
              <w:t>El tipo de contrato.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7998962E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38448752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FE5196A" w14:textId="5C5FBCA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302AE8" w14:paraId="630C9E3E" w14:textId="72C91C01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sz w:val="20"/>
                <w:szCs w:val="20"/>
              </w:rPr>
              <w:t>La antigüedad del trabajador.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761FAD33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597DCD" w14:paraId="4CA5DF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42A45354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043C2E" w14:paraId="351DA092" w14:textId="31B71A8E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el conflicto laboral y su comprensión como parte de la dinámica organizacional.</w:t>
            </w:r>
          </w:p>
        </w:tc>
      </w:tr>
      <w:tr w:rsidRPr="00AD0AE0" w:rsidR="008E244C" w:rsidTr="00DC691D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128872E1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043C2E" w14:paraId="17ABD152" w14:textId="58829A3E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Se recomienda revisar nuevamente los contenidos del componente formativo relacionados con el conflicto laboral y su papel dentro de la organización.</w:t>
            </w:r>
          </w:p>
        </w:tc>
      </w:tr>
      <w:tr w:rsidRPr="00AD0AE0" w:rsidR="008E244C" w:rsidTr="00DC691D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158FB807" w14:textId="4429234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302AE8" w14:paraId="45939313" w14:textId="4CC8B663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D0AE0">
              <w:rPr>
                <w:rFonts w:eastAsia="Calibri"/>
                <w:b/>
                <w:bCs/>
                <w:sz w:val="20"/>
                <w:szCs w:val="20"/>
              </w:rPr>
              <w:t>¿Por qué es importante identificar correctamente un problema laboral?</w:t>
            </w:r>
          </w:p>
        </w:tc>
      </w:tr>
      <w:tr w:rsidRPr="00AD0AE0" w:rsidR="008E244C" w:rsidTr="00DC691D" w14:paraId="18AC1DD0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4864D05" w14:textId="4C0292E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302AE8" w14:paraId="2F456E51" w14:textId="0959907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sz w:val="20"/>
                <w:szCs w:val="20"/>
              </w:rPr>
              <w:t>Para aplicar soluciones inmediatas.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15A5E76E" w14:textId="2055702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33BECFBE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1E00668B" w14:textId="10C5863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302AE8" w14:paraId="106A9BE5" w14:textId="50F3C392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sz w:val="20"/>
                <w:szCs w:val="20"/>
              </w:rPr>
              <w:t>Para evitar el análisis.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4EB58E9" w14:textId="0D9AD11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6907EB3B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4DB35A51" w14:textId="04BB715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302AE8" w14:paraId="749CADEA" w14:textId="31E95C4C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sz w:val="20"/>
                <w:szCs w:val="20"/>
              </w:rPr>
              <w:t xml:space="preserve">Para diferenciar causas y consecuencias. 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8E1690" w14:paraId="39C8D7B4" w14:textId="284446F4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4A8CCC39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71B37AB2" w14:textId="25F792F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302AE8" w14:paraId="0D76E565" w14:textId="3AFEF5F0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sz w:val="20"/>
                <w:szCs w:val="20"/>
              </w:rPr>
              <w:t>Para asignar responsabilidades.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254B085E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597DCD" w14:paraId="55F84E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3A34717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043C2E" w14:paraId="08F26423" w14:textId="58F9B829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el conflicto laboral y su comprensión como parte de la dinámica organizacional.</w:t>
            </w:r>
          </w:p>
        </w:tc>
      </w:tr>
      <w:tr w:rsidRPr="00AD0AE0" w:rsidR="008E244C" w:rsidTr="00DC691D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31DA49C4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043C2E" w14:paraId="1E4CAEC2" w14:textId="7F1ADD19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Se recomienda revisar nuevamente los contenidos del componente formativo relacionados con el conflicto laboral y su papel dentro de la organización.</w:t>
            </w:r>
          </w:p>
        </w:tc>
      </w:tr>
      <w:tr w:rsidRPr="00AD0AE0" w:rsidR="008E244C" w:rsidTr="00DC691D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03843485" w14:textId="2E44233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302AE8" w14:paraId="01DF753D" w14:textId="71EF0CB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D0AE0">
              <w:rPr>
                <w:rFonts w:eastAsia="Calibri"/>
                <w:b/>
                <w:bCs/>
                <w:sz w:val="20"/>
                <w:szCs w:val="20"/>
              </w:rPr>
              <w:t>¿Qué diferencia existe entre un problema real y un síntoma?</w:t>
            </w:r>
          </w:p>
        </w:tc>
      </w:tr>
      <w:tr w:rsidRPr="00AD0AE0" w:rsidR="008E244C" w:rsidTr="00DC691D" w14:paraId="66F869E2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6AC70E6D" w14:textId="1277629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302AE8" w14:paraId="71814AD4" w14:textId="6E300D8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sz w:val="20"/>
                <w:szCs w:val="20"/>
              </w:rPr>
              <w:t>No existe diferencia.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0820A220" w14:textId="441428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09EAF596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6302EF25" w14:textId="229AE86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302AE8" w14:paraId="029D5BCD" w14:textId="2AE3552D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sz w:val="20"/>
                <w:szCs w:val="20"/>
              </w:rPr>
              <w:t>El síntoma es la causa principal.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9D77687" w14:textId="024F787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491457E0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54828E76" w14:textId="2BD39B0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8E1690" w14:paraId="2FA03616" w14:textId="602C6716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sz w:val="20"/>
                <w:szCs w:val="20"/>
              </w:rPr>
              <w:t>Ambos se solucionan igual.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047AF14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46CB9FA3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7468C2F9" w14:textId="6FEF37ED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8E1690" w14:paraId="720CCB42" w14:textId="586D49BA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sz w:val="20"/>
                <w:szCs w:val="20"/>
              </w:rPr>
              <w:t xml:space="preserve">El problema real origina los síntomas. 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8E1690" w14:paraId="6FDE861B" w14:textId="274D1ABC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9921BA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15DC2C20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043C2E" w14:paraId="3A9576AE" w14:textId="02EA4F83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el conflicto laboral y su comprensión como parte de la dinámica organizacional.</w:t>
            </w:r>
          </w:p>
        </w:tc>
      </w:tr>
      <w:tr w:rsidRPr="00AD0AE0" w:rsidR="008E244C" w:rsidTr="00DC691D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213FFEBE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043C2E" w14:paraId="2F1C7725" w14:textId="71F915C6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Se recomienda revisar nuevamente los contenidos del componente formativo relacionados con el conflicto laboral y su papel dentro de la organización.</w:t>
            </w:r>
          </w:p>
        </w:tc>
      </w:tr>
      <w:tr w:rsidRPr="00AD0AE0" w:rsidR="008E244C" w:rsidTr="00DC691D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5134C5C9" w14:textId="14703DC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302AE8" w14:paraId="70949CAA" w14:textId="258F2D1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D0AE0">
              <w:rPr>
                <w:rFonts w:eastAsia="Calibri"/>
                <w:b/>
                <w:bCs/>
                <w:sz w:val="20"/>
                <w:szCs w:val="20"/>
              </w:rPr>
              <w:t>¿Cuándo se recomienda utilizar la técnica de la entrevista?</w:t>
            </w:r>
          </w:p>
        </w:tc>
      </w:tr>
      <w:tr w:rsidRPr="00AD0AE0" w:rsidR="008E244C" w:rsidTr="00DC691D" w14:paraId="3B350F66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2A6A093E" w14:textId="223D43F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302AE8" w14:paraId="40F14FAA" w14:textId="7B1F3301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sz w:val="20"/>
                <w:szCs w:val="20"/>
              </w:rPr>
              <w:t>Cuando el problema es colectivo.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0489F2D2" w14:textId="7F5F94B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19856D6D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7D9C7CDD" w14:textId="553ADC63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302AE8" w14:paraId="776F2F0E" w14:textId="63837C75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sz w:val="20"/>
                <w:szCs w:val="20"/>
              </w:rPr>
              <w:t xml:space="preserve">Cuando el conflicto tiene origen personal. 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8E1690" w14:paraId="7F6D2731" w14:textId="73B247FF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5BF0FF75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1CBC481D" w14:textId="4E25950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302AE8" w14:paraId="7E274D42" w14:textId="670A166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sz w:val="20"/>
                <w:szCs w:val="20"/>
              </w:rPr>
              <w:t>Cuando se requiere medir clima organizacional.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44CBDD2E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76ED5B46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4E6A57F6" w14:textId="12D44B2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302AE8" w14:paraId="60BD44A4" w14:textId="76E06CC6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sz w:val="20"/>
                <w:szCs w:val="20"/>
              </w:rPr>
              <w:t>Cuando se aplican sanciones.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57FF4455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9921BA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2EC3B45B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043C2E" w14:paraId="24EAE505" w14:textId="118AA678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el conflicto laboral y su comprensión como parte de la dinámica organizacional.</w:t>
            </w:r>
          </w:p>
        </w:tc>
      </w:tr>
      <w:tr w:rsidRPr="00AD0AE0" w:rsidR="008E244C" w:rsidTr="00DC691D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3503AF72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043C2E" w14:paraId="696E8B3E" w14:textId="0F20FAFA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Se recomienda revisar nuevamente los contenidos del componente formativo relacionados con el conflicto laboral y su papel dentro de la organización.</w:t>
            </w:r>
          </w:p>
        </w:tc>
      </w:tr>
      <w:tr w:rsidRPr="00AD0AE0" w:rsidR="008E244C" w:rsidTr="00DC691D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4E37D725" w14:textId="3819A0A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302AE8" w14:paraId="4F459350" w14:textId="03EB8AF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D0AE0">
              <w:rPr>
                <w:rFonts w:eastAsia="Calibri"/>
                <w:b/>
                <w:bCs/>
                <w:sz w:val="20"/>
                <w:szCs w:val="20"/>
              </w:rPr>
              <w:t>¿Para qué se utiliza la reunión de equipo en la identificación de problemas?</w:t>
            </w:r>
          </w:p>
        </w:tc>
      </w:tr>
      <w:tr w:rsidRPr="00AD0AE0" w:rsidR="008E244C" w:rsidTr="00DC691D" w14:paraId="194EF9E6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6AB07DA2" w14:textId="66361C5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302AE8" w14:paraId="0FD09083" w14:textId="74D1E90F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sz w:val="20"/>
                <w:szCs w:val="20"/>
              </w:rPr>
              <w:t>Para sancionar al grupo.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4F44B134" w14:textId="34BA10E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7C6598A8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5D5B683" w14:textId="1176FBB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302AE8" w14:paraId="72C77DC7" w14:textId="2BA1CF2D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sz w:val="20"/>
                <w:szCs w:val="20"/>
              </w:rPr>
              <w:t>Para evitar la comunicación.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A31325A" w14:textId="43AAA65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7DBBF727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20D86162" w14:textId="1CA2A0D3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302AE8" w14:paraId="281CC1F2" w14:textId="52CF421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sz w:val="20"/>
                <w:szCs w:val="20"/>
              </w:rPr>
              <w:t xml:space="preserve">Para analizar situaciones y tomar decisiones conjuntas. 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8E1690" w14:paraId="7249367B" w14:textId="1AB9D21B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44FD41D1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4B3EAD81" w14:textId="26008B3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302AE8" w14:paraId="3E93139E" w14:textId="2D2A660A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sz w:val="20"/>
                <w:szCs w:val="20"/>
              </w:rPr>
              <w:t>Para reemplazar otras técnicas.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2B646180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2E46FB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609E6FC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043C2E" w14:paraId="3933CE3C" w14:textId="65CCF94F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el conflicto laboral y su comprensión como parte de la dinámica organizacional.</w:t>
            </w:r>
          </w:p>
        </w:tc>
      </w:tr>
      <w:tr w:rsidRPr="00AD0AE0" w:rsidR="008E244C" w:rsidTr="00DC691D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09D8425E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043C2E" w14:paraId="4876B7B6" w14:textId="0385297A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Se recomienda revisar nuevamente los contenidos del componente formativo relacionados con el conflicto laboral y su papel dentro de la organización.</w:t>
            </w:r>
          </w:p>
        </w:tc>
      </w:tr>
      <w:tr w:rsidRPr="00AD0AE0" w:rsidR="008E244C" w:rsidTr="00DC691D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20A7C9E3" w14:textId="37AAFE8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302AE8" w14:paraId="5FF8DC8F" w14:textId="600A45A2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D0AE0">
              <w:rPr>
                <w:rFonts w:eastAsia="Calibri"/>
                <w:b/>
                <w:bCs/>
                <w:sz w:val="20"/>
                <w:szCs w:val="20"/>
              </w:rPr>
              <w:t>¿En qué situación resulta más pertinente aplicar una encuesta?</w:t>
            </w:r>
          </w:p>
        </w:tc>
      </w:tr>
      <w:tr w:rsidRPr="00AD0AE0" w:rsidR="008E244C" w:rsidTr="00DC691D" w14:paraId="56C426A3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488060F5" w14:textId="65E57149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302AE8" w14:paraId="001469E1" w14:textId="1AB18356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sz w:val="20"/>
                <w:szCs w:val="20"/>
              </w:rPr>
              <w:t>En conflictos individuales.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2A2E8C2B" w14:textId="1E11A08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2B70C3E1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3E0B1A99" w14:textId="30EE835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302AE8" w14:paraId="4B084230" w14:textId="5A1AE3DB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sz w:val="20"/>
                <w:szCs w:val="20"/>
              </w:rPr>
              <w:t xml:space="preserve">Cuando se requiere información de un grupo amplio. 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8E1690" w14:paraId="16E006C7" w14:textId="31A0FA4F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54543239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5FB5E0A2" w14:textId="49318A4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302AE8" w14:paraId="5F77827D" w14:textId="592D676A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sz w:val="20"/>
                <w:szCs w:val="20"/>
              </w:rPr>
              <w:t>En discusiones informales.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06D5D4DF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3A906863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3548EA1C" w14:textId="0C91BDCD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302AE8" w14:paraId="4949F3DC" w14:textId="0D76BDFB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sz w:val="20"/>
                <w:szCs w:val="20"/>
              </w:rPr>
              <w:t>En entrevistas personales.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51D27E6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3605E9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2017626F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043C2E" w14:paraId="3C28120B" w14:textId="013E9520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el conflicto laboral y su comprensión como parte de la dinámica organizacional.</w:t>
            </w:r>
          </w:p>
        </w:tc>
      </w:tr>
      <w:tr w:rsidRPr="00AD0AE0" w:rsidR="008E244C" w:rsidTr="00DC691D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53E035DD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043C2E" w14:paraId="5B7F3F44" w14:textId="58EB947C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Se recomienda revisar nuevamente los contenidos del componente formativo relacionados con el conflicto laboral y su papel dentro de la organización.</w:t>
            </w:r>
          </w:p>
        </w:tc>
      </w:tr>
      <w:tr w:rsidRPr="00AD0AE0" w:rsidR="008E244C" w:rsidTr="00DC691D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590620B9" w14:textId="6E959CD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302AE8" w14:paraId="5B224CF8" w14:textId="3D7CE14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D0AE0">
              <w:rPr>
                <w:rFonts w:eastAsia="Calibri"/>
                <w:b/>
                <w:bCs/>
                <w:sz w:val="20"/>
                <w:szCs w:val="20"/>
              </w:rPr>
              <w:t>¿Por qué la definición adecuada del conflicto es clave para la toma de decisiones?</w:t>
            </w:r>
          </w:p>
        </w:tc>
      </w:tr>
      <w:tr w:rsidRPr="00AD0AE0" w:rsidR="008E244C" w:rsidTr="00DC691D" w14:paraId="71E0805B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07D9B78" w14:textId="78B6CD6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8E1690" w14:paraId="6DC200FD" w14:textId="3A842A7E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sz w:val="20"/>
                <w:szCs w:val="20"/>
              </w:rPr>
              <w:t xml:space="preserve">Porque permite comprender su origen y alcance. 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8E1690" w14:paraId="46ACE52B" w14:textId="03AC9EB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79A5F800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4CA905D0" w14:textId="57D6A6E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8E1690" w14:paraId="0B50E5FD" w14:textId="6ECDF482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sz w:val="20"/>
                <w:szCs w:val="20"/>
              </w:rPr>
              <w:t>Porque evita el diálogo.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993E431" w14:textId="1C07974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2AF7F61F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22B67B0C" w14:textId="60CECD2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302AE8" w14:paraId="4D9B337B" w14:textId="74096A91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sz w:val="20"/>
                <w:szCs w:val="20"/>
              </w:rPr>
              <w:t>Porque acelera sanciones.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5612D165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11D76E84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8F56D3E" w14:textId="78A04E9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302AE8" w14:paraId="4A6C9114" w14:textId="29AECC63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sz w:val="20"/>
                <w:szCs w:val="20"/>
              </w:rPr>
              <w:t>Porque reduce la participación.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420696E4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2E46FB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6F280DC9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043C2E" w14:paraId="6EA5C689" w14:textId="65227CEA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el conflicto laboral y su comprensión como parte de la dinámica organizacional.</w:t>
            </w:r>
          </w:p>
        </w:tc>
      </w:tr>
      <w:tr w:rsidRPr="00AD0AE0" w:rsidR="008E244C" w:rsidTr="00DC691D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6D4DA860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043C2E" w14:paraId="5741569F" w14:textId="771F169D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Se recomienda revisar nuevamente los contenidos del componente formativo relacionados con el conflicto laboral y su papel dentro de la organización.</w:t>
            </w:r>
          </w:p>
        </w:tc>
      </w:tr>
      <w:tr w:rsidRPr="00AD0AE0" w:rsidR="008E244C" w:rsidTr="00DC691D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28333329" w14:textId="256116A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302AE8" w14:paraId="4F3E856F" w14:textId="77C40AFE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D0AE0">
              <w:rPr>
                <w:rFonts w:eastAsia="Calibri"/>
                <w:b/>
                <w:bCs/>
                <w:sz w:val="20"/>
                <w:szCs w:val="20"/>
              </w:rPr>
              <w:t>¿Qué aporta el análisis de causas y consecuencias en la gestión del conflicto?</w:t>
            </w:r>
          </w:p>
        </w:tc>
      </w:tr>
      <w:tr w:rsidRPr="00AD0AE0" w:rsidR="008E244C" w:rsidTr="00DC691D" w14:paraId="24A2C86E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70D1B1EB" w14:textId="5E13950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302AE8" w14:paraId="37A37776" w14:textId="375C5950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sz w:val="20"/>
                <w:szCs w:val="20"/>
              </w:rPr>
              <w:t>Soluciones temporales.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152AC3B6" w14:textId="020DD54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57B20FA5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13EFD6FD" w14:textId="7DC99F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302AE8" w14:paraId="73177622" w14:textId="0B50DD16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sz w:val="20"/>
                <w:szCs w:val="20"/>
              </w:rPr>
              <w:t>Mayor confusión del problema.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61BE877" w14:textId="7E32F19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4F81A7ED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11E5CF98" w14:textId="3AF7A5F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302AE8" w14:paraId="3859AC1F" w14:textId="08FEFE46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sz w:val="20"/>
                <w:szCs w:val="20"/>
              </w:rPr>
              <w:t xml:space="preserve">Intervenciones más efectivas y sostenibles. 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8E1690" w14:paraId="632CFA0D" w14:textId="31E3B793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2FA0DFA6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23D04B9" w14:textId="49A7F49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302AE8" w14:paraId="79EAF031" w14:textId="65590BD6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sz w:val="20"/>
                <w:szCs w:val="20"/>
              </w:rPr>
              <w:t>Eliminación automática del conflicto.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450D707A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2E46FB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650F14CA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043C2E" w14:paraId="0E9D8026" w14:textId="4C6126F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el conflicto laboral y su comprensión como parte de la dinámica organizacional.</w:t>
            </w:r>
          </w:p>
        </w:tc>
      </w:tr>
      <w:tr w:rsidRPr="00AD0AE0" w:rsidR="008E244C" w:rsidTr="00DC691D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6C5B336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043C2E" w14:paraId="01D0A1FC" w14:textId="461FEDC7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Se recomienda revisar nuevamente los contenidos del componente formativo relacionados con el conflicto laboral y su papel dentro de la organización.</w:t>
            </w:r>
          </w:p>
        </w:tc>
      </w:tr>
      <w:tr w:rsidRPr="00AD0AE0" w:rsidR="008E244C" w:rsidTr="00DC691D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18AF5C50" w14:textId="3D0AF47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302AE8" w14:paraId="1A7539C3" w14:textId="6DEAA9F9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D0AE0">
              <w:rPr>
                <w:rFonts w:eastAsia="Calibri"/>
                <w:b/>
                <w:bCs/>
                <w:sz w:val="20"/>
                <w:szCs w:val="20"/>
              </w:rPr>
              <w:t>¿Cómo contribuye el pensamiento creativo a los ambientes laborales?</w:t>
            </w:r>
          </w:p>
        </w:tc>
      </w:tr>
      <w:tr w:rsidRPr="00AD0AE0" w:rsidR="008E244C" w:rsidTr="00DC691D" w14:paraId="1852A647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E152896" w14:textId="28DF329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302AE8" w14:paraId="5CC2C95F" w14:textId="43A34206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sz w:val="20"/>
                <w:szCs w:val="20"/>
              </w:rPr>
              <w:t>Incrementando la presión laboral.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7B43B45" w14:textId="497AE6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1E86B579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35C1ADF6" w14:textId="6CF23CE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302AE8" w14:paraId="623B8ABC" w14:textId="61106C6B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sz w:val="20"/>
                <w:szCs w:val="20"/>
              </w:rPr>
              <w:t>Evitando toda diferencia de opinión.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21463C5E" w14:textId="4CFD62A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02587596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7DAEB305" w14:textId="24181B7A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8E1690" w14:paraId="3216D15C" w14:textId="585A1DDA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sz w:val="20"/>
                <w:szCs w:val="20"/>
              </w:rPr>
              <w:t>Reemplazando los procesos formales.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06A8AB8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5E280E9B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67BDB63" w14:textId="4BE2E6F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8E1690" w14:paraId="589C2B9F" w14:textId="3D30884D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sz w:val="20"/>
                <w:szCs w:val="20"/>
              </w:rPr>
              <w:t xml:space="preserve">Favoreciendo soluciones responsables y colaborativas. 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8E1690" w14:paraId="7A42579D" w14:textId="1CED2763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2E46FB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30EC95D6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043C2E" w14:paraId="7F3CF307" w14:textId="12E89AC1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el conflicto laboral y su comprensión como parte de la dinámica organizacional.</w:t>
            </w:r>
          </w:p>
        </w:tc>
      </w:tr>
      <w:tr w:rsidRPr="00AD0AE0" w:rsidR="008E244C" w:rsidTr="00DC691D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376D6239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043C2E" w14:paraId="7A5DED3C" w14:textId="0085932B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Se recomienda revisar nuevamente los contenidos del componente formativo relacionados con el conflicto laboral y su papel dentro de la organización.</w:t>
            </w:r>
          </w:p>
        </w:tc>
      </w:tr>
      <w:tr w:rsidRPr="00AD0AE0" w:rsidR="008E244C" w:rsidTr="00DC691D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6851E16E" w14:textId="277E4D24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302AE8" w14:paraId="2842357E" w14:textId="4CF0BB91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D0AE0">
              <w:rPr>
                <w:rFonts w:eastAsia="Calibri"/>
                <w:b/>
                <w:bCs/>
                <w:sz w:val="20"/>
                <w:szCs w:val="20"/>
              </w:rPr>
              <w:t>¿De qué manera la gestión consciente de los conflictos favorece a la organización?</w:t>
            </w:r>
          </w:p>
        </w:tc>
      </w:tr>
      <w:tr w:rsidRPr="00AD0AE0" w:rsidR="008E244C" w:rsidTr="00DC691D" w14:paraId="6D9EEA78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32E32C36" w14:textId="0C34D06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302AE8" w14:paraId="5023CF7C" w14:textId="18CF087C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sz w:val="20"/>
                <w:szCs w:val="20"/>
              </w:rPr>
              <w:t>Generando mayor control.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08DBA6E9" w14:textId="1D91FEF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79A10AE3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495F5C8" w14:textId="5CB2C67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302AE8" w14:paraId="0802BA9F" w14:textId="540144F5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sz w:val="20"/>
                <w:szCs w:val="20"/>
              </w:rPr>
              <w:t xml:space="preserve">Fortaleciendo el logro de los objetivos organizacionales. 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8E1690" w14:paraId="6BBE2BBE" w14:textId="09E9B8DC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521CE7C5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7B8C1AA" w14:textId="51756D7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302AE8" w14:paraId="55EA53F9" w14:textId="4B2E31CF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sz w:val="20"/>
                <w:szCs w:val="20"/>
              </w:rPr>
              <w:t>Eliminando la diversidad.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19A460A9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771ADFE0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1861D841" w14:textId="20F4858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302AE8" w14:paraId="7CB1FFCA" w14:textId="4DFAFE19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sz w:val="20"/>
                <w:szCs w:val="20"/>
              </w:rPr>
              <w:t>Centralizando las decisiones.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53AEE1D7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2E46FB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322B91D7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043C2E" w14:paraId="4C86A3D2" w14:textId="7104D3B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el conflicto laboral y su comprensión como parte de la dinámica organizacional.</w:t>
            </w:r>
          </w:p>
        </w:tc>
      </w:tr>
      <w:tr w:rsidRPr="00AD0AE0" w:rsidR="008E244C" w:rsidTr="00DC691D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27956677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043C2E" w14:paraId="29889CED" w14:textId="139F553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Se recomienda revisar nuevamente los contenidos del componente formativo relacionados con el conflicto laboral y su papel dentro de la organización.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AD0AE0" w:rsidR="008E244C" w:rsidTr="00C57B0F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AD0AE0" w:rsidR="00B11CF2" w:rsidP="00AD0AE0" w:rsidRDefault="00B11CF2" w14:paraId="3F53E199" w14:textId="77777777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Pr="00AD0AE0" w:rsidR="008E244C" w:rsidTr="00C57B0F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AD0AE0" w:rsidR="00F436F5" w:rsidP="00AD0AE0" w:rsidRDefault="00F436F5" w14:paraId="488E3836" w14:textId="44413A32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</w:tcPr>
          <w:p w:rsidRPr="00AD0AE0" w:rsidR="00F436F5" w:rsidP="00AD0AE0" w:rsidRDefault="00F436F5" w14:paraId="674AF642" w14:textId="3C00E54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Ha superado la actividad y demuestra sólidos conocimientos sobre </w:t>
            </w:r>
            <w:r w:rsidRPr="00AD0AE0" w:rsidR="008E1690">
              <w:rPr>
                <w:rFonts w:eastAsia="Calibri"/>
                <w:bCs/>
                <w:color w:val="auto"/>
                <w:sz w:val="20"/>
                <w:szCs w:val="20"/>
              </w:rPr>
              <w:t>el conflicto laboral y su comprensión como parte de la dinámica organizacional.</w:t>
            </w:r>
          </w:p>
        </w:tc>
      </w:tr>
      <w:tr w:rsidRPr="00AD0AE0" w:rsidR="008E244C" w:rsidTr="00C57B0F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AD0AE0" w:rsidR="00F436F5" w:rsidP="00AD0AE0" w:rsidRDefault="00F436F5" w14:paraId="4E380F9F" w14:textId="15625C85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:rsidRPr="00AD0AE0" w:rsidR="00F436F5" w:rsidP="00AD0AE0" w:rsidRDefault="00F436F5" w14:paraId="073F3458" w14:textId="7D05C5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AD0AE0" w:rsidR="00C57B0F" w:rsidP="00AD0AE0" w:rsidRDefault="00C57B0F" w14:paraId="72FE7DC7" w14:textId="77777777">
      <w:pPr>
        <w:spacing w:after="160"/>
        <w:rPr>
          <w:rFonts w:eastAsia="Calibri"/>
          <w:sz w:val="20"/>
          <w:szCs w:val="20"/>
        </w:rPr>
      </w:pPr>
    </w:p>
    <w:p w:rsidRPr="00AD0AE0" w:rsidR="00C57B0F" w:rsidP="00AD0AE0" w:rsidRDefault="00C57B0F" w14:paraId="282C4038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AD0AE0" w:rsidR="008E244C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44A860D0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Pr="00AD0AE0" w:rsidR="008E244C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C57B0F" w14:paraId="57872DA3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77EE9B08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17BE736D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Pr="00AD0AE0" w:rsidR="008E244C" w14:paraId="1130B9B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A9514B" w14:paraId="3F15125C" w14:textId="0408767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AD0AE0" w:rsidR="005241C7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AD0AE0" w14:paraId="266E2D1D" w14:textId="49860D12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sz w:val="20"/>
                <w:szCs w:val="20"/>
              </w:rPr>
              <w:t>Alexandra</w:t>
            </w:r>
            <w:r w:rsidRPr="00AD0AE0">
              <w:rPr>
                <w:spacing w:val="-17"/>
                <w:sz w:val="20"/>
                <w:szCs w:val="20"/>
              </w:rPr>
              <w:t xml:space="preserve"> </w:t>
            </w:r>
            <w:r w:rsidRPr="00AD0AE0">
              <w:rPr>
                <w:sz w:val="20"/>
                <w:szCs w:val="20"/>
              </w:rPr>
              <w:t xml:space="preserve">Romero </w:t>
            </w:r>
            <w:r w:rsidRPr="00AD0AE0">
              <w:rPr>
                <w:spacing w:val="-2"/>
                <w:sz w:val="20"/>
                <w:szCs w:val="20"/>
              </w:rPr>
              <w:t>López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AD0AE0" w14:paraId="6BC57545" w14:textId="2F4BEB05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sz w:val="20"/>
                <w:szCs w:val="20"/>
              </w:rPr>
              <w:t>Mayo</w:t>
            </w:r>
            <w:r w:rsidRPr="00AD0AE0">
              <w:rPr>
                <w:spacing w:val="-17"/>
                <w:sz w:val="20"/>
                <w:szCs w:val="20"/>
              </w:rPr>
              <w:t xml:space="preserve"> </w:t>
            </w:r>
            <w:r w:rsidRPr="00AD0AE0">
              <w:rPr>
                <w:sz w:val="20"/>
                <w:szCs w:val="20"/>
              </w:rPr>
              <w:t xml:space="preserve">de </w:t>
            </w:r>
            <w:r w:rsidRPr="00AD0AE0">
              <w:rPr>
                <w:spacing w:val="-4"/>
                <w:sz w:val="20"/>
                <w:szCs w:val="20"/>
              </w:rPr>
              <w:t>2014</w:t>
            </w:r>
          </w:p>
        </w:tc>
      </w:tr>
      <w:tr w:rsidRPr="00AD0AE0" w:rsidR="008E244C" w:rsidTr="005D56B4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C0495F" w14:paraId="0FCA66BF" w14:textId="11647DA8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AD0AE0" w:rsidR="00C85661">
              <w:rPr>
                <w:rFonts w:eastAsia="Calibri"/>
                <w:b/>
                <w:sz w:val="20"/>
                <w:szCs w:val="20"/>
              </w:rPr>
              <w:t>Evaluador</w:t>
            </w:r>
            <w:r w:rsidRPr="00AD0AE0" w:rsidR="008E1685">
              <w:rPr>
                <w:rFonts w:eastAsia="Calibri"/>
                <w:b/>
                <w:sz w:val="20"/>
                <w:szCs w:val="20"/>
              </w:rPr>
              <w:t>a</w:t>
            </w:r>
            <w:r w:rsidRPr="00AD0AE0" w:rsidR="00C85661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Pr="00AD0AE0" w:rsidR="005D6C01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AD0AE0" w14:paraId="62D46FB2" w14:textId="51E3348E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>Sandra Paola Morales Páez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AD0AE0" w14:paraId="0ACDF65B" w14:textId="31CC940E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>Febrero 2026</w:t>
            </w:r>
          </w:p>
        </w:tc>
      </w:tr>
    </w:tbl>
    <w:p w:rsidRPr="00AD0AE0" w:rsidR="00C57B0F" w:rsidP="00AD0AE0" w:rsidRDefault="00C57B0F" w14:paraId="12496B24" w14:textId="77777777">
      <w:pPr>
        <w:rPr>
          <w:sz w:val="20"/>
          <w:szCs w:val="20"/>
        </w:rPr>
      </w:pPr>
    </w:p>
    <w:sectPr w:rsidRPr="00AD0AE0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E44A8" w:rsidRDefault="00CE44A8" w14:paraId="3981F36A" w14:textId="77777777">
      <w:pPr>
        <w:spacing w:line="240" w:lineRule="auto"/>
      </w:pPr>
      <w:r>
        <w:separator/>
      </w:r>
    </w:p>
  </w:endnote>
  <w:endnote w:type="continuationSeparator" w:id="0">
    <w:p w:rsidR="00CE44A8" w:rsidRDefault="00CE44A8" w14:paraId="1E4E4E95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E44A8" w:rsidRDefault="00CE44A8" w14:paraId="249D7381" w14:textId="77777777">
      <w:pPr>
        <w:spacing w:line="240" w:lineRule="auto"/>
      </w:pPr>
      <w:r>
        <w:separator/>
      </w:r>
    </w:p>
  </w:footnote>
  <w:footnote w:type="continuationSeparator" w:id="0">
    <w:p w:rsidR="00CE44A8" w:rsidRDefault="00CE44A8" w14:paraId="052A8379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C87"/>
    <w:rsid w:val="00043C2E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8141D"/>
    <w:rsid w:val="0018472E"/>
    <w:rsid w:val="001B5182"/>
    <w:rsid w:val="001B5CD5"/>
    <w:rsid w:val="001C2159"/>
    <w:rsid w:val="001D65D0"/>
    <w:rsid w:val="001F0B68"/>
    <w:rsid w:val="00230CDA"/>
    <w:rsid w:val="00237367"/>
    <w:rsid w:val="00280A13"/>
    <w:rsid w:val="00296243"/>
    <w:rsid w:val="002C312D"/>
    <w:rsid w:val="002C72F8"/>
    <w:rsid w:val="002D3052"/>
    <w:rsid w:val="002E46FB"/>
    <w:rsid w:val="00302AE8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407479"/>
    <w:rsid w:val="00450223"/>
    <w:rsid w:val="00455BED"/>
    <w:rsid w:val="004623C3"/>
    <w:rsid w:val="004666D8"/>
    <w:rsid w:val="00475EC9"/>
    <w:rsid w:val="00482C46"/>
    <w:rsid w:val="004860BB"/>
    <w:rsid w:val="00486A4C"/>
    <w:rsid w:val="004A00B2"/>
    <w:rsid w:val="004E274A"/>
    <w:rsid w:val="005241C7"/>
    <w:rsid w:val="0057369A"/>
    <w:rsid w:val="0058457B"/>
    <w:rsid w:val="005861AB"/>
    <w:rsid w:val="00597DCD"/>
    <w:rsid w:val="005D6C01"/>
    <w:rsid w:val="005F2AFF"/>
    <w:rsid w:val="005F3907"/>
    <w:rsid w:val="005F52C4"/>
    <w:rsid w:val="00616AB3"/>
    <w:rsid w:val="00626669"/>
    <w:rsid w:val="00654A50"/>
    <w:rsid w:val="006750A6"/>
    <w:rsid w:val="00684E23"/>
    <w:rsid w:val="006A05EF"/>
    <w:rsid w:val="006B1407"/>
    <w:rsid w:val="006C52FA"/>
    <w:rsid w:val="006F219D"/>
    <w:rsid w:val="006F2F0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86047"/>
    <w:rsid w:val="008A7ACF"/>
    <w:rsid w:val="008B1661"/>
    <w:rsid w:val="008E1685"/>
    <w:rsid w:val="008E1690"/>
    <w:rsid w:val="008E244C"/>
    <w:rsid w:val="008E2C44"/>
    <w:rsid w:val="008E6807"/>
    <w:rsid w:val="008F7BC0"/>
    <w:rsid w:val="00902CCE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77A1"/>
    <w:rsid w:val="00A106FB"/>
    <w:rsid w:val="00A164C7"/>
    <w:rsid w:val="00A50801"/>
    <w:rsid w:val="00A92AA0"/>
    <w:rsid w:val="00A9514B"/>
    <w:rsid w:val="00AD0AE0"/>
    <w:rsid w:val="00AD2166"/>
    <w:rsid w:val="00AD367E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6522C"/>
    <w:rsid w:val="00BA5C64"/>
    <w:rsid w:val="00BB561B"/>
    <w:rsid w:val="00BC0E75"/>
    <w:rsid w:val="00BC631E"/>
    <w:rsid w:val="00BD183E"/>
    <w:rsid w:val="00BD53A3"/>
    <w:rsid w:val="00BE1AF5"/>
    <w:rsid w:val="00BE7AE1"/>
    <w:rsid w:val="00C0495F"/>
    <w:rsid w:val="00C05A27"/>
    <w:rsid w:val="00C33AF7"/>
    <w:rsid w:val="00C57B0F"/>
    <w:rsid w:val="00C74727"/>
    <w:rsid w:val="00C85661"/>
    <w:rsid w:val="00C9016B"/>
    <w:rsid w:val="00CA2567"/>
    <w:rsid w:val="00CD3981"/>
    <w:rsid w:val="00CE44A8"/>
    <w:rsid w:val="00CE649B"/>
    <w:rsid w:val="00CF6CED"/>
    <w:rsid w:val="00D154B7"/>
    <w:rsid w:val="00D15EFF"/>
    <w:rsid w:val="00D16CEB"/>
    <w:rsid w:val="00D418AA"/>
    <w:rsid w:val="00D9536A"/>
    <w:rsid w:val="00D96770"/>
    <w:rsid w:val="00E053D7"/>
    <w:rsid w:val="00E23F58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2AA1"/>
    <w:rsid w:val="00F70AE9"/>
    <w:rsid w:val="00F76581"/>
    <w:rsid w:val="00F97BD8"/>
    <w:rsid w:val="00FC2548"/>
    <w:rsid w:val="00FF5790"/>
    <w:rsid w:val="39FE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85d351f-f218-493a-825f-85a9dfbde315"/>
    <ds:schemaRef ds:uri="55abea07-cd72-4a95-add0-1082a24cf9e9"/>
  </ds:schemaRefs>
</ds:datastoreItem>
</file>

<file path=customXml/itemProps3.xml><?xml version="1.0" encoding="utf-8"?>
<ds:datastoreItem xmlns:ds="http://schemas.openxmlformats.org/officeDocument/2006/customXml" ds:itemID="{B5A97A73-56C1-434C-BA9A-65DAC9E91C9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Erika Daniela Manrique Rueda</cp:lastModifiedBy>
  <cp:revision>4</cp:revision>
  <dcterms:created xsi:type="dcterms:W3CDTF">2026-02-06T16:55:00Z</dcterms:created>
  <dcterms:modified xsi:type="dcterms:W3CDTF">2026-02-24T20:15:44Z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