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399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503"/>
        <w:gridCol w:w="5469"/>
        <w:gridCol w:w="2151"/>
        <w:gridCol w:w="9"/>
      </w:tblGrid>
      <w:tr w:rsidR="00C57B0F" w:rsidRPr="00C94F95" w14:paraId="744FC28B" w14:textId="77777777" w:rsidTr="005E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gridSpan w:val="5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gridSpan w:val="5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5E3465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739FA0D" w:rsidR="00C57B0F" w:rsidRPr="007670A3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0C430C" w:rsidRPr="000C430C">
              <w:rPr>
                <w:b/>
                <w:bCs/>
                <w:color w:val="000000" w:themeColor="text1"/>
                <w:sz w:val="20"/>
                <w:szCs w:val="20"/>
              </w:rPr>
              <w:t xml:space="preserve">Gestión </w:t>
            </w:r>
            <w:r w:rsidR="00EB7871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0C430C" w:rsidRPr="000C430C">
              <w:rPr>
                <w:b/>
                <w:bCs/>
                <w:color w:val="000000" w:themeColor="text1"/>
                <w:sz w:val="20"/>
                <w:szCs w:val="20"/>
              </w:rPr>
              <w:t xml:space="preserve">ficiente de </w:t>
            </w:r>
            <w:r w:rsidR="00EB7871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0C430C" w:rsidRPr="000C430C">
              <w:rPr>
                <w:b/>
                <w:bCs/>
                <w:color w:val="000000" w:themeColor="text1"/>
                <w:sz w:val="20"/>
                <w:szCs w:val="20"/>
              </w:rPr>
              <w:t xml:space="preserve">ngresos y </w:t>
            </w:r>
            <w:r w:rsidR="00EB7871">
              <w:rPr>
                <w:b/>
                <w:bCs/>
                <w:color w:val="000000" w:themeColor="text1"/>
                <w:sz w:val="20"/>
                <w:szCs w:val="20"/>
              </w:rPr>
              <w:t>g</w:t>
            </w:r>
            <w:r w:rsidR="000C430C" w:rsidRPr="000C430C">
              <w:rPr>
                <w:b/>
                <w:bCs/>
                <w:color w:val="000000" w:themeColor="text1"/>
                <w:sz w:val="20"/>
                <w:szCs w:val="20"/>
              </w:rPr>
              <w:t>astos</w:t>
            </w:r>
            <w:r w:rsidR="000C430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B23A768" w:rsidR="00C57B0F" w:rsidRPr="00193D37" w:rsidRDefault="0019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93D37">
              <w:rPr>
                <w:rFonts w:ascii="Calibri" w:eastAsia="Calibri" w:hAnsi="Calibri" w:cs="Calibri"/>
                <w:i/>
                <w:color w:val="auto"/>
              </w:rPr>
              <w:t>Chequeo rápido de nuestras finanzas personales</w:t>
            </w:r>
            <w:r w:rsidR="00B42735" w:rsidRPr="00193D3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5E3465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BE733BA" w:rsidR="00CC6200" w:rsidRPr="009463B6" w:rsidRDefault="0019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93D37">
              <w:rPr>
                <w:rFonts w:ascii="Calibri" w:eastAsia="Calibri" w:hAnsi="Calibri" w:cs="Calibri"/>
                <w:i/>
                <w:color w:val="auto"/>
              </w:rPr>
              <w:t>Verificar la comprensión básica de conceptos clave relacionados con ingresos, gastos y planificación financiera personal.</w:t>
            </w:r>
          </w:p>
        </w:tc>
      </w:tr>
      <w:tr w:rsidR="00C57B0F" w:rsidRPr="00C94F95" w14:paraId="735A0414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gridSpan w:val="5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105FD36" w:rsidR="00A07C0D" w:rsidRPr="00C94F95" w:rsidRDefault="00515712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ingresos dependientes provienen principalmente de inversiones en bienes raíces o acciones.</w:t>
            </w:r>
          </w:p>
        </w:tc>
      </w:tr>
      <w:tr w:rsidR="00C57B0F" w:rsidRPr="00C94F95" w14:paraId="20634E81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4DCFD7D5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3997F0B4" w:rsidR="00C57B0F" w:rsidRPr="00C94F95" w:rsidRDefault="005157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7EE1A63" w:rsidR="00C57B0F" w:rsidRPr="00C94F95" w:rsidRDefault="007712E0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C57B0F" w:rsidRPr="00C94F95" w14:paraId="62EB9264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154BDA9E" w:rsidR="00C57B0F" w:rsidRPr="00C94F95" w:rsidRDefault="0060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902CCE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1C3DF49A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D912845" w:rsidR="00A07C0D" w:rsidRPr="00515712" w:rsidRDefault="00515712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gastos hormiga suelen ser pequeños, frecuentes y pasan desapercibidos, pero afectan el presupuesto.</w:t>
            </w:r>
          </w:p>
        </w:tc>
      </w:tr>
      <w:tr w:rsidR="00A07C0D" w:rsidRPr="00C94F95" w14:paraId="165DD1E9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C2C30EE" w14:textId="2DB37F1A" w:rsidR="00A07C0D" w:rsidRPr="00C94F95" w:rsidRDefault="00737E7E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A825C09" w14:textId="5A1FE12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069BBE7" w:rsidR="00A07C0D" w:rsidRPr="00C94F95" w:rsidRDefault="007712E0" w:rsidP="00A9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A07C0D" w:rsidRPr="00C94F95" w14:paraId="07B8FF9A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20290F3A" w:rsidR="00A07C0D" w:rsidRPr="00C94F95" w:rsidRDefault="00600A6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7119C131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9CA706E" w:rsidR="00A07C0D" w:rsidRPr="00C94F95" w:rsidRDefault="00515712" w:rsidP="003F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ahorro debe considerarse como un gasto obligatorio dentro del presupuesto mensual.</w:t>
            </w:r>
          </w:p>
        </w:tc>
      </w:tr>
      <w:tr w:rsidR="00A07C0D" w:rsidRPr="00C94F95" w14:paraId="4506A989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1368E88" w14:textId="16F0B013" w:rsidR="00A07C0D" w:rsidRPr="00C94F95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19B77E5E" w14:textId="2A9F7C4E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239E28F" w:rsidR="00A07C0D" w:rsidRPr="00C94F95" w:rsidRDefault="007712E0" w:rsidP="003F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A07C0D" w:rsidRPr="00C94F95" w14:paraId="432A854B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0EE9DF25" w:rsidR="00A07C0D" w:rsidRPr="00C94F95" w:rsidRDefault="00600A6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39EA575D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B498272" w:rsidR="00A07C0D" w:rsidRPr="00C94F95" w:rsidRDefault="00515712" w:rsidP="005C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gastos emocionales se realizan de forma racional y planificada, basados en necesidades reales.</w:t>
            </w:r>
          </w:p>
        </w:tc>
      </w:tr>
      <w:tr w:rsidR="00A07C0D" w:rsidRPr="00C94F95" w14:paraId="593CF264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EB8F933" w14:textId="6E1E04B0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61959CE" w14:textId="046AF83F" w:rsidR="00A07C0D" w:rsidRPr="00C94F95" w:rsidRDefault="0051571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3D22473D" w:rsidR="00A07C0D" w:rsidRPr="00C94F95" w:rsidRDefault="007712E0" w:rsidP="005C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A07C0D" w:rsidRPr="00C94F95" w14:paraId="0801B87C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B412B9F" w:rsidR="00A07C0D" w:rsidRPr="00C94F95" w:rsidRDefault="00600A6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19481242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49B0A19" w:rsidR="00C57B0F" w:rsidRPr="00C94F95" w:rsidRDefault="0051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15712">
              <w:rPr>
                <w:rFonts w:ascii="Calibri" w:eastAsia="Calibri" w:hAnsi="Calibri" w:cs="Calibri"/>
                <w:b/>
                <w:i/>
                <w:color w:val="auto"/>
              </w:rPr>
              <w:t>Tener un salario fijo asegura por sí solo la libertad financiera.</w:t>
            </w:r>
          </w:p>
        </w:tc>
      </w:tr>
      <w:tr w:rsidR="00C57B0F" w:rsidRPr="00C94F95" w14:paraId="2DB04320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1ADF22D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7D498AEB" w:rsidR="00C57B0F" w:rsidRPr="00C94F95" w:rsidRDefault="005157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672C826" w:rsidR="00C57B0F" w:rsidRPr="00C94F95" w:rsidRDefault="0077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:rsidRPr="00C94F95" w14:paraId="0F88F984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C52D8AE" w:rsidR="00C57B0F" w:rsidRPr="00C94F95" w:rsidRDefault="000839F7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902CCE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18E34A67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31697B7" w:rsidR="00C57B0F" w:rsidRPr="00C94F95" w:rsidRDefault="00515712" w:rsidP="0007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15712">
              <w:rPr>
                <w:rFonts w:ascii="Calibri" w:eastAsia="Calibri" w:hAnsi="Calibri" w:cs="Calibri"/>
                <w:b/>
                <w:i/>
                <w:color w:val="auto"/>
              </w:rPr>
              <w:t>Elaborar un plan de gastos es una estrategia para equilibrar ingresos y egresos.</w:t>
            </w:r>
          </w:p>
        </w:tc>
      </w:tr>
      <w:tr w:rsidR="00C57B0F" w:rsidRPr="00C94F95" w14:paraId="099D6702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14C70274" w:rsidR="00C57B0F" w:rsidRPr="00C94F95" w:rsidRDefault="005157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31B5CDB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14F3971" w:rsidR="00C57B0F" w:rsidRPr="00C94F95" w:rsidRDefault="007712E0" w:rsidP="0007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C57B0F" w:rsidRPr="00C94F95" w14:paraId="68167769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C63C0B8" w:rsidR="00C57B0F" w:rsidRPr="00C94F95" w:rsidRDefault="000839F7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902CCE" w:rsidRPr="00C94F95">
              <w:rPr>
                <w:rFonts w:ascii="Calibri" w:eastAsia="Calibri" w:hAnsi="Calibri" w:cs="Calibri"/>
                <w:i/>
                <w:color w:val="auto"/>
              </w:rPr>
              <w:t>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36EEFE7" w:rsidR="00C57B0F" w:rsidRPr="00C94F95" w:rsidRDefault="00515712" w:rsidP="007E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ingresos independientes ofrecen mayor estabilidad que los ingresos dependientes.</w:t>
            </w:r>
          </w:p>
        </w:tc>
      </w:tr>
      <w:tr w:rsidR="00C57B0F" w:rsidRPr="00C94F95" w14:paraId="5B5EF97B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51F6271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6B4683B5" w:rsidR="00C57B0F" w:rsidRPr="00C94F95" w:rsidRDefault="005157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9E506D8" w:rsidR="00C57B0F" w:rsidRPr="00C94F95" w:rsidRDefault="007712E0" w:rsidP="007E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C57B0F" w:rsidRPr="00C94F95" w14:paraId="1B198E26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356BF27E" w:rsidR="00C57B0F" w:rsidRPr="00C94F95" w:rsidRDefault="00083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902CCE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7DFA247B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11EFBDF" w:rsidR="00C57B0F" w:rsidRPr="00C94F95" w:rsidRDefault="00515712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gastos fijos se caracterizan por mantenerse constantes y regulares.</w:t>
            </w:r>
          </w:p>
        </w:tc>
      </w:tr>
      <w:tr w:rsidR="00C57B0F" w:rsidRPr="00C94F95" w14:paraId="28F8479A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40263350" w:rsidR="00C57B0F" w:rsidRPr="00C94F95" w:rsidRDefault="005157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7CB17D70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9429CA0" w:rsidR="00C57B0F" w:rsidRPr="00C94F95" w:rsidRDefault="007712E0" w:rsidP="00CC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>Cada acierto te acerca a una mejor educación financiera.</w:t>
            </w:r>
          </w:p>
        </w:tc>
      </w:tr>
      <w:tr w:rsidR="00C57B0F" w:rsidRPr="00C94F95" w14:paraId="4CA120E3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F8EDB44" w:rsidR="00C57B0F" w:rsidRPr="00C94F95" w:rsidRDefault="0008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902CCE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bookmarkEnd w:id="0"/>
      <w:tr w:rsidR="00A07C0D" w:rsidRPr="00C94F95" w14:paraId="201A83C9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72C3B0C" w:rsidR="00A07C0D" w:rsidRPr="00FC54BD" w:rsidRDefault="00515712" w:rsidP="007A4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Gastar en productos por moda o estatus es un ejemplo de necesidad prioritaria.</w:t>
            </w:r>
          </w:p>
        </w:tc>
      </w:tr>
      <w:tr w:rsidR="00A07C0D" w:rsidRPr="00C94F95" w14:paraId="205503F3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FC2D43C" w14:textId="46E1F055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B6CD4C3" w14:textId="64CDD6D3" w:rsidR="00A07C0D" w:rsidRPr="00C94F95" w:rsidRDefault="00515712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67E8755" w:rsidR="00A07C0D" w:rsidRPr="00C94F95" w:rsidRDefault="007712E0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</w:p>
        </w:tc>
      </w:tr>
      <w:tr w:rsidR="00A07C0D" w:rsidRPr="00C94F95" w14:paraId="1F79F38D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5F753694" w:rsidR="00A07C0D" w:rsidRPr="00C94F95" w:rsidRDefault="000839F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A07C0D" w:rsidRPr="00C94F95" w14:paraId="67AD13CF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64BE3E3B" w:rsidR="00A07C0D" w:rsidRPr="00C94F95" w:rsidRDefault="00515712" w:rsidP="00C8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15712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Diversificar los ingresos y controlar los gastos son claves para una salud financiera sostenible.</w:t>
            </w:r>
          </w:p>
        </w:tc>
      </w:tr>
      <w:tr w:rsidR="00A07C0D" w:rsidRPr="00C94F95" w14:paraId="0F07F86F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2E38F94" w14:textId="5E5B8FBD" w:rsidR="00A07C0D" w:rsidRPr="00C94F95" w:rsidRDefault="00C8682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5E346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972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F3A22BF" w14:textId="79A6253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2EBBB20B" w:rsidR="00A07C0D" w:rsidRPr="00C94F95" w:rsidRDefault="007712E0" w:rsidP="00C8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Cada acierto </w:t>
            </w:r>
            <w:r w:rsidR="00B2796D">
              <w:rPr>
                <w:rFonts w:ascii="Calibri" w:eastAsia="Calibri" w:hAnsi="Calibri" w:cs="Calibri"/>
                <w:i/>
                <w:color w:val="auto"/>
              </w:rPr>
              <w:t>nos</w:t>
            </w:r>
            <w:r w:rsidRPr="007712E0">
              <w:rPr>
                <w:rFonts w:ascii="Calibri" w:eastAsia="Calibri" w:hAnsi="Calibri" w:cs="Calibri"/>
                <w:i/>
                <w:color w:val="auto"/>
              </w:rPr>
              <w:t xml:space="preserve"> acerca a una mejor educación financiera.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A07C0D" w:rsidRPr="00C94F95" w14:paraId="4201203C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27BAAC6D" w:rsidR="00A07C0D" w:rsidRPr="00C94F95" w:rsidRDefault="000839F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A07C0D" w:rsidRPr="00C94F95">
              <w:rPr>
                <w:rFonts w:ascii="Calibri" w:eastAsia="Calibri" w:hAnsi="Calibri" w:cs="Calibri"/>
                <w:i/>
                <w:color w:val="auto"/>
              </w:rPr>
              <w:t>evise nuevamente el contenido del componente formativo.</w:t>
            </w:r>
          </w:p>
        </w:tc>
      </w:tr>
      <w:tr w:rsidR="00C57B0F" w:rsidRPr="00C94F95" w14:paraId="10026FF8" w14:textId="77777777" w:rsidTr="005E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gridSpan w:val="5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5E3465">
        <w:trPr>
          <w:gridAfter w:val="1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78DD120A" w:rsidR="00414B4C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comprensión sobre los conceptos fundamentales para el desarrollo de la activi</w:t>
            </w:r>
            <w:r w:rsidR="00842CC7">
              <w:rPr>
                <w:rFonts w:ascii="Calibri" w:eastAsia="Calibri" w:hAnsi="Calibri" w:cs="Calibri"/>
                <w:i/>
                <w:color w:val="auto"/>
              </w:rPr>
              <w:t xml:space="preserve">dad </w:t>
            </w:r>
            <w:r w:rsidR="00BF280D">
              <w:rPr>
                <w:rFonts w:ascii="Calibri" w:eastAsia="Calibri" w:hAnsi="Calibri" w:cs="Calibri"/>
                <w:i/>
                <w:color w:val="auto"/>
              </w:rPr>
              <w:t>de c</w:t>
            </w:r>
            <w:r w:rsidR="00BF280D" w:rsidRPr="00193D37">
              <w:rPr>
                <w:rFonts w:ascii="Calibri" w:eastAsia="Calibri" w:hAnsi="Calibri" w:cs="Calibri"/>
                <w:i/>
                <w:color w:val="auto"/>
              </w:rPr>
              <w:t>hequeo rápido de nuestras finanzas personales.</w:t>
            </w:r>
          </w:p>
          <w:p w14:paraId="674AF642" w14:textId="6215C715" w:rsidR="00C57B0F" w:rsidRPr="00C94F95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7235">
              <w:rPr>
                <w:rFonts w:ascii="Calibri" w:eastAsia="Calibri" w:hAnsi="Calibri" w:cs="Calibri"/>
                <w:i/>
                <w:color w:val="auto"/>
              </w:rPr>
              <w:t>¡Sig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e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xplorando este fascinante mundo de l</w:t>
            </w:r>
            <w:r w:rsidR="00BF280D">
              <w:rPr>
                <w:rFonts w:ascii="Calibri" w:eastAsia="Calibri" w:hAnsi="Calibri" w:cs="Calibri"/>
                <w:i/>
                <w:color w:val="auto"/>
              </w:rPr>
              <w:t>os ingresos y gastos personales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!</w:t>
            </w:r>
          </w:p>
        </w:tc>
      </w:tr>
      <w:tr w:rsidR="00C57B0F" w:rsidRPr="00C94F95" w14:paraId="1EC7D336" w14:textId="77777777" w:rsidTr="005E34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6BBA4484" w:rsidR="00C0495F" w:rsidRPr="00C94F95" w:rsidRDefault="007670A3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156EC70" w:rsidR="00C0495F" w:rsidRPr="000B200F" w:rsidRDefault="000B200F" w:rsidP="000B200F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0B200F">
              <w:rPr>
                <w:bCs/>
                <w:sz w:val="20"/>
                <w:szCs w:val="20"/>
              </w:rPr>
              <w:t>Dania Aurelia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AB773C">
              <w:rPr>
                <w:bCs/>
                <w:sz w:val="20"/>
                <w:szCs w:val="20"/>
              </w:rPr>
              <w:t>Rueda Guanaro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BD94577" w:rsidR="00C0495F" w:rsidRPr="00C94F95" w:rsidRDefault="00CF3EA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7670A3">
              <w:rPr>
                <w:rFonts w:ascii="Calibri" w:eastAsia="Calibri" w:hAnsi="Calibri" w:cs="Calibri"/>
                <w:b/>
                <w:color w:val="595959"/>
              </w:rPr>
              <w:t xml:space="preserve"> 20</w:t>
            </w:r>
            <w:r>
              <w:rPr>
                <w:rFonts w:ascii="Calibri" w:eastAsia="Calibri" w:hAnsi="Calibri" w:cs="Calibri"/>
                <w:b/>
                <w:color w:val="595959"/>
              </w:rPr>
              <w:t>16</w:t>
            </w:r>
          </w:p>
        </w:tc>
      </w:tr>
      <w:tr w:rsidR="007670A3" w:rsidRPr="00C94F95" w14:paraId="5DA88448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4CE" w14:textId="191E5441" w:rsidR="007670A3" w:rsidRDefault="007670A3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6CC2" w14:textId="532A9ACD" w:rsidR="007670A3" w:rsidRDefault="000B200F" w:rsidP="007365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Edison Eduardo Mantilla Cuadros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119D" w14:textId="23BCF0C9" w:rsidR="007670A3" w:rsidRDefault="007670A3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79EFC" w14:textId="77777777" w:rsidR="00592B63" w:rsidRDefault="00592B63">
      <w:pPr>
        <w:spacing w:line="240" w:lineRule="auto"/>
      </w:pPr>
      <w:r>
        <w:separator/>
      </w:r>
    </w:p>
  </w:endnote>
  <w:endnote w:type="continuationSeparator" w:id="0">
    <w:p w14:paraId="2BE219CC" w14:textId="77777777" w:rsidR="00592B63" w:rsidRDefault="00592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7CD82" w14:textId="77777777" w:rsidR="00592B63" w:rsidRDefault="00592B63">
      <w:pPr>
        <w:spacing w:line="240" w:lineRule="auto"/>
      </w:pPr>
      <w:r>
        <w:separator/>
      </w:r>
    </w:p>
  </w:footnote>
  <w:footnote w:type="continuationSeparator" w:id="0">
    <w:p w14:paraId="2219FAD5" w14:textId="77777777" w:rsidR="00592B63" w:rsidRDefault="00592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AtoRFrhAAAAEQEAAA8AAABkcnMvZG93&#13;&#10;bnJldi54bWxMjz1PwzAQhnck/oN1ldhaJ4VWJo1TIT4GRlIGRjc+kqj2OYqdNv33HBMsp/t8733K&#13;&#10;/eydOOMY+0Aa8lUGAqkJtqdWw+fhbalAxGTIGhcINVwxwr66vSlNYcOFPvBcp1awCMXCaOhSGgop&#13;&#10;Y9OhN3EVBiSefYfRm8Tl2Eo7mguLeyfXWbaV3vTEHzoz4HOHzamevIYBnZ3cQ519NfJ1pHz7fpDX&#13;&#10;jdZ3i/llx+FpByLhnP4u4JeB/UPFxo5hIhuF07DMM8VEibO1YhJeUfk9d468+7hRIKtS/iepfg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ALaERa4QAAABEBAAAPAAAAAAAAAAAAAAAA&#13;&#10;ABYEAABkcnMvZG93bnJldi54bWxQSwUGAAAAAAQABADzAAAAJAUAAAAA&#13;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24171477">
    <w:abstractNumId w:val="1"/>
  </w:num>
  <w:num w:numId="2" w16cid:durableId="3845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72DA3"/>
    <w:rsid w:val="000839F7"/>
    <w:rsid w:val="0009090B"/>
    <w:rsid w:val="000B200F"/>
    <w:rsid w:val="000C430C"/>
    <w:rsid w:val="000C68FF"/>
    <w:rsid w:val="000D6787"/>
    <w:rsid w:val="000E3ADC"/>
    <w:rsid w:val="000F39CD"/>
    <w:rsid w:val="0016164C"/>
    <w:rsid w:val="0018141D"/>
    <w:rsid w:val="00193D37"/>
    <w:rsid w:val="001B1815"/>
    <w:rsid w:val="001B5CD5"/>
    <w:rsid w:val="001D65D0"/>
    <w:rsid w:val="00230CDA"/>
    <w:rsid w:val="002C56EC"/>
    <w:rsid w:val="00300ACB"/>
    <w:rsid w:val="00323CE6"/>
    <w:rsid w:val="00347BE4"/>
    <w:rsid w:val="00353630"/>
    <w:rsid w:val="00383143"/>
    <w:rsid w:val="00391997"/>
    <w:rsid w:val="0039658E"/>
    <w:rsid w:val="003B0C35"/>
    <w:rsid w:val="003C34E2"/>
    <w:rsid w:val="003D7801"/>
    <w:rsid w:val="003F539F"/>
    <w:rsid w:val="003F55A2"/>
    <w:rsid w:val="00414B4C"/>
    <w:rsid w:val="004A00B2"/>
    <w:rsid w:val="004A7D1A"/>
    <w:rsid w:val="004B0192"/>
    <w:rsid w:val="004C4746"/>
    <w:rsid w:val="004E274A"/>
    <w:rsid w:val="00515712"/>
    <w:rsid w:val="005416A2"/>
    <w:rsid w:val="00552F83"/>
    <w:rsid w:val="00577933"/>
    <w:rsid w:val="00577CEE"/>
    <w:rsid w:val="00592B63"/>
    <w:rsid w:val="005A74DC"/>
    <w:rsid w:val="005C6524"/>
    <w:rsid w:val="005D6C01"/>
    <w:rsid w:val="005E3465"/>
    <w:rsid w:val="00600A6F"/>
    <w:rsid w:val="006317AC"/>
    <w:rsid w:val="00654A50"/>
    <w:rsid w:val="00661C44"/>
    <w:rsid w:val="006C52FA"/>
    <w:rsid w:val="006E2F94"/>
    <w:rsid w:val="006F219D"/>
    <w:rsid w:val="00725E57"/>
    <w:rsid w:val="00736566"/>
    <w:rsid w:val="00737E7E"/>
    <w:rsid w:val="00763ED4"/>
    <w:rsid w:val="007670A3"/>
    <w:rsid w:val="007712E0"/>
    <w:rsid w:val="0078087A"/>
    <w:rsid w:val="007844D1"/>
    <w:rsid w:val="007878C4"/>
    <w:rsid w:val="00791790"/>
    <w:rsid w:val="007A47C6"/>
    <w:rsid w:val="007E1EBB"/>
    <w:rsid w:val="007E7633"/>
    <w:rsid w:val="007E784D"/>
    <w:rsid w:val="00805A67"/>
    <w:rsid w:val="008073E4"/>
    <w:rsid w:val="00822675"/>
    <w:rsid w:val="00822B52"/>
    <w:rsid w:val="00836FBD"/>
    <w:rsid w:val="00842CC7"/>
    <w:rsid w:val="00862211"/>
    <w:rsid w:val="00890DC9"/>
    <w:rsid w:val="008B357A"/>
    <w:rsid w:val="008C3115"/>
    <w:rsid w:val="00902CCE"/>
    <w:rsid w:val="00917B02"/>
    <w:rsid w:val="009373F2"/>
    <w:rsid w:val="009463B6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6B7C"/>
    <w:rsid w:val="00A50801"/>
    <w:rsid w:val="00A51F12"/>
    <w:rsid w:val="00A64726"/>
    <w:rsid w:val="00A900AA"/>
    <w:rsid w:val="00B02B81"/>
    <w:rsid w:val="00B105E9"/>
    <w:rsid w:val="00B10BA2"/>
    <w:rsid w:val="00B14C56"/>
    <w:rsid w:val="00B17332"/>
    <w:rsid w:val="00B1777F"/>
    <w:rsid w:val="00B25195"/>
    <w:rsid w:val="00B2796D"/>
    <w:rsid w:val="00B33D03"/>
    <w:rsid w:val="00B42735"/>
    <w:rsid w:val="00B434C1"/>
    <w:rsid w:val="00B44369"/>
    <w:rsid w:val="00B63D1C"/>
    <w:rsid w:val="00B9709B"/>
    <w:rsid w:val="00BB561B"/>
    <w:rsid w:val="00BD183E"/>
    <w:rsid w:val="00BF16CA"/>
    <w:rsid w:val="00BF280D"/>
    <w:rsid w:val="00C0495F"/>
    <w:rsid w:val="00C05752"/>
    <w:rsid w:val="00C06809"/>
    <w:rsid w:val="00C57B0F"/>
    <w:rsid w:val="00C636D0"/>
    <w:rsid w:val="00C71D78"/>
    <w:rsid w:val="00C86824"/>
    <w:rsid w:val="00C94F95"/>
    <w:rsid w:val="00CA130F"/>
    <w:rsid w:val="00CA2567"/>
    <w:rsid w:val="00CA2EB8"/>
    <w:rsid w:val="00CC4530"/>
    <w:rsid w:val="00CC6200"/>
    <w:rsid w:val="00CC7246"/>
    <w:rsid w:val="00CD3981"/>
    <w:rsid w:val="00CF12D6"/>
    <w:rsid w:val="00CF3EAF"/>
    <w:rsid w:val="00CF6CED"/>
    <w:rsid w:val="00D154B7"/>
    <w:rsid w:val="00D16CEB"/>
    <w:rsid w:val="00D16D2A"/>
    <w:rsid w:val="00D217AC"/>
    <w:rsid w:val="00D231C4"/>
    <w:rsid w:val="00D272B0"/>
    <w:rsid w:val="00D96770"/>
    <w:rsid w:val="00DF2103"/>
    <w:rsid w:val="00E058FE"/>
    <w:rsid w:val="00E12D5D"/>
    <w:rsid w:val="00E57BCD"/>
    <w:rsid w:val="00E628A0"/>
    <w:rsid w:val="00E77497"/>
    <w:rsid w:val="00E96A03"/>
    <w:rsid w:val="00EA1809"/>
    <w:rsid w:val="00EB7871"/>
    <w:rsid w:val="00ED356B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55025"/>
    <w:rsid w:val="00F708F2"/>
    <w:rsid w:val="00FA23F7"/>
    <w:rsid w:val="00FC54BD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9714C-F351-440B-B88A-597AFBF7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Edison E Mantilla C</cp:lastModifiedBy>
  <cp:revision>25</cp:revision>
  <dcterms:created xsi:type="dcterms:W3CDTF">2025-06-11T01:39:00Z</dcterms:created>
  <dcterms:modified xsi:type="dcterms:W3CDTF">2025-07-04T19:32:00Z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