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77D92" w14:textId="77777777" w:rsidR="00661560" w:rsidRDefault="0066156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661560" w14:paraId="7D8C09AF" w14:textId="77777777" w:rsidTr="0066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279369D" w14:textId="77777777" w:rsidR="0066156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712C7AE" wp14:editId="3683470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30E015" w14:textId="77777777" w:rsidR="00661560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1113E33" w14:textId="77777777" w:rsidR="00661560" w:rsidRDefault="006615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61560" w14:paraId="2BC0EA7F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05C72A4" w14:textId="77777777" w:rsidR="00661560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5A6BEFD" w14:textId="77777777" w:rsidR="0066156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8F9DFB5" w14:textId="77777777" w:rsidR="00661560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507E4EA" w14:textId="77777777" w:rsidR="0066156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AE5CDC2" w14:textId="77777777" w:rsidR="00661560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1362C5" w14:textId="77777777" w:rsidR="00661560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661560" w14:paraId="7A703472" w14:textId="77777777" w:rsidTr="00661560">
        <w:tc>
          <w:tcPr>
            <w:tcW w:w="2640" w:type="dxa"/>
            <w:gridSpan w:val="3"/>
          </w:tcPr>
          <w:p w14:paraId="22F0D631" w14:textId="77777777" w:rsidR="00661560" w:rsidRDefault="0000000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5D74B" w14:textId="77777777" w:rsidR="00661560" w:rsidRDefault="0066156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  <w:p w14:paraId="54310248" w14:textId="77777777" w:rsidR="00661560" w:rsidRDefault="0066156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7315A2C" w14:textId="61FF2C07" w:rsidR="00661560" w:rsidRDefault="00000000">
            <w:pP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43430">
              <w:t>Plan de comunicación</w:t>
            </w:r>
          </w:p>
          <w:p w14:paraId="3B5D37E8" w14:textId="77777777" w:rsidR="00661560" w:rsidRDefault="00661560">
            <w:pPr>
              <w:rPr>
                <w:rFonts w:ascii="Calibri" w:eastAsia="Calibri" w:hAnsi="Calibri" w:cs="Calibri"/>
                <w:i/>
                <w:color w:val="434343"/>
              </w:rPr>
            </w:pPr>
          </w:p>
          <w:p w14:paraId="023684BE" w14:textId="77777777" w:rsidR="00661560" w:rsidRDefault="00000000">
            <w:pPr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08F2F1D" w14:textId="77777777" w:rsidR="00661560" w:rsidRDefault="00661560">
            <w:pPr>
              <w:rPr>
                <w:rFonts w:ascii="Calibri" w:eastAsia="Calibri" w:hAnsi="Calibri" w:cs="Calibri"/>
                <w:i/>
                <w:color w:val="434343"/>
              </w:rPr>
            </w:pPr>
          </w:p>
          <w:p w14:paraId="100F26F5" w14:textId="77777777" w:rsidR="00661560" w:rsidRDefault="00000000">
            <w:pPr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3056510D" w14:textId="77777777" w:rsidR="00661560" w:rsidRDefault="00661560">
            <w:pPr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61560" w14:paraId="3382F3EB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D98EBD4" w14:textId="77777777" w:rsidR="006615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2E9C0BF1" w14:textId="7DC9A1AC" w:rsidR="00661560" w:rsidRDefault="00343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Conceptos del plan de comunicación</w:t>
            </w:r>
          </w:p>
        </w:tc>
      </w:tr>
      <w:tr w:rsidR="00661560" w14:paraId="7FCFD4DC" w14:textId="77777777" w:rsidTr="0066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1D45045" w14:textId="77777777" w:rsidR="006615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9182F00" w14:textId="0A07869B" w:rsidR="00661560" w:rsidRDefault="0059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El objetivo de la actividad es que el aprendiz afiance conocimientos acerca de</w:t>
            </w:r>
            <w:r w:rsidR="007A7876">
              <w:rPr>
                <w:rFonts w:ascii="Calibri" w:eastAsia="Calibri" w:hAnsi="Calibri" w:cs="Calibri"/>
                <w:i/>
                <w:color w:val="AEAAAA"/>
              </w:rPr>
              <w:t>l endomarketing y la comunicación hacia el interior</w:t>
            </w:r>
          </w:p>
        </w:tc>
      </w:tr>
      <w:tr w:rsidR="00661560" w14:paraId="4154DFD2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325EF29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661560" w14:paraId="7AAF1A77" w14:textId="77777777" w:rsidTr="0066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01B52A7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633EC8ED" w14:textId="77777777" w:rsidR="0066156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661560" w14:paraId="7054508E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A97366D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060FBC5B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24B9B0D9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2C23ABF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61560" w14:paraId="640C9E74" w14:textId="77777777" w:rsidTr="00661560">
        <w:trPr>
          <w:trHeight w:val="38"/>
        </w:trPr>
        <w:tc>
          <w:tcPr>
            <w:tcW w:w="1125" w:type="dxa"/>
            <w:shd w:val="clear" w:color="auto" w:fill="FBE5D5"/>
          </w:tcPr>
          <w:p w14:paraId="6DA34701" w14:textId="77777777" w:rsidR="00661560" w:rsidRDefault="0000000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A706D56" w14:textId="601C1C58" w:rsidR="00661560" w:rsidRDefault="00343430">
            <w:pP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</w:t>
            </w:r>
            <w:r w:rsidRPr="0034343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 quien emite o genera el mensaje, es la persona que busca ser comprendida por otra u otras a través de lo que desea trasmitir.</w:t>
            </w:r>
          </w:p>
        </w:tc>
        <w:tc>
          <w:tcPr>
            <w:tcW w:w="1035" w:type="dxa"/>
            <w:shd w:val="clear" w:color="auto" w:fill="FBE5D5"/>
          </w:tcPr>
          <w:p w14:paraId="461F716E" w14:textId="77777777" w:rsidR="00661560" w:rsidRDefault="00000000">
            <w:pPr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3F4F6619" w14:textId="6985DEFE" w:rsidR="00661560" w:rsidRDefault="0034343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Emisor</w:t>
            </w:r>
          </w:p>
        </w:tc>
      </w:tr>
      <w:tr w:rsidR="00661560" w14:paraId="2D2243EA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327AC05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CA9774C" w14:textId="4429C0A8" w:rsidR="00661560" w:rsidRDefault="00343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</w:t>
            </w:r>
            <w:r w:rsidRPr="0034343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 la realimentación a la comunicación, la respuesta al mensaje emitido; un mensaje con el mismo código y canal, uno a través de otro medio e incluso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  <w:r w:rsidRPr="0034343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 </w:t>
            </w:r>
          </w:p>
        </w:tc>
        <w:tc>
          <w:tcPr>
            <w:tcW w:w="1035" w:type="dxa"/>
          </w:tcPr>
          <w:p w14:paraId="6C5278AC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32EC4510" w14:textId="3C6CFC6E" w:rsidR="00661560" w:rsidRDefault="00343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Feed back</w:t>
            </w:r>
          </w:p>
        </w:tc>
      </w:tr>
      <w:tr w:rsidR="00661560" w14:paraId="34AFFE4C" w14:textId="77777777" w:rsidTr="00661560">
        <w:trPr>
          <w:trHeight w:val="38"/>
        </w:trPr>
        <w:tc>
          <w:tcPr>
            <w:tcW w:w="1125" w:type="dxa"/>
            <w:shd w:val="clear" w:color="auto" w:fill="FBE5D5"/>
          </w:tcPr>
          <w:p w14:paraId="16943E54" w14:textId="77777777" w:rsidR="00661560" w:rsidRDefault="0000000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3D30465" w14:textId="39ED86D5" w:rsidR="00661560" w:rsidRDefault="0034343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</w:t>
            </w:r>
            <w:r w:rsidRPr="0034343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edio de información auditiva, es conceptual cuando se trata de cuñas y argumental cuando es de información</w:t>
            </w:r>
          </w:p>
        </w:tc>
        <w:tc>
          <w:tcPr>
            <w:tcW w:w="1035" w:type="dxa"/>
            <w:shd w:val="clear" w:color="auto" w:fill="FBE5D5"/>
          </w:tcPr>
          <w:p w14:paraId="715C534E" w14:textId="77777777" w:rsidR="00661560" w:rsidRPr="00082516" w:rsidRDefault="00000000">
            <w:pPr>
              <w:jc w:val="center"/>
              <w:rPr>
                <w:rFonts w:ascii="Calibri" w:eastAsia="Calibri" w:hAnsi="Calibri" w:cs="Calibri"/>
                <w:bCs/>
                <w:color w:val="595959"/>
              </w:rPr>
            </w:pPr>
            <w:r w:rsidRPr="00082516">
              <w:rPr>
                <w:rFonts w:ascii="Calibri" w:eastAsia="Calibri" w:hAnsi="Calibri" w:cs="Calibri"/>
                <w:bCs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DF4D583" w14:textId="6773562F" w:rsidR="00661560" w:rsidRPr="00082516" w:rsidRDefault="00343430">
            <w:pPr>
              <w:rPr>
                <w:rFonts w:ascii="Calibri" w:eastAsia="Calibri" w:hAnsi="Calibri" w:cs="Calibri"/>
                <w:b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  <w:t>Radio</w:t>
            </w:r>
          </w:p>
        </w:tc>
      </w:tr>
      <w:tr w:rsidR="00661560" w14:paraId="7A4877B5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EBB7F40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9807F4A" w14:textId="5CAEFD88" w:rsidR="00661560" w:rsidRDefault="00343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34343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los incentivos a corto plazo que fomentan la compra o venta de un producto o servicio</w:t>
            </w:r>
          </w:p>
        </w:tc>
        <w:tc>
          <w:tcPr>
            <w:tcW w:w="1035" w:type="dxa"/>
          </w:tcPr>
          <w:p w14:paraId="31A0197E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65FEC7EB" w14:textId="5B4A1EE1" w:rsidR="00661560" w:rsidRDefault="00343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Promoción de ventas</w:t>
            </w:r>
          </w:p>
        </w:tc>
      </w:tr>
      <w:tr w:rsidR="00661560" w14:paraId="513E3993" w14:textId="77777777" w:rsidTr="00661560">
        <w:trPr>
          <w:trHeight w:val="38"/>
        </w:trPr>
        <w:tc>
          <w:tcPr>
            <w:tcW w:w="1125" w:type="dxa"/>
            <w:shd w:val="clear" w:color="auto" w:fill="FBE5D5"/>
          </w:tcPr>
          <w:p w14:paraId="492545D4" w14:textId="77777777" w:rsidR="00661560" w:rsidRDefault="0000000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48D12F2" w14:textId="24CE0ED5" w:rsidR="00661560" w:rsidRDefault="0034343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</w:t>
            </w:r>
            <w:r w:rsidRPr="0034343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u estrategia se basa en conseguir nuevos clientes. Esta estrategia es más habitual en el pasado, ya que ahora es cada vez más difícil captar nuevos clientes y todo el esfuerzo se centra en mantener y mejorar las relaciones con los existentes.</w:t>
            </w:r>
          </w:p>
        </w:tc>
        <w:tc>
          <w:tcPr>
            <w:tcW w:w="1035" w:type="dxa"/>
            <w:shd w:val="clear" w:color="auto" w:fill="FBE5D5"/>
          </w:tcPr>
          <w:p w14:paraId="331C7B19" w14:textId="77777777" w:rsidR="00661560" w:rsidRDefault="00000000">
            <w:pPr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66AB35DC" w14:textId="6ED228F2" w:rsidR="00661560" w:rsidRDefault="00343430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Marketing de captación</w:t>
            </w:r>
          </w:p>
        </w:tc>
      </w:tr>
      <w:tr w:rsidR="00661560" w14:paraId="396D1D4C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B339185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22F3A71" w14:textId="577CC635" w:rsidR="00661560" w:rsidRDefault="00343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</w:t>
            </w:r>
            <w:r w:rsidRPr="00343430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 una estrategia que se basa en que son los propios clientes los que dan a conocer el producto a otras personas. Especialmente destaca esta estrategia a través de internet, donde son los propios consumidores que envían y dan a conocer la oferta de la empresa.</w:t>
            </w:r>
          </w:p>
        </w:tc>
        <w:tc>
          <w:tcPr>
            <w:tcW w:w="1035" w:type="dxa"/>
          </w:tcPr>
          <w:p w14:paraId="58E1DE09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6C0FE911" w14:textId="3EB94979" w:rsidR="00661560" w:rsidRDefault="00343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Marketing buzz</w:t>
            </w:r>
          </w:p>
        </w:tc>
      </w:tr>
      <w:tr w:rsidR="00661560" w14:paraId="54AFF435" w14:textId="77777777" w:rsidTr="0066156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A09CAA5" w14:textId="77777777" w:rsidR="00661560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661560" w14:paraId="6250C1FF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D386E0A" w14:textId="77777777" w:rsidR="0066156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78E27F33" w14:textId="43CDED48" w:rsidR="00661560" w:rsidRDefault="0066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436B440" w14:textId="1ED28381" w:rsidR="0066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Te felicito, has </w:t>
            </w:r>
            <w:r w:rsidR="00082516">
              <w:rPr>
                <w:rFonts w:ascii="Calibri" w:eastAsia="Calibri" w:hAnsi="Calibri" w:cs="Calibri"/>
                <w:i/>
                <w:color w:val="000000"/>
              </w:rPr>
              <w:t>logrado completar muy bien la actividad</w:t>
            </w:r>
          </w:p>
          <w:p w14:paraId="61ADC44E" w14:textId="71351B72" w:rsidR="00661560" w:rsidRDefault="00661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61560" w14:paraId="14DF1D2E" w14:textId="77777777" w:rsidTr="0066156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F2F2F6C" w14:textId="77777777" w:rsidR="0066156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03B2FA1" w14:textId="77777777" w:rsidR="00661560" w:rsidRDefault="0066156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46EE9441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9BA64E5" w14:textId="7150298A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Te recomendamos volver a revisar el componente formativo e intentar nuevamente </w:t>
            </w:r>
            <w:r w:rsidR="00082516">
              <w:rPr>
                <w:rFonts w:ascii="Calibri" w:eastAsia="Calibri" w:hAnsi="Calibri" w:cs="Calibri"/>
                <w:i/>
                <w:color w:val="000000"/>
              </w:rPr>
              <w:t>responder esta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actividad didáctica</w:t>
            </w:r>
          </w:p>
          <w:p w14:paraId="0EBD7285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E6F1E6A" w14:textId="77777777" w:rsidR="00661560" w:rsidRDefault="00661560">
      <w:pPr>
        <w:rPr>
          <w:rFonts w:ascii="Calibri" w:eastAsia="Calibri" w:hAnsi="Calibri" w:cs="Calibri"/>
        </w:rPr>
      </w:pPr>
    </w:p>
    <w:p w14:paraId="17EEA4E6" w14:textId="77777777" w:rsidR="00661560" w:rsidRDefault="00661560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61560" w14:paraId="50CECA0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BD9C" w14:textId="77777777" w:rsidR="00661560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61560" w14:paraId="0307B83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963C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42E7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8038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661560" w14:paraId="6DBAA6D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ED17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7B86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B14C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661560" w14:paraId="5198DE53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9E70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ECCF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6491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0960A37" w14:textId="77777777" w:rsidR="00661560" w:rsidRDefault="00661560"/>
    <w:sectPr w:rsidR="0066156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39C1E" w14:textId="77777777" w:rsidR="001B70FB" w:rsidRDefault="001B70FB">
      <w:pPr>
        <w:spacing w:line="240" w:lineRule="auto"/>
      </w:pPr>
      <w:r>
        <w:separator/>
      </w:r>
    </w:p>
  </w:endnote>
  <w:endnote w:type="continuationSeparator" w:id="0">
    <w:p w14:paraId="7F74EA1E" w14:textId="77777777" w:rsidR="001B70FB" w:rsidRDefault="001B7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4E5FF" w14:textId="77777777" w:rsidR="001B70FB" w:rsidRDefault="001B70FB">
      <w:pPr>
        <w:spacing w:line="240" w:lineRule="auto"/>
      </w:pPr>
      <w:r>
        <w:separator/>
      </w:r>
    </w:p>
  </w:footnote>
  <w:footnote w:type="continuationSeparator" w:id="0">
    <w:p w14:paraId="04A4E8A8" w14:textId="77777777" w:rsidR="001B70FB" w:rsidRDefault="001B70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F2865" w14:textId="77777777" w:rsidR="00661560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236FD3DF" wp14:editId="141FE0E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6042EC0" wp14:editId="0982490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76941" w14:textId="77777777" w:rsidR="0066156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6CDBDCC" w14:textId="77777777" w:rsidR="0066156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DF73D7C" w14:textId="77777777" w:rsidR="00661560" w:rsidRDefault="0066156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50ED8"/>
    <w:multiLevelType w:val="multilevel"/>
    <w:tmpl w:val="741E3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831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60"/>
    <w:rsid w:val="00082516"/>
    <w:rsid w:val="000B70D3"/>
    <w:rsid w:val="001B70FB"/>
    <w:rsid w:val="00343430"/>
    <w:rsid w:val="0054627E"/>
    <w:rsid w:val="00594AF2"/>
    <w:rsid w:val="00661560"/>
    <w:rsid w:val="007A7876"/>
    <w:rsid w:val="007E5B4F"/>
    <w:rsid w:val="008E3210"/>
    <w:rsid w:val="00937AF5"/>
    <w:rsid w:val="00F7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50B7"/>
  <w15:docId w15:val="{C8415D52-E365-4BAB-B988-2A02B8C3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ECF2CA-CADB-4D61-B503-2A6603F74DDA}"/>
</file>

<file path=customXml/itemProps2.xml><?xml version="1.0" encoding="utf-8"?>
<ds:datastoreItem xmlns:ds="http://schemas.openxmlformats.org/officeDocument/2006/customXml" ds:itemID="{B2EB35F3-2C9A-4956-9108-619E72653FAA}"/>
</file>

<file path=customXml/itemProps3.xml><?xml version="1.0" encoding="utf-8"?>
<ds:datastoreItem xmlns:ds="http://schemas.openxmlformats.org/officeDocument/2006/customXml" ds:itemID="{E9123CA5-A21E-4751-89D3-9784624FDC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4</cp:revision>
  <dcterms:created xsi:type="dcterms:W3CDTF">2024-06-07T03:09:00Z</dcterms:created>
  <dcterms:modified xsi:type="dcterms:W3CDTF">2024-08-13T16:04:00Z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