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Default="006F219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56E41D73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E97319" w:rsidRPr="00E97319">
              <w:rPr>
                <w:b/>
                <w:bCs/>
                <w:color w:val="auto"/>
                <w:sz w:val="20"/>
                <w:szCs w:val="20"/>
              </w:rPr>
              <w:t>Turismo sostenible y competitivo</w:t>
            </w:r>
          </w:p>
          <w:p w14:paraId="7C03BC59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B63656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204F56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EC50D8C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60498E81" w:rsidR="00C57B0F" w:rsidRPr="000E3ADC" w:rsidRDefault="00B251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B25195">
              <w:rPr>
                <w:rFonts w:ascii="Calibri" w:eastAsia="Calibri" w:hAnsi="Calibri" w:cs="Calibri"/>
                <w:i/>
                <w:color w:val="auto"/>
                <w:highlight w:val="lightGray"/>
              </w:rPr>
              <w:t xml:space="preserve">Aspectos fundamentales </w:t>
            </w:r>
            <w:r w:rsidR="00E97319">
              <w:rPr>
                <w:rFonts w:ascii="Calibri" w:eastAsia="Calibri" w:hAnsi="Calibri" w:cs="Calibri"/>
                <w:i/>
                <w:color w:val="auto"/>
              </w:rPr>
              <w:t>sobre el turismo sostenible y las leyes que lo rigen</w:t>
            </w:r>
          </w:p>
        </w:tc>
      </w:tr>
      <w:tr w:rsidR="00C57B0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32561904" w:rsidR="00C57B0F" w:rsidRPr="00B25195" w:rsidRDefault="00F03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highlight w:val="lightGray"/>
              </w:rPr>
            </w:pPr>
            <w:r w:rsidRPr="00B25195">
              <w:rPr>
                <w:rFonts w:ascii="Calibri" w:eastAsia="Calibri" w:hAnsi="Calibri" w:cs="Calibri"/>
                <w:i/>
                <w:color w:val="auto"/>
                <w:highlight w:val="lightGray"/>
              </w:rPr>
              <w:t xml:space="preserve">Validar el conocimiento adquirido sobre </w:t>
            </w:r>
            <w:r w:rsidR="00E97319">
              <w:rPr>
                <w:rFonts w:ascii="Calibri" w:eastAsia="Calibri" w:hAnsi="Calibri" w:cs="Calibri"/>
                <w:i/>
                <w:color w:val="auto"/>
                <w:highlight w:val="lightGray"/>
              </w:rPr>
              <w:t>la normatividad y el sistema turístico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0E3ADC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18A22924" w:rsidR="00C57B0F" w:rsidRPr="000E3ADC" w:rsidRDefault="00E97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E97319">
              <w:rPr>
                <w:rFonts w:ascii="Calibri" w:eastAsia="Calibri" w:hAnsi="Calibri" w:cs="Calibri"/>
                <w:i/>
                <w:color w:val="auto"/>
              </w:rPr>
              <w:t>Turismo: actividad económica y sociocultural que implica el desplazamiento temporal de personas fuera de su entorno habitual, motivado por razones de ocio, cultura, negocios u otros intereses, con el propósito de experimentar y consumir servicios y productos específicos del destino visitado.</w:t>
            </w:r>
          </w:p>
        </w:tc>
        <w:tc>
          <w:tcPr>
            <w:tcW w:w="2160" w:type="dxa"/>
          </w:tcPr>
          <w:p w14:paraId="7F132666" w14:textId="77777777" w:rsidR="00C57B0F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C57B0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34AC5223" w:rsidR="00C57B0F" w:rsidRPr="00CA2567" w:rsidRDefault="00902CC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E9E7101" w:rsidR="00C57B0F" w:rsidRPr="00CA256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346F8BD8" w:rsidR="00C57B0F" w:rsidRPr="000E3ADC" w:rsidRDefault="00CA2567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claro</w:t>
            </w:r>
            <w:r w:rsidR="00E97319">
              <w:rPr>
                <w:rFonts w:ascii="Calibri" w:eastAsia="Calibri" w:hAnsi="Calibri" w:cs="Calibri"/>
                <w:i/>
                <w:color w:val="auto"/>
              </w:rPr>
              <w:t>s los conceptos del sistema turístico y su normatividad.</w:t>
            </w:r>
          </w:p>
        </w:tc>
      </w:tr>
      <w:tr w:rsidR="00C57B0F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574607C2" w:rsidR="00C57B0F" w:rsidRPr="000E3ADC" w:rsidRDefault="00E9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E97319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El sistema turístico es una estructura dinámica que integra un conjunto de elementos interrelacionados, como los recursos naturales y culturales, la infraestructura, los </w:t>
            </w:r>
            <w:r w:rsidRPr="00E97319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lastRenderedPageBreak/>
              <w:t>servicios, las empresas turísticas, y los flujos de demanda y oferta, que en su conjunto generan experiencias de viaje.</w:t>
            </w:r>
          </w:p>
        </w:tc>
      </w:tr>
      <w:tr w:rsidR="00C57B0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2448B2B0" w:rsidR="00C57B0F" w:rsidRPr="000E3ADC" w:rsidRDefault="00E9731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34A475D1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769B8724" w:rsidR="00C57B0F" w:rsidRPr="000E3ADC" w:rsidRDefault="00E97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claro</w:t>
            </w:r>
            <w:r>
              <w:rPr>
                <w:rFonts w:ascii="Calibri" w:eastAsia="Calibri" w:hAnsi="Calibri" w:cs="Calibri"/>
                <w:i/>
                <w:color w:val="auto"/>
              </w:rPr>
              <w:t>s los conceptos del sistema turístico y su normatividad.</w:t>
            </w:r>
          </w:p>
        </w:tc>
      </w:tr>
      <w:tr w:rsidR="00C57B0F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0E3ADC" w:rsidRDefault="00902CCE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E97319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97319"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11696B00" w:rsidR="00C57B0F" w:rsidRPr="00E97319" w:rsidRDefault="00E97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E97319">
              <w:rPr>
                <w:rFonts w:ascii="Calibri" w:eastAsia="Calibri" w:hAnsi="Calibri" w:cs="Calibri"/>
                <w:b/>
                <w:i/>
                <w:color w:val="auto"/>
              </w:rPr>
              <w:t>Actores del sistema turístico: este sistema turístico articula a través de la interacción de actores clave, incluyendo servicios avícolas.</w:t>
            </w:r>
          </w:p>
        </w:tc>
      </w:tr>
      <w:tr w:rsidR="00C57B0F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143A927B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61223FE" w:rsidR="00C57B0F" w:rsidRPr="000E3ADC" w:rsidRDefault="00E9731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1FD8B3EA" w:rsidR="00C57B0F" w:rsidRPr="000E3ADC" w:rsidRDefault="00E9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claro</w:t>
            </w:r>
            <w:r>
              <w:rPr>
                <w:rFonts w:ascii="Calibri" w:eastAsia="Calibri" w:hAnsi="Calibri" w:cs="Calibri"/>
                <w:i/>
                <w:color w:val="auto"/>
              </w:rPr>
              <w:t>s los conceptos del sistema turístico y su normatividad.</w:t>
            </w:r>
          </w:p>
        </w:tc>
      </w:tr>
      <w:tr w:rsidR="00C57B0F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0E3ADC" w:rsidRDefault="00902CCE" w:rsidP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49159B1D" w:rsidR="00C57B0F" w:rsidRDefault="00E9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97319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>La</w:t>
            </w:r>
            <w:r w:rsidRPr="00E97319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 xml:space="preserve"> teoría del sistema turístico de Neil </w:t>
            </w:r>
            <w:proofErr w:type="spellStart"/>
            <w:r w:rsidRPr="00E97319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>Leiper</w:t>
            </w:r>
            <w:proofErr w:type="spellEnd"/>
            <w:r w:rsidRPr="00E97319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 xml:space="preserve">, desarrollada en 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>2024</w:t>
            </w:r>
            <w:r w:rsidRPr="00E97319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>, es un enfoque integral que conceptualiza el turismo como un sistema compuesto por varios elementos interrelacionados que operan en un entorno dinámico</w:t>
            </w:r>
          </w:p>
        </w:tc>
      </w:tr>
      <w:tr w:rsidR="00C57B0F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30BACBD5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092A7F20" w:rsidR="00C57B0F" w:rsidRPr="000E3ADC" w:rsidRDefault="00E9731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1E5B7485" w:rsidR="00C57B0F" w:rsidRPr="000E3ADC" w:rsidRDefault="00E97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claro</w:t>
            </w:r>
            <w:r>
              <w:rPr>
                <w:rFonts w:ascii="Calibri" w:eastAsia="Calibri" w:hAnsi="Calibri" w:cs="Calibri"/>
                <w:i/>
                <w:color w:val="auto"/>
              </w:rPr>
              <w:t>s los conceptos del sistema turístico y su normatividad.</w:t>
            </w:r>
          </w:p>
        </w:tc>
      </w:tr>
      <w:tr w:rsidR="00C57B0F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0E3ADC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73A02D53" w:rsidR="00C57B0F" w:rsidRPr="005A74DC" w:rsidRDefault="00E97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E97319">
              <w:rPr>
                <w:rFonts w:ascii="Calibri" w:eastAsia="Calibri" w:hAnsi="Calibri" w:cs="Calibri"/>
                <w:b/>
                <w:bCs/>
                <w:i/>
                <w:color w:val="auto"/>
              </w:rPr>
              <w:t>Dimensión económica: implica los sistemas productivos que, bajo criterios de sostenibilidad, buscan revitalizar la economía local y utilizar el turismo como herramienta para erradicar la pobreza y promover el desarrollo local.</w:t>
            </w:r>
          </w:p>
        </w:tc>
      </w:tr>
      <w:tr w:rsidR="00C57B0F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4572E51F" w:rsidR="00C57B0F" w:rsidRPr="000E3ADC" w:rsidRDefault="005A74D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4EAC5CDA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3865BFFE" w:rsidR="00C57B0F" w:rsidRPr="000E3ADC" w:rsidRDefault="00E9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claro</w:t>
            </w:r>
            <w:r>
              <w:rPr>
                <w:rFonts w:ascii="Calibri" w:eastAsia="Calibri" w:hAnsi="Calibri" w:cs="Calibri"/>
                <w:i/>
                <w:color w:val="auto"/>
              </w:rPr>
              <w:t>s los conceptos del sistema turístico y su normatividad.</w:t>
            </w:r>
          </w:p>
        </w:tc>
      </w:tr>
      <w:tr w:rsidR="00C57B0F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77EAE6D9" w:rsidR="00C57B0F" w:rsidRPr="00E97319" w:rsidRDefault="00E9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E97319">
              <w:rPr>
                <w:rFonts w:ascii="Calibri" w:eastAsia="Calibri" w:hAnsi="Calibri" w:cs="Calibri"/>
                <w:b/>
                <w:bCs/>
                <w:i/>
                <w:color w:val="auto"/>
              </w:rPr>
              <w:t>Dimensión tecnológica: Incluye todas las tecnologías que apoyan y afectan el desarrollo de la actividad turística, especialmente las Tecnologías de la Información y la Comunicación (TIC).</w:t>
            </w:r>
          </w:p>
        </w:tc>
      </w:tr>
      <w:tr w:rsidR="00C57B0F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EA180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4A8D1B7E" w:rsidR="00C57B0F" w:rsidRPr="00EA1809" w:rsidRDefault="00BD183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EA180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22649DA5" w:rsidR="00C57B0F" w:rsidRPr="00EA1809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6EE2295B" w:rsidR="00C57B0F" w:rsidRPr="00EA1809" w:rsidRDefault="00E97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claro</w:t>
            </w:r>
            <w:r>
              <w:rPr>
                <w:rFonts w:ascii="Calibri" w:eastAsia="Calibri" w:hAnsi="Calibri" w:cs="Calibri"/>
                <w:i/>
                <w:color w:val="auto"/>
              </w:rPr>
              <w:t>s los conceptos del sistema turístico y su normatividad.</w:t>
            </w:r>
          </w:p>
        </w:tc>
      </w:tr>
      <w:tr w:rsidR="00C57B0F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1A2617D7" w:rsidR="00C57B0F" w:rsidRPr="00EA1809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 xml:space="preserve">% de respuestas </w:t>
            </w:r>
            <w:r>
              <w:rPr>
                <w:rFonts w:ascii="Calibri" w:eastAsia="Calibri" w:hAnsi="Calibri" w:cs="Calibri"/>
                <w:color w:val="595959"/>
              </w:rPr>
              <w:lastRenderedPageBreak/>
              <w:t>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30D904" w14:textId="7B026297" w:rsidR="00C57B0F" w:rsidRDefault="005D6C01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lastRenderedPageBreak/>
              <w:t>¡Excelente! Lo felicito, ha superado la actividad y demuestra sólidos conocimientos sobre el componente formativ</w:t>
            </w:r>
            <w:r w:rsidR="00E97319">
              <w:rPr>
                <w:rFonts w:ascii="Calibri" w:eastAsia="Calibri" w:hAnsi="Calibri" w:cs="Calibri"/>
                <w:i/>
                <w:color w:val="auto"/>
              </w:rPr>
              <w:t>o</w:t>
            </w:r>
          </w:p>
          <w:p w14:paraId="674AF642" w14:textId="511C4DC7" w:rsidR="00E97319" w:rsidRPr="00996CB7" w:rsidRDefault="00E97319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996CB7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CC4530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7E7A7F34" w:rsidR="00C0495F" w:rsidRDefault="005A74DC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Sandra Paola Morales Páez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1CBE25C0" w:rsidR="00C0495F" w:rsidRDefault="00E97319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septiembre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 de 2024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5EF774" w14:textId="77777777" w:rsidR="00A87231" w:rsidRDefault="00A87231">
      <w:pPr>
        <w:spacing w:line="240" w:lineRule="auto"/>
      </w:pPr>
      <w:r>
        <w:separator/>
      </w:r>
    </w:p>
  </w:endnote>
  <w:endnote w:type="continuationSeparator" w:id="0">
    <w:p w14:paraId="174EA13C" w14:textId="77777777" w:rsidR="00A87231" w:rsidRDefault="00A872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8DB540" w14:textId="77777777" w:rsidR="00A87231" w:rsidRDefault="00A87231">
      <w:pPr>
        <w:spacing w:line="240" w:lineRule="auto"/>
      </w:pPr>
      <w:r>
        <w:separator/>
      </w:r>
    </w:p>
  </w:footnote>
  <w:footnote w:type="continuationSeparator" w:id="0">
    <w:p w14:paraId="7A52B98D" w14:textId="77777777" w:rsidR="00A87231" w:rsidRDefault="00A872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9090B"/>
    <w:rsid w:val="000C68FF"/>
    <w:rsid w:val="000D6787"/>
    <w:rsid w:val="000E3ADC"/>
    <w:rsid w:val="000F39CD"/>
    <w:rsid w:val="0018141D"/>
    <w:rsid w:val="001B034B"/>
    <w:rsid w:val="001B5CD5"/>
    <w:rsid w:val="001D65D0"/>
    <w:rsid w:val="00230CDA"/>
    <w:rsid w:val="00383143"/>
    <w:rsid w:val="00391997"/>
    <w:rsid w:val="003C34E2"/>
    <w:rsid w:val="004A00B2"/>
    <w:rsid w:val="004E274A"/>
    <w:rsid w:val="00577CEE"/>
    <w:rsid w:val="005A74DC"/>
    <w:rsid w:val="005D6C01"/>
    <w:rsid w:val="00654A50"/>
    <w:rsid w:val="006C52FA"/>
    <w:rsid w:val="006F219D"/>
    <w:rsid w:val="00725E57"/>
    <w:rsid w:val="00736566"/>
    <w:rsid w:val="00763ED4"/>
    <w:rsid w:val="0078087A"/>
    <w:rsid w:val="007844D1"/>
    <w:rsid w:val="007878C4"/>
    <w:rsid w:val="008013B8"/>
    <w:rsid w:val="00805A67"/>
    <w:rsid w:val="00822675"/>
    <w:rsid w:val="00822B52"/>
    <w:rsid w:val="00836FBD"/>
    <w:rsid w:val="00862211"/>
    <w:rsid w:val="008B357A"/>
    <w:rsid w:val="00902CCE"/>
    <w:rsid w:val="00917B02"/>
    <w:rsid w:val="009475FE"/>
    <w:rsid w:val="00996CB7"/>
    <w:rsid w:val="009A36D1"/>
    <w:rsid w:val="009B224D"/>
    <w:rsid w:val="009C2A48"/>
    <w:rsid w:val="009D1BF1"/>
    <w:rsid w:val="009D37F0"/>
    <w:rsid w:val="00A50801"/>
    <w:rsid w:val="00A87231"/>
    <w:rsid w:val="00B02B81"/>
    <w:rsid w:val="00B25195"/>
    <w:rsid w:val="00B33D03"/>
    <w:rsid w:val="00B63D1C"/>
    <w:rsid w:val="00BB561B"/>
    <w:rsid w:val="00BD183E"/>
    <w:rsid w:val="00C0495F"/>
    <w:rsid w:val="00C57B0F"/>
    <w:rsid w:val="00CA130F"/>
    <w:rsid w:val="00CA2567"/>
    <w:rsid w:val="00CC4530"/>
    <w:rsid w:val="00CD3981"/>
    <w:rsid w:val="00CF6CED"/>
    <w:rsid w:val="00D154B7"/>
    <w:rsid w:val="00D16CEB"/>
    <w:rsid w:val="00D96770"/>
    <w:rsid w:val="00DF2103"/>
    <w:rsid w:val="00E97319"/>
    <w:rsid w:val="00EA1809"/>
    <w:rsid w:val="00ED3B41"/>
    <w:rsid w:val="00ED5C0E"/>
    <w:rsid w:val="00F03327"/>
    <w:rsid w:val="00F22708"/>
    <w:rsid w:val="00F321DB"/>
    <w:rsid w:val="00F44B13"/>
    <w:rsid w:val="00F52AA1"/>
    <w:rsid w:val="00F5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82521FA-4976-4583-8B5A-6FC134171383}"/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801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Sandra Paola Morales Paez</cp:lastModifiedBy>
  <cp:revision>2</cp:revision>
  <dcterms:created xsi:type="dcterms:W3CDTF">2024-09-06T02:26:00Z</dcterms:created>
  <dcterms:modified xsi:type="dcterms:W3CDTF">2024-09-06T02:26:00Z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