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AD3078" w:rsidRDefault="005E077A" w14:paraId="6F6B1074" w14:textId="77777777">
      <w:pPr>
        <w:spacing w:line="360" w:lineRule="auto"/>
        <w:jc w:val="center"/>
        <w:rPr>
          <w:b/>
          <w:sz w:val="20"/>
          <w:szCs w:val="20"/>
        </w:rPr>
      </w:pPr>
      <w:r w:rsidRPr="00AD3078">
        <w:rPr>
          <w:b/>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1B7F3B"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Pr="00AD3078" w:rsidR="005E077A" w:rsidP="00AD3078" w:rsidRDefault="001204DF" w14:paraId="21E36AFE" w14:textId="5D81B161">
            <w:pPr>
              <w:spacing w:line="240" w:lineRule="auto"/>
              <w:rPr>
                <w:sz w:val="20"/>
                <w:szCs w:val="20"/>
              </w:rPr>
            </w:pPr>
            <w:bookmarkStart w:name="_Hlk225485575" w:id="0"/>
            <w:r w:rsidRPr="001204DF">
              <w:rPr>
                <w:sz w:val="20"/>
                <w:szCs w:val="20"/>
              </w:rPr>
              <w:t>Conceptos y usos para administradores de bases de datos con Microsoft Access.</w:t>
            </w:r>
            <w:bookmarkEnd w:id="0"/>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1B7F3B" w14:paraId="7BFCFDF6" w14:textId="77777777">
        <w:trPr>
          <w:trHeight w:val="1298"/>
        </w:trPr>
        <w:tc>
          <w:tcPr>
            <w:tcW w:w="1838" w:type="dxa"/>
            <w:vAlign w:val="center"/>
          </w:tcPr>
          <w:p w:rsidRPr="00AD3078" w:rsidR="005E077A" w:rsidP="00AD3078" w:rsidRDefault="005E077A" w14:paraId="0FA63B9F" w14:textId="77777777">
            <w:pPr>
              <w:spacing w:line="240" w:lineRule="auto"/>
              <w:rPr>
                <w:sz w:val="20"/>
                <w:szCs w:val="20"/>
              </w:rPr>
            </w:pPr>
            <w:r w:rsidRPr="00AD3078">
              <w:rPr>
                <w:sz w:val="20"/>
                <w:szCs w:val="20"/>
              </w:rPr>
              <w:t>COMPETENCIA</w:t>
            </w:r>
          </w:p>
        </w:tc>
        <w:tc>
          <w:tcPr>
            <w:tcW w:w="2835" w:type="dxa"/>
            <w:vAlign w:val="center"/>
          </w:tcPr>
          <w:p w:rsidRPr="00AD3078" w:rsidR="005E077A" w:rsidP="00AD3078" w:rsidRDefault="001204DF" w14:paraId="7749FA6E" w14:textId="2895065B">
            <w:pPr>
              <w:spacing w:line="240" w:lineRule="auto"/>
              <w:rPr>
                <w:bCs/>
                <w:sz w:val="20"/>
                <w:szCs w:val="20"/>
                <w:u w:val="single"/>
              </w:rPr>
            </w:pPr>
            <w:r w:rsidRPr="001204DF">
              <w:rPr>
                <w:sz w:val="20"/>
                <w:szCs w:val="20"/>
              </w:rPr>
              <w:t>220501121. Operar herramientas informáticas y digitales de acuerdo con protocolos y manuales técnicos.</w:t>
            </w:r>
          </w:p>
        </w:tc>
        <w:tc>
          <w:tcPr>
            <w:tcW w:w="2126" w:type="dxa"/>
            <w:vAlign w:val="center"/>
          </w:tcPr>
          <w:p w:rsidRPr="00AD3078" w:rsidR="005E077A" w:rsidP="00AD3078" w:rsidRDefault="007927F4" w14:paraId="6C194C96" w14:textId="4432BC21">
            <w:pPr>
              <w:spacing w:line="240" w:lineRule="auto"/>
              <w:rPr>
                <w:sz w:val="20"/>
                <w:szCs w:val="20"/>
              </w:rPr>
            </w:pPr>
            <w:r w:rsidRPr="00AD3078">
              <w:rPr>
                <w:sz w:val="20"/>
                <w:szCs w:val="20"/>
              </w:rPr>
              <w:t>RESULTADOS DE APRENDIZAJE</w:t>
            </w:r>
          </w:p>
        </w:tc>
        <w:tc>
          <w:tcPr>
            <w:tcW w:w="3163" w:type="dxa"/>
            <w:vAlign w:val="center"/>
          </w:tcPr>
          <w:p w:rsidRPr="00AD3078" w:rsidR="005E077A" w:rsidP="00AD3078" w:rsidRDefault="001204DF" w14:paraId="219C15CC" w14:textId="4AAA908A">
            <w:pPr>
              <w:spacing w:line="240" w:lineRule="auto"/>
              <w:rPr>
                <w:b/>
                <w:sz w:val="20"/>
                <w:szCs w:val="20"/>
              </w:rPr>
            </w:pPr>
            <w:r w:rsidRPr="001204DF">
              <w:rPr>
                <w:sz w:val="20"/>
                <w:szCs w:val="20"/>
              </w:rPr>
              <w:t>220501121-01. Diseñar bases de datos con arquitectura de datos y gestión con lenguajes de consulta en Microsoft Access.</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7DC15C2B" w14:paraId="38E63811" w14:textId="77777777">
        <w:trPr>
          <w:trHeight w:val="735"/>
        </w:trPr>
        <w:tc>
          <w:tcPr>
            <w:tcW w:w="3397" w:type="dxa"/>
            <w:tcMar/>
            <w:vAlign w:val="center"/>
          </w:tcPr>
          <w:p w:rsidRPr="00AD3078" w:rsidR="005E077A" w:rsidP="00AD3078" w:rsidRDefault="005E077A" w14:paraId="435D64AF" w14:textId="77777777">
            <w:pPr>
              <w:spacing w:line="240" w:lineRule="auto"/>
              <w:rPr>
                <w:sz w:val="20"/>
                <w:szCs w:val="20"/>
              </w:rPr>
            </w:pPr>
            <w:r w:rsidRPr="00AD3078">
              <w:rPr>
                <w:sz w:val="20"/>
                <w:szCs w:val="20"/>
              </w:rPr>
              <w:t>NÚMERO DEL COMPONENTE FORMATIVO</w:t>
            </w:r>
          </w:p>
        </w:tc>
        <w:tc>
          <w:tcPr>
            <w:tcW w:w="6565" w:type="dxa"/>
            <w:tcMar/>
            <w:vAlign w:val="center"/>
          </w:tcPr>
          <w:p w:rsidRPr="00AD3078" w:rsidR="005E077A" w:rsidP="00AD3078" w:rsidRDefault="007927F4" w14:paraId="70EC6B88" w14:textId="4BF98229">
            <w:pPr>
              <w:spacing w:line="240" w:lineRule="auto"/>
              <w:rPr>
                <w:sz w:val="20"/>
                <w:szCs w:val="20"/>
              </w:rPr>
            </w:pPr>
            <w:r w:rsidRPr="00AD3078">
              <w:rPr>
                <w:sz w:val="20"/>
                <w:szCs w:val="20"/>
              </w:rPr>
              <w:t>01</w:t>
            </w:r>
          </w:p>
        </w:tc>
      </w:tr>
      <w:tr w:rsidRPr="00AD3078" w:rsidR="00CE4EA8" w:rsidTr="7DC15C2B" w14:paraId="5C05116C" w14:textId="77777777">
        <w:trPr>
          <w:trHeight w:val="756"/>
        </w:trPr>
        <w:tc>
          <w:tcPr>
            <w:tcW w:w="3397" w:type="dxa"/>
            <w:tcMar/>
            <w:vAlign w:val="center"/>
          </w:tcPr>
          <w:p w:rsidRPr="00AD3078" w:rsidR="005E077A" w:rsidP="00AD3078" w:rsidRDefault="005E077A" w14:paraId="7301C129" w14:textId="77777777">
            <w:pPr>
              <w:spacing w:line="240" w:lineRule="auto"/>
              <w:rPr>
                <w:sz w:val="20"/>
                <w:szCs w:val="20"/>
              </w:rPr>
            </w:pPr>
            <w:r w:rsidRPr="00AD3078">
              <w:rPr>
                <w:sz w:val="20"/>
                <w:szCs w:val="20"/>
              </w:rPr>
              <w:t>NOMBRE DEL COMPONENTE FORMATIVO</w:t>
            </w:r>
          </w:p>
        </w:tc>
        <w:tc>
          <w:tcPr>
            <w:tcW w:w="6565" w:type="dxa"/>
            <w:tcMar/>
            <w:vAlign w:val="center"/>
          </w:tcPr>
          <w:p w:rsidRPr="00AD3078" w:rsidR="005E077A" w:rsidP="7DC15C2B" w:rsidRDefault="004A7496" w14:paraId="255C2BB2" w14:textId="472645C0">
            <w:pPr>
              <w:spacing w:line="240" w:lineRule="auto"/>
              <w:rPr>
                <w:b w:val="1"/>
                <w:bCs w:val="1"/>
                <w:sz w:val="20"/>
                <w:szCs w:val="20"/>
              </w:rPr>
            </w:pPr>
            <w:bookmarkStart w:name="_Hlk225485594" w:id="1"/>
            <w:bookmarkStart w:name="_Hlk225484842" w:id="2"/>
            <w:r w:rsidRPr="7DC15C2B" w:rsidR="004A7496">
              <w:rPr>
                <w:sz w:val="20"/>
                <w:szCs w:val="20"/>
              </w:rPr>
              <w:t>Gestión de bases de datos</w:t>
            </w:r>
            <w:r w:rsidRPr="7DC15C2B" w:rsidR="00D06C7C">
              <w:rPr>
                <w:sz w:val="20"/>
                <w:szCs w:val="20"/>
              </w:rPr>
              <w:t xml:space="preserve"> </w:t>
            </w:r>
            <w:r w:rsidRPr="7DC15C2B" w:rsidR="004A7496">
              <w:rPr>
                <w:sz w:val="20"/>
                <w:szCs w:val="20"/>
              </w:rPr>
              <w:t>con Microsoft Access</w:t>
            </w:r>
            <w:r>
              <w:br/>
            </w:r>
            <w:bookmarkEnd w:id="1"/>
            <w:r w:rsidRPr="7DC15C2B" w:rsidR="005E077A">
              <w:rPr>
                <w:sz w:val="20"/>
                <w:szCs w:val="20"/>
              </w:rPr>
              <w:t xml:space="preserve"> </w:t>
            </w:r>
            <w:bookmarkEnd w:id="2"/>
          </w:p>
        </w:tc>
      </w:tr>
      <w:tr w:rsidRPr="00AD3078" w:rsidR="00CE4EA8" w:rsidTr="7DC15C2B" w14:paraId="2902C8C8" w14:textId="77777777">
        <w:trPr>
          <w:trHeight w:val="629"/>
        </w:trPr>
        <w:tc>
          <w:tcPr>
            <w:tcW w:w="3397" w:type="dxa"/>
            <w:tcMar/>
            <w:vAlign w:val="center"/>
          </w:tcPr>
          <w:p w:rsidRPr="00AD3078" w:rsidR="005E077A" w:rsidP="00AD3078" w:rsidRDefault="005E077A" w14:paraId="497A3A32" w14:textId="77777777">
            <w:pPr>
              <w:spacing w:line="240" w:lineRule="auto"/>
              <w:rPr>
                <w:sz w:val="20"/>
                <w:szCs w:val="20"/>
              </w:rPr>
            </w:pPr>
            <w:r w:rsidRPr="00AD3078">
              <w:rPr>
                <w:sz w:val="20"/>
                <w:szCs w:val="20"/>
              </w:rPr>
              <w:t>BREVE DESCRIPCIÓN</w:t>
            </w:r>
          </w:p>
        </w:tc>
        <w:tc>
          <w:tcPr>
            <w:tcW w:w="6565" w:type="dxa"/>
            <w:tcMar/>
            <w:vAlign w:val="center"/>
          </w:tcPr>
          <w:p w:rsidRPr="00AD3078" w:rsidR="00DA1835" w:rsidP="00AD3078" w:rsidRDefault="00000000" w14:paraId="71176175" w14:textId="62410EF0">
            <w:pPr>
              <w:spacing w:line="240" w:lineRule="auto"/>
              <w:rPr>
                <w:sz w:val="20"/>
                <w:szCs w:val="20"/>
                <w:highlight w:val="cyan"/>
              </w:rPr>
            </w:pPr>
            <w:sdt>
              <w:sdtPr>
                <w:rPr>
                  <w:sz w:val="20"/>
                  <w:szCs w:val="20"/>
                  <w:highlight w:val="cyan"/>
                </w:rPr>
                <w:tag w:val="goog_rdk_0"/>
                <w:id w:val="-452708402"/>
              </w:sdtPr>
              <w:sdtContent/>
            </w:sdt>
            <w:r w:rsidR="004B6284">
              <w:t xml:space="preserve"> </w:t>
            </w:r>
            <w:r w:rsidRPr="004B6284" w:rsidR="004B6284">
              <w:rPr>
                <w:sz w:val="20"/>
                <w:szCs w:val="20"/>
              </w:rPr>
              <w:t>Desarrolla habilidades para diseñar, estructurar y gestionar grandes volúmenes de información en entornos organizacionales desde una perspectiva lógica y analítica. Fortalece el pensamiento computacional, promueve la automatización de procesos operativos y fomenta el uso de lenguajes de consulta como SQL para la extracción y análisis de datos estratégicos. De esta manera, contribuye a una toma de decisiones más informada y a la optimización eficiente de recursos en el ámbito laboral</w:t>
            </w:r>
            <w:r w:rsidRPr="00C03C7F" w:rsidR="00C03C7F">
              <w:rPr>
                <w:sz w:val="20"/>
                <w:szCs w:val="20"/>
              </w:rPr>
              <w:t>.</w:t>
            </w:r>
          </w:p>
        </w:tc>
      </w:tr>
      <w:tr w:rsidRPr="00AD3078" w:rsidR="005E077A" w:rsidTr="7DC15C2B" w14:paraId="45185899" w14:textId="77777777">
        <w:trPr>
          <w:trHeight w:val="567"/>
        </w:trPr>
        <w:tc>
          <w:tcPr>
            <w:tcW w:w="3397" w:type="dxa"/>
            <w:tcMar/>
            <w:vAlign w:val="center"/>
          </w:tcPr>
          <w:p w:rsidRPr="00AD3078" w:rsidR="005E077A" w:rsidP="00AD3078" w:rsidRDefault="005E077A" w14:paraId="6ADD5D1F" w14:textId="77777777">
            <w:pPr>
              <w:spacing w:line="240" w:lineRule="auto"/>
              <w:rPr>
                <w:sz w:val="20"/>
                <w:szCs w:val="20"/>
              </w:rPr>
            </w:pPr>
            <w:r w:rsidRPr="00AD3078">
              <w:rPr>
                <w:sz w:val="20"/>
                <w:szCs w:val="20"/>
              </w:rPr>
              <w:t>PALABRAS CLAVE</w:t>
            </w:r>
          </w:p>
        </w:tc>
        <w:tc>
          <w:tcPr>
            <w:tcW w:w="6565" w:type="dxa"/>
            <w:tcMar/>
            <w:vAlign w:val="center"/>
          </w:tcPr>
          <w:p w:rsidRPr="00DA1835" w:rsidR="00DA1835" w:rsidP="00AD3078" w:rsidRDefault="00853D97" w14:paraId="102A27F0" w14:textId="1EAAC88C">
            <w:pPr>
              <w:spacing w:line="240" w:lineRule="auto"/>
              <w:rPr>
                <w:sz w:val="20"/>
                <w:szCs w:val="20"/>
              </w:rPr>
            </w:pPr>
            <w:r w:rsidRPr="00853D97">
              <w:rPr>
                <w:sz w:val="20"/>
                <w:szCs w:val="20"/>
              </w:rPr>
              <w:t>Bases de datos</w:t>
            </w:r>
            <w:r w:rsidRPr="00AD3078" w:rsidR="00DA1835">
              <w:rPr>
                <w:sz w:val="20"/>
                <w:szCs w:val="20"/>
              </w:rPr>
              <w:t xml:space="preserve">, </w:t>
            </w:r>
            <w:r>
              <w:rPr>
                <w:sz w:val="20"/>
                <w:szCs w:val="20"/>
              </w:rPr>
              <w:t>arquitectura de datos</w:t>
            </w:r>
            <w:r w:rsidRPr="00AD3078" w:rsidR="00DA1835">
              <w:rPr>
                <w:sz w:val="20"/>
                <w:szCs w:val="20"/>
              </w:rPr>
              <w:t xml:space="preserve">, </w:t>
            </w:r>
            <w:r>
              <w:rPr>
                <w:sz w:val="20"/>
                <w:szCs w:val="20"/>
              </w:rPr>
              <w:t>Microsoft Access</w:t>
            </w:r>
            <w:r w:rsidRPr="00AD3078" w:rsidR="00DA1835">
              <w:rPr>
                <w:sz w:val="20"/>
                <w:szCs w:val="20"/>
              </w:rPr>
              <w:t xml:space="preserve">, </w:t>
            </w:r>
            <w:r>
              <w:rPr>
                <w:sz w:val="20"/>
                <w:szCs w:val="20"/>
              </w:rPr>
              <w:t>lenguaje SQL</w:t>
            </w:r>
            <w:r w:rsidRPr="00AD3078" w:rsidR="00DA1835">
              <w:rPr>
                <w:sz w:val="20"/>
                <w:szCs w:val="20"/>
              </w:rPr>
              <w:t xml:space="preserve"> y </w:t>
            </w:r>
            <w:r>
              <w:rPr>
                <w:sz w:val="20"/>
                <w:szCs w:val="20"/>
              </w:rPr>
              <w:t>automatización</w:t>
            </w:r>
            <w:r w:rsidRPr="00AD3078" w:rsidR="00DA1835">
              <w:rPr>
                <w:sz w:val="20"/>
                <w:szCs w:val="20"/>
              </w:rPr>
              <w:t>.</w:t>
            </w:r>
          </w:p>
          <w:p w:rsidRPr="00AD3078" w:rsidR="005E077A" w:rsidP="00AD3078" w:rsidRDefault="005E077A" w14:paraId="494A5E81" w14:textId="76BCF78E">
            <w:pPr>
              <w:spacing w:line="240" w:lineRule="auto"/>
              <w:rPr>
                <w:sz w:val="20"/>
                <w:szCs w:val="20"/>
                <w:highlight w:val="cyan"/>
              </w:rPr>
            </w:pPr>
          </w:p>
        </w:tc>
      </w:tr>
    </w:tbl>
    <w:p w:rsidRPr="00AD3078"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AD3078" w:rsidRDefault="005E077A" w14:paraId="29117485" w14:textId="77777777">
            <w:pPr>
              <w:spacing w:line="240" w:lineRule="auto"/>
              <w:rPr>
                <w:sz w:val="20"/>
                <w:szCs w:val="20"/>
              </w:rPr>
            </w:pPr>
            <w:r w:rsidRPr="00AD3078">
              <w:rPr>
                <w:sz w:val="20"/>
                <w:szCs w:val="20"/>
              </w:rPr>
              <w:t>ÁREA OCUPACIONAL</w:t>
            </w:r>
          </w:p>
        </w:tc>
        <w:tc>
          <w:tcPr>
            <w:tcW w:w="6565" w:type="dxa"/>
            <w:vAlign w:val="center"/>
          </w:tcPr>
          <w:p w:rsidRPr="00AD3078" w:rsidR="005E077A" w:rsidP="00AD3078" w:rsidRDefault="004D1755" w14:paraId="1265890E" w14:textId="6203F9E2">
            <w:pPr>
              <w:spacing w:line="240" w:lineRule="auto"/>
              <w:rPr>
                <w:sz w:val="20"/>
                <w:szCs w:val="20"/>
              </w:rPr>
            </w:pPr>
            <w:r>
              <w:rPr>
                <w:sz w:val="20"/>
                <w:szCs w:val="20"/>
              </w:rPr>
              <w:t>TECNOLOGÍAS DE LA INFORMACIÓN Y LAS COMUNICACIONES</w:t>
            </w:r>
          </w:p>
        </w:tc>
      </w:tr>
      <w:tr w:rsidRPr="00AD3078" w:rsidR="00CE4EA8" w:rsidTr="001B7F3B" w14:paraId="69D75D29" w14:textId="77777777">
        <w:trPr>
          <w:trHeight w:val="605"/>
        </w:trPr>
        <w:tc>
          <w:tcPr>
            <w:tcW w:w="3397" w:type="dxa"/>
            <w:vAlign w:val="center"/>
          </w:tcPr>
          <w:p w:rsidRPr="00AD3078" w:rsidR="005E077A" w:rsidP="00AD3078" w:rsidRDefault="005E077A" w14:paraId="4215228F" w14:textId="77777777">
            <w:pPr>
              <w:spacing w:line="240" w:lineRule="auto"/>
              <w:rPr>
                <w:sz w:val="20"/>
                <w:szCs w:val="20"/>
              </w:rPr>
            </w:pPr>
            <w:r w:rsidRPr="00AD3078">
              <w:rPr>
                <w:sz w:val="20"/>
                <w:szCs w:val="20"/>
              </w:rPr>
              <w:t>IDIOMA</w:t>
            </w:r>
          </w:p>
        </w:tc>
        <w:tc>
          <w:tcPr>
            <w:tcW w:w="6565" w:type="dxa"/>
            <w:vAlign w:val="center"/>
          </w:tcPr>
          <w:p w:rsidRPr="00AD3078" w:rsidR="005E077A" w:rsidP="00AD3078" w:rsidRDefault="007927F4" w14:paraId="3FDBAF0D" w14:textId="136E3587">
            <w:pPr>
              <w:spacing w:line="24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AD3078" w:rsidR="005E077A" w:rsidP="00605B00" w:rsidRDefault="005E077A" w14:paraId="7A69F973" w14:textId="243BCC7D">
      <w:pPr>
        <w:pStyle w:val="Ttulo1"/>
        <w:numPr>
          <w:ilvl w:val="0"/>
          <w:numId w:val="1"/>
        </w:numPr>
        <w:spacing w:line="360" w:lineRule="auto"/>
        <w:rPr>
          <w:b/>
          <w:bCs/>
          <w:sz w:val="20"/>
          <w:szCs w:val="20"/>
        </w:rPr>
      </w:pPr>
      <w:bookmarkStart w:name="_Toc225484176" w:id="3"/>
      <w:r w:rsidRPr="00AD3078">
        <w:rPr>
          <w:b/>
          <w:bCs/>
          <w:sz w:val="20"/>
          <w:szCs w:val="20"/>
        </w:rPr>
        <w:t>TABLA DE CONTENIDOS</w:t>
      </w:r>
      <w:bookmarkEnd w:id="3"/>
      <w:r w:rsidRPr="00AD3078">
        <w:rPr>
          <w:b/>
          <w:bCs/>
          <w:sz w:val="20"/>
          <w:szCs w:val="20"/>
        </w:rPr>
        <w:t xml:space="preserve"> </w:t>
      </w:r>
    </w:p>
    <w:p w:rsidRPr="00AD3078" w:rsidR="00DB264B" w:rsidP="00AD3078" w:rsidRDefault="00DB264B" w14:paraId="52F1F427" w14:textId="77777777">
      <w:pPr>
        <w:spacing w:line="360" w:lineRule="auto"/>
        <w:rPr>
          <w:sz w:val="20"/>
          <w:szCs w:val="20"/>
        </w:rPr>
      </w:pPr>
    </w:p>
    <w:p w:rsidRPr="00AD3078" w:rsidR="00DB264B" w:rsidP="00AD3078"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AD3078" w:rsidR="00DA1835" w:rsidP="00AD3078" w:rsidRDefault="00DA1835" w14:paraId="4EF314DD" w14:textId="477B2E1B">
          <w:pPr>
            <w:pStyle w:val="TtuloTDC"/>
            <w:spacing w:line="360" w:lineRule="auto"/>
            <w:rPr>
              <w:rFonts w:ascii="Arial" w:hAnsi="Arial" w:cs="Arial"/>
              <w:sz w:val="20"/>
              <w:szCs w:val="20"/>
            </w:rPr>
          </w:pPr>
          <w:r w:rsidRPr="00AD3078">
            <w:rPr>
              <w:rFonts w:ascii="Arial" w:hAnsi="Arial" w:cs="Arial"/>
              <w:sz w:val="20"/>
              <w:szCs w:val="20"/>
              <w:lang w:val="es-ES"/>
            </w:rPr>
            <w:t>Contenido</w:t>
          </w:r>
        </w:p>
        <w:p w:rsidR="00797F7D" w:rsidRDefault="00DA1835" w14:paraId="1F05BEEF" w14:textId="00543578">
          <w:pPr>
            <w:pStyle w:val="TDC1"/>
            <w:tabs>
              <w:tab w:val="left" w:pos="660"/>
              <w:tab w:val="right" w:leader="dot" w:pos="9962"/>
            </w:tabs>
            <w:rPr>
              <w:rFonts w:asciiTheme="minorHAnsi" w:hAnsiTheme="minorHAnsi" w:eastAsiaTheme="minorEastAsia"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history="1" w:anchor="_Toc225484176">
            <w:r w:rsidRPr="005C409E" w:rsidR="00797F7D">
              <w:rPr>
                <w:rStyle w:val="Hipervnculo"/>
                <w:b/>
                <w:bCs/>
                <w:noProof/>
              </w:rPr>
              <w:t>A.</w:t>
            </w:r>
            <w:r w:rsidR="00797F7D">
              <w:rPr>
                <w:rFonts w:asciiTheme="minorHAnsi" w:hAnsiTheme="minorHAnsi" w:eastAsiaTheme="minorEastAsia" w:cstheme="minorBidi"/>
                <w:noProof/>
                <w:lang w:eastAsia="es-CO"/>
              </w:rPr>
              <w:tab/>
            </w:r>
            <w:r w:rsidRPr="005C409E" w:rsidR="00797F7D">
              <w:rPr>
                <w:rStyle w:val="Hipervnculo"/>
                <w:b/>
                <w:bCs/>
                <w:noProof/>
              </w:rPr>
              <w:t>TABLA DE CONTENIDOS</w:t>
            </w:r>
            <w:r w:rsidR="00797F7D">
              <w:rPr>
                <w:noProof/>
                <w:webHidden/>
              </w:rPr>
              <w:tab/>
            </w:r>
            <w:r w:rsidR="00797F7D">
              <w:rPr>
                <w:noProof/>
                <w:webHidden/>
              </w:rPr>
              <w:fldChar w:fldCharType="begin"/>
            </w:r>
            <w:r w:rsidR="00797F7D">
              <w:rPr>
                <w:noProof/>
                <w:webHidden/>
              </w:rPr>
              <w:instrText xml:space="preserve"> PAGEREF _Toc225484176 \h </w:instrText>
            </w:r>
            <w:r w:rsidR="00797F7D">
              <w:rPr>
                <w:noProof/>
                <w:webHidden/>
              </w:rPr>
            </w:r>
            <w:r w:rsidR="00797F7D">
              <w:rPr>
                <w:noProof/>
                <w:webHidden/>
              </w:rPr>
              <w:fldChar w:fldCharType="separate"/>
            </w:r>
            <w:r w:rsidR="00797F7D">
              <w:rPr>
                <w:noProof/>
                <w:webHidden/>
              </w:rPr>
              <w:t>1</w:t>
            </w:r>
            <w:r w:rsidR="00797F7D">
              <w:rPr>
                <w:noProof/>
                <w:webHidden/>
              </w:rPr>
              <w:fldChar w:fldCharType="end"/>
            </w:r>
          </w:hyperlink>
        </w:p>
        <w:p w:rsidR="00797F7D" w:rsidRDefault="00797F7D" w14:paraId="3A7AA161" w14:textId="2A0823CB">
          <w:pPr>
            <w:pStyle w:val="TDC1"/>
            <w:tabs>
              <w:tab w:val="left" w:pos="660"/>
              <w:tab w:val="right" w:leader="dot" w:pos="9962"/>
            </w:tabs>
            <w:rPr>
              <w:rFonts w:asciiTheme="minorHAnsi" w:hAnsiTheme="minorHAnsi" w:eastAsiaTheme="minorEastAsia" w:cstheme="minorBidi"/>
              <w:noProof/>
              <w:lang w:eastAsia="es-CO"/>
            </w:rPr>
          </w:pPr>
          <w:hyperlink w:history="1" w:anchor="_Toc225484177">
            <w:r w:rsidRPr="005C409E">
              <w:rPr>
                <w:rStyle w:val="Hipervnculo"/>
                <w:b/>
                <w:bCs/>
                <w:noProof/>
              </w:rPr>
              <w:t>B.</w:t>
            </w:r>
            <w:r>
              <w:rPr>
                <w:rFonts w:asciiTheme="minorHAnsi" w:hAnsiTheme="minorHAnsi" w:eastAsiaTheme="minorEastAsia" w:cstheme="minorBidi"/>
                <w:noProof/>
                <w:lang w:eastAsia="es-CO"/>
              </w:rPr>
              <w:tab/>
            </w:r>
            <w:r w:rsidRPr="005C409E">
              <w:rPr>
                <w:rStyle w:val="Hipervnculo"/>
                <w:b/>
                <w:bCs/>
                <w:noProof/>
              </w:rPr>
              <w:t>INTRODUCCIÓN</w:t>
            </w:r>
            <w:r>
              <w:rPr>
                <w:noProof/>
                <w:webHidden/>
              </w:rPr>
              <w:tab/>
            </w:r>
            <w:r>
              <w:rPr>
                <w:noProof/>
                <w:webHidden/>
              </w:rPr>
              <w:fldChar w:fldCharType="begin"/>
            </w:r>
            <w:r>
              <w:rPr>
                <w:noProof/>
                <w:webHidden/>
              </w:rPr>
              <w:instrText xml:space="preserve"> PAGEREF _Toc225484177 \h </w:instrText>
            </w:r>
            <w:r>
              <w:rPr>
                <w:noProof/>
                <w:webHidden/>
              </w:rPr>
            </w:r>
            <w:r>
              <w:rPr>
                <w:noProof/>
                <w:webHidden/>
              </w:rPr>
              <w:fldChar w:fldCharType="separate"/>
            </w:r>
            <w:r>
              <w:rPr>
                <w:noProof/>
                <w:webHidden/>
              </w:rPr>
              <w:t>2</w:t>
            </w:r>
            <w:r>
              <w:rPr>
                <w:noProof/>
                <w:webHidden/>
              </w:rPr>
              <w:fldChar w:fldCharType="end"/>
            </w:r>
          </w:hyperlink>
        </w:p>
        <w:p w:rsidR="00797F7D" w:rsidRDefault="00797F7D" w14:paraId="0D8DD5D1" w14:textId="7DB1ABF6">
          <w:pPr>
            <w:pStyle w:val="TDC1"/>
            <w:tabs>
              <w:tab w:val="left" w:pos="660"/>
              <w:tab w:val="right" w:leader="dot" w:pos="9962"/>
            </w:tabs>
            <w:rPr>
              <w:rFonts w:asciiTheme="minorHAnsi" w:hAnsiTheme="minorHAnsi" w:eastAsiaTheme="minorEastAsia" w:cstheme="minorBidi"/>
              <w:noProof/>
              <w:lang w:eastAsia="es-CO"/>
            </w:rPr>
          </w:pPr>
          <w:hyperlink w:history="1" w:anchor="_Toc225484178">
            <w:r w:rsidRPr="005C409E">
              <w:rPr>
                <w:rStyle w:val="Hipervnculo"/>
                <w:b/>
                <w:bCs/>
                <w:noProof/>
              </w:rPr>
              <w:t>C.</w:t>
            </w:r>
            <w:r>
              <w:rPr>
                <w:rFonts w:asciiTheme="minorHAnsi" w:hAnsiTheme="minorHAnsi" w:eastAsiaTheme="minorEastAsia" w:cstheme="minorBidi"/>
                <w:noProof/>
                <w:lang w:eastAsia="es-CO"/>
              </w:rPr>
              <w:tab/>
            </w:r>
            <w:r w:rsidRPr="005C409E">
              <w:rPr>
                <w:rStyle w:val="Hipervnculo"/>
                <w:b/>
                <w:bCs/>
                <w:noProof/>
              </w:rPr>
              <w:t>DESARROLLO DE CONTENIDOS</w:t>
            </w:r>
            <w:r>
              <w:rPr>
                <w:noProof/>
                <w:webHidden/>
              </w:rPr>
              <w:tab/>
            </w:r>
            <w:r>
              <w:rPr>
                <w:noProof/>
                <w:webHidden/>
              </w:rPr>
              <w:fldChar w:fldCharType="begin"/>
            </w:r>
            <w:r>
              <w:rPr>
                <w:noProof/>
                <w:webHidden/>
              </w:rPr>
              <w:instrText xml:space="preserve"> PAGEREF _Toc225484178 \h </w:instrText>
            </w:r>
            <w:r>
              <w:rPr>
                <w:noProof/>
                <w:webHidden/>
              </w:rPr>
            </w:r>
            <w:r>
              <w:rPr>
                <w:noProof/>
                <w:webHidden/>
              </w:rPr>
              <w:fldChar w:fldCharType="separate"/>
            </w:r>
            <w:r>
              <w:rPr>
                <w:noProof/>
                <w:webHidden/>
              </w:rPr>
              <w:t>3</w:t>
            </w:r>
            <w:r>
              <w:rPr>
                <w:noProof/>
                <w:webHidden/>
              </w:rPr>
              <w:fldChar w:fldCharType="end"/>
            </w:r>
          </w:hyperlink>
        </w:p>
        <w:p w:rsidR="00797F7D" w:rsidRDefault="00797F7D" w14:paraId="155062A8" w14:textId="406CD097">
          <w:pPr>
            <w:pStyle w:val="TDC1"/>
            <w:tabs>
              <w:tab w:val="left" w:pos="440"/>
              <w:tab w:val="right" w:leader="dot" w:pos="9962"/>
            </w:tabs>
            <w:rPr>
              <w:rFonts w:asciiTheme="minorHAnsi" w:hAnsiTheme="minorHAnsi" w:eastAsiaTheme="minorEastAsia" w:cstheme="minorBidi"/>
              <w:noProof/>
              <w:lang w:eastAsia="es-CO"/>
            </w:rPr>
          </w:pPr>
          <w:hyperlink w:history="1" w:anchor="_Toc225484179">
            <w:r w:rsidRPr="005C409E">
              <w:rPr>
                <w:rStyle w:val="Hipervnculo"/>
                <w:noProof/>
              </w:rPr>
              <w:t>1.</w:t>
            </w:r>
            <w:r>
              <w:rPr>
                <w:rFonts w:asciiTheme="minorHAnsi" w:hAnsiTheme="minorHAnsi" w:eastAsiaTheme="minorEastAsia" w:cstheme="minorBidi"/>
                <w:noProof/>
                <w:lang w:eastAsia="es-CO"/>
              </w:rPr>
              <w:tab/>
            </w:r>
            <w:r w:rsidRPr="005C409E">
              <w:rPr>
                <w:rStyle w:val="Hipervnculo"/>
                <w:b/>
                <w:bCs/>
                <w:noProof/>
              </w:rPr>
              <w:t>Identificación de tipos de datos y sus atributos en Microsoft Access</w:t>
            </w:r>
            <w:r>
              <w:rPr>
                <w:noProof/>
                <w:webHidden/>
              </w:rPr>
              <w:tab/>
            </w:r>
            <w:r>
              <w:rPr>
                <w:noProof/>
                <w:webHidden/>
              </w:rPr>
              <w:fldChar w:fldCharType="begin"/>
            </w:r>
            <w:r>
              <w:rPr>
                <w:noProof/>
                <w:webHidden/>
              </w:rPr>
              <w:instrText xml:space="preserve"> PAGEREF _Toc225484179 \h </w:instrText>
            </w:r>
            <w:r>
              <w:rPr>
                <w:noProof/>
                <w:webHidden/>
              </w:rPr>
            </w:r>
            <w:r>
              <w:rPr>
                <w:noProof/>
                <w:webHidden/>
              </w:rPr>
              <w:fldChar w:fldCharType="separate"/>
            </w:r>
            <w:r>
              <w:rPr>
                <w:noProof/>
                <w:webHidden/>
              </w:rPr>
              <w:t>3</w:t>
            </w:r>
            <w:r>
              <w:rPr>
                <w:noProof/>
                <w:webHidden/>
              </w:rPr>
              <w:fldChar w:fldCharType="end"/>
            </w:r>
          </w:hyperlink>
        </w:p>
        <w:p w:rsidR="00797F7D" w:rsidRDefault="00797F7D" w14:paraId="47E5958E" w14:textId="2A0E29A5">
          <w:pPr>
            <w:pStyle w:val="TDC1"/>
            <w:tabs>
              <w:tab w:val="right" w:leader="dot" w:pos="9962"/>
            </w:tabs>
            <w:rPr>
              <w:rFonts w:asciiTheme="minorHAnsi" w:hAnsiTheme="minorHAnsi" w:eastAsiaTheme="minorEastAsia" w:cstheme="minorBidi"/>
              <w:noProof/>
              <w:lang w:eastAsia="es-CO"/>
            </w:rPr>
          </w:pPr>
          <w:hyperlink w:history="1" w:anchor="_Toc225484180">
            <w:r w:rsidRPr="005C409E">
              <w:rPr>
                <w:rStyle w:val="Hipervnculo"/>
                <w:b/>
                <w:bCs/>
                <w:noProof/>
              </w:rPr>
              <w:t>1.1 Proceso de configuración: creación de campos y asignación de atributos</w:t>
            </w:r>
            <w:r>
              <w:rPr>
                <w:noProof/>
                <w:webHidden/>
              </w:rPr>
              <w:tab/>
            </w:r>
            <w:r>
              <w:rPr>
                <w:noProof/>
                <w:webHidden/>
              </w:rPr>
              <w:fldChar w:fldCharType="begin"/>
            </w:r>
            <w:r>
              <w:rPr>
                <w:noProof/>
                <w:webHidden/>
              </w:rPr>
              <w:instrText xml:space="preserve"> PAGEREF _Toc225484180 \h </w:instrText>
            </w:r>
            <w:r>
              <w:rPr>
                <w:noProof/>
                <w:webHidden/>
              </w:rPr>
            </w:r>
            <w:r>
              <w:rPr>
                <w:noProof/>
                <w:webHidden/>
              </w:rPr>
              <w:fldChar w:fldCharType="separate"/>
            </w:r>
            <w:r>
              <w:rPr>
                <w:noProof/>
                <w:webHidden/>
              </w:rPr>
              <w:t>6</w:t>
            </w:r>
            <w:r>
              <w:rPr>
                <w:noProof/>
                <w:webHidden/>
              </w:rPr>
              <w:fldChar w:fldCharType="end"/>
            </w:r>
          </w:hyperlink>
        </w:p>
        <w:p w:rsidR="00797F7D" w:rsidRDefault="00797F7D" w14:paraId="4DA75036" w14:textId="7F7D9609">
          <w:pPr>
            <w:pStyle w:val="TDC2"/>
            <w:tabs>
              <w:tab w:val="right" w:leader="dot" w:pos="9962"/>
            </w:tabs>
            <w:rPr>
              <w:rFonts w:asciiTheme="minorHAnsi" w:hAnsiTheme="minorHAnsi" w:eastAsiaTheme="minorEastAsia" w:cstheme="minorBidi"/>
              <w:noProof/>
              <w:lang w:eastAsia="es-CO"/>
            </w:rPr>
          </w:pPr>
          <w:hyperlink w:history="1" w:anchor="_Toc225484181">
            <w:r w:rsidRPr="005C409E">
              <w:rPr>
                <w:rStyle w:val="Hipervnculo"/>
                <w:b/>
                <w:bCs/>
                <w:noProof/>
              </w:rPr>
              <w:t>2. Conceptos básicos de programación orientada a eventos</w:t>
            </w:r>
            <w:r>
              <w:rPr>
                <w:noProof/>
                <w:webHidden/>
              </w:rPr>
              <w:tab/>
            </w:r>
            <w:r>
              <w:rPr>
                <w:noProof/>
                <w:webHidden/>
              </w:rPr>
              <w:fldChar w:fldCharType="begin"/>
            </w:r>
            <w:r>
              <w:rPr>
                <w:noProof/>
                <w:webHidden/>
              </w:rPr>
              <w:instrText xml:space="preserve"> PAGEREF _Toc225484181 \h </w:instrText>
            </w:r>
            <w:r>
              <w:rPr>
                <w:noProof/>
                <w:webHidden/>
              </w:rPr>
            </w:r>
            <w:r>
              <w:rPr>
                <w:noProof/>
                <w:webHidden/>
              </w:rPr>
              <w:fldChar w:fldCharType="separate"/>
            </w:r>
            <w:r>
              <w:rPr>
                <w:noProof/>
                <w:webHidden/>
              </w:rPr>
              <w:t>9</w:t>
            </w:r>
            <w:r>
              <w:rPr>
                <w:noProof/>
                <w:webHidden/>
              </w:rPr>
              <w:fldChar w:fldCharType="end"/>
            </w:r>
          </w:hyperlink>
        </w:p>
        <w:p w:rsidR="00797F7D" w:rsidRDefault="00797F7D" w14:paraId="26BD097A" w14:textId="5188157B">
          <w:pPr>
            <w:pStyle w:val="TDC2"/>
            <w:tabs>
              <w:tab w:val="right" w:leader="dot" w:pos="9962"/>
            </w:tabs>
            <w:rPr>
              <w:rFonts w:asciiTheme="minorHAnsi" w:hAnsiTheme="minorHAnsi" w:eastAsiaTheme="minorEastAsia" w:cstheme="minorBidi"/>
              <w:noProof/>
              <w:lang w:eastAsia="es-CO"/>
            </w:rPr>
          </w:pPr>
          <w:hyperlink w:history="1" w:anchor="_Toc225484182">
            <w:r w:rsidRPr="005C409E">
              <w:rPr>
                <w:rStyle w:val="Hipervnculo"/>
                <w:b/>
                <w:bCs/>
                <w:noProof/>
              </w:rPr>
              <w:t>2.1 Diseño e implementación de macros en Access</w:t>
            </w:r>
            <w:r>
              <w:rPr>
                <w:noProof/>
                <w:webHidden/>
              </w:rPr>
              <w:tab/>
            </w:r>
            <w:r>
              <w:rPr>
                <w:noProof/>
                <w:webHidden/>
              </w:rPr>
              <w:fldChar w:fldCharType="begin"/>
            </w:r>
            <w:r>
              <w:rPr>
                <w:noProof/>
                <w:webHidden/>
              </w:rPr>
              <w:instrText xml:space="preserve"> PAGEREF _Toc225484182 \h </w:instrText>
            </w:r>
            <w:r>
              <w:rPr>
                <w:noProof/>
                <w:webHidden/>
              </w:rPr>
            </w:r>
            <w:r>
              <w:rPr>
                <w:noProof/>
                <w:webHidden/>
              </w:rPr>
              <w:fldChar w:fldCharType="separate"/>
            </w:r>
            <w:r>
              <w:rPr>
                <w:noProof/>
                <w:webHidden/>
              </w:rPr>
              <w:t>11</w:t>
            </w:r>
            <w:r>
              <w:rPr>
                <w:noProof/>
                <w:webHidden/>
              </w:rPr>
              <w:fldChar w:fldCharType="end"/>
            </w:r>
          </w:hyperlink>
        </w:p>
        <w:p w:rsidR="00F34732" w:rsidRDefault="00F34732" w14:paraId="0CCBB940" w14:textId="77777777">
          <w:pPr>
            <w:pStyle w:val="TDC1"/>
          </w:pPr>
          <w:hyperlink w:history="1" w:anchor="_Toc225484183">
            <w:r>
              <w:rPr>
                <w:rStyle w:val="Hipervnculo"/>
                <w:b/>
                <w:bCs/>
              </w:rPr>
              <w:t xml:space="preserve">2.2 Gestión de información con </w:t>
            </w:r>
            <w:r>
              <w:rPr>
                <w:rStyle w:val="Hipervnculo"/>
                <w:b/>
                <w:bCs/>
                <w:i/>
                <w:iCs/>
                <w:color w:val="FFA500"/>
              </w:rPr>
              <w:t>Structured Query Language</w:t>
            </w:r>
            <w:r>
              <w:rPr>
                <w:rStyle w:val="Hipervnculo"/>
                <w:b/>
                <w:bCs/>
              </w:rPr>
              <w:t xml:space="preserve"> (SQL)</w:t>
            </w:r>
            <w:r>
              <w:rPr>
                <w:rStyle w:val="Hipervnculo"/>
              </w:rPr>
              <w:t xml:space="preserve"> 14</w:t>
            </w:r>
          </w:hyperlink>
        </w:p>
        <w:p w:rsidR="00797F7D" w:rsidRDefault="00797F7D" w14:paraId="4107550A" w14:textId="77AC83D5">
          <w:pPr>
            <w:pStyle w:val="TDC2"/>
            <w:tabs>
              <w:tab w:val="right" w:leader="dot" w:pos="9962"/>
            </w:tabs>
            <w:rPr>
              <w:rFonts w:asciiTheme="minorHAnsi" w:hAnsiTheme="minorHAnsi" w:eastAsiaTheme="minorEastAsia" w:cstheme="minorBidi"/>
              <w:noProof/>
              <w:lang w:eastAsia="es-CO"/>
            </w:rPr>
          </w:pPr>
          <w:hyperlink w:history="1" w:anchor="_Toc225484184">
            <w:r w:rsidRPr="005C409E">
              <w:rPr>
                <w:rStyle w:val="Hipervnculo"/>
                <w:b/>
                <w:bCs/>
                <w:noProof/>
              </w:rPr>
              <w:t>2.3 Fundamentos de SQL en la gestión de base de datos</w:t>
            </w:r>
            <w:r>
              <w:rPr>
                <w:noProof/>
                <w:webHidden/>
              </w:rPr>
              <w:tab/>
            </w:r>
            <w:r>
              <w:rPr>
                <w:noProof/>
                <w:webHidden/>
              </w:rPr>
              <w:fldChar w:fldCharType="begin"/>
            </w:r>
            <w:r>
              <w:rPr>
                <w:noProof/>
                <w:webHidden/>
              </w:rPr>
              <w:instrText xml:space="preserve"> PAGEREF _Toc225484184 \h </w:instrText>
            </w:r>
            <w:r>
              <w:rPr>
                <w:noProof/>
                <w:webHidden/>
              </w:rPr>
            </w:r>
            <w:r>
              <w:rPr>
                <w:noProof/>
                <w:webHidden/>
              </w:rPr>
              <w:fldChar w:fldCharType="separate"/>
            </w:r>
            <w:r>
              <w:rPr>
                <w:noProof/>
                <w:webHidden/>
              </w:rPr>
              <w:t>15</w:t>
            </w:r>
            <w:r>
              <w:rPr>
                <w:noProof/>
                <w:webHidden/>
              </w:rPr>
              <w:fldChar w:fldCharType="end"/>
            </w:r>
          </w:hyperlink>
        </w:p>
        <w:p w:rsidR="00797F7D" w:rsidRDefault="00797F7D" w14:paraId="51563095" w14:textId="708ADCC6">
          <w:pPr>
            <w:pStyle w:val="TDC2"/>
            <w:tabs>
              <w:tab w:val="right" w:leader="dot" w:pos="9962"/>
            </w:tabs>
            <w:rPr>
              <w:rFonts w:asciiTheme="minorHAnsi" w:hAnsiTheme="minorHAnsi" w:eastAsiaTheme="minorEastAsia" w:cstheme="minorBidi"/>
              <w:noProof/>
              <w:lang w:eastAsia="es-CO"/>
            </w:rPr>
          </w:pPr>
          <w:hyperlink w:history="1" w:anchor="_Toc225484185">
            <w:r w:rsidRPr="005C409E">
              <w:rPr>
                <w:rStyle w:val="Hipervnculo"/>
                <w:b/>
                <w:bCs/>
                <w:noProof/>
              </w:rPr>
              <w:t>2.4 Empleabilidad de SQL en el entorno de trabajo de Microsoft Access</w:t>
            </w:r>
            <w:r>
              <w:rPr>
                <w:noProof/>
                <w:webHidden/>
              </w:rPr>
              <w:tab/>
            </w:r>
            <w:r>
              <w:rPr>
                <w:noProof/>
                <w:webHidden/>
              </w:rPr>
              <w:fldChar w:fldCharType="begin"/>
            </w:r>
            <w:r>
              <w:rPr>
                <w:noProof/>
                <w:webHidden/>
              </w:rPr>
              <w:instrText xml:space="preserve"> PAGEREF _Toc225484185 \h </w:instrText>
            </w:r>
            <w:r>
              <w:rPr>
                <w:noProof/>
                <w:webHidden/>
              </w:rPr>
            </w:r>
            <w:r>
              <w:rPr>
                <w:noProof/>
                <w:webHidden/>
              </w:rPr>
              <w:fldChar w:fldCharType="separate"/>
            </w:r>
            <w:r>
              <w:rPr>
                <w:noProof/>
                <w:webHidden/>
              </w:rPr>
              <w:t>16</w:t>
            </w:r>
            <w:r>
              <w:rPr>
                <w:noProof/>
                <w:webHidden/>
              </w:rPr>
              <w:fldChar w:fldCharType="end"/>
            </w:r>
          </w:hyperlink>
        </w:p>
        <w:p w:rsidR="00797F7D" w:rsidRDefault="00797F7D" w14:paraId="729296B2" w14:textId="42BF025C">
          <w:pPr>
            <w:pStyle w:val="TDC1"/>
            <w:tabs>
              <w:tab w:val="right" w:leader="dot" w:pos="9962"/>
            </w:tabs>
            <w:rPr>
              <w:rFonts w:asciiTheme="minorHAnsi" w:hAnsiTheme="minorHAnsi" w:eastAsiaTheme="minorEastAsia" w:cstheme="minorBidi"/>
              <w:noProof/>
              <w:lang w:eastAsia="es-CO"/>
            </w:rPr>
          </w:pPr>
          <w:hyperlink w:history="1" w:anchor="_Toc225484186">
            <w:r w:rsidRPr="005C409E">
              <w:rPr>
                <w:rStyle w:val="Hipervnculo"/>
                <w:b/>
                <w:bCs/>
                <w:noProof/>
              </w:rPr>
              <w:t>3. Interoperabilidad: exportación e importación de datos</w:t>
            </w:r>
            <w:r>
              <w:rPr>
                <w:noProof/>
                <w:webHidden/>
              </w:rPr>
              <w:tab/>
            </w:r>
            <w:r>
              <w:rPr>
                <w:noProof/>
                <w:webHidden/>
              </w:rPr>
              <w:fldChar w:fldCharType="begin"/>
            </w:r>
            <w:r>
              <w:rPr>
                <w:noProof/>
                <w:webHidden/>
              </w:rPr>
              <w:instrText xml:space="preserve"> PAGEREF _Toc225484186 \h </w:instrText>
            </w:r>
            <w:r>
              <w:rPr>
                <w:noProof/>
                <w:webHidden/>
              </w:rPr>
            </w:r>
            <w:r>
              <w:rPr>
                <w:noProof/>
                <w:webHidden/>
              </w:rPr>
              <w:fldChar w:fldCharType="separate"/>
            </w:r>
            <w:r>
              <w:rPr>
                <w:noProof/>
                <w:webHidden/>
              </w:rPr>
              <w:t>18</w:t>
            </w:r>
            <w:r>
              <w:rPr>
                <w:noProof/>
                <w:webHidden/>
              </w:rPr>
              <w:fldChar w:fldCharType="end"/>
            </w:r>
          </w:hyperlink>
        </w:p>
        <w:p w:rsidR="00797F7D" w:rsidRDefault="00797F7D" w14:paraId="7CAC314F" w14:textId="405EE48A">
          <w:pPr>
            <w:pStyle w:val="TDC2"/>
            <w:tabs>
              <w:tab w:val="right" w:leader="dot" w:pos="9962"/>
            </w:tabs>
            <w:rPr>
              <w:rFonts w:asciiTheme="minorHAnsi" w:hAnsiTheme="minorHAnsi" w:eastAsiaTheme="minorEastAsia" w:cstheme="minorBidi"/>
              <w:noProof/>
              <w:lang w:eastAsia="es-CO"/>
            </w:rPr>
          </w:pPr>
          <w:hyperlink w:history="1" w:anchor="_Toc225484187">
            <w:r w:rsidRPr="005C409E">
              <w:rPr>
                <w:rStyle w:val="Hipervnculo"/>
                <w:b/>
                <w:bCs/>
                <w:noProof/>
              </w:rPr>
              <w:t>3.1 Integración con sistemas locales y ofimático</w:t>
            </w:r>
            <w:r>
              <w:rPr>
                <w:noProof/>
                <w:webHidden/>
              </w:rPr>
              <w:tab/>
            </w:r>
            <w:r>
              <w:rPr>
                <w:noProof/>
                <w:webHidden/>
              </w:rPr>
              <w:fldChar w:fldCharType="begin"/>
            </w:r>
            <w:r>
              <w:rPr>
                <w:noProof/>
                <w:webHidden/>
              </w:rPr>
              <w:instrText xml:space="preserve"> PAGEREF _Toc225484187 \h </w:instrText>
            </w:r>
            <w:r>
              <w:rPr>
                <w:noProof/>
                <w:webHidden/>
              </w:rPr>
            </w:r>
            <w:r>
              <w:rPr>
                <w:noProof/>
                <w:webHidden/>
              </w:rPr>
              <w:fldChar w:fldCharType="separate"/>
            </w:r>
            <w:r>
              <w:rPr>
                <w:noProof/>
                <w:webHidden/>
              </w:rPr>
              <w:t>19</w:t>
            </w:r>
            <w:r>
              <w:rPr>
                <w:noProof/>
                <w:webHidden/>
              </w:rPr>
              <w:fldChar w:fldCharType="end"/>
            </w:r>
          </w:hyperlink>
        </w:p>
        <w:p w:rsidR="00797F7D" w:rsidRDefault="00797F7D" w14:paraId="74EC8D45" w14:textId="6D451E14">
          <w:pPr>
            <w:pStyle w:val="TDC2"/>
            <w:tabs>
              <w:tab w:val="right" w:leader="dot" w:pos="9962"/>
            </w:tabs>
            <w:rPr>
              <w:rFonts w:asciiTheme="minorHAnsi" w:hAnsiTheme="minorHAnsi" w:eastAsiaTheme="minorEastAsia" w:cstheme="minorBidi"/>
              <w:noProof/>
              <w:lang w:eastAsia="es-CO"/>
            </w:rPr>
          </w:pPr>
          <w:hyperlink w:history="1" w:anchor="_Toc225484188">
            <w:r w:rsidRPr="005C409E">
              <w:rPr>
                <w:rStyle w:val="Hipervnculo"/>
                <w:b/>
                <w:bCs/>
                <w:noProof/>
              </w:rPr>
              <w:t>3.2 Conexión y transferencia de datos a través de internet</w:t>
            </w:r>
            <w:r>
              <w:rPr>
                <w:noProof/>
                <w:webHidden/>
              </w:rPr>
              <w:tab/>
            </w:r>
            <w:r>
              <w:rPr>
                <w:noProof/>
                <w:webHidden/>
              </w:rPr>
              <w:fldChar w:fldCharType="begin"/>
            </w:r>
            <w:r>
              <w:rPr>
                <w:noProof/>
                <w:webHidden/>
              </w:rPr>
              <w:instrText xml:space="preserve"> PAGEREF _Toc225484188 \h </w:instrText>
            </w:r>
            <w:r>
              <w:rPr>
                <w:noProof/>
                <w:webHidden/>
              </w:rPr>
            </w:r>
            <w:r>
              <w:rPr>
                <w:noProof/>
                <w:webHidden/>
              </w:rPr>
              <w:fldChar w:fldCharType="separate"/>
            </w:r>
            <w:r>
              <w:rPr>
                <w:noProof/>
                <w:webHidden/>
              </w:rPr>
              <w:t>20</w:t>
            </w:r>
            <w:r>
              <w:rPr>
                <w:noProof/>
                <w:webHidden/>
              </w:rPr>
              <w:fldChar w:fldCharType="end"/>
            </w:r>
          </w:hyperlink>
        </w:p>
        <w:p w:rsidR="00797F7D" w:rsidRDefault="00797F7D" w14:paraId="31F48DB9" w14:textId="3BE5ADCC">
          <w:pPr>
            <w:pStyle w:val="TDC1"/>
            <w:tabs>
              <w:tab w:val="left" w:pos="660"/>
              <w:tab w:val="right" w:leader="dot" w:pos="9962"/>
            </w:tabs>
            <w:rPr>
              <w:rFonts w:asciiTheme="minorHAnsi" w:hAnsiTheme="minorHAnsi" w:eastAsiaTheme="minorEastAsia" w:cstheme="minorBidi"/>
              <w:noProof/>
              <w:lang w:eastAsia="es-CO"/>
            </w:rPr>
          </w:pPr>
          <w:hyperlink w:history="1" w:anchor="_Toc225484189">
            <w:r w:rsidRPr="005C409E">
              <w:rPr>
                <w:rStyle w:val="Hipervnculo"/>
                <w:b/>
                <w:bCs/>
                <w:noProof/>
              </w:rPr>
              <w:t>D.</w:t>
            </w:r>
            <w:r>
              <w:rPr>
                <w:rFonts w:asciiTheme="minorHAnsi" w:hAnsiTheme="minorHAnsi" w:eastAsiaTheme="minorEastAsia" w:cstheme="minorBidi"/>
                <w:noProof/>
                <w:lang w:eastAsia="es-CO"/>
              </w:rPr>
              <w:tab/>
            </w:r>
            <w:r w:rsidRPr="005C409E">
              <w:rPr>
                <w:rStyle w:val="Hipervnculo"/>
                <w:b/>
                <w:bCs/>
                <w:noProof/>
              </w:rPr>
              <w:t>SÍNTESIS</w:t>
            </w:r>
            <w:r>
              <w:rPr>
                <w:noProof/>
                <w:webHidden/>
              </w:rPr>
              <w:tab/>
            </w:r>
            <w:r>
              <w:rPr>
                <w:noProof/>
                <w:webHidden/>
              </w:rPr>
              <w:fldChar w:fldCharType="begin"/>
            </w:r>
            <w:r>
              <w:rPr>
                <w:noProof/>
                <w:webHidden/>
              </w:rPr>
              <w:instrText xml:space="preserve"> PAGEREF _Toc225484189 \h </w:instrText>
            </w:r>
            <w:r>
              <w:rPr>
                <w:noProof/>
                <w:webHidden/>
              </w:rPr>
            </w:r>
            <w:r>
              <w:rPr>
                <w:noProof/>
                <w:webHidden/>
              </w:rPr>
              <w:fldChar w:fldCharType="separate"/>
            </w:r>
            <w:r>
              <w:rPr>
                <w:noProof/>
                <w:webHidden/>
              </w:rPr>
              <w:t>20</w:t>
            </w:r>
            <w:r>
              <w:rPr>
                <w:noProof/>
                <w:webHidden/>
              </w:rPr>
              <w:fldChar w:fldCharType="end"/>
            </w:r>
          </w:hyperlink>
        </w:p>
        <w:p w:rsidR="00797F7D" w:rsidRDefault="00797F7D" w14:paraId="0DEDBD37" w14:textId="080F0557">
          <w:pPr>
            <w:pStyle w:val="TDC1"/>
            <w:tabs>
              <w:tab w:val="left" w:pos="440"/>
              <w:tab w:val="right" w:leader="dot" w:pos="9962"/>
            </w:tabs>
            <w:rPr>
              <w:rFonts w:asciiTheme="minorHAnsi" w:hAnsiTheme="minorHAnsi" w:eastAsiaTheme="minorEastAsia" w:cstheme="minorBidi"/>
              <w:noProof/>
              <w:lang w:eastAsia="es-CO"/>
            </w:rPr>
          </w:pPr>
          <w:hyperlink w:history="1" w:anchor="_Toc225484190">
            <w:r w:rsidRPr="005C409E">
              <w:rPr>
                <w:rStyle w:val="Hipervnculo"/>
                <w:b/>
                <w:bCs/>
                <w:noProof/>
              </w:rPr>
              <w:t>E.</w:t>
            </w:r>
            <w:r>
              <w:rPr>
                <w:rFonts w:asciiTheme="minorHAnsi" w:hAnsiTheme="minorHAnsi" w:eastAsiaTheme="minorEastAsia" w:cstheme="minorBidi"/>
                <w:noProof/>
                <w:lang w:eastAsia="es-CO"/>
              </w:rPr>
              <w:tab/>
            </w:r>
            <w:r w:rsidRPr="005C409E">
              <w:rPr>
                <w:rStyle w:val="Hipervnculo"/>
                <w:b/>
                <w:bCs/>
                <w:noProof/>
              </w:rPr>
              <w:t>ACTIVIDADES DIDÁCTICAS</w:t>
            </w:r>
            <w:r>
              <w:rPr>
                <w:noProof/>
                <w:webHidden/>
              </w:rPr>
              <w:tab/>
            </w:r>
            <w:r>
              <w:rPr>
                <w:noProof/>
                <w:webHidden/>
              </w:rPr>
              <w:fldChar w:fldCharType="begin"/>
            </w:r>
            <w:r>
              <w:rPr>
                <w:noProof/>
                <w:webHidden/>
              </w:rPr>
              <w:instrText xml:space="preserve"> PAGEREF _Toc225484190 \h </w:instrText>
            </w:r>
            <w:r>
              <w:rPr>
                <w:noProof/>
                <w:webHidden/>
              </w:rPr>
            </w:r>
            <w:r>
              <w:rPr>
                <w:noProof/>
                <w:webHidden/>
              </w:rPr>
              <w:fldChar w:fldCharType="separate"/>
            </w:r>
            <w:r>
              <w:rPr>
                <w:noProof/>
                <w:webHidden/>
              </w:rPr>
              <w:t>21</w:t>
            </w:r>
            <w:r>
              <w:rPr>
                <w:noProof/>
                <w:webHidden/>
              </w:rPr>
              <w:fldChar w:fldCharType="end"/>
            </w:r>
          </w:hyperlink>
        </w:p>
        <w:p w:rsidR="00797F7D" w:rsidRDefault="00797F7D" w14:paraId="748093A3" w14:textId="7C129DFC">
          <w:pPr>
            <w:pStyle w:val="TDC1"/>
            <w:tabs>
              <w:tab w:val="left" w:pos="440"/>
              <w:tab w:val="right" w:leader="dot" w:pos="9962"/>
            </w:tabs>
            <w:rPr>
              <w:rFonts w:asciiTheme="minorHAnsi" w:hAnsiTheme="minorHAnsi" w:eastAsiaTheme="minorEastAsia" w:cstheme="minorBidi"/>
              <w:noProof/>
              <w:lang w:eastAsia="es-CO"/>
            </w:rPr>
          </w:pPr>
          <w:hyperlink w:history="1" w:anchor="_Toc225484191">
            <w:r w:rsidRPr="005C409E">
              <w:rPr>
                <w:rStyle w:val="Hipervnculo"/>
                <w:b/>
                <w:bCs/>
                <w:noProof/>
              </w:rPr>
              <w:t>F.</w:t>
            </w:r>
            <w:r>
              <w:rPr>
                <w:rFonts w:asciiTheme="minorHAnsi" w:hAnsiTheme="minorHAnsi" w:eastAsiaTheme="minorEastAsia" w:cstheme="minorBidi"/>
                <w:noProof/>
                <w:lang w:eastAsia="es-CO"/>
              </w:rPr>
              <w:tab/>
            </w:r>
            <w:r w:rsidRPr="005C409E">
              <w:rPr>
                <w:rStyle w:val="Hipervnculo"/>
                <w:b/>
                <w:bCs/>
                <w:noProof/>
              </w:rPr>
              <w:t>GLOSARIO</w:t>
            </w:r>
            <w:r>
              <w:rPr>
                <w:noProof/>
                <w:webHidden/>
              </w:rPr>
              <w:tab/>
            </w:r>
            <w:r>
              <w:rPr>
                <w:noProof/>
                <w:webHidden/>
              </w:rPr>
              <w:fldChar w:fldCharType="begin"/>
            </w:r>
            <w:r>
              <w:rPr>
                <w:noProof/>
                <w:webHidden/>
              </w:rPr>
              <w:instrText xml:space="preserve"> PAGEREF _Toc225484191 \h </w:instrText>
            </w:r>
            <w:r>
              <w:rPr>
                <w:noProof/>
                <w:webHidden/>
              </w:rPr>
            </w:r>
            <w:r>
              <w:rPr>
                <w:noProof/>
                <w:webHidden/>
              </w:rPr>
              <w:fldChar w:fldCharType="separate"/>
            </w:r>
            <w:r>
              <w:rPr>
                <w:noProof/>
                <w:webHidden/>
              </w:rPr>
              <w:t>22</w:t>
            </w:r>
            <w:r>
              <w:rPr>
                <w:noProof/>
                <w:webHidden/>
              </w:rPr>
              <w:fldChar w:fldCharType="end"/>
            </w:r>
          </w:hyperlink>
        </w:p>
        <w:p w:rsidR="00797F7D" w:rsidRDefault="00797F7D" w14:paraId="03ACB7F3" w14:textId="0F9A17D0">
          <w:pPr>
            <w:pStyle w:val="TDC1"/>
            <w:tabs>
              <w:tab w:val="left" w:pos="660"/>
              <w:tab w:val="right" w:leader="dot" w:pos="9962"/>
            </w:tabs>
            <w:rPr>
              <w:rFonts w:asciiTheme="minorHAnsi" w:hAnsiTheme="minorHAnsi" w:eastAsiaTheme="minorEastAsia" w:cstheme="minorBidi"/>
              <w:noProof/>
              <w:lang w:eastAsia="es-CO"/>
            </w:rPr>
          </w:pPr>
          <w:hyperlink w:history="1" w:anchor="_Toc225484192">
            <w:r w:rsidRPr="005C409E">
              <w:rPr>
                <w:rStyle w:val="Hipervnculo"/>
                <w:b/>
                <w:bCs/>
                <w:noProof/>
              </w:rPr>
              <w:t>G.</w:t>
            </w:r>
            <w:r>
              <w:rPr>
                <w:rFonts w:asciiTheme="minorHAnsi" w:hAnsiTheme="minorHAnsi" w:eastAsiaTheme="minorEastAsia" w:cstheme="minorBidi"/>
                <w:noProof/>
                <w:lang w:eastAsia="es-CO"/>
              </w:rPr>
              <w:tab/>
            </w:r>
            <w:r w:rsidRPr="005C409E">
              <w:rPr>
                <w:rStyle w:val="Hipervnculo"/>
                <w:b/>
                <w:bCs/>
                <w:noProof/>
              </w:rPr>
              <w:t>REFERENCIAS BIBLIOGRÁFICAS</w:t>
            </w:r>
            <w:r>
              <w:rPr>
                <w:noProof/>
                <w:webHidden/>
              </w:rPr>
              <w:tab/>
            </w:r>
            <w:r>
              <w:rPr>
                <w:noProof/>
                <w:webHidden/>
              </w:rPr>
              <w:fldChar w:fldCharType="begin"/>
            </w:r>
            <w:r>
              <w:rPr>
                <w:noProof/>
                <w:webHidden/>
              </w:rPr>
              <w:instrText xml:space="preserve"> PAGEREF _Toc225484192 \h </w:instrText>
            </w:r>
            <w:r>
              <w:rPr>
                <w:noProof/>
                <w:webHidden/>
              </w:rPr>
            </w:r>
            <w:r>
              <w:rPr>
                <w:noProof/>
                <w:webHidden/>
              </w:rPr>
              <w:fldChar w:fldCharType="separate"/>
            </w:r>
            <w:r>
              <w:rPr>
                <w:noProof/>
                <w:webHidden/>
              </w:rPr>
              <w:t>23</w:t>
            </w:r>
            <w:r>
              <w:rPr>
                <w:noProof/>
                <w:webHidden/>
              </w:rPr>
              <w:fldChar w:fldCharType="end"/>
            </w:r>
          </w:hyperlink>
        </w:p>
        <w:p w:rsidR="00797F7D" w:rsidRDefault="00797F7D" w14:paraId="14198FC4" w14:textId="31A13043">
          <w:pPr>
            <w:pStyle w:val="TDC1"/>
            <w:tabs>
              <w:tab w:val="left" w:pos="660"/>
              <w:tab w:val="right" w:leader="dot" w:pos="9962"/>
            </w:tabs>
            <w:rPr>
              <w:rFonts w:asciiTheme="minorHAnsi" w:hAnsiTheme="minorHAnsi" w:eastAsiaTheme="minorEastAsia" w:cstheme="minorBidi"/>
              <w:noProof/>
              <w:lang w:eastAsia="es-CO"/>
            </w:rPr>
          </w:pPr>
          <w:hyperlink w:history="1" w:anchor="_Toc225484193">
            <w:r w:rsidRPr="005C409E">
              <w:rPr>
                <w:rStyle w:val="Hipervnculo"/>
                <w:b/>
                <w:bCs/>
                <w:noProof/>
              </w:rPr>
              <w:t>H.</w:t>
            </w:r>
            <w:r>
              <w:rPr>
                <w:rFonts w:asciiTheme="minorHAnsi" w:hAnsiTheme="minorHAnsi" w:eastAsiaTheme="minorEastAsia" w:cstheme="minorBidi"/>
                <w:noProof/>
                <w:lang w:eastAsia="es-CO"/>
              </w:rPr>
              <w:tab/>
            </w:r>
            <w:r w:rsidRPr="005C409E">
              <w:rPr>
                <w:rStyle w:val="Hipervnculo"/>
                <w:b/>
                <w:bCs/>
                <w:noProof/>
              </w:rPr>
              <w:t>CONTROL DEL DOCUMENTO</w:t>
            </w:r>
            <w:r>
              <w:rPr>
                <w:noProof/>
                <w:webHidden/>
              </w:rPr>
              <w:tab/>
            </w:r>
            <w:r>
              <w:rPr>
                <w:noProof/>
                <w:webHidden/>
              </w:rPr>
              <w:fldChar w:fldCharType="begin"/>
            </w:r>
            <w:r>
              <w:rPr>
                <w:noProof/>
                <w:webHidden/>
              </w:rPr>
              <w:instrText xml:space="preserve"> PAGEREF _Toc225484193 \h </w:instrText>
            </w:r>
            <w:r>
              <w:rPr>
                <w:noProof/>
                <w:webHidden/>
              </w:rPr>
            </w:r>
            <w:r>
              <w:rPr>
                <w:noProof/>
                <w:webHidden/>
              </w:rPr>
              <w:fldChar w:fldCharType="separate"/>
            </w:r>
            <w:r>
              <w:rPr>
                <w:noProof/>
                <w:webHidden/>
              </w:rPr>
              <w:t>24</w:t>
            </w:r>
            <w:r>
              <w:rPr>
                <w:noProof/>
                <w:webHidden/>
              </w:rPr>
              <w:fldChar w:fldCharType="end"/>
            </w:r>
          </w:hyperlink>
        </w:p>
        <w:p w:rsidR="00797F7D" w:rsidRDefault="00797F7D" w14:paraId="33AD054E" w14:textId="562C923B">
          <w:pPr>
            <w:pStyle w:val="TDC1"/>
            <w:tabs>
              <w:tab w:val="left" w:pos="440"/>
              <w:tab w:val="right" w:leader="dot" w:pos="9962"/>
            </w:tabs>
            <w:rPr>
              <w:rFonts w:asciiTheme="minorHAnsi" w:hAnsiTheme="minorHAnsi" w:eastAsiaTheme="minorEastAsia" w:cstheme="minorBidi"/>
              <w:noProof/>
              <w:lang w:eastAsia="es-CO"/>
            </w:rPr>
          </w:pPr>
          <w:hyperlink w:history="1" w:anchor="_Toc225484194">
            <w:r w:rsidRPr="005C409E">
              <w:rPr>
                <w:rStyle w:val="Hipervnculo"/>
                <w:b/>
                <w:bCs/>
                <w:noProof/>
              </w:rPr>
              <w:t>I.</w:t>
            </w:r>
            <w:r>
              <w:rPr>
                <w:rFonts w:asciiTheme="minorHAnsi" w:hAnsiTheme="minorHAnsi" w:eastAsiaTheme="minorEastAsia" w:cstheme="minorBidi"/>
                <w:noProof/>
                <w:lang w:eastAsia="es-CO"/>
              </w:rPr>
              <w:tab/>
            </w:r>
            <w:r w:rsidRPr="005C409E">
              <w:rPr>
                <w:rStyle w:val="Hipervnculo"/>
                <w:b/>
                <w:bCs/>
                <w:noProof/>
              </w:rPr>
              <w:t>CONTROL DE CAMBIOS</w:t>
            </w:r>
            <w:r>
              <w:rPr>
                <w:noProof/>
                <w:webHidden/>
              </w:rPr>
              <w:tab/>
            </w:r>
            <w:r>
              <w:rPr>
                <w:noProof/>
                <w:webHidden/>
              </w:rPr>
              <w:fldChar w:fldCharType="begin"/>
            </w:r>
            <w:r>
              <w:rPr>
                <w:noProof/>
                <w:webHidden/>
              </w:rPr>
              <w:instrText xml:space="preserve"> PAGEREF _Toc225484194 \h </w:instrText>
            </w:r>
            <w:r>
              <w:rPr>
                <w:noProof/>
                <w:webHidden/>
              </w:rPr>
            </w:r>
            <w:r>
              <w:rPr>
                <w:noProof/>
                <w:webHidden/>
              </w:rPr>
              <w:fldChar w:fldCharType="separate"/>
            </w:r>
            <w:r>
              <w:rPr>
                <w:noProof/>
                <w:webHidden/>
              </w:rPr>
              <w:t>25</w:t>
            </w:r>
            <w:r>
              <w:rPr>
                <w:noProof/>
                <w:webHidden/>
              </w:rPr>
              <w:fldChar w:fldCharType="end"/>
            </w:r>
          </w:hyperlink>
        </w:p>
        <w:p w:rsidRPr="00AD3078" w:rsidR="00DA1835" w:rsidP="00AD3078" w:rsidRDefault="00DA1835" w14:paraId="5E74481C" w14:textId="0FB15688">
          <w:pPr>
            <w:spacing w:line="360" w:lineRule="auto"/>
            <w:rPr>
              <w:sz w:val="20"/>
              <w:szCs w:val="20"/>
            </w:rPr>
          </w:pPr>
          <w:r w:rsidRPr="00AD3078">
            <w:rPr>
              <w:b/>
              <w:bCs/>
              <w:sz w:val="20"/>
              <w:szCs w:val="20"/>
              <w:lang w:val="es-ES"/>
            </w:rPr>
            <w:fldChar w:fldCharType="end"/>
          </w:r>
        </w:p>
      </w:sdtContent>
    </w:sdt>
    <w:p w:rsidRPr="00AD3078" w:rsidR="00DB264B" w:rsidP="00AD3078" w:rsidRDefault="00DB264B" w14:paraId="0B3A9D42" w14:textId="77777777">
      <w:pPr>
        <w:spacing w:line="360" w:lineRule="auto"/>
        <w:rPr>
          <w:sz w:val="20"/>
          <w:szCs w:val="20"/>
        </w:rPr>
      </w:pPr>
    </w:p>
    <w:p w:rsidRPr="00AD3078" w:rsidR="00DB264B" w:rsidP="00AD3078" w:rsidRDefault="00DB264B" w14:paraId="0726EE41" w14:textId="77777777">
      <w:pPr>
        <w:spacing w:line="360" w:lineRule="auto"/>
        <w:rPr>
          <w:sz w:val="20"/>
          <w:szCs w:val="20"/>
        </w:rPr>
      </w:pPr>
    </w:p>
    <w:p w:rsidRPr="00AD3078" w:rsidR="00DB264B" w:rsidP="00AD3078" w:rsidRDefault="00DB264B" w14:paraId="5A4E3C24" w14:textId="77777777">
      <w:pPr>
        <w:spacing w:line="360" w:lineRule="auto"/>
        <w:rPr>
          <w:sz w:val="20"/>
          <w:szCs w:val="20"/>
        </w:rPr>
      </w:pPr>
    </w:p>
    <w:p w:rsidRPr="00AD3078" w:rsidR="00DB264B" w:rsidP="00AD3078" w:rsidRDefault="00DB264B" w14:paraId="15083C2C" w14:textId="77777777">
      <w:pPr>
        <w:spacing w:line="360" w:lineRule="auto"/>
        <w:rPr>
          <w:sz w:val="20"/>
          <w:szCs w:val="20"/>
        </w:rPr>
      </w:pPr>
    </w:p>
    <w:p w:rsidRPr="00AD3078" w:rsidR="00DB264B" w:rsidP="00AD3078" w:rsidRDefault="00DB264B" w14:paraId="36637696" w14:textId="77777777">
      <w:pPr>
        <w:spacing w:line="360" w:lineRule="auto"/>
        <w:rPr>
          <w:sz w:val="20"/>
          <w:szCs w:val="20"/>
        </w:rPr>
      </w:pPr>
    </w:p>
    <w:p w:rsidR="00DB264B" w:rsidP="00AD3078" w:rsidRDefault="00DB264B" w14:paraId="5FD0CD3E" w14:textId="607A54B6">
      <w:pPr>
        <w:spacing w:line="360" w:lineRule="auto"/>
        <w:rPr>
          <w:sz w:val="20"/>
          <w:szCs w:val="20"/>
        </w:rPr>
      </w:pPr>
    </w:p>
    <w:p w:rsidR="00CE573F" w:rsidP="00AD3078" w:rsidRDefault="00CE573F" w14:paraId="5010C17A" w14:textId="2DDB4CB9">
      <w:pPr>
        <w:spacing w:line="360" w:lineRule="auto"/>
        <w:rPr>
          <w:sz w:val="20"/>
          <w:szCs w:val="20"/>
        </w:rPr>
      </w:pPr>
    </w:p>
    <w:p w:rsidR="00CE573F" w:rsidP="00AD3078" w:rsidRDefault="00CE573F" w14:paraId="511B2228" w14:textId="4814A3F5">
      <w:pPr>
        <w:spacing w:line="360" w:lineRule="auto"/>
        <w:rPr>
          <w:sz w:val="20"/>
          <w:szCs w:val="20"/>
        </w:rPr>
      </w:pPr>
    </w:p>
    <w:p w:rsidR="00CE573F" w:rsidP="00AD3078" w:rsidRDefault="00CE573F" w14:paraId="5AE2D807" w14:textId="68278E9D">
      <w:pPr>
        <w:spacing w:line="360" w:lineRule="auto"/>
        <w:rPr>
          <w:sz w:val="20"/>
          <w:szCs w:val="20"/>
        </w:rPr>
      </w:pPr>
    </w:p>
    <w:p w:rsidR="00CE573F" w:rsidP="00AD3078" w:rsidRDefault="00CE573F" w14:paraId="509715BE" w14:textId="23702184">
      <w:pPr>
        <w:spacing w:line="360" w:lineRule="auto"/>
        <w:rPr>
          <w:sz w:val="20"/>
          <w:szCs w:val="20"/>
        </w:rPr>
      </w:pPr>
    </w:p>
    <w:p w:rsidR="00CE573F" w:rsidP="00AD3078" w:rsidRDefault="00CE573F" w14:paraId="1FC2979A" w14:textId="29BBDA1A">
      <w:pPr>
        <w:spacing w:line="360" w:lineRule="auto"/>
        <w:rPr>
          <w:sz w:val="20"/>
          <w:szCs w:val="20"/>
        </w:rPr>
      </w:pPr>
    </w:p>
    <w:p w:rsidR="00CE573F" w:rsidP="00AD3078" w:rsidRDefault="00CE573F" w14:paraId="26AADC02" w14:textId="46870071">
      <w:pPr>
        <w:spacing w:line="360" w:lineRule="auto"/>
        <w:rPr>
          <w:sz w:val="20"/>
          <w:szCs w:val="20"/>
        </w:rPr>
      </w:pPr>
    </w:p>
    <w:p w:rsidR="00CE573F" w:rsidP="00AD3078" w:rsidRDefault="00CE573F" w14:paraId="4428BD81" w14:textId="14F8A5AB">
      <w:pPr>
        <w:spacing w:line="360" w:lineRule="auto"/>
        <w:rPr>
          <w:sz w:val="20"/>
          <w:szCs w:val="20"/>
        </w:rPr>
      </w:pPr>
    </w:p>
    <w:p w:rsidR="00CE573F" w:rsidP="00AD3078" w:rsidRDefault="00CE573F" w14:paraId="21F85B01" w14:textId="1438701F">
      <w:pPr>
        <w:spacing w:line="360" w:lineRule="auto"/>
        <w:rPr>
          <w:sz w:val="20"/>
          <w:szCs w:val="20"/>
        </w:rPr>
      </w:pPr>
    </w:p>
    <w:p w:rsidR="008B1F7C" w:rsidP="00AD3078" w:rsidRDefault="008B1F7C" w14:paraId="54322489" w14:textId="22B07C5B">
      <w:pPr>
        <w:spacing w:line="360" w:lineRule="auto"/>
        <w:rPr>
          <w:sz w:val="20"/>
          <w:szCs w:val="20"/>
        </w:rPr>
      </w:pPr>
    </w:p>
    <w:p w:rsidR="008B1F7C" w:rsidP="00AD3078" w:rsidRDefault="008B1F7C" w14:paraId="679F67B4" w14:textId="67C1CE44">
      <w:pPr>
        <w:spacing w:line="360" w:lineRule="auto"/>
        <w:rPr>
          <w:sz w:val="20"/>
          <w:szCs w:val="20"/>
        </w:rPr>
      </w:pPr>
    </w:p>
    <w:p w:rsidR="008B1F7C" w:rsidP="00AD3078" w:rsidRDefault="008B1F7C" w14:paraId="1112EC02" w14:textId="7A252556">
      <w:pPr>
        <w:spacing w:line="360" w:lineRule="auto"/>
        <w:rPr>
          <w:sz w:val="20"/>
          <w:szCs w:val="20"/>
        </w:rPr>
      </w:pPr>
    </w:p>
    <w:p w:rsidRPr="00AD3078" w:rsidR="008B1F7C" w:rsidP="00AD3078" w:rsidRDefault="008B1F7C" w14:paraId="7E1644A2" w14:textId="77777777">
      <w:pPr>
        <w:spacing w:line="360" w:lineRule="auto"/>
        <w:rPr>
          <w:sz w:val="20"/>
          <w:szCs w:val="20"/>
        </w:rPr>
      </w:pPr>
    </w:p>
    <w:p w:rsidRPr="008B1F7C" w:rsidR="004B6284" w:rsidP="008B1F7C" w:rsidRDefault="00D376E1" w14:paraId="2C3FED99" w14:textId="0ED6DC0F">
      <w:pPr>
        <w:pStyle w:val="Ttulo1"/>
        <w:numPr>
          <w:ilvl w:val="0"/>
          <w:numId w:val="1"/>
        </w:numPr>
        <w:spacing w:line="360" w:lineRule="auto"/>
        <w:rPr>
          <w:b/>
          <w:bCs/>
          <w:sz w:val="20"/>
          <w:szCs w:val="20"/>
        </w:rPr>
      </w:pPr>
      <w:bookmarkStart w:name="_Toc225484177" w:id="4"/>
      <w:r w:rsidRPr="00AD3078">
        <w:rPr>
          <w:b/>
          <w:bCs/>
          <w:sz w:val="20"/>
          <w:szCs w:val="20"/>
        </w:rPr>
        <w:t>INTRODUCCIÓN</w:t>
      </w:r>
      <w:bookmarkEnd w:id="4"/>
    </w:p>
    <w:p w:rsidRPr="004B6284" w:rsidR="004B6284" w:rsidP="004B6284" w:rsidRDefault="004B6284" w14:paraId="2B8AC73F" w14:textId="77777777">
      <w:pPr>
        <w:pStyle w:val="Normal0"/>
        <w:pBdr>
          <w:top w:val="nil"/>
          <w:left w:val="nil"/>
          <w:bottom w:val="nil"/>
          <w:right w:val="nil"/>
          <w:between w:val="nil"/>
        </w:pBdr>
        <w:spacing w:line="360" w:lineRule="auto"/>
        <w:rPr>
          <w:bCs/>
          <w:sz w:val="20"/>
          <w:szCs w:val="20"/>
        </w:rPr>
      </w:pPr>
      <w:r w:rsidRPr="004B6284">
        <w:rPr>
          <w:bCs/>
          <w:sz w:val="20"/>
          <w:szCs w:val="20"/>
        </w:rPr>
        <w:t>La aplicabilidad de estos conocimientos en la vida profesional es significativa. En el contexto laboral actual, la toma de decisiones se fundamenta en el análisis de datos confiables. Una adecuada administración de bases de datos permitirá al egresado optimizar tiempos, reducir errores en la gestión de la información y generar reportes estratégicos en diversos contextos organizacionales, ya sean instituciones educativas, empresas del sector productivo o entidades públicas.</w:t>
      </w:r>
    </w:p>
    <w:p w:rsidRPr="004B6284" w:rsidR="004B6284" w:rsidP="004B6284" w:rsidRDefault="004B6284" w14:paraId="060A8C5D" w14:textId="77777777">
      <w:pPr>
        <w:pStyle w:val="Normal0"/>
        <w:pBdr>
          <w:top w:val="nil"/>
          <w:left w:val="nil"/>
          <w:bottom w:val="nil"/>
          <w:right w:val="nil"/>
          <w:between w:val="nil"/>
        </w:pBdr>
        <w:spacing w:line="360" w:lineRule="auto"/>
        <w:rPr>
          <w:bCs/>
          <w:sz w:val="20"/>
          <w:szCs w:val="20"/>
        </w:rPr>
      </w:pPr>
    </w:p>
    <w:p w:rsidRPr="004B6284" w:rsidR="004B6284" w:rsidP="004B6284" w:rsidRDefault="004B6284" w14:paraId="5DB78268" w14:textId="77777777">
      <w:pPr>
        <w:pStyle w:val="Normal0"/>
        <w:pBdr>
          <w:top w:val="nil"/>
          <w:left w:val="nil"/>
          <w:bottom w:val="nil"/>
          <w:right w:val="nil"/>
          <w:between w:val="nil"/>
        </w:pBdr>
        <w:spacing w:line="360" w:lineRule="auto"/>
        <w:rPr>
          <w:bCs/>
          <w:sz w:val="20"/>
          <w:szCs w:val="20"/>
        </w:rPr>
      </w:pPr>
      <w:r w:rsidRPr="004B6284">
        <w:rPr>
          <w:bCs/>
          <w:sz w:val="20"/>
          <w:szCs w:val="20"/>
        </w:rPr>
        <w:t>Los contenidos se desarrollarán desde un enfoque pedagógico activo y constructivista, apoyado en el uso de las Tecnologías de la Información y la Comunicación (TIC). El proceso formativo está diseñado para articular cada concepto teórico con su aplicación práctica en contextos reales, facilitando la comprensión y apropiación del conocimiento. De este modo, el aprendizaje se concibe como una construcción progresiva y significativa, más allá de la simple acumulación de contenidos.</w:t>
      </w:r>
    </w:p>
    <w:p w:rsidRPr="004B6284" w:rsidR="004B6284" w:rsidP="004B6284" w:rsidRDefault="004B6284" w14:paraId="6412B994" w14:textId="77777777">
      <w:pPr>
        <w:pStyle w:val="Normal0"/>
        <w:pBdr>
          <w:top w:val="nil"/>
          <w:left w:val="nil"/>
          <w:bottom w:val="nil"/>
          <w:right w:val="nil"/>
          <w:between w:val="nil"/>
        </w:pBdr>
        <w:spacing w:line="360" w:lineRule="auto"/>
        <w:rPr>
          <w:bCs/>
          <w:sz w:val="20"/>
          <w:szCs w:val="20"/>
        </w:rPr>
      </w:pPr>
    </w:p>
    <w:p w:rsidR="00F54C81" w:rsidP="004B6284" w:rsidRDefault="004B6284" w14:paraId="3227978F" w14:textId="3D664EE3">
      <w:pPr>
        <w:pStyle w:val="Normal0"/>
        <w:pBdr>
          <w:top w:val="nil"/>
          <w:left w:val="nil"/>
          <w:bottom w:val="nil"/>
          <w:right w:val="nil"/>
          <w:between w:val="nil"/>
        </w:pBdr>
        <w:spacing w:line="360" w:lineRule="auto"/>
        <w:rPr>
          <w:bCs/>
          <w:sz w:val="20"/>
          <w:szCs w:val="20"/>
        </w:rPr>
      </w:pPr>
      <w:r w:rsidRPr="004B6284">
        <w:rPr>
          <w:bCs/>
          <w:sz w:val="20"/>
          <w:szCs w:val="20"/>
        </w:rPr>
        <w:t>Este curso adquiere una relevancia fundamental dentro del proceso formativo, ya que permite alcanzar el resultado de aprendizaje principal: diseñar bases de datos con una adecuada arquitectura de datos y gestionarlas mediante lenguajes de consulta en Microsoft Access. Al desarrollar estas competencias, el estudiante no solo fortalece su perfil técnico, sino que también potencia su capacidad de análisis, abstracción y pensamiento lógico, habilidades clave para adaptarse a las dinámicas cambiantes del entorno digital (García y Muñoz, 2021).</w:t>
      </w:r>
    </w:p>
    <w:p w:rsidR="00F54C81" w:rsidP="00AD3078" w:rsidRDefault="00F54C81" w14:paraId="423144E7" w14:textId="31D496C6">
      <w:pPr>
        <w:pStyle w:val="Normal0"/>
        <w:pBdr>
          <w:top w:val="nil"/>
          <w:left w:val="nil"/>
          <w:bottom w:val="nil"/>
          <w:right w:val="nil"/>
          <w:between w:val="nil"/>
        </w:pBdr>
        <w:spacing w:line="360" w:lineRule="auto"/>
        <w:rPr>
          <w:bCs/>
          <w:sz w:val="20"/>
          <w:szCs w:val="20"/>
        </w:rPr>
      </w:pPr>
    </w:p>
    <w:p w:rsidRPr="00AD3078" w:rsidR="00CE4EA8" w:rsidP="00605B00" w:rsidRDefault="00CE4EA8" w14:paraId="7F71D50D" w14:textId="011F6D77">
      <w:pPr>
        <w:pStyle w:val="Ttulo1"/>
        <w:numPr>
          <w:ilvl w:val="0"/>
          <w:numId w:val="1"/>
        </w:numPr>
        <w:spacing w:line="360" w:lineRule="auto"/>
        <w:rPr>
          <w:b/>
          <w:bCs/>
          <w:sz w:val="20"/>
          <w:szCs w:val="20"/>
        </w:rPr>
      </w:pPr>
      <w:bookmarkStart w:name="_Toc225484178" w:id="5"/>
      <w:r w:rsidRPr="00AD3078">
        <w:rPr>
          <w:b/>
          <w:bCs/>
          <w:sz w:val="20"/>
          <w:szCs w:val="20"/>
        </w:rPr>
        <w:t>DESARROLLO DE CONTENIDOS</w:t>
      </w:r>
      <w:bookmarkEnd w:id="5"/>
    </w:p>
    <w:p w:rsidRPr="00E948C5" w:rsidR="00E948C5" w:rsidP="00E948C5" w:rsidRDefault="00E948C5" w14:paraId="3470CDDB" w14:textId="288EF1AE">
      <w:pPr>
        <w:pStyle w:val="Ttulo1"/>
        <w:numPr>
          <w:ilvl w:val="0"/>
          <w:numId w:val="2"/>
        </w:numPr>
        <w:spacing w:line="360" w:lineRule="auto"/>
        <w:rPr>
          <w:sz w:val="20"/>
          <w:szCs w:val="20"/>
        </w:rPr>
      </w:pPr>
      <w:bookmarkStart w:name="_Toc225484179" w:id="6"/>
      <w:r w:rsidRPr="00E948C5">
        <w:rPr>
          <w:b/>
          <w:bCs/>
          <w:sz w:val="20"/>
          <w:szCs w:val="20"/>
        </w:rPr>
        <w:t>Identificación de tipos de datos y sus atributos en Microsoft Access</w:t>
      </w:r>
      <w:bookmarkEnd w:id="6"/>
    </w:p>
    <w:p w:rsidRPr="00AD3078" w:rsidR="00CE4EA8" w:rsidP="00AD3078" w:rsidRDefault="00E948C5" w14:paraId="540E173A" w14:textId="2D80E5F3">
      <w:pPr>
        <w:spacing w:line="360" w:lineRule="auto"/>
        <w:rPr>
          <w:sz w:val="20"/>
          <w:szCs w:val="20"/>
        </w:rPr>
      </w:pPr>
      <w:bookmarkStart w:name="_Toc224809624" w:id="7"/>
      <w:r w:rsidRPr="00E948C5">
        <w:rPr>
          <w:rStyle w:val="Refdecomentario"/>
          <w:sz w:val="20"/>
          <w:szCs w:val="20"/>
        </w:rPr>
        <w:t>Para comprender el diseño de una base de datos, es imperativo establecer una base conceptual sólida sobre la materia prima que la compone: el dato. Un dato, por sí solo, es una representación simbólica (numérica, alfabética, espacial) de un atributo o variable. Sin embargo, cuando los datos se estructuran, categorizan y relacionan dentro de una arquitectura lógica, se transforman en información útil y procesable. La correcta tipificación de estos datos es el pilar fundamental que garantiza la integridad, eficiencia y coherencia de toda la base de datos.</w:t>
      </w:r>
      <w:bookmarkEnd w:id="7"/>
      <w:r w:rsidRPr="003120F0" w:rsidR="003120F0">
        <w:rPr>
          <w:noProof/>
          <w:lang w:eastAsia="es-CO"/>
        </w:rPr>
        <w:t xml:space="preserve"> </w:t>
      </w:r>
    </w:p>
    <w:p w:rsidR="0014303C" w:rsidP="0014303C" w:rsidRDefault="0014303C" w14:paraId="11EECA02" w14:textId="77777777"/>
    <w:p w:rsidR="00CE4EA8" w:rsidP="0014303C" w:rsidRDefault="00E26C28" w14:paraId="32679A61" w14:textId="5DCBF299">
      <w:pPr>
        <w:rPr>
          <w:b/>
          <w:bCs/>
          <w:sz w:val="20"/>
          <w:szCs w:val="20"/>
        </w:rPr>
      </w:pPr>
      <w:r w:rsidRPr="0014303C">
        <w:rPr>
          <w:b/>
          <w:bCs/>
          <w:sz w:val="20"/>
          <w:szCs w:val="20"/>
        </w:rPr>
        <w:t>Definición y n</w:t>
      </w:r>
      <w:r w:rsidRPr="0014303C" w:rsidR="00E72872">
        <w:rPr>
          <w:b/>
          <w:bCs/>
          <w:sz w:val="20"/>
          <w:szCs w:val="20"/>
        </w:rPr>
        <w:t>aturaleza de los tipos de datos</w:t>
      </w:r>
    </w:p>
    <w:p w:rsidRPr="0014303C" w:rsidR="0014303C" w:rsidP="0014303C" w:rsidRDefault="0014303C" w14:paraId="7426C3DA" w14:textId="77777777">
      <w:pPr>
        <w:rPr>
          <w:b/>
          <w:bCs/>
          <w:sz w:val="20"/>
          <w:szCs w:val="20"/>
        </w:rPr>
      </w:pPr>
    </w:p>
    <w:p w:rsidR="008F36F8" w:rsidRDefault="008F36F8" w14:paraId="2B6801F2" w14:textId="77777777">
      <w:pPr>
        <w:pStyle w:val="Normal0"/>
        <w:spacing w:line="360" w:lineRule="auto"/>
      </w:pPr>
      <w:r>
        <w:rPr>
          <w:sz w:val="20"/>
          <w:szCs w:val="20"/>
        </w:rPr>
        <w:t xml:space="preserve">En el entorno de Microsoft Access, un "tipo de dato" determina la clase de información que puede almacenarse en un campo específico de una tabla, así como las operaciones matemáticas o lógicas que se pueden realizar con él y el espacio de almacenamiento que ocupará en la memoria del sistema. Asignar el tipo de dato correcto es análogo a elegir el recipiente adecuado para un material específico en un laboratorio: no se almacenaría un </w:t>
      </w:r>
      <w:r>
        <w:rPr>
          <w:sz w:val="20"/>
          <w:szCs w:val="20"/>
        </w:rPr>
        <w:t>gas volátil en una caja de cartón, del mismo modo que no se debe almacenar un cálculo monetario en un campo de texto simple</w:t>
      </w:r>
      <w:r>
        <w:rPr>
          <w:color w:val="00B0F0"/>
          <w:sz w:val="20"/>
          <w:szCs w:val="20"/>
        </w:rPr>
        <w:t>.</w:t>
      </w:r>
    </w:p>
    <w:p w:rsidRPr="00AD3078" w:rsidR="00CE4EA8" w:rsidP="00AD3078" w:rsidRDefault="00CE4EA8" w14:paraId="2306F22B" w14:textId="77777777">
      <w:pPr>
        <w:pStyle w:val="Normal0"/>
        <w:pBdr>
          <w:top w:val="nil"/>
          <w:left w:val="nil"/>
          <w:bottom w:val="nil"/>
          <w:right w:val="nil"/>
          <w:between w:val="nil"/>
        </w:pBdr>
        <w:spacing w:line="360" w:lineRule="auto"/>
        <w:rPr>
          <w:bCs/>
          <w:sz w:val="20"/>
          <w:szCs w:val="20"/>
        </w:rPr>
      </w:pPr>
    </w:p>
    <w:p w:rsidR="00CE4EA8" w:rsidP="00AD3078" w:rsidRDefault="00E26C28" w14:paraId="7BBFF44A" w14:textId="16677DF3">
      <w:pPr>
        <w:pStyle w:val="Normal0"/>
        <w:pBdr>
          <w:top w:val="nil"/>
          <w:left w:val="nil"/>
          <w:bottom w:val="nil"/>
          <w:right w:val="nil"/>
          <w:between w:val="nil"/>
        </w:pBdr>
        <w:spacing w:line="360" w:lineRule="auto"/>
        <w:rPr>
          <w:bCs/>
          <w:sz w:val="20"/>
          <w:szCs w:val="20"/>
        </w:rPr>
      </w:pPr>
      <w:r w:rsidRPr="00E26C28">
        <w:rPr>
          <w:bCs/>
          <w:sz w:val="20"/>
          <w:szCs w:val="20"/>
        </w:rPr>
        <w:t>Los tipos de datos más comunes y relevantes en Access incluyen:</w:t>
      </w:r>
    </w:p>
    <w:tbl>
      <w:tblPr>
        <w:tblStyle w:val="Tablaconcuadrcula"/>
        <w:tblW w:w="0" w:type="auto"/>
        <w:tblLook w:val="04A0" w:firstRow="1" w:lastRow="0" w:firstColumn="1" w:lastColumn="0" w:noHBand="0" w:noVBand="1"/>
      </w:tblPr>
      <w:tblGrid>
        <w:gridCol w:w="4981"/>
        <w:gridCol w:w="4981"/>
      </w:tblGrid>
      <w:tr w:rsidR="00D06C7C" w:rsidTr="00D06C7C" w14:paraId="5274C09F" w14:textId="77777777">
        <w:tc>
          <w:tcPr>
            <w:tcW w:w="9962" w:type="dxa"/>
            <w:gridSpan w:val="2"/>
            <w:shd w:val="clear" w:color="auto" w:fill="FFFF00"/>
          </w:tcPr>
          <w:p w:rsidRPr="0096372F" w:rsidR="00D06C7C" w:rsidP="004B6284" w:rsidRDefault="00D06C7C" w14:paraId="6A9ADF48" w14:textId="151AF9D8">
            <w:pPr>
              <w:pStyle w:val="Normal0"/>
              <w:spacing w:line="360" w:lineRule="auto"/>
            </w:pPr>
            <w:r>
              <w:t>Tarjetas</w:t>
            </w:r>
          </w:p>
        </w:tc>
      </w:tr>
      <w:tr w:rsidR="004B6284" w:rsidTr="004B6284" w14:paraId="2A1E1C80" w14:textId="77777777">
        <w:tc>
          <w:tcPr>
            <w:tcW w:w="4981" w:type="dxa"/>
          </w:tcPr>
          <w:p w:rsidR="004B6284" w:rsidP="004B6284" w:rsidRDefault="004B6284" w14:paraId="175E25F0" w14:textId="328A8169">
            <w:pPr>
              <w:pStyle w:val="Normal0"/>
              <w:spacing w:line="360" w:lineRule="auto"/>
              <w:rPr>
                <w:bCs/>
                <w:sz w:val="20"/>
                <w:szCs w:val="20"/>
              </w:rPr>
            </w:pPr>
            <w:r w:rsidRPr="0096372F">
              <w:t>Texto corto</w:t>
            </w:r>
          </w:p>
        </w:tc>
        <w:tc>
          <w:tcPr>
            <w:tcW w:w="4981" w:type="dxa"/>
          </w:tcPr>
          <w:p w:rsidR="004B6284" w:rsidP="004B6284" w:rsidRDefault="004B6284" w14:paraId="11E21A78" w14:textId="5EACA1E0">
            <w:pPr>
              <w:pStyle w:val="Normal0"/>
              <w:spacing w:line="360" w:lineRule="auto"/>
              <w:rPr>
                <w:bCs/>
                <w:sz w:val="20"/>
                <w:szCs w:val="20"/>
              </w:rPr>
            </w:pPr>
            <w:r w:rsidRPr="0096372F">
              <w:t>Diseñado para almacenar cadenas alfanuméricas de hasta 255 caracteres. Se utiliza habitualmente para nombres, apellidos o códigos de identificación que incluyan letras.</w:t>
            </w:r>
          </w:p>
        </w:tc>
      </w:tr>
      <w:tr w:rsidR="004B6284" w:rsidTr="004B6284" w14:paraId="0340D496" w14:textId="77777777">
        <w:tc>
          <w:tcPr>
            <w:tcW w:w="4981" w:type="dxa"/>
          </w:tcPr>
          <w:p w:rsidR="004B6284" w:rsidP="004B6284" w:rsidRDefault="004B6284" w14:paraId="60382919" w14:textId="4AB3642E">
            <w:pPr>
              <w:pStyle w:val="Normal0"/>
              <w:spacing w:line="360" w:lineRule="auto"/>
              <w:rPr>
                <w:bCs/>
                <w:sz w:val="20"/>
                <w:szCs w:val="20"/>
              </w:rPr>
            </w:pPr>
            <w:r w:rsidRPr="0096372F">
              <w:t>Texto largo</w:t>
            </w:r>
          </w:p>
        </w:tc>
        <w:tc>
          <w:tcPr>
            <w:tcW w:w="4981" w:type="dxa"/>
          </w:tcPr>
          <w:p w:rsidR="004B6284" w:rsidP="004B6284" w:rsidRDefault="004B6284" w14:paraId="658D92AD" w14:textId="2A1B58B0">
            <w:pPr>
              <w:pStyle w:val="Normal0"/>
              <w:spacing w:line="360" w:lineRule="auto"/>
              <w:rPr>
                <w:bCs/>
                <w:sz w:val="20"/>
                <w:szCs w:val="20"/>
              </w:rPr>
            </w:pPr>
            <w:r w:rsidRPr="0096372F">
              <w:t>Permite el almacenamiento de grandes cantidades de texto (hasta 65.536 caracteres). Es ideal para descripciones, notas u observaciones detalladas.</w:t>
            </w:r>
          </w:p>
        </w:tc>
      </w:tr>
      <w:tr w:rsidR="004B6284" w:rsidTr="004B6284" w14:paraId="760B3095" w14:textId="77777777">
        <w:tc>
          <w:tcPr>
            <w:tcW w:w="4981" w:type="dxa"/>
          </w:tcPr>
          <w:p w:rsidR="004B6284" w:rsidP="004B6284" w:rsidRDefault="004B6284" w14:paraId="69283AE2" w14:textId="301D0A50">
            <w:pPr>
              <w:pStyle w:val="Normal0"/>
              <w:spacing w:line="360" w:lineRule="auto"/>
              <w:rPr>
                <w:bCs/>
                <w:sz w:val="20"/>
                <w:szCs w:val="20"/>
              </w:rPr>
            </w:pPr>
            <w:r w:rsidRPr="0096372F">
              <w:t>Número</w:t>
            </w:r>
          </w:p>
        </w:tc>
        <w:tc>
          <w:tcPr>
            <w:tcW w:w="4981" w:type="dxa"/>
          </w:tcPr>
          <w:p w:rsidR="004B6284" w:rsidP="004B6284" w:rsidRDefault="004B6284" w14:paraId="4767D961" w14:textId="506D047C">
            <w:pPr>
              <w:pStyle w:val="Normal0"/>
              <w:spacing w:line="360" w:lineRule="auto"/>
              <w:rPr>
                <w:bCs/>
                <w:sz w:val="20"/>
                <w:szCs w:val="20"/>
              </w:rPr>
            </w:pPr>
            <w:r w:rsidRPr="0096372F">
              <w:t>Exclusivo para valores numéricos sobre los cuales se realizarán cálculos matemáticos. Se subdivide en enteros, decimales, entre otros.</w:t>
            </w:r>
          </w:p>
        </w:tc>
      </w:tr>
      <w:tr w:rsidR="004B6284" w:rsidTr="004B6284" w14:paraId="46E75F75" w14:textId="77777777">
        <w:tc>
          <w:tcPr>
            <w:tcW w:w="4981" w:type="dxa"/>
          </w:tcPr>
          <w:p w:rsidR="004B6284" w:rsidP="004B6284" w:rsidRDefault="004B6284" w14:paraId="2653B5DF" w14:textId="0FA70B61">
            <w:pPr>
              <w:pStyle w:val="Normal0"/>
              <w:spacing w:line="360" w:lineRule="auto"/>
              <w:rPr>
                <w:bCs/>
                <w:sz w:val="20"/>
                <w:szCs w:val="20"/>
              </w:rPr>
            </w:pPr>
            <w:r w:rsidRPr="0096372F">
              <w:t>Fecha</w:t>
            </w:r>
            <w:r>
              <w:t xml:space="preserve"> </w:t>
            </w:r>
            <w:r w:rsidRPr="0096372F">
              <w:t>/</w:t>
            </w:r>
            <w:r>
              <w:t xml:space="preserve"> </w:t>
            </w:r>
            <w:r w:rsidRPr="0096372F">
              <w:t>hora</w:t>
            </w:r>
          </w:p>
        </w:tc>
        <w:tc>
          <w:tcPr>
            <w:tcW w:w="4981" w:type="dxa"/>
          </w:tcPr>
          <w:p w:rsidR="004B6284" w:rsidP="004B6284" w:rsidRDefault="004B6284" w14:paraId="7474FBA8" w14:textId="2FBAD814">
            <w:pPr>
              <w:pStyle w:val="Normal0"/>
              <w:spacing w:line="360" w:lineRule="auto"/>
              <w:rPr>
                <w:bCs/>
                <w:sz w:val="20"/>
                <w:szCs w:val="20"/>
              </w:rPr>
            </w:pPr>
            <w:r w:rsidRPr="0096372F">
              <w:t>Permite el ingreso de información temporal cronológica, facilitando cálculos como la diferencia de días entre dos fechas.</w:t>
            </w:r>
          </w:p>
        </w:tc>
      </w:tr>
      <w:tr w:rsidR="004B6284" w:rsidTr="004B6284" w14:paraId="38933546" w14:textId="77777777">
        <w:tc>
          <w:tcPr>
            <w:tcW w:w="4981" w:type="dxa"/>
          </w:tcPr>
          <w:p w:rsidR="004B6284" w:rsidP="004B6284" w:rsidRDefault="004B6284" w14:paraId="3545D60F" w14:textId="5E0EC0A6">
            <w:pPr>
              <w:pStyle w:val="Normal0"/>
              <w:spacing w:line="360" w:lineRule="auto"/>
              <w:rPr>
                <w:bCs/>
                <w:sz w:val="20"/>
                <w:szCs w:val="20"/>
              </w:rPr>
            </w:pPr>
            <w:r w:rsidRPr="0096372F">
              <w:t>Moneda</w:t>
            </w:r>
          </w:p>
        </w:tc>
        <w:tc>
          <w:tcPr>
            <w:tcW w:w="4981" w:type="dxa"/>
          </w:tcPr>
          <w:p w:rsidR="004B6284" w:rsidP="004B6284" w:rsidRDefault="004B6284" w14:paraId="5331CD06" w14:textId="1374B88A">
            <w:pPr>
              <w:pStyle w:val="Normal0"/>
              <w:spacing w:line="360" w:lineRule="auto"/>
              <w:rPr>
                <w:bCs/>
                <w:sz w:val="20"/>
                <w:szCs w:val="20"/>
              </w:rPr>
            </w:pPr>
            <w:r w:rsidRPr="0096372F">
              <w:t>Tipo de dato numérico especializado que evita errores de redondeo en cálculos financieros y añade símbolos monetarios automáticamente.</w:t>
            </w:r>
          </w:p>
        </w:tc>
      </w:tr>
      <w:tr w:rsidR="004B6284" w:rsidTr="004B6284" w14:paraId="0BD09691" w14:textId="77777777">
        <w:tc>
          <w:tcPr>
            <w:tcW w:w="4981" w:type="dxa"/>
          </w:tcPr>
          <w:p w:rsidR="004B6284" w:rsidP="004B6284" w:rsidRDefault="004B6284" w14:paraId="026F8CF5" w14:textId="28ECBBE4">
            <w:pPr>
              <w:pStyle w:val="Normal0"/>
              <w:spacing w:line="360" w:lineRule="auto"/>
              <w:rPr>
                <w:bCs/>
                <w:sz w:val="20"/>
                <w:szCs w:val="20"/>
              </w:rPr>
            </w:pPr>
            <w:proofErr w:type="spellStart"/>
            <w:r w:rsidRPr="0096372F">
              <w:t>Autonumeración</w:t>
            </w:r>
            <w:proofErr w:type="spellEnd"/>
          </w:p>
        </w:tc>
        <w:tc>
          <w:tcPr>
            <w:tcW w:w="4981" w:type="dxa"/>
          </w:tcPr>
          <w:p w:rsidR="004B6284" w:rsidP="004B6284" w:rsidRDefault="004B6284" w14:paraId="0C7F5445" w14:textId="4E2B53CD">
            <w:pPr>
              <w:pStyle w:val="Normal0"/>
              <w:spacing w:line="360" w:lineRule="auto"/>
              <w:rPr>
                <w:bCs/>
                <w:sz w:val="20"/>
                <w:szCs w:val="20"/>
              </w:rPr>
            </w:pPr>
            <w:r w:rsidRPr="0096372F">
              <w:t>Genera un valor numérico único y secuencial de manera automática cada vez que se agrega un nuevo registro. Es la opción predilecta para establecer claves principales (</w:t>
            </w:r>
            <w:proofErr w:type="spellStart"/>
            <w:r w:rsidRPr="00062AB6">
              <w:rPr>
                <w:i/>
                <w:iCs/>
                <w:color w:val="FF0000"/>
              </w:rPr>
              <w:t>Primary</w:t>
            </w:r>
            <w:proofErr w:type="spellEnd"/>
            <w:r w:rsidRPr="00062AB6">
              <w:rPr>
                <w:i/>
                <w:iCs/>
                <w:color w:val="FF0000"/>
              </w:rPr>
              <w:t xml:space="preserve"> </w:t>
            </w:r>
            <w:proofErr w:type="spellStart"/>
            <w:r w:rsidRPr="00062AB6">
              <w:rPr>
                <w:i/>
                <w:iCs/>
                <w:color w:val="FF0000"/>
              </w:rPr>
              <w:t>keys</w:t>
            </w:r>
            <w:proofErr w:type="spellEnd"/>
            <w:r w:rsidRPr="0096372F">
              <w:t>).</w:t>
            </w:r>
          </w:p>
        </w:tc>
      </w:tr>
      <w:tr w:rsidR="004B6284" w:rsidTr="004B6284" w14:paraId="6938471B" w14:textId="77777777">
        <w:tc>
          <w:tcPr>
            <w:tcW w:w="4981" w:type="dxa"/>
          </w:tcPr>
          <w:p w:rsidR="004B6284" w:rsidP="004B6284" w:rsidRDefault="004B6284" w14:paraId="38C036D7" w14:textId="2FA5761C">
            <w:pPr>
              <w:pStyle w:val="Normal0"/>
              <w:spacing w:line="360" w:lineRule="auto"/>
              <w:rPr>
                <w:bCs/>
                <w:sz w:val="20"/>
                <w:szCs w:val="20"/>
              </w:rPr>
            </w:pPr>
            <w:r w:rsidRPr="0096372F">
              <w:t>Sí</w:t>
            </w:r>
            <w:r w:rsidR="00D06C7C">
              <w:t xml:space="preserve"> </w:t>
            </w:r>
            <w:r w:rsidRPr="0096372F">
              <w:t>/</w:t>
            </w:r>
            <w:r w:rsidR="00D06C7C">
              <w:t xml:space="preserve"> </w:t>
            </w:r>
            <w:r w:rsidRPr="0096372F">
              <w:t>no</w:t>
            </w:r>
          </w:p>
        </w:tc>
        <w:tc>
          <w:tcPr>
            <w:tcW w:w="4981" w:type="dxa"/>
          </w:tcPr>
          <w:p w:rsidR="004B6284" w:rsidP="004B6284" w:rsidRDefault="004B6284" w14:paraId="41049E43" w14:textId="2FD3F6CF">
            <w:pPr>
              <w:pStyle w:val="Normal0"/>
              <w:spacing w:line="360" w:lineRule="auto"/>
              <w:rPr>
                <w:bCs/>
                <w:sz w:val="20"/>
                <w:szCs w:val="20"/>
              </w:rPr>
            </w:pPr>
            <w:r w:rsidRPr="0096372F">
              <w:t>Datos booleanos que solo pueden contener uno de dos valores posibles (verdadero</w:t>
            </w:r>
            <w:r>
              <w:t xml:space="preserve"> </w:t>
            </w:r>
            <w:r w:rsidRPr="0096372F">
              <w:t>/</w:t>
            </w:r>
            <w:r>
              <w:t xml:space="preserve"> </w:t>
            </w:r>
            <w:r w:rsidRPr="0096372F">
              <w:t>falso, activado</w:t>
            </w:r>
            <w:r>
              <w:t xml:space="preserve"> </w:t>
            </w:r>
            <w:r w:rsidRPr="0096372F">
              <w:t>/</w:t>
            </w:r>
            <w:r>
              <w:t xml:space="preserve"> </w:t>
            </w:r>
            <w:r w:rsidRPr="0096372F">
              <w:t>desactivado).</w:t>
            </w:r>
          </w:p>
        </w:tc>
      </w:tr>
    </w:tbl>
    <w:p w:rsidR="004B6284" w:rsidP="00AD3078" w:rsidRDefault="004B6284" w14:paraId="1B5783FC" w14:textId="076F1093">
      <w:pPr>
        <w:pStyle w:val="Normal0"/>
        <w:pBdr>
          <w:top w:val="nil"/>
          <w:left w:val="nil"/>
          <w:bottom w:val="nil"/>
          <w:right w:val="nil"/>
          <w:between w:val="nil"/>
        </w:pBdr>
        <w:spacing w:line="360" w:lineRule="auto"/>
        <w:rPr>
          <w:bCs/>
          <w:sz w:val="20"/>
          <w:szCs w:val="20"/>
        </w:rPr>
      </w:pPr>
    </w:p>
    <w:p w:rsidRPr="00797F7D" w:rsidR="00CE4EA8" w:rsidP="00797F7D" w:rsidRDefault="001B7F3B" w14:paraId="0E0BAA61" w14:textId="20CD00FD">
      <w:pPr>
        <w:rPr>
          <w:b/>
          <w:bCs/>
        </w:rPr>
      </w:pPr>
      <w:r w:rsidRPr="00797F7D">
        <w:rPr>
          <w:b/>
          <w:bCs/>
        </w:rPr>
        <w:t>Atribu</w:t>
      </w:r>
      <w:r w:rsidRPr="00797F7D" w:rsidR="00E72872">
        <w:rPr>
          <w:b/>
          <w:bCs/>
        </w:rPr>
        <w:t>tos y propiedades de los campos</w:t>
      </w:r>
    </w:p>
    <w:p w:rsidRPr="00AD3078" w:rsidR="00CE4EA8" w:rsidP="00AD3078" w:rsidRDefault="00CE4EA8" w14:paraId="70940980" w14:textId="77777777">
      <w:pPr>
        <w:spacing w:line="360" w:lineRule="auto"/>
        <w:rPr>
          <w:sz w:val="20"/>
          <w:szCs w:val="20"/>
        </w:rPr>
      </w:pPr>
    </w:p>
    <w:p w:rsidR="00CE4EA8" w:rsidP="00AD3078" w:rsidRDefault="007502D6" w14:paraId="223935F7" w14:textId="77DDF411">
      <w:pPr>
        <w:pStyle w:val="Normal0"/>
        <w:pBdr>
          <w:top w:val="nil"/>
          <w:left w:val="nil"/>
          <w:bottom w:val="nil"/>
          <w:right w:val="nil"/>
          <w:between w:val="nil"/>
        </w:pBdr>
        <w:spacing w:line="360" w:lineRule="auto"/>
        <w:rPr>
          <w:bCs/>
          <w:sz w:val="20"/>
          <w:szCs w:val="20"/>
        </w:rPr>
      </w:pPr>
      <w:r w:rsidRPr="007502D6">
        <w:rPr>
          <w:bCs/>
          <w:sz w:val="20"/>
          <w:szCs w:val="20"/>
        </w:rPr>
        <w:t>Mientras que el tipo de dato define la naturaleza general de la información, los atributos o propiedades del campo son las reglas de negocio específicas que refinan, validan y formatean esa información. Las propiedades actúan como filtros de seguridad y diseño.</w:t>
      </w:r>
    </w:p>
    <w:p w:rsidRPr="00AD3078" w:rsidR="00FA29FE" w:rsidP="00AD3078" w:rsidRDefault="00FA29FE" w14:paraId="18E9376D" w14:textId="77777777">
      <w:pPr>
        <w:pStyle w:val="Normal0"/>
        <w:pBdr>
          <w:top w:val="nil"/>
          <w:left w:val="nil"/>
          <w:bottom w:val="nil"/>
          <w:right w:val="nil"/>
          <w:between w:val="nil"/>
        </w:pBdr>
        <w:spacing w:line="360" w:lineRule="auto"/>
        <w:rPr>
          <w:bCs/>
          <w:sz w:val="20"/>
          <w:szCs w:val="20"/>
        </w:rPr>
      </w:pPr>
    </w:p>
    <w:p w:rsidR="0036338C" w:rsidP="00AD3078" w:rsidRDefault="007502D6" w14:paraId="6B04F62B" w14:textId="761E9AB5">
      <w:pPr>
        <w:pStyle w:val="Normal0"/>
        <w:pBdr>
          <w:top w:val="nil"/>
          <w:left w:val="nil"/>
          <w:bottom w:val="nil"/>
          <w:right w:val="nil"/>
          <w:between w:val="nil"/>
        </w:pBdr>
        <w:spacing w:line="360" w:lineRule="auto"/>
        <w:rPr>
          <w:bCs/>
          <w:sz w:val="20"/>
          <w:szCs w:val="20"/>
        </w:rPr>
      </w:pPr>
      <w:r w:rsidRPr="007502D6">
        <w:rPr>
          <w:bCs/>
          <w:sz w:val="20"/>
          <w:szCs w:val="20"/>
        </w:rPr>
        <w:t>Las propiedades más determinantes son:</w:t>
      </w:r>
    </w:p>
    <w:tbl>
      <w:tblPr>
        <w:tblStyle w:val="Tablaconcuadrcula"/>
        <w:tblW w:w="0" w:type="auto"/>
        <w:tblLook w:val="04A0" w:firstRow="1" w:lastRow="0" w:firstColumn="1" w:lastColumn="0" w:noHBand="0" w:noVBand="1"/>
      </w:tblPr>
      <w:tblGrid>
        <w:gridCol w:w="4981"/>
        <w:gridCol w:w="4981"/>
      </w:tblGrid>
      <w:tr w:rsidRPr="00FA29FE" w:rsidR="00D06C7C" w:rsidTr="00D06C7C" w14:paraId="1CE6ACE2" w14:textId="77777777">
        <w:tc>
          <w:tcPr>
            <w:tcW w:w="9962" w:type="dxa"/>
            <w:gridSpan w:val="2"/>
            <w:shd w:val="clear" w:color="auto" w:fill="FFFF00"/>
          </w:tcPr>
          <w:p w:rsidR="00F34732" w:rsidRDefault="00F34732" w14:paraId="1E8E20A7" w14:textId="77777777">
            <w:pPr>
              <w:pStyle w:val="Normal0"/>
              <w:spacing w:line="360" w:lineRule="auto"/>
            </w:pPr>
            <w:r>
              <w:rPr>
                <w:color w:val="008000"/>
                <w:sz w:val="20"/>
                <w:szCs w:val="20"/>
              </w:rPr>
              <w:t>Acordeón</w:t>
            </w:r>
          </w:p>
          <w:p w:rsidRPr="00FA29FE" w:rsidR="00D06C7C" w:rsidP="004B6284" w:rsidRDefault="00D06C7C" w14:paraId="3C9AE241" w14:textId="2A587506">
            <w:pPr>
              <w:pStyle w:val="Normal0"/>
              <w:spacing w:line="360" w:lineRule="auto"/>
              <w:rPr>
                <w:sz w:val="20"/>
                <w:szCs w:val="20"/>
              </w:rPr>
            </w:pPr>
          </w:p>
        </w:tc>
      </w:tr>
      <w:tr w:rsidRPr="00FA29FE" w:rsidR="004B6284" w:rsidTr="004B6284" w14:paraId="6E6FFB33" w14:textId="77777777">
        <w:tc>
          <w:tcPr>
            <w:tcW w:w="4981" w:type="dxa"/>
          </w:tcPr>
          <w:p w:rsidRPr="00FA29FE" w:rsidR="004B6284" w:rsidP="004B6284" w:rsidRDefault="00FA29FE" w14:paraId="7FDFCC7A" w14:textId="65127A98">
            <w:pPr>
              <w:pStyle w:val="Normal0"/>
              <w:spacing w:line="360" w:lineRule="auto"/>
              <w:rPr>
                <w:bCs/>
                <w:sz w:val="20"/>
                <w:szCs w:val="20"/>
              </w:rPr>
            </w:pPr>
            <w:r w:rsidRPr="00FA29FE">
              <w:rPr>
                <w:sz w:val="20"/>
                <w:szCs w:val="20"/>
              </w:rPr>
              <w:t>Tamaño del campo</w:t>
            </w:r>
          </w:p>
        </w:tc>
        <w:tc>
          <w:tcPr>
            <w:tcW w:w="4981" w:type="dxa"/>
          </w:tcPr>
          <w:p w:rsidRPr="00FA29FE" w:rsidR="004B6284" w:rsidP="004B6284" w:rsidRDefault="00FA29FE" w14:paraId="47B46413" w14:textId="552282F7">
            <w:pPr>
              <w:pStyle w:val="Normal0"/>
              <w:spacing w:line="360" w:lineRule="auto"/>
              <w:rPr>
                <w:bCs/>
                <w:sz w:val="20"/>
                <w:szCs w:val="20"/>
              </w:rPr>
            </w:pPr>
            <w:r w:rsidRPr="00FA29FE">
              <w:rPr>
                <w:sz w:val="20"/>
                <w:szCs w:val="20"/>
              </w:rPr>
              <w:t>Define la longitud máxima de un campo de texto o el tipo específico de número (ej</w:t>
            </w:r>
            <w:r>
              <w:rPr>
                <w:sz w:val="20"/>
                <w:szCs w:val="20"/>
              </w:rPr>
              <w:t>emplo: e</w:t>
            </w:r>
            <w:r w:rsidRPr="00FA29FE">
              <w:rPr>
                <w:sz w:val="20"/>
                <w:szCs w:val="20"/>
              </w:rPr>
              <w:t>ntero largo, simple, doble). Ajustar el tamaño a lo estrictamente necesario optimiza el peso del archivo de la base de datos.</w:t>
            </w:r>
          </w:p>
        </w:tc>
      </w:tr>
      <w:tr w:rsidRPr="00FA29FE" w:rsidR="004B6284" w:rsidTr="004B6284" w14:paraId="7E538E15" w14:textId="77777777">
        <w:tc>
          <w:tcPr>
            <w:tcW w:w="4981" w:type="dxa"/>
          </w:tcPr>
          <w:p w:rsidRPr="00FA29FE" w:rsidR="004B6284" w:rsidP="004B6284" w:rsidRDefault="00FA29FE" w14:paraId="5904CC9C" w14:textId="23B495D8">
            <w:pPr>
              <w:pStyle w:val="Normal0"/>
              <w:spacing w:line="360" w:lineRule="auto"/>
              <w:rPr>
                <w:bCs/>
                <w:sz w:val="20"/>
                <w:szCs w:val="20"/>
              </w:rPr>
            </w:pPr>
            <w:r w:rsidRPr="00FA29FE">
              <w:rPr>
                <w:sz w:val="20"/>
                <w:szCs w:val="20"/>
              </w:rPr>
              <w:t>Formato</w:t>
            </w:r>
          </w:p>
        </w:tc>
        <w:tc>
          <w:tcPr>
            <w:tcW w:w="4981" w:type="dxa"/>
          </w:tcPr>
          <w:p w:rsidRPr="00FA29FE" w:rsidR="004B6284" w:rsidP="004B6284" w:rsidRDefault="004B6284" w14:paraId="282A6AE5" w14:textId="3826D3A0">
            <w:pPr>
              <w:pStyle w:val="Normal0"/>
              <w:spacing w:line="360" w:lineRule="auto"/>
              <w:rPr>
                <w:bCs/>
                <w:sz w:val="20"/>
                <w:szCs w:val="20"/>
              </w:rPr>
            </w:pPr>
            <w:r w:rsidRPr="00FA29FE">
              <w:rPr>
                <w:sz w:val="20"/>
                <w:szCs w:val="20"/>
              </w:rPr>
              <w:t>Determina la apariencia visual del dato sin alterar su valor almacenado. Por ejemplo, transformar automáticamente un texto a mayúsculas o mostrar una fecha como "lunes, 15 de mayo de 2023".</w:t>
            </w:r>
          </w:p>
        </w:tc>
      </w:tr>
      <w:tr w:rsidRPr="00FA29FE" w:rsidR="004B6284" w:rsidTr="004B6284" w14:paraId="587B58E2" w14:textId="77777777">
        <w:tc>
          <w:tcPr>
            <w:tcW w:w="4981" w:type="dxa"/>
          </w:tcPr>
          <w:p w:rsidRPr="00FA29FE" w:rsidR="004B6284" w:rsidP="004B6284" w:rsidRDefault="00FA29FE" w14:paraId="667EB2FD" w14:textId="35AE883C">
            <w:pPr>
              <w:pStyle w:val="Normal0"/>
              <w:spacing w:line="360" w:lineRule="auto"/>
              <w:rPr>
                <w:bCs/>
                <w:sz w:val="20"/>
                <w:szCs w:val="20"/>
              </w:rPr>
            </w:pPr>
            <w:r w:rsidRPr="00FA29FE">
              <w:rPr>
                <w:sz w:val="20"/>
                <w:szCs w:val="20"/>
              </w:rPr>
              <w:t>Máscara de entrada</w:t>
            </w:r>
          </w:p>
        </w:tc>
        <w:tc>
          <w:tcPr>
            <w:tcW w:w="4981" w:type="dxa"/>
          </w:tcPr>
          <w:p w:rsidRPr="00FA29FE" w:rsidR="004B6284" w:rsidP="004B6284" w:rsidRDefault="004B6284" w14:paraId="25A57B63" w14:textId="320EF9FF">
            <w:pPr>
              <w:pStyle w:val="Normal0"/>
              <w:spacing w:line="360" w:lineRule="auto"/>
              <w:rPr>
                <w:bCs/>
                <w:sz w:val="20"/>
                <w:szCs w:val="20"/>
              </w:rPr>
            </w:pPr>
            <w:r w:rsidRPr="00FA29FE">
              <w:rPr>
                <w:sz w:val="20"/>
                <w:szCs w:val="20"/>
              </w:rPr>
              <w:t>Obliga al usuario a ingresar los datos siguiendo un patrón específico. Es altamente útil para números telefónicos, forzando la estructura, por ejemplo, (000) 000</w:t>
            </w:r>
            <w:r w:rsidR="00FA29FE">
              <w:rPr>
                <w:sz w:val="20"/>
                <w:szCs w:val="20"/>
              </w:rPr>
              <w:t xml:space="preserve"> </w:t>
            </w:r>
            <w:r w:rsidRPr="00FA29FE">
              <w:rPr>
                <w:sz w:val="20"/>
                <w:szCs w:val="20"/>
              </w:rPr>
              <w:t>-</w:t>
            </w:r>
            <w:r w:rsidR="00FA29FE">
              <w:rPr>
                <w:sz w:val="20"/>
                <w:szCs w:val="20"/>
              </w:rPr>
              <w:t xml:space="preserve"> </w:t>
            </w:r>
            <w:r w:rsidRPr="00FA29FE">
              <w:rPr>
                <w:sz w:val="20"/>
                <w:szCs w:val="20"/>
              </w:rPr>
              <w:t>0000.</w:t>
            </w:r>
          </w:p>
        </w:tc>
      </w:tr>
      <w:tr w:rsidRPr="00FA29FE" w:rsidR="004B6284" w:rsidTr="004B6284" w14:paraId="39E4459B" w14:textId="77777777">
        <w:tc>
          <w:tcPr>
            <w:tcW w:w="4981" w:type="dxa"/>
          </w:tcPr>
          <w:p w:rsidRPr="00FA29FE" w:rsidR="004B6284" w:rsidP="004B6284" w:rsidRDefault="00FA29FE" w14:paraId="0F0DC0BA" w14:textId="2880611D">
            <w:pPr>
              <w:pStyle w:val="Normal0"/>
              <w:spacing w:line="360" w:lineRule="auto"/>
              <w:rPr>
                <w:bCs/>
                <w:sz w:val="20"/>
                <w:szCs w:val="20"/>
              </w:rPr>
            </w:pPr>
            <w:r w:rsidRPr="00FA29FE">
              <w:rPr>
                <w:sz w:val="20"/>
                <w:szCs w:val="20"/>
              </w:rPr>
              <w:t>Valor predeterminado</w:t>
            </w:r>
          </w:p>
        </w:tc>
        <w:tc>
          <w:tcPr>
            <w:tcW w:w="4981" w:type="dxa"/>
          </w:tcPr>
          <w:p w:rsidRPr="00FA29FE" w:rsidR="004B6284" w:rsidP="004B6284" w:rsidRDefault="004B6284" w14:paraId="1DA76542" w14:textId="37F12482">
            <w:pPr>
              <w:pStyle w:val="Normal0"/>
              <w:spacing w:line="360" w:lineRule="auto"/>
              <w:rPr>
                <w:bCs/>
                <w:sz w:val="20"/>
                <w:szCs w:val="20"/>
              </w:rPr>
            </w:pPr>
            <w:r w:rsidRPr="00FA29FE">
              <w:rPr>
                <w:sz w:val="20"/>
                <w:szCs w:val="20"/>
              </w:rPr>
              <w:t>Asigna un valor automático si el usuario no introduce ninguno, acelerando la entrada de datos.</w:t>
            </w:r>
          </w:p>
        </w:tc>
      </w:tr>
      <w:tr w:rsidRPr="00FA29FE" w:rsidR="004B6284" w:rsidTr="004B6284" w14:paraId="7A855E28" w14:textId="77777777">
        <w:tc>
          <w:tcPr>
            <w:tcW w:w="4981" w:type="dxa"/>
          </w:tcPr>
          <w:p w:rsidRPr="00FA29FE" w:rsidR="004B6284" w:rsidP="004B6284" w:rsidRDefault="00FA29FE" w14:paraId="054F20BB" w14:textId="6D69B2FF">
            <w:pPr>
              <w:pStyle w:val="Normal0"/>
              <w:spacing w:line="360" w:lineRule="auto"/>
              <w:rPr>
                <w:bCs/>
                <w:sz w:val="20"/>
                <w:szCs w:val="20"/>
              </w:rPr>
            </w:pPr>
            <w:r w:rsidRPr="00FA29FE">
              <w:rPr>
                <w:sz w:val="20"/>
                <w:szCs w:val="20"/>
              </w:rPr>
              <w:t>Regla de validación y texto de validació</w:t>
            </w:r>
            <w:r w:rsidRPr="00FA29FE" w:rsidR="004B6284">
              <w:rPr>
                <w:sz w:val="20"/>
                <w:szCs w:val="20"/>
              </w:rPr>
              <w:t>n</w:t>
            </w:r>
          </w:p>
        </w:tc>
        <w:tc>
          <w:tcPr>
            <w:tcW w:w="4981" w:type="dxa"/>
          </w:tcPr>
          <w:p w:rsidR="008F36F8" w:rsidRDefault="008F36F8" w14:paraId="4E548D18" w14:textId="77777777">
            <w:pPr>
              <w:pStyle w:val="Normal0"/>
              <w:spacing w:line="360" w:lineRule="auto"/>
            </w:pPr>
            <w:r>
              <w:rPr>
                <w:sz w:val="20"/>
                <w:szCs w:val="20"/>
              </w:rPr>
              <w:t xml:space="preserve">Permite establecer condiciones lógicas (ejemplo: </w:t>
            </w:r>
            <w:r>
              <w:rPr>
                <w:color w:val="00B0F0"/>
                <w:sz w:val="20"/>
                <w:szCs w:val="20"/>
              </w:rPr>
              <w:t>&gt;=</w:t>
            </w:r>
            <w:r>
              <w:rPr>
                <w:sz w:val="20"/>
                <w:szCs w:val="20"/>
              </w:rPr>
              <w:t xml:space="preserve"> 0 y </w:t>
            </w:r>
            <w:r>
              <w:rPr>
                <w:color w:val="00B0F0"/>
                <w:sz w:val="20"/>
                <w:szCs w:val="20"/>
              </w:rPr>
              <w:t>&lt;=</w:t>
            </w:r>
            <w:r>
              <w:rPr>
                <w:sz w:val="20"/>
                <w:szCs w:val="20"/>
              </w:rPr>
              <w:t xml:space="preserve"> 5) que el dato debe cumplir para ser aceptado. Si no se cumple, el sistema arroja el mensaje configurado en el texto de validación, garantizando la integridad de los datos.</w:t>
            </w:r>
          </w:p>
          <w:p w:rsidRPr="00FA29FE" w:rsidR="004B6284" w:rsidP="004B6284" w:rsidRDefault="004B6284" w14:paraId="47A75C1B" w14:textId="4F461305">
            <w:pPr>
              <w:pStyle w:val="Normal0"/>
              <w:spacing w:line="360" w:lineRule="auto"/>
              <w:rPr>
                <w:bCs/>
                <w:sz w:val="20"/>
                <w:szCs w:val="20"/>
              </w:rPr>
            </w:pPr>
          </w:p>
        </w:tc>
      </w:tr>
    </w:tbl>
    <w:p w:rsidRPr="00AD3078" w:rsidR="0036338C" w:rsidP="624FA1CA" w:rsidRDefault="0036338C" w14:paraId="59760D06" w14:textId="77777777">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624FA1CA" w:rsidP="624FA1CA" w:rsidRDefault="624FA1CA" w14:paraId="1C356AB8" w14:textId="5EB61AA9">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624FA1CA" w:rsidP="624FA1CA" w:rsidRDefault="624FA1CA" w14:paraId="1F28C36B" w14:textId="75CC12B9">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624FA1CA" w:rsidP="624FA1CA" w:rsidRDefault="624FA1CA" w14:paraId="3271D44C" w14:textId="3D0AE117">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624FA1CA" w:rsidP="624FA1CA" w:rsidRDefault="624FA1CA" w14:paraId="151642E4" w14:textId="6F6FBDD8">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Pr="00AD3078" w:rsidR="00CE4EA8" w:rsidP="00797F7D" w:rsidRDefault="00797F7D" w14:paraId="5E88AD4C" w14:textId="62C4E14E">
      <w:pPr>
        <w:pStyle w:val="Ttulo1"/>
        <w:spacing w:line="360" w:lineRule="auto"/>
        <w:ind w:left="720"/>
        <w:rPr>
          <w:b/>
          <w:bCs/>
          <w:sz w:val="20"/>
          <w:szCs w:val="20"/>
        </w:rPr>
      </w:pPr>
      <w:bookmarkStart w:name="_Toc225484180" w:id="8"/>
      <w:r>
        <w:rPr>
          <w:b/>
          <w:bCs/>
          <w:sz w:val="20"/>
          <w:szCs w:val="20"/>
        </w:rPr>
        <w:t xml:space="preserve">1.1 </w:t>
      </w:r>
      <w:r w:rsidR="00221D12">
        <w:rPr>
          <w:b/>
          <w:bCs/>
          <w:sz w:val="20"/>
          <w:szCs w:val="20"/>
        </w:rPr>
        <w:t xml:space="preserve">Proceso de configuración: </w:t>
      </w:r>
      <w:r w:rsidR="00D06C7C">
        <w:rPr>
          <w:b/>
          <w:bCs/>
          <w:sz w:val="20"/>
          <w:szCs w:val="20"/>
        </w:rPr>
        <w:t>c</w:t>
      </w:r>
      <w:r w:rsidRPr="00221D12" w:rsidR="00221D12">
        <w:rPr>
          <w:b/>
          <w:bCs/>
          <w:sz w:val="20"/>
          <w:szCs w:val="20"/>
        </w:rPr>
        <w:t>reación de campos y asignación de atributos</w:t>
      </w:r>
      <w:bookmarkEnd w:id="8"/>
    </w:p>
    <w:p w:rsidRPr="00AD3078" w:rsidR="00CE4EA8" w:rsidP="00AD3078" w:rsidRDefault="00CE4EA8" w14:paraId="3C6D2D87" w14:textId="77777777">
      <w:pPr>
        <w:pStyle w:val="Normal0"/>
        <w:pBdr>
          <w:top w:val="nil"/>
          <w:left w:val="nil"/>
          <w:bottom w:val="nil"/>
          <w:right w:val="nil"/>
          <w:between w:val="nil"/>
        </w:pBdr>
        <w:spacing w:line="360" w:lineRule="auto"/>
        <w:rPr>
          <w:bCs/>
          <w:sz w:val="20"/>
          <w:szCs w:val="20"/>
        </w:rPr>
      </w:pPr>
    </w:p>
    <w:p w:rsidR="00F34732" w:rsidRDefault="00F34732" w14:paraId="41303C34" w14:textId="77777777">
      <w:pPr>
        <w:pStyle w:val="Normal0"/>
        <w:spacing w:line="360" w:lineRule="auto"/>
      </w:pPr>
      <w:r>
        <w:rPr>
          <w:sz w:val="20"/>
          <w:szCs w:val="20"/>
        </w:rPr>
        <w:t xml:space="preserve">El diseño lógico de una base de datos debe trasladarse a la interfaz gráfica de Microsoft Access. Este proceso exige rigurosidad técnica y una clara comprensión del entorno de trabajo del </w:t>
      </w:r>
      <w:r>
        <w:rPr>
          <w:i/>
          <w:iCs/>
          <w:color w:val="FFA500"/>
          <w:sz w:val="20"/>
          <w:szCs w:val="20"/>
        </w:rPr>
        <w:t>software</w:t>
      </w:r>
      <w:r>
        <w:rPr>
          <w:sz w:val="20"/>
          <w:szCs w:val="20"/>
        </w:rPr>
        <w:t>.</w:t>
      </w:r>
    </w:p>
    <w:p w:rsidR="00FA29FE" w:rsidP="00AD3078" w:rsidRDefault="00FA29FE" w14:paraId="283EAB50" w14:textId="073ED2D7">
      <w:pPr>
        <w:pStyle w:val="Normal0"/>
        <w:pBdr>
          <w:top w:val="nil"/>
          <w:left w:val="nil"/>
          <w:bottom w:val="nil"/>
          <w:right w:val="nil"/>
          <w:between w:val="nil"/>
        </w:pBdr>
        <w:spacing w:line="360" w:lineRule="auto"/>
        <w:rPr>
          <w:bCs/>
          <w:sz w:val="20"/>
          <w:szCs w:val="20"/>
        </w:rPr>
      </w:pPr>
    </w:p>
    <w:p w:rsidRPr="00FA29FE" w:rsidR="00FA29FE" w:rsidP="00AD3078" w:rsidRDefault="00FA29FE" w14:paraId="102B2D1E" w14:textId="488AEFF9">
      <w:pPr>
        <w:pStyle w:val="Normal0"/>
        <w:pBdr>
          <w:top w:val="nil"/>
          <w:left w:val="nil"/>
          <w:bottom w:val="nil"/>
          <w:right w:val="nil"/>
          <w:between w:val="nil"/>
        </w:pBdr>
        <w:spacing w:line="360" w:lineRule="auto"/>
        <w:rPr>
          <w:b/>
          <w:i/>
          <w:iCs/>
          <w:sz w:val="20"/>
          <w:szCs w:val="20"/>
        </w:rPr>
      </w:pPr>
      <w:r w:rsidRPr="00FA29FE">
        <w:rPr>
          <w:b/>
          <w:i/>
          <w:iCs/>
          <w:sz w:val="20"/>
          <w:szCs w:val="20"/>
        </w:rPr>
        <w:t xml:space="preserve">Figura 1. </w:t>
      </w:r>
      <w:r w:rsidRPr="00FA29FE">
        <w:rPr>
          <w:bCs/>
          <w:i/>
          <w:iCs/>
          <w:sz w:val="20"/>
          <w:szCs w:val="20"/>
        </w:rPr>
        <w:t>Microsoft Access en la "</w:t>
      </w:r>
      <w:commentRangeStart w:id="9"/>
      <w:r w:rsidRPr="00FA29FE">
        <w:rPr>
          <w:bCs/>
          <w:i/>
          <w:iCs/>
          <w:sz w:val="20"/>
          <w:szCs w:val="20"/>
        </w:rPr>
        <w:t>Vista</w:t>
      </w:r>
      <w:commentRangeEnd w:id="9"/>
      <w:r w:rsidRPr="00FA29FE">
        <w:rPr>
          <w:rStyle w:val="Refdecomentario"/>
          <w:bCs/>
          <w:i/>
          <w:iCs/>
          <w:sz w:val="20"/>
          <w:szCs w:val="20"/>
        </w:rPr>
        <w:commentReference w:id="9"/>
      </w:r>
      <w:r w:rsidRPr="00FA29FE">
        <w:rPr>
          <w:bCs/>
          <w:i/>
          <w:iCs/>
          <w:sz w:val="20"/>
          <w:szCs w:val="20"/>
        </w:rPr>
        <w:t xml:space="preserve"> </w:t>
      </w:r>
      <w:r>
        <w:rPr>
          <w:bCs/>
          <w:i/>
          <w:iCs/>
          <w:sz w:val="20"/>
          <w:szCs w:val="20"/>
        </w:rPr>
        <w:t>D</w:t>
      </w:r>
      <w:r w:rsidRPr="00FA29FE">
        <w:rPr>
          <w:bCs/>
          <w:i/>
          <w:iCs/>
          <w:sz w:val="20"/>
          <w:szCs w:val="20"/>
        </w:rPr>
        <w:t>iseño"</w:t>
      </w:r>
    </w:p>
    <w:p w:rsidR="00FA29FE" w:rsidP="624FA1CA" w:rsidRDefault="00FA29FE" w14:paraId="4BDE677A" w14:textId="5C825D6D">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00817E89">
        <w:drawing>
          <wp:inline wp14:editId="021A1620" wp14:anchorId="21D28DA8">
            <wp:extent cx="6019800" cy="3374380"/>
            <wp:effectExtent l="0" t="0" r="0" b="0"/>
            <wp:docPr id="4"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6053457" cy="3393246"/>
                    </a:xfrm>
                    <a:prstGeom prst="rect">
                      <a:avLst/>
                    </a:prstGeom>
                    <a:noFill/>
                  </pic:spPr>
                </pic:pic>
              </a:graphicData>
            </a:graphic>
          </wp:inline>
        </w:drawing>
      </w:r>
    </w:p>
    <w:p w:rsidRPr="00FA29FE" w:rsidR="00FA29FE" w:rsidP="624FA1CA" w:rsidRDefault="00FA29FE" w14:paraId="666F4F0C" w14:textId="482BBFAF">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p>
    <w:p w:rsidRPr="00FA29FE" w:rsidR="00FA29FE" w:rsidP="00FA29FE" w:rsidRDefault="00FA29FE" w14:paraId="4F336938" w14:textId="29AD1411">
      <w:pPr>
        <w:pStyle w:val="Normal0"/>
        <w:pBdr>
          <w:top w:val="nil"/>
          <w:left w:val="nil"/>
          <w:bottom w:val="nil"/>
          <w:right w:val="nil"/>
          <w:between w:val="nil"/>
        </w:pBdr>
        <w:spacing w:line="360" w:lineRule="auto"/>
        <w:rPr>
          <w:bCs/>
          <w:sz w:val="20"/>
          <w:szCs w:val="20"/>
        </w:rPr>
      </w:pPr>
      <w:r w:rsidRPr="00FA29FE">
        <w:rPr>
          <w:b/>
          <w:bCs/>
          <w:sz w:val="20"/>
          <w:szCs w:val="20"/>
        </w:rPr>
        <w:t>Entorno de trabajo: empleo de la vista diseño</w:t>
      </w:r>
    </w:p>
    <w:p w:rsidR="00F34732" w:rsidRDefault="00F34732" w14:paraId="3DA4692C" w14:textId="77777777">
      <w:pPr>
        <w:pStyle w:val="Normal0"/>
        <w:spacing w:line="360" w:lineRule="auto"/>
      </w:pPr>
      <w:r>
        <w:rPr>
          <w:sz w:val="20"/>
          <w:szCs w:val="20"/>
        </w:rPr>
        <w:t>Para estructurar adecuadamente las tablas, el administrador de bases de datos debe trabajar en la Vista Diseño (</w:t>
      </w:r>
      <w:proofErr w:type="spellStart"/>
      <w:r>
        <w:rPr>
          <w:i/>
          <w:iCs/>
          <w:color w:val="FFA500"/>
          <w:sz w:val="20"/>
          <w:szCs w:val="20"/>
        </w:rPr>
        <w:t>Design</w:t>
      </w:r>
      <w:proofErr w:type="spellEnd"/>
      <w:r>
        <w:rPr>
          <w:i/>
          <w:iCs/>
          <w:color w:val="FFA500"/>
          <w:sz w:val="20"/>
          <w:szCs w:val="20"/>
        </w:rPr>
        <w:t xml:space="preserve"> View</w:t>
      </w:r>
      <w:r>
        <w:rPr>
          <w:sz w:val="20"/>
          <w:szCs w:val="20"/>
        </w:rPr>
        <w:t>). A diferencia de la Vista Hoja de Datos (similar a una hoja de cálculo y utilizada para el ingreso de información), la Vista Diseño permite construir y definir la arquitectura interna de la tabla.</w:t>
      </w:r>
    </w:p>
    <w:p w:rsidRPr="00FA29FE" w:rsidR="00FA29FE" w:rsidP="00FA29FE" w:rsidRDefault="00FA29FE" w14:paraId="517D7DA1" w14:textId="77777777">
      <w:pPr>
        <w:pStyle w:val="Normal0"/>
        <w:pBdr>
          <w:top w:val="nil"/>
          <w:left w:val="nil"/>
          <w:bottom w:val="nil"/>
          <w:right w:val="nil"/>
          <w:between w:val="nil"/>
        </w:pBdr>
        <w:spacing w:line="360" w:lineRule="auto"/>
        <w:rPr>
          <w:bCs/>
          <w:sz w:val="20"/>
          <w:szCs w:val="20"/>
        </w:rPr>
      </w:pPr>
    </w:p>
    <w:p w:rsidRPr="00FA29FE" w:rsidR="00FA29FE" w:rsidP="00FA29FE" w:rsidRDefault="00FA29FE" w14:paraId="1215E871" w14:textId="77777777">
      <w:pPr>
        <w:pStyle w:val="Normal0"/>
        <w:pBdr>
          <w:top w:val="nil"/>
          <w:left w:val="nil"/>
          <w:bottom w:val="nil"/>
          <w:right w:val="nil"/>
          <w:between w:val="nil"/>
        </w:pBdr>
        <w:spacing w:line="360" w:lineRule="auto"/>
        <w:rPr>
          <w:bCs/>
          <w:sz w:val="20"/>
          <w:szCs w:val="20"/>
        </w:rPr>
      </w:pPr>
      <w:r w:rsidRPr="00FA29FE">
        <w:rPr>
          <w:bCs/>
          <w:sz w:val="20"/>
          <w:szCs w:val="20"/>
        </w:rPr>
        <w:t>El proceso sistémico para la creación de campos comprende los siguientes pasos:</w:t>
      </w:r>
    </w:p>
    <w:p w:rsidRPr="00FA29FE" w:rsidR="00FA29FE" w:rsidP="00FA29FE" w:rsidRDefault="00FA29FE" w14:paraId="6D82F145" w14:textId="6E1F4A2A">
      <w:pPr>
        <w:pStyle w:val="Normal0"/>
        <w:numPr>
          <w:ilvl w:val="0"/>
          <w:numId w:val="27"/>
        </w:numPr>
        <w:pBdr>
          <w:top w:val="nil"/>
          <w:left w:val="nil"/>
          <w:bottom w:val="nil"/>
          <w:right w:val="nil"/>
          <w:between w:val="nil"/>
        </w:pBdr>
        <w:spacing w:line="360" w:lineRule="auto"/>
        <w:rPr>
          <w:bCs/>
          <w:sz w:val="20"/>
          <w:szCs w:val="20"/>
        </w:rPr>
      </w:pPr>
      <w:r w:rsidRPr="00FA29FE">
        <w:rPr>
          <w:b/>
          <w:bCs/>
          <w:sz w:val="20"/>
          <w:szCs w:val="20"/>
        </w:rPr>
        <w:t>Apertura del diseñador de tablas:</w:t>
      </w:r>
      <w:r w:rsidRPr="00FA29FE">
        <w:rPr>
          <w:bCs/>
          <w:sz w:val="20"/>
          <w:szCs w:val="20"/>
        </w:rPr>
        <w:t xml:space="preserve"> </w:t>
      </w:r>
      <w:r>
        <w:rPr>
          <w:bCs/>
          <w:sz w:val="20"/>
          <w:szCs w:val="20"/>
        </w:rPr>
        <w:t>a</w:t>
      </w:r>
      <w:r w:rsidRPr="00FA29FE">
        <w:rPr>
          <w:bCs/>
          <w:sz w:val="20"/>
          <w:szCs w:val="20"/>
        </w:rPr>
        <w:t xml:space="preserve">l crear una nueva tabla, se debe cambiar de inmediato a la Vista Diseño. El sistema solicitará asignar un nombre a la tabla; se recomienda emplear denominaciones descriptivas y sin espacios, como </w:t>
      </w:r>
      <w:proofErr w:type="spellStart"/>
      <w:r w:rsidRPr="003B6EB6" w:rsidR="003B6EB6">
        <w:rPr>
          <w:b/>
          <w:sz w:val="20"/>
          <w:szCs w:val="20"/>
        </w:rPr>
        <w:t>tb_aprendices</w:t>
      </w:r>
      <w:proofErr w:type="spellEnd"/>
      <w:r w:rsidRPr="00FA29FE">
        <w:rPr>
          <w:bCs/>
          <w:sz w:val="20"/>
          <w:szCs w:val="20"/>
        </w:rPr>
        <w:t xml:space="preserve">. </w:t>
      </w:r>
    </w:p>
    <w:p w:rsidRPr="00FA29FE" w:rsidR="00FA29FE" w:rsidP="00FA29FE" w:rsidRDefault="00FA29FE" w14:paraId="536EDA14" w14:textId="2ACFF9FD">
      <w:pPr>
        <w:pStyle w:val="Normal0"/>
        <w:numPr>
          <w:ilvl w:val="0"/>
          <w:numId w:val="27"/>
        </w:numPr>
        <w:pBdr>
          <w:top w:val="nil"/>
          <w:left w:val="nil"/>
          <w:bottom w:val="nil"/>
          <w:right w:val="nil"/>
          <w:between w:val="nil"/>
        </w:pBdr>
        <w:spacing w:line="360" w:lineRule="auto"/>
        <w:rPr>
          <w:bCs/>
          <w:sz w:val="20"/>
          <w:szCs w:val="20"/>
        </w:rPr>
      </w:pPr>
      <w:r w:rsidRPr="00FA29FE">
        <w:rPr>
          <w:b/>
          <w:bCs/>
          <w:sz w:val="20"/>
          <w:szCs w:val="20"/>
        </w:rPr>
        <w:t>Definición de claves principales:</w:t>
      </w:r>
      <w:r w:rsidRPr="00FA29FE">
        <w:rPr>
          <w:bCs/>
          <w:sz w:val="20"/>
          <w:szCs w:val="20"/>
        </w:rPr>
        <w:t xml:space="preserve"> </w:t>
      </w:r>
      <w:r>
        <w:rPr>
          <w:bCs/>
          <w:sz w:val="20"/>
          <w:szCs w:val="20"/>
        </w:rPr>
        <w:t>e</w:t>
      </w:r>
      <w:r w:rsidRPr="00FA29FE">
        <w:rPr>
          <w:bCs/>
          <w:sz w:val="20"/>
          <w:szCs w:val="20"/>
        </w:rPr>
        <w:t xml:space="preserve">l primer campo suele corresponder a la clave primaria (por ejemplo, </w:t>
      </w:r>
      <w:proofErr w:type="spellStart"/>
      <w:r w:rsidRPr="003B6EB6" w:rsidR="003B6EB6">
        <w:rPr>
          <w:b/>
          <w:sz w:val="20"/>
          <w:szCs w:val="20"/>
        </w:rPr>
        <w:t>id_aprendiz</w:t>
      </w:r>
      <w:proofErr w:type="spellEnd"/>
      <w:r w:rsidRPr="00FA29FE">
        <w:rPr>
          <w:bCs/>
          <w:sz w:val="20"/>
          <w:szCs w:val="20"/>
        </w:rPr>
        <w:t xml:space="preserve">), configurada con el tipo de dato </w:t>
      </w:r>
      <w:commentRangeStart w:id="10"/>
      <w:proofErr w:type="spellStart"/>
      <w:r w:rsidR="003B6EB6">
        <w:rPr>
          <w:bCs/>
          <w:sz w:val="20"/>
          <w:szCs w:val="20"/>
        </w:rPr>
        <w:t>A</w:t>
      </w:r>
      <w:r w:rsidRPr="00FA29FE">
        <w:rPr>
          <w:bCs/>
          <w:sz w:val="20"/>
          <w:szCs w:val="20"/>
        </w:rPr>
        <w:t>utonumeració</w:t>
      </w:r>
      <w:commentRangeEnd w:id="10"/>
      <w:r w:rsidRPr="00FA29FE" w:rsidR="006B27F6">
        <w:rPr>
          <w:rStyle w:val="Refdecomentario"/>
          <w:bCs/>
          <w:sz w:val="20"/>
          <w:szCs w:val="20"/>
        </w:rPr>
        <w:commentReference w:id="10"/>
      </w:r>
      <w:r w:rsidRPr="00FA29FE">
        <w:rPr>
          <w:bCs/>
          <w:sz w:val="20"/>
          <w:szCs w:val="20"/>
        </w:rPr>
        <w:t>n</w:t>
      </w:r>
      <w:proofErr w:type="spellEnd"/>
      <w:r w:rsidRPr="00FA29FE">
        <w:rPr>
          <w:bCs/>
          <w:sz w:val="20"/>
          <w:szCs w:val="20"/>
        </w:rPr>
        <w:t xml:space="preserve">. Este paso garantiza que cada registro sea único e irrepetible, asegurando la integridad referencial del sistema. </w:t>
      </w:r>
    </w:p>
    <w:p w:rsidRPr="00FA29FE" w:rsidR="00FA29FE" w:rsidP="00FA29FE" w:rsidRDefault="00FA29FE" w14:paraId="5EB10E66" w14:textId="4BD2B88D">
      <w:pPr>
        <w:pStyle w:val="Normal0"/>
        <w:numPr>
          <w:ilvl w:val="0"/>
          <w:numId w:val="27"/>
        </w:numPr>
        <w:pBdr>
          <w:top w:val="nil"/>
          <w:left w:val="nil"/>
          <w:bottom w:val="nil"/>
          <w:right w:val="nil"/>
          <w:between w:val="nil"/>
        </w:pBdr>
        <w:spacing w:line="360" w:lineRule="auto"/>
        <w:rPr>
          <w:bCs/>
          <w:sz w:val="20"/>
          <w:szCs w:val="20"/>
        </w:rPr>
      </w:pPr>
      <w:r w:rsidRPr="00FA29FE">
        <w:rPr>
          <w:b/>
          <w:bCs/>
          <w:sz w:val="20"/>
          <w:szCs w:val="20"/>
        </w:rPr>
        <w:t>Declaración de entidades:</w:t>
      </w:r>
      <w:r w:rsidRPr="00FA29FE">
        <w:rPr>
          <w:bCs/>
          <w:sz w:val="20"/>
          <w:szCs w:val="20"/>
        </w:rPr>
        <w:t xml:space="preserve"> </w:t>
      </w:r>
      <w:r>
        <w:rPr>
          <w:bCs/>
          <w:sz w:val="20"/>
          <w:szCs w:val="20"/>
        </w:rPr>
        <w:t>p</w:t>
      </w:r>
      <w:r w:rsidRPr="00FA29FE">
        <w:rPr>
          <w:bCs/>
          <w:sz w:val="20"/>
          <w:szCs w:val="20"/>
        </w:rPr>
        <w:t xml:space="preserve">osteriormente, se crean los demás campos en la columna “Nombre del campo” (por ejemplo, </w:t>
      </w:r>
      <w:r w:rsidRPr="003B6EB6" w:rsidR="003B6EB6">
        <w:rPr>
          <w:b/>
          <w:sz w:val="20"/>
          <w:szCs w:val="20"/>
        </w:rPr>
        <w:t xml:space="preserve">nombres, apellidos, </w:t>
      </w:r>
      <w:proofErr w:type="spellStart"/>
      <w:r w:rsidRPr="003B6EB6" w:rsidR="003B6EB6">
        <w:rPr>
          <w:b/>
          <w:sz w:val="20"/>
          <w:szCs w:val="20"/>
        </w:rPr>
        <w:t>fecha_nacimiento</w:t>
      </w:r>
      <w:proofErr w:type="spellEnd"/>
      <w:r w:rsidRPr="003B6EB6" w:rsidR="003B6EB6">
        <w:rPr>
          <w:b/>
          <w:sz w:val="20"/>
          <w:szCs w:val="20"/>
        </w:rPr>
        <w:t xml:space="preserve">, </w:t>
      </w:r>
      <w:proofErr w:type="spellStart"/>
      <w:r w:rsidRPr="003B6EB6" w:rsidR="003B6EB6">
        <w:rPr>
          <w:b/>
          <w:sz w:val="20"/>
          <w:szCs w:val="20"/>
        </w:rPr>
        <w:t>promedio_acumulado</w:t>
      </w:r>
      <w:proofErr w:type="spellEnd"/>
      <w:r w:rsidRPr="00FA29FE">
        <w:rPr>
          <w:bCs/>
          <w:sz w:val="20"/>
          <w:szCs w:val="20"/>
        </w:rPr>
        <w:t xml:space="preserve">). El sistema permite desplazarse de manera ágil entre columnas mediante la tecla </w:t>
      </w:r>
      <w:commentRangeStart w:id="11"/>
      <w:r w:rsidR="006B27F6">
        <w:rPr>
          <w:bCs/>
          <w:sz w:val="20"/>
          <w:szCs w:val="20"/>
        </w:rPr>
        <w:t>T</w:t>
      </w:r>
      <w:r w:rsidRPr="00FA29FE">
        <w:rPr>
          <w:bCs/>
          <w:sz w:val="20"/>
          <w:szCs w:val="20"/>
        </w:rPr>
        <w:t>abuladora</w:t>
      </w:r>
      <w:commentRangeEnd w:id="11"/>
      <w:r w:rsidRPr="00FA29FE" w:rsidR="006B27F6">
        <w:rPr>
          <w:rStyle w:val="Refdecomentario"/>
          <w:bCs/>
          <w:sz w:val="20"/>
          <w:szCs w:val="20"/>
        </w:rPr>
        <w:commentReference w:id="11"/>
      </w:r>
      <w:r w:rsidRPr="00FA29FE">
        <w:rPr>
          <w:bCs/>
          <w:sz w:val="20"/>
          <w:szCs w:val="20"/>
        </w:rPr>
        <w:t>, facilitando la organización y estructuración de la información.</w:t>
      </w:r>
    </w:p>
    <w:p w:rsidR="003024F8" w:rsidP="00FA29FE" w:rsidRDefault="003024F8" w14:paraId="290C6703" w14:textId="77777777">
      <w:pPr>
        <w:pStyle w:val="Normal0"/>
        <w:pBdr>
          <w:top w:val="nil"/>
          <w:left w:val="nil"/>
          <w:bottom w:val="nil"/>
          <w:right w:val="nil"/>
          <w:between w:val="nil"/>
        </w:pBdr>
        <w:spacing w:line="360" w:lineRule="auto"/>
        <w:rPr>
          <w:bCs/>
          <w:sz w:val="20"/>
          <w:szCs w:val="20"/>
        </w:rPr>
      </w:pPr>
    </w:p>
    <w:p w:rsidRPr="00797F7D" w:rsidR="00CE4EA8" w:rsidP="00797F7D" w:rsidRDefault="003024F8" w14:paraId="34700A11" w14:textId="0B45692F">
      <w:pPr>
        <w:rPr>
          <w:b/>
          <w:bCs/>
        </w:rPr>
      </w:pPr>
      <w:r w:rsidRPr="00797F7D">
        <w:rPr>
          <w:b/>
          <w:bCs/>
        </w:rPr>
        <w:t>Aplicación práctica de atrib</w:t>
      </w:r>
      <w:r w:rsidRPr="00797F7D" w:rsidR="00E72872">
        <w:rPr>
          <w:b/>
          <w:bCs/>
        </w:rPr>
        <w:t>utos en el panel de propiedades</w:t>
      </w:r>
    </w:p>
    <w:p w:rsidRPr="00AD3078" w:rsidR="00CE4EA8" w:rsidP="00AD3078" w:rsidRDefault="00CE4EA8" w14:paraId="493EF91B" w14:textId="77777777">
      <w:pPr>
        <w:spacing w:line="360" w:lineRule="auto"/>
        <w:rPr>
          <w:sz w:val="20"/>
          <w:szCs w:val="20"/>
        </w:rPr>
      </w:pPr>
    </w:p>
    <w:p w:rsidR="00CE4EA8" w:rsidP="00AD3078" w:rsidRDefault="003024F8" w14:paraId="0FE74CDD" w14:textId="6A077BEE">
      <w:pPr>
        <w:pStyle w:val="Normal0"/>
        <w:pBdr>
          <w:top w:val="nil"/>
          <w:left w:val="nil"/>
          <w:bottom w:val="nil"/>
          <w:right w:val="nil"/>
          <w:between w:val="nil"/>
        </w:pBdr>
        <w:spacing w:line="360" w:lineRule="auto"/>
        <w:rPr>
          <w:bCs/>
          <w:sz w:val="20"/>
          <w:szCs w:val="20"/>
        </w:rPr>
      </w:pPr>
      <w:r w:rsidRPr="003024F8">
        <w:rPr>
          <w:bCs/>
          <w:sz w:val="20"/>
          <w:szCs w:val="20"/>
        </w:rPr>
        <w:t>Una vez declarado el tipo de dato, la atención del administrador debe dirigirse al panel inferior llamado "Propiedades del campo". Aquí es donde la pedagogía y la práctica se encuentran para resolver problemas del mundo real.</w:t>
      </w:r>
    </w:p>
    <w:p w:rsidR="00FA29FE" w:rsidP="00AD3078" w:rsidRDefault="00FA29FE" w14:paraId="3C2A5744" w14:textId="605C3ACA">
      <w:pPr>
        <w:pStyle w:val="Normal0"/>
        <w:pBdr>
          <w:top w:val="nil"/>
          <w:left w:val="nil"/>
          <w:bottom w:val="nil"/>
          <w:right w:val="nil"/>
          <w:between w:val="nil"/>
        </w:pBdr>
        <w:spacing w:line="360" w:lineRule="auto"/>
        <w:rPr>
          <w:bCs/>
          <w:sz w:val="20"/>
          <w:szCs w:val="20"/>
        </w:rPr>
      </w:pPr>
    </w:p>
    <w:p w:rsidRPr="00B8046E" w:rsidR="00B8046E" w:rsidP="00B8046E" w:rsidRDefault="00B8046E" w14:paraId="763838BD" w14:textId="77777777">
      <w:pPr>
        <w:pStyle w:val="Normal0"/>
        <w:pBdr>
          <w:top w:val="nil"/>
          <w:left w:val="nil"/>
          <w:bottom w:val="nil"/>
          <w:right w:val="nil"/>
          <w:between w:val="nil"/>
        </w:pBdr>
        <w:spacing w:line="360" w:lineRule="auto"/>
        <w:rPr>
          <w:bCs/>
          <w:sz w:val="20"/>
          <w:szCs w:val="20"/>
        </w:rPr>
      </w:pPr>
      <w:r w:rsidRPr="00B8046E">
        <w:rPr>
          <w:b/>
          <w:bCs/>
          <w:sz w:val="20"/>
          <w:szCs w:val="20"/>
        </w:rPr>
        <w:t>Ejemplo aplicado a un entorno formativo:</w:t>
      </w:r>
    </w:p>
    <w:p w:rsidR="0014303C" w:rsidP="00B8046E" w:rsidRDefault="00B8046E" w14:paraId="3FCD0D56" w14:textId="2B220F57">
      <w:pPr>
        <w:pStyle w:val="Normal0"/>
        <w:pBdr>
          <w:top w:val="nil"/>
          <w:left w:val="nil"/>
          <w:bottom w:val="nil"/>
          <w:right w:val="nil"/>
          <w:between w:val="nil"/>
        </w:pBdr>
        <w:spacing w:line="360" w:lineRule="auto"/>
        <w:rPr>
          <w:bCs/>
          <w:sz w:val="20"/>
          <w:szCs w:val="20"/>
        </w:rPr>
      </w:pPr>
      <w:r w:rsidRPr="00B8046E">
        <w:rPr>
          <w:bCs/>
          <w:sz w:val="20"/>
          <w:szCs w:val="20"/>
        </w:rPr>
        <w:t>supóngase que el aprendiz debe crear un campo para registrar la nota de una evaluación, la cual debe estar comprendida estrictamente entre 0 y 100.</w:t>
      </w:r>
    </w:p>
    <w:p w:rsidR="0014303C" w:rsidP="00B8046E" w:rsidRDefault="0014303C" w14:paraId="3A111D1D"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962"/>
      </w:tblGrid>
      <w:tr w:rsidR="0014303C" w:rsidTr="0014303C" w14:paraId="184F2E64" w14:textId="77777777">
        <w:tc>
          <w:tcPr>
            <w:tcW w:w="9962" w:type="dxa"/>
            <w:shd w:val="clear" w:color="auto" w:fill="FFFF00"/>
          </w:tcPr>
          <w:p w:rsidR="0014303C" w:rsidP="00B8046E" w:rsidRDefault="0014303C" w14:paraId="07530E10" w14:textId="5114B732">
            <w:pPr>
              <w:pStyle w:val="Normal0"/>
              <w:spacing w:line="360" w:lineRule="auto"/>
              <w:rPr>
                <w:bCs/>
                <w:sz w:val="20"/>
                <w:szCs w:val="20"/>
              </w:rPr>
            </w:pPr>
            <w:r>
              <w:rPr>
                <w:bCs/>
                <w:sz w:val="20"/>
                <w:szCs w:val="20"/>
              </w:rPr>
              <w:t>Tarjetas</w:t>
            </w:r>
          </w:p>
        </w:tc>
      </w:tr>
    </w:tbl>
    <w:p w:rsidR="00B8046E" w:rsidP="00B8046E" w:rsidRDefault="00B8046E" w14:paraId="4BEDD7FC" w14:textId="09E6E482">
      <w:pPr>
        <w:pStyle w:val="Normal0"/>
        <w:pBdr>
          <w:top w:val="nil"/>
          <w:left w:val="nil"/>
          <w:bottom w:val="nil"/>
          <w:right w:val="nil"/>
          <w:between w:val="nil"/>
        </w:pBdr>
        <w:spacing w:line="360" w:lineRule="auto"/>
        <w:rPr>
          <w:bCs/>
          <w:sz w:val="20"/>
          <w:szCs w:val="20"/>
        </w:rPr>
      </w:pPr>
    </w:p>
    <w:p w:rsidRPr="006B27F6" w:rsidR="006B27F6" w:rsidP="006B27F6" w:rsidRDefault="006B27F6" w14:paraId="6A6BEF62" w14:textId="77777777">
      <w:pPr>
        <w:pStyle w:val="Normal0"/>
        <w:pBdr>
          <w:top w:val="nil"/>
          <w:left w:val="nil"/>
          <w:bottom w:val="nil"/>
          <w:right w:val="nil"/>
          <w:between w:val="nil"/>
        </w:pBdr>
        <w:spacing w:line="360" w:lineRule="auto"/>
        <w:rPr>
          <w:bCs/>
          <w:sz w:val="20"/>
          <w:szCs w:val="20"/>
        </w:rPr>
      </w:pPr>
      <w:r w:rsidRPr="006B27F6">
        <w:rPr>
          <w:b/>
          <w:bCs/>
          <w:sz w:val="20"/>
          <w:szCs w:val="20"/>
        </w:rPr>
        <w:t xml:space="preserve">• Paso 1: </w:t>
      </w:r>
      <w:r w:rsidRPr="006B27F6">
        <w:rPr>
          <w:sz w:val="20"/>
          <w:szCs w:val="20"/>
        </w:rPr>
        <w:t xml:space="preserve">crear el campo </w:t>
      </w:r>
      <w:proofErr w:type="spellStart"/>
      <w:r w:rsidRPr="006B27F6">
        <w:rPr>
          <w:sz w:val="20"/>
          <w:szCs w:val="20"/>
        </w:rPr>
        <w:t>nota_evaluacion</w:t>
      </w:r>
      <w:proofErr w:type="spellEnd"/>
      <w:r w:rsidRPr="006B27F6">
        <w:rPr>
          <w:sz w:val="20"/>
          <w:szCs w:val="20"/>
        </w:rPr>
        <w:t>.</w:t>
      </w:r>
    </w:p>
    <w:p w:rsidRPr="006B27F6" w:rsidR="006B27F6" w:rsidP="006B27F6" w:rsidRDefault="006B27F6" w14:paraId="49CB8115" w14:textId="77777777">
      <w:pPr>
        <w:pStyle w:val="Normal0"/>
        <w:pBdr>
          <w:top w:val="nil"/>
          <w:left w:val="nil"/>
          <w:bottom w:val="nil"/>
          <w:right w:val="nil"/>
          <w:between w:val="nil"/>
        </w:pBdr>
        <w:spacing w:line="360" w:lineRule="auto"/>
        <w:rPr>
          <w:bCs/>
          <w:sz w:val="20"/>
          <w:szCs w:val="20"/>
        </w:rPr>
      </w:pPr>
      <w:r w:rsidRPr="006B27F6">
        <w:rPr>
          <w:b/>
          <w:bCs/>
          <w:sz w:val="20"/>
          <w:szCs w:val="20"/>
        </w:rPr>
        <w:t>• Paso 2: en la columna “Tipo de datos”:</w:t>
      </w:r>
      <w:r w:rsidRPr="006B27F6">
        <w:rPr>
          <w:bCs/>
          <w:sz w:val="20"/>
          <w:szCs w:val="20"/>
        </w:rPr>
        <w:br/>
      </w:r>
      <w:r w:rsidRPr="006B27F6">
        <w:rPr>
          <w:bCs/>
          <w:sz w:val="20"/>
          <w:szCs w:val="20"/>
        </w:rPr>
        <w:t xml:space="preserve">desplegar el menú y seleccionar la opción </w:t>
      </w:r>
      <w:r w:rsidRPr="006B27F6">
        <w:rPr>
          <w:b/>
          <w:bCs/>
          <w:sz w:val="20"/>
          <w:szCs w:val="20"/>
        </w:rPr>
        <w:t>Número</w:t>
      </w:r>
      <w:r w:rsidRPr="006B27F6">
        <w:rPr>
          <w:bCs/>
          <w:sz w:val="20"/>
          <w:szCs w:val="20"/>
        </w:rPr>
        <w:t>.</w:t>
      </w:r>
    </w:p>
    <w:p w:rsidRPr="006B27F6" w:rsidR="006B27F6" w:rsidP="006B27F6" w:rsidRDefault="006B27F6" w14:paraId="1F23CD7C" w14:textId="77777777">
      <w:pPr>
        <w:pStyle w:val="Normal0"/>
        <w:pBdr>
          <w:top w:val="nil"/>
          <w:left w:val="nil"/>
          <w:bottom w:val="nil"/>
          <w:right w:val="nil"/>
          <w:between w:val="nil"/>
        </w:pBdr>
        <w:spacing w:line="360" w:lineRule="auto"/>
        <w:rPr>
          <w:bCs/>
          <w:sz w:val="20"/>
          <w:szCs w:val="20"/>
        </w:rPr>
      </w:pPr>
      <w:r w:rsidRPr="006B27F6">
        <w:rPr>
          <w:b/>
          <w:bCs/>
          <w:sz w:val="20"/>
          <w:szCs w:val="20"/>
        </w:rPr>
        <w:t>• Paso 3: en el panel inferior de propiedades:</w:t>
      </w:r>
      <w:r w:rsidRPr="006B27F6">
        <w:rPr>
          <w:bCs/>
          <w:sz w:val="20"/>
          <w:szCs w:val="20"/>
        </w:rPr>
        <w:br/>
      </w:r>
      <w:r w:rsidRPr="006B27F6">
        <w:rPr>
          <w:bCs/>
          <w:sz w:val="20"/>
          <w:szCs w:val="20"/>
        </w:rPr>
        <w:t xml:space="preserve">ubicar </w:t>
      </w:r>
      <w:r w:rsidRPr="006B27F6">
        <w:rPr>
          <w:b/>
          <w:bCs/>
          <w:sz w:val="20"/>
          <w:szCs w:val="20"/>
        </w:rPr>
        <w:t>“Tamaño del campo”</w:t>
      </w:r>
      <w:r w:rsidRPr="006B27F6">
        <w:rPr>
          <w:bCs/>
          <w:sz w:val="20"/>
          <w:szCs w:val="20"/>
        </w:rPr>
        <w:t xml:space="preserve"> y modificarlo de </w:t>
      </w:r>
      <w:r w:rsidRPr="006B27F6">
        <w:rPr>
          <w:b/>
          <w:bCs/>
          <w:sz w:val="20"/>
          <w:szCs w:val="20"/>
        </w:rPr>
        <w:t>Entero largo</w:t>
      </w:r>
      <w:r w:rsidRPr="006B27F6">
        <w:rPr>
          <w:bCs/>
          <w:sz w:val="20"/>
          <w:szCs w:val="20"/>
        </w:rPr>
        <w:t xml:space="preserve"> a </w:t>
      </w:r>
      <w:r w:rsidRPr="006B27F6">
        <w:rPr>
          <w:b/>
          <w:bCs/>
          <w:sz w:val="20"/>
          <w:szCs w:val="20"/>
        </w:rPr>
        <w:t>Doble</w:t>
      </w:r>
      <w:r w:rsidRPr="006B27F6">
        <w:rPr>
          <w:bCs/>
          <w:sz w:val="20"/>
          <w:szCs w:val="20"/>
        </w:rPr>
        <w:t xml:space="preserve"> (en caso de requerir valores decimales), o mantenerlo como </w:t>
      </w:r>
      <w:r w:rsidRPr="006B27F6">
        <w:rPr>
          <w:b/>
          <w:bCs/>
          <w:sz w:val="20"/>
          <w:szCs w:val="20"/>
        </w:rPr>
        <w:t>Entero</w:t>
      </w:r>
      <w:r w:rsidRPr="006B27F6">
        <w:rPr>
          <w:bCs/>
          <w:sz w:val="20"/>
          <w:szCs w:val="20"/>
        </w:rPr>
        <w:t xml:space="preserve"> si se trabajará con notas sin decimales.</w:t>
      </w:r>
    </w:p>
    <w:p w:rsidR="00F34732" w:rsidRDefault="00F34732" w14:paraId="33C7F3D6" w14:textId="77777777">
      <w:pPr>
        <w:pStyle w:val="Normal0"/>
        <w:spacing w:line="360" w:lineRule="auto"/>
      </w:pPr>
      <w:r>
        <w:rPr>
          <w:b/>
          <w:bCs/>
          <w:sz w:val="20"/>
          <w:szCs w:val="20"/>
        </w:rPr>
        <w:t>• Paso 4: dirigirse a la propiedad “Regla de validación”:</w:t>
      </w:r>
      <w:r>
        <w:rPr>
          <w:sz w:val="20"/>
          <w:szCs w:val="20"/>
        </w:rPr>
        <w:br/>
      </w:r>
      <w:r>
        <w:rPr>
          <w:sz w:val="20"/>
          <w:szCs w:val="20"/>
        </w:rPr>
        <w:t xml:space="preserve">ingresar la expresión lógica: </w:t>
      </w:r>
      <w:r>
        <w:rPr>
          <w:b/>
          <w:bCs/>
          <w:sz w:val="20"/>
          <w:szCs w:val="20"/>
        </w:rPr>
        <w:t xml:space="preserve">&gt;= 0 </w:t>
      </w:r>
      <w:r>
        <w:rPr>
          <w:b/>
          <w:bCs/>
          <w:i/>
          <w:iCs/>
          <w:color w:val="FFA500"/>
          <w:sz w:val="20"/>
          <w:szCs w:val="20"/>
        </w:rPr>
        <w:t>And</w:t>
      </w:r>
      <w:r>
        <w:rPr>
          <w:b/>
          <w:bCs/>
          <w:sz w:val="20"/>
          <w:szCs w:val="20"/>
        </w:rPr>
        <w:t xml:space="preserve"> &lt;= 100</w:t>
      </w:r>
      <w:r>
        <w:rPr>
          <w:sz w:val="20"/>
          <w:szCs w:val="20"/>
        </w:rPr>
        <w:t>.</w:t>
      </w:r>
    </w:p>
    <w:p w:rsidRPr="006B27F6" w:rsidR="006B27F6" w:rsidP="006B27F6" w:rsidRDefault="006B27F6" w14:paraId="714684F5" w14:textId="7995913D">
      <w:pPr>
        <w:pStyle w:val="Normal0"/>
        <w:pBdr>
          <w:top w:val="nil"/>
          <w:left w:val="nil"/>
          <w:bottom w:val="nil"/>
          <w:right w:val="nil"/>
          <w:between w:val="nil"/>
        </w:pBdr>
        <w:spacing w:line="360" w:lineRule="auto"/>
        <w:rPr>
          <w:bCs/>
          <w:sz w:val="20"/>
          <w:szCs w:val="20"/>
        </w:rPr>
      </w:pPr>
      <w:r w:rsidRPr="006B27F6">
        <w:rPr>
          <w:b/>
          <w:bCs/>
          <w:sz w:val="20"/>
          <w:szCs w:val="20"/>
        </w:rPr>
        <w:t>• Paso 5: en “Texto de validación”:</w:t>
      </w:r>
      <w:r w:rsidRPr="006B27F6">
        <w:rPr>
          <w:bCs/>
          <w:sz w:val="20"/>
          <w:szCs w:val="20"/>
        </w:rPr>
        <w:br/>
      </w:r>
      <w:r w:rsidRPr="006B27F6">
        <w:rPr>
          <w:bCs/>
          <w:sz w:val="20"/>
          <w:szCs w:val="20"/>
        </w:rPr>
        <w:t>redactar un mensaje claro y orientador para el usuario final, por ejemplo:</w:t>
      </w:r>
      <w:r w:rsidRPr="006B27F6">
        <w:rPr>
          <w:bCs/>
          <w:sz w:val="20"/>
          <w:szCs w:val="20"/>
        </w:rPr>
        <w:br/>
      </w:r>
      <w:r w:rsidRPr="006B27F6">
        <w:rPr>
          <w:b/>
          <w:bCs/>
          <w:sz w:val="20"/>
          <w:szCs w:val="20"/>
        </w:rPr>
        <w:t xml:space="preserve">“Error: </w:t>
      </w:r>
      <w:r>
        <w:rPr>
          <w:b/>
          <w:bCs/>
          <w:sz w:val="20"/>
          <w:szCs w:val="20"/>
        </w:rPr>
        <w:t>l</w:t>
      </w:r>
      <w:r w:rsidRPr="006B27F6">
        <w:rPr>
          <w:b/>
          <w:bCs/>
          <w:sz w:val="20"/>
          <w:szCs w:val="20"/>
        </w:rPr>
        <w:t>a calificación ingresada no es válida. Por favor, introduzca un valor numérico entre 0 y 100.”</w:t>
      </w:r>
    </w:p>
    <w:p w:rsidRPr="003024F8" w:rsidR="003024F8" w:rsidP="003024F8" w:rsidRDefault="003024F8" w14:paraId="057A1C5D" w14:textId="77777777">
      <w:pPr>
        <w:pStyle w:val="Normal0"/>
        <w:pBdr>
          <w:top w:val="nil"/>
          <w:left w:val="nil"/>
          <w:bottom w:val="nil"/>
          <w:right w:val="nil"/>
          <w:between w:val="nil"/>
        </w:pBdr>
        <w:spacing w:line="360" w:lineRule="auto"/>
        <w:rPr>
          <w:bCs/>
          <w:sz w:val="20"/>
          <w:szCs w:val="20"/>
        </w:rPr>
      </w:pPr>
    </w:p>
    <w:p w:rsidRPr="00AD3078" w:rsidR="00CE4EA8" w:rsidP="003024F8" w:rsidRDefault="003024F8" w14:paraId="029F8D2D" w14:textId="389ECB71">
      <w:pPr>
        <w:pStyle w:val="Normal0"/>
        <w:pBdr>
          <w:top w:val="nil"/>
          <w:left w:val="nil"/>
          <w:bottom w:val="nil"/>
          <w:right w:val="nil"/>
          <w:between w:val="nil"/>
        </w:pBdr>
        <w:spacing w:line="360" w:lineRule="auto"/>
        <w:rPr>
          <w:bCs/>
          <w:sz w:val="20"/>
          <w:szCs w:val="20"/>
        </w:rPr>
      </w:pPr>
      <w:r w:rsidRPr="003024F8">
        <w:rPr>
          <w:bCs/>
          <w:sz w:val="20"/>
          <w:szCs w:val="20"/>
        </w:rPr>
        <w:t xml:space="preserve">La configuración de atributos no es un capricho técnico, sino una estrategia preventiva. Al aplicar máscaras de entrada a correos electrónicos o reglas de validación a las fechas, el administrador transfiere la carga de la revisión de datos desde el usuario humano hacia el motor de la base de datos (Ramírez et al., 2023). Este proceso ilustra perfectamente el resultado de aprendizaje esperado, ya que demuestra cómo el diseño </w:t>
      </w:r>
      <w:r w:rsidRPr="003024F8">
        <w:rPr>
          <w:bCs/>
          <w:sz w:val="20"/>
          <w:szCs w:val="20"/>
        </w:rPr>
        <w:t>arquitectónico inicial determina el comportamiento, la seguridad y la eficiencia de la gestión de la información en todo el ciclo de vida del dato.</w:t>
      </w:r>
    </w:p>
    <w:p w:rsidRPr="00AD3078" w:rsidR="0036338C" w:rsidP="00AD3078" w:rsidRDefault="0036338C" w14:paraId="1ED771B2" w14:textId="77777777">
      <w:pPr>
        <w:pStyle w:val="Normal0"/>
        <w:pBdr>
          <w:top w:val="nil"/>
          <w:left w:val="nil"/>
          <w:bottom w:val="nil"/>
          <w:right w:val="nil"/>
          <w:between w:val="nil"/>
        </w:pBdr>
        <w:spacing w:line="360" w:lineRule="auto"/>
        <w:rPr>
          <w:sz w:val="20"/>
          <w:szCs w:val="20"/>
        </w:rPr>
      </w:pPr>
    </w:p>
    <w:p w:rsidRPr="00797F7D" w:rsidR="00CE4EA8" w:rsidP="00797F7D" w:rsidRDefault="00E72872" w14:paraId="1D611875" w14:textId="03E93AA6">
      <w:pPr>
        <w:rPr>
          <w:b/>
          <w:bCs/>
        </w:rPr>
      </w:pPr>
      <w:r w:rsidRPr="00797F7D">
        <w:rPr>
          <w:b/>
          <w:bCs/>
        </w:rPr>
        <w:t>Aplicación de macros</w:t>
      </w:r>
      <w:r w:rsidRPr="00797F7D" w:rsidR="00CA6364">
        <w:rPr>
          <w:b/>
          <w:bCs/>
        </w:rPr>
        <w:t xml:space="preserve"> y automatización de procesos</w:t>
      </w:r>
    </w:p>
    <w:p w:rsidR="006B7A75" w:rsidP="006B7A75" w:rsidRDefault="006B7A75" w14:paraId="77FD8298" w14:textId="5387EE50"/>
    <w:p w:rsidR="00CE4EA8" w:rsidP="00AD3078" w:rsidRDefault="006B7A75" w14:paraId="655AAA2C" w14:textId="6D0DCF7A">
      <w:pPr>
        <w:pStyle w:val="Normal0"/>
        <w:spacing w:line="360" w:lineRule="auto"/>
        <w:rPr>
          <w:bCs/>
          <w:sz w:val="20"/>
          <w:szCs w:val="20"/>
        </w:rPr>
      </w:pPr>
      <w:r w:rsidRPr="006B7A75">
        <w:rPr>
          <w:bCs/>
          <w:sz w:val="20"/>
          <w:szCs w:val="20"/>
        </w:rPr>
        <w:t>Una vez que la arquitectura base de los datos ha sido cimentada mediante la correcta identificación de tipos y atributos (como se exploró en el bloque anterior), el diseño de la base de datos debe evolucionar de un estado pasivo a uno dinámico e interactivo. Un repositorio de datos perfectamente estructurado carece de agilidad si las operaciones rutinarias deben ejecutarse manualmente. Es aquí donde convergen la lógica computacional y la eficiencia operativa a través de la automatización.</w:t>
      </w:r>
    </w:p>
    <w:p w:rsidRPr="00AD3078" w:rsidR="006B7A75" w:rsidP="00AD3078" w:rsidRDefault="006B7A75" w14:paraId="45AB4285" w14:textId="3D478CC2">
      <w:pPr>
        <w:pStyle w:val="Normal0"/>
        <w:spacing w:line="360" w:lineRule="auto"/>
        <w:rPr>
          <w:bCs/>
          <w:sz w:val="20"/>
          <w:szCs w:val="20"/>
        </w:rPr>
      </w:pPr>
    </w:p>
    <w:p w:rsidR="00CE4EA8" w:rsidP="00AD3078" w:rsidRDefault="00A25A46" w14:paraId="623F4C79" w14:textId="2C520B80">
      <w:pPr>
        <w:pStyle w:val="Normal0"/>
        <w:spacing w:line="360" w:lineRule="auto"/>
        <w:rPr>
          <w:bCs/>
          <w:sz w:val="20"/>
          <w:szCs w:val="20"/>
        </w:rPr>
      </w:pPr>
      <w:r w:rsidRPr="00A25A46">
        <w:rPr>
          <w:bCs/>
          <w:sz w:val="20"/>
          <w:szCs w:val="20"/>
        </w:rPr>
        <w:t xml:space="preserve">La automatización en Microsoft Access no es un simple atajo operativo; es la manifestación práctica del pensamiento algorítmico. En este componente, se transita del diseño estructural a la gestión de comportamientos, dotando a la base de datos de "inteligencia" para reaccionar ante las acciones del usuario. Al incorporar conceptos básicos de programación y la aplicación de macros, el sistema deja de ser un mero archivo de almacenamiento para convertirse en una aplicación de </w:t>
      </w:r>
      <w:r w:rsidRPr="004A7496">
        <w:rPr>
          <w:bCs/>
          <w:i/>
          <w:iCs/>
          <w:sz w:val="20"/>
          <w:szCs w:val="20"/>
        </w:rPr>
        <w:t>software</w:t>
      </w:r>
      <w:r w:rsidRPr="00A25A46">
        <w:rPr>
          <w:bCs/>
          <w:sz w:val="20"/>
          <w:szCs w:val="20"/>
        </w:rPr>
        <w:t xml:space="preserve"> completa y funcional, alineándose directamente con el resultado de aprendizaje orientado a la gestión avanzada de bases de datos.</w:t>
      </w:r>
    </w:p>
    <w:commentRangeStart w:id="12"/>
    <w:commentRangeStart w:id="13"/>
    <w:commentRangeStart w:id="878215886"/>
    <w:p w:rsidRPr="00B8046E" w:rsidR="005D31D0" w:rsidP="00AD3078" w:rsidRDefault="00CA6364" w14:paraId="23FD1F64" w14:textId="2D75DBC5">
      <w:pPr>
        <w:pStyle w:val="Normal0"/>
        <w:spacing w:line="360" w:lineRule="auto"/>
        <w:rPr>
          <w:bCs/>
          <w:i/>
          <w:iCs/>
          <w:sz w:val="20"/>
          <w:szCs w:val="20"/>
        </w:rPr>
      </w:pPr>
      <w:r w:rsidRPr="00B8046E">
        <w:rPr>
          <w:b/>
          <w:i/>
          <w:iCs/>
          <w:noProof/>
          <w:sz w:val="20"/>
          <w:szCs w:val="20"/>
          <w:lang w:eastAsia="es-CO"/>
        </w:rPr>
        <mc:AlternateContent>
          <mc:Choice Requires="wpg">
            <w:drawing>
              <wp:anchor distT="0" distB="0" distL="114300" distR="114300" simplePos="0" relativeHeight="251670528" behindDoc="0" locked="0" layoutInCell="1" allowOverlap="1" wp14:anchorId="5F5DDEEA" wp14:editId="2ACFF20C">
                <wp:simplePos x="0" y="0"/>
                <wp:positionH relativeFrom="column">
                  <wp:posOffset>1353820</wp:posOffset>
                </wp:positionH>
                <wp:positionV relativeFrom="paragraph">
                  <wp:posOffset>278765</wp:posOffset>
                </wp:positionV>
                <wp:extent cx="4421505" cy="4448810"/>
                <wp:effectExtent l="0" t="0" r="36195" b="66040"/>
                <wp:wrapTopAndBottom/>
                <wp:docPr id="30" name="Grupo 25"/>
                <wp:cNvGraphicFramePr/>
                <a:graphic xmlns:a="http://schemas.openxmlformats.org/drawingml/2006/main">
                  <a:graphicData uri="http://schemas.microsoft.com/office/word/2010/wordprocessingGroup">
                    <wpg:wgp>
                      <wpg:cNvGrpSpPr/>
                      <wpg:grpSpPr>
                        <a:xfrm>
                          <a:off x="0" y="0"/>
                          <a:ext cx="4421505" cy="4448810"/>
                          <a:chOff x="0" y="0"/>
                          <a:chExt cx="5961888" cy="8293608"/>
                        </a:xfrm>
                      </wpg:grpSpPr>
                      <wps:wsp>
                        <wps:cNvPr id="31" name="Shape 0"/>
                        <wps:cNvCnPr/>
                        <wps:spPr>
                          <a:xfrm flipH="1">
                            <a:off x="1645920" y="548640"/>
                            <a:ext cx="0" cy="228600"/>
                          </a:xfrm>
                          <a:prstGeom prst="line">
                            <a:avLst/>
                          </a:prstGeom>
                          <a:noFill/>
                          <a:ln w="15240">
                            <a:solidFill>
                              <a:srgbClr val="5B6670"/>
                            </a:solidFill>
                            <a:prstDash val="solid"/>
                            <a:tailEnd type="triangle"/>
                          </a:ln>
                        </wps:spPr>
                        <wps:bodyPr/>
                      </wps:wsp>
                      <wps:wsp>
                        <wps:cNvPr id="32" name="Shape 1"/>
                        <wps:cNvCnPr/>
                        <wps:spPr>
                          <a:xfrm>
                            <a:off x="1645920" y="1645026"/>
                            <a:ext cx="0" cy="539944"/>
                          </a:xfrm>
                          <a:prstGeom prst="line">
                            <a:avLst/>
                          </a:prstGeom>
                          <a:noFill/>
                          <a:ln w="15240">
                            <a:solidFill>
                              <a:srgbClr val="5B6670"/>
                            </a:solidFill>
                            <a:prstDash val="solid"/>
                            <a:tailEnd type="triangle"/>
                          </a:ln>
                        </wps:spPr>
                        <wps:bodyPr/>
                      </wps:wsp>
                      <wps:wsp>
                        <wps:cNvPr id="33" name="Shape 2"/>
                        <wps:cNvCnPr/>
                        <wps:spPr>
                          <a:xfrm>
                            <a:off x="1645920" y="3742573"/>
                            <a:ext cx="0" cy="1005840"/>
                          </a:xfrm>
                          <a:prstGeom prst="line">
                            <a:avLst/>
                          </a:prstGeom>
                          <a:noFill/>
                          <a:ln w="15240">
                            <a:solidFill>
                              <a:srgbClr val="5B6670"/>
                            </a:solidFill>
                            <a:prstDash val="solid"/>
                            <a:tailEnd type="triangle"/>
                          </a:ln>
                        </wps:spPr>
                        <wps:bodyPr/>
                      </wps:wsp>
                      <wps:wsp>
                        <wps:cNvPr id="34" name="Shape 3"/>
                        <wps:cNvCnPr/>
                        <wps:spPr>
                          <a:xfrm>
                            <a:off x="1645920" y="5391623"/>
                            <a:ext cx="0" cy="439796"/>
                          </a:xfrm>
                          <a:prstGeom prst="line">
                            <a:avLst/>
                          </a:prstGeom>
                          <a:noFill/>
                          <a:ln w="15240">
                            <a:solidFill>
                              <a:srgbClr val="5B6670"/>
                            </a:solidFill>
                            <a:prstDash val="solid"/>
                            <a:tailEnd type="triangle"/>
                          </a:ln>
                        </wps:spPr>
                        <wps:bodyPr/>
                      </wps:wsp>
                      <wps:wsp>
                        <wps:cNvPr id="35" name="Shape 4"/>
                        <wps:cNvCnPr/>
                        <wps:spPr>
                          <a:xfrm>
                            <a:off x="2674619" y="2977601"/>
                            <a:ext cx="1101184" cy="0"/>
                          </a:xfrm>
                          <a:prstGeom prst="line">
                            <a:avLst/>
                          </a:prstGeom>
                          <a:noFill/>
                          <a:ln w="15240">
                            <a:solidFill>
                              <a:srgbClr val="5B6670"/>
                            </a:solidFill>
                            <a:prstDash val="solid"/>
                          </a:ln>
                        </wps:spPr>
                        <wps:bodyPr/>
                      </wps:wsp>
                      <wps:wsp>
                        <wps:cNvPr id="36" name="Shape 5"/>
                        <wps:cNvCnPr/>
                        <wps:spPr>
                          <a:xfrm>
                            <a:off x="3776472" y="2977601"/>
                            <a:ext cx="0" cy="467457"/>
                          </a:xfrm>
                          <a:prstGeom prst="line">
                            <a:avLst/>
                          </a:prstGeom>
                          <a:noFill/>
                          <a:ln w="15240">
                            <a:solidFill>
                              <a:srgbClr val="5B6670"/>
                            </a:solidFill>
                            <a:prstDash val="solid"/>
                            <a:tailEnd type="triangle"/>
                          </a:ln>
                        </wps:spPr>
                        <wps:bodyPr/>
                      </wps:wsp>
                      <wps:wsp>
                        <wps:cNvPr id="37" name="Shape 6"/>
                        <wps:cNvCnPr/>
                        <wps:spPr>
                          <a:xfrm>
                            <a:off x="1652611" y="3792755"/>
                            <a:ext cx="1306476" cy="0"/>
                          </a:xfrm>
                          <a:prstGeom prst="line">
                            <a:avLst/>
                          </a:prstGeom>
                          <a:noFill/>
                          <a:ln w="15240">
                            <a:solidFill>
                              <a:srgbClr val="5B6670"/>
                            </a:solidFill>
                            <a:prstDash val="solid"/>
                            <a:tailEnd type="triangle"/>
                          </a:ln>
                        </wps:spPr>
                        <wps:bodyPr/>
                      </wps:wsp>
                      <wps:wsp>
                        <wps:cNvPr id="38" name="Text 7"/>
                        <wps:cNvSpPr/>
                        <wps:spPr>
                          <a:xfrm>
                            <a:off x="979523" y="1740256"/>
                            <a:ext cx="987552" cy="347472"/>
                          </a:xfrm>
                          <a:prstGeom prst="rect">
                            <a:avLst/>
                          </a:prstGeom>
                          <a:solidFill>
                            <a:srgbClr val="FFFFFF">
                              <a:alpha val="0"/>
                            </a:srgbClr>
                          </a:solidFill>
                          <a:ln>
                            <a:solidFill>
                              <a:srgbClr val="FFFFFF">
                                <a:alpha val="0"/>
                              </a:srgbClr>
                            </a:solidFill>
                          </a:ln>
                          <a:effectLst>
                            <a:outerShdw blurRad="25400" dist="12700" dir="2700000" algn="bl" rotWithShape="0">
                              <a:srgbClr val="5EB7E7">
                                <a:alpha val="18000"/>
                              </a:srgbClr>
                            </a:outerShdw>
                          </a:effectLst>
                        </wps:spPr>
                        <wps:txbx>
                          <w:txbxContent>
                            <w:p w:rsidR="003C7381" w:rsidP="00CA6364" w:rsidRDefault="003C7381" w14:paraId="7389EAE3" w14:textId="77777777">
                              <w:pPr>
                                <w:pStyle w:val="NormalWeb"/>
                                <w:spacing w:before="0" w:beforeAutospacing="0" w:after="0" w:afterAutospacing="0"/>
                                <w:jc w:val="center"/>
                              </w:pPr>
                              <w:r>
                                <w:rPr>
                                  <w:rFonts w:ascii="Aptos" w:hAnsi="Aptos" w:eastAsia="Aptos" w:cs="Aptos"/>
                                  <w:b/>
                                  <w:bCs/>
                                  <w:color w:val="5EB7E7"/>
                                  <w:kern w:val="24"/>
                                  <w:lang w:val="en-US"/>
                                </w:rPr>
                                <w:t>=</w:t>
                              </w:r>
                            </w:p>
                          </w:txbxContent>
                        </wps:txbx>
                        <wps:bodyPr wrap="square" lIns="0" tIns="0" rIns="0" bIns="0" rtlCol="0" anchor="ctr"/>
                      </wps:wsp>
                      <wps:wsp>
                        <wps:cNvPr id="39" name="Text 8"/>
                        <wps:cNvSpPr/>
                        <wps:spPr>
                          <a:xfrm>
                            <a:off x="832104" y="59324"/>
                            <a:ext cx="1554480" cy="475488"/>
                          </a:xfrm>
                          <a:prstGeom prst="flowChartTerminator">
                            <a:avLst/>
                          </a:prstGeom>
                          <a:solidFill>
                            <a:srgbClr val="8AD623"/>
                          </a:solidFill>
                          <a:ln w="19050">
                            <a:solidFill>
                              <a:srgbClr val="5DAA18"/>
                            </a:solidFill>
                          </a:ln>
                          <a:effectLst>
                            <a:outerShdw blurRad="38100" dist="19050" dir="2700000" algn="bl" rotWithShape="0">
                              <a:srgbClr val="4A6072">
                                <a:alpha val="18000"/>
                              </a:srgbClr>
                            </a:outerShdw>
                          </a:effectLst>
                        </wps:spPr>
                        <wps:txbx>
                          <w:txbxContent>
                            <w:p w:rsidR="003C7381" w:rsidP="00CA6364" w:rsidRDefault="003C7381" w14:paraId="0D04ED92"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Start</w:t>
                              </w:r>
                            </w:p>
                          </w:txbxContent>
                        </wps:txbx>
                        <wps:bodyPr wrap="square" lIns="0" tIns="0" rIns="0" bIns="0" rtlCol="0" anchor="ctr">
                          <a:normAutofit/>
                        </wps:bodyPr>
                      </wps:wsp>
                      <wps:wsp>
                        <wps:cNvPr id="40" name="Shape 9"/>
                        <wps:cNvSpPr/>
                        <wps:spPr>
                          <a:xfrm>
                            <a:off x="841248" y="0"/>
                            <a:ext cx="949638" cy="246888"/>
                          </a:xfrm>
                          <a:prstGeom prst="flowChartTerminator">
                            <a:avLst/>
                          </a:prstGeom>
                          <a:solidFill>
                            <a:srgbClr val="FFFFFF">
                              <a:alpha val="28000"/>
                            </a:srgbClr>
                          </a:solidFill>
                          <a:ln w="12700">
                            <a:solidFill>
                              <a:srgbClr val="FFFFFF">
                                <a:alpha val="0"/>
                              </a:srgbClr>
                            </a:solidFill>
                            <a:prstDash val="solid"/>
                          </a:ln>
                        </wps:spPr>
                        <wps:bodyPr/>
                      </wps:wsp>
                      <wps:wsp>
                        <wps:cNvPr id="41" name="Text 10"/>
                        <wps:cNvSpPr/>
                        <wps:spPr>
                          <a:xfrm>
                            <a:off x="758952" y="803778"/>
                            <a:ext cx="1700784" cy="841248"/>
                          </a:xfrm>
                          <a:prstGeom prst="roundRect">
                            <a:avLst/>
                          </a:prstGeom>
                          <a:solidFill>
                            <a:srgbClr val="63C2F4"/>
                          </a:solidFill>
                          <a:ln w="19050">
                            <a:solidFill>
                              <a:srgbClr val="2D95C1"/>
                            </a:solidFill>
                          </a:ln>
                          <a:effectLst>
                            <a:outerShdw blurRad="38100" dist="19050" dir="2700000" algn="bl" rotWithShape="0">
                              <a:srgbClr val="4A6072">
                                <a:alpha val="18000"/>
                              </a:srgbClr>
                            </a:outerShdw>
                          </a:effectLst>
                        </wps:spPr>
                        <wps:txbx>
                          <w:txbxContent>
                            <w:p w:rsidR="003C7381" w:rsidP="00CA6364" w:rsidRDefault="003C7381" w14:paraId="111AAB1F"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Click Button</w:t>
                              </w:r>
                            </w:p>
                          </w:txbxContent>
                        </wps:txbx>
                        <wps:bodyPr wrap="square" lIns="0" tIns="0" rIns="0" bIns="0" rtlCol="0" anchor="ctr">
                          <a:normAutofit/>
                        </wps:bodyPr>
                      </wps:wsp>
                      <wps:wsp>
                        <wps:cNvPr id="42" name="Shape 11"/>
                        <wps:cNvSpPr/>
                        <wps:spPr>
                          <a:xfrm>
                            <a:off x="402336" y="886968"/>
                            <a:ext cx="3218688" cy="274320"/>
                          </a:xfrm>
                          <a:prstGeom prst="roundRect">
                            <a:avLst/>
                          </a:prstGeom>
                          <a:solidFill>
                            <a:srgbClr val="FFFFFF">
                              <a:alpha val="28000"/>
                            </a:srgbClr>
                          </a:solidFill>
                          <a:ln w="12700">
                            <a:solidFill>
                              <a:srgbClr val="FFFFFF">
                                <a:alpha val="0"/>
                              </a:srgbClr>
                            </a:solidFill>
                            <a:prstDash val="solid"/>
                          </a:ln>
                        </wps:spPr>
                        <wps:bodyPr/>
                      </wps:wsp>
                      <wps:wsp>
                        <wps:cNvPr id="43" name="Text 12"/>
                        <wps:cNvSpPr/>
                        <wps:spPr>
                          <a:xfrm>
                            <a:off x="617220" y="2212630"/>
                            <a:ext cx="2057399" cy="1529943"/>
                          </a:xfrm>
                          <a:prstGeom prst="flowChartDecision">
                            <a:avLst/>
                          </a:prstGeom>
                          <a:solidFill>
                            <a:srgbClr val="FF9D10"/>
                          </a:solidFill>
                          <a:ln w="19050">
                            <a:solidFill>
                              <a:srgbClr val="D17907"/>
                            </a:solidFill>
                          </a:ln>
                          <a:effectLst>
                            <a:outerShdw blurRad="38100" dist="19050" dir="2700000" algn="bl" rotWithShape="0">
                              <a:srgbClr val="4A6072">
                                <a:alpha val="18000"/>
                              </a:srgbClr>
                            </a:outerShdw>
                          </a:effectLst>
                        </wps:spPr>
                        <wps:txbx>
                          <w:txbxContent>
                            <w:p w:rsidR="003C7381" w:rsidP="00CA6364" w:rsidRDefault="003C7381" w14:paraId="472376C3" w14:textId="77777777">
                              <w:pPr>
                                <w:pStyle w:val="NormalWeb"/>
                                <w:spacing w:before="0" w:beforeAutospacing="0" w:after="0" w:afterAutospacing="0"/>
                                <w:jc w:val="center"/>
                              </w:pPr>
                              <w:r>
                                <w:rPr>
                                  <w:rFonts w:ascii="Cambria Math" w:hAnsi="Cambria Math" w:eastAsia="Aptos" w:cs="Cambria Math"/>
                                  <w:color w:val="FFFFFF"/>
                                  <w:kern w:val="24"/>
                                  <w:lang w:val="en-US"/>
                                </w:rPr>
                                <w:t>◔</w:t>
                              </w:r>
                              <w:r>
                                <w:rPr>
                                  <w:rFonts w:ascii="Aptos" w:hAnsi="Aptos" w:eastAsia="Aptos" w:cs="Aptos"/>
                                  <w:color w:val="FFFFFF"/>
                                  <w:kern w:val="24"/>
                                  <w:lang w:val="en-US"/>
                                </w:rPr>
                                <w:t xml:space="preserve"> Missing Data?</w:t>
                              </w:r>
                            </w:p>
                          </w:txbxContent>
                        </wps:txbx>
                        <wps:bodyPr wrap="square" lIns="0" tIns="0" rIns="0" bIns="0" rtlCol="0" anchor="ctr">
                          <a:normAutofit/>
                        </wps:bodyPr>
                      </wps:wsp>
                      <wps:wsp>
                        <wps:cNvPr id="44" name="Text 13"/>
                        <wps:cNvSpPr/>
                        <wps:spPr>
                          <a:xfrm>
                            <a:off x="2959087" y="3479630"/>
                            <a:ext cx="1634769" cy="603503"/>
                          </a:xfrm>
                          <a:prstGeom prst="roundRect">
                            <a:avLst/>
                          </a:prstGeom>
                          <a:solidFill>
                            <a:srgbClr val="EA7069"/>
                          </a:solidFill>
                          <a:ln w="19050">
                            <a:solidFill>
                              <a:srgbClr val="C8544A"/>
                            </a:solidFill>
                          </a:ln>
                          <a:effectLst>
                            <a:outerShdw blurRad="38100" dist="19050" dir="2700000" algn="bl" rotWithShape="0">
                              <a:srgbClr val="4A6072">
                                <a:alpha val="18000"/>
                              </a:srgbClr>
                            </a:outerShdw>
                          </a:effectLst>
                        </wps:spPr>
                        <wps:txbx>
                          <w:txbxContent>
                            <w:p w:rsidR="003C7381" w:rsidP="00CA6364" w:rsidRDefault="003C7381" w14:paraId="36900104"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Show Error</w:t>
                              </w:r>
                            </w:p>
                          </w:txbxContent>
                        </wps:txbx>
                        <wps:bodyPr wrap="square" lIns="0" tIns="0" rIns="0" bIns="0" rtlCol="0" anchor="ctr">
                          <a:normAutofit/>
                        </wps:bodyPr>
                      </wps:wsp>
                      <wps:wsp>
                        <wps:cNvPr id="45" name="Text 15"/>
                        <wps:cNvSpPr/>
                        <wps:spPr>
                          <a:xfrm>
                            <a:off x="365760" y="4769831"/>
                            <a:ext cx="2478024" cy="621792"/>
                          </a:xfrm>
                          <a:prstGeom prst="roundRect">
                            <a:avLst/>
                          </a:prstGeom>
                          <a:solidFill>
                            <a:srgbClr val="0D4C86"/>
                          </a:solidFill>
                          <a:ln w="19050">
                            <a:solidFill>
                              <a:srgbClr val="083967"/>
                            </a:solidFill>
                          </a:ln>
                          <a:effectLst>
                            <a:outerShdw blurRad="38100" dist="19050" dir="2700000" algn="bl" rotWithShape="0">
                              <a:srgbClr val="4A6072">
                                <a:alpha val="18000"/>
                              </a:srgbClr>
                            </a:outerShdw>
                          </a:effectLst>
                        </wps:spPr>
                        <wps:txbx>
                          <w:txbxContent>
                            <w:p w:rsidR="003C7381" w:rsidP="00CA6364" w:rsidRDefault="003C7381" w14:paraId="4D83B8B0" w14:textId="77777777">
                              <w:pPr>
                                <w:pStyle w:val="NormalWeb"/>
                                <w:spacing w:before="0" w:beforeAutospacing="0" w:after="0" w:afterAutospacing="0"/>
                                <w:jc w:val="center"/>
                              </w:pPr>
                              <w:r>
                                <w:rPr>
                                  <w:rFonts w:ascii="Cambria Math" w:hAnsi="Cambria Math" w:eastAsia="Aptos" w:cs="Cambria Math"/>
                                  <w:color w:val="FFFFFF"/>
                                  <w:kern w:val="24"/>
                                  <w:lang w:val="en-US"/>
                                </w:rPr>
                                <w:t>▣</w:t>
                              </w:r>
                              <w:r>
                                <w:rPr>
                                  <w:rFonts w:ascii="Aptos" w:hAnsi="Aptos" w:eastAsia="Aptos" w:cs="Aptos"/>
                                  <w:color w:val="FFFFFF"/>
                                  <w:kern w:val="24"/>
                                  <w:lang w:val="en-US"/>
                                </w:rPr>
                                <w:t xml:space="preserve"> Save and Close</w:t>
                              </w:r>
                            </w:p>
                          </w:txbxContent>
                        </wps:txbx>
                        <wps:bodyPr wrap="square" lIns="0" tIns="0" rIns="0" bIns="0" rtlCol="0" anchor="ctr">
                          <a:normAutofit/>
                        </wps:bodyPr>
                      </wps:wsp>
                      <wps:wsp>
                        <wps:cNvPr id="46" name="Shape 16"/>
                        <wps:cNvSpPr/>
                        <wps:spPr>
                          <a:xfrm>
                            <a:off x="0" y="5989320"/>
                            <a:ext cx="3218688" cy="201168"/>
                          </a:xfrm>
                          <a:prstGeom prst="roundRect">
                            <a:avLst/>
                          </a:prstGeom>
                          <a:solidFill>
                            <a:srgbClr val="FFFFFF">
                              <a:alpha val="28000"/>
                            </a:srgbClr>
                          </a:solidFill>
                          <a:ln w="12700">
                            <a:solidFill>
                              <a:srgbClr val="FFFFFF">
                                <a:alpha val="0"/>
                              </a:srgbClr>
                            </a:solidFill>
                            <a:prstDash val="solid"/>
                          </a:ln>
                        </wps:spPr>
                        <wps:bodyPr/>
                      </wps:wsp>
                      <wps:wsp>
                        <wps:cNvPr id="47" name="Text 17"/>
                        <wps:cNvSpPr/>
                        <wps:spPr>
                          <a:xfrm>
                            <a:off x="1042415" y="5866427"/>
                            <a:ext cx="1207008" cy="553312"/>
                          </a:xfrm>
                          <a:prstGeom prst="flowChartTerminator">
                            <a:avLst/>
                          </a:prstGeom>
                          <a:solidFill>
                            <a:srgbClr val="8AD623"/>
                          </a:solidFill>
                          <a:ln w="19050">
                            <a:solidFill>
                              <a:srgbClr val="5DAA18"/>
                            </a:solidFill>
                          </a:ln>
                          <a:effectLst>
                            <a:outerShdw blurRad="38100" dist="19050" dir="2700000" algn="bl" rotWithShape="0">
                              <a:srgbClr val="4A6072">
                                <a:alpha val="18000"/>
                              </a:srgbClr>
                            </a:outerShdw>
                          </a:effectLst>
                        </wps:spPr>
                        <wps:txbx>
                          <w:txbxContent>
                            <w:p w:rsidR="003C7381" w:rsidP="00CA6364" w:rsidRDefault="003C7381" w14:paraId="515127A8"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End</w:t>
                              </w:r>
                            </w:p>
                          </w:txbxContent>
                        </wps:txbx>
                        <wps:bodyPr wrap="square" lIns="0" tIns="0" rIns="0" bIns="0" rtlCol="0" anchor="ctr">
                          <a:normAutofit/>
                        </wps:bodyPr>
                      </wps:wsp>
                      <wps:wsp>
                        <wps:cNvPr id="48" name="Shape 18"/>
                        <wps:cNvSpPr/>
                        <wps:spPr>
                          <a:xfrm>
                            <a:off x="457200" y="7690104"/>
                            <a:ext cx="2377440" cy="256032"/>
                          </a:xfrm>
                          <a:prstGeom prst="flowChartTerminator">
                            <a:avLst/>
                          </a:prstGeom>
                          <a:solidFill>
                            <a:srgbClr val="FFFFFF">
                              <a:alpha val="28000"/>
                            </a:srgbClr>
                          </a:solidFill>
                          <a:ln w="12700">
                            <a:solidFill>
                              <a:srgbClr val="FFFFFF">
                                <a:alpha val="0"/>
                              </a:srgbClr>
                            </a:solidFill>
                            <a:prstDash val="solid"/>
                          </a:ln>
                        </wps:spPr>
                        <wps:bodyPr/>
                      </wps:wsp>
                      <wps:wsp>
                        <wps:cNvPr id="49" name="Text 19"/>
                        <wps:cNvSpPr/>
                        <wps:spPr>
                          <a:xfrm>
                            <a:off x="2920560" y="2484267"/>
                            <a:ext cx="512064" cy="347471"/>
                          </a:xfrm>
                          <a:prstGeom prst="wedgeRoundRectCallout">
                            <a:avLst/>
                          </a:prstGeom>
                          <a:solidFill>
                            <a:srgbClr val="F2A02A"/>
                          </a:solidFill>
                          <a:ln w="12700">
                            <a:solidFill>
                              <a:srgbClr val="CD7F13"/>
                            </a:solidFill>
                          </a:ln>
                          <a:effectLst>
                            <a:outerShdw blurRad="25400" dist="12700" dir="2700000" algn="bl" rotWithShape="0">
                              <a:srgbClr val="C58D2E">
                                <a:alpha val="14000"/>
                              </a:srgbClr>
                            </a:outerShdw>
                          </a:effectLst>
                        </wps:spPr>
                        <wps:txbx>
                          <w:txbxContent>
                            <w:p w:rsidR="003C7381" w:rsidP="00CA6364" w:rsidRDefault="003C7381" w14:paraId="316B2B34" w14:textId="77777777">
                              <w:pPr>
                                <w:pStyle w:val="NormalWeb"/>
                                <w:spacing w:before="0" w:beforeAutospacing="0" w:after="0" w:afterAutospacing="0"/>
                                <w:jc w:val="center"/>
                              </w:pPr>
                              <w:r>
                                <w:rPr>
                                  <w:rFonts w:ascii="Aptos" w:hAnsi="Aptos" w:eastAsia="Aptos" w:cs="Aptos"/>
                                  <w:color w:val="FFFFFF"/>
                                  <w:kern w:val="24"/>
                                  <w:lang w:val="en-US"/>
                                </w:rPr>
                                <w:t>Yes</w:t>
                              </w:r>
                            </w:p>
                          </w:txbxContent>
                        </wps:txbx>
                        <wps:bodyPr wrap="square" lIns="381" tIns="381" rIns="381" bIns="381" rtlCol="0" anchor="ctr"/>
                      </wps:wsp>
                      <wps:wsp>
                        <wps:cNvPr id="50" name="Text 20"/>
                        <wps:cNvSpPr/>
                        <wps:spPr>
                          <a:xfrm>
                            <a:off x="1790886" y="4070640"/>
                            <a:ext cx="419732" cy="314468"/>
                          </a:xfrm>
                          <a:prstGeom prst="wedgeRoundRectCallout">
                            <a:avLst/>
                          </a:prstGeom>
                          <a:solidFill>
                            <a:srgbClr val="2E91DC"/>
                          </a:solidFill>
                          <a:ln w="12700">
                            <a:solidFill>
                              <a:srgbClr val="1C6FAC"/>
                            </a:solidFill>
                          </a:ln>
                          <a:effectLst>
                            <a:outerShdw blurRad="25400" dist="12700" dir="2700000" algn="bl" rotWithShape="0">
                              <a:srgbClr val="2E91DC">
                                <a:alpha val="14000"/>
                              </a:srgbClr>
                            </a:outerShdw>
                          </a:effectLst>
                        </wps:spPr>
                        <wps:txbx>
                          <w:txbxContent>
                            <w:p w:rsidR="003C7381" w:rsidP="00CA6364" w:rsidRDefault="003C7381" w14:paraId="77653531" w14:textId="77777777">
                              <w:pPr>
                                <w:pStyle w:val="NormalWeb"/>
                                <w:spacing w:before="0" w:beforeAutospacing="0" w:after="0" w:afterAutospacing="0"/>
                                <w:jc w:val="center"/>
                              </w:pPr>
                              <w:r>
                                <w:rPr>
                                  <w:rFonts w:ascii="Aptos" w:hAnsi="Aptos" w:eastAsia="Aptos" w:cs="Aptos"/>
                                  <w:color w:val="FFFFFF"/>
                                  <w:kern w:val="24"/>
                                  <w:lang w:val="en-US"/>
                                </w:rPr>
                                <w:t>No</w:t>
                              </w:r>
                            </w:p>
                          </w:txbxContent>
                        </wps:txbx>
                        <wps:bodyPr wrap="square" lIns="381" tIns="381" rIns="381" bIns="381" rtlCol="0" anchor="ctr"/>
                      </wps:wsp>
                      <wps:wsp>
                        <wps:cNvPr id="51" name="Shape 21"/>
                        <wps:cNvSpPr/>
                        <wps:spPr>
                          <a:xfrm>
                            <a:off x="5614416" y="7946136"/>
                            <a:ext cx="347472" cy="347472"/>
                          </a:xfrm>
                          <a:prstGeom prst="star4">
                            <a:avLst/>
                          </a:prstGeom>
                          <a:solidFill>
                            <a:srgbClr val="FFFFFF">
                              <a:alpha val="48000"/>
                            </a:srgbClr>
                          </a:solidFill>
                          <a:ln w="12700">
                            <a:solidFill>
                              <a:srgbClr val="FFFFFF">
                                <a:alpha val="0"/>
                              </a:srgbClr>
                            </a:solidFill>
                            <a:prstDash val="solid"/>
                          </a:ln>
                        </wps:spPr>
                        <wps:bodyPr/>
                      </wps:wsp>
                      <wps:wsp>
                        <wps:cNvPr id="52" name="Text 7"/>
                        <wps:cNvSpPr/>
                        <wps:spPr>
                          <a:xfrm>
                            <a:off x="1790886" y="3454185"/>
                            <a:ext cx="987552" cy="347472"/>
                          </a:xfrm>
                          <a:prstGeom prst="rect">
                            <a:avLst/>
                          </a:prstGeom>
                          <a:solidFill>
                            <a:srgbClr val="FFC000">
                              <a:alpha val="0"/>
                            </a:srgbClr>
                          </a:solidFill>
                          <a:ln>
                            <a:solidFill>
                              <a:srgbClr val="FFFFFF">
                                <a:alpha val="0"/>
                              </a:srgbClr>
                            </a:solidFill>
                          </a:ln>
                          <a:effectLst>
                            <a:outerShdw blurRad="25400" dist="12700" dir="2700000" algn="bl" rotWithShape="0">
                              <a:srgbClr val="5EB7E7">
                                <a:alpha val="18000"/>
                              </a:srgbClr>
                            </a:outerShdw>
                          </a:effectLst>
                        </wps:spPr>
                        <wps:txbx>
                          <w:txbxContent>
                            <w:p w:rsidR="003C7381" w:rsidP="00CA6364" w:rsidRDefault="003C7381" w14:paraId="00B687B3" w14:textId="77777777">
                              <w:pPr>
                                <w:pStyle w:val="NormalWeb"/>
                                <w:spacing w:before="0" w:beforeAutospacing="0" w:after="0" w:afterAutospacing="0"/>
                                <w:jc w:val="center"/>
                              </w:pPr>
                              <w:r>
                                <w:rPr>
                                  <w:rFonts w:ascii="Aptos" w:hAnsi="Aptos" w:eastAsia="Aptos" w:cs="Aptos"/>
                                  <w:b/>
                                  <w:bCs/>
                                  <w:color w:val="FFC000"/>
                                  <w:kern w:val="24"/>
                                  <w:lang w:val="en-US"/>
                                </w:rPr>
                                <w:t>=</w:t>
                              </w:r>
                            </w:p>
                          </w:txbxContent>
                        </wps:txbx>
                        <wps:bodyPr wrap="square" lIns="0" tIns="0" rIns="0" bIns="0" rtlCol="0" anchor="ctr"/>
                      </wps:wsp>
                    </wpg:wgp>
                  </a:graphicData>
                </a:graphic>
                <wp14:sizeRelH relativeFrom="margin">
                  <wp14:pctWidth>0</wp14:pctWidth>
                </wp14:sizeRelH>
                <wp14:sizeRelV relativeFrom="margin">
                  <wp14:pctHeight>0</wp14:pctHeight>
                </wp14:sizeRelV>
              </wp:anchor>
            </w:drawing>
          </mc:Choice>
          <mc:Fallback>
            <w:pict w14:anchorId="0404F776">
              <v:group id="Grupo 25" style="position:absolute;margin-left:106.6pt;margin-top:21.95pt;width:348.15pt;height:350.3pt;z-index:251670528;mso-width-relative:margin;mso-height-relative:margin" coordsize="59618,82936" o:spid="_x0000_s1026" w14:anchorId="5F5DDE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">
                <v:line id="Shape 0" style="position:absolute;flip:x;visibility:visible;mso-wrap-style:square" o:spid="_x0000_s1027" strokecolor="#5b6670" strokeweight="1.2pt" o:connectortype="straight" from="16459,5486" to="16459,7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">
                  <v:stroke endarrow="block"/>
                </v:line>
                <v:line id="Shape 1" style="position:absolute;visibility:visible;mso-wrap-style:square" o:spid="_x0000_s1028" strokecolor="#5b6670" strokeweight="1.2pt" o:connectortype="straight" from="16459,16450" to="16459,21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">
                  <v:stroke endarrow="block"/>
                </v:line>
                <v:line id="Shape 2" style="position:absolute;visibility:visible;mso-wrap-style:square" o:spid="_x0000_s1029" strokecolor="#5b6670" strokeweight="1.2pt" o:connectortype="straight" from="16459,37425" to="16459,47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">
                  <v:stroke endarrow="block"/>
                </v:line>
                <v:line id="Shape 3" style="position:absolute;visibility:visible;mso-wrap-style:square" o:spid="_x0000_s1030" strokecolor="#5b6670" strokeweight="1.2pt" o:connectortype="straight" from="16459,53916" to="16459,58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">
                  <v:stroke endarrow="block"/>
                </v:line>
                <v:line id="Shape 4" style="position:absolute;visibility:visible;mso-wrap-style:square" o:spid="_x0000_s1031" strokecolor="#5b6670" strokeweight="1.2pt" o:connectortype="straight" from="26746,29776" to="37758,2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"/>
                <v:line id="Shape 5" style="position:absolute;visibility:visible;mso-wrap-style:square" o:spid="_x0000_s1032" strokecolor="#5b6670" strokeweight="1.2pt" o:connectortype="straight" from="37764,29776" to="37764,3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">
                  <v:stroke endarrow="block"/>
                </v:line>
                <v:line id="Shape 6" style="position:absolute;visibility:visible;mso-wrap-style:square" o:spid="_x0000_s1033" strokecolor="#5b6670" strokeweight="1.2pt" o:connectortype="straight" from="16526,37927" to="29590,3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">
                  <v:stroke endarrow="block"/>
                </v:line>
                <v:rect id="Text 7" style="position:absolute;left:9795;top:17402;width:9875;height:3475;visibility:visible;mso-wrap-style:square;v-text-anchor:middle" o:spid="_x0000_s1034" strokecolor="whit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">
                  <v:fill opacity="0"/>
                  <v:stroke opacity="0"/>
                  <v:shadow on="t" color="#5eb7e7" opacity="11796f" offset=".24944mm,.24944mm" origin="-.5,.5"/>
                  <v:textbox inset="0,0,0,0">
                    <w:txbxContent>
                      <w:p w:rsidR="003C7381" w:rsidP="00CA6364" w:rsidRDefault="003C7381" w14:paraId="0318042B" w14:textId="77777777">
                        <w:pPr>
                          <w:pStyle w:val="NormalWeb"/>
                          <w:spacing w:before="0" w:beforeAutospacing="0" w:after="0" w:afterAutospacing="0"/>
                          <w:jc w:val="center"/>
                        </w:pPr>
                        <w:r>
                          <w:rPr>
                            <w:rFonts w:ascii="Aptos" w:hAnsi="Aptos" w:eastAsia="Aptos" w:cs="Aptos"/>
                            <w:b/>
                            <w:bCs/>
                            <w:color w:val="5EB7E7"/>
                            <w:kern w:val="24"/>
                            <w:lang w:val="en-US"/>
                          </w:rPr>
                          <w:t>=</w:t>
                        </w:r>
                      </w:p>
                    </w:txbxContent>
                  </v:textbox>
                </v:rect>
                <v:shapetype id="_x0000_t116" coordsize="21600,21600" o:spt="116" path="m3475,qx,10800,3475,21600l18125,21600qx21600,10800,18125,xe">
                  <v:stroke joinstyle="miter"/>
                  <v:path textboxrect="1018,3163,20582,18437" gradientshapeok="t" o:connecttype="rect"/>
                </v:shapetype>
                <v:shape id="Text 8" style="position:absolute;left:8321;top:593;width:15544;height:4755;visibility:visible;mso-wrap-style:square;v-text-anchor:middle" o:spid="_x0000_s1035" fillcolor="#8ad623" strokecolor="#5daa18" strokeweight="1.5pt" type="#_x0000_t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">
                  <v:shadow on="t" color="#4a6072" opacity="11796f" offset=".37417mm,.37417mm" origin="-.5,.5"/>
                  <v:textbox inset="0,0,0,0">
                    <w:txbxContent>
                      <w:p w:rsidR="003C7381" w:rsidP="00CA6364" w:rsidRDefault="003C7381" w14:paraId="7DDE1100"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Start</w:t>
                        </w:r>
                      </w:p>
                    </w:txbxContent>
                  </v:textbox>
                </v:shape>
                <v:shape id="Shape 9" style="position:absolute;left:8412;width:9496;height:2468;visibility:visible;mso-wrap-style:square;v-text-anchor:top" o:spid="_x0000_s1036" strokecolor="white" strokeweight="1pt" type="#_x0000_t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">
                  <v:fill opacity="18247f"/>
                  <v:stroke opacity="0"/>
                </v:shape>
                <v:roundrect id="Text 10" style="position:absolute;left:7589;top:8037;width:17008;height:8413;visibility:visible;mso-wrap-style:square;v-text-anchor:middle" o:spid="_x0000_s1037" fillcolor="#63c2f4" strokecolor="#2d95c1"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">
                  <v:shadow on="t" color="#4a6072" opacity="11796f" offset=".37417mm,.37417mm" origin="-.5,.5"/>
                  <v:textbox inset="0,0,0,0">
                    <w:txbxContent>
                      <w:p w:rsidR="003C7381" w:rsidP="00CA6364" w:rsidRDefault="003C7381" w14:paraId="7C70DC03"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Click Button</w:t>
                        </w:r>
                      </w:p>
                    </w:txbxContent>
                  </v:textbox>
                </v:roundrect>
                <v:roundrect id="Shape 11" style="position:absolute;left:4023;top:8869;width:32187;height:2743;visibility:visible;mso-wrap-style:square;v-text-anchor:top" o:spid="_x0000_s1038" strokecolor="white"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">
                  <v:fill opacity="18247f"/>
                  <v:stroke opacity="0"/>
                </v:roundrect>
                <v:shapetype id="_x0000_t110" coordsize="21600,21600" o:spt="110" path="m10800,l,10800,10800,21600,21600,10800xe">
                  <v:stroke joinstyle="miter"/>
                  <v:path textboxrect="5400,5400,16200,16200" gradientshapeok="t" o:connecttype="rect"/>
                </v:shapetype>
                <v:shape id="Text 12" style="position:absolute;left:6172;top:22126;width:20574;height:15299;visibility:visible;mso-wrap-style:square;v-text-anchor:middle" o:spid="_x0000_s1039" fillcolor="#ff9d10" strokecolor="#d17907" strokeweight="1.5pt" type="#_x0000_t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">
                  <v:shadow on="t" color="#4a6072" opacity="11796f" offset=".37417mm,.37417mm" origin="-.5,.5"/>
                  <v:textbox inset="0,0,0,0">
                    <w:txbxContent>
                      <w:p w:rsidR="003C7381" w:rsidP="00CA6364" w:rsidRDefault="003C7381" w14:paraId="05F64465" w14:textId="77777777">
                        <w:pPr>
                          <w:pStyle w:val="NormalWeb"/>
                          <w:spacing w:before="0" w:beforeAutospacing="0" w:after="0" w:afterAutospacing="0"/>
                          <w:jc w:val="center"/>
                        </w:pPr>
                        <w:r>
                          <w:rPr>
                            <w:rFonts w:ascii="Cambria Math" w:hAnsi="Cambria Math" w:eastAsia="Aptos" w:cs="Cambria Math"/>
                            <w:color w:val="FFFFFF"/>
                            <w:kern w:val="24"/>
                            <w:lang w:val="en-US"/>
                          </w:rPr>
                          <w:t>◔</w:t>
                        </w:r>
                        <w:r>
                          <w:rPr>
                            <w:rFonts w:ascii="Aptos" w:hAnsi="Aptos" w:eastAsia="Aptos" w:cs="Aptos"/>
                            <w:color w:val="FFFFFF"/>
                            <w:kern w:val="24"/>
                            <w:lang w:val="en-US"/>
                          </w:rPr>
                          <w:t xml:space="preserve"> Missing Data?</w:t>
                        </w:r>
                      </w:p>
                    </w:txbxContent>
                  </v:textbox>
                </v:shape>
                <v:roundrect id="Text 13" style="position:absolute;left:29590;top:34796;width:16348;height:6035;visibility:visible;mso-wrap-style:square;v-text-anchor:middle" o:spid="_x0000_s1040" fillcolor="#ea7069" strokecolor="#c8544a"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">
                  <v:shadow on="t" color="#4a6072" opacity="11796f" offset=".37417mm,.37417mm" origin="-.5,.5"/>
                  <v:textbox inset="0,0,0,0">
                    <w:txbxContent>
                      <w:p w:rsidR="003C7381" w:rsidP="00CA6364" w:rsidRDefault="003C7381" w14:paraId="2A99AEC4"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Show Error</w:t>
                        </w:r>
                      </w:p>
                    </w:txbxContent>
                  </v:textbox>
                </v:roundrect>
                <v:roundrect id="Text 15" style="position:absolute;left:3657;top:47698;width:24780;height:6218;visibility:visible;mso-wrap-style:square;v-text-anchor:middle" o:spid="_x0000_s1041" fillcolor="#0d4c86" strokecolor="#083967"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">
                  <v:shadow on="t" color="#4a6072" opacity="11796f" offset=".37417mm,.37417mm" origin="-.5,.5"/>
                  <v:textbox inset="0,0,0,0">
                    <w:txbxContent>
                      <w:p w:rsidR="003C7381" w:rsidP="00CA6364" w:rsidRDefault="003C7381" w14:paraId="42B8FD0E" w14:textId="77777777">
                        <w:pPr>
                          <w:pStyle w:val="NormalWeb"/>
                          <w:spacing w:before="0" w:beforeAutospacing="0" w:after="0" w:afterAutospacing="0"/>
                          <w:jc w:val="center"/>
                        </w:pPr>
                        <w:r>
                          <w:rPr>
                            <w:rFonts w:ascii="Cambria Math" w:hAnsi="Cambria Math" w:eastAsia="Aptos" w:cs="Cambria Math"/>
                            <w:color w:val="FFFFFF"/>
                            <w:kern w:val="24"/>
                            <w:lang w:val="en-US"/>
                          </w:rPr>
                          <w:t>▣</w:t>
                        </w:r>
                        <w:r>
                          <w:rPr>
                            <w:rFonts w:ascii="Aptos" w:hAnsi="Aptos" w:eastAsia="Aptos" w:cs="Aptos"/>
                            <w:color w:val="FFFFFF"/>
                            <w:kern w:val="24"/>
                            <w:lang w:val="en-US"/>
                          </w:rPr>
                          <w:t xml:space="preserve"> Save and Close</w:t>
                        </w:r>
                      </w:p>
                    </w:txbxContent>
                  </v:textbox>
                </v:roundrect>
                <v:roundrect id="Shape 16" style="position:absolute;top:59893;width:32186;height:2011;visibility:visible;mso-wrap-style:square;v-text-anchor:top" o:spid="_x0000_s1042" strokecolor="white"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">
                  <v:fill opacity="18247f"/>
                  <v:stroke opacity="0"/>
                </v:roundrect>
                <v:shape id="Text 17" style="position:absolute;left:10424;top:58664;width:12070;height:5533;visibility:visible;mso-wrap-style:square;v-text-anchor:middle" o:spid="_x0000_s1043" fillcolor="#8ad623" strokecolor="#5daa18" strokeweight="1.5pt" type="#_x0000_t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">
                  <v:shadow on="t" color="#4a6072" opacity="11796f" offset=".37417mm,.37417mm" origin="-.5,.5"/>
                  <v:textbox inset="0,0,0,0">
                    <w:txbxContent>
                      <w:p w:rsidR="003C7381" w:rsidP="00CA6364" w:rsidRDefault="003C7381" w14:paraId="187938B7" w14:textId="77777777">
                        <w:pPr>
                          <w:pStyle w:val="NormalWeb"/>
                          <w:spacing w:before="0" w:beforeAutospacing="0" w:after="0" w:afterAutospacing="0"/>
                          <w:jc w:val="center"/>
                        </w:pPr>
                        <w:r>
                          <w:rPr>
                            <w:rFonts w:ascii="Segoe UI Symbol" w:hAnsi="Segoe UI Symbol" w:eastAsia="Aptos" w:cs="Segoe UI Symbol"/>
                            <w:color w:val="FFFFFF"/>
                            <w:kern w:val="24"/>
                            <w:lang w:val="en-US"/>
                          </w:rPr>
                          <w:t>✪</w:t>
                        </w:r>
                        <w:r>
                          <w:rPr>
                            <w:rFonts w:ascii="Aptos" w:hAnsi="Aptos" w:eastAsia="Aptos" w:cs="Aptos"/>
                            <w:color w:val="FFFFFF"/>
                            <w:kern w:val="24"/>
                            <w:lang w:val="en-US"/>
                          </w:rPr>
                          <w:t xml:space="preserve"> End</w:t>
                        </w:r>
                      </w:p>
                    </w:txbxContent>
                  </v:textbox>
                </v:shape>
                <v:shape id="Shape 18" style="position:absolute;left:4572;top:76901;width:23774;height:2560;visibility:visible;mso-wrap-style:square;v-text-anchor:top" o:spid="_x0000_s1044" strokecolor="white" strokeweight="1pt" type="#_x0000_t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">
                  <v:fill opacity="18247f"/>
                  <v:stroke opacity="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Text 19" style="position:absolute;left:29205;top:24842;width:5121;height:3475;visibility:visible;mso-wrap-style:square;v-text-anchor:middle" o:spid="_x0000_s1045" fillcolor="#f2a02a" strokecolor="#cd7f13" strokeweight="1pt" type="#_x0000_t62" adj="6300,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">
                  <v:shadow on="t" color="#c58d2e" opacity="9175f" offset=".24944mm,.24944mm" origin="-.5,.5"/>
                  <v:textbox inset=".03pt,.03pt,.03pt,.03pt">
                    <w:txbxContent>
                      <w:p w:rsidR="003C7381" w:rsidP="00CA6364" w:rsidRDefault="003C7381" w14:paraId="5B7FDD25" w14:textId="77777777">
                        <w:pPr>
                          <w:pStyle w:val="NormalWeb"/>
                          <w:spacing w:before="0" w:beforeAutospacing="0" w:after="0" w:afterAutospacing="0"/>
                          <w:jc w:val="center"/>
                        </w:pPr>
                        <w:r>
                          <w:rPr>
                            <w:rFonts w:ascii="Aptos" w:hAnsi="Aptos" w:eastAsia="Aptos" w:cs="Aptos"/>
                            <w:color w:val="FFFFFF"/>
                            <w:kern w:val="24"/>
                            <w:lang w:val="en-US"/>
                          </w:rPr>
                          <w:t>Yes</w:t>
                        </w:r>
                      </w:p>
                    </w:txbxContent>
                  </v:textbox>
                </v:shape>
                <v:shape id="Text 20" style="position:absolute;left:17908;top:40706;width:4198;height:3145;visibility:visible;mso-wrap-style:square;v-text-anchor:middle" o:spid="_x0000_s1046" fillcolor="#2e91dc" strokecolor="#1c6fac" strokeweight="1pt" type="#_x0000_t62" adj="6300,2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">
                  <v:shadow on="t" color="#2e91dc" opacity="9175f" offset=".24944mm,.24944mm" origin="-.5,.5"/>
                  <v:textbox inset=".03pt,.03pt,.03pt,.03pt">
                    <w:txbxContent>
                      <w:p w:rsidR="003C7381" w:rsidP="00CA6364" w:rsidRDefault="003C7381" w14:paraId="65804BD3" w14:textId="77777777">
                        <w:pPr>
                          <w:pStyle w:val="NormalWeb"/>
                          <w:spacing w:before="0" w:beforeAutospacing="0" w:after="0" w:afterAutospacing="0"/>
                          <w:jc w:val="center"/>
                        </w:pPr>
                        <w:r>
                          <w:rPr>
                            <w:rFonts w:ascii="Aptos" w:hAnsi="Aptos" w:eastAsia="Aptos" w:cs="Aptos"/>
                            <w:color w:val="FFFFFF"/>
                            <w:kern w:val="24"/>
                            <w:lang w:val="en-US"/>
                          </w:rPr>
                          <w:t>No</w:t>
                        </w:r>
                      </w:p>
                    </w:txbxContent>
                  </v:textbox>
                </v:shape>
                <v:shapetype id="_x0000_t187" coordsize="21600,21600" o:spt="187" adj="8100" path="m21600,10800l@2@3,10800,0@3@3,,10800@3@2,10800,21600@2@2xe">
                  <v:stroke joinstyle="miter"/>
                  <v:formulas>
                    <v:f eqn="sum 10800 0 #0"/>
                    <v:f eqn="prod @0 23170 32768"/>
                    <v:f eqn="sum @1 10800 0"/>
                    <v:f eqn="sum 10800 0 @1"/>
                  </v:formulas>
                  <v:path textboxrect="@3,@3,@2,@2" gradientshapeok="t" o:connecttype="rect"/>
                  <v:handles>
                    <v:h position="#0,center" xrange="0,10800"/>
                  </v:handles>
                </v:shapetype>
                <v:shape id="Shape 21" style="position:absolute;left:56144;top:79461;width:3474;height:3475;visibility:visible;mso-wrap-style:square;v-text-anchor:top" o:spid="_x0000_s1047" strokecolor="white" strokeweight="1pt" type="#_x0000_t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">
                  <v:fill opacity="31354f"/>
                  <v:stroke opacity="0"/>
                </v:shape>
                <v:rect id="Text 7" style="position:absolute;left:17908;top:34541;width:9876;height:3475;visibility:visible;mso-wrap-style:square;v-text-anchor:middle" o:spid="_x0000_s1048" fillcolor="#ffc000" strokecolor="whit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">
                  <v:fill opacity="0"/>
                  <v:stroke opacity="0"/>
                  <v:shadow on="t" color="#5eb7e7" opacity="11796f" offset=".24944mm,.24944mm" origin="-.5,.5"/>
                  <v:textbox inset="0,0,0,0">
                    <w:txbxContent>
                      <w:p w:rsidR="003C7381" w:rsidP="00CA6364" w:rsidRDefault="003C7381" w14:paraId="12174E8E" w14:textId="77777777">
                        <w:pPr>
                          <w:pStyle w:val="NormalWeb"/>
                          <w:spacing w:before="0" w:beforeAutospacing="0" w:after="0" w:afterAutospacing="0"/>
                          <w:jc w:val="center"/>
                        </w:pPr>
                        <w:r>
                          <w:rPr>
                            <w:rFonts w:ascii="Aptos" w:hAnsi="Aptos" w:eastAsia="Aptos" w:cs="Aptos"/>
                            <w:b/>
                            <w:bCs/>
                            <w:color w:val="FFC000"/>
                            <w:kern w:val="24"/>
                            <w:lang w:val="en-US"/>
                          </w:rPr>
                          <w:t>=</w:t>
                        </w:r>
                      </w:p>
                    </w:txbxContent>
                  </v:textbox>
                </v:rect>
                <w10:wrap type="topAndBottom"/>
              </v:group>
            </w:pict>
          </mc:Fallback>
        </mc:AlternateContent>
      </w:r>
      <w:commentRangeEnd w:id="12"/>
      <w:r w:rsidRPr="00B8046E" w:rsidR="00C11152">
        <w:rPr>
          <w:rStyle w:val="Refdecomentario"/>
          <w:b/>
          <w:i/>
          <w:iCs/>
          <w:sz w:val="20"/>
          <w:szCs w:val="20"/>
        </w:rPr>
        <w:commentReference w:id="12"/>
      </w:r>
      <w:commentRangeEnd w:id="13"/>
      <w:r>
        <w:rPr>
          <w:rStyle w:val="CommentReference"/>
        </w:rPr>
        <w:commentReference w:id="13"/>
      </w:r>
      <w:commentRangeEnd w:id="878215886"/>
      <w:r>
        <w:rPr>
          <w:rStyle w:val="CommentReference"/>
        </w:rPr>
        <w:commentReference w:id="878215886"/>
      </w:r>
      <w:r w:rsidRPr="00B8046E" w:rsidR="00B8046E">
        <w:rPr>
          <w:b/>
          <w:i/>
          <w:iCs/>
          <w:sz w:val="20"/>
          <w:szCs w:val="20"/>
        </w:rPr>
        <w:t>Figura 2.</w:t>
      </w:r>
      <w:r w:rsidRPr="00B8046E" w:rsidR="00B8046E">
        <w:rPr>
          <w:bCs/>
          <w:i/>
          <w:iCs/>
          <w:sz w:val="20"/>
          <w:szCs w:val="20"/>
        </w:rPr>
        <w:t xml:space="preserve"> Diagrama de flujo</w:t>
      </w:r>
    </w:p>
    <w:p w:rsidRPr="00AD3078" w:rsidR="00CE4EA8" w:rsidP="00AD3078" w:rsidRDefault="00797F7D" w14:paraId="3165ACC7" w14:textId="59D63F64">
      <w:pPr>
        <w:pStyle w:val="Ttulo2"/>
        <w:spacing w:line="360" w:lineRule="auto"/>
        <w:rPr>
          <w:b/>
          <w:bCs/>
          <w:sz w:val="20"/>
          <w:szCs w:val="20"/>
        </w:rPr>
      </w:pPr>
      <w:bookmarkStart w:name="_Toc225484181" w:id="14"/>
      <w:r>
        <w:rPr>
          <w:b/>
          <w:bCs/>
          <w:sz w:val="20"/>
          <w:szCs w:val="20"/>
        </w:rPr>
        <w:t xml:space="preserve">2. </w:t>
      </w:r>
      <w:r w:rsidR="00CE20EA">
        <w:rPr>
          <w:b/>
          <w:bCs/>
          <w:sz w:val="20"/>
          <w:szCs w:val="20"/>
        </w:rPr>
        <w:t>Conceptos básicos de programación orientada a eventos</w:t>
      </w:r>
      <w:bookmarkEnd w:id="14"/>
    </w:p>
    <w:p w:rsidRPr="00AD3078" w:rsidR="00CE4EA8" w:rsidP="00AD3078" w:rsidRDefault="00CE4EA8" w14:paraId="24A21A92" w14:textId="77777777">
      <w:pPr>
        <w:spacing w:line="360" w:lineRule="auto"/>
        <w:rPr>
          <w:sz w:val="20"/>
          <w:szCs w:val="20"/>
        </w:rPr>
      </w:pPr>
    </w:p>
    <w:p w:rsidRPr="004B3C7B" w:rsidR="004B3C7B" w:rsidP="004B3C7B" w:rsidRDefault="004B3C7B" w14:paraId="11167D02" w14:textId="77777777">
      <w:pPr>
        <w:pStyle w:val="Normal0"/>
        <w:spacing w:line="360" w:lineRule="auto"/>
        <w:rPr>
          <w:bCs/>
          <w:sz w:val="20"/>
          <w:szCs w:val="20"/>
        </w:rPr>
      </w:pPr>
      <w:r w:rsidRPr="004B3C7B">
        <w:rPr>
          <w:bCs/>
          <w:sz w:val="20"/>
          <w:szCs w:val="20"/>
        </w:rPr>
        <w:t>Para comprender las macros, es imprescindible desmitificar el concepto de "programación". En el contexto de un administrador de bases de datos de nivel intermedio, programar no implica necesariamente escribir extensas líneas de código en un lenguaje complejo. Programar es, en su esencia más pura, la habilidad de instruir a una máquina para que resuelva un problema mediante una secuencia lógica, finita y ordenada de pasos (algoritmo).</w:t>
      </w:r>
    </w:p>
    <w:p w:rsidRPr="004B3C7B" w:rsidR="004B3C7B" w:rsidP="004B3C7B" w:rsidRDefault="004B3C7B" w14:paraId="26C67D0F" w14:textId="77777777">
      <w:pPr>
        <w:pStyle w:val="Normal0"/>
        <w:spacing w:line="360" w:lineRule="auto"/>
        <w:rPr>
          <w:bCs/>
          <w:sz w:val="20"/>
          <w:szCs w:val="20"/>
        </w:rPr>
      </w:pPr>
    </w:p>
    <w:p w:rsidR="00CE4EA8" w:rsidP="004B3C7B" w:rsidRDefault="004B3C7B" w14:paraId="5C647ABE" w14:textId="4C58CD71">
      <w:pPr>
        <w:pStyle w:val="Normal0"/>
        <w:spacing w:line="360" w:lineRule="auto"/>
        <w:rPr>
          <w:bCs/>
          <w:sz w:val="20"/>
          <w:szCs w:val="20"/>
        </w:rPr>
      </w:pPr>
      <w:r w:rsidRPr="004B3C7B">
        <w:rPr>
          <w:bCs/>
          <w:sz w:val="20"/>
          <w:szCs w:val="20"/>
        </w:rPr>
        <w:t xml:space="preserve">Microsoft Access utiliza un paradigma conocido como </w:t>
      </w:r>
      <w:r w:rsidRPr="00B8046E" w:rsidR="00B8046E">
        <w:rPr>
          <w:b/>
          <w:sz w:val="20"/>
          <w:szCs w:val="20"/>
        </w:rPr>
        <w:t>programación orientada a eventos</w:t>
      </w:r>
      <w:r w:rsidRPr="004B3C7B">
        <w:rPr>
          <w:bCs/>
          <w:sz w:val="20"/>
          <w:szCs w:val="20"/>
        </w:rPr>
        <w:t>. En un entorno secuencial tradicional, el programa dicta qué debe hacer el usuario y en qué orden. Por el contrario, en la programación orientada a eventos, es el usuario quien dicta el flujo del programa a través de sus acciones. El sistema permanece en un estado de "escucha" o reposo hasta que ocurre un suceso específico, denominado "evento".</w:t>
      </w:r>
    </w:p>
    <w:p w:rsidR="004B3C7B" w:rsidP="004B3C7B" w:rsidRDefault="004B3C7B" w14:paraId="1F83AC3A" w14:textId="05CE420B">
      <w:pPr>
        <w:pStyle w:val="Normal0"/>
        <w:spacing w:line="360" w:lineRule="auto"/>
        <w:rPr>
          <w:bCs/>
          <w:sz w:val="20"/>
          <w:szCs w:val="20"/>
        </w:rPr>
      </w:pPr>
    </w:p>
    <w:p w:rsidRPr="00AD3078" w:rsidR="00B8046E" w:rsidP="004B3C7B" w:rsidRDefault="00B8046E" w14:paraId="54C8593E" w14:textId="77777777">
      <w:pPr>
        <w:pStyle w:val="Normal0"/>
        <w:spacing w:line="360" w:lineRule="auto"/>
        <w:rPr>
          <w:bCs/>
          <w:sz w:val="20"/>
          <w:szCs w:val="20"/>
        </w:rPr>
      </w:pPr>
    </w:p>
    <w:p w:rsidRPr="004B3C7B" w:rsidR="004B3C7B" w:rsidP="004B3C7B" w:rsidRDefault="004B3C7B" w14:paraId="228E7918" w14:textId="77777777">
      <w:pPr>
        <w:pStyle w:val="Normal0"/>
        <w:spacing w:line="360" w:lineRule="auto"/>
        <w:rPr>
          <w:b/>
          <w:bCs/>
          <w:sz w:val="20"/>
          <w:szCs w:val="20"/>
        </w:rPr>
      </w:pPr>
      <w:r w:rsidRPr="004B3C7B">
        <w:rPr>
          <w:b/>
          <w:bCs/>
          <w:sz w:val="20"/>
          <w:szCs w:val="20"/>
        </w:rPr>
        <w:t>Naturaleza de los eventos en el entorno de bases de datos:</w:t>
      </w:r>
    </w:p>
    <w:p w:rsidR="004B3C7B" w:rsidP="004B3C7B" w:rsidRDefault="004B3C7B" w14:paraId="4EC852F4" w14:textId="28F389B8">
      <w:pPr>
        <w:pStyle w:val="Normal0"/>
        <w:spacing w:line="360" w:lineRule="auto"/>
        <w:rPr>
          <w:bCs/>
          <w:sz w:val="20"/>
          <w:szCs w:val="20"/>
        </w:rPr>
      </w:pPr>
      <w:r w:rsidRPr="004B3C7B">
        <w:rPr>
          <w:bCs/>
          <w:sz w:val="20"/>
          <w:szCs w:val="20"/>
        </w:rPr>
        <w:t>Un evento es cualquier interacción o cambio de estado reconocido por el sistema. Los eventos actúan como los "gatillos" que disparan una respuesta programada. Entre los más utilizados en la gestión de interfaces (formularios) se encuentran:</w:t>
      </w:r>
    </w:p>
    <w:p w:rsidR="00A82F09" w:rsidP="004B3C7B" w:rsidRDefault="00A82F09" w14:paraId="21F7155D" w14:textId="1EFB4922">
      <w:pPr>
        <w:pStyle w:val="Normal0"/>
        <w:spacing w:line="360" w:lineRule="auto"/>
        <w:rPr>
          <w:bCs/>
          <w:sz w:val="20"/>
          <w:szCs w:val="20"/>
        </w:rPr>
      </w:pPr>
    </w:p>
    <w:tbl>
      <w:tblPr>
        <w:tblStyle w:val="Tablaconcuadrcula"/>
        <w:tblW w:w="0" w:type="auto"/>
        <w:tblLook w:val="04A0" w:firstRow="1" w:lastRow="0" w:firstColumn="1" w:lastColumn="0" w:noHBand="0" w:noVBand="1"/>
      </w:tblPr>
      <w:tblGrid>
        <w:gridCol w:w="4981"/>
        <w:gridCol w:w="4981"/>
      </w:tblGrid>
      <w:tr w:rsidR="0014303C" w:rsidTr="0014303C" w14:paraId="5A843569" w14:textId="77777777">
        <w:tc>
          <w:tcPr>
            <w:tcW w:w="9962" w:type="dxa"/>
            <w:gridSpan w:val="2"/>
            <w:shd w:val="clear" w:color="auto" w:fill="FFFF00"/>
          </w:tcPr>
          <w:p w:rsidRPr="00192663" w:rsidR="0014303C" w:rsidP="00A82F09" w:rsidRDefault="0014303C" w14:paraId="31BA7E18" w14:textId="11DBBB05">
            <w:pPr>
              <w:pStyle w:val="Normal0"/>
              <w:spacing w:line="360" w:lineRule="auto"/>
            </w:pPr>
            <w:r>
              <w:t>Pestañas verticales</w:t>
            </w:r>
          </w:p>
        </w:tc>
      </w:tr>
      <w:tr w:rsidR="00A82F09" w:rsidTr="00A82F09" w14:paraId="75622E02" w14:textId="77777777">
        <w:tc>
          <w:tcPr>
            <w:tcW w:w="4981" w:type="dxa"/>
          </w:tcPr>
          <w:p w:rsidR="00F34732" w:rsidRDefault="00F34732" w14:paraId="449D70D4" w14:textId="77777777">
            <w:pPr>
              <w:pStyle w:val="Normal0"/>
              <w:spacing w:line="360" w:lineRule="auto"/>
            </w:pPr>
            <w:r>
              <w:rPr>
                <w:b/>
                <w:bCs/>
              </w:rPr>
              <w:t>Al hacer clic (</w:t>
            </w:r>
            <w:proofErr w:type="spellStart"/>
            <w:r>
              <w:rPr>
                <w:b/>
                <w:bCs/>
                <w:i/>
                <w:iCs/>
                <w:color w:val="FFA500"/>
              </w:rPr>
              <w:t>on</w:t>
            </w:r>
            <w:proofErr w:type="spellEnd"/>
            <w:r>
              <w:rPr>
                <w:b/>
                <w:bCs/>
                <w:i/>
                <w:iCs/>
                <w:color w:val="FFA500"/>
              </w:rPr>
              <w:t xml:space="preserve"> </w:t>
            </w:r>
            <w:proofErr w:type="spellStart"/>
            <w:r>
              <w:rPr>
                <w:b/>
                <w:bCs/>
                <w:i/>
                <w:iCs/>
                <w:color w:val="FFA500"/>
              </w:rPr>
              <w:t>click</w:t>
            </w:r>
            <w:proofErr w:type="spellEnd"/>
            <w:r>
              <w:rPr>
                <w:b/>
                <w:bCs/>
              </w:rPr>
              <w:t>)</w:t>
            </w:r>
          </w:p>
          <w:p w:rsidRPr="00A82F09" w:rsidR="00A82F09" w:rsidP="00A82F09" w:rsidRDefault="00A82F09" w14:paraId="3CD2E846" w14:textId="46FBCABC">
            <w:pPr>
              <w:pStyle w:val="Normal0"/>
              <w:spacing w:line="360" w:lineRule="auto"/>
              <w:rPr>
                <w:b/>
                <w:bCs/>
                <w:sz w:val="20"/>
                <w:szCs w:val="20"/>
              </w:rPr>
            </w:pPr>
          </w:p>
        </w:tc>
        <w:tc>
          <w:tcPr>
            <w:tcW w:w="4981" w:type="dxa"/>
          </w:tcPr>
          <w:p w:rsidR="00A82F09" w:rsidP="00A82F09" w:rsidRDefault="00A82F09" w14:paraId="02258B6B" w14:textId="428289FF">
            <w:pPr>
              <w:pStyle w:val="Normal0"/>
              <w:spacing w:line="360" w:lineRule="auto"/>
              <w:rPr>
                <w:bCs/>
                <w:sz w:val="20"/>
                <w:szCs w:val="20"/>
              </w:rPr>
            </w:pPr>
            <w:r w:rsidRPr="00192663">
              <w:t>Se desencadena cuando el usuario presiona un botón físico o digital. Se usa para ejecutar acciones como guardar, enviar formularios o activar funciones.</w:t>
            </w:r>
          </w:p>
        </w:tc>
      </w:tr>
      <w:tr w:rsidR="00A82F09" w:rsidTr="00A82F09" w14:paraId="2E36806A" w14:textId="77777777">
        <w:tc>
          <w:tcPr>
            <w:tcW w:w="4981" w:type="dxa"/>
          </w:tcPr>
          <w:p w:rsidR="00F34732" w:rsidRDefault="00F34732" w14:paraId="692DD7DA" w14:textId="77777777">
            <w:pPr>
              <w:pStyle w:val="Normal0"/>
              <w:spacing w:line="360" w:lineRule="auto"/>
            </w:pPr>
            <w:r>
              <w:rPr>
                <w:b/>
                <w:bCs/>
              </w:rPr>
              <w:t>Al cargar (</w:t>
            </w:r>
            <w:proofErr w:type="spellStart"/>
            <w:r>
              <w:rPr>
                <w:b/>
                <w:bCs/>
                <w:i/>
                <w:iCs/>
                <w:color w:val="FFA500"/>
              </w:rPr>
              <w:t>on</w:t>
            </w:r>
            <w:proofErr w:type="spellEnd"/>
            <w:r>
              <w:rPr>
                <w:b/>
                <w:bCs/>
                <w:i/>
                <w:iCs/>
                <w:color w:val="FFA500"/>
              </w:rPr>
              <w:t xml:space="preserve"> load</w:t>
            </w:r>
            <w:r>
              <w:rPr>
                <w:b/>
                <w:bCs/>
              </w:rPr>
              <w:t>)</w:t>
            </w:r>
          </w:p>
          <w:p w:rsidRPr="00A82F09" w:rsidR="00A82F09" w:rsidP="00A82F09" w:rsidRDefault="00A82F09" w14:paraId="528BEE07" w14:textId="3C06BA82">
            <w:pPr>
              <w:pStyle w:val="Normal0"/>
              <w:spacing w:line="360" w:lineRule="auto"/>
              <w:rPr>
                <w:b/>
                <w:bCs/>
                <w:sz w:val="20"/>
                <w:szCs w:val="20"/>
              </w:rPr>
            </w:pPr>
          </w:p>
        </w:tc>
        <w:tc>
          <w:tcPr>
            <w:tcW w:w="4981" w:type="dxa"/>
          </w:tcPr>
          <w:p w:rsidR="00A82F09" w:rsidP="00A82F09" w:rsidRDefault="00A82F09" w14:paraId="5D37514B" w14:textId="5D5895E4">
            <w:pPr>
              <w:pStyle w:val="Normal0"/>
              <w:spacing w:line="360" w:lineRule="auto"/>
              <w:rPr>
                <w:bCs/>
                <w:sz w:val="20"/>
                <w:szCs w:val="20"/>
              </w:rPr>
            </w:pPr>
            <w:r w:rsidRPr="00192663">
              <w:t>Ocurre justo cuando se abre un formulario. Permite inicializar valores, cargar datos o configurar el entorno.</w:t>
            </w:r>
          </w:p>
        </w:tc>
      </w:tr>
      <w:tr w:rsidR="00A82F09" w:rsidTr="00A82F09" w14:paraId="18F5A619" w14:textId="77777777">
        <w:tc>
          <w:tcPr>
            <w:tcW w:w="4981" w:type="dxa"/>
          </w:tcPr>
          <w:p w:rsidR="00F34732" w:rsidRDefault="00F34732" w14:paraId="7BD0A27A" w14:textId="77777777">
            <w:pPr>
              <w:pStyle w:val="Normal0"/>
              <w:spacing w:line="360" w:lineRule="auto"/>
            </w:pPr>
            <w:r>
              <w:rPr>
                <w:b/>
                <w:bCs/>
              </w:rPr>
              <w:t>Después de actualizar (</w:t>
            </w:r>
            <w:r>
              <w:rPr>
                <w:b/>
                <w:bCs/>
                <w:i/>
                <w:iCs/>
                <w:color w:val="FFA500"/>
              </w:rPr>
              <w:t xml:space="preserve">after </w:t>
            </w:r>
            <w:proofErr w:type="spellStart"/>
            <w:r>
              <w:rPr>
                <w:b/>
                <w:bCs/>
                <w:i/>
                <w:iCs/>
                <w:color w:val="FFA500"/>
              </w:rPr>
              <w:t>update</w:t>
            </w:r>
            <w:proofErr w:type="spellEnd"/>
            <w:r>
              <w:rPr>
                <w:b/>
                <w:bCs/>
              </w:rPr>
              <w:t>)</w:t>
            </w:r>
          </w:p>
          <w:p w:rsidRPr="00A82F09" w:rsidR="00A82F09" w:rsidP="00A82F09" w:rsidRDefault="00A82F09" w14:paraId="7BE937FF" w14:textId="5953B842">
            <w:pPr>
              <w:pStyle w:val="Normal0"/>
              <w:spacing w:line="360" w:lineRule="auto"/>
              <w:rPr>
                <w:b/>
                <w:bCs/>
                <w:sz w:val="20"/>
                <w:szCs w:val="20"/>
              </w:rPr>
            </w:pPr>
          </w:p>
        </w:tc>
        <w:tc>
          <w:tcPr>
            <w:tcW w:w="4981" w:type="dxa"/>
          </w:tcPr>
          <w:p w:rsidR="00F34732" w:rsidRDefault="00F34732" w14:paraId="009AC17F" w14:textId="77777777">
            <w:pPr>
              <w:pStyle w:val="Normal0"/>
              <w:spacing w:line="360" w:lineRule="auto"/>
            </w:pPr>
            <w:r>
              <w:t xml:space="preserve">Se activa cuando el usuario modifica un campo y cambia de foco o presiona </w:t>
            </w:r>
            <w:proofErr w:type="spellStart"/>
            <w:r>
              <w:rPr>
                <w:i/>
                <w:iCs/>
                <w:color w:val="FFA500"/>
              </w:rPr>
              <w:t>Enter</w:t>
            </w:r>
            <w:proofErr w:type="spellEnd"/>
            <w:r>
              <w:t>. Se usa para validar datos o actualizar información relacionada.</w:t>
            </w:r>
          </w:p>
          <w:p w:rsidR="00A82F09" w:rsidP="00A82F09" w:rsidRDefault="00A82F09" w14:paraId="3D163B81" w14:textId="724E4A0E">
            <w:pPr>
              <w:pStyle w:val="Normal0"/>
              <w:spacing w:line="360" w:lineRule="auto"/>
              <w:rPr>
                <w:bCs/>
                <w:sz w:val="20"/>
                <w:szCs w:val="20"/>
              </w:rPr>
            </w:pPr>
          </w:p>
        </w:tc>
      </w:tr>
      <w:tr w:rsidR="00A82F09" w:rsidTr="00A82F09" w14:paraId="12ED06D4" w14:textId="77777777">
        <w:tc>
          <w:tcPr>
            <w:tcW w:w="4981" w:type="dxa"/>
          </w:tcPr>
          <w:p w:rsidR="00F34732" w:rsidRDefault="00F34732" w14:paraId="1D5FC9E8" w14:textId="77777777">
            <w:pPr>
              <w:pStyle w:val="Normal0"/>
              <w:spacing w:line="360" w:lineRule="auto"/>
            </w:pPr>
            <w:r>
              <w:rPr>
                <w:b/>
                <w:bCs/>
              </w:rPr>
              <w:t>Al recibir el enfoque (</w:t>
            </w:r>
            <w:proofErr w:type="spellStart"/>
            <w:r>
              <w:rPr>
                <w:b/>
                <w:bCs/>
                <w:i/>
                <w:iCs/>
                <w:color w:val="FFA500"/>
              </w:rPr>
              <w:t>on</w:t>
            </w:r>
            <w:proofErr w:type="spellEnd"/>
            <w:r>
              <w:rPr>
                <w:b/>
                <w:bCs/>
                <w:i/>
                <w:iCs/>
                <w:color w:val="FFA500"/>
              </w:rPr>
              <w:t xml:space="preserve"> </w:t>
            </w:r>
            <w:proofErr w:type="spellStart"/>
            <w:r>
              <w:rPr>
                <w:b/>
                <w:bCs/>
                <w:i/>
                <w:iCs/>
                <w:color w:val="FFA500"/>
              </w:rPr>
              <w:t>got</w:t>
            </w:r>
            <w:proofErr w:type="spellEnd"/>
            <w:r>
              <w:rPr>
                <w:b/>
                <w:bCs/>
                <w:i/>
                <w:iCs/>
                <w:color w:val="FFA500"/>
              </w:rPr>
              <w:t xml:space="preserve"> </w:t>
            </w:r>
            <w:proofErr w:type="spellStart"/>
            <w:r>
              <w:rPr>
                <w:b/>
                <w:bCs/>
                <w:i/>
                <w:iCs/>
                <w:color w:val="FFA500"/>
              </w:rPr>
              <w:t>focus</w:t>
            </w:r>
            <w:proofErr w:type="spellEnd"/>
            <w:r>
              <w:rPr>
                <w:b/>
                <w:bCs/>
              </w:rPr>
              <w:t>)</w:t>
            </w:r>
          </w:p>
          <w:p w:rsidRPr="00A82F09" w:rsidR="00A82F09" w:rsidP="00A82F09" w:rsidRDefault="00A82F09" w14:paraId="22F1C594" w14:textId="1E0E159C">
            <w:pPr>
              <w:pStyle w:val="Normal0"/>
              <w:spacing w:line="360" w:lineRule="auto"/>
              <w:rPr>
                <w:b/>
                <w:bCs/>
                <w:sz w:val="20"/>
                <w:szCs w:val="20"/>
              </w:rPr>
            </w:pPr>
          </w:p>
        </w:tc>
        <w:tc>
          <w:tcPr>
            <w:tcW w:w="4981" w:type="dxa"/>
          </w:tcPr>
          <w:p w:rsidR="00A82F09" w:rsidP="00A82F09" w:rsidRDefault="00A82F09" w14:paraId="303596F5" w14:textId="20A0D26A">
            <w:pPr>
              <w:pStyle w:val="Normal0"/>
              <w:spacing w:line="360" w:lineRule="auto"/>
              <w:rPr>
                <w:bCs/>
                <w:sz w:val="20"/>
                <w:szCs w:val="20"/>
              </w:rPr>
            </w:pPr>
            <w:r w:rsidRPr="00192663">
              <w:t>Sucede cuando el cursor entra en un campo de texto. Sirve para mostrar ayudas, resaltar campos o guiar al usuario.</w:t>
            </w:r>
          </w:p>
        </w:tc>
      </w:tr>
    </w:tbl>
    <w:p w:rsidRPr="004B3C7B" w:rsidR="00A82F09" w:rsidP="004B3C7B" w:rsidRDefault="00A82F09" w14:paraId="2931679B" w14:textId="77777777">
      <w:pPr>
        <w:pStyle w:val="Normal0"/>
        <w:spacing w:line="360" w:lineRule="auto"/>
        <w:rPr>
          <w:bCs/>
          <w:sz w:val="20"/>
          <w:szCs w:val="20"/>
        </w:rPr>
      </w:pPr>
    </w:p>
    <w:p w:rsidRPr="004B3C7B" w:rsidR="004B3C7B" w:rsidP="004B3C7B" w:rsidRDefault="004B3C7B" w14:paraId="172955D0" w14:textId="77777777">
      <w:pPr>
        <w:pStyle w:val="Normal0"/>
        <w:spacing w:line="360" w:lineRule="auto"/>
        <w:rPr>
          <w:bCs/>
          <w:sz w:val="20"/>
          <w:szCs w:val="20"/>
        </w:rPr>
      </w:pPr>
    </w:p>
    <w:p w:rsidR="00CE4EA8" w:rsidP="004B3C7B" w:rsidRDefault="004B3C7B" w14:paraId="5A892180" w14:textId="27C0B133">
      <w:pPr>
        <w:pStyle w:val="Normal0"/>
        <w:spacing w:line="360" w:lineRule="auto"/>
        <w:rPr>
          <w:bCs/>
          <w:sz w:val="20"/>
          <w:szCs w:val="20"/>
        </w:rPr>
      </w:pPr>
      <w:r w:rsidRPr="004B3C7B">
        <w:rPr>
          <w:bCs/>
          <w:sz w:val="20"/>
          <w:szCs w:val="20"/>
        </w:rPr>
        <w:t>A modo de analogía en un salón de clase tradicional, el evento "</w:t>
      </w:r>
      <w:r w:rsidR="00C34840">
        <w:rPr>
          <w:bCs/>
          <w:sz w:val="20"/>
          <w:szCs w:val="20"/>
        </w:rPr>
        <w:t>a</w:t>
      </w:r>
      <w:r w:rsidRPr="004B3C7B">
        <w:rPr>
          <w:bCs/>
          <w:sz w:val="20"/>
          <w:szCs w:val="20"/>
        </w:rPr>
        <w:t>l hacer clic" sería equivalente a un estudiante levantando la mano. El sistema (el docente) reconoce este evento y ejecuta una macro (dar la palabra al estudiante). Si la mano no se levanta, la acción no se ejecuta.</w:t>
      </w:r>
    </w:p>
    <w:p w:rsidR="002F6F71" w:rsidP="004B3C7B" w:rsidRDefault="002F6F71" w14:paraId="5454CD2E" w14:textId="54503587">
      <w:pPr>
        <w:pStyle w:val="Normal0"/>
        <w:spacing w:line="360" w:lineRule="auto"/>
        <w:rPr>
          <w:bCs/>
          <w:sz w:val="20"/>
          <w:szCs w:val="20"/>
        </w:rPr>
      </w:pPr>
    </w:p>
    <w:p w:rsidRPr="002F6F71" w:rsidR="002F6F71" w:rsidP="002F6F71" w:rsidRDefault="002F6F71" w14:paraId="73310BBA" w14:textId="77777777">
      <w:pPr>
        <w:pStyle w:val="Normal0"/>
        <w:spacing w:line="360" w:lineRule="auto"/>
        <w:rPr>
          <w:b/>
          <w:bCs/>
          <w:sz w:val="20"/>
          <w:szCs w:val="20"/>
        </w:rPr>
      </w:pPr>
      <w:r w:rsidRPr="002F6F71">
        <w:rPr>
          <w:b/>
          <w:bCs/>
          <w:sz w:val="20"/>
          <w:szCs w:val="20"/>
        </w:rPr>
        <w:t>Relación con la formación mediada por TIC y roles educativos:</w:t>
      </w:r>
    </w:p>
    <w:p w:rsidR="002F6F71" w:rsidP="002F6F71" w:rsidRDefault="002F6F71" w14:paraId="3B9BE6B7" w14:textId="4C31C9BC">
      <w:pPr>
        <w:pStyle w:val="Normal0"/>
        <w:spacing w:line="360" w:lineRule="auto"/>
        <w:rPr>
          <w:bCs/>
          <w:sz w:val="20"/>
          <w:szCs w:val="20"/>
        </w:rPr>
      </w:pPr>
      <w:r w:rsidRPr="002F6F71">
        <w:rPr>
          <w:bCs/>
          <w:sz w:val="20"/>
          <w:szCs w:val="20"/>
        </w:rPr>
        <w:t>La inserción de la lógica de programación en la educación mediada por TIC fomenta el desarrollo de competencias de resolución de problemas. Según diversos autores contemporáneos en didáctica tecnológica, enseñar a programar a través de interfaces visuales reduce la barrera de entrada y la frustración inicial, permitiendo que el estudiante se concentre en la lógica del problema y no en la sintaxis del código (López y Martínez, 2021).</w:t>
      </w:r>
    </w:p>
    <w:p w:rsidR="00A82F09" w:rsidP="002F6F71" w:rsidRDefault="00A82F09" w14:paraId="2D14FDCD" w14:textId="026E772D">
      <w:pPr>
        <w:pStyle w:val="Normal0"/>
        <w:spacing w:line="360" w:lineRule="auto"/>
        <w:rPr>
          <w:bCs/>
          <w:sz w:val="20"/>
          <w:szCs w:val="20"/>
        </w:rPr>
      </w:pPr>
    </w:p>
    <w:p w:rsidR="00A82F09" w:rsidP="002F6F71" w:rsidRDefault="00A82F09" w14:paraId="62DEB4C4" w14:textId="14C99E9F">
      <w:pPr>
        <w:pStyle w:val="Normal0"/>
        <w:spacing w:line="360" w:lineRule="auto"/>
        <w:rPr>
          <w:bCs/>
          <w:sz w:val="20"/>
          <w:szCs w:val="20"/>
        </w:rPr>
      </w:pPr>
    </w:p>
    <w:p w:rsidR="00A82F09" w:rsidP="002F6F71" w:rsidRDefault="00A82F09" w14:paraId="15D6F4F5" w14:textId="72802182">
      <w:pPr>
        <w:pStyle w:val="Normal0"/>
        <w:spacing w:line="360" w:lineRule="auto"/>
        <w:rPr>
          <w:bCs/>
          <w:sz w:val="20"/>
          <w:szCs w:val="20"/>
        </w:rPr>
      </w:pPr>
    </w:p>
    <w:p w:rsidR="00A82F09" w:rsidP="002F6F71" w:rsidRDefault="00A82F09" w14:paraId="38927582" w14:textId="77777777">
      <w:pPr>
        <w:pStyle w:val="Normal0"/>
        <w:spacing w:line="360" w:lineRule="auto"/>
        <w:rPr>
          <w:bCs/>
          <w:sz w:val="20"/>
          <w:szCs w:val="20"/>
        </w:rPr>
      </w:pPr>
    </w:p>
    <w:tbl>
      <w:tblPr>
        <w:tblStyle w:val="Tablaconcuadrcula"/>
        <w:tblW w:w="0" w:type="auto"/>
        <w:tblLook w:val="04A0" w:firstRow="1" w:lastRow="0" w:firstColumn="1" w:lastColumn="0" w:noHBand="0" w:noVBand="1"/>
      </w:tblPr>
      <w:tblGrid>
        <w:gridCol w:w="4981"/>
        <w:gridCol w:w="4981"/>
      </w:tblGrid>
      <w:tr w:rsidR="00A82F09" w:rsidTr="004D1964" w14:paraId="0A18E6FA" w14:textId="77777777">
        <w:tc>
          <w:tcPr>
            <w:tcW w:w="9962" w:type="dxa"/>
            <w:gridSpan w:val="2"/>
            <w:shd w:val="clear" w:color="auto" w:fill="FFFF00"/>
          </w:tcPr>
          <w:p w:rsidR="00F34732" w:rsidRDefault="00F34732" w14:paraId="3E4E4A08" w14:textId="77777777">
            <w:pPr>
              <w:pStyle w:val="Normal0"/>
              <w:spacing w:line="360" w:lineRule="auto"/>
            </w:pPr>
            <w:r>
              <w:rPr>
                <w:i/>
                <w:iCs/>
                <w:color w:val="FFA500"/>
                <w:sz w:val="20"/>
                <w:szCs w:val="20"/>
              </w:rPr>
              <w:t>Slider</w:t>
            </w:r>
          </w:p>
          <w:p w:rsidR="00A82F09" w:rsidP="00A82F09" w:rsidRDefault="00A82F09" w14:paraId="1B398E68" w14:textId="5E27F77C">
            <w:pPr>
              <w:pStyle w:val="Normal0"/>
              <w:spacing w:line="360" w:lineRule="auto"/>
              <w:rPr>
                <w:bCs/>
                <w:sz w:val="20"/>
                <w:szCs w:val="20"/>
              </w:rPr>
            </w:pPr>
          </w:p>
        </w:tc>
      </w:tr>
      <w:tr w:rsidR="00A82F09" w:rsidTr="00A82F09" w14:paraId="662F6CC6" w14:textId="77777777">
        <w:tc>
          <w:tcPr>
            <w:tcW w:w="4981" w:type="dxa"/>
          </w:tcPr>
          <w:p w:rsidRPr="0014303C" w:rsidR="00A82F09" w:rsidP="00A82F09" w:rsidRDefault="00A82F09" w14:paraId="7861CB53" w14:textId="4C2DA1A4">
            <w:pPr>
              <w:pStyle w:val="Normal0"/>
              <w:spacing w:line="360" w:lineRule="auto"/>
              <w:rPr>
                <w:b/>
                <w:bCs/>
                <w:sz w:val="20"/>
                <w:szCs w:val="20"/>
              </w:rPr>
            </w:pPr>
            <w:r w:rsidRPr="0014303C">
              <w:rPr>
                <w:b/>
                <w:bCs/>
              </w:rPr>
              <w:t>Rol del docente</w:t>
            </w:r>
          </w:p>
        </w:tc>
        <w:tc>
          <w:tcPr>
            <w:tcW w:w="4981" w:type="dxa"/>
          </w:tcPr>
          <w:p w:rsidR="00A82F09" w:rsidP="00A82F09" w:rsidRDefault="00A82F09" w14:paraId="5AC22C6E" w14:textId="0D9EF476">
            <w:pPr>
              <w:pStyle w:val="Normal0"/>
              <w:spacing w:line="360" w:lineRule="auto"/>
              <w:rPr>
                <w:bCs/>
                <w:sz w:val="20"/>
                <w:szCs w:val="20"/>
              </w:rPr>
            </w:pPr>
            <w:r w:rsidRPr="00193BB4">
              <w:t>En la enseñanza de estos conceptos, el docente debe alejarse de la instrucción mecanicista ("haga clic aquí y luego allá"). Su rol es plantear escenarios problémicos de automatización, retando a los estudiantes con preguntas como: "¿cómo evitamos que un usuario borre un registro por accidente?".</w:t>
            </w:r>
          </w:p>
        </w:tc>
      </w:tr>
      <w:tr w:rsidR="00A82F09" w:rsidTr="00A82F09" w14:paraId="7849C599" w14:textId="77777777">
        <w:tc>
          <w:tcPr>
            <w:tcW w:w="4981" w:type="dxa"/>
          </w:tcPr>
          <w:p w:rsidRPr="0014303C" w:rsidR="00A82F09" w:rsidP="00A82F09" w:rsidRDefault="00A82F09" w14:paraId="446CC896" w14:textId="26150B37">
            <w:pPr>
              <w:pStyle w:val="Normal0"/>
              <w:spacing w:line="360" w:lineRule="auto"/>
              <w:rPr>
                <w:b/>
                <w:bCs/>
                <w:sz w:val="20"/>
                <w:szCs w:val="20"/>
              </w:rPr>
            </w:pPr>
            <w:r w:rsidRPr="0014303C">
              <w:rPr>
                <w:b/>
                <w:bCs/>
              </w:rPr>
              <w:t>Rol del aprendiz</w:t>
            </w:r>
          </w:p>
        </w:tc>
        <w:tc>
          <w:tcPr>
            <w:tcW w:w="4981" w:type="dxa"/>
          </w:tcPr>
          <w:p w:rsidR="00F34732" w:rsidRDefault="00F34732" w14:paraId="23AD6530" w14:textId="77777777">
            <w:pPr>
              <w:pStyle w:val="Normal0"/>
              <w:spacing w:line="360" w:lineRule="auto"/>
            </w:pPr>
            <w:r>
              <w:t xml:space="preserve">El estudiante deja de ser un consumidor de </w:t>
            </w:r>
            <w:r>
              <w:rPr>
                <w:i/>
                <w:iCs/>
                <w:color w:val="FFA500"/>
              </w:rPr>
              <w:t>software</w:t>
            </w:r>
            <w:r>
              <w:t xml:space="preserve"> y se convierte en creador de soluciones. Debe anticipar el error humano, planificando y estructurando flujos de trabajo (</w:t>
            </w:r>
            <w:proofErr w:type="spellStart"/>
            <w:r>
              <w:rPr>
                <w:i/>
                <w:iCs/>
                <w:color w:val="FFA500"/>
              </w:rPr>
              <w:t>workflows</w:t>
            </w:r>
            <w:proofErr w:type="spellEnd"/>
            <w:r>
              <w:t>) que protejan la integridad de la base de datos.</w:t>
            </w:r>
          </w:p>
          <w:p w:rsidR="00A82F09" w:rsidP="00A82F09" w:rsidRDefault="00A82F09" w14:paraId="1C580879" w14:textId="2F8530C9">
            <w:pPr>
              <w:pStyle w:val="Normal0"/>
              <w:spacing w:line="360" w:lineRule="auto"/>
              <w:rPr>
                <w:bCs/>
                <w:sz w:val="20"/>
                <w:szCs w:val="20"/>
              </w:rPr>
            </w:pPr>
          </w:p>
        </w:tc>
      </w:tr>
      <w:tr w:rsidR="00A82F09" w:rsidTr="00A82F09" w14:paraId="099AACBE" w14:textId="77777777">
        <w:tc>
          <w:tcPr>
            <w:tcW w:w="4981" w:type="dxa"/>
          </w:tcPr>
          <w:p w:rsidRPr="0014303C" w:rsidR="00A82F09" w:rsidP="00A82F09" w:rsidRDefault="00A82F09" w14:paraId="412E6EE6" w14:textId="358E62DD">
            <w:pPr>
              <w:pStyle w:val="Normal0"/>
              <w:spacing w:line="360" w:lineRule="auto"/>
              <w:rPr>
                <w:b/>
                <w:bCs/>
                <w:sz w:val="20"/>
                <w:szCs w:val="20"/>
              </w:rPr>
            </w:pPr>
            <w:r w:rsidRPr="0014303C">
              <w:rPr>
                <w:b/>
                <w:bCs/>
              </w:rPr>
              <w:t>Contexto educativo (ejemplo aplicado)</w:t>
            </w:r>
          </w:p>
        </w:tc>
        <w:tc>
          <w:tcPr>
            <w:tcW w:w="4981" w:type="dxa"/>
          </w:tcPr>
          <w:p w:rsidR="008F36F8" w:rsidRDefault="008F36F8" w14:paraId="384197D5" w14:textId="77777777">
            <w:pPr>
              <w:pStyle w:val="Normal0"/>
              <w:spacing w:line="360" w:lineRule="auto"/>
            </w:pPr>
            <w:r>
              <w:t xml:space="preserve">En una base de datos para gestionar la asistencia a un curso virtual del SENA, el sistema debe registrar automáticamente la hora de ingreso. Para ello, se crea un botón "Registrar Ingreso" y en el evento "Al hacer clic" se programa una acción que capture la función </w:t>
            </w:r>
            <w:proofErr w:type="gramStart"/>
            <w:r>
              <w:t>Ahora</w:t>
            </w:r>
            <w:r>
              <w:rPr>
                <w:color w:val="00B0F0"/>
              </w:rPr>
              <w:t>(</w:t>
            </w:r>
            <w:proofErr w:type="gramEnd"/>
            <w:r>
              <w:rPr>
                <w:color w:val="00B0F0"/>
              </w:rPr>
              <w:t>)</w:t>
            </w:r>
            <w:r>
              <w:t xml:space="preserve"> y la guarde en la tabla correspondiente.</w:t>
            </w:r>
          </w:p>
          <w:p w:rsidR="00A82F09" w:rsidP="00A82F09" w:rsidRDefault="00A82F09" w14:paraId="2D61522F" w14:textId="74FD6611">
            <w:pPr>
              <w:pStyle w:val="Normal0"/>
              <w:spacing w:line="360" w:lineRule="auto"/>
              <w:rPr>
                <w:bCs/>
                <w:sz w:val="20"/>
                <w:szCs w:val="20"/>
              </w:rPr>
            </w:pPr>
          </w:p>
        </w:tc>
      </w:tr>
    </w:tbl>
    <w:p w:rsidRPr="002F6F71" w:rsidR="00A82F09" w:rsidP="002F6F71" w:rsidRDefault="00A82F09" w14:paraId="15BA81D2" w14:textId="77777777">
      <w:pPr>
        <w:pStyle w:val="Normal0"/>
        <w:spacing w:line="360" w:lineRule="auto"/>
        <w:rPr>
          <w:bCs/>
          <w:sz w:val="20"/>
          <w:szCs w:val="20"/>
        </w:rPr>
      </w:pPr>
    </w:p>
    <w:p w:rsidRPr="00AD3078" w:rsidR="002F6F71" w:rsidP="004B3C7B" w:rsidRDefault="002F6F71" w14:paraId="4077E011" w14:textId="77777777">
      <w:pPr>
        <w:pStyle w:val="Normal0"/>
        <w:spacing w:line="360" w:lineRule="auto"/>
        <w:rPr>
          <w:bCs/>
          <w:sz w:val="20"/>
          <w:szCs w:val="20"/>
        </w:rPr>
      </w:pPr>
    </w:p>
    <w:p w:rsidRPr="00AD3078" w:rsidR="00CE4EA8" w:rsidP="00AD3078" w:rsidRDefault="00797F7D" w14:paraId="3534D8D3" w14:textId="4D4480DE">
      <w:pPr>
        <w:pStyle w:val="Ttulo2"/>
        <w:spacing w:line="360" w:lineRule="auto"/>
        <w:rPr>
          <w:b/>
          <w:bCs/>
          <w:sz w:val="20"/>
          <w:szCs w:val="20"/>
        </w:rPr>
      </w:pPr>
      <w:bookmarkStart w:name="_Toc225484182" w:id="15"/>
      <w:r>
        <w:rPr>
          <w:b/>
          <w:bCs/>
          <w:sz w:val="20"/>
          <w:szCs w:val="20"/>
        </w:rPr>
        <w:t xml:space="preserve">2.1 </w:t>
      </w:r>
      <w:r w:rsidR="003B594C">
        <w:rPr>
          <w:b/>
          <w:bCs/>
          <w:sz w:val="20"/>
          <w:szCs w:val="20"/>
        </w:rPr>
        <w:t>Diseño e implementación de macros en Access</w:t>
      </w:r>
      <w:bookmarkEnd w:id="15"/>
    </w:p>
    <w:p w:rsidRPr="00AD3078" w:rsidR="00CE4EA8" w:rsidP="00AD3078" w:rsidRDefault="00CE4EA8" w14:paraId="476EF4C3" w14:textId="77777777">
      <w:pPr>
        <w:spacing w:line="360" w:lineRule="auto"/>
        <w:rPr>
          <w:sz w:val="20"/>
          <w:szCs w:val="20"/>
        </w:rPr>
      </w:pPr>
    </w:p>
    <w:p w:rsidRPr="00B17E97" w:rsidR="00B17E97" w:rsidP="00B17E97" w:rsidRDefault="00B17E97" w14:paraId="6B1CB632" w14:textId="0E96097E">
      <w:pPr>
        <w:pStyle w:val="Normal0"/>
        <w:spacing w:line="360" w:lineRule="auto"/>
        <w:rPr>
          <w:bCs/>
          <w:sz w:val="20"/>
          <w:szCs w:val="20"/>
        </w:rPr>
      </w:pPr>
      <w:r w:rsidRPr="00B17E97">
        <w:rPr>
          <w:bCs/>
          <w:sz w:val="20"/>
          <w:szCs w:val="20"/>
        </w:rPr>
        <w:t xml:space="preserve">En Microsoft Access, una </w:t>
      </w:r>
      <w:r w:rsidR="00A82F09">
        <w:rPr>
          <w:bCs/>
          <w:sz w:val="20"/>
          <w:szCs w:val="20"/>
        </w:rPr>
        <w:t>m</w:t>
      </w:r>
      <w:r w:rsidRPr="00B17E97">
        <w:rPr>
          <w:bCs/>
          <w:sz w:val="20"/>
          <w:szCs w:val="20"/>
        </w:rPr>
        <w:t xml:space="preserve">acro es una herramienta de programación visual que permite automatizar tareas y agregar funcionalidad a los formularios, informes y controles sin necesidad de escribir código en Visual Basic </w:t>
      </w:r>
      <w:r w:rsidRPr="00B17E97">
        <w:rPr>
          <w:bCs/>
          <w:sz w:val="20"/>
          <w:szCs w:val="20"/>
        </w:rPr>
        <w:t>para Aplicaciones (VBA). Es el puente perfecto entre las necesidades de gestión de datos y la programación estructurada.</w:t>
      </w:r>
    </w:p>
    <w:p w:rsidRPr="00B17E97" w:rsidR="00B17E97" w:rsidP="00B17E97" w:rsidRDefault="00B17E97" w14:paraId="47869E50" w14:textId="77777777">
      <w:pPr>
        <w:pStyle w:val="Normal0"/>
        <w:spacing w:line="360" w:lineRule="auto"/>
        <w:rPr>
          <w:bCs/>
          <w:sz w:val="20"/>
          <w:szCs w:val="20"/>
        </w:rPr>
      </w:pPr>
    </w:p>
    <w:p w:rsidR="00F34732" w:rsidRDefault="00F34732" w14:paraId="489B1117" w14:textId="77777777">
      <w:pPr>
        <w:pStyle w:val="Normal0"/>
        <w:spacing w:line="360" w:lineRule="auto"/>
      </w:pPr>
      <w:r>
        <w:rPr>
          <w:sz w:val="20"/>
          <w:szCs w:val="20"/>
        </w:rPr>
        <w:t xml:space="preserve">El entorno de Access ofrece el "Generador de macros", una interfaz limpia donde las acciones se seleccionan desde un catálogo desplegable y se apilan como bloques de construcción. </w:t>
      </w:r>
      <w:proofErr w:type="gramStart"/>
      <w:r>
        <w:rPr>
          <w:color w:val="008000"/>
          <w:sz w:val="20"/>
          <w:szCs w:val="20"/>
        </w:rPr>
        <w:t>Esta</w:t>
      </w:r>
      <w:r>
        <w:rPr>
          <w:sz w:val="20"/>
          <w:szCs w:val="20"/>
        </w:rPr>
        <w:t xml:space="preserve"> modularidad</w:t>
      </w:r>
      <w:proofErr w:type="gramEnd"/>
      <w:r>
        <w:rPr>
          <w:sz w:val="20"/>
          <w:szCs w:val="20"/>
        </w:rPr>
        <w:t xml:space="preserve"> garantiza una coherencia pedagógica formidable, ya que permite visualizar la secuencia de arriba hacia abajo, facilitando la depuración y comprensión del algoritmo.</w:t>
      </w:r>
    </w:p>
    <w:p w:rsidR="00A82F09" w:rsidP="00B17E97" w:rsidRDefault="00A82F09" w14:paraId="16BAA86E" w14:textId="11DC4F7E">
      <w:pPr>
        <w:pStyle w:val="Normal0"/>
        <w:spacing w:line="360" w:lineRule="auto"/>
        <w:rPr>
          <w:bCs/>
          <w:sz w:val="20"/>
          <w:szCs w:val="20"/>
        </w:rPr>
      </w:pPr>
    </w:p>
    <w:p w:rsidRPr="00A82F09" w:rsidR="00A82F09" w:rsidP="7DC15C2B" w:rsidRDefault="00A82F09" w14:paraId="4ECA61E0" w14:textId="28D0D014">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i w:val="1"/>
          <w:iCs w:val="1"/>
          <w:sz w:val="20"/>
          <w:szCs w:val="20"/>
        </w:rPr>
      </w:pPr>
      <w:r w:rsidRPr="7DC15C2B" w:rsidR="00A82F09">
        <w:rPr>
          <w:b w:val="1"/>
          <w:bCs w:val="1"/>
          <w:i w:val="1"/>
          <w:iCs w:val="1"/>
          <w:sz w:val="20"/>
          <w:szCs w:val="20"/>
        </w:rPr>
        <w:t>Figura</w:t>
      </w:r>
      <w:r w:rsidRPr="7DC15C2B" w:rsidR="00A82F09">
        <w:rPr>
          <w:b w:val="1"/>
          <w:bCs w:val="1"/>
          <w:i w:val="1"/>
          <w:iCs w:val="1"/>
          <w:sz w:val="20"/>
          <w:szCs w:val="20"/>
        </w:rPr>
        <w:t xml:space="preserve"> </w:t>
      </w:r>
      <w:r w:rsidRPr="7DC15C2B" w:rsidR="708DFD36">
        <w:rPr>
          <w:b w:val="1"/>
          <w:bCs w:val="1"/>
          <w:i w:val="1"/>
          <w:iCs w:val="1"/>
          <w:sz w:val="20"/>
          <w:szCs w:val="20"/>
        </w:rPr>
        <w:t>3</w:t>
      </w:r>
      <w:r w:rsidRPr="7DC15C2B" w:rsidR="00A82F09">
        <w:rPr>
          <w:b w:val="1"/>
          <w:bCs w:val="1"/>
          <w:i w:val="1"/>
          <w:iCs w:val="1"/>
          <w:sz w:val="20"/>
          <w:szCs w:val="20"/>
        </w:rPr>
        <w:t>.</w:t>
      </w:r>
      <w:r w:rsidRPr="7DC15C2B" w:rsidR="00A82F09">
        <w:rPr>
          <w:i w:val="1"/>
          <w:iCs w:val="1"/>
          <w:sz w:val="20"/>
          <w:szCs w:val="20"/>
        </w:rPr>
        <w:t xml:space="preserve"> Captura de pantalla del "Generador de macros"</w:t>
      </w:r>
    </w:p>
    <w:p w:rsidRPr="00AD3078" w:rsidR="00CE4EA8" w:rsidP="00AD3078" w:rsidRDefault="00CE4EA8" w14:paraId="15BE4A5D" w14:textId="77777777">
      <w:pPr>
        <w:pStyle w:val="Normal0"/>
        <w:spacing w:line="360" w:lineRule="auto"/>
        <w:rPr>
          <w:bCs/>
          <w:sz w:val="20"/>
          <w:szCs w:val="20"/>
        </w:rPr>
      </w:pPr>
    </w:p>
    <w:p w:rsidR="00CE4EA8" w:rsidP="00AD3078" w:rsidRDefault="00DC4254" w14:paraId="2BEF194D" w14:textId="2F1FD753">
      <w:pPr>
        <w:pStyle w:val="Normal0"/>
        <w:spacing w:line="360" w:lineRule="auto"/>
        <w:rPr>
          <w:bCs/>
          <w:sz w:val="20"/>
          <w:szCs w:val="20"/>
        </w:rPr>
      </w:pPr>
      <w:commentRangeStart w:id="16"/>
      <w:commentRangeStart w:id="17"/>
      <w:r w:rsidRPr="00DC4254">
        <w:rPr>
          <w:bCs/>
          <w:noProof/>
          <w:sz w:val="20"/>
          <w:szCs w:val="20"/>
          <w:lang w:eastAsia="es-CO"/>
        </w:rPr>
        <w:drawing>
          <wp:inline distT="0" distB="0" distL="0" distR="0" wp14:anchorId="2CB56A31" wp14:editId="45CD6B80">
            <wp:extent cx="6332220" cy="345694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456940"/>
                    </a:xfrm>
                    <a:prstGeom prst="rect">
                      <a:avLst/>
                    </a:prstGeom>
                  </pic:spPr>
                </pic:pic>
              </a:graphicData>
            </a:graphic>
          </wp:inline>
        </w:drawing>
      </w:r>
      <w:commentRangeEnd w:id="16"/>
      <w:r>
        <w:rPr>
          <w:rStyle w:val="Refdecomentario"/>
          <w:bCs/>
          <w:sz w:val="20"/>
          <w:szCs w:val="20"/>
        </w:rPr>
        <w:commentReference w:id="16"/>
      </w:r>
      <w:commentRangeEnd w:id="17"/>
      <w:r>
        <w:rPr>
          <w:rStyle w:val="CommentReference"/>
        </w:rPr>
        <w:commentReference w:id="17"/>
      </w:r>
    </w:p>
    <w:p w:rsidR="00C9686E" w:rsidP="00AD3078" w:rsidRDefault="00C9686E" w14:paraId="42A5F5A3" w14:textId="75B9797F">
      <w:pPr>
        <w:pStyle w:val="Normal0"/>
        <w:spacing w:line="360" w:lineRule="auto"/>
        <w:rPr>
          <w:bCs/>
          <w:sz w:val="20"/>
          <w:szCs w:val="20"/>
        </w:rPr>
      </w:pPr>
    </w:p>
    <w:p w:rsidRPr="00C134E2" w:rsidR="00C134E2" w:rsidP="00C134E2" w:rsidRDefault="00C134E2" w14:paraId="2F5477CC" w14:textId="77777777">
      <w:pPr>
        <w:pStyle w:val="Normal0"/>
        <w:spacing w:line="360" w:lineRule="auto"/>
        <w:rPr>
          <w:b/>
          <w:bCs/>
          <w:sz w:val="20"/>
          <w:szCs w:val="20"/>
        </w:rPr>
      </w:pPr>
      <w:r w:rsidRPr="00C134E2">
        <w:rPr>
          <w:b/>
          <w:bCs/>
          <w:sz w:val="20"/>
          <w:szCs w:val="20"/>
        </w:rPr>
        <w:t>Estructuras de control lógicas en macros:</w:t>
      </w:r>
    </w:p>
    <w:p w:rsidR="00C134E2" w:rsidP="00C134E2" w:rsidRDefault="00C134E2" w14:paraId="56848FA5" w14:textId="3267FD08">
      <w:pPr>
        <w:pStyle w:val="Normal0"/>
        <w:spacing w:line="360" w:lineRule="auto"/>
        <w:rPr>
          <w:bCs/>
          <w:sz w:val="20"/>
          <w:szCs w:val="20"/>
        </w:rPr>
      </w:pPr>
      <w:r w:rsidRPr="00C134E2">
        <w:rPr>
          <w:bCs/>
          <w:sz w:val="20"/>
          <w:szCs w:val="20"/>
        </w:rPr>
        <w:t>Para que una macro sea verdaderamente funcional y no una simple repetición ciega de acciones, debe incorporar estructuras de control, que son los fundamentos de la lógica computacional:</w:t>
      </w:r>
    </w:p>
    <w:p w:rsidR="00A82F09" w:rsidP="00C134E2" w:rsidRDefault="00A82F09" w14:paraId="5A62F931" w14:textId="21FEAC1D">
      <w:pPr>
        <w:pStyle w:val="Normal0"/>
        <w:spacing w:line="360" w:lineRule="auto"/>
        <w:rPr>
          <w:bCs/>
          <w:sz w:val="20"/>
          <w:szCs w:val="20"/>
        </w:rPr>
      </w:pPr>
    </w:p>
    <w:tbl>
      <w:tblPr>
        <w:tblStyle w:val="Tablaconcuadrcula"/>
        <w:tblW w:w="0" w:type="auto"/>
        <w:tblLook w:val="04A0" w:firstRow="1" w:lastRow="0" w:firstColumn="1" w:lastColumn="0" w:noHBand="0" w:noVBand="1"/>
      </w:tblPr>
      <w:tblGrid>
        <w:gridCol w:w="4981"/>
        <w:gridCol w:w="4981"/>
      </w:tblGrid>
      <w:tr w:rsidR="00A82F09" w:rsidTr="004E6932" w14:paraId="069FFF2A" w14:textId="77777777">
        <w:tc>
          <w:tcPr>
            <w:tcW w:w="9962" w:type="dxa"/>
            <w:gridSpan w:val="2"/>
            <w:shd w:val="clear" w:color="auto" w:fill="FFFF00"/>
          </w:tcPr>
          <w:p w:rsidR="00F34732" w:rsidRDefault="00F34732" w14:paraId="074B0938" w14:textId="77777777">
            <w:pPr>
              <w:pStyle w:val="Normal0"/>
              <w:spacing w:line="360" w:lineRule="auto"/>
            </w:pPr>
            <w:r>
              <w:rPr>
                <w:color w:val="008000"/>
                <w:sz w:val="20"/>
                <w:szCs w:val="20"/>
              </w:rPr>
              <w:t>acordeón</w:t>
            </w:r>
          </w:p>
          <w:p w:rsidR="00A82F09" w:rsidP="00A82F09" w:rsidRDefault="00A82F09" w14:paraId="570F7247" w14:textId="0CADEC33">
            <w:pPr>
              <w:pStyle w:val="Normal0"/>
              <w:spacing w:line="360" w:lineRule="auto"/>
              <w:rPr>
                <w:bCs/>
                <w:sz w:val="20"/>
                <w:szCs w:val="20"/>
              </w:rPr>
            </w:pPr>
          </w:p>
        </w:tc>
      </w:tr>
      <w:tr w:rsidR="00A82F09" w:rsidTr="00A82F09" w14:paraId="7263B16E" w14:textId="77777777">
        <w:tc>
          <w:tcPr>
            <w:tcW w:w="4981" w:type="dxa"/>
          </w:tcPr>
          <w:p w:rsidR="00A82F09" w:rsidP="00A82F09" w:rsidRDefault="00A82F09" w14:paraId="430C9AEA" w14:textId="5E44DF2F">
            <w:pPr>
              <w:pStyle w:val="Normal0"/>
              <w:spacing w:line="360" w:lineRule="auto"/>
              <w:rPr>
                <w:bCs/>
                <w:sz w:val="20"/>
                <w:szCs w:val="20"/>
              </w:rPr>
            </w:pPr>
            <w:r w:rsidRPr="00F41C2D">
              <w:t>Secuencialidad</w:t>
            </w:r>
          </w:p>
        </w:tc>
        <w:tc>
          <w:tcPr>
            <w:tcW w:w="4981" w:type="dxa"/>
          </w:tcPr>
          <w:p w:rsidR="00A82F09" w:rsidP="00A82F09" w:rsidRDefault="00A82F09" w14:paraId="559FE6BD" w14:textId="13330643">
            <w:pPr>
              <w:pStyle w:val="Normal0"/>
              <w:spacing w:line="360" w:lineRule="auto"/>
              <w:rPr>
                <w:bCs/>
                <w:sz w:val="20"/>
                <w:szCs w:val="20"/>
              </w:rPr>
            </w:pPr>
            <w:r w:rsidRPr="00F41C2D">
              <w:t xml:space="preserve">Las acciones se ejecutan exactamente en el orden en que se agregan. Un orden incorrecto puede generar fallos, como intentar guardar un </w:t>
            </w:r>
            <w:r w:rsidRPr="00F41C2D">
              <w:t>registro después de haber cerrado la ventana. El orden de las acciones es determinante en el resultado del proceso.</w:t>
            </w:r>
          </w:p>
        </w:tc>
      </w:tr>
      <w:tr w:rsidR="00A82F09" w:rsidTr="00A82F09" w14:paraId="2444D783" w14:textId="77777777">
        <w:tc>
          <w:tcPr>
            <w:tcW w:w="4981" w:type="dxa"/>
          </w:tcPr>
          <w:p w:rsidR="00F34732" w:rsidRDefault="00F34732" w14:paraId="6EE0BE03" w14:textId="77777777">
            <w:pPr>
              <w:pStyle w:val="Normal0"/>
              <w:spacing w:line="360" w:lineRule="auto"/>
            </w:pPr>
            <w:r>
              <w:t xml:space="preserve">Condicionales (si... entonces / </w:t>
            </w:r>
            <w:proofErr w:type="spellStart"/>
            <w:r>
              <w:rPr>
                <w:i/>
                <w:iCs/>
                <w:color w:val="FFA500"/>
              </w:rPr>
              <w:t>if</w:t>
            </w:r>
            <w:proofErr w:type="spellEnd"/>
            <w:r>
              <w:rPr>
                <w:i/>
                <w:iCs/>
                <w:color w:val="FFA500"/>
              </w:rPr>
              <w:t xml:space="preserve">... </w:t>
            </w:r>
            <w:proofErr w:type="spellStart"/>
            <w:r>
              <w:rPr>
                <w:i/>
                <w:iCs/>
                <w:color w:val="FFA500"/>
              </w:rPr>
              <w:t>then</w:t>
            </w:r>
            <w:proofErr w:type="spellEnd"/>
            <w:r>
              <w:rPr>
                <w:i/>
                <w:iCs/>
                <w:color w:val="FFA500"/>
              </w:rPr>
              <w:t xml:space="preserve">... </w:t>
            </w:r>
            <w:proofErr w:type="spellStart"/>
            <w:r>
              <w:rPr>
                <w:i/>
                <w:iCs/>
                <w:color w:val="FFA500"/>
              </w:rPr>
              <w:t>else</w:t>
            </w:r>
            <w:proofErr w:type="spellEnd"/>
            <w:r>
              <w:t>)</w:t>
            </w:r>
          </w:p>
          <w:p w:rsidR="00A82F09" w:rsidP="00A82F09" w:rsidRDefault="00A82F09" w14:paraId="759AC1D1" w14:textId="57C65611">
            <w:pPr>
              <w:pStyle w:val="Normal0"/>
              <w:spacing w:line="360" w:lineRule="auto"/>
              <w:rPr>
                <w:bCs/>
                <w:sz w:val="20"/>
                <w:szCs w:val="20"/>
              </w:rPr>
            </w:pPr>
          </w:p>
        </w:tc>
        <w:tc>
          <w:tcPr>
            <w:tcW w:w="4981" w:type="dxa"/>
          </w:tcPr>
          <w:p w:rsidR="00A82F09" w:rsidP="00A82F09" w:rsidRDefault="00A82F09" w14:paraId="4D0A6EAE" w14:textId="0CFFEB53">
            <w:pPr>
              <w:pStyle w:val="Normal0"/>
              <w:spacing w:line="360" w:lineRule="auto"/>
              <w:rPr>
                <w:bCs/>
                <w:sz w:val="20"/>
                <w:szCs w:val="20"/>
              </w:rPr>
            </w:pPr>
            <w:r w:rsidRPr="00F41C2D">
              <w:t>Permiten la toma de decisiones automatizada evaluando una condición. Si la premisa es verdadera, se ejecuta un conjunto de acciones; si es falsa, se ejecuta otro, facilitando el control lógico dentro del sistema.</w:t>
            </w:r>
          </w:p>
        </w:tc>
      </w:tr>
    </w:tbl>
    <w:p w:rsidRPr="00C134E2" w:rsidR="00A82F09" w:rsidP="00C134E2" w:rsidRDefault="00A82F09" w14:paraId="421D89CF" w14:textId="77777777">
      <w:pPr>
        <w:pStyle w:val="Normal0"/>
        <w:spacing w:line="360" w:lineRule="auto"/>
        <w:rPr>
          <w:bCs/>
          <w:sz w:val="20"/>
          <w:szCs w:val="20"/>
        </w:rPr>
      </w:pPr>
    </w:p>
    <w:p w:rsidR="00A82F09" w:rsidP="00A82F09" w:rsidRDefault="00A82F09" w14:paraId="4FFFA3D6" w14:textId="0CEE894B">
      <w:pPr>
        <w:pStyle w:val="Normal0"/>
        <w:spacing w:line="360" w:lineRule="auto"/>
        <w:rPr>
          <w:b/>
          <w:bCs/>
          <w:sz w:val="20"/>
          <w:szCs w:val="20"/>
        </w:rPr>
      </w:pPr>
      <w:r w:rsidRPr="00A82F09">
        <w:rPr>
          <w:b/>
          <w:bCs/>
          <w:sz w:val="20"/>
          <w:szCs w:val="20"/>
        </w:rPr>
        <w:t>Proceso metodológico para crear una macro</w:t>
      </w:r>
    </w:p>
    <w:p w:rsidRPr="00A82F09" w:rsidR="00A82F09" w:rsidP="00A82F09" w:rsidRDefault="00A82F09" w14:paraId="3615BF8A" w14:textId="77777777">
      <w:pPr>
        <w:pStyle w:val="Normal0"/>
        <w:spacing w:line="360" w:lineRule="auto"/>
        <w:rPr>
          <w:b/>
          <w:bCs/>
          <w:sz w:val="20"/>
          <w:szCs w:val="20"/>
        </w:rPr>
      </w:pPr>
    </w:p>
    <w:p w:rsidR="00A82F09" w:rsidP="00A82F09" w:rsidRDefault="00A82F09" w14:paraId="1D3D1805" w14:textId="7B61DAEF">
      <w:pPr>
        <w:pStyle w:val="Normal0"/>
        <w:spacing w:line="360" w:lineRule="auto"/>
        <w:rPr>
          <w:bCs/>
          <w:sz w:val="20"/>
          <w:szCs w:val="20"/>
        </w:rPr>
      </w:pPr>
      <w:r w:rsidRPr="00A82F09">
        <w:rPr>
          <w:bCs/>
          <w:sz w:val="20"/>
          <w:szCs w:val="20"/>
        </w:rPr>
        <w:t xml:space="preserve">El diseño de una macro, en un contexto real de formación profesional, no inicia en el </w:t>
      </w:r>
      <w:r w:rsidRPr="00A82F09">
        <w:rPr>
          <w:bCs/>
          <w:i/>
          <w:iCs/>
          <w:sz w:val="20"/>
          <w:szCs w:val="20"/>
        </w:rPr>
        <w:t>software</w:t>
      </w:r>
      <w:r w:rsidRPr="00A82F09">
        <w:rPr>
          <w:bCs/>
          <w:sz w:val="20"/>
          <w:szCs w:val="20"/>
        </w:rPr>
        <w:t>, sino en el análisis del requerimiento. Este proceso articulado comprende los siguientes pasos:</w:t>
      </w:r>
    </w:p>
    <w:p w:rsidRPr="00A82F09" w:rsidR="00A82F09" w:rsidP="00A82F09" w:rsidRDefault="00A82F09" w14:paraId="7418FFCD" w14:textId="77777777">
      <w:pPr>
        <w:pStyle w:val="Normal0"/>
        <w:spacing w:line="360" w:lineRule="auto"/>
        <w:rPr>
          <w:bCs/>
          <w:sz w:val="20"/>
          <w:szCs w:val="20"/>
        </w:rPr>
      </w:pPr>
    </w:p>
    <w:p w:rsidR="00A82F09" w:rsidP="00A82F09" w:rsidRDefault="00A82F09" w14:paraId="4BCF3209" w14:textId="25F3B465">
      <w:pPr>
        <w:pStyle w:val="Normal0"/>
        <w:spacing w:line="360" w:lineRule="auto"/>
        <w:rPr>
          <w:bCs/>
          <w:sz w:val="20"/>
          <w:szCs w:val="20"/>
        </w:rPr>
      </w:pPr>
      <w:r w:rsidRPr="00A82F09">
        <w:rPr>
          <w:b/>
          <w:bCs/>
          <w:sz w:val="20"/>
          <w:szCs w:val="20"/>
        </w:rPr>
        <w:t xml:space="preserve">• Paso 1: </w:t>
      </w:r>
      <w:r>
        <w:rPr>
          <w:b/>
          <w:bCs/>
          <w:sz w:val="20"/>
          <w:szCs w:val="20"/>
        </w:rPr>
        <w:t>a</w:t>
      </w:r>
      <w:r w:rsidRPr="00A82F09">
        <w:rPr>
          <w:b/>
          <w:bCs/>
          <w:sz w:val="20"/>
          <w:szCs w:val="20"/>
        </w:rPr>
        <w:t>nálisis del requerimiento</w:t>
      </w:r>
      <w:r w:rsidRPr="00A82F09">
        <w:rPr>
          <w:bCs/>
          <w:sz w:val="20"/>
          <w:szCs w:val="20"/>
        </w:rPr>
        <w:br/>
      </w:r>
      <w:r w:rsidRPr="00A82F09">
        <w:rPr>
          <w:bCs/>
          <w:sz w:val="20"/>
          <w:szCs w:val="20"/>
        </w:rPr>
        <w:t>Definir con claridad el objetivo que se desea lograr.</w:t>
      </w:r>
      <w:r w:rsidRPr="00A82F09">
        <w:rPr>
          <w:bCs/>
          <w:sz w:val="20"/>
          <w:szCs w:val="20"/>
        </w:rPr>
        <w:br/>
      </w:r>
      <w:r w:rsidRPr="00A82F09">
        <w:rPr>
          <w:bCs/>
          <w:i/>
          <w:iCs/>
          <w:sz w:val="20"/>
          <w:szCs w:val="20"/>
        </w:rPr>
        <w:t>Ejemplo:</w:t>
      </w:r>
      <w:r w:rsidRPr="00A82F09">
        <w:rPr>
          <w:bCs/>
          <w:sz w:val="20"/>
          <w:szCs w:val="20"/>
        </w:rPr>
        <w:t xml:space="preserve"> </w:t>
      </w:r>
      <w:r>
        <w:rPr>
          <w:bCs/>
          <w:sz w:val="20"/>
          <w:szCs w:val="20"/>
        </w:rPr>
        <w:t>c</w:t>
      </w:r>
      <w:r w:rsidRPr="00A82F09">
        <w:rPr>
          <w:bCs/>
          <w:sz w:val="20"/>
          <w:szCs w:val="20"/>
        </w:rPr>
        <w:t>rear un botón que permita abrir el formulario de “</w:t>
      </w:r>
      <w:r w:rsidRPr="00A82F09" w:rsidR="003B6EB6">
        <w:rPr>
          <w:bCs/>
          <w:sz w:val="20"/>
          <w:szCs w:val="20"/>
        </w:rPr>
        <w:t>calificaciones del estudiante”</w:t>
      </w:r>
      <w:r w:rsidRPr="00A82F09">
        <w:rPr>
          <w:bCs/>
          <w:sz w:val="20"/>
          <w:szCs w:val="20"/>
        </w:rPr>
        <w:t>, únicamente si el estudiante se encuentra previamente matriculado.</w:t>
      </w:r>
    </w:p>
    <w:p w:rsidRPr="00A82F09" w:rsidR="00A82F09" w:rsidP="00A82F09" w:rsidRDefault="00A82F09" w14:paraId="54194F25" w14:textId="77777777">
      <w:pPr>
        <w:pStyle w:val="Normal0"/>
        <w:spacing w:line="360" w:lineRule="auto"/>
        <w:rPr>
          <w:bCs/>
          <w:sz w:val="20"/>
          <w:szCs w:val="20"/>
        </w:rPr>
      </w:pPr>
    </w:p>
    <w:p w:rsidR="00A82F09" w:rsidP="00A82F09" w:rsidRDefault="00A82F09" w14:paraId="66BF6247" w14:textId="16069300">
      <w:pPr>
        <w:pStyle w:val="Normal0"/>
        <w:spacing w:line="360" w:lineRule="auto"/>
        <w:rPr>
          <w:bCs/>
          <w:sz w:val="20"/>
          <w:szCs w:val="20"/>
        </w:rPr>
      </w:pPr>
      <w:r w:rsidRPr="00A82F09">
        <w:rPr>
          <w:b/>
          <w:bCs/>
          <w:sz w:val="20"/>
          <w:szCs w:val="20"/>
        </w:rPr>
        <w:t xml:space="preserve">• Paso 2: </w:t>
      </w:r>
      <w:r w:rsidR="006B27F6">
        <w:rPr>
          <w:b/>
          <w:bCs/>
          <w:sz w:val="20"/>
          <w:szCs w:val="20"/>
        </w:rPr>
        <w:t>i</w:t>
      </w:r>
      <w:r w:rsidRPr="00A82F09">
        <w:rPr>
          <w:b/>
          <w:bCs/>
          <w:sz w:val="20"/>
          <w:szCs w:val="20"/>
        </w:rPr>
        <w:t>dentificación del evento detonante</w:t>
      </w:r>
      <w:r w:rsidRPr="00A82F09">
        <w:rPr>
          <w:bCs/>
          <w:sz w:val="20"/>
          <w:szCs w:val="20"/>
        </w:rPr>
        <w:br/>
      </w:r>
      <w:r w:rsidRPr="00A82F09">
        <w:rPr>
          <w:bCs/>
          <w:sz w:val="20"/>
          <w:szCs w:val="20"/>
        </w:rPr>
        <w:t xml:space="preserve">Determinar el momento en que se ejecutará la acción. En este caso, corresponde al evento </w:t>
      </w:r>
      <w:r w:rsidRPr="00A82F09">
        <w:rPr>
          <w:b/>
          <w:bCs/>
          <w:sz w:val="20"/>
          <w:szCs w:val="20"/>
        </w:rPr>
        <w:t>“Al hacer clic”</w:t>
      </w:r>
      <w:r w:rsidRPr="00A82F09">
        <w:rPr>
          <w:bCs/>
          <w:sz w:val="20"/>
          <w:szCs w:val="20"/>
        </w:rPr>
        <w:t xml:space="preserve"> sobre el botón del menú principal.</w:t>
      </w:r>
    </w:p>
    <w:p w:rsidRPr="00A82F09" w:rsidR="00A82F09" w:rsidP="00A82F09" w:rsidRDefault="00A82F09" w14:paraId="569CB54E" w14:textId="77777777">
      <w:pPr>
        <w:pStyle w:val="Normal0"/>
        <w:spacing w:line="360" w:lineRule="auto"/>
        <w:rPr>
          <w:bCs/>
          <w:sz w:val="20"/>
          <w:szCs w:val="20"/>
        </w:rPr>
      </w:pPr>
    </w:p>
    <w:p w:rsidR="00A82F09" w:rsidP="00A82F09" w:rsidRDefault="00A82F09" w14:paraId="572A23EB" w14:textId="5BA70790">
      <w:pPr>
        <w:pStyle w:val="Normal0"/>
        <w:spacing w:line="360" w:lineRule="auto"/>
        <w:rPr>
          <w:bCs/>
          <w:sz w:val="20"/>
          <w:szCs w:val="20"/>
        </w:rPr>
      </w:pPr>
      <w:r w:rsidRPr="00A82F09">
        <w:rPr>
          <w:b/>
          <w:bCs/>
          <w:sz w:val="20"/>
          <w:szCs w:val="20"/>
        </w:rPr>
        <w:t xml:space="preserve">• Paso 3: </w:t>
      </w:r>
      <w:r w:rsidRPr="00A82F09" w:rsidR="006B27F6">
        <w:rPr>
          <w:b/>
          <w:bCs/>
          <w:sz w:val="20"/>
          <w:szCs w:val="20"/>
        </w:rPr>
        <w:t>apertura del generador de macros</w:t>
      </w:r>
      <w:r w:rsidRPr="00A82F09">
        <w:rPr>
          <w:bCs/>
          <w:sz w:val="20"/>
          <w:szCs w:val="20"/>
        </w:rPr>
        <w:br/>
      </w:r>
      <w:r w:rsidRPr="00A82F09">
        <w:rPr>
          <w:bCs/>
          <w:sz w:val="20"/>
          <w:szCs w:val="20"/>
        </w:rPr>
        <w:t>Desde la hoja de propiedades del botón seleccionado, se accede al generador de macros para iniciar la construcción de la lógica.</w:t>
      </w:r>
    </w:p>
    <w:p w:rsidRPr="00A82F09" w:rsidR="00A82F09" w:rsidP="00A82F09" w:rsidRDefault="00A82F09" w14:paraId="58CDE4DC" w14:textId="77777777">
      <w:pPr>
        <w:pStyle w:val="Normal0"/>
        <w:spacing w:line="360" w:lineRule="auto"/>
        <w:rPr>
          <w:bCs/>
          <w:sz w:val="20"/>
          <w:szCs w:val="20"/>
        </w:rPr>
      </w:pPr>
    </w:p>
    <w:p w:rsidR="00A82F09" w:rsidP="00A82F09" w:rsidRDefault="00A82F09" w14:paraId="06B0DE51" w14:textId="2DE49AA1">
      <w:pPr>
        <w:pStyle w:val="Normal0"/>
        <w:spacing w:line="360" w:lineRule="auto"/>
        <w:rPr>
          <w:bCs/>
          <w:sz w:val="20"/>
          <w:szCs w:val="20"/>
        </w:rPr>
      </w:pPr>
      <w:r w:rsidRPr="00A82F09">
        <w:rPr>
          <w:b/>
          <w:bCs/>
          <w:sz w:val="20"/>
          <w:szCs w:val="20"/>
        </w:rPr>
        <w:t xml:space="preserve">• Paso 4: </w:t>
      </w:r>
      <w:r w:rsidRPr="00A82F09" w:rsidR="006B27F6">
        <w:rPr>
          <w:b/>
          <w:bCs/>
          <w:sz w:val="20"/>
          <w:szCs w:val="20"/>
        </w:rPr>
        <w:t>inserción de la lógica condicional</w:t>
      </w:r>
      <w:r w:rsidRPr="00A82F09">
        <w:rPr>
          <w:bCs/>
          <w:sz w:val="20"/>
          <w:szCs w:val="20"/>
        </w:rPr>
        <w:br/>
      </w:r>
      <w:r w:rsidRPr="00A82F09">
        <w:rPr>
          <w:bCs/>
          <w:sz w:val="20"/>
          <w:szCs w:val="20"/>
        </w:rPr>
        <w:t xml:space="preserve">Se incorpora un bloque de condición </w:t>
      </w:r>
      <w:r w:rsidRPr="00A82F09">
        <w:rPr>
          <w:b/>
          <w:bCs/>
          <w:sz w:val="20"/>
          <w:szCs w:val="20"/>
        </w:rPr>
        <w:t>“Si” (</w:t>
      </w:r>
      <w:proofErr w:type="spellStart"/>
      <w:r w:rsidRPr="00A82F09">
        <w:rPr>
          <w:b/>
          <w:bCs/>
          <w:i/>
          <w:iCs/>
          <w:sz w:val="20"/>
          <w:szCs w:val="20"/>
        </w:rPr>
        <w:t>If</w:t>
      </w:r>
      <w:proofErr w:type="spellEnd"/>
      <w:r w:rsidRPr="00A82F09">
        <w:rPr>
          <w:b/>
          <w:bCs/>
          <w:sz w:val="20"/>
          <w:szCs w:val="20"/>
        </w:rPr>
        <w:t>)</w:t>
      </w:r>
      <w:r w:rsidRPr="00A82F09">
        <w:rPr>
          <w:bCs/>
          <w:sz w:val="20"/>
          <w:szCs w:val="20"/>
        </w:rPr>
        <w:t xml:space="preserve"> y se establece la premisa lógica:</w:t>
      </w:r>
      <w:r w:rsidRPr="00A82F09">
        <w:rPr>
          <w:bCs/>
          <w:sz w:val="20"/>
          <w:szCs w:val="20"/>
        </w:rPr>
        <w:br/>
      </w:r>
      <w:r w:rsidRPr="00A82F09">
        <w:rPr>
          <w:b/>
          <w:bCs/>
          <w:sz w:val="20"/>
          <w:szCs w:val="20"/>
        </w:rPr>
        <w:t>[</w:t>
      </w:r>
      <w:proofErr w:type="spellStart"/>
      <w:r w:rsidRPr="00A82F09">
        <w:rPr>
          <w:b/>
          <w:bCs/>
          <w:sz w:val="20"/>
          <w:szCs w:val="20"/>
        </w:rPr>
        <w:t>Estado_Matricula</w:t>
      </w:r>
      <w:proofErr w:type="spellEnd"/>
      <w:r w:rsidRPr="00A82F09">
        <w:rPr>
          <w:b/>
          <w:bCs/>
          <w:sz w:val="20"/>
          <w:szCs w:val="20"/>
        </w:rPr>
        <w:t>] = "Activo"</w:t>
      </w:r>
      <w:r w:rsidRPr="00A82F09">
        <w:rPr>
          <w:bCs/>
          <w:sz w:val="20"/>
          <w:szCs w:val="20"/>
        </w:rPr>
        <w:t>.</w:t>
      </w:r>
    </w:p>
    <w:p w:rsidRPr="00A82F09" w:rsidR="00A82F09" w:rsidP="00A82F09" w:rsidRDefault="00A82F09" w14:paraId="1EA2FD95" w14:textId="77777777">
      <w:pPr>
        <w:pStyle w:val="Normal0"/>
        <w:spacing w:line="360" w:lineRule="auto"/>
        <w:rPr>
          <w:bCs/>
          <w:sz w:val="20"/>
          <w:szCs w:val="20"/>
        </w:rPr>
      </w:pPr>
    </w:p>
    <w:p w:rsidRPr="00A82F09" w:rsidR="00A82F09" w:rsidP="00A82F09" w:rsidRDefault="00A82F09" w14:paraId="4A4D8B23" w14:textId="76384666">
      <w:pPr>
        <w:pStyle w:val="Normal0"/>
        <w:spacing w:line="360" w:lineRule="auto"/>
        <w:rPr>
          <w:bCs/>
          <w:sz w:val="20"/>
          <w:szCs w:val="20"/>
        </w:rPr>
      </w:pPr>
      <w:r w:rsidRPr="00A82F09">
        <w:rPr>
          <w:b/>
          <w:bCs/>
          <w:sz w:val="20"/>
          <w:szCs w:val="20"/>
        </w:rPr>
        <w:t xml:space="preserve">• Paso 5: </w:t>
      </w:r>
      <w:r w:rsidR="0014303C">
        <w:rPr>
          <w:b/>
          <w:bCs/>
          <w:sz w:val="20"/>
          <w:szCs w:val="20"/>
        </w:rPr>
        <w:t>a</w:t>
      </w:r>
      <w:r w:rsidRPr="00A82F09">
        <w:rPr>
          <w:b/>
          <w:bCs/>
          <w:sz w:val="20"/>
          <w:szCs w:val="20"/>
        </w:rPr>
        <w:t>signación de acciones</w:t>
      </w:r>
    </w:p>
    <w:p w:rsidRPr="00A82F09" w:rsidR="00A82F09" w:rsidP="00A82F09" w:rsidRDefault="00A82F09" w14:paraId="1BDFA305" w14:textId="360CDB65">
      <w:pPr>
        <w:pStyle w:val="Normal0"/>
        <w:numPr>
          <w:ilvl w:val="0"/>
          <w:numId w:val="28"/>
        </w:numPr>
        <w:spacing w:line="360" w:lineRule="auto"/>
        <w:rPr>
          <w:bCs/>
          <w:sz w:val="20"/>
          <w:szCs w:val="20"/>
        </w:rPr>
      </w:pPr>
      <w:r w:rsidRPr="00A82F09">
        <w:rPr>
          <w:bCs/>
          <w:sz w:val="20"/>
          <w:szCs w:val="20"/>
        </w:rPr>
        <w:t>En la rama verdadera (</w:t>
      </w:r>
      <w:r w:rsidRPr="00A82F09">
        <w:rPr>
          <w:b/>
          <w:bCs/>
          <w:sz w:val="20"/>
          <w:szCs w:val="20"/>
        </w:rPr>
        <w:t>Entonces</w:t>
      </w:r>
      <w:r w:rsidRPr="00A82F09">
        <w:rPr>
          <w:bCs/>
          <w:sz w:val="20"/>
          <w:szCs w:val="20"/>
        </w:rPr>
        <w:t xml:space="preserve">), se selecciona la acción </w:t>
      </w:r>
      <w:r w:rsidRPr="00A82F09">
        <w:rPr>
          <w:b/>
          <w:bCs/>
          <w:sz w:val="20"/>
          <w:szCs w:val="20"/>
        </w:rPr>
        <w:t>Abrir</w:t>
      </w:r>
      <w:r w:rsidR="006B27F6">
        <w:rPr>
          <w:b/>
          <w:bCs/>
          <w:sz w:val="20"/>
          <w:szCs w:val="20"/>
        </w:rPr>
        <w:t xml:space="preserve"> </w:t>
      </w:r>
      <w:r w:rsidRPr="00A82F09">
        <w:rPr>
          <w:b/>
          <w:bCs/>
          <w:sz w:val="20"/>
          <w:szCs w:val="20"/>
        </w:rPr>
        <w:t>Formulario</w:t>
      </w:r>
      <w:r w:rsidRPr="00A82F09">
        <w:rPr>
          <w:bCs/>
          <w:sz w:val="20"/>
          <w:szCs w:val="20"/>
        </w:rPr>
        <w:t xml:space="preserve">, especificando el formulario </w:t>
      </w:r>
      <w:r w:rsidRPr="00A82F09">
        <w:rPr>
          <w:b/>
          <w:bCs/>
          <w:sz w:val="20"/>
          <w:szCs w:val="20"/>
        </w:rPr>
        <w:t>“</w:t>
      </w:r>
      <w:proofErr w:type="spellStart"/>
      <w:r w:rsidRPr="00A82F09">
        <w:rPr>
          <w:b/>
          <w:bCs/>
          <w:sz w:val="20"/>
          <w:szCs w:val="20"/>
        </w:rPr>
        <w:t>Frm_Calificaciones</w:t>
      </w:r>
      <w:proofErr w:type="spellEnd"/>
      <w:r w:rsidRPr="00A82F09">
        <w:rPr>
          <w:b/>
          <w:bCs/>
          <w:sz w:val="20"/>
          <w:szCs w:val="20"/>
        </w:rPr>
        <w:t>”</w:t>
      </w:r>
      <w:r w:rsidRPr="00A82F09">
        <w:rPr>
          <w:bCs/>
          <w:sz w:val="20"/>
          <w:szCs w:val="20"/>
        </w:rPr>
        <w:t xml:space="preserve">. </w:t>
      </w:r>
    </w:p>
    <w:p w:rsidR="008F36F8" w:rsidP="008F36F8" w:rsidRDefault="008F36F8" w14:paraId="1138D689" w14:textId="77777777">
      <w:pPr>
        <w:pStyle w:val="Normal0"/>
        <w:numPr>
          <w:ilvl w:val="0"/>
          <w:numId w:val="28"/>
        </w:numPr>
        <w:spacing w:line="360" w:lineRule="auto"/>
        <w:rPr>
          <w:rFonts w:eastAsia="Times New Roman"/>
        </w:rPr>
      </w:pPr>
      <w:r w:rsidRPr="6A5E0B90" w:rsidR="55DE5B2E">
        <w:rPr>
          <w:rFonts w:eastAsia="Times New Roman"/>
          <w:sz w:val="20"/>
          <w:szCs w:val="20"/>
        </w:rPr>
        <w:t xml:space="preserve">Se añade la ramificación </w:t>
      </w:r>
      <w:r w:rsidRPr="6A5E0B90" w:rsidR="55DE5B2E">
        <w:rPr>
          <w:rFonts w:eastAsia="Times New Roman"/>
          <w:b w:val="1"/>
          <w:bCs w:val="1"/>
          <w:sz w:val="20"/>
          <w:szCs w:val="20"/>
        </w:rPr>
        <w:t>Sino (</w:t>
      </w:r>
      <w:r w:rsidRPr="6A5E0B90" w:rsidR="55DE5B2E">
        <w:rPr>
          <w:rFonts w:eastAsia="Times New Roman"/>
          <w:b w:val="1"/>
          <w:bCs w:val="1"/>
          <w:i w:val="1"/>
          <w:iCs w:val="1"/>
          <w:color w:val="FF0000"/>
          <w:sz w:val="20"/>
          <w:szCs w:val="20"/>
        </w:rPr>
        <w:t>Else</w:t>
      </w:r>
      <w:r w:rsidRPr="6A5E0B90" w:rsidR="55DE5B2E">
        <w:rPr>
          <w:rFonts w:eastAsia="Times New Roman"/>
          <w:b w:val="1"/>
          <w:bCs w:val="1"/>
          <w:color w:val="FF0000"/>
          <w:sz w:val="20"/>
          <w:szCs w:val="20"/>
        </w:rPr>
        <w:t>)</w:t>
      </w:r>
      <w:r w:rsidRPr="6A5E0B90" w:rsidR="55DE5B2E">
        <w:rPr>
          <w:rFonts w:eastAsia="Times New Roman"/>
          <w:sz w:val="20"/>
          <w:szCs w:val="20"/>
        </w:rPr>
        <w:t xml:space="preserve"> para contemplar el escenario alterno. En esta sección, se configura la acción </w:t>
      </w:r>
      <w:r w:rsidRPr="6A5E0B90" w:rsidR="55DE5B2E">
        <w:rPr>
          <w:rFonts w:eastAsia="Times New Roman"/>
          <w:b w:val="1"/>
          <w:bCs w:val="1"/>
          <w:sz w:val="20"/>
          <w:szCs w:val="20"/>
        </w:rPr>
        <w:t>Cuadro De Mensaje</w:t>
      </w:r>
      <w:r w:rsidRPr="6A5E0B90" w:rsidR="55DE5B2E">
        <w:rPr>
          <w:rFonts w:eastAsia="Times New Roman"/>
          <w:sz w:val="20"/>
          <w:szCs w:val="20"/>
        </w:rPr>
        <w:t>, incluyendo una alerta pedagógica como:</w:t>
      </w:r>
      <w:r>
        <w:br/>
      </w:r>
      <w:r w:rsidRPr="6A5E0B90" w:rsidR="55DE5B2E">
        <w:rPr>
          <w:rFonts w:eastAsia="Times New Roman"/>
          <w:i w:val="1"/>
          <w:iCs w:val="1"/>
          <w:color w:val="00B0F0"/>
          <w:sz w:val="20"/>
          <w:szCs w:val="20"/>
        </w:rPr>
        <w:t>“</w:t>
      </w:r>
      <w:r w:rsidRPr="6A5E0B90" w:rsidR="55DE5B2E">
        <w:rPr>
          <w:rFonts w:eastAsia="Times New Roman"/>
          <w:sz w:val="20"/>
          <w:szCs w:val="20"/>
        </w:rPr>
        <w:t>Atención: el estudiante seleccionado no cuenta con una matrícula activa. Por favor, verifique el estado antes de asignar calificaciones.</w:t>
      </w:r>
      <w:r w:rsidRPr="6A5E0B90" w:rsidR="55DE5B2E">
        <w:rPr>
          <w:rFonts w:eastAsia="Times New Roman"/>
          <w:color w:val="00B0F0"/>
          <w:sz w:val="20"/>
          <w:szCs w:val="20"/>
        </w:rPr>
        <w:t>”</w:t>
      </w:r>
    </w:p>
    <w:p w:rsidRPr="00A82F09" w:rsidR="006B27F6" w:rsidP="006B27F6" w:rsidRDefault="006B27F6" w14:paraId="5EF98D52" w14:textId="77777777">
      <w:pPr>
        <w:pStyle w:val="Normal0"/>
        <w:spacing w:line="360" w:lineRule="auto"/>
        <w:ind w:left="720"/>
        <w:rPr>
          <w:bCs/>
          <w:sz w:val="20"/>
          <w:szCs w:val="20"/>
        </w:rPr>
      </w:pPr>
    </w:p>
    <w:p w:rsidRPr="00A82F09" w:rsidR="00A82F09" w:rsidP="00A82F09" w:rsidRDefault="00A82F09" w14:paraId="0C4DAAA4" w14:textId="5B5477A6">
      <w:pPr>
        <w:pStyle w:val="Normal0"/>
        <w:spacing w:line="360" w:lineRule="auto"/>
        <w:rPr>
          <w:bCs/>
          <w:sz w:val="20"/>
          <w:szCs w:val="20"/>
        </w:rPr>
      </w:pPr>
      <w:r w:rsidRPr="00A82F09">
        <w:rPr>
          <w:b/>
          <w:bCs/>
          <w:sz w:val="20"/>
          <w:szCs w:val="20"/>
        </w:rPr>
        <w:t xml:space="preserve">• Paso 6: </w:t>
      </w:r>
      <w:r w:rsidR="0014303C">
        <w:rPr>
          <w:b/>
          <w:bCs/>
          <w:sz w:val="20"/>
          <w:szCs w:val="20"/>
        </w:rPr>
        <w:t>g</w:t>
      </w:r>
      <w:r w:rsidRPr="00A82F09">
        <w:rPr>
          <w:b/>
          <w:bCs/>
          <w:sz w:val="20"/>
          <w:szCs w:val="20"/>
        </w:rPr>
        <w:t>uardado y prueba</w:t>
      </w:r>
      <w:r w:rsidRPr="00A82F09">
        <w:rPr>
          <w:bCs/>
          <w:sz w:val="20"/>
          <w:szCs w:val="20"/>
        </w:rPr>
        <w:br/>
      </w:r>
      <w:r w:rsidRPr="00A82F09">
        <w:rPr>
          <w:bCs/>
          <w:sz w:val="20"/>
          <w:szCs w:val="20"/>
        </w:rPr>
        <w:t>Se guarda la macro y se retorna a la vista de formulario para realizar pruebas. Es fundamental simular distintos escenarios (estudiante activo e inactivo) con el fin de validar la correcta ejecución del algoritmo.</w:t>
      </w:r>
    </w:p>
    <w:p w:rsidR="003913E5" w:rsidP="00AD3078" w:rsidRDefault="003913E5" w14:paraId="36583084" w14:textId="704A07E6">
      <w:pPr>
        <w:pStyle w:val="Normal0"/>
        <w:spacing w:line="360" w:lineRule="auto"/>
        <w:rPr>
          <w:bCs/>
          <w:sz w:val="20"/>
          <w:szCs w:val="20"/>
        </w:rPr>
      </w:pPr>
    </w:p>
    <w:p w:rsidRPr="00DF4CAC" w:rsidR="00DF4CAC" w:rsidP="00DF4CAC" w:rsidRDefault="00DF4CAC" w14:paraId="12970362" w14:textId="77777777">
      <w:pPr>
        <w:pStyle w:val="Normal0"/>
        <w:spacing w:line="360" w:lineRule="auto"/>
        <w:rPr>
          <w:bCs/>
          <w:sz w:val="20"/>
          <w:szCs w:val="20"/>
        </w:rPr>
      </w:pPr>
      <w:r w:rsidRPr="00DF4CAC">
        <w:rPr>
          <w:bCs/>
          <w:sz w:val="20"/>
          <w:szCs w:val="20"/>
        </w:rPr>
        <w:t>Al dominar este proceso, el estudiante materializa el diseño de la arquitectura de datos. Comprende que las tablas y sus atributos (diseñados en la fase previa) son las variables que nutren estas condiciones lógicas. Una macro no puede evaluar si un estudiante está "Activo" si, previamente, no se diseñó un campo con un tipo de dato "Texto Corto" o "Sí/No" con sus reglas de validación correspondientes. Esta es la secuencialidad temática que garantiza el éxito en la gestión de sistemas de información (Ramírez y Castro, 2023).</w:t>
      </w:r>
    </w:p>
    <w:p w:rsidRPr="00DF4CAC" w:rsidR="00DF4CAC" w:rsidP="00DF4CAC" w:rsidRDefault="00DF4CAC" w14:paraId="46697DC0" w14:textId="77777777">
      <w:pPr>
        <w:pStyle w:val="Normal0"/>
        <w:spacing w:line="360" w:lineRule="auto"/>
        <w:rPr>
          <w:bCs/>
          <w:sz w:val="20"/>
          <w:szCs w:val="20"/>
        </w:rPr>
      </w:pPr>
    </w:p>
    <w:p w:rsidR="003913E5" w:rsidP="00DF4CAC" w:rsidRDefault="00DF4CAC" w14:paraId="631DFB7D" w14:textId="5809FC99">
      <w:pPr>
        <w:pStyle w:val="Normal0"/>
        <w:spacing w:line="360" w:lineRule="auto"/>
        <w:rPr>
          <w:bCs/>
          <w:sz w:val="20"/>
          <w:szCs w:val="20"/>
        </w:rPr>
      </w:pPr>
      <w:r w:rsidRPr="00DF4CAC">
        <w:rPr>
          <w:bCs/>
          <w:sz w:val="20"/>
          <w:szCs w:val="20"/>
        </w:rPr>
        <w:t>El uso pedagógico de las macros empodera al estudiante. Le demuestra que la tecnología es maleable y que, a través de instrucciones lógicas, claras y estructuradas, es posible reducir la carga operativa de las organizaciones, minimizando la redundancia y maximizando la confiabilidad de los datos recolectados.</w:t>
      </w:r>
    </w:p>
    <w:p w:rsidRPr="00AD3078" w:rsidR="00DF4CAC" w:rsidP="00AD3078" w:rsidRDefault="00DF4CAC" w14:paraId="3C66D985" w14:textId="77777777">
      <w:pPr>
        <w:pStyle w:val="Normal0"/>
        <w:spacing w:line="360" w:lineRule="auto"/>
        <w:rPr>
          <w:bCs/>
          <w:sz w:val="20"/>
          <w:szCs w:val="20"/>
        </w:rPr>
      </w:pPr>
    </w:p>
    <w:p w:rsidR="00F34732" w:rsidRDefault="00F34732" w14:paraId="1760101C" w14:textId="77777777">
      <w:pPr>
        <w:pStyle w:val="Ttulo1"/>
        <w:spacing w:line="360" w:lineRule="auto"/>
        <w:rPr>
          <w:rFonts w:eastAsia="Times New Roman"/>
          <w:kern w:val="36"/>
        </w:rPr>
      </w:pPr>
      <w:bookmarkStart w:name="_Toc225484183" w:id="18"/>
      <w:r>
        <w:rPr>
          <w:rFonts w:eastAsia="Times New Roman"/>
          <w:b/>
          <w:bCs/>
          <w:sz w:val="20"/>
          <w:szCs w:val="20"/>
        </w:rPr>
        <w:t xml:space="preserve">2.2 Gestión de información con </w:t>
      </w:r>
      <w:proofErr w:type="spellStart"/>
      <w:r>
        <w:rPr>
          <w:rFonts w:eastAsia="Times New Roman"/>
          <w:b/>
          <w:bCs/>
          <w:i/>
          <w:iCs/>
          <w:color w:val="FFA500"/>
          <w:sz w:val="20"/>
          <w:szCs w:val="20"/>
        </w:rPr>
        <w:t>Structured</w:t>
      </w:r>
      <w:proofErr w:type="spellEnd"/>
      <w:r>
        <w:rPr>
          <w:rFonts w:eastAsia="Times New Roman"/>
          <w:b/>
          <w:bCs/>
          <w:i/>
          <w:iCs/>
          <w:color w:val="FFA500"/>
          <w:sz w:val="20"/>
          <w:szCs w:val="20"/>
        </w:rPr>
        <w:t xml:space="preserve"> </w:t>
      </w:r>
      <w:proofErr w:type="spellStart"/>
      <w:r>
        <w:rPr>
          <w:rFonts w:eastAsia="Times New Roman"/>
          <w:b/>
          <w:bCs/>
          <w:i/>
          <w:iCs/>
          <w:color w:val="FFA500"/>
          <w:sz w:val="20"/>
          <w:szCs w:val="20"/>
        </w:rPr>
        <w:t>Query</w:t>
      </w:r>
      <w:proofErr w:type="spellEnd"/>
      <w:r>
        <w:rPr>
          <w:rFonts w:eastAsia="Times New Roman"/>
          <w:b/>
          <w:bCs/>
          <w:i/>
          <w:iCs/>
          <w:color w:val="FFA500"/>
          <w:sz w:val="20"/>
          <w:szCs w:val="20"/>
        </w:rPr>
        <w:t xml:space="preserve"> </w:t>
      </w:r>
      <w:proofErr w:type="spellStart"/>
      <w:r>
        <w:rPr>
          <w:rFonts w:eastAsia="Times New Roman"/>
          <w:b/>
          <w:bCs/>
          <w:i/>
          <w:iCs/>
          <w:color w:val="FFA500"/>
          <w:sz w:val="20"/>
          <w:szCs w:val="20"/>
        </w:rPr>
        <w:t>Language</w:t>
      </w:r>
      <w:proofErr w:type="spellEnd"/>
      <w:r>
        <w:rPr>
          <w:rFonts w:eastAsia="Times New Roman"/>
          <w:b/>
          <w:bCs/>
          <w:sz w:val="20"/>
          <w:szCs w:val="20"/>
        </w:rPr>
        <w:t xml:space="preserve"> (SQL)</w:t>
      </w:r>
      <w:bookmarkEnd w:id="18"/>
    </w:p>
    <w:p w:rsidRPr="00AD3078" w:rsidR="00CE4EA8" w:rsidP="00AD3078" w:rsidRDefault="00CE4EA8" w14:paraId="6FB99989" w14:textId="77777777">
      <w:pPr>
        <w:spacing w:line="360" w:lineRule="auto"/>
        <w:rPr>
          <w:sz w:val="20"/>
          <w:szCs w:val="20"/>
        </w:rPr>
      </w:pPr>
    </w:p>
    <w:p w:rsidR="00F34732" w:rsidRDefault="00F34732" w14:paraId="4BF9450D" w14:textId="77777777">
      <w:pPr>
        <w:spacing w:line="360" w:lineRule="auto"/>
      </w:pPr>
      <w:r>
        <w:rPr>
          <w:sz w:val="20"/>
          <w:szCs w:val="20"/>
        </w:rPr>
        <w:t>Tras haber consolidado la arquitectura de datos (mediante la tipificación y configuración de atributos) y haber establecido los flujos de automatización primaria (mediante macros), el ciclo de vida del diseño de una base de datos requiere una herramienta para extraer valor de la información almacenada. Una base de datos, sin importar cuán perfecta sea su estructura, es inerte si no proporciona respuestas a las interrogantes estratégicas de una organización. Es en esta etapa formativa donde se introduce el componente más poderoso y universal de la gestión de datos: el lenguaje de consultas estructurado, mundialmente conocido por sus siglas en inglés como SQL (</w:t>
      </w:r>
      <w:proofErr w:type="spellStart"/>
      <w:r>
        <w:rPr>
          <w:i/>
          <w:iCs/>
          <w:color w:val="FFA500"/>
          <w:sz w:val="20"/>
          <w:szCs w:val="20"/>
        </w:rPr>
        <w:t>Structured</w:t>
      </w:r>
      <w:proofErr w:type="spellEnd"/>
      <w:r>
        <w:rPr>
          <w:i/>
          <w:iCs/>
          <w:color w:val="FFA500"/>
          <w:sz w:val="20"/>
          <w:szCs w:val="20"/>
        </w:rPr>
        <w:t xml:space="preserve"> </w:t>
      </w:r>
      <w:proofErr w:type="spellStart"/>
      <w:r>
        <w:rPr>
          <w:i/>
          <w:iCs/>
          <w:color w:val="FFA500"/>
          <w:sz w:val="20"/>
          <w:szCs w:val="20"/>
        </w:rPr>
        <w:t>Query</w:t>
      </w:r>
      <w:proofErr w:type="spellEnd"/>
      <w:r>
        <w:rPr>
          <w:i/>
          <w:iCs/>
          <w:color w:val="FFA500"/>
          <w:sz w:val="20"/>
          <w:szCs w:val="20"/>
        </w:rPr>
        <w:t xml:space="preserve"> </w:t>
      </w:r>
      <w:proofErr w:type="spellStart"/>
      <w:r>
        <w:rPr>
          <w:i/>
          <w:iCs/>
          <w:color w:val="FFA500"/>
          <w:sz w:val="20"/>
          <w:szCs w:val="20"/>
        </w:rPr>
        <w:t>Language</w:t>
      </w:r>
      <w:proofErr w:type="spellEnd"/>
      <w:r>
        <w:rPr>
          <w:sz w:val="20"/>
          <w:szCs w:val="20"/>
        </w:rPr>
        <w:t>).</w:t>
      </w:r>
    </w:p>
    <w:p w:rsidRPr="0071522A" w:rsidR="0071522A" w:rsidP="0071522A" w:rsidRDefault="0071522A" w14:paraId="414A2C2A" w14:textId="77777777">
      <w:pPr>
        <w:spacing w:line="360" w:lineRule="auto"/>
        <w:rPr>
          <w:sz w:val="20"/>
          <w:szCs w:val="20"/>
        </w:rPr>
      </w:pPr>
    </w:p>
    <w:p w:rsidR="006D34B2" w:rsidP="0071522A" w:rsidRDefault="0071522A" w14:paraId="0F80EC96" w14:textId="514E9478">
      <w:pPr>
        <w:spacing w:line="360" w:lineRule="auto"/>
        <w:rPr>
          <w:sz w:val="20"/>
          <w:szCs w:val="20"/>
        </w:rPr>
      </w:pPr>
      <w:r w:rsidRPr="0071522A">
        <w:rPr>
          <w:sz w:val="20"/>
          <w:szCs w:val="20"/>
        </w:rPr>
        <w:t>El dominio del SQL es el núcleo del resultado de aprendizaje que busca "gestionar con lenguajes de consulta en Microsoft Access". Este saber trasciende el uso de la interfaz gráfica, introduciendo al aprendiz en el estándar global de comunicación con bases de datos relacionales, una competencia altamente demandada en el sector productivo y tecnológico.</w:t>
      </w:r>
    </w:p>
    <w:p w:rsidR="00AB1996" w:rsidP="0071522A" w:rsidRDefault="00AB1996" w14:paraId="4EA28F77" w14:textId="17E00935">
      <w:pPr>
        <w:spacing w:line="360" w:lineRule="auto"/>
        <w:rPr>
          <w:sz w:val="20"/>
          <w:szCs w:val="20"/>
        </w:rPr>
      </w:pPr>
    </w:p>
    <w:p w:rsidR="0014303C" w:rsidP="0071522A" w:rsidRDefault="0014303C" w14:paraId="08CDEC48" w14:textId="5EEE3835">
      <w:pPr>
        <w:spacing w:line="360" w:lineRule="auto"/>
        <w:rPr>
          <w:sz w:val="20"/>
          <w:szCs w:val="20"/>
        </w:rPr>
      </w:pPr>
    </w:p>
    <w:p w:rsidR="0014303C" w:rsidP="0071522A" w:rsidRDefault="0014303C" w14:paraId="73EF2FFA" w14:textId="3A108B26">
      <w:pPr>
        <w:spacing w:line="360" w:lineRule="auto"/>
        <w:rPr>
          <w:sz w:val="20"/>
          <w:szCs w:val="20"/>
        </w:rPr>
      </w:pPr>
    </w:p>
    <w:p w:rsidR="0014303C" w:rsidP="0071522A" w:rsidRDefault="0014303C" w14:paraId="27B6F810" w14:textId="31574DB0">
      <w:pPr>
        <w:spacing w:line="360" w:lineRule="auto"/>
        <w:rPr>
          <w:sz w:val="20"/>
          <w:szCs w:val="20"/>
        </w:rPr>
      </w:pPr>
    </w:p>
    <w:p w:rsidR="0014303C" w:rsidP="0071522A" w:rsidRDefault="0014303C" w14:paraId="7D4C2489" w14:textId="6D22A689">
      <w:pPr>
        <w:spacing w:line="360" w:lineRule="auto"/>
        <w:rPr>
          <w:sz w:val="20"/>
          <w:szCs w:val="20"/>
        </w:rPr>
      </w:pPr>
    </w:p>
    <w:p w:rsidR="0014303C" w:rsidP="0071522A" w:rsidRDefault="0014303C" w14:paraId="655BBEE4" w14:textId="0BB72B0A">
      <w:pPr>
        <w:spacing w:line="360" w:lineRule="auto"/>
        <w:rPr>
          <w:sz w:val="20"/>
          <w:szCs w:val="20"/>
        </w:rPr>
      </w:pPr>
    </w:p>
    <w:p w:rsidR="0014303C" w:rsidP="0071522A" w:rsidRDefault="0014303C" w14:paraId="0CFADBED" w14:textId="77777777">
      <w:pPr>
        <w:spacing w:line="360" w:lineRule="auto"/>
        <w:rPr>
          <w:sz w:val="20"/>
          <w:szCs w:val="20"/>
        </w:rPr>
      </w:pPr>
    </w:p>
    <w:p w:rsidRPr="0014303C" w:rsidR="00021590" w:rsidP="7DC15C2B" w:rsidRDefault="00AB1996" w14:paraId="3507B908" w14:textId="33BA606E">
      <w:pPr>
        <w:spacing w:line="360" w:lineRule="auto"/>
        <w:rPr>
          <w:i w:val="1"/>
          <w:iCs w:val="1"/>
          <w:sz w:val="20"/>
          <w:szCs w:val="20"/>
        </w:rPr>
      </w:pPr>
      <w:r w:rsidRPr="7DC15C2B" w:rsidR="00AB1996">
        <w:rPr>
          <w:b w:val="1"/>
          <w:bCs w:val="1"/>
          <w:i w:val="1"/>
          <w:iCs w:val="1"/>
          <w:sz w:val="20"/>
          <w:szCs w:val="20"/>
        </w:rPr>
        <w:t>Figura</w:t>
      </w:r>
      <w:r w:rsidRPr="7DC15C2B" w:rsidR="00AB1996">
        <w:rPr>
          <w:b w:val="1"/>
          <w:bCs w:val="1"/>
          <w:i w:val="1"/>
          <w:iCs w:val="1"/>
          <w:sz w:val="20"/>
          <w:szCs w:val="20"/>
        </w:rPr>
        <w:t xml:space="preserve"> </w:t>
      </w:r>
      <w:r w:rsidRPr="7DC15C2B" w:rsidR="4688E472">
        <w:rPr>
          <w:b w:val="1"/>
          <w:bCs w:val="1"/>
          <w:i w:val="1"/>
          <w:iCs w:val="1"/>
          <w:sz w:val="20"/>
          <w:szCs w:val="20"/>
        </w:rPr>
        <w:t>4</w:t>
      </w:r>
      <w:r w:rsidRPr="7DC15C2B" w:rsidR="00AB1996">
        <w:rPr>
          <w:i w:val="1"/>
          <w:iCs w:val="1"/>
          <w:sz w:val="20"/>
          <w:szCs w:val="20"/>
        </w:rPr>
        <w:t>. Transformación de datos</w:t>
      </w:r>
    </w:p>
    <w:p w:rsidRPr="0014303C" w:rsidR="006D34B2" w:rsidP="0014303C" w:rsidRDefault="00021590" w14:paraId="779BFA24" w14:textId="797150F8">
      <w:pPr>
        <w:pStyle w:val="NormalWeb"/>
      </w:pPr>
      <w:commentRangeStart w:id="19"/>
      <w:commentRangeStart w:id="20"/>
      <w:r>
        <w:rPr>
          <w:noProof/>
          <w:lang w:eastAsia="es-CO"/>
        </w:rPr>
        <w:drawing>
          <wp:inline distT="0" distB="0" distL="0" distR="0" wp14:anchorId="64B9FFAB" wp14:editId="3BAB7C59">
            <wp:extent cx="6276975" cy="3423805"/>
            <wp:effectExtent l="0" t="0" r="0" b="5715"/>
            <wp:docPr id="56" name="Imagen 56" descr="E:\2026\SENA\21720197 CONCEPTOS Y USOS PARA ADMINISTRADORES DE BASES DE DATOS CON MICROSOFT ACCESS\CF1\INFOGRAFÍA TRANSFORMACIÓN DE DA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2026\SENA\21720197 CONCEPTOS Y USOS PARA ADMINISTRADORES DE BASES DE DATOS CON MICROSOFT ACCESS\CF1\INFOGRAFÍA TRANSFORMACIÓN DE DATO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16537" cy="3445384"/>
                    </a:xfrm>
                    <a:prstGeom prst="rect">
                      <a:avLst/>
                    </a:prstGeom>
                    <a:noFill/>
                    <a:ln>
                      <a:noFill/>
                    </a:ln>
                  </pic:spPr>
                </pic:pic>
              </a:graphicData>
            </a:graphic>
          </wp:inline>
        </w:drawing>
      </w:r>
      <w:commentRangeEnd w:id="19"/>
      <w:r w:rsidRPr="0014303C">
        <w:rPr>
          <w:rStyle w:val="Refdecomentario"/>
          <w:sz w:val="24"/>
          <w:szCs w:val="24"/>
        </w:rPr>
        <w:commentReference w:id="19"/>
      </w:r>
      <w:commentRangeEnd w:id="20"/>
      <w:r>
        <w:rPr>
          <w:rStyle w:val="CommentReference"/>
        </w:rPr>
        <w:commentReference w:id="20"/>
      </w:r>
    </w:p>
    <w:p w:rsidRPr="0014303C" w:rsidR="00CE4EA8" w:rsidP="00797F7D" w:rsidRDefault="00797F7D" w14:paraId="41AC9F1B" w14:textId="5B4D18A7">
      <w:pPr>
        <w:pStyle w:val="Ttulo2"/>
        <w:spacing w:line="360" w:lineRule="auto"/>
        <w:rPr>
          <w:b/>
          <w:bCs/>
          <w:sz w:val="20"/>
          <w:szCs w:val="20"/>
        </w:rPr>
      </w:pPr>
      <w:bookmarkStart w:name="_Toc225484184" w:id="21"/>
      <w:r>
        <w:rPr>
          <w:b/>
          <w:bCs/>
          <w:sz w:val="20"/>
          <w:szCs w:val="20"/>
        </w:rPr>
        <w:t xml:space="preserve">2.3 </w:t>
      </w:r>
      <w:r w:rsidR="005E19AB">
        <w:rPr>
          <w:b/>
          <w:bCs/>
          <w:sz w:val="20"/>
          <w:szCs w:val="20"/>
        </w:rPr>
        <w:t>Fundamentos de SQL en la gestión de base de datos</w:t>
      </w:r>
      <w:bookmarkEnd w:id="21"/>
    </w:p>
    <w:p w:rsidR="00F34732" w:rsidRDefault="00F34732" w14:paraId="09429DBE" w14:textId="77777777">
      <w:pPr>
        <w:spacing w:line="360" w:lineRule="auto"/>
      </w:pPr>
      <w:proofErr w:type="spellStart"/>
      <w:r>
        <w:rPr>
          <w:i/>
          <w:iCs/>
          <w:color w:val="FFA500"/>
          <w:sz w:val="20"/>
          <w:szCs w:val="20"/>
        </w:rPr>
        <w:t>Structured</w:t>
      </w:r>
      <w:proofErr w:type="spellEnd"/>
      <w:r>
        <w:rPr>
          <w:i/>
          <w:iCs/>
          <w:color w:val="FFA500"/>
          <w:sz w:val="20"/>
          <w:szCs w:val="20"/>
        </w:rPr>
        <w:t xml:space="preserve"> </w:t>
      </w:r>
      <w:proofErr w:type="spellStart"/>
      <w:r>
        <w:rPr>
          <w:i/>
          <w:iCs/>
          <w:color w:val="FFA500"/>
          <w:sz w:val="20"/>
          <w:szCs w:val="20"/>
        </w:rPr>
        <w:t>Query</w:t>
      </w:r>
      <w:proofErr w:type="spellEnd"/>
      <w:r>
        <w:rPr>
          <w:i/>
          <w:iCs/>
          <w:color w:val="FFA500"/>
          <w:sz w:val="20"/>
          <w:szCs w:val="20"/>
        </w:rPr>
        <w:t xml:space="preserve"> </w:t>
      </w:r>
      <w:proofErr w:type="spellStart"/>
      <w:r>
        <w:rPr>
          <w:i/>
          <w:iCs/>
          <w:color w:val="FFA500"/>
          <w:sz w:val="20"/>
          <w:szCs w:val="20"/>
        </w:rPr>
        <w:t>Language</w:t>
      </w:r>
      <w:proofErr w:type="spellEnd"/>
      <w:r>
        <w:rPr>
          <w:sz w:val="20"/>
          <w:szCs w:val="20"/>
        </w:rPr>
        <w:t xml:space="preserve"> (SQL) se define como un lenguaje declarativo de alto nivel, diseñado específicamente para administrar, consultar, actualizar y reorganizar datos dentro de un Sistema de Gestión de Bases de Datos Relacionales (RDBMS). A diferencia de los lenguajes de programación procedimentales (donde el programador debe detallar paso a paso cómo el sistema debe realizar una tarea), el SQL es declarativo: el usuario redacta una instrucción indicando exactamente qué información necesita, y es el motor de la base de datos (en este caso, el motor Access </w:t>
      </w:r>
      <w:proofErr w:type="spellStart"/>
      <w:r>
        <w:rPr>
          <w:sz w:val="20"/>
          <w:szCs w:val="20"/>
        </w:rPr>
        <w:t>Database</w:t>
      </w:r>
      <w:proofErr w:type="spellEnd"/>
      <w:r>
        <w:rPr>
          <w:sz w:val="20"/>
          <w:szCs w:val="20"/>
        </w:rPr>
        <w:t xml:space="preserve"> </w:t>
      </w:r>
      <w:proofErr w:type="spellStart"/>
      <w:r>
        <w:rPr>
          <w:sz w:val="20"/>
          <w:szCs w:val="20"/>
        </w:rPr>
        <w:t>Engine</w:t>
      </w:r>
      <w:proofErr w:type="spellEnd"/>
      <w:r>
        <w:rPr>
          <w:sz w:val="20"/>
          <w:szCs w:val="20"/>
        </w:rPr>
        <w:t>) el encargado de determinar la ruta algorítmica más eficiente para recuperar esos datos.</w:t>
      </w:r>
    </w:p>
    <w:p w:rsidRPr="005E19AB" w:rsidR="005E19AB" w:rsidP="005E19AB" w:rsidRDefault="005E19AB" w14:paraId="3B7019F3" w14:textId="77777777">
      <w:pPr>
        <w:spacing w:line="360" w:lineRule="auto"/>
        <w:rPr>
          <w:sz w:val="20"/>
          <w:szCs w:val="20"/>
        </w:rPr>
      </w:pPr>
    </w:p>
    <w:p w:rsidR="0012453D" w:rsidP="005E19AB" w:rsidRDefault="005E19AB" w14:paraId="3D5F26EC" w14:textId="0756834E">
      <w:pPr>
        <w:spacing w:line="360" w:lineRule="auto"/>
        <w:rPr>
          <w:b w:val="1"/>
          <w:bCs w:val="1"/>
          <w:sz w:val="20"/>
          <w:szCs w:val="20"/>
        </w:rPr>
      </w:pPr>
      <w:r w:rsidRPr="6A5E0B90" w:rsidR="795B785D">
        <w:rPr>
          <w:sz w:val="20"/>
          <w:szCs w:val="20"/>
        </w:rPr>
        <w:t>Esta característica declarativa lo hace un lenguaje semánticamente cercano al lenguaje humano formal. Las instrucciones en SQL se estructuran mediante "cláusulas" que se leen casi como oraciones en inglés. Las sentencias se dividen principalmente en dos grandes categorías, aunque para efectos de la extracción de información, el enfoque recae en el</w:t>
      </w:r>
      <w:r w:rsidRPr="6A5E0B90" w:rsidR="795B785D">
        <w:rPr>
          <w:i w:val="0"/>
          <w:iCs w:val="0"/>
          <w:color w:val="FF0000"/>
          <w:sz w:val="20"/>
          <w:szCs w:val="20"/>
        </w:rPr>
        <w:t xml:space="preserve"> </w:t>
      </w:r>
      <w:r w:rsidRPr="6A5E0B90" w:rsidR="6478D656">
        <w:rPr>
          <w:i w:val="0"/>
          <w:iCs w:val="0"/>
          <w:color w:val="FF0000"/>
          <w:sz w:val="20"/>
          <w:szCs w:val="20"/>
        </w:rPr>
        <w:t>l</w:t>
      </w:r>
      <w:r w:rsidRPr="6A5E0B90" w:rsidR="795B785D">
        <w:rPr>
          <w:i w:val="0"/>
          <w:iCs w:val="0"/>
          <w:color w:val="FF0000"/>
          <w:sz w:val="20"/>
          <w:szCs w:val="20"/>
        </w:rPr>
        <w:t xml:space="preserve">enguaje de </w:t>
      </w:r>
      <w:r w:rsidRPr="6A5E0B90" w:rsidR="0227EB58">
        <w:rPr>
          <w:i w:val="0"/>
          <w:iCs w:val="0"/>
          <w:color w:val="FF0000"/>
          <w:sz w:val="20"/>
          <w:szCs w:val="20"/>
        </w:rPr>
        <w:t>m</w:t>
      </w:r>
      <w:r w:rsidRPr="6A5E0B90" w:rsidR="795B785D">
        <w:rPr>
          <w:i w:val="0"/>
          <w:iCs w:val="0"/>
          <w:color w:val="FF0000"/>
          <w:sz w:val="20"/>
          <w:szCs w:val="20"/>
        </w:rPr>
        <w:t xml:space="preserve">anipulación de </w:t>
      </w:r>
      <w:r w:rsidRPr="6A5E0B90" w:rsidR="5F35F43F">
        <w:rPr>
          <w:i w:val="0"/>
          <w:iCs w:val="0"/>
          <w:color w:val="FF0000"/>
          <w:sz w:val="20"/>
          <w:szCs w:val="20"/>
        </w:rPr>
        <w:t>d</w:t>
      </w:r>
      <w:r w:rsidRPr="6A5E0B90" w:rsidR="795B785D">
        <w:rPr>
          <w:i w:val="0"/>
          <w:iCs w:val="0"/>
          <w:color w:val="FF0000"/>
          <w:sz w:val="20"/>
          <w:szCs w:val="20"/>
        </w:rPr>
        <w:t>atos</w:t>
      </w:r>
      <w:r w:rsidRPr="6A5E0B90" w:rsidR="795B785D">
        <w:rPr>
          <w:sz w:val="20"/>
          <w:szCs w:val="20"/>
        </w:rPr>
        <w:t xml:space="preserve"> (DML) y, más específicamente, en la instrucción</w:t>
      </w:r>
      <w:r w:rsidRPr="6A5E0B90" w:rsidR="19A01F89">
        <w:rPr>
          <w:sz w:val="20"/>
          <w:szCs w:val="20"/>
        </w:rPr>
        <w:t xml:space="preserve"> </w:t>
      </w:r>
      <w:r w:rsidRPr="6A5E0B90" w:rsidR="3C0FCA5A">
        <w:rPr>
          <w:i w:val="1"/>
          <w:iCs w:val="1"/>
          <w:color w:val="FF0000"/>
          <w:sz w:val="20"/>
          <w:szCs w:val="20"/>
        </w:rPr>
        <w:t>S</w:t>
      </w:r>
      <w:r w:rsidRPr="6A5E0B90" w:rsidR="3C0FCA5A">
        <w:rPr>
          <w:i w:val="1"/>
          <w:iCs w:val="1"/>
          <w:color w:val="FF0000"/>
          <w:sz w:val="20"/>
          <w:szCs w:val="20"/>
        </w:rPr>
        <w:t>ELECT</w:t>
      </w:r>
      <w:r w:rsidRPr="6A5E0B90" w:rsidR="19A01F89">
        <w:rPr>
          <w:sz w:val="20"/>
          <w:szCs w:val="20"/>
        </w:rPr>
        <w:t>.</w:t>
      </w:r>
    </w:p>
    <w:p w:rsidR="0012453D" w:rsidP="00AD3078" w:rsidRDefault="0012453D" w14:paraId="6C854AB8" w14:textId="3079FC61">
      <w:pPr>
        <w:spacing w:line="360" w:lineRule="auto"/>
        <w:rPr>
          <w:b/>
          <w:bCs/>
          <w:sz w:val="20"/>
          <w:szCs w:val="20"/>
        </w:rPr>
      </w:pPr>
    </w:p>
    <w:p w:rsidR="00AB1996" w:rsidP="00AD3078" w:rsidRDefault="00AB1996" w14:paraId="52D3E051" w14:textId="26C4BE55">
      <w:pPr>
        <w:spacing w:line="360" w:lineRule="auto"/>
        <w:rPr>
          <w:b/>
          <w:bCs/>
          <w:sz w:val="20"/>
          <w:szCs w:val="20"/>
        </w:rPr>
      </w:pPr>
    </w:p>
    <w:p w:rsidR="0014303C" w:rsidP="00AD3078" w:rsidRDefault="0014303C" w14:paraId="64C67E38" w14:textId="2DE52527">
      <w:pPr>
        <w:spacing w:line="360" w:lineRule="auto"/>
        <w:rPr>
          <w:b/>
          <w:bCs/>
          <w:sz w:val="20"/>
          <w:szCs w:val="20"/>
        </w:rPr>
      </w:pPr>
    </w:p>
    <w:p w:rsidR="0014303C" w:rsidP="00AD3078" w:rsidRDefault="0014303C" w14:paraId="4ACF17D8" w14:textId="77777777">
      <w:pPr>
        <w:spacing w:line="360" w:lineRule="auto"/>
        <w:rPr>
          <w:b/>
          <w:bCs/>
          <w:sz w:val="20"/>
          <w:szCs w:val="20"/>
        </w:rPr>
      </w:pPr>
    </w:p>
    <w:p w:rsidRPr="005E19AB" w:rsidR="005E19AB" w:rsidP="005E19AB" w:rsidRDefault="005E19AB" w14:paraId="7E00C1A5" w14:textId="5EE18BE2">
      <w:pPr>
        <w:spacing w:line="360" w:lineRule="auto"/>
        <w:rPr>
          <w:b/>
          <w:sz w:val="20"/>
          <w:szCs w:val="20"/>
        </w:rPr>
      </w:pPr>
      <w:r w:rsidRPr="005E19AB">
        <w:rPr>
          <w:b/>
          <w:sz w:val="20"/>
          <w:szCs w:val="20"/>
        </w:rPr>
        <w:t>Anatomía de una consulta de selección básica</w:t>
      </w:r>
    </w:p>
    <w:p w:rsidRPr="005E19AB" w:rsidR="005E19AB" w:rsidP="005E19AB" w:rsidRDefault="005E19AB" w14:paraId="7E11E1C8" w14:textId="77777777">
      <w:pPr>
        <w:spacing w:line="360" w:lineRule="auto"/>
        <w:rPr>
          <w:sz w:val="20"/>
          <w:szCs w:val="20"/>
        </w:rPr>
      </w:pPr>
      <w:r w:rsidRPr="005E19AB">
        <w:rPr>
          <w:sz w:val="20"/>
          <w:szCs w:val="20"/>
        </w:rPr>
        <w:t>Para que el motor de bases de datos comprenda la petición, la sintaxis debe respetar un orden lógico inquebrantable. Los componentes fundamentales de una consulta de extracción son:</w:t>
      </w:r>
    </w:p>
    <w:p w:rsidRPr="005E19AB" w:rsidR="005E19AB" w:rsidP="005E19AB" w:rsidRDefault="005E19AB" w14:paraId="0F0FA5D4" w14:textId="77777777">
      <w:pPr>
        <w:spacing w:line="360" w:lineRule="auto"/>
        <w:rPr>
          <w:sz w:val="20"/>
          <w:szCs w:val="20"/>
        </w:rPr>
      </w:pPr>
    </w:p>
    <w:p w:rsidRPr="005E19AB" w:rsidR="005E19AB" w:rsidP="005E19AB" w:rsidRDefault="000E428A" w14:paraId="66596658" w14:textId="00873FEB">
      <w:pPr>
        <w:pStyle w:val="Prrafodelista"/>
        <w:numPr>
          <w:ilvl w:val="0"/>
          <w:numId w:val="25"/>
        </w:numPr>
        <w:spacing w:line="360" w:lineRule="auto"/>
        <w:rPr>
          <w:sz w:val="20"/>
          <w:szCs w:val="20"/>
        </w:rPr>
      </w:pPr>
      <w:commentRangeStart w:id="22"/>
      <w:r w:rsidRPr="00AB1996">
        <w:rPr>
          <w:b/>
          <w:i/>
          <w:iCs/>
          <w:sz w:val="20"/>
          <w:szCs w:val="20"/>
        </w:rPr>
        <w:t>SELECT</w:t>
      </w:r>
      <w:r w:rsidRPr="005E19AB">
        <w:rPr>
          <w:b/>
          <w:sz w:val="20"/>
          <w:szCs w:val="20"/>
        </w:rPr>
        <w:t xml:space="preserve"> </w:t>
      </w:r>
      <w:r w:rsidRPr="005E19AB" w:rsidR="00AB1996">
        <w:rPr>
          <w:b/>
          <w:sz w:val="20"/>
          <w:szCs w:val="20"/>
        </w:rPr>
        <w:t>(seleccionar):</w:t>
      </w:r>
      <w:r w:rsidRPr="005E19AB" w:rsidR="00AB1996">
        <w:rPr>
          <w:sz w:val="20"/>
          <w:szCs w:val="20"/>
        </w:rPr>
        <w:t xml:space="preserve"> indica cuáles campos (columnas) se desean visualizar en el resultado final.</w:t>
      </w:r>
    </w:p>
    <w:p w:rsidRPr="005E19AB" w:rsidR="005E19AB" w:rsidP="005E19AB" w:rsidRDefault="005E19AB" w14:paraId="0EB81DE1" w14:textId="77777777">
      <w:pPr>
        <w:spacing w:line="360" w:lineRule="auto"/>
        <w:rPr>
          <w:sz w:val="20"/>
          <w:szCs w:val="20"/>
        </w:rPr>
      </w:pPr>
    </w:p>
    <w:p w:rsidRPr="005E19AB" w:rsidR="005E19AB" w:rsidP="005E19AB" w:rsidRDefault="000E428A" w14:paraId="485F0765" w14:textId="374654FF">
      <w:pPr>
        <w:pStyle w:val="Prrafodelista"/>
        <w:numPr>
          <w:ilvl w:val="0"/>
          <w:numId w:val="25"/>
        </w:numPr>
        <w:spacing w:line="360" w:lineRule="auto"/>
        <w:rPr>
          <w:sz w:val="20"/>
          <w:szCs w:val="20"/>
        </w:rPr>
      </w:pPr>
      <w:r w:rsidRPr="00AB1996">
        <w:rPr>
          <w:b/>
          <w:i/>
          <w:iCs/>
          <w:sz w:val="20"/>
          <w:szCs w:val="20"/>
        </w:rPr>
        <w:t>FROM</w:t>
      </w:r>
      <w:r w:rsidRPr="005E19AB">
        <w:rPr>
          <w:b/>
          <w:sz w:val="20"/>
          <w:szCs w:val="20"/>
        </w:rPr>
        <w:t xml:space="preserve"> </w:t>
      </w:r>
      <w:r w:rsidRPr="005E19AB" w:rsidR="00AB1996">
        <w:rPr>
          <w:b/>
          <w:sz w:val="20"/>
          <w:szCs w:val="20"/>
        </w:rPr>
        <w:t>(desde):</w:t>
      </w:r>
      <w:r w:rsidRPr="005E19AB" w:rsidR="00AB1996">
        <w:rPr>
          <w:sz w:val="20"/>
          <w:szCs w:val="20"/>
        </w:rPr>
        <w:t xml:space="preserve"> especifica la tabla o conjunto de tablas de origen donde residen los datos solicitados.</w:t>
      </w:r>
    </w:p>
    <w:p w:rsidRPr="005E19AB" w:rsidR="005E19AB" w:rsidP="005E19AB" w:rsidRDefault="005E19AB" w14:paraId="00AB928D" w14:textId="77777777">
      <w:pPr>
        <w:spacing w:line="360" w:lineRule="auto"/>
        <w:rPr>
          <w:sz w:val="20"/>
          <w:szCs w:val="20"/>
        </w:rPr>
      </w:pPr>
    </w:p>
    <w:p w:rsidRPr="005E19AB" w:rsidR="005E19AB" w:rsidP="005E19AB" w:rsidRDefault="000E428A" w14:paraId="5121CB11" w14:textId="2CA8ED1E">
      <w:pPr>
        <w:pStyle w:val="Prrafodelista"/>
        <w:numPr>
          <w:ilvl w:val="0"/>
          <w:numId w:val="25"/>
        </w:numPr>
        <w:spacing w:line="360" w:lineRule="auto"/>
        <w:rPr>
          <w:sz w:val="20"/>
          <w:szCs w:val="20"/>
        </w:rPr>
      </w:pPr>
      <w:r w:rsidRPr="00AB1996">
        <w:rPr>
          <w:b/>
          <w:i/>
          <w:iCs/>
          <w:sz w:val="20"/>
          <w:szCs w:val="20"/>
        </w:rPr>
        <w:t>WHERE</w:t>
      </w:r>
      <w:r w:rsidRPr="005E19AB">
        <w:rPr>
          <w:b/>
          <w:sz w:val="20"/>
          <w:szCs w:val="20"/>
        </w:rPr>
        <w:t xml:space="preserve"> </w:t>
      </w:r>
      <w:r w:rsidRPr="005E19AB" w:rsidR="00AB1996">
        <w:rPr>
          <w:b/>
          <w:sz w:val="20"/>
          <w:szCs w:val="20"/>
        </w:rPr>
        <w:t>(donde):</w:t>
      </w:r>
      <w:r w:rsidRPr="005E19AB" w:rsidR="00AB1996">
        <w:rPr>
          <w:sz w:val="20"/>
          <w:szCs w:val="20"/>
        </w:rPr>
        <w:t xml:space="preserve"> establece los criterios o condiciones lógicas que deben cumplir los registros para ser incluidos. Actúa como el filtro principal.</w:t>
      </w:r>
    </w:p>
    <w:p w:rsidRPr="00AB1996" w:rsidR="005E19AB" w:rsidP="005E19AB" w:rsidRDefault="005E19AB" w14:paraId="18782C96" w14:textId="77777777">
      <w:pPr>
        <w:spacing w:line="360" w:lineRule="auto"/>
        <w:rPr>
          <w:i/>
          <w:iCs/>
          <w:sz w:val="20"/>
          <w:szCs w:val="20"/>
        </w:rPr>
      </w:pPr>
    </w:p>
    <w:p w:rsidRPr="005E19AB" w:rsidR="00AF5622" w:rsidP="005E19AB" w:rsidRDefault="000E428A" w14:paraId="5E830930" w14:textId="62D8CB42">
      <w:pPr>
        <w:pStyle w:val="Prrafodelista"/>
        <w:numPr>
          <w:ilvl w:val="0"/>
          <w:numId w:val="25"/>
        </w:numPr>
        <w:spacing w:line="360" w:lineRule="auto"/>
        <w:rPr>
          <w:sz w:val="20"/>
          <w:szCs w:val="20"/>
        </w:rPr>
      </w:pPr>
      <w:r w:rsidRPr="00AB1996">
        <w:rPr>
          <w:b/>
          <w:i/>
          <w:iCs/>
          <w:sz w:val="20"/>
          <w:szCs w:val="20"/>
        </w:rPr>
        <w:t>ORDER BY</w:t>
      </w:r>
      <w:r w:rsidRPr="005E19AB">
        <w:rPr>
          <w:b/>
          <w:sz w:val="20"/>
          <w:szCs w:val="20"/>
        </w:rPr>
        <w:t xml:space="preserve"> </w:t>
      </w:r>
      <w:r w:rsidRPr="005E19AB" w:rsidR="00AB1996">
        <w:rPr>
          <w:b/>
          <w:sz w:val="20"/>
          <w:szCs w:val="20"/>
        </w:rPr>
        <w:t>(ordenar por):</w:t>
      </w:r>
      <w:r w:rsidRPr="005E19AB" w:rsidR="00AB1996">
        <w:rPr>
          <w:sz w:val="20"/>
          <w:szCs w:val="20"/>
        </w:rPr>
        <w:t xml:space="preserve"> determina el criterio de ordenamiento (ascendente o descendente) del conjunto de resultado</w:t>
      </w:r>
      <w:commentRangeEnd w:id="22"/>
      <w:r w:rsidRPr="005E19AB">
        <w:rPr>
          <w:rStyle w:val="Refdecomentario"/>
          <w:sz w:val="20"/>
          <w:szCs w:val="20"/>
        </w:rPr>
        <w:commentReference w:id="22"/>
      </w:r>
      <w:r w:rsidRPr="005E19AB" w:rsidR="00AB1996">
        <w:rPr>
          <w:sz w:val="20"/>
          <w:szCs w:val="20"/>
        </w:rPr>
        <w:t>s final.</w:t>
      </w:r>
    </w:p>
    <w:p w:rsidRPr="00AD3078" w:rsidR="005E19AB" w:rsidP="00AD3078" w:rsidRDefault="005E19AB" w14:paraId="1C1A6323" w14:textId="77777777">
      <w:pPr>
        <w:spacing w:line="360" w:lineRule="auto"/>
        <w:rPr>
          <w:sz w:val="20"/>
          <w:szCs w:val="20"/>
        </w:rPr>
      </w:pPr>
    </w:p>
    <w:p w:rsidRPr="00AD3078" w:rsidR="00CE4EA8" w:rsidP="00797F7D" w:rsidRDefault="00797F7D" w14:paraId="03EF71E3" w14:textId="4A3FD597">
      <w:pPr>
        <w:pStyle w:val="Ttulo2"/>
        <w:spacing w:line="360" w:lineRule="auto"/>
        <w:rPr>
          <w:b/>
          <w:bCs/>
          <w:sz w:val="20"/>
          <w:szCs w:val="20"/>
        </w:rPr>
      </w:pPr>
      <w:bookmarkStart w:name="_Toc225484185" w:id="23"/>
      <w:r>
        <w:rPr>
          <w:b/>
          <w:bCs/>
          <w:sz w:val="20"/>
          <w:szCs w:val="20"/>
        </w:rPr>
        <w:t xml:space="preserve">2.4 </w:t>
      </w:r>
      <w:r w:rsidR="0011128E">
        <w:rPr>
          <w:b/>
          <w:bCs/>
          <w:sz w:val="20"/>
          <w:szCs w:val="20"/>
        </w:rPr>
        <w:t>Empleabilidad de SQL en el entorno de trabajo de Microsoft Access</w:t>
      </w:r>
      <w:bookmarkEnd w:id="23"/>
    </w:p>
    <w:p w:rsidRPr="00AD3078" w:rsidR="00CE4EA8" w:rsidP="00AD3078" w:rsidRDefault="00CE4EA8" w14:paraId="13F0D474" w14:textId="77777777">
      <w:pPr>
        <w:spacing w:line="360" w:lineRule="auto"/>
        <w:rPr>
          <w:sz w:val="20"/>
          <w:szCs w:val="20"/>
        </w:rPr>
      </w:pPr>
    </w:p>
    <w:p w:rsidR="00F34732" w:rsidRDefault="00F34732" w14:paraId="6599DAA7" w14:textId="77777777">
      <w:pPr>
        <w:spacing w:line="360" w:lineRule="auto"/>
      </w:pPr>
      <w:r>
        <w:rPr>
          <w:sz w:val="20"/>
          <w:szCs w:val="20"/>
        </w:rPr>
        <w:t>Microsoft Access posee una característica dual que lo convierte en una herramienta pedagógica excepcional: cuenta con una interfaz gráfica para el diseño de consultas llamada QBE (</w:t>
      </w:r>
      <w:proofErr w:type="spellStart"/>
      <w:r>
        <w:rPr>
          <w:i/>
          <w:iCs/>
          <w:color w:val="FFA500"/>
          <w:sz w:val="20"/>
          <w:szCs w:val="20"/>
        </w:rPr>
        <w:t>Query</w:t>
      </w:r>
      <w:proofErr w:type="spellEnd"/>
      <w:r>
        <w:rPr>
          <w:i/>
          <w:iCs/>
          <w:color w:val="FFA500"/>
          <w:sz w:val="20"/>
          <w:szCs w:val="20"/>
        </w:rPr>
        <w:t xml:space="preserve"> </w:t>
      </w:r>
      <w:proofErr w:type="spellStart"/>
      <w:r>
        <w:rPr>
          <w:i/>
          <w:iCs/>
          <w:color w:val="FFA500"/>
          <w:sz w:val="20"/>
          <w:szCs w:val="20"/>
        </w:rPr>
        <w:t>By</w:t>
      </w:r>
      <w:proofErr w:type="spellEnd"/>
      <w:r>
        <w:rPr>
          <w:i/>
          <w:iCs/>
          <w:color w:val="FFA500"/>
          <w:sz w:val="20"/>
          <w:szCs w:val="20"/>
        </w:rPr>
        <w:t xml:space="preserve"> </w:t>
      </w:r>
      <w:proofErr w:type="spellStart"/>
      <w:r>
        <w:rPr>
          <w:i/>
          <w:iCs/>
          <w:color w:val="FFA500"/>
          <w:sz w:val="20"/>
          <w:szCs w:val="20"/>
        </w:rPr>
        <w:t>Example</w:t>
      </w:r>
      <w:proofErr w:type="spellEnd"/>
      <w:r>
        <w:rPr>
          <w:sz w:val="20"/>
          <w:szCs w:val="20"/>
        </w:rPr>
        <w:t xml:space="preserve"> o </w:t>
      </w:r>
      <w:proofErr w:type="gramStart"/>
      <w:r>
        <w:rPr>
          <w:sz w:val="20"/>
          <w:szCs w:val="20"/>
        </w:rPr>
        <w:t>consulta</w:t>
      </w:r>
      <w:proofErr w:type="gramEnd"/>
      <w:r>
        <w:rPr>
          <w:sz w:val="20"/>
          <w:szCs w:val="20"/>
        </w:rPr>
        <w:t xml:space="preserve"> por ejemplo) y, simultáneamente, posee un editor de texto subyacente de código SQL.</w:t>
      </w:r>
    </w:p>
    <w:p w:rsidRPr="0011128E" w:rsidR="0011128E" w:rsidP="0011128E" w:rsidRDefault="0011128E" w14:paraId="160F96C5" w14:textId="77777777">
      <w:pPr>
        <w:spacing w:line="360" w:lineRule="auto"/>
        <w:rPr>
          <w:sz w:val="20"/>
          <w:szCs w:val="20"/>
        </w:rPr>
      </w:pPr>
    </w:p>
    <w:p w:rsidR="001A27EB" w:rsidRDefault="001A27EB" w14:paraId="1611016F" w14:textId="77777777">
      <w:pPr>
        <w:spacing w:line="360" w:lineRule="auto"/>
      </w:pPr>
      <w:r>
        <w:rPr>
          <w:sz w:val="20"/>
          <w:szCs w:val="20"/>
        </w:rPr>
        <w:t xml:space="preserve">Cuando un usuario sin conocimientos de programación arrastra tablas y campos en la cuadrícula de diseño de Access, el </w:t>
      </w:r>
      <w:r>
        <w:rPr>
          <w:i/>
          <w:iCs/>
          <w:sz w:val="20"/>
          <w:szCs w:val="20"/>
        </w:rPr>
        <w:t>software</w:t>
      </w:r>
      <w:r>
        <w:rPr>
          <w:sz w:val="20"/>
          <w:szCs w:val="20"/>
        </w:rPr>
        <w:t xml:space="preserve"> está escribiendo silenciosamente el código SQL en segundo plano. Sin embargo, para cumplir con los estándares de formación técnica y tecnológica, el administrador de bases de datos debe ser capaz de prescindir de la cuadrícula gráfica y manipular directamente el código. Comprender el SQL puro es imperativo porque permite realizar consultas complejas (como subconsultas anidadas o uniones externas complejas) que la interfaz gráfica QBE a menudo no puede representar adecuadamente, además de garantizar que el aprendiz pueda migrar sus conocimientos a motores más robustos como SQL Server, Oracle o PostgreSQL en </w:t>
      </w:r>
      <w:r>
        <w:rPr>
          <w:sz w:val="20"/>
          <w:szCs w:val="20"/>
          <w:shd w:val="clear" w:color="auto" w:fill="FFFF00"/>
        </w:rPr>
        <w:t>su</w:t>
      </w:r>
      <w:r>
        <w:rPr>
          <w:sz w:val="20"/>
          <w:szCs w:val="20"/>
        </w:rPr>
        <w:t xml:space="preserve"> futuro laboral (Sánchez, 2023).</w:t>
      </w:r>
    </w:p>
    <w:p w:rsidR="00AB1996" w:rsidP="00AB1996" w:rsidRDefault="00AB1996" w14:paraId="7B19AB0D" w14:textId="77777777">
      <w:pPr>
        <w:pStyle w:val="Normal0"/>
        <w:pBdr>
          <w:top w:val="nil"/>
          <w:left w:val="nil"/>
          <w:bottom w:val="nil"/>
          <w:right w:val="nil"/>
          <w:between w:val="nil"/>
        </w:pBdr>
        <w:spacing w:line="360" w:lineRule="auto"/>
        <w:rPr>
          <w:bCs/>
          <w:sz w:val="20"/>
          <w:szCs w:val="20"/>
        </w:rPr>
      </w:pPr>
    </w:p>
    <w:p w:rsidR="00AB1996" w:rsidP="00AB1996" w:rsidRDefault="00AB1996" w14:paraId="546F7F9C" w14:textId="77777777">
      <w:pPr>
        <w:pStyle w:val="Normal0"/>
        <w:pBdr>
          <w:top w:val="nil"/>
          <w:left w:val="nil"/>
          <w:bottom w:val="nil"/>
          <w:right w:val="nil"/>
          <w:between w:val="nil"/>
        </w:pBdr>
        <w:spacing w:line="360" w:lineRule="auto"/>
        <w:rPr>
          <w:bCs/>
          <w:sz w:val="20"/>
          <w:szCs w:val="20"/>
        </w:rPr>
      </w:pPr>
    </w:p>
    <w:p w:rsidR="00AB1996" w:rsidP="00AB1996" w:rsidRDefault="00AB1996" w14:paraId="34DFE003" w14:textId="77777777">
      <w:pPr>
        <w:pStyle w:val="Normal0"/>
        <w:pBdr>
          <w:top w:val="nil"/>
          <w:left w:val="nil"/>
          <w:bottom w:val="nil"/>
          <w:right w:val="nil"/>
          <w:between w:val="nil"/>
        </w:pBdr>
        <w:spacing w:line="360" w:lineRule="auto"/>
        <w:rPr>
          <w:bCs/>
          <w:sz w:val="20"/>
          <w:szCs w:val="20"/>
        </w:rPr>
      </w:pPr>
    </w:p>
    <w:p w:rsidR="00AB1996" w:rsidP="00AB1996" w:rsidRDefault="00AB1996" w14:paraId="550C5147" w14:textId="77777777">
      <w:pPr>
        <w:pStyle w:val="Normal0"/>
        <w:pBdr>
          <w:top w:val="nil"/>
          <w:left w:val="nil"/>
          <w:bottom w:val="nil"/>
          <w:right w:val="nil"/>
          <w:between w:val="nil"/>
        </w:pBdr>
        <w:spacing w:line="360" w:lineRule="auto"/>
        <w:rPr>
          <w:bCs/>
          <w:sz w:val="20"/>
          <w:szCs w:val="20"/>
        </w:rPr>
      </w:pPr>
    </w:p>
    <w:p w:rsidR="00AB1996" w:rsidP="00AB1996" w:rsidRDefault="00AB1996" w14:paraId="3E6626FF" w14:textId="77777777">
      <w:pPr>
        <w:pStyle w:val="Normal0"/>
        <w:pBdr>
          <w:top w:val="nil"/>
          <w:left w:val="nil"/>
          <w:bottom w:val="nil"/>
          <w:right w:val="nil"/>
          <w:between w:val="nil"/>
        </w:pBdr>
        <w:spacing w:line="360" w:lineRule="auto"/>
        <w:rPr>
          <w:bCs/>
          <w:sz w:val="20"/>
          <w:szCs w:val="20"/>
        </w:rPr>
      </w:pPr>
    </w:p>
    <w:p w:rsidR="00AB1996" w:rsidP="00AB1996" w:rsidRDefault="00AB1996" w14:paraId="51F7AF62" w14:textId="77777777">
      <w:pPr>
        <w:pStyle w:val="Normal0"/>
        <w:pBdr>
          <w:top w:val="nil"/>
          <w:left w:val="nil"/>
          <w:bottom w:val="nil"/>
          <w:right w:val="nil"/>
          <w:between w:val="nil"/>
        </w:pBdr>
        <w:spacing w:line="360" w:lineRule="auto"/>
        <w:rPr>
          <w:bCs/>
          <w:sz w:val="20"/>
          <w:szCs w:val="20"/>
        </w:rPr>
      </w:pPr>
    </w:p>
    <w:p w:rsidR="00AB1996" w:rsidP="00AB1996" w:rsidRDefault="00AB1996" w14:paraId="51D27BB9" w14:textId="77777777">
      <w:pPr>
        <w:pStyle w:val="Normal0"/>
        <w:pBdr>
          <w:top w:val="nil"/>
          <w:left w:val="nil"/>
          <w:bottom w:val="nil"/>
          <w:right w:val="nil"/>
          <w:between w:val="nil"/>
        </w:pBdr>
        <w:spacing w:line="360" w:lineRule="auto"/>
        <w:rPr>
          <w:bCs/>
          <w:sz w:val="20"/>
          <w:szCs w:val="20"/>
        </w:rPr>
      </w:pPr>
    </w:p>
    <w:p w:rsidRPr="00AB1996" w:rsidR="00F906FA" w:rsidP="7DC15C2B" w:rsidRDefault="00AB1996" w14:paraId="723B55E1" w14:textId="6454F352">
      <w:pPr>
        <w:pStyle w:val="Normal0"/>
        <w:pBdr>
          <w:top w:val="nil" w:color="FF000000" w:sz="0" w:space="0"/>
          <w:left w:val="nil" w:color="FF000000" w:sz="0" w:space="0"/>
          <w:bottom w:val="nil" w:color="FF000000" w:sz="0" w:space="0"/>
          <w:right w:val="nil" w:color="FF000000" w:sz="0" w:space="0"/>
          <w:between w:val="nil" w:color="FF000000" w:sz="0" w:space="0"/>
        </w:pBdr>
        <w:spacing w:line="360" w:lineRule="auto"/>
        <w:rPr>
          <w:i w:val="1"/>
          <w:iCs w:val="1"/>
          <w:sz w:val="20"/>
          <w:szCs w:val="20"/>
        </w:rPr>
      </w:pPr>
      <w:r w:rsidRPr="7DC15C2B" w:rsidR="00AB1996">
        <w:rPr>
          <w:b w:val="1"/>
          <w:bCs w:val="1"/>
          <w:i w:val="1"/>
          <w:iCs w:val="1"/>
          <w:sz w:val="20"/>
          <w:szCs w:val="20"/>
        </w:rPr>
        <w:t>Figura</w:t>
      </w:r>
      <w:r w:rsidRPr="7DC15C2B" w:rsidR="00AB1996">
        <w:rPr>
          <w:b w:val="1"/>
          <w:bCs w:val="1"/>
          <w:i w:val="1"/>
          <w:iCs w:val="1"/>
          <w:sz w:val="20"/>
          <w:szCs w:val="20"/>
        </w:rPr>
        <w:t xml:space="preserve"> </w:t>
      </w:r>
      <w:r w:rsidRPr="7DC15C2B" w:rsidR="1583C503">
        <w:rPr>
          <w:b w:val="1"/>
          <w:bCs w:val="1"/>
          <w:i w:val="1"/>
          <w:iCs w:val="1"/>
          <w:sz w:val="20"/>
          <w:szCs w:val="20"/>
        </w:rPr>
        <w:t>5</w:t>
      </w:r>
      <w:r w:rsidRPr="7DC15C2B" w:rsidR="00AB1996">
        <w:rPr>
          <w:b w:val="1"/>
          <w:bCs w:val="1"/>
          <w:i w:val="1"/>
          <w:iCs w:val="1"/>
          <w:sz w:val="20"/>
          <w:szCs w:val="20"/>
        </w:rPr>
        <w:t>.</w:t>
      </w:r>
      <w:r w:rsidRPr="7DC15C2B" w:rsidR="00AB1996">
        <w:rPr>
          <w:i w:val="1"/>
          <w:iCs w:val="1"/>
          <w:sz w:val="20"/>
          <w:szCs w:val="20"/>
        </w:rPr>
        <w:t xml:space="preserve"> Captura de pantalla dividida de Microsoft Access</w:t>
      </w:r>
    </w:p>
    <w:p w:rsidR="00F906FA" w:rsidP="00F906FA" w:rsidRDefault="00F906FA" w14:paraId="102BD48C" w14:textId="4F730769">
      <w:pPr>
        <w:pStyle w:val="NormalWeb"/>
      </w:pPr>
      <w:commentRangeStart w:id="24"/>
      <w:commentRangeStart w:id="25"/>
      <w:r>
        <w:rPr>
          <w:noProof/>
          <w:lang w:eastAsia="es-CO"/>
        </w:rPr>
        <w:drawing>
          <wp:inline distT="0" distB="0" distL="0" distR="0" wp14:anchorId="12F305A2" wp14:editId="45CB9D0B">
            <wp:extent cx="6194822" cy="3457575"/>
            <wp:effectExtent l="0" t="0" r="0" b="0"/>
            <wp:docPr id="58" name="Imagen 58" descr="E:\2026\SENA\21720197 CONCEPTOS Y USOS PARA ADMINISTRADORES DE BASES DE DATOS CON MICROSOFT ACCESS\CF1\Captura de pantalla dividida de Microsoft 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2026\SENA\21720197 CONCEPTOS Y USOS PARA ADMINISTRADORES DE BASES DE DATOS CON MICROSOFT ACCESS\CF1\Captura de pantalla dividida de Microsoft Acces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04149" cy="3462781"/>
                    </a:xfrm>
                    <a:prstGeom prst="rect">
                      <a:avLst/>
                    </a:prstGeom>
                    <a:noFill/>
                    <a:ln>
                      <a:noFill/>
                    </a:ln>
                  </pic:spPr>
                </pic:pic>
              </a:graphicData>
            </a:graphic>
          </wp:inline>
        </w:drawing>
      </w:r>
      <w:commentRangeEnd w:id="24"/>
      <w:r w:rsidR="00A467B1">
        <w:rPr>
          <w:rStyle w:val="Refdecomentario"/>
          <w:sz w:val="24"/>
          <w:szCs w:val="24"/>
        </w:rPr>
        <w:commentReference w:id="24"/>
      </w:r>
      <w:commentRangeEnd w:id="25"/>
      <w:r>
        <w:rPr>
          <w:rStyle w:val="CommentReference"/>
        </w:rPr>
        <w:commentReference w:id="25"/>
      </w:r>
    </w:p>
    <w:p w:rsidRPr="00AD3078" w:rsidR="00F906FA" w:rsidP="0011128E" w:rsidRDefault="00F906FA" w14:paraId="0003E0A9" w14:textId="77777777">
      <w:pPr>
        <w:spacing w:line="360" w:lineRule="auto"/>
        <w:rPr>
          <w:sz w:val="20"/>
          <w:szCs w:val="20"/>
        </w:rPr>
      </w:pPr>
    </w:p>
    <w:p w:rsidRPr="00DE7ADC" w:rsidR="00DE7ADC" w:rsidP="00DE7ADC" w:rsidRDefault="00DE7ADC" w14:paraId="792A42A1" w14:textId="77777777">
      <w:pPr>
        <w:spacing w:line="360" w:lineRule="auto"/>
        <w:rPr>
          <w:b/>
          <w:sz w:val="20"/>
          <w:szCs w:val="20"/>
        </w:rPr>
      </w:pPr>
      <w:r w:rsidRPr="00DE7ADC">
        <w:rPr>
          <w:b/>
          <w:sz w:val="20"/>
          <w:szCs w:val="20"/>
        </w:rPr>
        <w:t>Proceso de implementación de código SQL en Access:</w:t>
      </w:r>
    </w:p>
    <w:p w:rsidR="00DE7ADC" w:rsidP="00DE7ADC" w:rsidRDefault="00DE7ADC" w14:paraId="654B0077" w14:textId="21B05980">
      <w:pPr>
        <w:spacing w:line="360" w:lineRule="auto"/>
        <w:rPr>
          <w:sz w:val="20"/>
          <w:szCs w:val="20"/>
        </w:rPr>
      </w:pPr>
      <w:r w:rsidRPr="00DE7ADC">
        <w:rPr>
          <w:sz w:val="20"/>
          <w:szCs w:val="20"/>
        </w:rPr>
        <w:t>El desarrollo de consultas mediante lenguaje estructurado dentro del entorno de Microsoft Access sigue un procedimiento metodológico claro que el aprendiz debe interiorizar:</w:t>
      </w:r>
    </w:p>
    <w:p w:rsidR="003D4473" w:rsidP="00DE7ADC" w:rsidRDefault="003D4473" w14:paraId="056647FD" w14:textId="3FE46923">
      <w:pPr>
        <w:spacing w:line="360" w:lineRule="auto"/>
        <w:rPr>
          <w:sz w:val="20"/>
          <w:szCs w:val="20"/>
        </w:rPr>
      </w:pPr>
    </w:p>
    <w:p w:rsidRPr="003D4473" w:rsidR="003D4473" w:rsidP="003D4473" w:rsidRDefault="003D4473" w14:paraId="36BCD183" w14:textId="03D9D602">
      <w:pPr>
        <w:spacing w:line="360" w:lineRule="auto"/>
        <w:rPr>
          <w:sz w:val="20"/>
          <w:szCs w:val="20"/>
        </w:rPr>
      </w:pPr>
      <w:r>
        <w:rPr>
          <w:b/>
          <w:bCs/>
          <w:sz w:val="20"/>
          <w:szCs w:val="20"/>
        </w:rPr>
        <w:t>a</w:t>
      </w:r>
      <w:r w:rsidRPr="003D4473">
        <w:rPr>
          <w:b/>
          <w:bCs/>
          <w:sz w:val="20"/>
          <w:szCs w:val="20"/>
        </w:rPr>
        <w:t>. Apertura del entorno de consulta:</w:t>
      </w:r>
      <w:r>
        <w:rPr>
          <w:sz w:val="20"/>
          <w:szCs w:val="20"/>
        </w:rPr>
        <w:t xml:space="preserve"> </w:t>
      </w:r>
      <w:r w:rsidRPr="003D4473">
        <w:rPr>
          <w:sz w:val="20"/>
          <w:szCs w:val="20"/>
        </w:rPr>
        <w:t xml:space="preserve">desde la cinta de opciones principal, se navega a la pestaña </w:t>
      </w:r>
      <w:r w:rsidRPr="003D4473">
        <w:rPr>
          <w:b/>
          <w:bCs/>
          <w:sz w:val="20"/>
          <w:szCs w:val="20"/>
        </w:rPr>
        <w:t>Crear</w:t>
      </w:r>
      <w:r w:rsidRPr="003D4473">
        <w:rPr>
          <w:sz w:val="20"/>
          <w:szCs w:val="20"/>
        </w:rPr>
        <w:t xml:space="preserve"> y se selecciona </w:t>
      </w:r>
      <w:r w:rsidRPr="003D4473">
        <w:rPr>
          <w:b/>
          <w:bCs/>
          <w:sz w:val="20"/>
          <w:szCs w:val="20"/>
        </w:rPr>
        <w:t>Diseño de consulta</w:t>
      </w:r>
      <w:r w:rsidRPr="003D4473">
        <w:rPr>
          <w:sz w:val="20"/>
          <w:szCs w:val="20"/>
        </w:rPr>
        <w:t>. Access, por defecto, intentará mostrar el cuadro de diálogo para agregar tablas de forma gráfica; el diseñador debe cerrar este cuadro.</w:t>
      </w:r>
    </w:p>
    <w:p w:rsidRPr="003D4473" w:rsidR="003D4473" w:rsidP="003D4473" w:rsidRDefault="003D4473" w14:paraId="04BE624A" w14:textId="6044BD84">
      <w:pPr>
        <w:spacing w:line="360" w:lineRule="auto"/>
        <w:rPr>
          <w:sz w:val="20"/>
          <w:szCs w:val="20"/>
        </w:rPr>
      </w:pPr>
      <w:r>
        <w:rPr>
          <w:b/>
          <w:bCs/>
          <w:sz w:val="20"/>
          <w:szCs w:val="20"/>
        </w:rPr>
        <w:t>b</w:t>
      </w:r>
      <w:r w:rsidRPr="003D4473">
        <w:rPr>
          <w:b/>
          <w:bCs/>
          <w:sz w:val="20"/>
          <w:szCs w:val="20"/>
        </w:rPr>
        <w:t>. Transición a la Vista SQL:</w:t>
      </w:r>
      <w:r>
        <w:rPr>
          <w:sz w:val="20"/>
          <w:szCs w:val="20"/>
        </w:rPr>
        <w:t xml:space="preserve"> </w:t>
      </w:r>
      <w:r w:rsidRPr="003D4473">
        <w:rPr>
          <w:sz w:val="20"/>
          <w:szCs w:val="20"/>
        </w:rPr>
        <w:t xml:space="preserve">en la esquina superior izquierda de la pantalla, en el grupo </w:t>
      </w:r>
      <w:r w:rsidRPr="003D4473">
        <w:rPr>
          <w:b/>
          <w:bCs/>
          <w:sz w:val="20"/>
          <w:szCs w:val="20"/>
        </w:rPr>
        <w:t>Vistas</w:t>
      </w:r>
      <w:r w:rsidRPr="003D4473">
        <w:rPr>
          <w:sz w:val="20"/>
          <w:szCs w:val="20"/>
        </w:rPr>
        <w:t xml:space="preserve">, se debe desplegar el menú y seleccionar explícitamente </w:t>
      </w:r>
      <w:r w:rsidRPr="003D4473">
        <w:rPr>
          <w:b/>
          <w:bCs/>
          <w:sz w:val="20"/>
          <w:szCs w:val="20"/>
        </w:rPr>
        <w:t>Vista SQL</w:t>
      </w:r>
      <w:r w:rsidRPr="003D4473">
        <w:rPr>
          <w:sz w:val="20"/>
          <w:szCs w:val="20"/>
        </w:rPr>
        <w:t xml:space="preserve">. Inmediatamente, la cuadrícula gráfica desaparece, dando paso a un editor de texto en blanco encabezado por la palabra reservada </w:t>
      </w:r>
      <w:r w:rsidRPr="003D4473">
        <w:rPr>
          <w:b/>
          <w:bCs/>
          <w:sz w:val="20"/>
          <w:szCs w:val="20"/>
        </w:rPr>
        <w:t>SELECT</w:t>
      </w:r>
      <w:r w:rsidRPr="003D4473">
        <w:rPr>
          <w:sz w:val="20"/>
          <w:szCs w:val="20"/>
        </w:rPr>
        <w:t>. Este constituye el lienzo del administrador de bases de datos.</w:t>
      </w:r>
    </w:p>
    <w:p w:rsidR="003D4473" w:rsidP="003D4473" w:rsidRDefault="003D4473" w14:paraId="16CD603E" w14:textId="410EB1D9">
      <w:pPr>
        <w:spacing w:line="360" w:lineRule="auto"/>
        <w:rPr>
          <w:sz w:val="20"/>
          <w:szCs w:val="20"/>
        </w:rPr>
      </w:pPr>
      <w:r>
        <w:rPr>
          <w:b/>
          <w:bCs/>
          <w:sz w:val="20"/>
          <w:szCs w:val="20"/>
        </w:rPr>
        <w:t>c</w:t>
      </w:r>
      <w:r w:rsidRPr="003D4473">
        <w:rPr>
          <w:b/>
          <w:bCs/>
          <w:sz w:val="20"/>
          <w:szCs w:val="20"/>
        </w:rPr>
        <w:t>. Redacción de la instrucción:</w:t>
      </w:r>
      <w:r>
        <w:rPr>
          <w:sz w:val="20"/>
          <w:szCs w:val="20"/>
        </w:rPr>
        <w:t xml:space="preserve"> </w:t>
      </w:r>
      <w:r w:rsidRPr="003D4473">
        <w:rPr>
          <w:sz w:val="20"/>
          <w:szCs w:val="20"/>
        </w:rPr>
        <w:t xml:space="preserve">el aprendiz procede a escribir la sintaxis. Como buena práctica (y altamente recomendado por motivos de legibilidad), se deben escribir las palabras reservadas de SQL en </w:t>
      </w:r>
      <w:r w:rsidRPr="003D4473">
        <w:rPr>
          <w:b/>
          <w:bCs/>
          <w:sz w:val="20"/>
          <w:szCs w:val="20"/>
        </w:rPr>
        <w:t>MAYÚSCULAS</w:t>
      </w:r>
      <w:r w:rsidRPr="003D4473">
        <w:rPr>
          <w:sz w:val="20"/>
          <w:szCs w:val="20"/>
        </w:rPr>
        <w:t xml:space="preserve">, </w:t>
      </w:r>
      <w:r w:rsidRPr="003D4473">
        <w:rPr>
          <w:sz w:val="20"/>
          <w:szCs w:val="20"/>
        </w:rPr>
        <w:t>mientras que los nombres de las tablas y campos deben mantenerse tal como fueron definidos en la arquitectura inicial.</w:t>
      </w:r>
    </w:p>
    <w:p w:rsidR="003D4473" w:rsidP="003D4473" w:rsidRDefault="003D4473" w14:paraId="6BC996D7" w14:textId="77777777">
      <w:pPr>
        <w:spacing w:line="360" w:lineRule="auto"/>
        <w:rPr>
          <w:sz w:val="20"/>
          <w:szCs w:val="20"/>
        </w:rPr>
      </w:pPr>
    </w:p>
    <w:p w:rsidR="00F34732" w:rsidRDefault="00F34732" w14:paraId="348C088A" w14:textId="77777777">
      <w:pPr>
        <w:spacing w:line="360" w:lineRule="auto"/>
      </w:pPr>
      <w:r>
        <w:rPr>
          <w:b/>
          <w:bCs/>
          <w:sz w:val="20"/>
          <w:szCs w:val="20"/>
        </w:rPr>
        <w:t>d. Uso de operadores relacionales y lógicos:</w:t>
      </w:r>
      <w:r>
        <w:rPr>
          <w:sz w:val="20"/>
          <w:szCs w:val="20"/>
        </w:rPr>
        <w:t xml:space="preserve"> en la cláusula </w:t>
      </w:r>
      <w:r>
        <w:rPr>
          <w:b/>
          <w:bCs/>
          <w:i/>
          <w:iCs/>
          <w:color w:val="FFA500"/>
          <w:sz w:val="20"/>
          <w:szCs w:val="20"/>
        </w:rPr>
        <w:t>WHERE</w:t>
      </w:r>
      <w:r>
        <w:rPr>
          <w:sz w:val="20"/>
          <w:szCs w:val="20"/>
        </w:rPr>
        <w:t>, el entorno de Access soporta el uso de operadores matemáticos (</w:t>
      </w:r>
      <w:r>
        <w:rPr>
          <w:b/>
          <w:bCs/>
          <w:sz w:val="20"/>
          <w:szCs w:val="20"/>
        </w:rPr>
        <w:t>=, &lt;, &gt;, &lt;=, &gt;=, &lt;&gt;</w:t>
      </w:r>
      <w:r>
        <w:rPr>
          <w:sz w:val="20"/>
          <w:szCs w:val="20"/>
        </w:rPr>
        <w:t>) y operadores lógicos (</w:t>
      </w:r>
      <w:r>
        <w:rPr>
          <w:b/>
          <w:bCs/>
          <w:i/>
          <w:iCs/>
          <w:color w:val="FFA500"/>
          <w:sz w:val="20"/>
          <w:szCs w:val="20"/>
        </w:rPr>
        <w:t>AND, OR, NOT</w:t>
      </w:r>
      <w:r>
        <w:rPr>
          <w:sz w:val="20"/>
          <w:szCs w:val="20"/>
        </w:rPr>
        <w:t>). La correcta combinación de estos operadores es lo que otorga precisión a la consulta.</w:t>
      </w:r>
    </w:p>
    <w:p w:rsidRPr="003D4473" w:rsidR="003D4473" w:rsidP="003D4473" w:rsidRDefault="003D4473" w14:paraId="06DFD297" w14:textId="77777777">
      <w:pPr>
        <w:spacing w:line="360" w:lineRule="auto"/>
        <w:rPr>
          <w:sz w:val="20"/>
          <w:szCs w:val="20"/>
        </w:rPr>
      </w:pPr>
    </w:p>
    <w:p w:rsidR="008F36F8" w:rsidRDefault="008F36F8" w14:paraId="6168107C" w14:textId="315651F7">
      <w:pPr>
        <w:spacing w:line="360" w:lineRule="auto"/>
      </w:pPr>
      <w:r w:rsidRPr="6A5E0B90" w:rsidR="55DE5B2E">
        <w:rPr>
          <w:b w:val="1"/>
          <w:bCs w:val="1"/>
          <w:sz w:val="20"/>
          <w:szCs w:val="20"/>
        </w:rPr>
        <w:t>e. Ejecución de la consulta:</w:t>
      </w:r>
      <w:r w:rsidRPr="6A5E0B90" w:rsidR="55DE5B2E">
        <w:rPr>
          <w:sz w:val="20"/>
          <w:szCs w:val="20"/>
        </w:rPr>
        <w:t xml:space="preserve"> una vez redactada la instrucción, terminada con un punto y coma (</w:t>
      </w:r>
      <w:r w:rsidRPr="6A5E0B90" w:rsidR="55DE5B2E">
        <w:rPr>
          <w:b w:val="1"/>
          <w:bCs w:val="1"/>
          <w:sz w:val="20"/>
          <w:szCs w:val="20"/>
        </w:rPr>
        <w:t>;</w:t>
      </w:r>
      <w:r w:rsidRPr="6A5E0B90" w:rsidR="55DE5B2E">
        <w:rPr>
          <w:sz w:val="20"/>
          <w:szCs w:val="20"/>
        </w:rPr>
        <w:t xml:space="preserve">), se debe ubicar el botón </w:t>
      </w:r>
      <w:r w:rsidRPr="6A5E0B90" w:rsidR="55DE5B2E">
        <w:rPr>
          <w:b w:val="1"/>
          <w:bCs w:val="1"/>
          <w:sz w:val="20"/>
          <w:szCs w:val="20"/>
        </w:rPr>
        <w:t>Ejecutar</w:t>
      </w:r>
      <w:r w:rsidRPr="6A5E0B90" w:rsidR="55DE5B2E">
        <w:rPr>
          <w:sz w:val="20"/>
          <w:szCs w:val="20"/>
        </w:rPr>
        <w:t xml:space="preserve"> (</w:t>
      </w:r>
      <w:r w:rsidRPr="6A5E0B90" w:rsidR="55DE5B2E">
        <w:rPr>
          <w:sz w:val="20"/>
          <w:szCs w:val="20"/>
        </w:rPr>
        <w:t xml:space="preserve">representado por un ícono de signo de exclamación </w:t>
      </w:r>
      <w:r w:rsidRPr="6A5E0B90" w:rsidR="55DE5B2E">
        <w:rPr>
          <w:sz w:val="20"/>
          <w:szCs w:val="20"/>
        </w:rPr>
        <w:t>rojo</w:t>
      </w:r>
      <w:r w:rsidRPr="6A5E0B90" w:rsidR="55DE5B2E">
        <w:rPr>
          <w:sz w:val="20"/>
          <w:szCs w:val="20"/>
        </w:rPr>
        <w:t>) en la cinta de opciones. Al presionarlo, el motor procesa el código textual.</w:t>
      </w:r>
      <w:r>
        <w:br/>
      </w:r>
      <w:r w:rsidRPr="6A5E0B90" w:rsidR="55DE5B2E">
        <w:rPr>
          <w:sz w:val="20"/>
          <w:szCs w:val="20"/>
        </w:rPr>
        <w:t xml:space="preserve">Si la sintaxis es correcta y la lógica es coherente, el sistema presentará una </w:t>
      </w:r>
      <w:r w:rsidRPr="6A5E0B90" w:rsidR="55DE5B2E">
        <w:rPr>
          <w:b w:val="1"/>
          <w:bCs w:val="1"/>
          <w:sz w:val="20"/>
          <w:szCs w:val="20"/>
        </w:rPr>
        <w:t>“Hoja de datos”</w:t>
      </w:r>
      <w:r w:rsidRPr="6A5E0B90" w:rsidR="55DE5B2E">
        <w:rPr>
          <w:sz w:val="20"/>
          <w:szCs w:val="20"/>
        </w:rPr>
        <w:t xml:space="preserve"> temporal con la información solicitada.</w:t>
      </w:r>
      <w:r>
        <w:br/>
      </w:r>
      <w:r w:rsidRPr="6A5E0B90" w:rsidR="55DE5B2E">
        <w:rPr>
          <w:sz w:val="20"/>
          <w:szCs w:val="20"/>
        </w:rPr>
        <w:t>Si existe un error de sintaxis (por ejemplo, una coma faltante o el nombre de un campo mal escrito), Access desplegará un cuadro de diálogo advirtiendo el fallo, lo que obliga al aprendiz a depurar su código.</w:t>
      </w:r>
    </w:p>
    <w:p w:rsidRPr="003D4473" w:rsidR="000D1BD1" w:rsidP="003D4473" w:rsidRDefault="000D1BD1" w14:paraId="797089D8" w14:textId="77777777">
      <w:pPr>
        <w:rPr>
          <w:sz w:val="20"/>
          <w:szCs w:val="20"/>
        </w:rPr>
      </w:pPr>
    </w:p>
    <w:p w:rsidRPr="000D1BD1" w:rsidR="000D1BD1" w:rsidP="000D1BD1" w:rsidRDefault="000D1BD1" w14:paraId="743D9455" w14:textId="6EE348F1">
      <w:pPr>
        <w:spacing w:line="360" w:lineRule="auto"/>
        <w:rPr>
          <w:sz w:val="20"/>
          <w:szCs w:val="20"/>
        </w:rPr>
      </w:pPr>
      <w:r w:rsidRPr="000D1BD1">
        <w:rPr>
          <w:sz w:val="20"/>
          <w:szCs w:val="20"/>
        </w:rPr>
        <w:t>El uso del lenguaje SQL en Microsoft Access es la consolidación del control total sobre la base de datos. Transforma al aprendiz de un usuario operativo a un administrador estratégico, capaz de auditar, cruzar y analizar volúmenes de información mediante el uso estricto de la lógica computacional, preparándolo para los desafíos reales de la transformación digital contemporánea (Morales et al., 2021).</w:t>
      </w:r>
    </w:p>
    <w:p w:rsidR="00DE7ADC" w:rsidP="00AD3078" w:rsidRDefault="00DE7ADC" w14:paraId="1175AFD9" w14:textId="6AE7CB88">
      <w:pPr>
        <w:spacing w:line="360" w:lineRule="auto"/>
        <w:rPr>
          <w:sz w:val="20"/>
          <w:szCs w:val="20"/>
        </w:rPr>
      </w:pPr>
    </w:p>
    <w:p w:rsidR="00CE4EA8" w:rsidP="00797F7D" w:rsidRDefault="00797F7D" w14:paraId="650DEEA3" w14:textId="64CA88EC">
      <w:pPr>
        <w:pStyle w:val="Ttulo1"/>
        <w:spacing w:line="360" w:lineRule="auto"/>
        <w:rPr>
          <w:b/>
          <w:bCs/>
          <w:sz w:val="20"/>
          <w:szCs w:val="20"/>
        </w:rPr>
      </w:pPr>
      <w:bookmarkStart w:name="_Toc225484186" w:id="26"/>
      <w:r>
        <w:rPr>
          <w:b/>
          <w:bCs/>
          <w:sz w:val="20"/>
          <w:szCs w:val="20"/>
        </w:rPr>
        <w:t xml:space="preserve">3. </w:t>
      </w:r>
      <w:r w:rsidR="00357ED8">
        <w:rPr>
          <w:b/>
          <w:bCs/>
          <w:sz w:val="20"/>
          <w:szCs w:val="20"/>
        </w:rPr>
        <w:t xml:space="preserve">Interoperabilidad: </w:t>
      </w:r>
      <w:r w:rsidR="003D4473">
        <w:rPr>
          <w:b/>
          <w:bCs/>
          <w:sz w:val="20"/>
          <w:szCs w:val="20"/>
        </w:rPr>
        <w:t>e</w:t>
      </w:r>
      <w:r w:rsidR="00357ED8">
        <w:rPr>
          <w:b/>
          <w:bCs/>
          <w:sz w:val="20"/>
          <w:szCs w:val="20"/>
        </w:rPr>
        <w:t>xportación e importación de datos</w:t>
      </w:r>
      <w:bookmarkEnd w:id="26"/>
      <w:r w:rsidR="00357ED8">
        <w:rPr>
          <w:b/>
          <w:bCs/>
          <w:sz w:val="20"/>
          <w:szCs w:val="20"/>
        </w:rPr>
        <w:t xml:space="preserve"> </w:t>
      </w:r>
    </w:p>
    <w:p w:rsidRPr="003C7381" w:rsidR="003C7381" w:rsidP="003C7381" w:rsidRDefault="003C7381" w14:paraId="583E9790" w14:textId="77777777"/>
    <w:p w:rsidRPr="003C7381" w:rsidR="003C7381" w:rsidP="003C7381" w:rsidRDefault="003C7381" w14:paraId="02EAD9F4" w14:textId="77777777">
      <w:pPr>
        <w:spacing w:line="360" w:lineRule="auto"/>
        <w:rPr>
          <w:sz w:val="20"/>
          <w:szCs w:val="20"/>
        </w:rPr>
      </w:pPr>
      <w:r w:rsidRPr="003C7381">
        <w:rPr>
          <w:sz w:val="20"/>
          <w:szCs w:val="20"/>
        </w:rPr>
        <w:t>En el ecosistema tecnológico contemporáneo, ninguna base de datos opera como una isla aislada. La información fluye constantemente entre diferentes plataformas, aplicaciones, organizaciones y usuarios. Para que el diseño y la gestión de una base de datos en Microsoft Access alcancen su máxima utilidad, el administrador debe dominar los procesos de interoperabilidad: la capacidad del sistema para comunicarse, intercambiar y comprender datos provenientes de fuentes externas, así como la habilidad para compartir sus propios datos hacia el exterior.</w:t>
      </w:r>
    </w:p>
    <w:p w:rsidRPr="003C7381" w:rsidR="003C7381" w:rsidP="003C7381" w:rsidRDefault="003C7381" w14:paraId="06B82855" w14:textId="77777777">
      <w:pPr>
        <w:spacing w:line="360" w:lineRule="auto"/>
        <w:rPr>
          <w:sz w:val="20"/>
          <w:szCs w:val="20"/>
        </w:rPr>
      </w:pPr>
    </w:p>
    <w:p w:rsidR="001F424F" w:rsidP="003C7381" w:rsidRDefault="003C7381" w14:paraId="19EAE168" w14:textId="77777777">
      <w:pPr>
        <w:spacing w:line="360" w:lineRule="auto"/>
        <w:rPr>
          <w:sz w:val="20"/>
          <w:szCs w:val="20"/>
        </w:rPr>
      </w:pPr>
      <w:r w:rsidRPr="003C7381">
        <w:rPr>
          <w:sz w:val="20"/>
          <w:szCs w:val="20"/>
        </w:rPr>
        <w:t>Esta sección aborda la exportación e importación de datos utilizando tanto sistemas de almacenamiento local como conexiones a través de internet. Este saber de proceso complementa el resultado de aprendizaje, garantizando que el diseño de la arquitectura y las consultas SQL no se queden atrapadas en un entorno cerrado, sino que posean aplicabilidad real en contextos productivos dinámicos y colaborativos.</w:t>
      </w:r>
    </w:p>
    <w:p w:rsidR="001F424F" w:rsidP="003C7381" w:rsidRDefault="001F424F" w14:paraId="47AF642A" w14:textId="05D288AC">
      <w:pPr>
        <w:spacing w:line="360" w:lineRule="auto"/>
        <w:rPr>
          <w:i/>
          <w:iCs/>
          <w:sz w:val="20"/>
          <w:szCs w:val="20"/>
        </w:rPr>
      </w:pPr>
    </w:p>
    <w:p w:rsidR="0014303C" w:rsidP="003C7381" w:rsidRDefault="0014303C" w14:paraId="78D1E1BB" w14:textId="26CDCC6E">
      <w:pPr>
        <w:spacing w:line="360" w:lineRule="auto"/>
        <w:rPr>
          <w:i/>
          <w:iCs/>
          <w:sz w:val="20"/>
          <w:szCs w:val="20"/>
        </w:rPr>
      </w:pPr>
    </w:p>
    <w:p w:rsidR="0014303C" w:rsidP="003C7381" w:rsidRDefault="0014303C" w14:paraId="4028576D" w14:textId="66AEC4AA">
      <w:pPr>
        <w:spacing w:line="360" w:lineRule="auto"/>
        <w:rPr>
          <w:i/>
          <w:iCs/>
          <w:sz w:val="20"/>
          <w:szCs w:val="20"/>
        </w:rPr>
      </w:pPr>
    </w:p>
    <w:p w:rsidR="0014303C" w:rsidP="003C7381" w:rsidRDefault="0014303C" w14:paraId="59BBA651" w14:textId="0EE8553C">
      <w:pPr>
        <w:spacing w:line="360" w:lineRule="auto"/>
        <w:rPr>
          <w:i/>
          <w:iCs/>
          <w:sz w:val="20"/>
          <w:szCs w:val="20"/>
        </w:rPr>
      </w:pPr>
    </w:p>
    <w:p w:rsidR="0014303C" w:rsidP="003C7381" w:rsidRDefault="0014303C" w14:paraId="021A902E" w14:textId="5019DCB9">
      <w:pPr>
        <w:spacing w:line="360" w:lineRule="auto"/>
        <w:rPr>
          <w:i/>
          <w:iCs/>
          <w:sz w:val="20"/>
          <w:szCs w:val="20"/>
        </w:rPr>
      </w:pPr>
    </w:p>
    <w:p w:rsidRPr="003D4473" w:rsidR="0014303C" w:rsidP="003C7381" w:rsidRDefault="0014303C" w14:paraId="4E7ACDD0" w14:textId="77777777">
      <w:pPr>
        <w:spacing w:line="360" w:lineRule="auto"/>
        <w:rPr>
          <w:i/>
          <w:iCs/>
          <w:sz w:val="20"/>
          <w:szCs w:val="20"/>
        </w:rPr>
      </w:pPr>
    </w:p>
    <w:p w:rsidRPr="003D4473" w:rsidR="003D4473" w:rsidP="7DC15C2B" w:rsidRDefault="003D4473" w14:paraId="03D16203" w14:textId="329FC30E">
      <w:pPr>
        <w:spacing w:line="360" w:lineRule="auto"/>
        <w:rPr>
          <w:i w:val="1"/>
          <w:iCs w:val="1"/>
          <w:sz w:val="20"/>
          <w:szCs w:val="20"/>
        </w:rPr>
      </w:pPr>
      <w:r w:rsidRPr="7DC15C2B" w:rsidR="003D4473">
        <w:rPr>
          <w:b w:val="1"/>
          <w:bCs w:val="1"/>
          <w:i w:val="1"/>
          <w:iCs w:val="1"/>
          <w:sz w:val="20"/>
          <w:szCs w:val="20"/>
        </w:rPr>
        <w:t>Figura</w:t>
      </w:r>
      <w:r w:rsidRPr="7DC15C2B" w:rsidR="003D4473">
        <w:rPr>
          <w:b w:val="1"/>
          <w:bCs w:val="1"/>
          <w:i w:val="1"/>
          <w:iCs w:val="1"/>
          <w:sz w:val="20"/>
          <w:szCs w:val="20"/>
        </w:rPr>
        <w:t xml:space="preserve"> </w:t>
      </w:r>
      <w:r w:rsidRPr="7DC15C2B" w:rsidR="362A5703">
        <w:rPr>
          <w:b w:val="1"/>
          <w:bCs w:val="1"/>
          <w:i w:val="1"/>
          <w:iCs w:val="1"/>
          <w:sz w:val="20"/>
          <w:szCs w:val="20"/>
        </w:rPr>
        <w:t>6</w:t>
      </w:r>
      <w:r w:rsidRPr="7DC15C2B" w:rsidR="003D4473">
        <w:rPr>
          <w:b w:val="1"/>
          <w:bCs w:val="1"/>
          <w:i w:val="1"/>
          <w:iCs w:val="1"/>
          <w:sz w:val="20"/>
          <w:szCs w:val="20"/>
        </w:rPr>
        <w:t>.</w:t>
      </w:r>
      <w:r w:rsidRPr="7DC15C2B" w:rsidR="003D4473">
        <w:rPr>
          <w:i w:val="1"/>
          <w:iCs w:val="1"/>
          <w:sz w:val="20"/>
          <w:szCs w:val="20"/>
        </w:rPr>
        <w:t xml:space="preserve"> Flujo bidireccional de información con Microsoft Acces</w:t>
      </w:r>
      <w:r w:rsidRPr="7DC15C2B" w:rsidR="0014303C">
        <w:rPr>
          <w:i w:val="1"/>
          <w:iCs w:val="1"/>
          <w:sz w:val="20"/>
          <w:szCs w:val="20"/>
        </w:rPr>
        <w:t>s</w:t>
      </w:r>
    </w:p>
    <w:p w:rsidRPr="00AD3078" w:rsidR="008C44B1" w:rsidP="00AD3078" w:rsidRDefault="001F424F" w14:paraId="5C23DD65" w14:textId="4F4C0318">
      <w:pPr>
        <w:spacing w:line="360" w:lineRule="auto"/>
        <w:rPr>
          <w:sz w:val="20"/>
          <w:szCs w:val="20"/>
        </w:rPr>
      </w:pPr>
      <w:commentRangeStart w:id="27"/>
      <w:commentRangeStart w:id="28"/>
      <w:r w:rsidRPr="001F424F">
        <w:rPr>
          <w:noProof/>
          <w:sz w:val="20"/>
          <w:szCs w:val="20"/>
          <w:lang w:eastAsia="es-CO"/>
        </w:rPr>
        <w:drawing>
          <wp:inline distT="0" distB="0" distL="0" distR="0" wp14:anchorId="5700FA84" wp14:editId="235CF15F">
            <wp:extent cx="6332220" cy="31235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3123565"/>
                    </a:xfrm>
                    <a:prstGeom prst="rect">
                      <a:avLst/>
                    </a:prstGeom>
                  </pic:spPr>
                </pic:pic>
              </a:graphicData>
            </a:graphic>
          </wp:inline>
        </w:drawing>
      </w:r>
      <w:commentRangeEnd w:id="27"/>
      <w:r w:rsidRPr="00AD3078">
        <w:rPr>
          <w:rStyle w:val="Refdecomentario"/>
          <w:sz w:val="20"/>
          <w:szCs w:val="20"/>
        </w:rPr>
        <w:commentReference w:id="27"/>
      </w:r>
      <w:commentRangeEnd w:id="28"/>
      <w:r>
        <w:rPr>
          <w:rStyle w:val="CommentReference"/>
        </w:rPr>
        <w:commentReference w:id="28"/>
      </w:r>
    </w:p>
    <w:p w:rsidRPr="00AD3078" w:rsidR="008C44B1" w:rsidP="00AD3078" w:rsidRDefault="008C44B1" w14:paraId="513EC17E" w14:textId="77777777">
      <w:pPr>
        <w:spacing w:line="360" w:lineRule="auto"/>
        <w:rPr>
          <w:sz w:val="20"/>
          <w:szCs w:val="20"/>
        </w:rPr>
      </w:pPr>
    </w:p>
    <w:p w:rsidRPr="00AD3078" w:rsidR="00CE4EA8" w:rsidP="00AD3078" w:rsidRDefault="00CE4EA8" w14:paraId="7D9D1B17" w14:textId="5CE02610">
      <w:pPr>
        <w:spacing w:line="360" w:lineRule="auto"/>
        <w:rPr>
          <w:sz w:val="20"/>
          <w:szCs w:val="20"/>
        </w:rPr>
      </w:pPr>
    </w:p>
    <w:p w:rsidR="002F5584" w:rsidP="00797F7D" w:rsidRDefault="00797F7D" w14:paraId="0C549B80" w14:textId="22446FBE">
      <w:pPr>
        <w:pStyle w:val="Ttulo2"/>
        <w:spacing w:line="360" w:lineRule="auto"/>
        <w:rPr>
          <w:b/>
          <w:bCs/>
          <w:sz w:val="20"/>
          <w:szCs w:val="20"/>
        </w:rPr>
      </w:pPr>
      <w:bookmarkStart w:name="_Toc225484187" w:id="29"/>
      <w:r>
        <w:rPr>
          <w:b/>
          <w:bCs/>
          <w:sz w:val="20"/>
          <w:szCs w:val="20"/>
        </w:rPr>
        <w:t xml:space="preserve">3.1 </w:t>
      </w:r>
      <w:bookmarkStart w:name="_Hlk225485692" w:id="30"/>
      <w:r w:rsidR="002F5584">
        <w:rPr>
          <w:b/>
          <w:bCs/>
          <w:sz w:val="20"/>
          <w:szCs w:val="20"/>
        </w:rPr>
        <w:t>Integración con sistemas locales y ofimático</w:t>
      </w:r>
      <w:bookmarkEnd w:id="29"/>
      <w:bookmarkEnd w:id="30"/>
    </w:p>
    <w:p w:rsidR="00F34732" w:rsidRDefault="00F34732" w14:paraId="2B6387D6" w14:textId="77777777">
      <w:pPr>
        <w:spacing w:line="360" w:lineRule="auto"/>
      </w:pPr>
      <w:bookmarkStart w:name="_Toc224809637" w:id="31"/>
      <w:r>
        <w:rPr>
          <w:color w:val="008000"/>
        </w:rPr>
        <w:t>La</w:t>
      </w:r>
      <w:r>
        <w:t xml:space="preserve"> integración a nivel local se refiere al intercambio de información entre Microsoft Access y otros archivos o programas que residen en la misma computadora o red de área local (LAN). En el ámbito educativo y administrativo, la herramienta con la que Access interactúa de manera más frecuente es Microsoft Excel, seguida de los archivos de texto plano separados por comas (CSV).</w:t>
      </w:r>
      <w:bookmarkEnd w:id="31"/>
    </w:p>
    <w:p w:rsidRPr="002F5584" w:rsidR="002F5584" w:rsidP="002F5584" w:rsidRDefault="002F5584" w14:paraId="2600D0CA" w14:textId="77777777">
      <w:pPr>
        <w:spacing w:line="360" w:lineRule="auto"/>
        <w:rPr>
          <w:sz w:val="20"/>
          <w:szCs w:val="20"/>
        </w:rPr>
      </w:pPr>
    </w:p>
    <w:p w:rsidRPr="00893C3A" w:rsidR="002F5584" w:rsidP="002F5584" w:rsidRDefault="002F5584" w14:paraId="08569048" w14:textId="6C3E2C31">
      <w:pPr>
        <w:spacing w:line="360" w:lineRule="auto"/>
        <w:rPr>
          <w:b/>
          <w:sz w:val="20"/>
          <w:szCs w:val="20"/>
        </w:rPr>
      </w:pPr>
      <w:bookmarkStart w:name="_Hlk225485644" w:id="32"/>
      <w:commentRangeStart w:id="33"/>
      <w:r w:rsidRPr="00893C3A">
        <w:rPr>
          <w:b/>
          <w:sz w:val="20"/>
          <w:szCs w:val="20"/>
        </w:rPr>
        <w:t>El proceso de Importación local</w:t>
      </w:r>
    </w:p>
    <w:p w:rsidR="002F5584" w:rsidP="002F5584" w:rsidRDefault="002F5584" w14:paraId="7BE9C4CA" w14:textId="3BE15B02">
      <w:pPr>
        <w:spacing w:line="360" w:lineRule="auto"/>
        <w:rPr>
          <w:sz w:val="20"/>
          <w:szCs w:val="20"/>
        </w:rPr>
      </w:pPr>
      <w:r w:rsidRPr="002F5584">
        <w:rPr>
          <w:sz w:val="20"/>
          <w:szCs w:val="20"/>
        </w:rPr>
        <w:t>Importar no es simplemente "copiar y pegar" datos. Es un proceso crítico de transformación donde la información externa no estructurada (o estructurada de manera diferente) se somete a las reglas de negocio de la base de datos receptora. Cuando un administrador importa una hoja de cálculo a Access, debe realizar un mapeo de datos. Esto significa que debe indicarle al sistema a qué tabla de destino irán los datos y asegurar que las columnas de Excel coincidan lógicamente con los tipos de datos y atributos previamente configurados en Access. Si la columna de Excel contiene letras, pero el campo de Access está tipificado como "Número", el proceso de importación arrojará un error de conversión.</w:t>
      </w:r>
      <w:commentRangeEnd w:id="33"/>
      <w:r w:rsidR="002938D9">
        <w:rPr>
          <w:rStyle w:val="Refdecomentario"/>
          <w:sz w:val="20"/>
          <w:szCs w:val="20"/>
        </w:rPr>
        <w:commentReference w:id="33"/>
      </w:r>
    </w:p>
    <w:bookmarkEnd w:id="32"/>
    <w:p w:rsidR="0014303C" w:rsidP="002F5584" w:rsidRDefault="0014303C" w14:paraId="4F6D2395" w14:textId="28FAEC63">
      <w:pPr>
        <w:spacing w:line="360" w:lineRule="auto"/>
        <w:rPr>
          <w:sz w:val="20"/>
          <w:szCs w:val="20"/>
        </w:rPr>
      </w:pPr>
    </w:p>
    <w:p w:rsidRPr="002F5584" w:rsidR="0014303C" w:rsidP="002F5584" w:rsidRDefault="0014303C" w14:paraId="3D4B62F6" w14:textId="77777777">
      <w:pPr>
        <w:spacing w:line="360" w:lineRule="auto"/>
        <w:rPr>
          <w:sz w:val="20"/>
          <w:szCs w:val="20"/>
        </w:rPr>
      </w:pPr>
    </w:p>
    <w:p w:rsidRPr="002F5584" w:rsidR="002F5584" w:rsidP="002F5584" w:rsidRDefault="002F5584" w14:paraId="522F60C8" w14:textId="77777777">
      <w:pPr>
        <w:spacing w:line="360" w:lineRule="auto"/>
        <w:rPr>
          <w:sz w:val="20"/>
          <w:szCs w:val="20"/>
        </w:rPr>
      </w:pPr>
    </w:p>
    <w:p w:rsidRPr="00C34E52" w:rsidR="002F5584" w:rsidP="002F5584" w:rsidRDefault="002F5584" w14:paraId="7EA0CBF8" w14:textId="28323F53">
      <w:pPr>
        <w:spacing w:line="360" w:lineRule="auto"/>
        <w:rPr>
          <w:b/>
          <w:sz w:val="20"/>
          <w:szCs w:val="20"/>
        </w:rPr>
      </w:pPr>
      <w:r w:rsidRPr="00C34E52">
        <w:rPr>
          <w:b/>
          <w:sz w:val="20"/>
          <w:szCs w:val="20"/>
        </w:rPr>
        <w:t>El proceso de Exportación local</w:t>
      </w:r>
    </w:p>
    <w:p w:rsidR="00CE4EA8" w:rsidP="002F5584" w:rsidRDefault="002F5584" w14:paraId="1BE93AA4" w14:textId="79BDD7D6">
      <w:pPr>
        <w:spacing w:line="360" w:lineRule="auto"/>
        <w:rPr>
          <w:sz w:val="20"/>
          <w:szCs w:val="20"/>
        </w:rPr>
      </w:pPr>
      <w:r w:rsidRPr="002F5584">
        <w:rPr>
          <w:sz w:val="20"/>
          <w:szCs w:val="20"/>
        </w:rPr>
        <w:t>La exportación es el proceso inverso. Ocurre frecuentemente después de que el administrador ha utilizado el lenguaje de consultas SQL para extraer un conjunto de datos específico. Por ejemplo, tras ejecutar una consulta que filtra a los aprendices con rendimiento sobresaliente, ese resultado (esa tabla virtual) puede exportarse a Excel para que el departamento de bienestar estudiantil realice gráficos dinámicos, o a un archivo PDF para generar un boletín inmodificable y listo para impresión.</w:t>
      </w:r>
    </w:p>
    <w:p w:rsidR="00C34E52" w:rsidP="00797F7D" w:rsidRDefault="00797F7D" w14:paraId="27347494" w14:textId="7694EC59">
      <w:pPr>
        <w:pStyle w:val="Ttulo2"/>
        <w:spacing w:line="360" w:lineRule="auto"/>
        <w:rPr>
          <w:b/>
          <w:bCs/>
          <w:sz w:val="20"/>
          <w:szCs w:val="20"/>
        </w:rPr>
      </w:pPr>
      <w:bookmarkStart w:name="_Toc225484188" w:id="34"/>
      <w:r>
        <w:rPr>
          <w:b/>
          <w:bCs/>
          <w:sz w:val="20"/>
          <w:szCs w:val="20"/>
        </w:rPr>
        <w:t xml:space="preserve">3.2 </w:t>
      </w:r>
      <w:r w:rsidRPr="00C34E52" w:rsidR="00C34E52">
        <w:rPr>
          <w:b/>
          <w:bCs/>
          <w:sz w:val="20"/>
          <w:szCs w:val="20"/>
        </w:rPr>
        <w:t>Conexión y transferencia de datos a través de internet</w:t>
      </w:r>
      <w:bookmarkEnd w:id="34"/>
    </w:p>
    <w:p w:rsidR="00572B70" w:rsidP="00572B70" w:rsidRDefault="00572B70" w14:paraId="2E5A7C5E" w14:textId="6061DF23"/>
    <w:p w:rsidRPr="00572B70" w:rsidR="00572B70" w:rsidP="00572B70" w:rsidRDefault="00572B70" w14:paraId="10E11113" w14:textId="77777777">
      <w:pPr>
        <w:spacing w:line="360" w:lineRule="auto"/>
        <w:rPr>
          <w:sz w:val="20"/>
          <w:szCs w:val="20"/>
        </w:rPr>
      </w:pPr>
      <w:r w:rsidRPr="00572B70">
        <w:rPr>
          <w:sz w:val="20"/>
          <w:szCs w:val="20"/>
        </w:rPr>
        <w:t>La transformación digital ha desplazado el almacenamiento de datos desde los discos duros locales hacia la nube. Un administrador de bases de datos moderno debe estar en la capacidad de conectar Microsoft Access con repositorios de información en internet. Access posee la funcionalidad de vincular tablas a través de protocolos ODBC (</w:t>
      </w:r>
      <w:r w:rsidRPr="004A7496">
        <w:rPr>
          <w:i/>
          <w:iCs/>
          <w:sz w:val="20"/>
          <w:szCs w:val="20"/>
        </w:rPr>
        <w:t xml:space="preserve">Open </w:t>
      </w:r>
      <w:proofErr w:type="spellStart"/>
      <w:r w:rsidRPr="004A7496">
        <w:rPr>
          <w:i/>
          <w:iCs/>
          <w:sz w:val="20"/>
          <w:szCs w:val="20"/>
        </w:rPr>
        <w:t>Database</w:t>
      </w:r>
      <w:proofErr w:type="spellEnd"/>
      <w:r w:rsidRPr="004A7496">
        <w:rPr>
          <w:i/>
          <w:iCs/>
          <w:sz w:val="20"/>
          <w:szCs w:val="20"/>
        </w:rPr>
        <w:t xml:space="preserve"> </w:t>
      </w:r>
      <w:proofErr w:type="spellStart"/>
      <w:r w:rsidRPr="004A7496">
        <w:rPr>
          <w:i/>
          <w:iCs/>
          <w:sz w:val="20"/>
          <w:szCs w:val="20"/>
        </w:rPr>
        <w:t>Connectivity</w:t>
      </w:r>
      <w:proofErr w:type="spellEnd"/>
      <w:r w:rsidRPr="00572B70">
        <w:rPr>
          <w:sz w:val="20"/>
          <w:szCs w:val="20"/>
        </w:rPr>
        <w:t>) y de interactuar con plataformas como Microsoft SharePoint o listas en la web.</w:t>
      </w:r>
    </w:p>
    <w:p w:rsidRPr="00572B70" w:rsidR="00572B70" w:rsidP="00572B70" w:rsidRDefault="00572B70" w14:paraId="2558C631" w14:textId="77777777">
      <w:pPr>
        <w:spacing w:line="360" w:lineRule="auto"/>
        <w:rPr>
          <w:sz w:val="20"/>
          <w:szCs w:val="20"/>
        </w:rPr>
      </w:pPr>
    </w:p>
    <w:p w:rsidR="00F34732" w:rsidRDefault="00F34732" w14:paraId="5BA601AB" w14:textId="77777777">
      <w:pPr>
        <w:spacing w:line="360" w:lineRule="auto"/>
      </w:pPr>
      <w:r>
        <w:rPr>
          <w:sz w:val="20"/>
          <w:szCs w:val="20"/>
        </w:rPr>
        <w:t>A diferencia de la importación tradicional (donde se crea una copia estática de los datos en el disco local), la vinculación a través de internet permite que Access actúe como una interfaz de usuario o "</w:t>
      </w:r>
      <w:r>
        <w:rPr>
          <w:i/>
          <w:iCs/>
          <w:color w:val="FFA500"/>
          <w:sz w:val="20"/>
          <w:szCs w:val="20"/>
        </w:rPr>
        <w:t xml:space="preserve">Front - </w:t>
      </w:r>
      <w:proofErr w:type="spellStart"/>
      <w:r>
        <w:rPr>
          <w:i/>
          <w:iCs/>
          <w:color w:val="FFA500"/>
          <w:sz w:val="20"/>
          <w:szCs w:val="20"/>
        </w:rPr>
        <w:t>end</w:t>
      </w:r>
      <w:proofErr w:type="spellEnd"/>
      <w:r>
        <w:rPr>
          <w:sz w:val="20"/>
          <w:szCs w:val="20"/>
        </w:rPr>
        <w:t>", mientras que los datos reales residen en un servidor web remoto o "</w:t>
      </w:r>
      <w:r>
        <w:rPr>
          <w:i/>
          <w:iCs/>
          <w:color w:val="FFA500"/>
          <w:sz w:val="20"/>
          <w:szCs w:val="20"/>
        </w:rPr>
        <w:t xml:space="preserve">Back - </w:t>
      </w:r>
      <w:proofErr w:type="spellStart"/>
      <w:r>
        <w:rPr>
          <w:i/>
          <w:iCs/>
          <w:color w:val="FFA500"/>
          <w:sz w:val="20"/>
          <w:szCs w:val="20"/>
        </w:rPr>
        <w:t>end</w:t>
      </w:r>
      <w:proofErr w:type="spellEnd"/>
      <w:r>
        <w:rPr>
          <w:sz w:val="20"/>
          <w:szCs w:val="20"/>
        </w:rPr>
        <w:t>". Esto significa que cualquier cambio realizado mediante formularios o consultas SQL en Access se actualizará en tiempo real en la nube, permitiendo el trabajo colaborativo simultáneo desde diferentes ubicaciones geográficas.</w:t>
      </w:r>
    </w:p>
    <w:p w:rsidRPr="00572B70" w:rsidR="00572B70" w:rsidP="00572B70" w:rsidRDefault="00572B70" w14:paraId="06C27257" w14:textId="77777777">
      <w:pPr>
        <w:spacing w:line="360" w:lineRule="auto"/>
        <w:rPr>
          <w:sz w:val="20"/>
          <w:szCs w:val="20"/>
        </w:rPr>
      </w:pPr>
    </w:p>
    <w:p w:rsidRPr="00572B70" w:rsidR="00572B70" w:rsidP="00572B70" w:rsidRDefault="00572B70" w14:paraId="25BA3C60" w14:textId="5B34F4B5">
      <w:pPr>
        <w:spacing w:line="360" w:lineRule="auto"/>
        <w:rPr>
          <w:sz w:val="20"/>
          <w:szCs w:val="20"/>
        </w:rPr>
      </w:pPr>
      <w:r w:rsidRPr="00572B70">
        <w:rPr>
          <w:b/>
          <w:sz w:val="20"/>
          <w:szCs w:val="20"/>
        </w:rPr>
        <w:t>Ejemplo aplicado:</w:t>
      </w:r>
      <w:r w:rsidRPr="00572B70">
        <w:rPr>
          <w:sz w:val="20"/>
          <w:szCs w:val="20"/>
        </w:rPr>
        <w:t xml:space="preserve"> </w:t>
      </w:r>
      <w:r w:rsidR="004A7496">
        <w:rPr>
          <w:sz w:val="20"/>
          <w:szCs w:val="20"/>
        </w:rPr>
        <w:t>s</w:t>
      </w:r>
      <w:r w:rsidRPr="00572B70">
        <w:rPr>
          <w:sz w:val="20"/>
          <w:szCs w:val="20"/>
        </w:rPr>
        <w:t>upóngase que una red de centros de formación del SENA en diferentes ciudades necesita actualizar un inventario centralizado de equipos de cómputo. En lugar de que cada centro envíe un archivo de Excel semanal por correo, se configura una tabla en la nube (SharePoint o Azure SQL). Cada aprendiz administrador en su respectiva ciudad utiliza Access vinculado a esa base de datos en línea. Cuando insertan un nuevo equipo mediante un formulario local, el dato viaja por internet y actualiza el repositorio central instantáneamente, garantizando que todos tengan acceso a la misma "verdad" de los datos en tiempo real (Pérez y Domínguez, 2025).</w:t>
      </w:r>
    </w:p>
    <w:p w:rsidRPr="00AD3078" w:rsidR="00BE7ADC" w:rsidP="00AD3078" w:rsidRDefault="00BE7ADC" w14:paraId="7FC01411" w14:textId="77777777">
      <w:pPr>
        <w:spacing w:line="360" w:lineRule="auto"/>
        <w:rPr>
          <w:sz w:val="20"/>
          <w:szCs w:val="20"/>
        </w:rPr>
      </w:pPr>
    </w:p>
    <w:p w:rsidRPr="00AD3078" w:rsidR="00AF08A4" w:rsidP="00AD3078" w:rsidRDefault="00AF08A4" w14:paraId="671DF370" w14:textId="77777777">
      <w:pPr>
        <w:pStyle w:val="Normal0"/>
        <w:pBdr>
          <w:top w:val="nil"/>
          <w:left w:val="nil"/>
          <w:bottom w:val="nil"/>
          <w:right w:val="nil"/>
          <w:between w:val="nil"/>
        </w:pBdr>
        <w:spacing w:line="360" w:lineRule="auto"/>
        <w:rPr>
          <w:bCs/>
          <w:sz w:val="20"/>
          <w:szCs w:val="20"/>
        </w:rPr>
      </w:pPr>
    </w:p>
    <w:p w:rsidR="005E077A" w:rsidP="00605B00" w:rsidRDefault="005E077A" w14:paraId="285D9929" w14:textId="4658F748">
      <w:pPr>
        <w:pStyle w:val="Ttulo1"/>
        <w:numPr>
          <w:ilvl w:val="0"/>
          <w:numId w:val="1"/>
        </w:numPr>
        <w:spacing w:line="360" w:lineRule="auto"/>
        <w:rPr>
          <w:b/>
          <w:bCs/>
          <w:sz w:val="20"/>
          <w:szCs w:val="20"/>
        </w:rPr>
      </w:pPr>
      <w:bookmarkStart w:name="_Toc225484189" w:id="35"/>
      <w:commentRangeStart w:id="36"/>
      <w:r w:rsidRPr="00AD3078">
        <w:rPr>
          <w:b/>
          <w:bCs/>
          <w:sz w:val="20"/>
          <w:szCs w:val="20"/>
        </w:rPr>
        <w:t>SÍNTESIS</w:t>
      </w:r>
      <w:bookmarkEnd w:id="35"/>
      <w:commentRangeEnd w:id="36"/>
      <w:r w:rsidRPr="00AD3078" w:rsidR="004A7496">
        <w:rPr>
          <w:rStyle w:val="Refdecomentario"/>
          <w:b/>
          <w:bCs/>
          <w:sz w:val="20"/>
          <w:szCs w:val="20"/>
        </w:rPr>
        <w:commentReference w:id="36"/>
      </w:r>
      <w:r w:rsidRPr="00AD3078">
        <w:rPr>
          <w:b/>
          <w:bCs/>
          <w:sz w:val="20"/>
          <w:szCs w:val="20"/>
        </w:rPr>
        <w:t xml:space="preserve"> </w:t>
      </w:r>
    </w:p>
    <w:p w:rsidRPr="006D3868" w:rsidR="006D3868" w:rsidP="006D3868" w:rsidRDefault="006D3868" w14:paraId="5E135986" w14:textId="275E57C0">
      <w:pPr>
        <w:rPr>
          <w:sz w:val="20"/>
          <w:szCs w:val="20"/>
        </w:rPr>
      </w:pPr>
    </w:p>
    <w:p w:rsidRPr="006D3868" w:rsidR="006D3868" w:rsidP="006D3868" w:rsidRDefault="008524EE" w14:paraId="69593411" w14:textId="72039B53">
      <w:pPr>
        <w:spacing w:line="360" w:lineRule="auto"/>
        <w:rPr>
          <w:sz w:val="20"/>
          <w:szCs w:val="20"/>
        </w:rPr>
      </w:pPr>
      <w:r w:rsidRPr="008524EE">
        <w:rPr>
          <w:sz w:val="20"/>
          <w:szCs w:val="20"/>
        </w:rPr>
        <w:t>Este componente orienta el desarrollo de competencias en la gestión integral de la información mediante Microsoft Access, abordando desde la correcta estructuración de los datos hasta su uso estratégico. A través de la organización de la arquitectura de datos, la implementación de procesos automatizados, la construcción de consultas para el análisis y la capacidad de integrar información con otros sistemas, se promueve una visión aplicada y funcional del manejo de bases de datos. De esta manera, el aprendiz no solo adquiere habilidades técnicas, sino que también fortalece su capacidad para resolver problemas y optimizar procesos en contextos reales</w:t>
      </w:r>
      <w:r w:rsidRPr="006D3868" w:rsidR="006D3868">
        <w:rPr>
          <w:sz w:val="20"/>
          <w:szCs w:val="20"/>
        </w:rPr>
        <w:t>.</w:t>
      </w:r>
    </w:p>
    <w:p w:rsidRPr="006D3868" w:rsidR="005D005A" w:rsidP="00AD3078" w:rsidRDefault="005D005A" w14:paraId="6FF1D1C0" w14:textId="033134FE">
      <w:pPr>
        <w:spacing w:line="360" w:lineRule="auto"/>
        <w:rPr>
          <w:sz w:val="20"/>
          <w:szCs w:val="20"/>
        </w:rPr>
      </w:pPr>
    </w:p>
    <w:p w:rsidR="00DE3F27" w:rsidP="00AD3078" w:rsidRDefault="004A7496" w14:paraId="0C6C6D54" w14:textId="33BAB071">
      <w:pPr>
        <w:spacing w:line="360" w:lineRule="auto"/>
        <w:rPr>
          <w:rStyle w:val="Refdecomentario"/>
        </w:rPr>
      </w:pPr>
      <w:r w:rsidRPr="004A7496">
        <w:rPr>
          <w:rStyle w:val="Refdecomentario"/>
          <w:noProof/>
        </w:rPr>
        <w:drawing>
          <wp:inline distT="0" distB="0" distL="0" distR="0" wp14:anchorId="1C0FA509" wp14:editId="6E8F0C0D">
            <wp:extent cx="6332220" cy="25895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32220" cy="2589530"/>
                    </a:xfrm>
                    <a:prstGeom prst="rect">
                      <a:avLst/>
                    </a:prstGeom>
                  </pic:spPr>
                </pic:pic>
              </a:graphicData>
            </a:graphic>
          </wp:inline>
        </w:drawing>
      </w:r>
    </w:p>
    <w:p w:rsidR="00DE3F27" w:rsidP="00AD3078" w:rsidRDefault="00DE3F27" w14:paraId="5337EE70" w14:textId="34D00ABE">
      <w:pPr>
        <w:spacing w:line="360" w:lineRule="auto"/>
        <w:rPr>
          <w:rStyle w:val="Refdecomentario"/>
        </w:rPr>
      </w:pPr>
    </w:p>
    <w:p w:rsidR="00DE3F27" w:rsidP="00AD3078" w:rsidRDefault="00DE3F27" w14:paraId="5142761C" w14:textId="6AB4B8D4">
      <w:pPr>
        <w:spacing w:line="360" w:lineRule="auto"/>
        <w:rPr>
          <w:rStyle w:val="Refdecomentario"/>
        </w:rPr>
      </w:pPr>
    </w:p>
    <w:p w:rsidR="00DE3F27" w:rsidP="00AD3078" w:rsidRDefault="00DE3F27" w14:paraId="16E2FDFC" w14:textId="72CDEB6D">
      <w:pPr>
        <w:spacing w:line="360" w:lineRule="auto"/>
        <w:rPr>
          <w:rStyle w:val="Refdecomentario"/>
        </w:rPr>
      </w:pPr>
    </w:p>
    <w:p w:rsidR="00DE3F27" w:rsidP="00AD3078" w:rsidRDefault="00DE3F27" w14:paraId="635A3E3F" w14:textId="4FC56EB7">
      <w:pPr>
        <w:spacing w:line="360" w:lineRule="auto"/>
        <w:rPr>
          <w:rStyle w:val="Refdecomentario"/>
        </w:rPr>
      </w:pPr>
    </w:p>
    <w:p w:rsidRPr="00AD3078" w:rsidR="00DE3F27" w:rsidP="00AD3078" w:rsidRDefault="00DE3F27" w14:paraId="64355532" w14:textId="77777777">
      <w:pPr>
        <w:spacing w:line="360" w:lineRule="auto"/>
        <w:rPr>
          <w:sz w:val="20"/>
          <w:szCs w:val="20"/>
        </w:rPr>
      </w:pPr>
    </w:p>
    <w:p w:rsidRPr="001D062C" w:rsidR="005E077A" w:rsidP="00605B00" w:rsidRDefault="005E077A" w14:paraId="04468B2A" w14:textId="7C80C33B">
      <w:pPr>
        <w:pStyle w:val="Ttulo1"/>
        <w:numPr>
          <w:ilvl w:val="0"/>
          <w:numId w:val="1"/>
        </w:numPr>
        <w:spacing w:line="360" w:lineRule="auto"/>
        <w:rPr>
          <w:b/>
          <w:bCs/>
          <w:sz w:val="20"/>
          <w:szCs w:val="20"/>
        </w:rPr>
      </w:pPr>
      <w:bookmarkStart w:name="_Toc225484190" w:id="37"/>
      <w:r w:rsidRPr="00AD3078">
        <w:rPr>
          <w:b/>
          <w:bCs/>
          <w:sz w:val="20"/>
          <w:szCs w:val="20"/>
        </w:rPr>
        <w:t xml:space="preserve">ACTIVIDADES </w:t>
      </w:r>
      <w:commentRangeStart w:id="38"/>
      <w:r w:rsidRPr="00AD3078">
        <w:rPr>
          <w:b/>
          <w:bCs/>
          <w:sz w:val="20"/>
          <w:szCs w:val="20"/>
        </w:rPr>
        <w:t>DIDÁCTICAS</w:t>
      </w:r>
      <w:bookmarkEnd w:id="37"/>
      <w:commentRangeEnd w:id="38"/>
      <w:r w:rsidRPr="00AD3078" w:rsidR="00C55065">
        <w:rPr>
          <w:rStyle w:val="Refdecomentario"/>
          <w:b/>
          <w:bCs/>
          <w:sz w:val="20"/>
          <w:szCs w:val="20"/>
        </w:rPr>
        <w:commentReference w:id="38"/>
      </w:r>
      <w:r w:rsidRPr="00AD3078">
        <w:rPr>
          <w:b/>
          <w:bCs/>
          <w:sz w:val="20"/>
          <w:szCs w:val="20"/>
        </w:rPr>
        <w:t xml:space="preserve"> </w:t>
      </w:r>
    </w:p>
    <w:p w:rsidR="005E077A" w:rsidP="00AD3078" w:rsidRDefault="00C55065" w14:paraId="009DBA14" w14:textId="631B2269">
      <w:pPr>
        <w:spacing w:line="360" w:lineRule="auto"/>
        <w:rPr>
          <w:b/>
          <w:sz w:val="20"/>
          <w:szCs w:val="20"/>
          <w:u w:val="single"/>
        </w:rPr>
      </w:pPr>
      <w:r w:rsidRPr="00C55065">
        <w:rPr>
          <w:b/>
          <w:noProof/>
          <w:sz w:val="20"/>
          <w:szCs w:val="20"/>
          <w:u w:val="single"/>
          <w:lang w:eastAsia="es-CO"/>
        </w:rPr>
        <w:drawing>
          <wp:inline distT="0" distB="0" distL="0" distR="0" wp14:anchorId="165FC396" wp14:editId="5ADCDB4B">
            <wp:extent cx="6314924" cy="2540000"/>
            <wp:effectExtent l="0" t="0" r="0" b="0"/>
            <wp:docPr id="56780901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9012" name="Imagen 1" descr="Interfaz de usuario gráfica, Aplicación, Word&#10;&#10;El contenido generado por IA puede ser incorrecto."/>
                    <pic:cNvPicPr/>
                  </pic:nvPicPr>
                  <pic:blipFill>
                    <a:blip r:embed="rId22"/>
                    <a:stretch>
                      <a:fillRect/>
                    </a:stretch>
                  </pic:blipFill>
                  <pic:spPr>
                    <a:xfrm>
                      <a:off x="0" y="0"/>
                      <a:ext cx="6367533" cy="2561160"/>
                    </a:xfrm>
                    <a:prstGeom prst="rect">
                      <a:avLst/>
                    </a:prstGeom>
                  </pic:spPr>
                </pic:pic>
              </a:graphicData>
            </a:graphic>
          </wp:inline>
        </w:drawing>
      </w:r>
    </w:p>
    <w:p w:rsidRPr="00E72E51" w:rsidR="008524EE" w:rsidP="00AD3078" w:rsidRDefault="008524EE" w14:paraId="2303FADA" w14:textId="77777777">
      <w:pPr>
        <w:spacing w:line="360" w:lineRule="auto"/>
        <w:rPr>
          <w:b/>
          <w:sz w:val="20"/>
          <w:szCs w:val="20"/>
          <w:u w:val="single"/>
        </w:rPr>
      </w:pPr>
    </w:p>
    <w:p w:rsidRPr="00AD3078" w:rsidR="005E077A" w:rsidP="00605B00" w:rsidRDefault="005E077A" w14:paraId="3DF83C80" w14:textId="766D0B5F">
      <w:pPr>
        <w:pStyle w:val="Ttulo1"/>
        <w:numPr>
          <w:ilvl w:val="0"/>
          <w:numId w:val="1"/>
        </w:numPr>
        <w:spacing w:line="360" w:lineRule="auto"/>
        <w:rPr>
          <w:b/>
          <w:bCs/>
          <w:sz w:val="20"/>
          <w:szCs w:val="20"/>
        </w:rPr>
      </w:pPr>
      <w:bookmarkStart w:name="_Toc225484191" w:id="39"/>
      <w:r w:rsidRPr="00AD3078">
        <w:rPr>
          <w:b/>
          <w:bCs/>
          <w:sz w:val="20"/>
          <w:szCs w:val="20"/>
        </w:rPr>
        <w:t>GLOSARIO</w:t>
      </w:r>
      <w:bookmarkEnd w:id="39"/>
    </w:p>
    <w:p w:rsidRPr="00AD3078" w:rsidR="005E077A" w:rsidP="00135DA3" w:rsidRDefault="005E077A" w14:paraId="29425939" w14:textId="77777777">
      <w:pPr>
        <w:pBdr>
          <w:top w:val="nil"/>
          <w:left w:val="nil"/>
          <w:bottom w:val="nil"/>
          <w:right w:val="nil"/>
          <w:between w:val="nil"/>
        </w:pBdr>
        <w:spacing w:line="360" w:lineRule="auto"/>
        <w:rPr>
          <w:sz w:val="20"/>
          <w:szCs w:val="20"/>
        </w:rPr>
      </w:pPr>
    </w:p>
    <w:p w:rsidRPr="008524EE" w:rsidR="008524EE" w:rsidP="008524EE" w:rsidRDefault="008524EE" w14:paraId="20D11D49" w14:textId="4E3292ED">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Atributo (propiedad del campo):</w:t>
      </w:r>
      <w:r w:rsidRPr="008524EE">
        <w:rPr>
          <w:rFonts w:eastAsia="Times New Roman"/>
          <w:sz w:val="20"/>
          <w:szCs w:val="20"/>
          <w:lang w:eastAsia="es-CO"/>
        </w:rPr>
        <w:t xml:space="preserve"> regla o característica específica aplicada a un campo que determina cómo se muestran, validan o almacenan los datos (ej</w:t>
      </w:r>
      <w:r>
        <w:rPr>
          <w:rFonts w:eastAsia="Times New Roman"/>
          <w:sz w:val="20"/>
          <w:szCs w:val="20"/>
          <w:lang w:eastAsia="es-CO"/>
        </w:rPr>
        <w:t>emplo:</w:t>
      </w:r>
      <w:r w:rsidRPr="008524EE">
        <w:rPr>
          <w:rFonts w:eastAsia="Times New Roman"/>
          <w:sz w:val="20"/>
          <w:szCs w:val="20"/>
          <w:lang w:eastAsia="es-CO"/>
        </w:rPr>
        <w:t xml:space="preserve"> tamaño del campo, valor predeterminado).</w:t>
      </w:r>
    </w:p>
    <w:p w:rsidRPr="008524EE" w:rsidR="008524EE" w:rsidP="008524EE" w:rsidRDefault="008524EE" w14:paraId="115D35D7"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Base de datos relacional:</w:t>
      </w:r>
      <w:r w:rsidRPr="008524EE">
        <w:rPr>
          <w:rFonts w:eastAsia="Times New Roman"/>
          <w:sz w:val="20"/>
          <w:szCs w:val="20"/>
          <w:lang w:eastAsia="es-CO"/>
        </w:rPr>
        <w:t xml:space="preserve"> colección de datos estructurados en tablas bidimensionales (filas y columnas) que se vinculan entre sí mediante campos comunes, evitando la redundancia de información.</w:t>
      </w:r>
    </w:p>
    <w:p w:rsidRPr="008524EE" w:rsidR="008524EE" w:rsidP="008524EE" w:rsidRDefault="008524EE" w14:paraId="3FE7350C" w14:textId="7CE015FA">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Campo:</w:t>
      </w:r>
      <w:r w:rsidRPr="008524EE">
        <w:rPr>
          <w:rFonts w:eastAsia="Times New Roman"/>
          <w:sz w:val="20"/>
          <w:szCs w:val="20"/>
          <w:lang w:eastAsia="es-CO"/>
        </w:rPr>
        <w:t xml:space="preserve"> unidad mínima de información en una base de datos relacional. Representa una columna dentro de una tabla y define una categoría específica de datos (</w:t>
      </w:r>
      <w:r>
        <w:rPr>
          <w:rFonts w:eastAsia="Times New Roman"/>
          <w:sz w:val="20"/>
          <w:szCs w:val="20"/>
          <w:lang w:eastAsia="es-CO"/>
        </w:rPr>
        <w:t>ejemplo</w:t>
      </w:r>
      <w:r w:rsidRPr="008524EE">
        <w:rPr>
          <w:rFonts w:eastAsia="Times New Roman"/>
          <w:sz w:val="20"/>
          <w:szCs w:val="20"/>
          <w:lang w:eastAsia="es-CO"/>
        </w:rPr>
        <w:t xml:space="preserve"> “Nombre”, “Edad”).</w:t>
      </w:r>
    </w:p>
    <w:p w:rsidR="00F34732" w:rsidRDefault="00F34732" w14:paraId="1D81469E" w14:textId="77777777">
      <w:pPr>
        <w:spacing w:line="360" w:lineRule="auto"/>
      </w:pPr>
      <w:r>
        <w:rPr>
          <w:b/>
          <w:bCs/>
          <w:sz w:val="20"/>
          <w:szCs w:val="20"/>
        </w:rPr>
        <w:t>Clave principal (</w:t>
      </w:r>
      <w:proofErr w:type="spellStart"/>
      <w:r>
        <w:rPr>
          <w:b/>
          <w:bCs/>
          <w:i/>
          <w:iCs/>
          <w:color w:val="FFA500"/>
          <w:sz w:val="20"/>
          <w:szCs w:val="20"/>
        </w:rPr>
        <w:t>primary</w:t>
      </w:r>
      <w:proofErr w:type="spellEnd"/>
      <w:r>
        <w:rPr>
          <w:b/>
          <w:bCs/>
          <w:i/>
          <w:iCs/>
          <w:color w:val="FFA500"/>
          <w:sz w:val="20"/>
          <w:szCs w:val="20"/>
        </w:rPr>
        <w:t xml:space="preserve"> </w:t>
      </w:r>
      <w:proofErr w:type="spellStart"/>
      <w:r>
        <w:rPr>
          <w:b/>
          <w:bCs/>
          <w:i/>
          <w:iCs/>
          <w:color w:val="FFA500"/>
          <w:sz w:val="20"/>
          <w:szCs w:val="20"/>
        </w:rPr>
        <w:t>key</w:t>
      </w:r>
      <w:proofErr w:type="spellEnd"/>
      <w:r>
        <w:rPr>
          <w:b/>
          <w:bCs/>
          <w:sz w:val="20"/>
          <w:szCs w:val="20"/>
        </w:rPr>
        <w:t>):</w:t>
      </w:r>
      <w:r>
        <w:rPr>
          <w:sz w:val="20"/>
          <w:szCs w:val="20"/>
        </w:rPr>
        <w:t xml:space="preserve"> campo o conjunto de campos que identifica de manera única e irrepetible cada registro dentro de una tabla.</w:t>
      </w:r>
    </w:p>
    <w:p w:rsidR="00F34732" w:rsidRDefault="00F34732" w14:paraId="40D779D6" w14:textId="77777777">
      <w:pPr>
        <w:spacing w:line="360" w:lineRule="auto"/>
      </w:pPr>
      <w:r>
        <w:rPr>
          <w:b/>
          <w:bCs/>
          <w:sz w:val="20"/>
          <w:szCs w:val="20"/>
        </w:rPr>
        <w:t>Consulta (</w:t>
      </w:r>
      <w:proofErr w:type="spellStart"/>
      <w:r>
        <w:rPr>
          <w:b/>
          <w:bCs/>
          <w:i/>
          <w:iCs/>
          <w:color w:val="FFA500"/>
          <w:sz w:val="20"/>
          <w:szCs w:val="20"/>
        </w:rPr>
        <w:t>query</w:t>
      </w:r>
      <w:proofErr w:type="spellEnd"/>
      <w:r>
        <w:rPr>
          <w:b/>
          <w:bCs/>
          <w:sz w:val="20"/>
          <w:szCs w:val="20"/>
        </w:rPr>
        <w:t>):</w:t>
      </w:r>
      <w:r>
        <w:rPr>
          <w:sz w:val="20"/>
          <w:szCs w:val="20"/>
        </w:rPr>
        <w:t xml:space="preserve"> petición estructurada dirigida a una base de datos para extraer, modificar o eliminar información que cumple con criterios específicos.</w:t>
      </w:r>
    </w:p>
    <w:p w:rsidR="00F34732" w:rsidRDefault="00F34732" w14:paraId="1BCEE7ED" w14:textId="3A5A4B8B">
      <w:pPr>
        <w:spacing w:line="360" w:lineRule="auto"/>
      </w:pPr>
      <w:r w:rsidRPr="6A5E0B90" w:rsidR="7FBD59C5">
        <w:rPr>
          <w:b w:val="1"/>
          <w:bCs w:val="1"/>
          <w:sz w:val="20"/>
          <w:szCs w:val="20"/>
        </w:rPr>
        <w:t>CSV (</w:t>
      </w:r>
      <w:r w:rsidRPr="6A5E0B90" w:rsidR="6327C2EC">
        <w:rPr>
          <w:b w:val="1"/>
          <w:bCs w:val="1"/>
          <w:sz w:val="20"/>
          <w:szCs w:val="20"/>
        </w:rPr>
        <w:t>C</w:t>
      </w:r>
      <w:r w:rsidRPr="6A5E0B90" w:rsidR="7FBD59C5">
        <w:rPr>
          <w:b w:val="1"/>
          <w:bCs w:val="1"/>
          <w:i w:val="1"/>
          <w:iCs w:val="1"/>
          <w:color w:val="FFA500"/>
          <w:sz w:val="20"/>
          <w:szCs w:val="20"/>
        </w:rPr>
        <w:t>omma-</w:t>
      </w:r>
      <w:r w:rsidRPr="6A5E0B90" w:rsidR="058CC905">
        <w:rPr>
          <w:b w:val="1"/>
          <w:bCs w:val="1"/>
          <w:i w:val="1"/>
          <w:iCs w:val="1"/>
          <w:color w:val="FFA500"/>
          <w:sz w:val="20"/>
          <w:szCs w:val="20"/>
        </w:rPr>
        <w:t>S</w:t>
      </w:r>
      <w:r w:rsidRPr="6A5E0B90" w:rsidR="7FBD59C5">
        <w:rPr>
          <w:b w:val="1"/>
          <w:bCs w:val="1"/>
          <w:i w:val="1"/>
          <w:iCs w:val="1"/>
          <w:color w:val="FFA500"/>
          <w:sz w:val="20"/>
          <w:szCs w:val="20"/>
        </w:rPr>
        <w:t>eparated</w:t>
      </w:r>
      <w:r w:rsidRPr="6A5E0B90" w:rsidR="7FBD59C5">
        <w:rPr>
          <w:b w:val="1"/>
          <w:bCs w:val="1"/>
          <w:i w:val="1"/>
          <w:iCs w:val="1"/>
          <w:color w:val="FFA500"/>
          <w:sz w:val="20"/>
          <w:szCs w:val="20"/>
        </w:rPr>
        <w:t xml:space="preserve"> </w:t>
      </w:r>
      <w:r w:rsidRPr="6A5E0B90" w:rsidR="5D56F4EF">
        <w:rPr>
          <w:b w:val="1"/>
          <w:bCs w:val="1"/>
          <w:i w:val="1"/>
          <w:iCs w:val="1"/>
          <w:color w:val="FFA500"/>
          <w:sz w:val="20"/>
          <w:szCs w:val="20"/>
        </w:rPr>
        <w:t>V</w:t>
      </w:r>
      <w:r w:rsidRPr="6A5E0B90" w:rsidR="7FBD59C5">
        <w:rPr>
          <w:b w:val="1"/>
          <w:bCs w:val="1"/>
          <w:i w:val="1"/>
          <w:iCs w:val="1"/>
          <w:color w:val="FFA500"/>
          <w:sz w:val="20"/>
          <w:szCs w:val="20"/>
        </w:rPr>
        <w:t>alues</w:t>
      </w:r>
      <w:r w:rsidRPr="6A5E0B90" w:rsidR="7FBD59C5">
        <w:rPr>
          <w:b w:val="1"/>
          <w:bCs w:val="1"/>
          <w:sz w:val="20"/>
          <w:szCs w:val="20"/>
        </w:rPr>
        <w:t>):</w:t>
      </w:r>
      <w:r w:rsidRPr="6A5E0B90" w:rsidR="7FBD59C5">
        <w:rPr>
          <w:sz w:val="20"/>
          <w:szCs w:val="20"/>
        </w:rPr>
        <w:t xml:space="preserve"> formato de archivo de texto plano utilizado universalmente para el intercambio de datos tabulares entre diferentes sistemas y aplicaciones.</w:t>
      </w:r>
    </w:p>
    <w:p w:rsidR="00F34732" w:rsidRDefault="00F34732" w14:paraId="3A5BA7F8" w14:textId="2A4996FF">
      <w:pPr>
        <w:spacing w:line="360" w:lineRule="auto"/>
      </w:pPr>
      <w:r w:rsidRPr="6A5E0B90" w:rsidR="7FBD59C5">
        <w:rPr>
          <w:b w:val="1"/>
          <w:bCs w:val="1"/>
          <w:sz w:val="20"/>
          <w:szCs w:val="20"/>
        </w:rPr>
        <w:t>DML (</w:t>
      </w:r>
      <w:r w:rsidRPr="6A5E0B90" w:rsidR="533D28CF">
        <w:rPr>
          <w:b w:val="1"/>
          <w:bCs w:val="1"/>
          <w:sz w:val="20"/>
          <w:szCs w:val="20"/>
        </w:rPr>
        <w:t>D</w:t>
      </w:r>
      <w:r w:rsidRPr="6A5E0B90" w:rsidR="7FBD59C5">
        <w:rPr>
          <w:b w:val="1"/>
          <w:bCs w:val="1"/>
          <w:i w:val="1"/>
          <w:iCs w:val="1"/>
          <w:color w:val="FFA500"/>
          <w:sz w:val="20"/>
          <w:szCs w:val="20"/>
        </w:rPr>
        <w:t xml:space="preserve">ata </w:t>
      </w:r>
      <w:r w:rsidRPr="6A5E0B90" w:rsidR="3E326B32">
        <w:rPr>
          <w:b w:val="1"/>
          <w:bCs w:val="1"/>
          <w:i w:val="1"/>
          <w:iCs w:val="1"/>
          <w:color w:val="FFA500"/>
          <w:sz w:val="20"/>
          <w:szCs w:val="20"/>
        </w:rPr>
        <w:t>M</w:t>
      </w:r>
      <w:r w:rsidRPr="6A5E0B90" w:rsidR="7FBD59C5">
        <w:rPr>
          <w:b w:val="1"/>
          <w:bCs w:val="1"/>
          <w:i w:val="1"/>
          <w:iCs w:val="1"/>
          <w:color w:val="FFA500"/>
          <w:sz w:val="20"/>
          <w:szCs w:val="20"/>
        </w:rPr>
        <w:t>anipulation</w:t>
      </w:r>
      <w:r w:rsidRPr="6A5E0B90" w:rsidR="7FBD59C5">
        <w:rPr>
          <w:b w:val="1"/>
          <w:bCs w:val="1"/>
          <w:i w:val="1"/>
          <w:iCs w:val="1"/>
          <w:color w:val="FFA500"/>
          <w:sz w:val="20"/>
          <w:szCs w:val="20"/>
        </w:rPr>
        <w:t xml:space="preserve"> </w:t>
      </w:r>
      <w:r w:rsidRPr="6A5E0B90" w:rsidR="202DA540">
        <w:rPr>
          <w:b w:val="1"/>
          <w:bCs w:val="1"/>
          <w:i w:val="1"/>
          <w:iCs w:val="1"/>
          <w:color w:val="FFA500"/>
          <w:sz w:val="20"/>
          <w:szCs w:val="20"/>
        </w:rPr>
        <w:t>L</w:t>
      </w:r>
      <w:r w:rsidRPr="6A5E0B90" w:rsidR="7FBD59C5">
        <w:rPr>
          <w:b w:val="1"/>
          <w:bCs w:val="1"/>
          <w:i w:val="1"/>
          <w:iCs w:val="1"/>
          <w:color w:val="FFA500"/>
          <w:sz w:val="20"/>
          <w:szCs w:val="20"/>
        </w:rPr>
        <w:t>anguage</w:t>
      </w:r>
      <w:r w:rsidRPr="6A5E0B90" w:rsidR="7FBD59C5">
        <w:rPr>
          <w:b w:val="1"/>
          <w:bCs w:val="1"/>
          <w:sz w:val="20"/>
          <w:szCs w:val="20"/>
        </w:rPr>
        <w:t>):</w:t>
      </w:r>
      <w:r w:rsidRPr="6A5E0B90" w:rsidR="7FBD59C5">
        <w:rPr>
          <w:sz w:val="20"/>
          <w:szCs w:val="20"/>
        </w:rPr>
        <w:t xml:space="preserve"> subconjunto del lenguaje SQL dedicado a la manipulación de la información almacenada (incluye sentencias como </w:t>
      </w:r>
      <w:r w:rsidRPr="6A5E0B90" w:rsidR="7FBD59C5">
        <w:rPr>
          <w:i w:val="1"/>
          <w:iCs w:val="1"/>
          <w:color w:val="FFA500"/>
          <w:sz w:val="20"/>
          <w:szCs w:val="20"/>
        </w:rPr>
        <w:t>SELECT</w:t>
      </w:r>
      <w:r w:rsidRPr="6A5E0B90" w:rsidR="7FBD59C5">
        <w:rPr>
          <w:sz w:val="20"/>
          <w:szCs w:val="20"/>
        </w:rPr>
        <w:t xml:space="preserve">, </w:t>
      </w:r>
      <w:r w:rsidRPr="6A5E0B90" w:rsidR="7FBD59C5">
        <w:rPr>
          <w:i w:val="1"/>
          <w:iCs w:val="1"/>
          <w:color w:val="FFA500"/>
          <w:sz w:val="20"/>
          <w:szCs w:val="20"/>
        </w:rPr>
        <w:t>INSERT</w:t>
      </w:r>
      <w:r w:rsidRPr="6A5E0B90" w:rsidR="7FBD59C5">
        <w:rPr>
          <w:sz w:val="20"/>
          <w:szCs w:val="20"/>
        </w:rPr>
        <w:t xml:space="preserve">, </w:t>
      </w:r>
      <w:r w:rsidRPr="6A5E0B90" w:rsidR="7FBD59C5">
        <w:rPr>
          <w:i w:val="1"/>
          <w:iCs w:val="1"/>
          <w:color w:val="FFA500"/>
          <w:sz w:val="20"/>
          <w:szCs w:val="20"/>
        </w:rPr>
        <w:t>UPDATE</w:t>
      </w:r>
      <w:r w:rsidRPr="6A5E0B90" w:rsidR="7FBD59C5">
        <w:rPr>
          <w:sz w:val="20"/>
          <w:szCs w:val="20"/>
        </w:rPr>
        <w:t xml:space="preserve">, </w:t>
      </w:r>
      <w:r w:rsidRPr="6A5E0B90" w:rsidR="7FBD59C5">
        <w:rPr>
          <w:i w:val="1"/>
          <w:iCs w:val="1"/>
          <w:color w:val="FFA500"/>
          <w:sz w:val="20"/>
          <w:szCs w:val="20"/>
        </w:rPr>
        <w:t>DELETE</w:t>
      </w:r>
      <w:r w:rsidRPr="6A5E0B90" w:rsidR="7FBD59C5">
        <w:rPr>
          <w:sz w:val="20"/>
          <w:szCs w:val="20"/>
        </w:rPr>
        <w:t>).</w:t>
      </w:r>
    </w:p>
    <w:p w:rsidRPr="008524EE" w:rsidR="008524EE" w:rsidP="008524EE" w:rsidRDefault="008524EE" w14:paraId="62872F5F"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Evento:</w:t>
      </w:r>
      <w:r w:rsidRPr="008524EE">
        <w:rPr>
          <w:rFonts w:eastAsia="Times New Roman"/>
          <w:sz w:val="20"/>
          <w:szCs w:val="20"/>
          <w:lang w:eastAsia="es-CO"/>
        </w:rPr>
        <w:t xml:space="preserve"> acción reconocida por el software (como un clic del ratón, la apertura de un formulario o la pulsación de una tecla) que puede utilizarse para desencadenar la ejecución de una macro o código.</w:t>
      </w:r>
    </w:p>
    <w:p w:rsidRPr="008524EE" w:rsidR="008524EE" w:rsidP="008524EE" w:rsidRDefault="008524EE" w14:paraId="7731443F"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Exportación:</w:t>
      </w:r>
      <w:r w:rsidRPr="008524EE">
        <w:rPr>
          <w:rFonts w:eastAsia="Times New Roman"/>
          <w:sz w:val="20"/>
          <w:szCs w:val="20"/>
          <w:lang w:eastAsia="es-CO"/>
        </w:rPr>
        <w:t xml:space="preserve"> proceso de extracción y conversión de datos desde el entorno de la base de datos (Access) hacia un formato externo (Excel, PDF, TXT) para su uso en otras plataformas.</w:t>
      </w:r>
    </w:p>
    <w:p w:rsidRPr="008524EE" w:rsidR="008524EE" w:rsidP="008524EE" w:rsidRDefault="008524EE" w14:paraId="381424F1"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Importación:</w:t>
      </w:r>
      <w:r w:rsidRPr="008524EE">
        <w:rPr>
          <w:rFonts w:eastAsia="Times New Roman"/>
          <w:sz w:val="20"/>
          <w:szCs w:val="20"/>
          <w:lang w:eastAsia="es-CO"/>
        </w:rPr>
        <w:t xml:space="preserve"> proceso de lectura y traducción de datos provenientes de un archivo externo para ser incorporados y almacenados como tablas dentro de la base de datos activa.</w:t>
      </w:r>
    </w:p>
    <w:p w:rsidRPr="008524EE" w:rsidR="008524EE" w:rsidP="008524EE" w:rsidRDefault="008524EE" w14:paraId="77D9F55C"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Integridad referencial:</w:t>
      </w:r>
      <w:r w:rsidRPr="008524EE">
        <w:rPr>
          <w:rFonts w:eastAsia="Times New Roman"/>
          <w:sz w:val="20"/>
          <w:szCs w:val="20"/>
          <w:lang w:eastAsia="es-CO"/>
        </w:rPr>
        <w:t xml:space="preserve"> conjunto de reglas en las bases de datos relacionales que garantiza que las relaciones entre los registros de las tablas vinculadas sean válidas, evitando la eliminación o modificación accidental de datos.</w:t>
      </w:r>
    </w:p>
    <w:p w:rsidR="00F34732" w:rsidRDefault="00F34732" w14:paraId="48E3CC5B" w14:textId="77777777">
      <w:pPr>
        <w:spacing w:line="360" w:lineRule="auto"/>
      </w:pPr>
      <w:r>
        <w:rPr>
          <w:b/>
          <w:bCs/>
          <w:sz w:val="20"/>
          <w:szCs w:val="20"/>
        </w:rPr>
        <w:t>Interoperabilidad:</w:t>
      </w:r>
      <w:r>
        <w:rPr>
          <w:sz w:val="20"/>
          <w:szCs w:val="20"/>
        </w:rPr>
        <w:t xml:space="preserve"> capacidad de la base de datos para comunicarse, intercambiar información y operar conjuntamente con otros sistemas informáticos o aplicaciones de </w:t>
      </w:r>
      <w:r>
        <w:rPr>
          <w:i/>
          <w:iCs/>
          <w:color w:val="FFA500"/>
          <w:sz w:val="20"/>
          <w:szCs w:val="20"/>
        </w:rPr>
        <w:t>software</w:t>
      </w:r>
      <w:r>
        <w:rPr>
          <w:sz w:val="20"/>
          <w:szCs w:val="20"/>
        </w:rPr>
        <w:t>.</w:t>
      </w:r>
    </w:p>
    <w:p w:rsidRPr="008524EE" w:rsidR="008524EE" w:rsidP="008524EE" w:rsidRDefault="008524EE" w14:paraId="392EB689"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Macro:</w:t>
      </w:r>
      <w:r w:rsidRPr="008524EE">
        <w:rPr>
          <w:rFonts w:eastAsia="Times New Roman"/>
          <w:sz w:val="20"/>
          <w:szCs w:val="20"/>
          <w:lang w:eastAsia="es-CO"/>
        </w:rPr>
        <w:t xml:space="preserve"> herramienta de automatización visual que permite agrupar y ejecutar secuencialmente una serie de acciones y comandos lógicos sin necesidad de escribir código complejo.</w:t>
      </w:r>
    </w:p>
    <w:p w:rsidR="00F34732" w:rsidRDefault="00F34732" w14:paraId="1C66DC5A" w14:textId="684ABEA7">
      <w:pPr>
        <w:spacing w:line="360" w:lineRule="auto"/>
      </w:pPr>
      <w:r w:rsidRPr="6A5E0B90" w:rsidR="7FBD59C5">
        <w:rPr>
          <w:b w:val="1"/>
          <w:bCs w:val="1"/>
          <w:sz w:val="20"/>
          <w:szCs w:val="20"/>
        </w:rPr>
        <w:t>ODBC (</w:t>
      </w:r>
      <w:r w:rsidRPr="6A5E0B90" w:rsidR="2010E06C">
        <w:rPr>
          <w:b w:val="1"/>
          <w:bCs w:val="1"/>
          <w:sz w:val="20"/>
          <w:szCs w:val="20"/>
        </w:rPr>
        <w:t>O</w:t>
      </w:r>
      <w:r w:rsidRPr="6A5E0B90" w:rsidR="7FBD59C5">
        <w:rPr>
          <w:b w:val="1"/>
          <w:bCs w:val="1"/>
          <w:i w:val="1"/>
          <w:iCs w:val="1"/>
          <w:color w:val="FFA500"/>
          <w:sz w:val="20"/>
          <w:szCs w:val="20"/>
        </w:rPr>
        <w:t xml:space="preserve">pen </w:t>
      </w:r>
      <w:r w:rsidRPr="6A5E0B90" w:rsidR="4A5AAC4C">
        <w:rPr>
          <w:b w:val="1"/>
          <w:bCs w:val="1"/>
          <w:i w:val="1"/>
          <w:iCs w:val="1"/>
          <w:color w:val="FFA500"/>
          <w:sz w:val="20"/>
          <w:szCs w:val="20"/>
        </w:rPr>
        <w:t>D</w:t>
      </w:r>
      <w:r w:rsidRPr="6A5E0B90" w:rsidR="7FBD59C5">
        <w:rPr>
          <w:b w:val="1"/>
          <w:bCs w:val="1"/>
          <w:i w:val="1"/>
          <w:iCs w:val="1"/>
          <w:color w:val="FFA500"/>
          <w:sz w:val="20"/>
          <w:szCs w:val="20"/>
        </w:rPr>
        <w:t>atabase</w:t>
      </w:r>
      <w:r w:rsidRPr="6A5E0B90" w:rsidR="7FBD59C5">
        <w:rPr>
          <w:b w:val="1"/>
          <w:bCs w:val="1"/>
          <w:i w:val="1"/>
          <w:iCs w:val="1"/>
          <w:color w:val="FFA500"/>
          <w:sz w:val="20"/>
          <w:szCs w:val="20"/>
        </w:rPr>
        <w:t xml:space="preserve"> </w:t>
      </w:r>
      <w:r w:rsidRPr="6A5E0B90" w:rsidR="4806D325">
        <w:rPr>
          <w:b w:val="1"/>
          <w:bCs w:val="1"/>
          <w:i w:val="1"/>
          <w:iCs w:val="1"/>
          <w:color w:val="FFA500"/>
          <w:sz w:val="20"/>
          <w:szCs w:val="20"/>
        </w:rPr>
        <w:t>C</w:t>
      </w:r>
      <w:r w:rsidRPr="6A5E0B90" w:rsidR="7FBD59C5">
        <w:rPr>
          <w:b w:val="1"/>
          <w:bCs w:val="1"/>
          <w:i w:val="1"/>
          <w:iCs w:val="1"/>
          <w:color w:val="FFA500"/>
          <w:sz w:val="20"/>
          <w:szCs w:val="20"/>
        </w:rPr>
        <w:t>onnectivity</w:t>
      </w:r>
      <w:r w:rsidRPr="6A5E0B90" w:rsidR="7FBD59C5">
        <w:rPr>
          <w:b w:val="1"/>
          <w:bCs w:val="1"/>
          <w:sz w:val="20"/>
          <w:szCs w:val="20"/>
        </w:rPr>
        <w:t>):</w:t>
      </w:r>
      <w:r w:rsidRPr="6A5E0B90" w:rsidR="7FBD59C5">
        <w:rPr>
          <w:sz w:val="20"/>
          <w:szCs w:val="20"/>
        </w:rPr>
        <w:t xml:space="preserve"> estándar tecnológico que permite a una aplicación (como Access) conectarse y comunicarse con motores de bases de datos externos (como SQL Server o MySQL) a través de una red.</w:t>
      </w:r>
    </w:p>
    <w:p w:rsidRPr="008524EE" w:rsidR="008524EE" w:rsidP="008524EE" w:rsidRDefault="008524EE" w14:paraId="15B860BA"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Programación orientada a eventos:</w:t>
      </w:r>
      <w:r w:rsidRPr="008524EE">
        <w:rPr>
          <w:rFonts w:eastAsia="Times New Roman"/>
          <w:sz w:val="20"/>
          <w:szCs w:val="20"/>
          <w:lang w:eastAsia="es-CO"/>
        </w:rPr>
        <w:t xml:space="preserve"> paradigma de programación en el que el flujo de ejecución del software está determinado por las interacciones del usuario (eventos) sobre la interfaz gráfica.</w:t>
      </w:r>
    </w:p>
    <w:p w:rsidR="00F34732" w:rsidRDefault="00F34732" w14:paraId="1DC88A92" w14:textId="4FE7FD8C">
      <w:pPr>
        <w:spacing w:line="360" w:lineRule="auto"/>
      </w:pPr>
      <w:r w:rsidRPr="6A5E0B90" w:rsidR="7FBD59C5">
        <w:rPr>
          <w:b w:val="1"/>
          <w:bCs w:val="1"/>
          <w:sz w:val="20"/>
          <w:szCs w:val="20"/>
        </w:rPr>
        <w:t>QBE (</w:t>
      </w:r>
      <w:r w:rsidRPr="6A5E0B90" w:rsidR="3C3C0482">
        <w:rPr>
          <w:b w:val="1"/>
          <w:bCs w:val="1"/>
          <w:sz w:val="20"/>
          <w:szCs w:val="20"/>
        </w:rPr>
        <w:t>Q</w:t>
      </w:r>
      <w:r w:rsidRPr="6A5E0B90" w:rsidR="7FBD59C5">
        <w:rPr>
          <w:b w:val="1"/>
          <w:bCs w:val="1"/>
          <w:i w:val="1"/>
          <w:iCs w:val="1"/>
          <w:color w:val="FFA500"/>
          <w:sz w:val="20"/>
          <w:szCs w:val="20"/>
        </w:rPr>
        <w:t>uery</w:t>
      </w:r>
      <w:r w:rsidRPr="6A5E0B90" w:rsidR="7FBD59C5">
        <w:rPr>
          <w:b w:val="1"/>
          <w:bCs w:val="1"/>
          <w:i w:val="1"/>
          <w:iCs w:val="1"/>
          <w:color w:val="FFA500"/>
          <w:sz w:val="20"/>
          <w:szCs w:val="20"/>
        </w:rPr>
        <w:t xml:space="preserve"> </w:t>
      </w:r>
      <w:r w:rsidRPr="6A5E0B90" w:rsidR="41B46D09">
        <w:rPr>
          <w:b w:val="1"/>
          <w:bCs w:val="1"/>
          <w:i w:val="1"/>
          <w:iCs w:val="1"/>
          <w:color w:val="FFA500"/>
          <w:sz w:val="20"/>
          <w:szCs w:val="20"/>
        </w:rPr>
        <w:t>B</w:t>
      </w:r>
      <w:r w:rsidRPr="6A5E0B90" w:rsidR="7FBD59C5">
        <w:rPr>
          <w:b w:val="1"/>
          <w:bCs w:val="1"/>
          <w:i w:val="1"/>
          <w:iCs w:val="1"/>
          <w:color w:val="FFA500"/>
          <w:sz w:val="20"/>
          <w:szCs w:val="20"/>
        </w:rPr>
        <w:t>y</w:t>
      </w:r>
      <w:r w:rsidRPr="6A5E0B90" w:rsidR="7FBD59C5">
        <w:rPr>
          <w:b w:val="1"/>
          <w:bCs w:val="1"/>
          <w:i w:val="1"/>
          <w:iCs w:val="1"/>
          <w:color w:val="FFA500"/>
          <w:sz w:val="20"/>
          <w:szCs w:val="20"/>
        </w:rPr>
        <w:t xml:space="preserve"> </w:t>
      </w:r>
      <w:r w:rsidRPr="6A5E0B90" w:rsidR="5C41F349">
        <w:rPr>
          <w:b w:val="1"/>
          <w:bCs w:val="1"/>
          <w:i w:val="1"/>
          <w:iCs w:val="1"/>
          <w:color w:val="FFA500"/>
          <w:sz w:val="20"/>
          <w:szCs w:val="20"/>
        </w:rPr>
        <w:t>E</w:t>
      </w:r>
      <w:r w:rsidRPr="6A5E0B90" w:rsidR="7FBD59C5">
        <w:rPr>
          <w:b w:val="1"/>
          <w:bCs w:val="1"/>
          <w:i w:val="1"/>
          <w:iCs w:val="1"/>
          <w:color w:val="FFA500"/>
          <w:sz w:val="20"/>
          <w:szCs w:val="20"/>
        </w:rPr>
        <w:t>xample</w:t>
      </w:r>
      <w:r w:rsidRPr="6A5E0B90" w:rsidR="7FBD59C5">
        <w:rPr>
          <w:b w:val="1"/>
          <w:bCs w:val="1"/>
          <w:sz w:val="20"/>
          <w:szCs w:val="20"/>
        </w:rPr>
        <w:t>):</w:t>
      </w:r>
      <w:r w:rsidRPr="6A5E0B90" w:rsidR="7FBD59C5">
        <w:rPr>
          <w:sz w:val="20"/>
          <w:szCs w:val="20"/>
        </w:rPr>
        <w:t xml:space="preserve"> interfaz gráfica proporcionada por Access que permite construir consultas arrastrando tablas y campos de forma visual, generando el código </w:t>
      </w:r>
      <w:r w:rsidRPr="6A5E0B90" w:rsidR="7FBD59C5">
        <w:rPr>
          <w:i w:val="0"/>
          <w:iCs w:val="0"/>
          <w:color w:val="auto"/>
          <w:sz w:val="20"/>
          <w:szCs w:val="20"/>
        </w:rPr>
        <w:t>SQL</w:t>
      </w:r>
      <w:r w:rsidRPr="6A5E0B90" w:rsidR="7FBD59C5">
        <w:rPr>
          <w:sz w:val="20"/>
          <w:szCs w:val="20"/>
        </w:rPr>
        <w:t xml:space="preserve"> en segundo plano.</w:t>
      </w:r>
    </w:p>
    <w:p w:rsidRPr="008524EE" w:rsidR="008524EE" w:rsidP="008524EE" w:rsidRDefault="008524EE" w14:paraId="4DCB07CE" w14:textId="1EACC4E1">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Registro:</w:t>
      </w:r>
      <w:r w:rsidRPr="008524EE">
        <w:rPr>
          <w:rFonts w:eastAsia="Times New Roman"/>
          <w:sz w:val="20"/>
          <w:szCs w:val="20"/>
          <w:lang w:eastAsia="es-CO"/>
        </w:rPr>
        <w:t xml:space="preserve"> conjunto completo de datos que describe un elemento único en una tabla. Representa una fila (</w:t>
      </w:r>
      <w:r>
        <w:rPr>
          <w:rFonts w:eastAsia="Times New Roman"/>
          <w:sz w:val="20"/>
          <w:szCs w:val="20"/>
          <w:lang w:eastAsia="es-CO"/>
        </w:rPr>
        <w:t>ejemplo</w:t>
      </w:r>
      <w:r w:rsidRPr="008524EE">
        <w:rPr>
          <w:rFonts w:eastAsia="Times New Roman"/>
          <w:sz w:val="20"/>
          <w:szCs w:val="20"/>
          <w:lang w:eastAsia="es-CO"/>
        </w:rPr>
        <w:t xml:space="preserve"> todos los datos de un aprendiz).</w:t>
      </w:r>
    </w:p>
    <w:p w:rsidR="00F34732" w:rsidRDefault="00F34732" w14:paraId="6D94EF5C" w14:textId="68F9F67C">
      <w:pPr>
        <w:spacing w:line="360" w:lineRule="auto"/>
      </w:pPr>
      <w:r w:rsidRPr="6A5E0B90" w:rsidR="7FBD59C5">
        <w:rPr>
          <w:b w:val="1"/>
          <w:bCs w:val="1"/>
          <w:sz w:val="20"/>
          <w:szCs w:val="20"/>
        </w:rPr>
        <w:t>SQL (</w:t>
      </w:r>
      <w:r w:rsidRPr="6A5E0B90" w:rsidR="276741C2">
        <w:rPr>
          <w:b w:val="1"/>
          <w:bCs w:val="1"/>
          <w:sz w:val="20"/>
          <w:szCs w:val="20"/>
        </w:rPr>
        <w:t>S</w:t>
      </w:r>
      <w:r w:rsidRPr="6A5E0B90" w:rsidR="7FBD59C5">
        <w:rPr>
          <w:b w:val="1"/>
          <w:bCs w:val="1"/>
          <w:i w:val="1"/>
          <w:iCs w:val="1"/>
          <w:color w:val="FFA500"/>
          <w:sz w:val="20"/>
          <w:szCs w:val="20"/>
        </w:rPr>
        <w:t>tructured</w:t>
      </w:r>
      <w:r w:rsidRPr="6A5E0B90" w:rsidR="7FBD59C5">
        <w:rPr>
          <w:b w:val="1"/>
          <w:bCs w:val="1"/>
          <w:i w:val="1"/>
          <w:iCs w:val="1"/>
          <w:color w:val="FFA500"/>
          <w:sz w:val="20"/>
          <w:szCs w:val="20"/>
        </w:rPr>
        <w:t xml:space="preserve"> </w:t>
      </w:r>
      <w:r w:rsidRPr="6A5E0B90" w:rsidR="0B74262E">
        <w:rPr>
          <w:b w:val="1"/>
          <w:bCs w:val="1"/>
          <w:i w:val="1"/>
          <w:iCs w:val="1"/>
          <w:color w:val="FFA500"/>
          <w:sz w:val="20"/>
          <w:szCs w:val="20"/>
        </w:rPr>
        <w:t>Q</w:t>
      </w:r>
      <w:r w:rsidRPr="6A5E0B90" w:rsidR="7FBD59C5">
        <w:rPr>
          <w:b w:val="1"/>
          <w:bCs w:val="1"/>
          <w:i w:val="1"/>
          <w:iCs w:val="1"/>
          <w:color w:val="FFA500"/>
          <w:sz w:val="20"/>
          <w:szCs w:val="20"/>
        </w:rPr>
        <w:t>uery</w:t>
      </w:r>
      <w:r w:rsidRPr="6A5E0B90" w:rsidR="7FBD59C5">
        <w:rPr>
          <w:b w:val="1"/>
          <w:bCs w:val="1"/>
          <w:i w:val="1"/>
          <w:iCs w:val="1"/>
          <w:color w:val="FFA500"/>
          <w:sz w:val="20"/>
          <w:szCs w:val="20"/>
        </w:rPr>
        <w:t xml:space="preserve"> </w:t>
      </w:r>
      <w:r w:rsidRPr="6A5E0B90" w:rsidR="76698548">
        <w:rPr>
          <w:b w:val="1"/>
          <w:bCs w:val="1"/>
          <w:i w:val="1"/>
          <w:iCs w:val="1"/>
          <w:color w:val="FFA500"/>
          <w:sz w:val="20"/>
          <w:szCs w:val="20"/>
        </w:rPr>
        <w:t>L</w:t>
      </w:r>
      <w:r w:rsidRPr="6A5E0B90" w:rsidR="7FBD59C5">
        <w:rPr>
          <w:b w:val="1"/>
          <w:bCs w:val="1"/>
          <w:i w:val="1"/>
          <w:iCs w:val="1"/>
          <w:color w:val="FFA500"/>
          <w:sz w:val="20"/>
          <w:szCs w:val="20"/>
        </w:rPr>
        <w:t>anguage</w:t>
      </w:r>
      <w:r w:rsidRPr="6A5E0B90" w:rsidR="7FBD59C5">
        <w:rPr>
          <w:b w:val="1"/>
          <w:bCs w:val="1"/>
          <w:sz w:val="20"/>
          <w:szCs w:val="20"/>
        </w:rPr>
        <w:t>):</w:t>
      </w:r>
      <w:r w:rsidRPr="6A5E0B90" w:rsidR="7FBD59C5">
        <w:rPr>
          <w:sz w:val="20"/>
          <w:szCs w:val="20"/>
        </w:rPr>
        <w:t xml:space="preserve"> lenguaje de programación estándar utilizado para administrar, consultar y manipular bases de datos relacionales.</w:t>
      </w:r>
    </w:p>
    <w:p w:rsidRPr="008524EE" w:rsidR="008524EE" w:rsidP="008524EE" w:rsidRDefault="008524EE" w14:paraId="2742A8A9"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Tipo de dato:</w:t>
      </w:r>
      <w:r w:rsidRPr="008524EE">
        <w:rPr>
          <w:rFonts w:eastAsia="Times New Roman"/>
          <w:sz w:val="20"/>
          <w:szCs w:val="20"/>
          <w:lang w:eastAsia="es-CO"/>
        </w:rPr>
        <w:t xml:space="preserve"> clasificación asignada a un campo que define la naturaleza de la información que puede almacenar (texto, número, fecha, moneda) y determina el espacio que ocupará en memoria.</w:t>
      </w:r>
    </w:p>
    <w:p w:rsidRPr="008524EE" w:rsidR="008524EE" w:rsidP="008524EE" w:rsidRDefault="008524EE" w14:paraId="434D30E4" w14:textId="77777777">
      <w:pPr>
        <w:spacing w:before="100" w:beforeAutospacing="1" w:after="100" w:afterAutospacing="1" w:line="360" w:lineRule="auto"/>
        <w:rPr>
          <w:rFonts w:eastAsia="Times New Roman"/>
          <w:sz w:val="20"/>
          <w:szCs w:val="20"/>
          <w:lang w:eastAsia="es-CO"/>
        </w:rPr>
      </w:pPr>
      <w:r w:rsidRPr="008524EE">
        <w:rPr>
          <w:rFonts w:eastAsia="Times New Roman"/>
          <w:b/>
          <w:bCs/>
          <w:sz w:val="20"/>
          <w:szCs w:val="20"/>
          <w:lang w:eastAsia="es-CO"/>
        </w:rPr>
        <w:t>Vista diseño:</w:t>
      </w:r>
      <w:r w:rsidRPr="008524EE">
        <w:rPr>
          <w:rFonts w:eastAsia="Times New Roman"/>
          <w:sz w:val="20"/>
          <w:szCs w:val="20"/>
          <w:lang w:eastAsia="es-CO"/>
        </w:rPr>
        <w:t xml:space="preserve"> entorno de trabajo en Access utilizado para configurar, modificar y estructurar la arquitectura de tablas, consultas, formularios e informes.</w:t>
      </w:r>
    </w:p>
    <w:p w:rsidRPr="008524EE" w:rsidR="00DF66C9" w:rsidP="00AD3078" w:rsidRDefault="00DF66C9" w14:paraId="2282C3E4" w14:textId="77777777">
      <w:pPr>
        <w:spacing w:line="360" w:lineRule="auto"/>
        <w:rPr>
          <w:sz w:val="20"/>
          <w:szCs w:val="20"/>
        </w:rPr>
      </w:pPr>
    </w:p>
    <w:p w:rsidRPr="00AD3078" w:rsidR="005E077A" w:rsidP="00605B00" w:rsidRDefault="005E077A" w14:paraId="0F1D299B" w14:textId="4B86D5F5">
      <w:pPr>
        <w:pStyle w:val="Ttulo1"/>
        <w:numPr>
          <w:ilvl w:val="0"/>
          <w:numId w:val="1"/>
        </w:numPr>
        <w:spacing w:line="360" w:lineRule="auto"/>
        <w:rPr>
          <w:b/>
          <w:bCs/>
          <w:sz w:val="20"/>
          <w:szCs w:val="20"/>
        </w:rPr>
      </w:pPr>
      <w:bookmarkStart w:name="_Toc225484192" w:id="40"/>
      <w:r w:rsidRPr="00AD3078">
        <w:rPr>
          <w:b/>
          <w:bCs/>
          <w:sz w:val="20"/>
          <w:szCs w:val="20"/>
        </w:rPr>
        <w:t>REFERENCIAS BIBLIOGRÁFICAS</w:t>
      </w:r>
      <w:bookmarkEnd w:id="40"/>
    </w:p>
    <w:p w:rsidR="00196CB4" w:rsidP="00AD3078" w:rsidRDefault="00196CB4" w14:paraId="4A88CA9A" w14:textId="77777777">
      <w:pPr>
        <w:pBdr>
          <w:top w:val="nil"/>
          <w:left w:val="nil"/>
          <w:bottom w:val="nil"/>
          <w:right w:val="nil"/>
          <w:between w:val="nil"/>
        </w:pBdr>
        <w:spacing w:line="360" w:lineRule="auto"/>
        <w:rPr>
          <w:sz w:val="20"/>
          <w:szCs w:val="20"/>
        </w:rPr>
      </w:pPr>
    </w:p>
    <w:p w:rsidR="008F36F8" w:rsidRDefault="008F36F8" w14:paraId="0CF1EE46" w14:textId="77777777">
      <w:pPr>
        <w:spacing w:line="360" w:lineRule="auto"/>
        <w:ind w:left="720"/>
      </w:pPr>
      <w:r>
        <w:rPr>
          <w:color w:val="FF0000"/>
          <w:sz w:val="20"/>
          <w:szCs w:val="20"/>
        </w:rPr>
        <w:t xml:space="preserve">Fernández, P., &amp; Ortiz, D. (2022). Didáctica de la programación y lenguajes estructurados en la educación técnica superior. </w:t>
      </w:r>
      <w:r>
        <w:rPr>
          <w:i/>
          <w:iCs/>
          <w:color w:val="FF0000"/>
          <w:sz w:val="20"/>
          <w:szCs w:val="20"/>
        </w:rPr>
        <w:t>Revista Iberoamericana de Educación Tecnológica</w:t>
      </w:r>
      <w:r>
        <w:rPr>
          <w:color w:val="FF0000"/>
          <w:sz w:val="20"/>
          <w:szCs w:val="20"/>
        </w:rPr>
        <w:t xml:space="preserve">, </w:t>
      </w:r>
      <w:r>
        <w:rPr>
          <w:i/>
          <w:iCs/>
          <w:color w:val="FF0000"/>
          <w:sz w:val="20"/>
          <w:szCs w:val="20"/>
        </w:rPr>
        <w:t>14</w:t>
      </w:r>
      <w:r>
        <w:rPr>
          <w:color w:val="FF0000"/>
          <w:sz w:val="20"/>
          <w:szCs w:val="20"/>
        </w:rPr>
        <w:t>(2), 112–128.</w:t>
      </w:r>
    </w:p>
    <w:p w:rsidRPr="00196CB4" w:rsidR="00DF66C9" w:rsidP="00196CB4" w:rsidRDefault="00DF66C9" w14:paraId="5B748DE6" w14:textId="77777777">
      <w:pPr>
        <w:pBdr>
          <w:top w:val="nil"/>
          <w:left w:val="nil"/>
          <w:bottom w:val="nil"/>
          <w:right w:val="nil"/>
          <w:between w:val="nil"/>
        </w:pBdr>
        <w:spacing w:line="360" w:lineRule="auto"/>
        <w:ind w:left="720" w:hanging="720"/>
        <w:rPr>
          <w:sz w:val="20"/>
          <w:szCs w:val="20"/>
        </w:rPr>
      </w:pPr>
    </w:p>
    <w:p w:rsidR="005D005A" w:rsidP="00196CB4" w:rsidRDefault="00DF66C9" w14:paraId="4372CE29" w14:textId="4B0762A5">
      <w:pPr>
        <w:pBdr>
          <w:top w:val="nil"/>
          <w:left w:val="nil"/>
          <w:bottom w:val="nil"/>
          <w:right w:val="nil"/>
          <w:between w:val="nil"/>
        </w:pBdr>
        <w:spacing w:line="360" w:lineRule="auto"/>
        <w:ind w:left="720" w:hanging="720"/>
        <w:rPr>
          <w:sz w:val="20"/>
          <w:szCs w:val="20"/>
        </w:rPr>
      </w:pPr>
      <w:r w:rsidRPr="00DF66C9">
        <w:rPr>
          <w:sz w:val="20"/>
          <w:szCs w:val="20"/>
        </w:rPr>
        <w:t>García, M., &amp; Muñoz, L. (2021). Gestión de bases de datos relacionales en entornos educativos: Un enfoque constructivista. Editorial Síntesis Digital.</w:t>
      </w:r>
    </w:p>
    <w:p w:rsidRPr="00196CB4" w:rsidR="00DF66C9" w:rsidP="00196CB4" w:rsidRDefault="00DF66C9" w14:paraId="75602D54" w14:textId="77777777">
      <w:pPr>
        <w:pBdr>
          <w:top w:val="nil"/>
          <w:left w:val="nil"/>
          <w:bottom w:val="nil"/>
          <w:right w:val="nil"/>
          <w:between w:val="nil"/>
        </w:pBdr>
        <w:spacing w:line="360" w:lineRule="auto"/>
        <w:ind w:left="720" w:hanging="720"/>
        <w:rPr>
          <w:sz w:val="20"/>
          <w:szCs w:val="20"/>
        </w:rPr>
      </w:pPr>
    </w:p>
    <w:p w:rsidR="005D005A" w:rsidP="00196CB4" w:rsidRDefault="00DF66C9" w14:paraId="2931422C" w14:textId="1EFD5D75">
      <w:pPr>
        <w:pBdr>
          <w:top w:val="nil"/>
          <w:left w:val="nil"/>
          <w:bottom w:val="nil"/>
          <w:right w:val="nil"/>
          <w:between w:val="nil"/>
        </w:pBdr>
        <w:spacing w:line="360" w:lineRule="auto"/>
        <w:ind w:left="720" w:hanging="720"/>
        <w:rPr>
          <w:sz w:val="20"/>
          <w:szCs w:val="20"/>
        </w:rPr>
      </w:pPr>
      <w:r w:rsidRPr="00DF66C9">
        <w:rPr>
          <w:sz w:val="20"/>
          <w:szCs w:val="20"/>
        </w:rPr>
        <w:t>Gómez, H., &amp; Vargas, S. (2024). Interoperabilidad de sistemas de información: Integración ofimática corporativa. Ediciones TIC y Productividad.</w:t>
      </w:r>
    </w:p>
    <w:p w:rsidRPr="00196CB4" w:rsidR="00DF66C9" w:rsidP="00196CB4" w:rsidRDefault="00DF66C9" w14:paraId="78F71649" w14:textId="77777777">
      <w:pPr>
        <w:pBdr>
          <w:top w:val="nil"/>
          <w:left w:val="nil"/>
          <w:bottom w:val="nil"/>
          <w:right w:val="nil"/>
          <w:between w:val="nil"/>
        </w:pBdr>
        <w:spacing w:line="360" w:lineRule="auto"/>
        <w:ind w:left="720" w:hanging="720"/>
        <w:rPr>
          <w:sz w:val="20"/>
          <w:szCs w:val="20"/>
        </w:rPr>
      </w:pPr>
    </w:p>
    <w:p w:rsidR="008F36F8" w:rsidRDefault="008F36F8" w14:paraId="5EF53877" w14:textId="77777777">
      <w:pPr>
        <w:spacing w:line="360" w:lineRule="auto"/>
        <w:ind w:left="720"/>
      </w:pPr>
      <w:r>
        <w:rPr>
          <w:color w:val="FF0000"/>
          <w:sz w:val="20"/>
          <w:szCs w:val="20"/>
        </w:rPr>
        <w:t xml:space="preserve">López, R., &amp; Martínez, C. (2021). Pensamiento computacional y automatización en el aula del siglo XXI. </w:t>
      </w:r>
      <w:r>
        <w:rPr>
          <w:i/>
          <w:iCs/>
          <w:color w:val="FF0000"/>
          <w:sz w:val="20"/>
          <w:szCs w:val="20"/>
        </w:rPr>
        <w:t>Innovación Educativa Universitaria</w:t>
      </w:r>
      <w:r>
        <w:rPr>
          <w:color w:val="FF0000"/>
          <w:sz w:val="20"/>
          <w:szCs w:val="20"/>
        </w:rPr>
        <w:t xml:space="preserve">, </w:t>
      </w:r>
      <w:r>
        <w:rPr>
          <w:i/>
          <w:iCs/>
          <w:color w:val="FF0000"/>
          <w:sz w:val="20"/>
          <w:szCs w:val="20"/>
        </w:rPr>
        <w:t>8</w:t>
      </w:r>
      <w:r>
        <w:rPr>
          <w:color w:val="FF0000"/>
          <w:sz w:val="20"/>
          <w:szCs w:val="20"/>
        </w:rPr>
        <w:t>(1), 45–60.</w:t>
      </w:r>
    </w:p>
    <w:p w:rsidR="00DF66C9" w:rsidP="00196CB4" w:rsidRDefault="00DF66C9" w14:paraId="7D41C4D5" w14:textId="77777777">
      <w:pPr>
        <w:pBdr>
          <w:top w:val="nil"/>
          <w:left w:val="nil"/>
          <w:bottom w:val="nil"/>
          <w:right w:val="nil"/>
          <w:between w:val="nil"/>
        </w:pBdr>
        <w:spacing w:line="360" w:lineRule="auto"/>
        <w:ind w:left="720" w:hanging="720"/>
        <w:rPr>
          <w:sz w:val="20"/>
          <w:szCs w:val="20"/>
        </w:rPr>
      </w:pPr>
    </w:p>
    <w:p w:rsidR="008F36F8" w:rsidRDefault="008F36F8" w14:paraId="70B0B956" w14:textId="77777777">
      <w:pPr>
        <w:spacing w:line="360" w:lineRule="auto"/>
        <w:ind w:left="720"/>
      </w:pPr>
      <w:r>
        <w:rPr>
          <w:color w:val="FF0000"/>
          <w:sz w:val="20"/>
          <w:szCs w:val="20"/>
        </w:rPr>
        <w:t xml:space="preserve">Martínez, C., &amp; Silva, R. (2022). Arquitectura de datos y restricciones lógicas: Previniendo el error humano mediante software. </w:t>
      </w:r>
      <w:r>
        <w:rPr>
          <w:i/>
          <w:iCs/>
          <w:color w:val="FF0000"/>
          <w:sz w:val="20"/>
          <w:szCs w:val="20"/>
        </w:rPr>
        <w:t>Anales de la Informática Educativa</w:t>
      </w:r>
      <w:r>
        <w:rPr>
          <w:color w:val="FF0000"/>
          <w:sz w:val="20"/>
          <w:szCs w:val="20"/>
        </w:rPr>
        <w:t xml:space="preserve">, </w:t>
      </w:r>
      <w:r>
        <w:rPr>
          <w:i/>
          <w:iCs/>
          <w:color w:val="FF0000"/>
          <w:sz w:val="20"/>
          <w:szCs w:val="20"/>
        </w:rPr>
        <w:t>33</w:t>
      </w:r>
      <w:r>
        <w:rPr>
          <w:color w:val="FF0000"/>
          <w:sz w:val="20"/>
          <w:szCs w:val="20"/>
        </w:rPr>
        <w:t>(4), 200–215.</w:t>
      </w:r>
    </w:p>
    <w:p w:rsidR="00DF66C9" w:rsidP="00196CB4" w:rsidRDefault="00DF66C9" w14:paraId="44BF41A2" w14:textId="7845BC90">
      <w:pPr>
        <w:pBdr>
          <w:top w:val="nil"/>
          <w:left w:val="nil"/>
          <w:bottom w:val="nil"/>
          <w:right w:val="nil"/>
          <w:between w:val="nil"/>
        </w:pBdr>
        <w:spacing w:line="360" w:lineRule="auto"/>
        <w:ind w:left="720" w:hanging="720"/>
        <w:rPr>
          <w:sz w:val="20"/>
          <w:szCs w:val="20"/>
        </w:rPr>
      </w:pPr>
    </w:p>
    <w:p w:rsidR="00DF66C9" w:rsidP="00196CB4" w:rsidRDefault="00DF66C9" w14:paraId="265FE2EA" w14:textId="4D7DFAAE">
      <w:pPr>
        <w:pBdr>
          <w:top w:val="nil"/>
          <w:left w:val="nil"/>
          <w:bottom w:val="nil"/>
          <w:right w:val="nil"/>
          <w:between w:val="nil"/>
        </w:pBdr>
        <w:spacing w:line="360" w:lineRule="auto"/>
        <w:ind w:left="720" w:hanging="720"/>
        <w:rPr>
          <w:sz w:val="20"/>
          <w:szCs w:val="20"/>
        </w:rPr>
      </w:pPr>
      <w:r w:rsidRPr="00DF66C9">
        <w:rPr>
          <w:sz w:val="20"/>
          <w:szCs w:val="20"/>
        </w:rPr>
        <w:t>Morales, J., Torres, A., &amp; Ramírez, E. (2021). Transformación digital y administración estratégica de datos. Ediciones de la Universidad Politécnica.</w:t>
      </w:r>
    </w:p>
    <w:p w:rsidR="00DF66C9" w:rsidP="00196CB4" w:rsidRDefault="00DF66C9" w14:paraId="7506D41A" w14:textId="2203E30E">
      <w:pPr>
        <w:pBdr>
          <w:top w:val="nil"/>
          <w:left w:val="nil"/>
          <w:bottom w:val="nil"/>
          <w:right w:val="nil"/>
          <w:between w:val="nil"/>
        </w:pBdr>
        <w:spacing w:line="360" w:lineRule="auto"/>
        <w:ind w:left="720" w:hanging="720"/>
        <w:rPr>
          <w:sz w:val="20"/>
          <w:szCs w:val="20"/>
        </w:rPr>
      </w:pPr>
    </w:p>
    <w:p w:rsidR="008F36F8" w:rsidRDefault="008F36F8" w14:paraId="3204660E" w14:textId="77777777">
      <w:pPr>
        <w:spacing w:line="360" w:lineRule="auto"/>
        <w:ind w:left="720"/>
      </w:pPr>
      <w:r>
        <w:rPr>
          <w:color w:val="FF0000"/>
          <w:sz w:val="20"/>
          <w:szCs w:val="20"/>
        </w:rPr>
        <w:t xml:space="preserve">Pérez, L., &amp; Domínguez, F. (2025). Bases de datos en la nube y trabajo colaborativo sincrónico. </w:t>
      </w:r>
      <w:r>
        <w:rPr>
          <w:i/>
          <w:iCs/>
          <w:color w:val="FF0000"/>
          <w:sz w:val="20"/>
          <w:szCs w:val="20"/>
        </w:rPr>
        <w:t>Revista Latinoamericana de Ingeniería de Software</w:t>
      </w:r>
      <w:r>
        <w:rPr>
          <w:color w:val="FF0000"/>
          <w:sz w:val="20"/>
          <w:szCs w:val="20"/>
        </w:rPr>
        <w:t xml:space="preserve">, </w:t>
      </w:r>
      <w:r>
        <w:rPr>
          <w:i/>
          <w:iCs/>
          <w:color w:val="FF0000"/>
          <w:sz w:val="20"/>
          <w:szCs w:val="20"/>
        </w:rPr>
        <w:t>19</w:t>
      </w:r>
      <w:r>
        <w:rPr>
          <w:color w:val="FF0000"/>
          <w:sz w:val="20"/>
          <w:szCs w:val="20"/>
        </w:rPr>
        <w:t>(1), 77–92.</w:t>
      </w:r>
    </w:p>
    <w:p w:rsidR="00DF66C9" w:rsidP="00196CB4" w:rsidRDefault="00DF66C9" w14:paraId="0F4649AC" w14:textId="16851571">
      <w:pPr>
        <w:pBdr>
          <w:top w:val="nil"/>
          <w:left w:val="nil"/>
          <w:bottom w:val="nil"/>
          <w:right w:val="nil"/>
          <w:between w:val="nil"/>
        </w:pBdr>
        <w:spacing w:line="360" w:lineRule="auto"/>
        <w:ind w:left="720" w:hanging="720"/>
        <w:rPr>
          <w:sz w:val="20"/>
          <w:szCs w:val="20"/>
        </w:rPr>
      </w:pPr>
    </w:p>
    <w:p w:rsidR="008F36F8" w:rsidRDefault="008F36F8" w14:paraId="246CD5F6" w14:textId="77777777">
      <w:pPr>
        <w:spacing w:line="360" w:lineRule="auto"/>
        <w:ind w:left="720"/>
      </w:pPr>
      <w:r>
        <w:rPr>
          <w:color w:val="FF0000"/>
          <w:sz w:val="20"/>
          <w:szCs w:val="20"/>
        </w:rPr>
        <w:t xml:space="preserve">Ramírez, A., Castro, J., &amp; Mendoza, L. (2023). Validación de la información y seguridad informática en sistemas locales. </w:t>
      </w:r>
      <w:r>
        <w:rPr>
          <w:i/>
          <w:iCs/>
          <w:color w:val="FF0000"/>
          <w:sz w:val="20"/>
          <w:szCs w:val="20"/>
        </w:rPr>
        <w:t>Perspectivas Tecnológicas</w:t>
      </w:r>
      <w:r>
        <w:rPr>
          <w:color w:val="FF0000"/>
          <w:sz w:val="20"/>
          <w:szCs w:val="20"/>
        </w:rPr>
        <w:t xml:space="preserve">, </w:t>
      </w:r>
      <w:r>
        <w:rPr>
          <w:i/>
          <w:iCs/>
          <w:color w:val="FF0000"/>
          <w:sz w:val="20"/>
          <w:szCs w:val="20"/>
        </w:rPr>
        <w:t>11</w:t>
      </w:r>
      <w:r>
        <w:rPr>
          <w:color w:val="FF0000"/>
          <w:sz w:val="20"/>
          <w:szCs w:val="20"/>
        </w:rPr>
        <w:t>(3), 150–165.</w:t>
      </w:r>
    </w:p>
    <w:p w:rsidR="00DF66C9" w:rsidP="00196CB4" w:rsidRDefault="00DF66C9" w14:paraId="394CC81E" w14:textId="51A5F2F3">
      <w:pPr>
        <w:pBdr>
          <w:top w:val="nil"/>
          <w:left w:val="nil"/>
          <w:bottom w:val="nil"/>
          <w:right w:val="nil"/>
          <w:between w:val="nil"/>
        </w:pBdr>
        <w:spacing w:line="360" w:lineRule="auto"/>
        <w:ind w:left="720" w:hanging="720"/>
        <w:rPr>
          <w:sz w:val="20"/>
          <w:szCs w:val="20"/>
        </w:rPr>
      </w:pPr>
    </w:p>
    <w:p w:rsidR="008F36F8" w:rsidRDefault="008F36F8" w14:paraId="3A3341F1" w14:textId="77777777">
      <w:pPr>
        <w:spacing w:line="360" w:lineRule="auto"/>
        <w:ind w:left="720"/>
      </w:pPr>
      <w:r>
        <w:rPr>
          <w:color w:val="FF0000"/>
          <w:sz w:val="20"/>
          <w:szCs w:val="20"/>
        </w:rPr>
        <w:t xml:space="preserve">Sánchez, J. (2023). </w:t>
      </w:r>
      <w:r>
        <w:rPr>
          <w:i/>
          <w:iCs/>
          <w:color w:val="FF0000"/>
          <w:sz w:val="20"/>
          <w:szCs w:val="20"/>
        </w:rPr>
        <w:t>De Access a SQL Server: Escalabilidad en la gestión de datos para el sector productivo</w:t>
      </w:r>
      <w:r>
        <w:rPr>
          <w:color w:val="FF0000"/>
          <w:sz w:val="20"/>
          <w:szCs w:val="20"/>
        </w:rPr>
        <w:t>. Editorial Tecnológica Sur.</w:t>
      </w:r>
    </w:p>
    <w:p w:rsidR="00DF66C9" w:rsidP="00196CB4" w:rsidRDefault="00DF66C9" w14:paraId="0D7CBCAD" w14:textId="55DAF15A">
      <w:pPr>
        <w:pBdr>
          <w:top w:val="nil"/>
          <w:left w:val="nil"/>
          <w:bottom w:val="nil"/>
          <w:right w:val="nil"/>
          <w:between w:val="nil"/>
        </w:pBdr>
        <w:spacing w:line="360" w:lineRule="auto"/>
        <w:ind w:left="720" w:hanging="720"/>
        <w:rPr>
          <w:sz w:val="20"/>
          <w:szCs w:val="20"/>
        </w:rPr>
      </w:pPr>
    </w:p>
    <w:p w:rsidR="00DF66C9" w:rsidP="00196CB4" w:rsidRDefault="00DF66C9" w14:paraId="4B69E1D0" w14:textId="3311809D">
      <w:pPr>
        <w:pBdr>
          <w:top w:val="nil"/>
          <w:left w:val="nil"/>
          <w:bottom w:val="nil"/>
          <w:right w:val="nil"/>
          <w:between w:val="nil"/>
        </w:pBdr>
        <w:spacing w:line="360" w:lineRule="auto"/>
        <w:ind w:left="720" w:hanging="720"/>
        <w:rPr>
          <w:sz w:val="20"/>
          <w:szCs w:val="20"/>
        </w:rPr>
      </w:pPr>
    </w:p>
    <w:p w:rsidR="00DF66C9" w:rsidP="00196CB4" w:rsidRDefault="00DF66C9" w14:paraId="417FD70F" w14:textId="2DEE956A">
      <w:pPr>
        <w:pBdr>
          <w:top w:val="nil"/>
          <w:left w:val="nil"/>
          <w:bottom w:val="nil"/>
          <w:right w:val="nil"/>
          <w:between w:val="nil"/>
        </w:pBdr>
        <w:spacing w:line="360" w:lineRule="auto"/>
        <w:ind w:left="720" w:hanging="720"/>
        <w:rPr>
          <w:sz w:val="20"/>
          <w:szCs w:val="20"/>
        </w:rPr>
      </w:pPr>
    </w:p>
    <w:p w:rsidR="00DF66C9" w:rsidP="00196CB4" w:rsidRDefault="00DF66C9" w14:paraId="34E6D03C" w14:textId="16CD42DB">
      <w:pPr>
        <w:pBdr>
          <w:top w:val="nil"/>
          <w:left w:val="nil"/>
          <w:bottom w:val="nil"/>
          <w:right w:val="nil"/>
          <w:between w:val="nil"/>
        </w:pBdr>
        <w:spacing w:line="360" w:lineRule="auto"/>
        <w:ind w:left="720" w:hanging="720"/>
        <w:rPr>
          <w:sz w:val="20"/>
          <w:szCs w:val="20"/>
        </w:rPr>
      </w:pPr>
    </w:p>
    <w:p w:rsidR="00DF66C9" w:rsidP="00196CB4" w:rsidRDefault="00DF66C9" w14:paraId="5B8A99C8" w14:textId="0CF79751">
      <w:pPr>
        <w:pBdr>
          <w:top w:val="nil"/>
          <w:left w:val="nil"/>
          <w:bottom w:val="nil"/>
          <w:right w:val="nil"/>
          <w:between w:val="nil"/>
        </w:pBdr>
        <w:spacing w:line="360" w:lineRule="auto"/>
        <w:ind w:left="720" w:hanging="720"/>
        <w:rPr>
          <w:sz w:val="20"/>
          <w:szCs w:val="20"/>
        </w:rPr>
      </w:pPr>
    </w:p>
    <w:p w:rsidRPr="00AD3078" w:rsidR="005E077A" w:rsidP="00605B00" w:rsidRDefault="005E077A" w14:paraId="514B3795" w14:textId="05248E41">
      <w:pPr>
        <w:pStyle w:val="Ttulo1"/>
        <w:numPr>
          <w:ilvl w:val="0"/>
          <w:numId w:val="1"/>
        </w:numPr>
        <w:spacing w:line="360" w:lineRule="auto"/>
        <w:rPr>
          <w:b/>
          <w:bCs/>
          <w:sz w:val="20"/>
          <w:szCs w:val="20"/>
        </w:rPr>
      </w:pPr>
      <w:bookmarkStart w:name="_Toc225484193" w:id="41"/>
      <w:r w:rsidRPr="00AD3078">
        <w:rPr>
          <w:b/>
          <w:bCs/>
          <w:sz w:val="20"/>
          <w:szCs w:val="20"/>
        </w:rPr>
        <w:t>CONTROL DEL DOCUMENTO</w:t>
      </w:r>
      <w:bookmarkEnd w:id="41"/>
    </w:p>
    <w:p w:rsidRPr="00AD3078"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1B7F3B" w14:paraId="40B812E5" w14:textId="77777777">
        <w:trPr>
          <w:trHeight w:val="1020"/>
        </w:trPr>
        <w:tc>
          <w:tcPr>
            <w:tcW w:w="1272" w:type="dxa"/>
            <w:tcBorders>
              <w:top w:val="nil"/>
              <w:left w:val="nil"/>
            </w:tcBorders>
          </w:tcPr>
          <w:p w:rsidRPr="00AD3078" w:rsidR="005E077A" w:rsidP="00AD3078" w:rsidRDefault="005E077A" w14:paraId="13874CD2" w14:textId="77777777">
            <w:pPr>
              <w:spacing w:line="360" w:lineRule="auto"/>
              <w:rPr>
                <w:sz w:val="20"/>
                <w:szCs w:val="20"/>
              </w:rPr>
            </w:pPr>
          </w:p>
        </w:tc>
        <w:tc>
          <w:tcPr>
            <w:tcW w:w="1991" w:type="dxa"/>
            <w:vAlign w:val="center"/>
          </w:tcPr>
          <w:p w:rsidRPr="00AD3078" w:rsidR="005E077A" w:rsidP="00AD3078" w:rsidRDefault="005E077A" w14:paraId="489ADB3F" w14:textId="77777777">
            <w:pPr>
              <w:spacing w:line="360" w:lineRule="auto"/>
              <w:rPr>
                <w:sz w:val="20"/>
                <w:szCs w:val="20"/>
              </w:rPr>
            </w:pPr>
            <w:r w:rsidRPr="00AD3078">
              <w:rPr>
                <w:sz w:val="20"/>
                <w:szCs w:val="20"/>
              </w:rPr>
              <w:t>Nombre</w:t>
            </w:r>
          </w:p>
        </w:tc>
        <w:tc>
          <w:tcPr>
            <w:tcW w:w="1559" w:type="dxa"/>
            <w:vAlign w:val="center"/>
          </w:tcPr>
          <w:p w:rsidRPr="00AD3078" w:rsidR="005E077A" w:rsidP="00AD3078" w:rsidRDefault="005E077A" w14:paraId="77D9DA3F" w14:textId="77777777">
            <w:pPr>
              <w:spacing w:line="360" w:lineRule="auto"/>
              <w:rPr>
                <w:sz w:val="20"/>
                <w:szCs w:val="20"/>
              </w:rPr>
            </w:pPr>
            <w:r w:rsidRPr="00AD3078">
              <w:rPr>
                <w:sz w:val="20"/>
                <w:szCs w:val="20"/>
              </w:rPr>
              <w:t>Cargo</w:t>
            </w:r>
          </w:p>
        </w:tc>
        <w:tc>
          <w:tcPr>
            <w:tcW w:w="3257" w:type="dxa"/>
            <w:vAlign w:val="center"/>
          </w:tcPr>
          <w:p w:rsidRPr="00AD3078" w:rsidR="005E077A" w:rsidP="00AD3078" w:rsidRDefault="005E077A" w14:paraId="7B96A555" w14:textId="77777777">
            <w:pPr>
              <w:spacing w:line="360" w:lineRule="auto"/>
              <w:rPr>
                <w:sz w:val="20"/>
                <w:szCs w:val="20"/>
              </w:rPr>
            </w:pPr>
            <w:r w:rsidRPr="00AD3078">
              <w:rPr>
                <w:sz w:val="20"/>
                <w:szCs w:val="20"/>
              </w:rPr>
              <w:t>Dependencia</w:t>
            </w:r>
          </w:p>
          <w:p w:rsidRPr="00AD3078" w:rsidR="005E077A" w:rsidP="00AD3078" w:rsidRDefault="005E077A" w14:paraId="5D51B739" w14:textId="77777777">
            <w:pPr>
              <w:spacing w:line="360" w:lineRule="auto"/>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5E077A" w:rsidP="00AD3078" w:rsidRDefault="005E077A" w14:paraId="22EEDD9A" w14:textId="77777777">
            <w:pPr>
              <w:spacing w:line="360" w:lineRule="auto"/>
              <w:rPr>
                <w:sz w:val="20"/>
                <w:szCs w:val="20"/>
              </w:rPr>
            </w:pPr>
            <w:r w:rsidRPr="00AD3078">
              <w:rPr>
                <w:sz w:val="20"/>
                <w:szCs w:val="20"/>
              </w:rPr>
              <w:t>Fecha</w:t>
            </w:r>
          </w:p>
        </w:tc>
      </w:tr>
      <w:tr w:rsidRPr="00AD3078" w:rsidR="004A344D" w:rsidTr="001B7F3B" w14:paraId="078B880A" w14:textId="77777777">
        <w:trPr>
          <w:trHeight w:val="340"/>
        </w:trPr>
        <w:tc>
          <w:tcPr>
            <w:tcW w:w="1272" w:type="dxa"/>
          </w:tcPr>
          <w:p w:rsidRPr="00AD3078" w:rsidR="004A344D" w:rsidP="004A344D" w:rsidRDefault="004A344D" w14:paraId="70B9ACA3" w14:textId="77777777">
            <w:pPr>
              <w:spacing w:line="360" w:lineRule="auto"/>
              <w:rPr>
                <w:sz w:val="20"/>
                <w:szCs w:val="20"/>
              </w:rPr>
            </w:pPr>
            <w:r w:rsidRPr="00AD3078">
              <w:rPr>
                <w:sz w:val="20"/>
                <w:szCs w:val="20"/>
              </w:rPr>
              <w:t>Autor (es)</w:t>
            </w:r>
          </w:p>
        </w:tc>
        <w:tc>
          <w:tcPr>
            <w:tcW w:w="1991" w:type="dxa"/>
          </w:tcPr>
          <w:p w:rsidRPr="00C55065" w:rsidR="004A344D" w:rsidP="004A344D" w:rsidRDefault="00471338" w14:paraId="1E20D411" w14:textId="76A25D2E">
            <w:pPr>
              <w:spacing w:line="360" w:lineRule="auto"/>
              <w:rPr>
                <w:sz w:val="20"/>
                <w:szCs w:val="20"/>
              </w:rPr>
            </w:pPr>
            <w:r>
              <w:rPr>
                <w:sz w:val="20"/>
                <w:szCs w:val="20"/>
              </w:rPr>
              <w:t xml:space="preserve">Carlos </w:t>
            </w:r>
            <w:proofErr w:type="spellStart"/>
            <w:r>
              <w:rPr>
                <w:sz w:val="20"/>
                <w:szCs w:val="20"/>
              </w:rPr>
              <w:t>Andres</w:t>
            </w:r>
            <w:proofErr w:type="spellEnd"/>
            <w:r>
              <w:rPr>
                <w:sz w:val="20"/>
                <w:szCs w:val="20"/>
              </w:rPr>
              <w:t xml:space="preserve"> </w:t>
            </w:r>
            <w:proofErr w:type="spellStart"/>
            <w:r>
              <w:rPr>
                <w:sz w:val="20"/>
                <w:szCs w:val="20"/>
              </w:rPr>
              <w:t>Bonza</w:t>
            </w:r>
            <w:proofErr w:type="spellEnd"/>
            <w:r>
              <w:rPr>
                <w:sz w:val="20"/>
                <w:szCs w:val="20"/>
              </w:rPr>
              <w:t xml:space="preserve"> Reyes</w:t>
            </w:r>
          </w:p>
        </w:tc>
        <w:tc>
          <w:tcPr>
            <w:tcW w:w="1559" w:type="dxa"/>
          </w:tcPr>
          <w:p w:rsidRPr="00C55065" w:rsidR="004A344D" w:rsidP="004A344D" w:rsidRDefault="00797F7D" w14:paraId="6C74448C" w14:textId="53ED6164">
            <w:pPr>
              <w:spacing w:line="360" w:lineRule="auto"/>
              <w:rPr>
                <w:sz w:val="20"/>
                <w:szCs w:val="20"/>
              </w:rPr>
            </w:pPr>
            <w:r>
              <w:rPr>
                <w:spacing w:val="-2"/>
                <w:sz w:val="20"/>
                <w:szCs w:val="20"/>
              </w:rPr>
              <w:t xml:space="preserve">Experto temático </w:t>
            </w:r>
          </w:p>
        </w:tc>
        <w:tc>
          <w:tcPr>
            <w:tcW w:w="3257" w:type="dxa"/>
          </w:tcPr>
          <w:p w:rsidRPr="00C55065" w:rsidR="004A344D" w:rsidP="00C55065" w:rsidRDefault="006D3868" w14:paraId="4376ADCA" w14:textId="4F3575B7">
            <w:pPr>
              <w:pStyle w:val="TableParagraph"/>
              <w:ind w:right="71"/>
              <w:rPr>
                <w:sz w:val="20"/>
                <w:szCs w:val="20"/>
              </w:rPr>
            </w:pPr>
            <w:r>
              <w:rPr>
                <w:sz w:val="20"/>
                <w:szCs w:val="20"/>
              </w:rPr>
              <w:t>Centro A</w:t>
            </w:r>
            <w:r w:rsidRPr="004A344D">
              <w:rPr>
                <w:sz w:val="20"/>
                <w:szCs w:val="20"/>
              </w:rPr>
              <w:t>groturístico – Regional Santander</w:t>
            </w:r>
          </w:p>
        </w:tc>
        <w:tc>
          <w:tcPr>
            <w:tcW w:w="1888" w:type="dxa"/>
          </w:tcPr>
          <w:p w:rsidRPr="00C55065" w:rsidR="004A344D" w:rsidP="004A344D" w:rsidRDefault="00471338" w14:paraId="3AF5ECD5" w14:textId="5F5C8659">
            <w:pPr>
              <w:spacing w:line="360" w:lineRule="auto"/>
              <w:rPr>
                <w:sz w:val="20"/>
                <w:szCs w:val="20"/>
              </w:rPr>
            </w:pPr>
            <w:r>
              <w:rPr>
                <w:sz w:val="20"/>
                <w:szCs w:val="20"/>
              </w:rPr>
              <w:t>Marzo</w:t>
            </w:r>
            <w:r w:rsidRPr="00C55065" w:rsidR="004A344D">
              <w:rPr>
                <w:spacing w:val="-17"/>
                <w:sz w:val="20"/>
                <w:szCs w:val="20"/>
              </w:rPr>
              <w:t xml:space="preserve"> </w:t>
            </w:r>
            <w:r w:rsidRPr="00C55065" w:rsidR="004A344D">
              <w:rPr>
                <w:sz w:val="20"/>
                <w:szCs w:val="20"/>
              </w:rPr>
              <w:t xml:space="preserve">de </w:t>
            </w:r>
            <w:r>
              <w:rPr>
                <w:spacing w:val="-4"/>
                <w:sz w:val="20"/>
                <w:szCs w:val="20"/>
              </w:rPr>
              <w:t>2026</w:t>
            </w:r>
          </w:p>
        </w:tc>
      </w:tr>
    </w:tbl>
    <w:p w:rsidRPr="00AD3078" w:rsidR="005E077A" w:rsidP="00AD3078" w:rsidRDefault="005E077A" w14:paraId="0EEEA740" w14:textId="77777777">
      <w:pPr>
        <w:spacing w:line="360" w:lineRule="auto"/>
        <w:rPr>
          <w:sz w:val="20"/>
          <w:szCs w:val="20"/>
        </w:rPr>
      </w:pPr>
    </w:p>
    <w:p w:rsidRPr="00AD3078" w:rsidR="005E077A" w:rsidP="00AD3078" w:rsidRDefault="005E077A" w14:paraId="7492FDE4" w14:textId="77777777">
      <w:pPr>
        <w:spacing w:line="360" w:lineRule="auto"/>
        <w:rPr>
          <w:sz w:val="20"/>
          <w:szCs w:val="20"/>
        </w:rPr>
      </w:pPr>
    </w:p>
    <w:p w:rsidRPr="00AD3078" w:rsidR="005E077A" w:rsidP="00605B00" w:rsidRDefault="005E077A" w14:paraId="4862E412" w14:textId="1CAD6C52">
      <w:pPr>
        <w:pStyle w:val="Ttulo1"/>
        <w:numPr>
          <w:ilvl w:val="0"/>
          <w:numId w:val="1"/>
        </w:numPr>
        <w:spacing w:line="360" w:lineRule="auto"/>
        <w:rPr>
          <w:b/>
          <w:bCs/>
          <w:sz w:val="20"/>
          <w:szCs w:val="20"/>
        </w:rPr>
      </w:pPr>
      <w:bookmarkStart w:name="_Toc225484194" w:id="42"/>
      <w:r w:rsidRPr="00AD3078">
        <w:rPr>
          <w:b/>
          <w:bCs/>
          <w:sz w:val="20"/>
          <w:szCs w:val="20"/>
        </w:rPr>
        <w:t>CONTROL DE CAMBIOS</w:t>
      </w:r>
      <w:bookmarkEnd w:id="42"/>
      <w:r w:rsidRPr="00AD3078">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4A344D" w:rsidP="004A344D" w:rsidRDefault="004A344D" w14:paraId="63B8EE1D" w14:textId="77777777">
            <w:pPr>
              <w:spacing w:line="360" w:lineRule="auto"/>
              <w:rPr>
                <w:sz w:val="20"/>
                <w:szCs w:val="20"/>
              </w:rPr>
            </w:pPr>
            <w:r>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004A344D" w:rsidP="004A344D" w:rsidRDefault="004A344D" w14:paraId="4893B736" w14:textId="77777777">
            <w:pPr>
              <w:spacing w:line="360" w:lineRule="auto"/>
              <w:rPr>
                <w:sz w:val="20"/>
                <w:szCs w:val="20"/>
              </w:rPr>
            </w:pPr>
            <w:r>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004A344D" w:rsidP="004A344D" w:rsidRDefault="004A344D" w14:paraId="65E862F0" w14:textId="77777777">
            <w:pPr>
              <w:spacing w:line="360" w:lineRule="auto"/>
              <w:rPr>
                <w:sz w:val="20"/>
                <w:szCs w:val="20"/>
              </w:rPr>
            </w:pPr>
            <w:r>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004A344D" w:rsidP="004A344D" w:rsidRDefault="004A344D" w14:paraId="1F28869A" w14:textId="77777777">
            <w:pPr>
              <w:spacing w:line="360" w:lineRule="auto"/>
              <w:rPr>
                <w:sz w:val="20"/>
                <w:szCs w:val="20"/>
              </w:rPr>
            </w:pPr>
            <w:r>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004A344D" w:rsidP="004A344D" w:rsidRDefault="004A344D" w14:paraId="70C08D9F" w14:textId="77777777">
            <w:pPr>
              <w:spacing w:line="360" w:lineRule="auto"/>
              <w:rPr>
                <w:sz w:val="20"/>
                <w:szCs w:val="20"/>
              </w:rPr>
            </w:pPr>
            <w:r>
              <w:rPr>
                <w:sz w:val="20"/>
                <w:szCs w:val="20"/>
              </w:rPr>
              <w:t>Razón del Cambio</w:t>
            </w:r>
          </w:p>
        </w:tc>
      </w:tr>
      <w:tr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004A344D" w:rsidP="004A344D" w:rsidRDefault="004A344D" w14:paraId="4E0D156E" w14:textId="77777777">
            <w:pPr>
              <w:spacing w:line="360" w:lineRule="auto"/>
              <w:rPr>
                <w:sz w:val="20"/>
                <w:szCs w:val="20"/>
              </w:rPr>
            </w:pPr>
            <w:r>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A344D" w:rsidR="004A344D" w:rsidP="004A344D" w:rsidRDefault="00797F7D" w14:paraId="66FBF812" w14:textId="3CF5692B">
            <w:pPr>
              <w:spacing w:line="360" w:lineRule="auto"/>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6B68C5F2" w14:textId="77777777">
            <w:pPr>
              <w:spacing w:line="360" w:lineRule="auto"/>
              <w:rPr>
                <w:sz w:val="20"/>
                <w:szCs w:val="20"/>
              </w:rPr>
            </w:pPr>
            <w:r w:rsidRPr="004A344D">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A344D" w:rsidR="004A344D" w:rsidP="004A344D" w:rsidRDefault="006D3868" w14:paraId="2D7EB4F9" w14:textId="2D3B2BEF">
            <w:pPr>
              <w:spacing w:line="360" w:lineRule="auto"/>
              <w:rPr>
                <w:sz w:val="20"/>
                <w:szCs w:val="20"/>
              </w:rPr>
            </w:pPr>
            <w:r>
              <w:rPr>
                <w:sz w:val="20"/>
                <w:szCs w:val="20"/>
              </w:rPr>
              <w:t>Centro A</w:t>
            </w:r>
            <w:r w:rsidRPr="004A344D" w:rsidR="004A344D">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A344D" w:rsidR="004A344D" w:rsidP="004A344D" w:rsidRDefault="00471338" w14:paraId="70F18933" w14:textId="51327275">
            <w:pPr>
              <w:spacing w:line="360" w:lineRule="auto"/>
              <w:rPr>
                <w:sz w:val="20"/>
                <w:szCs w:val="20"/>
              </w:rPr>
            </w:pPr>
            <w:r>
              <w:rPr>
                <w:sz w:val="20"/>
                <w:szCs w:val="20"/>
              </w:rPr>
              <w:t>Marzo</w:t>
            </w:r>
            <w:r w:rsidR="004A344D">
              <w:rPr>
                <w:sz w:val="20"/>
                <w:szCs w:val="20"/>
              </w:rPr>
              <w:t xml:space="preserve"> </w:t>
            </w:r>
            <w:r w:rsidRPr="004A344D" w:rsidR="004A344D">
              <w:rPr>
                <w:sz w:val="20"/>
                <w:szCs w:val="20"/>
              </w:rPr>
              <w:t>de 202</w:t>
            </w:r>
            <w:r w:rsidR="004A344D">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7D295412" w14:textId="6AE4CAAB">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AD3078" w:rsidR="005E077A" w:rsidP="00AD3078" w:rsidRDefault="005E077A" w14:paraId="71D589A1" w14:textId="77777777">
      <w:pPr>
        <w:spacing w:line="360" w:lineRule="auto"/>
        <w:rPr>
          <w:sz w:val="20"/>
          <w:szCs w:val="20"/>
        </w:rPr>
      </w:pPr>
    </w:p>
    <w:p w:rsidRPr="00AD3078" w:rsidR="005E077A" w:rsidP="00AD3078" w:rsidRDefault="005E077A" w14:paraId="280DE984" w14:textId="77777777">
      <w:pPr>
        <w:spacing w:line="360" w:lineRule="auto"/>
        <w:rPr>
          <w:sz w:val="20"/>
          <w:szCs w:val="20"/>
        </w:rPr>
      </w:pPr>
    </w:p>
    <w:p w:rsidRPr="00AD3078" w:rsidR="005E077A" w:rsidP="00AD3078" w:rsidRDefault="005E077A" w14:paraId="38C42287" w14:textId="77777777">
      <w:pPr>
        <w:spacing w:line="360" w:lineRule="auto"/>
        <w:rPr>
          <w:sz w:val="20"/>
          <w:szCs w:val="20"/>
        </w:rPr>
      </w:pPr>
      <w:r w:rsidRPr="00AD3078">
        <w:rPr>
          <w:sz w:val="20"/>
          <w:szCs w:val="20"/>
        </w:rPr>
        <w:t xml:space="preserve"> </w:t>
      </w:r>
    </w:p>
    <w:p w:rsidRPr="00AD3078" w:rsidR="00FF258C" w:rsidP="00AD3078" w:rsidRDefault="00FF258C" w14:paraId="000000D3" w14:textId="77777777">
      <w:pPr>
        <w:pStyle w:val="Normal0"/>
        <w:spacing w:line="360" w:lineRule="auto"/>
        <w:rPr>
          <w:sz w:val="20"/>
          <w:szCs w:val="20"/>
        </w:rPr>
      </w:pPr>
    </w:p>
    <w:p w:rsidRPr="00AD3078" w:rsidR="00FF258C" w:rsidP="00AD3078" w:rsidRDefault="00FF258C" w14:paraId="000000D4" w14:textId="77777777">
      <w:pPr>
        <w:pStyle w:val="Normal0"/>
        <w:spacing w:line="360" w:lineRule="auto"/>
        <w:rPr>
          <w:sz w:val="20"/>
          <w:szCs w:val="20"/>
        </w:rPr>
      </w:pPr>
    </w:p>
    <w:p w:rsidRPr="00AD3078" w:rsidR="00FF258C" w:rsidP="00AD3078" w:rsidRDefault="00FF258C" w14:paraId="000000D5" w14:textId="77777777">
      <w:pPr>
        <w:pStyle w:val="Normal0"/>
        <w:spacing w:line="360" w:lineRule="auto"/>
        <w:rPr>
          <w:sz w:val="20"/>
          <w:szCs w:val="20"/>
        </w:rPr>
      </w:pPr>
    </w:p>
    <w:p w:rsidRPr="00AD3078" w:rsidR="00FF258C" w:rsidP="00AD3078" w:rsidRDefault="00D376E1" w14:paraId="000000D7" w14:textId="3E1DCFEE">
      <w:pPr>
        <w:pStyle w:val="Normal0"/>
        <w:spacing w:line="360" w:lineRule="auto"/>
        <w:rPr>
          <w:sz w:val="20"/>
          <w:szCs w:val="20"/>
        </w:rPr>
      </w:pPr>
      <w:r w:rsidRPr="00AD3078">
        <w:rPr>
          <w:sz w:val="20"/>
          <w:szCs w:val="20"/>
        </w:rPr>
        <w:t xml:space="preserve"> </w:t>
      </w:r>
    </w:p>
    <w:sectPr w:rsidRPr="00AD3078" w:rsidR="00FF258C">
      <w:headerReference w:type="default" r:id="rId23"/>
      <w:footerReference w:type="default" r:id="rId2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FM" w:author="Erika Fernanda Mejía" w:date="2026-03-25T12:00:00Z" w:id="9">
    <w:p w:rsidR="00FA29FE" w:rsidRDefault="00FA29FE" w14:paraId="2013C37E" w14:textId="0B50405D">
      <w:pPr>
        <w:pStyle w:val="Textocomentario"/>
      </w:pPr>
      <w:r>
        <w:rPr>
          <w:rStyle w:val="Refdecomentario"/>
        </w:rPr>
        <w:annotationRef/>
      </w:r>
      <w:r>
        <w:t>Captura de pantalla de Microsoft Access en vista de diseño de una tabla. En la parte superior se observan las columnas “Nombre del campo”, “Tipo de datos” y “Descripción (opcional)”. Se listan varios campos: “ID Producto” con tipo autonumérico, “Nombre_Producto” con texto corto, “Precio” con tipo moneda y “Descripción” con texto largo. Flechas señalan “1. Nombre del campo” y “2. Tipo de datos”. En la parte inferior se muestra el panel de “Propiedades del campo”, donde aparecen opciones como tamaño del campo, formato, máscara de entrada, valor predeterminado y regla de validación.</w:t>
      </w:r>
    </w:p>
  </w:comment>
  <w:comment w:initials="EFM" w:author="Erika Fernanda Mejía" w:date="2026-03-26T10:53:00Z" w:id="10">
    <w:p w:rsidR="006B27F6" w:rsidRDefault="006B27F6" w14:paraId="6DFEE7D0" w14:textId="7780F155">
      <w:pPr>
        <w:pStyle w:val="Textocomentario"/>
      </w:pPr>
      <w:r>
        <w:rPr>
          <w:rStyle w:val="Refdecomentario"/>
        </w:rPr>
        <w:annotationRef/>
      </w:r>
      <w:r>
        <w:t>Inicia en mayúscula porque es una función</w:t>
      </w:r>
    </w:p>
  </w:comment>
  <w:comment w:initials="EFM" w:author="Erika Fernanda Mejía" w:date="2026-03-26T10:54:00Z" w:id="11">
    <w:p w:rsidR="006B27F6" w:rsidRDefault="006B27F6" w14:paraId="28B74909" w14:textId="2F3B618B">
      <w:pPr>
        <w:pStyle w:val="Textocomentario"/>
      </w:pPr>
      <w:r>
        <w:rPr>
          <w:rStyle w:val="Refdecomentario"/>
        </w:rPr>
        <w:annotationRef/>
      </w:r>
      <w:r>
        <w:t>Inicia en mayúscula porque es una función</w:t>
      </w:r>
    </w:p>
  </w:comment>
  <w:comment w:initials="U" w:author="UDI" w:date="2026-03-18T15:52:00Z" w:id="12">
    <w:p w:rsidR="003C7381" w:rsidRDefault="003C7381" w14:paraId="07B475F9" w14:textId="61D32CB9">
      <w:pPr>
        <w:pStyle w:val="Textocomentario"/>
        <w:rPr>
          <w:rStyle w:val="Refdecomentario"/>
        </w:rPr>
      </w:pPr>
      <w:r>
        <w:rPr>
          <w:rStyle w:val="Refdecomentario"/>
        </w:rPr>
        <w:annotationRef/>
      </w:r>
      <w:r>
        <w:rPr>
          <w:rStyle w:val="Refdecomentario"/>
        </w:rPr>
        <w:t>Texto alternativo:</w:t>
      </w:r>
    </w:p>
    <w:p w:rsidR="003C7381" w:rsidRDefault="003C7381" w14:paraId="2124EAD7" w14:textId="38857482">
      <w:pPr>
        <w:pStyle w:val="Textocomentario"/>
      </w:pPr>
      <w:r>
        <w:rPr>
          <w:rStyle w:val="Refdecomentario"/>
        </w:rPr>
        <w:t>Diagrama de flujo vertical que representa la lógica en un formulario en Microsoft Access. Muestra la secuencia desde el inicio, la validación de datos y sus posibles caminos: mostrar un error o guardar el registro y cerrar.</w:t>
      </w:r>
    </w:p>
  </w:comment>
  <w:comment w:initials="EFM" w:author="Erika Fernanda Mejía" w:date="2026-03-25T12:14:00Z" w:id="13">
    <w:p w:rsidR="00B8046E" w:rsidRDefault="00B8046E" w14:paraId="19B9AB3F" w14:textId="6C19F43F">
      <w:pPr>
        <w:pStyle w:val="Textocomentario"/>
      </w:pPr>
      <w:r>
        <w:rPr>
          <w:rStyle w:val="Refdecomentario"/>
        </w:rPr>
        <w:annotationRef/>
      </w:r>
      <w:r>
        <w:t>Rediseñar la figura.</w:t>
      </w:r>
    </w:p>
  </w:comment>
  <w:comment w:initials="U" w:author="UDI" w:date="2026-03-18T16:43:00Z" w:id="16">
    <w:p w:rsidR="003C7381" w:rsidRDefault="003C7381" w14:paraId="4C954E91" w14:textId="09984400">
      <w:pPr>
        <w:pStyle w:val="Textocomentario"/>
      </w:pPr>
      <w:r>
        <w:rPr>
          <w:rStyle w:val="Refdecomentario"/>
        </w:rPr>
        <w:annotationRef/>
      </w:r>
      <w:r>
        <w:t>Texto alternativo:</w:t>
      </w:r>
    </w:p>
    <w:p w:rsidR="003C7381" w:rsidRDefault="003C7381" w14:paraId="74A1D9ED" w14:textId="547FF98C">
      <w:pPr>
        <w:pStyle w:val="Textocomentario"/>
      </w:pPr>
      <w:r>
        <w:t>Captura de pantalla de la interfaz del 'Generador de macros' en Microsoft Access. La imagen ilustra la programación visual mediante bloques, mostrando una condición 'Si... Entonces' que, al cumplirse, ejecuta una secuencia de acciones anidadas como mostrar un 'CuadroDeMensaje', 'AbrirFormulario' y 'EstablecerValor'. A la derecha se observa el panel del 'Catálogo de acciones'.</w:t>
      </w:r>
    </w:p>
  </w:comment>
  <w:comment w:initials="EFM" w:author="Erika Fernanda Mejía" w:date="2026-03-26T10:38:00Z" w:id="17">
    <w:p w:rsidR="00A82F09" w:rsidRDefault="00A82F09" w14:paraId="0CC41DEA" w14:textId="17A40BAE">
      <w:pPr>
        <w:pStyle w:val="Textocomentario"/>
      </w:pPr>
      <w:r>
        <w:rPr>
          <w:rStyle w:val="Refdecomentario"/>
        </w:rPr>
        <w:annotationRef/>
      </w:r>
      <w:r>
        <w:t xml:space="preserve">Rediseña la figura </w:t>
      </w:r>
    </w:p>
  </w:comment>
  <w:comment w:initials="U" w:author="UDI" w:date="2026-03-18T18:34:00Z" w:id="19">
    <w:p w:rsidR="003C7381" w:rsidP="00021590" w:rsidRDefault="003C7381" w14:paraId="4F06D43C" w14:textId="39F4CB7B">
      <w:pPr>
        <w:pStyle w:val="Textocomentario"/>
      </w:pPr>
      <w:r>
        <w:rPr>
          <w:rStyle w:val="Refdecomentario"/>
        </w:rPr>
        <w:annotationRef/>
      </w:r>
      <w:r>
        <w:t xml:space="preserve">Imagen de IA </w:t>
      </w:r>
      <w:r w:rsidR="001F424F">
        <w:t>de referencia</w:t>
      </w:r>
      <w:r>
        <w:t>.</w:t>
      </w:r>
    </w:p>
    <w:p w:rsidR="003C7381" w:rsidP="00021590" w:rsidRDefault="003C7381" w14:paraId="0644D6E6" w14:textId="19F4EF2D">
      <w:pPr>
        <w:pStyle w:val="Textocomentario"/>
      </w:pPr>
    </w:p>
    <w:p w:rsidR="003C7381" w:rsidP="00021590" w:rsidRDefault="003C7381" w14:paraId="64885EF9" w14:textId="05ADD2FF">
      <w:pPr>
        <w:pStyle w:val="Textocomentario"/>
      </w:pPr>
      <w:r>
        <w:t>Texto alternativo:</w:t>
      </w:r>
    </w:p>
    <w:p w:rsidR="003C7381" w:rsidP="00021590" w:rsidRDefault="00AB1996" w14:paraId="78843DA0" w14:textId="2239C6D4">
      <w:pPr>
        <w:pStyle w:val="Textocomentario"/>
      </w:pPr>
      <w:r>
        <w:t xml:space="preserve">El </w:t>
      </w:r>
      <w:r w:rsidR="003C7381">
        <w:t>proceso de transformación de datos en Microsoft Access. Muestra visualmente cómo un conjunto de datos de origen desordenados (izquierda) pasa a través de un embudo que representa una consulta SQL de filtrado y ordenación (centro), para finalmente convertirse en una tabla estructurada y organizada con los resultados útiles (derecha).</w:t>
      </w:r>
    </w:p>
    <w:p w:rsidR="003C7381" w:rsidP="00021590" w:rsidRDefault="003C7381" w14:paraId="6D234E20" w14:textId="77777777">
      <w:pPr>
        <w:pStyle w:val="Textocomentario"/>
      </w:pPr>
    </w:p>
  </w:comment>
  <w:comment w:initials="EFM" w:author="Erika Fernanda Mejía" w:date="2026-03-26T11:04:00Z" w:id="20">
    <w:p w:rsidR="00AB1996" w:rsidRDefault="00AB1996" w14:paraId="1D8D7987" w14:textId="41FAEE30">
      <w:pPr>
        <w:pStyle w:val="Textocomentario"/>
      </w:pPr>
      <w:r>
        <w:rPr>
          <w:rStyle w:val="Refdecomentario"/>
        </w:rPr>
        <w:annotationRef/>
      </w:r>
      <w:r>
        <w:t xml:space="preserve">Rediseñar la figura, ajustar la mayuscula sostenida, dejar en may los nombre propios o técnicos solo la inicial </w:t>
      </w:r>
    </w:p>
  </w:comment>
  <w:comment w:initials="EFM" w:author="Erika Fernanda Mejía" w:date="2026-03-26T11:15:00Z" w:id="22">
    <w:p w:rsidR="000E428A" w:rsidRDefault="000E428A" w14:paraId="31FA8A01" w14:textId="4CFBD25B">
      <w:pPr>
        <w:pStyle w:val="Textocomentario"/>
      </w:pPr>
      <w:r>
        <w:rPr>
          <w:rStyle w:val="Refdecomentario"/>
        </w:rPr>
        <w:annotationRef/>
      </w:r>
      <w:r>
        <w:t>Se deja en mayusula, ya que corresponde al tecnicismo del codigo</w:t>
      </w:r>
    </w:p>
  </w:comment>
  <w:comment w:initials="U" w:author="UDI" w:date="2026-03-18T18:48:00Z" w:id="24">
    <w:p w:rsidR="003C7381" w:rsidRDefault="003C7381" w14:paraId="50073361" w14:textId="0692E0A8">
      <w:pPr>
        <w:pStyle w:val="Textocomentario"/>
      </w:pPr>
      <w:r>
        <w:rPr>
          <w:rStyle w:val="Refdecomentario"/>
        </w:rPr>
        <w:annotationRef/>
      </w:r>
      <w:r>
        <w:t>Texto alternativo:</w:t>
      </w:r>
      <w:r>
        <w:br/>
      </w:r>
      <w:r>
        <w:t>Captura de pantalla dividida de Microsoft Access. La mitad superior muestra la 'Vista Diseño' con la relación gráfica entre las tablas 'Clientes' y 'Pedidos'. La mitad inferior revela la 'Vista SQL' correspondiente, mostrando el código de la consulta y destacando las sentencias clave como SELECT, FROM, INNER JOIN y WHERE.</w:t>
      </w:r>
    </w:p>
  </w:comment>
  <w:comment w:initials="EFM" w:author="Erika Fernanda Mejía" w:date="2026-03-26T11:12:00Z" w:id="25">
    <w:p w:rsidR="00AB1996" w:rsidRDefault="00AB1996" w14:paraId="406F0698" w14:textId="284BAA32">
      <w:pPr>
        <w:pStyle w:val="Textocomentario"/>
      </w:pPr>
      <w:r>
        <w:rPr>
          <w:rStyle w:val="Refdecomentario"/>
        </w:rPr>
        <w:annotationRef/>
      </w:r>
      <w:r>
        <w:t xml:space="preserve">Rediseñar la figura, tener en cuenta la mayúsculas, solo dejar la iniciales cuando sea técnico o iniciando un texto </w:t>
      </w:r>
    </w:p>
  </w:comment>
  <w:comment w:initials="U" w:author="UDI" w:date="2026-03-19T09:49:00Z" w:id="27">
    <w:p w:rsidR="001F424F" w:rsidRDefault="001F424F" w14:paraId="5B11B719" w14:textId="0C133B28">
      <w:pPr>
        <w:pStyle w:val="Textocomentario"/>
      </w:pPr>
      <w:r>
        <w:rPr>
          <w:rStyle w:val="Refdecomentario"/>
        </w:rPr>
        <w:annotationRef/>
      </w:r>
      <w:r>
        <w:t>Imagen de IA de referencia.</w:t>
      </w:r>
    </w:p>
    <w:p w:rsidR="001F424F" w:rsidRDefault="001F424F" w14:paraId="58D12068" w14:textId="69D51C6E">
      <w:pPr>
        <w:pStyle w:val="Textocomentario"/>
      </w:pPr>
    </w:p>
    <w:p w:rsidR="001F424F" w:rsidRDefault="001F424F" w14:paraId="2FB0A252" w14:textId="21E6ED39">
      <w:pPr>
        <w:pStyle w:val="Textocomentario"/>
      </w:pPr>
      <w:r>
        <w:t>Texto alternativo:</w:t>
      </w:r>
      <w:r>
        <w:br/>
      </w:r>
      <w:r w:rsidR="003D4473">
        <w:t>E</w:t>
      </w:r>
      <w:r>
        <w:t>l flujo de información bidireccional centrado en Microsoft Access. Muestra la importación de datos (entrada) desde fuentes como Excel, archivos de texto y la nube hacia la base de datos central. A su vez, visualiza la exportación de datos (salida) hacia reportes PDF, correos electrónicos y servidores web, resumiendo el movimiento completo de información.</w:t>
      </w:r>
    </w:p>
  </w:comment>
  <w:comment w:initials="EFM" w:author="Erika Fernanda Mejía" w:date="2026-03-26T11:33:00Z" w:id="28">
    <w:p w:rsidR="003D4473" w:rsidRDefault="003D4473" w14:paraId="3327766E" w14:textId="72350BF7">
      <w:pPr>
        <w:pStyle w:val="Textocomentario"/>
      </w:pPr>
      <w:r>
        <w:rPr>
          <w:rStyle w:val="Refdecomentario"/>
        </w:rPr>
        <w:annotationRef/>
      </w:r>
      <w:r>
        <w:t>Rediseñar la figura, teniendo en cuenta las mayúsculas y las palabras tecnicas</w:t>
      </w:r>
    </w:p>
  </w:comment>
  <w:comment w:initials="EFM" w:author="Erika Fernanda Mejía" w:date="2026-03-27T06:35:00Z" w:id="33">
    <w:p w:rsidR="002938D9" w:rsidRDefault="002938D9" w14:paraId="45B6F179" w14:textId="696F1F05">
      <w:pPr>
        <w:pStyle w:val="Textocomentario"/>
      </w:pPr>
      <w:r>
        <w:rPr>
          <w:rStyle w:val="Refdecomentario"/>
        </w:rPr>
        <w:annotationRef/>
      </w:r>
      <w:r>
        <w:t>Podcast</w:t>
      </w:r>
    </w:p>
  </w:comment>
  <w:comment w:initials="EFM" w:author="Erika Fernanda Mejía" w:date="2026-03-26T11:46:00Z" w:id="36">
    <w:p w:rsidR="004A7496" w:rsidRDefault="004A7496" w14:paraId="00CE4DE1" w14:textId="461FA056">
      <w:pPr>
        <w:pStyle w:val="Textocomentario"/>
      </w:pPr>
      <w:r>
        <w:rPr>
          <w:rStyle w:val="Refdecomentario"/>
        </w:rPr>
        <w:annotationRef/>
      </w:r>
      <w:r w:rsidR="008524EE">
        <w:t>El componente de gestión de bases de datos en Microsoft Access integra de manera articulada cuatro elementos fundamentales: la arquitectura de datos, que permite estructurar la información garantizando su integridad y coherencia; la automatización de procesos, que optimiza tareas mediante macros y eventos reduciendo errores humanos; la extracción de información, que facilita el análisis preciso a través del lenguaje SQL; y la interoperabilidad, que posibilita la conexión con otros sistemas mediante la importación y exportación de datos. En conjunto, estos elementos permiten diseñar soluciones eficientes, confiables y orientadas a la toma de decisiones en contextos reales.</w:t>
      </w:r>
    </w:p>
  </w:comment>
  <w:comment w:initials="SM" w:author="Sandra Paola Morales Paez" w:date="2026-02-06T12:07:00Z" w:id="38">
    <w:p w:rsidR="003C7381" w:rsidP="00C55065" w:rsidRDefault="003C7381" w14:paraId="2BB0F181" w14:textId="77777777">
      <w:pPr>
        <w:pStyle w:val="Textocomentario"/>
      </w:pPr>
      <w:r>
        <w:rPr>
          <w:rStyle w:val="Refdecomentario"/>
        </w:rPr>
        <w:annotationRef/>
      </w:r>
      <w:r>
        <w:t xml:space="preserve">Se adjunta enlace de actividad didáctica planteada </w:t>
      </w:r>
      <w:hyperlink w:history="1" r:id="rId1">
        <w:r w:rsidRPr="00C969EC">
          <w:rPr>
            <w:rStyle w:val="Hipervnculo"/>
          </w:rPr>
          <w:t>Actividad_didactica_CF1.docx</w:t>
        </w:r>
      </w:hyperlink>
      <w:r>
        <w:t xml:space="preserve"> </w:t>
      </w:r>
    </w:p>
  </w:comment>
  <w:comment xmlns:w="http://schemas.openxmlformats.org/wordprocessingml/2006/main" w:initials="YQ" w:author="Yineth Ibette Gonzalez Quintero" w:date="2026-03-27T14:02:22" w:id="878215886">
    <w:p xmlns:w14="http://schemas.microsoft.com/office/word/2010/wordml" xmlns:w="http://schemas.openxmlformats.org/wordprocessingml/2006/main" w:rsidR="17B72456" w:rsidRDefault="538B4CBF" w14:paraId="59379CC1" w14:textId="550F073D">
      <w:pPr>
        <w:pStyle w:val="CommentText"/>
      </w:pPr>
      <w:r>
        <w:rPr>
          <w:rStyle w:val="CommentReference"/>
        </w:rPr>
        <w:annotationRef/>
      </w:r>
      <w:r w:rsidRPr="2BEAD403" w:rsidR="20FF8AA4">
        <w:t>Tener en cuenta los extranjerismos.</w:t>
      </w:r>
    </w:p>
  </w:comment>
</w:comments>
</file>

<file path=word/commentsExtended.xml><?xml version="1.0" encoding="utf-8"?>
<w15:commentsEx xmlns:mc="http://schemas.openxmlformats.org/markup-compatibility/2006" xmlns:w15="http://schemas.microsoft.com/office/word/2012/wordml" mc:Ignorable="w15">
  <w15:commentEx w15:done="0" w15:paraId="2013C37E"/>
  <w15:commentEx w15:done="0" w15:paraId="6DFEE7D0"/>
  <w15:commentEx w15:done="0" w15:paraId="28B74909"/>
  <w15:commentEx w15:done="0" w15:paraId="2124EAD7"/>
  <w15:commentEx w15:done="0" w15:paraId="19B9AB3F" w15:paraIdParent="2124EAD7"/>
  <w15:commentEx w15:done="0" w15:paraId="74A1D9ED"/>
  <w15:commentEx w15:done="0" w15:paraId="0CC41DEA" w15:paraIdParent="74A1D9ED"/>
  <w15:commentEx w15:done="0" w15:paraId="6D234E20"/>
  <w15:commentEx w15:done="0" w15:paraId="1D8D7987" w15:paraIdParent="6D234E20"/>
  <w15:commentEx w15:done="0" w15:paraId="31FA8A01"/>
  <w15:commentEx w15:done="0" w15:paraId="50073361"/>
  <w15:commentEx w15:done="0" w15:paraId="406F0698" w15:paraIdParent="50073361"/>
  <w15:commentEx w15:done="0" w15:paraId="2FB0A252"/>
  <w15:commentEx w15:done="0" w15:paraId="3327766E" w15:paraIdParent="2FB0A252"/>
  <w15:commentEx w15:done="0" w15:paraId="45B6F179"/>
  <w15:commentEx w15:done="0" w15:paraId="00CE4DE1"/>
  <w15:commentEx w15:done="0" w15:paraId="2BB0F181"/>
  <w15:commentEx w15:done="0" w15:paraId="59379CC1" w15:paraIdParent="2124EAD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6E4CCA" w16cex:dateUtc="2026-03-25T17:00:00Z"/>
  <w16cex:commentExtensible w16cex:durableId="2D6F8EC4" w16cex:dateUtc="2026-03-26T15:53:00Z"/>
  <w16cex:commentExtensible w16cex:durableId="2D6F8EEA" w16cex:dateUtc="2026-03-26T15:54:00Z"/>
  <w16cex:commentExtensible w16cex:durableId="2D6E501F" w16cex:dateUtc="2026-03-25T17:14:00Z"/>
  <w16cex:commentExtensible w16cex:durableId="2D6F8B28" w16cex:dateUtc="2026-03-26T15:38:00Z"/>
  <w16cex:commentExtensible w16cex:durableId="2D6F9136" w16cex:dateUtc="2026-03-26T16:04:00Z"/>
  <w16cex:commentExtensible w16cex:durableId="2D6F93B9" w16cex:dateUtc="2026-03-26T16:15:00Z"/>
  <w16cex:commentExtensible w16cex:durableId="2D6F9338" w16cex:dateUtc="2026-03-26T16:12:00Z"/>
  <w16cex:commentExtensible w16cex:durableId="2D6F9813" w16cex:dateUtc="2026-03-26T16:33:00Z"/>
  <w16cex:commentExtensible w16cex:durableId="2D70A395" w16cex:dateUtc="2026-03-27T11:35:00Z"/>
  <w16cex:commentExtensible w16cex:durableId="2D6F9B16" w16cex:dateUtc="2026-03-26T16:46:00Z"/>
  <w16cex:commentExtensible w16cex:durableId="168F08D6" w16cex:dateUtc="2026-02-06T17:07:00Z"/>
  <w16cex:commentExtensible w16cex:durableId="2CC6BED1" w16cex:dateUtc="2026-03-27T19:02:22.836Z"/>
</w16cex:commentsExtensible>
</file>

<file path=word/commentsIds.xml><?xml version="1.0" encoding="utf-8"?>
<w16cid:commentsIds xmlns:mc="http://schemas.openxmlformats.org/markup-compatibility/2006" xmlns:w16cid="http://schemas.microsoft.com/office/word/2016/wordml/cid" mc:Ignorable="w16cid">
  <w16cid:commentId w16cid:paraId="2013C37E" w16cid:durableId="2D6E4CCA"/>
  <w16cid:commentId w16cid:paraId="6DFEE7D0" w16cid:durableId="2D6F8EC4"/>
  <w16cid:commentId w16cid:paraId="28B74909" w16cid:durableId="2D6F8EEA"/>
  <w16cid:commentId w16cid:paraId="2124EAD7" w16cid:durableId="2D6E445A"/>
  <w16cid:commentId w16cid:paraId="19B9AB3F" w16cid:durableId="2D6E501F"/>
  <w16cid:commentId w16cid:paraId="74A1D9ED" w16cid:durableId="2D6E445B"/>
  <w16cid:commentId w16cid:paraId="0CC41DEA" w16cid:durableId="2D6F8B28"/>
  <w16cid:commentId w16cid:paraId="6D234E20" w16cid:durableId="2D6E445C"/>
  <w16cid:commentId w16cid:paraId="1D8D7987" w16cid:durableId="2D6F9136"/>
  <w16cid:commentId w16cid:paraId="31FA8A01" w16cid:durableId="2D6F93B9"/>
  <w16cid:commentId w16cid:paraId="50073361" w16cid:durableId="2D6E445D"/>
  <w16cid:commentId w16cid:paraId="406F0698" w16cid:durableId="2D6F9338"/>
  <w16cid:commentId w16cid:paraId="2FB0A252" w16cid:durableId="2D6E445E"/>
  <w16cid:commentId w16cid:paraId="3327766E" w16cid:durableId="2D6F9813"/>
  <w16cid:commentId w16cid:paraId="45B6F179" w16cid:durableId="2D70A395"/>
  <w16cid:commentId w16cid:paraId="00CE4DE1" w16cid:durableId="2D6F9B16"/>
  <w16cid:commentId w16cid:paraId="2BB0F181" w16cid:durableId="168F08D6"/>
  <w16cid:commentId w16cid:paraId="59379CC1" w16cid:durableId="2CC6B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317C" w:rsidRDefault="00C5317C" w14:paraId="702A8857" w14:textId="77777777">
      <w:pPr>
        <w:spacing w:line="240" w:lineRule="auto"/>
      </w:pPr>
      <w:r>
        <w:separator/>
      </w:r>
    </w:p>
  </w:endnote>
  <w:endnote w:type="continuationSeparator" w:id="0">
    <w:p w:rsidR="00C5317C" w:rsidRDefault="00C5317C" w14:paraId="4117401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7381" w:rsidRDefault="003C7381"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3C7381" w:rsidRDefault="003C7381"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C7381" w:rsidRDefault="003C7381" w14:paraId="000000DC" w14:textId="77777777">
    <w:pPr>
      <w:pStyle w:val="Normal0"/>
      <w:spacing w:line="240" w:lineRule="auto"/>
      <w:rPr>
        <w:rFonts w:ascii="Times New Roman" w:hAnsi="Times New Roman" w:eastAsia="Times New Roman" w:cs="Times New Roman"/>
        <w:sz w:val="24"/>
        <w:szCs w:val="24"/>
      </w:rPr>
    </w:pPr>
  </w:p>
  <w:p w:rsidR="003C7381" w:rsidRDefault="003C7381"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3C7381" w:rsidRDefault="003C7381"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317C" w:rsidRDefault="00C5317C" w14:paraId="11083104" w14:textId="77777777">
      <w:pPr>
        <w:spacing w:line="240" w:lineRule="auto"/>
      </w:pPr>
      <w:r>
        <w:separator/>
      </w:r>
    </w:p>
  </w:footnote>
  <w:footnote w:type="continuationSeparator" w:id="0">
    <w:p w:rsidR="00C5317C" w:rsidRDefault="00C5317C" w14:paraId="64E83A1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7381" w:rsidP="00C45A3B" w:rsidRDefault="003C7381"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3C7381" w:rsidRDefault="003C7381"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D91921"/>
    <w:multiLevelType w:val="multilevel"/>
    <w:tmpl w:val="1C6EF34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8905BF"/>
    <w:multiLevelType w:val="hybridMultilevel"/>
    <w:tmpl w:val="00A2BC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BF660D7"/>
    <w:multiLevelType w:val="hybridMultilevel"/>
    <w:tmpl w:val="0D1A22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EFB282E"/>
    <w:multiLevelType w:val="hybridMultilevel"/>
    <w:tmpl w:val="C7C672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42C5C8F"/>
    <w:multiLevelType w:val="hybridMultilevel"/>
    <w:tmpl w:val="3A6EF9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763776"/>
    <w:multiLevelType w:val="hybridMultilevel"/>
    <w:tmpl w:val="B712AA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E81FC1"/>
    <w:multiLevelType w:val="hybridMultilevel"/>
    <w:tmpl w:val="D3A046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E9C6031"/>
    <w:multiLevelType w:val="hybridMultilevel"/>
    <w:tmpl w:val="9698E9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686014"/>
    <w:multiLevelType w:val="multilevel"/>
    <w:tmpl w:val="70CEF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301B60"/>
    <w:multiLevelType w:val="hybridMultilevel"/>
    <w:tmpl w:val="824289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EE037F"/>
    <w:multiLevelType w:val="hybridMultilevel"/>
    <w:tmpl w:val="15E8B7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0"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4F814ED"/>
    <w:multiLevelType w:val="hybridMultilevel"/>
    <w:tmpl w:val="F8CAF5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7DEE678E"/>
    <w:multiLevelType w:val="multilevel"/>
    <w:tmpl w:val="1416D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46018057">
    <w:abstractNumId w:val="7"/>
  </w:num>
  <w:num w:numId="2" w16cid:durableId="1910381200">
    <w:abstractNumId w:val="21"/>
  </w:num>
  <w:num w:numId="3" w16cid:durableId="261838368">
    <w:abstractNumId w:val="14"/>
  </w:num>
  <w:num w:numId="4" w16cid:durableId="395933742">
    <w:abstractNumId w:val="18"/>
  </w:num>
  <w:num w:numId="5" w16cid:durableId="1580753233">
    <w:abstractNumId w:val="19"/>
  </w:num>
  <w:num w:numId="6" w16cid:durableId="855769151">
    <w:abstractNumId w:val="2"/>
  </w:num>
  <w:num w:numId="7" w16cid:durableId="442841420">
    <w:abstractNumId w:val="24"/>
  </w:num>
  <w:num w:numId="8" w16cid:durableId="992028068">
    <w:abstractNumId w:val="17"/>
  </w:num>
  <w:num w:numId="9" w16cid:durableId="1474637279">
    <w:abstractNumId w:val="0"/>
  </w:num>
  <w:num w:numId="10" w16cid:durableId="1475296110">
    <w:abstractNumId w:val="26"/>
  </w:num>
  <w:num w:numId="11" w16cid:durableId="983389662">
    <w:abstractNumId w:val="22"/>
  </w:num>
  <w:num w:numId="12" w16cid:durableId="582491965">
    <w:abstractNumId w:val="15"/>
  </w:num>
  <w:num w:numId="13" w16cid:durableId="171455219">
    <w:abstractNumId w:val="20"/>
  </w:num>
  <w:num w:numId="14" w16cid:durableId="175996165">
    <w:abstractNumId w:val="23"/>
  </w:num>
  <w:num w:numId="15" w16cid:durableId="678236040">
    <w:abstractNumId w:val="27"/>
  </w:num>
  <w:num w:numId="16" w16cid:durableId="450366534">
    <w:abstractNumId w:val="12"/>
  </w:num>
  <w:num w:numId="17" w16cid:durableId="1750736740">
    <w:abstractNumId w:val="9"/>
  </w:num>
  <w:num w:numId="18" w16cid:durableId="1439062449">
    <w:abstractNumId w:val="6"/>
  </w:num>
  <w:num w:numId="19" w16cid:durableId="1409765435">
    <w:abstractNumId w:val="8"/>
  </w:num>
  <w:num w:numId="20" w16cid:durableId="29652312">
    <w:abstractNumId w:val="16"/>
  </w:num>
  <w:num w:numId="21" w16cid:durableId="2086608131">
    <w:abstractNumId w:val="4"/>
  </w:num>
  <w:num w:numId="22" w16cid:durableId="1043141633">
    <w:abstractNumId w:val="13"/>
  </w:num>
  <w:num w:numId="23" w16cid:durableId="560753137">
    <w:abstractNumId w:val="10"/>
  </w:num>
  <w:num w:numId="24" w16cid:durableId="968559030">
    <w:abstractNumId w:val="3"/>
  </w:num>
  <w:num w:numId="25" w16cid:durableId="1448889791">
    <w:abstractNumId w:val="25"/>
  </w:num>
  <w:num w:numId="26" w16cid:durableId="1201750271">
    <w:abstractNumId w:val="5"/>
  </w:num>
  <w:num w:numId="27" w16cid:durableId="1590196155">
    <w:abstractNumId w:val="1"/>
  </w:num>
  <w:num w:numId="28" w16cid:durableId="558441018">
    <w:abstractNumId w:val="28"/>
  </w:num>
  <w:num w:numId="29" w16cid:durableId="1828594740">
    <w:abstractNumId w:val="11"/>
  </w:num>
  <w:numIdMacAtCleanup w:val="16"/>
</w:numbering>
</file>

<file path=word/people.xml><?xml version="1.0" encoding="utf-8"?>
<w15:people xmlns:mc="http://schemas.openxmlformats.org/markup-compatibility/2006" xmlns:w15="http://schemas.microsoft.com/office/word/2012/wordml" mc:Ignorable="w15">
  <w15:person w15:author="Erika Fernanda Mejía">
    <w15:presenceInfo w15:providerId="Windows Live" w15:userId="66091db1a4f566d9"/>
  </w15:person>
  <w15:person w15:author="UDI">
    <w15:presenceInfo w15:providerId="None" w15:userId="UDI"/>
  </w15:person>
  <w15:person w15:author="Sandra Paola Morales Paez">
    <w15:presenceInfo w15:providerId="AD" w15:userId="S::sandrap.morales@unad.edu.co::33e80951-1d3b-47f2-8326-0ae4d88eafec"/>
  </w15:person>
  <w15:person w15:author="Yineth Ibette Gonzalez Quintero">
    <w15:presenceInfo w15:providerId="AD" w15:userId="S::yigonzalez@sena.edu.co::922bc87e-b9dc-4dc9-be36-b8100381aee7"/>
  </w15:person>
  <w15:person w15:author="Yineth Ibette Gonzalez Quintero">
    <w15:presenceInfo w15:providerId="AD" w15:userId="S::yigonzalez@sena.edu.co::922bc87e-b9dc-4dc9-be36-b8100381aee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1590"/>
    <w:rsid w:val="00023D18"/>
    <w:rsid w:val="00062AB6"/>
    <w:rsid w:val="000D1BD1"/>
    <w:rsid w:val="000E2D28"/>
    <w:rsid w:val="000E428A"/>
    <w:rsid w:val="0011128E"/>
    <w:rsid w:val="001204DF"/>
    <w:rsid w:val="0012453D"/>
    <w:rsid w:val="00135DA3"/>
    <w:rsid w:val="0014303C"/>
    <w:rsid w:val="00146B45"/>
    <w:rsid w:val="00172804"/>
    <w:rsid w:val="0017780E"/>
    <w:rsid w:val="00184B85"/>
    <w:rsid w:val="001957D9"/>
    <w:rsid w:val="00196CB4"/>
    <w:rsid w:val="001A27EB"/>
    <w:rsid w:val="001B7F3B"/>
    <w:rsid w:val="001D062C"/>
    <w:rsid w:val="001F424F"/>
    <w:rsid w:val="00205D7B"/>
    <w:rsid w:val="0021294D"/>
    <w:rsid w:val="0022120B"/>
    <w:rsid w:val="00221D12"/>
    <w:rsid w:val="002938D9"/>
    <w:rsid w:val="002B1323"/>
    <w:rsid w:val="002E4074"/>
    <w:rsid w:val="002F5584"/>
    <w:rsid w:val="002F6F71"/>
    <w:rsid w:val="003024F8"/>
    <w:rsid w:val="00310135"/>
    <w:rsid w:val="003120F0"/>
    <w:rsid w:val="00333B53"/>
    <w:rsid w:val="00335745"/>
    <w:rsid w:val="00357ED8"/>
    <w:rsid w:val="0036338C"/>
    <w:rsid w:val="00377323"/>
    <w:rsid w:val="003913E5"/>
    <w:rsid w:val="003A5122"/>
    <w:rsid w:val="003A767E"/>
    <w:rsid w:val="003B594C"/>
    <w:rsid w:val="003B6EB6"/>
    <w:rsid w:val="003C34E2"/>
    <w:rsid w:val="003C68A8"/>
    <w:rsid w:val="003C7381"/>
    <w:rsid w:val="003D4473"/>
    <w:rsid w:val="003E62FE"/>
    <w:rsid w:val="00400499"/>
    <w:rsid w:val="0041203E"/>
    <w:rsid w:val="0045064F"/>
    <w:rsid w:val="004671E1"/>
    <w:rsid w:val="00471338"/>
    <w:rsid w:val="00472C80"/>
    <w:rsid w:val="00496F2B"/>
    <w:rsid w:val="004A344D"/>
    <w:rsid w:val="004A7496"/>
    <w:rsid w:val="004B3C7B"/>
    <w:rsid w:val="004B5387"/>
    <w:rsid w:val="004B6284"/>
    <w:rsid w:val="004D1755"/>
    <w:rsid w:val="004D4605"/>
    <w:rsid w:val="004E083E"/>
    <w:rsid w:val="00505BA5"/>
    <w:rsid w:val="00536AE9"/>
    <w:rsid w:val="005657F6"/>
    <w:rsid w:val="00565A93"/>
    <w:rsid w:val="00572B70"/>
    <w:rsid w:val="0057479C"/>
    <w:rsid w:val="00590CEF"/>
    <w:rsid w:val="005C57D2"/>
    <w:rsid w:val="005D005A"/>
    <w:rsid w:val="005D1D17"/>
    <w:rsid w:val="005D31D0"/>
    <w:rsid w:val="005E077A"/>
    <w:rsid w:val="005E10C1"/>
    <w:rsid w:val="005E19AB"/>
    <w:rsid w:val="00605B00"/>
    <w:rsid w:val="006240D5"/>
    <w:rsid w:val="0068749A"/>
    <w:rsid w:val="00693866"/>
    <w:rsid w:val="006A57BD"/>
    <w:rsid w:val="006B27F6"/>
    <w:rsid w:val="006B7A75"/>
    <w:rsid w:val="006D34B2"/>
    <w:rsid w:val="006D3868"/>
    <w:rsid w:val="006F29F3"/>
    <w:rsid w:val="006F2F0D"/>
    <w:rsid w:val="0071522A"/>
    <w:rsid w:val="00725DC4"/>
    <w:rsid w:val="00732A1A"/>
    <w:rsid w:val="007502D6"/>
    <w:rsid w:val="00752013"/>
    <w:rsid w:val="00753909"/>
    <w:rsid w:val="00753D71"/>
    <w:rsid w:val="00754253"/>
    <w:rsid w:val="007576BD"/>
    <w:rsid w:val="00760EEF"/>
    <w:rsid w:val="00765E0C"/>
    <w:rsid w:val="007927F4"/>
    <w:rsid w:val="00796B3E"/>
    <w:rsid w:val="00797F7D"/>
    <w:rsid w:val="007B1846"/>
    <w:rsid w:val="00812161"/>
    <w:rsid w:val="00817E89"/>
    <w:rsid w:val="00823AB8"/>
    <w:rsid w:val="00834576"/>
    <w:rsid w:val="0083560A"/>
    <w:rsid w:val="0084259A"/>
    <w:rsid w:val="00846C3A"/>
    <w:rsid w:val="008524EE"/>
    <w:rsid w:val="00853D97"/>
    <w:rsid w:val="008574AF"/>
    <w:rsid w:val="00893C3A"/>
    <w:rsid w:val="008B1F7C"/>
    <w:rsid w:val="008B4DBB"/>
    <w:rsid w:val="008B7165"/>
    <w:rsid w:val="008C44B1"/>
    <w:rsid w:val="008F36F8"/>
    <w:rsid w:val="009108CD"/>
    <w:rsid w:val="00930E5C"/>
    <w:rsid w:val="00945A32"/>
    <w:rsid w:val="009A3DB4"/>
    <w:rsid w:val="009E6520"/>
    <w:rsid w:val="009F1B03"/>
    <w:rsid w:val="00A10416"/>
    <w:rsid w:val="00A25A46"/>
    <w:rsid w:val="00A467B1"/>
    <w:rsid w:val="00A51172"/>
    <w:rsid w:val="00A82F09"/>
    <w:rsid w:val="00A9632D"/>
    <w:rsid w:val="00AA5FA0"/>
    <w:rsid w:val="00AB1996"/>
    <w:rsid w:val="00AB5E4D"/>
    <w:rsid w:val="00AD3078"/>
    <w:rsid w:val="00AD568B"/>
    <w:rsid w:val="00AD741B"/>
    <w:rsid w:val="00AF08A4"/>
    <w:rsid w:val="00AF3582"/>
    <w:rsid w:val="00AF5622"/>
    <w:rsid w:val="00B17E97"/>
    <w:rsid w:val="00B4039D"/>
    <w:rsid w:val="00B57F21"/>
    <w:rsid w:val="00B76FBA"/>
    <w:rsid w:val="00B8046E"/>
    <w:rsid w:val="00BA5E39"/>
    <w:rsid w:val="00BC3C34"/>
    <w:rsid w:val="00BE7ADC"/>
    <w:rsid w:val="00C03C7F"/>
    <w:rsid w:val="00C11152"/>
    <w:rsid w:val="00C134E2"/>
    <w:rsid w:val="00C1626B"/>
    <w:rsid w:val="00C251D1"/>
    <w:rsid w:val="00C25B63"/>
    <w:rsid w:val="00C34840"/>
    <w:rsid w:val="00C34E52"/>
    <w:rsid w:val="00C45A3B"/>
    <w:rsid w:val="00C5317C"/>
    <w:rsid w:val="00C55065"/>
    <w:rsid w:val="00C84255"/>
    <w:rsid w:val="00C94202"/>
    <w:rsid w:val="00C9686E"/>
    <w:rsid w:val="00CA6364"/>
    <w:rsid w:val="00CC093B"/>
    <w:rsid w:val="00CD2A6F"/>
    <w:rsid w:val="00CE1D60"/>
    <w:rsid w:val="00CE20EA"/>
    <w:rsid w:val="00CE4EA8"/>
    <w:rsid w:val="00CE573F"/>
    <w:rsid w:val="00D03056"/>
    <w:rsid w:val="00D06C7C"/>
    <w:rsid w:val="00D376E1"/>
    <w:rsid w:val="00D40245"/>
    <w:rsid w:val="00D53CC5"/>
    <w:rsid w:val="00D8140C"/>
    <w:rsid w:val="00DA1835"/>
    <w:rsid w:val="00DA2A07"/>
    <w:rsid w:val="00DA3977"/>
    <w:rsid w:val="00DB264B"/>
    <w:rsid w:val="00DC0F75"/>
    <w:rsid w:val="00DC4254"/>
    <w:rsid w:val="00DE3F27"/>
    <w:rsid w:val="00DE7ADC"/>
    <w:rsid w:val="00DF2717"/>
    <w:rsid w:val="00DF4CAC"/>
    <w:rsid w:val="00DF66C9"/>
    <w:rsid w:val="00DF7A22"/>
    <w:rsid w:val="00E2556F"/>
    <w:rsid w:val="00E26C28"/>
    <w:rsid w:val="00E33DF4"/>
    <w:rsid w:val="00E41ECC"/>
    <w:rsid w:val="00E71C81"/>
    <w:rsid w:val="00E72872"/>
    <w:rsid w:val="00E72E51"/>
    <w:rsid w:val="00E948C5"/>
    <w:rsid w:val="00F11C04"/>
    <w:rsid w:val="00F31ADA"/>
    <w:rsid w:val="00F34732"/>
    <w:rsid w:val="00F433AE"/>
    <w:rsid w:val="00F54C81"/>
    <w:rsid w:val="00F71B20"/>
    <w:rsid w:val="00F77202"/>
    <w:rsid w:val="00F86585"/>
    <w:rsid w:val="00F906FA"/>
    <w:rsid w:val="00FA29FE"/>
    <w:rsid w:val="00FA5C7A"/>
    <w:rsid w:val="00FC1D7B"/>
    <w:rsid w:val="00FD0726"/>
    <w:rsid w:val="00FD29AF"/>
    <w:rsid w:val="00FD401F"/>
    <w:rsid w:val="00FF258C"/>
    <w:rsid w:val="00FF46CC"/>
    <w:rsid w:val="0227EB58"/>
    <w:rsid w:val="058CC905"/>
    <w:rsid w:val="068BDF4B"/>
    <w:rsid w:val="0B74262E"/>
    <w:rsid w:val="1583C503"/>
    <w:rsid w:val="19A01F89"/>
    <w:rsid w:val="1AB54EAA"/>
    <w:rsid w:val="1D4DB1A3"/>
    <w:rsid w:val="2010E06C"/>
    <w:rsid w:val="202DA540"/>
    <w:rsid w:val="276741C2"/>
    <w:rsid w:val="362A5703"/>
    <w:rsid w:val="3C0FCA5A"/>
    <w:rsid w:val="3C3C0482"/>
    <w:rsid w:val="3E326B32"/>
    <w:rsid w:val="3F7F1B20"/>
    <w:rsid w:val="41B46D09"/>
    <w:rsid w:val="45A75ABA"/>
    <w:rsid w:val="4688E472"/>
    <w:rsid w:val="4806D325"/>
    <w:rsid w:val="4A5AAC4C"/>
    <w:rsid w:val="4F6AC148"/>
    <w:rsid w:val="4FA06933"/>
    <w:rsid w:val="5195C7E0"/>
    <w:rsid w:val="533D28CF"/>
    <w:rsid w:val="55DE5B2E"/>
    <w:rsid w:val="5C41F349"/>
    <w:rsid w:val="5D56F4EF"/>
    <w:rsid w:val="5F35F43F"/>
    <w:rsid w:val="624FA1CA"/>
    <w:rsid w:val="6327C2EC"/>
    <w:rsid w:val="63BDD48E"/>
    <w:rsid w:val="6478D656"/>
    <w:rsid w:val="6A5E0B90"/>
    <w:rsid w:val="708DFD36"/>
    <w:rsid w:val="76698548"/>
    <w:rsid w:val="7847AC10"/>
    <w:rsid w:val="795B785D"/>
    <w:rsid w:val="7DC15C2B"/>
    <w:rsid w:val="7FBD59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nfasis">
    <w:name w:val="Emphasis"/>
    <w:basedOn w:val="Fuentedeprrafopredeter"/>
    <w:uiPriority w:val="20"/>
    <w:qFormat/>
    <w:rsid w:val="00B8046E"/>
    <w:rPr>
      <w:i/>
      <w:iCs/>
    </w:rPr>
  </w:style>
  <w:style w:type="character" w:styleId="Ttulo1Car" w:customStyle="1">
    <w:name w:val="Título 1 Car"/>
    <w:basedOn w:val="Fuentedeprrafopredeter"/>
    <w:link w:val="Ttulo1"/>
    <w:uiPriority w:val="9"/>
    <w:rsid w:val="00F34732"/>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4828">
      <w:bodyDiv w:val="1"/>
      <w:marLeft w:val="0"/>
      <w:marRight w:val="0"/>
      <w:marTop w:val="0"/>
      <w:marBottom w:val="0"/>
      <w:divBdr>
        <w:top w:val="none" w:sz="0" w:space="0" w:color="auto"/>
        <w:left w:val="none" w:sz="0" w:space="0" w:color="auto"/>
        <w:bottom w:val="none" w:sz="0" w:space="0" w:color="auto"/>
        <w:right w:val="none" w:sz="0" w:space="0" w:color="auto"/>
      </w:divBdr>
    </w:div>
    <w:div w:id="272790621">
      <w:bodyDiv w:val="1"/>
      <w:marLeft w:val="0"/>
      <w:marRight w:val="0"/>
      <w:marTop w:val="0"/>
      <w:marBottom w:val="0"/>
      <w:divBdr>
        <w:top w:val="none" w:sz="0" w:space="0" w:color="auto"/>
        <w:left w:val="none" w:sz="0" w:space="0" w:color="auto"/>
        <w:bottom w:val="none" w:sz="0" w:space="0" w:color="auto"/>
        <w:right w:val="none" w:sz="0" w:space="0" w:color="auto"/>
      </w:divBdr>
    </w:div>
    <w:div w:id="302391957">
      <w:bodyDiv w:val="1"/>
      <w:marLeft w:val="0"/>
      <w:marRight w:val="0"/>
      <w:marTop w:val="0"/>
      <w:marBottom w:val="0"/>
      <w:divBdr>
        <w:top w:val="none" w:sz="0" w:space="0" w:color="auto"/>
        <w:left w:val="none" w:sz="0" w:space="0" w:color="auto"/>
        <w:bottom w:val="none" w:sz="0" w:space="0" w:color="auto"/>
        <w:right w:val="none" w:sz="0" w:space="0" w:color="auto"/>
      </w:divBdr>
    </w:div>
    <w:div w:id="322007746">
      <w:bodyDiv w:val="1"/>
      <w:marLeft w:val="0"/>
      <w:marRight w:val="0"/>
      <w:marTop w:val="0"/>
      <w:marBottom w:val="0"/>
      <w:divBdr>
        <w:top w:val="none" w:sz="0" w:space="0" w:color="auto"/>
        <w:left w:val="none" w:sz="0" w:space="0" w:color="auto"/>
        <w:bottom w:val="none" w:sz="0" w:space="0" w:color="auto"/>
        <w:right w:val="none" w:sz="0" w:space="0" w:color="auto"/>
      </w:divBdr>
    </w:div>
    <w:div w:id="341126201">
      <w:bodyDiv w:val="1"/>
      <w:marLeft w:val="0"/>
      <w:marRight w:val="0"/>
      <w:marTop w:val="0"/>
      <w:marBottom w:val="0"/>
      <w:divBdr>
        <w:top w:val="none" w:sz="0" w:space="0" w:color="auto"/>
        <w:left w:val="none" w:sz="0" w:space="0" w:color="auto"/>
        <w:bottom w:val="none" w:sz="0" w:space="0" w:color="auto"/>
        <w:right w:val="none" w:sz="0" w:space="0" w:color="auto"/>
      </w:divBdr>
    </w:div>
    <w:div w:id="578514649">
      <w:bodyDiv w:val="1"/>
      <w:marLeft w:val="0"/>
      <w:marRight w:val="0"/>
      <w:marTop w:val="0"/>
      <w:marBottom w:val="0"/>
      <w:divBdr>
        <w:top w:val="none" w:sz="0" w:space="0" w:color="auto"/>
        <w:left w:val="none" w:sz="0" w:space="0" w:color="auto"/>
        <w:bottom w:val="none" w:sz="0" w:space="0" w:color="auto"/>
        <w:right w:val="none" w:sz="0" w:space="0" w:color="auto"/>
      </w:divBdr>
    </w:div>
    <w:div w:id="648633435">
      <w:bodyDiv w:val="1"/>
      <w:marLeft w:val="0"/>
      <w:marRight w:val="0"/>
      <w:marTop w:val="0"/>
      <w:marBottom w:val="0"/>
      <w:divBdr>
        <w:top w:val="none" w:sz="0" w:space="0" w:color="auto"/>
        <w:left w:val="none" w:sz="0" w:space="0" w:color="auto"/>
        <w:bottom w:val="none" w:sz="0" w:space="0" w:color="auto"/>
        <w:right w:val="none" w:sz="0" w:space="0" w:color="auto"/>
      </w:divBdr>
    </w:div>
    <w:div w:id="959258506">
      <w:bodyDiv w:val="1"/>
      <w:marLeft w:val="0"/>
      <w:marRight w:val="0"/>
      <w:marTop w:val="0"/>
      <w:marBottom w:val="0"/>
      <w:divBdr>
        <w:top w:val="none" w:sz="0" w:space="0" w:color="auto"/>
        <w:left w:val="none" w:sz="0" w:space="0" w:color="auto"/>
        <w:bottom w:val="none" w:sz="0" w:space="0" w:color="auto"/>
        <w:right w:val="none" w:sz="0" w:space="0" w:color="auto"/>
      </w:divBdr>
    </w:div>
    <w:div w:id="1006446566">
      <w:bodyDiv w:val="1"/>
      <w:marLeft w:val="0"/>
      <w:marRight w:val="0"/>
      <w:marTop w:val="0"/>
      <w:marBottom w:val="0"/>
      <w:divBdr>
        <w:top w:val="none" w:sz="0" w:space="0" w:color="auto"/>
        <w:left w:val="none" w:sz="0" w:space="0" w:color="auto"/>
        <w:bottom w:val="none" w:sz="0" w:space="0" w:color="auto"/>
        <w:right w:val="none" w:sz="0" w:space="0" w:color="auto"/>
      </w:divBdr>
    </w:div>
    <w:div w:id="1105224955">
      <w:bodyDiv w:val="1"/>
      <w:marLeft w:val="0"/>
      <w:marRight w:val="0"/>
      <w:marTop w:val="0"/>
      <w:marBottom w:val="0"/>
      <w:divBdr>
        <w:top w:val="none" w:sz="0" w:space="0" w:color="auto"/>
        <w:left w:val="none" w:sz="0" w:space="0" w:color="auto"/>
        <w:bottom w:val="none" w:sz="0" w:space="0" w:color="auto"/>
        <w:right w:val="none" w:sz="0" w:space="0" w:color="auto"/>
      </w:divBdr>
    </w:div>
    <w:div w:id="1221358028">
      <w:bodyDiv w:val="1"/>
      <w:marLeft w:val="0"/>
      <w:marRight w:val="0"/>
      <w:marTop w:val="0"/>
      <w:marBottom w:val="0"/>
      <w:divBdr>
        <w:top w:val="none" w:sz="0" w:space="0" w:color="auto"/>
        <w:left w:val="none" w:sz="0" w:space="0" w:color="auto"/>
        <w:bottom w:val="none" w:sz="0" w:space="0" w:color="auto"/>
        <w:right w:val="none" w:sz="0" w:space="0" w:color="auto"/>
      </w:divBdr>
    </w:div>
    <w:div w:id="1533759856">
      <w:bodyDiv w:val="1"/>
      <w:marLeft w:val="0"/>
      <w:marRight w:val="0"/>
      <w:marTop w:val="0"/>
      <w:marBottom w:val="0"/>
      <w:divBdr>
        <w:top w:val="none" w:sz="0" w:space="0" w:color="auto"/>
        <w:left w:val="none" w:sz="0" w:space="0" w:color="auto"/>
        <w:bottom w:val="none" w:sz="0" w:space="0" w:color="auto"/>
        <w:right w:val="none" w:sz="0" w:space="0" w:color="auto"/>
      </w:divBdr>
    </w:div>
    <w:div w:id="1717267630">
      <w:bodyDiv w:val="1"/>
      <w:marLeft w:val="0"/>
      <w:marRight w:val="0"/>
      <w:marTop w:val="0"/>
      <w:marBottom w:val="0"/>
      <w:divBdr>
        <w:top w:val="none" w:sz="0" w:space="0" w:color="auto"/>
        <w:left w:val="none" w:sz="0" w:space="0" w:color="auto"/>
        <w:bottom w:val="none" w:sz="0" w:space="0" w:color="auto"/>
        <w:right w:val="none" w:sz="0" w:space="0" w:color="auto"/>
      </w:divBdr>
    </w:div>
    <w:div w:id="1899978723">
      <w:bodyDiv w:val="1"/>
      <w:marLeft w:val="0"/>
      <w:marRight w:val="0"/>
      <w:marTop w:val="0"/>
      <w:marBottom w:val="0"/>
      <w:divBdr>
        <w:top w:val="none" w:sz="0" w:space="0" w:color="auto"/>
        <w:left w:val="none" w:sz="0" w:space="0" w:color="auto"/>
        <w:bottom w:val="none" w:sz="0" w:space="0" w:color="auto"/>
        <w:right w:val="none" w:sz="0" w:space="0" w:color="auto"/>
      </w:divBdr>
    </w:div>
    <w:div w:id="2012490434">
      <w:bodyDiv w:val="1"/>
      <w:marLeft w:val="0"/>
      <w:marRight w:val="0"/>
      <w:marTop w:val="0"/>
      <w:marBottom w:val="0"/>
      <w:divBdr>
        <w:top w:val="none" w:sz="0" w:space="0" w:color="auto"/>
        <w:left w:val="none" w:sz="0" w:space="0" w:color="auto"/>
        <w:bottom w:val="none" w:sz="0" w:space="0" w:color="auto"/>
        <w:right w:val="none" w:sz="0" w:space="0" w:color="auto"/>
      </w:divBdr>
    </w:div>
    <w:div w:id="2048069454">
      <w:bodyDiv w:val="1"/>
      <w:marLeft w:val="0"/>
      <w:marRight w:val="0"/>
      <w:marTop w:val="0"/>
      <w:marBottom w:val="0"/>
      <w:divBdr>
        <w:top w:val="none" w:sz="0" w:space="0" w:color="auto"/>
        <w:left w:val="none" w:sz="0" w:space="0" w:color="auto"/>
        <w:bottom w:val="none" w:sz="0" w:space="0" w:color="auto"/>
        <w:right w:val="none" w:sz="0" w:space="0" w:color="auto"/>
      </w:divBdr>
    </w:div>
    <w:div w:id="2109814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Formatos%20DI/Actividad_didactica_CF1.docx?d=w9ddeac8362024d3f9657d22859d5b206&amp;csf=1&amp;web=1&amp;e=pVpk09"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D8D8DB-1B73-43D3-BD57-8D90B32D6AF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A69786A6-4504-42CF-8DF5-D2C221E37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Mejia Pinzon</lastModifiedBy>
  <revision>5</revision>
  <dcterms:created xsi:type="dcterms:W3CDTF">2026-03-27T19:00:00.0000000Z</dcterms:created>
  <dcterms:modified xsi:type="dcterms:W3CDTF">2026-10-16T13:49:44.6849690Z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