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127FC47" w:rsidR="00142BCC" w:rsidRPr="000059EE" w:rsidRDefault="0045652C" w:rsidP="00217419">
                            <w:pPr>
                              <w:pStyle w:val="TituloPortada"/>
                              <w:ind w:firstLine="0"/>
                              <w:rPr>
                                <w:sz w:val="68"/>
                                <w:szCs w:val="68"/>
                                <w:lang w:val="es-CO"/>
                              </w:rPr>
                            </w:pPr>
                            <w:r w:rsidRPr="0045652C">
                              <w:rPr>
                                <w:bCs/>
                                <w:sz w:val="68"/>
                                <w:szCs w:val="68"/>
                                <w:lang w:val="es-ES"/>
                              </w:rPr>
                              <w:t>Ejecución y evaluación del plan de 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1127FC47" w:rsidR="00142BCC" w:rsidRPr="000059EE" w:rsidRDefault="0045652C" w:rsidP="00217419">
                      <w:pPr>
                        <w:pStyle w:val="TituloPortada"/>
                        <w:ind w:firstLine="0"/>
                        <w:rPr>
                          <w:sz w:val="68"/>
                          <w:szCs w:val="68"/>
                          <w:lang w:val="es-CO"/>
                        </w:rPr>
                      </w:pPr>
                      <w:r w:rsidRPr="0045652C">
                        <w:rPr>
                          <w:bCs/>
                          <w:sz w:val="68"/>
                          <w:szCs w:val="68"/>
                          <w:lang w:val="es-ES"/>
                        </w:rPr>
                        <w:t>Ejecución y evaluación del plan de formación</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EEA5223" w14:textId="77777777" w:rsidR="0045652C" w:rsidRDefault="0045652C" w:rsidP="0045652C">
      <w:pPr>
        <w:spacing w:before="0" w:after="0"/>
        <w:rPr>
          <w:rStyle w:val="TablaCar"/>
        </w:rPr>
      </w:pPr>
      <w:r w:rsidRPr="0045652C">
        <w:rPr>
          <w:rStyle w:val="TablaCar"/>
        </w:rPr>
        <w:t>Conceptos y usos para administradores de bases de datos con Microsoft Access desarrolla habilidades para estructurar, proteger y optimizar de forma constante los sistemas de información digital. Promueve la ejecución de mantenimientos preventivos, la configuración de medidas de seguridad robustas y la administración de niveles de acceso según los usuarios, garantizando la integridad, confidencialidad y disponibilidad de los datos frente a los requerimientos del entorno organizacional.</w:t>
      </w:r>
    </w:p>
    <w:p w14:paraId="676EB408" w14:textId="71AC017C" w:rsidR="00C407C1" w:rsidRPr="003758F7" w:rsidRDefault="004F391E" w:rsidP="004F391E">
      <w:pPr>
        <w:spacing w:before="0" w:after="0"/>
      </w:pPr>
      <w:r>
        <w:rPr>
          <w:rFonts w:ascii="Calibri" w:hAnsi="Calibri"/>
          <w:b/>
          <w:bCs/>
          <w:color w:val="000000" w:themeColor="text1"/>
          <w:kern w:val="0"/>
          <w14:ligatures w14:val="none"/>
        </w:rPr>
        <w:t xml:space="preserve">                                                      </w:t>
      </w:r>
      <w:r w:rsidR="003F3AB4">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AE07B5">
          <w:pPr>
            <w:pStyle w:val="TtuloTDC"/>
          </w:pPr>
          <w:r w:rsidRPr="003758F7">
            <w:t>Tabla de c</w:t>
          </w:r>
          <w:r w:rsidR="000434FA" w:rsidRPr="003758F7">
            <w:t>ontenido</w:t>
          </w:r>
        </w:p>
        <w:p w14:paraId="39C6D996" w14:textId="4C381A67" w:rsidR="00791790"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3263722" w:history="1">
            <w:r w:rsidR="00791790" w:rsidRPr="00B40BC2">
              <w:rPr>
                <w:rStyle w:val="Hipervnculo"/>
                <w:noProof/>
              </w:rPr>
              <w:t>Introducción</w:t>
            </w:r>
            <w:r w:rsidR="00791790">
              <w:rPr>
                <w:noProof/>
                <w:webHidden/>
              </w:rPr>
              <w:tab/>
            </w:r>
            <w:r w:rsidR="00791790">
              <w:rPr>
                <w:noProof/>
                <w:webHidden/>
              </w:rPr>
              <w:fldChar w:fldCharType="begin"/>
            </w:r>
            <w:r w:rsidR="00791790">
              <w:rPr>
                <w:noProof/>
                <w:webHidden/>
              </w:rPr>
              <w:instrText xml:space="preserve"> PAGEREF _Toc233263722 \h </w:instrText>
            </w:r>
            <w:r w:rsidR="00791790">
              <w:rPr>
                <w:noProof/>
                <w:webHidden/>
              </w:rPr>
            </w:r>
            <w:r w:rsidR="00791790">
              <w:rPr>
                <w:noProof/>
                <w:webHidden/>
              </w:rPr>
              <w:fldChar w:fldCharType="separate"/>
            </w:r>
            <w:r w:rsidR="00791790">
              <w:rPr>
                <w:noProof/>
                <w:webHidden/>
              </w:rPr>
              <w:t>3</w:t>
            </w:r>
            <w:r w:rsidR="00791790">
              <w:rPr>
                <w:noProof/>
                <w:webHidden/>
              </w:rPr>
              <w:fldChar w:fldCharType="end"/>
            </w:r>
          </w:hyperlink>
        </w:p>
        <w:p w14:paraId="1C96200B" w14:textId="517FD87E" w:rsidR="00791790" w:rsidRDefault="00791790">
          <w:pPr>
            <w:pStyle w:val="TDC1"/>
            <w:tabs>
              <w:tab w:val="left" w:pos="1200"/>
              <w:tab w:val="right" w:leader="dot" w:pos="9962"/>
            </w:tabs>
            <w:rPr>
              <w:rFonts w:eastAsiaTheme="minorEastAsia"/>
              <w:noProof/>
              <w:sz w:val="24"/>
              <w:szCs w:val="24"/>
              <w:lang w:eastAsia="es-CO"/>
            </w:rPr>
          </w:pPr>
          <w:hyperlink w:anchor="_Toc233263723" w:history="1">
            <w:r w:rsidRPr="00B40BC2">
              <w:rPr>
                <w:rStyle w:val="Hipervnculo"/>
                <w:noProof/>
              </w:rPr>
              <w:t>1.</w:t>
            </w:r>
            <w:r>
              <w:rPr>
                <w:rFonts w:eastAsiaTheme="minorEastAsia"/>
                <w:noProof/>
                <w:sz w:val="24"/>
                <w:szCs w:val="24"/>
                <w:lang w:eastAsia="es-CO"/>
              </w:rPr>
              <w:tab/>
            </w:r>
            <w:r w:rsidRPr="00B40BC2">
              <w:rPr>
                <w:rStyle w:val="Hipervnculo"/>
                <w:noProof/>
              </w:rPr>
              <w:t>Identificación de técnicas de mantenimiento y ajustes de bases de datos</w:t>
            </w:r>
            <w:r>
              <w:rPr>
                <w:noProof/>
                <w:webHidden/>
              </w:rPr>
              <w:tab/>
            </w:r>
            <w:r>
              <w:rPr>
                <w:noProof/>
                <w:webHidden/>
              </w:rPr>
              <w:fldChar w:fldCharType="begin"/>
            </w:r>
            <w:r>
              <w:rPr>
                <w:noProof/>
                <w:webHidden/>
              </w:rPr>
              <w:instrText xml:space="preserve"> PAGEREF _Toc233263723 \h </w:instrText>
            </w:r>
            <w:r>
              <w:rPr>
                <w:noProof/>
                <w:webHidden/>
              </w:rPr>
            </w:r>
            <w:r>
              <w:rPr>
                <w:noProof/>
                <w:webHidden/>
              </w:rPr>
              <w:fldChar w:fldCharType="separate"/>
            </w:r>
            <w:r>
              <w:rPr>
                <w:noProof/>
                <w:webHidden/>
              </w:rPr>
              <w:t>6</w:t>
            </w:r>
            <w:r>
              <w:rPr>
                <w:noProof/>
                <w:webHidden/>
              </w:rPr>
              <w:fldChar w:fldCharType="end"/>
            </w:r>
          </w:hyperlink>
        </w:p>
        <w:p w14:paraId="46580396" w14:textId="32A4E6F3" w:rsidR="00791790" w:rsidRDefault="00791790">
          <w:pPr>
            <w:pStyle w:val="TDC1"/>
            <w:tabs>
              <w:tab w:val="left" w:pos="1200"/>
              <w:tab w:val="right" w:leader="dot" w:pos="9962"/>
            </w:tabs>
            <w:rPr>
              <w:rFonts w:eastAsiaTheme="minorEastAsia"/>
              <w:noProof/>
              <w:sz w:val="24"/>
              <w:szCs w:val="24"/>
              <w:lang w:eastAsia="es-CO"/>
            </w:rPr>
          </w:pPr>
          <w:hyperlink w:anchor="_Toc233263724" w:history="1">
            <w:r w:rsidRPr="00B40BC2">
              <w:rPr>
                <w:rStyle w:val="Hipervnculo"/>
                <w:noProof/>
              </w:rPr>
              <w:t>2.</w:t>
            </w:r>
            <w:r>
              <w:rPr>
                <w:rFonts w:eastAsiaTheme="minorEastAsia"/>
                <w:noProof/>
                <w:sz w:val="24"/>
                <w:szCs w:val="24"/>
                <w:lang w:eastAsia="es-CO"/>
              </w:rPr>
              <w:tab/>
            </w:r>
            <w:r w:rsidRPr="00B40BC2">
              <w:rPr>
                <w:rStyle w:val="Hipervnculo"/>
                <w:noProof/>
              </w:rPr>
              <w:t>Configuración de herramientas y técnicas de seguridad en los datos</w:t>
            </w:r>
            <w:r>
              <w:rPr>
                <w:noProof/>
                <w:webHidden/>
              </w:rPr>
              <w:tab/>
            </w:r>
            <w:r>
              <w:rPr>
                <w:noProof/>
                <w:webHidden/>
              </w:rPr>
              <w:fldChar w:fldCharType="begin"/>
            </w:r>
            <w:r>
              <w:rPr>
                <w:noProof/>
                <w:webHidden/>
              </w:rPr>
              <w:instrText xml:space="preserve"> PAGEREF _Toc233263724 \h </w:instrText>
            </w:r>
            <w:r>
              <w:rPr>
                <w:noProof/>
                <w:webHidden/>
              </w:rPr>
            </w:r>
            <w:r>
              <w:rPr>
                <w:noProof/>
                <w:webHidden/>
              </w:rPr>
              <w:fldChar w:fldCharType="separate"/>
            </w:r>
            <w:r>
              <w:rPr>
                <w:noProof/>
                <w:webHidden/>
              </w:rPr>
              <w:t>10</w:t>
            </w:r>
            <w:r>
              <w:rPr>
                <w:noProof/>
                <w:webHidden/>
              </w:rPr>
              <w:fldChar w:fldCharType="end"/>
            </w:r>
          </w:hyperlink>
        </w:p>
        <w:p w14:paraId="398E772C" w14:textId="675B5A4F" w:rsidR="00791790" w:rsidRDefault="00791790">
          <w:pPr>
            <w:pStyle w:val="TDC1"/>
            <w:tabs>
              <w:tab w:val="left" w:pos="1200"/>
              <w:tab w:val="right" w:leader="dot" w:pos="9962"/>
            </w:tabs>
            <w:rPr>
              <w:rFonts w:eastAsiaTheme="minorEastAsia"/>
              <w:noProof/>
              <w:sz w:val="24"/>
              <w:szCs w:val="24"/>
              <w:lang w:eastAsia="es-CO"/>
            </w:rPr>
          </w:pPr>
          <w:hyperlink w:anchor="_Toc233263725" w:history="1">
            <w:r w:rsidRPr="00B40BC2">
              <w:rPr>
                <w:rStyle w:val="Hipervnculo"/>
                <w:noProof/>
              </w:rPr>
              <w:t>3.</w:t>
            </w:r>
            <w:r>
              <w:rPr>
                <w:rFonts w:eastAsiaTheme="minorEastAsia"/>
                <w:noProof/>
                <w:sz w:val="24"/>
                <w:szCs w:val="24"/>
                <w:lang w:eastAsia="es-CO"/>
              </w:rPr>
              <w:tab/>
            </w:r>
            <w:r w:rsidRPr="00B40BC2">
              <w:rPr>
                <w:rStyle w:val="Hipervnculo"/>
                <w:noProof/>
              </w:rPr>
              <w:t>Administración de niveles de acceso a los datos según los usuarios</w:t>
            </w:r>
            <w:r>
              <w:rPr>
                <w:noProof/>
                <w:webHidden/>
              </w:rPr>
              <w:tab/>
            </w:r>
            <w:r>
              <w:rPr>
                <w:noProof/>
                <w:webHidden/>
              </w:rPr>
              <w:fldChar w:fldCharType="begin"/>
            </w:r>
            <w:r>
              <w:rPr>
                <w:noProof/>
                <w:webHidden/>
              </w:rPr>
              <w:instrText xml:space="preserve"> PAGEREF _Toc233263725 \h </w:instrText>
            </w:r>
            <w:r>
              <w:rPr>
                <w:noProof/>
                <w:webHidden/>
              </w:rPr>
            </w:r>
            <w:r>
              <w:rPr>
                <w:noProof/>
                <w:webHidden/>
              </w:rPr>
              <w:fldChar w:fldCharType="separate"/>
            </w:r>
            <w:r>
              <w:rPr>
                <w:noProof/>
                <w:webHidden/>
              </w:rPr>
              <w:t>18</w:t>
            </w:r>
            <w:r>
              <w:rPr>
                <w:noProof/>
                <w:webHidden/>
              </w:rPr>
              <w:fldChar w:fldCharType="end"/>
            </w:r>
          </w:hyperlink>
        </w:p>
        <w:p w14:paraId="297E991E" w14:textId="5FD76697" w:rsidR="00791790" w:rsidRDefault="00791790">
          <w:pPr>
            <w:pStyle w:val="TDC1"/>
            <w:tabs>
              <w:tab w:val="left" w:pos="1200"/>
              <w:tab w:val="right" w:leader="dot" w:pos="9962"/>
            </w:tabs>
            <w:rPr>
              <w:rFonts w:eastAsiaTheme="minorEastAsia"/>
              <w:noProof/>
              <w:sz w:val="24"/>
              <w:szCs w:val="24"/>
              <w:lang w:eastAsia="es-CO"/>
            </w:rPr>
          </w:pPr>
          <w:hyperlink w:anchor="_Toc233263726" w:history="1">
            <w:r w:rsidRPr="00B40BC2">
              <w:rPr>
                <w:rStyle w:val="Hipervnculo"/>
                <w:noProof/>
              </w:rPr>
              <w:t>4.</w:t>
            </w:r>
            <w:r>
              <w:rPr>
                <w:rFonts w:eastAsiaTheme="minorEastAsia"/>
                <w:noProof/>
                <w:sz w:val="24"/>
                <w:szCs w:val="24"/>
                <w:lang w:eastAsia="es-CO"/>
              </w:rPr>
              <w:tab/>
            </w:r>
            <w:r w:rsidRPr="00B40BC2">
              <w:rPr>
                <w:rStyle w:val="Hipervnculo"/>
                <w:noProof/>
              </w:rPr>
              <w:t>Configuración de restricciones e interfaces dinámicas</w:t>
            </w:r>
            <w:r>
              <w:rPr>
                <w:noProof/>
                <w:webHidden/>
              </w:rPr>
              <w:tab/>
            </w:r>
            <w:r>
              <w:rPr>
                <w:noProof/>
                <w:webHidden/>
              </w:rPr>
              <w:fldChar w:fldCharType="begin"/>
            </w:r>
            <w:r>
              <w:rPr>
                <w:noProof/>
                <w:webHidden/>
              </w:rPr>
              <w:instrText xml:space="preserve"> PAGEREF _Toc233263726 \h </w:instrText>
            </w:r>
            <w:r>
              <w:rPr>
                <w:noProof/>
                <w:webHidden/>
              </w:rPr>
            </w:r>
            <w:r>
              <w:rPr>
                <w:noProof/>
                <w:webHidden/>
              </w:rPr>
              <w:fldChar w:fldCharType="separate"/>
            </w:r>
            <w:r>
              <w:rPr>
                <w:noProof/>
                <w:webHidden/>
              </w:rPr>
              <w:t>22</w:t>
            </w:r>
            <w:r>
              <w:rPr>
                <w:noProof/>
                <w:webHidden/>
              </w:rPr>
              <w:fldChar w:fldCharType="end"/>
            </w:r>
          </w:hyperlink>
        </w:p>
        <w:p w14:paraId="78C4EE55" w14:textId="1E290898" w:rsidR="00791790" w:rsidRDefault="00791790">
          <w:pPr>
            <w:pStyle w:val="TDC1"/>
            <w:tabs>
              <w:tab w:val="right" w:leader="dot" w:pos="9962"/>
            </w:tabs>
            <w:rPr>
              <w:rFonts w:eastAsiaTheme="minorEastAsia"/>
              <w:noProof/>
              <w:sz w:val="24"/>
              <w:szCs w:val="24"/>
              <w:lang w:eastAsia="es-CO"/>
            </w:rPr>
          </w:pPr>
          <w:hyperlink w:anchor="_Toc233263727" w:history="1">
            <w:r w:rsidRPr="00B40BC2">
              <w:rPr>
                <w:rStyle w:val="Hipervnculo"/>
                <w:noProof/>
              </w:rPr>
              <w:t>Síntesis</w:t>
            </w:r>
            <w:r>
              <w:rPr>
                <w:noProof/>
                <w:webHidden/>
              </w:rPr>
              <w:tab/>
            </w:r>
            <w:r>
              <w:rPr>
                <w:noProof/>
                <w:webHidden/>
              </w:rPr>
              <w:fldChar w:fldCharType="begin"/>
            </w:r>
            <w:r>
              <w:rPr>
                <w:noProof/>
                <w:webHidden/>
              </w:rPr>
              <w:instrText xml:space="preserve"> PAGEREF _Toc233263727 \h </w:instrText>
            </w:r>
            <w:r>
              <w:rPr>
                <w:noProof/>
                <w:webHidden/>
              </w:rPr>
            </w:r>
            <w:r>
              <w:rPr>
                <w:noProof/>
                <w:webHidden/>
              </w:rPr>
              <w:fldChar w:fldCharType="separate"/>
            </w:r>
            <w:r>
              <w:rPr>
                <w:noProof/>
                <w:webHidden/>
              </w:rPr>
              <w:t>26</w:t>
            </w:r>
            <w:r>
              <w:rPr>
                <w:noProof/>
                <w:webHidden/>
              </w:rPr>
              <w:fldChar w:fldCharType="end"/>
            </w:r>
          </w:hyperlink>
        </w:p>
        <w:p w14:paraId="35F83C4C" w14:textId="2DE405B7" w:rsidR="00791790" w:rsidRDefault="00791790">
          <w:pPr>
            <w:pStyle w:val="TDC1"/>
            <w:tabs>
              <w:tab w:val="right" w:leader="dot" w:pos="9962"/>
            </w:tabs>
            <w:rPr>
              <w:rFonts w:eastAsiaTheme="minorEastAsia"/>
              <w:noProof/>
              <w:sz w:val="24"/>
              <w:szCs w:val="24"/>
              <w:lang w:eastAsia="es-CO"/>
            </w:rPr>
          </w:pPr>
          <w:hyperlink w:anchor="_Toc233263728" w:history="1">
            <w:r w:rsidRPr="00B40BC2">
              <w:rPr>
                <w:rStyle w:val="Hipervnculo"/>
                <w:noProof/>
              </w:rPr>
              <w:t>Glosario</w:t>
            </w:r>
            <w:r>
              <w:rPr>
                <w:noProof/>
                <w:webHidden/>
              </w:rPr>
              <w:tab/>
            </w:r>
            <w:r>
              <w:rPr>
                <w:noProof/>
                <w:webHidden/>
              </w:rPr>
              <w:fldChar w:fldCharType="begin"/>
            </w:r>
            <w:r>
              <w:rPr>
                <w:noProof/>
                <w:webHidden/>
              </w:rPr>
              <w:instrText xml:space="preserve"> PAGEREF _Toc233263728 \h </w:instrText>
            </w:r>
            <w:r>
              <w:rPr>
                <w:noProof/>
                <w:webHidden/>
              </w:rPr>
            </w:r>
            <w:r>
              <w:rPr>
                <w:noProof/>
                <w:webHidden/>
              </w:rPr>
              <w:fldChar w:fldCharType="separate"/>
            </w:r>
            <w:r>
              <w:rPr>
                <w:noProof/>
                <w:webHidden/>
              </w:rPr>
              <w:t>28</w:t>
            </w:r>
            <w:r>
              <w:rPr>
                <w:noProof/>
                <w:webHidden/>
              </w:rPr>
              <w:fldChar w:fldCharType="end"/>
            </w:r>
          </w:hyperlink>
        </w:p>
        <w:p w14:paraId="0F2E0E8C" w14:textId="0B145647" w:rsidR="00791790" w:rsidRDefault="00791790">
          <w:pPr>
            <w:pStyle w:val="TDC1"/>
            <w:tabs>
              <w:tab w:val="right" w:leader="dot" w:pos="9962"/>
            </w:tabs>
            <w:rPr>
              <w:rFonts w:eastAsiaTheme="minorEastAsia"/>
              <w:noProof/>
              <w:sz w:val="24"/>
              <w:szCs w:val="24"/>
              <w:lang w:eastAsia="es-CO"/>
            </w:rPr>
          </w:pPr>
          <w:hyperlink w:anchor="_Toc233263729" w:history="1">
            <w:r w:rsidRPr="00B40BC2">
              <w:rPr>
                <w:rStyle w:val="Hipervnculo"/>
                <w:noProof/>
              </w:rPr>
              <w:t>Referencias bibliográficas</w:t>
            </w:r>
            <w:r>
              <w:rPr>
                <w:noProof/>
                <w:webHidden/>
              </w:rPr>
              <w:tab/>
            </w:r>
            <w:r>
              <w:rPr>
                <w:noProof/>
                <w:webHidden/>
              </w:rPr>
              <w:fldChar w:fldCharType="begin"/>
            </w:r>
            <w:r>
              <w:rPr>
                <w:noProof/>
                <w:webHidden/>
              </w:rPr>
              <w:instrText xml:space="preserve"> PAGEREF _Toc233263729 \h </w:instrText>
            </w:r>
            <w:r>
              <w:rPr>
                <w:noProof/>
                <w:webHidden/>
              </w:rPr>
            </w:r>
            <w:r>
              <w:rPr>
                <w:noProof/>
                <w:webHidden/>
              </w:rPr>
              <w:fldChar w:fldCharType="separate"/>
            </w:r>
            <w:r>
              <w:rPr>
                <w:noProof/>
                <w:webHidden/>
              </w:rPr>
              <w:t>31</w:t>
            </w:r>
            <w:r>
              <w:rPr>
                <w:noProof/>
                <w:webHidden/>
              </w:rPr>
              <w:fldChar w:fldCharType="end"/>
            </w:r>
          </w:hyperlink>
        </w:p>
        <w:p w14:paraId="74F0C9A7" w14:textId="4C52AE52" w:rsidR="00791790" w:rsidRDefault="00791790">
          <w:pPr>
            <w:pStyle w:val="TDC1"/>
            <w:tabs>
              <w:tab w:val="right" w:leader="dot" w:pos="9962"/>
            </w:tabs>
            <w:rPr>
              <w:rFonts w:eastAsiaTheme="minorEastAsia"/>
              <w:noProof/>
              <w:sz w:val="24"/>
              <w:szCs w:val="24"/>
              <w:lang w:eastAsia="es-CO"/>
            </w:rPr>
          </w:pPr>
          <w:hyperlink w:anchor="_Toc233263730" w:history="1">
            <w:r w:rsidRPr="00B40BC2">
              <w:rPr>
                <w:rStyle w:val="Hipervnculo"/>
                <w:noProof/>
              </w:rPr>
              <w:t>Créditos</w:t>
            </w:r>
            <w:r>
              <w:rPr>
                <w:noProof/>
                <w:webHidden/>
              </w:rPr>
              <w:tab/>
            </w:r>
            <w:r>
              <w:rPr>
                <w:noProof/>
                <w:webHidden/>
              </w:rPr>
              <w:fldChar w:fldCharType="begin"/>
            </w:r>
            <w:r>
              <w:rPr>
                <w:noProof/>
                <w:webHidden/>
              </w:rPr>
              <w:instrText xml:space="preserve"> PAGEREF _Toc233263730 \h </w:instrText>
            </w:r>
            <w:r>
              <w:rPr>
                <w:noProof/>
                <w:webHidden/>
              </w:rPr>
            </w:r>
            <w:r>
              <w:rPr>
                <w:noProof/>
                <w:webHidden/>
              </w:rPr>
              <w:fldChar w:fldCharType="separate"/>
            </w:r>
            <w:r>
              <w:rPr>
                <w:noProof/>
                <w:webHidden/>
              </w:rPr>
              <w:t>33</w:t>
            </w:r>
            <w:r>
              <w:rPr>
                <w:noProof/>
                <w:webHidden/>
              </w:rPr>
              <w:fldChar w:fldCharType="end"/>
            </w:r>
          </w:hyperlink>
        </w:p>
        <w:p w14:paraId="3AFC5851" w14:textId="5474FFB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AE07B5">
      <w:pPr>
        <w:pStyle w:val="Titulosgenerales"/>
        <w:numPr>
          <w:ilvl w:val="0"/>
          <w:numId w:val="0"/>
        </w:numPr>
        <w:ind w:left="500"/>
      </w:pPr>
      <w:bookmarkStart w:id="0" w:name="_Toc233263722"/>
      <w:r w:rsidRPr="003758F7">
        <w:lastRenderedPageBreak/>
        <w:t>Introducción</w:t>
      </w:r>
      <w:bookmarkEnd w:id="0"/>
    </w:p>
    <w:p w14:paraId="65FCA712" w14:textId="7AE09B7E" w:rsidR="00B722DC" w:rsidRDefault="00B722DC" w:rsidP="00B722DC">
      <w:r>
        <w:t>¿Para qué le servirá este conocimiento al futuro administrador de bases de datos?</w:t>
      </w:r>
    </w:p>
    <w:p w14:paraId="7AF6A4FA" w14:textId="15BA3254" w:rsidR="00B722DC" w:rsidRDefault="00B722DC" w:rsidP="00B722DC">
      <w:r>
        <w:t xml:space="preserve">En la cotidianidad de cualquier organización, desde una pequeña institución educativa hasta una empresa comercial, los datos constituyen uno de los activos más valiosos. No obstante, una base de datos sin mantenimiento adecuado tiende a corromperse, perder rendimiento y, eventualmente, fallar. El dominio de estas técnicas permitirá al aprendiz prevenir incidentes informáticos, optimizar los tiempos de respuesta y garantizar que la información confidencial se mantenga protegida. Así, este aprendizaje trasciende la simple operación de un </w:t>
      </w:r>
      <w:r w:rsidRPr="00AE07B5">
        <w:rPr>
          <w:rStyle w:val="Extranjerismo"/>
        </w:rPr>
        <w:t xml:space="preserve">software </w:t>
      </w:r>
      <w:r>
        <w:t>y contribuye a la formación de un criterio analítico, crítico y preventivo, indispensable en el perfil de un técnico o tecnólogo integral.</w:t>
      </w:r>
    </w:p>
    <w:p w14:paraId="77E78103" w14:textId="2329763E" w:rsidR="00B722DC" w:rsidRDefault="00B722DC" w:rsidP="00B722DC">
      <w:r>
        <w:t>Los contenidos de este documento se desarrollarán desde un enfoque pedagógico constructivista, mediado por las Tecnologías de la Información y la Comunicación (TIC). En este sentido, la teoría no se presentará como un conjunto de conceptos aislados, sino como conocimientos contextualizados en situaciones reales. Cada tema estará vinculado a problemáticas propias de entornos educativos y organizacionales, apoyado en analogías que faciliten la comprensión y en preguntas orientadoras que promuevan la reflexión crítica.</w:t>
      </w:r>
    </w:p>
    <w:p w14:paraId="033B6A05" w14:textId="08A9E512" w:rsidR="00B722DC" w:rsidRDefault="00B722DC" w:rsidP="00B722DC">
      <w:r>
        <w:t>La secuencia temática ha sido diseñada de manera progresiva: inicia con la comprensión de los problemas asociados al deterioro de una base de datos, continúa con las estrategias de mantenimiento y culmina con la implementación de medidas de seguridad y control de accesos.</w:t>
      </w:r>
    </w:p>
    <w:p w14:paraId="1870704A" w14:textId="77777777" w:rsidR="00B722DC" w:rsidRDefault="00B722DC" w:rsidP="00B722DC">
      <w:r>
        <w:lastRenderedPageBreak/>
        <w:t>La relevancia de este curso en el proceso formativo radica en su capacidad para cerrar la brecha entre el conocimiento operativo básico y la administración avanzada. Mientras un usuario estándar de Access se limita al registro de información o a la generación de reportes, el aprendiz que finaliza este proceso asume el rol de administrador, capaz de diseñar, proteger y optimizar sistemas de información. Esta transición, de usuario a gestor del sistema, constituye el principal valor agregado de la formación complementaria del SENA, al fortalecer el pensamiento lógico, el diseño de entornos seguros y la toma de decisiones tecnológicas fundamentadas en evidencia (Ramírez &amp; Vargas, 2022).</w:t>
      </w:r>
    </w:p>
    <w:p w14:paraId="77DDD5F5" w14:textId="4FF83563" w:rsidR="008102D7" w:rsidRDefault="00B722DC" w:rsidP="00B722DC">
      <w:pPr>
        <w:pStyle w:val="Video"/>
        <w:ind w:left="1134" w:hanging="1134"/>
      </w:pPr>
      <w:r w:rsidRPr="00B722DC">
        <w:rPr>
          <w:b/>
          <w:bCs/>
        </w:rPr>
        <w:t>Video 1.</w:t>
      </w:r>
      <w:r>
        <w:t xml:space="preserve"> </w:t>
      </w:r>
      <w:r w:rsidRPr="00B722DC">
        <w:t>Ejecución y evaluación del plan de formación</w:t>
      </w:r>
    </w:p>
    <w:p w14:paraId="4E0D42E5" w14:textId="3E385840" w:rsidR="00E64913" w:rsidRPr="00E64913" w:rsidRDefault="00E64913" w:rsidP="00E64913">
      <w:pPr>
        <w:jc w:val="center"/>
      </w:pPr>
      <w:r>
        <w:rPr>
          <w:noProof/>
        </w:rPr>
        <w:drawing>
          <wp:inline distT="0" distB="0" distL="0" distR="0" wp14:anchorId="129E6D96" wp14:editId="638141A8">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9B1FDFF" w14:textId="42D3ED1B" w:rsidR="008102D7" w:rsidRDefault="008102D7" w:rsidP="005A4DD8">
      <w:pPr>
        <w:ind w:firstLine="0"/>
        <w:jc w:val="center"/>
      </w:pPr>
      <w:hyperlink r:id="rId13" w:history="1">
        <w:r w:rsidRPr="00E64913">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14:paraId="0857C420" w14:textId="77777777" w:rsidTr="00AE07B5">
        <w:trPr>
          <w:tblHeader/>
        </w:trPr>
        <w:tc>
          <w:tcPr>
            <w:tcW w:w="9962" w:type="dxa"/>
          </w:tcPr>
          <w:p w14:paraId="294CF4CA" w14:textId="43196007" w:rsidR="008102D7" w:rsidRDefault="008102D7" w:rsidP="008102D7">
            <w:pPr>
              <w:ind w:firstLine="0"/>
            </w:pPr>
            <w:r>
              <w:rPr>
                <w:b/>
              </w:rPr>
              <w:t xml:space="preserve">Transcripción del video. </w:t>
            </w:r>
            <w:r w:rsidR="00E64913" w:rsidRPr="00E64913">
              <w:rPr>
                <w:b/>
              </w:rPr>
              <w:t>Ejecución y evaluación del plan de formación</w:t>
            </w:r>
          </w:p>
        </w:tc>
      </w:tr>
      <w:tr w:rsidR="008102D7" w14:paraId="1631A44B" w14:textId="77777777" w:rsidTr="00AE07B5">
        <w:tc>
          <w:tcPr>
            <w:tcW w:w="9962" w:type="dxa"/>
          </w:tcPr>
          <w:p w14:paraId="06DEA4C8" w14:textId="77777777" w:rsidR="00AE07B5" w:rsidRDefault="00B722DC" w:rsidP="00B722DC">
            <w:r>
              <w:t xml:space="preserve">Ejecución y evaluación del plan de formación. El universo de la información digital exige profesionales capacitados no solo en la recolección de datos, sino en su </w:t>
            </w:r>
            <w:r>
              <w:lastRenderedPageBreak/>
              <w:t xml:space="preserve">estructuración, protección y optimización constante. En este contexto, el presente documento académico se erige como la brújula conceptual y práctica para el curso Conceptos y usos para administradores de bases de datos con Microsoft Access. </w:t>
            </w:r>
          </w:p>
          <w:p w14:paraId="4E1D69BF" w14:textId="5B41D03D" w:rsidR="00B722DC" w:rsidRDefault="00B722DC" w:rsidP="00B722DC">
            <w:r>
              <w:t>A lo largo de este componente formativo, el estudiante comprenderá y aplicará los procesos técnicos fundamentales que garantizan la integridad, disponibilidad y confiabilidad de la información.</w:t>
            </w:r>
          </w:p>
          <w:p w14:paraId="0A631537" w14:textId="3FABDFBF" w:rsidR="008102D7" w:rsidRPr="00B722DC" w:rsidRDefault="00B722DC" w:rsidP="00B722DC">
            <w:r>
              <w:t>Específicamente, el aprendiz desarrollará las competencias necesarias para realizar mantenimientos preventivos y correctivos, así como para implementar configuraciones de seguridad robusta en entorno de Microsoft Access en alineación con los requerimientos del sector productivo y tecnológico actual.</w:t>
            </w:r>
          </w:p>
        </w:tc>
      </w:tr>
    </w:tbl>
    <w:p w14:paraId="380FD075" w14:textId="2527A647" w:rsidR="00AE07B5" w:rsidRDefault="00AE07B5" w:rsidP="008E18A5">
      <w:pPr>
        <w:pStyle w:val="Ttulo1"/>
        <w:numPr>
          <w:ilvl w:val="0"/>
          <w:numId w:val="0"/>
        </w:numPr>
      </w:pPr>
      <w:r>
        <w:lastRenderedPageBreak/>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5A64387" w14:textId="451B015B" w:rsidR="00AE07B5" w:rsidRDefault="00AE07B5">
      <w:pPr>
        <w:pStyle w:val="Ttulo1"/>
        <w:numPr>
          <w:ilvl w:val="0"/>
          <w:numId w:val="5"/>
        </w:numPr>
      </w:pPr>
      <w:bookmarkStart w:id="1" w:name="_Toc233263723"/>
      <w:r>
        <w:lastRenderedPageBreak/>
        <w:t>Identificación de técnicas de mantenimiento y ajustes de bases de datos</w:t>
      </w:r>
      <w:bookmarkEnd w:id="1"/>
    </w:p>
    <w:p w14:paraId="70AD0F67" w14:textId="3EB44F64" w:rsidR="00AE07B5" w:rsidRDefault="00AE07B5" w:rsidP="00AE07B5">
      <w:r>
        <w:t xml:space="preserve">Para iniciar el abordaje de la administración de bases de datos, resulta pertinente formular una pregunta esencial: ¿qué sucede con un sistema de información cuando se utiliza de manera ininterrumpida a lo largo de los meses o años? Al igual que un motor físico que acumula residuos tras largos trayectos, los archivos de Microsoft Access, debido a su arquitectura de almacenamiento de base de datos relacional de escritorio (RDBMS), sufren un fenómeno conocido como "hinchazón" o </w:t>
      </w:r>
      <w:r w:rsidRPr="00FC33EE">
        <w:rPr>
          <w:rStyle w:val="Extranjerismo"/>
        </w:rPr>
        <w:t xml:space="preserve">bloating </w:t>
      </w:r>
      <w:r>
        <w:t>y fragmentación de índices.</w:t>
      </w:r>
    </w:p>
    <w:p w14:paraId="40FC6AE2" w14:textId="7F36C16B" w:rsidR="00AE07B5" w:rsidRPr="00AE07B5" w:rsidRDefault="00AE07B5">
      <w:pPr>
        <w:pStyle w:val="Prrafodelista"/>
        <w:numPr>
          <w:ilvl w:val="0"/>
          <w:numId w:val="6"/>
        </w:numPr>
        <w:rPr>
          <w:b/>
          <w:bCs/>
        </w:rPr>
      </w:pPr>
      <w:r w:rsidRPr="00AE07B5">
        <w:rPr>
          <w:b/>
          <w:bCs/>
        </w:rPr>
        <w:t>Definición y fundamentación del mantenimiento en Access</w:t>
      </w:r>
    </w:p>
    <w:p w14:paraId="62C44D33" w14:textId="72A72120" w:rsidR="00AE07B5" w:rsidRDefault="00AE07B5" w:rsidP="00AE07B5">
      <w:r>
        <w:t>El mantenimiento de una base de datos en Microsoft Access se define como el conjunto sistemático de procedimientos técnicos destinados a reorganizar la estructura interna del archivo, recuperar espacio de almacenamiento desperdiciado, reparar cadenas de registros corruptos y optimizar la velocidad de ejecución de las consultas.</w:t>
      </w:r>
    </w:p>
    <w:p w14:paraId="6D366966" w14:textId="10AEC130" w:rsidR="00AE07B5" w:rsidRDefault="00AE07B5" w:rsidP="00AE07B5">
      <w:r>
        <w:t>A nivel técnico, cuando un usuario elimina un registro (por ejemplo, el expediente de un estudiante), Access no borra físicamente ese espacio de inmediato; simplemente marca el registro como "eliminado" y lo oculta. Con el tiempo, estos espacios vacíos o "fantasmas" hacen que el tamaño del archivo crezca desproporcionadamente.</w:t>
      </w:r>
    </w:p>
    <w:p w14:paraId="03756E5B" w14:textId="77777777" w:rsidR="00AE07B5" w:rsidRDefault="00AE07B5" w:rsidP="00AE07B5">
      <w:r>
        <w:t xml:space="preserve">Para ilustrar este concepto, se puede utilizar la analogía de un archivero físico en una oficina: si se retiran carpetas de diferentes cajones, pero no se recorren las demás para agruparlas, el mueble seguirá ocupando el mismo espacio físico en la habitación, aunque esté medio vacío. Las técnicas de mantenimiento y ajuste, como la herramienta </w:t>
      </w:r>
      <w:r>
        <w:lastRenderedPageBreak/>
        <w:t>"Compactar y reparar", actúan como el oficinista que reorganiza todas las carpetas, elimina los vacíos, reestructura los índices de búsqueda y devuelve el archivero a su estado más eficiente y compacto.</w:t>
      </w:r>
    </w:p>
    <w:p w14:paraId="2E2335D9" w14:textId="77777777" w:rsidR="00AE07B5" w:rsidRDefault="00AE07B5" w:rsidP="00AE07B5">
      <w:pPr>
        <w:pStyle w:val="Figura"/>
      </w:pPr>
      <w:r w:rsidRPr="00AE07B5">
        <w:rPr>
          <w:b/>
          <w:bCs/>
        </w:rPr>
        <w:t>Figura 1.</w:t>
      </w:r>
      <w:r>
        <w:t xml:space="preserve"> </w:t>
      </w:r>
      <w:r w:rsidRPr="00AE07B5">
        <w:t>Compactación de base de datos de Access</w:t>
      </w:r>
    </w:p>
    <w:p w14:paraId="6D5AA192" w14:textId="77777777" w:rsidR="002570F4" w:rsidRDefault="002570F4" w:rsidP="00AE07B5">
      <w:pPr>
        <w:pStyle w:val="Figura"/>
        <w:jc w:val="center"/>
      </w:pPr>
      <w:r>
        <w:rPr>
          <w:noProof/>
          <w14:ligatures w14:val="standardContextual"/>
        </w:rPr>
        <w:drawing>
          <wp:inline distT="0" distB="0" distL="0" distR="0" wp14:anchorId="636CE2B2" wp14:editId="78CEA79E">
            <wp:extent cx="4680000" cy="2640244"/>
            <wp:effectExtent l="0" t="0" r="6350" b="8255"/>
            <wp:docPr id="1130487232" name="Imagen 3" descr="Comparativa sobre el mantenimiento de bases de datos en Access. A la izquierda, se ilustra un archivo fragmentado con bloques de datos dispersos y espacios vacíos, lo que genera lentitud. En el centro, se muestra el proceso de 'compactar y reparar', que da como resultado la imagen de la derecha: un archivo optimizado con los datos organizados de forma contigua, mejorando la velocidad de acceso y reduciendo el tamaño del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87232" name="Imagen 3" descr="Comparativa sobre el mantenimiento de bases de datos en Access. A la izquierda, se ilustra un archivo fragmentado con bloques de datos dispersos y espacios vacíos, lo que genera lentitud. En el centro, se muestra el proceso de 'compactar y reparar', que da como resultado la imagen de la derecha: un archivo optimizado con los datos organizados de forma contigua, mejorando la velocidad de acceso y reduciendo el tamaño del archivo."/>
                    <pic:cNvPicPr/>
                  </pic:nvPicPr>
                  <pic:blipFill>
                    <a:blip r:embed="rId14">
                      <a:extLst>
                        <a:ext uri="{28A0092B-C50C-407E-A947-70E740481C1C}">
                          <a14:useLocalDpi xmlns:a14="http://schemas.microsoft.com/office/drawing/2010/main" val="0"/>
                        </a:ext>
                      </a:extLst>
                    </a:blip>
                    <a:stretch>
                      <a:fillRect/>
                    </a:stretch>
                  </pic:blipFill>
                  <pic:spPr>
                    <a:xfrm>
                      <a:off x="0" y="0"/>
                      <a:ext cx="4680000" cy="2640244"/>
                    </a:xfrm>
                    <a:prstGeom prst="rect">
                      <a:avLst/>
                    </a:prstGeom>
                  </pic:spPr>
                </pic:pic>
              </a:graphicData>
            </a:graphic>
          </wp:inline>
        </w:drawing>
      </w:r>
    </w:p>
    <w:p w14:paraId="3B4C346B" w14:textId="08A4EC0B" w:rsidR="002570F4" w:rsidRDefault="002570F4" w:rsidP="002570F4">
      <w:r>
        <w:t xml:space="preserve">Para aterrizar este concepto, imagínese una base de datos de Access diseñada para gestionar la matrícula, calificaciones y asistencia de un centro de formación técnica. Al inicio del año lectivo, el archivo pesa 15 </w:t>
      </w:r>
      <w:r w:rsidR="0065384F">
        <w:t>m</w:t>
      </w:r>
      <w:r>
        <w:t>egabytes (MB) y funciona con fluidez. Sin embargo, a medida que los instructores suben calificaciones diarias, corrigen errores, eliminan registros duplicados de aprendices y actualizan horarios, la base de datos comienza a registrar lentitud al abrir los reportes finales. Para el tercer trimestre, el archivo pesa 150 MB y muestra errores ocasionales de lectura.</w:t>
      </w:r>
    </w:p>
    <w:p w14:paraId="7583C97B" w14:textId="77777777" w:rsidR="002570F4" w:rsidRDefault="002570F4" w:rsidP="002570F4">
      <w:pPr>
        <w:pStyle w:val="Figura"/>
      </w:pPr>
    </w:p>
    <w:p w14:paraId="5BD56101" w14:textId="77777777" w:rsidR="002570F4" w:rsidRDefault="002570F4" w:rsidP="002570F4">
      <w:pPr>
        <w:pStyle w:val="Figura"/>
      </w:pPr>
    </w:p>
    <w:p w14:paraId="2E108F3D" w14:textId="3183974F" w:rsidR="002570F4" w:rsidRDefault="002570F4" w:rsidP="00746007">
      <w:r>
        <w:lastRenderedPageBreak/>
        <w:t>En este escenario, el administrador (el aprendiz en formación) debe identificar que el problema no radica en el equipo de cómputo ni en la red, sino en la fragmentación interna de Access. Al ejecutar un mantenimiento preventivo, el administrador reestructura las tablas, logrando que el archivo vuelva a pesar 18 MB y recuperando la velocidad de procesamiento al generar los boletines de calificaciones. Este ejemplo evidencia cómo una acción de mantenimiento técnico impacta directamente en la eficiencia administrativa de toda una institución educativa.</w:t>
      </w:r>
    </w:p>
    <w:p w14:paraId="4C53ED1A" w14:textId="77777777" w:rsidR="002570F4" w:rsidRPr="00746007" w:rsidRDefault="002570F4">
      <w:pPr>
        <w:pStyle w:val="Prrafodelista"/>
        <w:numPr>
          <w:ilvl w:val="0"/>
          <w:numId w:val="6"/>
        </w:numPr>
        <w:rPr>
          <w:b/>
          <w:bCs/>
        </w:rPr>
      </w:pPr>
      <w:r w:rsidRPr="00746007">
        <w:rPr>
          <w:b/>
          <w:bCs/>
        </w:rPr>
        <w:t>Ejecutar mantenimientos y ajustes de bases de datos</w:t>
      </w:r>
    </w:p>
    <w:p w14:paraId="037E7EAD" w14:textId="77777777" w:rsidR="00746007" w:rsidRDefault="002570F4" w:rsidP="00746007">
      <w:r>
        <w:t>La comprensión conceptual debe materializarse en la ejecución procedimental. El proceso de ejecutar mantenimientos en Microsoft Access obedece a un protocolo riguroso que el administrador debe interiorizar y aplicar metodológicamente. No se trata simplemente de presionar un botón, sino de seguir un ciclo de aseguramiento de la información.</w:t>
      </w:r>
    </w:p>
    <w:p w14:paraId="763336E8" w14:textId="77777777" w:rsidR="00746007" w:rsidRDefault="00746007">
      <w:pPr>
        <w:pStyle w:val="Prrafodelista"/>
        <w:numPr>
          <w:ilvl w:val="0"/>
          <w:numId w:val="7"/>
        </w:numPr>
      </w:pPr>
      <w:r w:rsidRPr="00746007">
        <w:rPr>
          <w:b/>
          <w:bCs/>
        </w:rPr>
        <w:t>Diagnóstico y auditoría previa:</w:t>
      </w:r>
      <w:r>
        <w:t xml:space="preserve"> antes de cualquier intervención, el administrador debe evaluar el estado del archivo. Se deben revisar síntomas como bloqueos repentinos de la aplicación, tamaño de archivo inusualmente grande (generalmente acercándose al límite de 2 GB de Access) o lentitud extrema al ejecutar consultas de referencias cruzadas.</w:t>
      </w:r>
    </w:p>
    <w:p w14:paraId="6F3F5901" w14:textId="77777777" w:rsidR="00746007" w:rsidRDefault="00746007">
      <w:pPr>
        <w:pStyle w:val="Prrafodelista"/>
        <w:numPr>
          <w:ilvl w:val="0"/>
          <w:numId w:val="7"/>
        </w:numPr>
      </w:pPr>
      <w:r w:rsidRPr="00746007">
        <w:rPr>
          <w:b/>
          <w:bCs/>
        </w:rPr>
        <w:t>Aseguramiento mediante copias de respaldo (</w:t>
      </w:r>
      <w:r w:rsidRPr="00746007">
        <w:rPr>
          <w:rStyle w:val="Extranjerismo"/>
          <w:b/>
          <w:bCs/>
        </w:rPr>
        <w:t>backups</w:t>
      </w:r>
      <w:r w:rsidRPr="00746007">
        <w:rPr>
          <w:b/>
          <w:bCs/>
        </w:rPr>
        <w:t>):</w:t>
      </w:r>
      <w:r>
        <w:t xml:space="preserve"> es una regla de oro e inquebrantable en la administración de bases de datos: jamás se ejecuta un procedimiento de reparación sin antes haber generado una copia de seguridad física del archivo .accdb (formato de base de datos de Access). Si el proceso de compactación se interrumpe por un corte de energía, el archivo original puede corromperse de manera irreversible (Hernández &amp; Silva, 2023).</w:t>
      </w:r>
    </w:p>
    <w:p w14:paraId="79D09589" w14:textId="6F0A2E1A" w:rsidR="00746007" w:rsidRDefault="00746007">
      <w:pPr>
        <w:pStyle w:val="Prrafodelista"/>
        <w:numPr>
          <w:ilvl w:val="0"/>
          <w:numId w:val="7"/>
        </w:numPr>
      </w:pPr>
      <w:r w:rsidRPr="00746007">
        <w:rPr>
          <w:b/>
          <w:bCs/>
        </w:rPr>
        <w:lastRenderedPageBreak/>
        <w:t>Ejecución de la herramienta "compactar y reparar":</w:t>
      </w:r>
      <w:r>
        <w:t xml:space="preserve"> </w:t>
      </w:r>
      <w:r w:rsidR="00911FB1">
        <w:t>A</w:t>
      </w:r>
      <w:r>
        <w:t>ccess cuenta con una utilidad integrada diseñada específicamente para este propósito. El administrador debe asegurarse de que ningún otro usuario esté conectado a la base de datos (acceso exclusivo). Posteriormente, a través del menú de opciones de la base de datos, se ejecuta la herramienta que realiza dos acciones simultáneas:</w:t>
      </w:r>
    </w:p>
    <w:p w14:paraId="35DD55E0" w14:textId="77777777" w:rsidR="00746007" w:rsidRDefault="00746007">
      <w:pPr>
        <w:pStyle w:val="Prrafodelista"/>
        <w:numPr>
          <w:ilvl w:val="0"/>
          <w:numId w:val="8"/>
        </w:numPr>
      </w:pPr>
      <w:r w:rsidRPr="00746007">
        <w:rPr>
          <w:b/>
          <w:bCs/>
        </w:rPr>
        <w:t>Compactar:</w:t>
      </w:r>
      <w:r>
        <w:t xml:space="preserve"> reescribe el archivo, eliminando el espacio dejado por los registros borrados y reordenando las tablas según sus claves principales.</w:t>
      </w:r>
    </w:p>
    <w:p w14:paraId="772B1E00" w14:textId="56550167" w:rsidR="00746007" w:rsidRDefault="00746007">
      <w:pPr>
        <w:pStyle w:val="Prrafodelista"/>
        <w:numPr>
          <w:ilvl w:val="0"/>
          <w:numId w:val="8"/>
        </w:numPr>
      </w:pPr>
      <w:r w:rsidRPr="00746007">
        <w:rPr>
          <w:b/>
          <w:bCs/>
        </w:rPr>
        <w:t>Reparar:</w:t>
      </w:r>
      <w:r>
        <w:t xml:space="preserve"> analiza la integridad de las relaciones entre las tablas y repara índices rotos o metadatos dañados que puedan estar causando errores de lectura.</w:t>
      </w:r>
    </w:p>
    <w:p w14:paraId="24BFCB5C" w14:textId="3D5F58BA" w:rsidR="00746007" w:rsidRDefault="00746007">
      <w:pPr>
        <w:pStyle w:val="Prrafodelista"/>
        <w:numPr>
          <w:ilvl w:val="0"/>
          <w:numId w:val="7"/>
        </w:numPr>
      </w:pPr>
      <w:r w:rsidRPr="00746007">
        <w:rPr>
          <w:b/>
          <w:bCs/>
        </w:rPr>
        <w:t xml:space="preserve">Automatización de ajustes (mantenimiento preventivo): </w:t>
      </w:r>
      <w:r w:rsidRPr="00746007">
        <w:t>un administrador eficiente no espera a que el archivo presente fallas. Como parte del ajuste continuo, se debe configurar la base de datos para que ejecute la opción "compactar al cerrar". Esta técnica asegura que cada vez que el último usuario cierre la aplicación, el sistema se auto-depure, garantizando que al día siguiente la base de datos amanezca optimizada para su uso continuo.</w:t>
      </w:r>
    </w:p>
    <w:p w14:paraId="6CE95DFD" w14:textId="4C9DFADC" w:rsidR="00746007" w:rsidRDefault="00746007" w:rsidP="00746007">
      <w:r>
        <w:t>Este proceso de ejecución demuestra que el mantenimiento es una disciplina que combina la destreza técnica con el pensamiento preventivo, garantizando así la prolongación de la vida útil del sistema y la confiabilidad de los datos que alberga.</w:t>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r w:rsidR="00F67421">
        <w:tab/>
      </w:r>
    </w:p>
    <w:p w14:paraId="6123744F" w14:textId="16A80094" w:rsidR="00F67421" w:rsidRDefault="00F67421" w:rsidP="00F67421">
      <w:pPr>
        <w:pStyle w:val="Titulosgenerales"/>
      </w:pPr>
      <w:bookmarkStart w:id="2" w:name="_Toc233263724"/>
      <w:r>
        <w:lastRenderedPageBreak/>
        <w:t>Configuración de herramientas y técnicas de seguridad en los datos</w:t>
      </w:r>
      <w:bookmarkEnd w:id="2"/>
    </w:p>
    <w:p w14:paraId="12FD3EE4" w14:textId="6D97D197" w:rsidR="00F67421" w:rsidRDefault="00F67421" w:rsidP="00F67421">
      <w:r>
        <w:t>Una vez que el administrador de bases de datos ha garantizado la integridad física y el rendimiento del archivo mediante rutinas de mantenimiento, surge un desafío de orden superior: la protección de la información contra accesos no autorizados, alteraciones malintencionadas o fugas accidentales. En la era digital, la información no solo debe estar disponible y rápida, sino que debe ser hermética. Aquí es donde la configuración de herramientas y técnicas de seguridad cobra un papel protagónico dentro del ciclo de vida de una base de datos.</w:t>
      </w:r>
    </w:p>
    <w:p w14:paraId="14A2D3FF" w14:textId="5F37012D" w:rsidR="00F67421" w:rsidRPr="00F67421" w:rsidRDefault="00F67421">
      <w:pPr>
        <w:pStyle w:val="Prrafodelista"/>
        <w:numPr>
          <w:ilvl w:val="0"/>
          <w:numId w:val="6"/>
        </w:numPr>
        <w:rPr>
          <w:b/>
          <w:bCs/>
        </w:rPr>
      </w:pPr>
      <w:r w:rsidRPr="00F67421">
        <w:rPr>
          <w:b/>
          <w:bCs/>
        </w:rPr>
        <w:t>Definición y fundamentación de la seguridad en bases de datos relacionales de escritorio</w:t>
      </w:r>
    </w:p>
    <w:p w14:paraId="66268673" w14:textId="4EF2B083" w:rsidR="00F67421" w:rsidRDefault="00F67421" w:rsidP="00F67421">
      <w:r>
        <w:t>La seguridad en Microsoft Access se define como la implementación de un conjunto de barreras lógicas, arquitectónicas y criptográficas diseñadas para salvaguardar la confidencialidad, integridad y disponibilidad de los datos. A diferencia de los grandes motores de bases de datos basados en servidores (como SQL Server o un entorno de Oracle), Microsoft Access opera nativamente como una base de datos basada en archivos, lo que significa que, por defecto, cualquier usuario con acceso al archivo físico .accdb podría copiarlo, abrirlo y leer su contenido. Por lo tanto, las técnicas de seguridad en este entorno exigen una configuración multicapa.</w:t>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r w:rsidR="005A1B70">
        <w:tab/>
      </w:r>
    </w:p>
    <w:p w14:paraId="0E2ED59D" w14:textId="5C34FCFA" w:rsidR="00F67421" w:rsidRDefault="00F67421" w:rsidP="00F67421">
      <w:r>
        <w:lastRenderedPageBreak/>
        <w:t>Desde una fundamentación técnica, la seguridad en Access se materializa a través de tres mecanismos principales: el cifrado de extremo a extremo, la compilación de código fuente y la arquitectura de división de bases de datos. El cifrado moderno en Access utiliza algoritmos de bloque (como el AES de 128 o 256 bits), los cuales transforman los datos legibles en texto cifrado e incomprensible, exigiendo una clave criptográfica (contraseña) para su desencriptación en tiempo real (Fernández &amp; Romero, 2023).</w:t>
      </w:r>
    </w:p>
    <w:p w14:paraId="79140073" w14:textId="77D9F6A8" w:rsidR="00F67421" w:rsidRDefault="00F67421" w:rsidP="00F67421">
      <w:r>
        <w:t>Para comprender este nivel de protección, es útil plantear la siguiente analogía: tener una base de datos sin cifrar es como guardar los expedientes confidenciales de una institución en una caja de cartón en medio de un pasillo público; cualquiera que pase puede tomar la caja y leer los documentos. Por el contrario, aplicar técnicas de seguridad y cifrado equivale a guardar esos expedientes dentro de una bóveda de acero de máxima seguridad. Incluso si un intruso logra robar la bóveda completa (copiar el archivo), le será matemáticamente imposible acceder a los documentos en su interior sin la combinación exacta.</w:t>
      </w:r>
    </w:p>
    <w:p w14:paraId="55A552B0" w14:textId="77777777" w:rsidR="00F67421" w:rsidRDefault="00F67421" w:rsidP="00F67421">
      <w:pPr>
        <w:pStyle w:val="Figura"/>
      </w:pPr>
      <w:r w:rsidRPr="00F67421">
        <w:rPr>
          <w:b/>
          <w:bCs/>
        </w:rPr>
        <w:t>Figura 2.</w:t>
      </w:r>
      <w:r>
        <w:t xml:space="preserve"> Proceso de cifrado de base de datos en Microsoft Access</w:t>
      </w:r>
    </w:p>
    <w:p w14:paraId="30C2D899" w14:textId="77777777" w:rsidR="00F67421" w:rsidRDefault="00F67421" w:rsidP="00F67421">
      <w:pPr>
        <w:pStyle w:val="Figura"/>
        <w:jc w:val="center"/>
      </w:pPr>
      <w:r w:rsidRPr="00F67421">
        <w:rPr>
          <w:noProof/>
        </w:rPr>
        <w:drawing>
          <wp:inline distT="0" distB="0" distL="0" distR="0" wp14:anchorId="337F3230" wp14:editId="16081597">
            <wp:extent cx="4680000" cy="1969243"/>
            <wp:effectExtent l="0" t="0" r="6350" b="0"/>
            <wp:docPr id="990731660" name="Imagen 1" descr="Proceso de cifrado en Microsoft Access. Muestra el flujo de izquierda a derecha: datos originales legibles en una tabla pasan por un proceso de cifrado (representado por un candado y el algoritmo AES), transformándose en datos ilegibles. Luego, se ilustra que mediante el ingreso de una contraseña (representada por una llave), el usuario final recupera el acceso a los datos nuevamente legib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1660" name="Imagen 1" descr="Proceso de cifrado en Microsoft Access. Muestra el flujo de izquierda a derecha: datos originales legibles en una tabla pasan por un proceso de cifrado (representado por un candado y el algoritmo AES), transformándose en datos ilegibles. Luego, se ilustra que mediante el ingreso de una contraseña (representada por una llave), el usuario final recupera el acceso a los datos nuevamente legibles. &#10;"/>
                    <pic:cNvPicPr/>
                  </pic:nvPicPr>
                  <pic:blipFill>
                    <a:blip r:embed="rId15"/>
                    <a:stretch>
                      <a:fillRect/>
                    </a:stretch>
                  </pic:blipFill>
                  <pic:spPr>
                    <a:xfrm>
                      <a:off x="0" y="0"/>
                      <a:ext cx="4680000" cy="1969243"/>
                    </a:xfrm>
                    <a:prstGeom prst="rect">
                      <a:avLst/>
                    </a:prstGeom>
                  </pic:spPr>
                </pic:pic>
              </a:graphicData>
            </a:graphic>
          </wp:inline>
        </w:drawing>
      </w:r>
    </w:p>
    <w:p w14:paraId="065625E9" w14:textId="6299D909" w:rsidR="00F67421" w:rsidRDefault="00F67421" w:rsidP="00F67421">
      <w:r>
        <w:lastRenderedPageBreak/>
        <w:t>Para ilustrar la importancia vital de la seguridad, considérese el departamento de bienestar estudiantil de un centro de formación. Este departamento maneja una base de datos en Microsoft Access que contiene no solo los nombres y documentos de identidad de los aprendices, sino también registros altamente sensibles: historias clínicas básicas, reportes de atención psicológica, estudios socioeconómicos y adaptaciones curriculares por condiciones de discapacidad.</w:t>
      </w:r>
    </w:p>
    <w:p w14:paraId="55CB6C52" w14:textId="15E24C29" w:rsidR="00F67421" w:rsidRDefault="00F67421" w:rsidP="00F67421">
      <w:r>
        <w:t>Si este archivo se guarda en una carpeta compartida de la red institucional sin ninguna configuración de seguridad, cualquier aprendiz o funcionario curioso que esté conectado al mismo wifi podría copiar el archivo y exponer públicamente información vulnerable, causando un daño moral irreparable a los estudiantes y enfrentando a la institución a demandas legales.</w:t>
      </w:r>
    </w:p>
    <w:p w14:paraId="4C24BBEF" w14:textId="6E1B4B59" w:rsidR="00F67421" w:rsidRDefault="00F67421" w:rsidP="00F67421">
      <w:r>
        <w:t>Al aplicar las técnicas de seguridad pertinentes, el aprendiz (actuando como administrador) encripta la base de datos con una contraseña robusta. Además, oculta las tablas base para que, cuando el equipo de psicólogos abra el archivo, solo vean formularios limpios para ingresar datos, sin posibilidad de navegar libremente por el historial completo de toda la institución. Así, la tecnología se convierte en un escudo protector de la dignidad de los estudiantes.</w:t>
      </w:r>
    </w:p>
    <w:p w14:paraId="384AA7FA" w14:textId="77777777" w:rsidR="00F67421" w:rsidRPr="00F67421" w:rsidRDefault="00F67421">
      <w:pPr>
        <w:pStyle w:val="Prrafodelista"/>
        <w:numPr>
          <w:ilvl w:val="0"/>
          <w:numId w:val="6"/>
        </w:numPr>
        <w:rPr>
          <w:b/>
          <w:bCs/>
        </w:rPr>
      </w:pPr>
      <w:r w:rsidRPr="00F67421">
        <w:rPr>
          <w:b/>
          <w:bCs/>
        </w:rPr>
        <w:t>Aplicar aspectos de seguridad y accesibilidad de los datos</w:t>
      </w:r>
    </w:p>
    <w:p w14:paraId="5A38B677" w14:textId="2CAE90DB" w:rsidR="00F67421" w:rsidRDefault="00F67421" w:rsidP="00F67421">
      <w:r>
        <w:t>La transición de la teoría a la práctica requiere que el administrador ejecute un procedimiento técnico escalonado. Aplicar la seguridad en Microsoft Access no es un evento aislado, sino una metodología compuesta por barreras sucesivas. A continuación, se detalla el proceso estructurado que debe dominar el estudiante:</w:t>
      </w:r>
      <w:r w:rsidR="00353643">
        <w:tab/>
      </w:r>
      <w:r w:rsidR="00353643">
        <w:tab/>
      </w:r>
    </w:p>
    <w:p w14:paraId="3899E616" w14:textId="77777777" w:rsidR="00F67421" w:rsidRPr="0006191D" w:rsidRDefault="00F67421">
      <w:pPr>
        <w:pStyle w:val="Prrafodelista"/>
        <w:numPr>
          <w:ilvl w:val="0"/>
          <w:numId w:val="9"/>
        </w:numPr>
        <w:rPr>
          <w:b/>
          <w:bCs/>
        </w:rPr>
      </w:pPr>
      <w:r w:rsidRPr="0006191D">
        <w:rPr>
          <w:b/>
          <w:bCs/>
        </w:rPr>
        <w:lastRenderedPageBreak/>
        <w:t>En modo exclusivo y aplicación de cifrado (contraseña de base de datos)</w:t>
      </w:r>
    </w:p>
    <w:p w14:paraId="6C9FE9CD" w14:textId="4A5FCB45" w:rsidR="00C84FE7" w:rsidRDefault="00C84FE7" w:rsidP="00C84FE7">
      <w:r>
        <w:t>El primer y más fundamental nivel de seguridad es evitar la apertura no autorizada del archivo físico. Para lograrlo, el administrador debe abrir la base de datos de una manera específica. No basta con hacer doble clic sobre el archivo. El procedimiento exige abrir el programa Microsoft Access primero, dirigirse a la opción "Abrir", buscar el archivo y, en el botón de apertura, desplegar la lista para seleccionar estrictamente "Abrir en modo exclusivo". Este paso le indica al motor de la base de datos que nadie más en la red podrá conectarse en ese instante, previniendo conflictos de escritura.</w:t>
      </w:r>
    </w:p>
    <w:p w14:paraId="797D8A2C" w14:textId="77777777" w:rsidR="00C84FE7" w:rsidRDefault="00C84FE7" w:rsidP="00C84FE7">
      <w:r>
        <w:t>Una vez en modo exclusivo, se navega a la pestaña de "Información" y se ejecuta el comando "Cifrar con contraseña". Aquí, el administrador debe aplicar una clave robusta (combinando caracteres alfanuméricos y símbolos). A partir de este momento, el contenido del archivo se vuelve ilegible a nivel de bits (código binario) para editores de texto o programas de recuperación no autorizados, garantizando que un robo físico del archivo (por ejemplo, en una memoria USB perdida) no resulte en una fuga de datos (López &amp; Castro, 2022).</w:t>
      </w:r>
    </w:p>
    <w:p w14:paraId="471481C8" w14:textId="47863AB3" w:rsidR="00C84FE7" w:rsidRPr="0006191D" w:rsidRDefault="00C84FE7">
      <w:pPr>
        <w:pStyle w:val="Prrafodelista"/>
        <w:numPr>
          <w:ilvl w:val="0"/>
          <w:numId w:val="9"/>
        </w:numPr>
        <w:rPr>
          <w:b/>
          <w:bCs/>
        </w:rPr>
      </w:pPr>
      <w:r w:rsidRPr="0006191D">
        <w:rPr>
          <w:b/>
          <w:bCs/>
        </w:rPr>
        <w:t>Arquitectura de división de bases de datos (</w:t>
      </w:r>
      <w:r w:rsidRPr="0006191D">
        <w:rPr>
          <w:rStyle w:val="Extranjerismo"/>
          <w:b/>
          <w:bCs/>
        </w:rPr>
        <w:t>Front</w:t>
      </w:r>
      <w:r w:rsidR="00911FB1">
        <w:rPr>
          <w:rStyle w:val="Extranjerismo"/>
          <w:b/>
          <w:bCs/>
        </w:rPr>
        <w:t>-</w:t>
      </w:r>
      <w:r w:rsidRPr="0006191D">
        <w:rPr>
          <w:rStyle w:val="Extranjerismo"/>
          <w:b/>
          <w:bCs/>
        </w:rPr>
        <w:t>end y Back</w:t>
      </w:r>
      <w:r w:rsidR="00911FB1">
        <w:rPr>
          <w:rStyle w:val="Extranjerismo"/>
          <w:b/>
          <w:bCs/>
        </w:rPr>
        <w:t>-</w:t>
      </w:r>
      <w:r w:rsidRPr="0006191D">
        <w:rPr>
          <w:rStyle w:val="Extranjerismo"/>
          <w:b/>
          <w:bCs/>
        </w:rPr>
        <w:t>end</w:t>
      </w:r>
      <w:r w:rsidRPr="0006191D">
        <w:rPr>
          <w:b/>
          <w:bCs/>
        </w:rPr>
        <w:t>)</w:t>
      </w:r>
    </w:p>
    <w:p w14:paraId="253554C2" w14:textId="77777777" w:rsidR="00C84FE7" w:rsidRDefault="00C84FE7" w:rsidP="00C84FE7">
      <w:r>
        <w:t>La segunda técnica de seguridad se enfoca en la arquitectura. Una base de datos madura nunca debe operar en un solo archivo si varios usuarios van a interactuar con ella. El proceso consiste en utilizar el "Asistente para dividir bases de datos" de Access. Esta herramienta fragmenta el archivo original en dos componentes distintos:</w:t>
      </w:r>
    </w:p>
    <w:p w14:paraId="7458AEF1" w14:textId="77777777" w:rsidR="00C84FE7" w:rsidRDefault="00C84FE7">
      <w:pPr>
        <w:pStyle w:val="Prrafodelista"/>
        <w:numPr>
          <w:ilvl w:val="0"/>
          <w:numId w:val="10"/>
        </w:numPr>
      </w:pPr>
      <w:r w:rsidRPr="00C84FE7">
        <w:rPr>
          <w:b/>
          <w:bCs/>
        </w:rPr>
        <w:lastRenderedPageBreak/>
        <w:t xml:space="preserve">El </w:t>
      </w:r>
      <w:r w:rsidRPr="00C84FE7">
        <w:rPr>
          <w:rStyle w:val="Extranjerismo"/>
          <w:b/>
          <w:bCs/>
        </w:rPr>
        <w:t>Back end</w:t>
      </w:r>
      <w:r w:rsidRPr="00C84FE7">
        <w:rPr>
          <w:b/>
          <w:bCs/>
        </w:rPr>
        <w:t xml:space="preserve"> (base de datos </w:t>
      </w:r>
      <w:r w:rsidRPr="00C84FE7">
        <w:rPr>
          <w:rStyle w:val="Extranjerismo"/>
          <w:b/>
          <w:bCs/>
        </w:rPr>
        <w:t>back - end</w:t>
      </w:r>
      <w:r w:rsidRPr="00C84FE7">
        <w:rPr>
          <w:b/>
          <w:bCs/>
        </w:rPr>
        <w:t>):</w:t>
      </w:r>
      <w:r>
        <w:t xml:space="preserve"> un archivo que contendrá única y exclusivamente las tablas con los datos crudos. Este archivo se aloja en una carpeta de red segura, oculta y restringida.</w:t>
      </w:r>
    </w:p>
    <w:p w14:paraId="10D54D66" w14:textId="709FE544" w:rsidR="00C84FE7" w:rsidRDefault="00C84FE7">
      <w:pPr>
        <w:pStyle w:val="Prrafodelista"/>
        <w:numPr>
          <w:ilvl w:val="0"/>
          <w:numId w:val="10"/>
        </w:numPr>
      </w:pPr>
      <w:r w:rsidRPr="00C84FE7">
        <w:rPr>
          <w:b/>
          <w:bCs/>
        </w:rPr>
        <w:t xml:space="preserve">El </w:t>
      </w:r>
      <w:r w:rsidRPr="00C84FE7">
        <w:rPr>
          <w:rStyle w:val="Extranjerismo"/>
          <w:b/>
          <w:bCs/>
        </w:rPr>
        <w:t>Front</w:t>
      </w:r>
      <w:r w:rsidR="00911FB1">
        <w:rPr>
          <w:rStyle w:val="Extranjerismo"/>
          <w:b/>
          <w:bCs/>
        </w:rPr>
        <w:t>-</w:t>
      </w:r>
      <w:r w:rsidRPr="00C84FE7">
        <w:rPr>
          <w:rStyle w:val="Extranjerismo"/>
          <w:b/>
          <w:bCs/>
        </w:rPr>
        <w:t>end</w:t>
      </w:r>
      <w:r w:rsidRPr="00C84FE7">
        <w:rPr>
          <w:b/>
          <w:bCs/>
        </w:rPr>
        <w:t xml:space="preserve"> (base de datos </w:t>
      </w:r>
      <w:r w:rsidRPr="00C84FE7">
        <w:rPr>
          <w:rStyle w:val="Extranjerismo"/>
          <w:b/>
          <w:bCs/>
        </w:rPr>
        <w:t>front-end</w:t>
      </w:r>
      <w:r w:rsidRPr="00C84FE7">
        <w:rPr>
          <w:b/>
          <w:bCs/>
        </w:rPr>
        <w:t>):</w:t>
      </w:r>
      <w:r>
        <w:t xml:space="preserve"> un archivo que contiene las consultas, formularios, informes y módulos de programación (macros y VBA). Este archivo no tiene datos propios, sino que se vincula al </w:t>
      </w:r>
      <w:r w:rsidRPr="00C84FE7">
        <w:rPr>
          <w:rStyle w:val="Extranjerismo"/>
        </w:rPr>
        <w:t>Back</w:t>
      </w:r>
      <w:r w:rsidR="00911FB1">
        <w:rPr>
          <w:rStyle w:val="Extranjerismo"/>
        </w:rPr>
        <w:t>-</w:t>
      </w:r>
      <w:r w:rsidRPr="00C84FE7">
        <w:rPr>
          <w:rStyle w:val="Extranjerismo"/>
        </w:rPr>
        <w:t>end</w:t>
      </w:r>
      <w:r>
        <w:t>.</w:t>
      </w:r>
    </w:p>
    <w:p w14:paraId="49017A40" w14:textId="3F07203F" w:rsidR="00C84FE7" w:rsidRDefault="00C84FE7" w:rsidP="00C84FE7">
      <w:r>
        <w:t>Al aplicar esta división, el administrador protege la integridad de los datos. Si un usuario comete un error fatal en su estación de trabajo y corrompe su formulario (</w:t>
      </w:r>
      <w:r w:rsidRPr="00C84FE7">
        <w:rPr>
          <w:rStyle w:val="Extranjerismo"/>
        </w:rPr>
        <w:t>Front</w:t>
      </w:r>
      <w:r w:rsidR="00911FB1">
        <w:rPr>
          <w:rStyle w:val="Extranjerismo"/>
        </w:rPr>
        <w:t>-</w:t>
      </w:r>
      <w:r w:rsidRPr="00C84FE7">
        <w:rPr>
          <w:rStyle w:val="Extranjerismo"/>
        </w:rPr>
        <w:t>end</w:t>
      </w:r>
      <w:r>
        <w:t>), los datos almacenados en el servidor (</w:t>
      </w:r>
      <w:r w:rsidRPr="00C84FE7">
        <w:rPr>
          <w:rStyle w:val="Extranjerismo"/>
        </w:rPr>
        <w:t>Back</w:t>
      </w:r>
      <w:r w:rsidR="00911FB1">
        <w:rPr>
          <w:rStyle w:val="Extranjerismo"/>
        </w:rPr>
        <w:t>-</w:t>
      </w:r>
      <w:r w:rsidRPr="00C84FE7">
        <w:rPr>
          <w:rStyle w:val="Extranjerismo"/>
        </w:rPr>
        <w:t>end)</w:t>
      </w:r>
      <w:r>
        <w:t xml:space="preserve"> permanecen intactos y a salvo.</w:t>
      </w:r>
    </w:p>
    <w:p w14:paraId="10157626" w14:textId="323AD270" w:rsidR="00C84FE7" w:rsidRDefault="00C84FE7">
      <w:pPr>
        <w:pStyle w:val="Prrafodelista"/>
        <w:numPr>
          <w:ilvl w:val="0"/>
          <w:numId w:val="9"/>
        </w:numPr>
      </w:pPr>
      <w:r w:rsidRPr="00C84FE7">
        <w:rPr>
          <w:b/>
          <w:bCs/>
        </w:rPr>
        <w:t>Compilación del archivo a formato ejecutable (.accde</w:t>
      </w:r>
      <w:r>
        <w:t>)</w:t>
      </w:r>
    </w:p>
    <w:p w14:paraId="2D999FE4" w14:textId="60F70D6C" w:rsidR="00C84FE7" w:rsidRDefault="00C84FE7" w:rsidP="00C84FE7">
      <w:r>
        <w:t xml:space="preserve">Incluso con un archivo dividido y protegido con contraseña, un usuario malicioso con conocimientos de Access podría abrir el </w:t>
      </w:r>
      <w:r w:rsidRPr="00330313">
        <w:rPr>
          <w:rStyle w:val="Extranjerismo"/>
        </w:rPr>
        <w:t>Front</w:t>
      </w:r>
      <w:r w:rsidR="00911FB1">
        <w:rPr>
          <w:rStyle w:val="Extranjerismo"/>
        </w:rPr>
        <w:t>-</w:t>
      </w:r>
      <w:r w:rsidRPr="00330313">
        <w:rPr>
          <w:rStyle w:val="Extranjerismo"/>
        </w:rPr>
        <w:t>end</w:t>
      </w:r>
      <w:r>
        <w:t xml:space="preserve">, ingresar a la "Vista Diseño" y alterar las consultas o modificar el código de programación </w:t>
      </w:r>
      <w:r w:rsidR="00911FB1" w:rsidRPr="00911FB1">
        <w:t>(</w:t>
      </w:r>
      <w:r w:rsidR="00911FB1" w:rsidRPr="00911FB1">
        <w:rPr>
          <w:rStyle w:val="Extranjerismo"/>
        </w:rPr>
        <w:t>Visual Basic for Applications</w:t>
      </w:r>
      <w:r w:rsidR="00911FB1" w:rsidRPr="00911FB1">
        <w:t>, VBA)</w:t>
      </w:r>
      <w:r>
        <w:t xml:space="preserve"> para saltarse las restricciones lógicas.</w:t>
      </w:r>
    </w:p>
    <w:p w14:paraId="4DE52787" w14:textId="4BF32BD2" w:rsidR="00C84FE7" w:rsidRDefault="00C84FE7" w:rsidP="00C84FE7">
      <w:r>
        <w:t xml:space="preserve">Para evitar esto, el administrador debe compilar el archivo </w:t>
      </w:r>
      <w:r w:rsidRPr="009000B9">
        <w:rPr>
          <w:rStyle w:val="Extranjerismo"/>
        </w:rPr>
        <w:t>Front</w:t>
      </w:r>
      <w:r w:rsidR="002859F6">
        <w:rPr>
          <w:rStyle w:val="Extranjerismo"/>
        </w:rPr>
        <w:t>-</w:t>
      </w:r>
      <w:r w:rsidRPr="009000B9">
        <w:rPr>
          <w:rStyle w:val="Extranjerismo"/>
        </w:rPr>
        <w:t>end.</w:t>
      </w:r>
      <w:r>
        <w:t xml:space="preserve"> Mediante la opción "Guardar y publicar", se transforma el archivo editable (con extensión .accdb) en un archivo ejecutable cerrado (con extensión .accde). Al realizar este proceso, el motor de Access compila todo el código fuente y bloquea permanentemente la Vista Diseño de formularios e informes. El usuario final solo podrá interactuar con las interfaces gráficas habilitadas, sin posibilidad alguna de alterar la estructura interna del </w:t>
      </w:r>
      <w:r w:rsidRPr="00C84FE7">
        <w:rPr>
          <w:rStyle w:val="Extranjerismo"/>
        </w:rPr>
        <w:t>software</w:t>
      </w:r>
      <w:r>
        <w:t>.</w:t>
      </w:r>
    </w:p>
    <w:p w14:paraId="6B2A3C48" w14:textId="77777777" w:rsidR="00C84FE7" w:rsidRPr="00C84FE7" w:rsidRDefault="00C84FE7">
      <w:pPr>
        <w:pStyle w:val="Prrafodelista"/>
        <w:numPr>
          <w:ilvl w:val="0"/>
          <w:numId w:val="9"/>
        </w:numPr>
        <w:rPr>
          <w:b/>
          <w:bCs/>
        </w:rPr>
      </w:pPr>
      <w:r w:rsidRPr="00C84FE7">
        <w:rPr>
          <w:b/>
          <w:bCs/>
        </w:rPr>
        <w:lastRenderedPageBreak/>
        <w:t>Ocultamiento de la interfaz de navegación y anulación de teclas de omisión (</w:t>
      </w:r>
      <w:r w:rsidRPr="00C05303">
        <w:rPr>
          <w:rStyle w:val="Extranjerismo"/>
          <w:b/>
          <w:bCs/>
        </w:rPr>
        <w:t>bypass key)</w:t>
      </w:r>
    </w:p>
    <w:p w14:paraId="1194B4B8" w14:textId="1272E4F3" w:rsidR="00C84FE7" w:rsidRDefault="00C84FE7" w:rsidP="001210C9">
      <w:r>
        <w:t>El último paso de este blindaje lógico consiste en configurar las opciones de la aplicación para que, al iniciarse, se oculte el "Panel de navegación" (el menú lateral donde se listan todas las tablas y objetos). El administrador configura un formulario de inicio o menú principal que se abrirá automáticamente.</w:t>
      </w:r>
    </w:p>
    <w:p w14:paraId="5B6B2620" w14:textId="2D140547" w:rsidR="00C84FE7" w:rsidRDefault="00C84FE7" w:rsidP="00C84FE7">
      <w:r>
        <w:t>Adicionalmente, se debe aplicar un ajuste avanzado: deshabilitar la tecla Shift (</w:t>
      </w:r>
      <w:r w:rsidR="006777ED">
        <w:t>b</w:t>
      </w:r>
      <w:r>
        <w:t xml:space="preserve">ypass </w:t>
      </w:r>
      <w:r w:rsidR="006777ED">
        <w:t>k</w:t>
      </w:r>
      <w:r>
        <w:t>ey). En Access, si un usuario mantiene presionada la tecla Shift mientras abre la base de datos, el sistema omite las opciones de inicio configuradas y muestra el panel completo. Mediante un breve código de programación o macros (macro AutoExec), el administrador debe anular esta función, forzando a todos los usuarios a interactuar exclusivamente a través de la interfaz visual diseñada y aprobada por el creador del sistema.</w:t>
      </w:r>
    </w:p>
    <w:p w14:paraId="6206FBAC" w14:textId="6B9A4EE1" w:rsidR="00C84FE7" w:rsidRDefault="00C84FE7" w:rsidP="00C84FE7">
      <w:r>
        <w:t>Este entramado de procesos demuestra que la aplicación de aspectos de seguridad y accesibilidad requiere un pensamiento estratégico. El administrador de bases de datos no solo reacciona a los problemas, sino que anticipa los vectores de ataque y diseña una estructura digital resiliente y confiable, lista para operar en entornos reales de alta exigencia académica y corporativa.</w:t>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r w:rsidR="001210C9">
        <w:tab/>
      </w:r>
    </w:p>
    <w:p w14:paraId="33A92874" w14:textId="07C627FD" w:rsidR="00C84FE7" w:rsidRDefault="00C84FE7" w:rsidP="00C84FE7">
      <w:r w:rsidRPr="00C84FE7">
        <w:lastRenderedPageBreak/>
        <w:t>Para complementar toda esta información, se invita al aprendiz a visitar el siguiente pódcast, que será de gran utilidad:</w:t>
      </w:r>
    </w:p>
    <w:tbl>
      <w:tblPr>
        <w:tblStyle w:val="Tablaconcuadrcula"/>
        <w:tblW w:w="0" w:type="auto"/>
        <w:tblLook w:val="04A0" w:firstRow="1" w:lastRow="0" w:firstColumn="1" w:lastColumn="0" w:noHBand="0" w:noVBand="1"/>
      </w:tblPr>
      <w:tblGrid>
        <w:gridCol w:w="9962"/>
      </w:tblGrid>
      <w:tr w:rsidR="00C84FE7" w14:paraId="3B6A46DE" w14:textId="77777777" w:rsidTr="001210C9">
        <w:trPr>
          <w:tblHeader/>
        </w:trPr>
        <w:tc>
          <w:tcPr>
            <w:tcW w:w="9962" w:type="dxa"/>
          </w:tcPr>
          <w:p w14:paraId="19C526B2" w14:textId="3E96242E" w:rsidR="00C84FE7" w:rsidRDefault="00A909EF" w:rsidP="00C84FE7">
            <w:pPr>
              <w:ind w:firstLine="0"/>
            </w:pPr>
            <w:r w:rsidRPr="00A909EF">
              <w:rPr>
                <w:b/>
                <w:bCs/>
              </w:rPr>
              <w:t>Transcripción del pódcast.</w:t>
            </w:r>
            <w:r w:rsidRPr="00A909EF">
              <w:t xml:space="preserve"> Ocultamiento de la interfaz de navegación y anulación de teclas de omisión (</w:t>
            </w:r>
            <w:r w:rsidRPr="00A32243">
              <w:rPr>
                <w:rStyle w:val="Extranjerismo"/>
              </w:rPr>
              <w:t>bypass key</w:t>
            </w:r>
            <w:r w:rsidRPr="00A909EF">
              <w:t>)</w:t>
            </w:r>
          </w:p>
        </w:tc>
      </w:tr>
      <w:tr w:rsidR="00C84FE7" w14:paraId="27E3DB0F" w14:textId="77777777" w:rsidTr="00C84FE7">
        <w:tc>
          <w:tcPr>
            <w:tcW w:w="9962" w:type="dxa"/>
          </w:tcPr>
          <w:p w14:paraId="0EDD727D" w14:textId="4E39D6E9" w:rsidR="00A909EF" w:rsidRDefault="00A909EF" w:rsidP="00A909EF">
            <w:r>
              <w:t xml:space="preserve">Hombre: cuando diseñamos una base de datos, usualmente pensamos en la eficiencia, pero el verdadero reto para un administrador es el blindaje lógico. No basta con que el sistema funcione, hay que asegurar que los usuarios solo vean lo que nosotros queremos que vean. </w:t>
            </w:r>
          </w:p>
          <w:p w14:paraId="35CF2C63" w14:textId="52F50F30" w:rsidR="00A909EF" w:rsidRDefault="00A909EF" w:rsidP="00A909EF">
            <w:r>
              <w:t xml:space="preserve">Hombre: el último paso de este blindaje consiste en configurar las opciones de la aplicación para que, al iniciarse, se oculte automáticamente el panel de navegación. Ese menú lateral donde se relacionan todas nuestras tablas y objetos debe quedar fuera del alcance del usuario final. </w:t>
            </w:r>
          </w:p>
          <w:p w14:paraId="07AC25B0" w14:textId="01F64FD3" w:rsidR="00A909EF" w:rsidRDefault="00A909EF" w:rsidP="00A909EF">
            <w:r>
              <w:t xml:space="preserve">Hombre: en su lugar, nosotros configuramos un formulario de inicio o un menú principal. Esta será la única puerta de entrada permitida, guiando al usuario a interactuar exclusivamente a través de la interfaz visual que hemos diseñado y aprobado. </w:t>
            </w:r>
          </w:p>
          <w:p w14:paraId="32E15507" w14:textId="5153638A" w:rsidR="00A909EF" w:rsidRDefault="00A909EF" w:rsidP="00A909EF">
            <w:r>
              <w:t xml:space="preserve">Hombre: sin embargo, existe una vulnerabilidad que no podemos descuidar. En Access, si una persona mantiene presionada la tecla Shift mientras abre el archivo, el sistema omite nuestras configuraciones de inicio y muestra el panel completo. Es lo que conocemos como la </w:t>
            </w:r>
            <w:r w:rsidR="00BE2C23">
              <w:t>b</w:t>
            </w:r>
            <w:r w:rsidRPr="00A32243">
              <w:rPr>
                <w:rStyle w:val="Extranjerismo"/>
              </w:rPr>
              <w:t xml:space="preserve">ypass </w:t>
            </w:r>
            <w:r w:rsidR="00BE2C23">
              <w:rPr>
                <w:rStyle w:val="Extranjerismo"/>
              </w:rPr>
              <w:t>k</w:t>
            </w:r>
            <w:r w:rsidRPr="00A32243">
              <w:rPr>
                <w:rStyle w:val="Extranjerismo"/>
              </w:rPr>
              <w:t>ey</w:t>
            </w:r>
            <w:r>
              <w:t xml:space="preserve">. </w:t>
            </w:r>
          </w:p>
          <w:p w14:paraId="3C4EEC6C" w14:textId="0326389B" w:rsidR="00A909EF" w:rsidRDefault="00A909EF" w:rsidP="00A909EF">
            <w:r>
              <w:lastRenderedPageBreak/>
              <w:t xml:space="preserve">Hombre: dejar esta puerta abierta es un riesgo innecesario. Por eso, mediante un breve código de programación o una macro AutoExec, debemos anular esta función de omisión de manera definitiva. </w:t>
            </w:r>
          </w:p>
          <w:p w14:paraId="126E4B81" w14:textId="65A331EE" w:rsidR="00A909EF" w:rsidRDefault="00A909EF" w:rsidP="00A909EF">
            <w:r>
              <w:t xml:space="preserve">Hombre: este nivel de detalle demuestra que la seguridad y la accesibilidad requieren un pensamiento estratégico. Un administrador profesional no solo reacciona a los problemas, sino que se anticipa a los posibles vectores de ataque para proteger la integridad de la información. </w:t>
            </w:r>
          </w:p>
          <w:p w14:paraId="7F2BB57F" w14:textId="37A68BE1" w:rsidR="00A909EF" w:rsidRDefault="00A909EF" w:rsidP="00A909EF">
            <w:r>
              <w:t>Hombre: se trata de diseñar estructuras digitales resilientes y confiables, listas para operar en entornos de alta exigencia académica y corporativa.</w:t>
            </w:r>
          </w:p>
          <w:p w14:paraId="772D8212" w14:textId="439253AB" w:rsidR="00C84FE7" w:rsidRDefault="00A909EF" w:rsidP="00A909EF">
            <w:r>
              <w:t xml:space="preserve">Hombre: gracias por escucharnos, nos encontramos en el próximo programa. </w:t>
            </w:r>
          </w:p>
        </w:tc>
      </w:tr>
    </w:tbl>
    <w:p w14:paraId="7D323AE2" w14:textId="77777777" w:rsidR="00C84FE7" w:rsidRDefault="00C84FE7" w:rsidP="00C84FE7"/>
    <w:p w14:paraId="3D003D94" w14:textId="77777777" w:rsidR="00C84FE7" w:rsidRDefault="00C84FE7" w:rsidP="00C84FE7"/>
    <w:p w14:paraId="3FCCF439" w14:textId="2E5F5B74" w:rsidR="00C84FE7" w:rsidRDefault="00A909EF" w:rsidP="00A909EF">
      <w:pPr>
        <w:pStyle w:val="Titulosgenerales"/>
      </w:pPr>
      <w:bookmarkStart w:id="3" w:name="_Toc233263725"/>
      <w:r>
        <w:lastRenderedPageBreak/>
        <w:t>Administración de niveles de acceso a los datos según los usuarios</w:t>
      </w:r>
      <w:bookmarkEnd w:id="3"/>
    </w:p>
    <w:p w14:paraId="0A1CBCE9" w14:textId="77777777" w:rsidR="00A909EF" w:rsidRDefault="00A909EF" w:rsidP="00A909EF">
      <w:r>
        <w:t>Tras haber establecido los cimientos del mantenimiento físico del archivo y haber blindado la base de datos con cifrado y divisiones estructurales, el administrador se enfrenta a un escenario dinámico: la interacción humana. En una organización real, no todos los individuos que ingresan a un sistema de información poseen las mismas responsabilidades ni requieren el mismo grado de interacción con los datos. Es en este punto donde la seguridad transita desde la protección pasiva (evitar que roben el archivo) hacia la gestión activa mediante la administración de niveles de acceso.</w:t>
      </w:r>
    </w:p>
    <w:p w14:paraId="230B8933" w14:textId="61F8227B" w:rsidR="00A909EF" w:rsidRDefault="00A909EF" w:rsidP="00A909EF">
      <w:r>
        <w:t>Si dos usuarios ingresan al mismo sistema, ¿por qué sus pantallas deben lucir diferentes? La respuesta a esta pregunta orientadora reside en el principio del mínimo privilegio, un concepto fundamental en la ciberseguridad y la administración de bases de datos.</w:t>
      </w:r>
    </w:p>
    <w:p w14:paraId="4E981D8C" w14:textId="074FBACE" w:rsidR="00A909EF" w:rsidRDefault="00A909EF" w:rsidP="00A909EF">
      <w:r>
        <w:t>Definición y fundamentación de los niveles de acceso (control basado en roles)</w:t>
      </w:r>
    </w:p>
    <w:p w14:paraId="2048DEA5" w14:textId="18BE1674" w:rsidR="00A909EF" w:rsidRDefault="00A909EF" w:rsidP="00A909EF">
      <w:r>
        <w:t>La administración de niveles de acceso se define como la estructuración e implementación de reglas lógicas que determinan qué puede ver, modificar, crear o eliminar un usuario específico dentro de una base de datos.</w:t>
      </w:r>
    </w:p>
    <w:p w14:paraId="269215BE" w14:textId="77777777" w:rsidR="00A909EF" w:rsidRDefault="00A909EF" w:rsidP="00A909EF">
      <w:r>
        <w:t>Este concepto se sustenta en el modelo de Control de Acceso Basado en Roles (RBAC, por sus siglas en inglés), el cual desvincula los permisos de las identidades individuales y los asocia a perfiles de cargo o funciones específicas dentro de la organización (Castillo &amp; Mendoza, 2021).</w:t>
      </w:r>
    </w:p>
    <w:p w14:paraId="4D58DD89" w14:textId="77777777" w:rsidR="00A909EF" w:rsidRDefault="00A909EF" w:rsidP="00A909EF"/>
    <w:p w14:paraId="5BC04A7E" w14:textId="4F701AA9" w:rsidR="00A909EF" w:rsidRDefault="00A909EF" w:rsidP="00A909EF">
      <w:r>
        <w:lastRenderedPageBreak/>
        <w:t>Para comprender esta dinámica, resulta pertinente utilizar la analogía de las llaves dentro de un centro educativo físico. El rector o administrador general posee una llave maestra que abre todas las oficinas, archivos y aulas en cualquier momento; el docente cuenta con una llave que únicamente abre la puerta de su salón de clases asignado; y el estudiante, por su parte, no posee llaves, sino que transita libremente por los pasillos y bibliotecas durante el horario permitido, consumiendo información, pero sin la capacidad de alterar la infraestructura del edificio. En Microsoft Access, estas "llaves" se traducen en permisos de Lectura, Escritura, Edición, Eliminación y Diseño.</w:t>
      </w:r>
    </w:p>
    <w:p w14:paraId="102E12CC" w14:textId="6D0014FD" w:rsidR="00C84FE7" w:rsidRDefault="00A909EF" w:rsidP="00A909EF">
      <w:r>
        <w:t xml:space="preserve">A nivel técnico, es imperativo que el administrador comprenda una transición histórica en el </w:t>
      </w:r>
      <w:r w:rsidRPr="001838EE">
        <w:rPr>
          <w:rStyle w:val="Extranjerismo"/>
        </w:rPr>
        <w:t>software</w:t>
      </w:r>
      <w:r>
        <w:t>: mientras que las versiones antiguas de Access (formato .mdb) poseían un sistema de seguridad a nivel de usuario (</w:t>
      </w:r>
      <w:r w:rsidRPr="001838EE">
        <w:rPr>
          <w:rStyle w:val="Extranjerismo"/>
        </w:rPr>
        <w:t>Workgroup Security</w:t>
      </w:r>
      <w:r>
        <w:t xml:space="preserve">), los formatos modernos (desde .accdb) eliminaron esta característica nativa. Por consiguiente, el administrador actual debe construir esta arquitectura de permisos de manera lógica, utilizando programación en </w:t>
      </w:r>
      <w:r w:rsidRPr="001838EE">
        <w:rPr>
          <w:rStyle w:val="Extranjerismo"/>
        </w:rPr>
        <w:t>Visual Basic for Applications</w:t>
      </w:r>
      <w:r>
        <w:t xml:space="preserve"> (VBA), tablas de perfiles ocultas o, en escenarios avanzados, migrando las tablas (</w:t>
      </w:r>
      <w:r w:rsidRPr="001838EE">
        <w:rPr>
          <w:rStyle w:val="Extranjerismo"/>
        </w:rPr>
        <w:t>Back end</w:t>
      </w:r>
      <w:r>
        <w:t>) a un servidor robusto como Microsoft SQL Server, heredando así la seguridad del servidor.</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0C4776E4" w14:textId="0E5E89E0" w:rsidR="00C84FE7" w:rsidRDefault="00A909EF" w:rsidP="00A909EF">
      <w:pPr>
        <w:pStyle w:val="Figura"/>
      </w:pPr>
      <w:r w:rsidRPr="00A909EF">
        <w:rPr>
          <w:b/>
          <w:bCs/>
        </w:rPr>
        <w:lastRenderedPageBreak/>
        <w:t>Figura 3.</w:t>
      </w:r>
      <w:r>
        <w:t xml:space="preserve"> </w:t>
      </w:r>
      <w:r w:rsidRPr="00A909EF">
        <w:t>Control de acceso por roles en Microsoft Access</w:t>
      </w:r>
    </w:p>
    <w:p w14:paraId="60F38681" w14:textId="03EB10BD" w:rsidR="00C84FE7" w:rsidRDefault="00A909EF" w:rsidP="00A909EF">
      <w:pPr>
        <w:jc w:val="center"/>
      </w:pPr>
      <w:r w:rsidRPr="00A909EF">
        <w:rPr>
          <w:noProof/>
        </w:rPr>
        <w:drawing>
          <wp:inline distT="0" distB="0" distL="0" distR="0" wp14:anchorId="6BEDCA72" wp14:editId="68A65282">
            <wp:extent cx="4680000" cy="2960910"/>
            <wp:effectExtent l="0" t="0" r="6350" b="0"/>
            <wp:docPr id="1162509445" name="Imagen 1" descr="Muestra a tres usuarios (Administrador, Operador y Lector) pasando por un filtro de roles al iniciar sesión. El filtro redirige a cada uno a una pantalla de menú con opciones exclusivas para su nivel de permisos, aunque todos interactúan con la misma base de datos cent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9445" name="Imagen 1" descr="Muestra a tres usuarios (Administrador, Operador y Lector) pasando por un filtro de roles al iniciar sesión. El filtro redirige a cada uno a una pantalla de menú con opciones exclusivas para su nivel de permisos, aunque todos interactúan con la misma base de datos central. "/>
                    <pic:cNvPicPr/>
                  </pic:nvPicPr>
                  <pic:blipFill>
                    <a:blip r:embed="rId16"/>
                    <a:stretch>
                      <a:fillRect/>
                    </a:stretch>
                  </pic:blipFill>
                  <pic:spPr>
                    <a:xfrm>
                      <a:off x="0" y="0"/>
                      <a:ext cx="4680000" cy="2960910"/>
                    </a:xfrm>
                    <a:prstGeom prst="rect">
                      <a:avLst/>
                    </a:prstGeom>
                  </pic:spPr>
                </pic:pic>
              </a:graphicData>
            </a:graphic>
          </wp:inline>
        </w:drawing>
      </w:r>
    </w:p>
    <w:p w14:paraId="008B16D4" w14:textId="77777777" w:rsidR="00A909EF" w:rsidRPr="00A909EF" w:rsidRDefault="00A909EF">
      <w:pPr>
        <w:pStyle w:val="Prrafodelista"/>
        <w:numPr>
          <w:ilvl w:val="0"/>
          <w:numId w:val="6"/>
        </w:numPr>
        <w:rPr>
          <w:b/>
          <w:bCs/>
        </w:rPr>
      </w:pPr>
      <w:r w:rsidRPr="00A909EF">
        <w:rPr>
          <w:b/>
          <w:bCs/>
        </w:rPr>
        <w:t>Ejemplo aplicado a un contexto educativo</w:t>
      </w:r>
    </w:p>
    <w:p w14:paraId="1B4FE887" w14:textId="11E1C7A1" w:rsidR="00A909EF" w:rsidRDefault="00A909EF" w:rsidP="00A909EF">
      <w:r>
        <w:t>Considérese el diseño de un sistema de gestión bibliotecaria para un complejo del SENA desarrollado en Microsoft Access. La base de datos contiene miles de registros sobre libros, préstamos, multas y datos personales de la comunidad educativa.</w:t>
      </w:r>
    </w:p>
    <w:p w14:paraId="60BE2601" w14:textId="1DB42B8E" w:rsidR="00A909EF" w:rsidRDefault="00A909EF" w:rsidP="00A909EF">
      <w:r>
        <w:t>Si no existieran niveles de acceso, un aprendiz que ingrese al sistema para consultar la disponibilidad de un libro de matemáticas podría, accidentalmente o de forma deliberada, modificar el estado de su propia multa por retraso de "Pendiente" a "Pagada", o incluso eliminar el registro del libro.</w:t>
      </w:r>
    </w:p>
    <w:p w14:paraId="68893E72" w14:textId="059B6C91" w:rsidR="00A909EF" w:rsidRDefault="00A909EF" w:rsidP="00A909EF">
      <w:r>
        <w:t xml:space="preserve">Para mitigar este riesgo, el </w:t>
      </w:r>
      <w:r w:rsidR="0065384F">
        <w:t>aprendiz</w:t>
      </w:r>
      <w:r>
        <w:t xml:space="preserve"> de administración de bases de datos configura tres niveles de acceso claramente definidos:</w:t>
      </w:r>
      <w:r>
        <w:tab/>
      </w:r>
      <w:r>
        <w:tab/>
      </w:r>
      <w:r>
        <w:tab/>
      </w:r>
      <w:r>
        <w:tab/>
      </w:r>
      <w:r>
        <w:tab/>
      </w:r>
      <w:r>
        <w:tab/>
      </w:r>
      <w:r>
        <w:tab/>
      </w:r>
      <w:r>
        <w:tab/>
      </w:r>
      <w:r>
        <w:tab/>
      </w:r>
    </w:p>
    <w:p w14:paraId="11D5A3B2" w14:textId="77777777" w:rsidR="00A909EF" w:rsidRDefault="00A909EF">
      <w:pPr>
        <w:pStyle w:val="Prrafodelista"/>
        <w:numPr>
          <w:ilvl w:val="0"/>
          <w:numId w:val="11"/>
        </w:numPr>
        <w:ind w:left="1068"/>
      </w:pPr>
      <w:r w:rsidRPr="00A909EF">
        <w:rPr>
          <w:b/>
          <w:bCs/>
        </w:rPr>
        <w:lastRenderedPageBreak/>
        <w:t>Rol aprendiz (nivel de lector):</w:t>
      </w:r>
      <w:r>
        <w:t xml:space="preserve"> al autenticarse, el sistema le muestra únicamente un formulario de búsqueda. Puede ver los títulos y la disponibilidad, pero las casillas de texto están bloqueadas (propiedad </w:t>
      </w:r>
      <w:r w:rsidRPr="0097403F">
        <w:rPr>
          <w:rStyle w:val="Extranjerismo"/>
        </w:rPr>
        <w:t>locked</w:t>
      </w:r>
      <w:r>
        <w:t xml:space="preserve"> en verdadero) y no existen botones de guardado ni eliminación.</w:t>
      </w:r>
    </w:p>
    <w:p w14:paraId="02AE6D1B" w14:textId="77777777" w:rsidR="00A909EF" w:rsidRDefault="00A909EF">
      <w:pPr>
        <w:pStyle w:val="Prrafodelista"/>
        <w:numPr>
          <w:ilvl w:val="0"/>
          <w:numId w:val="11"/>
        </w:numPr>
        <w:ind w:left="1068"/>
      </w:pPr>
      <w:r w:rsidRPr="00A909EF">
        <w:rPr>
          <w:b/>
          <w:bCs/>
        </w:rPr>
        <w:t>Rol bibliotecario (nivel de operador):</w:t>
      </w:r>
      <w:r>
        <w:t xml:space="preserve"> al ingresar con sus credenciales, la interfaz cambia. Se habilitan los botones para registrar nuevos préstamos, recibir devoluciones y registrar multas, pero no puede eliminar libros del inventario maestro.</w:t>
      </w:r>
    </w:p>
    <w:p w14:paraId="00DD2129" w14:textId="486EA3D2" w:rsidR="00A909EF" w:rsidRDefault="00A909EF">
      <w:pPr>
        <w:pStyle w:val="Prrafodelista"/>
        <w:numPr>
          <w:ilvl w:val="0"/>
          <w:numId w:val="11"/>
        </w:numPr>
        <w:ind w:left="1068"/>
      </w:pPr>
      <w:r w:rsidRPr="00A909EF">
        <w:rPr>
          <w:b/>
          <w:bCs/>
        </w:rPr>
        <w:t>Rol coordinador académico (nivel de administrador):</w:t>
      </w:r>
      <w:r>
        <w:t xml:space="preserve"> tiene acceso total. Visualiza paneles de control estadísticos, puede dar de baja libros dañados, purgar registros antiguos y crear nuevos usuarios bibliotecarios.</w:t>
      </w:r>
    </w:p>
    <w:p w14:paraId="3E4DE40F" w14:textId="2847FAD5" w:rsidR="00A909EF" w:rsidRDefault="00107D13" w:rsidP="008A72B4">
      <w:pPr>
        <w:ind w:left="348"/>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55FCA600" w14:textId="6ACA55A7" w:rsidR="00107D13" w:rsidRDefault="00107D13" w:rsidP="00107D13">
      <w:pPr>
        <w:pStyle w:val="Titulosgenerales"/>
      </w:pPr>
      <w:bookmarkStart w:id="4" w:name="_Toc233263726"/>
      <w:r>
        <w:lastRenderedPageBreak/>
        <w:t>Configuración de restricciones e interfaces dinámicas</w:t>
      </w:r>
      <w:bookmarkEnd w:id="4"/>
    </w:p>
    <w:p w14:paraId="21DFFACD" w14:textId="19E13C07" w:rsidR="00107D13" w:rsidRDefault="00107D13" w:rsidP="00107D13">
      <w:r>
        <w:t>La implementación de estos niveles de acceso en un archivo moderno de Access (formato .accdb) requiere que el administrador domine un proceso lógico secuencial, integrando el diseño de tablas, la creación de formularios y la lógica de programación.</w:t>
      </w:r>
    </w:p>
    <w:p w14:paraId="69E9BB0C" w14:textId="773F2790" w:rsidR="00107D13" w:rsidRPr="00107D13" w:rsidRDefault="00107D13">
      <w:pPr>
        <w:pStyle w:val="Prrafodelista"/>
        <w:numPr>
          <w:ilvl w:val="0"/>
          <w:numId w:val="6"/>
        </w:numPr>
        <w:rPr>
          <w:b/>
          <w:bCs/>
        </w:rPr>
      </w:pPr>
      <w:r w:rsidRPr="00107D13">
        <w:rPr>
          <w:b/>
          <w:bCs/>
        </w:rPr>
        <w:t>Creación de la estructura de usuarios y roles (tablas maestras)</w:t>
      </w:r>
    </w:p>
    <w:p w14:paraId="59ABCB0B" w14:textId="4CDDC522" w:rsidR="00107D13" w:rsidRDefault="00107D13" w:rsidP="00107D13">
      <w:r>
        <w:t xml:space="preserve">El primer paso procedimental consiste en diseñar una tabla en el </w:t>
      </w:r>
      <w:r w:rsidRPr="0092478B">
        <w:rPr>
          <w:rStyle w:val="Extranjerismo"/>
        </w:rPr>
        <w:t>Back end</w:t>
      </w:r>
      <w:r>
        <w:t xml:space="preserve"> denominada </w:t>
      </w:r>
      <w:r w:rsidRPr="0092478B">
        <w:rPr>
          <w:b/>
          <w:bCs/>
        </w:rPr>
        <w:t>tblUsuarios.</w:t>
      </w:r>
      <w:r>
        <w:t xml:space="preserve"> Esta tabla no debe ser accesible desde los menús de navegación convencionales. Debe contener campos esenciales como: </w:t>
      </w:r>
      <w:r w:rsidRPr="0092478B">
        <w:rPr>
          <w:b/>
          <w:bCs/>
        </w:rPr>
        <w:t>ID_Usuario</w:t>
      </w:r>
      <w:r>
        <w:t xml:space="preserve">, </w:t>
      </w:r>
      <w:r w:rsidRPr="0092478B">
        <w:rPr>
          <w:b/>
          <w:bCs/>
        </w:rPr>
        <w:t>NombreCompleto</w:t>
      </w:r>
      <w:r>
        <w:t xml:space="preserve">, </w:t>
      </w:r>
      <w:r w:rsidRPr="0092478B">
        <w:rPr>
          <w:b/>
          <w:bCs/>
        </w:rPr>
        <w:t>NombreUsuario</w:t>
      </w:r>
      <w:r>
        <w:t xml:space="preserve"> (</w:t>
      </w:r>
      <w:r w:rsidRPr="0092478B">
        <w:rPr>
          <w:rStyle w:val="Extranjerismo"/>
        </w:rPr>
        <w:t>username</w:t>
      </w:r>
      <w:r>
        <w:t xml:space="preserve">), Contraseña (idealmente encriptada mediante una función hash en VBA, evitando el almacenamiento en texto plano) y un campo clave denominado </w:t>
      </w:r>
      <w:r w:rsidRPr="0092478B">
        <w:rPr>
          <w:b/>
          <w:bCs/>
        </w:rPr>
        <w:t>ID_Rol</w:t>
      </w:r>
      <w:r>
        <w:t>.</w:t>
      </w:r>
    </w:p>
    <w:p w14:paraId="7FCDB704" w14:textId="3ABF305C" w:rsidR="00107D13" w:rsidRDefault="00107D13" w:rsidP="00107D13">
      <w:r>
        <w:t xml:space="preserve">De forma paralela, se debe crear la tabla </w:t>
      </w:r>
      <w:r w:rsidRPr="000946FB">
        <w:rPr>
          <w:rStyle w:val="Extranjerismo"/>
        </w:rPr>
        <w:t>tblRoles</w:t>
      </w:r>
      <w:r>
        <w:t xml:space="preserve"> (por ejemplo: 1 = Administrador, 2 = Digitador, 3 = Lector), la cual se relaciona directamente con la tabla de usuarios, permitiendo la gestión estructurada de los niveles de acceso dentro del sistema.</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242A04E3" w14:textId="658C6E07" w:rsidR="00C84FE7" w:rsidRDefault="00107D13" w:rsidP="00107D13">
      <w:pPr>
        <w:pStyle w:val="Figura"/>
      </w:pPr>
      <w:r w:rsidRPr="00107D13">
        <w:rPr>
          <w:b/>
          <w:bCs/>
        </w:rPr>
        <w:lastRenderedPageBreak/>
        <w:t>Figura 4.</w:t>
      </w:r>
      <w:r>
        <w:t xml:space="preserve"> Creación de la estructura de usuarios y roles</w:t>
      </w:r>
    </w:p>
    <w:p w14:paraId="52107988" w14:textId="242925B9" w:rsidR="00C84FE7" w:rsidRDefault="00E4377C" w:rsidP="00C05303">
      <w:pPr>
        <w:jc w:val="center"/>
      </w:pPr>
      <w:r>
        <w:rPr>
          <w:noProof/>
        </w:rPr>
        <w:drawing>
          <wp:inline distT="0" distB="0" distL="0" distR="0" wp14:anchorId="5998E52D" wp14:editId="533510A3">
            <wp:extent cx="4677428" cy="2553056"/>
            <wp:effectExtent l="0" t="0" r="8890" b="0"/>
            <wp:docPr id="1189635232" name="Imagen 5" descr="Interfaz de Microsoft Access que muestra la ventana de diagrama de Relaciones de la base de datos. En el centro, las tablas tblRoles y tblUsuarios están conectadas por una línea que representa una relación de uno a varios (1: N), uniendo el campo clave ID_Rol de tblRoles con el campo ID_Rol de tblUsuarios. El panel de navegación de la izquierda muestra los objetos de la base de datos, y la cinta de opciones de la parte superior, las herramientas de Ac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35232" name="Imagen 5" descr="Interfaz de Microsoft Access que muestra la ventana de diagrama de Relaciones de la base de datos. En el centro, las tablas tblRoles y tblUsuarios están conectadas por una línea que representa una relación de uno a varios (1: N), uniendo el campo clave ID_Rol de tblRoles con el campo ID_Rol de tblUsuarios. El panel de navegación de la izquierda muestra los objetos de la base de datos, y la cinta de opciones de la parte superior, las herramientas de Access. "/>
                    <pic:cNvPicPr/>
                  </pic:nvPicPr>
                  <pic:blipFill>
                    <a:blip r:embed="rId17">
                      <a:extLst>
                        <a:ext uri="{28A0092B-C50C-407E-A947-70E740481C1C}">
                          <a14:useLocalDpi xmlns:a14="http://schemas.microsoft.com/office/drawing/2010/main" val="0"/>
                        </a:ext>
                      </a:extLst>
                    </a:blip>
                    <a:stretch>
                      <a:fillRect/>
                    </a:stretch>
                  </pic:blipFill>
                  <pic:spPr>
                    <a:xfrm>
                      <a:off x="0" y="0"/>
                      <a:ext cx="4677428" cy="2553056"/>
                    </a:xfrm>
                    <a:prstGeom prst="rect">
                      <a:avLst/>
                    </a:prstGeom>
                  </pic:spPr>
                </pic:pic>
              </a:graphicData>
            </a:graphic>
          </wp:inline>
        </w:drawing>
      </w:r>
    </w:p>
    <w:p w14:paraId="2A08404B" w14:textId="3DB0D5F4" w:rsidR="00107D13" w:rsidRPr="00107D13" w:rsidRDefault="00107D13">
      <w:pPr>
        <w:pStyle w:val="Prrafodelista"/>
        <w:numPr>
          <w:ilvl w:val="0"/>
          <w:numId w:val="6"/>
        </w:numPr>
        <w:rPr>
          <w:b/>
          <w:bCs/>
        </w:rPr>
      </w:pPr>
      <w:r w:rsidRPr="00107D13">
        <w:rPr>
          <w:b/>
          <w:bCs/>
        </w:rPr>
        <w:t xml:space="preserve">Diseño del formulario de </w:t>
      </w:r>
      <w:r w:rsidRPr="00723FFA">
        <w:rPr>
          <w:rStyle w:val="Extranjerismo"/>
          <w:b/>
          <w:bCs/>
        </w:rPr>
        <w:t>autenticación</w:t>
      </w:r>
      <w:r w:rsidRPr="00107D13">
        <w:rPr>
          <w:b/>
          <w:bCs/>
        </w:rPr>
        <w:t xml:space="preserve"> (</w:t>
      </w:r>
      <w:r w:rsidRPr="00723FFA">
        <w:rPr>
          <w:rStyle w:val="Extranjerismo"/>
          <w:b/>
          <w:bCs/>
        </w:rPr>
        <w:t>Login</w:t>
      </w:r>
      <w:r w:rsidRPr="00107D13">
        <w:rPr>
          <w:b/>
          <w:bCs/>
        </w:rPr>
        <w:t>)</w:t>
      </w:r>
    </w:p>
    <w:p w14:paraId="59AAAA11" w14:textId="030196BF" w:rsidR="00107D13" w:rsidRDefault="00107D13" w:rsidP="00107D13">
      <w:r>
        <w:t>El administrador debe diseñar un formulario de inicio de sesión que actúe como la única puerta de entrada al sistema. Este formulario (</w:t>
      </w:r>
      <w:r w:rsidRPr="000946FB">
        <w:rPr>
          <w:rStyle w:val="Extranjerismo"/>
        </w:rPr>
        <w:t>frmLogin</w:t>
      </w:r>
      <w:r>
        <w:t xml:space="preserve">) debe estar configurado como emergente y modal (propiedades </w:t>
      </w:r>
      <w:r w:rsidRPr="000946FB">
        <w:rPr>
          <w:rStyle w:val="Extranjerismo"/>
        </w:rPr>
        <w:t>Pop Up y Modal</w:t>
      </w:r>
      <w:r>
        <w:t xml:space="preserve"> en "Sí"), obligando al usuario a interactuar exclusivamente con él antes de poder ver cualquier otra parte de la aplicación.</w:t>
      </w:r>
    </w:p>
    <w:p w14:paraId="756D7192" w14:textId="39545C8D" w:rsidR="00107D13" w:rsidRDefault="00107D13" w:rsidP="00107D13">
      <w:r>
        <w:t>Contendrá dos cuadros de texto: uno para el usuario y otro para la contraseña (con máscara de entrada de contraseña para ocultar los caracteres).</w:t>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r w:rsidR="00C05303">
        <w:tab/>
      </w:r>
    </w:p>
    <w:p w14:paraId="430F3F7E" w14:textId="46D594E5" w:rsidR="00C84FE7" w:rsidRDefault="00107D13" w:rsidP="00107D13">
      <w:pPr>
        <w:pStyle w:val="Figura"/>
      </w:pPr>
      <w:r w:rsidRPr="00107D13">
        <w:rPr>
          <w:b/>
          <w:bCs/>
        </w:rPr>
        <w:lastRenderedPageBreak/>
        <w:t>Figura 5.</w:t>
      </w:r>
      <w:r>
        <w:t xml:space="preserve"> Diseño del formulario de autenticación (Login)</w:t>
      </w:r>
    </w:p>
    <w:p w14:paraId="135C108F" w14:textId="70AC442A" w:rsidR="00C84FE7" w:rsidRDefault="00C05303" w:rsidP="00C05303">
      <w:pPr>
        <w:jc w:val="center"/>
      </w:pPr>
      <w:r>
        <w:rPr>
          <w:noProof/>
        </w:rPr>
        <w:drawing>
          <wp:inline distT="0" distB="0" distL="0" distR="0" wp14:anchorId="1BBFE7EF" wp14:editId="2757E48D">
            <wp:extent cx="4680000" cy="2551185"/>
            <wp:effectExtent l="0" t="0" r="6350" b="1905"/>
            <wp:docPr id="683396097" name="Imagen 6" descr="Ventana emergente modal de inicio de sesión (frmLogin) en Microsoft Access. Contiene campos de texto para 'Usuario' y 'Contraseña' (con los caracteres ocultos por asteriscos), junto con los botones 'Iniciar Sesión' y 'Cancelar', superpuesta sobre el fondo desenfocado de la base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96097" name="Imagen 6" descr="Ventana emergente modal de inicio de sesión (frmLogin) en Microsoft Access. Contiene campos de texto para 'Usuario' y 'Contraseña' (con los caracteres ocultos por asteriscos), junto con los botones 'Iniciar Sesión' y 'Cancelar', superpuesta sobre el fondo desenfocado de la base de datos. "/>
                    <pic:cNvPicPr/>
                  </pic:nvPicPr>
                  <pic:blipFill>
                    <a:blip r:embed="rId18">
                      <a:extLst>
                        <a:ext uri="{28A0092B-C50C-407E-A947-70E740481C1C}">
                          <a14:useLocalDpi xmlns:a14="http://schemas.microsoft.com/office/drawing/2010/main" val="0"/>
                        </a:ext>
                      </a:extLst>
                    </a:blip>
                    <a:stretch>
                      <a:fillRect/>
                    </a:stretch>
                  </pic:blipFill>
                  <pic:spPr>
                    <a:xfrm>
                      <a:off x="0" y="0"/>
                      <a:ext cx="4680000" cy="2551185"/>
                    </a:xfrm>
                    <a:prstGeom prst="rect">
                      <a:avLst/>
                    </a:prstGeom>
                  </pic:spPr>
                </pic:pic>
              </a:graphicData>
            </a:graphic>
          </wp:inline>
        </w:drawing>
      </w:r>
    </w:p>
    <w:p w14:paraId="0036DC4C" w14:textId="0214766C" w:rsidR="00C05303" w:rsidRPr="000C75A2" w:rsidRDefault="00C05303">
      <w:pPr>
        <w:pStyle w:val="Prrafodelista"/>
        <w:numPr>
          <w:ilvl w:val="0"/>
          <w:numId w:val="6"/>
        </w:numPr>
        <w:rPr>
          <w:b/>
          <w:bCs/>
        </w:rPr>
      </w:pPr>
      <w:r w:rsidRPr="000C75A2">
        <w:rPr>
          <w:b/>
          <w:bCs/>
        </w:rPr>
        <w:t xml:space="preserve">Validación mediante </w:t>
      </w:r>
      <w:r w:rsidRPr="000C75A2">
        <w:rPr>
          <w:rStyle w:val="Extranjerismo"/>
          <w:b/>
          <w:bCs/>
        </w:rPr>
        <w:t>Visual Basic for Applications</w:t>
      </w:r>
      <w:r w:rsidRPr="000C75A2">
        <w:rPr>
          <w:b/>
          <w:bCs/>
        </w:rPr>
        <w:t xml:space="preserve"> (VBA)</w:t>
      </w:r>
    </w:p>
    <w:p w14:paraId="53CACAE9" w14:textId="414AD953" w:rsidR="00C05303" w:rsidRDefault="00C05303" w:rsidP="000C75A2">
      <w:r>
        <w:t xml:space="preserve">El núcleo de la seguridad lógica reside en el botón "Ingresar" del formulario de </w:t>
      </w:r>
      <w:r w:rsidRPr="000C75A2">
        <w:rPr>
          <w:rStyle w:val="Extranjerismo"/>
        </w:rPr>
        <w:t>Login</w:t>
      </w:r>
      <w:r>
        <w:t xml:space="preserve">. El administrador debe programar un evento Al hacer clic que ejecute una consulta de validación. El código VBA captura los datos ingresados y busca una coincidencia exacta en la </w:t>
      </w:r>
      <w:r w:rsidRPr="000C75A2">
        <w:rPr>
          <w:b/>
          <w:bCs/>
        </w:rPr>
        <w:t>tblUsuarios</w:t>
      </w:r>
      <w:r>
        <w:t>. Si las credenciales son incorrectas, se emite una alerta y se deniega el acceso, llevando un contador de intentos fallidos.</w:t>
      </w:r>
    </w:p>
    <w:p w14:paraId="25D72057" w14:textId="77777777" w:rsidR="00C05303" w:rsidRDefault="00C05303" w:rsidP="00C05303">
      <w:r>
        <w:t xml:space="preserve">Si las credenciales son válidas, el proceso no termina ahí; esta es la fase crítica. El código debe capturar en la memoria temporal del sistema (utilizando variables globales o campos ocultos en un formulario maestro) el ID_Rol del usuario que acaba de ingresar. Esta variable (ejemplo: </w:t>
      </w:r>
      <w:r w:rsidRPr="00853ED3">
        <w:rPr>
          <w:rStyle w:val="Extranjerismo"/>
          <w:b/>
          <w:bCs/>
        </w:rPr>
        <w:t>TempVars!RolUsuario</w:t>
      </w:r>
      <w:r w:rsidRPr="00853ED3">
        <w:rPr>
          <w:b/>
          <w:bCs/>
        </w:rPr>
        <w:t xml:space="preserve"> = 2</w:t>
      </w:r>
      <w:r>
        <w:t>) será el faro que guiará el comportamiento del resto de la base de datos (Ramírez &amp; Vargas, 2022).</w:t>
      </w:r>
    </w:p>
    <w:p w14:paraId="49007F53" w14:textId="77777777" w:rsidR="00C05303" w:rsidRDefault="00C05303" w:rsidP="00C05303"/>
    <w:p w14:paraId="23342B66" w14:textId="77777777" w:rsidR="00C05303" w:rsidRDefault="00C05303" w:rsidP="002B1770">
      <w:pPr>
        <w:ind w:firstLine="0"/>
      </w:pPr>
    </w:p>
    <w:p w14:paraId="0EE0FDB1" w14:textId="45761AE3" w:rsidR="00C05303" w:rsidRPr="002B1770" w:rsidRDefault="00C05303">
      <w:pPr>
        <w:pStyle w:val="Prrafodelista"/>
        <w:numPr>
          <w:ilvl w:val="0"/>
          <w:numId w:val="6"/>
        </w:numPr>
        <w:rPr>
          <w:b/>
          <w:bCs/>
        </w:rPr>
      </w:pPr>
      <w:r w:rsidRPr="002B1770">
        <w:rPr>
          <w:b/>
          <w:bCs/>
        </w:rPr>
        <w:lastRenderedPageBreak/>
        <w:t>Restricción dinámica de la Interfaz de Usuario (</w:t>
      </w:r>
      <w:r w:rsidRPr="002B1770">
        <w:rPr>
          <w:rStyle w:val="Extranjerismo"/>
          <w:b/>
          <w:bCs/>
        </w:rPr>
        <w:t>UI</w:t>
      </w:r>
      <w:r w:rsidRPr="002B1770">
        <w:rPr>
          <w:b/>
          <w:bCs/>
        </w:rPr>
        <w:t>)</w:t>
      </w:r>
    </w:p>
    <w:p w14:paraId="5A2CFCFC" w14:textId="1CB59BFF" w:rsidR="00C05303" w:rsidRDefault="00C05303" w:rsidP="002B1770">
      <w:r>
        <w:t>Con la identidad y el rol del usuario almacenados en memoria, el administrador procede a configurar los eventos de carga (</w:t>
      </w:r>
      <w:r w:rsidRPr="002B1770">
        <w:rPr>
          <w:rStyle w:val="Extranjerismo"/>
        </w:rPr>
        <w:t>On Load</w:t>
      </w:r>
      <w:r>
        <w:t xml:space="preserve">) de los demás formularios del sistema. Cuando un usuario intenta abrir el Formulario de Calificaciones, el sistema ejecuta una estructura condicional (como </w:t>
      </w:r>
      <w:r w:rsidRPr="002B1770">
        <w:rPr>
          <w:rStyle w:val="Extranjerismo"/>
        </w:rPr>
        <w:t>If...Then...Else o Select Case</w:t>
      </w:r>
      <w:r>
        <w:t xml:space="preserve"> en VBA).</w:t>
      </w:r>
    </w:p>
    <w:p w14:paraId="0AC18914" w14:textId="0AF2403E" w:rsidR="00C05303" w:rsidRDefault="00C05303" w:rsidP="00C05303">
      <w:r>
        <w:t xml:space="preserve">Si el rol almacenado corresponde a “Lector”, el código instruye automáticamente al formulario para modificar sus propiedades: </w:t>
      </w:r>
      <w:r w:rsidRPr="002B1770">
        <w:rPr>
          <w:b/>
          <w:bCs/>
        </w:rPr>
        <w:t>Me.AllowEdits =</w:t>
      </w:r>
      <w:r>
        <w:t xml:space="preserve"> </w:t>
      </w:r>
      <w:r w:rsidRPr="002B1770">
        <w:rPr>
          <w:rStyle w:val="Extranjerismo"/>
          <w:b/>
          <w:bCs/>
        </w:rPr>
        <w:t>False</w:t>
      </w:r>
      <w:r>
        <w:t xml:space="preserve"> (impide editar), </w:t>
      </w:r>
      <w:r w:rsidRPr="002B1770">
        <w:rPr>
          <w:b/>
          <w:bCs/>
        </w:rPr>
        <w:t xml:space="preserve">Me.AllowDeletions = </w:t>
      </w:r>
      <w:r w:rsidRPr="002B1770">
        <w:rPr>
          <w:rStyle w:val="Extranjerismo"/>
          <w:b/>
          <w:bCs/>
        </w:rPr>
        <w:t>False</w:t>
      </w:r>
      <w:r>
        <w:t xml:space="preserve"> (impide eliminar) y </w:t>
      </w:r>
      <w:r w:rsidRPr="002B1770">
        <w:rPr>
          <w:b/>
          <w:bCs/>
        </w:rPr>
        <w:t xml:space="preserve">Me.AllowAdditions = </w:t>
      </w:r>
      <w:r w:rsidRPr="002B1770">
        <w:rPr>
          <w:rStyle w:val="Extranjerismo"/>
          <w:b/>
          <w:bCs/>
        </w:rPr>
        <w:t>False</w:t>
      </w:r>
      <w:r>
        <w:t xml:space="preserve"> (impide agregar). Asimismo, es posible ocultar controles específicos, por ejemplo: </w:t>
      </w:r>
      <w:r w:rsidRPr="002B1770">
        <w:rPr>
          <w:b/>
          <w:bCs/>
        </w:rPr>
        <w:t xml:space="preserve">cmdEliminar.Visible = </w:t>
      </w:r>
      <w:r w:rsidRPr="002B1770">
        <w:rPr>
          <w:rStyle w:val="Extranjerismo"/>
          <w:b/>
          <w:bCs/>
        </w:rPr>
        <w:t>False</w:t>
      </w:r>
      <w:r>
        <w:t>. En contraste, si el rol es “Administrador”, el sistema habilita todas estas propiedades, permitiendo un control total sobre la información.</w:t>
      </w:r>
    </w:p>
    <w:p w14:paraId="216DC0B0" w14:textId="77777777" w:rsidR="00C84FE7" w:rsidRDefault="00C84FE7" w:rsidP="00C84FE7"/>
    <w:p w14:paraId="4CC70743" w14:textId="77777777" w:rsidR="00C84FE7" w:rsidRDefault="00C84FE7" w:rsidP="00C84FE7"/>
    <w:p w14:paraId="4C3B6BE5" w14:textId="77777777" w:rsidR="00C84FE7" w:rsidRDefault="00C84FE7" w:rsidP="00C84FE7"/>
    <w:p w14:paraId="0C12C5BC" w14:textId="77777777" w:rsidR="00C84FE7" w:rsidRDefault="00C84FE7" w:rsidP="00C84FE7"/>
    <w:p w14:paraId="09F6C00F" w14:textId="05244FD1" w:rsidR="0019659B" w:rsidRPr="0019659B" w:rsidRDefault="00423791" w:rsidP="0019659B">
      <w:pPr>
        <w:ind w:firstLine="0"/>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003E3D5D">
        <w:tab/>
      </w:r>
      <w:r w:rsidR="003E3D5D">
        <w:tab/>
      </w:r>
      <w:r w:rsidR="003E3D5D">
        <w:tab/>
      </w:r>
      <w:r w:rsidR="003E3D5D">
        <w:tab/>
      </w:r>
      <w:r w:rsidR="003E3D5D">
        <w:tab/>
      </w:r>
      <w:r w:rsidR="003E3D5D">
        <w:tab/>
      </w:r>
      <w:r w:rsidR="003E3D5D">
        <w:tab/>
      </w:r>
      <w:r w:rsidR="003E3D5D">
        <w:tab/>
      </w:r>
    </w:p>
    <w:p w14:paraId="427B7F23" w14:textId="44611825" w:rsidR="00EE4C61" w:rsidRPr="00D9781F" w:rsidRDefault="00EE4C61" w:rsidP="0019659B">
      <w:pPr>
        <w:pStyle w:val="Titulosgenerales"/>
        <w:numPr>
          <w:ilvl w:val="0"/>
          <w:numId w:val="0"/>
        </w:numPr>
        <w:ind w:left="500" w:hanging="500"/>
        <w:rPr>
          <w:u w:val="single"/>
        </w:rPr>
      </w:pPr>
      <w:bookmarkStart w:id="5" w:name="_Toc233263727"/>
      <w:r w:rsidRPr="57EB970B">
        <w:lastRenderedPageBreak/>
        <w:t>Síntesis</w:t>
      </w:r>
      <w:bookmarkEnd w:id="5"/>
      <w:r w:rsidRPr="57EB970B">
        <w:t xml:space="preserve"> </w:t>
      </w:r>
    </w:p>
    <w:p w14:paraId="0FCDDDCA" w14:textId="5EF501A7" w:rsidR="00097B68" w:rsidRDefault="0019659B" w:rsidP="0019659B">
      <w:pPr>
        <w:rPr>
          <w:noProof/>
          <w:lang w:eastAsia="es-CO"/>
        </w:rPr>
      </w:pPr>
      <w:r w:rsidRPr="0019659B">
        <w:rPr>
          <w:noProof/>
          <w:lang w:eastAsia="es-CO"/>
        </w:rPr>
        <w:t>El recorrido por la administración de bases de datos en Microsoft Access representa una transición fundamental: el aprendiz evoluciona de ser un simple consumidor de interfaces a convertirse en el arquitecto y custodio de la información. A lo largo de este documento, se ha evidenciado que la integridad de los datos no es un estado natural, sino el resultado de la aplicación sistemática de tres pilares interconectados: el mantenimiento físico, el blindaje arquitectónico y el control lógico de accesos. El mantenimiento, mediante herramientas de compactación y reparación, asegura la viabilidad técnica y el rendimiento del archivo frente al uso continuo. La seguridad, expresada en el cifrado y la división de la base de datos (Front</w:t>
      </w:r>
      <w:r w:rsidR="002859F6">
        <w:rPr>
          <w:noProof/>
          <w:lang w:eastAsia="es-CO"/>
        </w:rPr>
        <w:t>-</w:t>
      </w:r>
      <w:r w:rsidRPr="0019659B">
        <w:rPr>
          <w:noProof/>
          <w:lang w:eastAsia="es-CO"/>
        </w:rPr>
        <w:t>end / Back</w:t>
      </w:r>
      <w:r w:rsidR="002859F6">
        <w:rPr>
          <w:noProof/>
          <w:lang w:eastAsia="es-CO"/>
        </w:rPr>
        <w:t>-</w:t>
      </w:r>
      <w:r w:rsidRPr="0019659B">
        <w:rPr>
          <w:noProof/>
          <w:lang w:eastAsia="es-CO"/>
        </w:rPr>
        <w:t>end), construye una fortaleza inexpugnable contra amenazas externas y fugas de información. Finalmente, la administración de niveles de acceso (control basado en roles) humaniza la seguridad, garantizando que cada usuario interactúe con el sistema bajo el principio del mínimo privilegio. En conjunto, estos saberes dotan al administrador de las competencias técnicas y éticas necesarias para proteger el activo</w:t>
      </w:r>
      <w:r>
        <w:rPr>
          <w:noProof/>
          <w:lang w:eastAsia="es-CO"/>
        </w:rPr>
        <w:t xml:space="preserve"> </w:t>
      </w:r>
      <w:r w:rsidRPr="0019659B">
        <w:rPr>
          <w:noProof/>
          <w:lang w:eastAsia="es-CO"/>
        </w:rPr>
        <w:t>más valioso de cualquier organización moderna: sus datos.</w:t>
      </w:r>
    </w:p>
    <w:p w14:paraId="36D55BB6" w14:textId="2229A814" w:rsidR="0019659B" w:rsidRDefault="0019659B" w:rsidP="0019659B">
      <w:pPr>
        <w:jc w:val="center"/>
        <w:rPr>
          <w:noProof/>
          <w:lang w:eastAsia="es-CO"/>
        </w:rPr>
      </w:pPr>
      <w:r w:rsidRPr="0019659B">
        <w:rPr>
          <w:rStyle w:val="Extranjerismo"/>
          <w:noProof/>
          <w:lang w:eastAsia="es-CO"/>
        </w:rPr>
        <w:lastRenderedPageBreak/>
        <w:drawing>
          <wp:inline distT="0" distB="0" distL="0" distR="0" wp14:anchorId="3321C190" wp14:editId="58C6B5BD">
            <wp:extent cx="4680000" cy="4056741"/>
            <wp:effectExtent l="0" t="0" r="6350" b="1270"/>
            <wp:docPr id="961767933" name="Gráfico 7" descr="Se organiza en tres ejes: mantenimiento físico (compactación y reparación) con resultado de rendimiento y viabilidad técnica; blindaje arquitectónico (cifrado y división frontend/backend) con resultado de protección ante amenazas y fugas; y control lógico de accesos (roles) con resultado de uso bajo el principio de mínimo privilegio. Todos convergen en un resultado final: desarrollo de competencias técnicas y éticas para proteger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7933" name="Gráfico 7" descr="Se organiza en tres ejes: mantenimiento físico (compactación y reparación) con resultado de rendimiento y viabilidad técnica; blindaje arquitectónico (cifrado y división frontend/backend) con resultado de protección ante amenazas y fugas; y control lógico de accesos (roles) con resultado de uso bajo el principio de mínimo privilegio. Todos convergen en un resultado final: desarrollo de competencias técnicas y éticas para proteger los datos."/>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4056741"/>
                    </a:xfrm>
                    <a:prstGeom prst="rect">
                      <a:avLst/>
                    </a:prstGeom>
                  </pic:spPr>
                </pic:pic>
              </a:graphicData>
            </a:graphic>
          </wp:inline>
        </w:drawing>
      </w:r>
    </w:p>
    <w:p w14:paraId="1C276251" w14:textId="30BD785F" w:rsidR="00F36C9D" w:rsidRPr="003758F7" w:rsidRDefault="00F36C9D" w:rsidP="0019659B">
      <w:pPr>
        <w:pStyle w:val="Titulosgenerales"/>
        <w:numPr>
          <w:ilvl w:val="0"/>
          <w:numId w:val="0"/>
        </w:numPr>
        <w:ind w:left="500" w:hanging="500"/>
      </w:pPr>
      <w:bookmarkStart w:id="6" w:name="_Toc233263728"/>
      <w:r w:rsidRPr="003758F7">
        <w:lastRenderedPageBreak/>
        <w:t>Glosario</w:t>
      </w:r>
      <w:bookmarkEnd w:id="6"/>
    </w:p>
    <w:p w14:paraId="5C214F63" w14:textId="4BEF7284" w:rsidR="0019659B" w:rsidRPr="0019659B" w:rsidRDefault="0019659B" w:rsidP="0019659B">
      <w:pPr>
        <w:rPr>
          <w:bCs/>
        </w:rPr>
      </w:pPr>
      <w:r w:rsidRPr="0019659B">
        <w:rPr>
          <w:b/>
        </w:rPr>
        <w:t>Administrador de bases de datos:</w:t>
      </w:r>
      <w:r w:rsidRPr="0019659B">
        <w:rPr>
          <w:bCs/>
        </w:rPr>
        <w:t xml:space="preserve"> profesional o usuario avanzado responsable del diseño, implementación, mantenimiento y seguridad de un sistema de información estructurado.</w:t>
      </w:r>
    </w:p>
    <w:p w14:paraId="7209527F" w14:textId="43BCC968" w:rsidR="0019659B" w:rsidRPr="0019659B" w:rsidRDefault="0019659B" w:rsidP="0019659B">
      <w:pPr>
        <w:rPr>
          <w:bCs/>
        </w:rPr>
      </w:pPr>
      <w:r w:rsidRPr="0019659B">
        <w:rPr>
          <w:b/>
        </w:rPr>
        <w:t>Archivo ejecutable (.accde):</w:t>
      </w:r>
      <w:r w:rsidRPr="0019659B">
        <w:rPr>
          <w:bCs/>
        </w:rPr>
        <w:t xml:space="preserve"> versión compilada de una base de datos de Access donde el código fuente y el diseño de formularios/informes están bloqueados, protegiendo la propiedad intelectual y evitando alteraciones accidentales.</w:t>
      </w:r>
    </w:p>
    <w:p w14:paraId="4CE286B8" w14:textId="3FF9AD9E" w:rsidR="0019659B" w:rsidRPr="0019659B" w:rsidRDefault="0019659B" w:rsidP="0019659B">
      <w:pPr>
        <w:rPr>
          <w:bCs/>
        </w:rPr>
      </w:pPr>
      <w:r w:rsidRPr="0019659B">
        <w:rPr>
          <w:rStyle w:val="Extranjerismo"/>
          <w:b/>
          <w:bCs/>
        </w:rPr>
        <w:t>Back end</w:t>
      </w:r>
      <w:r w:rsidRPr="0019659B">
        <w:rPr>
          <w:b/>
          <w:bCs/>
        </w:rPr>
        <w:t xml:space="preserve"> (base de datos final):</w:t>
      </w:r>
      <w:r w:rsidRPr="0019659B">
        <w:rPr>
          <w:bCs/>
        </w:rPr>
        <w:t xml:space="preserve"> en una arquitectura dividida, es el archivo que aloja exclusivamente las tablas con los datos crudos, generalmente resguardado en un servidor o carpeta de red segura.</w:t>
      </w:r>
    </w:p>
    <w:p w14:paraId="03424BBB" w14:textId="13D34667" w:rsidR="0019659B" w:rsidRPr="0019659B" w:rsidRDefault="0019659B" w:rsidP="0019659B">
      <w:pPr>
        <w:rPr>
          <w:bCs/>
        </w:rPr>
      </w:pPr>
      <w:r w:rsidRPr="0019659B">
        <w:rPr>
          <w:rStyle w:val="Extranjerismo"/>
          <w:b/>
          <w:bCs/>
        </w:rPr>
        <w:t>Bloating</w:t>
      </w:r>
      <w:r w:rsidRPr="0019659B">
        <w:rPr>
          <w:b/>
          <w:bCs/>
        </w:rPr>
        <w:t xml:space="preserve"> (hinchazón de datos):</w:t>
      </w:r>
      <w:r w:rsidRPr="0019659B">
        <w:rPr>
          <w:bCs/>
        </w:rPr>
        <w:t xml:space="preserve"> fenómeno técnico donde un archivo de base de datos aumenta su tamaño físico de manera desproporcionada debido a la acumulación de espacios vacíos dejados por registros eliminados temporalmente.</w:t>
      </w:r>
    </w:p>
    <w:p w14:paraId="7A7BDDCC" w14:textId="2B408728" w:rsidR="0019659B" w:rsidRPr="0019659B" w:rsidRDefault="0019659B" w:rsidP="0019659B">
      <w:pPr>
        <w:rPr>
          <w:bCs/>
        </w:rPr>
      </w:pPr>
      <w:r w:rsidRPr="0019659B">
        <w:rPr>
          <w:b/>
        </w:rPr>
        <w:t>Cifrado de datos:</w:t>
      </w:r>
      <w:r w:rsidRPr="0019659B">
        <w:rPr>
          <w:bCs/>
        </w:rPr>
        <w:t xml:space="preserve"> proceso criptográfico que transforma la información legible de la base de datos en un formato incomprensible (texto cifrado) para usuarios sin la contraseña o clave de desencriptación.</w:t>
      </w:r>
    </w:p>
    <w:p w14:paraId="719802AB" w14:textId="658DC3AC" w:rsidR="0019659B" w:rsidRPr="0019659B" w:rsidRDefault="0019659B" w:rsidP="0019659B">
      <w:pPr>
        <w:rPr>
          <w:bCs/>
        </w:rPr>
      </w:pPr>
      <w:r w:rsidRPr="0019659B">
        <w:rPr>
          <w:b/>
        </w:rPr>
        <w:t>Compactar y reparar:</w:t>
      </w:r>
      <w:r w:rsidRPr="0019659B">
        <w:rPr>
          <w:bCs/>
        </w:rPr>
        <w:t xml:space="preserve"> herramienta nativa de Microsoft Access diseñada para reorganizar el espacio de almacenamiento del archivo, eliminar vacíos y corregir errores en los índices de las tablas.</w:t>
      </w:r>
    </w:p>
    <w:p w14:paraId="6FAB408C" w14:textId="77777777" w:rsidR="0019659B" w:rsidRPr="0019659B" w:rsidRDefault="0019659B" w:rsidP="0019659B">
      <w:pPr>
        <w:rPr>
          <w:bCs/>
        </w:rPr>
      </w:pPr>
      <w:r w:rsidRPr="0019659B">
        <w:rPr>
          <w:b/>
        </w:rPr>
        <w:t>Contraseña de base de datos:</w:t>
      </w:r>
      <w:r w:rsidRPr="0019659B">
        <w:rPr>
          <w:bCs/>
        </w:rPr>
        <w:t xml:space="preserve"> clave de seguridad exigida por el sistema a nivel de archivo antes de permitir la apertura y lectura de la información cifrada.</w:t>
      </w:r>
    </w:p>
    <w:p w14:paraId="17D82064" w14:textId="77777777" w:rsidR="0019659B" w:rsidRPr="0019659B" w:rsidRDefault="0019659B" w:rsidP="0019659B">
      <w:pPr>
        <w:rPr>
          <w:bCs/>
        </w:rPr>
      </w:pPr>
    </w:p>
    <w:p w14:paraId="393D5B3B" w14:textId="0A989BE4" w:rsidR="0019659B" w:rsidRPr="0019659B" w:rsidRDefault="0019659B" w:rsidP="0019659B">
      <w:pPr>
        <w:rPr>
          <w:bCs/>
        </w:rPr>
      </w:pPr>
      <w:r w:rsidRPr="0019659B">
        <w:rPr>
          <w:b/>
        </w:rPr>
        <w:lastRenderedPageBreak/>
        <w:t>Control de acceso basado en roles:</w:t>
      </w:r>
      <w:r w:rsidRPr="0019659B">
        <w:rPr>
          <w:bCs/>
        </w:rPr>
        <w:t xml:space="preserve"> metodología de seguridad que asigna permisos (Lectura, Escritura, Eliminación) a perfiles específicos dentro de la organización, en lugar de asignarlos individualmente a cada persona.</w:t>
      </w:r>
    </w:p>
    <w:p w14:paraId="49362F7F" w14:textId="2117190A" w:rsidR="0019659B" w:rsidRPr="0019659B" w:rsidRDefault="0019659B" w:rsidP="0019659B">
      <w:pPr>
        <w:rPr>
          <w:bCs/>
        </w:rPr>
      </w:pPr>
      <w:r w:rsidRPr="0019659B">
        <w:rPr>
          <w:bCs/>
        </w:rPr>
        <w:t>Copia de seguridad (</w:t>
      </w:r>
      <w:r w:rsidRPr="0019659B">
        <w:rPr>
          <w:rStyle w:val="Extranjerismo"/>
        </w:rPr>
        <w:t>Backup</w:t>
      </w:r>
      <w:r w:rsidRPr="0019659B">
        <w:rPr>
          <w:bCs/>
        </w:rPr>
        <w:t>): duplicado exacto de la base de datos almacenado en una ubicación secundaria, utilizado para restaurar la información en caso de corrupción, pérdida o ataque cibernético.</w:t>
      </w:r>
    </w:p>
    <w:p w14:paraId="3DA1B58C" w14:textId="0E285107" w:rsidR="0019659B" w:rsidRPr="0019659B" w:rsidRDefault="0019659B" w:rsidP="0019659B">
      <w:pPr>
        <w:rPr>
          <w:bCs/>
        </w:rPr>
      </w:pPr>
      <w:r w:rsidRPr="0019659B">
        <w:rPr>
          <w:b/>
        </w:rPr>
        <w:t>Fragmentación:</w:t>
      </w:r>
      <w:r w:rsidRPr="0019659B">
        <w:rPr>
          <w:bCs/>
        </w:rPr>
        <w:t xml:space="preserve"> desorganización interna de los datos y los índices dentro del archivo físico, lo cual provoca lentitud en la ejecución de consultas y en la generación de informes.</w:t>
      </w:r>
    </w:p>
    <w:p w14:paraId="793A011E" w14:textId="26120303" w:rsidR="0019659B" w:rsidRPr="0019659B" w:rsidRDefault="0019659B" w:rsidP="00B771C5">
      <w:pPr>
        <w:rPr>
          <w:bCs/>
        </w:rPr>
      </w:pPr>
      <w:r w:rsidRPr="0019659B">
        <w:rPr>
          <w:rStyle w:val="Extranjerismo"/>
          <w:b/>
          <w:bCs/>
        </w:rPr>
        <w:t>Front</w:t>
      </w:r>
      <w:r w:rsidR="002859F6">
        <w:rPr>
          <w:rStyle w:val="Extranjerismo"/>
          <w:b/>
          <w:bCs/>
        </w:rPr>
        <w:t>-</w:t>
      </w:r>
      <w:r w:rsidRPr="0019659B">
        <w:rPr>
          <w:rStyle w:val="Extranjerismo"/>
          <w:b/>
          <w:bCs/>
        </w:rPr>
        <w:t>end</w:t>
      </w:r>
      <w:r w:rsidRPr="0019659B">
        <w:rPr>
          <w:bCs/>
        </w:rPr>
        <w:t xml:space="preserve"> </w:t>
      </w:r>
      <w:r w:rsidRPr="0019659B">
        <w:rPr>
          <w:b/>
        </w:rPr>
        <w:t>(base de datos frontal):</w:t>
      </w:r>
      <w:r w:rsidRPr="0019659B">
        <w:rPr>
          <w:bCs/>
        </w:rPr>
        <w:t xml:space="preserve"> archivo que contiene la interfaz de usuario (formularios, informes, consultas y código de programación) y que se conecta de manera remota a las tablas ubicadas en el </w:t>
      </w:r>
      <w:r w:rsidRPr="0019659B">
        <w:rPr>
          <w:rStyle w:val="Extranjerismo"/>
        </w:rPr>
        <w:t>Back</w:t>
      </w:r>
      <w:r w:rsidR="002859F6">
        <w:rPr>
          <w:rStyle w:val="Extranjerismo"/>
        </w:rPr>
        <w:t>-</w:t>
      </w:r>
      <w:r w:rsidRPr="0019659B">
        <w:rPr>
          <w:rStyle w:val="Extranjerismo"/>
        </w:rPr>
        <w:t>end</w:t>
      </w:r>
      <w:r w:rsidRPr="0019659B">
        <w:rPr>
          <w:bCs/>
        </w:rPr>
        <w:t>.</w:t>
      </w:r>
    </w:p>
    <w:p w14:paraId="0B5A8372" w14:textId="0348B37C" w:rsidR="0019659B" w:rsidRPr="0019659B" w:rsidRDefault="0019659B" w:rsidP="00B771C5">
      <w:pPr>
        <w:rPr>
          <w:bCs/>
        </w:rPr>
      </w:pPr>
      <w:r w:rsidRPr="00B771C5">
        <w:rPr>
          <w:b/>
        </w:rPr>
        <w:t>Llave principal (</w:t>
      </w:r>
      <w:r w:rsidRPr="00B771C5">
        <w:rPr>
          <w:rStyle w:val="Extranjerismo"/>
          <w:b/>
        </w:rPr>
        <w:t>primary key</w:t>
      </w:r>
      <w:r w:rsidRPr="00B771C5">
        <w:rPr>
          <w:b/>
        </w:rPr>
        <w:t>):</w:t>
      </w:r>
      <w:r w:rsidRPr="0019659B">
        <w:rPr>
          <w:bCs/>
        </w:rPr>
        <w:t xml:space="preserve"> campo o conjunto de campos que identifica de manera única cada registro dentro de una tabla, esencial para el mantenimiento de la integridad relacional.</w:t>
      </w:r>
    </w:p>
    <w:p w14:paraId="04EB3110" w14:textId="4DC5DC9F" w:rsidR="004F391E" w:rsidRPr="004F391E" w:rsidRDefault="0019659B" w:rsidP="004F391E">
      <w:pPr>
        <w:rPr>
          <w:bCs/>
        </w:rPr>
      </w:pPr>
      <w:r w:rsidRPr="00B771C5">
        <w:rPr>
          <w:b/>
        </w:rPr>
        <w:t>Macro autoexec:</w:t>
      </w:r>
      <w:r w:rsidRPr="0019659B">
        <w:rPr>
          <w:bCs/>
        </w:rPr>
        <w:t xml:space="preserve"> tipo de macro especial en Access que se ejecuta automáticamente al abrir la base de datos, frecuentemente utilizada por los administradores para ocultar barras de herramientas o forzar la apertura del formulario de</w:t>
      </w:r>
      <w:r w:rsidRPr="00B771C5">
        <w:rPr>
          <w:rStyle w:val="Extranjerismo"/>
        </w:rPr>
        <w:t xml:space="preserve"> login</w:t>
      </w:r>
      <w:r w:rsidRPr="0019659B">
        <w:rPr>
          <w:bCs/>
        </w:rPr>
        <w:t>.</w:t>
      </w:r>
    </w:p>
    <w:p w14:paraId="218F4CF0" w14:textId="3AADA73D" w:rsidR="0019659B" w:rsidRPr="0019659B" w:rsidRDefault="0019659B" w:rsidP="004F391E">
      <w:pPr>
        <w:rPr>
          <w:bCs/>
        </w:rPr>
      </w:pPr>
      <w:r w:rsidRPr="004F391E">
        <w:rPr>
          <w:b/>
        </w:rPr>
        <w:t>Mantenimiento preventivo:</w:t>
      </w:r>
      <w:r w:rsidRPr="0019659B">
        <w:rPr>
          <w:bCs/>
        </w:rPr>
        <w:t xml:space="preserve"> conjunto de rutinas técnicas aplicadas de forma periódica a la base de datos para anticipar fallos, optimizar el rendimiento y evitar la corrupción de la información.</w:t>
      </w:r>
    </w:p>
    <w:p w14:paraId="36334B82" w14:textId="147E20E4" w:rsidR="0019659B" w:rsidRPr="0019659B" w:rsidRDefault="0019659B" w:rsidP="004F391E">
      <w:pPr>
        <w:rPr>
          <w:bCs/>
        </w:rPr>
      </w:pPr>
      <w:r w:rsidRPr="004F391E">
        <w:rPr>
          <w:b/>
        </w:rPr>
        <w:lastRenderedPageBreak/>
        <w:t>Modo exclusivo:</w:t>
      </w:r>
      <w:r w:rsidRPr="0019659B">
        <w:rPr>
          <w:bCs/>
        </w:rPr>
        <w:t xml:space="preserve"> forma específica de abrir una base de datos en Access que bloquea el archivo, impidiendo que cualquier otro usuario en la red pueda conectarse simultáneamente. Es un requisito obligatorio para cifrar o alterar la estructura interna.</w:t>
      </w:r>
    </w:p>
    <w:p w14:paraId="23C94515" w14:textId="45C09083" w:rsidR="0019659B" w:rsidRPr="0019659B" w:rsidRDefault="0019659B" w:rsidP="004F391E">
      <w:pPr>
        <w:rPr>
          <w:bCs/>
        </w:rPr>
      </w:pPr>
      <w:r w:rsidRPr="004F391E">
        <w:rPr>
          <w:b/>
        </w:rPr>
        <w:t>Panel de navegación:</w:t>
      </w:r>
      <w:r w:rsidRPr="0019659B">
        <w:rPr>
          <w:bCs/>
        </w:rPr>
        <w:t xml:space="preserve"> barra lateral en la interfaz de Access que muestra todos los objetos (tablas, consultas, formularios). En sistemas seguros, el administrador suele ocultar este panel al usuario final.</w:t>
      </w:r>
    </w:p>
    <w:p w14:paraId="376EFF6D" w14:textId="263FD18D" w:rsidR="0019659B" w:rsidRPr="0019659B" w:rsidRDefault="0019659B" w:rsidP="004F391E">
      <w:pPr>
        <w:rPr>
          <w:bCs/>
        </w:rPr>
      </w:pPr>
      <w:r w:rsidRPr="004F391E">
        <w:rPr>
          <w:b/>
        </w:rPr>
        <w:t>Principio de mínimo privilegio:</w:t>
      </w:r>
      <w:r w:rsidRPr="0019659B">
        <w:rPr>
          <w:bCs/>
        </w:rPr>
        <w:t xml:space="preserve"> norma de ciberseguridad que establece que un usuario debe tener únicamente los permisos de acceso estrictamente necesarios para cumplir con sus funciones laborales, ni uno más.</w:t>
      </w:r>
    </w:p>
    <w:p w14:paraId="5CEC68D1" w14:textId="5F447FD9" w:rsidR="0019659B" w:rsidRPr="0019659B" w:rsidRDefault="0019659B" w:rsidP="004F391E">
      <w:pPr>
        <w:rPr>
          <w:bCs/>
        </w:rPr>
      </w:pPr>
      <w:r w:rsidRPr="004F391E">
        <w:rPr>
          <w:b/>
        </w:rPr>
        <w:t>Sistema de Gestión de Bases de Datos Relacionales (RDBMS):</w:t>
      </w:r>
      <w:r w:rsidRPr="0019659B">
        <w:rPr>
          <w:bCs/>
        </w:rPr>
        <w:t xml:space="preserve"> </w:t>
      </w:r>
      <w:r w:rsidRPr="004F391E">
        <w:rPr>
          <w:rStyle w:val="Extranjerismo"/>
        </w:rPr>
        <w:t>software</w:t>
      </w:r>
      <w:r w:rsidRPr="0019659B">
        <w:rPr>
          <w:bCs/>
        </w:rPr>
        <w:t xml:space="preserve"> que permite crear, administrar y consultar bases de datos basadas en el modelo relacional (como Microsoft Access), organizando los datos en tablas interconectadas.</w:t>
      </w:r>
    </w:p>
    <w:p w14:paraId="5B7F7ACA" w14:textId="55A7BA96" w:rsidR="0019659B" w:rsidRPr="0019659B" w:rsidRDefault="0019659B" w:rsidP="004F391E">
      <w:pPr>
        <w:rPr>
          <w:bCs/>
        </w:rPr>
      </w:pPr>
      <w:r w:rsidRPr="004F391E">
        <w:rPr>
          <w:b/>
        </w:rPr>
        <w:t>Tabla de usuarios (tblUsuarios):</w:t>
      </w:r>
      <w:r w:rsidRPr="0019659B">
        <w:rPr>
          <w:bCs/>
        </w:rPr>
        <w:t xml:space="preserve"> objeto de la base de datos creado por el administrador para almacenar las credenciales (nombres de usuario, contraseñas y roles) necesarias para el control de acceso lógico.</w:t>
      </w:r>
    </w:p>
    <w:p w14:paraId="00D7669E" w14:textId="77777777" w:rsidR="0019659B" w:rsidRDefault="0019659B" w:rsidP="0019659B">
      <w:pPr>
        <w:rPr>
          <w:bCs/>
        </w:rPr>
      </w:pPr>
      <w:r w:rsidRPr="004F391E">
        <w:rPr>
          <w:rStyle w:val="Extranjerismo"/>
          <w:b/>
          <w:bCs/>
        </w:rPr>
        <w:t>Visual Basic for Applications</w:t>
      </w:r>
      <w:r w:rsidRPr="004F391E">
        <w:rPr>
          <w:b/>
          <w:bCs/>
        </w:rPr>
        <w:t xml:space="preserve"> (VBA):</w:t>
      </w:r>
      <w:r w:rsidRPr="0019659B">
        <w:rPr>
          <w:bCs/>
        </w:rPr>
        <w:t xml:space="preserve"> lenguaje de programación integrado en Microsoft Office que permite a los administradores de Access automatizar procesos complejos, validar credenciales y crear interfaces dinámicas basadas en los roles de usuario.</w:t>
      </w:r>
    </w:p>
    <w:p w14:paraId="6403CF9A" w14:textId="77777777" w:rsidR="004F391E" w:rsidRDefault="004F391E" w:rsidP="0019659B">
      <w:pPr>
        <w:rPr>
          <w:bCs/>
        </w:rPr>
      </w:pPr>
    </w:p>
    <w:p w14:paraId="79DE4A1D" w14:textId="77777777" w:rsidR="004F391E" w:rsidRDefault="004F391E" w:rsidP="004F391E">
      <w:pPr>
        <w:rPr>
          <w:bCs/>
        </w:rPr>
      </w:pPr>
    </w:p>
    <w:p w14:paraId="05851847" w14:textId="77777777" w:rsidR="004F391E" w:rsidRPr="004F391E" w:rsidRDefault="004F391E" w:rsidP="004F391E"/>
    <w:p w14:paraId="40B682D2" w14:textId="117A7AF8" w:rsidR="002E5B3A" w:rsidRPr="003758F7" w:rsidRDefault="002E5B3A" w:rsidP="0019659B">
      <w:pPr>
        <w:pStyle w:val="Titulosgenerales"/>
        <w:numPr>
          <w:ilvl w:val="0"/>
          <w:numId w:val="0"/>
        </w:numPr>
        <w:ind w:left="500" w:hanging="500"/>
      </w:pPr>
      <w:bookmarkStart w:id="7" w:name="_Toc233263729"/>
      <w:r w:rsidRPr="003758F7">
        <w:lastRenderedPageBreak/>
        <w:t>Referencias bibliográficas</w:t>
      </w:r>
      <w:bookmarkEnd w:id="7"/>
      <w:r w:rsidRPr="003758F7">
        <w:t xml:space="preserve"> </w:t>
      </w:r>
    </w:p>
    <w:p w14:paraId="183DCAEE" w14:textId="2B0B544C" w:rsidR="004F391E" w:rsidRDefault="004F391E" w:rsidP="004F391E">
      <w:r>
        <w:t>Castillo, J., &amp; Mendoza, L. (2021). Ciberseguridad en entornos educativos: protección de datos desde la gestión administrativa. TecnoSaberes.</w:t>
      </w:r>
    </w:p>
    <w:p w14:paraId="159EBF91" w14:textId="77777777" w:rsidR="004F391E" w:rsidRDefault="004F391E" w:rsidP="004F391E">
      <w:r>
        <w:t>Fernández, A., &amp; Romero, C. (2023). Criptografía aplicada a bases de datos de escritorio: del archivo local a la nube. Ediciones Informáticas Avanzadas.</w:t>
      </w:r>
    </w:p>
    <w:p w14:paraId="0627CC83" w14:textId="77777777" w:rsidR="004F391E" w:rsidRDefault="004F391E" w:rsidP="004F391E">
      <w:r>
        <w:t>Gómez, R., &amp; Martínez, S. (2021). Alfabetización digital avanzada en la educación técnica superior. Revista Iberoamericana de Pedagogía y Tecnología, 14(2), 45-60.</w:t>
      </w:r>
    </w:p>
    <w:p w14:paraId="3FDD5EDC" w14:textId="77777777" w:rsidR="004F391E" w:rsidRDefault="004F391E" w:rsidP="004F391E">
      <w:r>
        <w:t>Hernández, P., &amp; Silva, M. (2023). Mantenimiento y optimización de sistemas RDBMS en pequeñas y medianas empresas. Journal of Applied Database Management, 8(1), 112-128.</w:t>
      </w:r>
    </w:p>
    <w:p w14:paraId="2A8CEA47" w14:textId="43C74017" w:rsidR="004F391E" w:rsidRDefault="004F391E" w:rsidP="004F391E">
      <w:r>
        <w:t>López, E., &amp; Castro, F. (2022). Gestión de la información en Microsoft Access: arquitectura y buenas prácticas. Sistemas y Redes.</w:t>
      </w:r>
    </w:p>
    <w:p w14:paraId="7B045CC9" w14:textId="77777777" w:rsidR="004F391E" w:rsidRDefault="004F391E" w:rsidP="004F391E">
      <w:r>
        <w:t>Ministerio de Educación Nacional (MEN). (2023). Lineamientos de competencias TIC para la formación técnica y tecnológica. Gobierno de Colombia.</w:t>
      </w:r>
    </w:p>
    <w:p w14:paraId="716897A8" w14:textId="77777777" w:rsidR="004F391E" w:rsidRDefault="004F391E" w:rsidP="004F391E">
      <w:r>
        <w:t>Ministerio de Tecnologías de la Información y las Comunicaciones (MinTIC). (2021). Guía de protección de datos personales y habeas data para instituciones formativas. Gobierno de Colombia.</w:t>
      </w:r>
    </w:p>
    <w:p w14:paraId="548F05FC" w14:textId="77777777" w:rsidR="004F391E" w:rsidRDefault="004F391E" w:rsidP="004F391E">
      <w:r>
        <w:t>Ramírez, C., &amp; Vargas, D. (2022). El rol del administrador de bases de datos: de la operatividad a la estrategia gerencial. Revista Colombiana de Computación, 20(3), 77-94.</w:t>
      </w:r>
    </w:p>
    <w:p w14:paraId="0DE57B6D" w14:textId="77777777" w:rsidR="004F391E" w:rsidRDefault="004F391E" w:rsidP="004F391E">
      <w:r>
        <w:t>Torres, A. (2020). Diseño de interfaces seguras con VBA en Microsoft Office. Publicaciones CodeMaster.</w:t>
      </w:r>
    </w:p>
    <w:p w14:paraId="4068BE80" w14:textId="77777777" w:rsidR="004F391E" w:rsidRDefault="004F391E" w:rsidP="004F391E">
      <w:r>
        <w:lastRenderedPageBreak/>
        <w:t>Valencia, H. (2023). Arquitectura front-end y back-end en aplicaciones locales: estrategias de división. Anales del Congreso Latinoamericano de Ingeniería de Software.</w:t>
      </w:r>
    </w:p>
    <w:p w14:paraId="617559FF" w14:textId="77777777" w:rsidR="004F391E" w:rsidRDefault="004F391E" w:rsidP="004F391E">
      <w:pPr>
        <w:ind w:firstLine="0"/>
      </w:pPr>
    </w:p>
    <w:p w14:paraId="23A3DFCD" w14:textId="77777777" w:rsidR="004F391E" w:rsidRDefault="004F391E" w:rsidP="004F391E">
      <w:pPr>
        <w:ind w:firstLine="0"/>
      </w:pPr>
    </w:p>
    <w:p w14:paraId="44C72AB5" w14:textId="77777777" w:rsidR="004F391E" w:rsidRDefault="004F391E" w:rsidP="004F391E">
      <w:pPr>
        <w:ind w:firstLine="0"/>
      </w:pPr>
    </w:p>
    <w:p w14:paraId="47D8C9B3" w14:textId="77777777" w:rsidR="004F391E" w:rsidRDefault="004F391E" w:rsidP="004F391E">
      <w:pPr>
        <w:ind w:firstLine="0"/>
      </w:pPr>
    </w:p>
    <w:p w14:paraId="4B8EC2BB" w14:textId="77777777" w:rsidR="004F391E" w:rsidRDefault="004F391E" w:rsidP="004F391E">
      <w:pPr>
        <w:ind w:firstLine="0"/>
      </w:pPr>
    </w:p>
    <w:p w14:paraId="7FF51808" w14:textId="77777777" w:rsidR="004F391E" w:rsidRDefault="004F391E" w:rsidP="004F391E">
      <w:pPr>
        <w:ind w:firstLine="0"/>
      </w:pPr>
    </w:p>
    <w:p w14:paraId="5A138406" w14:textId="77777777" w:rsidR="004F391E" w:rsidRDefault="004F391E" w:rsidP="004F391E">
      <w:pPr>
        <w:ind w:firstLine="0"/>
      </w:pPr>
    </w:p>
    <w:p w14:paraId="1B2FC901" w14:textId="77777777" w:rsidR="004F391E" w:rsidRDefault="004F391E" w:rsidP="004F391E">
      <w:pPr>
        <w:ind w:firstLine="0"/>
      </w:pPr>
    </w:p>
    <w:p w14:paraId="6E2B6D72" w14:textId="77777777" w:rsidR="004F391E" w:rsidRDefault="004F391E" w:rsidP="004F391E">
      <w:pPr>
        <w:ind w:firstLine="0"/>
      </w:pPr>
    </w:p>
    <w:p w14:paraId="4F123186" w14:textId="77777777" w:rsidR="004F391E" w:rsidRDefault="004F391E" w:rsidP="004F391E">
      <w:pPr>
        <w:ind w:firstLine="0"/>
      </w:pPr>
    </w:p>
    <w:p w14:paraId="6CCF4440" w14:textId="77777777" w:rsidR="004F391E" w:rsidRDefault="004F391E" w:rsidP="004F391E">
      <w:pPr>
        <w:ind w:firstLine="0"/>
      </w:pPr>
    </w:p>
    <w:p w14:paraId="7D17CE06" w14:textId="77777777" w:rsidR="004F391E" w:rsidRDefault="004F391E" w:rsidP="004F391E">
      <w:pPr>
        <w:ind w:firstLine="0"/>
      </w:pPr>
    </w:p>
    <w:p w14:paraId="7C26EC84" w14:textId="77777777" w:rsidR="004F391E" w:rsidRDefault="004F391E" w:rsidP="004F391E">
      <w:pPr>
        <w:ind w:firstLine="0"/>
      </w:pPr>
    </w:p>
    <w:p w14:paraId="1C297EDE" w14:textId="77777777" w:rsidR="004F391E" w:rsidRDefault="004F391E" w:rsidP="004F391E">
      <w:pPr>
        <w:ind w:firstLine="0"/>
      </w:pPr>
    </w:p>
    <w:p w14:paraId="10568A78" w14:textId="77777777" w:rsidR="004F391E" w:rsidRDefault="004F391E" w:rsidP="004F391E">
      <w:pPr>
        <w:ind w:firstLine="0"/>
      </w:pPr>
    </w:p>
    <w:p w14:paraId="331FD8E6" w14:textId="77777777" w:rsidR="004F391E" w:rsidRDefault="004F391E" w:rsidP="004F391E">
      <w:pPr>
        <w:ind w:firstLine="0"/>
      </w:pPr>
    </w:p>
    <w:p w14:paraId="4E9A4712" w14:textId="77777777" w:rsidR="004F391E" w:rsidRDefault="004F391E" w:rsidP="004F391E">
      <w:pPr>
        <w:ind w:firstLine="0"/>
      </w:pPr>
    </w:p>
    <w:p w14:paraId="0ACDF4A3" w14:textId="67D0C173" w:rsidR="002E5B3A" w:rsidRPr="003758F7" w:rsidRDefault="00F36C9D" w:rsidP="004F391E">
      <w:pPr>
        <w:pStyle w:val="Titulosgenerales"/>
        <w:numPr>
          <w:ilvl w:val="0"/>
          <w:numId w:val="0"/>
        </w:numPr>
        <w:ind w:left="500" w:hanging="500"/>
      </w:pPr>
      <w:bookmarkStart w:id="8" w:name="_Toc233263730"/>
      <w:r w:rsidRPr="57EB970B">
        <w:lastRenderedPageBreak/>
        <w:t>Créditos</w:t>
      </w:r>
      <w:bookmarkEnd w:id="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102D7">
            <w:pPr>
              <w:ind w:firstLine="0"/>
              <w:rPr>
                <w:lang w:eastAsia="es-CO"/>
              </w:rPr>
            </w:pPr>
            <w:r w:rsidRPr="003758F7">
              <w:rPr>
                <w:lang w:eastAsia="es-CO"/>
              </w:rPr>
              <w:t>Nombre</w:t>
            </w:r>
          </w:p>
        </w:tc>
        <w:tc>
          <w:tcPr>
            <w:tcW w:w="3261" w:type="dxa"/>
          </w:tcPr>
          <w:p w14:paraId="041F4671" w14:textId="77777777" w:rsidR="0086642E" w:rsidRPr="003758F7" w:rsidRDefault="0086642E" w:rsidP="008102D7">
            <w:pPr>
              <w:ind w:firstLine="0"/>
              <w:rPr>
                <w:lang w:eastAsia="es-CO"/>
              </w:rPr>
            </w:pPr>
            <w:r w:rsidRPr="003758F7">
              <w:rPr>
                <w:lang w:eastAsia="es-CO"/>
              </w:rPr>
              <w:t>Cargo</w:t>
            </w:r>
          </w:p>
        </w:tc>
        <w:tc>
          <w:tcPr>
            <w:tcW w:w="3969" w:type="dxa"/>
          </w:tcPr>
          <w:p w14:paraId="3EDE1B04" w14:textId="77777777" w:rsidR="0086642E" w:rsidRPr="003758F7" w:rsidRDefault="0086642E" w:rsidP="008102D7">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334B8" w:rsidRPr="003758F7"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3758F7" w:rsidRDefault="001334B8" w:rsidP="001334B8">
            <w:pPr>
              <w:pStyle w:val="TextoTablas"/>
              <w:rPr>
                <w:lang w:val="es-CO"/>
              </w:rPr>
            </w:pPr>
            <w:r w:rsidRPr="00E61210">
              <w:t>Claudia Johanna Gómez Pérez</w:t>
            </w:r>
          </w:p>
        </w:tc>
        <w:tc>
          <w:tcPr>
            <w:tcW w:w="3261" w:type="dxa"/>
          </w:tcPr>
          <w:p w14:paraId="4E6DE2A0" w14:textId="2894A6B2" w:rsidR="001334B8" w:rsidRPr="003758F7" w:rsidRDefault="00723FFA" w:rsidP="001334B8">
            <w:pPr>
              <w:pStyle w:val="TextoTablas"/>
              <w:rPr>
                <w:lang w:val="es-CO"/>
              </w:rPr>
            </w:pPr>
            <w:r w:rsidRPr="00723FFA">
              <w:t>Profesional G06. Responsable Ecosistema Virtual de Recursos Educativos Digitales</w:t>
            </w:r>
          </w:p>
        </w:tc>
        <w:tc>
          <w:tcPr>
            <w:tcW w:w="3969" w:type="dxa"/>
          </w:tcPr>
          <w:p w14:paraId="689BE592" w14:textId="61491A13" w:rsidR="001334B8" w:rsidRPr="003758F7" w:rsidRDefault="00512357" w:rsidP="001334B8">
            <w:pPr>
              <w:pStyle w:val="TextoTablas"/>
              <w:rPr>
                <w:lang w:val="es-CO"/>
              </w:rPr>
            </w:pPr>
            <w:r w:rsidRPr="00512357">
              <w:t>Centro Agroturístico - Regional Santander</w:t>
            </w:r>
          </w:p>
        </w:tc>
      </w:tr>
      <w:tr w:rsidR="001334B8" w:rsidRPr="003758F7" w14:paraId="009D613B" w14:textId="77777777" w:rsidTr="008102D7">
        <w:tc>
          <w:tcPr>
            <w:tcW w:w="2830" w:type="dxa"/>
          </w:tcPr>
          <w:p w14:paraId="366C6B0E" w14:textId="52BBF047" w:rsidR="001334B8" w:rsidRPr="003758F7" w:rsidRDefault="001334B8" w:rsidP="001334B8">
            <w:pPr>
              <w:pStyle w:val="TextoTablas"/>
              <w:rPr>
                <w:lang w:val="es-CO"/>
              </w:rPr>
            </w:pPr>
            <w:r w:rsidRPr="00E61210">
              <w:t>Edison Eduardo Mantilla Cuadros</w:t>
            </w:r>
          </w:p>
        </w:tc>
        <w:tc>
          <w:tcPr>
            <w:tcW w:w="3261" w:type="dxa"/>
          </w:tcPr>
          <w:p w14:paraId="7853C2B6" w14:textId="375F35FA" w:rsidR="001334B8" w:rsidRPr="2D4D4362" w:rsidRDefault="001334B8" w:rsidP="001334B8">
            <w:pPr>
              <w:pStyle w:val="TextoTablas"/>
              <w:rPr>
                <w:lang w:val="es-CO"/>
              </w:rPr>
            </w:pPr>
            <w:r w:rsidRPr="00E61210">
              <w:t>Responsable de línea de producción</w:t>
            </w:r>
          </w:p>
        </w:tc>
        <w:tc>
          <w:tcPr>
            <w:tcW w:w="3969" w:type="dxa"/>
          </w:tcPr>
          <w:p w14:paraId="4061BD06" w14:textId="43CCEAF4" w:rsidR="001334B8" w:rsidRPr="003758F7" w:rsidRDefault="001334B8" w:rsidP="001334B8">
            <w:pPr>
              <w:pStyle w:val="TextoTablas"/>
              <w:rPr>
                <w:lang w:val="es-CO"/>
              </w:rPr>
            </w:pPr>
            <w:r w:rsidRPr="00E61210">
              <w:t>Centro Agroturístico - Regional Santander</w:t>
            </w:r>
          </w:p>
        </w:tc>
      </w:tr>
      <w:tr w:rsidR="004F391E" w:rsidRPr="003758F7"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4CEDE34" w:rsidR="004F391E" w:rsidRPr="003758F7" w:rsidRDefault="004F391E" w:rsidP="004F391E">
            <w:pPr>
              <w:pStyle w:val="TextoTablas"/>
              <w:rPr>
                <w:lang w:val="es-CO"/>
              </w:rPr>
            </w:pPr>
            <w:r w:rsidRPr="00F61630">
              <w:t>Carlos Andrés Bonza Reyes</w:t>
            </w:r>
          </w:p>
        </w:tc>
        <w:tc>
          <w:tcPr>
            <w:tcW w:w="3261" w:type="dxa"/>
          </w:tcPr>
          <w:p w14:paraId="2F14AE2C" w14:textId="52BD6BD7" w:rsidR="004F391E" w:rsidRPr="003758F7" w:rsidRDefault="004F391E" w:rsidP="004F391E">
            <w:pPr>
              <w:pStyle w:val="TextoTablas"/>
              <w:rPr>
                <w:lang w:val="es-CO"/>
              </w:rPr>
            </w:pPr>
            <w:r w:rsidRPr="00F61630">
              <w:t>Experto temático</w:t>
            </w:r>
          </w:p>
        </w:tc>
        <w:tc>
          <w:tcPr>
            <w:tcW w:w="3969" w:type="dxa"/>
          </w:tcPr>
          <w:p w14:paraId="476AA71D" w14:textId="4F977C88" w:rsidR="004F391E" w:rsidRPr="003758F7" w:rsidRDefault="004F391E" w:rsidP="004F391E">
            <w:pPr>
              <w:pStyle w:val="TextoTablas"/>
              <w:rPr>
                <w:lang w:val="es-CO"/>
              </w:rPr>
            </w:pPr>
            <w:r w:rsidRPr="00F61630">
              <w:t>Centro Agroturístico - Regional Santander</w:t>
            </w:r>
          </w:p>
        </w:tc>
      </w:tr>
      <w:tr w:rsidR="004F391E" w:rsidRPr="003758F7" w14:paraId="049CF3D7" w14:textId="77777777" w:rsidTr="008102D7">
        <w:tc>
          <w:tcPr>
            <w:tcW w:w="2830" w:type="dxa"/>
          </w:tcPr>
          <w:p w14:paraId="64492A9E" w14:textId="4018EE85" w:rsidR="004F391E" w:rsidRPr="00C765D0" w:rsidRDefault="004F391E" w:rsidP="004F391E">
            <w:pPr>
              <w:pStyle w:val="TextoTablas"/>
              <w:rPr>
                <w:lang w:val="es-CO"/>
              </w:rPr>
            </w:pPr>
            <w:r w:rsidRPr="00F61630">
              <w:t>Erika Fernanda Mejía Pinzón</w:t>
            </w:r>
          </w:p>
        </w:tc>
        <w:tc>
          <w:tcPr>
            <w:tcW w:w="3261" w:type="dxa"/>
          </w:tcPr>
          <w:p w14:paraId="65F4D0BA" w14:textId="222513F6" w:rsidR="004F391E" w:rsidRDefault="004F391E" w:rsidP="004F391E">
            <w:pPr>
              <w:pStyle w:val="TextoTablas"/>
              <w:rPr>
                <w:lang w:val="es-CO"/>
              </w:rPr>
            </w:pPr>
            <w:r w:rsidRPr="00F61630">
              <w:t>Evaluadora instruccional</w:t>
            </w:r>
          </w:p>
        </w:tc>
        <w:tc>
          <w:tcPr>
            <w:tcW w:w="3969" w:type="dxa"/>
          </w:tcPr>
          <w:p w14:paraId="7BF86DE5" w14:textId="34F33126" w:rsidR="004F391E" w:rsidRPr="00C765D0" w:rsidRDefault="004F391E" w:rsidP="004F391E">
            <w:pPr>
              <w:pStyle w:val="TextoTablas"/>
              <w:rPr>
                <w:lang w:val="es-CO"/>
              </w:rPr>
            </w:pPr>
            <w:r w:rsidRPr="00F61630">
              <w:t>Centro Agroturístico - Regional Santander</w:t>
            </w:r>
          </w:p>
        </w:tc>
      </w:tr>
      <w:tr w:rsidR="004F391E" w:rsidRPr="003758F7"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0247CB4" w:rsidR="004F391E" w:rsidRPr="003758F7" w:rsidRDefault="004F391E" w:rsidP="004F391E">
            <w:pPr>
              <w:pStyle w:val="TextoTablas"/>
              <w:rPr>
                <w:lang w:val="es-CO"/>
              </w:rPr>
            </w:pPr>
            <w:r w:rsidRPr="000D70CA">
              <w:t>Julian Fernando Vanegas Vega</w:t>
            </w:r>
          </w:p>
        </w:tc>
        <w:tc>
          <w:tcPr>
            <w:tcW w:w="3261" w:type="dxa"/>
          </w:tcPr>
          <w:p w14:paraId="6F1B2544" w14:textId="7AF23E18" w:rsidR="004F391E" w:rsidRPr="003758F7" w:rsidRDefault="004F391E" w:rsidP="004F391E">
            <w:pPr>
              <w:pStyle w:val="TextoTablas"/>
              <w:rPr>
                <w:lang w:val="es-CO"/>
              </w:rPr>
            </w:pPr>
            <w:r w:rsidRPr="000D70CA">
              <w:t>Diseñador de contenidos</w:t>
            </w:r>
          </w:p>
        </w:tc>
        <w:tc>
          <w:tcPr>
            <w:tcW w:w="3969" w:type="dxa"/>
          </w:tcPr>
          <w:p w14:paraId="7F719B02" w14:textId="094A0F47" w:rsidR="004F391E" w:rsidRPr="003758F7" w:rsidRDefault="004F391E" w:rsidP="004F391E">
            <w:pPr>
              <w:pStyle w:val="TextoTablas"/>
              <w:rPr>
                <w:lang w:val="es-CO"/>
              </w:rPr>
            </w:pPr>
            <w:r w:rsidRPr="000D70CA">
              <w:t>Centro Agroturístico - Regional Santander</w:t>
            </w:r>
          </w:p>
        </w:tc>
      </w:tr>
      <w:tr w:rsidR="004F391E" w:rsidRPr="003758F7" w14:paraId="455814B5" w14:textId="77777777" w:rsidTr="008102D7">
        <w:tc>
          <w:tcPr>
            <w:tcW w:w="2830" w:type="dxa"/>
          </w:tcPr>
          <w:p w14:paraId="7D61C608" w14:textId="12C8A9D6" w:rsidR="004F391E" w:rsidRPr="003758F7" w:rsidRDefault="004F391E" w:rsidP="004F391E">
            <w:pPr>
              <w:pStyle w:val="TextoTablas"/>
              <w:rPr>
                <w:lang w:val="es-CO"/>
              </w:rPr>
            </w:pPr>
            <w:r w:rsidRPr="000D70CA">
              <w:t>Andrea Paola Botello De la Rosa</w:t>
            </w:r>
          </w:p>
        </w:tc>
        <w:tc>
          <w:tcPr>
            <w:tcW w:w="3261" w:type="dxa"/>
          </w:tcPr>
          <w:p w14:paraId="2AF71C3D" w14:textId="1C47283E" w:rsidR="004F391E" w:rsidRPr="003758F7" w:rsidRDefault="004F391E" w:rsidP="004F391E">
            <w:pPr>
              <w:pStyle w:val="TextoTablas"/>
              <w:rPr>
                <w:lang w:val="es-CO"/>
              </w:rPr>
            </w:pPr>
            <w:r w:rsidRPr="000D70CA">
              <w:t xml:space="preserve">Desarrollador </w:t>
            </w:r>
            <w:r w:rsidRPr="004F391E">
              <w:rPr>
                <w:rStyle w:val="Extranjerismo"/>
              </w:rPr>
              <w:t>full stack</w:t>
            </w:r>
          </w:p>
        </w:tc>
        <w:tc>
          <w:tcPr>
            <w:tcW w:w="3969" w:type="dxa"/>
          </w:tcPr>
          <w:p w14:paraId="65032966" w14:textId="4978076E" w:rsidR="004F391E" w:rsidRPr="003758F7" w:rsidRDefault="004F391E" w:rsidP="004F391E">
            <w:pPr>
              <w:pStyle w:val="TextoTablas"/>
              <w:rPr>
                <w:lang w:val="es-CO"/>
              </w:rPr>
            </w:pPr>
            <w:r w:rsidRPr="000D70CA">
              <w:t>Centro Agroturístico - Regional Santander</w:t>
            </w:r>
          </w:p>
        </w:tc>
      </w:tr>
      <w:tr w:rsidR="004F391E" w:rsidRPr="003758F7"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75DCD2D" w:rsidR="004F391E" w:rsidRPr="0015518A" w:rsidRDefault="004F391E" w:rsidP="004F391E">
            <w:pPr>
              <w:pStyle w:val="TextoTablas"/>
            </w:pPr>
            <w:r w:rsidRPr="000D70CA">
              <w:t>Maria Alejandra Vera Briceño</w:t>
            </w:r>
          </w:p>
        </w:tc>
        <w:tc>
          <w:tcPr>
            <w:tcW w:w="3261" w:type="dxa"/>
          </w:tcPr>
          <w:p w14:paraId="4BAA8BFA" w14:textId="2553F507" w:rsidR="004F391E" w:rsidRPr="003758F7" w:rsidRDefault="004F391E" w:rsidP="004F391E">
            <w:pPr>
              <w:pStyle w:val="TextoTablas"/>
              <w:rPr>
                <w:lang w:val="es-CO"/>
              </w:rPr>
            </w:pPr>
            <w:r w:rsidRPr="000D70CA">
              <w:t>Animadora y productora audiovisual</w:t>
            </w:r>
          </w:p>
        </w:tc>
        <w:tc>
          <w:tcPr>
            <w:tcW w:w="3969" w:type="dxa"/>
          </w:tcPr>
          <w:p w14:paraId="68C8DDBE" w14:textId="0FC029D6" w:rsidR="004F391E" w:rsidRPr="003758F7" w:rsidRDefault="004F391E" w:rsidP="004F391E">
            <w:pPr>
              <w:pStyle w:val="TextoTablas"/>
              <w:rPr>
                <w:lang w:val="es-CO"/>
              </w:rPr>
            </w:pPr>
            <w:r w:rsidRPr="000D70CA">
              <w:t>Centro Agroturístico - Regional Santander</w:t>
            </w:r>
          </w:p>
        </w:tc>
      </w:tr>
      <w:tr w:rsidR="004F391E" w:rsidRPr="003758F7" w14:paraId="7F01DCC2" w14:textId="77777777" w:rsidTr="008102D7">
        <w:tc>
          <w:tcPr>
            <w:tcW w:w="2830" w:type="dxa"/>
          </w:tcPr>
          <w:p w14:paraId="149C2103" w14:textId="5E0C4303" w:rsidR="004F391E" w:rsidRPr="00EE3C30" w:rsidRDefault="004F391E" w:rsidP="004F391E">
            <w:pPr>
              <w:pStyle w:val="TextoTablas"/>
            </w:pPr>
            <w:r w:rsidRPr="00F90EE8">
              <w:t>Yineth Ibette Gonzalez Quintero</w:t>
            </w:r>
          </w:p>
        </w:tc>
        <w:tc>
          <w:tcPr>
            <w:tcW w:w="3261" w:type="dxa"/>
          </w:tcPr>
          <w:p w14:paraId="44AB3819" w14:textId="4D027500" w:rsidR="004F391E" w:rsidRDefault="004F391E" w:rsidP="004F391E">
            <w:pPr>
              <w:pStyle w:val="TextoTablas"/>
              <w:rPr>
                <w:lang w:val="es-CO"/>
              </w:rPr>
            </w:pPr>
            <w:r w:rsidRPr="00F90EE8">
              <w:t>Validadora y vinculadora de recursos educativos digitales</w:t>
            </w:r>
          </w:p>
        </w:tc>
        <w:tc>
          <w:tcPr>
            <w:tcW w:w="3969" w:type="dxa"/>
          </w:tcPr>
          <w:p w14:paraId="7793DFE9" w14:textId="69205E7E" w:rsidR="004F391E" w:rsidRPr="001C4929" w:rsidRDefault="004F391E" w:rsidP="004F391E">
            <w:pPr>
              <w:pStyle w:val="TextoTablas"/>
              <w:rPr>
                <w:lang w:val="es-CO"/>
              </w:rPr>
            </w:pPr>
            <w:r w:rsidRPr="00F90EE8">
              <w:t>Centro Agroturístico - Regional Santander</w:t>
            </w:r>
          </w:p>
        </w:tc>
      </w:tr>
      <w:tr w:rsidR="004F391E" w:rsidRPr="003758F7" w14:paraId="218CB5F9"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4619F07" w:rsidR="004F391E" w:rsidRPr="00F412AC" w:rsidRDefault="004F391E" w:rsidP="004F391E">
            <w:pPr>
              <w:pStyle w:val="TextoTablas"/>
            </w:pPr>
            <w:r>
              <w:t>Laura Paola Gelvez Manosalva</w:t>
            </w:r>
          </w:p>
        </w:tc>
        <w:tc>
          <w:tcPr>
            <w:tcW w:w="3261" w:type="dxa"/>
          </w:tcPr>
          <w:p w14:paraId="76251220" w14:textId="5F93C537" w:rsidR="004F391E" w:rsidRPr="00F412AC" w:rsidRDefault="004F391E" w:rsidP="004F391E">
            <w:pPr>
              <w:pStyle w:val="TextoTablas"/>
              <w:rPr>
                <w:lang w:val="es-CO"/>
              </w:rPr>
            </w:pPr>
            <w:r w:rsidRPr="00F90EE8">
              <w:t>Evaluadora de contenidos inclusivos y accesibles</w:t>
            </w:r>
          </w:p>
        </w:tc>
        <w:tc>
          <w:tcPr>
            <w:tcW w:w="3969" w:type="dxa"/>
          </w:tcPr>
          <w:p w14:paraId="0735445F" w14:textId="32180D91" w:rsidR="004F391E" w:rsidRPr="00F412AC" w:rsidRDefault="004F391E" w:rsidP="004F391E">
            <w:pPr>
              <w:pStyle w:val="TextoTablas"/>
              <w:rPr>
                <w:lang w:val="es-CO"/>
              </w:rPr>
            </w:pPr>
            <w:r w:rsidRPr="00F90EE8">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33454" w14:textId="77777777" w:rsidR="00494DBF" w:rsidRPr="003758F7" w:rsidRDefault="00494DBF" w:rsidP="00EC0858">
      <w:pPr>
        <w:spacing w:before="0" w:after="0" w:line="240" w:lineRule="auto"/>
      </w:pPr>
      <w:r w:rsidRPr="003758F7">
        <w:separator/>
      </w:r>
    </w:p>
  </w:endnote>
  <w:endnote w:type="continuationSeparator" w:id="0">
    <w:p w14:paraId="3A09677E" w14:textId="77777777" w:rsidR="00494DBF" w:rsidRPr="003758F7" w:rsidRDefault="00494DB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3758F7" w:rsidRDefault="00142BCC">
        <w:pPr>
          <w:pStyle w:val="Piedepgina"/>
          <w:jc w:val="right"/>
        </w:pPr>
        <w:r w:rsidRPr="003758F7">
          <w:fldChar w:fldCharType="begin"/>
        </w:r>
        <w:r w:rsidRPr="003758F7">
          <w:instrText>PAGE   \* MERGEFORMAT</w:instrText>
        </w:r>
        <w:r w:rsidRPr="003758F7">
          <w:fldChar w:fldCharType="separate"/>
        </w:r>
        <w:r w:rsidR="00104A4B">
          <w:rPr>
            <w:noProof/>
          </w:rPr>
          <w:t>164</w:t>
        </w:r>
        <w:r w:rsidRPr="003758F7">
          <w:fldChar w:fldCharType="end"/>
        </w:r>
      </w:p>
    </w:sdtContent>
  </w:sdt>
  <w:p w14:paraId="01C6D2AF" w14:textId="6C06CA20" w:rsidR="00142BCC" w:rsidRPr="003758F7"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E2594" w14:textId="77777777" w:rsidR="00494DBF" w:rsidRPr="003758F7" w:rsidRDefault="00494DBF" w:rsidP="00EC0858">
      <w:pPr>
        <w:spacing w:before="0" w:after="0" w:line="240" w:lineRule="auto"/>
      </w:pPr>
      <w:r w:rsidRPr="003758F7">
        <w:separator/>
      </w:r>
    </w:p>
  </w:footnote>
  <w:footnote w:type="continuationSeparator" w:id="0">
    <w:p w14:paraId="4AA73624" w14:textId="77777777" w:rsidR="00494DBF" w:rsidRPr="003758F7" w:rsidRDefault="00494DB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3758F7" w:rsidRDefault="00142BCC">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701852"/>
    <w:multiLevelType w:val="hybridMultilevel"/>
    <w:tmpl w:val="5426999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1A044417"/>
    <w:multiLevelType w:val="hybridMultilevel"/>
    <w:tmpl w:val="00B431C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43F183C"/>
    <w:multiLevelType w:val="multilevel"/>
    <w:tmpl w:val="37DE89F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E016115"/>
    <w:multiLevelType w:val="hybridMultilevel"/>
    <w:tmpl w:val="00B431C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5A55A2"/>
    <w:multiLevelType w:val="hybridMultilevel"/>
    <w:tmpl w:val="DA8CD96E"/>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48BC0B55"/>
    <w:multiLevelType w:val="hybridMultilevel"/>
    <w:tmpl w:val="C818F2E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58B428AC"/>
    <w:multiLevelType w:val="hybridMultilevel"/>
    <w:tmpl w:val="B11276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558814">
    <w:abstractNumId w:val="0"/>
  </w:num>
  <w:num w:numId="2" w16cid:durableId="432013406">
    <w:abstractNumId w:val="8"/>
  </w:num>
  <w:num w:numId="3" w16cid:durableId="1090278668">
    <w:abstractNumId w:val="4"/>
  </w:num>
  <w:num w:numId="4" w16cid:durableId="1856456971">
    <w:abstractNumId w:val="3"/>
  </w:num>
  <w:num w:numId="5" w16cid:durableId="664165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92992573">
    <w:abstractNumId w:val="9"/>
  </w:num>
  <w:num w:numId="7" w16cid:durableId="693923480">
    <w:abstractNumId w:val="2"/>
  </w:num>
  <w:num w:numId="8" w16cid:durableId="1843618607">
    <w:abstractNumId w:val="7"/>
  </w:num>
  <w:num w:numId="9" w16cid:durableId="950824237">
    <w:abstractNumId w:val="1"/>
  </w:num>
  <w:num w:numId="10" w16cid:durableId="1507287238">
    <w:abstractNumId w:val="6"/>
  </w:num>
  <w:num w:numId="11" w16cid:durableId="80662910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DF4"/>
    <w:rsid w:val="000031BE"/>
    <w:rsid w:val="00003219"/>
    <w:rsid w:val="0000405F"/>
    <w:rsid w:val="00005140"/>
    <w:rsid w:val="000059EE"/>
    <w:rsid w:val="00011915"/>
    <w:rsid w:val="00012436"/>
    <w:rsid w:val="000129D2"/>
    <w:rsid w:val="00014A74"/>
    <w:rsid w:val="00015334"/>
    <w:rsid w:val="000153A4"/>
    <w:rsid w:val="00016B6D"/>
    <w:rsid w:val="00017691"/>
    <w:rsid w:val="00020248"/>
    <w:rsid w:val="00020AC0"/>
    <w:rsid w:val="0002291B"/>
    <w:rsid w:val="00022A80"/>
    <w:rsid w:val="00022EAA"/>
    <w:rsid w:val="00024018"/>
    <w:rsid w:val="00024801"/>
    <w:rsid w:val="00024D63"/>
    <w:rsid w:val="0002514F"/>
    <w:rsid w:val="000257A0"/>
    <w:rsid w:val="00025DA8"/>
    <w:rsid w:val="0002693B"/>
    <w:rsid w:val="00027277"/>
    <w:rsid w:val="000300C4"/>
    <w:rsid w:val="00030BA3"/>
    <w:rsid w:val="00031443"/>
    <w:rsid w:val="000314A4"/>
    <w:rsid w:val="00031B0A"/>
    <w:rsid w:val="00031B7B"/>
    <w:rsid w:val="000333E8"/>
    <w:rsid w:val="000333F7"/>
    <w:rsid w:val="00036222"/>
    <w:rsid w:val="00037524"/>
    <w:rsid w:val="00037E34"/>
    <w:rsid w:val="00040172"/>
    <w:rsid w:val="0004061C"/>
    <w:rsid w:val="00041322"/>
    <w:rsid w:val="000434FA"/>
    <w:rsid w:val="000447D2"/>
    <w:rsid w:val="00044D54"/>
    <w:rsid w:val="00045182"/>
    <w:rsid w:val="0004747D"/>
    <w:rsid w:val="00050067"/>
    <w:rsid w:val="000519E5"/>
    <w:rsid w:val="0005392F"/>
    <w:rsid w:val="0005476E"/>
    <w:rsid w:val="00054AF9"/>
    <w:rsid w:val="00054DDF"/>
    <w:rsid w:val="00054E48"/>
    <w:rsid w:val="00054EBB"/>
    <w:rsid w:val="00055EDE"/>
    <w:rsid w:val="000562BE"/>
    <w:rsid w:val="000571E8"/>
    <w:rsid w:val="00060A58"/>
    <w:rsid w:val="0006191D"/>
    <w:rsid w:val="00061A2E"/>
    <w:rsid w:val="00061C22"/>
    <w:rsid w:val="00063E76"/>
    <w:rsid w:val="0006594F"/>
    <w:rsid w:val="00065E99"/>
    <w:rsid w:val="0006638A"/>
    <w:rsid w:val="0007014A"/>
    <w:rsid w:val="000704B0"/>
    <w:rsid w:val="00072B04"/>
    <w:rsid w:val="00072B1B"/>
    <w:rsid w:val="00073309"/>
    <w:rsid w:val="00076DA3"/>
    <w:rsid w:val="00076DD6"/>
    <w:rsid w:val="0007758C"/>
    <w:rsid w:val="00077822"/>
    <w:rsid w:val="000802DE"/>
    <w:rsid w:val="00085037"/>
    <w:rsid w:val="000854DB"/>
    <w:rsid w:val="00087548"/>
    <w:rsid w:val="00087C97"/>
    <w:rsid w:val="00091841"/>
    <w:rsid w:val="0009311B"/>
    <w:rsid w:val="00093BAD"/>
    <w:rsid w:val="000946FB"/>
    <w:rsid w:val="000948E8"/>
    <w:rsid w:val="000950D5"/>
    <w:rsid w:val="00096536"/>
    <w:rsid w:val="000975A5"/>
    <w:rsid w:val="00097B68"/>
    <w:rsid w:val="000A214F"/>
    <w:rsid w:val="000A38EC"/>
    <w:rsid w:val="000A4731"/>
    <w:rsid w:val="000A4B5D"/>
    <w:rsid w:val="000A5361"/>
    <w:rsid w:val="000A57F1"/>
    <w:rsid w:val="000A6519"/>
    <w:rsid w:val="000B0550"/>
    <w:rsid w:val="000B1A62"/>
    <w:rsid w:val="000B1CF4"/>
    <w:rsid w:val="000B1F55"/>
    <w:rsid w:val="000B3798"/>
    <w:rsid w:val="000B5114"/>
    <w:rsid w:val="000B59AC"/>
    <w:rsid w:val="000B59FE"/>
    <w:rsid w:val="000B5E57"/>
    <w:rsid w:val="000B6137"/>
    <w:rsid w:val="000C038E"/>
    <w:rsid w:val="000C0A34"/>
    <w:rsid w:val="000C113C"/>
    <w:rsid w:val="000C1A0B"/>
    <w:rsid w:val="000C1FB7"/>
    <w:rsid w:val="000C29DB"/>
    <w:rsid w:val="000C2A41"/>
    <w:rsid w:val="000C3AE2"/>
    <w:rsid w:val="000C3F4A"/>
    <w:rsid w:val="000C4DC9"/>
    <w:rsid w:val="000C5834"/>
    <w:rsid w:val="000C5A51"/>
    <w:rsid w:val="000C636D"/>
    <w:rsid w:val="000C6906"/>
    <w:rsid w:val="000C75A2"/>
    <w:rsid w:val="000C77C0"/>
    <w:rsid w:val="000D04ED"/>
    <w:rsid w:val="000D1C48"/>
    <w:rsid w:val="000D3B7D"/>
    <w:rsid w:val="000D5395"/>
    <w:rsid w:val="000D5447"/>
    <w:rsid w:val="000E0356"/>
    <w:rsid w:val="000E081C"/>
    <w:rsid w:val="000E2BC9"/>
    <w:rsid w:val="000E3397"/>
    <w:rsid w:val="000E3C95"/>
    <w:rsid w:val="000E5BF2"/>
    <w:rsid w:val="000E5E3D"/>
    <w:rsid w:val="000E6D27"/>
    <w:rsid w:val="000F32F8"/>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CFA"/>
    <w:rsid w:val="00104A4B"/>
    <w:rsid w:val="00104FC4"/>
    <w:rsid w:val="0010596C"/>
    <w:rsid w:val="00105A4C"/>
    <w:rsid w:val="00107081"/>
    <w:rsid w:val="0010770A"/>
    <w:rsid w:val="00107D13"/>
    <w:rsid w:val="001101CE"/>
    <w:rsid w:val="00110425"/>
    <w:rsid w:val="001115A9"/>
    <w:rsid w:val="00112358"/>
    <w:rsid w:val="00112606"/>
    <w:rsid w:val="0011492B"/>
    <w:rsid w:val="00114B6A"/>
    <w:rsid w:val="001150F3"/>
    <w:rsid w:val="00115575"/>
    <w:rsid w:val="00115E35"/>
    <w:rsid w:val="0011649F"/>
    <w:rsid w:val="0011704F"/>
    <w:rsid w:val="0011785F"/>
    <w:rsid w:val="00117DBA"/>
    <w:rsid w:val="001210C9"/>
    <w:rsid w:val="00123EA6"/>
    <w:rsid w:val="001253AA"/>
    <w:rsid w:val="001257D6"/>
    <w:rsid w:val="00125931"/>
    <w:rsid w:val="00125AFB"/>
    <w:rsid w:val="00127C17"/>
    <w:rsid w:val="00130CAA"/>
    <w:rsid w:val="00130F38"/>
    <w:rsid w:val="0013118C"/>
    <w:rsid w:val="00132271"/>
    <w:rsid w:val="00132A2D"/>
    <w:rsid w:val="00132E55"/>
    <w:rsid w:val="001334B8"/>
    <w:rsid w:val="00133E94"/>
    <w:rsid w:val="00134BD9"/>
    <w:rsid w:val="001355F4"/>
    <w:rsid w:val="00135785"/>
    <w:rsid w:val="00136959"/>
    <w:rsid w:val="00137636"/>
    <w:rsid w:val="00137F3B"/>
    <w:rsid w:val="00137FCD"/>
    <w:rsid w:val="00140867"/>
    <w:rsid w:val="001413D6"/>
    <w:rsid w:val="00141471"/>
    <w:rsid w:val="00141FB4"/>
    <w:rsid w:val="00142462"/>
    <w:rsid w:val="00142BA5"/>
    <w:rsid w:val="00142BCC"/>
    <w:rsid w:val="00143959"/>
    <w:rsid w:val="00144D70"/>
    <w:rsid w:val="00146B93"/>
    <w:rsid w:val="00147399"/>
    <w:rsid w:val="001509A1"/>
    <w:rsid w:val="00150C0F"/>
    <w:rsid w:val="00152A5B"/>
    <w:rsid w:val="00153058"/>
    <w:rsid w:val="0015387C"/>
    <w:rsid w:val="00154698"/>
    <w:rsid w:val="0015518A"/>
    <w:rsid w:val="0015665A"/>
    <w:rsid w:val="001568AC"/>
    <w:rsid w:val="00157560"/>
    <w:rsid w:val="00157993"/>
    <w:rsid w:val="001603EF"/>
    <w:rsid w:val="00160585"/>
    <w:rsid w:val="00160A56"/>
    <w:rsid w:val="00160D56"/>
    <w:rsid w:val="001618BD"/>
    <w:rsid w:val="001618F8"/>
    <w:rsid w:val="00161B65"/>
    <w:rsid w:val="001622D2"/>
    <w:rsid w:val="00162F3E"/>
    <w:rsid w:val="001634ED"/>
    <w:rsid w:val="0016419D"/>
    <w:rsid w:val="0016430F"/>
    <w:rsid w:val="001658C0"/>
    <w:rsid w:val="00165B53"/>
    <w:rsid w:val="00171512"/>
    <w:rsid w:val="00171A25"/>
    <w:rsid w:val="00171B4B"/>
    <w:rsid w:val="00171FE6"/>
    <w:rsid w:val="00172B56"/>
    <w:rsid w:val="00173109"/>
    <w:rsid w:val="0017487D"/>
    <w:rsid w:val="00174A97"/>
    <w:rsid w:val="00174E84"/>
    <w:rsid w:val="00175672"/>
    <w:rsid w:val="001756CB"/>
    <w:rsid w:val="00176FF1"/>
    <w:rsid w:val="0017719B"/>
    <w:rsid w:val="00177505"/>
    <w:rsid w:val="0017776A"/>
    <w:rsid w:val="00180369"/>
    <w:rsid w:val="00180A7F"/>
    <w:rsid w:val="00182157"/>
    <w:rsid w:val="0018299F"/>
    <w:rsid w:val="001838EE"/>
    <w:rsid w:val="00183A41"/>
    <w:rsid w:val="001849DF"/>
    <w:rsid w:val="00184E75"/>
    <w:rsid w:val="001855AB"/>
    <w:rsid w:val="001857B0"/>
    <w:rsid w:val="0018593E"/>
    <w:rsid w:val="00186579"/>
    <w:rsid w:val="001909FD"/>
    <w:rsid w:val="00191408"/>
    <w:rsid w:val="00193E42"/>
    <w:rsid w:val="00193F69"/>
    <w:rsid w:val="001948CD"/>
    <w:rsid w:val="00196449"/>
    <w:rsid w:val="0019659B"/>
    <w:rsid w:val="0019727E"/>
    <w:rsid w:val="0019769B"/>
    <w:rsid w:val="001A0663"/>
    <w:rsid w:val="001A094C"/>
    <w:rsid w:val="001A1BE7"/>
    <w:rsid w:val="001A2414"/>
    <w:rsid w:val="001A4098"/>
    <w:rsid w:val="001A5543"/>
    <w:rsid w:val="001A5FAC"/>
    <w:rsid w:val="001A6736"/>
    <w:rsid w:val="001A6D42"/>
    <w:rsid w:val="001A77AF"/>
    <w:rsid w:val="001B0577"/>
    <w:rsid w:val="001B062B"/>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F97"/>
    <w:rsid w:val="001C6250"/>
    <w:rsid w:val="001C634B"/>
    <w:rsid w:val="001C7639"/>
    <w:rsid w:val="001C7783"/>
    <w:rsid w:val="001D0718"/>
    <w:rsid w:val="001D36FE"/>
    <w:rsid w:val="001D37B6"/>
    <w:rsid w:val="001D3FDB"/>
    <w:rsid w:val="001D4F8D"/>
    <w:rsid w:val="001D62D8"/>
    <w:rsid w:val="001D7F8C"/>
    <w:rsid w:val="001E0075"/>
    <w:rsid w:val="001E0446"/>
    <w:rsid w:val="001E08D3"/>
    <w:rsid w:val="001E4B9B"/>
    <w:rsid w:val="001E4F25"/>
    <w:rsid w:val="001E58EF"/>
    <w:rsid w:val="001E5913"/>
    <w:rsid w:val="001E6997"/>
    <w:rsid w:val="001E793A"/>
    <w:rsid w:val="001F31A0"/>
    <w:rsid w:val="001F3569"/>
    <w:rsid w:val="001F37E7"/>
    <w:rsid w:val="001F392A"/>
    <w:rsid w:val="001F4AF2"/>
    <w:rsid w:val="001F6290"/>
    <w:rsid w:val="001F6C08"/>
    <w:rsid w:val="00200F6B"/>
    <w:rsid w:val="002015EA"/>
    <w:rsid w:val="002022A5"/>
    <w:rsid w:val="0020324D"/>
    <w:rsid w:val="00203367"/>
    <w:rsid w:val="002033D6"/>
    <w:rsid w:val="002050AB"/>
    <w:rsid w:val="00205FA0"/>
    <w:rsid w:val="00206155"/>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D84"/>
    <w:rsid w:val="0023608A"/>
    <w:rsid w:val="002367DF"/>
    <w:rsid w:val="00236D09"/>
    <w:rsid w:val="002401C2"/>
    <w:rsid w:val="00240C7C"/>
    <w:rsid w:val="002425B0"/>
    <w:rsid w:val="00243441"/>
    <w:rsid w:val="002450B6"/>
    <w:rsid w:val="002458C2"/>
    <w:rsid w:val="0025031F"/>
    <w:rsid w:val="0025164F"/>
    <w:rsid w:val="002519B1"/>
    <w:rsid w:val="00252A96"/>
    <w:rsid w:val="00253833"/>
    <w:rsid w:val="00254C7E"/>
    <w:rsid w:val="00254E57"/>
    <w:rsid w:val="00255471"/>
    <w:rsid w:val="00257092"/>
    <w:rsid w:val="00257097"/>
    <w:rsid w:val="002570F4"/>
    <w:rsid w:val="0025799D"/>
    <w:rsid w:val="00265AD3"/>
    <w:rsid w:val="0026642F"/>
    <w:rsid w:val="0027064F"/>
    <w:rsid w:val="0027413D"/>
    <w:rsid w:val="002743D9"/>
    <w:rsid w:val="00274BC1"/>
    <w:rsid w:val="00275C0C"/>
    <w:rsid w:val="0027730E"/>
    <w:rsid w:val="00277EA8"/>
    <w:rsid w:val="002802CE"/>
    <w:rsid w:val="00280F0A"/>
    <w:rsid w:val="002817FC"/>
    <w:rsid w:val="00281F4F"/>
    <w:rsid w:val="002821D8"/>
    <w:rsid w:val="002845EE"/>
    <w:rsid w:val="00284FD1"/>
    <w:rsid w:val="00285273"/>
    <w:rsid w:val="00285965"/>
    <w:rsid w:val="002859F6"/>
    <w:rsid w:val="00286B57"/>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31C1"/>
    <w:rsid w:val="002A3659"/>
    <w:rsid w:val="002A3C99"/>
    <w:rsid w:val="002A6AAC"/>
    <w:rsid w:val="002A7E95"/>
    <w:rsid w:val="002B14F6"/>
    <w:rsid w:val="002B1770"/>
    <w:rsid w:val="002B21E6"/>
    <w:rsid w:val="002B43A3"/>
    <w:rsid w:val="002B4853"/>
    <w:rsid w:val="002B5BCB"/>
    <w:rsid w:val="002B7169"/>
    <w:rsid w:val="002B7778"/>
    <w:rsid w:val="002C13C0"/>
    <w:rsid w:val="002C1BC2"/>
    <w:rsid w:val="002C225B"/>
    <w:rsid w:val="002C3687"/>
    <w:rsid w:val="002C4A05"/>
    <w:rsid w:val="002C4BFA"/>
    <w:rsid w:val="002C5013"/>
    <w:rsid w:val="002C5A10"/>
    <w:rsid w:val="002C70BC"/>
    <w:rsid w:val="002D08F8"/>
    <w:rsid w:val="002D0E97"/>
    <w:rsid w:val="002D534D"/>
    <w:rsid w:val="002D5715"/>
    <w:rsid w:val="002D5738"/>
    <w:rsid w:val="002D5C42"/>
    <w:rsid w:val="002D5FC0"/>
    <w:rsid w:val="002D6A89"/>
    <w:rsid w:val="002D6D62"/>
    <w:rsid w:val="002E1F91"/>
    <w:rsid w:val="002E2120"/>
    <w:rsid w:val="002E2A0A"/>
    <w:rsid w:val="002E34EC"/>
    <w:rsid w:val="002E462D"/>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22B3"/>
    <w:rsid w:val="00313731"/>
    <w:rsid w:val="003137E4"/>
    <w:rsid w:val="00313846"/>
    <w:rsid w:val="003152EB"/>
    <w:rsid w:val="00315F2C"/>
    <w:rsid w:val="003177F7"/>
    <w:rsid w:val="00317B10"/>
    <w:rsid w:val="003211B0"/>
    <w:rsid w:val="003219FD"/>
    <w:rsid w:val="00321CAF"/>
    <w:rsid w:val="00322635"/>
    <w:rsid w:val="00322F4A"/>
    <w:rsid w:val="00323A67"/>
    <w:rsid w:val="00323FD8"/>
    <w:rsid w:val="00324DEA"/>
    <w:rsid w:val="0032624A"/>
    <w:rsid w:val="00330313"/>
    <w:rsid w:val="003313E0"/>
    <w:rsid w:val="00331F61"/>
    <w:rsid w:val="003325D5"/>
    <w:rsid w:val="00332FE6"/>
    <w:rsid w:val="003348FF"/>
    <w:rsid w:val="00334D54"/>
    <w:rsid w:val="00337C3E"/>
    <w:rsid w:val="00340AA9"/>
    <w:rsid w:val="00340EB2"/>
    <w:rsid w:val="00342741"/>
    <w:rsid w:val="00344656"/>
    <w:rsid w:val="00346AC5"/>
    <w:rsid w:val="003470C9"/>
    <w:rsid w:val="00347987"/>
    <w:rsid w:val="00350D50"/>
    <w:rsid w:val="00352D03"/>
    <w:rsid w:val="00352F5A"/>
    <w:rsid w:val="0035323A"/>
    <w:rsid w:val="00353516"/>
    <w:rsid w:val="00353643"/>
    <w:rsid w:val="00353681"/>
    <w:rsid w:val="00354340"/>
    <w:rsid w:val="00354AD7"/>
    <w:rsid w:val="00355C94"/>
    <w:rsid w:val="00355EB4"/>
    <w:rsid w:val="0035694C"/>
    <w:rsid w:val="00356B62"/>
    <w:rsid w:val="00357296"/>
    <w:rsid w:val="003574CB"/>
    <w:rsid w:val="00357706"/>
    <w:rsid w:val="003602AF"/>
    <w:rsid w:val="003618FF"/>
    <w:rsid w:val="00361BE9"/>
    <w:rsid w:val="003630C5"/>
    <w:rsid w:val="003647FB"/>
    <w:rsid w:val="00366208"/>
    <w:rsid w:val="00366541"/>
    <w:rsid w:val="00366F41"/>
    <w:rsid w:val="003709AC"/>
    <w:rsid w:val="00371643"/>
    <w:rsid w:val="00371BFC"/>
    <w:rsid w:val="003721B2"/>
    <w:rsid w:val="00372389"/>
    <w:rsid w:val="00372A88"/>
    <w:rsid w:val="00372EC7"/>
    <w:rsid w:val="00373D1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7368"/>
    <w:rsid w:val="003977A7"/>
    <w:rsid w:val="00397FD1"/>
    <w:rsid w:val="003A00FD"/>
    <w:rsid w:val="003A0D47"/>
    <w:rsid w:val="003A0ED5"/>
    <w:rsid w:val="003A0FFD"/>
    <w:rsid w:val="003A1B05"/>
    <w:rsid w:val="003A32EA"/>
    <w:rsid w:val="003A3AEF"/>
    <w:rsid w:val="003A3B16"/>
    <w:rsid w:val="003A4939"/>
    <w:rsid w:val="003A49AD"/>
    <w:rsid w:val="003A4D3F"/>
    <w:rsid w:val="003A57AC"/>
    <w:rsid w:val="003A5F81"/>
    <w:rsid w:val="003B038E"/>
    <w:rsid w:val="003B0D9F"/>
    <w:rsid w:val="003B0EC6"/>
    <w:rsid w:val="003B15D0"/>
    <w:rsid w:val="003B21A1"/>
    <w:rsid w:val="003B30FE"/>
    <w:rsid w:val="003B4C0D"/>
    <w:rsid w:val="003B5935"/>
    <w:rsid w:val="003C069E"/>
    <w:rsid w:val="003C0A58"/>
    <w:rsid w:val="003C119F"/>
    <w:rsid w:val="003C1B07"/>
    <w:rsid w:val="003C1C2A"/>
    <w:rsid w:val="003C2A50"/>
    <w:rsid w:val="003C4559"/>
    <w:rsid w:val="003C6485"/>
    <w:rsid w:val="003C6ED2"/>
    <w:rsid w:val="003C7451"/>
    <w:rsid w:val="003C77EA"/>
    <w:rsid w:val="003D0211"/>
    <w:rsid w:val="003D0E75"/>
    <w:rsid w:val="003D1649"/>
    <w:rsid w:val="003D1BE8"/>
    <w:rsid w:val="003D1FAE"/>
    <w:rsid w:val="003D4678"/>
    <w:rsid w:val="003D52DD"/>
    <w:rsid w:val="003D745E"/>
    <w:rsid w:val="003D778C"/>
    <w:rsid w:val="003E3D5D"/>
    <w:rsid w:val="003E43F4"/>
    <w:rsid w:val="003E4A60"/>
    <w:rsid w:val="003E4B80"/>
    <w:rsid w:val="003E549C"/>
    <w:rsid w:val="003E58CB"/>
    <w:rsid w:val="003E5971"/>
    <w:rsid w:val="003E7363"/>
    <w:rsid w:val="003E786D"/>
    <w:rsid w:val="003F0521"/>
    <w:rsid w:val="003F0BA8"/>
    <w:rsid w:val="003F1297"/>
    <w:rsid w:val="003F17D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11E4C"/>
    <w:rsid w:val="00412507"/>
    <w:rsid w:val="0041267E"/>
    <w:rsid w:val="004139C8"/>
    <w:rsid w:val="00413A56"/>
    <w:rsid w:val="00416938"/>
    <w:rsid w:val="00416EEE"/>
    <w:rsid w:val="00417CD1"/>
    <w:rsid w:val="00421831"/>
    <w:rsid w:val="004228B9"/>
    <w:rsid w:val="00423791"/>
    <w:rsid w:val="0042501C"/>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8F5"/>
    <w:rsid w:val="00454052"/>
    <w:rsid w:val="00454CD9"/>
    <w:rsid w:val="00455093"/>
    <w:rsid w:val="004554CA"/>
    <w:rsid w:val="00455F29"/>
    <w:rsid w:val="0045652C"/>
    <w:rsid w:val="00456AA0"/>
    <w:rsid w:val="004573AC"/>
    <w:rsid w:val="00462219"/>
    <w:rsid w:val="004624DA"/>
    <w:rsid w:val="004628BC"/>
    <w:rsid w:val="00463E13"/>
    <w:rsid w:val="00464643"/>
    <w:rsid w:val="004665D8"/>
    <w:rsid w:val="00466CBB"/>
    <w:rsid w:val="00466F3F"/>
    <w:rsid w:val="0046706B"/>
    <w:rsid w:val="0047151E"/>
    <w:rsid w:val="00474E98"/>
    <w:rsid w:val="00475111"/>
    <w:rsid w:val="00476336"/>
    <w:rsid w:val="00476638"/>
    <w:rsid w:val="00476F2D"/>
    <w:rsid w:val="00480C0A"/>
    <w:rsid w:val="004837DA"/>
    <w:rsid w:val="00484A96"/>
    <w:rsid w:val="00485B53"/>
    <w:rsid w:val="00487014"/>
    <w:rsid w:val="004873C9"/>
    <w:rsid w:val="00487CB8"/>
    <w:rsid w:val="004908F0"/>
    <w:rsid w:val="00492A99"/>
    <w:rsid w:val="00494533"/>
    <w:rsid w:val="00494DBF"/>
    <w:rsid w:val="00495477"/>
    <w:rsid w:val="00495F05"/>
    <w:rsid w:val="00495F48"/>
    <w:rsid w:val="0049606C"/>
    <w:rsid w:val="0049608F"/>
    <w:rsid w:val="00496A3E"/>
    <w:rsid w:val="00497849"/>
    <w:rsid w:val="00497D2E"/>
    <w:rsid w:val="004A0399"/>
    <w:rsid w:val="004A1FB6"/>
    <w:rsid w:val="004A2D9C"/>
    <w:rsid w:val="004A3578"/>
    <w:rsid w:val="004A4673"/>
    <w:rsid w:val="004A4C92"/>
    <w:rsid w:val="004A668C"/>
    <w:rsid w:val="004A6A0B"/>
    <w:rsid w:val="004A788B"/>
    <w:rsid w:val="004B15B9"/>
    <w:rsid w:val="004B15E9"/>
    <w:rsid w:val="004B1988"/>
    <w:rsid w:val="004B2B00"/>
    <w:rsid w:val="004B31C2"/>
    <w:rsid w:val="004B359C"/>
    <w:rsid w:val="004B3C9A"/>
    <w:rsid w:val="004B3DFF"/>
    <w:rsid w:val="004B43D4"/>
    <w:rsid w:val="004B4950"/>
    <w:rsid w:val="004B6B14"/>
    <w:rsid w:val="004B6B9D"/>
    <w:rsid w:val="004C13F9"/>
    <w:rsid w:val="004C2653"/>
    <w:rsid w:val="004C3A83"/>
    <w:rsid w:val="004C4AA8"/>
    <w:rsid w:val="004C592A"/>
    <w:rsid w:val="004D119C"/>
    <w:rsid w:val="004D15CE"/>
    <w:rsid w:val="004D2A10"/>
    <w:rsid w:val="004D32F3"/>
    <w:rsid w:val="004D5F44"/>
    <w:rsid w:val="004D6A4A"/>
    <w:rsid w:val="004D7102"/>
    <w:rsid w:val="004D787E"/>
    <w:rsid w:val="004E23B1"/>
    <w:rsid w:val="004E37A8"/>
    <w:rsid w:val="004E3B2A"/>
    <w:rsid w:val="004E4089"/>
    <w:rsid w:val="004E663E"/>
    <w:rsid w:val="004E6B49"/>
    <w:rsid w:val="004F0542"/>
    <w:rsid w:val="004F1507"/>
    <w:rsid w:val="004F154C"/>
    <w:rsid w:val="004F195E"/>
    <w:rsid w:val="004F26CF"/>
    <w:rsid w:val="004F2DDF"/>
    <w:rsid w:val="004F391E"/>
    <w:rsid w:val="004F3DE2"/>
    <w:rsid w:val="004F50D2"/>
    <w:rsid w:val="004F50E9"/>
    <w:rsid w:val="004F705F"/>
    <w:rsid w:val="004F76DF"/>
    <w:rsid w:val="004F7B8D"/>
    <w:rsid w:val="00501458"/>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50883"/>
    <w:rsid w:val="00551D0E"/>
    <w:rsid w:val="005526AB"/>
    <w:rsid w:val="00552E86"/>
    <w:rsid w:val="00552FAB"/>
    <w:rsid w:val="005538F9"/>
    <w:rsid w:val="0055685C"/>
    <w:rsid w:val="005576A7"/>
    <w:rsid w:val="00561BAB"/>
    <w:rsid w:val="00561E9E"/>
    <w:rsid w:val="0056288F"/>
    <w:rsid w:val="00562C01"/>
    <w:rsid w:val="00563A37"/>
    <w:rsid w:val="00564B52"/>
    <w:rsid w:val="00565FB8"/>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755"/>
    <w:rsid w:val="005839C2"/>
    <w:rsid w:val="0058441F"/>
    <w:rsid w:val="00585C79"/>
    <w:rsid w:val="00586547"/>
    <w:rsid w:val="0058737D"/>
    <w:rsid w:val="00590D20"/>
    <w:rsid w:val="00591371"/>
    <w:rsid w:val="005914A4"/>
    <w:rsid w:val="00592D47"/>
    <w:rsid w:val="00593AFA"/>
    <w:rsid w:val="00594CF5"/>
    <w:rsid w:val="00595CA9"/>
    <w:rsid w:val="00596965"/>
    <w:rsid w:val="005A05AD"/>
    <w:rsid w:val="005A060C"/>
    <w:rsid w:val="005A06E7"/>
    <w:rsid w:val="005A0892"/>
    <w:rsid w:val="005A172A"/>
    <w:rsid w:val="005A1B70"/>
    <w:rsid w:val="005A1E6F"/>
    <w:rsid w:val="005A3C94"/>
    <w:rsid w:val="005A47E8"/>
    <w:rsid w:val="005A4DD8"/>
    <w:rsid w:val="005A5618"/>
    <w:rsid w:val="005A62EC"/>
    <w:rsid w:val="005A6546"/>
    <w:rsid w:val="005A6C61"/>
    <w:rsid w:val="005A6D51"/>
    <w:rsid w:val="005B034C"/>
    <w:rsid w:val="005B039B"/>
    <w:rsid w:val="005B0B40"/>
    <w:rsid w:val="005B1D02"/>
    <w:rsid w:val="005B202C"/>
    <w:rsid w:val="005B249A"/>
    <w:rsid w:val="005B4952"/>
    <w:rsid w:val="005B4C06"/>
    <w:rsid w:val="005B4EA7"/>
    <w:rsid w:val="005B54D0"/>
    <w:rsid w:val="005B5A73"/>
    <w:rsid w:val="005B5EEC"/>
    <w:rsid w:val="005B6F20"/>
    <w:rsid w:val="005B7F06"/>
    <w:rsid w:val="005C124F"/>
    <w:rsid w:val="005C2F38"/>
    <w:rsid w:val="005C3530"/>
    <w:rsid w:val="005C404E"/>
    <w:rsid w:val="005C54FC"/>
    <w:rsid w:val="005C72D0"/>
    <w:rsid w:val="005C79B3"/>
    <w:rsid w:val="005C79E4"/>
    <w:rsid w:val="005D1E28"/>
    <w:rsid w:val="005D2925"/>
    <w:rsid w:val="005D33B1"/>
    <w:rsid w:val="005D3F85"/>
    <w:rsid w:val="005D472F"/>
    <w:rsid w:val="005D564F"/>
    <w:rsid w:val="005D6A74"/>
    <w:rsid w:val="005D77FE"/>
    <w:rsid w:val="005D7A22"/>
    <w:rsid w:val="005E0DC0"/>
    <w:rsid w:val="005E1574"/>
    <w:rsid w:val="005E1EBA"/>
    <w:rsid w:val="005E51FC"/>
    <w:rsid w:val="005E5F3C"/>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3115"/>
    <w:rsid w:val="0064331C"/>
    <w:rsid w:val="00643609"/>
    <w:rsid w:val="0064373B"/>
    <w:rsid w:val="00645930"/>
    <w:rsid w:val="006526D3"/>
    <w:rsid w:val="00652BE7"/>
    <w:rsid w:val="00652CCA"/>
    <w:rsid w:val="00653023"/>
    <w:rsid w:val="00653546"/>
    <w:rsid w:val="006535BA"/>
    <w:rsid w:val="0065384F"/>
    <w:rsid w:val="0065435A"/>
    <w:rsid w:val="0065480A"/>
    <w:rsid w:val="00654BAA"/>
    <w:rsid w:val="006565B3"/>
    <w:rsid w:val="006568D9"/>
    <w:rsid w:val="0065703A"/>
    <w:rsid w:val="00660EAD"/>
    <w:rsid w:val="00662532"/>
    <w:rsid w:val="00663C48"/>
    <w:rsid w:val="00664384"/>
    <w:rsid w:val="00665632"/>
    <w:rsid w:val="00671AC2"/>
    <w:rsid w:val="0067213C"/>
    <w:rsid w:val="00672B11"/>
    <w:rsid w:val="00672F04"/>
    <w:rsid w:val="006730C7"/>
    <w:rsid w:val="00673DAD"/>
    <w:rsid w:val="00675420"/>
    <w:rsid w:val="006756B2"/>
    <w:rsid w:val="006768A8"/>
    <w:rsid w:val="006777ED"/>
    <w:rsid w:val="00680229"/>
    <w:rsid w:val="006821B7"/>
    <w:rsid w:val="00682245"/>
    <w:rsid w:val="00683B08"/>
    <w:rsid w:val="00685BC3"/>
    <w:rsid w:val="00687CC3"/>
    <w:rsid w:val="006920D7"/>
    <w:rsid w:val="0069419E"/>
    <w:rsid w:val="00695FE2"/>
    <w:rsid w:val="00696BC3"/>
    <w:rsid w:val="0069718E"/>
    <w:rsid w:val="00697573"/>
    <w:rsid w:val="006A0025"/>
    <w:rsid w:val="006A0FE6"/>
    <w:rsid w:val="006A2C22"/>
    <w:rsid w:val="006A2CB0"/>
    <w:rsid w:val="006A6AF9"/>
    <w:rsid w:val="006A7474"/>
    <w:rsid w:val="006B14D2"/>
    <w:rsid w:val="006B1E10"/>
    <w:rsid w:val="006B2AD6"/>
    <w:rsid w:val="006B4B71"/>
    <w:rsid w:val="006B4CB3"/>
    <w:rsid w:val="006B4D29"/>
    <w:rsid w:val="006B4ED7"/>
    <w:rsid w:val="006B55C4"/>
    <w:rsid w:val="006B5C26"/>
    <w:rsid w:val="006B67BA"/>
    <w:rsid w:val="006B6EA2"/>
    <w:rsid w:val="006B732D"/>
    <w:rsid w:val="006B760F"/>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F0E60"/>
    <w:rsid w:val="006F17EC"/>
    <w:rsid w:val="006F1AAC"/>
    <w:rsid w:val="006F2026"/>
    <w:rsid w:val="006F20D4"/>
    <w:rsid w:val="006F28CD"/>
    <w:rsid w:val="006F354E"/>
    <w:rsid w:val="006F5309"/>
    <w:rsid w:val="006F6814"/>
    <w:rsid w:val="006F6971"/>
    <w:rsid w:val="0070112D"/>
    <w:rsid w:val="00701374"/>
    <w:rsid w:val="00701A3C"/>
    <w:rsid w:val="007024CE"/>
    <w:rsid w:val="0070263B"/>
    <w:rsid w:val="007050BF"/>
    <w:rsid w:val="00707845"/>
    <w:rsid w:val="00710218"/>
    <w:rsid w:val="0071056B"/>
    <w:rsid w:val="007109DD"/>
    <w:rsid w:val="00712306"/>
    <w:rsid w:val="00712413"/>
    <w:rsid w:val="00713455"/>
    <w:rsid w:val="00713DB2"/>
    <w:rsid w:val="00713F04"/>
    <w:rsid w:val="0071459E"/>
    <w:rsid w:val="0071528F"/>
    <w:rsid w:val="00716903"/>
    <w:rsid w:val="007170B1"/>
    <w:rsid w:val="007204D6"/>
    <w:rsid w:val="007208A4"/>
    <w:rsid w:val="007232E6"/>
    <w:rsid w:val="00723503"/>
    <w:rsid w:val="00723FFA"/>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1127"/>
    <w:rsid w:val="0074112D"/>
    <w:rsid w:val="00741A93"/>
    <w:rsid w:val="007428F4"/>
    <w:rsid w:val="00742FC8"/>
    <w:rsid w:val="007431CF"/>
    <w:rsid w:val="00743882"/>
    <w:rsid w:val="00744DC9"/>
    <w:rsid w:val="00746007"/>
    <w:rsid w:val="007463E0"/>
    <w:rsid w:val="00746AD1"/>
    <w:rsid w:val="00750263"/>
    <w:rsid w:val="00750619"/>
    <w:rsid w:val="00750BC6"/>
    <w:rsid w:val="007510A1"/>
    <w:rsid w:val="00751DBF"/>
    <w:rsid w:val="00752082"/>
    <w:rsid w:val="00752843"/>
    <w:rsid w:val="00753156"/>
    <w:rsid w:val="00755D15"/>
    <w:rsid w:val="00755D92"/>
    <w:rsid w:val="007571F7"/>
    <w:rsid w:val="007613E2"/>
    <w:rsid w:val="00761C24"/>
    <w:rsid w:val="00761ED4"/>
    <w:rsid w:val="0076258C"/>
    <w:rsid w:val="007633CA"/>
    <w:rsid w:val="00763D12"/>
    <w:rsid w:val="00763E6C"/>
    <w:rsid w:val="00763FA3"/>
    <w:rsid w:val="00764004"/>
    <w:rsid w:val="00764BEE"/>
    <w:rsid w:val="00764CE8"/>
    <w:rsid w:val="00765BC4"/>
    <w:rsid w:val="007664E9"/>
    <w:rsid w:val="00766AAF"/>
    <w:rsid w:val="00767FD4"/>
    <w:rsid w:val="00770ADA"/>
    <w:rsid w:val="00771569"/>
    <w:rsid w:val="00771AE6"/>
    <w:rsid w:val="00772196"/>
    <w:rsid w:val="00774151"/>
    <w:rsid w:val="00774870"/>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790"/>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700E"/>
    <w:rsid w:val="007C07FD"/>
    <w:rsid w:val="007C1712"/>
    <w:rsid w:val="007C18A9"/>
    <w:rsid w:val="007C18AC"/>
    <w:rsid w:val="007C2DD9"/>
    <w:rsid w:val="007C3053"/>
    <w:rsid w:val="007C401D"/>
    <w:rsid w:val="007C42C3"/>
    <w:rsid w:val="007C47E7"/>
    <w:rsid w:val="007C4AE9"/>
    <w:rsid w:val="007C682C"/>
    <w:rsid w:val="007C6A69"/>
    <w:rsid w:val="007C7013"/>
    <w:rsid w:val="007D001D"/>
    <w:rsid w:val="007D0389"/>
    <w:rsid w:val="007D326D"/>
    <w:rsid w:val="007D33F4"/>
    <w:rsid w:val="007D4C1B"/>
    <w:rsid w:val="007D547E"/>
    <w:rsid w:val="007D6B11"/>
    <w:rsid w:val="007E1A98"/>
    <w:rsid w:val="007E28E9"/>
    <w:rsid w:val="007E29B0"/>
    <w:rsid w:val="007E2F05"/>
    <w:rsid w:val="007E2FA0"/>
    <w:rsid w:val="007E690D"/>
    <w:rsid w:val="007E6C2F"/>
    <w:rsid w:val="007E7603"/>
    <w:rsid w:val="007E7E11"/>
    <w:rsid w:val="007F02AE"/>
    <w:rsid w:val="007F0C70"/>
    <w:rsid w:val="007F2589"/>
    <w:rsid w:val="007F26BF"/>
    <w:rsid w:val="007F2B44"/>
    <w:rsid w:val="007F2D77"/>
    <w:rsid w:val="007F33B3"/>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102D7"/>
    <w:rsid w:val="00815320"/>
    <w:rsid w:val="008232FD"/>
    <w:rsid w:val="00823408"/>
    <w:rsid w:val="0082394D"/>
    <w:rsid w:val="008249C3"/>
    <w:rsid w:val="00824DA2"/>
    <w:rsid w:val="00824EED"/>
    <w:rsid w:val="0082681B"/>
    <w:rsid w:val="00827B0A"/>
    <w:rsid w:val="00827EC2"/>
    <w:rsid w:val="00830CC8"/>
    <w:rsid w:val="00831C29"/>
    <w:rsid w:val="0083217C"/>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50D92"/>
    <w:rsid w:val="008511C6"/>
    <w:rsid w:val="008523BC"/>
    <w:rsid w:val="008529AA"/>
    <w:rsid w:val="00853ED3"/>
    <w:rsid w:val="00854F38"/>
    <w:rsid w:val="008556CE"/>
    <w:rsid w:val="00855831"/>
    <w:rsid w:val="0085604C"/>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73"/>
    <w:rsid w:val="008775DD"/>
    <w:rsid w:val="00877656"/>
    <w:rsid w:val="00880BC2"/>
    <w:rsid w:val="00881BBE"/>
    <w:rsid w:val="008824BB"/>
    <w:rsid w:val="00882A64"/>
    <w:rsid w:val="0088305D"/>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C6E"/>
    <w:rsid w:val="00896B88"/>
    <w:rsid w:val="00896DD5"/>
    <w:rsid w:val="00897D1F"/>
    <w:rsid w:val="008A0447"/>
    <w:rsid w:val="008A0E90"/>
    <w:rsid w:val="008A196D"/>
    <w:rsid w:val="008A1E04"/>
    <w:rsid w:val="008A211B"/>
    <w:rsid w:val="008A2D58"/>
    <w:rsid w:val="008A7141"/>
    <w:rsid w:val="008A72B4"/>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664"/>
    <w:rsid w:val="008C37AD"/>
    <w:rsid w:val="008C3DDB"/>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8A5"/>
    <w:rsid w:val="008E19A7"/>
    <w:rsid w:val="008E28B8"/>
    <w:rsid w:val="008E4B2D"/>
    <w:rsid w:val="008E51B0"/>
    <w:rsid w:val="008E57E7"/>
    <w:rsid w:val="008E5A0A"/>
    <w:rsid w:val="008E5CE4"/>
    <w:rsid w:val="008E5D99"/>
    <w:rsid w:val="008E61D8"/>
    <w:rsid w:val="008E6D85"/>
    <w:rsid w:val="008E76A1"/>
    <w:rsid w:val="008E7842"/>
    <w:rsid w:val="008E7D01"/>
    <w:rsid w:val="008F1308"/>
    <w:rsid w:val="008F1FCC"/>
    <w:rsid w:val="008F2C4E"/>
    <w:rsid w:val="008F358E"/>
    <w:rsid w:val="008F379B"/>
    <w:rsid w:val="008F38A6"/>
    <w:rsid w:val="008F3C02"/>
    <w:rsid w:val="008F446E"/>
    <w:rsid w:val="008F4A25"/>
    <w:rsid w:val="008F4C05"/>
    <w:rsid w:val="008F5580"/>
    <w:rsid w:val="008F58A4"/>
    <w:rsid w:val="008F66F8"/>
    <w:rsid w:val="008F7EA8"/>
    <w:rsid w:val="009000B9"/>
    <w:rsid w:val="00900556"/>
    <w:rsid w:val="00901922"/>
    <w:rsid w:val="00902033"/>
    <w:rsid w:val="0090288F"/>
    <w:rsid w:val="00902B0D"/>
    <w:rsid w:val="009034BA"/>
    <w:rsid w:val="0090588C"/>
    <w:rsid w:val="009062F6"/>
    <w:rsid w:val="00906C33"/>
    <w:rsid w:val="00906E18"/>
    <w:rsid w:val="00910992"/>
    <w:rsid w:val="00911FB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4154"/>
    <w:rsid w:val="0092478B"/>
    <w:rsid w:val="00924D00"/>
    <w:rsid w:val="00924F84"/>
    <w:rsid w:val="00925B70"/>
    <w:rsid w:val="0092641C"/>
    <w:rsid w:val="00930B83"/>
    <w:rsid w:val="00930D7F"/>
    <w:rsid w:val="00931413"/>
    <w:rsid w:val="00931D84"/>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7374"/>
    <w:rsid w:val="00960441"/>
    <w:rsid w:val="009615F4"/>
    <w:rsid w:val="00961C50"/>
    <w:rsid w:val="00965273"/>
    <w:rsid w:val="009675C1"/>
    <w:rsid w:val="009714D3"/>
    <w:rsid w:val="009714F7"/>
    <w:rsid w:val="00971A40"/>
    <w:rsid w:val="00971AC4"/>
    <w:rsid w:val="00971DFF"/>
    <w:rsid w:val="00972096"/>
    <w:rsid w:val="009724DB"/>
    <w:rsid w:val="00972539"/>
    <w:rsid w:val="00973829"/>
    <w:rsid w:val="00973DF1"/>
    <w:rsid w:val="0097403F"/>
    <w:rsid w:val="00975057"/>
    <w:rsid w:val="0097595E"/>
    <w:rsid w:val="0097598F"/>
    <w:rsid w:val="00975B31"/>
    <w:rsid w:val="009762D0"/>
    <w:rsid w:val="00981E65"/>
    <w:rsid w:val="0098428C"/>
    <w:rsid w:val="00984E5B"/>
    <w:rsid w:val="00985769"/>
    <w:rsid w:val="009862B2"/>
    <w:rsid w:val="009864D3"/>
    <w:rsid w:val="009867BC"/>
    <w:rsid w:val="00986862"/>
    <w:rsid w:val="0098734D"/>
    <w:rsid w:val="00990035"/>
    <w:rsid w:val="00990CB5"/>
    <w:rsid w:val="009918C7"/>
    <w:rsid w:val="00991F40"/>
    <w:rsid w:val="009932B5"/>
    <w:rsid w:val="00994FC5"/>
    <w:rsid w:val="00995B23"/>
    <w:rsid w:val="00995B76"/>
    <w:rsid w:val="00996723"/>
    <w:rsid w:val="0099682B"/>
    <w:rsid w:val="00996832"/>
    <w:rsid w:val="00996EBF"/>
    <w:rsid w:val="009975F0"/>
    <w:rsid w:val="009A0C9F"/>
    <w:rsid w:val="009A100C"/>
    <w:rsid w:val="009A177C"/>
    <w:rsid w:val="009A2134"/>
    <w:rsid w:val="009A22DF"/>
    <w:rsid w:val="009A2357"/>
    <w:rsid w:val="009A3757"/>
    <w:rsid w:val="009A49A9"/>
    <w:rsid w:val="009A6383"/>
    <w:rsid w:val="009A63BB"/>
    <w:rsid w:val="009B0AB1"/>
    <w:rsid w:val="009B0F62"/>
    <w:rsid w:val="009B2724"/>
    <w:rsid w:val="009B31F1"/>
    <w:rsid w:val="009B3B40"/>
    <w:rsid w:val="009B5050"/>
    <w:rsid w:val="009B57D3"/>
    <w:rsid w:val="009B6A3E"/>
    <w:rsid w:val="009C0055"/>
    <w:rsid w:val="009C0961"/>
    <w:rsid w:val="009C0ED4"/>
    <w:rsid w:val="009C2017"/>
    <w:rsid w:val="009C231C"/>
    <w:rsid w:val="009C3358"/>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D14"/>
    <w:rsid w:val="009F03BA"/>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60DA"/>
    <w:rsid w:val="00A06171"/>
    <w:rsid w:val="00A068D3"/>
    <w:rsid w:val="00A07085"/>
    <w:rsid w:val="00A07A4B"/>
    <w:rsid w:val="00A1061E"/>
    <w:rsid w:val="00A10B21"/>
    <w:rsid w:val="00A125B9"/>
    <w:rsid w:val="00A13079"/>
    <w:rsid w:val="00A13DF3"/>
    <w:rsid w:val="00A14E01"/>
    <w:rsid w:val="00A2140A"/>
    <w:rsid w:val="00A2326D"/>
    <w:rsid w:val="00A23CFB"/>
    <w:rsid w:val="00A2402B"/>
    <w:rsid w:val="00A24757"/>
    <w:rsid w:val="00A2799A"/>
    <w:rsid w:val="00A306EE"/>
    <w:rsid w:val="00A309B1"/>
    <w:rsid w:val="00A30F5E"/>
    <w:rsid w:val="00A32243"/>
    <w:rsid w:val="00A32EE3"/>
    <w:rsid w:val="00A351E7"/>
    <w:rsid w:val="00A3585D"/>
    <w:rsid w:val="00A358AA"/>
    <w:rsid w:val="00A36081"/>
    <w:rsid w:val="00A36CEB"/>
    <w:rsid w:val="00A37486"/>
    <w:rsid w:val="00A378D1"/>
    <w:rsid w:val="00A4197A"/>
    <w:rsid w:val="00A45BDC"/>
    <w:rsid w:val="00A45FBD"/>
    <w:rsid w:val="00A4660B"/>
    <w:rsid w:val="00A46AA1"/>
    <w:rsid w:val="00A50E0E"/>
    <w:rsid w:val="00A5164B"/>
    <w:rsid w:val="00A61197"/>
    <w:rsid w:val="00A6314F"/>
    <w:rsid w:val="00A631E5"/>
    <w:rsid w:val="00A64A4B"/>
    <w:rsid w:val="00A667F5"/>
    <w:rsid w:val="00A67B54"/>
    <w:rsid w:val="00A67D01"/>
    <w:rsid w:val="00A7045B"/>
    <w:rsid w:val="00A71006"/>
    <w:rsid w:val="00A7103F"/>
    <w:rsid w:val="00A71CDE"/>
    <w:rsid w:val="00A72866"/>
    <w:rsid w:val="00A72FDA"/>
    <w:rsid w:val="00A73177"/>
    <w:rsid w:val="00A7467A"/>
    <w:rsid w:val="00A7518E"/>
    <w:rsid w:val="00A75D68"/>
    <w:rsid w:val="00A75F68"/>
    <w:rsid w:val="00A76858"/>
    <w:rsid w:val="00A76865"/>
    <w:rsid w:val="00A7704C"/>
    <w:rsid w:val="00A7779D"/>
    <w:rsid w:val="00A8113D"/>
    <w:rsid w:val="00A81BB7"/>
    <w:rsid w:val="00A8241C"/>
    <w:rsid w:val="00A82660"/>
    <w:rsid w:val="00A82B88"/>
    <w:rsid w:val="00A82EF4"/>
    <w:rsid w:val="00A8404E"/>
    <w:rsid w:val="00A84338"/>
    <w:rsid w:val="00A84C1C"/>
    <w:rsid w:val="00A855C3"/>
    <w:rsid w:val="00A8600F"/>
    <w:rsid w:val="00A8680F"/>
    <w:rsid w:val="00A900EF"/>
    <w:rsid w:val="00A909EF"/>
    <w:rsid w:val="00A91EA9"/>
    <w:rsid w:val="00A92E92"/>
    <w:rsid w:val="00A939C9"/>
    <w:rsid w:val="00A93CD9"/>
    <w:rsid w:val="00A9471E"/>
    <w:rsid w:val="00A94D28"/>
    <w:rsid w:val="00A95A37"/>
    <w:rsid w:val="00A95FE8"/>
    <w:rsid w:val="00A96807"/>
    <w:rsid w:val="00AA0DE0"/>
    <w:rsid w:val="00AA141C"/>
    <w:rsid w:val="00AA2575"/>
    <w:rsid w:val="00AA2E64"/>
    <w:rsid w:val="00AA480D"/>
    <w:rsid w:val="00AA5097"/>
    <w:rsid w:val="00AB2324"/>
    <w:rsid w:val="00AB2E61"/>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6DAB"/>
    <w:rsid w:val="00AD79F5"/>
    <w:rsid w:val="00AD7AC4"/>
    <w:rsid w:val="00AD7C36"/>
    <w:rsid w:val="00AE07B5"/>
    <w:rsid w:val="00AE4948"/>
    <w:rsid w:val="00AE58C6"/>
    <w:rsid w:val="00AE59D3"/>
    <w:rsid w:val="00AE6F9D"/>
    <w:rsid w:val="00AE7D2E"/>
    <w:rsid w:val="00AF09C1"/>
    <w:rsid w:val="00AF1244"/>
    <w:rsid w:val="00AF1CB8"/>
    <w:rsid w:val="00AF29F6"/>
    <w:rsid w:val="00AF2F64"/>
    <w:rsid w:val="00AF3441"/>
    <w:rsid w:val="00AF38F7"/>
    <w:rsid w:val="00AF3A57"/>
    <w:rsid w:val="00AF6D61"/>
    <w:rsid w:val="00AF71A6"/>
    <w:rsid w:val="00B00EFB"/>
    <w:rsid w:val="00B012C9"/>
    <w:rsid w:val="00B01E15"/>
    <w:rsid w:val="00B02265"/>
    <w:rsid w:val="00B0287E"/>
    <w:rsid w:val="00B028A7"/>
    <w:rsid w:val="00B04048"/>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20AC7"/>
    <w:rsid w:val="00B20EC7"/>
    <w:rsid w:val="00B20EEB"/>
    <w:rsid w:val="00B20F63"/>
    <w:rsid w:val="00B2360C"/>
    <w:rsid w:val="00B23853"/>
    <w:rsid w:val="00B241BE"/>
    <w:rsid w:val="00B2420B"/>
    <w:rsid w:val="00B25BE9"/>
    <w:rsid w:val="00B275DD"/>
    <w:rsid w:val="00B27E6B"/>
    <w:rsid w:val="00B30271"/>
    <w:rsid w:val="00B31525"/>
    <w:rsid w:val="00B32021"/>
    <w:rsid w:val="00B3328D"/>
    <w:rsid w:val="00B3329E"/>
    <w:rsid w:val="00B3420C"/>
    <w:rsid w:val="00B36B59"/>
    <w:rsid w:val="00B36F5D"/>
    <w:rsid w:val="00B40ABA"/>
    <w:rsid w:val="00B41260"/>
    <w:rsid w:val="00B41B36"/>
    <w:rsid w:val="00B42828"/>
    <w:rsid w:val="00B42D98"/>
    <w:rsid w:val="00B43994"/>
    <w:rsid w:val="00B468CF"/>
    <w:rsid w:val="00B46CF7"/>
    <w:rsid w:val="00B501BE"/>
    <w:rsid w:val="00B50596"/>
    <w:rsid w:val="00B51901"/>
    <w:rsid w:val="00B51B3E"/>
    <w:rsid w:val="00B52766"/>
    <w:rsid w:val="00B52E19"/>
    <w:rsid w:val="00B52F0B"/>
    <w:rsid w:val="00B531D5"/>
    <w:rsid w:val="00B54106"/>
    <w:rsid w:val="00B54732"/>
    <w:rsid w:val="00B54CC6"/>
    <w:rsid w:val="00B54E47"/>
    <w:rsid w:val="00B551C0"/>
    <w:rsid w:val="00B55D9B"/>
    <w:rsid w:val="00B5608A"/>
    <w:rsid w:val="00B56F2A"/>
    <w:rsid w:val="00B61A10"/>
    <w:rsid w:val="00B63204"/>
    <w:rsid w:val="00B64C89"/>
    <w:rsid w:val="00B65C52"/>
    <w:rsid w:val="00B66554"/>
    <w:rsid w:val="00B70D1F"/>
    <w:rsid w:val="00B710D8"/>
    <w:rsid w:val="00B71958"/>
    <w:rsid w:val="00B722DC"/>
    <w:rsid w:val="00B726EE"/>
    <w:rsid w:val="00B72755"/>
    <w:rsid w:val="00B73C80"/>
    <w:rsid w:val="00B73E70"/>
    <w:rsid w:val="00B74D6A"/>
    <w:rsid w:val="00B76948"/>
    <w:rsid w:val="00B771C5"/>
    <w:rsid w:val="00B7772D"/>
    <w:rsid w:val="00B777FD"/>
    <w:rsid w:val="00B8055E"/>
    <w:rsid w:val="00B810F9"/>
    <w:rsid w:val="00B8142E"/>
    <w:rsid w:val="00B82A2D"/>
    <w:rsid w:val="00B82F0F"/>
    <w:rsid w:val="00B8501C"/>
    <w:rsid w:val="00B8508E"/>
    <w:rsid w:val="00B85C19"/>
    <w:rsid w:val="00B8626C"/>
    <w:rsid w:val="00B8759F"/>
    <w:rsid w:val="00B907CE"/>
    <w:rsid w:val="00B9106F"/>
    <w:rsid w:val="00B92F0F"/>
    <w:rsid w:val="00B94CE1"/>
    <w:rsid w:val="00B9538F"/>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807"/>
    <w:rsid w:val="00BB7DBF"/>
    <w:rsid w:val="00BC07A3"/>
    <w:rsid w:val="00BC0BBC"/>
    <w:rsid w:val="00BC1543"/>
    <w:rsid w:val="00BC1EAD"/>
    <w:rsid w:val="00BC1F4D"/>
    <w:rsid w:val="00BC20BA"/>
    <w:rsid w:val="00BC2222"/>
    <w:rsid w:val="00BC2ED7"/>
    <w:rsid w:val="00BC32A6"/>
    <w:rsid w:val="00BC3636"/>
    <w:rsid w:val="00BC4922"/>
    <w:rsid w:val="00BC53FE"/>
    <w:rsid w:val="00BC5C2B"/>
    <w:rsid w:val="00BD0631"/>
    <w:rsid w:val="00BD0AAC"/>
    <w:rsid w:val="00BD1BC5"/>
    <w:rsid w:val="00BD2DA5"/>
    <w:rsid w:val="00BD3FD9"/>
    <w:rsid w:val="00BD503B"/>
    <w:rsid w:val="00BD5747"/>
    <w:rsid w:val="00BD5950"/>
    <w:rsid w:val="00BD6D65"/>
    <w:rsid w:val="00BD7C3F"/>
    <w:rsid w:val="00BE06A5"/>
    <w:rsid w:val="00BE0B6E"/>
    <w:rsid w:val="00BE235F"/>
    <w:rsid w:val="00BE2C23"/>
    <w:rsid w:val="00BE3993"/>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39F2"/>
    <w:rsid w:val="00C03E87"/>
    <w:rsid w:val="00C0427C"/>
    <w:rsid w:val="00C05303"/>
    <w:rsid w:val="00C05612"/>
    <w:rsid w:val="00C0602C"/>
    <w:rsid w:val="00C06955"/>
    <w:rsid w:val="00C070FB"/>
    <w:rsid w:val="00C11823"/>
    <w:rsid w:val="00C1327E"/>
    <w:rsid w:val="00C13BC9"/>
    <w:rsid w:val="00C14433"/>
    <w:rsid w:val="00C15C3B"/>
    <w:rsid w:val="00C1601A"/>
    <w:rsid w:val="00C16434"/>
    <w:rsid w:val="00C17137"/>
    <w:rsid w:val="00C175CE"/>
    <w:rsid w:val="00C200E2"/>
    <w:rsid w:val="00C2046D"/>
    <w:rsid w:val="00C20495"/>
    <w:rsid w:val="00C2129E"/>
    <w:rsid w:val="00C2146B"/>
    <w:rsid w:val="00C22011"/>
    <w:rsid w:val="00C220E2"/>
    <w:rsid w:val="00C222B9"/>
    <w:rsid w:val="00C222FE"/>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128E"/>
    <w:rsid w:val="00C432EF"/>
    <w:rsid w:val="00C438D1"/>
    <w:rsid w:val="00C43BEE"/>
    <w:rsid w:val="00C44A2F"/>
    <w:rsid w:val="00C4557C"/>
    <w:rsid w:val="00C46131"/>
    <w:rsid w:val="00C465A2"/>
    <w:rsid w:val="00C467A9"/>
    <w:rsid w:val="00C47C3F"/>
    <w:rsid w:val="00C503D0"/>
    <w:rsid w:val="00C5146D"/>
    <w:rsid w:val="00C51BBA"/>
    <w:rsid w:val="00C51D48"/>
    <w:rsid w:val="00C52814"/>
    <w:rsid w:val="00C52D01"/>
    <w:rsid w:val="00C53034"/>
    <w:rsid w:val="00C576B0"/>
    <w:rsid w:val="00C57F96"/>
    <w:rsid w:val="00C605E5"/>
    <w:rsid w:val="00C609B6"/>
    <w:rsid w:val="00C61353"/>
    <w:rsid w:val="00C61FEA"/>
    <w:rsid w:val="00C625DC"/>
    <w:rsid w:val="00C62A0A"/>
    <w:rsid w:val="00C63502"/>
    <w:rsid w:val="00C637D2"/>
    <w:rsid w:val="00C63D9A"/>
    <w:rsid w:val="00C64415"/>
    <w:rsid w:val="00C64C40"/>
    <w:rsid w:val="00C64E95"/>
    <w:rsid w:val="00C6507A"/>
    <w:rsid w:val="00C70F3F"/>
    <w:rsid w:val="00C71412"/>
    <w:rsid w:val="00C72FB3"/>
    <w:rsid w:val="00C7377B"/>
    <w:rsid w:val="00C74588"/>
    <w:rsid w:val="00C7663A"/>
    <w:rsid w:val="00C76C39"/>
    <w:rsid w:val="00C76F25"/>
    <w:rsid w:val="00C77299"/>
    <w:rsid w:val="00C7790D"/>
    <w:rsid w:val="00C80F52"/>
    <w:rsid w:val="00C82AE6"/>
    <w:rsid w:val="00C82BDA"/>
    <w:rsid w:val="00C84628"/>
    <w:rsid w:val="00C84FE7"/>
    <w:rsid w:val="00C85999"/>
    <w:rsid w:val="00C86365"/>
    <w:rsid w:val="00C917A7"/>
    <w:rsid w:val="00C918CF"/>
    <w:rsid w:val="00C92EFD"/>
    <w:rsid w:val="00C94A71"/>
    <w:rsid w:val="00C951CD"/>
    <w:rsid w:val="00C95BBC"/>
    <w:rsid w:val="00C962FE"/>
    <w:rsid w:val="00C963FB"/>
    <w:rsid w:val="00CA167C"/>
    <w:rsid w:val="00CA1FCA"/>
    <w:rsid w:val="00CA2BBB"/>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5C21"/>
    <w:rsid w:val="00CD5CBE"/>
    <w:rsid w:val="00CD675D"/>
    <w:rsid w:val="00CD69B5"/>
    <w:rsid w:val="00CE1168"/>
    <w:rsid w:val="00CE12EE"/>
    <w:rsid w:val="00CE2C4A"/>
    <w:rsid w:val="00CE3AC3"/>
    <w:rsid w:val="00CE44F0"/>
    <w:rsid w:val="00CE45B0"/>
    <w:rsid w:val="00CE4F43"/>
    <w:rsid w:val="00CE5DEC"/>
    <w:rsid w:val="00CE63C8"/>
    <w:rsid w:val="00CF01EC"/>
    <w:rsid w:val="00CF02EB"/>
    <w:rsid w:val="00CF0A27"/>
    <w:rsid w:val="00CF26F5"/>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EB1"/>
    <w:rsid w:val="00D164A7"/>
    <w:rsid w:val="00D166BE"/>
    <w:rsid w:val="00D16756"/>
    <w:rsid w:val="00D16B64"/>
    <w:rsid w:val="00D170E5"/>
    <w:rsid w:val="00D17F82"/>
    <w:rsid w:val="00D202A5"/>
    <w:rsid w:val="00D21287"/>
    <w:rsid w:val="00D21AE2"/>
    <w:rsid w:val="00D22870"/>
    <w:rsid w:val="00D2312A"/>
    <w:rsid w:val="00D233B1"/>
    <w:rsid w:val="00D2594D"/>
    <w:rsid w:val="00D25B48"/>
    <w:rsid w:val="00D27743"/>
    <w:rsid w:val="00D30FF9"/>
    <w:rsid w:val="00D3136D"/>
    <w:rsid w:val="00D32DFA"/>
    <w:rsid w:val="00D32E02"/>
    <w:rsid w:val="00D32E44"/>
    <w:rsid w:val="00D33896"/>
    <w:rsid w:val="00D339FB"/>
    <w:rsid w:val="00D33A72"/>
    <w:rsid w:val="00D3480D"/>
    <w:rsid w:val="00D37E43"/>
    <w:rsid w:val="00D402F7"/>
    <w:rsid w:val="00D4355D"/>
    <w:rsid w:val="00D44606"/>
    <w:rsid w:val="00D44836"/>
    <w:rsid w:val="00D44C98"/>
    <w:rsid w:val="00D461E0"/>
    <w:rsid w:val="00D5033C"/>
    <w:rsid w:val="00D50AB7"/>
    <w:rsid w:val="00D50CFA"/>
    <w:rsid w:val="00D52358"/>
    <w:rsid w:val="00D532AA"/>
    <w:rsid w:val="00D53EE2"/>
    <w:rsid w:val="00D53FB8"/>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2A6B"/>
    <w:rsid w:val="00D832CD"/>
    <w:rsid w:val="00D8344C"/>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737C"/>
    <w:rsid w:val="00DC10D3"/>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E86"/>
    <w:rsid w:val="00DF06A8"/>
    <w:rsid w:val="00DF1545"/>
    <w:rsid w:val="00DF195D"/>
    <w:rsid w:val="00DF1EA8"/>
    <w:rsid w:val="00DF29DF"/>
    <w:rsid w:val="00DF3893"/>
    <w:rsid w:val="00DF45F3"/>
    <w:rsid w:val="00DF5D04"/>
    <w:rsid w:val="00DF5E96"/>
    <w:rsid w:val="00E028AE"/>
    <w:rsid w:val="00E0326E"/>
    <w:rsid w:val="00E03ED9"/>
    <w:rsid w:val="00E049CD"/>
    <w:rsid w:val="00E053D8"/>
    <w:rsid w:val="00E05E03"/>
    <w:rsid w:val="00E071A6"/>
    <w:rsid w:val="00E073B3"/>
    <w:rsid w:val="00E10946"/>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14C"/>
    <w:rsid w:val="00E2288B"/>
    <w:rsid w:val="00E23247"/>
    <w:rsid w:val="00E2367A"/>
    <w:rsid w:val="00E238D2"/>
    <w:rsid w:val="00E25BC5"/>
    <w:rsid w:val="00E2626D"/>
    <w:rsid w:val="00E27D71"/>
    <w:rsid w:val="00E30E69"/>
    <w:rsid w:val="00E3240F"/>
    <w:rsid w:val="00E32886"/>
    <w:rsid w:val="00E32C1F"/>
    <w:rsid w:val="00E32E48"/>
    <w:rsid w:val="00E36A3C"/>
    <w:rsid w:val="00E373FA"/>
    <w:rsid w:val="00E40435"/>
    <w:rsid w:val="00E414E3"/>
    <w:rsid w:val="00E4377C"/>
    <w:rsid w:val="00E45356"/>
    <w:rsid w:val="00E4758F"/>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DAE"/>
    <w:rsid w:val="00E62A3D"/>
    <w:rsid w:val="00E63C04"/>
    <w:rsid w:val="00E63F55"/>
    <w:rsid w:val="00E64913"/>
    <w:rsid w:val="00E657C8"/>
    <w:rsid w:val="00E67707"/>
    <w:rsid w:val="00E67E32"/>
    <w:rsid w:val="00E7094A"/>
    <w:rsid w:val="00E70C02"/>
    <w:rsid w:val="00E71EB9"/>
    <w:rsid w:val="00E72DAA"/>
    <w:rsid w:val="00E734AF"/>
    <w:rsid w:val="00E73A76"/>
    <w:rsid w:val="00E743E1"/>
    <w:rsid w:val="00E74935"/>
    <w:rsid w:val="00E80094"/>
    <w:rsid w:val="00E81A84"/>
    <w:rsid w:val="00E822C6"/>
    <w:rsid w:val="00E824D8"/>
    <w:rsid w:val="00E857BF"/>
    <w:rsid w:val="00E879A2"/>
    <w:rsid w:val="00E87D19"/>
    <w:rsid w:val="00E9065E"/>
    <w:rsid w:val="00E90D1F"/>
    <w:rsid w:val="00E92C3E"/>
    <w:rsid w:val="00E93F29"/>
    <w:rsid w:val="00EA0555"/>
    <w:rsid w:val="00EA0E83"/>
    <w:rsid w:val="00EA10FA"/>
    <w:rsid w:val="00EA4AD4"/>
    <w:rsid w:val="00EA5A86"/>
    <w:rsid w:val="00EA6891"/>
    <w:rsid w:val="00EA691E"/>
    <w:rsid w:val="00EA6EA9"/>
    <w:rsid w:val="00EB03E1"/>
    <w:rsid w:val="00EB0657"/>
    <w:rsid w:val="00EB24FE"/>
    <w:rsid w:val="00EB42F9"/>
    <w:rsid w:val="00EB538A"/>
    <w:rsid w:val="00EB596F"/>
    <w:rsid w:val="00EB7390"/>
    <w:rsid w:val="00EB7481"/>
    <w:rsid w:val="00EB77ED"/>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4374"/>
    <w:rsid w:val="00ED4E5B"/>
    <w:rsid w:val="00ED50EA"/>
    <w:rsid w:val="00ED5B28"/>
    <w:rsid w:val="00ED7F3A"/>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26CF"/>
    <w:rsid w:val="00F02D19"/>
    <w:rsid w:val="00F03812"/>
    <w:rsid w:val="00F05F3E"/>
    <w:rsid w:val="00F06FF3"/>
    <w:rsid w:val="00F112F6"/>
    <w:rsid w:val="00F12E99"/>
    <w:rsid w:val="00F14B37"/>
    <w:rsid w:val="00F15A9D"/>
    <w:rsid w:val="00F1795B"/>
    <w:rsid w:val="00F20A7C"/>
    <w:rsid w:val="00F20BBD"/>
    <w:rsid w:val="00F20E06"/>
    <w:rsid w:val="00F2188B"/>
    <w:rsid w:val="00F22B60"/>
    <w:rsid w:val="00F22CC6"/>
    <w:rsid w:val="00F235C7"/>
    <w:rsid w:val="00F239F5"/>
    <w:rsid w:val="00F24245"/>
    <w:rsid w:val="00F2462F"/>
    <w:rsid w:val="00F26557"/>
    <w:rsid w:val="00F27117"/>
    <w:rsid w:val="00F27908"/>
    <w:rsid w:val="00F30C8B"/>
    <w:rsid w:val="00F315E1"/>
    <w:rsid w:val="00F31649"/>
    <w:rsid w:val="00F31F2D"/>
    <w:rsid w:val="00F326A9"/>
    <w:rsid w:val="00F335D0"/>
    <w:rsid w:val="00F34058"/>
    <w:rsid w:val="00F340F8"/>
    <w:rsid w:val="00F351F3"/>
    <w:rsid w:val="00F35638"/>
    <w:rsid w:val="00F35D2B"/>
    <w:rsid w:val="00F365F6"/>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51B18"/>
    <w:rsid w:val="00F5213C"/>
    <w:rsid w:val="00F537B9"/>
    <w:rsid w:val="00F53921"/>
    <w:rsid w:val="00F57269"/>
    <w:rsid w:val="00F61673"/>
    <w:rsid w:val="00F61AEA"/>
    <w:rsid w:val="00F61D0D"/>
    <w:rsid w:val="00F61D95"/>
    <w:rsid w:val="00F627BA"/>
    <w:rsid w:val="00F62997"/>
    <w:rsid w:val="00F6322E"/>
    <w:rsid w:val="00F66229"/>
    <w:rsid w:val="00F66480"/>
    <w:rsid w:val="00F66C72"/>
    <w:rsid w:val="00F66E6C"/>
    <w:rsid w:val="00F67421"/>
    <w:rsid w:val="00F731F5"/>
    <w:rsid w:val="00F73BE9"/>
    <w:rsid w:val="00F73C76"/>
    <w:rsid w:val="00F74BBC"/>
    <w:rsid w:val="00F75626"/>
    <w:rsid w:val="00F7657B"/>
    <w:rsid w:val="00F77136"/>
    <w:rsid w:val="00F774FD"/>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7231"/>
    <w:rsid w:val="00FA0226"/>
    <w:rsid w:val="00FA0555"/>
    <w:rsid w:val="00FA05E6"/>
    <w:rsid w:val="00FA0EFD"/>
    <w:rsid w:val="00FA231E"/>
    <w:rsid w:val="00FA3B42"/>
    <w:rsid w:val="00FA4D35"/>
    <w:rsid w:val="00FA620A"/>
    <w:rsid w:val="00FA6292"/>
    <w:rsid w:val="00FA6455"/>
    <w:rsid w:val="00FA7393"/>
    <w:rsid w:val="00FB1996"/>
    <w:rsid w:val="00FB3519"/>
    <w:rsid w:val="00FB3E00"/>
    <w:rsid w:val="00FB40C2"/>
    <w:rsid w:val="00FB5F8D"/>
    <w:rsid w:val="00FB69BE"/>
    <w:rsid w:val="00FC055B"/>
    <w:rsid w:val="00FC0E65"/>
    <w:rsid w:val="00FC1F11"/>
    <w:rsid w:val="00FC2844"/>
    <w:rsid w:val="00FC33EE"/>
    <w:rsid w:val="00FC36B6"/>
    <w:rsid w:val="00FC40F0"/>
    <w:rsid w:val="00FC5272"/>
    <w:rsid w:val="00FC536C"/>
    <w:rsid w:val="00FC5451"/>
    <w:rsid w:val="00FD074E"/>
    <w:rsid w:val="00FD08C8"/>
    <w:rsid w:val="00FD0F0C"/>
    <w:rsid w:val="00FD1248"/>
    <w:rsid w:val="00FD362A"/>
    <w:rsid w:val="00FD4B5D"/>
    <w:rsid w:val="00FD4EBB"/>
    <w:rsid w:val="00FD6467"/>
    <w:rsid w:val="00FD66D2"/>
    <w:rsid w:val="00FE079A"/>
    <w:rsid w:val="00FE127C"/>
    <w:rsid w:val="00FE2323"/>
    <w:rsid w:val="00FE268C"/>
    <w:rsid w:val="00FE3080"/>
    <w:rsid w:val="00FE3630"/>
    <w:rsid w:val="00FE667E"/>
    <w:rsid w:val="00FF0734"/>
    <w:rsid w:val="00FF0D19"/>
    <w:rsid w:val="00FF2089"/>
    <w:rsid w:val="00FF2745"/>
    <w:rsid w:val="00FF3277"/>
    <w:rsid w:val="00FF38F4"/>
    <w:rsid w:val="00FF39CB"/>
    <w:rsid w:val="00FF472E"/>
    <w:rsid w:val="00FF4C34"/>
    <w:rsid w:val="00FF500D"/>
    <w:rsid w:val="00FF6F7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AE07B5"/>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D4E5B"/>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E07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D4E5B"/>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257FB"/>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5257F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E64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SdNgTM0x-k"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33</Pages>
  <Words>5839</Words>
  <Characters>32118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Ejecución y evaluación del plan de formación</vt:lpstr>
    </vt:vector>
  </TitlesOfParts>
  <Company/>
  <LinksUpToDate>false</LinksUpToDate>
  <CharactersWithSpaces>37882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y evaluación del plan de formación</dc:title>
  <dc:subject/>
  <dc:creator>SENA</dc:creator>
  <cp:keywords/>
  <dc:description/>
  <cp:lastModifiedBy>Laura Paola Gelvez Manosalva</cp:lastModifiedBy>
  <cp:revision>9</cp:revision>
  <cp:lastPrinted>2026-06-23T15:47:00Z</cp:lastPrinted>
  <dcterms:created xsi:type="dcterms:W3CDTF">2026-06-25T12:08:00Z</dcterms:created>
  <dcterms:modified xsi:type="dcterms:W3CDTF">2026-10-16T15:09:00Z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