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AD0AE0" w:rsidR="00C57B0F" w:rsidP="00AD0AE0" w:rsidRDefault="00C57B0F" w14:paraId="017A687C" w14:textId="77777777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AD0AE0" w:rsidR="008E244C" w:rsidTr="5CD71B88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154" w:type="dxa"/>
            <w:gridSpan w:val="4"/>
            <w:tcMar/>
          </w:tcPr>
          <w:p w:rsidRPr="00AD0AE0" w:rsidR="00C57B0F" w:rsidP="00AD0AE0" w:rsidRDefault="00E60A51" w14:paraId="500712FF" w14:textId="7252306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AD0AE0" w:rsidR="00C57B0F" w:rsidP="00AD0AE0" w:rsidRDefault="00C57B0F" w14:paraId="3A709216" w14:textId="25636C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6F219D" w14:paraId="0BA125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:rsidRPr="00AD0AE0" w:rsidR="00C57B0F" w:rsidP="00AD0AE0" w:rsidRDefault="00C57B0F" w14:paraId="4039611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5CD71B88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154" w:type="dxa"/>
            <w:gridSpan w:val="4"/>
            <w:tcMar/>
          </w:tcPr>
          <w:p w:rsidRPr="00AD0AE0" w:rsidR="00C0495F" w:rsidP="00AD0AE0" w:rsidRDefault="006F219D" w14:paraId="2AED83D5" w14:textId="77777777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:rsidR="00791E85" w:rsidP="00791E85" w:rsidRDefault="00791E85" w14:paraId="50A57A5E" w14:textId="77777777">
            <w:pPr>
              <w:pStyle w:val="Prrafodelista"/>
              <w:numPr>
                <w:ilvl w:val="0"/>
                <w:numId w:val="2"/>
              </w:numPr>
              <w:spacing w:after="160"/>
              <w:contextualSpacing w:val="0"/>
              <w:rPr>
                <w:kern w:val="2"/>
                <w:lang w:val="es-CO"/>
                <w14:ligatures w14:val="standardContextual"/>
              </w:rPr>
            </w:pPr>
            <w:r>
              <w:rPr>
                <w:color w:val="000000"/>
                <w:sz w:val="20"/>
                <w:szCs w:val="20"/>
              </w:rPr>
              <w:t>Las indicaciones y los mensajes de correcto e incorrecto deben estar redactados en segunda persona.</w:t>
            </w:r>
          </w:p>
          <w:p w:rsidRPr="00AD0AE0" w:rsidR="00C0495F" w:rsidP="00AD0AE0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:rsidRPr="00AD0AE0" w:rsidR="00C0495F" w:rsidP="00AD0AE0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AD0AE0" w:rsidR="00C0495F" w:rsidP="00AD0AE0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:rsidRPr="00AD0AE0" w:rsidR="00C57B0F" w:rsidP="00AD0AE0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Pr="00AD0AE0" w:rsidR="00C0495F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:rsidR="00791E85" w:rsidRDefault="00791E85" w14:paraId="6DC1A255" w14:textId="77777777">
            <w:pPr>
              <w:spacing w:after="160"/>
              <w:rPr>
                <w:kern w:val="2"/>
                <w:lang w:val="es-CO"/>
                <w14:ligatures w14:val="standardContextual"/>
              </w:rPr>
            </w:pPr>
            <w:r>
              <w:rPr>
                <w:color w:val="000000"/>
                <w:sz w:val="20"/>
                <w:szCs w:val="20"/>
              </w:rPr>
              <w:t xml:space="preserve">Para sugerir este tipo de actividad, tenga presente al equipo de Diseño Instruccional: solo debe haber máximo doce preguntas y cada campo tiene un límite de palabras permitidas para garantizar el </w:t>
            </w:r>
            <w:r>
              <w:rPr>
                <w:i/>
                <w:iCs/>
                <w:color w:val="FFA500"/>
                <w:sz w:val="20"/>
                <w:szCs w:val="20"/>
              </w:rPr>
              <w:t>responsive web</w:t>
            </w:r>
            <w:r>
              <w:rPr>
                <w:color w:val="000000"/>
                <w:sz w:val="20"/>
                <w:szCs w:val="20"/>
              </w:rPr>
              <w:t>.</w:t>
            </w:r>
          </w:p>
          <w:p w:rsidRPr="00AD0AE0" w:rsidR="00C57B0F" w:rsidP="00AD0AE0" w:rsidRDefault="00C57B0F" w14:paraId="74635954" w14:textId="7298DF76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</w:p>
        </w:tc>
      </w:tr>
      <w:tr w:rsidRPr="00AD0AE0" w:rsidR="008E244C" w:rsidTr="5CD71B88" w14:paraId="08A5677D" w14:textId="77777777">
        <w:tc>
          <w:tcPr>
            <w:tcW w:w="2534" w:type="dxa"/>
            <w:gridSpan w:val="2"/>
            <w:tcMar/>
          </w:tcPr>
          <w:p w:rsidRPr="00AD0AE0" w:rsidR="00C57B0F" w:rsidP="00AD0AE0" w:rsidRDefault="006F219D" w14:paraId="5FFDD4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:rsidRPr="00AD0AE0" w:rsidR="00C57B0F" w:rsidP="00AD0AE0" w:rsidRDefault="00C57B0F" w14:paraId="27C0663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C57B0F" w14:paraId="1B1DE62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  <w:tcMar/>
          </w:tcPr>
          <w:p w:rsidRPr="00AD0AE0" w:rsidR="00F70AE9" w:rsidP="00AD0AE0" w:rsidRDefault="00F70AE9" w14:paraId="4D869AD9" w14:textId="70A74E0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shd w:val="clear" w:color="auto" w:fill="FFE599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7320BB" w:rsidR="007320BB">
              <w:rPr>
                <w:b/>
                <w:bCs/>
                <w:color w:val="auto"/>
                <w:sz w:val="20"/>
                <w:szCs w:val="20"/>
              </w:rPr>
              <w:t>Ejecución y evaluación del plan de formación</w:t>
            </w:r>
            <w:r w:rsidRPr="00B16847" w:rsidR="00B16847">
              <w:rPr>
                <w:b/>
                <w:bCs/>
                <w:color w:val="auto"/>
                <w:sz w:val="20"/>
                <w:szCs w:val="20"/>
              </w:rPr>
              <w:t>.</w:t>
            </w:r>
          </w:p>
          <w:p w:rsidRPr="00AD0AE0" w:rsidR="00F70AE9" w:rsidP="00AD0AE0" w:rsidRDefault="00F70AE9" w14:paraId="3FEF5E62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F70AE9" w:rsidP="00AD0AE0" w:rsidRDefault="00F70AE9" w14:paraId="5D04B07D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AD0AE0" w:rsidR="00F70AE9" w:rsidP="00AD0AE0" w:rsidRDefault="00F70AE9" w14:paraId="17F391EA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E60A51" w14:paraId="1EC50D8C" w14:textId="43DDDF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AD0AE0" w:rsidR="008E244C" w:rsidTr="5CD71B88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34" w:type="dxa"/>
            <w:gridSpan w:val="2"/>
            <w:tcMar/>
          </w:tcPr>
          <w:p w:rsidRPr="00AD0AE0" w:rsidR="00F70AE9" w:rsidP="00AD0AE0" w:rsidRDefault="00F70AE9" w14:paraId="4C7FDFA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tcMar/>
          </w:tcPr>
          <w:p w:rsidRPr="00AD0AE0" w:rsidR="00F70AE9" w:rsidP="00AD0AE0" w:rsidRDefault="0072249E" w14:paraId="60B4012D" w14:textId="2E7805E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2249E">
              <w:rPr>
                <w:rFonts w:eastAsia="Calibri"/>
                <w:color w:val="auto"/>
                <w:sz w:val="20"/>
                <w:szCs w:val="20"/>
              </w:rPr>
              <w:t xml:space="preserve">Cuestionario: </w:t>
            </w:r>
            <w:r w:rsidR="001B57FB">
              <w:rPr>
                <w:rFonts w:eastAsia="Calibri"/>
                <w:color w:val="auto"/>
                <w:sz w:val="20"/>
                <w:szCs w:val="20"/>
              </w:rPr>
              <w:t>m</w:t>
            </w:r>
            <w:r w:rsidRPr="007320BB" w:rsidR="007320BB">
              <w:rPr>
                <w:rFonts w:eastAsia="Calibri"/>
                <w:color w:val="auto"/>
                <w:sz w:val="20"/>
                <w:szCs w:val="20"/>
              </w:rPr>
              <w:t>antenimiento, seguridad y niveles de acceso en Microsoft Access</w:t>
            </w:r>
          </w:p>
        </w:tc>
      </w:tr>
      <w:tr w:rsidRPr="00AD0AE0" w:rsidR="008E244C" w:rsidTr="5CD71B88" w14:paraId="15CA5FE7" w14:textId="77777777">
        <w:tc>
          <w:tcPr>
            <w:tcW w:w="2534" w:type="dxa"/>
            <w:gridSpan w:val="2"/>
            <w:shd w:val="clear" w:color="auto" w:fill="FBE5D5"/>
            <w:tcMar/>
          </w:tcPr>
          <w:p w:rsidRPr="00AD0AE0" w:rsidR="00F70AE9" w:rsidP="00AD0AE0" w:rsidRDefault="00F70AE9" w14:paraId="6EF2F4A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  <w:tcMar/>
          </w:tcPr>
          <w:p w:rsidRPr="00AD0AE0" w:rsidR="00F70AE9" w:rsidP="00AD0AE0" w:rsidRDefault="007320BB" w14:paraId="79A04D82" w14:textId="6D19D6B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320BB">
              <w:rPr>
                <w:rFonts w:eastAsia="Calibri"/>
                <w:color w:val="auto"/>
                <w:sz w:val="20"/>
                <w:szCs w:val="20"/>
              </w:rPr>
              <w:t>Verificar la comprensión de los conceptos fundamentales relacionados con el mantenimiento preventivo, la seguridad de los datos y la administración de niveles de acceso en Microsoft Access.</w:t>
            </w:r>
          </w:p>
        </w:tc>
      </w:tr>
      <w:tr w:rsidRPr="00AD0AE0" w:rsidR="008E244C" w:rsidTr="5CD71B88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tcW w:w="2534" w:type="dxa"/>
            <w:gridSpan w:val="2"/>
            <w:tcMar/>
          </w:tcPr>
          <w:p w:rsidRPr="00AD0AE0" w:rsidR="00F70AE9" w:rsidP="00AD0AE0" w:rsidRDefault="00F70AE9" w14:paraId="0FCDD5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tcMar/>
          </w:tcPr>
          <w:p w:rsidRPr="00AD0AE0" w:rsidR="00F70AE9" w:rsidP="00AD0AE0" w:rsidRDefault="00E60A51" w14:paraId="6676B711" w14:textId="394F4B9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AD0AE0" w:rsidR="008E244C" w:rsidTr="5CD71B88" w14:paraId="513BC1FE" w14:textId="77777777">
        <w:trPr>
          <w:trHeight w:val="417"/>
        </w:trPr>
        <w:tc>
          <w:tcPr>
            <w:tcW w:w="10154" w:type="dxa"/>
            <w:gridSpan w:val="4"/>
            <w:shd w:val="clear" w:color="auto" w:fill="FFE599"/>
            <w:tcMar/>
          </w:tcPr>
          <w:p w:rsidRPr="00AD0AE0" w:rsidR="00C57B0F" w:rsidP="00AD0AE0" w:rsidRDefault="006F219D" w14:paraId="5F5B6B9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Pr="00AD0AE0" w:rsidR="008E244C" w:rsidTr="5CD71B88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043C2E" w:rsidP="00AD0AE0" w:rsidRDefault="00043C2E" w14:paraId="7C8E1F5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  <w:tcMar/>
          </w:tcPr>
          <w:p w:rsidR="00791E85" w:rsidRDefault="00791E85" w14:paraId="33E68BF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2"/>
                <w:lang w:val="es-CO"/>
                <w14:ligatures w14:val="standardContextual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¿Qué describe el fenómeno de “hinchazón” o </w:t>
            </w:r>
            <w:proofErr w:type="spellStart"/>
            <w:r>
              <w:rPr>
                <w:b/>
                <w:bCs/>
                <w:i/>
                <w:iCs/>
                <w:color w:val="FFA500"/>
                <w:sz w:val="20"/>
                <w:szCs w:val="20"/>
              </w:rPr>
              <w:t>bloating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en una base de datos de Access?</w:t>
            </w:r>
          </w:p>
          <w:p w:rsidRPr="00AD0AE0" w:rsidR="00043C2E" w:rsidP="00AD0AE0" w:rsidRDefault="00043C2E" w14:paraId="7F132666" w14:textId="3AF714D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</w:p>
        </w:tc>
      </w:tr>
      <w:tr w:rsidRPr="00AD0AE0" w:rsidR="008E244C" w:rsidTr="5CD71B88" w14:paraId="20634E81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6A7DCE6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7320BB" w14:paraId="7763DB98" w14:textId="0D84EE3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320BB">
              <w:rPr>
                <w:color w:val="auto"/>
                <w:sz w:val="20"/>
                <w:szCs w:val="20"/>
              </w:rPr>
              <w:t>El aumento del tamaño del archivo por espacios vacíos dejados por registros eliminados.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E22C66" w14:paraId="4CEC4D6E" w14:textId="05C7F21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5CD71B88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CC760A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7320BB" w14:paraId="27D41D45" w14:textId="2CECF8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320BB">
              <w:rPr>
                <w:color w:val="auto"/>
                <w:sz w:val="20"/>
                <w:szCs w:val="20"/>
              </w:rPr>
              <w:t>La creación automática de tablas nuevas en la base de datos.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0F73ACCC" w14:textId="61F40AE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5CD71B88" w14:paraId="5ABFE12C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E270E67" w14:textId="205C7BC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7320BB" w14:paraId="3B607DAE" w14:textId="3FC449B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320BB">
              <w:rPr>
                <w:color w:val="auto"/>
                <w:sz w:val="20"/>
                <w:szCs w:val="20"/>
              </w:rPr>
              <w:t>La pérdida total de las contraseñas del sistema.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FC24437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5CD71B88" w14:paraId="13C5F9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BBA1DB2" w14:textId="2C022DB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7320BB" w14:paraId="4E1208FC" w14:textId="0A30F2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320BB">
              <w:rPr>
                <w:color w:val="auto"/>
                <w:sz w:val="20"/>
                <w:szCs w:val="20"/>
              </w:rPr>
              <w:t>La conversión del archivo a formato ejecutable.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24EF84CA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5CD71B88" w14:paraId="028C15D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E60A51" w:rsidP="00AD0AE0" w:rsidRDefault="00E60A51" w14:paraId="00D08B5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E60A51" w:rsidP="00AD0AE0" w:rsidRDefault="00E22C66" w14:paraId="5B7DC219" w14:textId="051AE23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22C66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con </w:t>
            </w:r>
            <w:r w:rsidRPr="00182716" w:rsidR="00182716">
              <w:rPr>
                <w:rFonts w:eastAsia="Calibri"/>
                <w:bCs/>
                <w:color w:val="auto"/>
                <w:sz w:val="20"/>
                <w:szCs w:val="20"/>
              </w:rPr>
              <w:t>que la hinchazón del archivo ocurre por la acumulación de espacios vacíos y fragmentación interna.</w:t>
            </w:r>
          </w:p>
        </w:tc>
      </w:tr>
      <w:tr w:rsidRPr="00AD0AE0" w:rsidR="008E244C" w:rsidTr="5CD71B88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E60A51" w:rsidP="00AD0AE0" w:rsidRDefault="00E60A51" w14:paraId="532EDFD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="00791E85" w:rsidRDefault="00791E85" w14:paraId="7FAD912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2"/>
                <w:lang w:val="es-CO"/>
                <w14:ligatures w14:val="standardContextual"/>
              </w:rPr>
            </w:pPr>
            <w:r>
              <w:rPr>
                <w:color w:val="000000"/>
                <w:sz w:val="20"/>
                <w:szCs w:val="20"/>
              </w:rPr>
              <w:t xml:space="preserve">Se recomienda revisar nuevamente los contenidos del componente formativo relacionados con el fenómeno de </w:t>
            </w:r>
            <w:proofErr w:type="spellStart"/>
            <w:r>
              <w:rPr>
                <w:i/>
                <w:iCs/>
                <w:color w:val="FFA500"/>
                <w:sz w:val="20"/>
                <w:szCs w:val="20"/>
              </w:rPr>
              <w:t>bloating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la fragmentación en Access.</w:t>
            </w:r>
          </w:p>
          <w:p w:rsidRPr="00AD0AE0" w:rsidR="00E60A51" w:rsidP="00AD0AE0" w:rsidRDefault="00E60A51" w14:paraId="484D921F" w14:textId="65EE3D2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</w:p>
        </w:tc>
      </w:tr>
      <w:tr w:rsidRPr="00AD0AE0" w:rsidR="008E244C" w:rsidTr="5CD71B88" w14:paraId="1948124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025BEC1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FD1BE1" w14:paraId="1B7CAEBC" w14:textId="2D786DB1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0F7DB653" w:rsidR="00FD1BE1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¿Cuál es la finalidad principal de la herramienta “</w:t>
            </w:r>
            <w:r w:rsidRPr="0F7DB653" w:rsidR="1E491D3F">
              <w:rPr>
                <w:rFonts w:eastAsia="Calibri"/>
                <w:b w:val="1"/>
                <w:bCs w:val="1"/>
                <w:color w:val="F79646" w:themeColor="accent6" w:themeTint="FF" w:themeShade="FF"/>
                <w:sz w:val="20"/>
                <w:szCs w:val="20"/>
              </w:rPr>
              <w:t>c</w:t>
            </w:r>
            <w:r w:rsidRPr="0F7DB653" w:rsidR="00FD1BE1"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  <w:t>ompactar y reparar” en Microsoft Access?</w:t>
            </w:r>
          </w:p>
        </w:tc>
      </w:tr>
      <w:tr w:rsidRPr="00AD0AE0" w:rsidR="008E244C" w:rsidTr="5CD71B88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CF11BAE" w14:textId="7ADE01D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Mar/>
          </w:tcPr>
          <w:p w:rsidRPr="00AD0AE0" w:rsidR="00302AE8" w:rsidP="00AD0AE0" w:rsidRDefault="00FD1BE1" w14:paraId="48BFDAC5" w14:textId="1270EC9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D1BE1">
              <w:rPr>
                <w:color w:val="auto"/>
                <w:sz w:val="20"/>
                <w:szCs w:val="20"/>
              </w:rPr>
              <w:t>Crear usuarios con diferentes roles de acceso.</w:t>
            </w:r>
          </w:p>
        </w:tc>
        <w:tc>
          <w:tcPr>
            <w:tcW w:w="2160" w:type="dxa"/>
            <w:tcMar/>
          </w:tcPr>
          <w:p w:rsidRPr="00AD0AE0" w:rsidR="00302AE8" w:rsidP="00AD0AE0" w:rsidRDefault="00302AE8" w14:paraId="03389B73" w14:textId="58C3BA0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5CD71B88" w14:paraId="02F8C14A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3B9796A3" w14:textId="31F9847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Mar/>
          </w:tcPr>
          <w:p w:rsidRPr="00AD0AE0" w:rsidR="00302AE8" w:rsidP="00AD0AE0" w:rsidRDefault="00FD1BE1" w14:paraId="417ABF49" w14:textId="0CBB26C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D1BE1">
              <w:rPr>
                <w:color w:val="auto"/>
                <w:sz w:val="20"/>
                <w:szCs w:val="20"/>
              </w:rPr>
              <w:t xml:space="preserve">Reorganizar el archivo, recuperar espacio y corregir errores de </w:t>
            </w:r>
            <w:r>
              <w:rPr>
                <w:color w:val="auto"/>
                <w:sz w:val="20"/>
                <w:szCs w:val="20"/>
              </w:rPr>
              <w:t>in</w:t>
            </w:r>
            <w:r w:rsidRPr="00FD1BE1">
              <w:rPr>
                <w:color w:val="auto"/>
                <w:sz w:val="20"/>
                <w:szCs w:val="20"/>
              </w:rPr>
              <w:t>tegridad.</w:t>
            </w:r>
          </w:p>
        </w:tc>
        <w:tc>
          <w:tcPr>
            <w:tcW w:w="2160" w:type="dxa"/>
            <w:tcMar/>
          </w:tcPr>
          <w:p w:rsidRPr="00AD0AE0" w:rsidR="00302AE8" w:rsidP="00AD0AE0" w:rsidRDefault="00FD1BE1" w14:paraId="1D0925B8" w14:textId="0EF0AEF1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5CD71B88" w14:paraId="6C8077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D36AED0" w14:textId="4C5B069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Mar/>
          </w:tcPr>
          <w:p w:rsidRPr="00AD0AE0" w:rsidR="00302AE8" w:rsidP="00AD0AE0" w:rsidRDefault="00FD1BE1" w14:paraId="55DD2F7D" w14:textId="26BBDFE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D1BE1">
              <w:rPr>
                <w:color w:val="auto"/>
                <w:sz w:val="20"/>
                <w:szCs w:val="20"/>
              </w:rPr>
              <w:t>Convertir formularios en informes automáticos.</w:t>
            </w:r>
          </w:p>
        </w:tc>
        <w:tc>
          <w:tcPr>
            <w:tcW w:w="2160" w:type="dxa"/>
            <w:tcMar/>
          </w:tcPr>
          <w:p w:rsidRPr="00AD0AE0" w:rsidR="00302AE8" w:rsidP="00AD0AE0" w:rsidRDefault="00302AE8" w14:paraId="2173A4A8" w14:textId="427405E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5CD71B88" w14:paraId="442AF42F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5E0BECE1" w14:textId="074A344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Mar/>
          </w:tcPr>
          <w:p w:rsidRPr="00AD0AE0" w:rsidR="00302AE8" w:rsidP="00AD0AE0" w:rsidRDefault="00FD1BE1" w14:paraId="0A8B64CF" w14:textId="20F291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D1BE1">
              <w:rPr>
                <w:color w:val="auto"/>
                <w:sz w:val="20"/>
                <w:szCs w:val="20"/>
              </w:rPr>
              <w:t>Ocultar el panel de navegación al iniciar la base de datos.</w:t>
            </w:r>
          </w:p>
        </w:tc>
        <w:tc>
          <w:tcPr>
            <w:tcW w:w="2160" w:type="dxa"/>
            <w:tcMar/>
          </w:tcPr>
          <w:p w:rsidRPr="00AD0AE0" w:rsidR="00302AE8" w:rsidP="00AD0AE0" w:rsidRDefault="00302AE8" w14:paraId="20A71059" w14:textId="52B2493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5CD71B88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043C2E" w:rsidP="00AD0AE0" w:rsidRDefault="00043C2E" w14:paraId="04BBBE2C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511891" w:rsidRDefault="00921792" w14:paraId="317B5FC6" w14:textId="14BB112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21792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la función de compactar y reparar para optimizar el archivo.</w:t>
            </w:r>
          </w:p>
        </w:tc>
      </w:tr>
      <w:tr w:rsidRPr="00AD0AE0" w:rsidR="008E244C" w:rsidTr="5CD71B88" w14:paraId="0F88F98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043C2E" w:rsidP="00AD0AE0" w:rsidRDefault="00043C2E" w14:paraId="165EA1A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23EAA156" w:rsidRDefault="00921792" w14:paraId="476BD9A2" w14:textId="19AAB14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5CD71B88" w:rsidR="00921792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la herramienta </w:t>
            </w:r>
            <w:r w:rsidRPr="5CD71B88" w:rsidR="3B5EC5E8">
              <w:rPr>
                <w:rFonts w:eastAsia="Calibri"/>
                <w:color w:val="F79646" w:themeColor="accent6" w:themeTint="FF" w:themeShade="FF"/>
                <w:sz w:val="20"/>
                <w:szCs w:val="20"/>
              </w:rPr>
              <w:t>c</w:t>
            </w:r>
            <w:r w:rsidRPr="5CD71B88" w:rsidR="00921792">
              <w:rPr>
                <w:rFonts w:eastAsia="Calibri"/>
                <w:color w:val="auto"/>
                <w:sz w:val="20"/>
                <w:szCs w:val="20"/>
              </w:rPr>
              <w:t>ompactar y reparar.</w:t>
            </w:r>
          </w:p>
        </w:tc>
      </w:tr>
      <w:tr w:rsidRPr="00AD0AE0" w:rsidR="008E244C" w:rsidTr="5CD71B88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F436F5" w:rsidP="00AD0AE0" w:rsidRDefault="00F436F5" w14:paraId="14D8F26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  <w:tcMar/>
          </w:tcPr>
          <w:p w:rsidRPr="00AD0AE0" w:rsidR="00F436F5" w:rsidP="00AD0AE0" w:rsidRDefault="00387FC2" w14:paraId="61D73A45" w14:textId="549ECCF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387FC2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acción debe realizarse siempre antes de ejecutar un proceso de reparación en una base de datos?</w:t>
            </w:r>
          </w:p>
        </w:tc>
      </w:tr>
      <w:tr w:rsidRPr="00AD0AE0" w:rsidR="008E244C" w:rsidTr="5CD71B88" w14:paraId="099D6702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62AA0305" w14:textId="0FECEDA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Mar/>
          </w:tcPr>
          <w:p w:rsidRPr="00AD0AE0" w:rsidR="00302AE8" w:rsidP="00AD0AE0" w:rsidRDefault="00387FC2" w14:paraId="2F42BA19" w14:textId="2A788AE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87FC2">
              <w:rPr>
                <w:color w:val="auto"/>
                <w:sz w:val="20"/>
                <w:szCs w:val="20"/>
              </w:rPr>
              <w:t>Generar una copia de seguridad del archivo.</w:t>
            </w:r>
          </w:p>
        </w:tc>
        <w:tc>
          <w:tcPr>
            <w:tcW w:w="2160" w:type="dxa"/>
            <w:tcMar/>
          </w:tcPr>
          <w:p w:rsidRPr="00AD0AE0" w:rsidR="00302AE8" w:rsidP="00AD0AE0" w:rsidRDefault="00085C9D" w14:paraId="2DEA1E69" w14:textId="11C43279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5CD71B88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685686D" w14:textId="380FDC3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Mar/>
          </w:tcPr>
          <w:p w:rsidRPr="00AD0AE0" w:rsidR="00302AE8" w:rsidP="00AD0AE0" w:rsidRDefault="00387FC2" w14:paraId="77042058" w14:textId="0AEEB3F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87FC2">
              <w:rPr>
                <w:color w:val="auto"/>
                <w:sz w:val="20"/>
                <w:szCs w:val="20"/>
              </w:rPr>
              <w:t>Cambiar el nombre de las tablas principales.</w:t>
            </w:r>
          </w:p>
        </w:tc>
        <w:tc>
          <w:tcPr>
            <w:tcW w:w="2160" w:type="dxa"/>
            <w:tcMar/>
          </w:tcPr>
          <w:p w:rsidRPr="00AD0AE0" w:rsidR="00302AE8" w:rsidP="00AD0AE0" w:rsidRDefault="00302AE8" w14:paraId="7459CED2" w14:textId="239C0EB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5CD71B88" w14:paraId="6255FBCB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6E7529C" w14:textId="5380B6B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Mar/>
          </w:tcPr>
          <w:p w:rsidRPr="00AD0AE0" w:rsidR="00302AE8" w:rsidP="00AD0AE0" w:rsidRDefault="00387FC2" w14:paraId="235912FA" w14:textId="12038D7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87FC2">
              <w:rPr>
                <w:color w:val="auto"/>
                <w:sz w:val="20"/>
                <w:szCs w:val="20"/>
              </w:rPr>
              <w:t>Eliminar los formularios antiguos.</w:t>
            </w:r>
          </w:p>
        </w:tc>
        <w:tc>
          <w:tcPr>
            <w:tcW w:w="2160" w:type="dxa"/>
            <w:tcMar/>
          </w:tcPr>
          <w:p w:rsidRPr="00AD0AE0" w:rsidR="00302AE8" w:rsidP="00AD0AE0" w:rsidRDefault="00302AE8" w14:paraId="2B39C562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5CD71B88" w14:paraId="629DF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4EB4609" w14:textId="0BEFAC2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Mar/>
          </w:tcPr>
          <w:p w:rsidRPr="00AD0AE0" w:rsidR="00302AE8" w:rsidP="00AD0AE0" w:rsidRDefault="00387FC2" w14:paraId="20EA86E3" w14:textId="278102A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87FC2">
              <w:rPr>
                <w:color w:val="auto"/>
                <w:sz w:val="20"/>
                <w:szCs w:val="20"/>
              </w:rPr>
              <w:t>Desactivar todos los informes del sistema.</w:t>
            </w:r>
          </w:p>
        </w:tc>
        <w:tc>
          <w:tcPr>
            <w:tcW w:w="2160" w:type="dxa"/>
            <w:tcMar/>
          </w:tcPr>
          <w:p w:rsidRPr="00AD0AE0" w:rsidR="00302AE8" w:rsidP="00AD0AE0" w:rsidRDefault="00302AE8" w14:paraId="60456E1B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5CD71B88" w14:paraId="5C1A170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043C2E" w:rsidP="00AD0AE0" w:rsidRDefault="00043C2E" w14:paraId="6C118FC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085C9D" w:rsidRDefault="00DC5565" w14:paraId="78C5ECCB" w14:textId="1A6919B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C5565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la importancia del respaldo previo antes de intervenir la base de datos.</w:t>
            </w:r>
          </w:p>
        </w:tc>
      </w:tr>
      <w:tr w:rsidRPr="00AD0AE0" w:rsidR="008E244C" w:rsidTr="5CD71B88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043C2E" w:rsidP="00AD0AE0" w:rsidRDefault="00043C2E" w14:paraId="6FF1C44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085C9D" w:rsidRDefault="00DC5565" w14:paraId="2902B640" w14:textId="702F276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C5565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copias de seguridad y mantenimiento preventivo.</w:t>
            </w:r>
          </w:p>
        </w:tc>
      </w:tr>
      <w:tr w:rsidRPr="00AD0AE0" w:rsidR="008E244C" w:rsidTr="5CD71B88" w14:paraId="7029FE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40EFDFE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4F2ADD" w14:paraId="4D6D2B7B" w14:textId="5DA765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F2ADD">
              <w:rPr>
                <w:rFonts w:eastAsia="Calibri"/>
                <w:b/>
                <w:bCs/>
                <w:color w:val="auto"/>
                <w:sz w:val="20"/>
                <w:szCs w:val="20"/>
              </w:rPr>
              <w:t>¿Para qué se utiliza el modo exclusivo al abrir una base de datos en Access?</w:t>
            </w:r>
          </w:p>
        </w:tc>
      </w:tr>
      <w:tr w:rsidRPr="00AD0AE0" w:rsidR="008E244C" w:rsidTr="5CD71B88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62788E0" w14:textId="6DD7581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4F2ADD" w14:paraId="05BABAF1" w14:textId="1B1AF26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F2ADD">
              <w:rPr>
                <w:color w:val="auto"/>
                <w:sz w:val="20"/>
                <w:szCs w:val="20"/>
              </w:rPr>
              <w:t>Para permitir que varios usuarios modifiquen el archivo al mismo tiempo.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7A2608D" w14:textId="2B6FABF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5CD71B88" w14:paraId="4FFE2692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6595D1FA" w14:textId="2C00AB6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4F2ADD" w14:paraId="3FA54C0C" w14:textId="0FBFB5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F2ADD">
              <w:rPr>
                <w:color w:val="auto"/>
                <w:sz w:val="20"/>
                <w:szCs w:val="20"/>
              </w:rPr>
              <w:t>Para exportar automáticamente las tablas a Excel.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4363353C" w14:textId="754D8E7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5CD71B88" w14:paraId="443BC0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4AF0CF86" w14:textId="30BBC4E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4F2ADD" w14:paraId="135620EC" w14:textId="4E1C2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F2ADD">
              <w:rPr>
                <w:color w:val="auto"/>
                <w:sz w:val="20"/>
                <w:szCs w:val="20"/>
              </w:rPr>
              <w:t>Para bloquear temporalmente el acceso de otros usuarios y realizar cambios estructurales o de seguridad.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FC2548" w14:paraId="6A39BE05" w14:textId="3F7E29E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5CD71B88" w14:paraId="070A10F5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42D0CDEC" w14:textId="2E7E17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="00791E85" w:rsidRDefault="00791E85" w14:paraId="648BA163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2"/>
                <w:lang w:val="es-CO"/>
                <w14:ligatures w14:val="standardContextual"/>
              </w:rPr>
            </w:pPr>
            <w:r>
              <w:rPr>
                <w:color w:val="000000"/>
                <w:sz w:val="20"/>
                <w:szCs w:val="20"/>
              </w:rPr>
              <w:t xml:space="preserve">Para activar el formulario de </w:t>
            </w:r>
            <w:proofErr w:type="spellStart"/>
            <w:r>
              <w:rPr>
                <w:i/>
                <w:iCs/>
                <w:color w:val="FFA500"/>
                <w:sz w:val="20"/>
                <w:szCs w:val="20"/>
              </w:rPr>
              <w:t>login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sin programación adicional.</w:t>
            </w:r>
          </w:p>
          <w:p w:rsidRPr="00AD0AE0" w:rsidR="00302AE8" w:rsidP="001B57FB" w:rsidRDefault="00302AE8" w14:paraId="5F789D9D" w14:textId="2A644A85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314389CB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5CD71B88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043C2E" w:rsidP="00AD0AE0" w:rsidRDefault="00043C2E" w14:paraId="0E913A8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A264FC" w:rsidRDefault="004F2ADD" w14:paraId="747E4A24" w14:textId="5CB8B0D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F2ADD">
              <w:rPr>
                <w:rFonts w:eastAsia="Calibri"/>
                <w:bCs/>
                <w:color w:val="auto"/>
                <w:sz w:val="20"/>
                <w:szCs w:val="20"/>
              </w:rPr>
              <w:t>Se evidencia que reconoce que el modo exclusivo es necesario para realizar procesos sensibles como cifrado o ajustes estructurales.</w:t>
            </w:r>
          </w:p>
        </w:tc>
      </w:tr>
      <w:tr w:rsidRPr="00AD0AE0" w:rsidR="008E244C" w:rsidTr="5CD71B88" w14:paraId="1B198E2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043C2E" w:rsidP="00AD0AE0" w:rsidRDefault="00043C2E" w14:paraId="13AE5C6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AD0AE0" w:rsidRDefault="004F2ADD" w14:paraId="231C98AB" w14:textId="0A2C131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F2ADD">
              <w:rPr>
                <w:rFonts w:eastAsia="Calibri"/>
                <w:color w:val="auto"/>
                <w:sz w:val="20"/>
                <w:szCs w:val="20"/>
              </w:rPr>
              <w:t>Se recomienda revisar nuevamente el apartado del componente formativo relacionado con la apertura en modo exclusivo.</w:t>
            </w:r>
          </w:p>
        </w:tc>
      </w:tr>
      <w:tr w:rsidRPr="00AD0AE0" w:rsidR="008E244C" w:rsidTr="5CD71B88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F436F5" w:rsidP="00AD0AE0" w:rsidRDefault="00F436F5" w14:paraId="3E6EF9DB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  <w:tcMar/>
          </w:tcPr>
          <w:p w:rsidRPr="00AD0AE0" w:rsidR="00F436F5" w:rsidP="00AD0AE0" w:rsidRDefault="004F2ADD" w14:paraId="42742D49" w14:textId="0F266D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F2ADD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beneficio aporta configurar la opción “Compactar al cerrar”?</w:t>
            </w:r>
          </w:p>
        </w:tc>
      </w:tr>
      <w:tr w:rsidRPr="00AD0AE0" w:rsidR="008E244C" w:rsidTr="5CD71B88" w14:paraId="28F8479A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0567028" w14:textId="6D5AF67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543343" w14:paraId="0F19708C" w14:textId="3BB2B96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3343">
              <w:rPr>
                <w:color w:val="auto"/>
                <w:sz w:val="20"/>
                <w:szCs w:val="20"/>
              </w:rPr>
              <w:t>Permite crear claves primarias automáticamente.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5DFF5F4F" w14:textId="113B8F13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5CD71B88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57DFAC32" w14:textId="3DCEDB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543343" w14:paraId="3ADDDE6B" w14:textId="12DE073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3343">
              <w:rPr>
                <w:color w:val="auto"/>
                <w:sz w:val="20"/>
                <w:szCs w:val="20"/>
              </w:rPr>
              <w:t>Impide que se usen formularios emergentes.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CAA8A0E" w14:textId="689149E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5CD71B88" w14:paraId="55AC46D0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7EB5D00" w14:textId="43D3659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543343" w14:paraId="3B5B90EF" w14:textId="0547EF2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3343">
              <w:rPr>
                <w:color w:val="auto"/>
                <w:sz w:val="20"/>
                <w:szCs w:val="20"/>
              </w:rPr>
              <w:t>Elimina de forma permanente los usuarios inactivos.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42D3E2B0" w14:textId="07E9039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5CD71B88" w14:paraId="17D879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1683A53" w14:textId="1FEC75E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543343" w14:paraId="4692716C" w14:textId="59D071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3343">
              <w:rPr>
                <w:color w:val="auto"/>
                <w:sz w:val="20"/>
                <w:szCs w:val="20"/>
              </w:rPr>
              <w:t>Asegura un mantenimiento preventivo al optimizar el archivo cada vez que se cierra.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4F2ADD" w14:paraId="7B160C08" w14:textId="5A9E59D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5CD71B88" w14:paraId="19CA66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043C2E" w:rsidP="00AD0AE0" w:rsidRDefault="00043C2E" w14:paraId="5952B1D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777F0A" w:rsidRDefault="00E811F7" w14:paraId="547EA69B" w14:textId="7F114B9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811F7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la automatización del mantenimiento preventivo en Access.</w:t>
            </w:r>
          </w:p>
        </w:tc>
      </w:tr>
      <w:tr w:rsidRPr="00AD0AE0" w:rsidR="008E244C" w:rsidTr="5CD71B88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043C2E" w:rsidP="00AD0AE0" w:rsidRDefault="00043C2E" w14:paraId="04B996C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AD0AE0" w:rsidRDefault="00E811F7" w14:paraId="5ED92D06" w14:textId="1B9F2C9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811F7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la opción Compactar al cerrar.</w:t>
            </w:r>
          </w:p>
        </w:tc>
      </w:tr>
      <w:tr w:rsidRPr="00AD0AE0" w:rsidR="008E244C" w:rsidTr="5CD71B88" w14:paraId="664A85F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5C7778E8" w14:textId="5B9F316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="00791E85" w:rsidRDefault="00791E85" w14:paraId="19CDC28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2"/>
                <w:lang w:val="es-CO"/>
                <w14:ligatures w14:val="standardContextual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¿Qué busca proteger la seguridad de una base de datos en Microsoft Access?</w:t>
            </w:r>
          </w:p>
          <w:p w:rsidRPr="00AD0AE0" w:rsidR="00F436F5" w:rsidP="00AD0AE0" w:rsidRDefault="00F436F5" w14:paraId="6E665151" w14:textId="7E72EB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</w:p>
        </w:tc>
      </w:tr>
      <w:tr w:rsidRPr="00AD0AE0" w:rsidR="008E244C" w:rsidTr="5CD71B88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54031499" w14:textId="2651F5E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781495" w14:paraId="153A1BAF" w14:textId="09605F1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81495">
              <w:rPr>
                <w:color w:val="auto"/>
                <w:sz w:val="20"/>
                <w:szCs w:val="20"/>
              </w:rPr>
              <w:t>Únicamente la velocidad de digitación.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144C3D7" w14:textId="3BE3B40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5CD71B88" w14:paraId="1F8ED008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44C0B8E7" w14:textId="3153F98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781495" w14:paraId="30826051" w14:textId="191538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81495">
              <w:rPr>
                <w:color w:val="auto"/>
                <w:sz w:val="20"/>
                <w:szCs w:val="20"/>
              </w:rPr>
              <w:t>La confidencialidad, integridad y disponibilidad de los datos.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8E1690" w14:paraId="14B5DA92" w14:textId="3982421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5CD71B88" w14:paraId="1442B5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20E5467" w14:textId="7D99BDD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781495" w14:paraId="4AC8BE45" w14:textId="1E926B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81495">
              <w:rPr>
                <w:color w:val="auto"/>
                <w:sz w:val="20"/>
                <w:szCs w:val="20"/>
              </w:rPr>
              <w:t>Solo el diseño visual de los formularios.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12384884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5CD71B88" w14:paraId="3057D19B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5EEFD0DC" w14:textId="487AB3F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781495" w14:paraId="312C64C2" w14:textId="0EE4D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81495">
              <w:rPr>
                <w:color w:val="auto"/>
                <w:sz w:val="20"/>
                <w:szCs w:val="20"/>
              </w:rPr>
              <w:t>Exclusivamente el tamaño físico del archivo.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0F224258" w14:textId="2D6F8C8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5CD71B88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043C2E" w:rsidP="00AD0AE0" w:rsidRDefault="00043C2E" w14:paraId="3C855C1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AD0AE0" w:rsidRDefault="001D46AB" w14:paraId="632BB5D3" w14:textId="5B64FCA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D46AB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los principios fundamentales de la seguridad de la información.</w:t>
            </w:r>
          </w:p>
        </w:tc>
      </w:tr>
      <w:tr w:rsidRPr="00AD0AE0" w:rsidR="008E244C" w:rsidTr="5CD71B88" w14:paraId="3A508D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043C2E" w:rsidP="00AD0AE0" w:rsidRDefault="00043C2E" w14:paraId="44B83E0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AD0AE0" w:rsidRDefault="001D46AB" w14:paraId="6B3062F0" w14:textId="04317F0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D46AB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la seguridad de los datos en Access.</w:t>
            </w:r>
          </w:p>
        </w:tc>
      </w:tr>
      <w:tr w:rsidRPr="00AD0AE0" w:rsidR="008E244C" w:rsidTr="5CD71B88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F436F5" w:rsidP="00AD0AE0" w:rsidRDefault="00F436F5" w14:paraId="6151D01D" w14:textId="3BC09AE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  <w:tcMar/>
          </w:tcPr>
          <w:p w:rsidRPr="00AD0AE0" w:rsidR="00F436F5" w:rsidP="00AD0AE0" w:rsidRDefault="00890D0F" w14:paraId="1AA9E5AB" w14:textId="4F76542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90D0F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efecto produce el cifrado con contraseña en una base de datos de Access?</w:t>
            </w:r>
          </w:p>
        </w:tc>
      </w:tr>
      <w:tr w:rsidRPr="00AD0AE0" w:rsidR="008E244C" w:rsidTr="5CD71B88" w14:paraId="6C1AF91C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62CBDCC0" w14:textId="105380A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890D0F" w14:paraId="41E096FB" w14:textId="39608F7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90D0F">
              <w:rPr>
                <w:color w:val="auto"/>
                <w:sz w:val="20"/>
                <w:szCs w:val="20"/>
              </w:rPr>
              <w:t>Convierte todos los formularios en tablas.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00CF4DF" w14:textId="2D6CD76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5CD71B88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61D388CD" w14:textId="71A735A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890D0F" w14:paraId="0B341464" w14:textId="631A81F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90D0F">
              <w:rPr>
                <w:color w:val="auto"/>
                <w:sz w:val="20"/>
                <w:szCs w:val="20"/>
              </w:rPr>
              <w:t>Impide la creación de reportes estadísticos.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67FEF3BA" w14:textId="78F7E35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5CD71B88" w14:paraId="0A96A1F7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697A4946" w14:textId="36C1D6E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890D0F" w14:paraId="135A02B6" w14:textId="24A79D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90D0F">
              <w:rPr>
                <w:color w:val="auto"/>
                <w:sz w:val="20"/>
                <w:szCs w:val="20"/>
              </w:rPr>
              <w:t>Transforma los datos en información ilegible sin la clave correcta.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8E1690" w14:paraId="7F26B264" w14:textId="41A8292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5CD71B88" w14:paraId="5DA7FE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334894CD" w14:textId="455D4AC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890D0F" w14:paraId="02814934" w14:textId="4B80236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90D0F">
              <w:rPr>
                <w:color w:val="auto"/>
                <w:sz w:val="20"/>
                <w:szCs w:val="20"/>
              </w:rPr>
              <w:t>Permite abrir el archivo sin autenticación.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34E2035E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5CD71B88" w14:paraId="45B06482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AD0AE0" w:rsidR="00043C2E" w:rsidP="00AD0AE0" w:rsidRDefault="00043C2E" w14:paraId="356CA5B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AD0AE0" w:rsidRDefault="00AE2AB8" w14:paraId="241E9E6C" w14:textId="69BFD57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E2AB8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con </w:t>
            </w:r>
            <w:r w:rsidRPr="0039503F" w:rsidR="0039503F">
              <w:rPr>
                <w:rFonts w:eastAsia="Calibri"/>
                <w:bCs/>
                <w:color w:val="auto"/>
                <w:sz w:val="20"/>
                <w:szCs w:val="20"/>
              </w:rPr>
              <w:t>el papel del cifrado como barrera para evitar accesos no autorizados al archivo.</w:t>
            </w:r>
          </w:p>
        </w:tc>
      </w:tr>
      <w:tr w:rsidRPr="00AD0AE0" w:rsidR="008E244C" w:rsidTr="5CD71B88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043C2E" w:rsidP="00AD0AE0" w:rsidRDefault="00043C2E" w14:paraId="1B0CAFD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AD0AE0" w:rsidRDefault="0039503F" w14:paraId="50C17735" w14:textId="3940DA7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9503F">
              <w:rPr>
                <w:rFonts w:eastAsia="Calibri"/>
                <w:color w:val="auto"/>
                <w:sz w:val="20"/>
                <w:szCs w:val="20"/>
              </w:rPr>
              <w:t>Se recomienda revisar nuevamente el apartado del componente formativo relacionado con cifrado con contraseña.</w:t>
            </w:r>
          </w:p>
        </w:tc>
      </w:tr>
      <w:tr w:rsidRPr="00AD0AE0" w:rsidR="008E244C" w:rsidTr="5CD71B88" w14:paraId="3E7297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4A75105D" w14:textId="471587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="00791E85" w:rsidRDefault="00791E85" w14:paraId="4E11D25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2"/>
                <w:lang w:val="es-CO"/>
                <w14:ligatures w14:val="standardContextual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 una arquitectura dividida de Access, ¿qué contiene el archivo </w:t>
            </w:r>
            <w:proofErr w:type="spellStart"/>
            <w:r>
              <w:rPr>
                <w:b/>
                <w:bCs/>
                <w:i/>
                <w:iCs/>
                <w:color w:val="FFA500"/>
                <w:sz w:val="20"/>
                <w:szCs w:val="20"/>
              </w:rPr>
              <w:t>backend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?</w:t>
            </w:r>
          </w:p>
          <w:p w:rsidRPr="00AD0AE0" w:rsidR="00F436F5" w:rsidP="00AD0AE0" w:rsidRDefault="00F436F5" w14:paraId="08018C5E" w14:textId="1CF3BFC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</w:p>
        </w:tc>
      </w:tr>
      <w:tr w:rsidRPr="00AD0AE0" w:rsidR="008E244C" w:rsidTr="5CD71B88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4D3214DA" w14:textId="454C03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072C55" w14:paraId="1556C7D7" w14:textId="01B0B33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72C55">
              <w:rPr>
                <w:color w:val="auto"/>
                <w:sz w:val="20"/>
                <w:szCs w:val="20"/>
              </w:rPr>
              <w:t>Solo formularios, informes y macros.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3D3D3203" w14:textId="7F4A082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5CD71B88" w14:paraId="0D1395F8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21C95B29" w14:textId="103B257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072C55" w14:paraId="44BAE9C5" w14:textId="58C62BE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72C55">
              <w:rPr>
                <w:color w:val="auto"/>
                <w:sz w:val="20"/>
                <w:szCs w:val="20"/>
              </w:rPr>
              <w:t>Exclusivamente el formulario de autenticación.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51A6F50B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5CD71B88" w14:paraId="63A54F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29DD562B" w14:textId="48193D7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072C55" w14:paraId="2B3F6D83" w14:textId="6A1D33A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72C55">
              <w:rPr>
                <w:color w:val="auto"/>
                <w:sz w:val="20"/>
                <w:szCs w:val="20"/>
              </w:rPr>
              <w:t>Los comentarios del evaluador instruccional.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3B5915C7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5CD71B88" w14:paraId="3107D786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7942D87" w14:textId="217C2A2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072C55" w14:paraId="0AA39825" w14:textId="323F931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72C55">
              <w:rPr>
                <w:color w:val="auto"/>
                <w:sz w:val="20"/>
                <w:szCs w:val="20"/>
              </w:rPr>
              <w:t>Únicamente las tablas con los datos almacenados.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8E1690" w14:paraId="41107FE9" w14:textId="76820C9F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5CD71B88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043C2E" w:rsidP="00AD0AE0" w:rsidRDefault="00043C2E" w14:paraId="14E40D4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AD0AE0" w:rsidRDefault="00072C55" w14:paraId="0BDDBE87" w14:textId="608E36A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072C55">
              <w:rPr>
                <w:rFonts w:eastAsia="Calibri"/>
                <w:bCs/>
                <w:color w:val="auto"/>
                <w:sz w:val="20"/>
                <w:szCs w:val="20"/>
              </w:rPr>
              <w:t>Se evidencia un adecuado dominio de los conceptos relacionados con la separación entre almacenamiento de datos e interfaz de usuario.</w:t>
            </w:r>
          </w:p>
        </w:tc>
      </w:tr>
      <w:tr w:rsidRPr="00AD0AE0" w:rsidR="008E244C" w:rsidTr="5CD71B88" w14:paraId="0CD5827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043C2E" w:rsidP="00AD0AE0" w:rsidRDefault="00043C2E" w14:paraId="1F97FD5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="00791E85" w:rsidRDefault="00791E85" w14:paraId="139C55F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2"/>
                <w:lang w:val="es-CO"/>
                <w14:ligatures w14:val="standardContextual"/>
              </w:rPr>
            </w:pPr>
            <w:r>
              <w:rPr>
                <w:color w:val="000000"/>
                <w:sz w:val="20"/>
                <w:szCs w:val="20"/>
              </w:rPr>
              <w:t xml:space="preserve">Se recomienda revisar nuevamente los contenidos del componente formativo relacionados con la arquitectura </w:t>
            </w:r>
            <w:proofErr w:type="spellStart"/>
            <w:r>
              <w:rPr>
                <w:i/>
                <w:iCs/>
                <w:color w:val="FFA500"/>
                <w:sz w:val="20"/>
                <w:szCs w:val="20"/>
              </w:rPr>
              <w:t>frontend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</w:t>
            </w:r>
            <w:proofErr w:type="spellStart"/>
            <w:r>
              <w:rPr>
                <w:i/>
                <w:iCs/>
                <w:color w:val="FFA500"/>
                <w:sz w:val="20"/>
                <w:szCs w:val="20"/>
              </w:rPr>
              <w:t>backend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  <w:p w:rsidRPr="00AD0AE0" w:rsidR="00043C2E" w:rsidP="00AD0AE0" w:rsidRDefault="00043C2E" w14:paraId="24DEA7BB" w14:textId="705F506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</w:p>
        </w:tc>
      </w:tr>
      <w:tr w:rsidRPr="00AD0AE0" w:rsidR="008E244C" w:rsidTr="5CD71B88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F436F5" w:rsidP="00AD0AE0" w:rsidRDefault="00F436F5" w14:paraId="5FFFC194" w14:textId="0D98611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  <w:tcMar/>
          </w:tcPr>
          <w:p w:rsidR="00791E85" w:rsidRDefault="00791E85" w14:paraId="1F5DA17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2"/>
                <w:lang w:val="es-CO"/>
                <w14:ligatures w14:val="standardContextual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¿Qué objetos se alojan principalmente en el archivo </w:t>
            </w:r>
            <w:proofErr w:type="spellStart"/>
            <w:r>
              <w:rPr>
                <w:b/>
                <w:bCs/>
                <w:i/>
                <w:iCs/>
                <w:color w:val="FFA500"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de una base de datos dividida?</w:t>
            </w:r>
          </w:p>
          <w:p w:rsidRPr="00AD0AE0" w:rsidR="00F436F5" w:rsidP="00AD0AE0" w:rsidRDefault="00F436F5" w14:paraId="71B24040" w14:textId="496E166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</w:p>
        </w:tc>
      </w:tr>
      <w:tr w:rsidRPr="00AD0AE0" w:rsidR="008E244C" w:rsidTr="5CD71B88" w14:paraId="0D366D42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69DD5B4D" w14:textId="77F5D44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023EC0" w14:paraId="6C048551" w14:textId="5C547B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23EC0">
              <w:rPr>
                <w:color w:val="auto"/>
                <w:sz w:val="20"/>
                <w:szCs w:val="20"/>
              </w:rPr>
              <w:t>Tablas con datos crudos únicamente.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047B674B" w14:textId="6E468D2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5CD71B88" w14:paraId="098DA0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494DDF1E" w14:textId="2CDD683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023EC0" w14:paraId="4B756DF2" w14:textId="4E660E6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23EC0">
              <w:rPr>
                <w:color w:val="auto"/>
                <w:sz w:val="20"/>
                <w:szCs w:val="20"/>
              </w:rPr>
              <w:t>Formularios, informes, consultas y código de programación.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8E1690" w14:paraId="7307B3E7" w14:textId="0E8F780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5CD71B88" w14:paraId="5190455A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0903D578" w14:textId="44F4815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023EC0" w14:paraId="732116BC" w14:textId="410396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23EC0">
              <w:rPr>
                <w:color w:val="auto"/>
                <w:sz w:val="20"/>
                <w:szCs w:val="20"/>
              </w:rPr>
              <w:t>Solo claves primarias y relaciones físicas.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577228B3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5CD71B88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C0A3B9D" w14:textId="563F1F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023EC0" w14:paraId="2F9DF08B" w14:textId="15CF9BF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23EC0">
              <w:rPr>
                <w:color w:val="auto"/>
                <w:sz w:val="20"/>
                <w:szCs w:val="20"/>
              </w:rPr>
              <w:t>Copias de seguridad del archivo original.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5921DDBC" w14:textId="2779DC7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5CD71B88" w14:paraId="5628C90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043C2E" w:rsidP="00AD0AE0" w:rsidRDefault="00043C2E" w14:paraId="70884D4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B52EC3" w:rsidRDefault="001237A4" w14:paraId="380941A9" w14:textId="372BE94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237A4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con el papel del </w:t>
            </w:r>
            <w:proofErr w:type="spellStart"/>
            <w:r w:rsidRPr="001237A4">
              <w:rPr>
                <w:rFonts w:eastAsia="Calibri"/>
                <w:bCs/>
                <w:color w:val="auto"/>
                <w:sz w:val="20"/>
                <w:szCs w:val="20"/>
              </w:rPr>
              <w:t>Frontend</w:t>
            </w:r>
            <w:proofErr w:type="spellEnd"/>
            <w:r w:rsidRPr="001237A4">
              <w:rPr>
                <w:rFonts w:eastAsia="Calibri"/>
                <w:bCs/>
                <w:color w:val="auto"/>
                <w:sz w:val="20"/>
                <w:szCs w:val="20"/>
              </w:rPr>
              <w:t xml:space="preserve"> como interfaz de trabajo del usuario.</w:t>
            </w:r>
          </w:p>
        </w:tc>
      </w:tr>
      <w:tr w:rsidRPr="00AD0AE0" w:rsidR="008E244C" w:rsidTr="5CD71B88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043C2E" w:rsidP="00AD0AE0" w:rsidRDefault="00043C2E" w14:paraId="75B5338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B52EC3" w:rsidRDefault="00F91B69" w14:paraId="438703BC" w14:textId="152923C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91B69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el diseño e implementación de macros.</w:t>
            </w:r>
          </w:p>
        </w:tc>
      </w:tr>
      <w:tr w:rsidRPr="00AD0AE0" w:rsidR="008E244C" w:rsidTr="5CD71B88" w14:paraId="0CF9762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F436F5" w:rsidP="00AD0AE0" w:rsidRDefault="00F436F5" w14:paraId="725ABC76" w14:textId="3598DB6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D0AE0" w:rsidR="00F436F5" w:rsidP="00AD0AE0" w:rsidRDefault="001237A4" w14:paraId="1DFCF96C" w14:textId="333DA3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proofErr w:type="gramStart"/>
            <w:r w:rsidRPr="001237A4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el propósito principal de compilar una base de datos a formato .</w:t>
            </w:r>
            <w:proofErr w:type="spellStart"/>
            <w:proofErr w:type="gramEnd"/>
            <w:r w:rsidRPr="001237A4">
              <w:rPr>
                <w:rFonts w:eastAsia="Calibri"/>
                <w:b/>
                <w:bCs/>
                <w:color w:val="auto"/>
                <w:sz w:val="20"/>
                <w:szCs w:val="20"/>
              </w:rPr>
              <w:t>accde</w:t>
            </w:r>
            <w:proofErr w:type="spellEnd"/>
            <w:r w:rsidRPr="001237A4">
              <w:rPr>
                <w:rFonts w:eastAsia="Calibri"/>
                <w:b/>
                <w:bCs/>
                <w:color w:val="auto"/>
                <w:sz w:val="20"/>
                <w:szCs w:val="20"/>
              </w:rPr>
              <w:t>?</w:t>
            </w:r>
          </w:p>
        </w:tc>
      </w:tr>
      <w:tr w:rsidRPr="00AD0AE0" w:rsidR="008E244C" w:rsidTr="5CD71B88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5935BE48" w14:textId="3351B86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237A4" w14:paraId="7DD1B861" w14:textId="6BC2A72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237A4">
              <w:rPr>
                <w:color w:val="auto"/>
                <w:sz w:val="20"/>
                <w:szCs w:val="20"/>
              </w:rPr>
              <w:t>Permitir que cualquier usuario modifique el diseño de formularios e informes.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19B547A" w14:textId="15699AF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5CD71B88" w14:paraId="1C83FBB7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14C6D306" w14:textId="611C6FA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237A4" w14:paraId="2A9A392A" w14:textId="5EEE63F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237A4">
              <w:rPr>
                <w:color w:val="auto"/>
                <w:sz w:val="20"/>
                <w:szCs w:val="20"/>
              </w:rPr>
              <w:t>Aumentar el tamaño del archivo para mejorar el rendimiento.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798FCBA2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5CD71B88" w14:paraId="12694F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7EB5F33B" w14:textId="1AF36B6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237A4" w14:paraId="25412B3A" w14:textId="6D59D0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237A4">
              <w:rPr>
                <w:color w:val="auto"/>
                <w:sz w:val="20"/>
                <w:szCs w:val="20"/>
              </w:rPr>
              <w:t>Bloquear la Vista Diseño y proteger el código fuente de la aplicación.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8E1690" w14:paraId="50240F3C" w14:textId="43D4E37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5CD71B88" w14:paraId="234B58A3" w14:textId="77777777">
        <w:trPr>
          <w:trHeight w:val="220"/>
        </w:trPr>
        <w:tc>
          <w:tcPr>
            <w:tcW w:w="1267" w:type="dxa"/>
            <w:tcMar/>
          </w:tcPr>
          <w:p w:rsidRPr="00AD0AE0" w:rsidR="00302AE8" w:rsidP="00AD0AE0" w:rsidRDefault="00302AE8" w14:paraId="2283AC55" w14:textId="30EB25F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AD0AE0" w:rsidR="00302AE8" w:rsidP="00AD0AE0" w:rsidRDefault="001237A4" w14:paraId="3076EB75" w14:textId="2C3E7C0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237A4">
              <w:rPr>
                <w:color w:val="auto"/>
                <w:sz w:val="20"/>
                <w:szCs w:val="20"/>
              </w:rPr>
              <w:t>Eliminar la necesidad de autenticación por roles.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AD0AE0" w:rsidR="00302AE8" w:rsidP="00AD0AE0" w:rsidRDefault="00302AE8" w14:paraId="5D33B248" w14:textId="3805791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5CD71B88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AD0AE0" w:rsidR="00043C2E" w:rsidP="00AD0AE0" w:rsidRDefault="00043C2E" w14:paraId="1C942E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="00791E85" w:rsidRDefault="00791E85" w14:paraId="70250E5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2"/>
                <w:lang w:val="es-CO"/>
                <w14:ligatures w14:val="standardContextual"/>
              </w:rPr>
            </w:pPr>
            <w:r>
              <w:rPr>
                <w:color w:val="000000"/>
                <w:sz w:val="20"/>
                <w:szCs w:val="20"/>
              </w:rPr>
              <w:t xml:space="preserve">Se evidencia un adecuado dominio de los conceptos relacionados con la compilación del </w:t>
            </w:r>
            <w:proofErr w:type="spellStart"/>
            <w:r>
              <w:rPr>
                <w:i/>
                <w:iCs/>
                <w:color w:val="FFA500"/>
                <w:sz w:val="20"/>
                <w:szCs w:val="20"/>
              </w:rPr>
              <w:t>frontend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para proteger su estructura interna.</w:t>
            </w:r>
          </w:p>
          <w:p w:rsidRPr="00AD0AE0" w:rsidR="00043C2E" w:rsidP="00AD0AE0" w:rsidRDefault="00043C2E" w14:paraId="7BD9C98F" w14:textId="667D4DF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Pr="00AD0AE0" w:rsidR="008E244C" w:rsidTr="5CD71B88" w14:paraId="291A1FB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AD0AE0" w:rsidR="00043C2E" w:rsidP="00AD0AE0" w:rsidRDefault="00043C2E" w14:paraId="11C80B6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D0AE0" w:rsidR="00043C2E" w:rsidP="00FF2DF4" w:rsidRDefault="001237A4" w14:paraId="426B4A9C" w14:textId="3BE2AF2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237A4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el archivo ejecutable .</w:t>
            </w:r>
            <w:proofErr w:type="spellStart"/>
            <w:r w:rsidRPr="001237A4">
              <w:rPr>
                <w:rFonts w:eastAsia="Calibri"/>
                <w:color w:val="auto"/>
                <w:sz w:val="20"/>
                <w:szCs w:val="20"/>
              </w:rPr>
              <w:t>accde</w:t>
            </w:r>
            <w:proofErr w:type="spellEnd"/>
            <w:r w:rsidRPr="001237A4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AD0AE0" w:rsidR="007C1993" w:rsidTr="00404CD8" w14:paraId="54C3DF46" w14:textId="77777777">
        <w:trPr>
          <w:trHeight w:val="220"/>
        </w:trPr>
        <w:tc>
          <w:tcPr>
            <w:tcW w:w="2534" w:type="dxa"/>
            <w:gridSpan w:val="2"/>
          </w:tcPr>
          <w:p w:rsidRPr="00AD0AE0" w:rsidR="007C1993" w:rsidP="00404CD8" w:rsidRDefault="007C1993" w14:paraId="067D699B" w14:textId="37F07145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Pregunta 1</w:t>
            </w:r>
            <w:r>
              <w:rPr>
                <w:rFonts w:eastAsia="Calibri"/>
                <w:sz w:val="20"/>
                <w:szCs w:val="20"/>
              </w:rPr>
              <w:t>1</w:t>
            </w:r>
          </w:p>
        </w:tc>
        <w:tc>
          <w:tcPr>
            <w:tcW w:w="7620" w:type="dxa"/>
            <w:gridSpan w:val="2"/>
          </w:tcPr>
          <w:p w:rsidRPr="00AD0AE0" w:rsidR="007C1993" w:rsidP="00404CD8" w:rsidRDefault="001237A4" w14:paraId="144922AC" w14:textId="29DEF2E1">
            <w:pPr>
              <w:widowControl w:val="0"/>
              <w:rPr>
                <w:rFonts w:eastAsia="Calibri"/>
                <w:b/>
                <w:bCs/>
                <w:sz w:val="20"/>
                <w:szCs w:val="20"/>
              </w:rPr>
            </w:pPr>
            <w:r w:rsidRPr="001237A4">
              <w:rPr>
                <w:rFonts w:eastAsia="Calibri"/>
                <w:b/>
                <w:bCs/>
                <w:sz w:val="20"/>
                <w:szCs w:val="20"/>
              </w:rPr>
              <w:t>¿Qué establece el principio del mínimo privilegio en la administración de accesos?</w:t>
            </w:r>
          </w:p>
        </w:tc>
      </w:tr>
      <w:tr w:rsidRPr="00AD0AE0" w:rsidR="007C1993" w:rsidTr="00404CD8" w14:paraId="111B5D55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79596282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1237A4" w14:paraId="75250C82" w14:textId="49419B0B">
            <w:pPr>
              <w:rPr>
                <w:rFonts w:eastAsia="Calibri"/>
                <w:sz w:val="20"/>
                <w:szCs w:val="20"/>
              </w:rPr>
            </w:pPr>
            <w:r w:rsidRPr="001237A4">
              <w:rPr>
                <w:sz w:val="20"/>
                <w:szCs w:val="20"/>
              </w:rPr>
              <w:t>Que un usuario debe tener solo los permisos estrictamente necesarios para su función.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1237A4" w14:paraId="295DDE06" w14:textId="5B6CBCC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7C1993" w:rsidTr="00404CD8" w14:paraId="57FD04FA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61D82E7D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1237A4" w14:paraId="3D7C5C7C" w14:textId="4CD53DFA">
            <w:pPr>
              <w:rPr>
                <w:rFonts w:eastAsia="Calibri"/>
                <w:sz w:val="20"/>
                <w:szCs w:val="20"/>
              </w:rPr>
            </w:pPr>
            <w:r w:rsidRPr="001237A4">
              <w:rPr>
                <w:sz w:val="20"/>
                <w:szCs w:val="20"/>
              </w:rPr>
              <w:t>Que todos los usuarios deben tener permisos de administrador.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66F4CA2D" w14:textId="3258065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56FF0505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20B4C27D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1237A4" w14:paraId="5195FCD1" w14:textId="6A017107">
            <w:pPr>
              <w:rPr>
                <w:rFonts w:eastAsia="Calibri"/>
                <w:sz w:val="20"/>
                <w:szCs w:val="20"/>
              </w:rPr>
            </w:pPr>
            <w:r w:rsidRPr="001237A4">
              <w:rPr>
                <w:sz w:val="20"/>
                <w:szCs w:val="20"/>
              </w:rPr>
              <w:t>Que el acceso a la base de datos debe ser completamente libre.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0210BBBD" w14:textId="6918588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749EDBEE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107075FA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1237A4" w14:paraId="456AA42E" w14:textId="631D0435">
            <w:pPr>
              <w:rPr>
                <w:rFonts w:eastAsia="Calibri"/>
                <w:sz w:val="20"/>
                <w:szCs w:val="20"/>
              </w:rPr>
            </w:pPr>
            <w:r w:rsidRPr="001237A4">
              <w:rPr>
                <w:sz w:val="20"/>
                <w:szCs w:val="20"/>
              </w:rPr>
              <w:t>Que los permisos se definen al azar según el número de usuarios.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27294092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52A0661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7C1993" w:rsidP="00404CD8" w:rsidRDefault="007C1993" w14:paraId="0D6830D3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7C1993" w:rsidP="00404CD8" w:rsidRDefault="00D707AB" w14:paraId="7125CFC3" w14:textId="24CCC1CF">
            <w:pPr>
              <w:rPr>
                <w:rFonts w:eastAsia="Calibri"/>
                <w:b/>
                <w:sz w:val="20"/>
                <w:szCs w:val="20"/>
              </w:rPr>
            </w:pPr>
            <w:r w:rsidRPr="00D707AB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con </w:t>
            </w:r>
            <w:r w:rsidRPr="000B594B" w:rsidR="000B594B">
              <w:rPr>
                <w:rFonts w:eastAsia="Calibri"/>
                <w:bCs/>
                <w:sz w:val="20"/>
                <w:szCs w:val="20"/>
              </w:rPr>
              <w:t>el principio del mínimo privilegio como base para restringir el acceso de forma segura.</w:t>
            </w:r>
          </w:p>
        </w:tc>
      </w:tr>
      <w:tr w:rsidRPr="00AD0AE0" w:rsidR="007C1993" w:rsidTr="00404CD8" w14:paraId="543C2FF2" w14:textId="77777777">
        <w:trPr>
          <w:trHeight w:val="220"/>
        </w:trPr>
        <w:tc>
          <w:tcPr>
            <w:tcW w:w="2534" w:type="dxa"/>
            <w:gridSpan w:val="2"/>
          </w:tcPr>
          <w:p w:rsidRPr="00AD0AE0" w:rsidR="007C1993" w:rsidP="00404CD8" w:rsidRDefault="007C1993" w14:paraId="6E7A9DE2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7C1993" w:rsidP="00404CD8" w:rsidRDefault="000B594B" w14:paraId="7107D325" w14:textId="4AC865E2">
            <w:pPr>
              <w:rPr>
                <w:rFonts w:eastAsia="Calibri"/>
                <w:b/>
                <w:sz w:val="20"/>
                <w:szCs w:val="20"/>
              </w:rPr>
            </w:pPr>
            <w:r w:rsidRPr="000B594B">
              <w:rPr>
                <w:rFonts w:eastAsia="Calibri"/>
                <w:sz w:val="20"/>
                <w:szCs w:val="20"/>
              </w:rPr>
              <w:t>Se recomienda revisar nuevamente el apartado del componente formativo relacionado con el principio del mínimo privilegio.</w:t>
            </w:r>
          </w:p>
        </w:tc>
      </w:tr>
      <w:tr w:rsidRPr="00AD0AE0" w:rsidR="007C1993" w:rsidTr="00404CD8" w14:paraId="747543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7C1993" w:rsidP="00404CD8" w:rsidRDefault="007C1993" w14:paraId="24083A59" w14:textId="7D4045F4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Pregunta </w:t>
            </w:r>
            <w:r>
              <w:rPr>
                <w:rFonts w:eastAsia="Calibri"/>
                <w:sz w:val="20"/>
                <w:szCs w:val="20"/>
              </w:rPr>
              <w:t>1</w:t>
            </w:r>
            <w:r w:rsidRPr="00AD0AE0">
              <w:rPr>
                <w:rFonts w:eastAsia="Calibri"/>
                <w:sz w:val="20"/>
                <w:szCs w:val="20"/>
              </w:rPr>
              <w:t>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7C1993" w:rsidP="00404CD8" w:rsidRDefault="00221F44" w14:paraId="6AB31D3B" w14:textId="2D7C4EEC">
            <w:pPr>
              <w:tabs>
                <w:tab w:val="left" w:pos="1395"/>
              </w:tabs>
              <w:rPr>
                <w:rFonts w:eastAsia="Calibri"/>
                <w:b/>
                <w:bCs/>
                <w:sz w:val="20"/>
                <w:szCs w:val="20"/>
              </w:rPr>
            </w:pPr>
            <w:r w:rsidRPr="00221F44">
              <w:rPr>
                <w:rFonts w:eastAsia="Calibri"/>
                <w:b/>
                <w:bCs/>
                <w:sz w:val="20"/>
                <w:szCs w:val="20"/>
              </w:rPr>
              <w:t xml:space="preserve">¿Cómo funciona el </w:t>
            </w:r>
            <w:r w:rsidRPr="00221F44" w:rsidR="001B57FB">
              <w:rPr>
                <w:rFonts w:eastAsia="Calibri"/>
                <w:b/>
                <w:bCs/>
                <w:sz w:val="20"/>
                <w:szCs w:val="20"/>
              </w:rPr>
              <w:t>control de acceso basado en roles</w:t>
            </w:r>
            <w:r w:rsidRPr="00221F44">
              <w:rPr>
                <w:rFonts w:eastAsia="Calibri"/>
                <w:b/>
                <w:bCs/>
                <w:sz w:val="20"/>
                <w:szCs w:val="20"/>
              </w:rPr>
              <w:t>?</w:t>
            </w:r>
          </w:p>
        </w:tc>
      </w:tr>
      <w:tr w:rsidRPr="00AD0AE0" w:rsidR="007C1993" w:rsidTr="00404CD8" w14:paraId="02E1AEDE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51A81153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:rsidRPr="00AD0AE0" w:rsidR="007C1993" w:rsidP="00404CD8" w:rsidRDefault="00221F44" w14:paraId="37AD727F" w14:textId="22B3A067">
            <w:pPr>
              <w:rPr>
                <w:rFonts w:eastAsia="Calibri"/>
                <w:sz w:val="20"/>
                <w:szCs w:val="20"/>
              </w:rPr>
            </w:pPr>
            <w:r w:rsidRPr="00221F44">
              <w:rPr>
                <w:sz w:val="20"/>
                <w:szCs w:val="20"/>
              </w:rPr>
              <w:t>Permite que todos los usuarios editen todas las tablas.</w:t>
            </w:r>
          </w:p>
        </w:tc>
        <w:tc>
          <w:tcPr>
            <w:tcW w:w="2160" w:type="dxa"/>
          </w:tcPr>
          <w:p w:rsidRPr="00AD0AE0" w:rsidR="007C1993" w:rsidP="00404CD8" w:rsidRDefault="007C1993" w14:paraId="140E47B5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70FD7614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26FE3266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:rsidRPr="00AD0AE0" w:rsidR="007C1993" w:rsidP="00404CD8" w:rsidRDefault="00221F44" w14:paraId="00E02BEF" w14:textId="58B6AB82">
            <w:pPr>
              <w:rPr>
                <w:rFonts w:eastAsia="Calibri"/>
                <w:sz w:val="20"/>
                <w:szCs w:val="20"/>
              </w:rPr>
            </w:pPr>
            <w:r w:rsidRPr="00221F44">
              <w:rPr>
                <w:sz w:val="20"/>
                <w:szCs w:val="20"/>
              </w:rPr>
              <w:t>Asigna permisos a perfiles o cargos en lugar de asignarlos individualmente a cada persona.</w:t>
            </w:r>
          </w:p>
        </w:tc>
        <w:tc>
          <w:tcPr>
            <w:tcW w:w="2160" w:type="dxa"/>
          </w:tcPr>
          <w:p w:rsidRPr="00AD0AE0" w:rsidR="007C1993" w:rsidP="00404CD8" w:rsidRDefault="0068577C" w14:paraId="33020EC5" w14:textId="227355A7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7C1993" w:rsidTr="00404CD8" w14:paraId="15D148E3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46A7D2CA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:rsidRPr="00AD0AE0" w:rsidR="007C1993" w:rsidP="00404CD8" w:rsidRDefault="00221F44" w14:paraId="2F4E78CF" w14:textId="3124D9FD">
            <w:pPr>
              <w:rPr>
                <w:rFonts w:eastAsia="Calibri"/>
                <w:sz w:val="20"/>
                <w:szCs w:val="20"/>
              </w:rPr>
            </w:pPr>
            <w:r w:rsidRPr="00221F44">
              <w:rPr>
                <w:sz w:val="20"/>
                <w:szCs w:val="20"/>
              </w:rPr>
              <w:t>Desactiva la autenticación mediante contraseña.</w:t>
            </w:r>
          </w:p>
        </w:tc>
        <w:tc>
          <w:tcPr>
            <w:tcW w:w="2160" w:type="dxa"/>
          </w:tcPr>
          <w:p w:rsidRPr="00AD0AE0" w:rsidR="007C1993" w:rsidP="00404CD8" w:rsidRDefault="007C1993" w14:paraId="707D667A" w14:textId="31918B0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1ABF0F25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18E5FBF7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:rsidRPr="00AD0AE0" w:rsidR="007C1993" w:rsidP="00404CD8" w:rsidRDefault="00221F44" w14:paraId="4A0001DB" w14:textId="7FEED3D7">
            <w:pPr>
              <w:rPr>
                <w:rFonts w:eastAsia="Calibri"/>
                <w:sz w:val="20"/>
                <w:szCs w:val="20"/>
              </w:rPr>
            </w:pPr>
            <w:r w:rsidRPr="00221F44">
              <w:rPr>
                <w:sz w:val="20"/>
                <w:szCs w:val="20"/>
              </w:rPr>
              <w:t>Reemplaza la necesidad de formularios y consultas.</w:t>
            </w:r>
          </w:p>
        </w:tc>
        <w:tc>
          <w:tcPr>
            <w:tcW w:w="2160" w:type="dxa"/>
          </w:tcPr>
          <w:p w:rsidRPr="00AD0AE0" w:rsidR="007C1993" w:rsidP="00404CD8" w:rsidRDefault="007C1993" w14:paraId="7D540133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714C4454" w14:textId="77777777">
        <w:trPr>
          <w:trHeight w:val="220"/>
        </w:trPr>
        <w:tc>
          <w:tcPr>
            <w:tcW w:w="2534" w:type="dxa"/>
            <w:gridSpan w:val="2"/>
          </w:tcPr>
          <w:p w:rsidRPr="00AD0AE0" w:rsidR="007C1993" w:rsidP="00404CD8" w:rsidRDefault="007C1993" w14:paraId="2EB4BD9B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7C1993" w:rsidP="0068577C" w:rsidRDefault="00221F44" w14:paraId="66DAC1DE" w14:textId="559757F5">
            <w:pPr>
              <w:rPr>
                <w:rFonts w:eastAsia="Calibri"/>
                <w:b/>
                <w:sz w:val="20"/>
                <w:szCs w:val="20"/>
              </w:rPr>
            </w:pPr>
            <w:r w:rsidRPr="00221F44">
              <w:rPr>
                <w:rFonts w:eastAsia="Calibri"/>
                <w:bCs/>
                <w:sz w:val="20"/>
                <w:szCs w:val="20"/>
              </w:rPr>
              <w:t>Se evidencia un adecuado dominio de los conceptos relacionados con la asignación de permisos por roles dentro del sistema.</w:t>
            </w:r>
          </w:p>
        </w:tc>
      </w:tr>
      <w:tr w:rsidRPr="00AD0AE0" w:rsidR="007C1993" w:rsidTr="00404CD8" w14:paraId="045804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7C1993" w:rsidP="00404CD8" w:rsidRDefault="007C1993" w14:paraId="15E62CD3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7C1993" w:rsidP="00404CD8" w:rsidRDefault="00221F44" w14:paraId="3A525A1E" w14:textId="52D11CA3">
            <w:pPr>
              <w:rPr>
                <w:rFonts w:eastAsia="Calibri"/>
                <w:b/>
                <w:sz w:val="20"/>
                <w:szCs w:val="20"/>
              </w:rPr>
            </w:pPr>
            <w:r w:rsidRPr="00221F44">
              <w:rPr>
                <w:rFonts w:eastAsia="Calibri"/>
                <w:sz w:val="20"/>
                <w:szCs w:val="20"/>
              </w:rPr>
              <w:t>Se recomienda revisar nuevamente los contenidos del componente formativo relacionados con</w:t>
            </w:r>
            <w:r w:rsidR="001B57FB">
              <w:rPr>
                <w:rFonts w:eastAsia="Calibri"/>
                <w:sz w:val="20"/>
                <w:szCs w:val="20"/>
              </w:rPr>
              <w:t xml:space="preserve"> </w:t>
            </w:r>
            <w:r w:rsidRPr="001B57FB" w:rsidR="001B57FB">
              <w:rPr>
                <w:rFonts w:eastAsia="Calibri"/>
                <w:sz w:val="20"/>
                <w:szCs w:val="20"/>
              </w:rPr>
              <w:t>el control de acceso basado en roles</w:t>
            </w:r>
            <w:r w:rsidRPr="00221F44">
              <w:rPr>
                <w:rFonts w:eastAsia="Calibri"/>
                <w:sz w:val="20"/>
                <w:szCs w:val="20"/>
              </w:rPr>
              <w:t xml:space="preserve"> y niveles de acceso.</w:t>
            </w:r>
          </w:p>
        </w:tc>
      </w:tr>
      <w:tr w:rsidRPr="00AD0AE0" w:rsidR="007C1993" w:rsidTr="00404CD8" w14:paraId="6C1BF9AD" w14:textId="77777777">
        <w:trPr>
          <w:trHeight w:val="220"/>
        </w:trPr>
        <w:tc>
          <w:tcPr>
            <w:tcW w:w="2534" w:type="dxa"/>
            <w:gridSpan w:val="2"/>
          </w:tcPr>
          <w:p w:rsidRPr="00AD0AE0" w:rsidR="007C1993" w:rsidP="00404CD8" w:rsidRDefault="007C1993" w14:paraId="3FC3704A" w14:textId="4F72B96C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Pregunta </w:t>
            </w:r>
            <w:r w:rsidR="00B436ED">
              <w:rPr>
                <w:rFonts w:eastAsia="Calibri"/>
                <w:sz w:val="20"/>
                <w:szCs w:val="20"/>
              </w:rPr>
              <w:t>1</w:t>
            </w:r>
            <w:r w:rsidRPr="00AD0AE0">
              <w:rPr>
                <w:rFonts w:eastAsia="Calibri"/>
                <w:sz w:val="20"/>
                <w:szCs w:val="20"/>
              </w:rPr>
              <w:t>3</w:t>
            </w:r>
          </w:p>
        </w:tc>
        <w:tc>
          <w:tcPr>
            <w:tcW w:w="7620" w:type="dxa"/>
            <w:gridSpan w:val="2"/>
          </w:tcPr>
          <w:p w:rsidRPr="00AD0AE0" w:rsidR="007C1993" w:rsidP="00404CD8" w:rsidRDefault="00044524" w14:paraId="47B7AAB0" w14:textId="42B3C90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044524">
              <w:rPr>
                <w:rFonts w:eastAsia="Calibri"/>
                <w:b/>
                <w:bCs/>
                <w:sz w:val="20"/>
                <w:szCs w:val="20"/>
              </w:rPr>
              <w:t>En el ejemplo del sistema de gestión bibliotecaria, ¿qué puede hacer el usuario con rol Aprendiz?</w:t>
            </w:r>
          </w:p>
        </w:tc>
      </w:tr>
      <w:tr w:rsidRPr="00AD0AE0" w:rsidR="007C1993" w:rsidTr="00404CD8" w14:paraId="4CCF329D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08465697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:rsidRPr="00AD0AE0" w:rsidR="007C1993" w:rsidP="00404CD8" w:rsidRDefault="00044524" w14:paraId="0D749256" w14:textId="0C0D16A6">
            <w:pPr>
              <w:rPr>
                <w:rFonts w:eastAsia="Calibri"/>
                <w:sz w:val="20"/>
                <w:szCs w:val="20"/>
              </w:rPr>
            </w:pPr>
            <w:r w:rsidRPr="00044524">
              <w:rPr>
                <w:sz w:val="20"/>
                <w:szCs w:val="20"/>
              </w:rPr>
              <w:t>Consultar títulos y disponibilidad sin modificar la información.</w:t>
            </w:r>
          </w:p>
        </w:tc>
        <w:tc>
          <w:tcPr>
            <w:tcW w:w="2160" w:type="dxa"/>
          </w:tcPr>
          <w:p w:rsidRPr="00AD0AE0" w:rsidR="007C1993" w:rsidP="00404CD8" w:rsidRDefault="007C1993" w14:paraId="4C1E988D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7C1993" w:rsidTr="00404CD8" w14:paraId="754362B1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43D57F43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:rsidRPr="00AD0AE0" w:rsidR="007C1993" w:rsidP="00404CD8" w:rsidRDefault="00044524" w14:paraId="707FF917" w14:textId="144F6372">
            <w:pPr>
              <w:rPr>
                <w:rFonts w:eastAsia="Calibri"/>
                <w:sz w:val="20"/>
                <w:szCs w:val="20"/>
              </w:rPr>
            </w:pPr>
            <w:r w:rsidRPr="00044524">
              <w:rPr>
                <w:sz w:val="20"/>
                <w:szCs w:val="20"/>
              </w:rPr>
              <w:t>Eliminar libros del inventario maestro.</w:t>
            </w:r>
          </w:p>
        </w:tc>
        <w:tc>
          <w:tcPr>
            <w:tcW w:w="2160" w:type="dxa"/>
          </w:tcPr>
          <w:p w:rsidRPr="00AD0AE0" w:rsidR="007C1993" w:rsidP="00404CD8" w:rsidRDefault="007C1993" w14:paraId="7883D9B1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2CA66788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352E2932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:rsidRPr="00AD0AE0" w:rsidR="007C1993" w:rsidP="00404CD8" w:rsidRDefault="00044524" w14:paraId="46EF379C" w14:textId="5DED3DC3">
            <w:pPr>
              <w:rPr>
                <w:rFonts w:eastAsia="Calibri"/>
                <w:sz w:val="20"/>
                <w:szCs w:val="20"/>
              </w:rPr>
            </w:pPr>
            <w:r w:rsidRPr="00044524">
              <w:rPr>
                <w:sz w:val="20"/>
                <w:szCs w:val="20"/>
              </w:rPr>
              <w:t>Registrar multas y devoluciones.</w:t>
            </w:r>
          </w:p>
        </w:tc>
        <w:tc>
          <w:tcPr>
            <w:tcW w:w="2160" w:type="dxa"/>
          </w:tcPr>
          <w:p w:rsidRPr="00AD0AE0" w:rsidR="007C1993" w:rsidP="00404CD8" w:rsidRDefault="007C1993" w14:paraId="62352A58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5A6FC239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06DEA606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:rsidRPr="00AD0AE0" w:rsidR="007C1993" w:rsidP="00404CD8" w:rsidRDefault="00044524" w14:paraId="2693F0F3" w14:textId="5A84FF34">
            <w:pPr>
              <w:rPr>
                <w:rFonts w:eastAsia="Calibri"/>
                <w:sz w:val="20"/>
                <w:szCs w:val="20"/>
              </w:rPr>
            </w:pPr>
            <w:r w:rsidRPr="00044524">
              <w:rPr>
                <w:sz w:val="20"/>
                <w:szCs w:val="20"/>
              </w:rPr>
              <w:t>Crear nuevos usuarios bibliotecarios.</w:t>
            </w:r>
          </w:p>
        </w:tc>
        <w:tc>
          <w:tcPr>
            <w:tcW w:w="2160" w:type="dxa"/>
          </w:tcPr>
          <w:p w:rsidRPr="00AD0AE0" w:rsidR="007C1993" w:rsidP="00404CD8" w:rsidRDefault="007C1993" w14:paraId="148F59AB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602133E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7C1993" w:rsidP="00404CD8" w:rsidRDefault="007C1993" w14:paraId="0C7ADB07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7C1993" w:rsidP="00404CD8" w:rsidRDefault="00446988" w14:paraId="6031589C" w14:textId="37AD8574">
            <w:pPr>
              <w:rPr>
                <w:rFonts w:eastAsia="Calibri"/>
                <w:b/>
                <w:sz w:val="20"/>
                <w:szCs w:val="20"/>
              </w:rPr>
            </w:pPr>
            <w:r w:rsidRPr="00446988">
              <w:rPr>
                <w:rFonts w:eastAsia="Calibri"/>
                <w:bCs/>
                <w:sz w:val="20"/>
                <w:szCs w:val="20"/>
              </w:rPr>
              <w:t>Se evidencia un adecuado dominio de los conceptos relacionados con el nivel de acceso lector en un contexto educativo.</w:t>
            </w:r>
          </w:p>
        </w:tc>
      </w:tr>
      <w:tr w:rsidRPr="00AD0AE0" w:rsidR="007C1993" w:rsidTr="00404CD8" w14:paraId="2AEC8403" w14:textId="77777777">
        <w:trPr>
          <w:trHeight w:val="220"/>
        </w:trPr>
        <w:tc>
          <w:tcPr>
            <w:tcW w:w="2534" w:type="dxa"/>
            <w:gridSpan w:val="2"/>
          </w:tcPr>
          <w:p w:rsidRPr="00AD0AE0" w:rsidR="007C1993" w:rsidP="00404CD8" w:rsidRDefault="007C1993" w14:paraId="74D23ACD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7C1993" w:rsidP="00B436ED" w:rsidRDefault="00446988" w14:paraId="4026C8A7" w14:textId="748B7738">
            <w:pPr>
              <w:rPr>
                <w:rFonts w:eastAsia="Calibri"/>
                <w:b/>
                <w:sz w:val="20"/>
                <w:szCs w:val="20"/>
              </w:rPr>
            </w:pPr>
            <w:r w:rsidRPr="00446988">
              <w:rPr>
                <w:rFonts w:eastAsia="Calibri"/>
                <w:sz w:val="20"/>
                <w:szCs w:val="20"/>
              </w:rPr>
              <w:t>Se recomienda revisar nuevamente los contenidos del componente formativo relacionados con el ejemplo de roles en la biblioteca.</w:t>
            </w:r>
          </w:p>
        </w:tc>
      </w:tr>
      <w:tr w:rsidRPr="00AD0AE0" w:rsidR="007C1993" w:rsidTr="00404CD8" w14:paraId="4CB4A9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7C1993" w:rsidP="00404CD8" w:rsidRDefault="007C1993" w14:paraId="4E913CA8" w14:textId="3631FE52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Pregunta </w:t>
            </w:r>
            <w:r w:rsidR="00614261">
              <w:rPr>
                <w:rFonts w:eastAsia="Calibri"/>
                <w:sz w:val="20"/>
                <w:szCs w:val="20"/>
              </w:rPr>
              <w:t>1</w:t>
            </w:r>
            <w:r w:rsidRPr="00AD0AE0">
              <w:rPr>
                <w:rFonts w:eastAsia="Calibri"/>
                <w:sz w:val="20"/>
                <w:szCs w:val="20"/>
              </w:rPr>
              <w:t>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7C1993" w:rsidP="00404CD8" w:rsidRDefault="00453606" w14:paraId="34D0E381" w14:textId="1393B732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53606">
              <w:rPr>
                <w:rFonts w:eastAsia="Calibri"/>
                <w:b/>
                <w:bCs/>
                <w:sz w:val="20"/>
                <w:szCs w:val="20"/>
              </w:rPr>
              <w:t xml:space="preserve">¿Qué función cumple la tabla </w:t>
            </w:r>
            <w:proofErr w:type="spellStart"/>
            <w:r w:rsidRPr="00453606">
              <w:rPr>
                <w:rFonts w:eastAsia="Calibri"/>
                <w:b/>
                <w:bCs/>
                <w:sz w:val="20"/>
                <w:szCs w:val="20"/>
              </w:rPr>
              <w:t>tblUsuarios</w:t>
            </w:r>
            <w:proofErr w:type="spellEnd"/>
            <w:r w:rsidRPr="00453606">
              <w:rPr>
                <w:rFonts w:eastAsia="Calibri"/>
                <w:b/>
                <w:bCs/>
                <w:sz w:val="20"/>
                <w:szCs w:val="20"/>
              </w:rPr>
              <w:t xml:space="preserve"> en una base de datos con autenticación?</w:t>
            </w:r>
          </w:p>
        </w:tc>
      </w:tr>
      <w:tr w:rsidRPr="00AD0AE0" w:rsidR="007C1993" w:rsidTr="00404CD8" w14:paraId="58CAF6AF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49E994B1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453606" w14:paraId="20FA1EF9" w14:textId="7AF9369E">
            <w:pPr>
              <w:rPr>
                <w:rFonts w:eastAsia="Calibri"/>
                <w:sz w:val="20"/>
                <w:szCs w:val="20"/>
              </w:rPr>
            </w:pPr>
            <w:r w:rsidRPr="00453606">
              <w:rPr>
                <w:sz w:val="20"/>
                <w:szCs w:val="20"/>
              </w:rPr>
              <w:t>Almacenar únicamente los reportes impresos del sistema.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3682F3AD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6BBFC4D8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7D66724F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453606" w14:paraId="5E3C3FA0" w14:textId="659E3AB5">
            <w:pPr>
              <w:rPr>
                <w:rFonts w:eastAsia="Calibri"/>
                <w:sz w:val="20"/>
                <w:szCs w:val="20"/>
              </w:rPr>
            </w:pPr>
            <w:r w:rsidRPr="00453606">
              <w:rPr>
                <w:sz w:val="20"/>
                <w:szCs w:val="20"/>
              </w:rPr>
              <w:t>Reemplazar la tabla de roles del sistema.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4861D1F0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73263BE1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36EF7872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453606" w14:paraId="1BEC8F7F" w14:textId="7C1EA6D5">
            <w:pPr>
              <w:rPr>
                <w:rFonts w:eastAsia="Calibri"/>
                <w:sz w:val="20"/>
                <w:szCs w:val="20"/>
              </w:rPr>
            </w:pPr>
            <w:r w:rsidRPr="00453606">
              <w:rPr>
                <w:sz w:val="20"/>
                <w:szCs w:val="20"/>
              </w:rPr>
              <w:t>Guardar las credenciales y el rol asociado a cada usuario.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5D49CC0F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7C1993" w:rsidTr="00404CD8" w14:paraId="640D725D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1CD41E2D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453606" w14:paraId="10966C82" w14:textId="3E36ECC6">
            <w:pPr>
              <w:rPr>
                <w:rFonts w:eastAsia="Calibri"/>
                <w:sz w:val="20"/>
                <w:szCs w:val="20"/>
              </w:rPr>
            </w:pPr>
            <w:r w:rsidRPr="00453606">
              <w:rPr>
                <w:sz w:val="20"/>
                <w:szCs w:val="20"/>
              </w:rPr>
              <w:t>Controlar el tamaño físico del archivo .</w:t>
            </w:r>
            <w:proofErr w:type="spellStart"/>
            <w:r w:rsidRPr="00453606">
              <w:rPr>
                <w:sz w:val="20"/>
                <w:szCs w:val="20"/>
              </w:rPr>
              <w:t>accdb</w:t>
            </w:r>
            <w:proofErr w:type="spellEnd"/>
            <w:r w:rsidRPr="00453606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75CD67A1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61FAC369" w14:textId="77777777">
        <w:trPr>
          <w:trHeight w:val="220"/>
        </w:trPr>
        <w:tc>
          <w:tcPr>
            <w:tcW w:w="2534" w:type="dxa"/>
            <w:gridSpan w:val="2"/>
          </w:tcPr>
          <w:p w:rsidRPr="00AD0AE0" w:rsidR="007C1993" w:rsidP="00404CD8" w:rsidRDefault="007C1993" w14:paraId="72E942C2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7C1993" w:rsidP="00BE7EE2" w:rsidRDefault="00126DCB" w14:paraId="79B2F8AB" w14:textId="5757B7AF">
            <w:pPr>
              <w:rPr>
                <w:rFonts w:eastAsia="Calibri"/>
                <w:b/>
                <w:sz w:val="20"/>
                <w:szCs w:val="20"/>
              </w:rPr>
            </w:pPr>
            <w:r w:rsidRPr="00126DCB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con </w:t>
            </w:r>
            <w:r w:rsidRPr="000263BA" w:rsidR="000263BA">
              <w:rPr>
                <w:rFonts w:eastAsia="Calibri"/>
                <w:bCs/>
                <w:sz w:val="20"/>
                <w:szCs w:val="20"/>
              </w:rPr>
              <w:t>la finalidad de la tabla de usuarios como base del control de acceso lógico.</w:t>
            </w:r>
          </w:p>
        </w:tc>
      </w:tr>
      <w:tr w:rsidRPr="00AD0AE0" w:rsidR="007C1993" w:rsidTr="00404CD8" w14:paraId="46E175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7C1993" w:rsidP="00404CD8" w:rsidRDefault="007C1993" w14:paraId="6C2786C2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7C1993" w:rsidP="00404CD8" w:rsidRDefault="000263BA" w14:paraId="4369A4BB" w14:textId="445E9C7A">
            <w:pPr>
              <w:rPr>
                <w:rFonts w:eastAsia="Calibri"/>
                <w:b/>
                <w:sz w:val="20"/>
                <w:szCs w:val="20"/>
              </w:rPr>
            </w:pPr>
            <w:r w:rsidRPr="000263BA">
              <w:rPr>
                <w:rFonts w:eastAsia="Calibri"/>
                <w:sz w:val="20"/>
                <w:szCs w:val="20"/>
              </w:rPr>
              <w:t>Se recomienda revisar nuevamente el apartado del componente formativo relacionado con la estructura de usuarios y roles.</w:t>
            </w:r>
          </w:p>
        </w:tc>
      </w:tr>
      <w:tr w:rsidRPr="00AD0AE0" w:rsidR="007C1993" w:rsidTr="00404CD8" w14:paraId="512F7286" w14:textId="77777777">
        <w:trPr>
          <w:trHeight w:val="220"/>
        </w:trPr>
        <w:tc>
          <w:tcPr>
            <w:tcW w:w="2534" w:type="dxa"/>
            <w:gridSpan w:val="2"/>
          </w:tcPr>
          <w:p w:rsidRPr="00AD0AE0" w:rsidR="007C1993" w:rsidP="00404CD8" w:rsidRDefault="007C1993" w14:paraId="525CC204" w14:textId="2DFEB4ED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Pregunta </w:t>
            </w:r>
            <w:r w:rsidR="00B848F2">
              <w:rPr>
                <w:rFonts w:eastAsia="Calibri"/>
                <w:sz w:val="20"/>
                <w:szCs w:val="20"/>
              </w:rPr>
              <w:t>1</w:t>
            </w:r>
            <w:r w:rsidRPr="00AD0AE0">
              <w:rPr>
                <w:rFonts w:eastAsia="Calibri"/>
                <w:sz w:val="20"/>
                <w:szCs w:val="20"/>
              </w:rPr>
              <w:t>5</w:t>
            </w:r>
          </w:p>
        </w:tc>
        <w:tc>
          <w:tcPr>
            <w:tcW w:w="7620" w:type="dxa"/>
            <w:gridSpan w:val="2"/>
          </w:tcPr>
          <w:p w:rsidR="00791E85" w:rsidRDefault="00791E85" w14:paraId="08D0AFDD" w14:textId="77777777">
            <w:pPr>
              <w:rPr>
                <w:kern w:val="2"/>
                <w:lang w:val="es-CO"/>
                <w14:ligatures w14:val="standardContextual"/>
              </w:rPr>
            </w:pPr>
            <w:r>
              <w:rPr>
                <w:b/>
                <w:bCs/>
                <w:sz w:val="20"/>
                <w:szCs w:val="20"/>
              </w:rPr>
              <w:t xml:space="preserve">¿Por qué el formulario de </w:t>
            </w:r>
            <w:proofErr w:type="spellStart"/>
            <w:r>
              <w:rPr>
                <w:b/>
                <w:bCs/>
                <w:i/>
                <w:iCs/>
                <w:color w:val="FFA500"/>
                <w:sz w:val="20"/>
                <w:szCs w:val="20"/>
              </w:rPr>
              <w:t>login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debe configurarse como emergente y modal?</w:t>
            </w:r>
          </w:p>
          <w:p w:rsidRPr="00AD0AE0" w:rsidR="007C1993" w:rsidP="00404CD8" w:rsidRDefault="007C1993" w14:paraId="4B8BE726" w14:textId="0EF930C5">
            <w:pPr>
              <w:rPr>
                <w:rFonts w:eastAsia="Calibri"/>
                <w:b/>
                <w:bCs/>
                <w:sz w:val="20"/>
                <w:szCs w:val="20"/>
              </w:rPr>
            </w:pPr>
          </w:p>
        </w:tc>
      </w:tr>
      <w:tr w:rsidRPr="00AD0AE0" w:rsidR="007C1993" w:rsidTr="00404CD8" w14:paraId="3362491C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244950BA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D907D3" w14:paraId="2BAAC571" w14:textId="39AE986F">
            <w:pPr>
              <w:rPr>
                <w:rFonts w:eastAsia="Calibri"/>
                <w:sz w:val="20"/>
                <w:szCs w:val="20"/>
              </w:rPr>
            </w:pPr>
            <w:r w:rsidRPr="00D907D3">
              <w:rPr>
                <w:sz w:val="20"/>
                <w:szCs w:val="20"/>
              </w:rPr>
              <w:t>Para obligar al usuario a autenticarse antes de interactuar con otras partes de la aplicación.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516539AB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7C1993" w:rsidTr="00404CD8" w14:paraId="07673B51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5C9B97E7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D907D3" w14:paraId="581F65DD" w14:textId="1C2A149F">
            <w:pPr>
              <w:rPr>
                <w:rFonts w:eastAsia="Calibri"/>
                <w:sz w:val="20"/>
                <w:szCs w:val="20"/>
              </w:rPr>
            </w:pPr>
            <w:r w:rsidRPr="00D907D3">
              <w:rPr>
                <w:sz w:val="20"/>
                <w:szCs w:val="20"/>
              </w:rPr>
              <w:t>Para permitir que se abran varias tablas simultáneamente.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4793AD2C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6A952493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1E5B4D19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D907D3" w14:paraId="2FA9742D" w14:textId="55A3F9D0">
            <w:pPr>
              <w:rPr>
                <w:rFonts w:eastAsia="Calibri"/>
                <w:sz w:val="20"/>
                <w:szCs w:val="20"/>
              </w:rPr>
            </w:pPr>
            <w:r w:rsidRPr="00D907D3">
              <w:rPr>
                <w:sz w:val="20"/>
                <w:szCs w:val="20"/>
              </w:rPr>
              <w:t>Para eliminar la necesidad de contraseña.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12DAAFC0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1A65CAB8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76A914B5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D907D3" w14:paraId="4F8C66E1" w14:textId="1CA66BD1">
            <w:pPr>
              <w:rPr>
                <w:rFonts w:eastAsia="Calibri"/>
                <w:sz w:val="20"/>
                <w:szCs w:val="20"/>
              </w:rPr>
            </w:pPr>
            <w:r w:rsidRPr="00D907D3">
              <w:rPr>
                <w:sz w:val="20"/>
                <w:szCs w:val="20"/>
              </w:rPr>
              <w:t>Para convertir automáticamente el archivo en .</w:t>
            </w:r>
            <w:proofErr w:type="spellStart"/>
            <w:r w:rsidRPr="00D907D3">
              <w:rPr>
                <w:sz w:val="20"/>
                <w:szCs w:val="20"/>
              </w:rPr>
              <w:t>accde</w:t>
            </w:r>
            <w:proofErr w:type="spellEnd"/>
            <w:r w:rsidRPr="00D907D3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58539AC8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56184AE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7C1993" w:rsidP="00404CD8" w:rsidRDefault="007C1993" w14:paraId="4E1EA313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7C1993" w:rsidP="00404CD8" w:rsidRDefault="00D907D3" w14:paraId="0862EC84" w14:textId="51527B46">
            <w:pPr>
              <w:rPr>
                <w:rFonts w:eastAsia="Calibri"/>
                <w:b/>
                <w:sz w:val="20"/>
                <w:szCs w:val="20"/>
              </w:rPr>
            </w:pPr>
            <w:r w:rsidRPr="00D907D3">
              <w:rPr>
                <w:rFonts w:eastAsia="Calibri"/>
                <w:bCs/>
                <w:sz w:val="20"/>
                <w:szCs w:val="20"/>
              </w:rPr>
              <w:t>Se evidencia un adecuado dominio de los conceptos relacionados con el papel del formulario de autenticación como puerta de entrada al sistema.</w:t>
            </w:r>
          </w:p>
        </w:tc>
      </w:tr>
      <w:tr w:rsidRPr="00AD0AE0" w:rsidR="007C1993" w:rsidTr="00404CD8" w14:paraId="211FB58C" w14:textId="77777777">
        <w:trPr>
          <w:trHeight w:val="220"/>
        </w:trPr>
        <w:tc>
          <w:tcPr>
            <w:tcW w:w="2534" w:type="dxa"/>
            <w:gridSpan w:val="2"/>
          </w:tcPr>
          <w:p w:rsidRPr="00AD0AE0" w:rsidR="007C1993" w:rsidP="00404CD8" w:rsidRDefault="007C1993" w14:paraId="7CFEA701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791E85" w:rsidRDefault="00791E85" w14:paraId="1FA1F9B4" w14:textId="77777777">
            <w:pPr>
              <w:rPr>
                <w:kern w:val="2"/>
                <w:lang w:val="es-CO"/>
                <w14:ligatures w14:val="standardContextual"/>
              </w:rPr>
            </w:pPr>
            <w:r>
              <w:rPr>
                <w:color w:val="000000"/>
                <w:sz w:val="20"/>
                <w:szCs w:val="20"/>
              </w:rPr>
              <w:t xml:space="preserve">Se recomienda revisar nuevamente los contenidos del componente formativo relacionados con el diseño del formulario de </w:t>
            </w:r>
            <w:proofErr w:type="spellStart"/>
            <w:r>
              <w:rPr>
                <w:i/>
                <w:iCs/>
                <w:color w:val="FFA500"/>
                <w:sz w:val="20"/>
                <w:szCs w:val="20"/>
              </w:rPr>
              <w:t>login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  <w:p w:rsidRPr="00AD0AE0" w:rsidR="007C1993" w:rsidP="00404CD8" w:rsidRDefault="007C1993" w14:paraId="5059D3D0" w14:textId="7D28C1DB">
            <w:pPr>
              <w:rPr>
                <w:rFonts w:eastAsia="Calibri"/>
                <w:b/>
                <w:sz w:val="20"/>
                <w:szCs w:val="20"/>
              </w:rPr>
            </w:pPr>
          </w:p>
        </w:tc>
      </w:tr>
      <w:tr w:rsidRPr="00AD0AE0" w:rsidR="007C1993" w:rsidTr="00404CD8" w14:paraId="39BF4A5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7C1993" w:rsidP="00404CD8" w:rsidRDefault="007C1993" w14:paraId="58846D50" w14:textId="0991B94B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Pregunta </w:t>
            </w:r>
            <w:r w:rsidR="00655F2D">
              <w:rPr>
                <w:rFonts w:eastAsia="Calibri"/>
                <w:sz w:val="20"/>
                <w:szCs w:val="20"/>
              </w:rPr>
              <w:t>1</w:t>
            </w:r>
            <w:r w:rsidRPr="00AD0AE0">
              <w:rPr>
                <w:rFonts w:eastAsia="Calibri"/>
                <w:sz w:val="20"/>
                <w:szCs w:val="20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7C1993" w:rsidP="00404CD8" w:rsidRDefault="00F70BA7" w14:paraId="6B626B67" w14:textId="441C9A3B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70BA7">
              <w:rPr>
                <w:rFonts w:eastAsia="Calibri"/>
                <w:b/>
                <w:bCs/>
                <w:sz w:val="20"/>
                <w:szCs w:val="20"/>
              </w:rPr>
              <w:t>¿Qué debe hacer el código VBA del botón “Ingresar” cuando las credenciales son incorrectas?</w:t>
            </w:r>
          </w:p>
        </w:tc>
      </w:tr>
      <w:tr w:rsidRPr="00AD0AE0" w:rsidR="007C1993" w:rsidTr="00404CD8" w14:paraId="5653E39F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7A9422F4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F70BA7" w14:paraId="200DD6B1" w14:textId="53B570E2">
            <w:pPr>
              <w:rPr>
                <w:rFonts w:eastAsia="Calibri"/>
                <w:sz w:val="20"/>
                <w:szCs w:val="20"/>
              </w:rPr>
            </w:pPr>
            <w:r w:rsidRPr="00F70BA7">
              <w:rPr>
                <w:sz w:val="20"/>
                <w:szCs w:val="20"/>
              </w:rPr>
              <w:t>Otorgar acceso temporal al usuario.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4DF1F514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7A3513AD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6B501F0E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F70BA7" w14:paraId="7BC4432F" w14:textId="3B235CFD">
            <w:pPr>
              <w:rPr>
                <w:rFonts w:eastAsia="Calibri"/>
                <w:sz w:val="20"/>
                <w:szCs w:val="20"/>
              </w:rPr>
            </w:pPr>
            <w:r w:rsidRPr="00F70BA7">
              <w:rPr>
                <w:sz w:val="20"/>
                <w:szCs w:val="20"/>
              </w:rPr>
              <w:t>Denegar el acceso y emitir una alerta de autenticación fallida.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33525FE1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7C1993" w:rsidTr="00404CD8" w14:paraId="0A7462E2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6140C4FD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F70BA7" w14:paraId="0CD2028B" w14:textId="79B599F5">
            <w:pPr>
              <w:rPr>
                <w:rFonts w:eastAsia="Calibri"/>
                <w:sz w:val="20"/>
                <w:szCs w:val="20"/>
              </w:rPr>
            </w:pPr>
            <w:r w:rsidRPr="00F70BA7">
              <w:rPr>
                <w:sz w:val="20"/>
                <w:szCs w:val="20"/>
              </w:rPr>
              <w:t>Cambiar automáticamente el rol del usuario.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6FB83FCC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7B58A070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2E022FA0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F70BA7" w14:paraId="24E9D775" w14:textId="590EEA36">
            <w:pPr>
              <w:rPr>
                <w:rFonts w:eastAsia="Calibri"/>
                <w:sz w:val="20"/>
                <w:szCs w:val="20"/>
              </w:rPr>
            </w:pPr>
            <w:r w:rsidRPr="00F70BA7">
              <w:rPr>
                <w:sz w:val="20"/>
                <w:szCs w:val="20"/>
              </w:rPr>
              <w:t>Eliminar el registro del usuario de la tabla.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39FB5E2C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77B8F1E8" w14:textId="77777777">
        <w:trPr>
          <w:trHeight w:val="220"/>
        </w:trPr>
        <w:tc>
          <w:tcPr>
            <w:tcW w:w="2534" w:type="dxa"/>
            <w:gridSpan w:val="2"/>
          </w:tcPr>
          <w:p w:rsidRPr="00AD0AE0" w:rsidR="007C1993" w:rsidP="00404CD8" w:rsidRDefault="007C1993" w14:paraId="120FDC74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7C1993" w:rsidP="00404CD8" w:rsidRDefault="00F70BA7" w14:paraId="05891A0C" w14:textId="306FE935">
            <w:pPr>
              <w:rPr>
                <w:rFonts w:eastAsia="Calibri"/>
                <w:bCs/>
                <w:sz w:val="20"/>
                <w:szCs w:val="20"/>
              </w:rPr>
            </w:pPr>
            <w:r w:rsidRPr="00F70BA7">
              <w:rPr>
                <w:rFonts w:eastAsia="Calibri"/>
                <w:bCs/>
                <w:sz w:val="20"/>
                <w:szCs w:val="20"/>
              </w:rPr>
              <w:t>Se evidencia un adecuado dominio de los conceptos relacionados con la validación de credenciales mediante programación en VBA.</w:t>
            </w:r>
          </w:p>
        </w:tc>
      </w:tr>
      <w:tr w:rsidRPr="00AD0AE0" w:rsidR="007C1993" w:rsidTr="00404CD8" w14:paraId="086A54D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7C1993" w:rsidP="00404CD8" w:rsidRDefault="007C1993" w14:paraId="0D25504A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791E85" w:rsidRDefault="00791E85" w14:paraId="2E482F3D" w14:textId="77777777">
            <w:pPr>
              <w:rPr>
                <w:kern w:val="2"/>
                <w:lang w:val="es-CO"/>
                <w14:ligatures w14:val="standardContextual"/>
              </w:rPr>
            </w:pPr>
            <w:r>
              <w:rPr>
                <w:color w:val="000000"/>
                <w:sz w:val="20"/>
                <w:szCs w:val="20"/>
              </w:rPr>
              <w:t xml:space="preserve">Se recomienda revisar nuevamente los contenidos del componente formativo relacionados con la validación de usuarios en el </w:t>
            </w:r>
            <w:proofErr w:type="spellStart"/>
            <w:r>
              <w:rPr>
                <w:i/>
                <w:iCs/>
                <w:color w:val="FFA500"/>
                <w:sz w:val="20"/>
                <w:szCs w:val="20"/>
              </w:rPr>
              <w:t>login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  <w:p w:rsidRPr="00AD0AE0" w:rsidR="007C1993" w:rsidP="00404CD8" w:rsidRDefault="007C1993" w14:paraId="6B85D5DC" w14:textId="2EE55059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Pr="00AD0AE0" w:rsidR="007C1993" w:rsidTr="00404CD8" w14:paraId="2BD0F19A" w14:textId="77777777">
        <w:trPr>
          <w:trHeight w:val="220"/>
        </w:trPr>
        <w:tc>
          <w:tcPr>
            <w:tcW w:w="2534" w:type="dxa"/>
            <w:gridSpan w:val="2"/>
          </w:tcPr>
          <w:p w:rsidRPr="00AD0AE0" w:rsidR="007C1993" w:rsidP="00404CD8" w:rsidRDefault="007C1993" w14:paraId="724619D1" w14:textId="2844A69E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Pregunta </w:t>
            </w:r>
            <w:r w:rsidR="002D31A1">
              <w:rPr>
                <w:rFonts w:eastAsia="Calibri"/>
                <w:sz w:val="20"/>
                <w:szCs w:val="20"/>
              </w:rPr>
              <w:t>1</w:t>
            </w:r>
            <w:r w:rsidRPr="00AD0AE0">
              <w:rPr>
                <w:rFonts w:eastAsia="Calibri"/>
                <w:sz w:val="20"/>
                <w:szCs w:val="20"/>
              </w:rPr>
              <w:t>7</w:t>
            </w:r>
          </w:p>
        </w:tc>
        <w:tc>
          <w:tcPr>
            <w:tcW w:w="7620" w:type="dxa"/>
            <w:gridSpan w:val="2"/>
          </w:tcPr>
          <w:p w:rsidRPr="00AD0AE0" w:rsidR="007C1993" w:rsidP="00404CD8" w:rsidRDefault="00CF647F" w14:paraId="065952FA" w14:textId="1B808BC9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CF647F">
              <w:rPr>
                <w:rFonts w:eastAsia="Calibri"/>
                <w:b/>
                <w:bCs/>
                <w:sz w:val="20"/>
                <w:szCs w:val="20"/>
              </w:rPr>
              <w:t xml:space="preserve">¿Para qué se utiliza una variable temporal como </w:t>
            </w:r>
            <w:proofErr w:type="spellStart"/>
            <w:proofErr w:type="gramStart"/>
            <w:r w:rsidRPr="00CF647F">
              <w:rPr>
                <w:rFonts w:eastAsia="Calibri"/>
                <w:b/>
                <w:bCs/>
                <w:sz w:val="20"/>
                <w:szCs w:val="20"/>
              </w:rPr>
              <w:t>TempVars!RolUsuario</w:t>
            </w:r>
            <w:proofErr w:type="spellEnd"/>
            <w:proofErr w:type="gramEnd"/>
            <w:r w:rsidRPr="00CF647F">
              <w:rPr>
                <w:rFonts w:eastAsia="Calibri"/>
                <w:b/>
                <w:bCs/>
                <w:sz w:val="20"/>
                <w:szCs w:val="20"/>
              </w:rPr>
              <w:t xml:space="preserve"> después del inicio de sesión?</w:t>
            </w:r>
          </w:p>
        </w:tc>
      </w:tr>
      <w:tr w:rsidRPr="00AD0AE0" w:rsidR="007C1993" w:rsidTr="00404CD8" w14:paraId="59180B76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09D15DF1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CF647F" w14:paraId="400D947B" w14:textId="516035F7">
            <w:pPr>
              <w:rPr>
                <w:rFonts w:eastAsia="Calibri"/>
                <w:sz w:val="20"/>
                <w:szCs w:val="20"/>
              </w:rPr>
            </w:pPr>
            <w:r w:rsidRPr="00CF647F">
              <w:rPr>
                <w:sz w:val="20"/>
                <w:szCs w:val="20"/>
              </w:rPr>
              <w:t>Para almacenar el tamaño del archivo de la base de datos.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640619C8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7FF0377F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0A7C86BC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CF647F" w14:paraId="66499E1B" w14:textId="5D13F831">
            <w:pPr>
              <w:rPr>
                <w:rFonts w:eastAsia="Calibri"/>
                <w:sz w:val="20"/>
                <w:szCs w:val="20"/>
              </w:rPr>
            </w:pPr>
            <w:r w:rsidRPr="00CF647F">
              <w:rPr>
                <w:sz w:val="20"/>
                <w:szCs w:val="20"/>
              </w:rPr>
              <w:t>Para reemplazar la contraseña original.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31435A69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0849360A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3D8DFCAC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CF647F" w14:paraId="0B231DF1" w14:textId="2E00FD7B">
            <w:pPr>
              <w:rPr>
                <w:rFonts w:eastAsia="Calibri"/>
                <w:sz w:val="20"/>
                <w:szCs w:val="20"/>
              </w:rPr>
            </w:pPr>
            <w:r w:rsidRPr="00CF647F">
              <w:rPr>
                <w:sz w:val="20"/>
                <w:szCs w:val="20"/>
              </w:rPr>
              <w:t>Para guardar en memoria el rol del usuario y controlar el comportamiento del sistema.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5D4056A7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7C1993" w:rsidTr="00404CD8" w14:paraId="31D78E91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7BAACA49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CF647F" w14:paraId="621F5C9C" w14:textId="1916B28D">
            <w:pPr>
              <w:rPr>
                <w:rFonts w:eastAsia="Calibri"/>
                <w:sz w:val="20"/>
                <w:szCs w:val="20"/>
              </w:rPr>
            </w:pPr>
            <w:r w:rsidRPr="00CF647F">
              <w:rPr>
                <w:sz w:val="20"/>
                <w:szCs w:val="20"/>
              </w:rPr>
              <w:t>Para crear automáticamente nuevas tablas.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6830C3E1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4334BD4B" w14:textId="77777777">
        <w:trPr>
          <w:trHeight w:val="220"/>
        </w:trPr>
        <w:tc>
          <w:tcPr>
            <w:tcW w:w="2534" w:type="dxa"/>
            <w:gridSpan w:val="2"/>
          </w:tcPr>
          <w:p w:rsidRPr="00AD0AE0" w:rsidR="007C1993" w:rsidP="00404CD8" w:rsidRDefault="007C1993" w14:paraId="358525DF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7C1993" w:rsidP="00404CD8" w:rsidRDefault="00A67468" w14:paraId="500AA3A4" w14:textId="442DC897">
            <w:pPr>
              <w:rPr>
                <w:rFonts w:eastAsia="Calibri"/>
                <w:bCs/>
                <w:sz w:val="20"/>
                <w:szCs w:val="20"/>
              </w:rPr>
            </w:pPr>
            <w:r w:rsidRPr="00A67468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con </w:t>
            </w:r>
            <w:r w:rsidRPr="000B347B" w:rsidR="000B347B">
              <w:rPr>
                <w:rFonts w:eastAsia="Calibri"/>
                <w:bCs/>
                <w:sz w:val="20"/>
                <w:szCs w:val="20"/>
              </w:rPr>
              <w:t>la utilidad de almacenar el rol del usuario en memoria para aplicar restricciones dinámicas.</w:t>
            </w:r>
          </w:p>
        </w:tc>
      </w:tr>
      <w:tr w:rsidRPr="00AD0AE0" w:rsidR="007C1993" w:rsidTr="00404CD8" w14:paraId="15D10D03" w14:textId="77777777">
        <w:trPr>
          <w:trHeight w:val="220"/>
        </w:trPr>
        <w:tc>
          <w:tcPr>
            <w:tcW w:w="2534" w:type="dxa"/>
            <w:gridSpan w:val="2"/>
          </w:tcPr>
          <w:p w:rsidRPr="00AD0AE0" w:rsidR="007C1993" w:rsidP="00404CD8" w:rsidRDefault="007C1993" w14:paraId="594EC39B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7C1993" w:rsidP="00404CD8" w:rsidRDefault="000B347B" w14:paraId="3DB2F796" w14:textId="5249A9FB">
            <w:pPr>
              <w:rPr>
                <w:rFonts w:eastAsia="Calibri"/>
                <w:bCs/>
                <w:sz w:val="20"/>
                <w:szCs w:val="20"/>
              </w:rPr>
            </w:pPr>
            <w:r w:rsidRPr="000B347B">
              <w:rPr>
                <w:rFonts w:eastAsia="Calibri"/>
                <w:sz w:val="20"/>
                <w:szCs w:val="20"/>
              </w:rPr>
              <w:t>Se recomienda revisar nuevamente el apartado del componente formativo relacionado con variables temporales y control de roles.</w:t>
            </w:r>
          </w:p>
        </w:tc>
      </w:tr>
      <w:tr w:rsidRPr="00AD0AE0" w:rsidR="007C1993" w:rsidTr="00404CD8" w14:paraId="500E39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7C1993" w:rsidP="00404CD8" w:rsidRDefault="007C1993" w14:paraId="0FECE590" w14:textId="36BBAD2C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Pregunta </w:t>
            </w:r>
            <w:r w:rsidR="00D746D2">
              <w:rPr>
                <w:rFonts w:eastAsia="Calibri"/>
                <w:sz w:val="20"/>
                <w:szCs w:val="20"/>
              </w:rPr>
              <w:t>1</w:t>
            </w:r>
            <w:r w:rsidRPr="00AD0AE0">
              <w:rPr>
                <w:rFonts w:eastAsia="Calibri"/>
                <w:sz w:val="20"/>
                <w:szCs w:val="20"/>
              </w:rPr>
              <w:t>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7C1993" w:rsidP="00404CD8" w:rsidRDefault="00EE792D" w14:paraId="0E2F8501" w14:textId="20F0B9A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EE792D">
              <w:rPr>
                <w:rFonts w:eastAsia="Calibri"/>
                <w:b/>
                <w:bCs/>
                <w:sz w:val="20"/>
                <w:szCs w:val="20"/>
              </w:rPr>
              <w:t>Si el usuario tiene rol Lector y abre un formulario sensible, ¿qué configuración ayuda a restringir sus acciones?</w:t>
            </w:r>
          </w:p>
        </w:tc>
      </w:tr>
      <w:tr w:rsidRPr="00AD0AE0" w:rsidR="007C1993" w:rsidTr="00404CD8" w14:paraId="586BB9C3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4CD2F1A7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E792D" w:rsidR="007C1993" w:rsidP="00404CD8" w:rsidRDefault="00EE792D" w14:paraId="538D7898" w14:textId="4D920CB6">
            <w:pPr>
              <w:rPr>
                <w:rFonts w:eastAsia="Calibri"/>
                <w:sz w:val="20"/>
                <w:szCs w:val="20"/>
                <w:lang w:val="en-US"/>
              </w:rPr>
            </w:pPr>
            <w:proofErr w:type="spellStart"/>
            <w:r w:rsidRPr="00EE792D">
              <w:rPr>
                <w:sz w:val="20"/>
                <w:szCs w:val="20"/>
                <w:lang w:val="en-US"/>
              </w:rPr>
              <w:t>Me.AllowEdits</w:t>
            </w:r>
            <w:proofErr w:type="spellEnd"/>
            <w:r w:rsidRPr="00EE792D">
              <w:rPr>
                <w:sz w:val="20"/>
                <w:szCs w:val="20"/>
                <w:lang w:val="en-US"/>
              </w:rPr>
              <w:t xml:space="preserve"> = </w:t>
            </w:r>
            <w:r w:rsidRPr="001B57FB">
              <w:rPr>
                <w:i/>
                <w:iCs/>
                <w:sz w:val="20"/>
                <w:szCs w:val="20"/>
                <w:highlight w:val="yellow"/>
                <w:lang w:val="en-US"/>
              </w:rPr>
              <w:t>False</w:t>
            </w:r>
            <w:r w:rsidRPr="00EE792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E792D">
              <w:rPr>
                <w:sz w:val="20"/>
                <w:szCs w:val="20"/>
                <w:lang w:val="en-US"/>
              </w:rPr>
              <w:t>Me.AllowDeletions</w:t>
            </w:r>
            <w:proofErr w:type="spellEnd"/>
            <w:r w:rsidRPr="00EE792D">
              <w:rPr>
                <w:sz w:val="20"/>
                <w:szCs w:val="20"/>
                <w:lang w:val="en-US"/>
              </w:rPr>
              <w:t xml:space="preserve"> = </w:t>
            </w:r>
            <w:r w:rsidRPr="001B57FB">
              <w:rPr>
                <w:i/>
                <w:iCs/>
                <w:sz w:val="20"/>
                <w:szCs w:val="20"/>
                <w:highlight w:val="yellow"/>
                <w:lang w:val="en-US"/>
              </w:rPr>
              <w:t>False</w:t>
            </w:r>
            <w:r w:rsidRPr="00EE792D">
              <w:rPr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00EE792D">
              <w:rPr>
                <w:sz w:val="20"/>
                <w:szCs w:val="20"/>
                <w:lang w:val="en-US"/>
              </w:rPr>
              <w:t>Me.AllowAdditions</w:t>
            </w:r>
            <w:proofErr w:type="spellEnd"/>
            <w:r w:rsidRPr="00EE792D">
              <w:rPr>
                <w:sz w:val="20"/>
                <w:szCs w:val="20"/>
                <w:lang w:val="en-US"/>
              </w:rPr>
              <w:t xml:space="preserve"> = False.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F3641B" w14:paraId="755852C1" w14:textId="1716CB96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7C1993" w:rsidTr="00404CD8" w14:paraId="6571C100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37C24D39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EE792D" w14:paraId="34196650" w14:textId="412FEA4B">
            <w:pPr>
              <w:rPr>
                <w:rFonts w:eastAsia="Calibri"/>
                <w:sz w:val="20"/>
                <w:szCs w:val="20"/>
              </w:rPr>
            </w:pPr>
            <w:proofErr w:type="spellStart"/>
            <w:proofErr w:type="gramStart"/>
            <w:r w:rsidRPr="00EE792D">
              <w:rPr>
                <w:sz w:val="20"/>
                <w:szCs w:val="20"/>
              </w:rPr>
              <w:t>Me.Visible</w:t>
            </w:r>
            <w:proofErr w:type="spellEnd"/>
            <w:proofErr w:type="gramEnd"/>
            <w:r w:rsidRPr="00EE792D">
              <w:rPr>
                <w:sz w:val="20"/>
                <w:szCs w:val="20"/>
              </w:rPr>
              <w:t xml:space="preserve"> = </w:t>
            </w:r>
            <w:r w:rsidRPr="001B57FB">
              <w:rPr>
                <w:i/>
                <w:iCs/>
                <w:sz w:val="20"/>
                <w:szCs w:val="20"/>
                <w:highlight w:val="yellow"/>
              </w:rPr>
              <w:t>False</w:t>
            </w:r>
            <w:r w:rsidRPr="00EE792D">
              <w:rPr>
                <w:sz w:val="20"/>
                <w:szCs w:val="20"/>
              </w:rPr>
              <w:t xml:space="preserve"> y </w:t>
            </w:r>
            <w:proofErr w:type="spellStart"/>
            <w:proofErr w:type="gramStart"/>
            <w:r w:rsidRPr="00EE792D">
              <w:rPr>
                <w:sz w:val="20"/>
                <w:szCs w:val="20"/>
              </w:rPr>
              <w:t>Me.Caption</w:t>
            </w:r>
            <w:proofErr w:type="spellEnd"/>
            <w:proofErr w:type="gramEnd"/>
            <w:r w:rsidRPr="00EE792D">
              <w:rPr>
                <w:sz w:val="20"/>
                <w:szCs w:val="20"/>
              </w:rPr>
              <w:t xml:space="preserve"> = "Administrador".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4D76E666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E792D" w:rsidR="007C1993" w:rsidTr="00404CD8" w14:paraId="4886BD10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5806170F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E792D" w:rsidR="007C1993" w:rsidP="00404CD8" w:rsidRDefault="00EE792D" w14:paraId="7CAF702A" w14:textId="696ED668">
            <w:pPr>
              <w:rPr>
                <w:rFonts w:eastAsia="Calibri"/>
                <w:sz w:val="20"/>
                <w:szCs w:val="20"/>
                <w:lang w:val="en-US"/>
              </w:rPr>
            </w:pPr>
            <w:proofErr w:type="spellStart"/>
            <w:r w:rsidRPr="00EE792D">
              <w:rPr>
                <w:sz w:val="20"/>
                <w:szCs w:val="20"/>
                <w:lang w:val="en-US"/>
              </w:rPr>
              <w:t>DoCmd.Quit</w:t>
            </w:r>
            <w:proofErr w:type="spellEnd"/>
            <w:r w:rsidRPr="00EE792D">
              <w:rPr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00EE792D">
              <w:rPr>
                <w:sz w:val="20"/>
                <w:szCs w:val="20"/>
                <w:lang w:val="en-US"/>
              </w:rPr>
              <w:t>Application.CloseCurrentDatabase</w:t>
            </w:r>
            <w:proofErr w:type="spellEnd"/>
            <w:r w:rsidRPr="00EE792D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EE792D" w:rsidR="007C1993" w:rsidP="00404CD8" w:rsidRDefault="007C1993" w14:paraId="716EF3AA" w14:textId="77777777">
            <w:pPr>
              <w:widowControl w:val="0"/>
              <w:rPr>
                <w:rFonts w:eastAsia="Calibri"/>
                <w:sz w:val="20"/>
                <w:szCs w:val="20"/>
                <w:lang w:val="en-US"/>
              </w:rPr>
            </w:pPr>
          </w:p>
        </w:tc>
      </w:tr>
      <w:tr w:rsidRPr="00EE792D" w:rsidR="007C1993" w:rsidTr="00404CD8" w14:paraId="6261224A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740FF5D6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E792D" w:rsidR="007C1993" w:rsidP="00404CD8" w:rsidRDefault="00EE792D" w14:paraId="23570995" w14:textId="4791F5F1">
            <w:pPr>
              <w:rPr>
                <w:rFonts w:eastAsia="Calibri"/>
                <w:sz w:val="20"/>
                <w:szCs w:val="20"/>
                <w:lang w:val="en-US"/>
              </w:rPr>
            </w:pPr>
            <w:proofErr w:type="spellStart"/>
            <w:r w:rsidRPr="00EE792D">
              <w:rPr>
                <w:sz w:val="20"/>
                <w:szCs w:val="20"/>
                <w:lang w:val="en-US"/>
              </w:rPr>
              <w:t>CurrentDb.CreateTableDef</w:t>
            </w:r>
            <w:proofErr w:type="spellEnd"/>
            <w:r w:rsidRPr="00EE792D">
              <w:rPr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00EE792D">
              <w:rPr>
                <w:sz w:val="20"/>
                <w:szCs w:val="20"/>
                <w:lang w:val="en-US"/>
              </w:rPr>
              <w:t>OpenRecordset</w:t>
            </w:r>
            <w:proofErr w:type="spellEnd"/>
            <w:r w:rsidRPr="00EE792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E792D">
              <w:rPr>
                <w:sz w:val="20"/>
                <w:szCs w:val="20"/>
                <w:lang w:val="en-US"/>
              </w:rPr>
              <w:t>dinámico</w:t>
            </w:r>
            <w:proofErr w:type="spellEnd"/>
            <w:r w:rsidRPr="00EE792D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EE792D" w:rsidR="007C1993" w:rsidP="00404CD8" w:rsidRDefault="007C1993" w14:paraId="5D174FE6" w14:textId="1C515667">
            <w:pPr>
              <w:widowControl w:val="0"/>
              <w:rPr>
                <w:rFonts w:eastAsia="Calibri"/>
                <w:sz w:val="20"/>
                <w:szCs w:val="20"/>
                <w:lang w:val="en-US"/>
              </w:rPr>
            </w:pPr>
          </w:p>
        </w:tc>
      </w:tr>
      <w:tr w:rsidRPr="00AD0AE0" w:rsidR="007C1993" w:rsidTr="00404CD8" w14:paraId="0CB13A7B" w14:textId="77777777">
        <w:trPr>
          <w:trHeight w:val="220"/>
        </w:trPr>
        <w:tc>
          <w:tcPr>
            <w:tcW w:w="2534" w:type="dxa"/>
            <w:gridSpan w:val="2"/>
          </w:tcPr>
          <w:p w:rsidRPr="00AD0AE0" w:rsidR="007C1993" w:rsidP="00404CD8" w:rsidRDefault="007C1993" w14:paraId="436D54C3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7C1993" w:rsidP="00404CD8" w:rsidRDefault="00EE792D" w14:paraId="54599B8C" w14:textId="476987A4">
            <w:pPr>
              <w:rPr>
                <w:rFonts w:eastAsia="Calibri"/>
                <w:bCs/>
                <w:sz w:val="20"/>
                <w:szCs w:val="20"/>
              </w:rPr>
            </w:pPr>
            <w:r w:rsidRPr="00EE792D">
              <w:rPr>
                <w:rFonts w:eastAsia="Calibri"/>
                <w:bCs/>
                <w:sz w:val="20"/>
                <w:szCs w:val="20"/>
              </w:rPr>
              <w:t>Se evidencia un adecuado dominio de los conceptos relacionados con la restricción dinámica de formularios según el rol del usuario.</w:t>
            </w:r>
          </w:p>
        </w:tc>
      </w:tr>
      <w:tr w:rsidRPr="00AD0AE0" w:rsidR="007C1993" w:rsidTr="00404CD8" w14:paraId="34AF03B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7C1993" w:rsidP="00404CD8" w:rsidRDefault="007C1993" w14:paraId="061D3463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7C1993" w:rsidP="00404CD8" w:rsidRDefault="00EE792D" w14:paraId="296F7A2E" w14:textId="573B4A7B">
            <w:pPr>
              <w:rPr>
                <w:rFonts w:eastAsia="Calibri"/>
                <w:bCs/>
                <w:sz w:val="20"/>
                <w:szCs w:val="20"/>
                <w:lang w:val="es-CO"/>
              </w:rPr>
            </w:pPr>
            <w:r w:rsidRPr="00EE792D">
              <w:rPr>
                <w:rFonts w:eastAsia="Calibri"/>
                <w:sz w:val="20"/>
                <w:szCs w:val="20"/>
              </w:rPr>
              <w:t>Se recomienda revisar nuevamente los contenidos del componente formativo relacionados con restricciones dinámicas de la interfaz.</w:t>
            </w:r>
          </w:p>
        </w:tc>
      </w:tr>
      <w:tr w:rsidRPr="00AD0AE0" w:rsidR="007C1993" w:rsidTr="00404CD8" w14:paraId="2EC423AF" w14:textId="77777777">
        <w:trPr>
          <w:trHeight w:val="220"/>
        </w:trPr>
        <w:tc>
          <w:tcPr>
            <w:tcW w:w="2534" w:type="dxa"/>
            <w:gridSpan w:val="2"/>
          </w:tcPr>
          <w:p w:rsidRPr="00AD0AE0" w:rsidR="007C1993" w:rsidP="00404CD8" w:rsidRDefault="007C1993" w14:paraId="392F3903" w14:textId="183D8726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Pregunta </w:t>
            </w:r>
            <w:r w:rsidR="009D5B80">
              <w:rPr>
                <w:rFonts w:eastAsia="Calibri"/>
                <w:sz w:val="20"/>
                <w:szCs w:val="20"/>
              </w:rPr>
              <w:t>1</w:t>
            </w:r>
            <w:r w:rsidRPr="00AD0AE0">
              <w:rPr>
                <w:rFonts w:eastAsia="Calibri"/>
                <w:sz w:val="20"/>
                <w:szCs w:val="20"/>
              </w:rPr>
              <w:t>9</w:t>
            </w:r>
          </w:p>
        </w:tc>
        <w:tc>
          <w:tcPr>
            <w:tcW w:w="7620" w:type="dxa"/>
            <w:gridSpan w:val="2"/>
          </w:tcPr>
          <w:p w:rsidR="00791E85" w:rsidRDefault="00791E85" w14:paraId="40FDFE48" w14:textId="77777777">
            <w:pPr>
              <w:rPr>
                <w:kern w:val="2"/>
                <w:lang w:val="es-CO"/>
                <w14:ligatures w14:val="standardContextual"/>
              </w:rPr>
            </w:pPr>
            <w:r>
              <w:rPr>
                <w:b/>
                <w:bCs/>
                <w:sz w:val="20"/>
                <w:szCs w:val="20"/>
              </w:rPr>
              <w:t xml:space="preserve">¿Qué efecto tiene ocultar el panel de navegación y deshabilitar la tecla </w:t>
            </w:r>
            <w:r>
              <w:rPr>
                <w:b/>
                <w:bCs/>
                <w:i/>
                <w:iCs/>
                <w:color w:val="FFA500"/>
                <w:sz w:val="20"/>
                <w:szCs w:val="20"/>
              </w:rPr>
              <w:t>Shift</w:t>
            </w:r>
            <w:r>
              <w:rPr>
                <w:b/>
                <w:bCs/>
                <w:sz w:val="20"/>
                <w:szCs w:val="20"/>
              </w:rPr>
              <w:t xml:space="preserve"> en Access?</w:t>
            </w:r>
          </w:p>
          <w:p w:rsidRPr="00AD0AE0" w:rsidR="007C1993" w:rsidP="00404CD8" w:rsidRDefault="007C1993" w14:paraId="63AAE947" w14:textId="03647C37">
            <w:pPr>
              <w:rPr>
                <w:rFonts w:eastAsia="Calibri"/>
                <w:b/>
                <w:bCs/>
                <w:sz w:val="20"/>
                <w:szCs w:val="20"/>
              </w:rPr>
            </w:pPr>
          </w:p>
        </w:tc>
      </w:tr>
      <w:tr w:rsidRPr="00AD0AE0" w:rsidR="007C1993" w:rsidTr="00404CD8" w14:paraId="6A6F8A1F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3599B0B7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21035F" w14:paraId="641D2289" w14:textId="4512DF3C">
            <w:pPr>
              <w:rPr>
                <w:rFonts w:eastAsia="Calibri"/>
                <w:sz w:val="20"/>
                <w:szCs w:val="20"/>
              </w:rPr>
            </w:pPr>
            <w:r w:rsidRPr="0021035F">
              <w:rPr>
                <w:sz w:val="20"/>
                <w:szCs w:val="20"/>
              </w:rPr>
              <w:t>Permite modificar libremente la estructura de la base de datos.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4CC2DB9A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5203CD7A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5412A5AC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21035F" w14:paraId="6A6A8C3A" w14:textId="3880EB9E">
            <w:pPr>
              <w:rPr>
                <w:rFonts w:eastAsia="Calibri"/>
                <w:sz w:val="20"/>
                <w:szCs w:val="20"/>
              </w:rPr>
            </w:pPr>
            <w:r w:rsidRPr="0021035F">
              <w:rPr>
                <w:sz w:val="20"/>
                <w:szCs w:val="20"/>
              </w:rPr>
              <w:t>Obliga a los usuarios a interactuar solo por la interfaz autorizada y evita atajos de omisión.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1492779F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7C1993" w:rsidTr="00404CD8" w14:paraId="18ED7EB9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76EE9C6E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21035F" w14:paraId="3AF4235E" w14:textId="02ED39A0">
            <w:pPr>
              <w:rPr>
                <w:rFonts w:eastAsia="Calibri"/>
                <w:sz w:val="20"/>
                <w:szCs w:val="20"/>
              </w:rPr>
            </w:pPr>
            <w:r w:rsidRPr="0021035F">
              <w:rPr>
                <w:sz w:val="20"/>
                <w:szCs w:val="20"/>
              </w:rPr>
              <w:t>Desactiva la contraseña del archivo.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42FDAD48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27554D5F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6A233155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21035F" w14:paraId="63287792" w14:textId="5DE739A7">
            <w:pPr>
              <w:rPr>
                <w:rFonts w:eastAsia="Calibri"/>
                <w:sz w:val="20"/>
                <w:szCs w:val="20"/>
              </w:rPr>
            </w:pPr>
            <w:r w:rsidRPr="0021035F">
              <w:rPr>
                <w:sz w:val="20"/>
                <w:szCs w:val="20"/>
              </w:rPr>
              <w:t>Convierte todas las consultas en tablas permanentes.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2280193F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43E6A88E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7C1993" w:rsidP="00404CD8" w:rsidRDefault="007C1993" w14:paraId="0E85F3EE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7C1993" w:rsidP="00404CD8" w:rsidRDefault="0021035F" w14:paraId="43EBB0B3" w14:textId="6F922477">
            <w:pPr>
              <w:rPr>
                <w:rFonts w:eastAsia="Calibri"/>
                <w:bCs/>
                <w:sz w:val="20"/>
                <w:szCs w:val="20"/>
              </w:rPr>
            </w:pPr>
            <w:r w:rsidRPr="0021035F">
              <w:rPr>
                <w:rFonts w:eastAsia="Calibri"/>
                <w:bCs/>
                <w:sz w:val="20"/>
                <w:szCs w:val="20"/>
              </w:rPr>
              <w:t>Se evidencia un adecuado dominio de los conceptos relacionados con el blindaje de la interfaz frente a accesos no autorizados.</w:t>
            </w:r>
          </w:p>
        </w:tc>
      </w:tr>
      <w:tr w:rsidRPr="00AD0AE0" w:rsidR="007C1993" w:rsidTr="00404CD8" w14:paraId="09B69B93" w14:textId="77777777">
        <w:trPr>
          <w:trHeight w:val="220"/>
        </w:trPr>
        <w:tc>
          <w:tcPr>
            <w:tcW w:w="2534" w:type="dxa"/>
            <w:gridSpan w:val="2"/>
          </w:tcPr>
          <w:p w:rsidRPr="00AD0AE0" w:rsidR="007C1993" w:rsidP="00404CD8" w:rsidRDefault="007C1993" w14:paraId="02DD2E26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791E85" w:rsidRDefault="00791E85" w14:paraId="068C4C9D" w14:textId="77777777">
            <w:pPr>
              <w:rPr>
                <w:kern w:val="2"/>
                <w:lang w:val="es-CO"/>
                <w14:ligatures w14:val="standardContextual"/>
              </w:rPr>
            </w:pPr>
            <w:r>
              <w:rPr>
                <w:color w:val="000000"/>
                <w:sz w:val="20"/>
                <w:szCs w:val="20"/>
              </w:rPr>
              <w:t xml:space="preserve">Se recomienda revisar nuevamente los contenidos del componente formativo relacionados con el panel de navegación y la </w:t>
            </w:r>
            <w:proofErr w:type="gramStart"/>
            <w:r>
              <w:rPr>
                <w:i/>
                <w:iCs/>
                <w:color w:val="FFA500"/>
                <w:sz w:val="20"/>
                <w:szCs w:val="20"/>
              </w:rPr>
              <w:t>Bypass</w:t>
            </w:r>
            <w:proofErr w:type="gramEnd"/>
            <w:r>
              <w:rPr>
                <w:i/>
                <w:iCs/>
                <w:color w:val="FFA500"/>
                <w:sz w:val="20"/>
                <w:szCs w:val="20"/>
              </w:rPr>
              <w:t xml:space="preserve"> Key</w:t>
            </w:r>
            <w:r>
              <w:rPr>
                <w:color w:val="000000"/>
                <w:sz w:val="20"/>
                <w:szCs w:val="20"/>
              </w:rPr>
              <w:t>.</w:t>
            </w:r>
          </w:p>
          <w:p w:rsidRPr="00AD0AE0" w:rsidR="007C1993" w:rsidP="00404CD8" w:rsidRDefault="007C1993" w14:paraId="7A40241E" w14:textId="1AFA11DF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Pr="00AD0AE0" w:rsidR="007C1993" w:rsidTr="00404CD8" w14:paraId="417F385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7C1993" w:rsidP="00404CD8" w:rsidRDefault="00BF606B" w14:paraId="3D7B0695" w14:textId="572599F7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Pregunta 2</w:t>
            </w:r>
            <w:r w:rsidRPr="00AD0AE0" w:rsidR="007C1993">
              <w:rPr>
                <w:rFonts w:eastAsia="Calibri"/>
                <w:sz w:val="20"/>
                <w:szCs w:val="20"/>
              </w:rPr>
              <w:t>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7C1993" w:rsidP="00404CD8" w:rsidRDefault="0021035F" w14:paraId="33B8541A" w14:textId="066AF6ED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1035F">
              <w:rPr>
                <w:rFonts w:eastAsia="Calibri"/>
                <w:b/>
                <w:bCs/>
                <w:sz w:val="20"/>
                <w:szCs w:val="20"/>
              </w:rPr>
              <w:t>¿Cuál de las siguientes acciones refleja mejor una administración segura y preventiva en Microsoft Access?</w:t>
            </w:r>
          </w:p>
        </w:tc>
      </w:tr>
      <w:tr w:rsidRPr="00AD0AE0" w:rsidR="007C1993" w:rsidTr="00404CD8" w14:paraId="6B31C892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48A16C13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21035F" w14:paraId="73BBE227" w14:textId="26D23C99">
            <w:pPr>
              <w:rPr>
                <w:rFonts w:eastAsia="Calibri"/>
                <w:sz w:val="20"/>
                <w:szCs w:val="20"/>
              </w:rPr>
            </w:pPr>
            <w:r w:rsidRPr="0021035F">
              <w:rPr>
                <w:sz w:val="20"/>
                <w:szCs w:val="20"/>
              </w:rPr>
              <w:t>Trabajar siempre con un único archivo sin respaldo ni cifrado.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09DFD66D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4011013E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6FE872FC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21035F" w14:paraId="439027C1" w14:textId="37FFD066">
            <w:pPr>
              <w:rPr>
                <w:rFonts w:eastAsia="Calibri"/>
                <w:sz w:val="20"/>
                <w:szCs w:val="20"/>
              </w:rPr>
            </w:pPr>
            <w:r w:rsidRPr="0021035F">
              <w:rPr>
                <w:sz w:val="20"/>
                <w:szCs w:val="20"/>
              </w:rPr>
              <w:t>Permitir que todos los usuarios editen formularios y tablas.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0C51FAD9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00BDB68D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67697A04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791E85" w:rsidRDefault="00791E85" w14:paraId="2D83490B" w14:textId="77777777">
            <w:pPr>
              <w:rPr>
                <w:kern w:val="2"/>
                <w:lang w:val="es-CO"/>
                <w14:ligatures w14:val="standardContextual"/>
              </w:rPr>
            </w:pPr>
            <w:r>
              <w:rPr>
                <w:color w:val="000000"/>
                <w:sz w:val="20"/>
                <w:szCs w:val="20"/>
              </w:rPr>
              <w:t xml:space="preserve">Aplicar </w:t>
            </w:r>
            <w:proofErr w:type="spellStart"/>
            <w:r>
              <w:rPr>
                <w:i/>
                <w:iCs/>
                <w:color w:val="FFA500"/>
                <w:sz w:val="20"/>
                <w:szCs w:val="20"/>
              </w:rPr>
              <w:t>backups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cifrado, división </w:t>
            </w:r>
            <w:proofErr w:type="spellStart"/>
            <w:r>
              <w:rPr>
                <w:i/>
                <w:iCs/>
                <w:color w:val="FFA500"/>
                <w:sz w:val="20"/>
                <w:szCs w:val="20"/>
              </w:rPr>
              <w:t>frontend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color w:val="FFA500"/>
                <w:sz w:val="20"/>
                <w:szCs w:val="20"/>
              </w:rPr>
              <w:t>backend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control de roles.</w:t>
            </w:r>
          </w:p>
          <w:p w:rsidRPr="00AD0AE0" w:rsidR="007C1993" w:rsidP="00404CD8" w:rsidRDefault="007C1993" w14:paraId="547AEB21" w14:textId="5691AC13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0A9B3E9D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7C1993" w:rsidTr="00404CD8" w14:paraId="3DBC86C2" w14:textId="77777777">
        <w:trPr>
          <w:trHeight w:val="220"/>
        </w:trPr>
        <w:tc>
          <w:tcPr>
            <w:tcW w:w="1267" w:type="dxa"/>
          </w:tcPr>
          <w:p w:rsidRPr="00AD0AE0" w:rsidR="007C1993" w:rsidP="00404CD8" w:rsidRDefault="007C1993" w14:paraId="0910E477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7C1993" w:rsidP="00404CD8" w:rsidRDefault="0021035F" w14:paraId="68196745" w14:textId="7D74C95E">
            <w:pPr>
              <w:rPr>
                <w:rFonts w:eastAsia="Calibri"/>
                <w:sz w:val="20"/>
                <w:szCs w:val="20"/>
              </w:rPr>
            </w:pPr>
            <w:r w:rsidRPr="0021035F">
              <w:rPr>
                <w:sz w:val="20"/>
                <w:szCs w:val="20"/>
              </w:rPr>
              <w:t>Desactivar las validaciones para acelerar la digitación.</w:t>
            </w:r>
          </w:p>
        </w:tc>
        <w:tc>
          <w:tcPr>
            <w:tcW w:w="2160" w:type="dxa"/>
            <w:shd w:val="clear" w:color="auto" w:fill="FFFFFF"/>
          </w:tcPr>
          <w:p w:rsidRPr="00AD0AE0" w:rsidR="007C1993" w:rsidP="00404CD8" w:rsidRDefault="007C1993" w14:paraId="319BB6B2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7C1993" w:rsidTr="00404CD8" w14:paraId="705BD99E" w14:textId="77777777">
        <w:trPr>
          <w:trHeight w:val="220"/>
        </w:trPr>
        <w:tc>
          <w:tcPr>
            <w:tcW w:w="2534" w:type="dxa"/>
            <w:gridSpan w:val="2"/>
          </w:tcPr>
          <w:p w:rsidRPr="00AD0AE0" w:rsidR="007C1993" w:rsidP="00404CD8" w:rsidRDefault="007C1993" w14:paraId="048A8DE2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7C1993" w:rsidP="00404CD8" w:rsidRDefault="0021035F" w14:paraId="5271BC91" w14:textId="76138B46">
            <w:pPr>
              <w:rPr>
                <w:rFonts w:eastAsia="Calibri"/>
                <w:bCs/>
                <w:sz w:val="20"/>
                <w:szCs w:val="20"/>
              </w:rPr>
            </w:pPr>
            <w:r w:rsidRPr="0021035F">
              <w:rPr>
                <w:rFonts w:eastAsia="Calibri"/>
                <w:bCs/>
                <w:sz w:val="20"/>
                <w:szCs w:val="20"/>
              </w:rPr>
              <w:t>Se evidencia un adecuado dominio integral de los conceptos relacionados con mantenimiento, seguridad y administración de accesos en Access.</w:t>
            </w:r>
          </w:p>
        </w:tc>
      </w:tr>
      <w:tr w:rsidRPr="00AD0AE0" w:rsidR="007C1993" w:rsidTr="00404CD8" w14:paraId="5CC4AB4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7C1993" w:rsidP="00404CD8" w:rsidRDefault="007C1993" w14:paraId="0EB88587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BF606B" w:rsidP="00404CD8" w:rsidRDefault="0021035F" w14:paraId="57E73AB9" w14:textId="4E1BE218">
            <w:pPr>
              <w:rPr>
                <w:rFonts w:eastAsia="Calibri"/>
                <w:bCs/>
                <w:sz w:val="20"/>
                <w:szCs w:val="20"/>
              </w:rPr>
            </w:pPr>
            <w:r w:rsidRPr="0021035F">
              <w:rPr>
                <w:rFonts w:eastAsia="Calibri"/>
                <w:sz w:val="20"/>
                <w:szCs w:val="20"/>
              </w:rPr>
              <w:t>Se recomienda revisar nuevamente los contenidos del componente formativo para integrar mantenimiento, seguridad y niveles de acceso.</w:t>
            </w:r>
          </w:p>
        </w:tc>
      </w:tr>
      <w:tr w:rsidRPr="00AD0AE0" w:rsidR="007C1993" w:rsidTr="00404CD8" w14:paraId="7ADC5438" w14:textId="77777777">
        <w:trPr>
          <w:trHeight w:val="220"/>
        </w:trPr>
        <w:tc>
          <w:tcPr>
            <w:tcW w:w="10154" w:type="dxa"/>
            <w:gridSpan w:val="4"/>
            <w:shd w:val="clear" w:color="auto" w:fill="FFD966"/>
          </w:tcPr>
          <w:p w:rsidRPr="00AD0AE0" w:rsidR="007C1993" w:rsidP="00404CD8" w:rsidRDefault="007C1993" w14:paraId="7FEB244B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MENSAJE FINAL ACTIVIDAD</w:t>
            </w:r>
          </w:p>
        </w:tc>
      </w:tr>
      <w:tr w:rsidRPr="00AD0AE0" w:rsidR="007C1993" w:rsidTr="00404CD8" w14:paraId="5BF0224B" w14:textId="77777777">
        <w:trPr>
          <w:trHeight w:val="220"/>
        </w:trPr>
        <w:tc>
          <w:tcPr>
            <w:tcW w:w="2534" w:type="dxa"/>
            <w:gridSpan w:val="2"/>
          </w:tcPr>
          <w:p w:rsidRPr="00AD0AE0" w:rsidR="007C1993" w:rsidP="00404CD8" w:rsidRDefault="007C1993" w14:paraId="7197D5A9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gridSpan w:val="2"/>
          </w:tcPr>
          <w:p w:rsidRPr="00AD0AE0" w:rsidR="007C1993" w:rsidP="00404CD8" w:rsidRDefault="0021035F" w14:paraId="68ECB532" w14:textId="320D1764">
            <w:pPr>
              <w:rPr>
                <w:rFonts w:eastAsia="Calibri"/>
                <w:sz w:val="20"/>
                <w:szCs w:val="20"/>
              </w:rPr>
            </w:pPr>
            <w:r w:rsidRPr="0021035F">
              <w:rPr>
                <w:rFonts w:eastAsia="Calibri"/>
                <w:sz w:val="20"/>
                <w:szCs w:val="20"/>
              </w:rPr>
              <w:t>Ha superado la actividad y demuestra sólidos conocimientos sobre el mantenimiento, la seguridad y los niveles de acceso en Microsoft Access.</w:t>
            </w:r>
          </w:p>
        </w:tc>
      </w:tr>
      <w:tr w:rsidRPr="00AD0AE0" w:rsidR="007C1993" w:rsidTr="00404CD8" w14:paraId="763059C2" w14:textId="77777777">
        <w:trPr>
          <w:trHeight w:val="220"/>
        </w:trPr>
        <w:tc>
          <w:tcPr>
            <w:tcW w:w="2534" w:type="dxa"/>
            <w:gridSpan w:val="2"/>
          </w:tcPr>
          <w:p w:rsidRPr="00AD0AE0" w:rsidR="007C1993" w:rsidP="00404CD8" w:rsidRDefault="007C1993" w14:paraId="26607D00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</w:tcPr>
          <w:p w:rsidRPr="00AD0AE0" w:rsidR="007C1993" w:rsidP="00404CD8" w:rsidRDefault="007C1993" w14:paraId="5EA8361A" w14:textId="77777777">
            <w:pPr>
              <w:rPr>
                <w:rFonts w:eastAsia="Calibri"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AD0AE0" w:rsidR="00C57B0F" w:rsidP="00AD0AE0" w:rsidRDefault="00C57B0F" w14:paraId="72FE7DC7" w14:textId="77777777">
      <w:pPr>
        <w:spacing w:after="160"/>
        <w:rPr>
          <w:rFonts w:eastAsia="Calibri"/>
          <w:sz w:val="20"/>
          <w:szCs w:val="20"/>
        </w:rPr>
      </w:pPr>
    </w:p>
    <w:p w:rsidRPr="00AD0AE0" w:rsidR="00C57B0F" w:rsidP="00AD0AE0" w:rsidRDefault="00C57B0F" w14:paraId="282C4038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AD0AE0" w:rsidR="008E244C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44A860D0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Pr="00AD0AE0" w:rsidR="008E244C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C57B0F" w14:paraId="57872DA3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77EE9B08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17BE736D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Pr="00AD0AE0" w:rsidR="008E244C" w14:paraId="1130B9B3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00AD0AE0" w:rsidRDefault="00A9514B" w14:paraId="3F15125C" w14:textId="04087676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AD0AE0" w:rsidR="005241C7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00AD0AE0" w:rsidRDefault="0025610D" w14:paraId="266E2D1D" w14:textId="66FDCC0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Carlos Andres Bonza Reyes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00AD0AE0" w:rsidRDefault="0021035F" w14:paraId="6BC57545" w14:textId="6DD59DDF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Marzo</w:t>
            </w:r>
            <w:r w:rsidR="0025610D">
              <w:rPr>
                <w:sz w:val="20"/>
                <w:szCs w:val="20"/>
              </w:rPr>
              <w:t xml:space="preserve"> 2026</w:t>
            </w:r>
          </w:p>
        </w:tc>
      </w:tr>
      <w:tr w:rsidRPr="00AD0AE0" w:rsidR="008E244C" w:rsidTr="005D56B4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C0495F" w14:paraId="0FCA66BF" w14:textId="11647DA8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AD0AE0" w:rsidR="00C85661">
              <w:rPr>
                <w:rFonts w:eastAsia="Calibri"/>
                <w:b/>
                <w:sz w:val="20"/>
                <w:szCs w:val="20"/>
              </w:rPr>
              <w:t>Evaluador</w:t>
            </w:r>
            <w:r w:rsidRPr="00AD0AE0" w:rsidR="008E1685">
              <w:rPr>
                <w:rFonts w:eastAsia="Calibri"/>
                <w:b/>
                <w:sz w:val="20"/>
                <w:szCs w:val="20"/>
              </w:rPr>
              <w:t>a</w:t>
            </w:r>
            <w:r w:rsidRPr="00AD0AE0" w:rsidR="00C85661">
              <w:rPr>
                <w:rFonts w:eastAsia="Calibri"/>
                <w:b/>
                <w:sz w:val="20"/>
                <w:szCs w:val="20"/>
              </w:rPr>
              <w:t xml:space="preserve"> </w:t>
            </w:r>
            <w:r w:rsidRPr="00AD0AE0" w:rsidR="00C85661">
              <w:rPr>
                <w:rFonts w:eastAsia="Calibri"/>
                <w:b/>
                <w:sz w:val="20"/>
                <w:szCs w:val="20"/>
              </w:rPr>
              <w:lastRenderedPageBreak/>
              <w:t>i</w:t>
            </w:r>
            <w:r w:rsidRPr="00AD0AE0" w:rsidR="005D6C01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1B57FB" w14:paraId="62D46FB2" w14:textId="618BD8CA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lastRenderedPageBreak/>
              <w:t>Erika Fernanda Mejía Pinzón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21035F" w14:paraId="0ACDF65B" w14:textId="38A10763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Marzo</w:t>
            </w:r>
            <w:r w:rsidRPr="00AD0AE0" w:rsidR="00AD0AE0">
              <w:rPr>
                <w:rFonts w:eastAsia="Calibri"/>
                <w:bCs/>
                <w:sz w:val="20"/>
                <w:szCs w:val="20"/>
              </w:rPr>
              <w:t xml:space="preserve"> 2026</w:t>
            </w:r>
          </w:p>
        </w:tc>
      </w:tr>
    </w:tbl>
    <w:p w:rsidRPr="00AD0AE0" w:rsidR="00C57B0F" w:rsidP="00AD0AE0" w:rsidRDefault="00C57B0F" w14:paraId="12496B24" w14:textId="77777777">
      <w:pPr>
        <w:rPr>
          <w:sz w:val="20"/>
          <w:szCs w:val="20"/>
        </w:rPr>
      </w:pPr>
    </w:p>
    <w:sectPr w:rsidRPr="00AD0AE0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95AAA" w:rsidRDefault="00095AAA" w14:paraId="4BBD28D2" w14:textId="77777777">
      <w:pPr>
        <w:spacing w:line="240" w:lineRule="auto"/>
      </w:pPr>
      <w:r>
        <w:separator/>
      </w:r>
    </w:p>
  </w:endnote>
  <w:endnote w:type="continuationSeparator" w:id="0">
    <w:p w:rsidR="00095AAA" w:rsidRDefault="00095AAA" w14:paraId="05E80434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95AAA" w:rsidRDefault="00095AAA" w14:paraId="06C2FA5F" w14:textId="77777777">
      <w:pPr>
        <w:spacing w:line="240" w:lineRule="auto"/>
      </w:pPr>
      <w:r>
        <w:separator/>
      </w:r>
    </w:p>
  </w:footnote>
  <w:footnote w:type="continuationSeparator" w:id="0">
    <w:p w:rsidR="00095AAA" w:rsidRDefault="00095AAA" w14:paraId="3BFE0E7F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abstractNum w:abstractNumId="2" w15:restartNumberingAfterBreak="0">
    <w:nsid w:val="79A44BC5"/>
    <w:multiLevelType w:val="multilevel"/>
    <w:tmpl w:val="0A3A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739984291">
    <w:abstractNumId w:val="1"/>
  </w:num>
  <w:num w:numId="2" w16cid:durableId="622805776">
    <w:abstractNumId w:val="0"/>
  </w:num>
  <w:num w:numId="3" w16cid:durableId="15529562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3C87"/>
    <w:rsid w:val="00023EC0"/>
    <w:rsid w:val="000263BA"/>
    <w:rsid w:val="000271F5"/>
    <w:rsid w:val="00043C2E"/>
    <w:rsid w:val="00044524"/>
    <w:rsid w:val="000552DB"/>
    <w:rsid w:val="000713AC"/>
    <w:rsid w:val="00072C55"/>
    <w:rsid w:val="00075BDE"/>
    <w:rsid w:val="000778AE"/>
    <w:rsid w:val="00085C9D"/>
    <w:rsid w:val="0009090B"/>
    <w:rsid w:val="00095AAA"/>
    <w:rsid w:val="000B347B"/>
    <w:rsid w:val="000B594B"/>
    <w:rsid w:val="000C68FF"/>
    <w:rsid w:val="000D382B"/>
    <w:rsid w:val="000D6787"/>
    <w:rsid w:val="000E3ADC"/>
    <w:rsid w:val="000F0EFA"/>
    <w:rsid w:val="000F2C06"/>
    <w:rsid w:val="000F39CD"/>
    <w:rsid w:val="000F4AE3"/>
    <w:rsid w:val="001237A4"/>
    <w:rsid w:val="00126DCB"/>
    <w:rsid w:val="00145A03"/>
    <w:rsid w:val="0018141D"/>
    <w:rsid w:val="0018248E"/>
    <w:rsid w:val="00182716"/>
    <w:rsid w:val="0018472E"/>
    <w:rsid w:val="001B3BFA"/>
    <w:rsid w:val="001B5182"/>
    <w:rsid w:val="001B57FB"/>
    <w:rsid w:val="001B5CD5"/>
    <w:rsid w:val="001C2159"/>
    <w:rsid w:val="001D46AB"/>
    <w:rsid w:val="001D65D0"/>
    <w:rsid w:val="001E01CF"/>
    <w:rsid w:val="001F0B68"/>
    <w:rsid w:val="0021035F"/>
    <w:rsid w:val="00221F44"/>
    <w:rsid w:val="00230CDA"/>
    <w:rsid w:val="00237367"/>
    <w:rsid w:val="0025610D"/>
    <w:rsid w:val="00280A13"/>
    <w:rsid w:val="00281327"/>
    <w:rsid w:val="002A0FE2"/>
    <w:rsid w:val="002C312D"/>
    <w:rsid w:val="002C72F8"/>
    <w:rsid w:val="002D3052"/>
    <w:rsid w:val="002D31A1"/>
    <w:rsid w:val="002E46FB"/>
    <w:rsid w:val="00302AE8"/>
    <w:rsid w:val="003229E8"/>
    <w:rsid w:val="003275C6"/>
    <w:rsid w:val="00327B28"/>
    <w:rsid w:val="003605E9"/>
    <w:rsid w:val="00362E05"/>
    <w:rsid w:val="00363102"/>
    <w:rsid w:val="00366D43"/>
    <w:rsid w:val="0037513B"/>
    <w:rsid w:val="00375645"/>
    <w:rsid w:val="00376363"/>
    <w:rsid w:val="00383143"/>
    <w:rsid w:val="00387FC2"/>
    <w:rsid w:val="00391997"/>
    <w:rsid w:val="0039503F"/>
    <w:rsid w:val="003C0AF4"/>
    <w:rsid w:val="00407479"/>
    <w:rsid w:val="00433ED9"/>
    <w:rsid w:val="00446988"/>
    <w:rsid w:val="00450223"/>
    <w:rsid w:val="00453606"/>
    <w:rsid w:val="00455BED"/>
    <w:rsid w:val="004623C3"/>
    <w:rsid w:val="004666D8"/>
    <w:rsid w:val="00475EC9"/>
    <w:rsid w:val="00482C46"/>
    <w:rsid w:val="0048460F"/>
    <w:rsid w:val="004860BB"/>
    <w:rsid w:val="00486A4C"/>
    <w:rsid w:val="00494245"/>
    <w:rsid w:val="004A00B2"/>
    <w:rsid w:val="004C7718"/>
    <w:rsid w:val="004E274A"/>
    <w:rsid w:val="004F2ADD"/>
    <w:rsid w:val="004F6955"/>
    <w:rsid w:val="00511891"/>
    <w:rsid w:val="005241C7"/>
    <w:rsid w:val="00533E2D"/>
    <w:rsid w:val="00543343"/>
    <w:rsid w:val="0057369A"/>
    <w:rsid w:val="0058457B"/>
    <w:rsid w:val="005861AB"/>
    <w:rsid w:val="00597DCD"/>
    <w:rsid w:val="005D6C01"/>
    <w:rsid w:val="005F2AFF"/>
    <w:rsid w:val="005F3907"/>
    <w:rsid w:val="005F52C4"/>
    <w:rsid w:val="006132EE"/>
    <w:rsid w:val="00614261"/>
    <w:rsid w:val="00616AB3"/>
    <w:rsid w:val="00626669"/>
    <w:rsid w:val="00654A50"/>
    <w:rsid w:val="00655F2D"/>
    <w:rsid w:val="0067045B"/>
    <w:rsid w:val="006750A6"/>
    <w:rsid w:val="00681957"/>
    <w:rsid w:val="00684E23"/>
    <w:rsid w:val="0068577C"/>
    <w:rsid w:val="006A05EF"/>
    <w:rsid w:val="006B1407"/>
    <w:rsid w:val="006C52FA"/>
    <w:rsid w:val="006F219D"/>
    <w:rsid w:val="006F2F0D"/>
    <w:rsid w:val="00701B54"/>
    <w:rsid w:val="00717201"/>
    <w:rsid w:val="0072249E"/>
    <w:rsid w:val="007259E8"/>
    <w:rsid w:val="00725E57"/>
    <w:rsid w:val="007320BB"/>
    <w:rsid w:val="00736566"/>
    <w:rsid w:val="00753C6A"/>
    <w:rsid w:val="0075648A"/>
    <w:rsid w:val="00763AA0"/>
    <w:rsid w:val="00763ED4"/>
    <w:rsid w:val="00766C8A"/>
    <w:rsid w:val="00777932"/>
    <w:rsid w:val="00777F0A"/>
    <w:rsid w:val="0078087A"/>
    <w:rsid w:val="00781495"/>
    <w:rsid w:val="00782B1E"/>
    <w:rsid w:val="007844D1"/>
    <w:rsid w:val="0078482B"/>
    <w:rsid w:val="007878C4"/>
    <w:rsid w:val="00791E85"/>
    <w:rsid w:val="007B4510"/>
    <w:rsid w:val="007C1993"/>
    <w:rsid w:val="007D487F"/>
    <w:rsid w:val="00805A67"/>
    <w:rsid w:val="00806E3E"/>
    <w:rsid w:val="00814E3C"/>
    <w:rsid w:val="00817E15"/>
    <w:rsid w:val="00822675"/>
    <w:rsid w:val="00822B52"/>
    <w:rsid w:val="00825582"/>
    <w:rsid w:val="00825F05"/>
    <w:rsid w:val="00836FBD"/>
    <w:rsid w:val="00862211"/>
    <w:rsid w:val="00875160"/>
    <w:rsid w:val="00886047"/>
    <w:rsid w:val="00890D0F"/>
    <w:rsid w:val="00892115"/>
    <w:rsid w:val="008A7ACF"/>
    <w:rsid w:val="008B1661"/>
    <w:rsid w:val="008C1CEE"/>
    <w:rsid w:val="008E1685"/>
    <w:rsid w:val="008E1690"/>
    <w:rsid w:val="008E244C"/>
    <w:rsid w:val="008E2C44"/>
    <w:rsid w:val="008E6807"/>
    <w:rsid w:val="008F7BC0"/>
    <w:rsid w:val="00902CCE"/>
    <w:rsid w:val="00917B02"/>
    <w:rsid w:val="0092179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D5B80"/>
    <w:rsid w:val="009E5845"/>
    <w:rsid w:val="009F77A1"/>
    <w:rsid w:val="00A106FB"/>
    <w:rsid w:val="00A164C7"/>
    <w:rsid w:val="00A262C6"/>
    <w:rsid w:val="00A264FC"/>
    <w:rsid w:val="00A36747"/>
    <w:rsid w:val="00A50801"/>
    <w:rsid w:val="00A67468"/>
    <w:rsid w:val="00A92AA0"/>
    <w:rsid w:val="00A9514B"/>
    <w:rsid w:val="00AA7A10"/>
    <w:rsid w:val="00AB7991"/>
    <w:rsid w:val="00AD0AE0"/>
    <w:rsid w:val="00AD2166"/>
    <w:rsid w:val="00AD367E"/>
    <w:rsid w:val="00AE2AB8"/>
    <w:rsid w:val="00AF040D"/>
    <w:rsid w:val="00AF69DD"/>
    <w:rsid w:val="00B00A40"/>
    <w:rsid w:val="00B0269B"/>
    <w:rsid w:val="00B02B81"/>
    <w:rsid w:val="00B11CF2"/>
    <w:rsid w:val="00B16847"/>
    <w:rsid w:val="00B3090D"/>
    <w:rsid w:val="00B33D03"/>
    <w:rsid w:val="00B436ED"/>
    <w:rsid w:val="00B52EC3"/>
    <w:rsid w:val="00B53BB8"/>
    <w:rsid w:val="00B636EC"/>
    <w:rsid w:val="00B63D1C"/>
    <w:rsid w:val="00B65051"/>
    <w:rsid w:val="00B739CD"/>
    <w:rsid w:val="00B848F2"/>
    <w:rsid w:val="00BA5C64"/>
    <w:rsid w:val="00BB561B"/>
    <w:rsid w:val="00BC631E"/>
    <w:rsid w:val="00BD183E"/>
    <w:rsid w:val="00BD53A3"/>
    <w:rsid w:val="00BE1AF5"/>
    <w:rsid w:val="00BE7AE1"/>
    <w:rsid w:val="00BE7EE2"/>
    <w:rsid w:val="00BF606B"/>
    <w:rsid w:val="00C0495F"/>
    <w:rsid w:val="00C05A27"/>
    <w:rsid w:val="00C33AF7"/>
    <w:rsid w:val="00C43218"/>
    <w:rsid w:val="00C57B0F"/>
    <w:rsid w:val="00C74727"/>
    <w:rsid w:val="00C85661"/>
    <w:rsid w:val="00C9016B"/>
    <w:rsid w:val="00CA2567"/>
    <w:rsid w:val="00CD3981"/>
    <w:rsid w:val="00CE649B"/>
    <w:rsid w:val="00CF514B"/>
    <w:rsid w:val="00CF647F"/>
    <w:rsid w:val="00CF6CED"/>
    <w:rsid w:val="00D154B7"/>
    <w:rsid w:val="00D15EFF"/>
    <w:rsid w:val="00D16CEB"/>
    <w:rsid w:val="00D31114"/>
    <w:rsid w:val="00D418AA"/>
    <w:rsid w:val="00D510EB"/>
    <w:rsid w:val="00D707AB"/>
    <w:rsid w:val="00D71ED8"/>
    <w:rsid w:val="00D746D2"/>
    <w:rsid w:val="00D907D3"/>
    <w:rsid w:val="00D9536A"/>
    <w:rsid w:val="00D96770"/>
    <w:rsid w:val="00DC5565"/>
    <w:rsid w:val="00DD2838"/>
    <w:rsid w:val="00E053D7"/>
    <w:rsid w:val="00E22C66"/>
    <w:rsid w:val="00E23F58"/>
    <w:rsid w:val="00E35FE7"/>
    <w:rsid w:val="00E401FA"/>
    <w:rsid w:val="00E46584"/>
    <w:rsid w:val="00E53E0B"/>
    <w:rsid w:val="00E60A51"/>
    <w:rsid w:val="00E64938"/>
    <w:rsid w:val="00E8117C"/>
    <w:rsid w:val="00E811F7"/>
    <w:rsid w:val="00E94CE5"/>
    <w:rsid w:val="00EA1809"/>
    <w:rsid w:val="00EA4920"/>
    <w:rsid w:val="00EC35BB"/>
    <w:rsid w:val="00ED3B41"/>
    <w:rsid w:val="00ED6A34"/>
    <w:rsid w:val="00EE1F2A"/>
    <w:rsid w:val="00EE5AAE"/>
    <w:rsid w:val="00EE72A9"/>
    <w:rsid w:val="00EE792D"/>
    <w:rsid w:val="00EF0961"/>
    <w:rsid w:val="00EF4D36"/>
    <w:rsid w:val="00EF756A"/>
    <w:rsid w:val="00F03327"/>
    <w:rsid w:val="00F22708"/>
    <w:rsid w:val="00F3167B"/>
    <w:rsid w:val="00F321DB"/>
    <w:rsid w:val="00F34819"/>
    <w:rsid w:val="00F3641B"/>
    <w:rsid w:val="00F436F5"/>
    <w:rsid w:val="00F44480"/>
    <w:rsid w:val="00F52AA1"/>
    <w:rsid w:val="00F70AE9"/>
    <w:rsid w:val="00F70BA7"/>
    <w:rsid w:val="00F76581"/>
    <w:rsid w:val="00F91B69"/>
    <w:rsid w:val="00F97BD8"/>
    <w:rsid w:val="00FA7FF7"/>
    <w:rsid w:val="00FC2548"/>
    <w:rsid w:val="00FD1BE1"/>
    <w:rsid w:val="00FD259D"/>
    <w:rsid w:val="00FF2DF4"/>
    <w:rsid w:val="00FF5790"/>
    <w:rsid w:val="0F7DB653"/>
    <w:rsid w:val="1E491D3F"/>
    <w:rsid w:val="23EAA156"/>
    <w:rsid w:val="3B5EC5E8"/>
    <w:rsid w:val="5CD71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F15E523-B507-47ED-B177-A59E13229D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ASUS</dc:creator>
  <lastModifiedBy>Yineth Ibette Gonzalez Quintero</lastModifiedBy>
  <revision>38</revision>
  <dcterms:created xsi:type="dcterms:W3CDTF">2026-03-23T22:03:00.0000000Z</dcterms:created>
  <dcterms:modified xsi:type="dcterms:W3CDTF">2026-03-30T19:27:26.5742306Z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