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A74CC" w14:textId="36D94167" w:rsidR="0077430B" w:rsidRDefault="00E14988" w:rsidP="0077430B">
      <w:pPr>
        <w:spacing w:line="360" w:lineRule="auto"/>
        <w:jc w:val="center"/>
        <w:rPr>
          <w:b/>
          <w:lang w:val="es-ES"/>
        </w:rPr>
      </w:pPr>
      <w:r w:rsidRPr="0077777A">
        <w:rPr>
          <w:b/>
          <w:lang w:val="es-ES"/>
        </w:rPr>
        <w:t>GUION INTR</w:t>
      </w:r>
      <w:r w:rsidR="00AC29B5">
        <w:rPr>
          <w:b/>
          <w:lang w:val="es-ES"/>
        </w:rPr>
        <w:t>ODUCCIÓN COMPONENTE FORMATIVO 01</w:t>
      </w:r>
    </w:p>
    <w:p w14:paraId="097580AB" w14:textId="77777777" w:rsidR="0077430B" w:rsidRDefault="0077430B" w:rsidP="0077430B">
      <w:pPr>
        <w:spacing w:line="360" w:lineRule="auto"/>
        <w:rPr>
          <w:b/>
          <w:lang w:val="es-ES"/>
        </w:rPr>
      </w:pPr>
    </w:p>
    <w:p w14:paraId="10970E01" w14:textId="24071F34" w:rsidR="00FF7EFF" w:rsidRDefault="007B608A" w:rsidP="00AC29B5">
      <w:pPr>
        <w:spacing w:line="360" w:lineRule="auto"/>
        <w:rPr>
          <w:b/>
          <w:lang w:val="es-ES"/>
        </w:rPr>
      </w:pPr>
      <w:r w:rsidRPr="007B608A">
        <w:rPr>
          <w:lang w:val="es-ES"/>
        </w:rPr>
        <w:t>Título del video:</w:t>
      </w:r>
      <w:r>
        <w:rPr>
          <w:b/>
          <w:lang w:val="es-ES"/>
        </w:rPr>
        <w:t xml:space="preserve"> </w:t>
      </w:r>
      <w:bookmarkStart w:id="0" w:name="_Int_yEqNJIrk"/>
      <w:r w:rsidR="00520C3A">
        <w:rPr>
          <w:b/>
          <w:lang w:val="es-ES"/>
        </w:rPr>
        <w:t>D</w:t>
      </w:r>
      <w:r w:rsidR="00AC29B5" w:rsidRPr="00AC29B5">
        <w:rPr>
          <w:b/>
          <w:lang w:val="es-ES"/>
        </w:rPr>
        <w:t>iagnóstico energético según ISO 50001</w:t>
      </w:r>
    </w:p>
    <w:p w14:paraId="25C10543" w14:textId="77777777" w:rsidR="007E2B7E" w:rsidRDefault="007E2B7E" w:rsidP="007E2B7E">
      <w:pPr>
        <w:spacing w:after="0" w:line="360" w:lineRule="auto"/>
        <w:rPr>
          <w:b/>
          <w:bCs/>
        </w:rPr>
      </w:pPr>
      <w:r w:rsidRPr="00984C9F">
        <w:rPr>
          <w:b/>
          <w:bCs/>
          <w:highlight w:val="green"/>
        </w:rPr>
        <w:t>Escena 1</w:t>
      </w:r>
    </w:p>
    <w:p w14:paraId="1CB1D3DC" w14:textId="77777777" w:rsidR="007E2B7E" w:rsidRPr="00984C9F" w:rsidRDefault="007E2B7E" w:rsidP="007E2B7E">
      <w:pPr>
        <w:spacing w:after="0" w:line="360" w:lineRule="auto"/>
        <w:rPr>
          <w:b/>
          <w:bCs/>
        </w:rPr>
      </w:pPr>
    </w:p>
    <w:bookmarkEnd w:id="0"/>
    <w:p w14:paraId="10D00D32" w14:textId="77777777" w:rsidR="00030920" w:rsidRDefault="00030920" w:rsidP="007E2B7E">
      <w:pPr>
        <w:spacing w:after="0" w:line="360" w:lineRule="auto"/>
      </w:pPr>
      <w:r>
        <w:t xml:space="preserve">Bienvenidos: la </w:t>
      </w:r>
      <w:r>
        <w:rPr>
          <w:rStyle w:val="Textoennegrita"/>
        </w:rPr>
        <w:t>gestión energética</w:t>
      </w:r>
      <w:r>
        <w:t xml:space="preserve"> como clave para la eficiencia y la sostenibilidad organizacional. La gestión energética es hoy una herramienta esencial para las organizaciones que buscan reducir costos y aportar al cuidado del ambiente. En este contexto, diagnosticar el consumo y decidir con base en datos se convierte en una competencia clave.</w:t>
      </w:r>
    </w:p>
    <w:p w14:paraId="7318ABB3" w14:textId="77777777" w:rsidR="00030920" w:rsidRDefault="00030920" w:rsidP="007E2B7E">
      <w:pPr>
        <w:spacing w:after="0" w:line="360" w:lineRule="auto"/>
      </w:pPr>
    </w:p>
    <w:p w14:paraId="0C7D2DDF" w14:textId="1896FA9A" w:rsidR="007E2B7E" w:rsidRDefault="007E2B7E" w:rsidP="007E2B7E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2</w:t>
      </w:r>
    </w:p>
    <w:p w14:paraId="4E4A8A8B" w14:textId="77777777" w:rsidR="007E2B7E" w:rsidRPr="00984C9F" w:rsidRDefault="007E2B7E" w:rsidP="007E2B7E">
      <w:pPr>
        <w:spacing w:after="0" w:line="360" w:lineRule="auto"/>
        <w:rPr>
          <w:b/>
          <w:bCs/>
        </w:rPr>
      </w:pPr>
    </w:p>
    <w:p w14:paraId="275FF282" w14:textId="0CFBD7B0" w:rsidR="00030920" w:rsidRDefault="00030920" w:rsidP="007E2B7E">
      <w:pPr>
        <w:spacing w:after="0" w:line="360" w:lineRule="auto"/>
      </w:pPr>
      <w:r>
        <w:t xml:space="preserve">Este recorrido acerca a los fundamentos de la </w:t>
      </w:r>
      <w:r>
        <w:rPr>
          <w:rStyle w:val="Textoennegrita"/>
        </w:rPr>
        <w:t>ISO 50001</w:t>
      </w:r>
      <w:r>
        <w:t xml:space="preserve">, al tiempo que facilita la identificación de </w:t>
      </w:r>
      <w:r>
        <w:rPr>
          <w:rStyle w:val="Textoennegrita"/>
        </w:rPr>
        <w:t>variables críticas</w:t>
      </w:r>
      <w:r>
        <w:t xml:space="preserve">, la definición de </w:t>
      </w:r>
      <w:r>
        <w:rPr>
          <w:rStyle w:val="Textoennegrita"/>
        </w:rPr>
        <w:t>líneas base energéticas (LBE)</w:t>
      </w:r>
      <w:r>
        <w:t xml:space="preserve"> y la formulación de </w:t>
      </w:r>
      <w:r>
        <w:rPr>
          <w:rStyle w:val="Textoennegrita"/>
        </w:rPr>
        <w:t>indicadores (</w:t>
      </w:r>
      <w:proofErr w:type="spellStart"/>
      <w:r>
        <w:rPr>
          <w:rStyle w:val="Textoennegrita"/>
        </w:rPr>
        <w:t>IDEs</w:t>
      </w:r>
      <w:proofErr w:type="spellEnd"/>
      <w:r>
        <w:rPr>
          <w:rStyle w:val="Textoennegrita"/>
        </w:rPr>
        <w:t>)</w:t>
      </w:r>
      <w:r>
        <w:t xml:space="preserve"> orientados a impulsar la </w:t>
      </w:r>
      <w:r>
        <w:rPr>
          <w:rStyle w:val="Textoennegrita"/>
        </w:rPr>
        <w:t>mejora continua</w:t>
      </w:r>
      <w:r>
        <w:t>.</w:t>
      </w:r>
      <w:bookmarkStart w:id="1" w:name="_GoBack"/>
      <w:bookmarkEnd w:id="1"/>
    </w:p>
    <w:p w14:paraId="348E341C" w14:textId="77777777" w:rsidR="00030920" w:rsidRDefault="00030920" w:rsidP="007E2B7E">
      <w:pPr>
        <w:spacing w:after="0" w:line="360" w:lineRule="auto"/>
      </w:pPr>
    </w:p>
    <w:p w14:paraId="4B15FD0F" w14:textId="5FB46A54" w:rsidR="007E2B7E" w:rsidRDefault="007E2B7E" w:rsidP="007E2B7E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3</w:t>
      </w:r>
    </w:p>
    <w:p w14:paraId="635851E4" w14:textId="77777777" w:rsidR="007E2B7E" w:rsidRPr="00984C9F" w:rsidRDefault="007E2B7E" w:rsidP="007E2B7E">
      <w:pPr>
        <w:spacing w:after="0" w:line="360" w:lineRule="auto"/>
        <w:rPr>
          <w:b/>
          <w:bCs/>
        </w:rPr>
      </w:pPr>
    </w:p>
    <w:p w14:paraId="20AF7CE1" w14:textId="77777777" w:rsidR="00030920" w:rsidRDefault="00030920" w:rsidP="007E2B7E">
      <w:pPr>
        <w:spacing w:after="0" w:line="360" w:lineRule="auto"/>
      </w:pPr>
      <w:r w:rsidRPr="00030920">
        <w:t xml:space="preserve">Con este conocimiento, es posible transformar datos en acciones, facilitar decisiones informadas y promover una cultura de eficiencia energética. El contenido fortalece habilidades técnicas y analíticas que permiten liderar procesos de </w:t>
      </w:r>
      <w:r w:rsidRPr="00030920">
        <w:rPr>
          <w:b/>
          <w:bCs/>
        </w:rPr>
        <w:t>optimización energética</w:t>
      </w:r>
      <w:r w:rsidRPr="00030920">
        <w:t xml:space="preserve"> con una mirada estratégica y sostenible.</w:t>
      </w:r>
    </w:p>
    <w:p w14:paraId="1E220862" w14:textId="77777777" w:rsidR="00030920" w:rsidRDefault="00030920" w:rsidP="007E2B7E">
      <w:pPr>
        <w:spacing w:after="0" w:line="360" w:lineRule="auto"/>
      </w:pPr>
    </w:p>
    <w:p w14:paraId="24FD81F0" w14:textId="07568B13" w:rsidR="007E2B7E" w:rsidRDefault="007E2B7E" w:rsidP="007E2B7E">
      <w:pPr>
        <w:spacing w:after="0" w:line="360" w:lineRule="auto"/>
        <w:rPr>
          <w:b/>
          <w:bCs/>
        </w:rPr>
      </w:pPr>
      <w:r>
        <w:rPr>
          <w:b/>
          <w:bCs/>
          <w:highlight w:val="green"/>
        </w:rPr>
        <w:t>Escena 4</w:t>
      </w:r>
    </w:p>
    <w:p w14:paraId="58946405" w14:textId="77777777" w:rsidR="007E2B7E" w:rsidRPr="007E2B7E" w:rsidRDefault="007E2B7E" w:rsidP="007E2B7E">
      <w:pPr>
        <w:spacing w:after="0" w:line="360" w:lineRule="auto"/>
        <w:rPr>
          <w:b/>
          <w:bCs/>
        </w:rPr>
      </w:pPr>
    </w:p>
    <w:p w14:paraId="3983708B" w14:textId="3F53F5E6" w:rsidR="00D25CA3" w:rsidRDefault="00030920" w:rsidP="0077430B">
      <w:pPr>
        <w:spacing w:line="360" w:lineRule="auto"/>
      </w:pPr>
      <w:r w:rsidRPr="00030920">
        <w:t xml:space="preserve">Se invita a asumir este reto con compromiso y visión, entendiendo que cada indicador puede marcar la diferencia en el </w:t>
      </w:r>
      <w:r w:rsidRPr="00030920">
        <w:rPr>
          <w:b/>
          <w:bCs/>
        </w:rPr>
        <w:t>desempeño energético</w:t>
      </w:r>
      <w:r w:rsidRPr="00030920">
        <w:t xml:space="preserve"> y el desarrollo sostenible. Un viaje de conocimiento donde convergen energía, tecnología y gestión para generar impacto.</w:t>
      </w:r>
    </w:p>
    <w:p w14:paraId="50FCD066" w14:textId="77777777" w:rsidR="00030920" w:rsidRDefault="00030920" w:rsidP="0077430B">
      <w:pPr>
        <w:spacing w:line="360" w:lineRule="auto"/>
      </w:pPr>
    </w:p>
    <w:p w14:paraId="1DA72FD2" w14:textId="0F09BB47" w:rsidR="0034187D" w:rsidRDefault="0034187D" w:rsidP="0077430B">
      <w:pPr>
        <w:spacing w:line="360" w:lineRule="auto"/>
      </w:pPr>
      <w:r>
        <w:t>TOTAL</w:t>
      </w:r>
      <w:r w:rsidR="00422835">
        <w:t xml:space="preserve"> PALABRAS</w:t>
      </w:r>
      <w:r>
        <w:t xml:space="preserve">: </w:t>
      </w:r>
      <w:r w:rsidR="00030920">
        <w:t>182</w:t>
      </w:r>
    </w:p>
    <w:sectPr w:rsidR="00341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EqNJIrk" int2:invalidationBookmarkName="" int2:hashCode="zecXgUcDbjT3L3" int2:id="D5B10x2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0EC9"/>
    <w:multiLevelType w:val="hybridMultilevel"/>
    <w:tmpl w:val="CB40F4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13D3A"/>
    <w:multiLevelType w:val="hybridMultilevel"/>
    <w:tmpl w:val="4240E2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7D"/>
    <w:rsid w:val="00030920"/>
    <w:rsid w:val="00122354"/>
    <w:rsid w:val="001E0849"/>
    <w:rsid w:val="001E6B38"/>
    <w:rsid w:val="00241A0E"/>
    <w:rsid w:val="00242B75"/>
    <w:rsid w:val="00277964"/>
    <w:rsid w:val="002865F0"/>
    <w:rsid w:val="002F68D8"/>
    <w:rsid w:val="00325FB5"/>
    <w:rsid w:val="0034187D"/>
    <w:rsid w:val="00347213"/>
    <w:rsid w:val="00386732"/>
    <w:rsid w:val="00422835"/>
    <w:rsid w:val="00446B40"/>
    <w:rsid w:val="00475DC3"/>
    <w:rsid w:val="00486849"/>
    <w:rsid w:val="00520C3A"/>
    <w:rsid w:val="005B5967"/>
    <w:rsid w:val="006353EE"/>
    <w:rsid w:val="00666672"/>
    <w:rsid w:val="00713224"/>
    <w:rsid w:val="00750864"/>
    <w:rsid w:val="0077430B"/>
    <w:rsid w:val="007767C2"/>
    <w:rsid w:val="00776ED2"/>
    <w:rsid w:val="0077777A"/>
    <w:rsid w:val="007B608A"/>
    <w:rsid w:val="007E2B7E"/>
    <w:rsid w:val="00814543"/>
    <w:rsid w:val="00844D29"/>
    <w:rsid w:val="00856931"/>
    <w:rsid w:val="00896F06"/>
    <w:rsid w:val="008F5429"/>
    <w:rsid w:val="00906060"/>
    <w:rsid w:val="00987D84"/>
    <w:rsid w:val="00991D28"/>
    <w:rsid w:val="009925D4"/>
    <w:rsid w:val="009D760E"/>
    <w:rsid w:val="00AB68BC"/>
    <w:rsid w:val="00AC29B5"/>
    <w:rsid w:val="00B37054"/>
    <w:rsid w:val="00B76F52"/>
    <w:rsid w:val="00BD5271"/>
    <w:rsid w:val="00BD7BF1"/>
    <w:rsid w:val="00BE1783"/>
    <w:rsid w:val="00C009FD"/>
    <w:rsid w:val="00C75EF4"/>
    <w:rsid w:val="00CA7AA0"/>
    <w:rsid w:val="00CB0677"/>
    <w:rsid w:val="00D25CA3"/>
    <w:rsid w:val="00D2797B"/>
    <w:rsid w:val="00DD2A4C"/>
    <w:rsid w:val="00DE79C2"/>
    <w:rsid w:val="00E14988"/>
    <w:rsid w:val="00E165E1"/>
    <w:rsid w:val="00ED0679"/>
    <w:rsid w:val="00F507B8"/>
    <w:rsid w:val="00F8680C"/>
    <w:rsid w:val="00FA7096"/>
    <w:rsid w:val="00FF7EFF"/>
    <w:rsid w:val="0D07F5A2"/>
    <w:rsid w:val="1839B09C"/>
    <w:rsid w:val="2467C599"/>
    <w:rsid w:val="3550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0ACB2"/>
  <w15:chartTrackingRefBased/>
  <w15:docId w15:val="{122460C4-5872-45D2-9D14-1AA8A48F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242B7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309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47e51df5f92c4605" Type="http://schemas.microsoft.com/office/2020/10/relationships/intelligence" Target="intelligence2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5d351f-f218-493a-825f-85a9dfbde315" xsi:nil="true"/>
    <lcf76f155ced4ddcb4097134ff3c332f xmlns="55abea07-cd72-4a95-add0-1082a24cf9e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7421CBAB376F47AC1876466873BE0C" ma:contentTypeVersion="11" ma:contentTypeDescription="Crear nuevo documento." ma:contentTypeScope="" ma:versionID="3a1bba6d8728ce939bf9f95dae234b40">
  <xsd:schema xmlns:xsd="http://www.w3.org/2001/XMLSchema" xmlns:xs="http://www.w3.org/2001/XMLSchema" xmlns:p="http://schemas.microsoft.com/office/2006/metadata/properties" xmlns:ns2="55abea07-cd72-4a95-add0-1082a24cf9e9" xmlns:ns3="285d351f-f218-493a-825f-85a9dfbde315" targetNamespace="http://schemas.microsoft.com/office/2006/metadata/properties" ma:root="true" ma:fieldsID="a4f96e62c8f781ccc064189483c2e669" ns2:_="" ns3:_="">
    <xsd:import namespace="55abea07-cd72-4a95-add0-1082a24cf9e9"/>
    <xsd:import namespace="285d351f-f218-493a-825f-85a9dfbde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bea07-cd72-4a95-add0-1082a24cf9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d351f-f218-493a-825f-85a9dfbde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57ac59-ec13-4ab6-8bf8-a162ea89df9b}" ma:internalName="TaxCatchAll" ma:showField="CatchAllData" ma:web="285d351f-f218-493a-825f-85a9dfbde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E464F-D60C-4CA7-8CA9-CDF0132F81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0E4241-7D22-40D4-9F65-F8D3378A8CBC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80CA3878-378E-4E84-8EDD-50653E7248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dellviviana@gmail.com</dc:creator>
  <cp:keywords/>
  <dc:description/>
  <cp:lastModifiedBy>LauraPGM</cp:lastModifiedBy>
  <cp:revision>3</cp:revision>
  <dcterms:created xsi:type="dcterms:W3CDTF">2025-09-17T16:16:00Z</dcterms:created>
  <dcterms:modified xsi:type="dcterms:W3CDTF">2025-09-17T16:32:00Z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0x0101005D7421CBAB376F47AC1876466873BE0C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2024-07-25T19:51:13Z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a4d64981-9c5d-4346-9b19-46df69bb41aa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ediaServiceImageTags">
    <vt:lpwstr/>
  </property>
</Properties>
</file>