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012D0" w14:textId="25B757C5" w:rsidR="007A66E0" w:rsidRPr="00B75B99" w:rsidRDefault="00803F63" w:rsidP="007A66E0">
      <w:pPr>
        <w:jc w:val="center"/>
        <w:rPr>
          <w:rFonts w:ascii="Calibri" w:hAnsi="Calibri" w:cs="Calibri"/>
          <w:b/>
          <w:bCs/>
        </w:rPr>
      </w:pPr>
      <w:r w:rsidRPr="00B75B99">
        <w:rPr>
          <w:rFonts w:ascii="Calibri" w:hAnsi="Calibri" w:cs="Calibri"/>
          <w:b/>
          <w:bCs/>
        </w:rPr>
        <w:t>Texto base para elaboración de Guion para Video</w:t>
      </w:r>
    </w:p>
    <w:p w14:paraId="32634769" w14:textId="77777777" w:rsidR="007A66E0" w:rsidRPr="00B75B99" w:rsidRDefault="007A66E0" w:rsidP="00803F63">
      <w:pPr>
        <w:rPr>
          <w:rFonts w:ascii="Calibri" w:hAnsi="Calibri" w:cs="Calibri"/>
          <w:b/>
          <w:bCs/>
        </w:rPr>
      </w:pPr>
    </w:p>
    <w:p w14:paraId="6377107C" w14:textId="4097E22D" w:rsidR="007A66E0" w:rsidRPr="00B75B99" w:rsidRDefault="007A66E0" w:rsidP="00803F63">
      <w:pPr>
        <w:rPr>
          <w:rFonts w:ascii="Calibri" w:hAnsi="Calibri" w:cs="Calibri"/>
          <w:b/>
          <w:bCs/>
        </w:rPr>
      </w:pPr>
      <w:r w:rsidRPr="00B75B99">
        <w:rPr>
          <w:rFonts w:ascii="Calibri" w:hAnsi="Calibri" w:cs="Calibri"/>
          <w:b/>
          <w:bCs/>
        </w:rPr>
        <w:t xml:space="preserve">Programa: </w:t>
      </w:r>
      <w:r w:rsidR="00B75B99" w:rsidRPr="00B75B99">
        <w:rPr>
          <w:rFonts w:ascii="Calibri" w:eastAsia="Calibri" w:hAnsi="Calibri" w:cs="Calibri"/>
        </w:rPr>
        <w:t>P</w:t>
      </w:r>
      <w:r w:rsidR="00B75B99" w:rsidRPr="00B75B99">
        <w:rPr>
          <w:rFonts w:ascii="Calibri" w:hAnsi="Calibri" w:cs="Calibri"/>
        </w:rPr>
        <w:t>romoción de estrategias de apropiación ambiental del territorio.</w:t>
      </w:r>
    </w:p>
    <w:p w14:paraId="04351CA1" w14:textId="32B02535" w:rsidR="007A66E0" w:rsidRPr="008D669D" w:rsidRDefault="007A66E0" w:rsidP="00803F63">
      <w:pPr>
        <w:rPr>
          <w:rFonts w:ascii="Calibri" w:hAnsi="Calibri" w:cs="Calibri"/>
          <w:b/>
          <w:bCs/>
        </w:rPr>
      </w:pPr>
      <w:r w:rsidRPr="008D669D">
        <w:rPr>
          <w:rFonts w:ascii="Calibri" w:hAnsi="Calibri" w:cs="Calibri"/>
          <w:b/>
          <w:bCs/>
        </w:rPr>
        <w:t xml:space="preserve">CF1: </w:t>
      </w:r>
      <w:r w:rsidR="0087029E" w:rsidRPr="008D669D">
        <w:rPr>
          <w:rFonts w:ascii="Calibri" w:hAnsi="Calibri" w:cs="Calibri"/>
        </w:rPr>
        <w:t>Territorio, ecosistemas y planificación</w:t>
      </w:r>
    </w:p>
    <w:p w14:paraId="4E822FCE" w14:textId="77777777" w:rsidR="00803F63" w:rsidRPr="00B75B99" w:rsidRDefault="00803F63" w:rsidP="00803F63">
      <w:pPr>
        <w:rPr>
          <w:rFonts w:ascii="Calibri" w:hAnsi="Calibri" w:cs="Calibri"/>
          <w:b/>
          <w:bCs/>
        </w:rPr>
      </w:pPr>
    </w:p>
    <w:p w14:paraId="4B3C66C2" w14:textId="77777777" w:rsidR="00803F63" w:rsidRPr="00B75B99" w:rsidRDefault="00803F63" w:rsidP="00803F63">
      <w:pPr>
        <w:rPr>
          <w:rFonts w:ascii="Calibri" w:hAnsi="Calibri" w:cs="Calibri"/>
          <w:b/>
          <w:bCs/>
        </w:rPr>
      </w:pPr>
    </w:p>
    <w:p w14:paraId="3BA92728" w14:textId="0A111AFA" w:rsidR="00B75B99" w:rsidRPr="00B75B99" w:rsidRDefault="00B75B99" w:rsidP="00B75B99">
      <w:pPr>
        <w:rPr>
          <w:rFonts w:ascii="Calibri" w:hAnsi="Calibri" w:cs="Calibri"/>
        </w:rPr>
      </w:pPr>
      <w:r w:rsidRPr="00B75B99">
        <w:rPr>
          <w:rFonts w:ascii="Calibri" w:hAnsi="Calibri" w:cs="Calibri"/>
          <w:b/>
          <w:bCs/>
          <w:color w:val="EE0000"/>
        </w:rPr>
        <w:t>Hablar del territorio es mucho más que referirse a un espacio geográfico</w:t>
      </w:r>
      <w:r w:rsidRPr="00B75B99">
        <w:rPr>
          <w:rFonts w:ascii="Calibri" w:hAnsi="Calibri" w:cs="Calibri"/>
        </w:rPr>
        <w:t xml:space="preserve">. El </w:t>
      </w:r>
      <w:r w:rsidRPr="008D669D">
        <w:rPr>
          <w:rFonts w:ascii="Calibri" w:hAnsi="Calibri" w:cs="Calibri"/>
          <w:color w:val="000000" w:themeColor="text1"/>
        </w:rPr>
        <w:t xml:space="preserve">territorio </w:t>
      </w:r>
      <w:r w:rsidRPr="00B75B99">
        <w:rPr>
          <w:rFonts w:ascii="Calibri" w:hAnsi="Calibri" w:cs="Calibri"/>
        </w:rPr>
        <w:t xml:space="preserve">es el </w:t>
      </w:r>
      <w:r w:rsidRPr="00B75B99">
        <w:rPr>
          <w:rFonts w:ascii="Calibri" w:hAnsi="Calibri" w:cs="Calibri"/>
          <w:b/>
          <w:bCs/>
          <w:color w:val="EE0000"/>
        </w:rPr>
        <w:t xml:space="preserve">lugar donde las </w:t>
      </w:r>
      <w:r w:rsidR="008D669D">
        <w:rPr>
          <w:rFonts w:ascii="Calibri" w:hAnsi="Calibri" w:cs="Calibri"/>
          <w:b/>
          <w:bCs/>
          <w:color w:val="EE0000"/>
        </w:rPr>
        <w:t>comunidades</w:t>
      </w:r>
      <w:r w:rsidRPr="00B75B99">
        <w:rPr>
          <w:rFonts w:ascii="Calibri" w:hAnsi="Calibri" w:cs="Calibri"/>
          <w:b/>
          <w:bCs/>
          <w:color w:val="EE0000"/>
        </w:rPr>
        <w:t xml:space="preserve"> construyen su historia</w:t>
      </w:r>
      <w:r w:rsidRPr="00B75B99">
        <w:rPr>
          <w:rFonts w:ascii="Calibri" w:hAnsi="Calibri" w:cs="Calibri"/>
        </w:rPr>
        <w:t xml:space="preserve">, desarrollan sus actividades, </w:t>
      </w:r>
      <w:r w:rsidR="008D669D">
        <w:rPr>
          <w:rFonts w:ascii="Calibri" w:hAnsi="Calibri" w:cs="Calibri"/>
        </w:rPr>
        <w:t xml:space="preserve">expresan sus saberes, </w:t>
      </w:r>
      <w:r w:rsidRPr="00B75B99">
        <w:rPr>
          <w:rFonts w:ascii="Calibri" w:hAnsi="Calibri" w:cs="Calibri"/>
        </w:rPr>
        <w:t xml:space="preserve">conservan sus tradiciones y establecen </w:t>
      </w:r>
      <w:r w:rsidR="008D669D">
        <w:rPr>
          <w:rFonts w:ascii="Calibri" w:hAnsi="Calibri" w:cs="Calibri"/>
        </w:rPr>
        <w:t>relaciones</w:t>
      </w:r>
      <w:r w:rsidRPr="00B75B99">
        <w:rPr>
          <w:rFonts w:ascii="Calibri" w:hAnsi="Calibri" w:cs="Calibri"/>
        </w:rPr>
        <w:t xml:space="preserve"> permanente</w:t>
      </w:r>
      <w:r w:rsidR="008D669D">
        <w:rPr>
          <w:rFonts w:ascii="Calibri" w:hAnsi="Calibri" w:cs="Calibri"/>
        </w:rPr>
        <w:t>s</w:t>
      </w:r>
      <w:r w:rsidRPr="00B75B99">
        <w:rPr>
          <w:rFonts w:ascii="Calibri" w:hAnsi="Calibri" w:cs="Calibri"/>
        </w:rPr>
        <w:t xml:space="preserve"> con la naturaleza.</w:t>
      </w:r>
    </w:p>
    <w:p w14:paraId="5692404D" w14:textId="77777777" w:rsidR="00B75B99" w:rsidRPr="00B75B99" w:rsidRDefault="00B75B99" w:rsidP="00B75B99">
      <w:pPr>
        <w:rPr>
          <w:rFonts w:ascii="Calibri" w:hAnsi="Calibri" w:cs="Calibri"/>
        </w:rPr>
      </w:pPr>
    </w:p>
    <w:p w14:paraId="67CE47D2" w14:textId="01E185E0" w:rsidR="00B75B99" w:rsidRDefault="00B75B99" w:rsidP="00B75B99">
      <w:pPr>
        <w:rPr>
          <w:rFonts w:ascii="Calibri" w:hAnsi="Calibri" w:cs="Calibri"/>
        </w:rPr>
      </w:pPr>
      <w:r w:rsidRPr="00B75B99">
        <w:rPr>
          <w:rFonts w:ascii="Calibri" w:hAnsi="Calibri" w:cs="Calibri"/>
        </w:rPr>
        <w:t xml:space="preserve">En este componente </w:t>
      </w:r>
      <w:r w:rsidR="008D669D">
        <w:rPr>
          <w:rFonts w:ascii="Calibri" w:hAnsi="Calibri" w:cs="Calibri"/>
        </w:rPr>
        <w:t>conocerá</w:t>
      </w:r>
      <w:r w:rsidRPr="00B75B99">
        <w:rPr>
          <w:rFonts w:ascii="Calibri" w:hAnsi="Calibri" w:cs="Calibri"/>
        </w:rPr>
        <w:t xml:space="preserve"> cómo interactúan los </w:t>
      </w:r>
      <w:r w:rsidRPr="008D669D">
        <w:rPr>
          <w:rFonts w:ascii="Calibri" w:hAnsi="Calibri" w:cs="Calibri"/>
          <w:b/>
          <w:bCs/>
          <w:color w:val="EE0000"/>
        </w:rPr>
        <w:t>ecosistemas</w:t>
      </w:r>
      <w:r w:rsidRPr="00B75B99">
        <w:rPr>
          <w:rFonts w:ascii="Calibri" w:hAnsi="Calibri" w:cs="Calibri"/>
        </w:rPr>
        <w:t xml:space="preserve">, las </w:t>
      </w:r>
      <w:r w:rsidRPr="008D669D">
        <w:rPr>
          <w:rFonts w:ascii="Calibri" w:hAnsi="Calibri" w:cs="Calibri"/>
          <w:b/>
          <w:bCs/>
          <w:color w:val="EE0000"/>
        </w:rPr>
        <w:t>comunidades</w:t>
      </w:r>
      <w:r w:rsidRPr="00B75B99">
        <w:rPr>
          <w:rFonts w:ascii="Calibri" w:hAnsi="Calibri" w:cs="Calibri"/>
        </w:rPr>
        <w:t xml:space="preserve"> y los diferentes elementos que conforman el</w:t>
      </w:r>
      <w:r w:rsidR="008D669D">
        <w:rPr>
          <w:rFonts w:ascii="Calibri" w:hAnsi="Calibri" w:cs="Calibri"/>
        </w:rPr>
        <w:t xml:space="preserve"> territorio</w:t>
      </w:r>
      <w:r w:rsidRPr="00B75B99">
        <w:rPr>
          <w:rFonts w:ascii="Calibri" w:hAnsi="Calibri" w:cs="Calibri"/>
        </w:rPr>
        <w:t xml:space="preserve">. </w:t>
      </w:r>
      <w:r w:rsidR="008D669D" w:rsidRPr="008D669D">
        <w:rPr>
          <w:rFonts w:ascii="Calibri" w:hAnsi="Calibri" w:cs="Calibri"/>
        </w:rPr>
        <w:t xml:space="preserve">Analizará aspectos como el clima, el relieve, la </w:t>
      </w:r>
      <w:r w:rsidR="008D669D" w:rsidRPr="008D669D">
        <w:rPr>
          <w:rFonts w:ascii="Calibri" w:hAnsi="Calibri" w:cs="Calibri"/>
          <w:b/>
          <w:bCs/>
          <w:color w:val="EE0000"/>
        </w:rPr>
        <w:t>biodiversidad</w:t>
      </w:r>
      <w:r w:rsidR="008D669D" w:rsidRPr="008D669D">
        <w:rPr>
          <w:rFonts w:ascii="Calibri" w:hAnsi="Calibri" w:cs="Calibri"/>
        </w:rPr>
        <w:t xml:space="preserve">, los </w:t>
      </w:r>
      <w:r w:rsidR="008D669D" w:rsidRPr="008D669D">
        <w:rPr>
          <w:rFonts w:ascii="Calibri" w:hAnsi="Calibri" w:cs="Calibri"/>
          <w:b/>
          <w:bCs/>
          <w:color w:val="EE0000"/>
        </w:rPr>
        <w:t>recursos naturales</w:t>
      </w:r>
      <w:r w:rsidR="008D669D" w:rsidRPr="008D669D">
        <w:rPr>
          <w:rFonts w:ascii="Calibri" w:hAnsi="Calibri" w:cs="Calibri"/>
          <w:color w:val="EE0000"/>
        </w:rPr>
        <w:t xml:space="preserve"> </w:t>
      </w:r>
      <w:r w:rsidR="008D669D" w:rsidRPr="008D669D">
        <w:rPr>
          <w:rFonts w:ascii="Calibri" w:hAnsi="Calibri" w:cs="Calibri"/>
        </w:rPr>
        <w:t xml:space="preserve">y las </w:t>
      </w:r>
      <w:r w:rsidR="008D669D" w:rsidRPr="008D669D">
        <w:rPr>
          <w:rFonts w:ascii="Calibri" w:hAnsi="Calibri" w:cs="Calibri"/>
          <w:b/>
          <w:bCs/>
          <w:color w:val="EE0000"/>
        </w:rPr>
        <w:t>regiones biogeográficas de Colombia</w:t>
      </w:r>
      <w:r w:rsidR="008D669D" w:rsidRPr="008D669D">
        <w:rPr>
          <w:rFonts w:ascii="Calibri" w:hAnsi="Calibri" w:cs="Calibri"/>
        </w:rPr>
        <w:t>, así como su importancia para el bienestar de las comunidades y la sostenibilidad ambiental.</w:t>
      </w:r>
    </w:p>
    <w:p w14:paraId="1AF810D2" w14:textId="77777777" w:rsidR="008D669D" w:rsidRPr="00B75B99" w:rsidRDefault="008D669D" w:rsidP="00B75B99">
      <w:pPr>
        <w:rPr>
          <w:rFonts w:ascii="Calibri" w:hAnsi="Calibri" w:cs="Calibri"/>
        </w:rPr>
      </w:pPr>
    </w:p>
    <w:p w14:paraId="7527C4DD" w14:textId="668F5C4B" w:rsidR="00B75B99" w:rsidRPr="00B75B99" w:rsidRDefault="00B75B99" w:rsidP="00B75B99">
      <w:pPr>
        <w:rPr>
          <w:rFonts w:ascii="Calibri" w:hAnsi="Calibri" w:cs="Calibri"/>
        </w:rPr>
      </w:pPr>
      <w:r w:rsidRPr="00B75B99">
        <w:rPr>
          <w:rFonts w:ascii="Calibri" w:hAnsi="Calibri" w:cs="Calibri"/>
        </w:rPr>
        <w:t xml:space="preserve">También comprenderá cómo </w:t>
      </w:r>
      <w:r w:rsidRPr="00B75B99">
        <w:rPr>
          <w:rFonts w:ascii="Calibri" w:hAnsi="Calibri" w:cs="Calibri"/>
          <w:b/>
          <w:bCs/>
          <w:color w:val="EE0000"/>
        </w:rPr>
        <w:t>los procesos históricos, la diversidad cultural, la organización social y la participación comunitaria i</w:t>
      </w:r>
      <w:r w:rsidR="008D669D">
        <w:rPr>
          <w:rFonts w:ascii="Calibri" w:hAnsi="Calibri" w:cs="Calibri"/>
          <w:b/>
          <w:bCs/>
          <w:color w:val="EE0000"/>
        </w:rPr>
        <w:t>ntervienen</w:t>
      </w:r>
      <w:r w:rsidRPr="00B75B99">
        <w:rPr>
          <w:rFonts w:ascii="Calibri" w:hAnsi="Calibri" w:cs="Calibri"/>
          <w:b/>
          <w:bCs/>
          <w:color w:val="EE0000"/>
        </w:rPr>
        <w:t xml:space="preserve"> en la construcción y transformación de los territorios</w:t>
      </w:r>
      <w:r w:rsidRPr="00B75B99">
        <w:rPr>
          <w:rFonts w:ascii="Calibri" w:hAnsi="Calibri" w:cs="Calibri"/>
        </w:rPr>
        <w:t xml:space="preserve">. </w:t>
      </w:r>
    </w:p>
    <w:p w14:paraId="08E38717" w14:textId="77777777" w:rsidR="008D669D" w:rsidRDefault="008D669D" w:rsidP="00B75B99">
      <w:pPr>
        <w:rPr>
          <w:rFonts w:ascii="Calibri" w:hAnsi="Calibri" w:cs="Calibri"/>
        </w:rPr>
      </w:pPr>
    </w:p>
    <w:p w14:paraId="0EC0CF25" w14:textId="3EF9AEED" w:rsidR="00B75B99" w:rsidRPr="00B75B99" w:rsidRDefault="00B75B99" w:rsidP="00B75B99">
      <w:pPr>
        <w:rPr>
          <w:rFonts w:ascii="Calibri" w:hAnsi="Calibri" w:cs="Calibri"/>
        </w:rPr>
      </w:pPr>
      <w:r w:rsidRPr="00B75B99">
        <w:rPr>
          <w:rFonts w:ascii="Calibri" w:hAnsi="Calibri" w:cs="Calibri"/>
        </w:rPr>
        <w:t xml:space="preserve">Además, </w:t>
      </w:r>
      <w:r w:rsidR="008D669D">
        <w:rPr>
          <w:rFonts w:ascii="Calibri" w:hAnsi="Calibri" w:cs="Calibri"/>
        </w:rPr>
        <w:t>conocerá</w:t>
      </w:r>
      <w:r w:rsidRPr="00B75B99">
        <w:rPr>
          <w:rFonts w:ascii="Calibri" w:hAnsi="Calibri" w:cs="Calibri"/>
        </w:rPr>
        <w:t xml:space="preserve"> herramientas como la </w:t>
      </w:r>
      <w:r w:rsidRPr="008D669D">
        <w:rPr>
          <w:rFonts w:ascii="Calibri" w:hAnsi="Calibri" w:cs="Calibri"/>
          <w:b/>
          <w:bCs/>
          <w:color w:val="EE0000"/>
        </w:rPr>
        <w:t>cartografía social</w:t>
      </w:r>
      <w:r w:rsidRPr="008D669D">
        <w:rPr>
          <w:rFonts w:ascii="Calibri" w:hAnsi="Calibri" w:cs="Calibri"/>
          <w:color w:val="EE0000"/>
        </w:rPr>
        <w:t xml:space="preserve"> </w:t>
      </w:r>
      <w:r w:rsidRPr="00B75B99">
        <w:rPr>
          <w:rFonts w:ascii="Calibri" w:hAnsi="Calibri" w:cs="Calibri"/>
        </w:rPr>
        <w:t xml:space="preserve">y los </w:t>
      </w:r>
      <w:r w:rsidR="008D669D">
        <w:rPr>
          <w:rFonts w:ascii="Calibri" w:hAnsi="Calibri" w:cs="Calibri"/>
        </w:rPr>
        <w:t>diferentes</w:t>
      </w:r>
      <w:r w:rsidRPr="00B75B99">
        <w:rPr>
          <w:rFonts w:ascii="Calibri" w:hAnsi="Calibri" w:cs="Calibri"/>
        </w:rPr>
        <w:t xml:space="preserve"> </w:t>
      </w:r>
      <w:r w:rsidRPr="008D669D">
        <w:rPr>
          <w:rFonts w:ascii="Calibri" w:hAnsi="Calibri" w:cs="Calibri"/>
          <w:b/>
          <w:bCs/>
          <w:color w:val="EE0000"/>
        </w:rPr>
        <w:t>instrumentos de planificación territorial</w:t>
      </w:r>
      <w:r w:rsidRPr="00B75B99">
        <w:rPr>
          <w:rFonts w:ascii="Calibri" w:hAnsi="Calibri" w:cs="Calibri"/>
        </w:rPr>
        <w:t xml:space="preserve">, fundamentales para </w:t>
      </w:r>
      <w:r w:rsidR="008D669D">
        <w:rPr>
          <w:rFonts w:ascii="Calibri" w:hAnsi="Calibri" w:cs="Calibri"/>
        </w:rPr>
        <w:t>reconocer</w:t>
      </w:r>
      <w:r w:rsidRPr="00B75B99">
        <w:rPr>
          <w:rFonts w:ascii="Calibri" w:hAnsi="Calibri" w:cs="Calibri"/>
        </w:rPr>
        <w:t xml:space="preserve"> las características, necesidades y potencialidades de cada contexto.</w:t>
      </w:r>
    </w:p>
    <w:p w14:paraId="73EA6856" w14:textId="77777777" w:rsidR="00B75B99" w:rsidRPr="00B75B99" w:rsidRDefault="00B75B99" w:rsidP="00B75B99">
      <w:pPr>
        <w:rPr>
          <w:rFonts w:ascii="Calibri" w:hAnsi="Calibri" w:cs="Calibri"/>
        </w:rPr>
      </w:pPr>
    </w:p>
    <w:p w14:paraId="15D77BE3" w14:textId="16D93A35" w:rsidR="00B75B99" w:rsidRPr="00B75B99" w:rsidRDefault="00B75B99" w:rsidP="00B75B99">
      <w:pPr>
        <w:rPr>
          <w:rFonts w:ascii="Calibri" w:hAnsi="Calibri" w:cs="Calibri"/>
        </w:rPr>
      </w:pPr>
      <w:r w:rsidRPr="00B75B99">
        <w:rPr>
          <w:rFonts w:ascii="Calibri" w:hAnsi="Calibri" w:cs="Calibri"/>
        </w:rPr>
        <w:t xml:space="preserve">A lo largo de este recorrido </w:t>
      </w:r>
      <w:r w:rsidRPr="00B75B99">
        <w:rPr>
          <w:rFonts w:ascii="Calibri" w:hAnsi="Calibri" w:cs="Calibri"/>
          <w:b/>
          <w:bCs/>
          <w:color w:val="EE0000"/>
        </w:rPr>
        <w:t>fortalecerá su capacidad para interpretar las dinámicas socioambientales, reconocer los saberes de las comunidades</w:t>
      </w:r>
      <w:r w:rsidR="00D97151">
        <w:rPr>
          <w:rFonts w:ascii="Calibri" w:hAnsi="Calibri" w:cs="Calibri"/>
          <w:b/>
          <w:bCs/>
          <w:color w:val="EE0000"/>
        </w:rPr>
        <w:t>, d</w:t>
      </w:r>
      <w:r w:rsidR="00D97151" w:rsidRPr="00D97151">
        <w:rPr>
          <w:rFonts w:ascii="Calibri" w:hAnsi="Calibri" w:cs="Calibri"/>
          <w:b/>
          <w:bCs/>
          <w:color w:val="EE0000"/>
        </w:rPr>
        <w:t>iagnosticar el territorio</w:t>
      </w:r>
      <w:r w:rsidRPr="00B75B99">
        <w:rPr>
          <w:rFonts w:ascii="Calibri" w:hAnsi="Calibri" w:cs="Calibri"/>
          <w:b/>
          <w:bCs/>
          <w:color w:val="EE0000"/>
        </w:rPr>
        <w:t xml:space="preserve"> e identificar estrategias</w:t>
      </w:r>
      <w:r w:rsidRPr="00B75B99">
        <w:rPr>
          <w:rFonts w:ascii="Calibri" w:hAnsi="Calibri" w:cs="Calibri"/>
          <w:color w:val="EE0000"/>
        </w:rPr>
        <w:t xml:space="preserve"> </w:t>
      </w:r>
      <w:r w:rsidRPr="00B75B99">
        <w:rPr>
          <w:rFonts w:ascii="Calibri" w:hAnsi="Calibri" w:cs="Calibri"/>
        </w:rPr>
        <w:t>que promuevan la apropiación ambiental, la gestión sostenible y el desarrollo territorial.</w:t>
      </w:r>
    </w:p>
    <w:p w14:paraId="61E69C73" w14:textId="77777777" w:rsidR="00B75B99" w:rsidRPr="00B75B99" w:rsidRDefault="00B75B99" w:rsidP="00B75B99">
      <w:pPr>
        <w:rPr>
          <w:rFonts w:ascii="Calibri" w:hAnsi="Calibri" w:cs="Calibri"/>
        </w:rPr>
      </w:pPr>
    </w:p>
    <w:p w14:paraId="06B864D9" w14:textId="6AF5C9A7" w:rsidR="00B75B99" w:rsidRPr="00B75B99" w:rsidRDefault="008D669D" w:rsidP="00B75B99">
      <w:pPr>
        <w:rPr>
          <w:rFonts w:ascii="Calibri" w:hAnsi="Calibri" w:cs="Calibri"/>
        </w:rPr>
      </w:pPr>
      <w:r w:rsidRPr="008D669D">
        <w:rPr>
          <w:rFonts w:ascii="Calibri" w:hAnsi="Calibri" w:cs="Calibri"/>
        </w:rPr>
        <w:t>Lo invitamos a relacionar estos conocimientos con las condiciones y realidades de su propia comunidad</w:t>
      </w:r>
      <w:r w:rsidR="00B75B99" w:rsidRPr="00B75B99">
        <w:rPr>
          <w:rFonts w:ascii="Calibri" w:hAnsi="Calibri" w:cs="Calibri"/>
        </w:rPr>
        <w:t xml:space="preserve">. De esta manera, podrá comprender que </w:t>
      </w:r>
      <w:r w:rsidR="00B75B99" w:rsidRPr="00B75B99">
        <w:rPr>
          <w:rFonts w:ascii="Calibri" w:hAnsi="Calibri" w:cs="Calibri"/>
          <w:b/>
          <w:bCs/>
          <w:color w:val="EE0000"/>
        </w:rPr>
        <w:t>cada territorio posee características únicas y que su conocimiento constituye la base para tomar decisiones responsables</w:t>
      </w:r>
      <w:r w:rsidR="00B75B99" w:rsidRPr="00B75B99">
        <w:rPr>
          <w:rFonts w:ascii="Calibri" w:hAnsi="Calibri" w:cs="Calibri"/>
          <w:color w:val="EE0000"/>
        </w:rPr>
        <w:t xml:space="preserve"> </w:t>
      </w:r>
      <w:r w:rsidR="00B75B99" w:rsidRPr="00B75B99">
        <w:rPr>
          <w:rFonts w:ascii="Calibri" w:hAnsi="Calibri" w:cs="Calibri"/>
        </w:rPr>
        <w:t>en favor del ambiente y de las generaciones presentes y futuras.</w:t>
      </w:r>
    </w:p>
    <w:p w14:paraId="01270427" w14:textId="77777777" w:rsidR="00B75B99" w:rsidRPr="00B75B99" w:rsidRDefault="00B75B99" w:rsidP="00B75B99">
      <w:pPr>
        <w:rPr>
          <w:rFonts w:ascii="Calibri" w:hAnsi="Calibri" w:cs="Calibri"/>
        </w:rPr>
      </w:pPr>
    </w:p>
    <w:p w14:paraId="6B0180D7" w14:textId="7C5A2111" w:rsidR="00B75B99" w:rsidRPr="00B75B99" w:rsidRDefault="00B75B99" w:rsidP="00B75B99">
      <w:pPr>
        <w:rPr>
          <w:rFonts w:ascii="Calibri" w:hAnsi="Calibri" w:cs="Calibri"/>
          <w:color w:val="EE0000"/>
        </w:rPr>
      </w:pPr>
      <w:r w:rsidRPr="00B75B99">
        <w:rPr>
          <w:rFonts w:ascii="Calibri" w:hAnsi="Calibri" w:cs="Calibri"/>
          <w:b/>
          <w:bCs/>
          <w:color w:val="EE0000"/>
        </w:rPr>
        <w:t>¡Comience este recorrido por el territorio y descubra cómo comprenderlo, valorarlo y contribuir a su conservación!</w:t>
      </w:r>
    </w:p>
    <w:p w14:paraId="6EA62F00" w14:textId="77777777" w:rsidR="00D1470D" w:rsidRPr="00B75B99" w:rsidRDefault="00D1470D" w:rsidP="00803F63">
      <w:pPr>
        <w:rPr>
          <w:rFonts w:ascii="Calibri" w:hAnsi="Calibri" w:cs="Calibri"/>
        </w:rPr>
      </w:pPr>
    </w:p>
    <w:p w14:paraId="66774F4E" w14:textId="3FEA4EF9" w:rsidR="00D1470D" w:rsidRPr="00B75B99" w:rsidRDefault="00D1470D" w:rsidP="00803F63">
      <w:pPr>
        <w:rPr>
          <w:rFonts w:ascii="Calibri" w:hAnsi="Calibri" w:cs="Calibri"/>
        </w:rPr>
      </w:pPr>
      <w:r w:rsidRPr="00B75B99">
        <w:rPr>
          <w:rFonts w:ascii="Calibri" w:hAnsi="Calibri" w:cs="Calibri"/>
        </w:rPr>
        <w:t>Tota</w:t>
      </w:r>
      <w:r w:rsidR="008B3650">
        <w:rPr>
          <w:rFonts w:ascii="Calibri" w:hAnsi="Calibri" w:cs="Calibri"/>
        </w:rPr>
        <w:t xml:space="preserve">l de </w:t>
      </w:r>
      <w:r w:rsidRPr="00B75B99">
        <w:rPr>
          <w:rFonts w:ascii="Calibri" w:hAnsi="Calibri" w:cs="Calibri"/>
        </w:rPr>
        <w:t>palabras</w:t>
      </w:r>
      <w:r w:rsidR="008B3650">
        <w:rPr>
          <w:rFonts w:ascii="Calibri" w:hAnsi="Calibri" w:cs="Calibri"/>
        </w:rPr>
        <w:t xml:space="preserve">: </w:t>
      </w:r>
      <w:r w:rsidR="00B75B99" w:rsidRPr="00B75B99">
        <w:rPr>
          <w:rFonts w:ascii="Calibri" w:hAnsi="Calibri" w:cs="Calibri"/>
        </w:rPr>
        <w:t>2</w:t>
      </w:r>
      <w:r w:rsidR="008B3650">
        <w:rPr>
          <w:rFonts w:ascii="Calibri" w:hAnsi="Calibri" w:cs="Calibri"/>
        </w:rPr>
        <w:t>41</w:t>
      </w:r>
    </w:p>
    <w:p w14:paraId="0BBD8DFB" w14:textId="77777777" w:rsidR="00B15059" w:rsidRPr="00B75B99" w:rsidRDefault="00B15059">
      <w:pPr>
        <w:rPr>
          <w:rFonts w:ascii="Calibri" w:hAnsi="Calibri" w:cs="Calibri"/>
        </w:rPr>
      </w:pPr>
    </w:p>
    <w:sectPr w:rsidR="00B15059" w:rsidRPr="00B75B9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F63"/>
    <w:rsid w:val="002F79F0"/>
    <w:rsid w:val="00433EDF"/>
    <w:rsid w:val="004F0003"/>
    <w:rsid w:val="006153F8"/>
    <w:rsid w:val="007A66E0"/>
    <w:rsid w:val="00803F63"/>
    <w:rsid w:val="0087029E"/>
    <w:rsid w:val="008B3650"/>
    <w:rsid w:val="008D669D"/>
    <w:rsid w:val="00A30610"/>
    <w:rsid w:val="00AD1941"/>
    <w:rsid w:val="00B15059"/>
    <w:rsid w:val="00B75B99"/>
    <w:rsid w:val="00D1470D"/>
    <w:rsid w:val="00D43B0A"/>
    <w:rsid w:val="00D97151"/>
    <w:rsid w:val="00FE6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7C1720"/>
  <w15:chartTrackingRefBased/>
  <w15:docId w15:val="{7409F173-FDB5-4D6F-94DC-56F9B1DB8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3F63"/>
    <w:pPr>
      <w:spacing w:after="0" w:line="276" w:lineRule="auto"/>
    </w:pPr>
    <w:rPr>
      <w:rFonts w:ascii="Arial" w:eastAsia="Arial" w:hAnsi="Arial" w:cs="Arial"/>
      <w:kern w:val="0"/>
      <w:lang w:eastAsia="ja-JP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803F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03F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03F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03F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03F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03F6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03F6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03F6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03F6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03F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03F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03F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03F6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03F6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03F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03F6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03F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03F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03F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03F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03F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03F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03F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03F6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03F6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03F6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03F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03F6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03F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EB571EA-436C-4DEB-B037-783BD2AF53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8554098-F402-4632-B359-1A16B45A5B63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3.xml><?xml version="1.0" encoding="utf-8"?>
<ds:datastoreItem xmlns:ds="http://schemas.openxmlformats.org/officeDocument/2006/customXml" ds:itemID="{06D1CDC1-1C25-441C-9401-6596DC4D335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304</Words>
  <Characters>1675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Paola Morales Paez</dc:creator>
  <cp:keywords/>
  <dc:description/>
  <cp:lastModifiedBy>Daniela Manrique Rueda</cp:lastModifiedBy>
  <cp:revision>7</cp:revision>
  <dcterms:created xsi:type="dcterms:W3CDTF">2026-07-16T22:56:00Z</dcterms:created>
  <dcterms:modified xsi:type="dcterms:W3CDTF">2026-08-12T23:38:00Z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ediaServiceImageTags">
    <vt:lpwstr/>
  </property>
</Properties>
</file>