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913999" w:rsidR="00FF258C" w:rsidP="00913999" w:rsidRDefault="00D376E1" w14:paraId="00000001" w14:textId="77777777">
      <w:pPr>
        <w:pStyle w:val="Normal0"/>
        <w:spacing w:line="360" w:lineRule="auto"/>
        <w:rPr>
          <w:rFonts w:ascii="Calibri" w:hAnsi="Calibri" w:cs="Calibri"/>
          <w:b/>
          <w:sz w:val="20"/>
          <w:szCs w:val="20"/>
        </w:rPr>
      </w:pPr>
      <w:r w:rsidRPr="00913999">
        <w:rPr>
          <w:rFonts w:ascii="Calibri" w:hAnsi="Calibri" w:cs="Calibri"/>
          <w:b/>
          <w:sz w:val="20"/>
          <w:szCs w:val="20"/>
        </w:rPr>
        <w:t>FORMATO PARA EL DESARROLLO DE COMPONENTE FORMATIVO</w:t>
      </w:r>
    </w:p>
    <w:p w:rsidRPr="00913999" w:rsidR="00FF258C" w:rsidP="00913999" w:rsidRDefault="00FF258C" w14:paraId="00000002" w14:textId="77777777">
      <w:pPr>
        <w:pStyle w:val="Normal0"/>
        <w:tabs>
          <w:tab w:val="left" w:pos="3224"/>
        </w:tabs>
        <w:spacing w:line="360" w:lineRule="auto"/>
        <w:rPr>
          <w:rFonts w:ascii="Calibri" w:hAnsi="Calibri" w:cs="Calibri"/>
          <w:sz w:val="20"/>
          <w:szCs w:val="20"/>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11DF1" w:rsidR="008574AF" w14:paraId="57121341" w14:textId="77777777">
        <w:trPr>
          <w:trHeight w:val="340"/>
        </w:trPr>
        <w:tc>
          <w:tcPr>
            <w:tcW w:w="3397" w:type="dxa"/>
            <w:vAlign w:val="center"/>
          </w:tcPr>
          <w:p w:rsidRPr="00C11DF1" w:rsidR="00FF258C" w:rsidP="00C11DF1" w:rsidRDefault="00D376E1" w14:paraId="00000003" w14:textId="77777777">
            <w:pPr>
              <w:pStyle w:val="Normal0"/>
              <w:spacing w:line="276" w:lineRule="auto"/>
              <w:rPr>
                <w:sz w:val="20"/>
                <w:szCs w:val="20"/>
              </w:rPr>
            </w:pPr>
            <w:r w:rsidRPr="00C11DF1">
              <w:rPr>
                <w:sz w:val="20"/>
                <w:szCs w:val="20"/>
              </w:rPr>
              <w:t>PROGRAMA DE FORMACIÓN</w:t>
            </w:r>
          </w:p>
        </w:tc>
        <w:tc>
          <w:tcPr>
            <w:tcW w:w="6565" w:type="dxa"/>
            <w:vAlign w:val="center"/>
          </w:tcPr>
          <w:p w:rsidRPr="00C11DF1" w:rsidR="00FF258C" w:rsidP="00C11DF1" w:rsidRDefault="000F2345" w14:paraId="00000004" w14:textId="4ACF65B1">
            <w:pPr>
              <w:spacing w:line="276" w:lineRule="auto"/>
              <w:rPr>
                <w:rFonts w:ascii="Arial" w:hAnsi="Arial" w:cs="Arial"/>
                <w:sz w:val="20"/>
                <w:szCs w:val="20"/>
              </w:rPr>
            </w:pPr>
            <w:r w:rsidRPr="000F2345">
              <w:rPr>
                <w:rFonts w:ascii="Arial" w:hAnsi="Arial" w:cs="Arial"/>
                <w:sz w:val="20"/>
                <w:szCs w:val="20"/>
              </w:rPr>
              <w:t>ANÁLISIS DE ALTERNATIVAS PARA LA ENERGIZACIÓN RURAL SOSTENIBLE</w:t>
            </w:r>
          </w:p>
        </w:tc>
      </w:tr>
    </w:tbl>
    <w:p w:rsidRPr="00C11DF1" w:rsidR="00FF258C" w:rsidP="00C11DF1" w:rsidRDefault="00FF258C" w14:paraId="00000005" w14:textId="77777777">
      <w:pPr>
        <w:pStyle w:val="Normal0"/>
        <w:rPr>
          <w:b/>
          <w:sz w:val="20"/>
          <w:szCs w:val="20"/>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C11DF1" w:rsidR="00FF258C" w:rsidTr="125F1987" w14:paraId="3DB511B9" w14:textId="77777777">
        <w:trPr>
          <w:trHeight w:val="340"/>
        </w:trPr>
        <w:tc>
          <w:tcPr>
            <w:tcW w:w="1838" w:type="dxa"/>
            <w:vAlign w:val="center"/>
          </w:tcPr>
          <w:p w:rsidRPr="00C11DF1" w:rsidR="00FF258C" w:rsidP="00C11DF1" w:rsidRDefault="00D376E1" w14:paraId="00000006" w14:textId="77777777">
            <w:pPr>
              <w:pStyle w:val="Normal0"/>
              <w:spacing w:line="276" w:lineRule="auto"/>
              <w:rPr>
                <w:sz w:val="20"/>
                <w:szCs w:val="20"/>
              </w:rPr>
            </w:pPr>
            <w:r w:rsidRPr="00C11DF1">
              <w:rPr>
                <w:sz w:val="20"/>
                <w:szCs w:val="20"/>
              </w:rPr>
              <w:t>COMPETENCIA</w:t>
            </w:r>
          </w:p>
        </w:tc>
        <w:tc>
          <w:tcPr>
            <w:tcW w:w="2835" w:type="dxa"/>
            <w:vAlign w:val="center"/>
          </w:tcPr>
          <w:p w:rsidRPr="00C11DF1" w:rsidR="0027146E" w:rsidP="00C11DF1" w:rsidRDefault="0027146E" w14:paraId="6C842F5C" w14:textId="77777777">
            <w:pPr>
              <w:spacing w:line="276" w:lineRule="auto"/>
              <w:rPr>
                <w:rStyle w:val="fontstyle01"/>
                <w:rFonts w:ascii="Arial" w:hAnsi="Arial" w:cs="Arial"/>
                <w:b w:val="0"/>
                <w:bCs/>
                <w:sz w:val="20"/>
                <w:szCs w:val="20"/>
              </w:rPr>
            </w:pPr>
            <w:r w:rsidRPr="00C11DF1">
              <w:rPr>
                <w:rStyle w:val="fontstyle01"/>
                <w:rFonts w:ascii="Arial" w:hAnsi="Arial" w:cs="Arial"/>
                <w:sz w:val="20"/>
                <w:szCs w:val="20"/>
              </w:rPr>
              <w:t>220201072</w:t>
            </w:r>
            <w:r w:rsidRPr="00C11DF1">
              <w:rPr>
                <w:rStyle w:val="fontstyle01"/>
                <w:rFonts w:ascii="Arial" w:hAnsi="Arial" w:cs="Arial"/>
                <w:sz w:val="20"/>
                <w:szCs w:val="20"/>
              </w:rPr>
              <w:t xml:space="preserve">‬. </w:t>
            </w:r>
            <w:r w:rsidRPr="00C11DF1">
              <w:rPr>
                <w:rStyle w:val="fontstyle01"/>
                <w:rFonts w:ascii="Arial" w:hAnsi="Arial" w:cs="Arial"/>
                <w:b w:val="0"/>
                <w:bCs/>
                <w:sz w:val="20"/>
                <w:szCs w:val="20"/>
              </w:rPr>
              <w:t>Estructurar el sistema de gestión de</w:t>
            </w:r>
          </w:p>
          <w:p w:rsidRPr="00C11DF1" w:rsidR="00FF258C" w:rsidP="00C11DF1" w:rsidRDefault="0027146E" w14:paraId="00000007" w14:textId="2619CC84">
            <w:pPr>
              <w:spacing w:line="276" w:lineRule="auto"/>
              <w:rPr>
                <w:rFonts w:ascii="Arial" w:hAnsi="Arial" w:cs="Arial"/>
                <w:sz w:val="20"/>
                <w:szCs w:val="20"/>
              </w:rPr>
            </w:pPr>
            <w:r w:rsidRPr="00C11DF1">
              <w:rPr>
                <w:rStyle w:val="fontstyle01"/>
                <w:rFonts w:ascii="Arial" w:hAnsi="Arial" w:cs="Arial"/>
                <w:b w:val="0"/>
                <w:bCs/>
                <w:sz w:val="20"/>
                <w:szCs w:val="20"/>
              </w:rPr>
              <w:t>la energía de acuerdo con normativa y tipo de actividad industrial.</w:t>
            </w:r>
          </w:p>
        </w:tc>
        <w:tc>
          <w:tcPr>
            <w:tcW w:w="2126" w:type="dxa"/>
            <w:vAlign w:val="center"/>
          </w:tcPr>
          <w:p w:rsidRPr="00C11DF1" w:rsidR="00FF258C" w:rsidP="00C11DF1" w:rsidRDefault="00D376E1" w14:paraId="00000008" w14:textId="77777777">
            <w:pPr>
              <w:pStyle w:val="Normal0"/>
              <w:spacing w:line="276" w:lineRule="auto"/>
              <w:rPr>
                <w:sz w:val="20"/>
                <w:szCs w:val="20"/>
              </w:rPr>
            </w:pPr>
            <w:r w:rsidRPr="00C11DF1">
              <w:rPr>
                <w:sz w:val="20"/>
                <w:szCs w:val="20"/>
              </w:rPr>
              <w:t>RESULTADOS DE APRENDIZAJE</w:t>
            </w:r>
          </w:p>
        </w:tc>
        <w:tc>
          <w:tcPr>
            <w:tcW w:w="3163" w:type="dxa"/>
            <w:vAlign w:val="center"/>
          </w:tcPr>
          <w:p w:rsidRPr="00C11DF1" w:rsidR="00FF258C" w:rsidP="00C11DF1" w:rsidRDefault="24837972" w14:paraId="00000009" w14:textId="153927DD">
            <w:pPr>
              <w:spacing w:line="276" w:lineRule="auto"/>
              <w:rPr>
                <w:rFonts w:ascii="Arial" w:hAnsi="Arial" w:cs="Arial"/>
                <w:b w:val="0"/>
                <w:sz w:val="20"/>
                <w:szCs w:val="20"/>
              </w:rPr>
            </w:pPr>
            <w:r w:rsidRPr="00C11DF1">
              <w:rPr>
                <w:rFonts w:ascii="Arial" w:hAnsi="Arial" w:eastAsia="Calibri" w:cs="Arial"/>
                <w:bCs/>
                <w:color w:val="000000" w:themeColor="text1"/>
                <w:sz w:val="20"/>
                <w:szCs w:val="20"/>
              </w:rPr>
              <w:t>220201072</w:t>
            </w:r>
            <w:r w:rsidRPr="00C11DF1">
              <w:rPr>
                <w:rFonts w:ascii="Arial" w:hAnsi="Arial" w:eastAsia="Calibri" w:cs="Arial"/>
                <w:bCs/>
                <w:color w:val="000000" w:themeColor="text1"/>
                <w:sz w:val="20"/>
                <w:szCs w:val="20"/>
              </w:rPr>
              <w:t>‬–02.</w:t>
            </w:r>
            <w:r w:rsidRPr="00C11DF1">
              <w:rPr>
                <w:rStyle w:val="fontstyle01"/>
                <w:rFonts w:ascii="Arial" w:hAnsi="Arial" w:cs="Arial"/>
                <w:b w:val="0"/>
                <w:sz w:val="20"/>
                <w:szCs w:val="20"/>
              </w:rPr>
              <w:t xml:space="preserve"> </w:t>
            </w:r>
            <w:r w:rsidRPr="00C11DF1" w:rsidR="00707EC8">
              <w:rPr>
                <w:rStyle w:val="fontstyle01"/>
                <w:rFonts w:ascii="Arial" w:hAnsi="Arial" w:cs="Arial"/>
                <w:b w:val="0"/>
                <w:sz w:val="20"/>
                <w:szCs w:val="20"/>
              </w:rPr>
              <w:t>Definir alternativas de energización rural con base en componentes y factores clave.</w:t>
            </w:r>
          </w:p>
        </w:tc>
      </w:tr>
    </w:tbl>
    <w:p w:rsidRPr="00C11DF1" w:rsidR="00FF258C" w:rsidP="00C11DF1" w:rsidRDefault="00FF258C" w14:paraId="0000000B" w14:textId="77777777">
      <w:pPr>
        <w:pStyle w:val="Normal0"/>
        <w:rPr>
          <w:sz w:val="20"/>
          <w:szCs w:val="20"/>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11DF1" w:rsidR="00372C1A" w:rsidTr="39602819" w14:paraId="49D4BFBB" w14:textId="77777777">
        <w:trPr>
          <w:trHeight w:val="340"/>
        </w:trPr>
        <w:tc>
          <w:tcPr>
            <w:tcW w:w="3397" w:type="dxa"/>
            <w:tcMar/>
            <w:vAlign w:val="center"/>
          </w:tcPr>
          <w:p w:rsidRPr="00C11DF1" w:rsidR="00FF258C" w:rsidP="00C11DF1" w:rsidRDefault="00D376E1" w14:paraId="0000000C" w14:textId="77777777">
            <w:pPr>
              <w:pStyle w:val="Normal0"/>
              <w:spacing w:line="276" w:lineRule="auto"/>
              <w:rPr>
                <w:sz w:val="20"/>
                <w:szCs w:val="20"/>
              </w:rPr>
            </w:pPr>
            <w:r w:rsidRPr="00C11DF1">
              <w:rPr>
                <w:sz w:val="20"/>
                <w:szCs w:val="20"/>
              </w:rPr>
              <w:t>NÚMERO DEL COMPONENTE FORMATIVO</w:t>
            </w:r>
          </w:p>
        </w:tc>
        <w:tc>
          <w:tcPr>
            <w:tcW w:w="6565" w:type="dxa"/>
            <w:tcMar/>
            <w:vAlign w:val="center"/>
          </w:tcPr>
          <w:p w:rsidRPr="00C11DF1" w:rsidR="00FF258C" w:rsidP="00C11DF1" w:rsidRDefault="00775360" w14:paraId="0000000D" w14:textId="560B27D2">
            <w:pPr>
              <w:pStyle w:val="Normal0"/>
              <w:spacing w:line="276" w:lineRule="auto"/>
              <w:rPr>
                <w:sz w:val="20"/>
                <w:szCs w:val="20"/>
              </w:rPr>
            </w:pPr>
            <w:r w:rsidRPr="00C11DF1">
              <w:rPr>
                <w:sz w:val="20"/>
                <w:szCs w:val="20"/>
              </w:rPr>
              <w:t>0</w:t>
            </w:r>
            <w:r w:rsidRPr="00C11DF1" w:rsidR="00707EC8">
              <w:rPr>
                <w:sz w:val="20"/>
                <w:szCs w:val="20"/>
              </w:rPr>
              <w:t>2</w:t>
            </w:r>
          </w:p>
        </w:tc>
      </w:tr>
      <w:tr w:rsidRPr="00C11DF1" w:rsidR="00372C1A" w:rsidTr="39602819" w14:paraId="5196225A" w14:textId="77777777">
        <w:trPr>
          <w:trHeight w:val="340"/>
        </w:trPr>
        <w:tc>
          <w:tcPr>
            <w:tcW w:w="3397" w:type="dxa"/>
            <w:tcMar/>
            <w:vAlign w:val="center"/>
          </w:tcPr>
          <w:p w:rsidRPr="00C11DF1" w:rsidR="00FF258C" w:rsidP="00C11DF1" w:rsidRDefault="00D376E1" w14:paraId="0000000E" w14:textId="77777777">
            <w:pPr>
              <w:pStyle w:val="Normal0"/>
              <w:spacing w:line="276" w:lineRule="auto"/>
              <w:rPr>
                <w:sz w:val="20"/>
                <w:szCs w:val="20"/>
              </w:rPr>
            </w:pPr>
            <w:r w:rsidRPr="00C11DF1">
              <w:rPr>
                <w:sz w:val="20"/>
                <w:szCs w:val="20"/>
              </w:rPr>
              <w:t>NOMBRE DEL COMPONENTE FORMATIVO</w:t>
            </w:r>
          </w:p>
        </w:tc>
        <w:tc>
          <w:tcPr>
            <w:tcW w:w="6565" w:type="dxa"/>
            <w:tcMar/>
            <w:vAlign w:val="center"/>
          </w:tcPr>
          <w:p w:rsidRPr="00C11DF1" w:rsidR="00FF258C" w:rsidP="00C11DF1" w:rsidRDefault="00707EC8" w14:paraId="0000000F" w14:textId="6D8144EE">
            <w:pPr>
              <w:pStyle w:val="Normal0"/>
              <w:spacing w:line="276" w:lineRule="auto"/>
              <w:rPr>
                <w:sz w:val="20"/>
                <w:szCs w:val="20"/>
              </w:rPr>
            </w:pPr>
            <w:r w:rsidRPr="00C11DF1">
              <w:rPr>
                <w:rFonts w:eastAsia="Times New Roman"/>
                <w:color w:val="000000"/>
                <w:sz w:val="20"/>
                <w:szCs w:val="20"/>
              </w:rPr>
              <w:t>Alternativas de energización rural</w:t>
            </w:r>
            <w:r w:rsidRPr="00C11DF1" w:rsidR="00B533BE">
              <w:rPr>
                <w:rFonts w:eastAsia="Times New Roman"/>
                <w:color w:val="000000"/>
                <w:sz w:val="20"/>
                <w:szCs w:val="20"/>
              </w:rPr>
              <w:t>.</w:t>
            </w:r>
          </w:p>
        </w:tc>
      </w:tr>
      <w:tr w:rsidRPr="00C11DF1" w:rsidR="00372C1A" w:rsidTr="39602819" w14:paraId="323364CF" w14:textId="77777777">
        <w:trPr>
          <w:trHeight w:val="340"/>
        </w:trPr>
        <w:tc>
          <w:tcPr>
            <w:tcW w:w="3397" w:type="dxa"/>
            <w:tcMar/>
            <w:vAlign w:val="center"/>
          </w:tcPr>
          <w:p w:rsidRPr="00C11DF1" w:rsidR="00FF258C" w:rsidP="00C11DF1" w:rsidRDefault="00D376E1" w14:paraId="00000010" w14:textId="77777777">
            <w:pPr>
              <w:pStyle w:val="Normal0"/>
              <w:spacing w:line="276" w:lineRule="auto"/>
              <w:rPr>
                <w:sz w:val="20"/>
                <w:szCs w:val="20"/>
              </w:rPr>
            </w:pPr>
            <w:r w:rsidRPr="00C11DF1">
              <w:rPr>
                <w:sz w:val="20"/>
                <w:szCs w:val="20"/>
              </w:rPr>
              <w:t>BREVE DESCRIPCIÓN</w:t>
            </w:r>
          </w:p>
        </w:tc>
        <w:tc>
          <w:tcPr>
            <w:tcW w:w="6565" w:type="dxa"/>
            <w:tcMar/>
            <w:vAlign w:val="center"/>
          </w:tcPr>
          <w:p w:rsidRPr="00C11DF1" w:rsidR="00EB1498" w:rsidP="39602819" w:rsidRDefault="00B76179" w14:paraId="00000011" w14:textId="0493B08D">
            <w:pPr>
              <w:pStyle w:val="Normal0"/>
              <w:spacing w:line="276" w:lineRule="auto"/>
              <w:rPr>
                <w:b w:val="0"/>
                <w:bCs w:val="0"/>
                <w:sz w:val="20"/>
                <w:szCs w:val="20"/>
              </w:rPr>
            </w:pPr>
            <w:r w:rsidRPr="39602819" w:rsidR="00B76179">
              <w:rPr>
                <w:b w:val="0"/>
                <w:bCs w:val="0"/>
                <w:sz w:val="20"/>
                <w:szCs w:val="20"/>
              </w:rPr>
              <w:t>Este componente formativo introduce al aprendiz en el panorama de la energización en Colombia, con el propósito de establecer la base conceptual necesaria para el análisis de alternativas energéticas.</w:t>
            </w:r>
            <w:r w:rsidRPr="39602819" w:rsidR="00B76179">
              <w:rPr>
                <w:b w:val="0"/>
                <w:bCs w:val="0"/>
                <w:sz w:val="20"/>
                <w:szCs w:val="20"/>
              </w:rPr>
              <w:t xml:space="preserve"> El material aborda la problemática central de las Zonas No Interconectadas (ZNI), describiendo sus principales desafíos sociales, económicos y ambientales. Asimismo, presenta el marco institucional y normativo relevante</w:t>
            </w:r>
            <w:r w:rsidRPr="39602819" w:rsidR="1E885DC8">
              <w:rPr>
                <w:b w:val="0"/>
                <w:bCs w:val="0"/>
                <w:sz w:val="20"/>
                <w:szCs w:val="20"/>
              </w:rPr>
              <w:t xml:space="preserve">, </w:t>
            </w:r>
            <w:r w:rsidRPr="39602819" w:rsidR="00B76179">
              <w:rPr>
                <w:b w:val="0"/>
                <w:bCs w:val="0"/>
                <w:sz w:val="20"/>
                <w:szCs w:val="20"/>
              </w:rPr>
              <w:t>incluyendo el Ministerio de Minas y Energía (MME), el Instituto de Planificación y Promoción de Soluciones Energéticas (IPSE) y la Comisión de Regulación de Energía y Gas (CREG), junto con la clasificación de las fuentes de energía en convencionales y no convencionales. De esta manera, el aprendiz podrá describir e interpretar el escenario energético actual del país y comprender la justificación para la búsqueda de soluciones sostenibles y descentralizadas.</w:t>
            </w:r>
          </w:p>
        </w:tc>
      </w:tr>
      <w:tr w:rsidRPr="00C11DF1" w:rsidR="00372C1A" w:rsidTr="39602819" w14:paraId="4789F7AB" w14:textId="77777777">
        <w:trPr>
          <w:trHeight w:val="340"/>
        </w:trPr>
        <w:tc>
          <w:tcPr>
            <w:tcW w:w="3397" w:type="dxa"/>
            <w:tcMar/>
            <w:vAlign w:val="center"/>
          </w:tcPr>
          <w:p w:rsidRPr="00C11DF1" w:rsidR="00FF258C" w:rsidP="00C11DF1" w:rsidRDefault="00D376E1" w14:paraId="00000012" w14:textId="77777777">
            <w:pPr>
              <w:pStyle w:val="Normal0"/>
              <w:spacing w:line="276" w:lineRule="auto"/>
              <w:rPr>
                <w:sz w:val="20"/>
                <w:szCs w:val="20"/>
              </w:rPr>
            </w:pPr>
            <w:r w:rsidRPr="00C11DF1">
              <w:rPr>
                <w:sz w:val="20"/>
                <w:szCs w:val="20"/>
              </w:rPr>
              <w:t>PALABRAS CLAVE</w:t>
            </w:r>
          </w:p>
        </w:tc>
        <w:tc>
          <w:tcPr>
            <w:tcW w:w="6565" w:type="dxa"/>
            <w:tcMar/>
            <w:vAlign w:val="center"/>
          </w:tcPr>
          <w:p w:rsidRPr="00C11DF1" w:rsidR="00FF258C" w:rsidP="00C11DF1" w:rsidRDefault="00EB1498" w14:paraId="00000013" w14:textId="00ABC1B2">
            <w:pPr>
              <w:pStyle w:val="Normal0"/>
              <w:spacing w:line="276" w:lineRule="auto"/>
              <w:rPr>
                <w:b w:val="0"/>
                <w:bCs/>
                <w:sz w:val="20"/>
                <w:szCs w:val="20"/>
              </w:rPr>
            </w:pPr>
            <w:r w:rsidRPr="00C11DF1">
              <w:rPr>
                <w:b w:val="0"/>
                <w:bCs/>
                <w:sz w:val="20"/>
                <w:szCs w:val="20"/>
              </w:rPr>
              <w:t>Zonas No Interconectadas (ZNI), Electrificación Rural, Cobertura Energética, Ruralidad, Energías Renovables No Convencionales (ERNC), Energía Solar Fotovoltaica, Energía Eólica, Biomasa, Sistemas Aislados (</w:t>
            </w:r>
            <w:r w:rsidRPr="00C11DF1">
              <w:rPr>
                <w:b w:val="0"/>
                <w:bCs/>
                <w:i/>
                <w:iCs/>
                <w:sz w:val="20"/>
                <w:szCs w:val="20"/>
              </w:rPr>
              <w:t>Off-</w:t>
            </w:r>
            <w:proofErr w:type="spellStart"/>
            <w:r w:rsidRPr="00C11DF1">
              <w:rPr>
                <w:b w:val="0"/>
                <w:bCs/>
                <w:i/>
                <w:iCs/>
                <w:sz w:val="20"/>
                <w:szCs w:val="20"/>
              </w:rPr>
              <w:t>Grid</w:t>
            </w:r>
            <w:proofErr w:type="spellEnd"/>
            <w:r w:rsidRPr="00C11DF1">
              <w:rPr>
                <w:b w:val="0"/>
                <w:bCs/>
                <w:sz w:val="20"/>
                <w:szCs w:val="20"/>
              </w:rPr>
              <w:t>), IPSE, UPME, MME, CREG, Microrredes</w:t>
            </w:r>
          </w:p>
        </w:tc>
      </w:tr>
    </w:tbl>
    <w:p w:rsidRPr="00C11DF1" w:rsidR="00FF258C" w:rsidP="00C11DF1" w:rsidRDefault="00FF258C" w14:paraId="00000014" w14:textId="77777777">
      <w:pPr>
        <w:pStyle w:val="Normal0"/>
        <w:rPr>
          <w:sz w:val="20"/>
          <w:szCs w:val="20"/>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11DF1" w:rsidR="00FF258C" w14:paraId="4F59971A" w14:textId="77777777">
        <w:trPr>
          <w:trHeight w:val="340"/>
        </w:trPr>
        <w:tc>
          <w:tcPr>
            <w:tcW w:w="3397" w:type="dxa"/>
            <w:vAlign w:val="center"/>
          </w:tcPr>
          <w:p w:rsidRPr="00C11DF1" w:rsidR="00FF258C" w:rsidP="00C11DF1" w:rsidRDefault="00D376E1" w14:paraId="00000015" w14:textId="77777777">
            <w:pPr>
              <w:pStyle w:val="Normal0"/>
              <w:spacing w:line="276" w:lineRule="auto"/>
              <w:rPr>
                <w:sz w:val="20"/>
                <w:szCs w:val="20"/>
              </w:rPr>
            </w:pPr>
            <w:r w:rsidRPr="00C11DF1">
              <w:rPr>
                <w:sz w:val="20"/>
                <w:szCs w:val="20"/>
              </w:rPr>
              <w:t>ÁREA OCUPACIONAL</w:t>
            </w:r>
          </w:p>
        </w:tc>
        <w:tc>
          <w:tcPr>
            <w:tcW w:w="6565" w:type="dxa"/>
            <w:vAlign w:val="center"/>
          </w:tcPr>
          <w:p w:rsidRPr="00C11DF1" w:rsidR="00FE07AA" w:rsidP="00C11DF1" w:rsidRDefault="00FE07AA" w14:paraId="00000020" w14:textId="71CF4894">
            <w:pPr>
              <w:pStyle w:val="Normal0"/>
              <w:spacing w:line="276" w:lineRule="auto"/>
              <w:rPr>
                <w:sz w:val="20"/>
                <w:szCs w:val="20"/>
              </w:rPr>
            </w:pPr>
            <w:r w:rsidRPr="00C11DF1">
              <w:rPr>
                <w:sz w:val="20"/>
                <w:szCs w:val="20"/>
              </w:rPr>
              <w:t>CIENCIAS NATURALES, APLICADAS Y RELACIONADAS</w:t>
            </w:r>
          </w:p>
        </w:tc>
      </w:tr>
      <w:tr w:rsidRPr="00C11DF1" w:rsidR="00FF258C" w14:paraId="6E9ED268" w14:textId="77777777">
        <w:trPr>
          <w:trHeight w:val="465"/>
        </w:trPr>
        <w:tc>
          <w:tcPr>
            <w:tcW w:w="3397" w:type="dxa"/>
            <w:vAlign w:val="center"/>
          </w:tcPr>
          <w:p w:rsidRPr="00C11DF1" w:rsidR="00FF258C" w:rsidP="00C11DF1" w:rsidRDefault="00D376E1" w14:paraId="00000021" w14:textId="77777777">
            <w:pPr>
              <w:pStyle w:val="Normal0"/>
              <w:spacing w:line="276" w:lineRule="auto"/>
              <w:rPr>
                <w:sz w:val="20"/>
                <w:szCs w:val="20"/>
              </w:rPr>
            </w:pPr>
            <w:r w:rsidRPr="00C11DF1">
              <w:rPr>
                <w:sz w:val="20"/>
                <w:szCs w:val="20"/>
              </w:rPr>
              <w:t>IDIOMA</w:t>
            </w:r>
          </w:p>
        </w:tc>
        <w:tc>
          <w:tcPr>
            <w:tcW w:w="6565" w:type="dxa"/>
            <w:vAlign w:val="center"/>
          </w:tcPr>
          <w:p w:rsidRPr="00C11DF1" w:rsidR="00FF258C" w:rsidP="00C11DF1" w:rsidRDefault="00BE1478" w14:paraId="00000022" w14:textId="25C2D227">
            <w:pPr>
              <w:pStyle w:val="Normal0"/>
              <w:spacing w:line="276" w:lineRule="auto"/>
              <w:rPr>
                <w:sz w:val="20"/>
                <w:szCs w:val="20"/>
              </w:rPr>
            </w:pPr>
            <w:r w:rsidRPr="00C11DF1">
              <w:rPr>
                <w:sz w:val="20"/>
                <w:szCs w:val="20"/>
              </w:rPr>
              <w:t>E</w:t>
            </w:r>
            <w:r w:rsidRPr="00C11DF1" w:rsidR="008574AF">
              <w:rPr>
                <w:sz w:val="20"/>
                <w:szCs w:val="20"/>
              </w:rPr>
              <w:t>spañol</w:t>
            </w:r>
            <w:r w:rsidRPr="00C11DF1">
              <w:rPr>
                <w:sz w:val="20"/>
                <w:szCs w:val="20"/>
              </w:rPr>
              <w:t>.</w:t>
            </w:r>
          </w:p>
        </w:tc>
      </w:tr>
    </w:tbl>
    <w:p w:rsidRPr="00913999" w:rsidR="00B14EF8" w:rsidP="00913999" w:rsidRDefault="00B14EF8" w14:paraId="5042932F" w14:textId="37EF1848">
      <w:pPr>
        <w:spacing w:line="360" w:lineRule="auto"/>
        <w:rPr>
          <w:rFonts w:ascii="Calibri" w:hAnsi="Calibri" w:cs="Calibri"/>
        </w:rPr>
      </w:pPr>
    </w:p>
    <w:sdt>
      <w:sdtPr>
        <w:rPr>
          <w:rFonts w:ascii="Times New Roman" w:hAnsi="Times New Roman" w:eastAsia="Times New Roman" w:cs="Times New Roman"/>
          <w:color w:val="auto"/>
          <w:sz w:val="24"/>
          <w:szCs w:val="24"/>
          <w:lang w:val="es-CO" w:eastAsia="es-MX"/>
        </w:rPr>
        <w:id w:val="366735666"/>
        <w:docPartObj>
          <w:docPartGallery w:val="Table of Contents"/>
          <w:docPartUnique/>
        </w:docPartObj>
      </w:sdtPr>
      <w:sdtEndPr>
        <w:rPr>
          <w:rFonts w:ascii="Times New Roman" w:hAnsi="Times New Roman" w:eastAsia="Times New Roman" w:cs="Times New Roman"/>
          <w:color w:val="auto"/>
          <w:sz w:val="24"/>
          <w:szCs w:val="24"/>
          <w:lang w:val="es-CO" w:eastAsia="es-MX"/>
        </w:rPr>
      </w:sdtEndPr>
      <w:sdtContent>
        <w:p w:rsidRPr="00FE77CE" w:rsidR="00B14EF8" w:rsidP="00913999" w:rsidRDefault="00B14EF8" w14:paraId="7AB0836E" w14:textId="0B8925AF">
          <w:pPr>
            <w:pStyle w:val="TtuloTDC"/>
            <w:spacing w:line="360" w:lineRule="auto"/>
            <w:rPr>
              <w:rFonts w:ascii="Calibri" w:hAnsi="Calibri" w:cs="Calibri"/>
              <w:color w:val="000000" w:themeColor="text1"/>
            </w:rPr>
          </w:pPr>
          <w:r w:rsidRPr="00FE77CE">
            <w:rPr>
              <w:rFonts w:ascii="Calibri" w:hAnsi="Calibri" w:cs="Calibri"/>
              <w:color w:val="000000" w:themeColor="text1"/>
            </w:rPr>
            <w:t>TABLA DE CONTENIDO</w:t>
          </w:r>
          <w:r w:rsidRPr="00FE77CE" w:rsidR="00083E00">
            <w:rPr>
              <w:rFonts w:ascii="Calibri" w:hAnsi="Calibri" w:cs="Calibri"/>
              <w:color w:val="000000" w:themeColor="text1"/>
            </w:rPr>
            <w:t>S</w:t>
          </w:r>
        </w:p>
        <w:p w:rsidRPr="00FE77CE" w:rsidR="00B14EF8" w:rsidP="00913999" w:rsidRDefault="00B14EF8" w14:paraId="7491B446" w14:textId="77777777">
          <w:pPr>
            <w:spacing w:line="360" w:lineRule="auto"/>
            <w:rPr>
              <w:rFonts w:ascii="Calibri" w:hAnsi="Calibri" w:cs="Calibri"/>
              <w:lang w:val="en-US" w:eastAsia="en-US"/>
            </w:rPr>
          </w:pPr>
        </w:p>
        <w:p w:rsidRPr="00FE77CE" w:rsidR="00FE77CE" w:rsidRDefault="00EB1498" w14:paraId="5FCA1367" w14:textId="5CD66EB9">
          <w:pPr>
            <w:pStyle w:val="TDC1"/>
            <w:tabs>
              <w:tab w:val="left" w:pos="440"/>
              <w:tab w:val="right" w:leader="dot" w:pos="9962"/>
            </w:tabs>
            <w:rPr>
              <w:rFonts w:asciiTheme="minorHAnsi" w:hAnsiTheme="minorHAnsi" w:eastAsiaTheme="minorEastAsia" w:cstheme="minorBidi"/>
              <w:noProof/>
              <w:sz w:val="22"/>
              <w:szCs w:val="22"/>
              <w:lang w:eastAsia="es-CO"/>
            </w:rPr>
          </w:pPr>
          <w:r w:rsidRPr="00FE77CE">
            <w:fldChar w:fldCharType="begin"/>
          </w:r>
          <w:r w:rsidRPr="00FE77CE" w:rsidR="00B14EF8">
            <w:instrText>TOC \o "1-3" \z \u \h</w:instrText>
          </w:r>
          <w:r w:rsidRPr="00FE77CE">
            <w:fldChar w:fldCharType="separate"/>
          </w:r>
          <w:hyperlink w:history="1" w:anchor="_Toc216953465">
            <w:r w:rsidRPr="00FE77CE" w:rsidR="00FE77CE">
              <w:rPr>
                <w:rStyle w:val="Hipervnculo"/>
                <w:rFonts w:ascii="Calibri" w:hAnsi="Calibri" w:cs="Calibri"/>
                <w:noProof/>
              </w:rPr>
              <w:t>A.</w:t>
            </w:r>
            <w:r w:rsidRPr="00FE77CE" w:rsidR="00FE77CE">
              <w:rPr>
                <w:rFonts w:asciiTheme="minorHAnsi" w:hAnsiTheme="minorHAnsi" w:eastAsiaTheme="minorEastAsia" w:cstheme="minorBidi"/>
                <w:noProof/>
                <w:sz w:val="22"/>
                <w:szCs w:val="22"/>
                <w:lang w:eastAsia="es-CO"/>
              </w:rPr>
              <w:tab/>
            </w:r>
            <w:r w:rsidRPr="00FE77CE" w:rsidR="00FE77CE">
              <w:rPr>
                <w:rStyle w:val="Hipervnculo"/>
                <w:rFonts w:ascii="Calibri" w:hAnsi="Calibri" w:cs="Calibri"/>
                <w:noProof/>
              </w:rPr>
              <w:t>INTRODUCCIÓN</w:t>
            </w:r>
            <w:r w:rsidRPr="00FE77CE" w:rsidR="00FE77CE">
              <w:rPr>
                <w:noProof/>
                <w:webHidden/>
              </w:rPr>
              <w:tab/>
            </w:r>
            <w:r w:rsidRPr="00FE77CE" w:rsidR="00FE77CE">
              <w:rPr>
                <w:noProof/>
                <w:webHidden/>
              </w:rPr>
              <w:fldChar w:fldCharType="begin"/>
            </w:r>
            <w:r w:rsidRPr="00FE77CE" w:rsidR="00FE77CE">
              <w:rPr>
                <w:noProof/>
                <w:webHidden/>
              </w:rPr>
              <w:instrText xml:space="preserve"> PAGEREF _Toc216953465 \h </w:instrText>
            </w:r>
            <w:r w:rsidRPr="00FE77CE" w:rsidR="00FE77CE">
              <w:rPr>
                <w:noProof/>
                <w:webHidden/>
              </w:rPr>
            </w:r>
            <w:r w:rsidRPr="00FE77CE" w:rsidR="00FE77CE">
              <w:rPr>
                <w:noProof/>
                <w:webHidden/>
              </w:rPr>
              <w:fldChar w:fldCharType="separate"/>
            </w:r>
            <w:r w:rsidRPr="00FE77CE" w:rsidR="00FE77CE">
              <w:rPr>
                <w:noProof/>
                <w:webHidden/>
              </w:rPr>
              <w:t>2</w:t>
            </w:r>
            <w:r w:rsidRPr="00FE77CE" w:rsidR="00FE77CE">
              <w:rPr>
                <w:noProof/>
                <w:webHidden/>
              </w:rPr>
              <w:fldChar w:fldCharType="end"/>
            </w:r>
          </w:hyperlink>
        </w:p>
        <w:p w:rsidRPr="00FE77CE" w:rsidR="00FE77CE" w:rsidRDefault="001B6DAD" w14:paraId="66575006" w14:textId="2909ADBD">
          <w:pPr>
            <w:pStyle w:val="TDC1"/>
            <w:tabs>
              <w:tab w:val="left" w:pos="660"/>
              <w:tab w:val="right" w:leader="dot" w:pos="9962"/>
            </w:tabs>
            <w:rPr>
              <w:rFonts w:asciiTheme="minorHAnsi" w:hAnsiTheme="minorHAnsi" w:eastAsiaTheme="minorEastAsia" w:cstheme="minorBidi"/>
              <w:noProof/>
              <w:sz w:val="22"/>
              <w:szCs w:val="22"/>
              <w:lang w:eastAsia="es-CO"/>
            </w:rPr>
          </w:pPr>
          <w:hyperlink w:history="1" w:anchor="_Toc216953466">
            <w:r w:rsidRPr="00FE77CE" w:rsidR="00FE77CE">
              <w:rPr>
                <w:rStyle w:val="Hipervnculo"/>
                <w:rFonts w:ascii="Arial" w:hAnsi="Arial" w:cs="Arial"/>
                <w:noProof/>
              </w:rPr>
              <w:t>B.</w:t>
            </w:r>
            <w:r w:rsidRPr="00FE77CE" w:rsidR="00FE77CE">
              <w:rPr>
                <w:rFonts w:asciiTheme="minorHAnsi" w:hAnsiTheme="minorHAnsi" w:eastAsiaTheme="minorEastAsia" w:cstheme="minorBidi"/>
                <w:noProof/>
                <w:sz w:val="22"/>
                <w:szCs w:val="22"/>
                <w:lang w:eastAsia="es-CO"/>
              </w:rPr>
              <w:tab/>
            </w:r>
            <w:r w:rsidRPr="00FE77CE" w:rsidR="00FE77CE">
              <w:rPr>
                <w:rStyle w:val="Hipervnculo"/>
                <w:rFonts w:ascii="Arial" w:hAnsi="Arial" w:cs="Arial"/>
                <w:noProof/>
              </w:rPr>
              <w:t>DESARROLLO DE CONTENIDOS</w:t>
            </w:r>
            <w:r w:rsidRPr="00FE77CE" w:rsidR="00FE77CE">
              <w:rPr>
                <w:noProof/>
                <w:webHidden/>
              </w:rPr>
              <w:tab/>
            </w:r>
            <w:r w:rsidRPr="00FE77CE" w:rsidR="00FE77CE">
              <w:rPr>
                <w:noProof/>
                <w:webHidden/>
              </w:rPr>
              <w:fldChar w:fldCharType="begin"/>
            </w:r>
            <w:r w:rsidRPr="00FE77CE" w:rsidR="00FE77CE">
              <w:rPr>
                <w:noProof/>
                <w:webHidden/>
              </w:rPr>
              <w:instrText xml:space="preserve"> PAGEREF _Toc216953466 \h </w:instrText>
            </w:r>
            <w:r w:rsidRPr="00FE77CE" w:rsidR="00FE77CE">
              <w:rPr>
                <w:noProof/>
                <w:webHidden/>
              </w:rPr>
            </w:r>
            <w:r w:rsidRPr="00FE77CE" w:rsidR="00FE77CE">
              <w:rPr>
                <w:noProof/>
                <w:webHidden/>
              </w:rPr>
              <w:fldChar w:fldCharType="separate"/>
            </w:r>
            <w:r w:rsidRPr="00FE77CE" w:rsidR="00FE77CE">
              <w:rPr>
                <w:noProof/>
                <w:webHidden/>
              </w:rPr>
              <w:t>3</w:t>
            </w:r>
            <w:r w:rsidRPr="00FE77CE" w:rsidR="00FE77CE">
              <w:rPr>
                <w:noProof/>
                <w:webHidden/>
              </w:rPr>
              <w:fldChar w:fldCharType="end"/>
            </w:r>
          </w:hyperlink>
        </w:p>
        <w:p w:rsidRPr="00FE77CE" w:rsidR="00FE77CE" w:rsidRDefault="001B6DAD" w14:paraId="3EA5EED1" w14:textId="3848B3A6">
          <w:pPr>
            <w:pStyle w:val="TDC2"/>
            <w:tabs>
              <w:tab w:val="left" w:pos="660"/>
              <w:tab w:val="right" w:leader="dot" w:pos="9962"/>
            </w:tabs>
            <w:rPr>
              <w:rFonts w:asciiTheme="minorHAnsi" w:hAnsiTheme="minorHAnsi" w:eastAsiaTheme="minorEastAsia" w:cstheme="minorBidi"/>
              <w:noProof/>
              <w:sz w:val="22"/>
              <w:szCs w:val="22"/>
              <w:lang w:eastAsia="es-CO"/>
            </w:rPr>
          </w:pPr>
          <w:hyperlink w:history="1" w:anchor="_Toc216953467">
            <w:r w:rsidRPr="00FE77CE" w:rsidR="00FE77CE">
              <w:rPr>
                <w:rStyle w:val="Hipervnculo"/>
                <w:rFonts w:ascii="Arial" w:hAnsi="Arial" w:cs="Arial"/>
                <w:noProof/>
              </w:rPr>
              <w:t>1.</w:t>
            </w:r>
            <w:r w:rsidRPr="00FE77CE" w:rsidR="00FE77CE">
              <w:rPr>
                <w:rFonts w:asciiTheme="minorHAnsi" w:hAnsiTheme="minorHAnsi" w:eastAsiaTheme="minorEastAsia" w:cstheme="minorBidi"/>
                <w:noProof/>
                <w:sz w:val="22"/>
                <w:szCs w:val="22"/>
                <w:lang w:eastAsia="es-CO"/>
              </w:rPr>
              <w:tab/>
            </w:r>
            <w:r w:rsidRPr="00FE77CE" w:rsidR="00FE77CE">
              <w:rPr>
                <w:rStyle w:val="Hipervnculo"/>
                <w:rFonts w:ascii="Arial" w:hAnsi="Arial" w:cs="Arial"/>
                <w:noProof/>
              </w:rPr>
              <w:t>Tipos de soluciones y sus componentes esenciales</w:t>
            </w:r>
            <w:r w:rsidRPr="00FE77CE" w:rsidR="00FE77CE">
              <w:rPr>
                <w:noProof/>
                <w:webHidden/>
              </w:rPr>
              <w:tab/>
            </w:r>
            <w:r w:rsidRPr="00FE77CE" w:rsidR="00FE77CE">
              <w:rPr>
                <w:noProof/>
                <w:webHidden/>
              </w:rPr>
              <w:fldChar w:fldCharType="begin"/>
            </w:r>
            <w:r w:rsidRPr="00FE77CE" w:rsidR="00FE77CE">
              <w:rPr>
                <w:noProof/>
                <w:webHidden/>
              </w:rPr>
              <w:instrText xml:space="preserve"> PAGEREF _Toc216953467 \h </w:instrText>
            </w:r>
            <w:r w:rsidRPr="00FE77CE" w:rsidR="00FE77CE">
              <w:rPr>
                <w:noProof/>
                <w:webHidden/>
              </w:rPr>
            </w:r>
            <w:r w:rsidRPr="00FE77CE" w:rsidR="00FE77CE">
              <w:rPr>
                <w:noProof/>
                <w:webHidden/>
              </w:rPr>
              <w:fldChar w:fldCharType="separate"/>
            </w:r>
            <w:r w:rsidRPr="00FE77CE" w:rsidR="00FE77CE">
              <w:rPr>
                <w:noProof/>
                <w:webHidden/>
              </w:rPr>
              <w:t>3</w:t>
            </w:r>
            <w:r w:rsidRPr="00FE77CE" w:rsidR="00FE77CE">
              <w:rPr>
                <w:noProof/>
                <w:webHidden/>
              </w:rPr>
              <w:fldChar w:fldCharType="end"/>
            </w:r>
          </w:hyperlink>
        </w:p>
        <w:p w:rsidRPr="00FE77CE" w:rsidR="00FE77CE" w:rsidRDefault="001B6DAD" w14:paraId="7EC78C55" w14:textId="0ADEE9A8">
          <w:pPr>
            <w:pStyle w:val="TDC2"/>
            <w:tabs>
              <w:tab w:val="left" w:pos="660"/>
              <w:tab w:val="right" w:leader="dot" w:pos="9962"/>
            </w:tabs>
            <w:rPr>
              <w:rFonts w:asciiTheme="minorHAnsi" w:hAnsiTheme="minorHAnsi" w:eastAsiaTheme="minorEastAsia" w:cstheme="minorBidi"/>
              <w:noProof/>
              <w:sz w:val="22"/>
              <w:szCs w:val="22"/>
              <w:lang w:eastAsia="es-CO"/>
            </w:rPr>
          </w:pPr>
          <w:hyperlink w:history="1" w:anchor="_Toc216953468">
            <w:r w:rsidRPr="00FE77CE" w:rsidR="00FE77CE">
              <w:rPr>
                <w:rStyle w:val="Hipervnculo"/>
                <w:rFonts w:ascii="Arial" w:hAnsi="Arial" w:cs="Arial"/>
                <w:noProof/>
              </w:rPr>
              <w:t>2.</w:t>
            </w:r>
            <w:r w:rsidRPr="00FE77CE" w:rsidR="00FE77CE">
              <w:rPr>
                <w:rFonts w:asciiTheme="minorHAnsi" w:hAnsiTheme="minorHAnsi" w:eastAsiaTheme="minorEastAsia" w:cstheme="minorBidi"/>
                <w:noProof/>
                <w:sz w:val="22"/>
                <w:szCs w:val="22"/>
                <w:lang w:eastAsia="es-CO"/>
              </w:rPr>
              <w:tab/>
            </w:r>
            <w:r w:rsidRPr="00FE77CE" w:rsidR="00FE77CE">
              <w:rPr>
                <w:rStyle w:val="Hipervnculo"/>
                <w:rFonts w:ascii="Arial" w:hAnsi="Arial" w:cs="Arial"/>
                <w:noProof/>
              </w:rPr>
              <w:t>Marco normativo e institucional</w:t>
            </w:r>
            <w:r w:rsidRPr="00FE77CE" w:rsidR="00FE77CE">
              <w:rPr>
                <w:noProof/>
                <w:webHidden/>
              </w:rPr>
              <w:tab/>
            </w:r>
            <w:r w:rsidRPr="00FE77CE" w:rsidR="00FE77CE">
              <w:rPr>
                <w:noProof/>
                <w:webHidden/>
              </w:rPr>
              <w:fldChar w:fldCharType="begin"/>
            </w:r>
            <w:r w:rsidRPr="00FE77CE" w:rsidR="00FE77CE">
              <w:rPr>
                <w:noProof/>
                <w:webHidden/>
              </w:rPr>
              <w:instrText xml:space="preserve"> PAGEREF _Toc216953468 \h </w:instrText>
            </w:r>
            <w:r w:rsidRPr="00FE77CE" w:rsidR="00FE77CE">
              <w:rPr>
                <w:noProof/>
                <w:webHidden/>
              </w:rPr>
            </w:r>
            <w:r w:rsidRPr="00FE77CE" w:rsidR="00FE77CE">
              <w:rPr>
                <w:noProof/>
                <w:webHidden/>
              </w:rPr>
              <w:fldChar w:fldCharType="separate"/>
            </w:r>
            <w:r w:rsidRPr="00FE77CE" w:rsidR="00FE77CE">
              <w:rPr>
                <w:noProof/>
                <w:webHidden/>
              </w:rPr>
              <w:t>9</w:t>
            </w:r>
            <w:r w:rsidRPr="00FE77CE" w:rsidR="00FE77CE">
              <w:rPr>
                <w:noProof/>
                <w:webHidden/>
              </w:rPr>
              <w:fldChar w:fldCharType="end"/>
            </w:r>
          </w:hyperlink>
        </w:p>
        <w:p w:rsidRPr="00FE77CE" w:rsidR="00FE77CE" w:rsidRDefault="001B6DAD" w14:paraId="485F92DD" w14:textId="3871E15F">
          <w:pPr>
            <w:pStyle w:val="TDC1"/>
            <w:tabs>
              <w:tab w:val="left" w:pos="660"/>
              <w:tab w:val="right" w:leader="dot" w:pos="9962"/>
            </w:tabs>
            <w:rPr>
              <w:rFonts w:asciiTheme="minorHAnsi" w:hAnsiTheme="minorHAnsi" w:eastAsiaTheme="minorEastAsia" w:cstheme="minorBidi"/>
              <w:noProof/>
              <w:sz w:val="22"/>
              <w:szCs w:val="22"/>
              <w:lang w:eastAsia="es-CO"/>
            </w:rPr>
          </w:pPr>
          <w:hyperlink w:history="1" w:anchor="_Toc216953469">
            <w:r w:rsidRPr="00FE77CE" w:rsidR="00FE77CE">
              <w:rPr>
                <w:rStyle w:val="Hipervnculo"/>
                <w:rFonts w:ascii="Arial" w:hAnsi="Arial" w:cs="Arial"/>
                <w:noProof/>
              </w:rPr>
              <w:t>A.</w:t>
            </w:r>
            <w:r w:rsidRPr="00FE77CE" w:rsidR="00FE77CE">
              <w:rPr>
                <w:rFonts w:asciiTheme="minorHAnsi" w:hAnsiTheme="minorHAnsi" w:eastAsiaTheme="minorEastAsia" w:cstheme="minorBidi"/>
                <w:noProof/>
                <w:sz w:val="22"/>
                <w:szCs w:val="22"/>
                <w:lang w:eastAsia="es-CO"/>
              </w:rPr>
              <w:tab/>
            </w:r>
            <w:r w:rsidRPr="00FE77CE" w:rsidR="00FE77CE">
              <w:rPr>
                <w:rStyle w:val="Hipervnculo"/>
                <w:rFonts w:ascii="Arial" w:hAnsi="Arial" w:cs="Arial"/>
                <w:noProof/>
              </w:rPr>
              <w:t>SINTESIS</w:t>
            </w:r>
            <w:r w:rsidRPr="00FE77CE" w:rsidR="00FE77CE">
              <w:rPr>
                <w:noProof/>
                <w:webHidden/>
              </w:rPr>
              <w:tab/>
            </w:r>
            <w:r w:rsidRPr="00FE77CE" w:rsidR="00FE77CE">
              <w:rPr>
                <w:noProof/>
                <w:webHidden/>
              </w:rPr>
              <w:fldChar w:fldCharType="begin"/>
            </w:r>
            <w:r w:rsidRPr="00FE77CE" w:rsidR="00FE77CE">
              <w:rPr>
                <w:noProof/>
                <w:webHidden/>
              </w:rPr>
              <w:instrText xml:space="preserve"> PAGEREF _Toc216953469 \h </w:instrText>
            </w:r>
            <w:r w:rsidRPr="00FE77CE" w:rsidR="00FE77CE">
              <w:rPr>
                <w:noProof/>
                <w:webHidden/>
              </w:rPr>
            </w:r>
            <w:r w:rsidRPr="00FE77CE" w:rsidR="00FE77CE">
              <w:rPr>
                <w:noProof/>
                <w:webHidden/>
              </w:rPr>
              <w:fldChar w:fldCharType="separate"/>
            </w:r>
            <w:r w:rsidRPr="00FE77CE" w:rsidR="00FE77CE">
              <w:rPr>
                <w:noProof/>
                <w:webHidden/>
              </w:rPr>
              <w:t>11</w:t>
            </w:r>
            <w:r w:rsidRPr="00FE77CE" w:rsidR="00FE77CE">
              <w:rPr>
                <w:noProof/>
                <w:webHidden/>
              </w:rPr>
              <w:fldChar w:fldCharType="end"/>
            </w:r>
          </w:hyperlink>
        </w:p>
        <w:p w:rsidRPr="00FE77CE" w:rsidR="00FE77CE" w:rsidRDefault="001B6DAD" w14:paraId="1591F70A" w14:textId="51E8F540">
          <w:pPr>
            <w:pStyle w:val="TDC1"/>
            <w:tabs>
              <w:tab w:val="left" w:pos="440"/>
              <w:tab w:val="right" w:leader="dot" w:pos="9962"/>
            </w:tabs>
            <w:rPr>
              <w:rFonts w:asciiTheme="minorHAnsi" w:hAnsiTheme="minorHAnsi" w:eastAsiaTheme="minorEastAsia" w:cstheme="minorBidi"/>
              <w:noProof/>
              <w:sz w:val="22"/>
              <w:szCs w:val="22"/>
              <w:lang w:eastAsia="es-CO"/>
            </w:rPr>
          </w:pPr>
          <w:hyperlink w:history="1" w:anchor="_Toc216953470">
            <w:r w:rsidRPr="00FE77CE" w:rsidR="00FE77CE">
              <w:rPr>
                <w:rStyle w:val="Hipervnculo"/>
                <w:rFonts w:ascii="Calibri" w:hAnsi="Calibri" w:cs="Calibri"/>
                <w:noProof/>
              </w:rPr>
              <w:t>B.</w:t>
            </w:r>
            <w:r w:rsidRPr="00FE77CE" w:rsidR="00FE77CE">
              <w:rPr>
                <w:rFonts w:asciiTheme="minorHAnsi" w:hAnsiTheme="minorHAnsi" w:eastAsiaTheme="minorEastAsia" w:cstheme="minorBidi"/>
                <w:noProof/>
                <w:sz w:val="22"/>
                <w:szCs w:val="22"/>
                <w:lang w:eastAsia="es-CO"/>
              </w:rPr>
              <w:tab/>
            </w:r>
            <w:r w:rsidRPr="00FE77CE" w:rsidR="00FE77CE">
              <w:rPr>
                <w:rStyle w:val="Hipervnculo"/>
                <w:rFonts w:ascii="Calibri" w:hAnsi="Calibri" w:cs="Calibri"/>
                <w:noProof/>
              </w:rPr>
              <w:t>ACTIVIDADES DIDÁCTICAS</w:t>
            </w:r>
            <w:r w:rsidRPr="00FE77CE" w:rsidR="00FE77CE">
              <w:rPr>
                <w:noProof/>
                <w:webHidden/>
              </w:rPr>
              <w:tab/>
            </w:r>
            <w:r w:rsidRPr="00FE77CE" w:rsidR="00FE77CE">
              <w:rPr>
                <w:noProof/>
                <w:webHidden/>
              </w:rPr>
              <w:fldChar w:fldCharType="begin"/>
            </w:r>
            <w:r w:rsidRPr="00FE77CE" w:rsidR="00FE77CE">
              <w:rPr>
                <w:noProof/>
                <w:webHidden/>
              </w:rPr>
              <w:instrText xml:space="preserve"> PAGEREF _Toc216953470 \h </w:instrText>
            </w:r>
            <w:r w:rsidRPr="00FE77CE" w:rsidR="00FE77CE">
              <w:rPr>
                <w:noProof/>
                <w:webHidden/>
              </w:rPr>
            </w:r>
            <w:r w:rsidRPr="00FE77CE" w:rsidR="00FE77CE">
              <w:rPr>
                <w:noProof/>
                <w:webHidden/>
              </w:rPr>
              <w:fldChar w:fldCharType="separate"/>
            </w:r>
            <w:r w:rsidRPr="00FE77CE" w:rsidR="00FE77CE">
              <w:rPr>
                <w:noProof/>
                <w:webHidden/>
              </w:rPr>
              <w:t>11</w:t>
            </w:r>
            <w:r w:rsidRPr="00FE77CE" w:rsidR="00FE77CE">
              <w:rPr>
                <w:noProof/>
                <w:webHidden/>
              </w:rPr>
              <w:fldChar w:fldCharType="end"/>
            </w:r>
          </w:hyperlink>
        </w:p>
        <w:p w:rsidRPr="00FE77CE" w:rsidR="00FE77CE" w:rsidRDefault="001B6DAD" w14:paraId="1BBEEA71" w14:textId="180206A3">
          <w:pPr>
            <w:pStyle w:val="TDC1"/>
            <w:tabs>
              <w:tab w:val="left" w:pos="440"/>
              <w:tab w:val="right" w:leader="dot" w:pos="9962"/>
            </w:tabs>
            <w:rPr>
              <w:rFonts w:asciiTheme="minorHAnsi" w:hAnsiTheme="minorHAnsi" w:eastAsiaTheme="minorEastAsia" w:cstheme="minorBidi"/>
              <w:noProof/>
              <w:sz w:val="22"/>
              <w:szCs w:val="22"/>
              <w:lang w:eastAsia="es-CO"/>
            </w:rPr>
          </w:pPr>
          <w:hyperlink w:history="1" w:anchor="_Toc216953471">
            <w:r w:rsidRPr="00FE77CE" w:rsidR="00FE77CE">
              <w:rPr>
                <w:rStyle w:val="Hipervnculo"/>
                <w:rFonts w:ascii="Calibri" w:hAnsi="Calibri" w:cs="Calibri"/>
                <w:noProof/>
              </w:rPr>
              <w:t>C.</w:t>
            </w:r>
            <w:r w:rsidRPr="00FE77CE" w:rsidR="00FE77CE">
              <w:rPr>
                <w:rFonts w:asciiTheme="minorHAnsi" w:hAnsiTheme="minorHAnsi" w:eastAsiaTheme="minorEastAsia" w:cstheme="minorBidi"/>
                <w:noProof/>
                <w:sz w:val="22"/>
                <w:szCs w:val="22"/>
                <w:lang w:eastAsia="es-CO"/>
              </w:rPr>
              <w:tab/>
            </w:r>
            <w:r w:rsidRPr="00FE77CE" w:rsidR="00FE77CE">
              <w:rPr>
                <w:rStyle w:val="Hipervnculo"/>
                <w:rFonts w:ascii="Calibri" w:hAnsi="Calibri" w:cs="Calibri"/>
                <w:noProof/>
              </w:rPr>
              <w:t>MATERIAL COMPLEMENTARIO</w:t>
            </w:r>
            <w:r w:rsidRPr="00FE77CE" w:rsidR="00FE77CE">
              <w:rPr>
                <w:noProof/>
                <w:webHidden/>
              </w:rPr>
              <w:tab/>
            </w:r>
            <w:r w:rsidRPr="00FE77CE" w:rsidR="00FE77CE">
              <w:rPr>
                <w:noProof/>
                <w:webHidden/>
              </w:rPr>
              <w:fldChar w:fldCharType="begin"/>
            </w:r>
            <w:r w:rsidRPr="00FE77CE" w:rsidR="00FE77CE">
              <w:rPr>
                <w:noProof/>
                <w:webHidden/>
              </w:rPr>
              <w:instrText xml:space="preserve"> PAGEREF _Toc216953471 \h </w:instrText>
            </w:r>
            <w:r w:rsidRPr="00FE77CE" w:rsidR="00FE77CE">
              <w:rPr>
                <w:noProof/>
                <w:webHidden/>
              </w:rPr>
            </w:r>
            <w:r w:rsidRPr="00FE77CE" w:rsidR="00FE77CE">
              <w:rPr>
                <w:noProof/>
                <w:webHidden/>
              </w:rPr>
              <w:fldChar w:fldCharType="separate"/>
            </w:r>
            <w:r w:rsidRPr="00FE77CE" w:rsidR="00FE77CE">
              <w:rPr>
                <w:noProof/>
                <w:webHidden/>
              </w:rPr>
              <w:t>13</w:t>
            </w:r>
            <w:r w:rsidRPr="00FE77CE" w:rsidR="00FE77CE">
              <w:rPr>
                <w:noProof/>
                <w:webHidden/>
              </w:rPr>
              <w:fldChar w:fldCharType="end"/>
            </w:r>
          </w:hyperlink>
        </w:p>
        <w:p w:rsidRPr="00FE77CE" w:rsidR="00FE77CE" w:rsidRDefault="001B6DAD" w14:paraId="0634A02F" w14:textId="5FFC1D32">
          <w:pPr>
            <w:pStyle w:val="TDC1"/>
            <w:tabs>
              <w:tab w:val="left" w:pos="440"/>
              <w:tab w:val="right" w:leader="dot" w:pos="9962"/>
            </w:tabs>
            <w:rPr>
              <w:rFonts w:asciiTheme="minorHAnsi" w:hAnsiTheme="minorHAnsi" w:eastAsiaTheme="minorEastAsia" w:cstheme="minorBidi"/>
              <w:noProof/>
              <w:sz w:val="22"/>
              <w:szCs w:val="22"/>
              <w:lang w:eastAsia="es-CO"/>
            </w:rPr>
          </w:pPr>
          <w:hyperlink w:history="1" w:anchor="_Toc216953472">
            <w:r w:rsidRPr="00FE77CE" w:rsidR="00FE77CE">
              <w:rPr>
                <w:rStyle w:val="Hipervnculo"/>
                <w:rFonts w:ascii="Calibri" w:hAnsi="Calibri" w:cs="Calibri"/>
                <w:noProof/>
              </w:rPr>
              <w:t>D.</w:t>
            </w:r>
            <w:r w:rsidRPr="00FE77CE" w:rsidR="00FE77CE">
              <w:rPr>
                <w:rFonts w:asciiTheme="minorHAnsi" w:hAnsiTheme="minorHAnsi" w:eastAsiaTheme="minorEastAsia" w:cstheme="minorBidi"/>
                <w:noProof/>
                <w:sz w:val="22"/>
                <w:szCs w:val="22"/>
                <w:lang w:eastAsia="es-CO"/>
              </w:rPr>
              <w:tab/>
            </w:r>
            <w:r w:rsidRPr="00FE77CE" w:rsidR="00FE77CE">
              <w:rPr>
                <w:rStyle w:val="Hipervnculo"/>
                <w:rFonts w:ascii="Calibri" w:hAnsi="Calibri" w:cs="Calibri"/>
                <w:noProof/>
              </w:rPr>
              <w:t>GLOSARIO</w:t>
            </w:r>
            <w:r w:rsidRPr="00FE77CE" w:rsidR="00FE77CE">
              <w:rPr>
                <w:noProof/>
                <w:webHidden/>
              </w:rPr>
              <w:tab/>
            </w:r>
            <w:r w:rsidRPr="00FE77CE" w:rsidR="00FE77CE">
              <w:rPr>
                <w:noProof/>
                <w:webHidden/>
              </w:rPr>
              <w:fldChar w:fldCharType="begin"/>
            </w:r>
            <w:r w:rsidRPr="00FE77CE" w:rsidR="00FE77CE">
              <w:rPr>
                <w:noProof/>
                <w:webHidden/>
              </w:rPr>
              <w:instrText xml:space="preserve"> PAGEREF _Toc216953472 \h </w:instrText>
            </w:r>
            <w:r w:rsidRPr="00FE77CE" w:rsidR="00FE77CE">
              <w:rPr>
                <w:noProof/>
                <w:webHidden/>
              </w:rPr>
            </w:r>
            <w:r w:rsidRPr="00FE77CE" w:rsidR="00FE77CE">
              <w:rPr>
                <w:noProof/>
                <w:webHidden/>
              </w:rPr>
              <w:fldChar w:fldCharType="separate"/>
            </w:r>
            <w:r w:rsidRPr="00FE77CE" w:rsidR="00FE77CE">
              <w:rPr>
                <w:noProof/>
                <w:webHidden/>
              </w:rPr>
              <w:t>14</w:t>
            </w:r>
            <w:r w:rsidRPr="00FE77CE" w:rsidR="00FE77CE">
              <w:rPr>
                <w:noProof/>
                <w:webHidden/>
              </w:rPr>
              <w:fldChar w:fldCharType="end"/>
            </w:r>
          </w:hyperlink>
        </w:p>
        <w:p w:rsidRPr="00FE77CE" w:rsidR="00FE77CE" w:rsidRDefault="001B6DAD" w14:paraId="2BF1E838" w14:textId="371A9423">
          <w:pPr>
            <w:pStyle w:val="TDC1"/>
            <w:tabs>
              <w:tab w:val="left" w:pos="440"/>
              <w:tab w:val="right" w:leader="dot" w:pos="9962"/>
            </w:tabs>
            <w:rPr>
              <w:rFonts w:asciiTheme="minorHAnsi" w:hAnsiTheme="minorHAnsi" w:eastAsiaTheme="minorEastAsia" w:cstheme="minorBidi"/>
              <w:noProof/>
              <w:sz w:val="22"/>
              <w:szCs w:val="22"/>
              <w:lang w:eastAsia="es-CO"/>
            </w:rPr>
          </w:pPr>
          <w:hyperlink w:history="1" w:anchor="_Toc216953473">
            <w:r w:rsidRPr="00FE77CE" w:rsidR="00FE77CE">
              <w:rPr>
                <w:rStyle w:val="Hipervnculo"/>
                <w:rFonts w:ascii="Calibri" w:hAnsi="Calibri" w:cs="Calibri"/>
                <w:noProof/>
              </w:rPr>
              <w:t>E.</w:t>
            </w:r>
            <w:r w:rsidRPr="00FE77CE" w:rsidR="00FE77CE">
              <w:rPr>
                <w:rFonts w:asciiTheme="minorHAnsi" w:hAnsiTheme="minorHAnsi" w:eastAsiaTheme="minorEastAsia" w:cstheme="minorBidi"/>
                <w:noProof/>
                <w:sz w:val="22"/>
                <w:szCs w:val="22"/>
                <w:lang w:eastAsia="es-CO"/>
              </w:rPr>
              <w:tab/>
            </w:r>
            <w:r w:rsidRPr="00FE77CE" w:rsidR="00FE77CE">
              <w:rPr>
                <w:rStyle w:val="Hipervnculo"/>
                <w:rFonts w:ascii="Calibri" w:hAnsi="Calibri" w:cs="Calibri"/>
                <w:noProof/>
              </w:rPr>
              <w:t>REFERENCIAS BIBLIOGRÁFICAS</w:t>
            </w:r>
            <w:r w:rsidRPr="00FE77CE" w:rsidR="00FE77CE">
              <w:rPr>
                <w:noProof/>
                <w:webHidden/>
              </w:rPr>
              <w:tab/>
            </w:r>
            <w:r w:rsidRPr="00FE77CE" w:rsidR="00FE77CE">
              <w:rPr>
                <w:noProof/>
                <w:webHidden/>
              </w:rPr>
              <w:fldChar w:fldCharType="begin"/>
            </w:r>
            <w:r w:rsidRPr="00FE77CE" w:rsidR="00FE77CE">
              <w:rPr>
                <w:noProof/>
                <w:webHidden/>
              </w:rPr>
              <w:instrText xml:space="preserve"> PAGEREF _Toc216953473 \h </w:instrText>
            </w:r>
            <w:r w:rsidRPr="00FE77CE" w:rsidR="00FE77CE">
              <w:rPr>
                <w:noProof/>
                <w:webHidden/>
              </w:rPr>
            </w:r>
            <w:r w:rsidRPr="00FE77CE" w:rsidR="00FE77CE">
              <w:rPr>
                <w:noProof/>
                <w:webHidden/>
              </w:rPr>
              <w:fldChar w:fldCharType="separate"/>
            </w:r>
            <w:r w:rsidRPr="00FE77CE" w:rsidR="00FE77CE">
              <w:rPr>
                <w:noProof/>
                <w:webHidden/>
              </w:rPr>
              <w:t>16</w:t>
            </w:r>
            <w:r w:rsidRPr="00FE77CE" w:rsidR="00FE77CE">
              <w:rPr>
                <w:noProof/>
                <w:webHidden/>
              </w:rPr>
              <w:fldChar w:fldCharType="end"/>
            </w:r>
          </w:hyperlink>
        </w:p>
        <w:p w:rsidRPr="00FE77CE" w:rsidR="00FE77CE" w:rsidRDefault="001B6DAD" w14:paraId="7A666835" w14:textId="0A62DEC8">
          <w:pPr>
            <w:pStyle w:val="TDC1"/>
            <w:tabs>
              <w:tab w:val="left" w:pos="440"/>
              <w:tab w:val="right" w:leader="dot" w:pos="9962"/>
            </w:tabs>
            <w:rPr>
              <w:rFonts w:asciiTheme="minorHAnsi" w:hAnsiTheme="minorHAnsi" w:eastAsiaTheme="minorEastAsia" w:cstheme="minorBidi"/>
              <w:noProof/>
              <w:sz w:val="22"/>
              <w:szCs w:val="22"/>
              <w:lang w:eastAsia="es-CO"/>
            </w:rPr>
          </w:pPr>
          <w:hyperlink w:history="1" w:anchor="_Toc216953474">
            <w:r w:rsidRPr="00FE77CE" w:rsidR="00FE77CE">
              <w:rPr>
                <w:rStyle w:val="Hipervnculo"/>
                <w:rFonts w:ascii="Calibri" w:hAnsi="Calibri" w:cs="Calibri"/>
                <w:noProof/>
              </w:rPr>
              <w:t>F.</w:t>
            </w:r>
            <w:r w:rsidRPr="00FE77CE" w:rsidR="00FE77CE">
              <w:rPr>
                <w:rFonts w:asciiTheme="minorHAnsi" w:hAnsiTheme="minorHAnsi" w:eastAsiaTheme="minorEastAsia" w:cstheme="minorBidi"/>
                <w:noProof/>
                <w:sz w:val="22"/>
                <w:szCs w:val="22"/>
                <w:lang w:eastAsia="es-CO"/>
              </w:rPr>
              <w:tab/>
            </w:r>
            <w:r w:rsidRPr="00FE77CE" w:rsidR="00FE77CE">
              <w:rPr>
                <w:rStyle w:val="Hipervnculo"/>
                <w:rFonts w:ascii="Calibri" w:hAnsi="Calibri" w:cs="Calibri"/>
                <w:noProof/>
              </w:rPr>
              <w:t>CONTROL DEL DOCUMENTO</w:t>
            </w:r>
            <w:r w:rsidRPr="00FE77CE" w:rsidR="00FE77CE">
              <w:rPr>
                <w:noProof/>
                <w:webHidden/>
              </w:rPr>
              <w:tab/>
            </w:r>
            <w:r w:rsidRPr="00FE77CE" w:rsidR="00FE77CE">
              <w:rPr>
                <w:noProof/>
                <w:webHidden/>
              </w:rPr>
              <w:fldChar w:fldCharType="begin"/>
            </w:r>
            <w:r w:rsidRPr="00FE77CE" w:rsidR="00FE77CE">
              <w:rPr>
                <w:noProof/>
                <w:webHidden/>
              </w:rPr>
              <w:instrText xml:space="preserve"> PAGEREF _Toc216953474 \h </w:instrText>
            </w:r>
            <w:r w:rsidRPr="00FE77CE" w:rsidR="00FE77CE">
              <w:rPr>
                <w:noProof/>
                <w:webHidden/>
              </w:rPr>
            </w:r>
            <w:r w:rsidRPr="00FE77CE" w:rsidR="00FE77CE">
              <w:rPr>
                <w:noProof/>
                <w:webHidden/>
              </w:rPr>
              <w:fldChar w:fldCharType="separate"/>
            </w:r>
            <w:r w:rsidRPr="00FE77CE" w:rsidR="00FE77CE">
              <w:rPr>
                <w:noProof/>
                <w:webHidden/>
              </w:rPr>
              <w:t>18</w:t>
            </w:r>
            <w:r w:rsidRPr="00FE77CE" w:rsidR="00FE77CE">
              <w:rPr>
                <w:noProof/>
                <w:webHidden/>
              </w:rPr>
              <w:fldChar w:fldCharType="end"/>
            </w:r>
          </w:hyperlink>
        </w:p>
        <w:p w:rsidRPr="00FE77CE" w:rsidR="00FE77CE" w:rsidRDefault="001B6DAD" w14:paraId="45B8BE7A" w14:textId="3AD57765">
          <w:pPr>
            <w:pStyle w:val="TDC1"/>
            <w:tabs>
              <w:tab w:val="left" w:pos="440"/>
              <w:tab w:val="right" w:leader="dot" w:pos="9962"/>
            </w:tabs>
            <w:rPr>
              <w:rFonts w:asciiTheme="minorHAnsi" w:hAnsiTheme="minorHAnsi" w:eastAsiaTheme="minorEastAsia" w:cstheme="minorBidi"/>
              <w:noProof/>
              <w:sz w:val="22"/>
              <w:szCs w:val="22"/>
              <w:lang w:eastAsia="es-CO"/>
            </w:rPr>
          </w:pPr>
          <w:hyperlink w:history="1" w:anchor="_Toc216953475">
            <w:r w:rsidRPr="00FE77CE" w:rsidR="00FE77CE">
              <w:rPr>
                <w:rStyle w:val="Hipervnculo"/>
                <w:rFonts w:ascii="Calibri" w:hAnsi="Calibri" w:cs="Calibri"/>
                <w:noProof/>
              </w:rPr>
              <w:t>G.</w:t>
            </w:r>
            <w:r w:rsidRPr="00FE77CE" w:rsidR="00FE77CE">
              <w:rPr>
                <w:rFonts w:asciiTheme="minorHAnsi" w:hAnsiTheme="minorHAnsi" w:eastAsiaTheme="minorEastAsia" w:cstheme="minorBidi"/>
                <w:noProof/>
                <w:sz w:val="22"/>
                <w:szCs w:val="22"/>
                <w:lang w:eastAsia="es-CO"/>
              </w:rPr>
              <w:tab/>
            </w:r>
            <w:r w:rsidRPr="00FE77CE" w:rsidR="00FE77CE">
              <w:rPr>
                <w:rStyle w:val="Hipervnculo"/>
                <w:rFonts w:ascii="Calibri" w:hAnsi="Calibri" w:cs="Calibri"/>
                <w:noProof/>
              </w:rPr>
              <w:t>CONTROL DE CAMBIOS</w:t>
            </w:r>
            <w:r w:rsidRPr="00FE77CE" w:rsidR="00FE77CE">
              <w:rPr>
                <w:noProof/>
                <w:webHidden/>
              </w:rPr>
              <w:tab/>
            </w:r>
            <w:r w:rsidRPr="00FE77CE" w:rsidR="00FE77CE">
              <w:rPr>
                <w:noProof/>
                <w:webHidden/>
              </w:rPr>
              <w:fldChar w:fldCharType="begin"/>
            </w:r>
            <w:r w:rsidRPr="00FE77CE" w:rsidR="00FE77CE">
              <w:rPr>
                <w:noProof/>
                <w:webHidden/>
              </w:rPr>
              <w:instrText xml:space="preserve"> PAGEREF _Toc216953475 \h </w:instrText>
            </w:r>
            <w:r w:rsidRPr="00FE77CE" w:rsidR="00FE77CE">
              <w:rPr>
                <w:noProof/>
                <w:webHidden/>
              </w:rPr>
            </w:r>
            <w:r w:rsidRPr="00FE77CE" w:rsidR="00FE77CE">
              <w:rPr>
                <w:noProof/>
                <w:webHidden/>
              </w:rPr>
              <w:fldChar w:fldCharType="separate"/>
            </w:r>
            <w:r w:rsidRPr="00FE77CE" w:rsidR="00FE77CE">
              <w:rPr>
                <w:noProof/>
                <w:webHidden/>
              </w:rPr>
              <w:t>18</w:t>
            </w:r>
            <w:r w:rsidRPr="00FE77CE" w:rsidR="00FE77CE">
              <w:rPr>
                <w:noProof/>
                <w:webHidden/>
              </w:rPr>
              <w:fldChar w:fldCharType="end"/>
            </w:r>
          </w:hyperlink>
        </w:p>
        <w:p w:rsidRPr="00913999" w:rsidR="00EB1498" w:rsidP="125F1987" w:rsidRDefault="00EB1498" w14:paraId="04475535" w14:textId="5B7026A9">
          <w:pPr>
            <w:pStyle w:val="TDC1"/>
            <w:tabs>
              <w:tab w:val="left" w:pos="480"/>
              <w:tab w:val="right" w:leader="dot" w:pos="9960"/>
            </w:tabs>
            <w:spacing w:line="360" w:lineRule="auto"/>
            <w:rPr>
              <w:rStyle w:val="Hipervnculo"/>
              <w:noProof/>
              <w:kern w:val="2"/>
              <w14:ligatures w14:val="standardContextual"/>
            </w:rPr>
          </w:pPr>
          <w:r w:rsidRPr="00FE77CE">
            <w:fldChar w:fldCharType="end"/>
          </w:r>
        </w:p>
      </w:sdtContent>
    </w:sdt>
    <w:p w:rsidRPr="00913999" w:rsidR="00FF258C" w:rsidP="00913999" w:rsidRDefault="00FF258C" w14:paraId="00000029" w14:textId="72952AAC">
      <w:pPr>
        <w:spacing w:line="360" w:lineRule="auto"/>
        <w:rPr>
          <w:rFonts w:ascii="Calibri" w:hAnsi="Calibri" w:cs="Calibri"/>
        </w:rPr>
      </w:pPr>
    </w:p>
    <w:p w:rsidRPr="00913999" w:rsidR="001E24E1" w:rsidP="00913999" w:rsidRDefault="00C07577" w14:paraId="7037482F" w14:textId="69D1C2C3">
      <w:pPr>
        <w:pStyle w:val="Normal0"/>
        <w:spacing w:line="360" w:lineRule="auto"/>
      </w:pPr>
    </w:p>
    <w:p w:rsidRPr="00913999" w:rsidR="00FF051A" w:rsidP="00913999" w:rsidRDefault="00D376E1" w14:paraId="5647E572" w14:textId="04A30F58">
      <w:pPr>
        <w:pStyle w:val="Ttulo1"/>
        <w:numPr>
          <w:ilvl w:val="0"/>
          <w:numId w:val="2"/>
        </w:numPr>
        <w:spacing w:line="360" w:lineRule="auto"/>
        <w:rPr>
          <w:rFonts w:ascii="Calibri" w:hAnsi="Calibri" w:cs="Calibri"/>
          <w:b/>
          <w:bCs/>
          <w:sz w:val="20"/>
          <w:szCs w:val="20"/>
        </w:rPr>
      </w:pPr>
      <w:bookmarkStart w:name="_Toc216953465" w:id="0"/>
      <w:r w:rsidRPr="125F1987">
        <w:rPr>
          <w:rFonts w:ascii="Calibri" w:hAnsi="Calibri" w:cs="Calibri"/>
          <w:b/>
          <w:bCs/>
          <w:sz w:val="20"/>
          <w:szCs w:val="20"/>
        </w:rPr>
        <w:t>INTRODUCCIÓN</w:t>
      </w:r>
      <w:bookmarkEnd w:id="0"/>
    </w:p>
    <w:p w:rsidRPr="00913999" w:rsidR="00913999" w:rsidP="00913999" w:rsidRDefault="00913999" w14:paraId="23C60BBB" w14:textId="77777777">
      <w:pPr>
        <w:pStyle w:val="Normal0"/>
        <w:pBdr>
          <w:top w:val="nil"/>
          <w:left w:val="nil"/>
          <w:bottom w:val="nil"/>
          <w:right w:val="nil"/>
          <w:between w:val="nil"/>
        </w:pBdr>
        <w:spacing w:line="360" w:lineRule="auto"/>
        <w:rPr>
          <w:rFonts w:ascii="Calibri" w:hAnsi="Calibri" w:cs="Calibri"/>
          <w:bCs/>
          <w:sz w:val="20"/>
          <w:szCs w:val="20"/>
        </w:rPr>
      </w:pPr>
    </w:p>
    <w:p w:rsidRPr="00B76179" w:rsidR="00B76179" w:rsidP="00B76179" w:rsidRDefault="00B76179" w14:paraId="740CCEE4" w14:textId="77777777">
      <w:pPr>
        <w:pStyle w:val="Normal0"/>
        <w:pBdr>
          <w:top w:val="nil"/>
          <w:left w:val="nil"/>
          <w:bottom w:val="nil"/>
          <w:right w:val="nil"/>
          <w:between w:val="nil"/>
        </w:pBdr>
        <w:rPr>
          <w:bCs/>
          <w:sz w:val="20"/>
          <w:szCs w:val="20"/>
        </w:rPr>
      </w:pPr>
      <w:r w:rsidRPr="00B76179">
        <w:rPr>
          <w:bCs/>
          <w:sz w:val="20"/>
          <w:szCs w:val="20"/>
        </w:rPr>
        <w:t>Este material da inicio a la fase de análisis y evaluación del programa. Una vez establecido el contexto de las Zonas No Interconectadas (ZNI), la problemática asociada al uso del diésel y el marco normativo colombiano (RA1), el proceso formativo avanza hacia la aplicación práctica de los conocimientos y la toma de decisiones fundamentadas.</w:t>
      </w:r>
    </w:p>
    <w:p w:rsidRPr="00B76179" w:rsidR="00B76179" w:rsidP="00B76179" w:rsidRDefault="00B76179" w14:paraId="2A6A065A" w14:textId="0F76BFFD">
      <w:pPr>
        <w:pStyle w:val="Normal0"/>
        <w:pBdr>
          <w:top w:val="nil"/>
          <w:left w:val="nil"/>
          <w:bottom w:val="nil"/>
          <w:right w:val="nil"/>
          <w:between w:val="nil"/>
        </w:pBdr>
        <w:rPr>
          <w:bCs/>
          <w:sz w:val="20"/>
          <w:szCs w:val="20"/>
        </w:rPr>
      </w:pPr>
      <w:r w:rsidRPr="00B76179">
        <w:rPr>
          <w:bCs/>
          <w:sz w:val="20"/>
          <w:szCs w:val="20"/>
        </w:rPr>
        <w:t xml:space="preserve">El objetivo principal de esta unidad es proporcionar al aprendiz las herramientas conceptuales necesarias para realizar una evaluación preliminar de las diferentes alternativas tecnológicas de energización. A lo largo del contenido, se abordará la identificación de los componentes esenciales de los sistemas de generación aislada </w:t>
      </w:r>
      <w:r>
        <w:rPr>
          <w:bCs/>
          <w:sz w:val="20"/>
          <w:szCs w:val="20"/>
        </w:rPr>
        <w:t>(</w:t>
      </w:r>
      <w:r w:rsidRPr="00B76179">
        <w:rPr>
          <w:bCs/>
          <w:sz w:val="20"/>
          <w:szCs w:val="20"/>
        </w:rPr>
        <w:t>como paneles solares, inversores y sistemas de almacenamiento en baterías</w:t>
      </w:r>
      <w:r>
        <w:rPr>
          <w:bCs/>
          <w:sz w:val="20"/>
          <w:szCs w:val="20"/>
        </w:rPr>
        <w:t>)</w:t>
      </w:r>
      <w:r w:rsidRPr="00B76179">
        <w:rPr>
          <w:bCs/>
          <w:sz w:val="20"/>
          <w:szCs w:val="20"/>
        </w:rPr>
        <w:t>, así como el funcionamiento general de las microrredes y los sistemas aislados (</w:t>
      </w:r>
      <w:r w:rsidRPr="00B76179">
        <w:rPr>
          <w:bCs/>
          <w:i/>
          <w:iCs/>
          <w:sz w:val="20"/>
          <w:szCs w:val="20"/>
        </w:rPr>
        <w:t>off</w:t>
      </w:r>
      <w:r>
        <w:rPr>
          <w:bCs/>
          <w:i/>
          <w:iCs/>
          <w:sz w:val="20"/>
          <w:szCs w:val="20"/>
        </w:rPr>
        <w:t xml:space="preserve"> </w:t>
      </w:r>
      <w:r w:rsidRPr="00B76179">
        <w:rPr>
          <w:bCs/>
          <w:i/>
          <w:iCs/>
          <w:sz w:val="20"/>
          <w:szCs w:val="20"/>
        </w:rPr>
        <w:t>-</w:t>
      </w:r>
      <w:r>
        <w:rPr>
          <w:bCs/>
          <w:i/>
          <w:iCs/>
          <w:sz w:val="20"/>
          <w:szCs w:val="20"/>
        </w:rPr>
        <w:t xml:space="preserve"> </w:t>
      </w:r>
      <w:proofErr w:type="spellStart"/>
      <w:r w:rsidRPr="00B76179">
        <w:rPr>
          <w:bCs/>
          <w:i/>
          <w:iCs/>
          <w:sz w:val="20"/>
          <w:szCs w:val="20"/>
        </w:rPr>
        <w:t>grid</w:t>
      </w:r>
      <w:proofErr w:type="spellEnd"/>
      <w:r w:rsidRPr="00B76179">
        <w:rPr>
          <w:bCs/>
          <w:sz w:val="20"/>
          <w:szCs w:val="20"/>
        </w:rPr>
        <w:t>).</w:t>
      </w:r>
    </w:p>
    <w:p w:rsidRPr="00B76179" w:rsidR="00B76179" w:rsidP="00B76179" w:rsidRDefault="00B76179" w14:paraId="4082788C" w14:textId="25279927">
      <w:pPr>
        <w:pStyle w:val="Normal0"/>
        <w:pBdr>
          <w:top w:val="nil"/>
          <w:left w:val="nil"/>
          <w:bottom w:val="nil"/>
          <w:right w:val="nil"/>
          <w:between w:val="nil"/>
        </w:pBdr>
        <w:rPr>
          <w:bCs/>
          <w:sz w:val="20"/>
          <w:szCs w:val="20"/>
        </w:rPr>
      </w:pPr>
      <w:r w:rsidRPr="00B76179">
        <w:rPr>
          <w:bCs/>
          <w:sz w:val="20"/>
          <w:szCs w:val="20"/>
        </w:rPr>
        <w:t xml:space="preserve">Adicionalmente, el material desarrolla los criterios de viabilidad preliminar, entre ellos la disponibilidad del recurso energético, los costos de inversión (CAPEX), los costos de operación y mantenimiento (OPEX), y la </w:t>
      </w:r>
      <w:r w:rsidRPr="00B76179">
        <w:rPr>
          <w:bCs/>
          <w:sz w:val="20"/>
          <w:szCs w:val="20"/>
        </w:rPr>
        <w:t>relevancia del Plan Indicativo de Cobertura (PIC) como instrumento clave de planeación. Al finalizar esta unidad, el aprendiz estará en capacidad de analizar, valorar y justificar la alternativa tecnológica más adecuada para un contexto rural específico, consolidando el proceso de análisis y evaluación</w:t>
      </w:r>
      <w:r w:rsidR="009F7337">
        <w:rPr>
          <w:bCs/>
          <w:sz w:val="20"/>
          <w:szCs w:val="20"/>
        </w:rPr>
        <w:t xml:space="preserve">. </w:t>
      </w:r>
    </w:p>
    <w:p w:rsidRPr="00C11DF1" w:rsidR="00FF051A" w:rsidP="00C11DF1" w:rsidRDefault="00913999" w14:paraId="052E4906" w14:textId="484E046E">
      <w:pPr>
        <w:pStyle w:val="Normal0"/>
        <w:pBdr>
          <w:top w:val="nil"/>
          <w:left w:val="nil"/>
          <w:bottom w:val="nil"/>
          <w:right w:val="nil"/>
          <w:between w:val="nil"/>
        </w:pBdr>
        <w:rPr>
          <w:bCs/>
          <w:sz w:val="20"/>
          <w:szCs w:val="20"/>
        </w:rPr>
      </w:pPr>
      <w:r w:rsidRPr="00C11DF1">
        <w:rPr>
          <w:bCs/>
          <w:sz w:val="20"/>
          <w:szCs w:val="20"/>
        </w:rPr>
        <w:t>.</w:t>
      </w:r>
    </w:p>
    <w:p w:rsidRPr="00C11DF1" w:rsidR="00FF258C" w:rsidP="00C11DF1" w:rsidRDefault="00D376E1" w14:paraId="00000043" w14:textId="5C5760A5">
      <w:pPr>
        <w:pStyle w:val="Ttulo1"/>
        <w:numPr>
          <w:ilvl w:val="0"/>
          <w:numId w:val="2"/>
        </w:numPr>
        <w:spacing w:line="276" w:lineRule="auto"/>
        <w:rPr>
          <w:rFonts w:ascii="Arial" w:hAnsi="Arial" w:cs="Arial"/>
          <w:b/>
          <w:bCs/>
          <w:sz w:val="20"/>
          <w:szCs w:val="20"/>
        </w:rPr>
      </w:pPr>
      <w:bookmarkStart w:name="_Toc216953466" w:id="1"/>
      <w:r w:rsidRPr="00C11DF1">
        <w:rPr>
          <w:rFonts w:ascii="Arial" w:hAnsi="Arial" w:cs="Arial"/>
          <w:b/>
          <w:bCs/>
          <w:sz w:val="20"/>
          <w:szCs w:val="20"/>
        </w:rPr>
        <w:t>DESARROLLO DE CONTENIDOS</w:t>
      </w:r>
      <w:bookmarkEnd w:id="1"/>
    </w:p>
    <w:p w:rsidRPr="00E36FD0" w:rsidR="00913999" w:rsidP="00C11DF1" w:rsidRDefault="00FE07AA" w14:paraId="498CB1D0" w14:textId="7B98BA24">
      <w:pPr>
        <w:pStyle w:val="Ttulo2"/>
        <w:numPr>
          <w:ilvl w:val="0"/>
          <w:numId w:val="3"/>
        </w:numPr>
        <w:spacing w:line="276" w:lineRule="auto"/>
        <w:rPr>
          <w:rFonts w:ascii="Arial" w:hAnsi="Arial" w:cs="Arial"/>
          <w:b/>
          <w:bCs/>
          <w:sz w:val="20"/>
          <w:szCs w:val="20"/>
        </w:rPr>
      </w:pPr>
      <w:bookmarkStart w:name="_Toc216953467" w:id="2"/>
      <w:r w:rsidRPr="00E36FD0">
        <w:rPr>
          <w:rFonts w:ascii="Arial" w:hAnsi="Arial" w:cs="Arial"/>
          <w:b/>
          <w:bCs/>
          <w:sz w:val="20"/>
          <w:szCs w:val="20"/>
        </w:rPr>
        <w:t>T</w:t>
      </w:r>
      <w:r w:rsidRPr="00E36FD0" w:rsidR="00B76179">
        <w:rPr>
          <w:rFonts w:ascii="Arial" w:hAnsi="Arial" w:cs="Arial"/>
          <w:b/>
          <w:bCs/>
          <w:sz w:val="20"/>
          <w:szCs w:val="20"/>
        </w:rPr>
        <w:t>ipos de soluciones y sus componentes esenciales</w:t>
      </w:r>
      <w:bookmarkEnd w:id="2"/>
    </w:p>
    <w:p w:rsidR="00B76179" w:rsidP="00B76179" w:rsidRDefault="00B76179" w14:paraId="3482171C" w14:textId="7DBD60B7"/>
    <w:p w:rsidRPr="00B76179" w:rsidR="00B76179" w:rsidP="00B76179" w:rsidRDefault="00B76179" w14:paraId="6B3FBE03" w14:textId="27D39ECF">
      <w:pPr>
        <w:spacing w:line="276" w:lineRule="auto"/>
        <w:rPr>
          <w:rFonts w:ascii="Arial" w:hAnsi="Arial" w:cs="Arial"/>
          <w:sz w:val="20"/>
          <w:szCs w:val="20"/>
        </w:rPr>
      </w:pPr>
      <w:r w:rsidRPr="39602819" w:rsidR="00B76179">
        <w:rPr>
          <w:rFonts w:ascii="Arial" w:hAnsi="Arial" w:cs="Arial"/>
          <w:sz w:val="20"/>
          <w:szCs w:val="20"/>
        </w:rPr>
        <w:t xml:space="preserve">El análisis multicriterio se constituye como una herramienta fundamental para evaluar y comparar diferentes alternativas de generación de energía eléctrica, al permitir la consideración simultánea de una amplia gama de factores relevantes para el desarrollo de proyectos de energización rural. Esta metodología facilita la identificación, determinación y selección de tecnologías adecuadas para su implementación en zonas apartadas del </w:t>
      </w:r>
      <w:r w:rsidRPr="39602819" w:rsidR="0BC06D13">
        <w:rPr>
          <w:rFonts w:ascii="Arial" w:hAnsi="Arial" w:cs="Arial"/>
          <w:sz w:val="20"/>
          <w:szCs w:val="20"/>
        </w:rPr>
        <w:t>s</w:t>
      </w:r>
      <w:r w:rsidRPr="39602819" w:rsidR="00B76179">
        <w:rPr>
          <w:rFonts w:ascii="Arial" w:hAnsi="Arial" w:cs="Arial"/>
          <w:sz w:val="20"/>
          <w:szCs w:val="20"/>
        </w:rPr>
        <w:t xml:space="preserve">istema </w:t>
      </w:r>
      <w:r w:rsidRPr="39602819" w:rsidR="4443F96C">
        <w:rPr>
          <w:rFonts w:ascii="Arial" w:hAnsi="Arial" w:cs="Arial"/>
          <w:sz w:val="20"/>
          <w:szCs w:val="20"/>
        </w:rPr>
        <w:t>i</w:t>
      </w:r>
      <w:r w:rsidRPr="39602819" w:rsidR="00B76179">
        <w:rPr>
          <w:rFonts w:ascii="Arial" w:hAnsi="Arial" w:cs="Arial"/>
          <w:sz w:val="20"/>
          <w:szCs w:val="20"/>
        </w:rPr>
        <w:t xml:space="preserve">nterconectado </w:t>
      </w:r>
      <w:r w:rsidRPr="39602819" w:rsidR="45B3CABD">
        <w:rPr>
          <w:rFonts w:ascii="Arial" w:hAnsi="Arial" w:cs="Arial"/>
          <w:sz w:val="20"/>
          <w:szCs w:val="20"/>
        </w:rPr>
        <w:t>n</w:t>
      </w:r>
      <w:r w:rsidRPr="39602819" w:rsidR="00B76179">
        <w:rPr>
          <w:rFonts w:ascii="Arial" w:hAnsi="Arial" w:cs="Arial"/>
          <w:sz w:val="20"/>
          <w:szCs w:val="20"/>
        </w:rPr>
        <w:t>acional.</w:t>
      </w:r>
    </w:p>
    <w:p w:rsidRPr="00B76179" w:rsidR="00B76179" w:rsidP="00B76179" w:rsidRDefault="00B76179" w14:paraId="076967B0" w14:textId="000A6FDD">
      <w:pPr>
        <w:spacing w:line="276" w:lineRule="auto"/>
        <w:rPr>
          <w:rFonts w:ascii="Arial" w:hAnsi="Arial" w:cs="Arial"/>
          <w:sz w:val="20"/>
          <w:szCs w:val="20"/>
        </w:rPr>
      </w:pPr>
      <w:r w:rsidRPr="294A6509" w:rsidR="00B76179">
        <w:rPr>
          <w:rFonts w:ascii="Arial" w:hAnsi="Arial" w:cs="Arial"/>
          <w:sz w:val="20"/>
          <w:szCs w:val="20"/>
        </w:rPr>
        <w:t xml:space="preserve">De acuerdo con </w:t>
      </w:r>
      <w:r w:rsidRPr="294A6509" w:rsidR="00B76179">
        <w:rPr>
          <w:rFonts w:ascii="Arial" w:hAnsi="Arial" w:cs="Arial"/>
          <w:sz w:val="20"/>
          <w:szCs w:val="20"/>
        </w:rPr>
        <w:t>Baker</w:t>
      </w:r>
      <w:r w:rsidRPr="294A6509" w:rsidR="00B76179">
        <w:rPr>
          <w:rFonts w:ascii="Arial" w:hAnsi="Arial" w:cs="Arial"/>
          <w:sz w:val="20"/>
          <w:szCs w:val="20"/>
        </w:rPr>
        <w:t xml:space="preserve"> et al. (2001), la valoración de alternativas implica la identificación y evaluación de distintos criterios, entre los que se pueden incluir el costo, la disponibilidad de recursos, el impacto ambiental, la sostenibilidad y el impacto social, entre otros. No obstante, se advierte que un número excesivo de criterios puede dificultar la realización de un análisis riguroso y eficaz. Por ello, se recomienda que los criterios seleccionados cumplan con las siguientes características:</w:t>
      </w:r>
    </w:p>
    <w:p w:rsidRPr="00B76179" w:rsidR="00B76179" w:rsidP="00B76179" w:rsidRDefault="00B76179" w14:paraId="53D63D22" w14:textId="77777777">
      <w:pPr>
        <w:spacing w:line="276" w:lineRule="auto"/>
        <w:rPr>
          <w:rFonts w:ascii="Arial" w:hAnsi="Arial" w:cs="Arial"/>
          <w:sz w:val="20"/>
          <w:szCs w:val="20"/>
        </w:rPr>
      </w:pPr>
    </w:p>
    <w:p w:rsidRPr="00B76179" w:rsidR="00B76179" w:rsidP="00B76179" w:rsidRDefault="00B76179" w14:paraId="71BB824F" w14:textId="77777777">
      <w:pPr>
        <w:numPr>
          <w:ilvl w:val="0"/>
          <w:numId w:val="46"/>
        </w:numPr>
        <w:spacing w:line="276" w:lineRule="auto"/>
        <w:rPr>
          <w:rFonts w:ascii="Arial" w:hAnsi="Arial" w:cs="Arial"/>
          <w:sz w:val="20"/>
          <w:szCs w:val="20"/>
        </w:rPr>
      </w:pPr>
      <w:r w:rsidRPr="00B76179">
        <w:rPr>
          <w:rFonts w:ascii="Arial" w:hAnsi="Arial" w:cs="Arial"/>
          <w:sz w:val="20"/>
          <w:szCs w:val="20"/>
        </w:rPr>
        <w:t>Sean capaces de discriminar entre alternativas y permitir la comparación de su eficacia.</w:t>
      </w:r>
    </w:p>
    <w:p w:rsidRPr="00B76179" w:rsidR="00B76179" w:rsidP="00B76179" w:rsidRDefault="00B76179" w14:paraId="4182F374" w14:textId="77777777">
      <w:pPr>
        <w:numPr>
          <w:ilvl w:val="0"/>
          <w:numId w:val="46"/>
        </w:numPr>
        <w:spacing w:line="276" w:lineRule="auto"/>
        <w:rPr>
          <w:rFonts w:ascii="Arial" w:hAnsi="Arial" w:cs="Arial"/>
          <w:sz w:val="20"/>
          <w:szCs w:val="20"/>
        </w:rPr>
      </w:pPr>
      <w:r w:rsidRPr="00B76179">
        <w:rPr>
          <w:rFonts w:ascii="Arial" w:hAnsi="Arial" w:cs="Arial"/>
          <w:sz w:val="20"/>
          <w:szCs w:val="20"/>
        </w:rPr>
        <w:t>Sean completos, de modo que abarquen todos los objetivos del análisis.</w:t>
      </w:r>
    </w:p>
    <w:p w:rsidRPr="00B76179" w:rsidR="00B76179" w:rsidP="00B76179" w:rsidRDefault="00B76179" w14:paraId="57C29290" w14:textId="77777777">
      <w:pPr>
        <w:numPr>
          <w:ilvl w:val="0"/>
          <w:numId w:val="46"/>
        </w:numPr>
        <w:spacing w:line="276" w:lineRule="auto"/>
        <w:rPr>
          <w:rFonts w:ascii="Arial" w:hAnsi="Arial" w:cs="Arial"/>
          <w:sz w:val="20"/>
          <w:szCs w:val="20"/>
        </w:rPr>
      </w:pPr>
      <w:r w:rsidRPr="00B76179">
        <w:rPr>
          <w:rFonts w:ascii="Arial" w:hAnsi="Arial" w:cs="Arial"/>
          <w:sz w:val="20"/>
          <w:szCs w:val="20"/>
        </w:rPr>
        <w:t>Sean operativos y significativos para la toma de decisiones.</w:t>
      </w:r>
    </w:p>
    <w:p w:rsidRPr="00B76179" w:rsidR="00B76179" w:rsidP="00B76179" w:rsidRDefault="00B76179" w14:paraId="5E7D8DF4" w14:textId="77777777">
      <w:pPr>
        <w:numPr>
          <w:ilvl w:val="0"/>
          <w:numId w:val="46"/>
        </w:numPr>
        <w:spacing w:line="276" w:lineRule="auto"/>
        <w:rPr>
          <w:rFonts w:ascii="Arial" w:hAnsi="Arial" w:cs="Arial"/>
          <w:sz w:val="20"/>
          <w:szCs w:val="20"/>
        </w:rPr>
      </w:pPr>
      <w:r w:rsidRPr="00B76179">
        <w:rPr>
          <w:rFonts w:ascii="Arial" w:hAnsi="Arial" w:cs="Arial"/>
          <w:sz w:val="20"/>
          <w:szCs w:val="20"/>
        </w:rPr>
        <w:t>No presenten redundancia entre sí.</w:t>
      </w:r>
    </w:p>
    <w:p w:rsidRPr="00B76179" w:rsidR="00B76179" w:rsidP="00B76179" w:rsidRDefault="00B76179" w14:paraId="11BBBC36" w14:textId="77777777">
      <w:pPr>
        <w:numPr>
          <w:ilvl w:val="0"/>
          <w:numId w:val="46"/>
        </w:numPr>
        <w:spacing w:line="276" w:lineRule="auto"/>
        <w:rPr>
          <w:rFonts w:ascii="Arial" w:hAnsi="Arial" w:cs="Arial"/>
          <w:sz w:val="20"/>
          <w:szCs w:val="20"/>
        </w:rPr>
      </w:pPr>
      <w:r w:rsidRPr="00B76179">
        <w:rPr>
          <w:rFonts w:ascii="Arial" w:hAnsi="Arial" w:cs="Arial"/>
          <w:sz w:val="20"/>
          <w:szCs w:val="20"/>
        </w:rPr>
        <w:t>Sean pocos en número, para facilitar su aplicación.</w:t>
      </w:r>
    </w:p>
    <w:p w:rsidRPr="00B76179" w:rsidR="00B76179" w:rsidP="00B76179" w:rsidRDefault="00B76179" w14:paraId="6A300CAD" w14:textId="77777777">
      <w:pPr>
        <w:numPr>
          <w:ilvl w:val="0"/>
          <w:numId w:val="46"/>
        </w:numPr>
        <w:spacing w:line="276" w:lineRule="auto"/>
        <w:rPr>
          <w:rFonts w:ascii="Arial" w:hAnsi="Arial" w:cs="Arial"/>
          <w:sz w:val="20"/>
          <w:szCs w:val="20"/>
        </w:rPr>
      </w:pPr>
      <w:r w:rsidRPr="00B76179">
        <w:rPr>
          <w:rFonts w:ascii="Arial" w:hAnsi="Arial" w:cs="Arial"/>
          <w:sz w:val="20"/>
          <w:szCs w:val="20"/>
        </w:rPr>
        <w:t>Sean medibles, permitiendo una evaluación objetiva.</w:t>
      </w:r>
    </w:p>
    <w:p w:rsidRPr="00B76179" w:rsidR="00B76179" w:rsidP="00B76179" w:rsidRDefault="00B76179" w14:paraId="79B57F96" w14:textId="77777777"/>
    <w:p w:rsidRPr="00B76179" w:rsidR="00B76179" w:rsidP="00B76179" w:rsidRDefault="00B76179" w14:paraId="5E49C4A8" w14:textId="2CBE2E9D">
      <w:pPr>
        <w:spacing w:before="240" w:after="240" w:line="276" w:lineRule="auto"/>
        <w:rPr>
          <w:rFonts w:ascii="Arial" w:hAnsi="Arial" w:cs="Arial"/>
          <w:sz w:val="20"/>
          <w:szCs w:val="20"/>
        </w:rPr>
      </w:pPr>
      <w:r w:rsidRPr="294A6509" w:rsidR="00B76179">
        <w:rPr>
          <w:rFonts w:ascii="Arial" w:hAnsi="Arial" w:cs="Arial"/>
          <w:sz w:val="20"/>
          <w:szCs w:val="20"/>
        </w:rPr>
        <w:t>A nivel mundial se han desarrollado estudios relevantes que sirven como soporte para la toma de decisiones en la estructuración de proyectos de electrificación rural sostenible. Entre las metodologías más destacadas se encuentra la presentada en el artículo</w:t>
      </w:r>
      <w:r w:rsidRPr="294A6509" w:rsidR="00B76179">
        <w:rPr>
          <w:rFonts w:ascii="Arial" w:hAnsi="Arial" w:cs="Arial"/>
          <w:i w:val="1"/>
          <w:iCs w:val="1"/>
          <w:sz w:val="20"/>
          <w:szCs w:val="20"/>
        </w:rPr>
        <w:t xml:space="preserve"> “</w:t>
      </w:r>
      <w:r w:rsidRPr="294A6509" w:rsidR="6DC4DDD4">
        <w:rPr>
          <w:rFonts w:ascii="Arial" w:hAnsi="Arial" w:cs="Arial"/>
          <w:i w:val="1"/>
          <w:iCs w:val="1"/>
          <w:sz w:val="20"/>
          <w:szCs w:val="20"/>
        </w:rPr>
        <w:t>R</w:t>
      </w:r>
      <w:r w:rsidRPr="294A6509" w:rsidR="00B76179">
        <w:rPr>
          <w:rFonts w:ascii="Arial" w:hAnsi="Arial" w:cs="Arial"/>
          <w:i w:val="1"/>
          <w:iCs w:val="1"/>
          <w:sz w:val="20"/>
          <w:szCs w:val="20"/>
        </w:rPr>
        <w:t xml:space="preserve">ural </w:t>
      </w:r>
      <w:r w:rsidRPr="294A6509" w:rsidR="00B76179">
        <w:rPr>
          <w:rFonts w:ascii="Arial" w:hAnsi="Arial" w:cs="Arial"/>
          <w:i w:val="1"/>
          <w:iCs w:val="1"/>
          <w:sz w:val="20"/>
          <w:szCs w:val="20"/>
        </w:rPr>
        <w:t>electrification</w:t>
      </w:r>
      <w:r w:rsidRPr="294A6509" w:rsidR="00B76179">
        <w:rPr>
          <w:rFonts w:ascii="Arial" w:hAnsi="Arial" w:cs="Arial"/>
          <w:i w:val="1"/>
          <w:iCs w:val="1"/>
          <w:sz w:val="20"/>
          <w:szCs w:val="20"/>
        </w:rPr>
        <w:t xml:space="preserve"> </w:t>
      </w:r>
      <w:r w:rsidRPr="294A6509" w:rsidR="00B76179">
        <w:rPr>
          <w:rFonts w:ascii="Arial" w:hAnsi="Arial" w:cs="Arial"/>
          <w:i w:val="1"/>
          <w:iCs w:val="1"/>
          <w:sz w:val="20"/>
          <w:szCs w:val="20"/>
        </w:rPr>
        <w:t>options</w:t>
      </w:r>
      <w:r w:rsidRPr="294A6509" w:rsidR="00B76179">
        <w:rPr>
          <w:rFonts w:ascii="Arial" w:hAnsi="Arial" w:cs="Arial"/>
          <w:i w:val="1"/>
          <w:iCs w:val="1"/>
          <w:sz w:val="20"/>
          <w:szCs w:val="20"/>
        </w:rPr>
        <w:t xml:space="preserve"> in </w:t>
      </w:r>
      <w:r w:rsidRPr="294A6509" w:rsidR="00B76179">
        <w:rPr>
          <w:rFonts w:ascii="Arial" w:hAnsi="Arial" w:cs="Arial"/>
          <w:i w:val="1"/>
          <w:iCs w:val="1"/>
          <w:sz w:val="20"/>
          <w:szCs w:val="20"/>
        </w:rPr>
        <w:t>the</w:t>
      </w:r>
      <w:r w:rsidRPr="294A6509" w:rsidR="00B76179">
        <w:rPr>
          <w:rFonts w:ascii="Arial" w:hAnsi="Arial" w:cs="Arial"/>
          <w:i w:val="1"/>
          <w:iCs w:val="1"/>
          <w:sz w:val="20"/>
          <w:szCs w:val="20"/>
        </w:rPr>
        <w:t xml:space="preserve"> </w:t>
      </w:r>
      <w:r w:rsidRPr="294A6509" w:rsidR="00B76179">
        <w:rPr>
          <w:rFonts w:ascii="Arial" w:hAnsi="Arial" w:cs="Arial"/>
          <w:i w:val="1"/>
          <w:iCs w:val="1"/>
          <w:sz w:val="20"/>
          <w:szCs w:val="20"/>
        </w:rPr>
        <w:t>Brazilian</w:t>
      </w:r>
      <w:r w:rsidRPr="294A6509" w:rsidR="00B76179">
        <w:rPr>
          <w:rFonts w:ascii="Arial" w:hAnsi="Arial" w:cs="Arial"/>
          <w:i w:val="1"/>
          <w:iCs w:val="1"/>
          <w:sz w:val="20"/>
          <w:szCs w:val="20"/>
        </w:rPr>
        <w:t xml:space="preserve"> </w:t>
      </w:r>
      <w:r w:rsidRPr="294A6509" w:rsidR="00E36FD0">
        <w:rPr>
          <w:rFonts w:ascii="Arial" w:hAnsi="Arial" w:cs="Arial"/>
          <w:i w:val="1"/>
          <w:iCs w:val="1"/>
          <w:sz w:val="20"/>
          <w:szCs w:val="20"/>
        </w:rPr>
        <w:t>a</w:t>
      </w:r>
      <w:r w:rsidRPr="294A6509" w:rsidR="00B76179">
        <w:rPr>
          <w:rFonts w:ascii="Arial" w:hAnsi="Arial" w:cs="Arial"/>
          <w:i w:val="1"/>
          <w:iCs w:val="1"/>
          <w:sz w:val="20"/>
          <w:szCs w:val="20"/>
        </w:rPr>
        <w:t>mazon</w:t>
      </w:r>
      <w:r w:rsidRPr="294A6509" w:rsidR="00B76179">
        <w:rPr>
          <w:rFonts w:ascii="Arial" w:hAnsi="Arial" w:cs="Arial"/>
          <w:i w:val="1"/>
          <w:iCs w:val="1"/>
          <w:sz w:val="20"/>
          <w:szCs w:val="20"/>
        </w:rPr>
        <w:t xml:space="preserve">: </w:t>
      </w:r>
      <w:r w:rsidRPr="294A6509" w:rsidR="00E36FD0">
        <w:rPr>
          <w:rFonts w:ascii="Arial" w:hAnsi="Arial" w:cs="Arial"/>
          <w:i w:val="1"/>
          <w:iCs w:val="1"/>
          <w:sz w:val="20"/>
          <w:szCs w:val="20"/>
        </w:rPr>
        <w:t>a</w:t>
      </w:r>
      <w:r w:rsidRPr="294A6509" w:rsidR="00B76179">
        <w:rPr>
          <w:rFonts w:ascii="Arial" w:hAnsi="Arial" w:cs="Arial"/>
          <w:i w:val="1"/>
          <w:iCs w:val="1"/>
          <w:sz w:val="20"/>
          <w:szCs w:val="20"/>
        </w:rPr>
        <w:t xml:space="preserve"> </w:t>
      </w:r>
      <w:r w:rsidRPr="294A6509" w:rsidR="00B76179">
        <w:rPr>
          <w:rFonts w:ascii="Arial" w:hAnsi="Arial" w:cs="Arial"/>
          <w:i w:val="1"/>
          <w:iCs w:val="1"/>
          <w:sz w:val="20"/>
          <w:szCs w:val="20"/>
        </w:rPr>
        <w:t>multi-criteria</w:t>
      </w:r>
      <w:r w:rsidRPr="294A6509" w:rsidR="00B76179">
        <w:rPr>
          <w:rFonts w:ascii="Arial" w:hAnsi="Arial" w:cs="Arial"/>
          <w:i w:val="1"/>
          <w:iCs w:val="1"/>
          <w:sz w:val="20"/>
          <w:szCs w:val="20"/>
        </w:rPr>
        <w:t xml:space="preserve"> </w:t>
      </w:r>
      <w:r w:rsidRPr="294A6509" w:rsidR="00B76179">
        <w:rPr>
          <w:rFonts w:ascii="Arial" w:hAnsi="Arial" w:cs="Arial"/>
          <w:i w:val="1"/>
          <w:iCs w:val="1"/>
          <w:sz w:val="20"/>
          <w:szCs w:val="20"/>
        </w:rPr>
        <w:t>analysis</w:t>
      </w:r>
      <w:r w:rsidRPr="294A6509" w:rsidR="00B76179">
        <w:rPr>
          <w:rFonts w:ascii="Arial" w:hAnsi="Arial" w:cs="Arial"/>
          <w:i w:val="1"/>
          <w:iCs w:val="1"/>
          <w:sz w:val="20"/>
          <w:szCs w:val="20"/>
        </w:rPr>
        <w:t>”</w:t>
      </w:r>
      <w:r w:rsidRPr="294A6509" w:rsidR="00B76179">
        <w:rPr>
          <w:rFonts w:ascii="Arial" w:hAnsi="Arial" w:cs="Arial"/>
          <w:sz w:val="20"/>
          <w:szCs w:val="20"/>
        </w:rPr>
        <w:t xml:space="preserve"> (2014), en el cual se propone un enfoque de análisis multicriterio para evaluar distintas alternativas de electrificación.</w:t>
      </w:r>
    </w:p>
    <w:p w:rsidR="00B76179" w:rsidP="00B76179" w:rsidRDefault="00B76179" w14:paraId="4F0A5BFD" w14:textId="7D0493D5">
      <w:pPr>
        <w:spacing w:before="240" w:after="240" w:line="276" w:lineRule="auto"/>
        <w:rPr>
          <w:rFonts w:ascii="Arial" w:hAnsi="Arial" w:cs="Arial"/>
          <w:sz w:val="20"/>
          <w:szCs w:val="20"/>
        </w:rPr>
      </w:pPr>
      <w:r w:rsidRPr="47F055D1" w:rsidR="00B76179">
        <w:rPr>
          <w:rFonts w:ascii="Arial" w:hAnsi="Arial" w:cs="Arial"/>
          <w:sz w:val="20"/>
          <w:szCs w:val="20"/>
        </w:rPr>
        <w:t>Este estudio define un conjunto de dieciséis (16) criterios, agrupados en dimensiones técnicas, ambientales, sociales y económicas, aplicados a la evaluación de cinco (5) opciones de electrificación en zonas de la Amazonía brasileña (</w:t>
      </w:r>
      <w:r w:rsidRPr="47F055D1" w:rsidR="00B76179">
        <w:rPr>
          <w:rFonts w:ascii="Arial" w:hAnsi="Arial" w:cs="Arial"/>
          <w:sz w:val="20"/>
          <w:szCs w:val="20"/>
        </w:rPr>
        <w:t xml:space="preserve">presentado en la </w:t>
      </w:r>
      <w:r w:rsidRPr="47F055D1" w:rsidR="65BEE849">
        <w:rPr>
          <w:rFonts w:ascii="Arial" w:hAnsi="Arial" w:cs="Arial"/>
          <w:sz w:val="20"/>
          <w:szCs w:val="20"/>
        </w:rPr>
        <w:t>tabla 1</w:t>
      </w:r>
      <w:r w:rsidRPr="47F055D1" w:rsidR="00B76179">
        <w:rPr>
          <w:rFonts w:ascii="Arial" w:hAnsi="Arial" w:cs="Arial"/>
          <w:sz w:val="20"/>
          <w:szCs w:val="20"/>
        </w:rPr>
        <w:t>). Dicho enfoque constituye una referencia metodológica valiosa para el análisis comparativo de alternativas energéticas en contextos rurales y aislados.</w:t>
      </w:r>
    </w:p>
    <w:p w:rsidR="00F96B5F" w:rsidP="00B76179" w:rsidRDefault="00F96B5F" w14:paraId="1C480062" w14:textId="11435E96">
      <w:pPr>
        <w:spacing w:before="240" w:after="240" w:line="276" w:lineRule="auto"/>
        <w:rPr>
          <w:rFonts w:ascii="Arial" w:hAnsi="Arial" w:cs="Arial"/>
          <w:sz w:val="20"/>
          <w:szCs w:val="20"/>
        </w:rPr>
      </w:pPr>
    </w:p>
    <w:p w:rsidR="00F96B5F" w:rsidP="00B76179" w:rsidRDefault="00F96B5F" w14:paraId="60904FB2" w14:textId="77777777">
      <w:pPr>
        <w:spacing w:before="240" w:after="240" w:line="276" w:lineRule="auto"/>
        <w:rPr>
          <w:rFonts w:ascii="Arial" w:hAnsi="Arial" w:cs="Arial"/>
          <w:sz w:val="20"/>
          <w:szCs w:val="20"/>
        </w:rPr>
      </w:pPr>
    </w:p>
    <w:p w:rsidR="00121E3A" w:rsidP="00121E3A" w:rsidRDefault="00121E3A" w14:paraId="7A371D8C" w14:textId="17AE15B3">
      <w:pPr>
        <w:spacing w:before="240" w:after="240" w:line="276" w:lineRule="auto"/>
        <w:rPr>
          <w:rFonts w:ascii="Arial" w:hAnsi="Arial" w:cs="Arial"/>
          <w:sz w:val="20"/>
          <w:szCs w:val="20"/>
        </w:rPr>
      </w:pPr>
      <w:r w:rsidRPr="39602819" w:rsidR="00121E3A">
        <w:rPr>
          <w:rFonts w:ascii="Arial" w:hAnsi="Arial" w:cs="Arial"/>
          <w:b w:val="1"/>
          <w:bCs w:val="1"/>
          <w:sz w:val="20"/>
          <w:szCs w:val="20"/>
        </w:rPr>
        <w:t>Tabla 1.</w:t>
      </w:r>
      <w:r w:rsidRPr="39602819" w:rsidR="00121E3A">
        <w:rPr>
          <w:rFonts w:ascii="Arial" w:hAnsi="Arial" w:cs="Arial"/>
          <w:sz w:val="20"/>
          <w:szCs w:val="20"/>
        </w:rPr>
        <w:t xml:space="preserve"> </w:t>
      </w:r>
      <w:r w:rsidRPr="39602819" w:rsidR="00121E3A">
        <w:rPr>
          <w:rFonts w:ascii="Arial" w:hAnsi="Arial" w:cs="Arial"/>
          <w:color w:val="000000" w:themeColor="text1" w:themeTint="FF" w:themeShade="FF"/>
          <w:sz w:val="20"/>
          <w:szCs w:val="20"/>
        </w:rPr>
        <w:t>Criterios seleccionados en articulo</w:t>
      </w:r>
      <w:r w:rsidRPr="39602819" w:rsidR="00121E3A">
        <w:rPr>
          <w:rFonts w:ascii="Arial" w:hAnsi="Arial" w:cs="Arial"/>
          <w:i w:val="1"/>
          <w:iCs w:val="1"/>
          <w:color w:val="000000" w:themeColor="text1" w:themeTint="FF" w:themeShade="FF"/>
          <w:sz w:val="20"/>
          <w:szCs w:val="20"/>
        </w:rPr>
        <w:t xml:space="preserve"> “</w:t>
      </w:r>
      <w:r w:rsidRPr="39602819" w:rsidR="5BE0E377">
        <w:rPr>
          <w:rFonts w:ascii="Arial" w:hAnsi="Arial" w:cs="Arial"/>
          <w:i w:val="1"/>
          <w:iCs w:val="1"/>
          <w:color w:val="000000" w:themeColor="text1" w:themeTint="FF" w:themeShade="FF"/>
          <w:sz w:val="20"/>
          <w:szCs w:val="20"/>
        </w:rPr>
        <w:t>R</w:t>
      </w:r>
      <w:r w:rsidRPr="39602819" w:rsidR="00121E3A">
        <w:rPr>
          <w:rFonts w:ascii="Arial" w:hAnsi="Arial" w:cs="Arial"/>
          <w:i w:val="1"/>
          <w:iCs w:val="1"/>
          <w:color w:val="000000" w:themeColor="text1" w:themeTint="FF" w:themeShade="FF"/>
          <w:sz w:val="20"/>
          <w:szCs w:val="20"/>
        </w:rPr>
        <w:t xml:space="preserve">ural </w:t>
      </w:r>
      <w:r w:rsidRPr="39602819" w:rsidR="00121E3A">
        <w:rPr>
          <w:rFonts w:ascii="Arial" w:hAnsi="Arial" w:cs="Arial"/>
          <w:i w:val="1"/>
          <w:iCs w:val="1"/>
          <w:color w:val="000000" w:themeColor="text1" w:themeTint="FF" w:themeShade="FF"/>
          <w:sz w:val="20"/>
          <w:szCs w:val="20"/>
        </w:rPr>
        <w:t>electriﬁcation</w:t>
      </w:r>
      <w:r w:rsidRPr="39602819" w:rsidR="00121E3A">
        <w:rPr>
          <w:rFonts w:ascii="Arial" w:hAnsi="Arial" w:cs="Arial"/>
          <w:i w:val="1"/>
          <w:iCs w:val="1"/>
          <w:color w:val="000000" w:themeColor="text1" w:themeTint="FF" w:themeShade="FF"/>
          <w:sz w:val="20"/>
          <w:szCs w:val="20"/>
        </w:rPr>
        <w:t xml:space="preserve"> </w:t>
      </w:r>
      <w:r w:rsidRPr="39602819" w:rsidR="00121E3A">
        <w:rPr>
          <w:rFonts w:ascii="Arial" w:hAnsi="Arial" w:cs="Arial"/>
          <w:i w:val="1"/>
          <w:iCs w:val="1"/>
          <w:color w:val="000000" w:themeColor="text1" w:themeTint="FF" w:themeShade="FF"/>
          <w:sz w:val="20"/>
          <w:szCs w:val="20"/>
        </w:rPr>
        <w:t>options</w:t>
      </w:r>
      <w:r w:rsidRPr="39602819" w:rsidR="00121E3A">
        <w:rPr>
          <w:rFonts w:ascii="Arial" w:hAnsi="Arial" w:cs="Arial"/>
          <w:i w:val="1"/>
          <w:iCs w:val="1"/>
          <w:color w:val="000000" w:themeColor="text1" w:themeTint="FF" w:themeShade="FF"/>
          <w:sz w:val="20"/>
          <w:szCs w:val="20"/>
        </w:rPr>
        <w:t xml:space="preserve"> in </w:t>
      </w:r>
      <w:r w:rsidRPr="39602819" w:rsidR="00121E3A">
        <w:rPr>
          <w:rFonts w:ascii="Arial" w:hAnsi="Arial" w:cs="Arial"/>
          <w:i w:val="1"/>
          <w:iCs w:val="1"/>
          <w:color w:val="000000" w:themeColor="text1" w:themeTint="FF" w:themeShade="FF"/>
          <w:sz w:val="20"/>
          <w:szCs w:val="20"/>
        </w:rPr>
        <w:t>the</w:t>
      </w:r>
      <w:r w:rsidRPr="39602819" w:rsidR="00121E3A">
        <w:rPr>
          <w:rFonts w:ascii="Arial" w:hAnsi="Arial" w:cs="Arial"/>
          <w:i w:val="1"/>
          <w:iCs w:val="1"/>
          <w:color w:val="000000" w:themeColor="text1" w:themeTint="FF" w:themeShade="FF"/>
          <w:sz w:val="20"/>
          <w:szCs w:val="20"/>
        </w:rPr>
        <w:t xml:space="preserve"> </w:t>
      </w:r>
      <w:r w:rsidRPr="39602819" w:rsidR="00121E3A">
        <w:rPr>
          <w:rFonts w:ascii="Arial" w:hAnsi="Arial" w:cs="Arial"/>
          <w:i w:val="1"/>
          <w:iCs w:val="1"/>
          <w:color w:val="000000" w:themeColor="text1" w:themeTint="FF" w:themeShade="FF"/>
          <w:sz w:val="20"/>
          <w:szCs w:val="20"/>
        </w:rPr>
        <w:t>Brazilian</w:t>
      </w:r>
      <w:r w:rsidRPr="39602819" w:rsidR="00121E3A">
        <w:rPr>
          <w:rFonts w:ascii="Arial" w:hAnsi="Arial" w:cs="Arial"/>
          <w:i w:val="1"/>
          <w:iCs w:val="1"/>
          <w:color w:val="000000" w:themeColor="text1" w:themeTint="FF" w:themeShade="FF"/>
          <w:sz w:val="20"/>
          <w:szCs w:val="20"/>
        </w:rPr>
        <w:t xml:space="preserve"> </w:t>
      </w:r>
      <w:r w:rsidRPr="39602819" w:rsidR="00121E3A">
        <w:rPr>
          <w:rFonts w:ascii="Arial" w:hAnsi="Arial" w:cs="Arial"/>
          <w:i w:val="1"/>
          <w:iCs w:val="1"/>
          <w:color w:val="000000" w:themeColor="text1" w:themeTint="FF" w:themeShade="FF"/>
          <w:sz w:val="20"/>
          <w:szCs w:val="20"/>
        </w:rPr>
        <w:t>a</w:t>
      </w:r>
      <w:r w:rsidRPr="39602819" w:rsidR="00121E3A">
        <w:rPr>
          <w:rFonts w:ascii="Arial" w:hAnsi="Arial" w:cs="Arial"/>
          <w:i w:val="1"/>
          <w:iCs w:val="1"/>
          <w:color w:val="000000" w:themeColor="text1" w:themeTint="FF" w:themeShade="FF"/>
          <w:sz w:val="20"/>
          <w:szCs w:val="20"/>
        </w:rPr>
        <w:t>mazon</w:t>
      </w:r>
      <w:r w:rsidRPr="39602819" w:rsidR="00121E3A">
        <w:rPr>
          <w:rFonts w:ascii="Arial" w:hAnsi="Arial" w:cs="Arial"/>
          <w:i w:val="1"/>
          <w:iCs w:val="1"/>
          <w:color w:val="000000" w:themeColor="text1" w:themeTint="FF" w:themeShade="FF"/>
          <w:sz w:val="20"/>
          <w:szCs w:val="20"/>
        </w:rPr>
        <w:t xml:space="preserve"> </w:t>
      </w:r>
      <w:r w:rsidRPr="39602819" w:rsidR="00121E3A">
        <w:rPr>
          <w:rFonts w:ascii="Arial" w:hAnsi="Arial" w:cs="Arial"/>
          <w:i w:val="1"/>
          <w:iCs w:val="1"/>
          <w:color w:val="000000" w:themeColor="text1" w:themeTint="FF" w:themeShade="FF"/>
          <w:sz w:val="20"/>
          <w:szCs w:val="20"/>
        </w:rPr>
        <w:t>a</w:t>
      </w:r>
      <w:r w:rsidRPr="39602819" w:rsidR="00121E3A">
        <w:rPr>
          <w:rFonts w:ascii="Arial" w:hAnsi="Arial" w:cs="Arial"/>
          <w:i w:val="1"/>
          <w:iCs w:val="1"/>
          <w:color w:val="000000" w:themeColor="text1" w:themeTint="FF" w:themeShade="FF"/>
          <w:sz w:val="20"/>
          <w:szCs w:val="20"/>
        </w:rPr>
        <w:t xml:space="preserve"> </w:t>
      </w:r>
      <w:r w:rsidRPr="39602819" w:rsidR="00121E3A">
        <w:rPr>
          <w:rFonts w:ascii="Arial" w:hAnsi="Arial" w:cs="Arial"/>
          <w:i w:val="1"/>
          <w:iCs w:val="1"/>
          <w:color w:val="000000" w:themeColor="text1" w:themeTint="FF" w:themeShade="FF"/>
          <w:sz w:val="20"/>
          <w:szCs w:val="20"/>
        </w:rPr>
        <w:t>multi-criteria</w:t>
      </w:r>
      <w:r w:rsidRPr="39602819" w:rsidR="00121E3A">
        <w:rPr>
          <w:rFonts w:ascii="Arial" w:hAnsi="Arial" w:cs="Arial"/>
          <w:i w:val="1"/>
          <w:iCs w:val="1"/>
          <w:color w:val="000000" w:themeColor="text1" w:themeTint="FF" w:themeShade="FF"/>
          <w:sz w:val="20"/>
          <w:szCs w:val="20"/>
        </w:rPr>
        <w:t xml:space="preserve"> análisis”</w:t>
      </w:r>
    </w:p>
    <w:tbl>
      <w:tblPr>
        <w:tblStyle w:val="Tablaconcuadrcula"/>
        <w:tblW w:w="0" w:type="auto"/>
        <w:tblLook w:val="04A0" w:firstRow="1" w:lastRow="0" w:firstColumn="1" w:lastColumn="0" w:noHBand="0" w:noVBand="1"/>
      </w:tblPr>
      <w:tblGrid>
        <w:gridCol w:w="4981"/>
        <w:gridCol w:w="4981"/>
      </w:tblGrid>
      <w:tr w:rsidRPr="00121E3A" w:rsidR="00121E3A" w:rsidTr="294A6509" w14:paraId="3BE22C34" w14:textId="77777777">
        <w:tc>
          <w:tcPr>
            <w:tcW w:w="4981" w:type="dxa"/>
            <w:shd w:val="clear" w:color="auto" w:fill="DBE5F1" w:themeFill="accent1" w:themeFillTint="33"/>
            <w:tcMar/>
            <w:vAlign w:val="center"/>
          </w:tcPr>
          <w:p w:rsidRPr="00121E3A" w:rsidR="00121E3A" w:rsidP="00923EEA" w:rsidRDefault="00121E3A" w14:paraId="2F7571A1" w14:textId="77777777">
            <w:pPr>
              <w:spacing w:before="240" w:after="240" w:line="276" w:lineRule="auto"/>
              <w:rPr>
                <w:rFonts w:ascii="Arial" w:hAnsi="Arial" w:cs="Arial"/>
                <w:sz w:val="20"/>
                <w:szCs w:val="20"/>
              </w:rPr>
            </w:pPr>
            <w:commentRangeStart w:id="3"/>
            <w:r w:rsidRPr="00121E3A">
              <w:rPr>
                <w:rStyle w:val="Textoennegrita"/>
                <w:rFonts w:ascii="Arial" w:hAnsi="Arial" w:cs="Arial"/>
                <w:sz w:val="20"/>
                <w:szCs w:val="20"/>
              </w:rPr>
              <w:t>Dimensión</w:t>
            </w:r>
            <w:commentRangeEnd w:id="3"/>
            <w:r>
              <w:rPr>
                <w:rStyle w:val="Refdecomentario"/>
                <w:rFonts w:ascii="Arial" w:hAnsi="Arial" w:eastAsia="Arial" w:cs="Arial"/>
                <w:lang w:eastAsia="ja-JP"/>
              </w:rPr>
              <w:commentReference w:id="3"/>
            </w:r>
          </w:p>
        </w:tc>
        <w:tc>
          <w:tcPr>
            <w:tcW w:w="4981" w:type="dxa"/>
            <w:shd w:val="clear" w:color="auto" w:fill="DBE5F1" w:themeFill="accent1" w:themeFillTint="33"/>
            <w:tcMar/>
            <w:vAlign w:val="center"/>
          </w:tcPr>
          <w:p w:rsidRPr="00121E3A" w:rsidR="00121E3A" w:rsidP="00923EEA" w:rsidRDefault="00121E3A" w14:paraId="47950B60" w14:textId="77777777">
            <w:pPr>
              <w:spacing w:before="240" w:after="240" w:line="276" w:lineRule="auto"/>
              <w:rPr>
                <w:rFonts w:ascii="Arial" w:hAnsi="Arial" w:cs="Arial"/>
                <w:sz w:val="20"/>
                <w:szCs w:val="20"/>
              </w:rPr>
            </w:pPr>
            <w:r w:rsidRPr="00121E3A">
              <w:rPr>
                <w:rStyle w:val="Textoennegrita"/>
                <w:rFonts w:ascii="Arial" w:hAnsi="Arial" w:cs="Arial"/>
                <w:sz w:val="20"/>
                <w:szCs w:val="20"/>
              </w:rPr>
              <w:t>Criterios considerados</w:t>
            </w:r>
          </w:p>
        </w:tc>
      </w:tr>
      <w:tr w:rsidRPr="00121E3A" w:rsidR="00121E3A" w:rsidTr="294A6509" w14:paraId="615F845A" w14:textId="77777777">
        <w:tc>
          <w:tcPr>
            <w:tcW w:w="4981" w:type="dxa"/>
            <w:shd w:val="clear" w:color="auto" w:fill="F2F2F2" w:themeFill="background1" w:themeFillShade="F2"/>
            <w:tcMar/>
            <w:vAlign w:val="center"/>
          </w:tcPr>
          <w:p w:rsidRPr="00121E3A" w:rsidR="00121E3A" w:rsidP="00923EEA" w:rsidRDefault="00121E3A" w14:paraId="6EC6A7EC" w14:textId="77777777">
            <w:pPr>
              <w:spacing w:before="240" w:after="240" w:line="276" w:lineRule="auto"/>
              <w:rPr>
                <w:rFonts w:ascii="Arial" w:hAnsi="Arial" w:cs="Arial"/>
                <w:sz w:val="20"/>
                <w:szCs w:val="20"/>
              </w:rPr>
            </w:pPr>
            <w:r w:rsidRPr="00121E3A">
              <w:rPr>
                <w:rStyle w:val="Textoennegrita"/>
                <w:rFonts w:ascii="Arial" w:hAnsi="Arial" w:cs="Arial"/>
                <w:sz w:val="20"/>
                <w:szCs w:val="20"/>
              </w:rPr>
              <w:t>Técnico</w:t>
            </w:r>
          </w:p>
        </w:tc>
        <w:tc>
          <w:tcPr>
            <w:tcW w:w="4981" w:type="dxa"/>
            <w:shd w:val="clear" w:color="auto" w:fill="F2F2F2" w:themeFill="background1" w:themeFillShade="F2"/>
            <w:tcMar/>
            <w:vAlign w:val="center"/>
          </w:tcPr>
          <w:p w:rsidRPr="00121E3A" w:rsidR="00121E3A" w:rsidP="00923EEA" w:rsidRDefault="00121E3A" w14:paraId="5624EB30" w14:textId="77777777">
            <w:pPr>
              <w:spacing w:before="240" w:after="240" w:line="276" w:lineRule="auto"/>
              <w:rPr>
                <w:rFonts w:ascii="Arial" w:hAnsi="Arial" w:cs="Arial"/>
                <w:sz w:val="20"/>
                <w:szCs w:val="20"/>
              </w:rPr>
            </w:pPr>
            <w:r w:rsidRPr="00121E3A">
              <w:rPr>
                <w:rFonts w:ascii="Arial" w:hAnsi="Arial" w:cs="Arial"/>
                <w:sz w:val="20"/>
                <w:szCs w:val="20"/>
              </w:rPr>
              <w:t>• Fiabilidad del sistema</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Disponibilidad del recurso energético</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Escalabilidad</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Requerimientos de operación y mantenimiento (O&amp;M)</w:t>
            </w:r>
            <w:r>
              <w:rPr>
                <w:rFonts w:ascii="Arial" w:hAnsi="Arial" w:cs="Arial"/>
                <w:sz w:val="20"/>
                <w:szCs w:val="20"/>
              </w:rPr>
              <w:t>.</w:t>
            </w:r>
          </w:p>
        </w:tc>
      </w:tr>
      <w:tr w:rsidRPr="00121E3A" w:rsidR="00121E3A" w:rsidTr="294A6509" w14:paraId="3053CD8D" w14:textId="77777777">
        <w:tc>
          <w:tcPr>
            <w:tcW w:w="4981" w:type="dxa"/>
            <w:shd w:val="clear" w:color="auto" w:fill="F2F2F2" w:themeFill="background1" w:themeFillShade="F2"/>
            <w:tcMar/>
            <w:vAlign w:val="center"/>
          </w:tcPr>
          <w:p w:rsidRPr="00121E3A" w:rsidR="00121E3A" w:rsidP="00923EEA" w:rsidRDefault="00121E3A" w14:paraId="28654A76" w14:textId="77777777">
            <w:pPr>
              <w:spacing w:before="240" w:after="240" w:line="276" w:lineRule="auto"/>
              <w:rPr>
                <w:rFonts w:ascii="Arial" w:hAnsi="Arial" w:cs="Arial"/>
                <w:sz w:val="20"/>
                <w:szCs w:val="20"/>
              </w:rPr>
            </w:pPr>
            <w:r w:rsidRPr="00121E3A">
              <w:rPr>
                <w:rStyle w:val="Textoennegrita"/>
                <w:rFonts w:ascii="Arial" w:hAnsi="Arial" w:cs="Arial"/>
                <w:sz w:val="20"/>
                <w:szCs w:val="20"/>
              </w:rPr>
              <w:t>Económico</w:t>
            </w:r>
          </w:p>
        </w:tc>
        <w:tc>
          <w:tcPr>
            <w:tcW w:w="4981" w:type="dxa"/>
            <w:shd w:val="clear" w:color="auto" w:fill="F2F2F2" w:themeFill="background1" w:themeFillShade="F2"/>
            <w:tcMar/>
            <w:vAlign w:val="center"/>
          </w:tcPr>
          <w:p w:rsidRPr="00121E3A" w:rsidR="00121E3A" w:rsidP="00923EEA" w:rsidRDefault="00121E3A" w14:paraId="50E65B92" w14:textId="77777777">
            <w:pPr>
              <w:spacing w:before="240" w:after="240" w:line="276" w:lineRule="auto"/>
              <w:rPr>
                <w:rFonts w:ascii="Arial" w:hAnsi="Arial" w:cs="Arial"/>
                <w:sz w:val="20"/>
                <w:szCs w:val="20"/>
              </w:rPr>
            </w:pPr>
            <w:r w:rsidRPr="00121E3A">
              <w:rPr>
                <w:rFonts w:ascii="Arial" w:hAnsi="Arial" w:cs="Arial"/>
                <w:sz w:val="20"/>
                <w:szCs w:val="20"/>
              </w:rPr>
              <w:t>• Costos de inversión (CAPEX)</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Costos de operación y mantenimiento (OPEX)</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Beneficios económicos</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Accesibilidad a financiación</w:t>
            </w:r>
            <w:r>
              <w:rPr>
                <w:rFonts w:ascii="Arial" w:hAnsi="Arial" w:cs="Arial"/>
                <w:sz w:val="20"/>
                <w:szCs w:val="20"/>
              </w:rPr>
              <w:t>.</w:t>
            </w:r>
          </w:p>
        </w:tc>
      </w:tr>
      <w:tr w:rsidRPr="00121E3A" w:rsidR="00121E3A" w:rsidTr="294A6509" w14:paraId="4F964EEE" w14:textId="77777777">
        <w:tc>
          <w:tcPr>
            <w:tcW w:w="4981" w:type="dxa"/>
            <w:shd w:val="clear" w:color="auto" w:fill="F2F2F2" w:themeFill="background1" w:themeFillShade="F2"/>
            <w:tcMar/>
            <w:vAlign w:val="center"/>
          </w:tcPr>
          <w:p w:rsidRPr="00121E3A" w:rsidR="00121E3A" w:rsidP="00923EEA" w:rsidRDefault="00121E3A" w14:paraId="1A016813" w14:textId="77777777">
            <w:pPr>
              <w:spacing w:before="240" w:after="240" w:line="276" w:lineRule="auto"/>
              <w:rPr>
                <w:rFonts w:ascii="Arial" w:hAnsi="Arial" w:cs="Arial"/>
                <w:sz w:val="20"/>
                <w:szCs w:val="20"/>
              </w:rPr>
            </w:pPr>
            <w:r w:rsidRPr="00121E3A">
              <w:rPr>
                <w:rStyle w:val="Textoennegrita"/>
                <w:rFonts w:ascii="Arial" w:hAnsi="Arial" w:cs="Arial"/>
                <w:sz w:val="20"/>
                <w:szCs w:val="20"/>
              </w:rPr>
              <w:t>Ambiental</w:t>
            </w:r>
          </w:p>
        </w:tc>
        <w:tc>
          <w:tcPr>
            <w:tcW w:w="4981" w:type="dxa"/>
            <w:shd w:val="clear" w:color="auto" w:fill="F2F2F2" w:themeFill="background1" w:themeFillShade="F2"/>
            <w:tcMar/>
            <w:vAlign w:val="center"/>
          </w:tcPr>
          <w:p w:rsidRPr="00121E3A" w:rsidR="00121E3A" w:rsidP="00923EEA" w:rsidRDefault="00121E3A" w14:paraId="4302702D" w14:textId="365DF2A9">
            <w:pPr>
              <w:spacing w:before="240" w:after="240" w:line="276" w:lineRule="auto"/>
              <w:rPr>
                <w:rFonts w:ascii="Arial" w:hAnsi="Arial" w:cs="Arial"/>
                <w:sz w:val="20"/>
                <w:szCs w:val="20"/>
              </w:rPr>
            </w:pPr>
            <w:r w:rsidRPr="00121E3A">
              <w:rPr>
                <w:rFonts w:ascii="Arial" w:hAnsi="Arial" w:cs="Arial"/>
                <w:sz w:val="20"/>
                <w:szCs w:val="20"/>
              </w:rPr>
              <w:t xml:space="preserve">• Emisiones de </w:t>
            </w:r>
            <w:r w:rsidR="00F96B5F">
              <w:rPr>
                <w:rFonts w:ascii="Arial" w:hAnsi="Arial" w:cs="Arial"/>
                <w:sz w:val="20"/>
                <w:szCs w:val="20"/>
              </w:rPr>
              <w:t>G</w:t>
            </w:r>
            <w:r w:rsidRPr="00121E3A">
              <w:rPr>
                <w:rFonts w:ascii="Arial" w:hAnsi="Arial" w:cs="Arial"/>
                <w:sz w:val="20"/>
                <w:szCs w:val="20"/>
              </w:rPr>
              <w:t xml:space="preserve">ases de </w:t>
            </w:r>
            <w:r w:rsidR="00F96B5F">
              <w:rPr>
                <w:rFonts w:ascii="Arial" w:hAnsi="Arial" w:cs="Arial"/>
                <w:sz w:val="20"/>
                <w:szCs w:val="20"/>
              </w:rPr>
              <w:t>E</w:t>
            </w:r>
            <w:r w:rsidRPr="00121E3A">
              <w:rPr>
                <w:rFonts w:ascii="Arial" w:hAnsi="Arial" w:cs="Arial"/>
                <w:sz w:val="20"/>
                <w:szCs w:val="20"/>
              </w:rPr>
              <w:t xml:space="preserve">fecto </w:t>
            </w:r>
            <w:r w:rsidR="00F96B5F">
              <w:rPr>
                <w:rFonts w:ascii="Arial" w:hAnsi="Arial" w:cs="Arial"/>
                <w:sz w:val="20"/>
                <w:szCs w:val="20"/>
              </w:rPr>
              <w:t>I</w:t>
            </w:r>
            <w:r w:rsidRPr="00121E3A">
              <w:rPr>
                <w:rFonts w:ascii="Arial" w:hAnsi="Arial" w:cs="Arial"/>
                <w:sz w:val="20"/>
                <w:szCs w:val="20"/>
              </w:rPr>
              <w:t>nvernadero (GEI)</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Requerimientos de terreno</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Estrés o afectación sobre el ecosistema</w:t>
            </w:r>
            <w:r>
              <w:rPr>
                <w:rFonts w:ascii="Arial" w:hAnsi="Arial" w:cs="Arial"/>
                <w:sz w:val="20"/>
                <w:szCs w:val="20"/>
              </w:rPr>
              <w:t>.</w:t>
            </w:r>
          </w:p>
        </w:tc>
      </w:tr>
      <w:tr w:rsidRPr="00121E3A" w:rsidR="00121E3A" w:rsidTr="294A6509" w14:paraId="34E656CA" w14:textId="77777777">
        <w:tc>
          <w:tcPr>
            <w:tcW w:w="4981" w:type="dxa"/>
            <w:shd w:val="clear" w:color="auto" w:fill="F2F2F2" w:themeFill="background1" w:themeFillShade="F2"/>
            <w:tcMar/>
            <w:vAlign w:val="center"/>
          </w:tcPr>
          <w:p w:rsidRPr="00121E3A" w:rsidR="00121E3A" w:rsidP="00923EEA" w:rsidRDefault="00121E3A" w14:paraId="545EDF78" w14:textId="77777777">
            <w:pPr>
              <w:spacing w:before="240" w:after="240" w:line="276" w:lineRule="auto"/>
              <w:rPr>
                <w:rFonts w:ascii="Arial" w:hAnsi="Arial" w:cs="Arial"/>
                <w:sz w:val="20"/>
                <w:szCs w:val="20"/>
              </w:rPr>
            </w:pPr>
            <w:r w:rsidRPr="00121E3A">
              <w:rPr>
                <w:rStyle w:val="Textoennegrita"/>
                <w:rFonts w:ascii="Arial" w:hAnsi="Arial" w:cs="Arial"/>
                <w:sz w:val="20"/>
                <w:szCs w:val="20"/>
              </w:rPr>
              <w:t>Social</w:t>
            </w:r>
          </w:p>
        </w:tc>
        <w:tc>
          <w:tcPr>
            <w:tcW w:w="4981" w:type="dxa"/>
            <w:shd w:val="clear" w:color="auto" w:fill="F2F2F2" w:themeFill="background1" w:themeFillShade="F2"/>
            <w:tcMar/>
            <w:vAlign w:val="center"/>
          </w:tcPr>
          <w:p w:rsidRPr="00121E3A" w:rsidR="00121E3A" w:rsidP="00923EEA" w:rsidRDefault="00121E3A" w14:paraId="56AFE4B8" w14:textId="77777777">
            <w:pPr>
              <w:spacing w:before="240" w:after="240" w:line="276" w:lineRule="auto"/>
              <w:rPr>
                <w:rFonts w:ascii="Arial" w:hAnsi="Arial" w:cs="Arial"/>
                <w:sz w:val="20"/>
                <w:szCs w:val="20"/>
              </w:rPr>
            </w:pPr>
            <w:r w:rsidRPr="00121E3A">
              <w:rPr>
                <w:rFonts w:ascii="Arial" w:hAnsi="Arial" w:cs="Arial"/>
                <w:sz w:val="20"/>
                <w:szCs w:val="20"/>
              </w:rPr>
              <w:t>• Presencia de emisiones peligrosas para la salud</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Generación de empleo local</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Servicios a proveer a la población</w:t>
            </w:r>
            <w:r>
              <w:rPr>
                <w:rFonts w:ascii="Arial" w:hAnsi="Arial" w:cs="Arial"/>
                <w:sz w:val="20"/>
                <w:szCs w:val="20"/>
              </w:rPr>
              <w:t>.</w:t>
            </w:r>
          </w:p>
        </w:tc>
      </w:tr>
      <w:tr w:rsidRPr="00121E3A" w:rsidR="00121E3A" w:rsidTr="294A6509" w14:paraId="1262A2D6" w14:textId="77777777">
        <w:tc>
          <w:tcPr>
            <w:tcW w:w="4981" w:type="dxa"/>
            <w:shd w:val="clear" w:color="auto" w:fill="F2F2F2" w:themeFill="background1" w:themeFillShade="F2"/>
            <w:tcMar/>
            <w:vAlign w:val="center"/>
          </w:tcPr>
          <w:p w:rsidRPr="00121E3A" w:rsidR="00121E3A" w:rsidP="00923EEA" w:rsidRDefault="00121E3A" w14:paraId="039C4519" w14:textId="36080D98">
            <w:pPr>
              <w:spacing w:before="240" w:after="240" w:line="276" w:lineRule="auto"/>
              <w:rPr>
                <w:rFonts w:ascii="Arial" w:hAnsi="Arial" w:cs="Arial"/>
                <w:sz w:val="20"/>
                <w:szCs w:val="20"/>
              </w:rPr>
            </w:pPr>
            <w:r w:rsidRPr="294A6509" w:rsidR="00121E3A">
              <w:rPr>
                <w:rStyle w:val="Textoennegrita"/>
                <w:rFonts w:ascii="Arial" w:hAnsi="Arial" w:cs="Arial"/>
                <w:sz w:val="20"/>
                <w:szCs w:val="20"/>
              </w:rPr>
              <w:t xml:space="preserve">Institucional / </w:t>
            </w:r>
            <w:r w:rsidRPr="294A6509" w:rsidR="043461AB">
              <w:rPr>
                <w:rStyle w:val="Textoennegrita"/>
                <w:rFonts w:ascii="Arial" w:hAnsi="Arial" w:cs="Arial"/>
                <w:sz w:val="20"/>
                <w:szCs w:val="20"/>
              </w:rPr>
              <w:t>p</w:t>
            </w:r>
            <w:r w:rsidRPr="294A6509" w:rsidR="00121E3A">
              <w:rPr>
                <w:rStyle w:val="Textoennegrita"/>
                <w:rFonts w:ascii="Arial" w:hAnsi="Arial" w:cs="Arial"/>
                <w:sz w:val="20"/>
                <w:szCs w:val="20"/>
              </w:rPr>
              <w:t>ol</w:t>
            </w:r>
            <w:r w:rsidRPr="294A6509" w:rsidR="00121E3A">
              <w:rPr>
                <w:rStyle w:val="Textoennegrita"/>
                <w:rFonts w:ascii="Arial" w:hAnsi="Arial" w:cs="Arial"/>
                <w:sz w:val="20"/>
                <w:szCs w:val="20"/>
              </w:rPr>
              <w:t>ítico</w:t>
            </w:r>
          </w:p>
        </w:tc>
        <w:tc>
          <w:tcPr>
            <w:tcW w:w="4981" w:type="dxa"/>
            <w:shd w:val="clear" w:color="auto" w:fill="F2F2F2" w:themeFill="background1" w:themeFillShade="F2"/>
            <w:tcMar/>
            <w:vAlign w:val="center"/>
          </w:tcPr>
          <w:p w:rsidRPr="00121E3A" w:rsidR="00121E3A" w:rsidP="00923EEA" w:rsidRDefault="00121E3A" w14:paraId="1D138F06" w14:textId="77777777">
            <w:pPr>
              <w:spacing w:before="240" w:after="240" w:line="276" w:lineRule="auto"/>
              <w:rPr>
                <w:rFonts w:ascii="Arial" w:hAnsi="Arial" w:cs="Arial"/>
                <w:sz w:val="20"/>
                <w:szCs w:val="20"/>
              </w:rPr>
            </w:pPr>
            <w:r w:rsidRPr="00121E3A">
              <w:rPr>
                <w:rFonts w:ascii="Arial" w:hAnsi="Arial" w:cs="Arial"/>
                <w:sz w:val="20"/>
                <w:szCs w:val="20"/>
              </w:rPr>
              <w:t>• Barreras institucionales</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Beneficios e incentivos</w:t>
            </w:r>
            <w:r>
              <w:rPr>
                <w:rFonts w:ascii="Arial" w:hAnsi="Arial" w:cs="Arial"/>
                <w:sz w:val="20"/>
                <w:szCs w:val="20"/>
              </w:rPr>
              <w:t>.</w:t>
            </w:r>
          </w:p>
        </w:tc>
      </w:tr>
    </w:tbl>
    <w:p w:rsidRPr="00B76179" w:rsidR="00121E3A" w:rsidP="00B76179" w:rsidRDefault="00121E3A" w14:paraId="436AFB4A" w14:textId="77777777">
      <w:pPr>
        <w:spacing w:before="240" w:after="240" w:line="276" w:lineRule="auto"/>
        <w:rPr>
          <w:rFonts w:ascii="Arial" w:hAnsi="Arial" w:cs="Arial"/>
          <w:sz w:val="20"/>
          <w:szCs w:val="20"/>
        </w:rPr>
      </w:pPr>
    </w:p>
    <w:p w:rsidRPr="00136892" w:rsidR="00136892" w:rsidP="00136892" w:rsidRDefault="00136892" w14:paraId="3B4CB294" w14:textId="6DB1D7D2">
      <w:pPr>
        <w:spacing w:before="240" w:after="240" w:line="276" w:lineRule="auto"/>
        <w:rPr>
          <w:rFonts w:ascii="Arial" w:hAnsi="Arial" w:cs="Arial"/>
          <w:sz w:val="20"/>
          <w:szCs w:val="20"/>
        </w:rPr>
      </w:pPr>
      <w:r w:rsidRPr="294A6509" w:rsidR="00136892">
        <w:rPr>
          <w:rFonts w:ascii="Arial" w:hAnsi="Arial" w:cs="Arial"/>
          <w:sz w:val="20"/>
          <w:szCs w:val="20"/>
        </w:rPr>
        <w:t xml:space="preserve">El estudio desarrollado por Juan C. </w:t>
      </w:r>
      <w:r w:rsidRPr="294A6509" w:rsidR="00136892">
        <w:rPr>
          <w:rFonts w:ascii="Arial" w:hAnsi="Arial" w:cs="Arial"/>
          <w:sz w:val="20"/>
          <w:szCs w:val="20"/>
        </w:rPr>
        <w:t>Rojas</w:t>
      </w:r>
      <w:r w:rsidRPr="294A6509" w:rsidR="54B37127">
        <w:rPr>
          <w:rFonts w:ascii="Arial" w:hAnsi="Arial" w:cs="Arial"/>
          <w:sz w:val="20"/>
          <w:szCs w:val="20"/>
        </w:rPr>
        <w:t xml:space="preserve"> </w:t>
      </w:r>
      <w:r w:rsidRPr="294A6509" w:rsidR="00136892">
        <w:rPr>
          <w:rFonts w:ascii="Arial" w:hAnsi="Arial" w:cs="Arial"/>
          <w:sz w:val="20"/>
          <w:szCs w:val="20"/>
        </w:rPr>
        <w:t xml:space="preserve">Zerpa y José M. </w:t>
      </w:r>
      <w:r w:rsidRPr="294A6509" w:rsidR="00136892">
        <w:rPr>
          <w:rFonts w:ascii="Arial" w:hAnsi="Arial" w:cs="Arial"/>
          <w:sz w:val="20"/>
          <w:szCs w:val="20"/>
        </w:rPr>
        <w:t>Yusta</w:t>
      </w:r>
      <w:r w:rsidRPr="294A6509" w:rsidR="00136892">
        <w:rPr>
          <w:rFonts w:ascii="Arial" w:hAnsi="Arial" w:cs="Arial"/>
          <w:sz w:val="20"/>
          <w:szCs w:val="20"/>
        </w:rPr>
        <w:t xml:space="preserve">, titulado </w:t>
      </w:r>
      <w:r w:rsidRPr="294A6509" w:rsidR="00136892">
        <w:rPr>
          <w:rFonts w:ascii="Arial" w:hAnsi="Arial" w:cs="Arial"/>
          <w:i w:val="0"/>
          <w:iCs w:val="0"/>
          <w:sz w:val="20"/>
          <w:szCs w:val="20"/>
        </w:rPr>
        <w:t>“</w:t>
      </w:r>
      <w:r w:rsidRPr="294A6509" w:rsidR="00136892">
        <w:rPr>
          <w:rFonts w:ascii="Arial" w:hAnsi="Arial" w:cs="Arial"/>
          <w:i w:val="0"/>
          <w:iCs w:val="0"/>
          <w:sz w:val="20"/>
          <w:szCs w:val="20"/>
        </w:rPr>
        <w:t>Application</w:t>
      </w:r>
      <w:r w:rsidRPr="294A6509" w:rsidR="00136892">
        <w:rPr>
          <w:rFonts w:ascii="Arial" w:hAnsi="Arial" w:cs="Arial"/>
          <w:i w:val="0"/>
          <w:iCs w:val="0"/>
          <w:sz w:val="20"/>
          <w:szCs w:val="20"/>
        </w:rPr>
        <w:t xml:space="preserve"> </w:t>
      </w:r>
      <w:r w:rsidRPr="294A6509" w:rsidR="00136892">
        <w:rPr>
          <w:rFonts w:ascii="Arial" w:hAnsi="Arial" w:cs="Arial"/>
          <w:i w:val="0"/>
          <w:iCs w:val="0"/>
          <w:sz w:val="20"/>
          <w:szCs w:val="20"/>
        </w:rPr>
        <w:t>of</w:t>
      </w:r>
      <w:r w:rsidRPr="294A6509" w:rsidR="00136892">
        <w:rPr>
          <w:rFonts w:ascii="Arial" w:hAnsi="Arial" w:cs="Arial"/>
          <w:i w:val="0"/>
          <w:iCs w:val="0"/>
          <w:sz w:val="20"/>
          <w:szCs w:val="20"/>
        </w:rPr>
        <w:t xml:space="preserve"> </w:t>
      </w:r>
      <w:r w:rsidRPr="294A6509" w:rsidR="00136892">
        <w:rPr>
          <w:rFonts w:ascii="Arial" w:hAnsi="Arial" w:cs="Arial"/>
          <w:i w:val="0"/>
          <w:iCs w:val="0"/>
          <w:sz w:val="20"/>
          <w:szCs w:val="20"/>
        </w:rPr>
        <w:t>multicriteria</w:t>
      </w:r>
      <w:r w:rsidRPr="294A6509" w:rsidR="00136892">
        <w:rPr>
          <w:rFonts w:ascii="Arial" w:hAnsi="Arial" w:cs="Arial"/>
          <w:i w:val="0"/>
          <w:iCs w:val="0"/>
          <w:sz w:val="20"/>
          <w:szCs w:val="20"/>
        </w:rPr>
        <w:t xml:space="preserve"> </w:t>
      </w:r>
      <w:r w:rsidRPr="294A6509" w:rsidR="00136892">
        <w:rPr>
          <w:rFonts w:ascii="Arial" w:hAnsi="Arial" w:cs="Arial"/>
          <w:i w:val="0"/>
          <w:iCs w:val="0"/>
          <w:sz w:val="20"/>
          <w:szCs w:val="20"/>
        </w:rPr>
        <w:t>decision</w:t>
      </w:r>
      <w:r w:rsidRPr="294A6509" w:rsidR="00136892">
        <w:rPr>
          <w:rFonts w:ascii="Arial" w:hAnsi="Arial" w:cs="Arial"/>
          <w:i w:val="0"/>
          <w:iCs w:val="0"/>
          <w:sz w:val="20"/>
          <w:szCs w:val="20"/>
        </w:rPr>
        <w:t xml:space="preserve"> </w:t>
      </w:r>
      <w:r w:rsidRPr="294A6509" w:rsidR="00136892">
        <w:rPr>
          <w:rFonts w:ascii="Arial" w:hAnsi="Arial" w:cs="Arial"/>
          <w:i w:val="0"/>
          <w:iCs w:val="0"/>
          <w:sz w:val="20"/>
          <w:szCs w:val="20"/>
        </w:rPr>
        <w:t>methods</w:t>
      </w:r>
      <w:r w:rsidRPr="294A6509" w:rsidR="00136892">
        <w:rPr>
          <w:rFonts w:ascii="Arial" w:hAnsi="Arial" w:cs="Arial"/>
          <w:i w:val="0"/>
          <w:iCs w:val="0"/>
          <w:sz w:val="20"/>
          <w:szCs w:val="20"/>
        </w:rPr>
        <w:t xml:space="preserve"> </w:t>
      </w:r>
      <w:r w:rsidRPr="294A6509" w:rsidR="00136892">
        <w:rPr>
          <w:rFonts w:ascii="Arial" w:hAnsi="Arial" w:cs="Arial"/>
          <w:i w:val="0"/>
          <w:iCs w:val="0"/>
          <w:sz w:val="20"/>
          <w:szCs w:val="20"/>
        </w:rPr>
        <w:t>for</w:t>
      </w:r>
      <w:r w:rsidRPr="294A6509" w:rsidR="00136892">
        <w:rPr>
          <w:rFonts w:ascii="Arial" w:hAnsi="Arial" w:cs="Arial"/>
          <w:i w:val="0"/>
          <w:iCs w:val="0"/>
          <w:sz w:val="20"/>
          <w:szCs w:val="20"/>
        </w:rPr>
        <w:t xml:space="preserve"> </w:t>
      </w:r>
      <w:r w:rsidRPr="294A6509" w:rsidR="00136892">
        <w:rPr>
          <w:rFonts w:ascii="Arial" w:hAnsi="Arial" w:cs="Arial"/>
          <w:i w:val="0"/>
          <w:iCs w:val="0"/>
          <w:sz w:val="20"/>
          <w:szCs w:val="20"/>
        </w:rPr>
        <w:t>electric</w:t>
      </w:r>
      <w:r w:rsidRPr="294A6509" w:rsidR="00136892">
        <w:rPr>
          <w:rFonts w:ascii="Arial" w:hAnsi="Arial" w:cs="Arial"/>
          <w:i w:val="0"/>
          <w:iCs w:val="0"/>
          <w:sz w:val="20"/>
          <w:szCs w:val="20"/>
        </w:rPr>
        <w:t xml:space="preserve"> </w:t>
      </w:r>
      <w:r w:rsidRPr="294A6509" w:rsidR="00136892">
        <w:rPr>
          <w:rFonts w:ascii="Arial" w:hAnsi="Arial" w:cs="Arial"/>
          <w:i w:val="0"/>
          <w:iCs w:val="0"/>
          <w:sz w:val="20"/>
          <w:szCs w:val="20"/>
        </w:rPr>
        <w:t>supply</w:t>
      </w:r>
      <w:r w:rsidRPr="294A6509" w:rsidR="00136892">
        <w:rPr>
          <w:rFonts w:ascii="Arial" w:hAnsi="Arial" w:cs="Arial"/>
          <w:i w:val="0"/>
          <w:iCs w:val="0"/>
          <w:sz w:val="20"/>
          <w:szCs w:val="20"/>
        </w:rPr>
        <w:t xml:space="preserve"> </w:t>
      </w:r>
      <w:r w:rsidRPr="294A6509" w:rsidR="00136892">
        <w:rPr>
          <w:rFonts w:ascii="Arial" w:hAnsi="Arial" w:cs="Arial"/>
          <w:i w:val="0"/>
          <w:iCs w:val="0"/>
          <w:sz w:val="20"/>
          <w:szCs w:val="20"/>
        </w:rPr>
        <w:t>planning</w:t>
      </w:r>
      <w:r w:rsidRPr="294A6509" w:rsidR="00136892">
        <w:rPr>
          <w:rFonts w:ascii="Arial" w:hAnsi="Arial" w:cs="Arial"/>
          <w:i w:val="0"/>
          <w:iCs w:val="0"/>
          <w:sz w:val="20"/>
          <w:szCs w:val="20"/>
        </w:rPr>
        <w:t xml:space="preserve"> in rural and remote </w:t>
      </w:r>
      <w:r w:rsidRPr="294A6509" w:rsidR="00136892">
        <w:rPr>
          <w:rFonts w:ascii="Arial" w:hAnsi="Arial" w:cs="Arial"/>
          <w:i w:val="0"/>
          <w:iCs w:val="0"/>
          <w:sz w:val="20"/>
          <w:szCs w:val="20"/>
        </w:rPr>
        <w:t>areas</w:t>
      </w:r>
      <w:r w:rsidRPr="294A6509" w:rsidR="00136892">
        <w:rPr>
          <w:rFonts w:ascii="Arial" w:hAnsi="Arial" w:cs="Arial"/>
          <w:i w:val="0"/>
          <w:iCs w:val="0"/>
          <w:sz w:val="20"/>
          <w:szCs w:val="20"/>
        </w:rPr>
        <w:t>”</w:t>
      </w:r>
      <w:r w:rsidRPr="294A6509" w:rsidR="00136892">
        <w:rPr>
          <w:rFonts w:ascii="Arial" w:hAnsi="Arial" w:cs="Arial"/>
          <w:i w:val="0"/>
          <w:iCs w:val="0"/>
          <w:sz w:val="20"/>
          <w:szCs w:val="20"/>
        </w:rPr>
        <w:t xml:space="preserve"> </w:t>
      </w:r>
      <w:r w:rsidRPr="294A6509" w:rsidR="00136892">
        <w:rPr>
          <w:rFonts w:ascii="Arial" w:hAnsi="Arial" w:cs="Arial"/>
          <w:sz w:val="20"/>
          <w:szCs w:val="20"/>
        </w:rPr>
        <w:t xml:space="preserve">(2015), presenta una revisión comparativa de diversas metodologías de análisis multicriterio aplicadas a la planificación del suministro eléctrico en zonas rurales y remotas. Entre los principales aportes, los autores analizan las ventajas y desventajas de métodos como el Proceso Analítico Jerárquico (AHP) y el método VIKOR acrónimo de </w:t>
      </w:r>
      <w:r w:rsidRPr="294A6509" w:rsidR="00136892">
        <w:rPr>
          <w:rFonts w:ascii="Arial" w:hAnsi="Arial" w:cs="Arial"/>
          <w:i w:val="1"/>
          <w:iCs w:val="1"/>
          <w:sz w:val="20"/>
          <w:szCs w:val="20"/>
        </w:rPr>
        <w:t>VIseKriterijumska</w:t>
      </w:r>
      <w:r w:rsidRPr="294A6509" w:rsidR="00136892">
        <w:rPr>
          <w:rFonts w:ascii="Arial" w:hAnsi="Arial" w:cs="Arial"/>
          <w:i w:val="1"/>
          <w:iCs w:val="1"/>
          <w:sz w:val="20"/>
          <w:szCs w:val="20"/>
        </w:rPr>
        <w:t xml:space="preserve"> </w:t>
      </w:r>
      <w:r w:rsidRPr="294A6509" w:rsidR="00136892">
        <w:rPr>
          <w:rFonts w:ascii="Arial" w:hAnsi="Arial" w:cs="Arial"/>
          <w:i w:val="1"/>
          <w:iCs w:val="1"/>
          <w:sz w:val="20"/>
          <w:szCs w:val="20"/>
        </w:rPr>
        <w:t>Optimizacija</w:t>
      </w:r>
      <w:r w:rsidRPr="294A6509" w:rsidR="00136892">
        <w:rPr>
          <w:rFonts w:ascii="Arial" w:hAnsi="Arial" w:cs="Arial"/>
          <w:i w:val="1"/>
          <w:iCs w:val="1"/>
          <w:sz w:val="20"/>
          <w:szCs w:val="20"/>
        </w:rPr>
        <w:t xml:space="preserve"> i </w:t>
      </w:r>
      <w:r w:rsidRPr="294A6509" w:rsidR="00136892">
        <w:rPr>
          <w:rFonts w:ascii="Arial" w:hAnsi="Arial" w:cs="Arial"/>
          <w:i w:val="1"/>
          <w:iCs w:val="1"/>
          <w:sz w:val="20"/>
          <w:szCs w:val="20"/>
        </w:rPr>
        <w:t>Kompromisno</w:t>
      </w:r>
      <w:r w:rsidRPr="294A6509" w:rsidR="00136892">
        <w:rPr>
          <w:rFonts w:ascii="Arial" w:hAnsi="Arial" w:cs="Arial"/>
          <w:i w:val="1"/>
          <w:iCs w:val="1"/>
          <w:sz w:val="20"/>
          <w:szCs w:val="20"/>
        </w:rPr>
        <w:t xml:space="preserve"> </w:t>
      </w:r>
      <w:r w:rsidRPr="294A6509" w:rsidR="00136892">
        <w:rPr>
          <w:rFonts w:ascii="Arial" w:hAnsi="Arial" w:cs="Arial"/>
          <w:i w:val="1"/>
          <w:iCs w:val="1"/>
          <w:sz w:val="20"/>
          <w:szCs w:val="20"/>
        </w:rPr>
        <w:t>Resenje</w:t>
      </w:r>
      <w:r w:rsidRPr="294A6509" w:rsidR="00136892">
        <w:rPr>
          <w:rFonts w:ascii="Arial" w:hAnsi="Arial" w:cs="Arial"/>
          <w:sz w:val="20"/>
          <w:szCs w:val="20"/>
        </w:rPr>
        <w:t xml:space="preserve"> (Optimización Multicriterio y Solución de Compromiso, en serbio), el cual resulta especialmente útil en escenarios de selección complejos</w:t>
      </w:r>
      <w:r w:rsidRPr="294A6509" w:rsidR="7933A6A6">
        <w:rPr>
          <w:rFonts w:ascii="Arial" w:hAnsi="Arial" w:cs="Arial"/>
          <w:sz w:val="20"/>
          <w:szCs w:val="20"/>
        </w:rPr>
        <w:t>.</w:t>
      </w:r>
    </w:p>
    <w:p w:rsidRPr="00136892" w:rsidR="00136892" w:rsidP="00136892" w:rsidRDefault="00136892" w14:paraId="086B9F1A" w14:textId="77777777">
      <w:pPr>
        <w:spacing w:before="240" w:after="240" w:line="276" w:lineRule="auto"/>
        <w:rPr>
          <w:rFonts w:ascii="Arial" w:hAnsi="Arial" w:cs="Arial"/>
          <w:sz w:val="20"/>
          <w:szCs w:val="20"/>
        </w:rPr>
      </w:pPr>
      <w:r w:rsidRPr="00136892">
        <w:rPr>
          <w:rFonts w:ascii="Arial" w:hAnsi="Arial" w:cs="Arial"/>
          <w:sz w:val="20"/>
          <w:szCs w:val="20"/>
        </w:rPr>
        <w:t>Si bien el análisis estructurado propuesto en este estudio puede resultar complejo para su implementación en contextos con disponibilidad limitada de información, el trabajo destaca la importancia de contar con herramientas que permitan apoyar la toma de decisiones de manera más objetiva y acertada en proyectos de electrificación rural.</w:t>
      </w:r>
    </w:p>
    <w:p w:rsidRPr="00136892" w:rsidR="00136892" w:rsidP="00136892" w:rsidRDefault="00136892" w14:paraId="23C358ED" w14:textId="0D14FB5F">
      <w:pPr>
        <w:spacing w:before="240" w:after="240" w:line="276" w:lineRule="auto"/>
        <w:rPr>
          <w:rFonts w:ascii="Arial" w:hAnsi="Arial" w:cs="Arial"/>
          <w:sz w:val="20"/>
          <w:szCs w:val="20"/>
        </w:rPr>
      </w:pPr>
      <w:r w:rsidRPr="294A6509" w:rsidR="00136892">
        <w:rPr>
          <w:rFonts w:ascii="Arial" w:hAnsi="Arial" w:cs="Arial"/>
          <w:sz w:val="20"/>
          <w:szCs w:val="20"/>
        </w:rPr>
        <w:t xml:space="preserve">Por su parte, investigadores de la Universidad Nacional de Colombia presentaron en 2016 el </w:t>
      </w:r>
      <w:r w:rsidRPr="294A6509" w:rsidR="00136892">
        <w:rPr>
          <w:rFonts w:ascii="Arial" w:hAnsi="Arial" w:cs="Arial"/>
          <w:sz w:val="20"/>
          <w:szCs w:val="20"/>
        </w:rPr>
        <w:t xml:space="preserve">artículo “Matriz de selección de energías alternativas basada en análisis </w:t>
      </w:r>
      <w:r w:rsidRPr="294A6509" w:rsidR="00136892">
        <w:rPr>
          <w:rFonts w:ascii="Arial" w:hAnsi="Arial" w:cs="Arial"/>
          <w:sz w:val="20"/>
          <w:szCs w:val="20"/>
        </w:rPr>
        <w:t>multiatributo</w:t>
      </w:r>
      <w:r w:rsidRPr="294A6509" w:rsidR="00136892">
        <w:rPr>
          <w:rFonts w:ascii="Arial" w:hAnsi="Arial" w:cs="Arial"/>
          <w:sz w:val="20"/>
          <w:szCs w:val="20"/>
        </w:rPr>
        <w:t xml:space="preserve"> para la conservación de pescado”</w:t>
      </w:r>
      <w:r w:rsidRPr="294A6509" w:rsidR="00136892">
        <w:rPr>
          <w:rFonts w:ascii="Arial" w:hAnsi="Arial" w:cs="Arial"/>
          <w:sz w:val="20"/>
          <w:szCs w:val="20"/>
        </w:rPr>
        <w:t xml:space="preserve">, en el que proponen una metodología para seleccionar alternativas de generación de energía a partir de Fuentes No </w:t>
      </w:r>
      <w:r w:rsidRPr="294A6509" w:rsidR="00136892">
        <w:rPr>
          <w:rFonts w:ascii="Arial" w:hAnsi="Arial" w:cs="Arial"/>
          <w:sz w:val="20"/>
          <w:szCs w:val="20"/>
        </w:rPr>
        <w:t xml:space="preserve">Convencionales de Energía Renovable (FNCER). Aunque esta propuesta no está orientada específicamente a las Zonas No Interconectadas (ZNI), resulta pertinente para el presente análisis, ya que emplea teorías de utilidad </w:t>
      </w:r>
      <w:r w:rsidRPr="294A6509" w:rsidR="00136892">
        <w:rPr>
          <w:rFonts w:ascii="Arial" w:hAnsi="Arial" w:cs="Arial"/>
          <w:sz w:val="20"/>
          <w:szCs w:val="20"/>
        </w:rPr>
        <w:t>multiatributo</w:t>
      </w:r>
      <w:r w:rsidRPr="294A6509" w:rsidR="00136892">
        <w:rPr>
          <w:rFonts w:ascii="Arial" w:hAnsi="Arial" w:cs="Arial"/>
          <w:sz w:val="20"/>
          <w:szCs w:val="20"/>
        </w:rPr>
        <w:t xml:space="preserve"> para evaluar diferentes criterios y ofrecer una visión integral de cada alternativa energética.</w:t>
      </w:r>
    </w:p>
    <w:p w:rsidR="00136892" w:rsidP="00136892" w:rsidRDefault="00136892" w14:paraId="18374395" w14:textId="25254160">
      <w:pPr>
        <w:spacing w:before="240" w:after="240" w:line="276" w:lineRule="auto"/>
        <w:rPr>
          <w:rFonts w:ascii="Arial" w:hAnsi="Arial" w:cs="Arial"/>
          <w:sz w:val="20"/>
          <w:szCs w:val="20"/>
        </w:rPr>
      </w:pPr>
      <w:r w:rsidRPr="294A6509" w:rsidR="00136892">
        <w:rPr>
          <w:rFonts w:ascii="Arial" w:hAnsi="Arial" w:cs="Arial"/>
          <w:sz w:val="20"/>
          <w:szCs w:val="20"/>
        </w:rPr>
        <w:t xml:space="preserve">Los fundamentos metodológicos de este trabajo guardan similitud con la investigación desarrollada por F. Fuso </w:t>
      </w:r>
      <w:r w:rsidRPr="294A6509" w:rsidR="00136892">
        <w:rPr>
          <w:rFonts w:ascii="Arial" w:hAnsi="Arial" w:cs="Arial"/>
          <w:sz w:val="20"/>
          <w:szCs w:val="20"/>
        </w:rPr>
        <w:t>Nerini</w:t>
      </w:r>
      <w:r w:rsidRPr="294A6509" w:rsidR="00136892">
        <w:rPr>
          <w:rFonts w:ascii="Arial" w:hAnsi="Arial" w:cs="Arial"/>
          <w:sz w:val="20"/>
          <w:szCs w:val="20"/>
        </w:rPr>
        <w:t xml:space="preserve">, M. Howells, M. </w:t>
      </w:r>
      <w:r w:rsidRPr="294A6509" w:rsidR="00136892">
        <w:rPr>
          <w:rFonts w:ascii="Arial" w:hAnsi="Arial" w:cs="Arial"/>
          <w:sz w:val="20"/>
          <w:szCs w:val="20"/>
        </w:rPr>
        <w:t>Bazilian</w:t>
      </w:r>
      <w:r w:rsidRPr="294A6509" w:rsidR="00136892">
        <w:rPr>
          <w:rFonts w:ascii="Arial" w:hAnsi="Arial" w:cs="Arial"/>
          <w:sz w:val="20"/>
          <w:szCs w:val="20"/>
        </w:rPr>
        <w:t xml:space="preserve"> y M. F. Gómez, en la medida en que ambos enfoques buscan integrar múltiples dimensiones de análisis para fortalecer la toma de decisiones en proyectos energéticos, como se ilustra a continuación</w:t>
      </w:r>
      <w:r w:rsidRPr="294A6509" w:rsidR="00E43C57">
        <w:rPr>
          <w:rFonts w:ascii="Arial" w:hAnsi="Arial" w:cs="Arial"/>
          <w:sz w:val="20"/>
          <w:szCs w:val="20"/>
        </w:rPr>
        <w:t>:</w:t>
      </w:r>
    </w:p>
    <w:p w:rsidR="00121E3A" w:rsidP="00121E3A" w:rsidRDefault="00121E3A" w14:paraId="3D58392B" w14:textId="51B919E8">
      <w:pPr>
        <w:spacing w:before="240" w:after="240"/>
        <w:rPr>
          <w:rFonts w:ascii="Arial" w:hAnsi="Arial" w:cs="Arial"/>
          <w:sz w:val="20"/>
          <w:szCs w:val="20"/>
        </w:rPr>
      </w:pPr>
      <w:r w:rsidRPr="294A6509" w:rsidR="00121E3A">
        <w:rPr>
          <w:rFonts w:ascii="Arial" w:hAnsi="Arial" w:cs="Arial"/>
          <w:b w:val="1"/>
          <w:bCs w:val="1"/>
          <w:sz w:val="20"/>
          <w:szCs w:val="20"/>
        </w:rPr>
        <w:t xml:space="preserve">Tabla 2. </w:t>
      </w:r>
      <w:r w:rsidRPr="294A6509" w:rsidR="00121E3A">
        <w:rPr>
          <w:rFonts w:ascii="Arial" w:hAnsi="Arial" w:cs="Arial"/>
          <w:sz w:val="20"/>
          <w:szCs w:val="20"/>
        </w:rPr>
        <w:t>Criterios seleccionados en articulo</w:t>
      </w:r>
      <w:r w:rsidRPr="294A6509" w:rsidR="00121E3A">
        <w:rPr>
          <w:rFonts w:ascii="Arial" w:hAnsi="Arial" w:cs="Arial"/>
          <w:b w:val="1"/>
          <w:bCs w:val="1"/>
          <w:i w:val="1"/>
          <w:iCs w:val="1"/>
          <w:sz w:val="20"/>
          <w:szCs w:val="20"/>
        </w:rPr>
        <w:t xml:space="preserve"> </w:t>
      </w:r>
      <w:r w:rsidRPr="294A6509" w:rsidR="00121E3A">
        <w:rPr>
          <w:rFonts w:ascii="Arial" w:hAnsi="Arial" w:cs="Arial"/>
          <w:sz w:val="20"/>
          <w:szCs w:val="20"/>
        </w:rPr>
        <w:t>“</w:t>
      </w:r>
      <w:r w:rsidRPr="294A6509" w:rsidR="7E2AA02B">
        <w:rPr>
          <w:rFonts w:ascii="Arial" w:hAnsi="Arial" w:cs="Arial"/>
          <w:sz w:val="20"/>
          <w:szCs w:val="20"/>
        </w:rPr>
        <w:t>M</w:t>
      </w:r>
      <w:r w:rsidRPr="294A6509" w:rsidR="00121E3A">
        <w:rPr>
          <w:rFonts w:ascii="Arial" w:hAnsi="Arial" w:cs="Arial"/>
          <w:sz w:val="20"/>
          <w:szCs w:val="20"/>
        </w:rPr>
        <w:t>atri</w:t>
      </w:r>
      <w:r w:rsidRPr="294A6509" w:rsidR="00121E3A">
        <w:rPr>
          <w:rFonts w:ascii="Arial" w:hAnsi="Arial" w:cs="Arial"/>
          <w:sz w:val="20"/>
          <w:szCs w:val="20"/>
        </w:rPr>
        <w:t xml:space="preserve">z de selección de energías alternativas basada en análisis </w:t>
      </w:r>
      <w:r w:rsidRPr="294A6509" w:rsidR="00121E3A">
        <w:rPr>
          <w:rFonts w:ascii="Arial" w:hAnsi="Arial" w:cs="Arial"/>
          <w:sz w:val="20"/>
          <w:szCs w:val="20"/>
        </w:rPr>
        <w:t>multiatributo</w:t>
      </w:r>
      <w:r w:rsidRPr="294A6509" w:rsidR="00121E3A">
        <w:rPr>
          <w:rFonts w:ascii="Arial" w:hAnsi="Arial" w:cs="Arial"/>
          <w:sz w:val="20"/>
          <w:szCs w:val="20"/>
        </w:rPr>
        <w:t xml:space="preserve"> para la conservación de pescado”</w:t>
      </w:r>
    </w:p>
    <w:tbl>
      <w:tblPr>
        <w:tblStyle w:val="Tablaconcuadrcula"/>
        <w:tblW w:w="0" w:type="auto"/>
        <w:tblLook w:val="04A0" w:firstRow="1" w:lastRow="0" w:firstColumn="1" w:lastColumn="0" w:noHBand="0" w:noVBand="1"/>
      </w:tblPr>
      <w:tblGrid>
        <w:gridCol w:w="4981"/>
        <w:gridCol w:w="4981"/>
      </w:tblGrid>
      <w:tr w:rsidRPr="00121E3A" w:rsidR="00121E3A" w:rsidTr="00121E3A" w14:paraId="20EA4C2D" w14:textId="77777777">
        <w:tc>
          <w:tcPr>
            <w:tcW w:w="4981" w:type="dxa"/>
            <w:shd w:val="clear" w:color="auto" w:fill="DBE5F1" w:themeFill="accent1" w:themeFillTint="33"/>
            <w:vAlign w:val="center"/>
          </w:tcPr>
          <w:p w:rsidRPr="00121E3A" w:rsidR="00121E3A" w:rsidP="00121E3A" w:rsidRDefault="00121E3A" w14:paraId="6AD9352C" w14:textId="5E749E4F">
            <w:pPr>
              <w:spacing w:before="240" w:after="240"/>
              <w:rPr>
                <w:rFonts w:ascii="Arial" w:hAnsi="Arial" w:cs="Arial"/>
                <w:b/>
                <w:bCs/>
                <w:i/>
                <w:iCs/>
                <w:sz w:val="20"/>
                <w:szCs w:val="20"/>
              </w:rPr>
            </w:pPr>
            <w:commentRangeStart w:id="4"/>
            <w:r w:rsidRPr="00121E3A">
              <w:rPr>
                <w:rStyle w:val="Textoennegrita"/>
                <w:rFonts w:ascii="Arial" w:hAnsi="Arial" w:cs="Arial"/>
                <w:sz w:val="20"/>
                <w:szCs w:val="20"/>
              </w:rPr>
              <w:t>Dimensión</w:t>
            </w:r>
            <w:commentRangeEnd w:id="4"/>
            <w:r>
              <w:rPr>
                <w:rStyle w:val="Refdecomentario"/>
                <w:rFonts w:ascii="Arial" w:hAnsi="Arial" w:eastAsia="Arial" w:cs="Arial"/>
                <w:lang w:eastAsia="ja-JP"/>
              </w:rPr>
              <w:commentReference w:id="4"/>
            </w:r>
          </w:p>
        </w:tc>
        <w:tc>
          <w:tcPr>
            <w:tcW w:w="4981" w:type="dxa"/>
            <w:shd w:val="clear" w:color="auto" w:fill="DBE5F1" w:themeFill="accent1" w:themeFillTint="33"/>
            <w:vAlign w:val="center"/>
          </w:tcPr>
          <w:p w:rsidRPr="00121E3A" w:rsidR="00121E3A" w:rsidP="00121E3A" w:rsidRDefault="00121E3A" w14:paraId="29D9BB11" w14:textId="3AEA2659">
            <w:pPr>
              <w:spacing w:before="240" w:after="240"/>
              <w:rPr>
                <w:rFonts w:ascii="Arial" w:hAnsi="Arial" w:cs="Arial"/>
                <w:b/>
                <w:bCs/>
                <w:i/>
                <w:iCs/>
                <w:sz w:val="20"/>
                <w:szCs w:val="20"/>
              </w:rPr>
            </w:pPr>
            <w:r w:rsidRPr="00121E3A">
              <w:rPr>
                <w:rStyle w:val="Textoennegrita"/>
                <w:rFonts w:ascii="Arial" w:hAnsi="Arial" w:cs="Arial"/>
                <w:sz w:val="20"/>
                <w:szCs w:val="20"/>
              </w:rPr>
              <w:t>Criterios considerados</w:t>
            </w:r>
          </w:p>
        </w:tc>
      </w:tr>
      <w:tr w:rsidRPr="00121E3A" w:rsidR="00121E3A" w:rsidTr="00121E3A" w14:paraId="4A4B0CC0" w14:textId="77777777">
        <w:tc>
          <w:tcPr>
            <w:tcW w:w="4981" w:type="dxa"/>
            <w:shd w:val="clear" w:color="auto" w:fill="F2F2F2" w:themeFill="background1" w:themeFillShade="F2"/>
            <w:vAlign w:val="center"/>
          </w:tcPr>
          <w:p w:rsidRPr="00121E3A" w:rsidR="00121E3A" w:rsidP="00121E3A" w:rsidRDefault="00121E3A" w14:paraId="57791B62" w14:textId="43CE0284">
            <w:pPr>
              <w:spacing w:before="240" w:after="240"/>
              <w:rPr>
                <w:rFonts w:ascii="Arial" w:hAnsi="Arial" w:cs="Arial"/>
                <w:b/>
                <w:bCs/>
                <w:i/>
                <w:iCs/>
                <w:sz w:val="20"/>
                <w:szCs w:val="20"/>
              </w:rPr>
            </w:pPr>
            <w:r w:rsidRPr="00121E3A">
              <w:rPr>
                <w:rStyle w:val="Textoennegrita"/>
                <w:rFonts w:ascii="Arial" w:hAnsi="Arial" w:cs="Arial"/>
                <w:sz w:val="20"/>
                <w:szCs w:val="20"/>
              </w:rPr>
              <w:t>Económicos</w:t>
            </w:r>
          </w:p>
        </w:tc>
        <w:tc>
          <w:tcPr>
            <w:tcW w:w="4981" w:type="dxa"/>
            <w:shd w:val="clear" w:color="auto" w:fill="F2F2F2" w:themeFill="background1" w:themeFillShade="F2"/>
            <w:vAlign w:val="center"/>
          </w:tcPr>
          <w:p w:rsidRPr="00121E3A" w:rsidR="00121E3A" w:rsidP="00121E3A" w:rsidRDefault="00121E3A" w14:paraId="5C1C71EA" w14:textId="6A98D54B">
            <w:pPr>
              <w:spacing w:before="240" w:after="240"/>
              <w:rPr>
                <w:rFonts w:ascii="Arial" w:hAnsi="Arial" w:cs="Arial"/>
                <w:b/>
                <w:bCs/>
                <w:i/>
                <w:iCs/>
                <w:sz w:val="20"/>
                <w:szCs w:val="20"/>
              </w:rPr>
            </w:pPr>
            <w:r w:rsidRPr="00121E3A">
              <w:rPr>
                <w:rFonts w:ascii="Arial" w:hAnsi="Arial" w:cs="Arial"/>
                <w:sz w:val="20"/>
                <w:szCs w:val="20"/>
              </w:rPr>
              <w:t>• Inversión inicial</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Insumos</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Mantenimiento</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Operación</w:t>
            </w:r>
            <w:r>
              <w:rPr>
                <w:rFonts w:ascii="Arial" w:hAnsi="Arial" w:cs="Arial"/>
                <w:sz w:val="20"/>
                <w:szCs w:val="20"/>
              </w:rPr>
              <w:t>.</w:t>
            </w:r>
          </w:p>
        </w:tc>
      </w:tr>
      <w:tr w:rsidRPr="00121E3A" w:rsidR="00121E3A" w:rsidTr="00121E3A" w14:paraId="674C0368" w14:textId="77777777">
        <w:tc>
          <w:tcPr>
            <w:tcW w:w="4981" w:type="dxa"/>
            <w:shd w:val="clear" w:color="auto" w:fill="F2F2F2" w:themeFill="background1" w:themeFillShade="F2"/>
            <w:vAlign w:val="center"/>
          </w:tcPr>
          <w:p w:rsidRPr="00121E3A" w:rsidR="00121E3A" w:rsidP="00121E3A" w:rsidRDefault="00121E3A" w14:paraId="3C350D6C" w14:textId="21FF9715">
            <w:pPr>
              <w:spacing w:before="240" w:after="240"/>
              <w:rPr>
                <w:rFonts w:ascii="Arial" w:hAnsi="Arial" w:cs="Arial"/>
                <w:b/>
                <w:bCs/>
                <w:i/>
                <w:iCs/>
                <w:sz w:val="20"/>
                <w:szCs w:val="20"/>
              </w:rPr>
            </w:pPr>
            <w:r w:rsidRPr="00121E3A">
              <w:rPr>
                <w:rStyle w:val="Textoennegrita"/>
                <w:rFonts w:ascii="Arial" w:hAnsi="Arial" w:cs="Arial"/>
                <w:sz w:val="20"/>
                <w:szCs w:val="20"/>
              </w:rPr>
              <w:t>Tecnológicos</w:t>
            </w:r>
          </w:p>
        </w:tc>
        <w:tc>
          <w:tcPr>
            <w:tcW w:w="4981" w:type="dxa"/>
            <w:shd w:val="clear" w:color="auto" w:fill="F2F2F2" w:themeFill="background1" w:themeFillShade="F2"/>
            <w:vAlign w:val="center"/>
          </w:tcPr>
          <w:p w:rsidRPr="00121E3A" w:rsidR="00121E3A" w:rsidP="00121E3A" w:rsidRDefault="00121E3A" w14:paraId="5A50C2BF" w14:textId="74A1DEF6">
            <w:pPr>
              <w:spacing w:before="240" w:after="240"/>
              <w:rPr>
                <w:rFonts w:ascii="Arial" w:hAnsi="Arial" w:cs="Arial"/>
                <w:b/>
                <w:bCs/>
                <w:i/>
                <w:iCs/>
                <w:sz w:val="20"/>
                <w:szCs w:val="20"/>
              </w:rPr>
            </w:pPr>
            <w:r w:rsidRPr="00121E3A">
              <w:rPr>
                <w:rFonts w:ascii="Arial" w:hAnsi="Arial" w:cs="Arial"/>
                <w:sz w:val="20"/>
                <w:szCs w:val="20"/>
              </w:rPr>
              <w:t>• Tiempo de instalación</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Replicabilidad</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Proveedores</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Capacitación</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Afectación ambiental</w:t>
            </w:r>
            <w:r>
              <w:rPr>
                <w:rFonts w:ascii="Arial" w:hAnsi="Arial" w:cs="Arial"/>
                <w:sz w:val="20"/>
                <w:szCs w:val="20"/>
              </w:rPr>
              <w:t>.</w:t>
            </w:r>
          </w:p>
        </w:tc>
      </w:tr>
      <w:tr w:rsidRPr="00121E3A" w:rsidR="00121E3A" w:rsidTr="00121E3A" w14:paraId="29DFF788" w14:textId="77777777">
        <w:tc>
          <w:tcPr>
            <w:tcW w:w="4981" w:type="dxa"/>
            <w:shd w:val="clear" w:color="auto" w:fill="F2F2F2" w:themeFill="background1" w:themeFillShade="F2"/>
            <w:vAlign w:val="center"/>
          </w:tcPr>
          <w:p w:rsidRPr="00121E3A" w:rsidR="00121E3A" w:rsidP="00121E3A" w:rsidRDefault="00121E3A" w14:paraId="6A2BADCE" w14:textId="58B55005">
            <w:pPr>
              <w:spacing w:before="240" w:after="240"/>
              <w:rPr>
                <w:rFonts w:ascii="Arial" w:hAnsi="Arial" w:cs="Arial"/>
                <w:b/>
                <w:bCs/>
                <w:i/>
                <w:iCs/>
                <w:sz w:val="20"/>
                <w:szCs w:val="20"/>
              </w:rPr>
            </w:pPr>
            <w:r w:rsidRPr="00121E3A">
              <w:rPr>
                <w:rStyle w:val="Textoennegrita"/>
                <w:rFonts w:ascii="Arial" w:hAnsi="Arial" w:cs="Arial"/>
                <w:sz w:val="20"/>
                <w:szCs w:val="20"/>
              </w:rPr>
              <w:t>Social</w:t>
            </w:r>
          </w:p>
        </w:tc>
        <w:tc>
          <w:tcPr>
            <w:tcW w:w="4981" w:type="dxa"/>
            <w:shd w:val="clear" w:color="auto" w:fill="F2F2F2" w:themeFill="background1" w:themeFillShade="F2"/>
            <w:vAlign w:val="center"/>
          </w:tcPr>
          <w:p w:rsidRPr="00121E3A" w:rsidR="00121E3A" w:rsidP="00121E3A" w:rsidRDefault="00121E3A" w14:paraId="28B7AFCC" w14:textId="1EA0657A">
            <w:pPr>
              <w:spacing w:before="240" w:after="240"/>
              <w:rPr>
                <w:rFonts w:ascii="Arial" w:hAnsi="Arial" w:cs="Arial"/>
                <w:b/>
                <w:bCs/>
                <w:i/>
                <w:iCs/>
                <w:sz w:val="20"/>
                <w:szCs w:val="20"/>
              </w:rPr>
            </w:pPr>
            <w:r w:rsidRPr="00121E3A">
              <w:rPr>
                <w:rFonts w:ascii="Arial" w:hAnsi="Arial" w:cs="Arial"/>
                <w:sz w:val="20"/>
                <w:szCs w:val="20"/>
              </w:rPr>
              <w:t>• Tipo de organización</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Apropiación de la tecnología</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Riesgo por orden público</w:t>
            </w:r>
            <w:r>
              <w:rPr>
                <w:rFonts w:ascii="Arial" w:hAnsi="Arial" w:cs="Arial"/>
                <w:sz w:val="20"/>
                <w:szCs w:val="20"/>
              </w:rPr>
              <w:t>.</w:t>
            </w:r>
          </w:p>
        </w:tc>
      </w:tr>
      <w:tr w:rsidRPr="00121E3A" w:rsidR="00121E3A" w:rsidTr="00121E3A" w14:paraId="66810A45" w14:textId="77777777">
        <w:tc>
          <w:tcPr>
            <w:tcW w:w="4981" w:type="dxa"/>
            <w:shd w:val="clear" w:color="auto" w:fill="F2F2F2" w:themeFill="background1" w:themeFillShade="F2"/>
            <w:vAlign w:val="center"/>
          </w:tcPr>
          <w:p w:rsidRPr="00121E3A" w:rsidR="00121E3A" w:rsidP="00121E3A" w:rsidRDefault="00121E3A" w14:paraId="1027EEC1" w14:textId="29042381">
            <w:pPr>
              <w:spacing w:before="240" w:after="240"/>
              <w:rPr>
                <w:rFonts w:ascii="Arial" w:hAnsi="Arial" w:cs="Arial"/>
                <w:b/>
                <w:bCs/>
                <w:i/>
                <w:iCs/>
                <w:sz w:val="20"/>
                <w:szCs w:val="20"/>
              </w:rPr>
            </w:pPr>
            <w:r w:rsidRPr="00121E3A">
              <w:rPr>
                <w:rStyle w:val="Textoennegrita"/>
                <w:rFonts w:ascii="Arial" w:hAnsi="Arial" w:cs="Arial"/>
                <w:sz w:val="20"/>
                <w:szCs w:val="20"/>
              </w:rPr>
              <w:t>Ambiental</w:t>
            </w:r>
          </w:p>
        </w:tc>
        <w:tc>
          <w:tcPr>
            <w:tcW w:w="4981" w:type="dxa"/>
            <w:shd w:val="clear" w:color="auto" w:fill="F2F2F2" w:themeFill="background1" w:themeFillShade="F2"/>
            <w:vAlign w:val="center"/>
          </w:tcPr>
          <w:p w:rsidRPr="00121E3A" w:rsidR="00121E3A" w:rsidP="00121E3A" w:rsidRDefault="00121E3A" w14:paraId="66FF2D7D" w14:textId="653B3804">
            <w:pPr>
              <w:spacing w:before="240" w:after="240"/>
              <w:rPr>
                <w:rFonts w:ascii="Arial" w:hAnsi="Arial" w:cs="Arial"/>
                <w:b/>
                <w:bCs/>
                <w:i/>
                <w:iCs/>
                <w:sz w:val="20"/>
                <w:szCs w:val="20"/>
              </w:rPr>
            </w:pPr>
            <w:r w:rsidRPr="00121E3A">
              <w:rPr>
                <w:rFonts w:ascii="Arial" w:hAnsi="Arial" w:cs="Arial"/>
                <w:sz w:val="20"/>
                <w:szCs w:val="20"/>
              </w:rPr>
              <w:t>• Uso del terreno</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Emisiones</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Manejo de residuos generados</w:t>
            </w:r>
            <w:r>
              <w:rPr>
                <w:rFonts w:ascii="Arial" w:hAnsi="Arial" w:cs="Arial"/>
                <w:sz w:val="20"/>
                <w:szCs w:val="20"/>
              </w:rPr>
              <w:t>.</w:t>
            </w:r>
            <w:r w:rsidRPr="00121E3A">
              <w:rPr>
                <w:rFonts w:ascii="Arial" w:hAnsi="Arial" w:cs="Arial"/>
                <w:sz w:val="20"/>
                <w:szCs w:val="20"/>
              </w:rPr>
              <w:br/>
            </w:r>
            <w:r w:rsidRPr="00121E3A">
              <w:rPr>
                <w:rFonts w:ascii="Arial" w:hAnsi="Arial" w:cs="Arial"/>
                <w:sz w:val="20"/>
                <w:szCs w:val="20"/>
              </w:rPr>
              <w:t>• Afectación a vertientes de agua</w:t>
            </w:r>
            <w:r>
              <w:rPr>
                <w:rFonts w:ascii="Arial" w:hAnsi="Arial" w:cs="Arial"/>
                <w:sz w:val="20"/>
                <w:szCs w:val="20"/>
              </w:rPr>
              <w:t>.</w:t>
            </w:r>
          </w:p>
        </w:tc>
      </w:tr>
    </w:tbl>
    <w:p w:rsidRPr="00121E3A" w:rsidR="00121E3A" w:rsidP="00121E3A" w:rsidRDefault="00121E3A" w14:paraId="6F9054CD" w14:textId="77777777">
      <w:pPr>
        <w:spacing w:before="240" w:after="240" w:line="276" w:lineRule="auto"/>
        <w:rPr>
          <w:rFonts w:ascii="Arial" w:hAnsi="Arial" w:cs="Arial"/>
          <w:sz w:val="20"/>
          <w:szCs w:val="20"/>
        </w:rPr>
      </w:pPr>
      <w:r w:rsidRPr="00121E3A">
        <w:rPr>
          <w:rFonts w:ascii="Arial" w:hAnsi="Arial" w:cs="Arial"/>
          <w:sz w:val="20"/>
          <w:szCs w:val="20"/>
        </w:rPr>
        <w:t>Estos métodos permiten identificar y evaluar criterios clave como la disponibilidad del recurso energético, los costos económicos, el impacto ambiental, la confiabilidad del suministro y la viabilidad técnica de las alternativas. No obstante, resulta fundamental adaptar la metodología seleccionada a las características particulares de cada contexto rural, así como considerar, cuando sea pertinente, la combinación de varias metodologías con el fin de lograr una evaluación más completa y equilibrada de las opciones energéticas. Asimismo, debe tenerse en cuenta la disponibilidad de información y de recursos técnicos necesarios para desarrollar el análisis de manera adecuada.</w:t>
      </w:r>
    </w:p>
    <w:p w:rsidRPr="00121E3A" w:rsidR="00121E3A" w:rsidP="00121E3A" w:rsidRDefault="00121E3A" w14:paraId="0F121CD5" w14:textId="77777777">
      <w:pPr>
        <w:spacing w:before="240" w:after="240" w:line="276" w:lineRule="auto"/>
        <w:rPr>
          <w:rFonts w:ascii="Arial" w:hAnsi="Arial" w:cs="Arial"/>
          <w:sz w:val="20"/>
          <w:szCs w:val="20"/>
        </w:rPr>
      </w:pPr>
      <w:r w:rsidRPr="00121E3A">
        <w:rPr>
          <w:rFonts w:ascii="Arial" w:hAnsi="Arial" w:cs="Arial"/>
          <w:sz w:val="20"/>
          <w:szCs w:val="20"/>
        </w:rPr>
        <w:t xml:space="preserve">Es importante resaltar que, en los estudios revisados, los criterios suelen ser calificados mediante puntuaciones o valoraciones de carácter subjetivo, definidas a partir de la experiencia y el juicio de los autores. Estas valoraciones se integran en una matriz de análisis de alternativas. Si bien la mayoría de los criterios pueden cuantificarse con relativa facilidad, algunos requieren la participación de múltiples actores para la definición de </w:t>
      </w:r>
      <w:r w:rsidRPr="00121E3A">
        <w:rPr>
          <w:rFonts w:ascii="Arial" w:hAnsi="Arial" w:cs="Arial"/>
          <w:sz w:val="20"/>
          <w:szCs w:val="20"/>
        </w:rPr>
        <w:t>su importancia y la asignación de ponderaciones, lo que incrementa la complejidad en la estructuración del análisis.</w:t>
      </w:r>
    </w:p>
    <w:p w:rsidRPr="00F96B5F" w:rsidR="00913999" w:rsidP="39602819" w:rsidRDefault="00121E3A" w14:paraId="26CFE94C" w14:textId="66FF73EF">
      <w:pPr>
        <w:spacing w:before="240" w:after="240" w:line="276" w:lineRule="auto"/>
        <w:rPr>
          <w:rFonts w:ascii="Arial" w:hAnsi="Arial" w:cs="Arial"/>
          <w:sz w:val="20"/>
          <w:szCs w:val="20"/>
          <w:lang w:val="es-ES"/>
        </w:rPr>
      </w:pPr>
      <w:r w:rsidRPr="47F055D1" w:rsidR="00121E3A">
        <w:rPr>
          <w:rFonts w:ascii="Arial" w:hAnsi="Arial" w:cs="Arial"/>
          <w:sz w:val="20"/>
          <w:szCs w:val="20"/>
        </w:rPr>
        <w:t xml:space="preserve">Con el fin de brindar un contexto general y sintetizar de manera gráfica las propuestas metodológicas desarrolladas por distintos autores en el análisis de alternativas </w:t>
      </w:r>
      <w:r w:rsidRPr="47F055D1" w:rsidR="2778DC97">
        <w:rPr>
          <w:rFonts w:ascii="Arial" w:hAnsi="Arial" w:cs="Arial"/>
          <w:sz w:val="20"/>
          <w:szCs w:val="20"/>
        </w:rPr>
        <w:t>energéticas, a</w:t>
      </w:r>
      <w:r w:rsidRPr="47F055D1" w:rsidR="00121E3A">
        <w:rPr>
          <w:rFonts w:ascii="Arial" w:hAnsi="Arial" w:cs="Arial"/>
          <w:sz w:val="20"/>
          <w:szCs w:val="20"/>
        </w:rPr>
        <w:t xml:space="preserve"> modo de referencia</w:t>
      </w:r>
      <w:r w:rsidRPr="47F055D1" w:rsidR="51DB8302">
        <w:rPr>
          <w:rFonts w:ascii="Arial" w:hAnsi="Arial" w:cs="Arial"/>
          <w:sz w:val="20"/>
          <w:szCs w:val="20"/>
        </w:rPr>
        <w:t xml:space="preserve"> se presenta</w:t>
      </w:r>
      <w:r w:rsidRPr="47F055D1" w:rsidR="00121E3A">
        <w:rPr>
          <w:rFonts w:ascii="Arial" w:hAnsi="Arial" w:cs="Arial"/>
          <w:sz w:val="20"/>
          <w:szCs w:val="20"/>
        </w:rPr>
        <w:t xml:space="preserve"> </w:t>
      </w:r>
      <w:r w:rsidRPr="47F055D1" w:rsidR="00121E3A">
        <w:rPr>
          <w:rFonts w:ascii="Arial" w:hAnsi="Arial" w:cs="Arial"/>
          <w:sz w:val="20"/>
          <w:szCs w:val="20"/>
        </w:rPr>
        <w:t>un cuadro similar</w:t>
      </w:r>
      <w:r w:rsidRPr="47F055D1" w:rsidR="5DE47915">
        <w:rPr>
          <w:rFonts w:ascii="Arial" w:hAnsi="Arial" w:cs="Arial"/>
          <w:sz w:val="20"/>
          <w:szCs w:val="20"/>
        </w:rPr>
        <w:t>:</w:t>
      </w:r>
    </w:p>
    <w:p w:rsidRPr="00F96B5F" w:rsidR="00913999" w:rsidP="00C11DF1" w:rsidRDefault="00F96B5F" w14:paraId="1135C17C" w14:textId="53A1C2CB">
      <w:pPr>
        <w:pStyle w:val="Sinespaciado"/>
        <w:spacing w:line="276" w:lineRule="auto"/>
        <w:jc w:val="left"/>
        <w:rPr>
          <w:rFonts w:ascii="Arial" w:hAnsi="Arial" w:cs="Arial"/>
          <w:color w:val="000000" w:themeColor="text1"/>
          <w:sz w:val="20"/>
          <w:szCs w:val="20"/>
        </w:rPr>
      </w:pPr>
      <w:bookmarkStart w:name="_Toc187688099" w:id="5"/>
      <w:r w:rsidRPr="00F96B5F">
        <w:rPr>
          <w:rFonts w:ascii="Arial" w:hAnsi="Arial" w:cs="Arial"/>
          <w:b/>
          <w:bCs/>
          <w:color w:val="000000" w:themeColor="text1"/>
          <w:sz w:val="20"/>
          <w:szCs w:val="20"/>
        </w:rPr>
        <w:t>Figura 1.</w:t>
      </w:r>
      <w:r w:rsidRPr="00F96B5F">
        <w:rPr>
          <w:rFonts w:ascii="Arial" w:hAnsi="Arial" w:cs="Arial"/>
          <w:color w:val="000000" w:themeColor="text1"/>
          <w:sz w:val="20"/>
          <w:szCs w:val="20"/>
        </w:rPr>
        <w:t xml:space="preserve"> </w:t>
      </w:r>
      <w:r w:rsidRPr="00F96B5F" w:rsidR="00913999">
        <w:rPr>
          <w:rFonts w:ascii="Arial" w:hAnsi="Arial" w:cs="Arial"/>
          <w:color w:val="000000" w:themeColor="text1"/>
          <w:sz w:val="20"/>
          <w:szCs w:val="20"/>
        </w:rPr>
        <w:t xml:space="preserve"> Matriz de selección </w:t>
      </w:r>
      <w:proofErr w:type="spellStart"/>
      <w:r w:rsidRPr="00F96B5F" w:rsidR="00913999">
        <w:rPr>
          <w:rFonts w:ascii="Arial" w:hAnsi="Arial" w:cs="Arial"/>
          <w:color w:val="000000" w:themeColor="text1"/>
          <w:sz w:val="20"/>
          <w:szCs w:val="20"/>
        </w:rPr>
        <w:t>multiatributos</w:t>
      </w:r>
      <w:proofErr w:type="spellEnd"/>
      <w:r w:rsidRPr="00F96B5F" w:rsidR="00913999">
        <w:rPr>
          <w:rFonts w:ascii="Arial" w:hAnsi="Arial" w:cs="Arial"/>
          <w:color w:val="000000" w:themeColor="text1"/>
          <w:sz w:val="20"/>
          <w:szCs w:val="20"/>
        </w:rPr>
        <w:t xml:space="preserve"> general</w:t>
      </w:r>
      <w:bookmarkEnd w:id="5"/>
    </w:p>
    <w:tbl>
      <w:tblPr>
        <w:tblStyle w:val="Tablaconcuadrcula"/>
        <w:tblW w:w="0" w:type="auto"/>
        <w:jc w:val="center"/>
        <w:tblLook w:val="04A0" w:firstRow="1" w:lastRow="0" w:firstColumn="1" w:lastColumn="0" w:noHBand="0" w:noVBand="1"/>
      </w:tblPr>
      <w:tblGrid>
        <w:gridCol w:w="1250"/>
        <w:gridCol w:w="928"/>
        <w:gridCol w:w="2270"/>
        <w:gridCol w:w="1417"/>
      </w:tblGrid>
      <w:tr w:rsidRPr="00C11DF1" w:rsidR="00913999" w:rsidTr="00496130" w14:paraId="0BF20EA4" w14:textId="77777777">
        <w:trPr>
          <w:jc w:val="center"/>
        </w:trPr>
        <w:tc>
          <w:tcPr>
            <w:tcW w:w="0" w:type="auto"/>
          </w:tcPr>
          <w:p w:rsidRPr="00C11DF1" w:rsidR="00913999" w:rsidP="00C11DF1" w:rsidRDefault="00913999" w14:paraId="564C605A" w14:textId="77777777">
            <w:pPr>
              <w:spacing w:before="240" w:after="240" w:line="276" w:lineRule="auto"/>
              <w:rPr>
                <w:rFonts w:ascii="Arial" w:hAnsi="Arial" w:cs="Arial"/>
                <w:b/>
                <w:bCs/>
                <w:sz w:val="20"/>
                <w:szCs w:val="20"/>
              </w:rPr>
            </w:pPr>
            <w:r w:rsidRPr="00C11DF1">
              <w:rPr>
                <w:rFonts w:ascii="Arial" w:hAnsi="Arial" w:cs="Arial"/>
                <w:b/>
                <w:bCs/>
                <w:sz w:val="20"/>
                <w:szCs w:val="20"/>
              </w:rPr>
              <w:t>Alternativa</w:t>
            </w:r>
          </w:p>
        </w:tc>
        <w:tc>
          <w:tcPr>
            <w:tcW w:w="0" w:type="auto"/>
          </w:tcPr>
          <w:p w:rsidRPr="00C11DF1" w:rsidR="00913999" w:rsidP="00C11DF1" w:rsidRDefault="00913999" w14:paraId="4B194046" w14:textId="77777777">
            <w:pPr>
              <w:spacing w:before="240" w:after="240" w:line="276" w:lineRule="auto"/>
              <w:rPr>
                <w:rFonts w:ascii="Arial" w:hAnsi="Arial" w:cs="Arial"/>
                <w:b/>
                <w:bCs/>
                <w:sz w:val="20"/>
                <w:szCs w:val="20"/>
              </w:rPr>
            </w:pPr>
            <w:r w:rsidRPr="00C11DF1">
              <w:rPr>
                <w:rFonts w:ascii="Arial" w:hAnsi="Arial" w:cs="Arial"/>
                <w:b/>
                <w:bCs/>
                <w:sz w:val="20"/>
                <w:szCs w:val="20"/>
              </w:rPr>
              <w:t>Criterio</w:t>
            </w:r>
          </w:p>
        </w:tc>
        <w:tc>
          <w:tcPr>
            <w:tcW w:w="0" w:type="auto"/>
          </w:tcPr>
          <w:p w:rsidRPr="00C11DF1" w:rsidR="00913999" w:rsidP="00C11DF1" w:rsidRDefault="00913999" w14:paraId="22C3A6A2" w14:textId="77777777">
            <w:pPr>
              <w:spacing w:before="240" w:after="240" w:line="276" w:lineRule="auto"/>
              <w:rPr>
                <w:rFonts w:ascii="Arial" w:hAnsi="Arial" w:cs="Arial"/>
                <w:b/>
                <w:bCs/>
                <w:sz w:val="20"/>
                <w:szCs w:val="20"/>
              </w:rPr>
            </w:pPr>
            <w:commentRangeStart w:id="6"/>
            <w:commentRangeStart w:id="7"/>
            <w:r w:rsidRPr="00C11DF1">
              <w:rPr>
                <w:rFonts w:ascii="Arial" w:hAnsi="Arial" w:cs="Arial"/>
                <w:b/>
                <w:bCs/>
                <w:sz w:val="20"/>
                <w:szCs w:val="20"/>
              </w:rPr>
              <w:t>Valoración</w:t>
            </w:r>
            <w:commentRangeEnd w:id="6"/>
            <w:r w:rsidR="00F96B5F">
              <w:rPr>
                <w:rStyle w:val="Refdecomentario"/>
                <w:rFonts w:ascii="Arial" w:hAnsi="Arial" w:eastAsia="Arial" w:cs="Arial"/>
                <w:lang w:eastAsia="ja-JP"/>
              </w:rPr>
              <w:commentReference w:id="6"/>
            </w:r>
            <w:commentRangeEnd w:id="7"/>
            <w:r>
              <w:rPr>
                <w:rStyle w:val="CommentReference"/>
              </w:rPr>
              <w:commentReference w:id="7"/>
            </w:r>
          </w:p>
        </w:tc>
        <w:tc>
          <w:tcPr>
            <w:tcW w:w="0" w:type="auto"/>
          </w:tcPr>
          <w:p w:rsidRPr="00C11DF1" w:rsidR="00913999" w:rsidP="00C11DF1" w:rsidRDefault="00913999" w14:paraId="46DC493A" w14:textId="77777777">
            <w:pPr>
              <w:spacing w:before="240" w:after="240" w:line="276" w:lineRule="auto"/>
              <w:rPr>
                <w:rFonts w:ascii="Arial" w:hAnsi="Arial" w:cs="Arial"/>
                <w:b/>
                <w:bCs/>
                <w:sz w:val="20"/>
                <w:szCs w:val="20"/>
              </w:rPr>
            </w:pPr>
            <w:r w:rsidRPr="00C11DF1">
              <w:rPr>
                <w:rFonts w:ascii="Arial" w:hAnsi="Arial" w:cs="Arial"/>
                <w:b/>
                <w:bCs/>
                <w:sz w:val="20"/>
                <w:szCs w:val="20"/>
              </w:rPr>
              <w:t>Puntaje total</w:t>
            </w:r>
          </w:p>
        </w:tc>
      </w:tr>
      <w:tr w:rsidRPr="00C11DF1" w:rsidR="00913999" w:rsidTr="00496130" w14:paraId="5AB75A73" w14:textId="77777777">
        <w:trPr>
          <w:trHeight w:val="610"/>
          <w:jc w:val="center"/>
        </w:trPr>
        <w:tc>
          <w:tcPr>
            <w:tcW w:w="0" w:type="auto"/>
          </w:tcPr>
          <w:p w:rsidRPr="00C11DF1" w:rsidR="00913999" w:rsidP="00C11DF1" w:rsidRDefault="00913999" w14:paraId="60285183" w14:textId="77777777">
            <w:pPr>
              <w:spacing w:before="240" w:after="240" w:line="276" w:lineRule="auto"/>
              <w:rPr>
                <w:rFonts w:ascii="Arial" w:hAnsi="Arial" w:cs="Arial"/>
                <w:sz w:val="20"/>
                <w:szCs w:val="20"/>
              </w:rPr>
            </w:pPr>
            <w:r w:rsidRPr="00C11DF1">
              <w:rPr>
                <w:rFonts w:ascii="Arial" w:hAnsi="Arial" w:cs="Arial"/>
                <w:sz w:val="20"/>
                <w:szCs w:val="20"/>
              </w:rPr>
              <w:t>A</w:t>
            </w:r>
          </w:p>
        </w:tc>
        <w:tc>
          <w:tcPr>
            <w:tcW w:w="0" w:type="auto"/>
          </w:tcPr>
          <w:p w:rsidRPr="00C11DF1" w:rsidR="00913999" w:rsidP="00C11DF1" w:rsidRDefault="00913999" w14:paraId="05CC07AE" w14:textId="77777777">
            <w:pPr>
              <w:spacing w:before="240" w:after="240" w:line="276" w:lineRule="auto"/>
              <w:rPr>
                <w:rFonts w:ascii="Arial" w:hAnsi="Arial" w:cs="Arial"/>
                <w:sz w:val="20"/>
                <w:szCs w:val="20"/>
              </w:rPr>
            </w:pPr>
            <w:r w:rsidRPr="00C11DF1">
              <w:rPr>
                <w:rFonts w:ascii="Arial" w:hAnsi="Arial" w:cs="Arial"/>
                <w:sz w:val="20"/>
                <w:szCs w:val="20"/>
              </w:rPr>
              <w:t>X</w:t>
            </w:r>
            <w:r w:rsidRPr="00C11DF1">
              <w:rPr>
                <w:rFonts w:ascii="Arial" w:hAnsi="Arial" w:cs="Arial"/>
                <w:sz w:val="20"/>
                <w:szCs w:val="20"/>
                <w:vertAlign w:val="subscript"/>
              </w:rPr>
              <w:t>1</w:t>
            </w:r>
          </w:p>
        </w:tc>
        <w:tc>
          <w:tcPr>
            <w:tcW w:w="0" w:type="auto"/>
          </w:tcPr>
          <w:p w:rsidRPr="00C11DF1" w:rsidR="00913999" w:rsidP="00C11DF1" w:rsidRDefault="00913999" w14:paraId="7F4F3FB3" w14:textId="77777777">
            <w:pPr>
              <w:spacing w:before="240" w:after="240" w:line="276" w:lineRule="auto"/>
              <w:rPr>
                <w:rFonts w:ascii="Arial" w:hAnsi="Arial" w:cs="Arial"/>
                <w:sz w:val="20"/>
                <w:szCs w:val="20"/>
              </w:rPr>
            </w:pPr>
            <w:r w:rsidRPr="00C11DF1">
              <w:rPr>
                <w:rFonts w:ascii="Arial" w:hAnsi="Arial" w:cs="Arial"/>
                <w:sz w:val="20"/>
                <w:szCs w:val="20"/>
              </w:rPr>
              <w:t>Y</w:t>
            </w:r>
            <w:r w:rsidRPr="00C11DF1">
              <w:rPr>
                <w:rFonts w:ascii="Arial" w:hAnsi="Arial" w:cs="Arial"/>
                <w:sz w:val="20"/>
                <w:szCs w:val="20"/>
                <w:vertAlign w:val="subscript"/>
              </w:rPr>
              <w:t>1</w:t>
            </w:r>
          </w:p>
        </w:tc>
        <w:tc>
          <w:tcPr>
            <w:tcW w:w="0" w:type="auto"/>
          </w:tcPr>
          <w:p w:rsidRPr="00C11DF1" w:rsidR="00913999" w:rsidP="00C11DF1" w:rsidRDefault="00913999" w14:paraId="1E4BBDA6" w14:textId="77777777">
            <w:pPr>
              <w:spacing w:before="240" w:after="240" w:line="276" w:lineRule="auto"/>
              <w:rPr>
                <w:rFonts w:ascii="Arial" w:hAnsi="Arial" w:cs="Arial"/>
                <w:sz w:val="20"/>
                <w:szCs w:val="20"/>
              </w:rPr>
            </w:pPr>
            <w:r w:rsidRPr="00C11DF1">
              <w:rPr>
                <w:rFonts w:ascii="Arial" w:hAnsi="Arial" w:cs="Arial"/>
                <w:sz w:val="20"/>
                <w:szCs w:val="20"/>
              </w:rPr>
              <w:t>Z</w:t>
            </w:r>
            <w:r w:rsidRPr="00C11DF1">
              <w:rPr>
                <w:rFonts w:ascii="Arial" w:hAnsi="Arial" w:cs="Arial"/>
                <w:sz w:val="20"/>
                <w:szCs w:val="20"/>
                <w:vertAlign w:val="subscript"/>
              </w:rPr>
              <w:t>1</w:t>
            </w:r>
          </w:p>
        </w:tc>
      </w:tr>
      <w:tr w:rsidRPr="00C11DF1" w:rsidR="00913999" w:rsidTr="00496130" w14:paraId="7FC1991C" w14:textId="77777777">
        <w:trPr>
          <w:jc w:val="center"/>
        </w:trPr>
        <w:tc>
          <w:tcPr>
            <w:tcW w:w="0" w:type="auto"/>
          </w:tcPr>
          <w:p w:rsidRPr="00C11DF1" w:rsidR="00913999" w:rsidP="00C11DF1" w:rsidRDefault="00913999" w14:paraId="4715E31D" w14:textId="77777777">
            <w:pPr>
              <w:spacing w:before="240" w:after="240" w:line="276" w:lineRule="auto"/>
              <w:rPr>
                <w:rFonts w:ascii="Arial" w:hAnsi="Arial" w:cs="Arial"/>
                <w:sz w:val="20"/>
                <w:szCs w:val="20"/>
              </w:rPr>
            </w:pPr>
            <w:r w:rsidRPr="00C11DF1">
              <w:rPr>
                <w:rFonts w:ascii="Arial" w:hAnsi="Arial" w:cs="Arial"/>
                <w:sz w:val="20"/>
                <w:szCs w:val="20"/>
              </w:rPr>
              <w:t>B</w:t>
            </w:r>
          </w:p>
        </w:tc>
        <w:tc>
          <w:tcPr>
            <w:tcW w:w="0" w:type="auto"/>
          </w:tcPr>
          <w:p w:rsidRPr="00C11DF1" w:rsidR="00913999" w:rsidP="00C11DF1" w:rsidRDefault="00913999" w14:paraId="2DB6BA9C" w14:textId="77777777">
            <w:pPr>
              <w:spacing w:before="240" w:after="240" w:line="276" w:lineRule="auto"/>
              <w:rPr>
                <w:rFonts w:ascii="Arial" w:hAnsi="Arial" w:cs="Arial"/>
                <w:sz w:val="20"/>
                <w:szCs w:val="20"/>
              </w:rPr>
            </w:pPr>
            <w:r w:rsidRPr="00C11DF1">
              <w:rPr>
                <w:rFonts w:ascii="Arial" w:hAnsi="Arial" w:cs="Arial"/>
                <w:sz w:val="20"/>
                <w:szCs w:val="20"/>
              </w:rPr>
              <w:t>X</w:t>
            </w:r>
            <w:r w:rsidRPr="00C11DF1">
              <w:rPr>
                <w:rFonts w:ascii="Arial" w:hAnsi="Arial" w:cs="Arial"/>
                <w:sz w:val="20"/>
                <w:szCs w:val="20"/>
                <w:vertAlign w:val="subscript"/>
              </w:rPr>
              <w:t>2</w:t>
            </w:r>
          </w:p>
        </w:tc>
        <w:tc>
          <w:tcPr>
            <w:tcW w:w="0" w:type="auto"/>
          </w:tcPr>
          <w:p w:rsidRPr="00C11DF1" w:rsidR="00913999" w:rsidP="00C11DF1" w:rsidRDefault="00913999" w14:paraId="5621BBCD" w14:textId="77777777">
            <w:pPr>
              <w:spacing w:before="240" w:after="240" w:line="276" w:lineRule="auto"/>
              <w:rPr>
                <w:rFonts w:ascii="Arial" w:hAnsi="Arial" w:cs="Arial"/>
                <w:sz w:val="20"/>
                <w:szCs w:val="20"/>
              </w:rPr>
            </w:pPr>
            <w:r w:rsidRPr="00C11DF1">
              <w:rPr>
                <w:rFonts w:ascii="Arial" w:hAnsi="Arial" w:cs="Arial"/>
                <w:sz w:val="20"/>
                <w:szCs w:val="20"/>
              </w:rPr>
              <w:t>Y</w:t>
            </w:r>
            <w:r w:rsidRPr="00C11DF1">
              <w:rPr>
                <w:rFonts w:ascii="Arial" w:hAnsi="Arial" w:cs="Arial"/>
                <w:sz w:val="20"/>
                <w:szCs w:val="20"/>
                <w:vertAlign w:val="subscript"/>
              </w:rPr>
              <w:t>2</w:t>
            </w:r>
          </w:p>
        </w:tc>
        <w:tc>
          <w:tcPr>
            <w:tcW w:w="0" w:type="auto"/>
          </w:tcPr>
          <w:p w:rsidRPr="00C11DF1" w:rsidR="00913999" w:rsidP="00C11DF1" w:rsidRDefault="00913999" w14:paraId="672E8C19" w14:textId="77777777">
            <w:pPr>
              <w:spacing w:before="240" w:after="240" w:line="276" w:lineRule="auto"/>
              <w:rPr>
                <w:rFonts w:ascii="Arial" w:hAnsi="Arial" w:cs="Arial"/>
                <w:sz w:val="20"/>
                <w:szCs w:val="20"/>
              </w:rPr>
            </w:pPr>
            <w:r w:rsidRPr="00C11DF1">
              <w:rPr>
                <w:rFonts w:ascii="Arial" w:hAnsi="Arial" w:cs="Arial"/>
                <w:sz w:val="20"/>
                <w:szCs w:val="20"/>
              </w:rPr>
              <w:t>Z</w:t>
            </w:r>
            <w:r w:rsidRPr="00C11DF1">
              <w:rPr>
                <w:rFonts w:ascii="Arial" w:hAnsi="Arial" w:cs="Arial"/>
                <w:sz w:val="20"/>
                <w:szCs w:val="20"/>
                <w:vertAlign w:val="subscript"/>
              </w:rPr>
              <w:t>2</w:t>
            </w:r>
          </w:p>
        </w:tc>
      </w:tr>
      <w:tr w:rsidRPr="00C11DF1" w:rsidR="00913999" w:rsidTr="00496130" w14:paraId="35F70F81" w14:textId="77777777">
        <w:trPr>
          <w:jc w:val="center"/>
        </w:trPr>
        <w:tc>
          <w:tcPr>
            <w:tcW w:w="0" w:type="auto"/>
          </w:tcPr>
          <w:p w:rsidRPr="00C11DF1" w:rsidR="00913999" w:rsidP="00C11DF1" w:rsidRDefault="00913999" w14:paraId="411BB4F1" w14:textId="77777777">
            <w:pPr>
              <w:spacing w:before="240" w:after="240" w:line="276" w:lineRule="auto"/>
              <w:rPr>
                <w:rFonts w:ascii="Arial" w:hAnsi="Arial" w:cs="Arial"/>
                <w:sz w:val="20"/>
                <w:szCs w:val="20"/>
              </w:rPr>
            </w:pPr>
            <w:r w:rsidRPr="00C11DF1">
              <w:rPr>
                <w:rFonts w:ascii="Arial" w:hAnsi="Arial" w:cs="Arial"/>
                <w:sz w:val="20"/>
                <w:szCs w:val="20"/>
              </w:rPr>
              <w:t>…</w:t>
            </w:r>
          </w:p>
        </w:tc>
        <w:tc>
          <w:tcPr>
            <w:tcW w:w="0" w:type="auto"/>
          </w:tcPr>
          <w:p w:rsidRPr="00C11DF1" w:rsidR="00913999" w:rsidP="00C11DF1" w:rsidRDefault="00913999" w14:paraId="5EF95F6F" w14:textId="77777777">
            <w:pPr>
              <w:spacing w:before="240" w:after="240" w:line="276" w:lineRule="auto"/>
              <w:rPr>
                <w:rFonts w:ascii="Arial" w:hAnsi="Arial" w:cs="Arial"/>
                <w:sz w:val="20"/>
                <w:szCs w:val="20"/>
              </w:rPr>
            </w:pPr>
            <w:r w:rsidRPr="00C11DF1">
              <w:rPr>
                <w:rFonts w:ascii="Arial" w:hAnsi="Arial" w:cs="Arial"/>
                <w:sz w:val="20"/>
                <w:szCs w:val="20"/>
              </w:rPr>
              <w:t>…</w:t>
            </w:r>
          </w:p>
        </w:tc>
        <w:tc>
          <w:tcPr>
            <w:tcW w:w="0" w:type="auto"/>
          </w:tcPr>
          <w:p w:rsidRPr="00C11DF1" w:rsidR="00913999" w:rsidP="00C11DF1" w:rsidRDefault="00913999" w14:paraId="1FCF1605" w14:textId="77777777">
            <w:pPr>
              <w:spacing w:before="240" w:after="240" w:line="276" w:lineRule="auto"/>
              <w:rPr>
                <w:rFonts w:ascii="Arial" w:hAnsi="Arial" w:cs="Arial"/>
                <w:sz w:val="20"/>
                <w:szCs w:val="20"/>
              </w:rPr>
            </w:pPr>
            <w:r w:rsidRPr="00C11DF1">
              <w:rPr>
                <w:rFonts w:ascii="Arial" w:hAnsi="Arial" w:cs="Arial"/>
                <w:sz w:val="20"/>
                <w:szCs w:val="20"/>
              </w:rPr>
              <w:t>…</w:t>
            </w:r>
          </w:p>
        </w:tc>
        <w:tc>
          <w:tcPr>
            <w:tcW w:w="0" w:type="auto"/>
          </w:tcPr>
          <w:p w:rsidRPr="00C11DF1" w:rsidR="00913999" w:rsidP="00C11DF1" w:rsidRDefault="00913999" w14:paraId="668C787C" w14:textId="77777777">
            <w:pPr>
              <w:spacing w:before="240" w:after="240" w:line="276" w:lineRule="auto"/>
              <w:rPr>
                <w:rFonts w:ascii="Arial" w:hAnsi="Arial" w:cs="Arial"/>
                <w:sz w:val="20"/>
                <w:szCs w:val="20"/>
              </w:rPr>
            </w:pPr>
            <w:r w:rsidRPr="00C11DF1">
              <w:rPr>
                <w:rFonts w:ascii="Arial" w:hAnsi="Arial" w:cs="Arial"/>
                <w:sz w:val="20"/>
                <w:szCs w:val="20"/>
              </w:rPr>
              <w:t>…</w:t>
            </w:r>
          </w:p>
        </w:tc>
      </w:tr>
    </w:tbl>
    <w:p w:rsidRPr="00C11DF1" w:rsidR="00913999" w:rsidP="00C11DF1" w:rsidRDefault="00F96B5F" w14:paraId="30DD1D88" w14:textId="5BF7E9AB">
      <w:pPr>
        <w:pStyle w:val="Prrafodelista"/>
        <w:numPr>
          <w:ilvl w:val="0"/>
          <w:numId w:val="42"/>
        </w:numPr>
        <w:spacing w:before="240" w:after="240"/>
        <w:rPr>
          <w:sz w:val="20"/>
          <w:szCs w:val="20"/>
        </w:rPr>
      </w:pPr>
      <w:r w:rsidRPr="00C11DF1">
        <w:rPr>
          <w:b/>
          <w:bCs/>
          <w:sz w:val="20"/>
          <w:szCs w:val="20"/>
        </w:rPr>
        <w:t>Alternativas:</w:t>
      </w:r>
      <w:r w:rsidRPr="00C11DF1">
        <w:rPr>
          <w:sz w:val="20"/>
          <w:szCs w:val="20"/>
        </w:rPr>
        <w:t xml:space="preserve"> cada fila representa una opción o alternativa a considerar.</w:t>
      </w:r>
    </w:p>
    <w:p w:rsidRPr="00C11DF1" w:rsidR="00913999" w:rsidP="00C11DF1" w:rsidRDefault="00F96B5F" w14:paraId="2DC2BD5A" w14:textId="448CD55B">
      <w:pPr>
        <w:pStyle w:val="Prrafodelista"/>
        <w:numPr>
          <w:ilvl w:val="0"/>
          <w:numId w:val="42"/>
        </w:numPr>
        <w:spacing w:before="240" w:after="240"/>
        <w:rPr>
          <w:sz w:val="20"/>
          <w:szCs w:val="20"/>
        </w:rPr>
      </w:pPr>
      <w:r w:rsidRPr="00C11DF1">
        <w:rPr>
          <w:b/>
          <w:bCs/>
          <w:sz w:val="20"/>
          <w:szCs w:val="20"/>
        </w:rPr>
        <w:t>Criterios:</w:t>
      </w:r>
      <w:r w:rsidRPr="00C11DF1">
        <w:rPr>
          <w:sz w:val="20"/>
          <w:szCs w:val="20"/>
        </w:rPr>
        <w:t xml:space="preserve"> estos criterios deben ser relevantes para la decisión que se quiere tomar y deben ser lo más específicos posible.</w:t>
      </w:r>
    </w:p>
    <w:p w:rsidRPr="00C11DF1" w:rsidR="00913999" w:rsidP="00C11DF1" w:rsidRDefault="00F96B5F" w14:paraId="22E70275" w14:textId="5C234ED3">
      <w:pPr>
        <w:pStyle w:val="Prrafodelista"/>
        <w:numPr>
          <w:ilvl w:val="0"/>
          <w:numId w:val="42"/>
        </w:numPr>
        <w:spacing w:before="240" w:after="240"/>
        <w:rPr>
          <w:sz w:val="20"/>
          <w:szCs w:val="20"/>
        </w:rPr>
      </w:pPr>
      <w:r w:rsidRPr="00C11DF1">
        <w:rPr>
          <w:b/>
          <w:bCs/>
          <w:sz w:val="20"/>
          <w:szCs w:val="20"/>
        </w:rPr>
        <w:t>Valoración:</w:t>
      </w:r>
      <w:r w:rsidRPr="00C11DF1">
        <w:rPr>
          <w:sz w:val="20"/>
          <w:szCs w:val="20"/>
        </w:rPr>
        <w:t xml:space="preserve"> en cada celda, se asigna una valoración numérica a cada alternativa respecto a cada criterio. Esta valoración puede ser en una escala de 1 a 10, de 0 a 1, o cualquier otra escala que sea adecuada para el problema en cuestión.</w:t>
      </w:r>
    </w:p>
    <w:p w:rsidR="00913999" w:rsidP="00C11DF1" w:rsidRDefault="00F96B5F" w14:paraId="13561767" w14:textId="453E237E">
      <w:pPr>
        <w:pStyle w:val="Prrafodelista"/>
        <w:numPr>
          <w:ilvl w:val="0"/>
          <w:numId w:val="42"/>
        </w:numPr>
        <w:spacing w:before="240" w:after="240"/>
        <w:rPr>
          <w:sz w:val="20"/>
          <w:szCs w:val="20"/>
        </w:rPr>
      </w:pPr>
      <w:r w:rsidRPr="00C11DF1">
        <w:rPr>
          <w:b/>
          <w:bCs/>
          <w:sz w:val="20"/>
          <w:szCs w:val="20"/>
        </w:rPr>
        <w:t>Puntaje total:</w:t>
      </w:r>
      <w:r w:rsidRPr="00C11DF1">
        <w:rPr>
          <w:sz w:val="20"/>
          <w:szCs w:val="20"/>
        </w:rPr>
        <w:t xml:space="preserve"> en esta columna se calculará el puntaje total de cada alternativa, que será la suma ponderada de las valoraciones en cada criterio.</w:t>
      </w:r>
    </w:p>
    <w:p w:rsidR="00F96B5F" w:rsidP="00F96B5F" w:rsidRDefault="00F96B5F" w14:paraId="7BE48378" w14:textId="3DB36392">
      <w:pPr>
        <w:spacing w:before="240" w:after="240"/>
        <w:rPr>
          <w:sz w:val="20"/>
          <w:szCs w:val="20"/>
        </w:rPr>
      </w:pPr>
    </w:p>
    <w:p w:rsidR="00F96B5F" w:rsidP="00F96B5F" w:rsidRDefault="00F96B5F" w14:paraId="25FFAFC8" w14:textId="5D075A08">
      <w:pPr>
        <w:spacing w:before="240" w:after="240"/>
        <w:rPr>
          <w:sz w:val="20"/>
          <w:szCs w:val="20"/>
        </w:rPr>
      </w:pPr>
    </w:p>
    <w:p w:rsidR="00F96B5F" w:rsidP="00F96B5F" w:rsidRDefault="00F96B5F" w14:paraId="7E15BE98" w14:textId="233DB752">
      <w:pPr>
        <w:spacing w:before="240" w:after="240"/>
        <w:rPr>
          <w:sz w:val="20"/>
          <w:szCs w:val="20"/>
        </w:rPr>
      </w:pPr>
    </w:p>
    <w:p w:rsidR="00F96B5F" w:rsidP="00F96B5F" w:rsidRDefault="00F96B5F" w14:paraId="11AE800F" w14:textId="6E738CEC">
      <w:pPr>
        <w:spacing w:before="240" w:after="240"/>
        <w:rPr>
          <w:sz w:val="20"/>
          <w:szCs w:val="20"/>
        </w:rPr>
      </w:pPr>
    </w:p>
    <w:p w:rsidR="00F96B5F" w:rsidP="00F96B5F" w:rsidRDefault="00F96B5F" w14:paraId="61F232E4" w14:textId="23974A18">
      <w:pPr>
        <w:spacing w:before="240" w:after="240"/>
        <w:rPr>
          <w:sz w:val="20"/>
          <w:szCs w:val="20"/>
        </w:rPr>
      </w:pPr>
    </w:p>
    <w:p w:rsidR="00F96B5F" w:rsidP="00F96B5F" w:rsidRDefault="00F96B5F" w14:paraId="7E023875" w14:textId="363CD41F">
      <w:pPr>
        <w:spacing w:before="240" w:after="240"/>
        <w:rPr>
          <w:sz w:val="20"/>
          <w:szCs w:val="20"/>
        </w:rPr>
      </w:pPr>
    </w:p>
    <w:p w:rsidRPr="00F96B5F" w:rsidR="00F96B5F" w:rsidP="00F96B5F" w:rsidRDefault="00F96B5F" w14:paraId="56A2673A" w14:textId="77777777">
      <w:pPr>
        <w:spacing w:before="240" w:after="240"/>
        <w:rPr>
          <w:sz w:val="20"/>
          <w:szCs w:val="20"/>
        </w:rPr>
      </w:pPr>
    </w:p>
    <w:p w:rsidRPr="00C11DF1" w:rsidR="00913999" w:rsidP="00C11DF1" w:rsidRDefault="00913999" w14:paraId="68CC762D" w14:textId="0458770A">
      <w:pPr>
        <w:spacing w:before="240" w:after="240" w:line="276" w:lineRule="auto"/>
        <w:rPr>
          <w:rFonts w:ascii="Arial" w:hAnsi="Arial" w:cs="Arial"/>
          <w:sz w:val="20"/>
          <w:szCs w:val="20"/>
          <w:lang w:val="es-ES"/>
        </w:rPr>
      </w:pPr>
      <w:r w:rsidRPr="39602819" w:rsidR="00913999">
        <w:rPr>
          <w:rFonts w:ascii="Arial" w:hAnsi="Arial" w:cs="Arial"/>
          <w:sz w:val="20"/>
          <w:szCs w:val="20"/>
          <w:lang w:val="es-ES"/>
        </w:rPr>
        <w:t>Asímismo, diferentes autores recomiendan realizar primero una aproximación a los recursos energéticos disponibles en la zona, tal como se evidencia en la tabla a continuación, con la intención de simplificar la selección de criterios y que el análisis de alternativas sea más sencillo.</w:t>
      </w:r>
    </w:p>
    <w:p w:rsidRPr="005165E4" w:rsidR="00913999" w:rsidP="00C11DF1" w:rsidRDefault="005165E4" w14:paraId="06DE7930" w14:textId="17E3AE92">
      <w:pPr>
        <w:pStyle w:val="Sinespaciado"/>
        <w:spacing w:line="276" w:lineRule="auto"/>
        <w:jc w:val="left"/>
        <w:rPr>
          <w:rFonts w:ascii="Arial" w:hAnsi="Arial" w:cs="Arial"/>
          <w:color w:val="000000" w:themeColor="text1"/>
          <w:sz w:val="20"/>
          <w:szCs w:val="20"/>
        </w:rPr>
      </w:pPr>
      <w:r w:rsidRPr="005165E4">
        <w:rPr>
          <w:rFonts w:ascii="Arial" w:hAnsi="Arial" w:cs="Arial"/>
          <w:b/>
          <w:bCs/>
          <w:color w:val="000000" w:themeColor="text1"/>
          <w:sz w:val="20"/>
          <w:szCs w:val="20"/>
        </w:rPr>
        <w:t>Tabla 3.</w:t>
      </w:r>
      <w:r w:rsidRPr="005165E4">
        <w:rPr>
          <w:rFonts w:ascii="Arial" w:hAnsi="Arial" w:cs="Arial"/>
          <w:color w:val="000000" w:themeColor="text1"/>
          <w:sz w:val="20"/>
          <w:szCs w:val="20"/>
        </w:rPr>
        <w:t xml:space="preserve"> Aproximación a los recursos </w:t>
      </w:r>
      <w:commentRangeStart w:id="8"/>
      <w:r w:rsidRPr="005165E4">
        <w:rPr>
          <w:rFonts w:ascii="Arial" w:hAnsi="Arial" w:cs="Arial"/>
          <w:color w:val="000000" w:themeColor="text1"/>
          <w:sz w:val="20"/>
          <w:szCs w:val="20"/>
        </w:rPr>
        <w:t>energéticos</w:t>
      </w:r>
      <w:commentRangeEnd w:id="8"/>
      <w:r>
        <w:rPr>
          <w:rStyle w:val="Refdecomentario"/>
          <w:rFonts w:ascii="Arial" w:hAnsi="Arial" w:eastAsia="Arial" w:cs="Arial"/>
          <w:lang w:eastAsia="ja-JP"/>
        </w:rPr>
        <w:commentReference w:id="8"/>
      </w:r>
    </w:p>
    <w:tbl>
      <w:tblPr>
        <w:tblW w:w="0" w:type="auto"/>
        <w:tblLook w:val="04A0" w:firstRow="1" w:lastRow="0" w:firstColumn="1" w:lastColumn="0" w:noHBand="0" w:noVBand="1"/>
      </w:tblPr>
      <w:tblGrid>
        <w:gridCol w:w="1305"/>
        <w:gridCol w:w="1780"/>
        <w:gridCol w:w="1338"/>
        <w:gridCol w:w="1880"/>
        <w:gridCol w:w="1837"/>
        <w:gridCol w:w="1822"/>
      </w:tblGrid>
      <w:tr w:rsidRPr="00C11DF1" w:rsidR="005165E4" w:rsidTr="294A6509" w14:paraId="01621E50" w14:textId="77777777">
        <w:trPr>
          <w:trHeight w:val="285"/>
          <w:tblHeader/>
        </w:trPr>
        <w:tc>
          <w:tcPr>
            <w:tcW w:w="0" w:type="auto"/>
            <w:tcBorders>
              <w:top w:val="single" w:color="auto" w:sz="4" w:space="0"/>
              <w:left w:val="single" w:color="auto" w:sz="4" w:space="0"/>
              <w:bottom w:val="single" w:color="auto" w:sz="4" w:space="0"/>
              <w:right w:val="single" w:color="auto" w:sz="4" w:space="0"/>
            </w:tcBorders>
            <w:shd w:val="clear" w:color="auto" w:fill="DBE5F1" w:themeFill="accent1" w:themeFillTint="33"/>
            <w:noWrap/>
            <w:tcMar/>
            <w:vAlign w:val="center"/>
            <w:hideMark/>
          </w:tcPr>
          <w:p w:rsidRPr="005165E4" w:rsidR="00913999" w:rsidP="00C11DF1" w:rsidRDefault="00913999" w14:paraId="1FDBDBF0" w14:textId="77777777">
            <w:pPr>
              <w:spacing w:line="276" w:lineRule="auto"/>
              <w:rPr>
                <w:rFonts w:ascii="Arial" w:hAnsi="Arial" w:cs="Arial"/>
                <w:b/>
                <w:bCs/>
                <w:color w:val="000000"/>
                <w:sz w:val="20"/>
                <w:szCs w:val="20"/>
              </w:rPr>
            </w:pPr>
            <w:r w:rsidRPr="005165E4">
              <w:rPr>
                <w:rFonts w:ascii="Arial" w:hAnsi="Arial" w:cs="Arial"/>
                <w:b/>
                <w:bCs/>
                <w:color w:val="000000"/>
                <w:sz w:val="20"/>
                <w:szCs w:val="20"/>
              </w:rPr>
              <w:t>Puntuación</w:t>
            </w:r>
          </w:p>
        </w:tc>
        <w:tc>
          <w:tcPr>
            <w:tcW w:w="0" w:type="auto"/>
            <w:tcBorders>
              <w:top w:val="single" w:color="auto" w:sz="4" w:space="0"/>
              <w:left w:val="nil"/>
              <w:bottom w:val="single" w:color="auto" w:sz="4" w:space="0"/>
              <w:right w:val="single" w:color="auto" w:sz="4" w:space="0"/>
            </w:tcBorders>
            <w:shd w:val="clear" w:color="auto" w:fill="DBE5F1" w:themeFill="accent1" w:themeFillTint="33"/>
            <w:tcMar/>
            <w:vAlign w:val="center"/>
            <w:hideMark/>
          </w:tcPr>
          <w:p w:rsidRPr="00C11DF1" w:rsidR="00913999" w:rsidP="00C11DF1" w:rsidRDefault="00913999" w14:paraId="50915430" w14:textId="77777777">
            <w:pPr>
              <w:spacing w:line="276" w:lineRule="auto"/>
              <w:rPr>
                <w:rFonts w:ascii="Arial" w:hAnsi="Arial" w:cs="Arial"/>
                <w:b/>
                <w:bCs/>
                <w:color w:val="000000"/>
                <w:sz w:val="20"/>
                <w:szCs w:val="20"/>
              </w:rPr>
            </w:pPr>
            <w:r w:rsidRPr="00C11DF1">
              <w:rPr>
                <w:rFonts w:ascii="Arial" w:hAnsi="Arial" w:cs="Arial"/>
                <w:b/>
                <w:bCs/>
                <w:color w:val="000000"/>
                <w:sz w:val="20"/>
                <w:szCs w:val="20"/>
              </w:rPr>
              <w:t>Solar</w:t>
            </w:r>
          </w:p>
        </w:tc>
        <w:tc>
          <w:tcPr>
            <w:tcW w:w="0" w:type="auto"/>
            <w:tcBorders>
              <w:top w:val="single" w:color="auto" w:sz="4" w:space="0"/>
              <w:left w:val="nil"/>
              <w:bottom w:val="single" w:color="auto" w:sz="4" w:space="0"/>
              <w:right w:val="single" w:color="auto" w:sz="4" w:space="0"/>
            </w:tcBorders>
            <w:shd w:val="clear" w:color="auto" w:fill="DBE5F1" w:themeFill="accent1" w:themeFillTint="33"/>
            <w:tcMar/>
            <w:vAlign w:val="center"/>
            <w:hideMark/>
          </w:tcPr>
          <w:p w:rsidRPr="00C11DF1" w:rsidR="00913999" w:rsidP="00C11DF1" w:rsidRDefault="005165E4" w14:paraId="725792A5" w14:textId="2C31FF3D">
            <w:pPr>
              <w:spacing w:line="276" w:lineRule="auto"/>
              <w:rPr>
                <w:rFonts w:ascii="Arial" w:hAnsi="Arial" w:cs="Arial"/>
                <w:b/>
                <w:bCs/>
                <w:color w:val="000000"/>
                <w:sz w:val="20"/>
                <w:szCs w:val="20"/>
              </w:rPr>
            </w:pPr>
            <w:r w:rsidRPr="00C11DF1">
              <w:rPr>
                <w:rFonts w:ascii="Arial" w:hAnsi="Arial" w:cs="Arial"/>
                <w:b/>
                <w:bCs/>
                <w:color w:val="000000"/>
                <w:sz w:val="20"/>
                <w:szCs w:val="20"/>
              </w:rPr>
              <w:t>Eólica</w:t>
            </w:r>
          </w:p>
        </w:tc>
        <w:tc>
          <w:tcPr>
            <w:tcW w:w="0" w:type="auto"/>
            <w:tcBorders>
              <w:top w:val="single" w:color="auto" w:sz="4" w:space="0"/>
              <w:left w:val="nil"/>
              <w:bottom w:val="single" w:color="auto" w:sz="4" w:space="0"/>
              <w:right w:val="single" w:color="auto" w:sz="4" w:space="0"/>
            </w:tcBorders>
            <w:shd w:val="clear" w:color="auto" w:fill="DBE5F1" w:themeFill="accent1" w:themeFillTint="33"/>
            <w:tcMar/>
            <w:vAlign w:val="center"/>
            <w:hideMark/>
          </w:tcPr>
          <w:p w:rsidRPr="00C11DF1" w:rsidR="00913999" w:rsidP="00C11DF1" w:rsidRDefault="005165E4" w14:paraId="24A1C2A6" w14:textId="13732C7A">
            <w:pPr>
              <w:spacing w:line="276" w:lineRule="auto"/>
              <w:rPr>
                <w:rFonts w:ascii="Arial" w:hAnsi="Arial" w:cs="Arial"/>
                <w:b/>
                <w:bCs/>
                <w:color w:val="000000"/>
                <w:sz w:val="20"/>
                <w:szCs w:val="20"/>
              </w:rPr>
            </w:pPr>
            <w:r w:rsidRPr="00C11DF1">
              <w:rPr>
                <w:rFonts w:ascii="Arial" w:hAnsi="Arial" w:cs="Arial"/>
                <w:b/>
                <w:bCs/>
                <w:color w:val="000000"/>
                <w:sz w:val="20"/>
                <w:szCs w:val="20"/>
              </w:rPr>
              <w:t>Hidráulica</w:t>
            </w:r>
          </w:p>
        </w:tc>
        <w:tc>
          <w:tcPr>
            <w:tcW w:w="0" w:type="auto"/>
            <w:tcBorders>
              <w:top w:val="single" w:color="auto" w:sz="4" w:space="0"/>
              <w:left w:val="nil"/>
              <w:bottom w:val="single" w:color="auto" w:sz="4" w:space="0"/>
              <w:right w:val="single" w:color="auto" w:sz="4" w:space="0"/>
            </w:tcBorders>
            <w:shd w:val="clear" w:color="auto" w:fill="DBE5F1" w:themeFill="accent1" w:themeFillTint="33"/>
            <w:tcMar/>
            <w:vAlign w:val="center"/>
            <w:hideMark/>
          </w:tcPr>
          <w:p w:rsidRPr="00C11DF1" w:rsidR="00913999" w:rsidP="00C11DF1" w:rsidRDefault="00913999" w14:paraId="6CB513C6" w14:textId="77777777">
            <w:pPr>
              <w:spacing w:line="276" w:lineRule="auto"/>
              <w:rPr>
                <w:rFonts w:ascii="Arial" w:hAnsi="Arial" w:cs="Arial"/>
                <w:b/>
                <w:bCs/>
                <w:color w:val="000000"/>
                <w:sz w:val="20"/>
                <w:szCs w:val="20"/>
              </w:rPr>
            </w:pPr>
            <w:r w:rsidRPr="00C11DF1">
              <w:rPr>
                <w:rFonts w:ascii="Arial" w:hAnsi="Arial" w:cs="Arial"/>
                <w:b/>
                <w:bCs/>
                <w:color w:val="000000"/>
                <w:sz w:val="20"/>
                <w:szCs w:val="20"/>
              </w:rPr>
              <w:t>Biomasa</w:t>
            </w:r>
          </w:p>
        </w:tc>
        <w:tc>
          <w:tcPr>
            <w:tcW w:w="0" w:type="auto"/>
            <w:tcBorders>
              <w:top w:val="single" w:color="auto" w:sz="4" w:space="0"/>
              <w:left w:val="nil"/>
              <w:bottom w:val="single" w:color="auto" w:sz="4" w:space="0"/>
              <w:right w:val="single" w:color="auto" w:sz="4" w:space="0"/>
            </w:tcBorders>
            <w:shd w:val="clear" w:color="auto" w:fill="DBE5F1" w:themeFill="accent1" w:themeFillTint="33"/>
            <w:tcMar/>
            <w:vAlign w:val="center"/>
            <w:hideMark/>
          </w:tcPr>
          <w:p w:rsidRPr="00C11DF1" w:rsidR="00913999" w:rsidP="47F055D1" w:rsidRDefault="00913999" w14:paraId="79C478FB" w14:textId="79BD7802">
            <w:pPr>
              <w:pStyle w:val="Normal"/>
              <w:spacing w:line="276" w:lineRule="auto"/>
              <w:rPr>
                <w:rFonts w:ascii="Arial" w:hAnsi="Arial" w:cs="Arial"/>
                <w:b w:val="1"/>
                <w:bCs w:val="1"/>
                <w:color w:val="000000"/>
                <w:sz w:val="20"/>
                <w:szCs w:val="20"/>
              </w:rPr>
            </w:pPr>
            <w:r w:rsidRPr="47F055D1" w:rsidR="00913999">
              <w:rPr>
                <w:rFonts w:ascii="Arial" w:hAnsi="Arial" w:cs="Arial"/>
                <w:b w:val="1"/>
                <w:bCs w:val="1"/>
                <w:color w:val="000000" w:themeColor="text1" w:themeTint="FF" w:themeShade="FF"/>
                <w:sz w:val="20"/>
                <w:szCs w:val="20"/>
              </w:rPr>
              <w:t xml:space="preserve">Interconexión al </w:t>
            </w:r>
            <w:r w:rsidRPr="47F055D1" w:rsidR="5322B97C">
              <w:rPr>
                <w:rFonts w:ascii="Arial" w:hAnsi="Arial" w:eastAsia="Arial" w:cs="Arial"/>
                <w:b w:val="1"/>
                <w:bCs w:val="1"/>
                <w:noProof w:val="0"/>
                <w:sz w:val="20"/>
                <w:szCs w:val="20"/>
                <w:lang w:val="es-CO"/>
              </w:rPr>
              <w:t>Sistema Interconectado Nacional (SIN)</w:t>
            </w:r>
          </w:p>
        </w:tc>
      </w:tr>
      <w:tr w:rsidRPr="00C11DF1" w:rsidR="005165E4" w:rsidTr="294A6509" w14:paraId="77A6424F" w14:textId="77777777">
        <w:trPr>
          <w:trHeight w:val="855"/>
        </w:trPr>
        <w:tc>
          <w:tcPr>
            <w:tcW w:w="0" w:type="auto"/>
            <w:tcBorders>
              <w:top w:val="nil"/>
              <w:left w:val="single" w:color="auto" w:sz="4" w:space="0"/>
              <w:bottom w:val="single" w:color="auto" w:sz="4" w:space="0"/>
              <w:right w:val="single" w:color="auto" w:sz="4" w:space="0"/>
            </w:tcBorders>
            <w:shd w:val="clear" w:color="auto" w:fill="F2F2F2" w:themeFill="background1" w:themeFillShade="F2"/>
            <w:noWrap/>
            <w:tcMar/>
            <w:vAlign w:val="center"/>
            <w:hideMark/>
          </w:tcPr>
          <w:p w:rsidRPr="005165E4" w:rsidR="00913999" w:rsidP="00C11DF1" w:rsidRDefault="00913999" w14:paraId="2C31908C" w14:textId="77777777">
            <w:pPr>
              <w:spacing w:line="276" w:lineRule="auto"/>
              <w:rPr>
                <w:rFonts w:ascii="Arial" w:hAnsi="Arial" w:cs="Arial"/>
                <w:b/>
                <w:bCs/>
                <w:color w:val="000000"/>
                <w:sz w:val="20"/>
                <w:szCs w:val="20"/>
              </w:rPr>
            </w:pPr>
            <w:r w:rsidRPr="005165E4">
              <w:rPr>
                <w:rFonts w:ascii="Arial" w:hAnsi="Arial" w:cs="Arial"/>
                <w:b/>
                <w:bCs/>
                <w:color w:val="000000"/>
                <w:sz w:val="20"/>
                <w:szCs w:val="20"/>
              </w:rPr>
              <w:t>0</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04830828" w14:textId="094C34E2">
            <w:pPr>
              <w:spacing w:line="276" w:lineRule="auto"/>
              <w:rPr>
                <w:rFonts w:ascii="Arial" w:hAnsi="Arial" w:cs="Arial"/>
                <w:color w:val="000000"/>
                <w:sz w:val="20"/>
                <w:szCs w:val="20"/>
              </w:rPr>
            </w:pPr>
            <w:r w:rsidRPr="294A6509" w:rsidR="00913999">
              <w:rPr>
                <w:rFonts w:ascii="Arial" w:hAnsi="Arial" w:cs="Arial"/>
                <w:color w:val="000000" w:themeColor="text1" w:themeTint="FF" w:themeShade="FF"/>
                <w:sz w:val="20"/>
                <w:szCs w:val="20"/>
              </w:rPr>
              <w:t>Radiación solar global inferior a 3 kWh</w:t>
            </w:r>
            <w:r w:rsidRPr="294A6509" w:rsidR="0091399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m2</w:t>
            </w:r>
            <w:r w:rsidRPr="294A6509" w:rsidR="0091399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día</w:t>
            </w:r>
            <w:r w:rsidRPr="294A6509" w:rsidR="005165E4">
              <w:rPr>
                <w:rFonts w:ascii="Arial" w:hAnsi="Arial" w:cs="Arial"/>
                <w:color w:val="000000" w:themeColor="text1" w:themeTint="FF" w:themeShade="FF"/>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31DC957A" w14:textId="14E9A3AE">
            <w:pPr>
              <w:spacing w:line="276" w:lineRule="auto"/>
              <w:rPr>
                <w:rFonts w:ascii="Arial" w:hAnsi="Arial" w:cs="Arial"/>
                <w:color w:val="000000"/>
                <w:sz w:val="20"/>
                <w:szCs w:val="20"/>
              </w:rPr>
            </w:pPr>
            <w:r w:rsidRPr="294A6509" w:rsidR="00913999">
              <w:rPr>
                <w:rFonts w:ascii="Arial" w:hAnsi="Arial" w:cs="Arial"/>
                <w:color w:val="000000" w:themeColor="text1" w:themeTint="FF" w:themeShade="FF"/>
                <w:sz w:val="20"/>
                <w:szCs w:val="20"/>
              </w:rPr>
              <w:t xml:space="preserve">Velocidad del viento entre 0 </w:t>
            </w:r>
            <w:r w:rsidRPr="294A6509" w:rsidR="664DAD43">
              <w:rPr>
                <w:rFonts w:ascii="Arial" w:hAnsi="Arial" w:cs="Arial"/>
                <w:color w:val="000000" w:themeColor="text1" w:themeTint="FF" w:themeShade="FF"/>
                <w:sz w:val="20"/>
                <w:szCs w:val="20"/>
              </w:rPr>
              <w:t>y</w:t>
            </w:r>
            <w:r w:rsidRPr="294A6509" w:rsidR="00913999">
              <w:rPr>
                <w:rFonts w:ascii="Arial" w:hAnsi="Arial" w:cs="Arial"/>
                <w:color w:val="000000" w:themeColor="text1" w:themeTint="FF" w:themeShade="FF"/>
                <w:sz w:val="20"/>
                <w:szCs w:val="20"/>
              </w:rPr>
              <w:t xml:space="preserve"> 1</w:t>
            </w:r>
            <w:r w:rsidRPr="294A6509" w:rsidR="3C8C1AFE">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9 m</w:t>
            </w:r>
            <w:r w:rsidRPr="294A6509" w:rsidR="0091399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s</w:t>
            </w:r>
            <w:r w:rsidRPr="294A6509" w:rsidR="005165E4">
              <w:rPr>
                <w:rFonts w:ascii="Arial" w:hAnsi="Arial" w:cs="Arial"/>
                <w:color w:val="000000" w:themeColor="text1" w:themeTint="FF" w:themeShade="FF"/>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765F2838" w14:textId="48B43DB3">
            <w:pPr>
              <w:spacing w:line="276" w:lineRule="auto"/>
              <w:rPr>
                <w:rFonts w:ascii="Arial" w:hAnsi="Arial" w:cs="Arial"/>
                <w:color w:val="000000"/>
                <w:sz w:val="20"/>
                <w:szCs w:val="20"/>
              </w:rPr>
            </w:pPr>
            <w:r w:rsidRPr="47F055D1" w:rsidR="393F9B66">
              <w:rPr>
                <w:rFonts w:ascii="Arial" w:hAnsi="Arial" w:cs="Arial"/>
                <w:color w:val="000000" w:themeColor="text1" w:themeTint="FF" w:themeShade="FF"/>
                <w:sz w:val="20"/>
                <w:szCs w:val="20"/>
              </w:rPr>
              <w:t>Sin información de caudal para evaluación del potencial hidroeléctrico</w:t>
            </w:r>
            <w:r w:rsidRPr="47F055D1" w:rsidR="005165E4">
              <w:rPr>
                <w:rFonts w:ascii="Arial" w:hAnsi="Arial" w:cs="Arial"/>
                <w:color w:val="000000" w:themeColor="text1" w:themeTint="FF" w:themeShade="FF"/>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3B96EC0F" w14:textId="08236511">
            <w:pPr>
              <w:spacing w:line="276" w:lineRule="auto"/>
              <w:rPr>
                <w:rFonts w:ascii="Arial" w:hAnsi="Arial" w:cs="Arial"/>
                <w:color w:val="000000"/>
                <w:sz w:val="20"/>
                <w:szCs w:val="20"/>
              </w:rPr>
            </w:pPr>
            <w:r w:rsidRPr="00C11DF1">
              <w:rPr>
                <w:rFonts w:ascii="Arial" w:hAnsi="Arial" w:cs="Arial"/>
                <w:color w:val="000000"/>
                <w:sz w:val="20"/>
                <w:szCs w:val="20"/>
              </w:rPr>
              <w:t>No hay posibilidad de adquirir el recurso</w:t>
            </w:r>
            <w:r w:rsidR="005165E4">
              <w:rPr>
                <w:rFonts w:ascii="Arial" w:hAnsi="Arial" w:cs="Arial"/>
                <w:color w:val="000000"/>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27EAD97C" w14:textId="749B7C67">
            <w:pPr>
              <w:spacing w:line="276" w:lineRule="auto"/>
              <w:rPr>
                <w:rFonts w:ascii="Arial" w:hAnsi="Arial" w:cs="Arial"/>
                <w:color w:val="000000"/>
                <w:sz w:val="20"/>
                <w:szCs w:val="20"/>
              </w:rPr>
            </w:pPr>
            <w:r w:rsidRPr="00C11DF1">
              <w:rPr>
                <w:rFonts w:ascii="Arial" w:hAnsi="Arial" w:cs="Arial"/>
                <w:color w:val="000000"/>
                <w:sz w:val="20"/>
                <w:szCs w:val="20"/>
              </w:rPr>
              <w:t>No hay posibilidad para ampliación de redes</w:t>
            </w:r>
            <w:r w:rsidR="005165E4">
              <w:rPr>
                <w:rFonts w:ascii="Arial" w:hAnsi="Arial" w:cs="Arial"/>
                <w:color w:val="000000"/>
                <w:sz w:val="20"/>
                <w:szCs w:val="20"/>
              </w:rPr>
              <w:t>.</w:t>
            </w:r>
          </w:p>
        </w:tc>
      </w:tr>
      <w:tr w:rsidRPr="00C11DF1" w:rsidR="005165E4" w:rsidTr="294A6509" w14:paraId="6623DF8C" w14:textId="77777777">
        <w:trPr>
          <w:trHeight w:val="1140"/>
        </w:trPr>
        <w:tc>
          <w:tcPr>
            <w:tcW w:w="0" w:type="auto"/>
            <w:tcBorders>
              <w:top w:val="nil"/>
              <w:left w:val="single" w:color="auto" w:sz="4" w:space="0"/>
              <w:bottom w:val="single" w:color="auto" w:sz="4" w:space="0"/>
              <w:right w:val="single" w:color="auto" w:sz="4" w:space="0"/>
            </w:tcBorders>
            <w:shd w:val="clear" w:color="auto" w:fill="F2F2F2" w:themeFill="background1" w:themeFillShade="F2"/>
            <w:noWrap/>
            <w:tcMar/>
            <w:vAlign w:val="center"/>
            <w:hideMark/>
          </w:tcPr>
          <w:p w:rsidRPr="005165E4" w:rsidR="00913999" w:rsidP="00C11DF1" w:rsidRDefault="00913999" w14:paraId="404ACFDA" w14:textId="77777777">
            <w:pPr>
              <w:spacing w:line="276" w:lineRule="auto"/>
              <w:rPr>
                <w:rFonts w:ascii="Arial" w:hAnsi="Arial" w:cs="Arial"/>
                <w:b/>
                <w:bCs/>
                <w:color w:val="000000"/>
                <w:sz w:val="20"/>
                <w:szCs w:val="20"/>
              </w:rPr>
            </w:pPr>
            <w:r w:rsidRPr="005165E4">
              <w:rPr>
                <w:rFonts w:ascii="Arial" w:hAnsi="Arial" w:cs="Arial"/>
                <w:b/>
                <w:bCs/>
                <w:color w:val="000000"/>
                <w:sz w:val="20"/>
                <w:szCs w:val="20"/>
              </w:rPr>
              <w:t>1</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1114C17A" w14:textId="0A6A0B12">
            <w:pPr>
              <w:spacing w:line="276" w:lineRule="auto"/>
              <w:rPr>
                <w:rFonts w:ascii="Arial" w:hAnsi="Arial" w:cs="Arial"/>
                <w:color w:val="000000"/>
                <w:sz w:val="20"/>
                <w:szCs w:val="20"/>
              </w:rPr>
            </w:pPr>
            <w:r w:rsidRPr="294A6509" w:rsidR="00913999">
              <w:rPr>
                <w:rFonts w:ascii="Arial" w:hAnsi="Arial" w:cs="Arial"/>
                <w:color w:val="000000" w:themeColor="text1" w:themeTint="FF" w:themeShade="FF"/>
                <w:sz w:val="20"/>
                <w:szCs w:val="20"/>
              </w:rPr>
              <w:t>Radiación solar global igual a 3 kWh</w:t>
            </w:r>
            <w:r w:rsidRPr="294A6509" w:rsidR="0091399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m2</w:t>
            </w:r>
            <w:r w:rsidRPr="294A6509" w:rsidR="0091399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día y menor a 4 kWh</w:t>
            </w:r>
            <w:r w:rsidRPr="294A6509" w:rsidR="00913999">
              <w:rPr>
                <w:rFonts w:ascii="Arial" w:hAnsi="Arial" w:cs="Arial"/>
                <w:color w:val="000000" w:themeColor="text1" w:themeTint="FF" w:themeShade="FF"/>
                <w:sz w:val="20"/>
                <w:szCs w:val="20"/>
              </w:rPr>
              <w:t>/</w:t>
            </w:r>
            <w:r w:rsidRPr="294A6509" w:rsidR="005165E4">
              <w:rPr>
                <w:rFonts w:ascii="Arial" w:hAnsi="Arial" w:cs="Arial"/>
                <w:color w:val="000000" w:themeColor="text1" w:themeTint="FF" w:themeShade="FF"/>
                <w:sz w:val="20"/>
                <w:szCs w:val="20"/>
              </w:rPr>
              <w:t xml:space="preserve"> </w:t>
            </w:r>
            <w:r w:rsidRPr="294A6509" w:rsidR="00913999">
              <w:rPr>
                <w:rFonts w:ascii="Arial" w:hAnsi="Arial" w:cs="Arial"/>
                <w:color w:val="000000" w:themeColor="text1" w:themeTint="FF" w:themeShade="FF"/>
                <w:sz w:val="20"/>
                <w:szCs w:val="20"/>
              </w:rPr>
              <w:t>m2</w:t>
            </w:r>
            <w:r w:rsidRPr="294A6509" w:rsidR="0091399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día</w:t>
            </w:r>
            <w:r w:rsidRPr="294A6509" w:rsidR="005165E4">
              <w:rPr>
                <w:rFonts w:ascii="Arial" w:hAnsi="Arial" w:cs="Arial"/>
                <w:color w:val="000000" w:themeColor="text1" w:themeTint="FF" w:themeShade="FF"/>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644F32A5" w14:textId="34895A5D">
            <w:pPr>
              <w:spacing w:line="276" w:lineRule="auto"/>
              <w:rPr>
                <w:rFonts w:ascii="Arial" w:hAnsi="Arial" w:cs="Arial"/>
                <w:color w:val="000000"/>
                <w:sz w:val="20"/>
                <w:szCs w:val="20"/>
              </w:rPr>
            </w:pPr>
            <w:r w:rsidRPr="294A6509" w:rsidR="00913999">
              <w:rPr>
                <w:rFonts w:ascii="Arial" w:hAnsi="Arial" w:cs="Arial"/>
                <w:color w:val="000000" w:themeColor="text1" w:themeTint="FF" w:themeShade="FF"/>
                <w:sz w:val="20"/>
                <w:szCs w:val="20"/>
              </w:rPr>
              <w:t xml:space="preserve">Velocidad del viento entre 2 </w:t>
            </w:r>
            <w:r w:rsidRPr="294A6509" w:rsidR="78EEA636">
              <w:rPr>
                <w:rFonts w:ascii="Arial" w:hAnsi="Arial" w:cs="Arial"/>
                <w:color w:val="000000" w:themeColor="text1" w:themeTint="FF" w:themeShade="FF"/>
                <w:sz w:val="20"/>
                <w:szCs w:val="20"/>
              </w:rPr>
              <w:t>y</w:t>
            </w:r>
            <w:r w:rsidRPr="294A6509" w:rsidR="00913999">
              <w:rPr>
                <w:rFonts w:ascii="Arial" w:hAnsi="Arial" w:cs="Arial"/>
                <w:color w:val="000000" w:themeColor="text1" w:themeTint="FF" w:themeShade="FF"/>
                <w:sz w:val="20"/>
                <w:szCs w:val="20"/>
              </w:rPr>
              <w:t xml:space="preserve"> 3</w:t>
            </w:r>
            <w:r w:rsidRPr="294A6509" w:rsidR="6F9C4D8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9 m</w:t>
            </w:r>
            <w:r w:rsidRPr="294A6509" w:rsidR="0091399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s</w:t>
            </w:r>
            <w:r w:rsidRPr="294A6509" w:rsidR="005165E4">
              <w:rPr>
                <w:rFonts w:ascii="Arial" w:hAnsi="Arial" w:cs="Arial"/>
                <w:color w:val="000000" w:themeColor="text1" w:themeTint="FF" w:themeShade="FF"/>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4D56CF2A" w14:textId="238BF413">
            <w:pPr>
              <w:spacing w:line="276" w:lineRule="auto"/>
              <w:rPr>
                <w:rFonts w:ascii="Arial" w:hAnsi="Arial" w:cs="Arial"/>
                <w:color w:val="000000"/>
                <w:sz w:val="20"/>
                <w:szCs w:val="20"/>
              </w:rPr>
            </w:pPr>
            <w:r w:rsidRPr="00C11DF1">
              <w:rPr>
                <w:rFonts w:ascii="Arial" w:hAnsi="Arial" w:cs="Arial"/>
                <w:color w:val="000000"/>
                <w:sz w:val="20"/>
                <w:szCs w:val="20"/>
              </w:rPr>
              <w:t>Baja disponibilidad del recurso hídrico, conocimiento de caudal y de desnivel</w:t>
            </w:r>
            <w:r w:rsidR="005165E4">
              <w:rPr>
                <w:rFonts w:ascii="Arial" w:hAnsi="Arial" w:cs="Arial"/>
                <w:color w:val="000000"/>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16565554" w14:textId="0C007208">
            <w:pPr>
              <w:spacing w:line="276" w:lineRule="auto"/>
              <w:rPr>
                <w:rFonts w:ascii="Arial" w:hAnsi="Arial" w:cs="Arial"/>
                <w:color w:val="000000"/>
                <w:sz w:val="20"/>
                <w:szCs w:val="20"/>
              </w:rPr>
            </w:pPr>
            <w:r w:rsidRPr="00C11DF1">
              <w:rPr>
                <w:rFonts w:ascii="Arial" w:hAnsi="Arial" w:cs="Arial"/>
                <w:color w:val="000000"/>
                <w:sz w:val="20"/>
                <w:szCs w:val="20"/>
              </w:rPr>
              <w:t>Baja disponibilidad de recursos agrícolas, forestales, residuos urbanos</w:t>
            </w:r>
            <w:r w:rsidR="005165E4">
              <w:rPr>
                <w:rFonts w:ascii="Arial" w:hAnsi="Arial" w:cs="Arial"/>
                <w:color w:val="000000"/>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09142D8B" w14:textId="202CE009">
            <w:pPr>
              <w:spacing w:line="276" w:lineRule="auto"/>
              <w:rPr>
                <w:rFonts w:ascii="Arial" w:hAnsi="Arial" w:cs="Arial"/>
                <w:color w:val="000000"/>
                <w:sz w:val="20"/>
                <w:szCs w:val="20"/>
              </w:rPr>
            </w:pPr>
            <w:r w:rsidRPr="00C11DF1">
              <w:rPr>
                <w:rFonts w:ascii="Arial" w:hAnsi="Arial" w:cs="Arial"/>
                <w:color w:val="000000"/>
                <w:sz w:val="20"/>
                <w:szCs w:val="20"/>
              </w:rPr>
              <w:t>Redes de interconexión a menos de 2 km de distancia</w:t>
            </w:r>
            <w:r w:rsidR="005165E4">
              <w:rPr>
                <w:rFonts w:ascii="Arial" w:hAnsi="Arial" w:cs="Arial"/>
                <w:color w:val="000000"/>
                <w:sz w:val="20"/>
                <w:szCs w:val="20"/>
              </w:rPr>
              <w:t>.</w:t>
            </w:r>
          </w:p>
        </w:tc>
      </w:tr>
      <w:tr w:rsidRPr="00C11DF1" w:rsidR="005165E4" w:rsidTr="294A6509" w14:paraId="18A4A34C" w14:textId="77777777">
        <w:trPr>
          <w:trHeight w:val="1140"/>
        </w:trPr>
        <w:tc>
          <w:tcPr>
            <w:tcW w:w="0" w:type="auto"/>
            <w:tcBorders>
              <w:top w:val="nil"/>
              <w:left w:val="single" w:color="auto" w:sz="4" w:space="0"/>
              <w:bottom w:val="single" w:color="auto" w:sz="4" w:space="0"/>
              <w:right w:val="single" w:color="auto" w:sz="4" w:space="0"/>
            </w:tcBorders>
            <w:shd w:val="clear" w:color="auto" w:fill="F2F2F2" w:themeFill="background1" w:themeFillShade="F2"/>
            <w:noWrap/>
            <w:tcMar/>
            <w:vAlign w:val="center"/>
            <w:hideMark/>
          </w:tcPr>
          <w:p w:rsidRPr="005165E4" w:rsidR="00913999" w:rsidP="00C11DF1" w:rsidRDefault="00913999" w14:paraId="0943E497" w14:textId="77777777">
            <w:pPr>
              <w:spacing w:line="276" w:lineRule="auto"/>
              <w:rPr>
                <w:rFonts w:ascii="Arial" w:hAnsi="Arial" w:cs="Arial"/>
                <w:b/>
                <w:bCs/>
                <w:color w:val="000000"/>
                <w:sz w:val="20"/>
                <w:szCs w:val="20"/>
              </w:rPr>
            </w:pPr>
            <w:r w:rsidRPr="005165E4">
              <w:rPr>
                <w:rFonts w:ascii="Arial" w:hAnsi="Arial" w:cs="Arial"/>
                <w:b/>
                <w:bCs/>
                <w:color w:val="000000"/>
                <w:sz w:val="20"/>
                <w:szCs w:val="20"/>
              </w:rPr>
              <w:t>2</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0CA52975" w14:textId="561D2483">
            <w:pPr>
              <w:spacing w:line="276" w:lineRule="auto"/>
              <w:rPr>
                <w:rFonts w:ascii="Arial" w:hAnsi="Arial" w:cs="Arial"/>
                <w:color w:val="000000"/>
                <w:sz w:val="20"/>
                <w:szCs w:val="20"/>
              </w:rPr>
            </w:pPr>
            <w:r w:rsidRPr="294A6509" w:rsidR="00913999">
              <w:rPr>
                <w:rFonts w:ascii="Arial" w:hAnsi="Arial" w:cs="Arial"/>
                <w:color w:val="000000" w:themeColor="text1" w:themeTint="FF" w:themeShade="FF"/>
                <w:sz w:val="20"/>
                <w:szCs w:val="20"/>
              </w:rPr>
              <w:t>Radiación solar global igual a 4 kWh</w:t>
            </w:r>
            <w:r w:rsidRPr="294A6509" w:rsidR="0091399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m2</w:t>
            </w:r>
            <w:r w:rsidRPr="294A6509" w:rsidR="0091399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día y menor a 4.5 kWh/m2/día</w:t>
            </w:r>
            <w:r w:rsidRPr="294A6509" w:rsidR="005165E4">
              <w:rPr>
                <w:rFonts w:ascii="Arial" w:hAnsi="Arial" w:cs="Arial"/>
                <w:color w:val="000000" w:themeColor="text1" w:themeTint="FF" w:themeShade="FF"/>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3734349D" w14:textId="0624468D">
            <w:pPr>
              <w:spacing w:line="276" w:lineRule="auto"/>
              <w:rPr>
                <w:rFonts w:ascii="Arial" w:hAnsi="Arial" w:cs="Arial"/>
                <w:color w:val="000000"/>
                <w:sz w:val="20"/>
                <w:szCs w:val="20"/>
              </w:rPr>
            </w:pPr>
            <w:r w:rsidRPr="294A6509" w:rsidR="00913999">
              <w:rPr>
                <w:rFonts w:ascii="Arial" w:hAnsi="Arial" w:cs="Arial"/>
                <w:color w:val="000000" w:themeColor="text1" w:themeTint="FF" w:themeShade="FF"/>
                <w:sz w:val="20"/>
                <w:szCs w:val="20"/>
              </w:rPr>
              <w:t xml:space="preserve">Velocidad del viento entre 4 </w:t>
            </w:r>
            <w:r w:rsidRPr="294A6509" w:rsidR="4C2C427F">
              <w:rPr>
                <w:rFonts w:ascii="Arial" w:hAnsi="Arial" w:cs="Arial"/>
                <w:color w:val="000000" w:themeColor="text1" w:themeTint="FF" w:themeShade="FF"/>
                <w:sz w:val="20"/>
                <w:szCs w:val="20"/>
              </w:rPr>
              <w:t>y</w:t>
            </w:r>
            <w:r w:rsidRPr="294A6509" w:rsidR="00913999">
              <w:rPr>
                <w:rFonts w:ascii="Arial" w:hAnsi="Arial" w:cs="Arial"/>
                <w:color w:val="000000" w:themeColor="text1" w:themeTint="FF" w:themeShade="FF"/>
                <w:sz w:val="20"/>
                <w:szCs w:val="20"/>
              </w:rPr>
              <w:t xml:space="preserve"> 7</w:t>
            </w:r>
            <w:r w:rsidRPr="294A6509" w:rsidR="0E685DC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9 m</w:t>
            </w:r>
            <w:r w:rsidRPr="294A6509" w:rsidR="0091399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s</w:t>
            </w:r>
            <w:r w:rsidRPr="294A6509" w:rsidR="005165E4">
              <w:rPr>
                <w:rFonts w:ascii="Arial" w:hAnsi="Arial" w:cs="Arial"/>
                <w:color w:val="000000" w:themeColor="text1" w:themeTint="FF" w:themeShade="FF"/>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68D32CF8" w14:textId="441477D7">
            <w:pPr>
              <w:spacing w:line="276" w:lineRule="auto"/>
              <w:rPr>
                <w:rFonts w:ascii="Arial" w:hAnsi="Arial" w:cs="Arial"/>
                <w:color w:val="000000"/>
                <w:sz w:val="20"/>
                <w:szCs w:val="20"/>
              </w:rPr>
            </w:pPr>
            <w:r w:rsidRPr="00C11DF1">
              <w:rPr>
                <w:rFonts w:ascii="Arial" w:hAnsi="Arial" w:cs="Arial"/>
                <w:color w:val="000000"/>
                <w:sz w:val="20"/>
                <w:szCs w:val="20"/>
              </w:rPr>
              <w:t> </w:t>
            </w:r>
            <w:r w:rsidR="005165E4">
              <w:rPr>
                <w:rFonts w:ascii="Arial" w:hAnsi="Arial" w:cs="Arial"/>
                <w:color w:val="000000"/>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5165E4" w14:paraId="0871204E" w14:textId="604654F6">
            <w:pPr>
              <w:spacing w:line="276" w:lineRule="auto"/>
              <w:rPr>
                <w:rFonts w:ascii="Arial" w:hAnsi="Arial" w:cs="Arial"/>
                <w:color w:val="000000"/>
                <w:sz w:val="20"/>
                <w:szCs w:val="20"/>
              </w:rPr>
            </w:pPr>
            <w:r>
              <w:rPr>
                <w:rFonts w:ascii="Arial" w:hAnsi="Arial" w:cs="Arial"/>
                <w:color w:val="000000"/>
                <w:sz w:val="20"/>
                <w:szCs w:val="20"/>
              </w:rPr>
              <w:t>-</w:t>
            </w:r>
            <w:r w:rsidRPr="00C11DF1" w:rsidR="00913999">
              <w:rPr>
                <w:rFonts w:ascii="Arial" w:hAnsi="Arial" w:cs="Arial"/>
                <w:color w:val="000000"/>
                <w:sz w:val="20"/>
                <w:szCs w:val="20"/>
              </w:rPr>
              <w:t> </w:t>
            </w:r>
          </w:p>
        </w:tc>
        <w:tc>
          <w:tcPr>
            <w:tcW w:w="0" w:type="auto"/>
            <w:tcBorders>
              <w:top w:val="nil"/>
              <w:left w:val="single" w:color="auto" w:sz="4" w:space="0"/>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76F10DA0" w14:textId="0F2882C1">
            <w:pPr>
              <w:spacing w:line="276" w:lineRule="auto"/>
              <w:rPr>
                <w:rFonts w:ascii="Arial" w:hAnsi="Arial" w:cs="Arial"/>
                <w:color w:val="000000"/>
                <w:sz w:val="20"/>
                <w:szCs w:val="20"/>
              </w:rPr>
            </w:pPr>
            <w:r w:rsidRPr="00C11DF1">
              <w:rPr>
                <w:rFonts w:ascii="Arial" w:hAnsi="Arial" w:cs="Arial"/>
                <w:color w:val="000000"/>
                <w:sz w:val="20"/>
                <w:szCs w:val="20"/>
              </w:rPr>
              <w:t>Redes de interconexión a menos de 1 km de distancia</w:t>
            </w:r>
            <w:r w:rsidR="005165E4">
              <w:rPr>
                <w:rFonts w:ascii="Arial" w:hAnsi="Arial" w:cs="Arial"/>
                <w:color w:val="000000"/>
                <w:sz w:val="20"/>
                <w:szCs w:val="20"/>
              </w:rPr>
              <w:t>.</w:t>
            </w:r>
          </w:p>
        </w:tc>
      </w:tr>
      <w:tr w:rsidRPr="00C11DF1" w:rsidR="005165E4" w:rsidTr="294A6509" w14:paraId="0CC6E1C8" w14:textId="77777777">
        <w:trPr>
          <w:trHeight w:val="1140"/>
        </w:trPr>
        <w:tc>
          <w:tcPr>
            <w:tcW w:w="0" w:type="auto"/>
            <w:tcBorders>
              <w:top w:val="nil"/>
              <w:left w:val="single" w:color="auto" w:sz="4" w:space="0"/>
              <w:bottom w:val="single" w:color="auto" w:sz="4" w:space="0"/>
              <w:right w:val="single" w:color="auto" w:sz="4" w:space="0"/>
            </w:tcBorders>
            <w:shd w:val="clear" w:color="auto" w:fill="F2F2F2" w:themeFill="background1" w:themeFillShade="F2"/>
            <w:noWrap/>
            <w:tcMar/>
            <w:vAlign w:val="center"/>
            <w:hideMark/>
          </w:tcPr>
          <w:p w:rsidRPr="005165E4" w:rsidR="00913999" w:rsidP="00C11DF1" w:rsidRDefault="00913999" w14:paraId="7F194AEF" w14:textId="77777777">
            <w:pPr>
              <w:spacing w:line="276" w:lineRule="auto"/>
              <w:rPr>
                <w:rFonts w:ascii="Arial" w:hAnsi="Arial" w:cs="Arial"/>
                <w:b/>
                <w:bCs/>
                <w:color w:val="000000"/>
                <w:sz w:val="20"/>
                <w:szCs w:val="20"/>
              </w:rPr>
            </w:pPr>
            <w:r w:rsidRPr="005165E4">
              <w:rPr>
                <w:rFonts w:ascii="Arial" w:hAnsi="Arial" w:cs="Arial"/>
                <w:b/>
                <w:bCs/>
                <w:color w:val="000000"/>
                <w:sz w:val="20"/>
                <w:szCs w:val="20"/>
              </w:rPr>
              <w:t>3</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085CB919" w14:textId="68CCBE9F">
            <w:pPr>
              <w:spacing w:line="276" w:lineRule="auto"/>
              <w:rPr>
                <w:rFonts w:ascii="Arial" w:hAnsi="Arial" w:cs="Arial"/>
                <w:color w:val="000000"/>
                <w:sz w:val="20"/>
                <w:szCs w:val="20"/>
              </w:rPr>
            </w:pPr>
            <w:r w:rsidRPr="294A6509" w:rsidR="00913999">
              <w:rPr>
                <w:rFonts w:ascii="Arial" w:hAnsi="Arial" w:cs="Arial"/>
                <w:color w:val="000000" w:themeColor="text1" w:themeTint="FF" w:themeShade="FF"/>
                <w:sz w:val="20"/>
                <w:szCs w:val="20"/>
              </w:rPr>
              <w:t>Radiación solar global igual o mayor a 4.5 kWh</w:t>
            </w:r>
            <w:r w:rsidRPr="294A6509" w:rsidR="0091399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m2</w:t>
            </w:r>
            <w:r w:rsidRPr="294A6509" w:rsidR="0091399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día</w:t>
            </w:r>
            <w:r w:rsidRPr="294A6509" w:rsidR="005165E4">
              <w:rPr>
                <w:rFonts w:ascii="Arial" w:hAnsi="Arial" w:cs="Arial"/>
                <w:color w:val="000000" w:themeColor="text1" w:themeTint="FF" w:themeShade="FF"/>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6835BABD" w14:textId="49D8A75D">
            <w:pPr>
              <w:spacing w:line="276" w:lineRule="auto"/>
              <w:rPr>
                <w:rFonts w:ascii="Arial" w:hAnsi="Arial" w:cs="Arial"/>
                <w:color w:val="000000"/>
                <w:sz w:val="20"/>
                <w:szCs w:val="20"/>
              </w:rPr>
            </w:pPr>
            <w:r w:rsidRPr="294A6509" w:rsidR="00913999">
              <w:rPr>
                <w:rFonts w:ascii="Arial" w:hAnsi="Arial" w:cs="Arial"/>
                <w:color w:val="000000" w:themeColor="text1" w:themeTint="FF" w:themeShade="FF"/>
                <w:sz w:val="20"/>
                <w:szCs w:val="20"/>
              </w:rPr>
              <w:t>Velocidad del viento igual o mayor a 8 m</w:t>
            </w:r>
            <w:r w:rsidRPr="294A6509" w:rsidR="00913999">
              <w:rPr>
                <w:rFonts w:ascii="Arial" w:hAnsi="Arial" w:cs="Arial"/>
                <w:color w:val="000000" w:themeColor="text1" w:themeTint="FF" w:themeShade="FF"/>
                <w:sz w:val="20"/>
                <w:szCs w:val="20"/>
              </w:rPr>
              <w:t>/</w:t>
            </w:r>
            <w:r w:rsidRPr="294A6509" w:rsidR="00913999">
              <w:rPr>
                <w:rFonts w:ascii="Arial" w:hAnsi="Arial" w:cs="Arial"/>
                <w:color w:val="000000" w:themeColor="text1" w:themeTint="FF" w:themeShade="FF"/>
                <w:sz w:val="20"/>
                <w:szCs w:val="20"/>
              </w:rPr>
              <w:t>s</w:t>
            </w:r>
            <w:r w:rsidRPr="294A6509" w:rsidR="005165E4">
              <w:rPr>
                <w:rFonts w:ascii="Arial" w:hAnsi="Arial" w:cs="Arial"/>
                <w:color w:val="000000" w:themeColor="text1" w:themeTint="FF" w:themeShade="FF"/>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7049C983" w14:textId="053643C0">
            <w:pPr>
              <w:spacing w:line="276" w:lineRule="auto"/>
              <w:rPr>
                <w:rFonts w:ascii="Arial" w:hAnsi="Arial" w:cs="Arial"/>
                <w:color w:val="000000"/>
                <w:sz w:val="20"/>
                <w:szCs w:val="20"/>
              </w:rPr>
            </w:pPr>
            <w:r w:rsidRPr="00C11DF1">
              <w:rPr>
                <w:rFonts w:ascii="Arial" w:hAnsi="Arial" w:cs="Arial"/>
                <w:color w:val="000000"/>
                <w:sz w:val="20"/>
                <w:szCs w:val="20"/>
              </w:rPr>
              <w:t>Alta disponibilidad del recurso hídrico, conocimiento de caudal y de desnivel</w:t>
            </w:r>
            <w:r w:rsidR="005165E4">
              <w:rPr>
                <w:rFonts w:ascii="Arial" w:hAnsi="Arial" w:cs="Arial"/>
                <w:color w:val="000000"/>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59C49329" w14:textId="0DD1E330">
            <w:pPr>
              <w:spacing w:line="276" w:lineRule="auto"/>
              <w:rPr>
                <w:rFonts w:ascii="Arial" w:hAnsi="Arial" w:cs="Arial"/>
                <w:color w:val="000000"/>
                <w:sz w:val="20"/>
                <w:szCs w:val="20"/>
              </w:rPr>
            </w:pPr>
            <w:r w:rsidRPr="00C11DF1">
              <w:rPr>
                <w:rFonts w:ascii="Arial" w:hAnsi="Arial" w:cs="Arial"/>
                <w:color w:val="000000"/>
                <w:sz w:val="20"/>
                <w:szCs w:val="20"/>
              </w:rPr>
              <w:t>Alta disponibilidad de recursos agrícolas, forestales, residuos urbanos</w:t>
            </w:r>
            <w:r w:rsidR="005165E4">
              <w:rPr>
                <w:rFonts w:ascii="Arial" w:hAnsi="Arial" w:cs="Arial"/>
                <w:color w:val="000000"/>
                <w:sz w:val="20"/>
                <w:szCs w:val="20"/>
              </w:rPr>
              <w:t>.</w:t>
            </w:r>
          </w:p>
        </w:tc>
        <w:tc>
          <w:tcPr>
            <w:tcW w:w="0" w:type="auto"/>
            <w:tcBorders>
              <w:top w:val="nil"/>
              <w:left w:val="nil"/>
              <w:bottom w:val="single" w:color="auto" w:sz="4" w:space="0"/>
              <w:right w:val="single" w:color="auto" w:sz="4" w:space="0"/>
            </w:tcBorders>
            <w:shd w:val="clear" w:color="auto" w:fill="F2F2F2" w:themeFill="background1" w:themeFillShade="F2"/>
            <w:tcMar/>
            <w:vAlign w:val="center"/>
            <w:hideMark/>
          </w:tcPr>
          <w:p w:rsidRPr="00C11DF1" w:rsidR="00913999" w:rsidP="00C11DF1" w:rsidRDefault="00913999" w14:paraId="654E6D60" w14:textId="48055206">
            <w:pPr>
              <w:spacing w:line="276" w:lineRule="auto"/>
              <w:rPr>
                <w:rFonts w:ascii="Arial" w:hAnsi="Arial" w:cs="Arial"/>
                <w:color w:val="000000"/>
                <w:sz w:val="20"/>
                <w:szCs w:val="20"/>
              </w:rPr>
            </w:pPr>
            <w:r w:rsidRPr="00C11DF1">
              <w:rPr>
                <w:rFonts w:ascii="Arial" w:hAnsi="Arial" w:cs="Arial"/>
                <w:color w:val="000000"/>
                <w:sz w:val="20"/>
                <w:szCs w:val="20"/>
              </w:rPr>
              <w:t>Redes de interconexión a menos de 500 m de distancia</w:t>
            </w:r>
            <w:r w:rsidR="005165E4">
              <w:rPr>
                <w:rFonts w:ascii="Arial" w:hAnsi="Arial" w:cs="Arial"/>
                <w:color w:val="000000"/>
                <w:sz w:val="20"/>
                <w:szCs w:val="20"/>
              </w:rPr>
              <w:t>.</w:t>
            </w:r>
          </w:p>
        </w:tc>
      </w:tr>
    </w:tbl>
    <w:p w:rsidRPr="002B4BD8" w:rsidR="002B4BD8" w:rsidP="002B4BD8" w:rsidRDefault="002B4BD8" w14:paraId="1CE4E822" w14:textId="77777777">
      <w:pPr>
        <w:pStyle w:val="NormalWeb"/>
        <w:spacing w:line="276" w:lineRule="auto"/>
        <w:rPr>
          <w:rFonts w:ascii="Arial" w:hAnsi="Arial" w:cs="Arial"/>
          <w:sz w:val="20"/>
          <w:szCs w:val="20"/>
        </w:rPr>
      </w:pPr>
      <w:r w:rsidRPr="002B4BD8">
        <w:rPr>
          <w:rFonts w:ascii="Arial" w:hAnsi="Arial" w:cs="Arial"/>
          <w:sz w:val="20"/>
          <w:szCs w:val="20"/>
        </w:rPr>
        <w:t>La complejidad de los estudios analizados evidencia el interés de los autores por profundizar en la selección de tecnologías de aprovechamiento energético para zonas rurales. Sin embargo, en muchos casos estas metodologías no son plenamente aplicadas debido a la dificultad para acceder a la información requerida, lo que puede retrasar la formulación y estructuración de proyectos de electrificación.</w:t>
      </w:r>
    </w:p>
    <w:p w:rsidR="00707EC8" w:rsidP="00C11DF1" w:rsidRDefault="002B4BD8" w14:paraId="7EE1789B" w14:textId="299D8532">
      <w:pPr>
        <w:pStyle w:val="NormalWeb"/>
        <w:spacing w:line="276" w:lineRule="auto"/>
        <w:rPr>
          <w:rFonts w:ascii="Arial" w:hAnsi="Arial" w:cs="Arial"/>
          <w:sz w:val="20"/>
          <w:szCs w:val="20"/>
        </w:rPr>
      </w:pPr>
      <w:r w:rsidRPr="002B4BD8">
        <w:rPr>
          <w:rFonts w:ascii="Arial" w:hAnsi="Arial" w:cs="Arial"/>
          <w:sz w:val="20"/>
          <w:szCs w:val="20"/>
        </w:rPr>
        <w:t xml:space="preserve">En este contexto, el presente componente desarrolla el </w:t>
      </w:r>
      <w:r w:rsidRPr="002B4BD8">
        <w:rPr>
          <w:rFonts w:ascii="Arial" w:hAnsi="Arial" w:cs="Arial"/>
          <w:b/>
          <w:bCs/>
          <w:sz w:val="20"/>
          <w:szCs w:val="20"/>
        </w:rPr>
        <w:t>saber conceptual</w:t>
      </w:r>
      <w:r w:rsidRPr="002B4BD8">
        <w:rPr>
          <w:rFonts w:ascii="Arial" w:hAnsi="Arial" w:cs="Arial"/>
          <w:sz w:val="20"/>
          <w:szCs w:val="20"/>
        </w:rPr>
        <w:t xml:space="preserve"> sobre los </w:t>
      </w:r>
      <w:r w:rsidRPr="002B4BD8">
        <w:rPr>
          <w:rFonts w:ascii="Arial" w:hAnsi="Arial" w:cs="Arial"/>
          <w:b/>
          <w:bCs/>
          <w:sz w:val="20"/>
          <w:szCs w:val="20"/>
        </w:rPr>
        <w:t>componentes esenciales</w:t>
      </w:r>
      <w:r w:rsidRPr="002B4BD8">
        <w:rPr>
          <w:rFonts w:ascii="Arial" w:hAnsi="Arial" w:cs="Arial"/>
          <w:sz w:val="20"/>
          <w:szCs w:val="20"/>
        </w:rPr>
        <w:t xml:space="preserve"> y los </w:t>
      </w:r>
      <w:r w:rsidRPr="002B4BD8">
        <w:rPr>
          <w:rFonts w:ascii="Arial" w:hAnsi="Arial" w:cs="Arial"/>
          <w:b/>
          <w:bCs/>
          <w:sz w:val="20"/>
          <w:szCs w:val="20"/>
        </w:rPr>
        <w:t>tipos de soluciones de energización</w:t>
      </w:r>
      <w:r w:rsidRPr="002B4BD8">
        <w:rPr>
          <w:rFonts w:ascii="Arial" w:hAnsi="Arial" w:cs="Arial"/>
          <w:sz w:val="20"/>
          <w:szCs w:val="20"/>
        </w:rPr>
        <w:t>, permitiendo al aprendiz comprender cómo se estructuran los sistemas de generación aislada e identificar sus principales elementos. De esta manera, se busca facilitar el análisis y la aplicación práctica de alternativas tecnológicas en entornos rurales.</w:t>
      </w:r>
    </w:p>
    <w:p w:rsidR="00277C03" w:rsidP="00C11DF1" w:rsidRDefault="00277C03" w14:paraId="1B0BA269" w14:textId="1BC8F6B5">
      <w:pPr>
        <w:pStyle w:val="NormalWeb"/>
        <w:spacing w:line="276" w:lineRule="auto"/>
        <w:rPr>
          <w:rFonts w:ascii="Arial" w:hAnsi="Arial" w:cs="Arial"/>
          <w:sz w:val="20"/>
          <w:szCs w:val="20"/>
        </w:rPr>
      </w:pPr>
      <w:r w:rsidRPr="00277C03">
        <w:rPr>
          <w:rFonts w:ascii="Arial" w:hAnsi="Arial" w:cs="Arial"/>
          <w:b/>
          <w:bCs/>
          <w:sz w:val="20"/>
          <w:szCs w:val="20"/>
        </w:rPr>
        <w:t>Tabla 4.</w:t>
      </w:r>
      <w:r w:rsidRPr="00277C03">
        <w:rPr>
          <w:rFonts w:ascii="Arial" w:hAnsi="Arial" w:cs="Arial"/>
          <w:sz w:val="20"/>
          <w:szCs w:val="20"/>
        </w:rPr>
        <w:t xml:space="preserve"> Tipos </w:t>
      </w:r>
      <w:commentRangeStart w:id="9"/>
      <w:r w:rsidRPr="00277C03">
        <w:rPr>
          <w:rFonts w:ascii="Arial" w:hAnsi="Arial" w:cs="Arial"/>
          <w:sz w:val="20"/>
          <w:szCs w:val="20"/>
        </w:rPr>
        <w:t>de</w:t>
      </w:r>
      <w:commentRangeEnd w:id="9"/>
      <w:r>
        <w:rPr>
          <w:rStyle w:val="Refdecomentario"/>
          <w:rFonts w:ascii="Arial" w:hAnsi="Arial" w:eastAsia="Arial" w:cs="Arial"/>
        </w:rPr>
        <w:commentReference w:id="9"/>
      </w:r>
      <w:r w:rsidRPr="00277C03">
        <w:rPr>
          <w:rFonts w:ascii="Arial" w:hAnsi="Arial" w:cs="Arial"/>
          <w:sz w:val="20"/>
          <w:szCs w:val="20"/>
        </w:rPr>
        <w:t xml:space="preserve"> soluciones descentralizadas para Zonas No Interconectadas (ZNI)</w:t>
      </w:r>
    </w:p>
    <w:tbl>
      <w:tblPr>
        <w:tblStyle w:val="Tablaconcuadrcula"/>
        <w:tblW w:w="0" w:type="auto"/>
        <w:tblLook w:val="04A0" w:firstRow="1" w:lastRow="0" w:firstColumn="1" w:lastColumn="0" w:noHBand="0" w:noVBand="1"/>
      </w:tblPr>
      <w:tblGrid>
        <w:gridCol w:w="1660"/>
        <w:gridCol w:w="1660"/>
        <w:gridCol w:w="1660"/>
        <w:gridCol w:w="1660"/>
        <w:gridCol w:w="1661"/>
      </w:tblGrid>
      <w:tr w:rsidRPr="00A2502B" w:rsidR="00277C03" w:rsidTr="1B89439C" w14:paraId="466D4D40" w14:textId="77777777">
        <w:tc>
          <w:tcPr>
            <w:tcW w:w="1660" w:type="dxa"/>
            <w:shd w:val="clear" w:color="auto" w:fill="DBE5F1" w:themeFill="accent1" w:themeFillTint="33"/>
            <w:tcMar/>
          </w:tcPr>
          <w:p w:rsidRPr="00A2502B" w:rsidR="00277C03" w:rsidP="00A2502B" w:rsidRDefault="00277C03" w14:paraId="455CE297" w14:textId="0A8EDC57">
            <w:pPr>
              <w:pStyle w:val="NormalWeb"/>
              <w:spacing w:line="276" w:lineRule="auto"/>
              <w:rPr>
                <w:rFonts w:ascii="Arial" w:hAnsi="Arial" w:cs="Arial"/>
                <w:b/>
                <w:bCs/>
                <w:sz w:val="20"/>
                <w:szCs w:val="20"/>
              </w:rPr>
            </w:pPr>
            <w:r w:rsidRPr="00A2502B">
              <w:rPr>
                <w:rFonts w:ascii="Arial" w:hAnsi="Arial" w:cs="Arial"/>
                <w:b/>
                <w:bCs/>
                <w:sz w:val="20"/>
                <w:szCs w:val="20"/>
              </w:rPr>
              <w:t>Tipo de solución</w:t>
            </w:r>
          </w:p>
        </w:tc>
        <w:tc>
          <w:tcPr>
            <w:tcW w:w="1660" w:type="dxa"/>
            <w:shd w:val="clear" w:color="auto" w:fill="DBE5F1" w:themeFill="accent1" w:themeFillTint="33"/>
            <w:tcMar/>
          </w:tcPr>
          <w:p w:rsidRPr="00A2502B" w:rsidR="00277C03" w:rsidP="00A2502B" w:rsidRDefault="00277C03" w14:paraId="176D8F87" w14:textId="25A79A9F">
            <w:pPr>
              <w:pStyle w:val="NormalWeb"/>
              <w:spacing w:line="276" w:lineRule="auto"/>
              <w:rPr>
                <w:rFonts w:ascii="Arial" w:hAnsi="Arial" w:cs="Arial"/>
                <w:b/>
                <w:bCs/>
                <w:sz w:val="20"/>
                <w:szCs w:val="20"/>
              </w:rPr>
            </w:pPr>
            <w:r w:rsidRPr="00A2502B">
              <w:rPr>
                <w:rFonts w:ascii="Arial" w:hAnsi="Arial" w:cs="Arial"/>
                <w:b/>
                <w:bCs/>
                <w:sz w:val="20"/>
                <w:szCs w:val="20"/>
              </w:rPr>
              <w:t>Definición</w:t>
            </w:r>
          </w:p>
        </w:tc>
        <w:tc>
          <w:tcPr>
            <w:tcW w:w="1660" w:type="dxa"/>
            <w:shd w:val="clear" w:color="auto" w:fill="DBE5F1" w:themeFill="accent1" w:themeFillTint="33"/>
            <w:tcMar/>
          </w:tcPr>
          <w:p w:rsidRPr="00A2502B" w:rsidR="00277C03" w:rsidP="00A2502B" w:rsidRDefault="00277C03" w14:paraId="6127EB42" w14:textId="29E39543">
            <w:pPr>
              <w:pStyle w:val="NormalWeb"/>
              <w:spacing w:line="276" w:lineRule="auto"/>
              <w:rPr>
                <w:rFonts w:ascii="Arial" w:hAnsi="Arial" w:cs="Arial"/>
                <w:b/>
                <w:bCs/>
                <w:sz w:val="20"/>
                <w:szCs w:val="20"/>
              </w:rPr>
            </w:pPr>
            <w:r w:rsidRPr="00A2502B">
              <w:rPr>
                <w:rFonts w:ascii="Arial" w:hAnsi="Arial" w:cs="Arial"/>
                <w:b/>
                <w:bCs/>
                <w:sz w:val="20"/>
                <w:szCs w:val="20"/>
              </w:rPr>
              <w:t>Número de usuarios atendidos</w:t>
            </w:r>
          </w:p>
        </w:tc>
        <w:tc>
          <w:tcPr>
            <w:tcW w:w="1660" w:type="dxa"/>
            <w:shd w:val="clear" w:color="auto" w:fill="DBE5F1" w:themeFill="accent1" w:themeFillTint="33"/>
            <w:tcMar/>
          </w:tcPr>
          <w:p w:rsidRPr="00A2502B" w:rsidR="00277C03" w:rsidP="00A2502B" w:rsidRDefault="00277C03" w14:paraId="53792C2D" w14:textId="1AE1FA77">
            <w:pPr>
              <w:pStyle w:val="NormalWeb"/>
              <w:spacing w:line="276" w:lineRule="auto"/>
              <w:rPr>
                <w:rFonts w:ascii="Arial" w:hAnsi="Arial" w:cs="Arial"/>
                <w:b/>
                <w:bCs/>
                <w:sz w:val="20"/>
                <w:szCs w:val="20"/>
              </w:rPr>
            </w:pPr>
            <w:r w:rsidRPr="00A2502B">
              <w:rPr>
                <w:rFonts w:ascii="Arial" w:hAnsi="Arial" w:cs="Arial"/>
                <w:b/>
                <w:bCs/>
                <w:sz w:val="20"/>
                <w:szCs w:val="20"/>
              </w:rPr>
              <w:t>Escenario de uso</w:t>
            </w:r>
          </w:p>
        </w:tc>
        <w:tc>
          <w:tcPr>
            <w:tcW w:w="1661" w:type="dxa"/>
            <w:shd w:val="clear" w:color="auto" w:fill="DBE5F1" w:themeFill="accent1" w:themeFillTint="33"/>
            <w:tcMar/>
          </w:tcPr>
          <w:p w:rsidRPr="00A2502B" w:rsidR="00277C03" w:rsidP="00A2502B" w:rsidRDefault="00277C03" w14:paraId="6AA09515" w14:textId="6A5279E0">
            <w:pPr>
              <w:pStyle w:val="NormalWeb"/>
              <w:spacing w:line="276" w:lineRule="auto"/>
              <w:rPr>
                <w:rFonts w:ascii="Arial" w:hAnsi="Arial" w:cs="Arial"/>
                <w:b/>
                <w:bCs/>
                <w:sz w:val="20"/>
                <w:szCs w:val="20"/>
              </w:rPr>
            </w:pPr>
            <w:r w:rsidRPr="00A2502B">
              <w:rPr>
                <w:rFonts w:ascii="Arial" w:hAnsi="Arial" w:cs="Arial"/>
                <w:b/>
                <w:bCs/>
                <w:sz w:val="20"/>
                <w:szCs w:val="20"/>
              </w:rPr>
              <w:t>Aplicabilidad en ZNI</w:t>
            </w:r>
          </w:p>
        </w:tc>
      </w:tr>
      <w:tr w:rsidRPr="00A2502B" w:rsidR="00277C03" w:rsidTr="1B89439C" w14:paraId="76E0C5E4" w14:textId="77777777">
        <w:tc>
          <w:tcPr>
            <w:tcW w:w="1660" w:type="dxa"/>
            <w:shd w:val="clear" w:color="auto" w:fill="F2F2F2" w:themeFill="background1" w:themeFillShade="F2"/>
            <w:tcMar/>
          </w:tcPr>
          <w:p w:rsidRPr="00A2502B" w:rsidR="00277C03" w:rsidP="00A2502B" w:rsidRDefault="00277C03" w14:paraId="6A3962F8" w14:textId="28771496">
            <w:pPr>
              <w:pStyle w:val="NormalWeb"/>
              <w:spacing w:line="276" w:lineRule="auto"/>
              <w:rPr>
                <w:rFonts w:ascii="Arial" w:hAnsi="Arial" w:cs="Arial"/>
                <w:sz w:val="20"/>
                <w:szCs w:val="20"/>
              </w:rPr>
            </w:pPr>
            <w:r w:rsidRPr="39602819" w:rsidR="00277C03">
              <w:rPr>
                <w:rFonts w:ascii="Arial" w:hAnsi="Arial" w:cs="Arial"/>
                <w:b w:val="1"/>
                <w:bCs w:val="1"/>
                <w:sz w:val="20"/>
                <w:szCs w:val="20"/>
              </w:rPr>
              <w:t xml:space="preserve">Sistemas </w:t>
            </w:r>
            <w:r w:rsidRPr="39602819" w:rsidR="561D35DD">
              <w:rPr>
                <w:rFonts w:ascii="Arial" w:hAnsi="Arial" w:cs="Arial"/>
                <w:b w:val="1"/>
                <w:bCs w:val="1"/>
                <w:sz w:val="20"/>
                <w:szCs w:val="20"/>
              </w:rPr>
              <w:t>ai</w:t>
            </w:r>
            <w:r w:rsidRPr="39602819" w:rsidR="00277C03">
              <w:rPr>
                <w:rFonts w:ascii="Arial" w:hAnsi="Arial" w:cs="Arial"/>
                <w:b w:val="1"/>
                <w:bCs w:val="1"/>
                <w:sz w:val="20"/>
                <w:szCs w:val="20"/>
              </w:rPr>
              <w:t>slados (</w:t>
            </w:r>
            <w:r w:rsidRPr="39602819" w:rsidR="00277C03">
              <w:rPr>
                <w:rFonts w:ascii="Arial" w:hAnsi="Arial" w:cs="Arial"/>
                <w:b w:val="1"/>
                <w:bCs w:val="1"/>
                <w:i w:val="1"/>
                <w:iCs w:val="1"/>
                <w:sz w:val="20"/>
                <w:szCs w:val="20"/>
              </w:rPr>
              <w:t>o</w:t>
            </w:r>
            <w:r w:rsidRPr="39602819" w:rsidR="00277C03">
              <w:rPr>
                <w:rFonts w:ascii="Arial" w:hAnsi="Arial" w:cs="Arial"/>
                <w:b w:val="1"/>
                <w:bCs w:val="1"/>
                <w:i w:val="1"/>
                <w:iCs w:val="1"/>
                <w:sz w:val="20"/>
                <w:szCs w:val="20"/>
              </w:rPr>
              <w:t>ff-</w:t>
            </w:r>
            <w:r w:rsidRPr="39602819" w:rsidR="00277C03">
              <w:rPr>
                <w:rFonts w:ascii="Arial" w:hAnsi="Arial" w:cs="Arial"/>
                <w:b w:val="1"/>
                <w:bCs w:val="1"/>
                <w:i w:val="1"/>
                <w:iCs w:val="1"/>
                <w:sz w:val="20"/>
                <w:szCs w:val="20"/>
              </w:rPr>
              <w:t>g</w:t>
            </w:r>
            <w:r w:rsidRPr="39602819" w:rsidR="00277C03">
              <w:rPr>
                <w:rFonts w:ascii="Arial" w:hAnsi="Arial" w:cs="Arial"/>
                <w:b w:val="1"/>
                <w:bCs w:val="1"/>
                <w:i w:val="1"/>
                <w:iCs w:val="1"/>
                <w:sz w:val="20"/>
                <w:szCs w:val="20"/>
              </w:rPr>
              <w:t>rid</w:t>
            </w:r>
            <w:r w:rsidRPr="39602819" w:rsidR="00277C03">
              <w:rPr>
                <w:rFonts w:ascii="Arial" w:hAnsi="Arial" w:cs="Arial"/>
                <w:b w:val="1"/>
                <w:bCs w:val="1"/>
                <w:i w:val="1"/>
                <w:iCs w:val="1"/>
                <w:sz w:val="20"/>
                <w:szCs w:val="20"/>
              </w:rPr>
              <w:t xml:space="preserve">) </w:t>
            </w:r>
            <w:r w:rsidRPr="39602819" w:rsidR="00277C03">
              <w:rPr>
                <w:rFonts w:ascii="Arial" w:hAnsi="Arial" w:cs="Arial"/>
                <w:b w:val="1"/>
                <w:bCs w:val="1"/>
                <w:sz w:val="20"/>
                <w:szCs w:val="20"/>
              </w:rPr>
              <w:t xml:space="preserve">/ </w:t>
            </w:r>
            <w:r w:rsidRPr="39602819" w:rsidR="00277C03">
              <w:rPr>
                <w:rFonts w:ascii="Arial" w:hAnsi="Arial" w:cs="Arial"/>
                <w:b w:val="1"/>
                <w:bCs w:val="1"/>
                <w:sz w:val="20"/>
                <w:szCs w:val="20"/>
              </w:rPr>
              <w:t>s</w:t>
            </w:r>
            <w:r w:rsidRPr="39602819" w:rsidR="00277C03">
              <w:rPr>
                <w:rFonts w:ascii="Arial" w:hAnsi="Arial" w:cs="Arial"/>
                <w:b w:val="1"/>
                <w:bCs w:val="1"/>
                <w:sz w:val="20"/>
                <w:szCs w:val="20"/>
              </w:rPr>
              <w:t xml:space="preserve">istemas </w:t>
            </w:r>
            <w:r w:rsidRPr="39602819" w:rsidR="00277C03">
              <w:rPr>
                <w:rFonts w:ascii="Arial" w:hAnsi="Arial" w:cs="Arial"/>
                <w:b w:val="1"/>
                <w:bCs w:val="1"/>
                <w:sz w:val="20"/>
                <w:szCs w:val="20"/>
              </w:rPr>
              <w:t>s</w:t>
            </w:r>
            <w:r w:rsidRPr="39602819" w:rsidR="00277C03">
              <w:rPr>
                <w:rFonts w:ascii="Arial" w:hAnsi="Arial" w:cs="Arial"/>
                <w:b w:val="1"/>
                <w:bCs w:val="1"/>
                <w:sz w:val="20"/>
                <w:szCs w:val="20"/>
              </w:rPr>
              <w:t>olares</w:t>
            </w:r>
            <w:r w:rsidRPr="39602819" w:rsidR="00277C03">
              <w:rPr>
                <w:rFonts w:ascii="Arial" w:hAnsi="Arial" w:cs="Arial"/>
                <w:sz w:val="20"/>
                <w:szCs w:val="20"/>
              </w:rPr>
              <w:t xml:space="preserve"> </w:t>
            </w:r>
            <w:r w:rsidRPr="39602819" w:rsidR="11D0DD8C">
              <w:rPr>
                <w:rFonts w:ascii="Arial" w:hAnsi="Arial" w:cs="Arial"/>
                <w:sz w:val="20"/>
                <w:szCs w:val="20"/>
              </w:rPr>
              <w:t>d</w:t>
            </w:r>
            <w:r w:rsidRPr="39602819" w:rsidR="00277C03">
              <w:rPr>
                <w:rFonts w:ascii="Arial" w:hAnsi="Arial" w:cs="Arial"/>
                <w:b w:val="1"/>
                <w:bCs w:val="1"/>
                <w:sz w:val="20"/>
                <w:szCs w:val="20"/>
              </w:rPr>
              <w:t>omésticos (SHS)</w:t>
            </w:r>
          </w:p>
        </w:tc>
        <w:tc>
          <w:tcPr>
            <w:tcW w:w="1660" w:type="dxa"/>
            <w:shd w:val="clear" w:color="auto" w:fill="F2F2F2" w:themeFill="background1" w:themeFillShade="F2"/>
            <w:tcMar/>
          </w:tcPr>
          <w:p w:rsidRPr="00A2502B" w:rsidR="00277C03" w:rsidP="00A2502B" w:rsidRDefault="00277C03" w14:paraId="3696B250" w14:textId="05EC7882">
            <w:pPr>
              <w:pStyle w:val="NormalWeb"/>
              <w:spacing w:line="276" w:lineRule="auto"/>
              <w:rPr>
                <w:rFonts w:ascii="Arial" w:hAnsi="Arial" w:cs="Arial"/>
                <w:sz w:val="20"/>
                <w:szCs w:val="20"/>
              </w:rPr>
            </w:pPr>
            <w:r w:rsidRPr="00A2502B">
              <w:rPr>
                <w:rFonts w:ascii="Arial" w:hAnsi="Arial" w:cs="Arial"/>
                <w:sz w:val="20"/>
                <w:szCs w:val="20"/>
              </w:rPr>
              <w:t xml:space="preserve">Sistemas de generación totalmente independientes que abastecen una carga individual, sin </w:t>
            </w:r>
            <w:r w:rsidRPr="00A2502B">
              <w:rPr>
                <w:rFonts w:ascii="Arial" w:hAnsi="Arial" w:cs="Arial"/>
                <w:sz w:val="20"/>
                <w:szCs w:val="20"/>
              </w:rPr>
              <w:t>conexión al SIN.</w:t>
            </w:r>
          </w:p>
        </w:tc>
        <w:tc>
          <w:tcPr>
            <w:tcW w:w="1660" w:type="dxa"/>
            <w:shd w:val="clear" w:color="auto" w:fill="F2F2F2" w:themeFill="background1" w:themeFillShade="F2"/>
            <w:tcMar/>
          </w:tcPr>
          <w:p w:rsidRPr="00A2502B" w:rsidR="00277C03" w:rsidP="00A2502B" w:rsidRDefault="00277C03" w14:paraId="4E438852" w14:textId="5BD7BD8F">
            <w:pPr>
              <w:pStyle w:val="NormalWeb"/>
              <w:spacing w:line="276" w:lineRule="auto"/>
              <w:rPr>
                <w:rFonts w:ascii="Arial" w:hAnsi="Arial" w:cs="Arial"/>
                <w:sz w:val="20"/>
                <w:szCs w:val="20"/>
              </w:rPr>
            </w:pPr>
            <w:r w:rsidRPr="00A2502B">
              <w:rPr>
                <w:rFonts w:ascii="Arial" w:hAnsi="Arial" w:cs="Arial"/>
                <w:sz w:val="20"/>
                <w:szCs w:val="20"/>
              </w:rPr>
              <w:t>Un solo usuario (vivienda, puesto de salud, escuela rural).</w:t>
            </w:r>
          </w:p>
        </w:tc>
        <w:tc>
          <w:tcPr>
            <w:tcW w:w="1660" w:type="dxa"/>
            <w:shd w:val="clear" w:color="auto" w:fill="F2F2F2" w:themeFill="background1" w:themeFillShade="F2"/>
            <w:tcMar/>
          </w:tcPr>
          <w:p w:rsidRPr="00A2502B" w:rsidR="00277C03" w:rsidP="00A2502B" w:rsidRDefault="00277C03" w14:paraId="0FD182CA" w14:textId="7E9008D6">
            <w:pPr>
              <w:pStyle w:val="NormalWeb"/>
              <w:spacing w:line="276" w:lineRule="auto"/>
              <w:rPr>
                <w:rFonts w:ascii="Arial" w:hAnsi="Arial" w:cs="Arial"/>
                <w:sz w:val="20"/>
                <w:szCs w:val="20"/>
              </w:rPr>
            </w:pPr>
            <w:r w:rsidRPr="00A2502B">
              <w:rPr>
                <w:rFonts w:ascii="Arial" w:hAnsi="Arial" w:cs="Arial"/>
                <w:sz w:val="20"/>
                <w:szCs w:val="20"/>
              </w:rPr>
              <w:t xml:space="preserve">Usuarios ubicados en zonas muy remotas, con demandas energéticas básicas como iluminación, </w:t>
            </w:r>
            <w:r w:rsidRPr="00A2502B">
              <w:rPr>
                <w:rFonts w:ascii="Arial" w:hAnsi="Arial" w:cs="Arial"/>
                <w:sz w:val="20"/>
                <w:szCs w:val="20"/>
              </w:rPr>
              <w:t>radio, televisión y carga de dispositivos móviles.</w:t>
            </w:r>
          </w:p>
        </w:tc>
        <w:tc>
          <w:tcPr>
            <w:tcW w:w="1661" w:type="dxa"/>
            <w:shd w:val="clear" w:color="auto" w:fill="F2F2F2" w:themeFill="background1" w:themeFillShade="F2"/>
            <w:tcMar/>
          </w:tcPr>
          <w:p w:rsidRPr="00A2502B" w:rsidR="00277C03" w:rsidP="00A2502B" w:rsidRDefault="00277C03" w14:paraId="7393406B" w14:textId="76AFFD8A">
            <w:pPr>
              <w:pStyle w:val="NormalWeb"/>
              <w:spacing w:line="276" w:lineRule="auto"/>
              <w:rPr>
                <w:rFonts w:ascii="Arial" w:hAnsi="Arial" w:cs="Arial"/>
                <w:sz w:val="20"/>
                <w:szCs w:val="20"/>
              </w:rPr>
            </w:pPr>
            <w:r w:rsidRPr="00A2502B">
              <w:rPr>
                <w:rFonts w:ascii="Arial" w:hAnsi="Arial" w:cs="Arial"/>
                <w:sz w:val="20"/>
                <w:szCs w:val="20"/>
              </w:rPr>
              <w:t>Alta. Son una de las soluciones más comunes en ZNI dispersas y de baja demanda.</w:t>
            </w:r>
          </w:p>
        </w:tc>
      </w:tr>
      <w:tr w:rsidRPr="00A2502B" w:rsidR="00277C03" w:rsidTr="1B89439C" w14:paraId="3C970C22" w14:textId="77777777">
        <w:tc>
          <w:tcPr>
            <w:tcW w:w="1660" w:type="dxa"/>
            <w:shd w:val="clear" w:color="auto" w:fill="F2F2F2" w:themeFill="background1" w:themeFillShade="F2"/>
            <w:tcMar/>
          </w:tcPr>
          <w:p w:rsidRPr="00A2502B" w:rsidR="00277C03" w:rsidP="00A2502B" w:rsidRDefault="00277C03" w14:paraId="2814AE8C" w14:textId="166CA1C3">
            <w:pPr>
              <w:pStyle w:val="NormalWeb"/>
              <w:spacing w:line="276" w:lineRule="auto"/>
              <w:rPr>
                <w:rFonts w:ascii="Arial" w:hAnsi="Arial" w:cs="Arial"/>
                <w:b w:val="1"/>
                <w:bCs w:val="1"/>
                <w:sz w:val="20"/>
                <w:szCs w:val="20"/>
              </w:rPr>
            </w:pPr>
            <w:r w:rsidRPr="1B89439C" w:rsidR="00277C03">
              <w:rPr>
                <w:rFonts w:ascii="Arial" w:hAnsi="Arial" w:cs="Arial"/>
                <w:b w:val="1"/>
                <w:bCs w:val="1"/>
                <w:sz w:val="20"/>
                <w:szCs w:val="20"/>
              </w:rPr>
              <w:t>Microrredes (</w:t>
            </w:r>
            <w:r w:rsidRPr="1B89439C" w:rsidR="00277C03">
              <w:rPr>
                <w:rFonts w:ascii="Arial" w:hAnsi="Arial" w:cs="Arial"/>
                <w:b w:val="1"/>
                <w:bCs w:val="1"/>
                <w:i w:val="1"/>
                <w:iCs w:val="1"/>
                <w:sz w:val="20"/>
                <w:szCs w:val="20"/>
              </w:rPr>
              <w:t xml:space="preserve">mini </w:t>
            </w:r>
            <w:r w:rsidRPr="1B89439C" w:rsidR="00277C03">
              <w:rPr>
                <w:rFonts w:ascii="Arial" w:hAnsi="Arial" w:cs="Arial"/>
                <w:b w:val="1"/>
                <w:bCs w:val="1"/>
                <w:sz w:val="20"/>
                <w:szCs w:val="20"/>
              </w:rPr>
              <w:t xml:space="preserve">- </w:t>
            </w:r>
            <w:r w:rsidRPr="1B89439C" w:rsidR="00277C03">
              <w:rPr>
                <w:rFonts w:ascii="Arial" w:hAnsi="Arial" w:cs="Arial"/>
                <w:b w:val="1"/>
                <w:bCs w:val="1"/>
                <w:i w:val="1"/>
                <w:iCs w:val="1"/>
                <w:sz w:val="20"/>
                <w:szCs w:val="20"/>
              </w:rPr>
              <w:t>g</w:t>
            </w:r>
            <w:r w:rsidRPr="1B89439C" w:rsidR="00277C03">
              <w:rPr>
                <w:rFonts w:ascii="Arial" w:hAnsi="Arial" w:cs="Arial"/>
                <w:b w:val="1"/>
                <w:bCs w:val="1"/>
                <w:i w:val="1"/>
                <w:iCs w:val="1"/>
                <w:sz w:val="20"/>
                <w:szCs w:val="20"/>
              </w:rPr>
              <w:t>rids</w:t>
            </w:r>
            <w:r w:rsidRPr="1B89439C" w:rsidR="00277C03">
              <w:rPr>
                <w:rFonts w:ascii="Arial" w:hAnsi="Arial" w:cs="Arial"/>
                <w:b w:val="1"/>
                <w:bCs w:val="1"/>
                <w:sz w:val="20"/>
                <w:szCs w:val="20"/>
              </w:rPr>
              <w:t>)</w:t>
            </w:r>
          </w:p>
        </w:tc>
        <w:tc>
          <w:tcPr>
            <w:tcW w:w="1660" w:type="dxa"/>
            <w:shd w:val="clear" w:color="auto" w:fill="F2F2F2" w:themeFill="background1" w:themeFillShade="F2"/>
            <w:tcMar/>
          </w:tcPr>
          <w:p w:rsidRPr="00A2502B" w:rsidR="00277C03" w:rsidP="00A2502B" w:rsidRDefault="00277C03" w14:paraId="3C78E7EF" w14:textId="544C3094">
            <w:pPr>
              <w:pStyle w:val="NormalWeb"/>
              <w:spacing w:line="276" w:lineRule="auto"/>
              <w:rPr>
                <w:rFonts w:ascii="Arial" w:hAnsi="Arial" w:cs="Arial"/>
                <w:sz w:val="20"/>
                <w:szCs w:val="20"/>
              </w:rPr>
            </w:pPr>
            <w:r w:rsidRPr="00A2502B">
              <w:rPr>
                <w:rFonts w:ascii="Arial" w:hAnsi="Arial" w:cs="Arial"/>
                <w:sz w:val="20"/>
                <w:szCs w:val="20"/>
              </w:rPr>
              <w:t>Pequeñas redes eléctricas que operan de manera autónoma, desconectadas del SIN, y distribuyen energía a varios usuarios.</w:t>
            </w:r>
          </w:p>
        </w:tc>
        <w:tc>
          <w:tcPr>
            <w:tcW w:w="1660" w:type="dxa"/>
            <w:shd w:val="clear" w:color="auto" w:fill="F2F2F2" w:themeFill="background1" w:themeFillShade="F2"/>
            <w:tcMar/>
          </w:tcPr>
          <w:p w:rsidRPr="00A2502B" w:rsidR="00277C03" w:rsidP="00A2502B" w:rsidRDefault="00277C03" w14:paraId="056682B6" w14:textId="09F080D3">
            <w:pPr>
              <w:pStyle w:val="NormalWeb"/>
              <w:spacing w:line="276" w:lineRule="auto"/>
              <w:rPr>
                <w:rFonts w:ascii="Arial" w:hAnsi="Arial" w:cs="Arial"/>
                <w:sz w:val="20"/>
                <w:szCs w:val="20"/>
              </w:rPr>
            </w:pPr>
            <w:r w:rsidRPr="00A2502B">
              <w:rPr>
                <w:rFonts w:ascii="Arial" w:hAnsi="Arial" w:cs="Arial"/>
                <w:sz w:val="20"/>
                <w:szCs w:val="20"/>
              </w:rPr>
              <w:t>Grupo limitado de usuarios (poblado, comunidad, centro productivo o barrio).</w:t>
            </w:r>
          </w:p>
        </w:tc>
        <w:tc>
          <w:tcPr>
            <w:tcW w:w="1660" w:type="dxa"/>
            <w:shd w:val="clear" w:color="auto" w:fill="F2F2F2" w:themeFill="background1" w:themeFillShade="F2"/>
            <w:tcMar/>
          </w:tcPr>
          <w:p w:rsidRPr="00A2502B" w:rsidR="00277C03" w:rsidP="00A2502B" w:rsidRDefault="00277C03" w14:paraId="48B12D26" w14:textId="6A8AD712">
            <w:pPr>
              <w:pStyle w:val="NormalWeb"/>
              <w:spacing w:line="276" w:lineRule="auto"/>
              <w:rPr>
                <w:rFonts w:ascii="Arial" w:hAnsi="Arial" w:cs="Arial"/>
                <w:sz w:val="20"/>
                <w:szCs w:val="20"/>
              </w:rPr>
            </w:pPr>
            <w:r w:rsidRPr="00A2502B">
              <w:rPr>
                <w:rFonts w:ascii="Arial" w:hAnsi="Arial" w:cs="Arial"/>
                <w:sz w:val="20"/>
                <w:szCs w:val="20"/>
              </w:rPr>
              <w:t>Zonas con densidad poblacional media o con cargas productivas concentradas, donde se requiere mayor potencia y continuidad del servicio.</w:t>
            </w:r>
          </w:p>
        </w:tc>
        <w:tc>
          <w:tcPr>
            <w:tcW w:w="1661" w:type="dxa"/>
            <w:shd w:val="clear" w:color="auto" w:fill="F2F2F2" w:themeFill="background1" w:themeFillShade="F2"/>
            <w:tcMar/>
          </w:tcPr>
          <w:p w:rsidRPr="00A2502B" w:rsidR="00277C03" w:rsidP="00A2502B" w:rsidRDefault="00277C03" w14:paraId="501DEB03" w14:textId="6B69C51F">
            <w:pPr>
              <w:pStyle w:val="NormalWeb"/>
              <w:spacing w:line="276" w:lineRule="auto"/>
              <w:rPr>
                <w:rFonts w:ascii="Arial" w:hAnsi="Arial" w:cs="Arial"/>
                <w:sz w:val="20"/>
                <w:szCs w:val="20"/>
              </w:rPr>
            </w:pPr>
            <w:r w:rsidRPr="00A2502B">
              <w:rPr>
                <w:rFonts w:ascii="Arial" w:hAnsi="Arial" w:cs="Arial"/>
                <w:sz w:val="20"/>
                <w:szCs w:val="20"/>
              </w:rPr>
              <w:t>Muy alta. Son una solución eficiente y escalable para comunidades rurales organizadas.</w:t>
            </w:r>
          </w:p>
        </w:tc>
      </w:tr>
      <w:tr w:rsidRPr="00A2502B" w:rsidR="00277C03" w:rsidTr="1B89439C" w14:paraId="004DB587" w14:textId="77777777">
        <w:tc>
          <w:tcPr>
            <w:tcW w:w="1660" w:type="dxa"/>
            <w:shd w:val="clear" w:color="auto" w:fill="F2F2F2" w:themeFill="background1" w:themeFillShade="F2"/>
            <w:tcMar/>
          </w:tcPr>
          <w:p w:rsidRPr="00A2502B" w:rsidR="00277C03" w:rsidP="00A2502B" w:rsidRDefault="00277C03" w14:paraId="09B93C10" w14:textId="06C31637">
            <w:pPr>
              <w:pStyle w:val="NormalWeb"/>
              <w:spacing w:line="276" w:lineRule="auto"/>
              <w:rPr>
                <w:rFonts w:ascii="Arial" w:hAnsi="Arial" w:cs="Arial"/>
                <w:b w:val="1"/>
                <w:bCs w:val="1"/>
                <w:sz w:val="20"/>
                <w:szCs w:val="20"/>
              </w:rPr>
            </w:pPr>
            <w:r w:rsidRPr="39602819" w:rsidR="00277C03">
              <w:rPr>
                <w:rFonts w:ascii="Arial" w:hAnsi="Arial" w:cs="Arial"/>
                <w:b w:val="1"/>
                <w:bCs w:val="1"/>
                <w:sz w:val="20"/>
                <w:szCs w:val="20"/>
              </w:rPr>
              <w:t>Generación distribuida (</w:t>
            </w:r>
            <w:r w:rsidRPr="39602819" w:rsidR="00277C03">
              <w:rPr>
                <w:rFonts w:ascii="Arial" w:hAnsi="Arial" w:cs="Arial"/>
                <w:b w:val="1"/>
                <w:bCs w:val="1"/>
                <w:i w:val="1"/>
                <w:iCs w:val="1"/>
                <w:sz w:val="20"/>
                <w:szCs w:val="20"/>
              </w:rPr>
              <w:t>o</w:t>
            </w:r>
            <w:r w:rsidRPr="39602819" w:rsidR="00277C03">
              <w:rPr>
                <w:rFonts w:ascii="Arial" w:hAnsi="Arial" w:cs="Arial"/>
                <w:b w:val="1"/>
                <w:bCs w:val="1"/>
                <w:i w:val="1"/>
                <w:iCs w:val="1"/>
                <w:sz w:val="20"/>
                <w:szCs w:val="20"/>
              </w:rPr>
              <w:t>n</w:t>
            </w:r>
            <w:r w:rsidRPr="39602819" w:rsidR="00277C03">
              <w:rPr>
                <w:rFonts w:ascii="Arial" w:hAnsi="Arial" w:cs="Arial"/>
                <w:b w:val="1"/>
                <w:bCs w:val="1"/>
                <w:i w:val="1"/>
                <w:iCs w:val="1"/>
                <w:sz w:val="20"/>
                <w:szCs w:val="20"/>
              </w:rPr>
              <w:t xml:space="preserve"> - </w:t>
            </w:r>
            <w:r w:rsidRPr="39602819" w:rsidR="00277C03">
              <w:rPr>
                <w:rFonts w:ascii="Arial" w:hAnsi="Arial" w:cs="Arial"/>
                <w:b w:val="1"/>
                <w:bCs w:val="1"/>
                <w:i w:val="1"/>
                <w:iCs w:val="1"/>
                <w:sz w:val="20"/>
                <w:szCs w:val="20"/>
              </w:rPr>
              <w:t>grid</w:t>
            </w:r>
            <w:r w:rsidRPr="39602819" w:rsidR="00277C03">
              <w:rPr>
                <w:rFonts w:ascii="Arial" w:hAnsi="Arial" w:cs="Arial"/>
                <w:b w:val="1"/>
                <w:bCs w:val="1"/>
                <w:sz w:val="20"/>
                <w:szCs w:val="20"/>
              </w:rPr>
              <w:t>)</w:t>
            </w:r>
          </w:p>
        </w:tc>
        <w:tc>
          <w:tcPr>
            <w:tcW w:w="1660" w:type="dxa"/>
            <w:shd w:val="clear" w:color="auto" w:fill="F2F2F2" w:themeFill="background1" w:themeFillShade="F2"/>
            <w:tcMar/>
          </w:tcPr>
          <w:p w:rsidRPr="00A2502B" w:rsidR="00277C03" w:rsidP="00A2502B" w:rsidRDefault="00277C03" w14:paraId="2241DEC6" w14:textId="75ECCBB3">
            <w:pPr>
              <w:pStyle w:val="NormalWeb"/>
              <w:spacing w:line="276" w:lineRule="auto"/>
              <w:rPr>
                <w:rFonts w:ascii="Arial" w:hAnsi="Arial" w:cs="Arial"/>
                <w:sz w:val="20"/>
                <w:szCs w:val="20"/>
              </w:rPr>
            </w:pPr>
            <w:r w:rsidRPr="00A2502B">
              <w:rPr>
                <w:rFonts w:ascii="Arial" w:hAnsi="Arial" w:cs="Arial"/>
                <w:sz w:val="20"/>
                <w:szCs w:val="20"/>
              </w:rPr>
              <w:t>Sistemas de generación que se conectan directamente a la red del Sistema Interconectado Nacional (SIN).</w:t>
            </w:r>
          </w:p>
        </w:tc>
        <w:tc>
          <w:tcPr>
            <w:tcW w:w="1660" w:type="dxa"/>
            <w:shd w:val="clear" w:color="auto" w:fill="F2F2F2" w:themeFill="background1" w:themeFillShade="F2"/>
            <w:tcMar/>
          </w:tcPr>
          <w:p w:rsidRPr="00A2502B" w:rsidR="00277C03" w:rsidP="00A2502B" w:rsidRDefault="00277C03" w14:paraId="540C04CE" w14:textId="184F88DE">
            <w:pPr>
              <w:pStyle w:val="NormalWeb"/>
              <w:spacing w:line="276" w:lineRule="auto"/>
              <w:rPr>
                <w:rFonts w:ascii="Arial" w:hAnsi="Arial" w:cs="Arial"/>
                <w:sz w:val="20"/>
                <w:szCs w:val="20"/>
              </w:rPr>
            </w:pPr>
            <w:r w:rsidRPr="00A2502B">
              <w:rPr>
                <w:rFonts w:ascii="Arial" w:hAnsi="Arial" w:cs="Arial"/>
                <w:sz w:val="20"/>
                <w:szCs w:val="20"/>
              </w:rPr>
              <w:t>Usuarios conectados a la red eléctrica nacional.</w:t>
            </w:r>
          </w:p>
        </w:tc>
        <w:tc>
          <w:tcPr>
            <w:tcW w:w="1660" w:type="dxa"/>
            <w:shd w:val="clear" w:color="auto" w:fill="F2F2F2" w:themeFill="background1" w:themeFillShade="F2"/>
            <w:tcMar/>
          </w:tcPr>
          <w:p w:rsidRPr="00A2502B" w:rsidR="00277C03" w:rsidP="00A2502B" w:rsidRDefault="00277C03" w14:paraId="6C21397C" w14:textId="3E42636C">
            <w:pPr>
              <w:pStyle w:val="NormalWeb"/>
              <w:spacing w:line="276" w:lineRule="auto"/>
              <w:rPr>
                <w:rFonts w:ascii="Arial" w:hAnsi="Arial" w:cs="Arial"/>
                <w:sz w:val="20"/>
                <w:szCs w:val="20"/>
              </w:rPr>
            </w:pPr>
            <w:r w:rsidRPr="00A2502B">
              <w:rPr>
                <w:rFonts w:ascii="Arial" w:hAnsi="Arial" w:cs="Arial"/>
                <w:sz w:val="20"/>
                <w:szCs w:val="20"/>
              </w:rPr>
              <w:t>Contextos urbanos o rurales con acceso a la infraestructura del SIN.</w:t>
            </w:r>
          </w:p>
        </w:tc>
        <w:tc>
          <w:tcPr>
            <w:tcW w:w="1661" w:type="dxa"/>
            <w:shd w:val="clear" w:color="auto" w:fill="F2F2F2" w:themeFill="background1" w:themeFillShade="F2"/>
            <w:tcMar/>
          </w:tcPr>
          <w:p w:rsidRPr="00A2502B" w:rsidR="00277C03" w:rsidP="00A2502B" w:rsidRDefault="00277C03" w14:paraId="51A74467" w14:textId="13ECF79C">
            <w:pPr>
              <w:pStyle w:val="NormalWeb"/>
              <w:spacing w:line="276" w:lineRule="auto"/>
              <w:rPr>
                <w:rFonts w:ascii="Arial" w:hAnsi="Arial" w:cs="Arial"/>
                <w:sz w:val="20"/>
                <w:szCs w:val="20"/>
              </w:rPr>
            </w:pPr>
            <w:r w:rsidRPr="00A2502B">
              <w:rPr>
                <w:rFonts w:ascii="Arial" w:hAnsi="Arial" w:cs="Arial"/>
                <w:sz w:val="20"/>
                <w:szCs w:val="20"/>
              </w:rPr>
              <w:t>Baja o nula. No es relevante para ZNI, ya que estas zonas carecen de conexión al SIN por definición.</w:t>
            </w:r>
          </w:p>
        </w:tc>
      </w:tr>
    </w:tbl>
    <w:p w:rsidRPr="00C11DF1" w:rsidR="00A2502B" w:rsidP="00C11DF1" w:rsidRDefault="00A2502B" w14:paraId="1ED8904B" w14:textId="77777777">
      <w:pPr>
        <w:pStyle w:val="NormalWeb"/>
        <w:spacing w:line="276" w:lineRule="auto"/>
        <w:rPr>
          <w:rFonts w:ascii="Arial" w:hAnsi="Arial" w:cs="Arial"/>
          <w:sz w:val="20"/>
          <w:szCs w:val="20"/>
        </w:rPr>
      </w:pPr>
    </w:p>
    <w:p w:rsidRPr="00C11DF1" w:rsidR="00707EC8" w:rsidP="00277C03" w:rsidRDefault="00707EC8" w14:paraId="1FD4EB0D" w14:textId="06E010A8">
      <w:pPr>
        <w:pStyle w:val="NormalWeb"/>
        <w:spacing w:line="276" w:lineRule="auto"/>
        <w:rPr>
          <w:rFonts w:ascii="Arial" w:hAnsi="Arial" w:cs="Arial"/>
          <w:sz w:val="20"/>
          <w:szCs w:val="20"/>
        </w:rPr>
      </w:pPr>
      <w:r w:rsidRPr="00C11DF1">
        <w:rPr>
          <w:rFonts w:ascii="Arial" w:hAnsi="Arial" w:cs="Arial"/>
          <w:b/>
          <w:bCs/>
          <w:sz w:val="20"/>
          <w:szCs w:val="20"/>
        </w:rPr>
        <w:t xml:space="preserve"> </w:t>
      </w:r>
      <w:r w:rsidRPr="00C11DF1" w:rsidR="00277C03">
        <w:rPr>
          <w:rFonts w:ascii="Arial" w:hAnsi="Arial" w:cs="Arial"/>
          <w:b/>
          <w:bCs/>
          <w:sz w:val="20"/>
          <w:szCs w:val="20"/>
        </w:rPr>
        <w:t>Componentes esenciales de la generación fotovoltaica</w:t>
      </w:r>
    </w:p>
    <w:p w:rsidR="00913999" w:rsidP="00C11DF1" w:rsidRDefault="00913999" w14:paraId="7D551740" w14:textId="5BBC3BEB">
      <w:pPr>
        <w:pStyle w:val="NormalWeb"/>
        <w:spacing w:line="276" w:lineRule="auto"/>
        <w:rPr>
          <w:rFonts w:ascii="Arial" w:hAnsi="Arial" w:cs="Arial"/>
          <w:sz w:val="20"/>
          <w:szCs w:val="20"/>
        </w:rPr>
      </w:pPr>
      <w:r w:rsidRPr="00C11DF1">
        <w:rPr>
          <w:rFonts w:ascii="Arial" w:hAnsi="Arial" w:cs="Arial"/>
          <w:sz w:val="20"/>
          <w:szCs w:val="20"/>
        </w:rPr>
        <w:t>La solución solar es la más común en ZNI. Conocer sus componentes es fundamental para el diagnóstico técnico</w:t>
      </w:r>
      <w:r w:rsidR="00277C03">
        <w:rPr>
          <w:rFonts w:ascii="Arial" w:hAnsi="Arial" w:cs="Arial"/>
          <w:sz w:val="20"/>
          <w:szCs w:val="20"/>
        </w:rPr>
        <w:t>.</w:t>
      </w:r>
    </w:p>
    <w:p w:rsidR="00277C03" w:rsidP="00C11DF1" w:rsidRDefault="00277C03" w14:paraId="5F539710" w14:textId="139E36D5">
      <w:pPr>
        <w:pStyle w:val="NormalWeb"/>
        <w:spacing w:line="276" w:lineRule="auto"/>
        <w:rPr>
          <w:rFonts w:ascii="Arial" w:hAnsi="Arial" w:cs="Arial"/>
          <w:sz w:val="20"/>
          <w:szCs w:val="20"/>
        </w:rPr>
      </w:pPr>
      <w:r w:rsidRPr="00277C03">
        <w:rPr>
          <w:rFonts w:ascii="Arial" w:hAnsi="Arial" w:cs="Arial"/>
          <w:b/>
          <w:bCs/>
          <w:sz w:val="20"/>
          <w:szCs w:val="20"/>
        </w:rPr>
        <w:t>Tabla 5</w:t>
      </w:r>
      <w:r>
        <w:rPr>
          <w:rFonts w:ascii="Arial" w:hAnsi="Arial" w:cs="Arial"/>
          <w:sz w:val="20"/>
          <w:szCs w:val="20"/>
        </w:rPr>
        <w:t xml:space="preserve">. Componentes </w:t>
      </w:r>
      <w:commentRangeStart w:id="10"/>
      <w:r>
        <w:rPr>
          <w:rFonts w:ascii="Arial" w:hAnsi="Arial" w:cs="Arial"/>
          <w:sz w:val="20"/>
          <w:szCs w:val="20"/>
        </w:rPr>
        <w:t>para</w:t>
      </w:r>
      <w:commentRangeEnd w:id="10"/>
      <w:r>
        <w:rPr>
          <w:rStyle w:val="Refdecomentario"/>
          <w:rFonts w:ascii="Arial" w:hAnsi="Arial" w:eastAsia="Arial" w:cs="Arial"/>
        </w:rPr>
        <w:commentReference w:id="10"/>
      </w:r>
      <w:r>
        <w:rPr>
          <w:rFonts w:ascii="Arial" w:hAnsi="Arial" w:cs="Arial"/>
          <w:sz w:val="20"/>
          <w:szCs w:val="20"/>
        </w:rPr>
        <w:t xml:space="preserve"> la generación fotovoltaica</w:t>
      </w:r>
    </w:p>
    <w:tbl>
      <w:tblPr>
        <w:tblStyle w:val="Tablaconcuadrcula"/>
        <w:tblW w:w="0" w:type="auto"/>
        <w:tblLook w:val="04A0" w:firstRow="1" w:lastRow="0" w:firstColumn="1" w:lastColumn="0" w:noHBand="0" w:noVBand="1"/>
      </w:tblPr>
      <w:tblGrid>
        <w:gridCol w:w="3320"/>
        <w:gridCol w:w="3321"/>
        <w:gridCol w:w="3321"/>
      </w:tblGrid>
      <w:tr w:rsidRPr="00277C03" w:rsidR="00277C03" w:rsidTr="294A6509" w14:paraId="1A511152" w14:textId="77777777">
        <w:tc>
          <w:tcPr>
            <w:tcW w:w="3320" w:type="dxa"/>
            <w:shd w:val="clear" w:color="auto" w:fill="DBE5F1" w:themeFill="accent1" w:themeFillTint="33"/>
            <w:tcMar/>
          </w:tcPr>
          <w:p w:rsidRPr="00277C03" w:rsidR="00277C03" w:rsidP="00277C03" w:rsidRDefault="00277C03" w14:paraId="7445F419" w14:textId="02B34886">
            <w:pPr>
              <w:pStyle w:val="NormalWeb"/>
              <w:spacing w:line="276" w:lineRule="auto"/>
              <w:rPr>
                <w:rFonts w:ascii="Arial" w:hAnsi="Arial" w:cs="Arial"/>
                <w:sz w:val="20"/>
                <w:szCs w:val="20"/>
              </w:rPr>
            </w:pPr>
            <w:r w:rsidRPr="00277C03">
              <w:rPr>
                <w:rFonts w:ascii="Arial" w:hAnsi="Arial" w:cs="Arial"/>
                <w:sz w:val="20"/>
                <w:szCs w:val="20"/>
              </w:rPr>
              <w:t>Componente</w:t>
            </w:r>
          </w:p>
        </w:tc>
        <w:tc>
          <w:tcPr>
            <w:tcW w:w="3321" w:type="dxa"/>
            <w:shd w:val="clear" w:color="auto" w:fill="DBE5F1" w:themeFill="accent1" w:themeFillTint="33"/>
            <w:tcMar/>
          </w:tcPr>
          <w:p w:rsidRPr="00277C03" w:rsidR="00277C03" w:rsidP="00277C03" w:rsidRDefault="00277C03" w14:paraId="3AB24C95" w14:textId="7AA14245">
            <w:pPr>
              <w:pStyle w:val="NormalWeb"/>
              <w:spacing w:line="276" w:lineRule="auto"/>
              <w:rPr>
                <w:rFonts w:ascii="Arial" w:hAnsi="Arial" w:cs="Arial"/>
                <w:sz w:val="20"/>
                <w:szCs w:val="20"/>
              </w:rPr>
            </w:pPr>
            <w:r w:rsidRPr="294A6509" w:rsidR="00277C03">
              <w:rPr>
                <w:rFonts w:ascii="Arial" w:hAnsi="Arial" w:cs="Arial"/>
                <w:sz w:val="20"/>
                <w:szCs w:val="20"/>
              </w:rPr>
              <w:t xml:space="preserve">Función </w:t>
            </w:r>
            <w:r w:rsidRPr="294A6509" w:rsidR="3FE2762B">
              <w:rPr>
                <w:rFonts w:ascii="Arial" w:hAnsi="Arial" w:cs="Arial"/>
                <w:sz w:val="20"/>
                <w:szCs w:val="20"/>
              </w:rPr>
              <w:t>p</w:t>
            </w:r>
            <w:r w:rsidRPr="294A6509" w:rsidR="00277C03">
              <w:rPr>
                <w:rFonts w:ascii="Arial" w:hAnsi="Arial" w:cs="Arial"/>
                <w:sz w:val="20"/>
                <w:szCs w:val="20"/>
              </w:rPr>
              <w:t>rimaria</w:t>
            </w:r>
          </w:p>
        </w:tc>
        <w:tc>
          <w:tcPr>
            <w:tcW w:w="3321" w:type="dxa"/>
            <w:shd w:val="clear" w:color="auto" w:fill="DBE5F1" w:themeFill="accent1" w:themeFillTint="33"/>
            <w:tcMar/>
          </w:tcPr>
          <w:p w:rsidRPr="00277C03" w:rsidR="00277C03" w:rsidP="00277C03" w:rsidRDefault="00277C03" w14:paraId="6530C060" w14:textId="438DF3DF">
            <w:pPr>
              <w:pStyle w:val="NormalWeb"/>
              <w:spacing w:line="276" w:lineRule="auto"/>
              <w:rPr>
                <w:rFonts w:ascii="Arial" w:hAnsi="Arial" w:cs="Arial"/>
                <w:sz w:val="20"/>
                <w:szCs w:val="20"/>
              </w:rPr>
            </w:pPr>
            <w:r w:rsidRPr="294A6509" w:rsidR="00277C03">
              <w:rPr>
                <w:rFonts w:ascii="Arial" w:hAnsi="Arial" w:cs="Arial"/>
                <w:sz w:val="20"/>
                <w:szCs w:val="20"/>
              </w:rPr>
              <w:t xml:space="preserve">Implicación en el </w:t>
            </w:r>
            <w:r w:rsidRPr="294A6509" w:rsidR="2B9CBC9A">
              <w:rPr>
                <w:rFonts w:ascii="Arial" w:hAnsi="Arial" w:cs="Arial"/>
                <w:sz w:val="20"/>
                <w:szCs w:val="20"/>
              </w:rPr>
              <w:t>s</w:t>
            </w:r>
            <w:r w:rsidRPr="294A6509" w:rsidR="00277C03">
              <w:rPr>
                <w:rFonts w:ascii="Arial" w:hAnsi="Arial" w:cs="Arial"/>
                <w:sz w:val="20"/>
                <w:szCs w:val="20"/>
              </w:rPr>
              <w:t xml:space="preserve">istema </w:t>
            </w:r>
            <w:r w:rsidRPr="294A6509" w:rsidR="24B0D28D">
              <w:rPr>
                <w:rFonts w:ascii="Arial" w:hAnsi="Arial" w:cs="Arial"/>
                <w:sz w:val="20"/>
                <w:szCs w:val="20"/>
              </w:rPr>
              <w:t>a</w:t>
            </w:r>
            <w:r w:rsidRPr="294A6509" w:rsidR="00277C03">
              <w:rPr>
                <w:rFonts w:ascii="Arial" w:hAnsi="Arial" w:cs="Arial"/>
                <w:sz w:val="20"/>
                <w:szCs w:val="20"/>
              </w:rPr>
              <w:t>islado</w:t>
            </w:r>
          </w:p>
        </w:tc>
      </w:tr>
      <w:tr w:rsidRPr="00277C03" w:rsidR="00277C03" w:rsidTr="294A6509" w14:paraId="6B479B92" w14:textId="77777777">
        <w:tc>
          <w:tcPr>
            <w:tcW w:w="3320" w:type="dxa"/>
            <w:shd w:val="clear" w:color="auto" w:fill="F2F2F2" w:themeFill="background1" w:themeFillShade="F2"/>
            <w:tcMar/>
          </w:tcPr>
          <w:p w:rsidRPr="00277C03" w:rsidR="00277C03" w:rsidP="00277C03" w:rsidRDefault="00277C03" w14:paraId="33124697" w14:textId="28FC4941">
            <w:pPr>
              <w:pStyle w:val="NormalWeb"/>
              <w:spacing w:line="276" w:lineRule="auto"/>
              <w:rPr>
                <w:rFonts w:ascii="Arial" w:hAnsi="Arial" w:cs="Arial"/>
                <w:b/>
                <w:bCs/>
                <w:sz w:val="20"/>
                <w:szCs w:val="20"/>
              </w:rPr>
            </w:pPr>
            <w:r w:rsidRPr="00277C03">
              <w:rPr>
                <w:rFonts w:ascii="Arial" w:hAnsi="Arial" w:cs="Arial"/>
                <w:b/>
                <w:bCs/>
                <w:sz w:val="20"/>
                <w:szCs w:val="20"/>
              </w:rPr>
              <w:t>Panel Fotovoltaico (Módulo)</w:t>
            </w:r>
          </w:p>
        </w:tc>
        <w:tc>
          <w:tcPr>
            <w:tcW w:w="3321" w:type="dxa"/>
            <w:shd w:val="clear" w:color="auto" w:fill="F2F2F2" w:themeFill="background1" w:themeFillShade="F2"/>
            <w:tcMar/>
          </w:tcPr>
          <w:p w:rsidRPr="00277C03" w:rsidR="00277C03" w:rsidP="00277C03" w:rsidRDefault="00277C03" w14:paraId="5F2AD37D" w14:textId="1CE60868">
            <w:pPr>
              <w:pStyle w:val="NormalWeb"/>
              <w:spacing w:line="276" w:lineRule="auto"/>
              <w:rPr>
                <w:rFonts w:ascii="Arial" w:hAnsi="Arial" w:cs="Arial"/>
                <w:sz w:val="20"/>
                <w:szCs w:val="20"/>
              </w:rPr>
            </w:pPr>
            <w:r w:rsidRPr="00277C03">
              <w:rPr>
                <w:rFonts w:ascii="Arial" w:hAnsi="Arial" w:cs="Arial"/>
                <w:sz w:val="20"/>
                <w:szCs w:val="20"/>
              </w:rPr>
              <w:t xml:space="preserve">Generación: </w:t>
            </w:r>
            <w:r>
              <w:rPr>
                <w:rFonts w:ascii="Arial" w:hAnsi="Arial" w:cs="Arial"/>
                <w:sz w:val="20"/>
                <w:szCs w:val="20"/>
              </w:rPr>
              <w:t>c</w:t>
            </w:r>
            <w:r w:rsidRPr="00277C03">
              <w:rPr>
                <w:rFonts w:ascii="Arial" w:hAnsi="Arial" w:cs="Arial"/>
                <w:sz w:val="20"/>
                <w:szCs w:val="20"/>
              </w:rPr>
              <w:t>onvierte la luz solar en electricidad de Corriente Directa (DC).</w:t>
            </w:r>
          </w:p>
        </w:tc>
        <w:tc>
          <w:tcPr>
            <w:tcW w:w="3321" w:type="dxa"/>
            <w:shd w:val="clear" w:color="auto" w:fill="F2F2F2" w:themeFill="background1" w:themeFillShade="F2"/>
            <w:tcMar/>
          </w:tcPr>
          <w:p w:rsidRPr="00277C03" w:rsidR="00277C03" w:rsidP="00277C03" w:rsidRDefault="00277C03" w14:paraId="09004AF0" w14:textId="2F9B4F26">
            <w:pPr>
              <w:pStyle w:val="NormalWeb"/>
              <w:spacing w:line="276" w:lineRule="auto"/>
              <w:rPr>
                <w:rFonts w:ascii="Arial" w:hAnsi="Arial" w:cs="Arial"/>
                <w:sz w:val="20"/>
                <w:szCs w:val="20"/>
              </w:rPr>
            </w:pPr>
            <w:r w:rsidRPr="00277C03">
              <w:rPr>
                <w:rFonts w:ascii="Arial" w:hAnsi="Arial" w:cs="Arial"/>
                <w:sz w:val="20"/>
                <w:szCs w:val="20"/>
              </w:rPr>
              <w:t>Determina la potencia máxima que puede generar el sistema.</w:t>
            </w:r>
          </w:p>
        </w:tc>
      </w:tr>
      <w:tr w:rsidRPr="00277C03" w:rsidR="00277C03" w:rsidTr="294A6509" w14:paraId="6EE45FCE" w14:textId="77777777">
        <w:tc>
          <w:tcPr>
            <w:tcW w:w="3320" w:type="dxa"/>
            <w:shd w:val="clear" w:color="auto" w:fill="F2F2F2" w:themeFill="background1" w:themeFillShade="F2"/>
            <w:tcMar/>
          </w:tcPr>
          <w:p w:rsidRPr="00277C03" w:rsidR="00277C03" w:rsidP="00277C03" w:rsidRDefault="00277C03" w14:paraId="35282DB2" w14:textId="743823F7">
            <w:pPr>
              <w:pStyle w:val="NormalWeb"/>
              <w:spacing w:line="276" w:lineRule="auto"/>
              <w:rPr>
                <w:rFonts w:ascii="Arial" w:hAnsi="Arial" w:cs="Arial"/>
                <w:b/>
                <w:bCs/>
                <w:sz w:val="20"/>
                <w:szCs w:val="20"/>
              </w:rPr>
            </w:pPr>
            <w:r w:rsidRPr="00277C03">
              <w:rPr>
                <w:rFonts w:ascii="Arial" w:hAnsi="Arial" w:cs="Arial"/>
                <w:b/>
                <w:bCs/>
                <w:sz w:val="20"/>
                <w:szCs w:val="20"/>
              </w:rPr>
              <w:t>Batería o Banco de Almacenamiento</w:t>
            </w:r>
          </w:p>
        </w:tc>
        <w:tc>
          <w:tcPr>
            <w:tcW w:w="3321" w:type="dxa"/>
            <w:shd w:val="clear" w:color="auto" w:fill="F2F2F2" w:themeFill="background1" w:themeFillShade="F2"/>
            <w:tcMar/>
          </w:tcPr>
          <w:p w:rsidRPr="00277C03" w:rsidR="00277C03" w:rsidP="00277C03" w:rsidRDefault="00277C03" w14:paraId="616DD0AA" w14:textId="27FEB161">
            <w:pPr>
              <w:pStyle w:val="NormalWeb"/>
              <w:spacing w:line="276" w:lineRule="auto"/>
              <w:rPr>
                <w:rFonts w:ascii="Arial" w:hAnsi="Arial" w:cs="Arial"/>
                <w:sz w:val="20"/>
                <w:szCs w:val="20"/>
              </w:rPr>
            </w:pPr>
            <w:r w:rsidRPr="00277C03">
              <w:rPr>
                <w:rFonts w:ascii="Arial" w:hAnsi="Arial" w:cs="Arial"/>
                <w:sz w:val="20"/>
                <w:szCs w:val="20"/>
              </w:rPr>
              <w:t xml:space="preserve">Almacenamiento: </w:t>
            </w:r>
            <w:r>
              <w:rPr>
                <w:rFonts w:ascii="Arial" w:hAnsi="Arial" w:cs="Arial"/>
                <w:sz w:val="20"/>
                <w:szCs w:val="20"/>
              </w:rPr>
              <w:t>a</w:t>
            </w:r>
            <w:r w:rsidRPr="00277C03">
              <w:rPr>
                <w:rFonts w:ascii="Arial" w:hAnsi="Arial" w:cs="Arial"/>
                <w:sz w:val="20"/>
                <w:szCs w:val="20"/>
              </w:rPr>
              <w:t>cumula la energía generada para ser utilizada durante la noche o en días nublados.</w:t>
            </w:r>
          </w:p>
        </w:tc>
        <w:tc>
          <w:tcPr>
            <w:tcW w:w="3321" w:type="dxa"/>
            <w:shd w:val="clear" w:color="auto" w:fill="F2F2F2" w:themeFill="background1" w:themeFillShade="F2"/>
            <w:tcMar/>
          </w:tcPr>
          <w:p w:rsidRPr="00277C03" w:rsidR="00277C03" w:rsidP="00277C03" w:rsidRDefault="00277C03" w14:paraId="4CEB0324" w14:textId="386D4C80">
            <w:pPr>
              <w:pStyle w:val="NormalWeb"/>
              <w:spacing w:line="276" w:lineRule="auto"/>
              <w:rPr>
                <w:rFonts w:ascii="Arial" w:hAnsi="Arial" w:cs="Arial"/>
                <w:sz w:val="20"/>
                <w:szCs w:val="20"/>
              </w:rPr>
            </w:pPr>
            <w:r w:rsidRPr="00277C03">
              <w:rPr>
                <w:rFonts w:ascii="Arial" w:hAnsi="Arial" w:cs="Arial"/>
                <w:sz w:val="20"/>
                <w:szCs w:val="20"/>
              </w:rPr>
              <w:t>Determina la autonomía y la cantidad de horas de servicio que se pueden ofrecer.</w:t>
            </w:r>
          </w:p>
        </w:tc>
      </w:tr>
      <w:tr w:rsidRPr="00277C03" w:rsidR="00277C03" w:rsidTr="294A6509" w14:paraId="09ABE10C" w14:textId="77777777">
        <w:tc>
          <w:tcPr>
            <w:tcW w:w="3320" w:type="dxa"/>
            <w:shd w:val="clear" w:color="auto" w:fill="F2F2F2" w:themeFill="background1" w:themeFillShade="F2"/>
            <w:tcMar/>
          </w:tcPr>
          <w:p w:rsidRPr="00277C03" w:rsidR="00277C03" w:rsidP="00277C03" w:rsidRDefault="00277C03" w14:paraId="4A3C58F9" w14:textId="541C9461">
            <w:pPr>
              <w:pStyle w:val="NormalWeb"/>
              <w:spacing w:line="276" w:lineRule="auto"/>
              <w:rPr>
                <w:rFonts w:ascii="Arial" w:hAnsi="Arial" w:cs="Arial"/>
                <w:b/>
                <w:bCs/>
                <w:sz w:val="20"/>
                <w:szCs w:val="20"/>
              </w:rPr>
            </w:pPr>
            <w:r w:rsidRPr="00277C03">
              <w:rPr>
                <w:rFonts w:ascii="Arial" w:hAnsi="Arial" w:cs="Arial"/>
                <w:b/>
                <w:bCs/>
                <w:sz w:val="20"/>
                <w:szCs w:val="20"/>
              </w:rPr>
              <w:t>Controlador de Carga</w:t>
            </w:r>
          </w:p>
        </w:tc>
        <w:tc>
          <w:tcPr>
            <w:tcW w:w="3321" w:type="dxa"/>
            <w:shd w:val="clear" w:color="auto" w:fill="F2F2F2" w:themeFill="background1" w:themeFillShade="F2"/>
            <w:tcMar/>
          </w:tcPr>
          <w:p w:rsidRPr="00277C03" w:rsidR="00277C03" w:rsidP="00277C03" w:rsidRDefault="00277C03" w14:paraId="082E1B1B" w14:textId="6A5F7A67">
            <w:pPr>
              <w:pStyle w:val="NormalWeb"/>
              <w:spacing w:line="276" w:lineRule="auto"/>
              <w:rPr>
                <w:rFonts w:ascii="Arial" w:hAnsi="Arial" w:cs="Arial"/>
                <w:sz w:val="20"/>
                <w:szCs w:val="20"/>
              </w:rPr>
            </w:pPr>
            <w:r w:rsidRPr="00277C03">
              <w:rPr>
                <w:rFonts w:ascii="Arial" w:hAnsi="Arial" w:cs="Arial"/>
                <w:sz w:val="20"/>
                <w:szCs w:val="20"/>
              </w:rPr>
              <w:t xml:space="preserve">Protección y </w:t>
            </w:r>
            <w:r>
              <w:rPr>
                <w:rFonts w:ascii="Arial" w:hAnsi="Arial" w:cs="Arial"/>
                <w:sz w:val="20"/>
                <w:szCs w:val="20"/>
              </w:rPr>
              <w:t>g</w:t>
            </w:r>
            <w:r w:rsidRPr="00277C03">
              <w:rPr>
                <w:rFonts w:ascii="Arial" w:hAnsi="Arial" w:cs="Arial"/>
                <w:sz w:val="20"/>
                <w:szCs w:val="20"/>
              </w:rPr>
              <w:t xml:space="preserve">estión: </w:t>
            </w:r>
            <w:r>
              <w:rPr>
                <w:rFonts w:ascii="Arial" w:hAnsi="Arial" w:cs="Arial"/>
                <w:sz w:val="20"/>
                <w:szCs w:val="20"/>
              </w:rPr>
              <w:t>r</w:t>
            </w:r>
            <w:r w:rsidRPr="00277C03">
              <w:rPr>
                <w:rFonts w:ascii="Arial" w:hAnsi="Arial" w:cs="Arial"/>
                <w:sz w:val="20"/>
                <w:szCs w:val="20"/>
              </w:rPr>
              <w:t>egula el flujo de energía del panel a la batería para evitar sobrecargas o descargas profundas.</w:t>
            </w:r>
          </w:p>
        </w:tc>
        <w:tc>
          <w:tcPr>
            <w:tcW w:w="3321" w:type="dxa"/>
            <w:shd w:val="clear" w:color="auto" w:fill="F2F2F2" w:themeFill="background1" w:themeFillShade="F2"/>
            <w:tcMar/>
          </w:tcPr>
          <w:p w:rsidRPr="00277C03" w:rsidR="00277C03" w:rsidP="00277C03" w:rsidRDefault="00277C03" w14:paraId="6BD29BB2" w14:textId="14F8B579">
            <w:pPr>
              <w:pStyle w:val="NormalWeb"/>
              <w:spacing w:line="276" w:lineRule="auto"/>
              <w:rPr>
                <w:rFonts w:ascii="Arial" w:hAnsi="Arial" w:cs="Arial"/>
                <w:sz w:val="20"/>
                <w:szCs w:val="20"/>
              </w:rPr>
            </w:pPr>
            <w:r w:rsidRPr="00277C03">
              <w:rPr>
                <w:rFonts w:ascii="Arial" w:hAnsi="Arial" w:cs="Arial"/>
                <w:sz w:val="20"/>
                <w:szCs w:val="20"/>
              </w:rPr>
              <w:t>Esencial para prolongar la vida útil de las costosas baterías.</w:t>
            </w:r>
          </w:p>
        </w:tc>
      </w:tr>
      <w:tr w:rsidRPr="00277C03" w:rsidR="00277C03" w:rsidTr="294A6509" w14:paraId="3132631E" w14:textId="77777777">
        <w:tc>
          <w:tcPr>
            <w:tcW w:w="3320" w:type="dxa"/>
            <w:shd w:val="clear" w:color="auto" w:fill="F2F2F2" w:themeFill="background1" w:themeFillShade="F2"/>
            <w:tcMar/>
          </w:tcPr>
          <w:p w:rsidRPr="00277C03" w:rsidR="00277C03" w:rsidP="00277C03" w:rsidRDefault="00277C03" w14:paraId="21E533B2" w14:textId="2456AE1D">
            <w:pPr>
              <w:pStyle w:val="NormalWeb"/>
              <w:spacing w:line="276" w:lineRule="auto"/>
              <w:rPr>
                <w:rFonts w:ascii="Arial" w:hAnsi="Arial" w:cs="Arial"/>
                <w:b/>
                <w:bCs/>
                <w:sz w:val="20"/>
                <w:szCs w:val="20"/>
              </w:rPr>
            </w:pPr>
            <w:r w:rsidRPr="00277C03">
              <w:rPr>
                <w:rFonts w:ascii="Arial" w:hAnsi="Arial" w:cs="Arial"/>
                <w:b/>
                <w:bCs/>
                <w:sz w:val="20"/>
                <w:szCs w:val="20"/>
              </w:rPr>
              <w:t>Inversor</w:t>
            </w:r>
          </w:p>
        </w:tc>
        <w:tc>
          <w:tcPr>
            <w:tcW w:w="3321" w:type="dxa"/>
            <w:shd w:val="clear" w:color="auto" w:fill="F2F2F2" w:themeFill="background1" w:themeFillShade="F2"/>
            <w:tcMar/>
          </w:tcPr>
          <w:p w:rsidRPr="00277C03" w:rsidR="00277C03" w:rsidP="00277C03" w:rsidRDefault="00277C03" w14:paraId="70FCFF30" w14:textId="342FAB9E">
            <w:pPr>
              <w:pStyle w:val="NormalWeb"/>
              <w:spacing w:line="276" w:lineRule="auto"/>
              <w:rPr>
                <w:rFonts w:ascii="Arial" w:hAnsi="Arial" w:cs="Arial"/>
                <w:sz w:val="20"/>
                <w:szCs w:val="20"/>
              </w:rPr>
            </w:pPr>
            <w:r w:rsidRPr="00277C03">
              <w:rPr>
                <w:rFonts w:ascii="Arial" w:hAnsi="Arial" w:cs="Arial"/>
                <w:sz w:val="20"/>
                <w:szCs w:val="20"/>
              </w:rPr>
              <w:t xml:space="preserve">Conversión: </w:t>
            </w:r>
            <w:r>
              <w:rPr>
                <w:rFonts w:ascii="Arial" w:hAnsi="Arial" w:cs="Arial"/>
                <w:sz w:val="20"/>
                <w:szCs w:val="20"/>
              </w:rPr>
              <w:t>t</w:t>
            </w:r>
            <w:r w:rsidRPr="00277C03">
              <w:rPr>
                <w:rFonts w:ascii="Arial" w:hAnsi="Arial" w:cs="Arial"/>
                <w:sz w:val="20"/>
                <w:szCs w:val="20"/>
              </w:rPr>
              <w:t>ransforma la Corriente Directa (DC) almacenada en la batería en Corriente Alterna (AC), utilizable por electrodomésticos estándar.</w:t>
            </w:r>
          </w:p>
        </w:tc>
        <w:tc>
          <w:tcPr>
            <w:tcW w:w="3321" w:type="dxa"/>
            <w:shd w:val="clear" w:color="auto" w:fill="F2F2F2" w:themeFill="background1" w:themeFillShade="F2"/>
            <w:tcMar/>
          </w:tcPr>
          <w:p w:rsidRPr="00277C03" w:rsidR="00277C03" w:rsidP="00277C03" w:rsidRDefault="00277C03" w14:paraId="34D6D83D" w14:textId="20C1B5EE">
            <w:pPr>
              <w:pStyle w:val="NormalWeb"/>
              <w:spacing w:line="276" w:lineRule="auto"/>
              <w:rPr>
                <w:rFonts w:ascii="Arial" w:hAnsi="Arial" w:cs="Arial"/>
                <w:sz w:val="20"/>
                <w:szCs w:val="20"/>
              </w:rPr>
            </w:pPr>
            <w:r w:rsidRPr="00277C03">
              <w:rPr>
                <w:rFonts w:ascii="Arial" w:hAnsi="Arial" w:cs="Arial"/>
                <w:sz w:val="20"/>
                <w:szCs w:val="20"/>
              </w:rPr>
              <w:t>Se requiere solo si los aparatos a usar necesitan energía AC (ej</w:t>
            </w:r>
            <w:r>
              <w:rPr>
                <w:rFonts w:ascii="Arial" w:hAnsi="Arial" w:cs="Arial"/>
                <w:sz w:val="20"/>
                <w:szCs w:val="20"/>
              </w:rPr>
              <w:t>emplo:</w:t>
            </w:r>
            <w:r w:rsidRPr="00277C03">
              <w:rPr>
                <w:rFonts w:ascii="Arial" w:hAnsi="Arial" w:cs="Arial"/>
                <w:sz w:val="20"/>
                <w:szCs w:val="20"/>
              </w:rPr>
              <w:t xml:space="preserve"> nevera, ventilador).</w:t>
            </w:r>
          </w:p>
        </w:tc>
      </w:tr>
    </w:tbl>
    <w:p w:rsidRPr="00C11DF1" w:rsidR="00993C33" w:rsidP="00C11DF1" w:rsidRDefault="00993C33" w14:paraId="1EE2A9BC" w14:textId="77777777">
      <w:pPr>
        <w:spacing w:line="276" w:lineRule="auto"/>
        <w:rPr>
          <w:rFonts w:ascii="Arial" w:hAnsi="Arial" w:cs="Arial"/>
          <w:sz w:val="20"/>
          <w:szCs w:val="20"/>
        </w:rPr>
      </w:pPr>
    </w:p>
    <w:p w:rsidRPr="00277C03" w:rsidR="0027146E" w:rsidP="00C11DF1" w:rsidRDefault="00277C03" w14:paraId="0F7B1EBD" w14:textId="4A2CE1F9">
      <w:pPr>
        <w:pStyle w:val="Ttulo2"/>
        <w:numPr>
          <w:ilvl w:val="0"/>
          <w:numId w:val="3"/>
        </w:numPr>
        <w:spacing w:line="276" w:lineRule="auto"/>
        <w:rPr>
          <w:rFonts w:ascii="Arial" w:hAnsi="Arial" w:cs="Arial"/>
          <w:b/>
          <w:bCs/>
          <w:sz w:val="20"/>
          <w:szCs w:val="20"/>
        </w:rPr>
      </w:pPr>
      <w:bookmarkStart w:name="_Toc216953468" w:id="11"/>
      <w:r w:rsidRPr="00277C03">
        <w:rPr>
          <w:rFonts w:ascii="Arial" w:hAnsi="Arial" w:cs="Arial"/>
          <w:b/>
          <w:bCs/>
          <w:sz w:val="20"/>
          <w:szCs w:val="20"/>
        </w:rPr>
        <w:t>Marco normativo e institucional</w:t>
      </w:r>
      <w:bookmarkEnd w:id="11"/>
    </w:p>
    <w:p w:rsidRPr="00C11DF1" w:rsidR="00707EC8" w:rsidP="00C11DF1" w:rsidRDefault="00D20572" w14:paraId="31EFB9C2" w14:textId="7EE28BA2">
      <w:pPr>
        <w:spacing w:line="276" w:lineRule="auto"/>
        <w:rPr>
          <w:rFonts w:ascii="Arial" w:hAnsi="Arial" w:cs="Arial"/>
          <w:sz w:val="20"/>
          <w:szCs w:val="20"/>
        </w:rPr>
      </w:pPr>
      <w:r w:rsidRPr="00D20572">
        <w:rPr>
          <w:rFonts w:ascii="Arial" w:hAnsi="Arial" w:cs="Arial"/>
          <w:sz w:val="20"/>
          <w:szCs w:val="20"/>
        </w:rPr>
        <w:t>Este componente aborda el saber de proceso de valorar (evaluar), proporcionando instrumentos de planeación y criterios prácticos para que el aprendiz tome decisiones informadas</w:t>
      </w:r>
      <w:r w:rsidRPr="00C11DF1" w:rsidR="00707EC8">
        <w:rPr>
          <w:rFonts w:ascii="Arial" w:hAnsi="Arial" w:cs="Arial"/>
          <w:sz w:val="20"/>
          <w:szCs w:val="20"/>
        </w:rPr>
        <w:t>.</w:t>
      </w:r>
    </w:p>
    <w:p w:rsidRPr="00D20572" w:rsidR="00277C03" w:rsidP="00277C03" w:rsidRDefault="00277C03" w14:paraId="248FE699" w14:textId="67292F50">
      <w:pPr>
        <w:spacing w:line="276" w:lineRule="auto"/>
        <w:rPr>
          <w:rFonts w:ascii="Arial" w:hAnsi="Arial" w:cs="Arial"/>
          <w:b/>
          <w:bCs/>
          <w:sz w:val="20"/>
          <w:szCs w:val="20"/>
        </w:rPr>
      </w:pPr>
    </w:p>
    <w:p w:rsidR="00D20572" w:rsidP="00D20572" w:rsidRDefault="00D20572" w14:paraId="07CAD3FA" w14:textId="1149E7F3">
      <w:pPr>
        <w:spacing w:line="276" w:lineRule="auto"/>
        <w:rPr>
          <w:rFonts w:ascii="Arial" w:hAnsi="Arial" w:cs="Arial"/>
          <w:b w:val="1"/>
          <w:bCs w:val="1"/>
          <w:sz w:val="20"/>
          <w:szCs w:val="20"/>
        </w:rPr>
      </w:pPr>
      <w:r w:rsidRPr="47F055D1" w:rsidR="00D20572">
        <w:rPr>
          <w:rFonts w:ascii="Arial" w:hAnsi="Arial" w:cs="Arial"/>
          <w:b w:val="1"/>
          <w:bCs w:val="1"/>
          <w:sz w:val="20"/>
          <w:szCs w:val="20"/>
        </w:rPr>
        <w:t xml:space="preserve">Herramienta de </w:t>
      </w:r>
      <w:r w:rsidRPr="47F055D1" w:rsidR="71760C47">
        <w:rPr>
          <w:rFonts w:ascii="Arial" w:hAnsi="Arial" w:cs="Arial"/>
          <w:b w:val="1"/>
          <w:bCs w:val="1"/>
          <w:sz w:val="20"/>
          <w:szCs w:val="20"/>
        </w:rPr>
        <w:t>p</w:t>
      </w:r>
      <w:r w:rsidRPr="47F055D1" w:rsidR="00D20572">
        <w:rPr>
          <w:rFonts w:ascii="Arial" w:hAnsi="Arial" w:cs="Arial"/>
          <w:b w:val="1"/>
          <w:bCs w:val="1"/>
          <w:sz w:val="20"/>
          <w:szCs w:val="20"/>
        </w:rPr>
        <w:t>laneación: Plan Indicativo de Cobertura (PIC)</w:t>
      </w:r>
    </w:p>
    <w:p w:rsidRPr="00D20572" w:rsidR="00D20572" w:rsidP="00D20572" w:rsidRDefault="00D20572" w14:paraId="77E21D1C" w14:textId="77777777">
      <w:pPr>
        <w:spacing w:line="276" w:lineRule="auto"/>
        <w:rPr>
          <w:rFonts w:ascii="Arial" w:hAnsi="Arial" w:cs="Arial"/>
          <w:b/>
          <w:bCs/>
          <w:sz w:val="20"/>
          <w:szCs w:val="20"/>
        </w:rPr>
      </w:pPr>
    </w:p>
    <w:p w:rsidRPr="00D20572" w:rsidR="00D20572" w:rsidP="00D20572" w:rsidRDefault="00D20572" w14:paraId="0B32DF63" w14:textId="6BD1769F">
      <w:pPr>
        <w:spacing w:line="276" w:lineRule="auto"/>
        <w:rPr>
          <w:rFonts w:ascii="Arial" w:hAnsi="Arial" w:cs="Arial"/>
          <w:sz w:val="20"/>
          <w:szCs w:val="20"/>
        </w:rPr>
      </w:pPr>
      <w:r w:rsidRPr="47F055D1" w:rsidR="00D20572">
        <w:rPr>
          <w:rFonts w:ascii="Arial" w:hAnsi="Arial" w:cs="Arial"/>
          <w:sz w:val="20"/>
          <w:szCs w:val="20"/>
        </w:rPr>
        <w:t xml:space="preserve">El PIC, elaborado por la </w:t>
      </w:r>
      <w:r w:rsidRPr="47F055D1" w:rsidR="1867D6F5">
        <w:rPr>
          <w:rFonts w:ascii="Arial" w:hAnsi="Arial" w:cs="Arial"/>
          <w:sz w:val="20"/>
          <w:szCs w:val="20"/>
        </w:rPr>
        <w:t xml:space="preserve">Unidad de Planeación </w:t>
      </w:r>
      <w:r w:rsidRPr="47F055D1" w:rsidR="2031EE68">
        <w:rPr>
          <w:rFonts w:ascii="Arial" w:hAnsi="Arial" w:cs="Arial"/>
          <w:sz w:val="20"/>
          <w:szCs w:val="20"/>
        </w:rPr>
        <w:t>Minero Energética</w:t>
      </w:r>
      <w:r w:rsidRPr="47F055D1" w:rsidR="1867D6F5">
        <w:rPr>
          <w:rFonts w:ascii="Arial" w:hAnsi="Arial" w:cs="Arial"/>
          <w:sz w:val="20"/>
          <w:szCs w:val="20"/>
        </w:rPr>
        <w:t xml:space="preserve"> (</w:t>
      </w:r>
      <w:r w:rsidRPr="47F055D1" w:rsidR="00D20572">
        <w:rPr>
          <w:rFonts w:ascii="Arial" w:hAnsi="Arial" w:cs="Arial"/>
          <w:sz w:val="20"/>
          <w:szCs w:val="20"/>
        </w:rPr>
        <w:t>UPME</w:t>
      </w:r>
      <w:r w:rsidRPr="47F055D1" w:rsidR="71C184C4">
        <w:rPr>
          <w:rFonts w:ascii="Arial" w:hAnsi="Arial" w:cs="Arial"/>
          <w:sz w:val="20"/>
          <w:szCs w:val="20"/>
        </w:rPr>
        <w:t>)</w:t>
      </w:r>
      <w:r w:rsidRPr="47F055D1" w:rsidR="00D20572">
        <w:rPr>
          <w:rFonts w:ascii="Arial" w:hAnsi="Arial" w:cs="Arial"/>
          <w:sz w:val="20"/>
          <w:szCs w:val="20"/>
        </w:rPr>
        <w:t>, es clave para planificar la electrificación:</w:t>
      </w:r>
    </w:p>
    <w:p w:rsidRPr="00D20572" w:rsidR="00D20572" w:rsidP="00D20572" w:rsidRDefault="00D20572" w14:paraId="39B089F8" w14:textId="30A20B8F">
      <w:pPr>
        <w:numPr>
          <w:ilvl w:val="0"/>
          <w:numId w:val="47"/>
        </w:numPr>
        <w:spacing w:line="276" w:lineRule="auto"/>
        <w:rPr>
          <w:rFonts w:ascii="Arial" w:hAnsi="Arial" w:cs="Arial"/>
          <w:sz w:val="20"/>
          <w:szCs w:val="20"/>
        </w:rPr>
      </w:pPr>
      <w:r w:rsidRPr="00D20572">
        <w:rPr>
          <w:rFonts w:ascii="Arial" w:hAnsi="Arial" w:cs="Arial"/>
          <w:b/>
          <w:bCs/>
          <w:sz w:val="20"/>
          <w:szCs w:val="20"/>
        </w:rPr>
        <w:t>Propósito</w:t>
      </w:r>
      <w:r w:rsidRPr="00D20572">
        <w:rPr>
          <w:rFonts w:ascii="Arial" w:hAnsi="Arial" w:cs="Arial"/>
          <w:sz w:val="20"/>
          <w:szCs w:val="20"/>
        </w:rPr>
        <w:br/>
      </w:r>
      <w:r w:rsidRPr="00D20572">
        <w:rPr>
          <w:rFonts w:ascii="Arial" w:hAnsi="Arial" w:cs="Arial"/>
          <w:sz w:val="20"/>
          <w:szCs w:val="20"/>
        </w:rPr>
        <w:t>Identificar áreas sin servicio eléctrico, establecer metas de expansión y priorizar tecnologías y recursos.</w:t>
      </w:r>
    </w:p>
    <w:p w:rsidRPr="00D20572" w:rsidR="00D20572" w:rsidP="00D20572" w:rsidRDefault="00D20572" w14:paraId="44A9C0FE" w14:textId="53A23C13">
      <w:pPr>
        <w:numPr>
          <w:ilvl w:val="0"/>
          <w:numId w:val="47"/>
        </w:numPr>
        <w:spacing w:line="276" w:lineRule="auto"/>
        <w:rPr>
          <w:rFonts w:ascii="Arial" w:hAnsi="Arial" w:cs="Arial"/>
          <w:b/>
          <w:bCs/>
          <w:sz w:val="20"/>
          <w:szCs w:val="20"/>
        </w:rPr>
      </w:pPr>
      <w:r w:rsidRPr="00D20572">
        <w:rPr>
          <w:rFonts w:ascii="Arial" w:hAnsi="Arial" w:cs="Arial"/>
          <w:b/>
          <w:bCs/>
          <w:sz w:val="20"/>
          <w:szCs w:val="20"/>
        </w:rPr>
        <w:t>Utilidad</w:t>
      </w:r>
    </w:p>
    <w:p w:rsidRPr="00D20572" w:rsidR="00D20572" w:rsidP="00D20572" w:rsidRDefault="00D20572" w14:paraId="3F5D9834" w14:textId="77777777">
      <w:pPr>
        <w:numPr>
          <w:ilvl w:val="1"/>
          <w:numId w:val="47"/>
        </w:numPr>
        <w:spacing w:line="276" w:lineRule="auto"/>
        <w:rPr>
          <w:rFonts w:ascii="Arial" w:hAnsi="Arial" w:cs="Arial"/>
          <w:sz w:val="20"/>
          <w:szCs w:val="20"/>
        </w:rPr>
      </w:pPr>
      <w:r w:rsidRPr="00D20572">
        <w:rPr>
          <w:rFonts w:ascii="Arial" w:hAnsi="Arial" w:cs="Arial"/>
          <w:sz w:val="20"/>
          <w:szCs w:val="20"/>
        </w:rPr>
        <w:t>Alinea proyectos locales con la estrategia nacional.</w:t>
      </w:r>
    </w:p>
    <w:p w:rsidRPr="00D20572" w:rsidR="00D20572" w:rsidP="00277C03" w:rsidRDefault="00D20572" w14:paraId="7BDD4897" w14:textId="5DE7182F">
      <w:pPr>
        <w:numPr>
          <w:ilvl w:val="1"/>
          <w:numId w:val="47"/>
        </w:numPr>
        <w:spacing w:line="276" w:lineRule="auto"/>
        <w:rPr>
          <w:rFonts w:ascii="Arial" w:hAnsi="Arial" w:cs="Arial"/>
          <w:sz w:val="20"/>
          <w:szCs w:val="20"/>
        </w:rPr>
      </w:pPr>
      <w:r w:rsidRPr="00D20572">
        <w:rPr>
          <w:rFonts w:ascii="Arial" w:hAnsi="Arial" w:cs="Arial"/>
          <w:sz w:val="20"/>
          <w:szCs w:val="20"/>
        </w:rPr>
        <w:t>Facilita la obtención de apoyo institucional y financiación.</w:t>
      </w:r>
    </w:p>
    <w:p w:rsidRPr="00D20572" w:rsidR="00D20572" w:rsidP="00D20572" w:rsidRDefault="00D20572" w14:paraId="58AF7C61" w14:textId="7DF22594">
      <w:pPr>
        <w:pStyle w:val="NormalWeb"/>
        <w:spacing w:line="276" w:lineRule="auto"/>
        <w:rPr>
          <w:rFonts w:ascii="Arial" w:hAnsi="Arial" w:cs="Arial"/>
          <w:b w:val="1"/>
          <w:bCs w:val="1"/>
          <w:sz w:val="20"/>
          <w:szCs w:val="20"/>
        </w:rPr>
      </w:pPr>
      <w:r w:rsidRPr="4546DE91" w:rsidR="00D20572">
        <w:rPr>
          <w:rFonts w:ascii="Arial" w:hAnsi="Arial" w:cs="Arial"/>
          <w:b w:val="1"/>
          <w:bCs w:val="1"/>
          <w:sz w:val="20"/>
          <w:szCs w:val="20"/>
        </w:rPr>
        <w:t>Criterios de viabilidad preliminar</w:t>
      </w:r>
    </w:p>
    <w:p w:rsidRPr="00D20572" w:rsidR="00D20572" w:rsidP="00D20572" w:rsidRDefault="00D20572" w14:paraId="5F4384BB" w14:textId="21E2146F">
      <w:pPr>
        <w:pStyle w:val="NormalWeb"/>
        <w:spacing w:line="276" w:lineRule="auto"/>
        <w:rPr>
          <w:rFonts w:ascii="Arial" w:hAnsi="Arial" w:cs="Arial"/>
          <w:sz w:val="20"/>
          <w:szCs w:val="20"/>
        </w:rPr>
      </w:pPr>
      <w:r w:rsidRPr="00D20572">
        <w:rPr>
          <w:rFonts w:ascii="Arial" w:hAnsi="Arial" w:cs="Arial"/>
          <w:sz w:val="20"/>
          <w:szCs w:val="20"/>
        </w:rPr>
        <w:t>La valoración preliminar permite decidir la alternativa más adecuada según el contexto local. Los principales criterios son:</w:t>
      </w:r>
    </w:p>
    <w:p w:rsidRPr="00D20572" w:rsidR="00D20572" w:rsidP="00D20572" w:rsidRDefault="00D20572" w14:paraId="3C47DE90" w14:textId="04ABCF7A">
      <w:pPr>
        <w:pStyle w:val="NormalWeb"/>
        <w:numPr>
          <w:ilvl w:val="0"/>
          <w:numId w:val="48"/>
        </w:numPr>
        <w:spacing w:line="276" w:lineRule="auto"/>
        <w:rPr>
          <w:rFonts w:ascii="Arial" w:hAnsi="Arial" w:cs="Arial"/>
          <w:b/>
          <w:bCs/>
          <w:sz w:val="20"/>
          <w:szCs w:val="20"/>
        </w:rPr>
      </w:pPr>
      <w:r w:rsidRPr="00D20572">
        <w:rPr>
          <w:rFonts w:ascii="Arial" w:hAnsi="Arial" w:cs="Arial"/>
          <w:b/>
          <w:bCs/>
          <w:sz w:val="20"/>
          <w:szCs w:val="20"/>
        </w:rPr>
        <w:t xml:space="preserve">Recurso </w:t>
      </w:r>
      <w:r>
        <w:rPr>
          <w:rFonts w:ascii="Arial" w:hAnsi="Arial" w:cs="Arial"/>
          <w:b/>
          <w:bCs/>
          <w:sz w:val="20"/>
          <w:szCs w:val="20"/>
        </w:rPr>
        <w:t>e</w:t>
      </w:r>
      <w:r w:rsidRPr="00D20572">
        <w:rPr>
          <w:rFonts w:ascii="Arial" w:hAnsi="Arial" w:cs="Arial"/>
          <w:b/>
          <w:bCs/>
          <w:sz w:val="20"/>
          <w:szCs w:val="20"/>
        </w:rPr>
        <w:t xml:space="preserve">nergético </w:t>
      </w:r>
      <w:r>
        <w:rPr>
          <w:rFonts w:ascii="Arial" w:hAnsi="Arial" w:cs="Arial"/>
          <w:b/>
          <w:bCs/>
          <w:sz w:val="20"/>
          <w:szCs w:val="20"/>
        </w:rPr>
        <w:t>d</w:t>
      </w:r>
      <w:r w:rsidRPr="00D20572">
        <w:rPr>
          <w:rFonts w:ascii="Arial" w:hAnsi="Arial" w:cs="Arial"/>
          <w:b/>
          <w:bCs/>
          <w:sz w:val="20"/>
          <w:szCs w:val="20"/>
        </w:rPr>
        <w:t>isponible</w:t>
      </w:r>
    </w:p>
    <w:p w:rsidRPr="00D20572" w:rsidR="00D20572" w:rsidP="00D20572" w:rsidRDefault="00D20572" w14:paraId="2C3211FB" w14:textId="77777777">
      <w:pPr>
        <w:pStyle w:val="NormalWeb"/>
        <w:numPr>
          <w:ilvl w:val="1"/>
          <w:numId w:val="48"/>
        </w:numPr>
        <w:spacing w:line="276" w:lineRule="auto"/>
        <w:rPr>
          <w:rFonts w:ascii="Arial" w:hAnsi="Arial" w:cs="Arial"/>
          <w:sz w:val="20"/>
          <w:szCs w:val="20"/>
        </w:rPr>
      </w:pPr>
      <w:r w:rsidRPr="00D20572">
        <w:rPr>
          <w:rFonts w:ascii="Arial" w:hAnsi="Arial" w:cs="Arial"/>
          <w:sz w:val="20"/>
          <w:szCs w:val="20"/>
        </w:rPr>
        <w:t>Determina la elección de la tecnología.</w:t>
      </w:r>
    </w:p>
    <w:p w:rsidRPr="00D20572" w:rsidR="00D20572" w:rsidP="00D20572" w:rsidRDefault="00D20572" w14:paraId="17E89198" w14:textId="77777777">
      <w:pPr>
        <w:pStyle w:val="NormalWeb"/>
        <w:numPr>
          <w:ilvl w:val="1"/>
          <w:numId w:val="48"/>
        </w:numPr>
        <w:spacing w:line="276" w:lineRule="auto"/>
        <w:rPr>
          <w:rFonts w:ascii="Arial" w:hAnsi="Arial" w:cs="Arial"/>
          <w:sz w:val="20"/>
          <w:szCs w:val="20"/>
        </w:rPr>
      </w:pPr>
      <w:r w:rsidRPr="00D20572">
        <w:rPr>
          <w:rFonts w:ascii="Arial" w:hAnsi="Arial" w:cs="Arial"/>
          <w:sz w:val="20"/>
          <w:szCs w:val="20"/>
        </w:rPr>
        <w:t>Ejemplos: horas de sol pico, velocidad promedio del viento, caudal de agua.</w:t>
      </w:r>
    </w:p>
    <w:p w:rsidRPr="00D20572" w:rsidR="00D20572" w:rsidP="00D20572" w:rsidRDefault="00D20572" w14:paraId="50262BAA" w14:textId="77777777">
      <w:pPr>
        <w:pStyle w:val="NormalWeb"/>
        <w:numPr>
          <w:ilvl w:val="1"/>
          <w:numId w:val="48"/>
        </w:numPr>
        <w:spacing w:line="276" w:lineRule="auto"/>
        <w:rPr>
          <w:rFonts w:ascii="Arial" w:hAnsi="Arial" w:cs="Arial"/>
          <w:b/>
          <w:bCs/>
          <w:sz w:val="20"/>
          <w:szCs w:val="20"/>
        </w:rPr>
      </w:pPr>
      <w:r w:rsidRPr="00D20572">
        <w:rPr>
          <w:rFonts w:ascii="Arial" w:hAnsi="Arial" w:cs="Arial"/>
          <w:sz w:val="20"/>
          <w:szCs w:val="20"/>
        </w:rPr>
        <w:t>Se prioriza el recurso más estable y abundante</w:t>
      </w:r>
      <w:r w:rsidRPr="00D20572">
        <w:rPr>
          <w:rFonts w:ascii="Arial" w:hAnsi="Arial" w:cs="Arial"/>
          <w:b/>
          <w:bCs/>
          <w:sz w:val="20"/>
          <w:szCs w:val="20"/>
        </w:rPr>
        <w:t>.</w:t>
      </w:r>
    </w:p>
    <w:p w:rsidRPr="00D20572" w:rsidR="00D20572" w:rsidP="00D20572" w:rsidRDefault="00D20572" w14:paraId="6366027B" w14:textId="6D6D6DA6">
      <w:pPr>
        <w:pStyle w:val="NormalWeb"/>
        <w:numPr>
          <w:ilvl w:val="0"/>
          <w:numId w:val="48"/>
        </w:numPr>
        <w:spacing w:line="276" w:lineRule="auto"/>
        <w:rPr>
          <w:rFonts w:ascii="Arial" w:hAnsi="Arial" w:cs="Arial"/>
          <w:b/>
          <w:bCs/>
          <w:sz w:val="20"/>
          <w:szCs w:val="20"/>
        </w:rPr>
      </w:pPr>
      <w:r>
        <w:rPr>
          <w:rFonts w:ascii="Arial" w:hAnsi="Arial" w:cs="Arial"/>
          <w:b/>
          <w:bCs/>
          <w:sz w:val="20"/>
          <w:szCs w:val="20"/>
        </w:rPr>
        <w:t>C</w:t>
      </w:r>
      <w:r w:rsidRPr="00D20572">
        <w:rPr>
          <w:rFonts w:ascii="Arial" w:hAnsi="Arial" w:cs="Arial"/>
          <w:b/>
          <w:bCs/>
          <w:sz w:val="20"/>
          <w:szCs w:val="20"/>
        </w:rPr>
        <w:t>osto inicial v</w:t>
      </w:r>
      <w:r>
        <w:rPr>
          <w:rFonts w:ascii="Arial" w:hAnsi="Arial" w:cs="Arial"/>
          <w:b/>
          <w:bCs/>
          <w:sz w:val="20"/>
          <w:szCs w:val="20"/>
        </w:rPr>
        <w:t>ersus</w:t>
      </w:r>
      <w:r w:rsidRPr="00D20572">
        <w:rPr>
          <w:rFonts w:ascii="Arial" w:hAnsi="Arial" w:cs="Arial"/>
          <w:b/>
          <w:bCs/>
          <w:sz w:val="20"/>
          <w:szCs w:val="20"/>
        </w:rPr>
        <w:t xml:space="preserve"> costo operacional</w:t>
      </w:r>
    </w:p>
    <w:p w:rsidRPr="00D20572" w:rsidR="00D20572" w:rsidP="00D20572" w:rsidRDefault="00D20572" w14:paraId="5B7A0DD6" w14:textId="1A27B742">
      <w:pPr>
        <w:pStyle w:val="NormalWeb"/>
        <w:numPr>
          <w:ilvl w:val="1"/>
          <w:numId w:val="48"/>
        </w:numPr>
        <w:spacing w:line="276" w:lineRule="auto"/>
        <w:rPr>
          <w:rFonts w:ascii="Arial" w:hAnsi="Arial" w:cs="Arial"/>
          <w:sz w:val="20"/>
          <w:szCs w:val="20"/>
        </w:rPr>
      </w:pPr>
      <w:r w:rsidRPr="47F055D1" w:rsidR="3C2B6849">
        <w:rPr>
          <w:rFonts w:ascii="Arial" w:hAnsi="Arial" w:cs="Arial"/>
          <w:sz w:val="20"/>
          <w:szCs w:val="20"/>
        </w:rPr>
        <w:t>Energías Renovables No Convencionales (</w:t>
      </w:r>
      <w:r w:rsidRPr="47F055D1" w:rsidR="00D20572">
        <w:rPr>
          <w:rFonts w:ascii="Arial" w:hAnsi="Arial" w:cs="Arial"/>
          <w:sz w:val="20"/>
          <w:szCs w:val="20"/>
        </w:rPr>
        <w:t>ERNC</w:t>
      </w:r>
      <w:r w:rsidRPr="47F055D1" w:rsidR="41E1C186">
        <w:rPr>
          <w:rFonts w:ascii="Arial" w:hAnsi="Arial" w:cs="Arial"/>
          <w:sz w:val="20"/>
          <w:szCs w:val="20"/>
        </w:rPr>
        <w:t>)</w:t>
      </w:r>
      <w:r w:rsidRPr="47F055D1" w:rsidR="00D20572">
        <w:rPr>
          <w:rFonts w:ascii="Arial" w:hAnsi="Arial" w:cs="Arial"/>
          <w:sz w:val="20"/>
          <w:szCs w:val="20"/>
        </w:rPr>
        <w:t xml:space="preserve"> </w:t>
      </w:r>
      <w:r w:rsidRPr="47F055D1" w:rsidR="00D20572">
        <w:rPr>
          <w:rFonts w:ascii="Arial" w:hAnsi="Arial" w:cs="Arial"/>
          <w:sz w:val="20"/>
          <w:szCs w:val="20"/>
        </w:rPr>
        <w:t>s</w:t>
      </w:r>
      <w:r w:rsidRPr="47F055D1" w:rsidR="00D20572">
        <w:rPr>
          <w:rFonts w:ascii="Arial" w:hAnsi="Arial" w:cs="Arial"/>
          <w:sz w:val="20"/>
          <w:szCs w:val="20"/>
        </w:rPr>
        <w:t>olar</w:t>
      </w:r>
      <w:r w:rsidRPr="47F055D1" w:rsidR="00D20572">
        <w:rPr>
          <w:rFonts w:ascii="Arial" w:hAnsi="Arial" w:cs="Arial"/>
          <w:sz w:val="20"/>
          <w:szCs w:val="20"/>
        </w:rPr>
        <w:t xml:space="preserve"> </w:t>
      </w:r>
      <w:r w:rsidRPr="47F055D1" w:rsidR="00D20572">
        <w:rPr>
          <w:rFonts w:ascii="Arial" w:hAnsi="Arial" w:cs="Arial"/>
          <w:sz w:val="20"/>
          <w:szCs w:val="20"/>
        </w:rPr>
        <w:t>/</w:t>
      </w:r>
      <w:r w:rsidRPr="47F055D1" w:rsidR="00D20572">
        <w:rPr>
          <w:rFonts w:ascii="Arial" w:hAnsi="Arial" w:cs="Arial"/>
          <w:sz w:val="20"/>
          <w:szCs w:val="20"/>
        </w:rPr>
        <w:t xml:space="preserve"> e</w:t>
      </w:r>
      <w:r w:rsidRPr="47F055D1" w:rsidR="00D20572">
        <w:rPr>
          <w:rFonts w:ascii="Arial" w:hAnsi="Arial" w:cs="Arial"/>
          <w:sz w:val="20"/>
          <w:szCs w:val="20"/>
        </w:rPr>
        <w:t>ólica: alto CAPEX, bajo OPEX.</w:t>
      </w:r>
    </w:p>
    <w:p w:rsidRPr="00D20572" w:rsidR="00D20572" w:rsidP="00D20572" w:rsidRDefault="00D20572" w14:paraId="7471ACD2" w14:textId="77777777">
      <w:pPr>
        <w:pStyle w:val="NormalWeb"/>
        <w:numPr>
          <w:ilvl w:val="1"/>
          <w:numId w:val="48"/>
        </w:numPr>
        <w:spacing w:line="276" w:lineRule="auto"/>
        <w:rPr>
          <w:rFonts w:ascii="Arial" w:hAnsi="Arial" w:cs="Arial"/>
          <w:sz w:val="20"/>
          <w:szCs w:val="20"/>
        </w:rPr>
      </w:pPr>
      <w:r w:rsidRPr="00D20572">
        <w:rPr>
          <w:rFonts w:ascii="Arial" w:hAnsi="Arial" w:cs="Arial"/>
          <w:sz w:val="20"/>
          <w:szCs w:val="20"/>
        </w:rPr>
        <w:t>Diésel: bajo CAPEX, alto OPEX por combustible.</w:t>
      </w:r>
    </w:p>
    <w:p w:rsidRPr="00D20572" w:rsidR="00D20572" w:rsidP="00D20572" w:rsidRDefault="00D20572" w14:paraId="47FFEB93" w14:textId="77777777">
      <w:pPr>
        <w:pStyle w:val="NormalWeb"/>
        <w:numPr>
          <w:ilvl w:val="1"/>
          <w:numId w:val="48"/>
        </w:numPr>
        <w:spacing w:line="276" w:lineRule="auto"/>
        <w:rPr>
          <w:rFonts w:ascii="Arial" w:hAnsi="Arial" w:cs="Arial"/>
          <w:sz w:val="20"/>
          <w:szCs w:val="20"/>
        </w:rPr>
      </w:pPr>
      <w:r w:rsidRPr="00D20572">
        <w:rPr>
          <w:rFonts w:ascii="Arial" w:hAnsi="Arial" w:cs="Arial"/>
          <w:sz w:val="20"/>
          <w:szCs w:val="20"/>
        </w:rPr>
        <w:t>Para sostenibilidad a largo plazo, se prefieren soluciones con bajo OPEX.</w:t>
      </w:r>
    </w:p>
    <w:p w:rsidRPr="00D20572" w:rsidR="00D20572" w:rsidP="00D20572" w:rsidRDefault="00D20572" w14:paraId="3FFD46D6" w14:textId="7C1484CE">
      <w:pPr>
        <w:pStyle w:val="NormalWeb"/>
        <w:numPr>
          <w:ilvl w:val="0"/>
          <w:numId w:val="48"/>
        </w:numPr>
        <w:spacing w:line="276" w:lineRule="auto"/>
        <w:rPr>
          <w:rFonts w:ascii="Arial" w:hAnsi="Arial" w:cs="Arial"/>
          <w:b/>
          <w:bCs/>
          <w:sz w:val="20"/>
          <w:szCs w:val="20"/>
        </w:rPr>
      </w:pPr>
      <w:r w:rsidRPr="00D20572">
        <w:rPr>
          <w:rFonts w:ascii="Arial" w:hAnsi="Arial" w:cs="Arial"/>
          <w:b/>
          <w:bCs/>
          <w:sz w:val="20"/>
          <w:szCs w:val="20"/>
        </w:rPr>
        <w:t xml:space="preserve">Factor </w:t>
      </w:r>
      <w:r>
        <w:rPr>
          <w:rFonts w:ascii="Arial" w:hAnsi="Arial" w:cs="Arial"/>
          <w:b/>
          <w:bCs/>
          <w:sz w:val="20"/>
          <w:szCs w:val="20"/>
        </w:rPr>
        <w:t>s</w:t>
      </w:r>
      <w:r w:rsidRPr="00D20572">
        <w:rPr>
          <w:rFonts w:ascii="Arial" w:hAnsi="Arial" w:cs="Arial"/>
          <w:b/>
          <w:bCs/>
          <w:sz w:val="20"/>
          <w:szCs w:val="20"/>
        </w:rPr>
        <w:t xml:space="preserve">ocial y </w:t>
      </w:r>
      <w:r>
        <w:rPr>
          <w:rFonts w:ascii="Arial" w:hAnsi="Arial" w:cs="Arial"/>
          <w:b/>
          <w:bCs/>
          <w:sz w:val="20"/>
          <w:szCs w:val="20"/>
        </w:rPr>
        <w:t>d</w:t>
      </w:r>
      <w:r w:rsidRPr="00D20572">
        <w:rPr>
          <w:rFonts w:ascii="Arial" w:hAnsi="Arial" w:cs="Arial"/>
          <w:b/>
          <w:bCs/>
          <w:sz w:val="20"/>
          <w:szCs w:val="20"/>
        </w:rPr>
        <w:t>emanda</w:t>
      </w:r>
    </w:p>
    <w:p w:rsidRPr="00D20572" w:rsidR="00D20572" w:rsidP="00D20572" w:rsidRDefault="00D20572" w14:paraId="729350D0" w14:textId="77777777">
      <w:pPr>
        <w:pStyle w:val="NormalWeb"/>
        <w:numPr>
          <w:ilvl w:val="1"/>
          <w:numId w:val="48"/>
        </w:numPr>
        <w:spacing w:line="276" w:lineRule="auto"/>
        <w:rPr>
          <w:rFonts w:ascii="Arial" w:hAnsi="Arial" w:cs="Arial"/>
          <w:sz w:val="20"/>
          <w:szCs w:val="20"/>
        </w:rPr>
      </w:pPr>
      <w:r w:rsidRPr="00D20572">
        <w:rPr>
          <w:rFonts w:ascii="Arial" w:hAnsi="Arial" w:cs="Arial"/>
          <w:sz w:val="20"/>
          <w:szCs w:val="20"/>
        </w:rPr>
        <w:t>Analiza densidad poblacional y tipo de necesidad.</w:t>
      </w:r>
    </w:p>
    <w:p w:rsidRPr="00D20572" w:rsidR="00D20572" w:rsidP="00D20572" w:rsidRDefault="00D20572" w14:paraId="189029EF" w14:textId="0A93D937">
      <w:pPr>
        <w:pStyle w:val="NormalWeb"/>
        <w:numPr>
          <w:ilvl w:val="1"/>
          <w:numId w:val="48"/>
        </w:numPr>
        <w:spacing w:line="276" w:lineRule="auto"/>
        <w:rPr>
          <w:rFonts w:ascii="Arial" w:hAnsi="Arial" w:cs="Arial"/>
          <w:sz w:val="20"/>
          <w:szCs w:val="20"/>
        </w:rPr>
      </w:pPr>
      <w:r w:rsidRPr="00D20572">
        <w:rPr>
          <w:rFonts w:ascii="Arial" w:hAnsi="Arial" w:cs="Arial"/>
          <w:sz w:val="20"/>
          <w:szCs w:val="20"/>
        </w:rPr>
        <w:t xml:space="preserve">Alta demanda concentrada: </w:t>
      </w:r>
      <w:r>
        <w:rPr>
          <w:rFonts w:ascii="Arial" w:hAnsi="Arial" w:cs="Arial"/>
          <w:sz w:val="20"/>
          <w:szCs w:val="20"/>
        </w:rPr>
        <w:t>m</w:t>
      </w:r>
      <w:r w:rsidRPr="00D20572">
        <w:rPr>
          <w:rFonts w:ascii="Arial" w:hAnsi="Arial" w:cs="Arial"/>
          <w:sz w:val="20"/>
          <w:szCs w:val="20"/>
        </w:rPr>
        <w:t>icrorred.</w:t>
      </w:r>
    </w:p>
    <w:p w:rsidRPr="00D20572" w:rsidR="00D20572" w:rsidP="00D20572" w:rsidRDefault="00D20572" w14:paraId="6DA57EBA" w14:textId="4205D8EB">
      <w:pPr>
        <w:pStyle w:val="NormalWeb"/>
        <w:numPr>
          <w:ilvl w:val="1"/>
          <w:numId w:val="48"/>
        </w:numPr>
        <w:spacing w:line="276" w:lineRule="auto"/>
        <w:rPr>
          <w:rFonts w:ascii="Arial" w:hAnsi="Arial" w:cs="Arial"/>
          <w:sz w:val="20"/>
          <w:szCs w:val="20"/>
        </w:rPr>
      </w:pPr>
      <w:r w:rsidRPr="00D20572">
        <w:rPr>
          <w:rFonts w:ascii="Arial" w:hAnsi="Arial" w:cs="Arial"/>
          <w:sz w:val="20"/>
          <w:szCs w:val="20"/>
        </w:rPr>
        <w:t xml:space="preserve">Baja demanda dispersa: </w:t>
      </w:r>
      <w:r>
        <w:rPr>
          <w:rFonts w:ascii="Arial" w:hAnsi="Arial" w:cs="Arial"/>
          <w:sz w:val="20"/>
          <w:szCs w:val="20"/>
        </w:rPr>
        <w:t>s</w:t>
      </w:r>
      <w:r w:rsidRPr="00D20572">
        <w:rPr>
          <w:rFonts w:ascii="Arial" w:hAnsi="Arial" w:cs="Arial"/>
          <w:sz w:val="20"/>
          <w:szCs w:val="20"/>
        </w:rPr>
        <w:t xml:space="preserve">istema </w:t>
      </w:r>
      <w:r>
        <w:rPr>
          <w:rFonts w:ascii="Arial" w:hAnsi="Arial" w:cs="Arial"/>
          <w:sz w:val="20"/>
          <w:szCs w:val="20"/>
        </w:rPr>
        <w:t>i</w:t>
      </w:r>
      <w:r w:rsidRPr="00D20572">
        <w:rPr>
          <w:rFonts w:ascii="Arial" w:hAnsi="Arial" w:cs="Arial"/>
          <w:sz w:val="20"/>
          <w:szCs w:val="20"/>
        </w:rPr>
        <w:t>ndividual.</w:t>
      </w:r>
    </w:p>
    <w:p w:rsidRPr="00D20572" w:rsidR="00D20572" w:rsidP="00D20572" w:rsidRDefault="00D20572" w14:paraId="00FB9BA9" w14:textId="589C992D">
      <w:pPr>
        <w:pStyle w:val="NormalWeb"/>
        <w:numPr>
          <w:ilvl w:val="0"/>
          <w:numId w:val="48"/>
        </w:numPr>
        <w:spacing w:line="276" w:lineRule="auto"/>
        <w:rPr>
          <w:rFonts w:ascii="Arial" w:hAnsi="Arial" w:cs="Arial"/>
          <w:b/>
          <w:bCs/>
          <w:sz w:val="20"/>
          <w:szCs w:val="20"/>
        </w:rPr>
      </w:pPr>
      <w:r w:rsidRPr="00D20572">
        <w:rPr>
          <w:rFonts w:ascii="Arial" w:hAnsi="Arial" w:cs="Arial"/>
          <w:b/>
          <w:bCs/>
          <w:sz w:val="20"/>
          <w:szCs w:val="20"/>
        </w:rPr>
        <w:t xml:space="preserve">Capacidad de </w:t>
      </w:r>
      <w:r>
        <w:rPr>
          <w:rFonts w:ascii="Arial" w:hAnsi="Arial" w:cs="Arial"/>
          <w:b/>
          <w:bCs/>
          <w:sz w:val="20"/>
          <w:szCs w:val="20"/>
        </w:rPr>
        <w:t>m</w:t>
      </w:r>
      <w:r w:rsidRPr="00D20572">
        <w:rPr>
          <w:rFonts w:ascii="Arial" w:hAnsi="Arial" w:cs="Arial"/>
          <w:b/>
          <w:bCs/>
          <w:sz w:val="20"/>
          <w:szCs w:val="20"/>
        </w:rPr>
        <w:t xml:space="preserve">antenimiento </w:t>
      </w:r>
      <w:r>
        <w:rPr>
          <w:rFonts w:ascii="Arial" w:hAnsi="Arial" w:cs="Arial"/>
          <w:b/>
          <w:bCs/>
          <w:sz w:val="20"/>
          <w:szCs w:val="20"/>
        </w:rPr>
        <w:t>l</w:t>
      </w:r>
      <w:r w:rsidRPr="00D20572">
        <w:rPr>
          <w:rFonts w:ascii="Arial" w:hAnsi="Arial" w:cs="Arial"/>
          <w:b/>
          <w:bCs/>
          <w:sz w:val="20"/>
          <w:szCs w:val="20"/>
        </w:rPr>
        <w:t>ocal</w:t>
      </w:r>
    </w:p>
    <w:p w:rsidRPr="00D20572" w:rsidR="00D20572" w:rsidP="00D20572" w:rsidRDefault="00D20572" w14:paraId="4F8F600F" w14:textId="77777777">
      <w:pPr>
        <w:pStyle w:val="NormalWeb"/>
        <w:numPr>
          <w:ilvl w:val="1"/>
          <w:numId w:val="48"/>
        </w:numPr>
        <w:spacing w:line="276" w:lineRule="auto"/>
        <w:rPr>
          <w:rFonts w:ascii="Arial" w:hAnsi="Arial" w:cs="Arial"/>
          <w:sz w:val="20"/>
          <w:szCs w:val="20"/>
        </w:rPr>
      </w:pPr>
      <w:r w:rsidRPr="00D20572">
        <w:rPr>
          <w:rFonts w:ascii="Arial" w:hAnsi="Arial" w:cs="Arial"/>
          <w:sz w:val="20"/>
          <w:szCs w:val="20"/>
        </w:rPr>
        <w:t>Evalúa si la comunidad puede realizar mantenimiento básico.</w:t>
      </w:r>
    </w:p>
    <w:p w:rsidRPr="00D20572" w:rsidR="00D20572" w:rsidP="00D20572" w:rsidRDefault="00D20572" w14:paraId="4A650C19" w14:textId="77777777">
      <w:pPr>
        <w:pStyle w:val="NormalWeb"/>
        <w:numPr>
          <w:ilvl w:val="1"/>
          <w:numId w:val="48"/>
        </w:numPr>
        <w:spacing w:line="276" w:lineRule="auto"/>
        <w:rPr>
          <w:rFonts w:ascii="Arial" w:hAnsi="Arial" w:cs="Arial"/>
          <w:sz w:val="20"/>
          <w:szCs w:val="20"/>
        </w:rPr>
      </w:pPr>
      <w:r w:rsidRPr="00D20572">
        <w:rPr>
          <w:rFonts w:ascii="Arial" w:hAnsi="Arial" w:cs="Arial"/>
          <w:sz w:val="20"/>
          <w:szCs w:val="20"/>
        </w:rPr>
        <w:t>Reduce dependencia de técnicos externos y mejora sostenibilidad.</w:t>
      </w:r>
    </w:p>
    <w:p w:rsidRPr="00C11DF1" w:rsidR="00913999" w:rsidP="00C11DF1" w:rsidRDefault="00913999" w14:paraId="5BF9B353" w14:textId="77777777">
      <w:pPr>
        <w:pStyle w:val="NormalWeb"/>
        <w:spacing w:line="276" w:lineRule="auto"/>
        <w:rPr>
          <w:rFonts w:ascii="Arial" w:hAnsi="Arial" w:cs="Arial"/>
          <w:sz w:val="20"/>
          <w:szCs w:val="20"/>
        </w:rPr>
      </w:pPr>
    </w:p>
    <w:p w:rsidRPr="00C11DF1" w:rsidR="00707EC8" w:rsidP="00D20572" w:rsidRDefault="00707EC8" w14:paraId="62AB0FF6" w14:textId="4FAE4390">
      <w:pPr>
        <w:spacing w:line="276" w:lineRule="auto"/>
        <w:rPr>
          <w:rFonts w:ascii="Arial" w:hAnsi="Arial" w:cs="Arial"/>
          <w:sz w:val="20"/>
          <w:szCs w:val="20"/>
        </w:rPr>
      </w:pPr>
      <w:r w:rsidRPr="00C11DF1">
        <w:rPr>
          <w:rFonts w:ascii="Arial" w:hAnsi="Arial" w:cs="Arial"/>
          <w:b/>
          <w:bCs/>
          <w:sz w:val="20"/>
          <w:szCs w:val="20"/>
        </w:rPr>
        <w:t xml:space="preserve"> </w:t>
      </w:r>
      <w:r w:rsidRPr="00C11DF1" w:rsidR="00D20572">
        <w:rPr>
          <w:rFonts w:ascii="Arial" w:hAnsi="Arial" w:cs="Arial"/>
          <w:b/>
          <w:bCs/>
          <w:sz w:val="20"/>
          <w:szCs w:val="20"/>
        </w:rPr>
        <w:t>El proceso de selección final</w:t>
      </w:r>
    </w:p>
    <w:p w:rsidRPr="00C11DF1" w:rsidR="00EB1498" w:rsidP="00C11DF1" w:rsidRDefault="00EB1498" w14:paraId="03D6AD9E" w14:textId="77777777">
      <w:pPr>
        <w:spacing w:line="276" w:lineRule="auto"/>
        <w:rPr>
          <w:rFonts w:ascii="Arial" w:hAnsi="Arial" w:cs="Arial"/>
          <w:sz w:val="20"/>
          <w:szCs w:val="20"/>
        </w:rPr>
      </w:pPr>
    </w:p>
    <w:p w:rsidR="00913999" w:rsidP="00C11DF1" w:rsidRDefault="00913999" w14:paraId="52D441C7" w14:textId="6B62D8EE">
      <w:pPr>
        <w:spacing w:line="276" w:lineRule="auto"/>
        <w:rPr>
          <w:rFonts w:ascii="Arial" w:hAnsi="Arial" w:cs="Arial"/>
          <w:sz w:val="20"/>
          <w:szCs w:val="20"/>
        </w:rPr>
      </w:pPr>
      <w:r w:rsidRPr="00C11DF1">
        <w:rPr>
          <w:rFonts w:ascii="Arial" w:hAnsi="Arial" w:cs="Arial"/>
          <w:sz w:val="20"/>
          <w:szCs w:val="20"/>
        </w:rPr>
        <w:t xml:space="preserve">La </w:t>
      </w:r>
      <w:r w:rsidRPr="00C11DF1">
        <w:rPr>
          <w:rFonts w:ascii="Arial" w:hAnsi="Arial" w:cs="Arial"/>
          <w:b/>
          <w:bCs/>
          <w:sz w:val="20"/>
          <w:szCs w:val="20"/>
        </w:rPr>
        <w:t>evaluación preliminar</w:t>
      </w:r>
      <w:r w:rsidRPr="00C11DF1">
        <w:rPr>
          <w:rFonts w:ascii="Arial" w:hAnsi="Arial" w:cs="Arial"/>
          <w:sz w:val="20"/>
          <w:szCs w:val="20"/>
        </w:rPr>
        <w:t xml:space="preserve"> culmina con la justificación técnica y económica de la alternativa elegida:</w:t>
      </w:r>
    </w:p>
    <w:p w:rsidR="00D20572" w:rsidP="00C11DF1" w:rsidRDefault="00D20572" w14:paraId="4A2918B3" w14:textId="25A556C8">
      <w:pPr>
        <w:spacing w:line="276" w:lineRule="auto"/>
        <w:rPr>
          <w:rFonts w:ascii="Arial" w:hAnsi="Arial" w:cs="Arial"/>
          <w:sz w:val="20"/>
          <w:szCs w:val="20"/>
        </w:rPr>
      </w:pPr>
    </w:p>
    <w:p w:rsidRPr="00C11DF1" w:rsidR="00D20572" w:rsidP="00C11DF1" w:rsidRDefault="00D20572" w14:paraId="5562F06C" w14:textId="2E71C0AE">
      <w:pPr>
        <w:spacing w:line="276" w:lineRule="auto"/>
        <w:rPr>
          <w:rFonts w:ascii="Arial" w:hAnsi="Arial" w:cs="Arial"/>
          <w:sz w:val="20"/>
          <w:szCs w:val="20"/>
        </w:rPr>
      </w:pPr>
      <w:r w:rsidRPr="00B12202">
        <w:rPr>
          <w:rFonts w:ascii="Arial" w:hAnsi="Arial" w:cs="Arial"/>
          <w:b/>
          <w:bCs/>
          <w:sz w:val="20"/>
          <w:szCs w:val="20"/>
        </w:rPr>
        <w:t>Figura 2.</w:t>
      </w:r>
      <w:r w:rsidRPr="00B12202">
        <w:rPr>
          <w:rFonts w:ascii="Arial" w:hAnsi="Arial" w:cs="Arial"/>
          <w:sz w:val="20"/>
          <w:szCs w:val="20"/>
        </w:rPr>
        <w:t xml:space="preserve"> Evaluación </w:t>
      </w:r>
      <w:commentRangeStart w:id="12"/>
      <w:commentRangeStart w:id="13"/>
      <w:r w:rsidRPr="00B12202">
        <w:rPr>
          <w:rFonts w:ascii="Arial" w:hAnsi="Arial" w:cs="Arial"/>
          <w:sz w:val="20"/>
          <w:szCs w:val="20"/>
        </w:rPr>
        <w:t>preliminar</w:t>
      </w:r>
      <w:commentRangeEnd w:id="13"/>
      <w:r w:rsidRPr="00B12202" w:rsidR="00B12202">
        <w:rPr>
          <w:rStyle w:val="Refdecomentario"/>
          <w:rFonts w:ascii="Arial" w:hAnsi="Arial" w:eastAsia="Arial" w:cs="Arial"/>
          <w:lang w:eastAsia="ja-JP"/>
        </w:rPr>
        <w:commentReference w:id="13"/>
      </w:r>
      <w:commentRangeEnd w:id="12"/>
      <w:r w:rsidRPr="00B12202">
        <w:rPr>
          <w:rStyle w:val="Refdecomentario"/>
          <w:rFonts w:ascii="Arial" w:hAnsi="Arial" w:eastAsia="Arial" w:cs="Arial"/>
          <w:lang w:eastAsia="ja-JP"/>
        </w:rPr>
        <w:commentReference w:id="12"/>
      </w:r>
    </w:p>
    <w:p w:rsidR="00913999" w:rsidP="00C11DF1" w:rsidRDefault="00913999" w14:paraId="2363871C" w14:textId="5CF9A6FB">
      <w:pPr>
        <w:spacing w:line="276" w:lineRule="auto"/>
        <w:rPr>
          <w:rFonts w:ascii="Arial" w:hAnsi="Arial" w:cs="Arial"/>
          <w:sz w:val="20"/>
          <w:szCs w:val="20"/>
        </w:rPr>
      </w:pPr>
      <w:r w:rsidRPr="00C11DF1">
        <w:rPr>
          <w:rFonts w:ascii="Arial" w:hAnsi="Arial" w:cs="Arial"/>
          <w:noProof/>
          <w:sz w:val="20"/>
          <w:szCs w:val="20"/>
        </w:rPr>
        <w:drawing>
          <wp:inline distT="0" distB="0" distL="0" distR="0" wp14:anchorId="1A6E5782" wp14:editId="70851DFA">
            <wp:extent cx="6332220" cy="401320"/>
            <wp:effectExtent l="0" t="0" r="5080" b="5080"/>
            <wp:docPr id="117406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60013" name="Imagen 1174060013"/>
                    <pic:cNvPicPr/>
                  </pic:nvPicPr>
                  <pic:blipFill>
                    <a:blip r:embed="rId17">
                      <a:extLst>
                        <a:ext uri="{28A0092B-C50C-407E-A947-70E740481C1C}">
                          <a14:useLocalDpi xmlns:a14="http://schemas.microsoft.com/office/drawing/2010/main" val="0"/>
                        </a:ext>
                      </a:extLst>
                    </a:blip>
                    <a:stretch>
                      <a:fillRect/>
                    </a:stretch>
                  </pic:blipFill>
                  <pic:spPr>
                    <a:xfrm>
                      <a:off x="0" y="0"/>
                      <a:ext cx="6332220" cy="401320"/>
                    </a:xfrm>
                    <a:prstGeom prst="rect">
                      <a:avLst/>
                    </a:prstGeom>
                  </pic:spPr>
                </pic:pic>
              </a:graphicData>
            </a:graphic>
          </wp:inline>
        </w:drawing>
      </w:r>
    </w:p>
    <w:p w:rsidRPr="00C11DF1" w:rsidR="00D20572" w:rsidP="00C11DF1" w:rsidRDefault="00D20572" w14:paraId="7087C7DE" w14:textId="77777777">
      <w:pPr>
        <w:spacing w:line="276" w:lineRule="auto"/>
        <w:rPr>
          <w:rFonts w:ascii="Arial" w:hAnsi="Arial" w:cs="Arial"/>
          <w:sz w:val="20"/>
          <w:szCs w:val="20"/>
        </w:rPr>
      </w:pPr>
    </w:p>
    <w:p w:rsidRPr="00C11DF1" w:rsidR="00913999" w:rsidP="00C11DF1" w:rsidRDefault="00913999" w14:paraId="71362988" w14:textId="3A86A97B">
      <w:pPr>
        <w:spacing w:line="276" w:lineRule="auto"/>
        <w:rPr>
          <w:rFonts w:ascii="Arial" w:hAnsi="Arial" w:cs="Arial"/>
          <w:sz w:val="20"/>
          <w:szCs w:val="20"/>
        </w:rPr>
      </w:pPr>
      <w:r w:rsidRPr="00C11DF1">
        <w:rPr>
          <w:rFonts w:ascii="Arial" w:hAnsi="Arial" w:cs="Arial"/>
          <w:sz w:val="20"/>
          <w:szCs w:val="20"/>
        </w:rPr>
        <w:t>El fin del proceso es seleccionar la tecnología que, bajo los criterios de sostenibilidad, garantice la mayor calidad de servicio con el menor costo recurrente.</w:t>
      </w:r>
    </w:p>
    <w:p w:rsidR="00D20572" w:rsidP="00C11DF1" w:rsidRDefault="00D20572" w14:paraId="4EEE96DD" w14:textId="77777777">
      <w:pPr>
        <w:spacing w:line="276" w:lineRule="auto"/>
        <w:rPr>
          <w:rFonts w:ascii="Arial" w:hAnsi="Arial" w:cs="Arial"/>
          <w:sz w:val="20"/>
          <w:szCs w:val="20"/>
        </w:rPr>
      </w:pPr>
    </w:p>
    <w:p w:rsidRPr="00C11DF1" w:rsidR="008069E9" w:rsidP="00C11DF1" w:rsidRDefault="008069E9" w14:paraId="5C09FC8C" w14:textId="280E7D6D">
      <w:pPr>
        <w:spacing w:line="276" w:lineRule="auto"/>
        <w:rPr>
          <w:rFonts w:ascii="Arial" w:hAnsi="Arial" w:cs="Arial"/>
          <w:sz w:val="20"/>
          <w:szCs w:val="20"/>
        </w:rPr>
      </w:pPr>
      <w:r w:rsidRPr="00C11DF1">
        <w:rPr>
          <w:rFonts w:ascii="Arial" w:hAnsi="Arial" w:cs="Arial"/>
          <w:sz w:val="20"/>
          <w:szCs w:val="20"/>
        </w:rPr>
        <w:br w:type="page"/>
      </w:r>
    </w:p>
    <w:p w:rsidRPr="00C11DF1" w:rsidR="008069E9" w:rsidP="00C11DF1" w:rsidRDefault="008069E9" w14:paraId="23875C4C" w14:textId="77777777">
      <w:pPr>
        <w:spacing w:line="276" w:lineRule="auto"/>
        <w:rPr>
          <w:rFonts w:ascii="Arial" w:hAnsi="Arial" w:cs="Arial"/>
          <w:sz w:val="20"/>
          <w:szCs w:val="20"/>
        </w:rPr>
      </w:pPr>
    </w:p>
    <w:p w:rsidRPr="00C11DF1" w:rsidR="006751DC" w:rsidP="00C11DF1" w:rsidRDefault="006751DC" w14:paraId="563DB0EE" w14:textId="11DD3188">
      <w:pPr>
        <w:pStyle w:val="Ttulo1"/>
        <w:numPr>
          <w:ilvl w:val="0"/>
          <w:numId w:val="1"/>
        </w:numPr>
        <w:spacing w:line="276" w:lineRule="auto"/>
        <w:rPr>
          <w:rFonts w:ascii="Arial" w:hAnsi="Arial" w:cs="Arial"/>
          <w:b w:val="1"/>
          <w:bCs w:val="1"/>
          <w:sz w:val="20"/>
          <w:szCs w:val="20"/>
        </w:rPr>
      </w:pPr>
      <w:bookmarkStart w:name="_Toc216953469" w:id="14"/>
      <w:r w:rsidRPr="39602819" w:rsidR="006751DC">
        <w:rPr>
          <w:rFonts w:ascii="Arial" w:hAnsi="Arial" w:cs="Arial"/>
          <w:b w:val="1"/>
          <w:bCs w:val="1"/>
          <w:sz w:val="20"/>
          <w:szCs w:val="20"/>
        </w:rPr>
        <w:t>S</w:t>
      </w:r>
      <w:r w:rsidRPr="39602819" w:rsidR="1CA6FD7D">
        <w:rPr>
          <w:rFonts w:ascii="Arial" w:hAnsi="Arial" w:cs="Arial"/>
          <w:b w:val="1"/>
          <w:bCs w:val="1"/>
          <w:sz w:val="20"/>
          <w:szCs w:val="20"/>
        </w:rPr>
        <w:t>Í</w:t>
      </w:r>
      <w:r w:rsidRPr="39602819" w:rsidR="006751DC">
        <w:rPr>
          <w:rFonts w:ascii="Arial" w:hAnsi="Arial" w:cs="Arial"/>
          <w:b w:val="1"/>
          <w:bCs w:val="1"/>
          <w:sz w:val="20"/>
          <w:szCs w:val="20"/>
        </w:rPr>
        <w:t>NTESIS</w:t>
      </w:r>
      <w:bookmarkEnd w:id="14"/>
    </w:p>
    <w:p w:rsidRPr="00C11DF1" w:rsidR="00EB1498" w:rsidP="00C11DF1" w:rsidRDefault="00EB1498" w14:paraId="6FFF6FF1" w14:textId="77777777">
      <w:pPr>
        <w:spacing w:line="276" w:lineRule="auto"/>
        <w:rPr>
          <w:rFonts w:ascii="Arial" w:hAnsi="Arial" w:cs="Arial"/>
          <w:sz w:val="20"/>
          <w:szCs w:val="20"/>
        </w:rPr>
      </w:pPr>
    </w:p>
    <w:p w:rsidRPr="00D20572" w:rsidR="00D20572" w:rsidP="00D20572" w:rsidRDefault="00D20572" w14:paraId="27E44C7A" w14:textId="444EC973">
      <w:pPr>
        <w:spacing w:line="276" w:lineRule="auto"/>
        <w:rPr>
          <w:rFonts w:ascii="Arial" w:hAnsi="Arial" w:cs="Arial"/>
          <w:sz w:val="20"/>
          <w:szCs w:val="20"/>
        </w:rPr>
      </w:pPr>
      <w:r w:rsidRPr="39602819" w:rsidR="00D20572">
        <w:rPr>
          <w:rFonts w:ascii="Arial" w:hAnsi="Arial" w:cs="Arial"/>
          <w:sz w:val="20"/>
          <w:szCs w:val="20"/>
        </w:rPr>
        <w:t xml:space="preserve">El </w:t>
      </w:r>
      <w:r w:rsidRPr="39602819" w:rsidR="00901C84">
        <w:rPr>
          <w:rFonts w:ascii="Arial" w:hAnsi="Arial" w:cs="Arial"/>
          <w:sz w:val="20"/>
          <w:szCs w:val="20"/>
        </w:rPr>
        <w:t xml:space="preserve">componente </w:t>
      </w:r>
      <w:r w:rsidRPr="39602819" w:rsidR="00D20572">
        <w:rPr>
          <w:rFonts w:ascii="Arial" w:hAnsi="Arial" w:cs="Arial"/>
          <w:sz w:val="20"/>
          <w:szCs w:val="20"/>
        </w:rPr>
        <w:t xml:space="preserve">aborda de manera integral el análisis de las alternativas energéticas en Zonas No Interconectadas (ZNI), partiendo de la comprensión del contexto nacional y la problemática asociada a la falta de acceso al </w:t>
      </w:r>
      <w:r w:rsidRPr="39602819" w:rsidR="206440B1">
        <w:rPr>
          <w:rFonts w:ascii="Arial" w:hAnsi="Arial" w:cs="Arial"/>
          <w:sz w:val="20"/>
          <w:szCs w:val="20"/>
        </w:rPr>
        <w:t>s</w:t>
      </w:r>
      <w:r w:rsidRPr="39602819" w:rsidR="00D20572">
        <w:rPr>
          <w:rFonts w:ascii="Arial" w:hAnsi="Arial" w:cs="Arial"/>
          <w:sz w:val="20"/>
          <w:szCs w:val="20"/>
        </w:rPr>
        <w:t xml:space="preserve">istema </w:t>
      </w:r>
      <w:r w:rsidRPr="39602819" w:rsidR="53B837B0">
        <w:rPr>
          <w:rFonts w:ascii="Arial" w:hAnsi="Arial" w:cs="Arial"/>
          <w:sz w:val="20"/>
          <w:szCs w:val="20"/>
        </w:rPr>
        <w:t>i</w:t>
      </w:r>
      <w:r w:rsidRPr="39602819" w:rsidR="00D20572">
        <w:rPr>
          <w:rFonts w:ascii="Arial" w:hAnsi="Arial" w:cs="Arial"/>
          <w:sz w:val="20"/>
          <w:szCs w:val="20"/>
        </w:rPr>
        <w:t xml:space="preserve">nterconectado </w:t>
      </w:r>
      <w:r w:rsidRPr="39602819" w:rsidR="6F5545A2">
        <w:rPr>
          <w:rFonts w:ascii="Arial" w:hAnsi="Arial" w:cs="Arial"/>
          <w:sz w:val="20"/>
          <w:szCs w:val="20"/>
        </w:rPr>
        <w:t>n</w:t>
      </w:r>
      <w:r w:rsidRPr="39602819" w:rsidR="00D20572">
        <w:rPr>
          <w:rFonts w:ascii="Arial" w:hAnsi="Arial" w:cs="Arial"/>
          <w:sz w:val="20"/>
          <w:szCs w:val="20"/>
        </w:rPr>
        <w:t>acional. Se analizan las implicaciones sociales, económicas y ambientales que enfrenta la población en estos territorios, así como la necesidad urgente de implementar soluciones energéticas sostenibles que mejoren la calidad de vida y promuevan el desarrollo local.</w:t>
      </w:r>
    </w:p>
    <w:p w:rsidRPr="00D20572" w:rsidR="00D20572" w:rsidP="00D20572" w:rsidRDefault="00D20572" w14:paraId="7C56BC5C" w14:textId="77777777">
      <w:pPr>
        <w:spacing w:line="276" w:lineRule="auto"/>
        <w:rPr>
          <w:rFonts w:ascii="Arial" w:hAnsi="Arial" w:cs="Arial"/>
          <w:sz w:val="20"/>
          <w:szCs w:val="20"/>
        </w:rPr>
      </w:pPr>
      <w:r w:rsidRPr="00D20572">
        <w:rPr>
          <w:rFonts w:ascii="Arial" w:hAnsi="Arial" w:cs="Arial"/>
          <w:sz w:val="20"/>
          <w:szCs w:val="20"/>
        </w:rPr>
        <w:t xml:space="preserve">Asimismo, se introduce el marco normativo e institucional que orienta la planeación y ejecución de proyectos energéticos en Colombia, permitiendo identificar el rol de las entidades responsables, comprender la política pública vigente y alinear las iniciativas locales con la estrategia nacional de electrificación rural. Finalmente, el programa proporciona los conceptos técnicos fundamentales para la clasificación y evaluación del potencial de las diferentes fuentes energéticas, con énfasis en las fuentes no convencionales de energía renovable, facilitando que el aprendiz cuente con criterios claros para seleccionar alternativas viables y acordes con las condiciones específicas de cada </w:t>
      </w:r>
      <w:commentRangeStart w:id="15"/>
      <w:r w:rsidRPr="00D20572">
        <w:rPr>
          <w:rFonts w:ascii="Arial" w:hAnsi="Arial" w:cs="Arial"/>
          <w:sz w:val="20"/>
          <w:szCs w:val="20"/>
        </w:rPr>
        <w:t>ZNI</w:t>
      </w:r>
      <w:commentRangeEnd w:id="15"/>
      <w:r w:rsidR="00535FE2">
        <w:rPr>
          <w:rStyle w:val="Refdecomentario"/>
          <w:rFonts w:ascii="Arial" w:hAnsi="Arial" w:eastAsia="Arial" w:cs="Arial"/>
          <w:lang w:eastAsia="ja-JP"/>
        </w:rPr>
        <w:commentReference w:id="15"/>
      </w:r>
      <w:r w:rsidRPr="00D20572">
        <w:rPr>
          <w:rFonts w:ascii="Arial" w:hAnsi="Arial" w:cs="Arial"/>
          <w:sz w:val="20"/>
          <w:szCs w:val="20"/>
        </w:rPr>
        <w:t>.</w:t>
      </w:r>
    </w:p>
    <w:p w:rsidRPr="00C11DF1" w:rsidR="00EB1498" w:rsidP="00C11DF1" w:rsidRDefault="00EB1498" w14:paraId="77012FFA" w14:textId="6C2D7B69">
      <w:pPr>
        <w:spacing w:line="276" w:lineRule="auto"/>
        <w:rPr>
          <w:rFonts w:ascii="Arial" w:hAnsi="Arial" w:cs="Arial"/>
          <w:sz w:val="20"/>
          <w:szCs w:val="20"/>
        </w:rPr>
      </w:pPr>
      <w:r w:rsidRPr="00C11DF1">
        <w:rPr>
          <w:rFonts w:ascii="Arial" w:hAnsi="Arial" w:cs="Arial"/>
          <w:sz w:val="20"/>
          <w:szCs w:val="20"/>
        </w:rPr>
        <w:t>.</w:t>
      </w:r>
    </w:p>
    <w:p w:rsidRPr="00C11DF1" w:rsidR="00873935" w:rsidP="00C11DF1" w:rsidRDefault="00873935" w14:paraId="48738517" w14:textId="77777777">
      <w:pPr>
        <w:spacing w:line="276" w:lineRule="auto"/>
        <w:rPr>
          <w:rFonts w:ascii="Arial" w:hAnsi="Arial" w:cs="Arial"/>
          <w:sz w:val="20"/>
          <w:szCs w:val="20"/>
        </w:rPr>
      </w:pPr>
    </w:p>
    <w:p w:rsidRPr="00913999" w:rsidR="006751DC" w:rsidP="00913999" w:rsidRDefault="00535FE2" w14:paraId="001918C0" w14:textId="7D14FB40">
      <w:pPr>
        <w:spacing w:line="360" w:lineRule="auto"/>
        <w:jc w:val="center"/>
        <w:rPr>
          <w:rFonts w:ascii="Calibri" w:hAnsi="Calibri" w:cs="Calibri"/>
        </w:rPr>
      </w:pPr>
      <w:r w:rsidRPr="00535FE2">
        <w:rPr>
          <w:noProof/>
        </w:rPr>
        <w:t xml:space="preserve"> </w:t>
      </w:r>
      <w:r w:rsidRPr="00535FE2">
        <w:rPr>
          <w:rFonts w:ascii="Calibri" w:hAnsi="Calibri" w:cs="Calibri"/>
          <w:noProof/>
        </w:rPr>
        <w:drawing>
          <wp:inline distT="0" distB="0" distL="0" distR="0" wp14:anchorId="751DBEB0" wp14:editId="11296BB0">
            <wp:extent cx="3972479" cy="4001058"/>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72479" cy="4001058"/>
                    </a:xfrm>
                    <a:prstGeom prst="rect">
                      <a:avLst/>
                    </a:prstGeom>
                  </pic:spPr>
                </pic:pic>
              </a:graphicData>
            </a:graphic>
          </wp:inline>
        </w:drawing>
      </w:r>
      <w:r w:rsidRPr="00913999" w:rsidR="00EB1498">
        <w:rPr>
          <w:rFonts w:ascii="Calibri" w:hAnsi="Calibri" w:cs="Calibri"/>
          <w:noProof/>
        </w:rPr>
        <w:t xml:space="preserve"> </w:t>
      </w:r>
    </w:p>
    <w:p w:rsidRPr="00913999" w:rsidR="00FF258C" w:rsidP="00913999" w:rsidRDefault="00D376E1" w14:paraId="0000007E" w14:textId="0242C2F4">
      <w:pPr>
        <w:pStyle w:val="Ttulo1"/>
        <w:numPr>
          <w:ilvl w:val="0"/>
          <w:numId w:val="1"/>
        </w:numPr>
        <w:spacing w:line="360" w:lineRule="auto"/>
        <w:rPr>
          <w:rFonts w:ascii="Calibri" w:hAnsi="Calibri" w:cs="Calibri"/>
          <w:b/>
          <w:bCs/>
          <w:sz w:val="20"/>
          <w:szCs w:val="20"/>
        </w:rPr>
      </w:pPr>
      <w:bookmarkStart w:name="_Toc216953470" w:id="16"/>
      <w:r w:rsidRPr="125F1987">
        <w:rPr>
          <w:rFonts w:ascii="Calibri" w:hAnsi="Calibri" w:cs="Calibri"/>
          <w:b/>
          <w:bCs/>
          <w:sz w:val="20"/>
          <w:szCs w:val="20"/>
        </w:rPr>
        <w:t xml:space="preserve">ACTIVIDADES </w:t>
      </w:r>
      <w:r w:rsidRPr="125F1987" w:rsidR="00403AB2">
        <w:rPr>
          <w:rFonts w:ascii="Calibri" w:hAnsi="Calibri" w:cs="Calibri"/>
          <w:b/>
          <w:bCs/>
          <w:sz w:val="20"/>
          <w:szCs w:val="20"/>
        </w:rPr>
        <w:t>DIDÁCTICAS</w:t>
      </w:r>
      <w:bookmarkEnd w:id="16"/>
    </w:p>
    <w:p w:rsidRPr="00913999" w:rsidR="00FF258C" w:rsidP="00913999" w:rsidRDefault="00FF258C" w14:paraId="0000008A" w14:textId="77777777">
      <w:pPr>
        <w:pStyle w:val="Normal0"/>
        <w:spacing w:line="360" w:lineRule="auto"/>
        <w:ind w:left="426"/>
        <w:rPr>
          <w:rFonts w:ascii="Calibri" w:hAnsi="Calibri" w:cs="Calibri"/>
          <w:color w:val="7F7F7F"/>
          <w:sz w:val="20"/>
          <w:szCs w:val="20"/>
        </w:rPr>
      </w:pPr>
    </w:p>
    <w:p w:rsidRPr="00913999" w:rsidR="00FF258C" w:rsidP="00913999" w:rsidRDefault="00FF258C" w14:paraId="0000008B" w14:textId="77777777">
      <w:pPr>
        <w:pStyle w:val="Normal0"/>
        <w:spacing w:line="360" w:lineRule="auto"/>
        <w:rPr>
          <w:rFonts w:ascii="Calibri" w:hAnsi="Calibri" w:cs="Calibri"/>
          <w:b/>
          <w:sz w:val="20"/>
          <w:szCs w:val="20"/>
          <w:u w:val="single"/>
        </w:rPr>
      </w:pPr>
    </w:p>
    <w:p w:rsidRPr="00913999" w:rsidR="0001790F" w:rsidP="00913999" w:rsidRDefault="00976A98" w14:paraId="12648F82" w14:textId="77777777">
      <w:pPr>
        <w:pStyle w:val="Normal0"/>
        <w:spacing w:line="360" w:lineRule="auto"/>
        <w:rPr>
          <w:rFonts w:ascii="Calibri" w:hAnsi="Calibri" w:cs="Calibri"/>
          <w:sz w:val="20"/>
          <w:szCs w:val="20"/>
        </w:rPr>
      </w:pPr>
      <w:r w:rsidRPr="00913999">
        <w:rPr>
          <w:rFonts w:ascii="Calibri" w:hAnsi="Calibri" w:cs="Calibri"/>
          <w:noProof/>
          <w:sz w:val="20"/>
          <w:szCs w:val="20"/>
        </w:rPr>
        <w:drawing>
          <wp:inline distT="0" distB="0" distL="0" distR="0" wp14:anchorId="166B0778" wp14:editId="3D76D47E">
            <wp:extent cx="6332220" cy="2787015"/>
            <wp:effectExtent l="0" t="0" r="0" b="0"/>
            <wp:docPr id="943382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82256" name=""/>
                    <pic:cNvPicPr/>
                  </pic:nvPicPr>
                  <pic:blipFill>
                    <a:blip r:embed="rId19"/>
                    <a:stretch>
                      <a:fillRect/>
                    </a:stretch>
                  </pic:blipFill>
                  <pic:spPr>
                    <a:xfrm>
                      <a:off x="0" y="0"/>
                      <a:ext cx="6332220" cy="2787015"/>
                    </a:xfrm>
                    <a:prstGeom prst="rect">
                      <a:avLst/>
                    </a:prstGeom>
                  </pic:spPr>
                </pic:pic>
              </a:graphicData>
            </a:graphic>
          </wp:inline>
        </w:drawing>
      </w:r>
    </w:p>
    <w:p w:rsidRPr="00913999" w:rsidR="0001790F" w:rsidP="00913999" w:rsidRDefault="0001790F" w14:paraId="1B3F8A10" w14:textId="77777777">
      <w:pPr>
        <w:pStyle w:val="Normal0"/>
        <w:spacing w:line="360" w:lineRule="auto"/>
        <w:rPr>
          <w:rFonts w:ascii="Calibri" w:hAnsi="Calibri" w:cs="Calibri"/>
          <w:sz w:val="20"/>
          <w:szCs w:val="20"/>
        </w:rPr>
      </w:pPr>
    </w:p>
    <w:p w:rsidRPr="00913999" w:rsidR="0001790F" w:rsidP="00913999" w:rsidRDefault="0001790F" w14:paraId="42C127B2" w14:textId="77777777">
      <w:pPr>
        <w:pStyle w:val="Normal0"/>
        <w:spacing w:line="360" w:lineRule="auto"/>
        <w:rPr>
          <w:rFonts w:ascii="Calibri" w:hAnsi="Calibri" w:cs="Calibri"/>
          <w:sz w:val="20"/>
          <w:szCs w:val="20"/>
        </w:rPr>
      </w:pPr>
    </w:p>
    <w:p w:rsidRPr="00913999" w:rsidR="006316C9" w:rsidP="00913999" w:rsidRDefault="006316C9" w14:paraId="3E55EFCC" w14:textId="77777777">
      <w:pPr>
        <w:spacing w:line="360" w:lineRule="auto"/>
        <w:rPr>
          <w:rFonts w:ascii="Calibri" w:hAnsi="Calibri" w:cs="Calibri"/>
          <w:b/>
          <w:bCs/>
          <w:sz w:val="20"/>
          <w:szCs w:val="20"/>
        </w:rPr>
      </w:pPr>
      <w:r w:rsidRPr="00913999">
        <w:rPr>
          <w:rFonts w:ascii="Calibri" w:hAnsi="Calibri" w:cs="Calibri"/>
          <w:b/>
          <w:bCs/>
          <w:sz w:val="20"/>
          <w:szCs w:val="20"/>
        </w:rPr>
        <w:br w:type="page"/>
      </w:r>
    </w:p>
    <w:p w:rsidRPr="00913999" w:rsidR="00403AB2" w:rsidP="00913999" w:rsidRDefault="00D376E1" w14:paraId="31B8241C" w14:textId="35B365D2">
      <w:pPr>
        <w:pStyle w:val="Ttulo1"/>
        <w:numPr>
          <w:ilvl w:val="0"/>
          <w:numId w:val="1"/>
        </w:numPr>
        <w:spacing w:line="360" w:lineRule="auto"/>
        <w:rPr>
          <w:rFonts w:ascii="Calibri" w:hAnsi="Calibri" w:cs="Calibri"/>
          <w:b/>
          <w:bCs/>
          <w:sz w:val="20"/>
          <w:szCs w:val="20"/>
        </w:rPr>
      </w:pPr>
      <w:bookmarkStart w:name="_Toc216953471" w:id="17"/>
      <w:r w:rsidRPr="125F1987">
        <w:rPr>
          <w:rFonts w:ascii="Calibri" w:hAnsi="Calibri" w:cs="Calibri"/>
          <w:b/>
          <w:bCs/>
          <w:sz w:val="20"/>
          <w:szCs w:val="20"/>
        </w:rPr>
        <w:t>MATERIAL COMPLEMENTARIO</w:t>
      </w:r>
      <w:bookmarkEnd w:id="17"/>
    </w:p>
    <w:p w:rsidRPr="00913999" w:rsidR="00403AB2" w:rsidP="00913999" w:rsidRDefault="00403AB2" w14:paraId="72B3FCF1" w14:textId="77777777">
      <w:pPr>
        <w:pStyle w:val="Normal0"/>
        <w:pBdr>
          <w:top w:val="nil"/>
          <w:left w:val="nil"/>
          <w:bottom w:val="nil"/>
          <w:right w:val="nil"/>
          <w:between w:val="nil"/>
        </w:pBdr>
        <w:spacing w:line="360" w:lineRule="auto"/>
        <w:rPr>
          <w:rFonts w:ascii="Calibri" w:hAnsi="Calibri" w:cs="Calibri"/>
          <w:b/>
          <w:color w:val="000000"/>
          <w:sz w:val="20"/>
          <w:szCs w:val="20"/>
        </w:rPr>
      </w:pPr>
    </w:p>
    <w:tbl>
      <w:tblPr>
        <w:tblStyle w:val="4"/>
        <w:tblpPr w:leftFromText="141" w:rightFromText="141" w:vertAnchor="text" w:horzAnchor="margin" w:tblpY="68"/>
        <w:tblW w:w="1007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505"/>
        <w:gridCol w:w="2529"/>
        <w:gridCol w:w="2519"/>
        <w:gridCol w:w="2519"/>
      </w:tblGrid>
      <w:tr w:rsidRPr="00913999" w:rsidR="00403AB2" w:rsidTr="294A6509" w14:paraId="2DDD72EB" w14:textId="77777777">
        <w:trPr>
          <w:trHeight w:val="658"/>
        </w:trPr>
        <w:tc>
          <w:tcPr>
            <w:tcW w:w="2505" w:type="dxa"/>
            <w:shd w:val="clear" w:color="auto" w:fill="F9CB9C"/>
            <w:tcMar>
              <w:top w:w="100" w:type="dxa"/>
              <w:left w:w="100" w:type="dxa"/>
              <w:bottom w:w="100" w:type="dxa"/>
              <w:right w:w="100" w:type="dxa"/>
            </w:tcMar>
            <w:vAlign w:val="center"/>
          </w:tcPr>
          <w:p w:rsidRPr="00913999" w:rsidR="00403AB2" w:rsidP="00913999" w:rsidRDefault="00403AB2" w14:paraId="44B6906B" w14:textId="77777777">
            <w:pPr>
              <w:pStyle w:val="Normal0"/>
              <w:spacing w:line="360" w:lineRule="auto"/>
              <w:rPr>
                <w:rFonts w:ascii="Calibri" w:hAnsi="Calibri" w:cs="Calibri"/>
                <w:sz w:val="20"/>
                <w:szCs w:val="20"/>
              </w:rPr>
            </w:pPr>
            <w:r w:rsidRPr="00913999">
              <w:rPr>
                <w:rFonts w:ascii="Calibri" w:hAnsi="Calibri" w:cs="Calibri"/>
                <w:sz w:val="20"/>
                <w:szCs w:val="20"/>
              </w:rPr>
              <w:t>Tema</w:t>
            </w:r>
          </w:p>
        </w:tc>
        <w:tc>
          <w:tcPr>
            <w:tcW w:w="2529" w:type="dxa"/>
            <w:shd w:val="clear" w:color="auto" w:fill="F9CB9C"/>
            <w:tcMar>
              <w:top w:w="100" w:type="dxa"/>
              <w:left w:w="100" w:type="dxa"/>
              <w:bottom w:w="100" w:type="dxa"/>
              <w:right w:w="100" w:type="dxa"/>
            </w:tcMar>
            <w:vAlign w:val="center"/>
          </w:tcPr>
          <w:p w:rsidRPr="00913999" w:rsidR="00403AB2" w:rsidP="00913999" w:rsidRDefault="00403AB2" w14:paraId="2ACF20A7" w14:textId="77777777">
            <w:pPr>
              <w:pStyle w:val="Normal0"/>
              <w:spacing w:line="360" w:lineRule="auto"/>
              <w:rPr>
                <w:rFonts w:ascii="Calibri" w:hAnsi="Calibri" w:cs="Calibri"/>
                <w:color w:val="000000"/>
                <w:sz w:val="20"/>
                <w:szCs w:val="20"/>
              </w:rPr>
            </w:pPr>
            <w:r w:rsidRPr="00913999">
              <w:rPr>
                <w:rFonts w:ascii="Calibri" w:hAnsi="Calibri" w:cs="Calibri"/>
                <w:sz w:val="20"/>
                <w:szCs w:val="20"/>
              </w:rPr>
              <w:t>Referencia APA del Material</w:t>
            </w:r>
          </w:p>
        </w:tc>
        <w:tc>
          <w:tcPr>
            <w:tcW w:w="2519" w:type="dxa"/>
            <w:shd w:val="clear" w:color="auto" w:fill="F9CB9C"/>
            <w:tcMar>
              <w:top w:w="100" w:type="dxa"/>
              <w:left w:w="100" w:type="dxa"/>
              <w:bottom w:w="100" w:type="dxa"/>
              <w:right w:w="100" w:type="dxa"/>
            </w:tcMar>
            <w:vAlign w:val="center"/>
          </w:tcPr>
          <w:p w:rsidRPr="00913999" w:rsidR="00403AB2" w:rsidP="00913999" w:rsidRDefault="00403AB2" w14:paraId="672480F4" w14:textId="77777777">
            <w:pPr>
              <w:pStyle w:val="Normal0"/>
              <w:spacing w:line="360" w:lineRule="auto"/>
              <w:rPr>
                <w:rFonts w:ascii="Calibri" w:hAnsi="Calibri" w:cs="Calibri"/>
                <w:sz w:val="20"/>
                <w:szCs w:val="20"/>
              </w:rPr>
            </w:pPr>
            <w:r w:rsidRPr="00913999">
              <w:rPr>
                <w:rFonts w:ascii="Calibri" w:hAnsi="Calibri" w:cs="Calibri"/>
                <w:sz w:val="20"/>
                <w:szCs w:val="20"/>
              </w:rPr>
              <w:t>Tipo de material</w:t>
            </w:r>
          </w:p>
          <w:p w:rsidRPr="00913999" w:rsidR="00403AB2" w:rsidP="00913999" w:rsidRDefault="00403AB2" w14:paraId="7E740C1E" w14:textId="77777777">
            <w:pPr>
              <w:pStyle w:val="Normal0"/>
              <w:spacing w:line="360" w:lineRule="auto"/>
              <w:rPr>
                <w:rFonts w:ascii="Calibri" w:hAnsi="Calibri" w:cs="Calibri"/>
                <w:color w:val="000000"/>
                <w:sz w:val="20"/>
                <w:szCs w:val="20"/>
              </w:rPr>
            </w:pPr>
            <w:r w:rsidRPr="00913999">
              <w:rPr>
                <w:rFonts w:ascii="Calibri" w:hAnsi="Calibri" w:cs="Calibri"/>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913999" w:rsidR="00403AB2" w:rsidP="00913999" w:rsidRDefault="00403AB2" w14:paraId="4501E84A" w14:textId="77777777">
            <w:pPr>
              <w:pStyle w:val="Normal0"/>
              <w:spacing w:line="360" w:lineRule="auto"/>
              <w:rPr>
                <w:rFonts w:ascii="Calibri" w:hAnsi="Calibri" w:cs="Calibri"/>
                <w:sz w:val="20"/>
                <w:szCs w:val="20"/>
              </w:rPr>
            </w:pPr>
            <w:r w:rsidRPr="00913999">
              <w:rPr>
                <w:rFonts w:ascii="Calibri" w:hAnsi="Calibri" w:cs="Calibri"/>
                <w:sz w:val="20"/>
                <w:szCs w:val="20"/>
              </w:rPr>
              <w:t>Enlace del Recurso o</w:t>
            </w:r>
          </w:p>
          <w:p w:rsidRPr="00913999" w:rsidR="00403AB2" w:rsidP="00913999" w:rsidRDefault="00403AB2" w14:paraId="75392F6E" w14:textId="77777777">
            <w:pPr>
              <w:pStyle w:val="Normal0"/>
              <w:spacing w:line="360" w:lineRule="auto"/>
              <w:rPr>
                <w:rFonts w:ascii="Calibri" w:hAnsi="Calibri" w:cs="Calibri"/>
                <w:color w:val="000000"/>
                <w:sz w:val="20"/>
                <w:szCs w:val="20"/>
              </w:rPr>
            </w:pPr>
            <w:r w:rsidRPr="00913999">
              <w:rPr>
                <w:rFonts w:ascii="Calibri" w:hAnsi="Calibri" w:cs="Calibri"/>
                <w:sz w:val="20"/>
                <w:szCs w:val="20"/>
              </w:rPr>
              <w:t>Archivo del documento o material</w:t>
            </w:r>
          </w:p>
        </w:tc>
      </w:tr>
      <w:tr w:rsidRPr="00913999" w:rsidR="00D221DE" w:rsidTr="294A6509" w14:paraId="368EED9D" w14:textId="77777777">
        <w:trPr>
          <w:trHeight w:val="385"/>
        </w:trPr>
        <w:tc>
          <w:tcPr>
            <w:tcW w:w="2505" w:type="dxa"/>
            <w:tcMar>
              <w:top w:w="100" w:type="dxa"/>
              <w:left w:w="100" w:type="dxa"/>
              <w:bottom w:w="100" w:type="dxa"/>
              <w:right w:w="100" w:type="dxa"/>
            </w:tcMar>
            <w:vAlign w:val="center"/>
          </w:tcPr>
          <w:p w:rsidRPr="00913999" w:rsidR="00D221DE" w:rsidP="00913999" w:rsidRDefault="00FE77CE" w14:paraId="4B1A20FE" w14:textId="2F77C0BF">
            <w:pPr>
              <w:spacing w:line="360" w:lineRule="auto"/>
              <w:rPr>
                <w:rFonts w:ascii="Calibri" w:hAnsi="Calibri" w:cs="Calibri"/>
                <w:b w:val="0"/>
                <w:sz w:val="22"/>
                <w:szCs w:val="22"/>
              </w:rPr>
            </w:pPr>
            <w:r w:rsidRPr="00FE77CE">
              <w:rPr>
                <w:rFonts w:ascii="Calibri" w:hAnsi="Calibri" w:cs="Calibri"/>
                <w:b w:val="0"/>
                <w:sz w:val="22"/>
                <w:szCs w:val="22"/>
              </w:rPr>
              <w:t>Marco normativo e institucional</w:t>
            </w:r>
          </w:p>
        </w:tc>
        <w:sdt>
          <w:sdtPr>
            <w:rPr>
              <w:rFonts w:ascii="Calibri" w:hAnsi="Calibri" w:cs="Calibri"/>
              <w:color w:val="000000"/>
              <w:sz w:val="20"/>
              <w:szCs w:val="20"/>
            </w:rPr>
            <w:tag w:val="MENDELEY_CITATION_v3_eyJjaXRhdGlvbklEIjoiTUVOREVMRVlfQ0lUQVRJT05fOTE5ZDIwMWYtMTIyNS00ZDAxLTg0MDktMDJlZGQ1MmY0NDBl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
            <w:id w:val="-1072433762"/>
            <w:placeholder>
              <w:docPart w:val="DefaultPlaceholder_-1854013440"/>
            </w:placeholder>
          </w:sdtPr>
          <w:sdtEndPr>
            <w:rPr>
              <w:rFonts w:ascii="Calibri" w:hAnsi="Calibri" w:cs="Calibri"/>
              <w:color w:val="000000" w:themeColor="text1" w:themeTint="FF" w:themeShade="FF"/>
              <w:sz w:val="20"/>
              <w:szCs w:val="20"/>
            </w:rPr>
          </w:sdtEndPr>
          <w:sdtContent>
            <w:tc>
              <w:tcPr>
                <w:tcW w:w="2529" w:type="dxa"/>
                <w:tcMar>
                  <w:top w:w="100" w:type="dxa"/>
                  <w:left w:w="100" w:type="dxa"/>
                  <w:bottom w:w="100" w:type="dxa"/>
                  <w:right w:w="100" w:type="dxa"/>
                </w:tcMar>
                <w:vAlign w:val="center"/>
              </w:tcPr>
              <w:p w:rsidRPr="00913999" w:rsidR="00D221DE" w:rsidP="294A6509" w:rsidRDefault="00913999" w14:paraId="44707B20" w14:textId="6A059EF5">
                <w:pPr>
                  <w:pStyle w:val="Normal0"/>
                  <w:spacing w:line="360" w:lineRule="auto"/>
                  <w:rPr>
                    <w:rFonts w:ascii="Calibri" w:hAnsi="Calibri" w:cs="Calibri"/>
                    <w:b w:val="0"/>
                    <w:bCs w:val="0"/>
                    <w:i w:val="1"/>
                    <w:iCs w:val="1"/>
                    <w:color w:val="000000" w:themeColor="text1" w:themeTint="FF" w:themeShade="FF"/>
                    <w:sz w:val="20"/>
                    <w:szCs w:val="20"/>
                  </w:rPr>
                </w:pPr>
                <w:r w:rsidRPr="294A6509" w:rsidR="6F28407C">
                  <w:rPr>
                    <w:rFonts w:ascii="Calibri" w:hAnsi="Calibri" w:cs="Calibri"/>
                    <w:b w:val="0"/>
                    <w:bCs w:val="0"/>
                    <w:color w:val="000000" w:themeColor="text1" w:themeTint="FF" w:themeShade="FF"/>
                    <w:sz w:val="20"/>
                    <w:szCs w:val="20"/>
                  </w:rPr>
                  <w:t xml:space="preserve">IPSE </w:t>
                </w:r>
                <w:r w:rsidRPr="294A6509" w:rsidR="6F28407C">
                  <w:rPr>
                    <w:rFonts w:ascii="Calibri" w:hAnsi="Calibri" w:cs="Calibri"/>
                    <w:b w:val="0"/>
                    <w:bCs w:val="0"/>
                    <w:color w:val="000000" w:themeColor="text1" w:themeTint="FF" w:themeShade="FF"/>
                    <w:sz w:val="20"/>
                    <w:szCs w:val="20"/>
                  </w:rPr>
                  <w:t>EnergiaZNI</w:t>
                </w:r>
                <w:r w:rsidRPr="294A6509" w:rsidR="00913999">
                  <w:rPr>
                    <w:rFonts w:ascii="Calibri" w:hAnsi="Calibri" w:cs="Calibri"/>
                    <w:b w:val="0"/>
                    <w:bCs w:val="0"/>
                    <w:color w:val="000000" w:themeColor="text1" w:themeTint="FF" w:themeShade="FF"/>
                    <w:sz w:val="20"/>
                    <w:szCs w:val="20"/>
                  </w:rPr>
                  <w:t>. (202</w:t>
                </w:r>
                <w:r w:rsidRPr="294A6509" w:rsidR="37ACDF46">
                  <w:rPr>
                    <w:rFonts w:ascii="Calibri" w:hAnsi="Calibri" w:cs="Calibri"/>
                    <w:b w:val="0"/>
                    <w:bCs w:val="0"/>
                    <w:color w:val="000000" w:themeColor="text1" w:themeTint="FF" w:themeShade="FF"/>
                    <w:sz w:val="20"/>
                    <w:szCs w:val="20"/>
                  </w:rPr>
                  <w:t>2</w:t>
                </w:r>
                <w:r w:rsidRPr="294A6509" w:rsidR="00913999">
                  <w:rPr>
                    <w:rFonts w:ascii="Calibri" w:hAnsi="Calibri" w:cs="Calibri"/>
                    <w:b w:val="0"/>
                    <w:bCs w:val="0"/>
                    <w:color w:val="000000" w:themeColor="text1" w:themeTint="FF" w:themeShade="FF"/>
                    <w:sz w:val="20"/>
                    <w:szCs w:val="20"/>
                  </w:rPr>
                  <w:t xml:space="preserve">). </w:t>
                </w:r>
                <w:r w:rsidRPr="294A6509" w:rsidR="25EBDFA5">
                  <w:rPr>
                    <w:rFonts w:ascii="Calibri" w:hAnsi="Calibri" w:cs="Calibri"/>
                    <w:b w:val="0"/>
                    <w:bCs w:val="0"/>
                    <w:color w:val="000000" w:themeColor="text1" w:themeTint="FF" w:themeShade="FF"/>
                    <w:sz w:val="20"/>
                    <w:szCs w:val="20"/>
                  </w:rPr>
                  <w:t>¿</w:t>
                </w:r>
                <w:r w:rsidRPr="294A6509" w:rsidR="00913999">
                  <w:rPr>
                    <w:rFonts w:ascii="Calibri" w:hAnsi="Calibri" w:cs="Calibri"/>
                    <w:b w:val="0"/>
                    <w:bCs w:val="0"/>
                    <w:i w:val="1"/>
                    <w:iCs w:val="1"/>
                    <w:color w:val="000000" w:themeColor="text1" w:themeTint="FF" w:themeShade="FF"/>
                    <w:sz w:val="20"/>
                    <w:szCs w:val="20"/>
                  </w:rPr>
                  <w:t xml:space="preserve">Qué </w:t>
                </w:r>
                <w:r w:rsidRPr="294A6509" w:rsidR="7AB8351A">
                  <w:rPr>
                    <w:rFonts w:ascii="Calibri" w:hAnsi="Calibri" w:cs="Calibri"/>
                    <w:b w:val="0"/>
                    <w:bCs w:val="0"/>
                    <w:i w:val="1"/>
                    <w:iCs w:val="1"/>
                    <w:color w:val="000000" w:themeColor="text1" w:themeTint="FF" w:themeShade="FF"/>
                    <w:sz w:val="20"/>
                    <w:szCs w:val="20"/>
                  </w:rPr>
                  <w:t xml:space="preserve">son las </w:t>
                </w:r>
                <w:r w:rsidRPr="294A6509" w:rsidR="1A61834B">
                  <w:rPr>
                    <w:rFonts w:ascii="Calibri" w:hAnsi="Calibri" w:cs="Calibri"/>
                    <w:b w:val="0"/>
                    <w:bCs w:val="0"/>
                    <w:i w:val="1"/>
                    <w:iCs w:val="1"/>
                    <w:color w:val="000000" w:themeColor="text1" w:themeTint="FF" w:themeShade="FF"/>
                    <w:sz w:val="20"/>
                    <w:szCs w:val="20"/>
                  </w:rPr>
                  <w:t>zonas interconectadas</w:t>
                </w:r>
                <w:r w:rsidRPr="294A6509" w:rsidR="6E120FD3">
                  <w:rPr>
                    <w:rFonts w:ascii="Calibri" w:hAnsi="Calibri" w:cs="Calibri"/>
                    <w:b w:val="0"/>
                    <w:bCs w:val="0"/>
                    <w:i w:val="1"/>
                    <w:iCs w:val="1"/>
                    <w:color w:val="000000" w:themeColor="text1" w:themeTint="FF" w:themeShade="FF"/>
                    <w:sz w:val="20"/>
                    <w:szCs w:val="20"/>
                  </w:rPr>
                  <w:t>?</w:t>
                </w:r>
              </w:p>
            </w:tc>
          </w:sdtContent>
        </w:sdt>
        <w:tc>
          <w:tcPr>
            <w:tcW w:w="2519" w:type="dxa"/>
            <w:tcMar>
              <w:top w:w="100" w:type="dxa"/>
              <w:left w:w="100" w:type="dxa"/>
              <w:bottom w:w="100" w:type="dxa"/>
              <w:right w:w="100" w:type="dxa"/>
            </w:tcMar>
            <w:vAlign w:val="center"/>
          </w:tcPr>
          <w:p w:rsidRPr="00913999" w:rsidR="00D221DE" w:rsidP="00913999" w:rsidRDefault="00D221DE" w14:paraId="2A306613" w14:textId="404B7CC8">
            <w:pPr>
              <w:pStyle w:val="Normal0"/>
              <w:spacing w:line="360" w:lineRule="auto"/>
              <w:rPr>
                <w:rFonts w:ascii="Calibri" w:hAnsi="Calibri" w:cs="Calibri"/>
                <w:b w:val="0"/>
                <w:sz w:val="20"/>
                <w:szCs w:val="20"/>
              </w:rPr>
            </w:pPr>
            <w:r w:rsidRPr="00913999">
              <w:rPr>
                <w:rFonts w:ascii="Calibri" w:hAnsi="Calibri" w:cs="Calibri"/>
                <w:b w:val="0"/>
                <w:sz w:val="20"/>
                <w:szCs w:val="20"/>
              </w:rPr>
              <w:t>Video</w:t>
            </w:r>
          </w:p>
        </w:tc>
        <w:tc>
          <w:tcPr>
            <w:tcW w:w="2519" w:type="dxa"/>
            <w:tcMar>
              <w:top w:w="100" w:type="dxa"/>
              <w:left w:w="100" w:type="dxa"/>
              <w:bottom w:w="100" w:type="dxa"/>
              <w:right w:w="100" w:type="dxa"/>
            </w:tcMar>
            <w:vAlign w:val="center"/>
          </w:tcPr>
          <w:p w:rsidRPr="00913999" w:rsidR="00D221DE" w:rsidP="00913999" w:rsidRDefault="001B6DAD" w14:paraId="1DC8AC83" w14:textId="6DF9B01F">
            <w:pPr>
              <w:pStyle w:val="Normal0"/>
              <w:spacing w:line="360" w:lineRule="auto"/>
              <w:rPr>
                <w:rFonts w:ascii="Calibri" w:hAnsi="Calibri" w:cs="Calibri"/>
                <w:b w:val="0"/>
                <w:bCs/>
              </w:rPr>
            </w:pPr>
            <w:hyperlink w:history="1" r:id="rId21">
              <w:r w:rsidRPr="00913999" w:rsidR="008069E9">
                <w:rPr>
                  <w:rStyle w:val="Hipervnculo"/>
                  <w:rFonts w:ascii="Calibri" w:hAnsi="Calibri" w:cs="Calibri"/>
                </w:rPr>
                <w:t>https://www.youtube.com/watch?v=4BBWlQXeBX0</w:t>
              </w:r>
            </w:hyperlink>
            <w:r w:rsidRPr="00913999" w:rsidR="008069E9">
              <w:rPr>
                <w:rFonts w:ascii="Calibri" w:hAnsi="Calibri" w:cs="Calibri"/>
              </w:rPr>
              <w:t xml:space="preserve"> </w:t>
            </w:r>
          </w:p>
        </w:tc>
      </w:tr>
      <w:tr w:rsidRPr="00913999" w:rsidR="00D221DE" w:rsidTr="294A6509" w14:paraId="6A23A6E3" w14:textId="77777777">
        <w:trPr>
          <w:trHeight w:val="385"/>
        </w:trPr>
        <w:tc>
          <w:tcPr>
            <w:tcW w:w="2505" w:type="dxa"/>
            <w:tcMar>
              <w:top w:w="100" w:type="dxa"/>
              <w:left w:w="100" w:type="dxa"/>
              <w:bottom w:w="100" w:type="dxa"/>
              <w:right w:w="100" w:type="dxa"/>
            </w:tcMar>
            <w:vAlign w:val="center"/>
          </w:tcPr>
          <w:p w:rsidRPr="00913999" w:rsidR="00D221DE" w:rsidP="00913999" w:rsidRDefault="00FE77CE" w14:paraId="6BDB9118" w14:textId="6E5C5E66">
            <w:pPr>
              <w:spacing w:line="360" w:lineRule="auto"/>
              <w:rPr>
                <w:rFonts w:ascii="Calibri" w:hAnsi="Calibri" w:cs="Calibri"/>
                <w:b w:val="0"/>
                <w:sz w:val="22"/>
                <w:szCs w:val="22"/>
              </w:rPr>
            </w:pPr>
            <w:r w:rsidRPr="00FE77CE">
              <w:rPr>
                <w:rFonts w:ascii="Calibri" w:hAnsi="Calibri" w:cs="Calibri"/>
                <w:b w:val="0"/>
                <w:sz w:val="22"/>
                <w:szCs w:val="22"/>
              </w:rPr>
              <w:t>Marco normativo e institucional</w:t>
            </w:r>
          </w:p>
        </w:tc>
        <w:sdt>
          <w:sdtPr>
            <w:rPr>
              <w:rFonts w:ascii="Calibri" w:hAnsi="Calibri" w:cs="Calibri"/>
              <w:color w:val="000000"/>
              <w:sz w:val="20"/>
              <w:szCs w:val="20"/>
            </w:rPr>
            <w:tag w:val="MENDELEY_CITATION_v3_eyJjaXRhdGlvbklEIjoiTUVOREVMRVlfQ0lUQVRJT05fOGQyOTJjMjUtMDdjYi00NGFhLTg0ZDUtMTdlODdhZjg5YmEw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
            <w:id w:val="-1620449903"/>
            <w:placeholder>
              <w:docPart w:val="DefaultPlaceholder_-1854013440"/>
            </w:placeholder>
          </w:sdtPr>
          <w:sdtEndPr>
            <w:rPr>
              <w:rFonts w:ascii="Calibri" w:hAnsi="Calibri" w:cs="Calibri"/>
              <w:color w:val="000000" w:themeColor="text1" w:themeTint="FF" w:themeShade="FF"/>
              <w:sz w:val="20"/>
              <w:szCs w:val="20"/>
            </w:rPr>
          </w:sdtEndPr>
          <w:sdtContent>
            <w:tc>
              <w:tcPr>
                <w:tcW w:w="2529" w:type="dxa"/>
                <w:tcMar>
                  <w:top w:w="100" w:type="dxa"/>
                  <w:left w:w="100" w:type="dxa"/>
                  <w:bottom w:w="100" w:type="dxa"/>
                  <w:right w:w="100" w:type="dxa"/>
                </w:tcMar>
                <w:vAlign w:val="center"/>
              </w:tcPr>
              <w:p w:rsidRPr="00913999" w:rsidR="00D221DE" w:rsidP="39602819" w:rsidRDefault="00477539" w14:paraId="7603B892" w14:textId="7F71C0BE">
                <w:pPr>
                  <w:pStyle w:val="Normal0"/>
                  <w:spacing w:line="360" w:lineRule="auto"/>
                  <w:rPr>
                    <w:rFonts w:ascii="Calibri" w:hAnsi="Calibri" w:cs="Calibri"/>
                    <w:b w:val="0"/>
                    <w:bCs w:val="0"/>
                    <w:sz w:val="20"/>
                    <w:szCs w:val="20"/>
                  </w:rPr>
                </w:pPr>
                <w:r w:rsidRPr="39602819" w:rsidR="0E3C68AF">
                  <w:rPr>
                    <w:rFonts w:ascii="Calibri" w:hAnsi="Calibri" w:cs="Calibri"/>
                    <w:b w:val="0"/>
                    <w:bCs w:val="0"/>
                    <w:sz w:val="22"/>
                    <w:szCs w:val="22"/>
                  </w:rPr>
                  <w:t xml:space="preserve"> </w:t>
                </w:r>
                <w:r w:rsidRPr="39602819" w:rsidR="26A02BA8">
                  <w:rPr>
                    <w:rFonts w:ascii="Times New Roman" w:hAnsi="Times New Roman" w:eastAsia="Times New Roman" w:cs="Times New Roman"/>
                    <w:b w:val="0"/>
                    <w:bCs w:val="0"/>
                    <w:lang w:eastAsia="es-MX"/>
                  </w:rPr>
                  <w:t xml:space="preserve"> </w:t>
                </w:r>
              </w:p>
              <w:p w:rsidRPr="00913999" w:rsidR="00D221DE" w:rsidP="39602819" w:rsidRDefault="00477539" w14:paraId="57C9C2AE" w14:textId="531D9675">
                <w:pPr>
                  <w:pStyle w:val="Normal0"/>
                  <w:spacing w:line="360" w:lineRule="auto"/>
                  <w:rPr>
                    <w:rFonts w:ascii="Times New Roman" w:hAnsi="Times New Roman" w:eastAsia="Times New Roman" w:cs="Times New Roman"/>
                    <w:b w:val="0"/>
                    <w:bCs w:val="0"/>
                    <w:lang w:eastAsia="es-MX"/>
                  </w:rPr>
                </w:pPr>
                <w:r w:rsidRPr="39602819" w:rsidR="08FD7C3B">
                  <w:rPr>
                    <w:rFonts w:ascii="Calibri" w:hAnsi="Calibri" w:eastAsia="Calibri" w:cs="Calibri" w:asciiTheme="majorAscii" w:hAnsiTheme="majorAscii" w:eastAsiaTheme="majorAscii" w:cstheme="majorAscii"/>
                    <w:b w:val="0"/>
                    <w:bCs w:val="0"/>
                    <w:lang w:eastAsia="es-MX"/>
                  </w:rPr>
                  <w:t>EcologíaVerde</w:t>
                </w:r>
                <w:r w:rsidRPr="39602819" w:rsidR="26A02BA8">
                  <w:rPr>
                    <w:rFonts w:ascii="Calibri" w:hAnsi="Calibri" w:eastAsia="Calibri" w:cs="Calibri" w:asciiTheme="majorAscii" w:hAnsiTheme="majorAscii" w:eastAsiaTheme="majorAscii" w:cstheme="majorAscii"/>
                    <w:b w:val="0"/>
                    <w:bCs w:val="0"/>
                    <w:color w:val="000000" w:themeColor="text1" w:themeTint="FF" w:themeShade="FF"/>
                    <w:sz w:val="20"/>
                    <w:szCs w:val="20"/>
                  </w:rPr>
                  <w:t>. (20</w:t>
                </w:r>
                <w:r w:rsidRPr="39602819" w:rsidR="63C40A99">
                  <w:rPr>
                    <w:rFonts w:ascii="Calibri" w:hAnsi="Calibri" w:eastAsia="Calibri" w:cs="Calibri" w:asciiTheme="majorAscii" w:hAnsiTheme="majorAscii" w:eastAsiaTheme="majorAscii" w:cstheme="majorAscii"/>
                    <w:b w:val="0"/>
                    <w:bCs w:val="0"/>
                    <w:color w:val="000000" w:themeColor="text1" w:themeTint="FF" w:themeShade="FF"/>
                    <w:sz w:val="20"/>
                    <w:szCs w:val="20"/>
                  </w:rPr>
                  <w:t>18</w:t>
                </w:r>
                <w:r w:rsidRPr="39602819" w:rsidR="26A02BA8">
                  <w:rPr>
                    <w:rFonts w:ascii="Calibri" w:hAnsi="Calibri" w:eastAsia="Calibri" w:cs="Calibri" w:asciiTheme="majorAscii" w:hAnsiTheme="majorAscii" w:eastAsiaTheme="majorAscii" w:cstheme="majorAscii"/>
                    <w:b w:val="0"/>
                    <w:bCs w:val="0"/>
                    <w:color w:val="000000" w:themeColor="text1" w:themeTint="FF" w:themeShade="FF"/>
                    <w:sz w:val="20"/>
                    <w:szCs w:val="20"/>
                  </w:rPr>
                  <w:t>).</w:t>
                </w:r>
                <w:r w:rsidRPr="39602819" w:rsidR="26A02BA8">
                  <w:rPr>
                    <w:rFonts w:ascii="Calibri" w:hAnsi="Calibri" w:cs="Calibri"/>
                    <w:b w:val="0"/>
                    <w:bCs w:val="0"/>
                    <w:color w:val="000000" w:themeColor="text1" w:themeTint="FF" w:themeShade="FF"/>
                    <w:sz w:val="20"/>
                    <w:szCs w:val="20"/>
                  </w:rPr>
                  <w:t xml:space="preserve"> </w:t>
                </w:r>
                <w:r w:rsidRPr="39602819" w:rsidR="1AD23D81">
                  <w:rPr>
                    <w:rFonts w:ascii="Calibri" w:hAnsi="Calibri" w:cs="Calibri"/>
                    <w:b w:val="0"/>
                    <w:bCs w:val="0"/>
                    <w:color w:val="000000" w:themeColor="text1" w:themeTint="FF" w:themeShade="FF"/>
                    <w:sz w:val="20"/>
                    <w:szCs w:val="20"/>
                  </w:rPr>
                  <w:t>ENERGÍAS RENOVABLES y NO RENOVABLES - Tipos de energía</w:t>
                </w:r>
              </w:p>
              <w:p w:rsidRPr="00913999" w:rsidR="00D221DE" w:rsidP="39602819" w:rsidRDefault="00477539" w14:paraId="615A3DC1" w14:textId="402B9DF5">
                <w:pPr>
                  <w:pStyle w:val="Normal0"/>
                  <w:spacing w:line="360" w:lineRule="auto"/>
                  <w:rPr>
                    <w:rFonts w:ascii="Calibri" w:hAnsi="Calibri" w:cs="Calibri"/>
                    <w:b w:val="0"/>
                    <w:bCs w:val="0"/>
                    <w:color w:val="000000" w:themeColor="text1" w:themeTint="FF" w:themeShade="FF"/>
                    <w:sz w:val="20"/>
                    <w:szCs w:val="20"/>
                  </w:rPr>
                </w:pPr>
              </w:p>
            </w:tc>
          </w:sdtContent>
        </w:sdt>
        <w:tc>
          <w:tcPr>
            <w:tcW w:w="2519" w:type="dxa"/>
            <w:tcMar>
              <w:top w:w="100" w:type="dxa"/>
              <w:left w:w="100" w:type="dxa"/>
              <w:bottom w:w="100" w:type="dxa"/>
              <w:right w:w="100" w:type="dxa"/>
            </w:tcMar>
            <w:vAlign w:val="center"/>
          </w:tcPr>
          <w:p w:rsidRPr="00913999" w:rsidR="00D221DE" w:rsidP="00913999" w:rsidRDefault="00D221DE" w14:paraId="5DFFEEA7" w14:textId="2AFEE338">
            <w:pPr>
              <w:pStyle w:val="Normal0"/>
              <w:spacing w:line="360" w:lineRule="auto"/>
              <w:rPr>
                <w:rFonts w:ascii="Calibri" w:hAnsi="Calibri" w:cs="Calibri"/>
                <w:b w:val="0"/>
                <w:sz w:val="20"/>
                <w:szCs w:val="20"/>
              </w:rPr>
            </w:pPr>
            <w:r w:rsidRPr="00913999">
              <w:rPr>
                <w:rFonts w:ascii="Calibri" w:hAnsi="Calibri" w:cs="Calibri"/>
                <w:b w:val="0"/>
                <w:sz w:val="20"/>
                <w:szCs w:val="20"/>
              </w:rPr>
              <w:t>Video</w:t>
            </w:r>
          </w:p>
        </w:tc>
        <w:tc>
          <w:tcPr>
            <w:tcW w:w="2519" w:type="dxa"/>
            <w:tcMar>
              <w:top w:w="100" w:type="dxa"/>
              <w:left w:w="100" w:type="dxa"/>
              <w:bottom w:w="100" w:type="dxa"/>
              <w:right w:w="100" w:type="dxa"/>
            </w:tcMar>
            <w:vAlign w:val="center"/>
          </w:tcPr>
          <w:p w:rsidRPr="00913999" w:rsidR="00D221DE" w:rsidP="00913999" w:rsidRDefault="001B6DAD" w14:paraId="3E7358D5" w14:textId="697C04EE">
            <w:pPr>
              <w:pStyle w:val="Normal0"/>
              <w:spacing w:line="360" w:lineRule="auto"/>
              <w:rPr>
                <w:rFonts w:ascii="Calibri" w:hAnsi="Calibri" w:cs="Calibri"/>
                <w:b w:val="0"/>
                <w:bCs/>
              </w:rPr>
            </w:pPr>
            <w:hyperlink w:history="1" r:id="rId22">
              <w:r w:rsidRPr="00913999" w:rsidR="008069E9">
                <w:rPr>
                  <w:rStyle w:val="Hipervnculo"/>
                  <w:rFonts w:ascii="Calibri" w:hAnsi="Calibri" w:cs="Calibri"/>
                </w:rPr>
                <w:t>https://www.youtube.com/watch?v=Og6C1HyeaBs</w:t>
              </w:r>
            </w:hyperlink>
            <w:r w:rsidRPr="00913999" w:rsidR="008069E9">
              <w:rPr>
                <w:rFonts w:ascii="Calibri" w:hAnsi="Calibri" w:cs="Calibri"/>
              </w:rPr>
              <w:t xml:space="preserve"> </w:t>
            </w:r>
          </w:p>
        </w:tc>
      </w:tr>
    </w:tbl>
    <w:p w:rsidRPr="00913999" w:rsidR="00FF258C" w:rsidP="00913999" w:rsidRDefault="00FF258C" w14:paraId="0000009F" w14:textId="77777777">
      <w:pPr>
        <w:pStyle w:val="Normal0"/>
        <w:spacing w:line="360" w:lineRule="auto"/>
        <w:rPr>
          <w:rFonts w:ascii="Calibri" w:hAnsi="Calibri" w:cs="Calibri"/>
          <w:sz w:val="20"/>
          <w:szCs w:val="20"/>
        </w:rPr>
      </w:pPr>
    </w:p>
    <w:p w:rsidRPr="00913999" w:rsidR="006316C9" w:rsidP="00913999" w:rsidRDefault="006316C9" w14:paraId="000000A0" w14:textId="11A27A58">
      <w:pPr>
        <w:spacing w:line="360" w:lineRule="auto"/>
        <w:rPr>
          <w:rFonts w:ascii="Calibri" w:hAnsi="Calibri" w:cs="Calibri"/>
          <w:sz w:val="20"/>
          <w:szCs w:val="20"/>
        </w:rPr>
      </w:pPr>
      <w:r w:rsidRPr="00913999">
        <w:rPr>
          <w:rFonts w:ascii="Calibri" w:hAnsi="Calibri" w:cs="Calibri"/>
          <w:sz w:val="20"/>
          <w:szCs w:val="20"/>
        </w:rPr>
        <w:br w:type="page"/>
      </w:r>
    </w:p>
    <w:p w:rsidRPr="00913999" w:rsidR="00FF258C" w:rsidP="00913999" w:rsidRDefault="00D376E1" w14:paraId="000000A1" w14:textId="247C51EE">
      <w:pPr>
        <w:pStyle w:val="Ttulo1"/>
        <w:numPr>
          <w:ilvl w:val="0"/>
          <w:numId w:val="1"/>
        </w:numPr>
        <w:spacing w:line="360" w:lineRule="auto"/>
        <w:rPr>
          <w:rFonts w:ascii="Calibri" w:hAnsi="Calibri" w:cs="Calibri"/>
          <w:b/>
          <w:bCs/>
          <w:sz w:val="20"/>
          <w:szCs w:val="20"/>
        </w:rPr>
      </w:pPr>
      <w:bookmarkStart w:name="_Toc216953472" w:id="18"/>
      <w:r w:rsidRPr="125F1987">
        <w:rPr>
          <w:rFonts w:ascii="Calibri" w:hAnsi="Calibri" w:cs="Calibri"/>
          <w:b/>
          <w:bCs/>
          <w:sz w:val="20"/>
          <w:szCs w:val="20"/>
        </w:rPr>
        <w:t>GLOSARIO</w:t>
      </w:r>
      <w:bookmarkEnd w:id="18"/>
      <w:r w:rsidRPr="125F1987">
        <w:rPr>
          <w:rFonts w:ascii="Calibri" w:hAnsi="Calibri" w:cs="Calibri"/>
          <w:b/>
          <w:bCs/>
          <w:sz w:val="20"/>
          <w:szCs w:val="20"/>
        </w:rPr>
        <w:t xml:space="preserve"> </w:t>
      </w:r>
    </w:p>
    <w:tbl>
      <w:tblPr>
        <w:tblW w:w="102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263"/>
        <w:gridCol w:w="7997"/>
      </w:tblGrid>
      <w:tr w:rsidRPr="00FE77CE" w:rsidR="00FE77CE" w:rsidTr="39602819" w14:paraId="20B10F9B" w14:textId="77777777">
        <w:trPr>
          <w:trHeight w:val="300"/>
        </w:trPr>
        <w:tc>
          <w:tcPr>
            <w:tcW w:w="2263" w:type="dxa"/>
            <w:shd w:val="clear" w:color="auto" w:fill="F9CB9C"/>
            <w:tcMar/>
            <w:vAlign w:val="center"/>
            <w:hideMark/>
          </w:tcPr>
          <w:p w:rsidRPr="00FE77CE" w:rsidR="00FE77CE" w:rsidP="00923EEA" w:rsidRDefault="00FE77CE" w14:paraId="3829541E" w14:textId="77777777">
            <w:pPr>
              <w:spacing w:line="276" w:lineRule="auto"/>
              <w:jc w:val="center"/>
              <w:rPr>
                <w:rFonts w:ascii="Arial" w:hAnsi="Arial" w:cs="Arial"/>
                <w:b/>
                <w:bCs/>
                <w:color w:val="000000"/>
                <w:sz w:val="20"/>
                <w:szCs w:val="20"/>
                <w:lang w:eastAsia="es-CO"/>
              </w:rPr>
            </w:pPr>
            <w:r w:rsidRPr="00FE77CE">
              <w:rPr>
                <w:rFonts w:ascii="Arial" w:hAnsi="Arial" w:cs="Arial"/>
                <w:b/>
                <w:bCs/>
                <w:color w:val="000000"/>
                <w:sz w:val="20"/>
                <w:szCs w:val="20"/>
                <w:lang w:eastAsia="es-CO"/>
              </w:rPr>
              <w:t>TÉRMINO</w:t>
            </w:r>
          </w:p>
          <w:p w:rsidRPr="00FE77CE" w:rsidR="00FE77CE" w:rsidP="00923EEA" w:rsidRDefault="00FE77CE" w14:paraId="248CCF8D" w14:textId="77777777">
            <w:pPr>
              <w:spacing w:line="276" w:lineRule="auto"/>
              <w:jc w:val="center"/>
              <w:rPr>
                <w:rFonts w:ascii="Arial" w:hAnsi="Arial" w:cs="Arial"/>
                <w:b/>
                <w:bCs/>
                <w:color w:val="000000"/>
                <w:sz w:val="20"/>
                <w:szCs w:val="20"/>
                <w:lang w:eastAsia="es-CO"/>
              </w:rPr>
            </w:pPr>
          </w:p>
        </w:tc>
        <w:tc>
          <w:tcPr>
            <w:tcW w:w="7997" w:type="dxa"/>
            <w:shd w:val="clear" w:color="auto" w:fill="F9CB9C"/>
            <w:tcMar/>
            <w:vAlign w:val="center"/>
            <w:hideMark/>
          </w:tcPr>
          <w:p w:rsidRPr="00FE77CE" w:rsidR="00FE77CE" w:rsidP="00923EEA" w:rsidRDefault="00FE77CE" w14:paraId="49032718" w14:textId="77777777">
            <w:pPr>
              <w:spacing w:line="276" w:lineRule="auto"/>
              <w:jc w:val="center"/>
              <w:rPr>
                <w:rFonts w:ascii="Arial" w:hAnsi="Arial" w:cs="Arial"/>
                <w:b/>
                <w:bCs/>
                <w:color w:val="000000"/>
                <w:sz w:val="20"/>
                <w:szCs w:val="20"/>
                <w:lang w:eastAsia="es-CO"/>
              </w:rPr>
            </w:pPr>
            <w:r w:rsidRPr="00FE77CE">
              <w:rPr>
                <w:rFonts w:ascii="Arial" w:hAnsi="Arial" w:cs="Arial"/>
                <w:b/>
                <w:bCs/>
                <w:color w:val="000000"/>
                <w:sz w:val="20"/>
                <w:szCs w:val="20"/>
                <w:lang w:eastAsia="es-CO"/>
              </w:rPr>
              <w:t>SIGNIFICADO</w:t>
            </w:r>
          </w:p>
          <w:p w:rsidRPr="00FE77CE" w:rsidR="00FE77CE" w:rsidP="00923EEA" w:rsidRDefault="00FE77CE" w14:paraId="18FF9984" w14:textId="77777777">
            <w:pPr>
              <w:spacing w:line="276" w:lineRule="auto"/>
              <w:jc w:val="center"/>
              <w:rPr>
                <w:rFonts w:ascii="Arial" w:hAnsi="Arial" w:cs="Arial"/>
                <w:b/>
                <w:bCs/>
                <w:color w:val="000000"/>
                <w:sz w:val="20"/>
                <w:szCs w:val="20"/>
                <w:lang w:eastAsia="es-CO"/>
              </w:rPr>
            </w:pPr>
          </w:p>
        </w:tc>
      </w:tr>
      <w:tr w:rsidRPr="00FE77CE" w:rsidR="00FE77CE" w:rsidTr="39602819" w14:paraId="21B8C14A" w14:textId="77777777">
        <w:trPr>
          <w:trHeight w:val="600"/>
        </w:trPr>
        <w:tc>
          <w:tcPr>
            <w:tcW w:w="2263" w:type="dxa"/>
            <w:shd w:val="clear" w:color="auto" w:fill="auto"/>
            <w:noWrap/>
            <w:tcMar/>
            <w:hideMark/>
          </w:tcPr>
          <w:p w:rsidRPr="00FE77CE" w:rsidR="00FE77CE" w:rsidP="00FE77CE" w:rsidRDefault="00FE77CE" w14:paraId="5A55B971" w14:textId="0E79A3F1">
            <w:pPr>
              <w:spacing w:line="276" w:lineRule="auto"/>
              <w:rPr>
                <w:rFonts w:ascii="Arial" w:hAnsi="Arial" w:cs="Arial"/>
                <w:b/>
                <w:bCs/>
                <w:color w:val="000000"/>
                <w:sz w:val="20"/>
                <w:szCs w:val="20"/>
                <w:lang w:eastAsia="es-CO"/>
              </w:rPr>
            </w:pPr>
            <w:r w:rsidRPr="00FE77CE">
              <w:rPr>
                <w:rFonts w:ascii="Arial" w:hAnsi="Arial" w:cs="Arial"/>
                <w:sz w:val="20"/>
                <w:szCs w:val="20"/>
              </w:rPr>
              <w:t>Biomasa</w:t>
            </w:r>
          </w:p>
        </w:tc>
        <w:tc>
          <w:tcPr>
            <w:tcW w:w="7997" w:type="dxa"/>
            <w:shd w:val="clear" w:color="auto" w:fill="auto"/>
            <w:tcMar/>
            <w:hideMark/>
          </w:tcPr>
          <w:p w:rsidRPr="00FE77CE" w:rsidR="00FE77CE" w:rsidP="00FE77CE" w:rsidRDefault="00FE77CE" w14:paraId="25B812DF" w14:textId="05C12286">
            <w:pPr>
              <w:spacing w:line="276" w:lineRule="auto"/>
              <w:rPr>
                <w:rFonts w:ascii="Arial" w:hAnsi="Arial" w:cs="Arial"/>
                <w:color w:val="000000"/>
                <w:sz w:val="20"/>
                <w:szCs w:val="20"/>
                <w:lang w:eastAsia="es-CO"/>
              </w:rPr>
            </w:pPr>
            <w:r w:rsidRPr="00FE77CE">
              <w:rPr>
                <w:rFonts w:ascii="Arial" w:hAnsi="Arial" w:cs="Arial"/>
                <w:sz w:val="20"/>
                <w:szCs w:val="20"/>
              </w:rPr>
              <w:t>Recurso energético proveniente de residuos orgánicos de origen vegetal o animal, como restos agrícolas, forestales o estiércol. Puede transformarse en energía térmica, eléctrica o biogás, aprovechando materiales disponibles localmente y reduciendo residuos.</w:t>
            </w:r>
          </w:p>
        </w:tc>
      </w:tr>
      <w:tr w:rsidRPr="00FE77CE" w:rsidR="00FE77CE" w:rsidTr="39602819" w14:paraId="411CE128" w14:textId="77777777">
        <w:trPr>
          <w:trHeight w:val="600"/>
        </w:trPr>
        <w:tc>
          <w:tcPr>
            <w:tcW w:w="2263" w:type="dxa"/>
            <w:shd w:val="clear" w:color="auto" w:fill="auto"/>
            <w:noWrap/>
            <w:tcMar/>
            <w:hideMark/>
          </w:tcPr>
          <w:p w:rsidRPr="00FE77CE" w:rsidR="00FE77CE" w:rsidP="00FE77CE" w:rsidRDefault="00FE77CE" w14:paraId="47DC0A46" w14:textId="4E631371">
            <w:pPr>
              <w:spacing w:line="276" w:lineRule="auto"/>
              <w:rPr>
                <w:rFonts w:ascii="Arial" w:hAnsi="Arial" w:cs="Arial"/>
                <w:b/>
                <w:bCs/>
                <w:color w:val="000000"/>
                <w:sz w:val="20"/>
                <w:szCs w:val="20"/>
                <w:lang w:eastAsia="es-CO"/>
              </w:rPr>
            </w:pPr>
            <w:r w:rsidRPr="00FE77CE">
              <w:rPr>
                <w:rFonts w:ascii="Arial" w:hAnsi="Arial" w:cs="Arial"/>
                <w:sz w:val="20"/>
                <w:szCs w:val="20"/>
              </w:rPr>
              <w:t>Carbón mineral</w:t>
            </w:r>
          </w:p>
        </w:tc>
        <w:tc>
          <w:tcPr>
            <w:tcW w:w="7997" w:type="dxa"/>
            <w:shd w:val="clear" w:color="auto" w:fill="auto"/>
            <w:tcMar/>
            <w:hideMark/>
          </w:tcPr>
          <w:p w:rsidRPr="00FE77CE" w:rsidR="00FE77CE" w:rsidP="00FE77CE" w:rsidRDefault="00FE77CE" w14:paraId="5F8309D4" w14:textId="3EFA4A12">
            <w:pPr>
              <w:spacing w:line="276" w:lineRule="auto"/>
              <w:rPr>
                <w:rFonts w:ascii="Arial" w:hAnsi="Arial" w:cs="Arial"/>
                <w:color w:val="000000"/>
                <w:sz w:val="20"/>
                <w:szCs w:val="20"/>
                <w:lang w:eastAsia="es-CO"/>
              </w:rPr>
            </w:pPr>
            <w:r w:rsidRPr="00FE77CE">
              <w:rPr>
                <w:rFonts w:ascii="Arial" w:hAnsi="Arial" w:cs="Arial"/>
                <w:sz w:val="20"/>
                <w:szCs w:val="20"/>
              </w:rPr>
              <w:t>Recurso energético fósil formado a partir de materia orgánica durante millones de años. Es una fuente no renovable ampliamente utilizada en la generación de energía, pero con elevados niveles de contaminación y emisiones de gases de efecto invernadero.</w:t>
            </w:r>
          </w:p>
        </w:tc>
      </w:tr>
      <w:tr w:rsidRPr="00FE77CE" w:rsidR="00FE77CE" w:rsidTr="39602819" w14:paraId="48867F94" w14:textId="77777777">
        <w:trPr>
          <w:trHeight w:val="600"/>
        </w:trPr>
        <w:tc>
          <w:tcPr>
            <w:tcW w:w="2263" w:type="dxa"/>
            <w:shd w:val="clear" w:color="auto" w:fill="auto"/>
            <w:noWrap/>
            <w:tcMar/>
            <w:hideMark/>
          </w:tcPr>
          <w:p w:rsidRPr="00FE77CE" w:rsidR="00FE77CE" w:rsidP="00FE77CE" w:rsidRDefault="00FE77CE" w14:paraId="0BF69EE4" w14:textId="2CACF392">
            <w:pPr>
              <w:spacing w:line="276" w:lineRule="auto"/>
              <w:rPr>
                <w:rFonts w:ascii="Arial" w:hAnsi="Arial" w:cs="Arial"/>
                <w:b/>
                <w:bCs/>
                <w:color w:val="000000"/>
                <w:sz w:val="20"/>
                <w:szCs w:val="20"/>
                <w:lang w:eastAsia="es-CO"/>
              </w:rPr>
            </w:pPr>
            <w:r w:rsidRPr="00FE77CE">
              <w:rPr>
                <w:rFonts w:ascii="Arial" w:hAnsi="Arial" w:cs="Arial"/>
                <w:sz w:val="20"/>
                <w:szCs w:val="20"/>
              </w:rPr>
              <w:t>Diésel</w:t>
            </w:r>
          </w:p>
        </w:tc>
        <w:tc>
          <w:tcPr>
            <w:tcW w:w="7997" w:type="dxa"/>
            <w:shd w:val="clear" w:color="auto" w:fill="auto"/>
            <w:tcMar/>
            <w:hideMark/>
          </w:tcPr>
          <w:p w:rsidRPr="00FE77CE" w:rsidR="00FE77CE" w:rsidP="00FE77CE" w:rsidRDefault="00FE77CE" w14:paraId="0F3A3EC3" w14:textId="2D523528">
            <w:pPr>
              <w:spacing w:line="276" w:lineRule="auto"/>
              <w:rPr>
                <w:rFonts w:ascii="Arial" w:hAnsi="Arial" w:cs="Arial"/>
                <w:color w:val="000000"/>
                <w:sz w:val="20"/>
                <w:szCs w:val="20"/>
                <w:lang w:eastAsia="es-CO"/>
              </w:rPr>
            </w:pPr>
            <w:r w:rsidRPr="00FE77CE">
              <w:rPr>
                <w:rFonts w:ascii="Arial" w:hAnsi="Arial" w:cs="Arial"/>
                <w:sz w:val="20"/>
                <w:szCs w:val="20"/>
              </w:rPr>
              <w:t>Combustible fósil líquido derivado del petróleo, utilizado comúnmente para alimentar plantas eléctricas en zonas aisladas. Aunque permite una generación rápida de energía, implica altos costos de operación, transporte complejo y fuerte impacto ambiental.</w:t>
            </w:r>
          </w:p>
        </w:tc>
      </w:tr>
      <w:tr w:rsidRPr="00FE77CE" w:rsidR="00FE77CE" w:rsidTr="39602819" w14:paraId="16A33339" w14:textId="77777777">
        <w:trPr>
          <w:trHeight w:val="600"/>
        </w:trPr>
        <w:tc>
          <w:tcPr>
            <w:tcW w:w="2263" w:type="dxa"/>
            <w:shd w:val="clear" w:color="auto" w:fill="auto"/>
            <w:noWrap/>
            <w:tcMar/>
            <w:hideMark/>
          </w:tcPr>
          <w:p w:rsidRPr="00FE77CE" w:rsidR="00FE77CE" w:rsidP="00FE77CE" w:rsidRDefault="00FE77CE" w14:paraId="6AD92834" w14:textId="0A496CE3">
            <w:pPr>
              <w:spacing w:line="276" w:lineRule="auto"/>
              <w:rPr>
                <w:rFonts w:ascii="Arial" w:hAnsi="Arial" w:cs="Arial"/>
                <w:b/>
                <w:bCs/>
                <w:color w:val="000000"/>
                <w:sz w:val="20"/>
                <w:szCs w:val="20"/>
                <w:lang w:eastAsia="es-CO"/>
              </w:rPr>
            </w:pPr>
            <w:r w:rsidRPr="00FE77CE">
              <w:rPr>
                <w:rFonts w:ascii="Arial" w:hAnsi="Arial" w:cs="Arial"/>
                <w:sz w:val="20"/>
                <w:szCs w:val="20"/>
              </w:rPr>
              <w:t>Fuente de energía convencional</w:t>
            </w:r>
          </w:p>
        </w:tc>
        <w:tc>
          <w:tcPr>
            <w:tcW w:w="7997" w:type="dxa"/>
            <w:shd w:val="clear" w:color="auto" w:fill="auto"/>
            <w:tcMar/>
            <w:hideMark/>
          </w:tcPr>
          <w:p w:rsidRPr="00FE77CE" w:rsidR="00FE77CE" w:rsidP="00FE77CE" w:rsidRDefault="00FE77CE" w14:paraId="27E8521F" w14:textId="45E91F68">
            <w:pPr>
              <w:spacing w:line="276" w:lineRule="auto"/>
              <w:rPr>
                <w:rFonts w:ascii="Arial" w:hAnsi="Arial" w:cs="Arial"/>
                <w:color w:val="000000"/>
                <w:sz w:val="20"/>
                <w:szCs w:val="20"/>
                <w:lang w:eastAsia="es-CO"/>
              </w:rPr>
            </w:pPr>
            <w:r w:rsidRPr="00FE77CE">
              <w:rPr>
                <w:rFonts w:ascii="Arial" w:hAnsi="Arial" w:cs="Arial"/>
                <w:sz w:val="20"/>
                <w:szCs w:val="20"/>
              </w:rPr>
              <w:t>Conjunto de fuentes energéticas tradicionales que han sustentado históricamente la producción eléctrica, principalmente basadas en combustibles fósiles. Su uso intensivo genera dependencia económica y efectos negativos sobre el medio ambiente.</w:t>
            </w:r>
          </w:p>
        </w:tc>
      </w:tr>
      <w:tr w:rsidRPr="00FE77CE" w:rsidR="00FE77CE" w:rsidTr="39602819" w14:paraId="0DDC7DE7" w14:textId="77777777">
        <w:trPr>
          <w:trHeight w:val="600"/>
        </w:trPr>
        <w:tc>
          <w:tcPr>
            <w:tcW w:w="2263" w:type="dxa"/>
            <w:shd w:val="clear" w:color="auto" w:fill="auto"/>
            <w:noWrap/>
            <w:tcMar/>
          </w:tcPr>
          <w:p w:rsidRPr="00FE77CE" w:rsidR="00FE77CE" w:rsidP="00FE77CE" w:rsidRDefault="00FE77CE" w14:paraId="0DF0E1E2" w14:textId="015BD3FA">
            <w:pPr>
              <w:spacing w:line="276" w:lineRule="auto"/>
              <w:rPr>
                <w:rFonts w:ascii="Arial" w:hAnsi="Arial" w:cs="Arial"/>
                <w:b w:val="1"/>
                <w:bCs w:val="1"/>
                <w:color w:val="000000"/>
                <w:sz w:val="20"/>
                <w:szCs w:val="20"/>
                <w:lang w:eastAsia="es-CO"/>
              </w:rPr>
            </w:pPr>
            <w:r w:rsidRPr="39602819" w:rsidR="00FE77CE">
              <w:rPr>
                <w:rFonts w:ascii="Arial" w:hAnsi="Arial" w:cs="Arial"/>
                <w:sz w:val="20"/>
                <w:szCs w:val="20"/>
              </w:rPr>
              <w:t xml:space="preserve">Fuente de energía </w:t>
            </w:r>
            <w:r w:rsidRPr="39602819" w:rsidR="19A3B401">
              <w:rPr>
                <w:rFonts w:ascii="Arial" w:hAnsi="Arial" w:cs="Arial"/>
                <w:sz w:val="20"/>
                <w:szCs w:val="20"/>
              </w:rPr>
              <w:t>N</w:t>
            </w:r>
            <w:r w:rsidRPr="39602819" w:rsidR="00FE77CE">
              <w:rPr>
                <w:rFonts w:ascii="Arial" w:hAnsi="Arial" w:cs="Arial"/>
                <w:sz w:val="20"/>
                <w:szCs w:val="20"/>
              </w:rPr>
              <w:t xml:space="preserve">o </w:t>
            </w:r>
            <w:r w:rsidRPr="39602819" w:rsidR="775ED506">
              <w:rPr>
                <w:rFonts w:ascii="Arial" w:hAnsi="Arial" w:cs="Arial"/>
                <w:sz w:val="20"/>
                <w:szCs w:val="20"/>
              </w:rPr>
              <w:t>C</w:t>
            </w:r>
            <w:r w:rsidRPr="39602819" w:rsidR="00FE77CE">
              <w:rPr>
                <w:rFonts w:ascii="Arial" w:hAnsi="Arial" w:cs="Arial"/>
                <w:sz w:val="20"/>
                <w:szCs w:val="20"/>
              </w:rPr>
              <w:t>onvencional (FNC)</w:t>
            </w:r>
          </w:p>
        </w:tc>
        <w:tc>
          <w:tcPr>
            <w:tcW w:w="7997" w:type="dxa"/>
            <w:shd w:val="clear" w:color="auto" w:fill="auto"/>
            <w:tcMar/>
          </w:tcPr>
          <w:p w:rsidRPr="00FE77CE" w:rsidR="00FE77CE" w:rsidP="00FE77CE" w:rsidRDefault="00FE77CE" w14:paraId="6D165C36" w14:textId="3E0E38C3">
            <w:pPr>
              <w:spacing w:line="276" w:lineRule="auto"/>
              <w:rPr>
                <w:rFonts w:ascii="Arial" w:hAnsi="Arial" w:cs="Arial"/>
                <w:color w:val="000000"/>
                <w:sz w:val="20"/>
                <w:szCs w:val="20"/>
                <w:lang w:eastAsia="es-CO"/>
              </w:rPr>
            </w:pPr>
            <w:r w:rsidRPr="00FE77CE">
              <w:rPr>
                <w:rFonts w:ascii="Arial" w:hAnsi="Arial" w:cs="Arial"/>
                <w:sz w:val="20"/>
                <w:szCs w:val="20"/>
              </w:rPr>
              <w:t>Fuentes energéticas alternativas que presentan menor impacto ambiental y mayor sostenibilidad. Incluyen tecnologías renovables como la solar, eólica y biomasa, especialmente relevantes para contextos rurales y ZNI.</w:t>
            </w:r>
          </w:p>
        </w:tc>
      </w:tr>
      <w:tr w:rsidRPr="00FE77CE" w:rsidR="00FE77CE" w:rsidTr="39602819" w14:paraId="5C011EAF" w14:textId="77777777">
        <w:trPr>
          <w:trHeight w:val="600"/>
        </w:trPr>
        <w:tc>
          <w:tcPr>
            <w:tcW w:w="2263" w:type="dxa"/>
            <w:shd w:val="clear" w:color="auto" w:fill="auto"/>
            <w:noWrap/>
            <w:tcMar/>
            <w:hideMark/>
          </w:tcPr>
          <w:p w:rsidRPr="00FE77CE" w:rsidR="00FE77CE" w:rsidP="00FE77CE" w:rsidRDefault="00FE77CE" w14:paraId="5ED6CB2D" w14:textId="36FC99A3">
            <w:pPr>
              <w:spacing w:line="276" w:lineRule="auto"/>
              <w:rPr>
                <w:rFonts w:ascii="Arial" w:hAnsi="Arial" w:cs="Arial"/>
                <w:b/>
                <w:bCs/>
                <w:color w:val="000000"/>
                <w:sz w:val="20"/>
                <w:szCs w:val="20"/>
                <w:lang w:eastAsia="es-CO"/>
              </w:rPr>
            </w:pPr>
            <w:r w:rsidRPr="00FE77CE">
              <w:rPr>
                <w:rFonts w:ascii="Arial" w:hAnsi="Arial" w:cs="Arial"/>
                <w:sz w:val="20"/>
                <w:szCs w:val="20"/>
              </w:rPr>
              <w:t>Generación intermitente</w:t>
            </w:r>
          </w:p>
        </w:tc>
        <w:tc>
          <w:tcPr>
            <w:tcW w:w="7997" w:type="dxa"/>
            <w:shd w:val="clear" w:color="auto" w:fill="auto"/>
            <w:tcMar/>
            <w:hideMark/>
          </w:tcPr>
          <w:p w:rsidRPr="00FE77CE" w:rsidR="00FE77CE" w:rsidP="00FE77CE" w:rsidRDefault="00FE77CE" w14:paraId="713D6964" w14:textId="4DEBD399">
            <w:pPr>
              <w:spacing w:line="276" w:lineRule="auto"/>
              <w:rPr>
                <w:rFonts w:ascii="Arial" w:hAnsi="Arial" w:cs="Arial"/>
                <w:color w:val="000000"/>
                <w:sz w:val="20"/>
                <w:szCs w:val="20"/>
                <w:lang w:eastAsia="es-CO"/>
              </w:rPr>
            </w:pPr>
            <w:r w:rsidRPr="00FE77CE">
              <w:rPr>
                <w:rFonts w:ascii="Arial" w:hAnsi="Arial" w:cs="Arial"/>
                <w:sz w:val="20"/>
                <w:szCs w:val="20"/>
              </w:rPr>
              <w:t>Forma de prestación del servicio eléctrico en la cual el suministro no está disponible de manera continua durante el día. Es característica de sistemas que dependen de combustibles fósiles o de recursos limitados.</w:t>
            </w:r>
          </w:p>
        </w:tc>
      </w:tr>
      <w:tr w:rsidRPr="00FE77CE" w:rsidR="00FE77CE" w:rsidTr="39602819" w14:paraId="786FA570" w14:textId="77777777">
        <w:trPr>
          <w:trHeight w:val="600"/>
        </w:trPr>
        <w:tc>
          <w:tcPr>
            <w:tcW w:w="2263" w:type="dxa"/>
            <w:shd w:val="clear" w:color="auto" w:fill="auto"/>
            <w:noWrap/>
            <w:tcMar/>
            <w:hideMark/>
          </w:tcPr>
          <w:p w:rsidRPr="00FE77CE" w:rsidR="00FE77CE" w:rsidP="00FE77CE" w:rsidRDefault="00FE77CE" w14:paraId="3202F512" w14:textId="7C429AA7">
            <w:pPr>
              <w:spacing w:line="276" w:lineRule="auto"/>
              <w:rPr>
                <w:rFonts w:ascii="Arial" w:hAnsi="Arial" w:cs="Arial"/>
                <w:b/>
                <w:bCs/>
                <w:color w:val="000000"/>
                <w:sz w:val="20"/>
                <w:szCs w:val="20"/>
                <w:lang w:eastAsia="es-CO"/>
              </w:rPr>
            </w:pPr>
            <w:r w:rsidRPr="00FE77CE">
              <w:rPr>
                <w:rFonts w:ascii="Arial" w:hAnsi="Arial" w:cs="Arial"/>
                <w:sz w:val="20"/>
                <w:szCs w:val="20"/>
              </w:rPr>
              <w:t>IPSE</w:t>
            </w:r>
          </w:p>
        </w:tc>
        <w:tc>
          <w:tcPr>
            <w:tcW w:w="7997" w:type="dxa"/>
            <w:shd w:val="clear" w:color="auto" w:fill="auto"/>
            <w:tcMar/>
            <w:hideMark/>
          </w:tcPr>
          <w:p w:rsidRPr="00FE77CE" w:rsidR="00FE77CE" w:rsidP="00FE77CE" w:rsidRDefault="00FE77CE" w14:paraId="368070AE" w14:textId="2D18AB80">
            <w:pPr>
              <w:spacing w:line="276" w:lineRule="auto"/>
              <w:rPr>
                <w:rFonts w:ascii="Arial" w:hAnsi="Arial" w:cs="Arial"/>
                <w:color w:val="000000"/>
                <w:sz w:val="20"/>
                <w:szCs w:val="20"/>
                <w:lang w:eastAsia="es-CO"/>
              </w:rPr>
            </w:pPr>
            <w:r w:rsidRPr="39602819" w:rsidR="00FE77CE">
              <w:rPr>
                <w:rFonts w:ascii="Arial" w:hAnsi="Arial" w:cs="Arial"/>
                <w:sz w:val="20"/>
                <w:szCs w:val="20"/>
              </w:rPr>
              <w:t xml:space="preserve">Entidad estatal encargada de promover, estructurar y acompañar proyectos energéticos en </w:t>
            </w:r>
            <w:r w:rsidRPr="39602819" w:rsidR="0C205757">
              <w:rPr>
                <w:rFonts w:ascii="Arial" w:hAnsi="Arial" w:cs="Arial"/>
                <w:sz w:val="20"/>
                <w:szCs w:val="20"/>
              </w:rPr>
              <w:t>z</w:t>
            </w:r>
            <w:r w:rsidRPr="39602819" w:rsidR="00FE77CE">
              <w:rPr>
                <w:rFonts w:ascii="Arial" w:hAnsi="Arial" w:cs="Arial"/>
                <w:sz w:val="20"/>
                <w:szCs w:val="20"/>
              </w:rPr>
              <w:t xml:space="preserve">onas </w:t>
            </w:r>
            <w:r w:rsidRPr="39602819" w:rsidR="38E0E2C7">
              <w:rPr>
                <w:rFonts w:ascii="Arial" w:hAnsi="Arial" w:cs="Arial"/>
                <w:sz w:val="20"/>
                <w:szCs w:val="20"/>
              </w:rPr>
              <w:t>n</w:t>
            </w:r>
            <w:r w:rsidRPr="39602819" w:rsidR="00FE77CE">
              <w:rPr>
                <w:rFonts w:ascii="Arial" w:hAnsi="Arial" w:cs="Arial"/>
                <w:sz w:val="20"/>
                <w:szCs w:val="20"/>
              </w:rPr>
              <w:t xml:space="preserve">o </w:t>
            </w:r>
            <w:r w:rsidRPr="39602819" w:rsidR="226F300A">
              <w:rPr>
                <w:rFonts w:ascii="Arial" w:hAnsi="Arial" w:cs="Arial"/>
                <w:sz w:val="20"/>
                <w:szCs w:val="20"/>
              </w:rPr>
              <w:t>i</w:t>
            </w:r>
            <w:r w:rsidRPr="39602819" w:rsidR="00FE77CE">
              <w:rPr>
                <w:rFonts w:ascii="Arial" w:hAnsi="Arial" w:cs="Arial"/>
                <w:sz w:val="20"/>
                <w:szCs w:val="20"/>
              </w:rPr>
              <w:t>nterconectadas, con enfoque en soluciones sostenibles y adaptadas a las condiciones locales.</w:t>
            </w:r>
          </w:p>
        </w:tc>
      </w:tr>
      <w:tr w:rsidRPr="00FE77CE" w:rsidR="00FE77CE" w:rsidTr="39602819" w14:paraId="622D4B61" w14:textId="77777777">
        <w:trPr>
          <w:trHeight w:val="600"/>
        </w:trPr>
        <w:tc>
          <w:tcPr>
            <w:tcW w:w="2263" w:type="dxa"/>
            <w:shd w:val="clear" w:color="auto" w:fill="auto"/>
            <w:noWrap/>
            <w:tcMar/>
          </w:tcPr>
          <w:p w:rsidRPr="00FE77CE" w:rsidR="00FE77CE" w:rsidP="00FE77CE" w:rsidRDefault="00FE77CE" w14:paraId="6E2ABEE8" w14:textId="4FCBA4CC">
            <w:pPr>
              <w:spacing w:line="276" w:lineRule="auto"/>
              <w:rPr>
                <w:rFonts w:ascii="Arial" w:hAnsi="Arial" w:cs="Arial"/>
                <w:b/>
                <w:bCs/>
                <w:color w:val="000000"/>
                <w:sz w:val="20"/>
                <w:szCs w:val="20"/>
                <w:lang w:eastAsia="es-CO"/>
              </w:rPr>
            </w:pPr>
            <w:r w:rsidRPr="00FE77CE">
              <w:rPr>
                <w:rFonts w:ascii="Arial" w:hAnsi="Arial" w:cs="Arial"/>
                <w:sz w:val="20"/>
                <w:szCs w:val="20"/>
              </w:rPr>
              <w:t>PNER</w:t>
            </w:r>
          </w:p>
        </w:tc>
        <w:tc>
          <w:tcPr>
            <w:tcW w:w="7997" w:type="dxa"/>
            <w:shd w:val="clear" w:color="auto" w:fill="auto"/>
            <w:tcMar/>
          </w:tcPr>
          <w:p w:rsidRPr="00FE77CE" w:rsidR="00FE77CE" w:rsidP="00FE77CE" w:rsidRDefault="00FE77CE" w14:paraId="78EAC8FB" w14:textId="450213C5">
            <w:pPr>
              <w:spacing w:line="276" w:lineRule="auto"/>
              <w:rPr>
                <w:rFonts w:ascii="Arial" w:hAnsi="Arial" w:cs="Arial"/>
                <w:color w:val="000000"/>
                <w:sz w:val="20"/>
                <w:szCs w:val="20"/>
                <w:lang w:eastAsia="es-CO"/>
              </w:rPr>
            </w:pPr>
            <w:r w:rsidRPr="00FE77CE">
              <w:rPr>
                <w:rFonts w:ascii="Arial" w:hAnsi="Arial" w:cs="Arial"/>
                <w:sz w:val="20"/>
                <w:szCs w:val="20"/>
              </w:rPr>
              <w:t>Programa gubernamental que define las líneas estratégicas para ampliar la cobertura eléctrica rural, priorizando comunidades dispersas y fomentando el uso de energías limpias y eficientes.</w:t>
            </w:r>
          </w:p>
        </w:tc>
      </w:tr>
      <w:tr w:rsidRPr="00FE77CE" w:rsidR="00FE77CE" w:rsidTr="39602819" w14:paraId="69FD68CB" w14:textId="77777777">
        <w:trPr>
          <w:trHeight w:val="600"/>
        </w:trPr>
        <w:tc>
          <w:tcPr>
            <w:tcW w:w="2263" w:type="dxa"/>
            <w:shd w:val="clear" w:color="auto" w:fill="auto"/>
            <w:noWrap/>
            <w:tcMar/>
          </w:tcPr>
          <w:p w:rsidRPr="00FE77CE" w:rsidR="00FE77CE" w:rsidP="00FE77CE" w:rsidRDefault="00FE77CE" w14:paraId="7EB1AE5D" w14:textId="28E3A2B4">
            <w:pPr>
              <w:spacing w:line="276" w:lineRule="auto"/>
              <w:rPr>
                <w:rFonts w:ascii="Arial" w:hAnsi="Arial" w:cs="Arial"/>
                <w:b/>
                <w:bCs/>
                <w:color w:val="000000"/>
                <w:sz w:val="20"/>
                <w:szCs w:val="20"/>
                <w:lang w:eastAsia="es-CO"/>
              </w:rPr>
            </w:pPr>
            <w:r w:rsidRPr="00FE77CE">
              <w:rPr>
                <w:rFonts w:ascii="Arial" w:hAnsi="Arial" w:cs="Arial"/>
                <w:sz w:val="20"/>
                <w:szCs w:val="20"/>
              </w:rPr>
              <w:t>Sostenibilidad energética</w:t>
            </w:r>
          </w:p>
        </w:tc>
        <w:tc>
          <w:tcPr>
            <w:tcW w:w="7997" w:type="dxa"/>
            <w:shd w:val="clear" w:color="auto" w:fill="auto"/>
            <w:tcMar/>
          </w:tcPr>
          <w:p w:rsidRPr="00FE77CE" w:rsidR="00FE77CE" w:rsidP="00FE77CE" w:rsidRDefault="00FE77CE" w14:paraId="017B15BB" w14:textId="65D528E7">
            <w:pPr>
              <w:spacing w:line="276" w:lineRule="auto"/>
              <w:rPr>
                <w:rFonts w:ascii="Arial" w:hAnsi="Arial" w:cs="Arial"/>
                <w:color w:val="000000"/>
                <w:sz w:val="20"/>
                <w:szCs w:val="20"/>
                <w:lang w:eastAsia="es-CO"/>
              </w:rPr>
            </w:pPr>
            <w:r w:rsidRPr="00FE77CE">
              <w:rPr>
                <w:rFonts w:ascii="Arial" w:hAnsi="Arial" w:cs="Arial"/>
                <w:sz w:val="20"/>
                <w:szCs w:val="20"/>
              </w:rPr>
              <w:t>Enfoque integral que busca garantizar el acceso permanente a la energía, equilibrando viabilidad económica, bienestar social y protección ambiental para las generaciones presentes y futuras.</w:t>
            </w:r>
          </w:p>
        </w:tc>
      </w:tr>
      <w:tr w:rsidRPr="00FE77CE" w:rsidR="00FE77CE" w:rsidTr="39602819" w14:paraId="4240FACC" w14:textId="77777777">
        <w:trPr>
          <w:trHeight w:val="600"/>
        </w:trPr>
        <w:tc>
          <w:tcPr>
            <w:tcW w:w="2263" w:type="dxa"/>
            <w:shd w:val="clear" w:color="auto" w:fill="auto"/>
            <w:noWrap/>
            <w:tcMar/>
          </w:tcPr>
          <w:p w:rsidRPr="00FE77CE" w:rsidR="00FE77CE" w:rsidP="00FE77CE" w:rsidRDefault="00FE77CE" w14:paraId="39AA26FD" w14:textId="3332B8EC">
            <w:pPr>
              <w:spacing w:line="276" w:lineRule="auto"/>
              <w:rPr>
                <w:rFonts w:ascii="Arial" w:hAnsi="Arial" w:cs="Arial"/>
                <w:b/>
                <w:bCs/>
                <w:color w:val="000000"/>
                <w:sz w:val="20"/>
                <w:szCs w:val="20"/>
                <w:lang w:eastAsia="es-CO"/>
              </w:rPr>
            </w:pPr>
            <w:r w:rsidRPr="00FE77CE">
              <w:rPr>
                <w:rFonts w:ascii="Arial" w:hAnsi="Arial" w:cs="Arial"/>
                <w:sz w:val="20"/>
                <w:szCs w:val="20"/>
              </w:rPr>
              <w:t>Sistema Interconectado Nacional (SIN)</w:t>
            </w:r>
          </w:p>
        </w:tc>
        <w:tc>
          <w:tcPr>
            <w:tcW w:w="7997" w:type="dxa"/>
            <w:shd w:val="clear" w:color="auto" w:fill="auto"/>
            <w:tcMar/>
          </w:tcPr>
          <w:p w:rsidRPr="00FE77CE" w:rsidR="00FE77CE" w:rsidP="00FE77CE" w:rsidRDefault="00FE77CE" w14:paraId="4FA684C9" w14:textId="117840B2">
            <w:pPr>
              <w:spacing w:line="276" w:lineRule="auto"/>
              <w:rPr>
                <w:rFonts w:ascii="Arial" w:hAnsi="Arial" w:cs="Arial"/>
                <w:color w:val="000000"/>
                <w:sz w:val="20"/>
                <w:szCs w:val="20"/>
                <w:lang w:eastAsia="es-CO"/>
              </w:rPr>
            </w:pPr>
            <w:r w:rsidRPr="00FE77CE">
              <w:rPr>
                <w:rFonts w:ascii="Arial" w:hAnsi="Arial" w:cs="Arial"/>
                <w:sz w:val="20"/>
                <w:szCs w:val="20"/>
              </w:rPr>
              <w:t>Infraestructura eléctrica centralizada que integra generación, transmisión y distribución de energía en gran parte del país, permitiendo un suministro continuo y estable a las zonas conectadas.</w:t>
            </w:r>
          </w:p>
        </w:tc>
      </w:tr>
    </w:tbl>
    <w:p w:rsidRPr="00913999" w:rsidR="008069E9" w:rsidP="00913999" w:rsidRDefault="008069E9" w14:paraId="283864ED" w14:textId="77777777">
      <w:pPr>
        <w:spacing w:line="360" w:lineRule="auto"/>
        <w:rPr>
          <w:rFonts w:ascii="Calibri" w:hAnsi="Calibri" w:cs="Calibri"/>
        </w:rPr>
      </w:pPr>
    </w:p>
    <w:p w:rsidRPr="00913999" w:rsidR="006316C9" w:rsidP="00913999" w:rsidRDefault="006316C9" w14:paraId="4870275A" w14:textId="77777777">
      <w:pPr>
        <w:spacing w:line="360" w:lineRule="auto"/>
        <w:rPr>
          <w:rFonts w:ascii="Calibri" w:hAnsi="Calibri" w:cs="Calibri"/>
        </w:rPr>
      </w:pPr>
      <w:r w:rsidRPr="00913999">
        <w:rPr>
          <w:rFonts w:ascii="Calibri" w:hAnsi="Calibri" w:cs="Calibri"/>
        </w:rPr>
        <w:br w:type="page"/>
      </w:r>
    </w:p>
    <w:p w:rsidRPr="00FE77CE" w:rsidR="00FE77CE" w:rsidP="39602819" w:rsidRDefault="00FE77CE" w14:paraId="40D86C94" w14:textId="2BA94841">
      <w:pPr>
        <w:pStyle w:val="Ttulo1"/>
        <w:numPr>
          <w:ilvl w:val="0"/>
          <w:numId w:val="1"/>
        </w:numPr>
        <w:spacing w:line="360" w:lineRule="auto"/>
        <w:rPr>
          <w:rFonts w:ascii="Calibri" w:hAnsi="Calibri" w:cs="Calibri"/>
          <w:b w:val="1"/>
          <w:bCs w:val="1"/>
          <w:sz w:val="20"/>
          <w:szCs w:val="20"/>
        </w:rPr>
      </w:pPr>
      <w:bookmarkStart w:name="_Toc216953473" w:id="19"/>
      <w:r w:rsidRPr="39602819" w:rsidR="00D376E1">
        <w:rPr>
          <w:rFonts w:ascii="Calibri" w:hAnsi="Calibri" w:cs="Calibri"/>
          <w:b w:val="1"/>
          <w:bCs w:val="1"/>
          <w:sz w:val="20"/>
          <w:szCs w:val="20"/>
        </w:rPr>
        <w:t>REFERENCIAS BIBLIOGRÁFICAS</w:t>
      </w:r>
      <w:bookmarkEnd w:id="19"/>
    </w:p>
    <w:p w:rsidRPr="00271C52" w:rsidR="00FE77CE" w:rsidP="00FE77CE" w:rsidRDefault="00FE77CE" w14:paraId="4E9108FE" w14:textId="49CA3152">
      <w:pPr>
        <w:rPr>
          <w:rFonts w:ascii="Arial" w:hAnsi="Arial" w:cs="Arial"/>
          <w:sz w:val="20"/>
          <w:szCs w:val="20"/>
        </w:rPr>
      </w:pPr>
      <w:r w:rsidRPr="00FE77CE">
        <w:rPr>
          <w:rFonts w:ascii="Arial" w:hAnsi="Arial" w:cs="Arial"/>
          <w:sz w:val="20"/>
          <w:szCs w:val="20"/>
        </w:rPr>
        <w:t xml:space="preserve">Congreso de la República de Colombia. (2021). </w:t>
      </w:r>
      <w:r w:rsidRPr="00FE77CE">
        <w:rPr>
          <w:rFonts w:ascii="Arial" w:hAnsi="Arial" w:cs="Arial"/>
          <w:i/>
          <w:iCs/>
          <w:sz w:val="20"/>
          <w:szCs w:val="20"/>
        </w:rPr>
        <w:t>Ley 2099 de 2021: Por medio de la cual se dictan disposiciones para la transición energética, la dinamización del mercado energético, la reactivación económica del país y se dictan otras disposiciones</w:t>
      </w:r>
      <w:r w:rsidRPr="00FE77CE">
        <w:rPr>
          <w:rFonts w:ascii="Arial" w:hAnsi="Arial" w:cs="Arial"/>
          <w:sz w:val="20"/>
          <w:szCs w:val="20"/>
        </w:rPr>
        <w:t xml:space="preserve">. Diario Oficial No. 51.738. </w:t>
      </w:r>
      <w:hyperlink w:tgtFrame="_new" w:history="1" r:id="rId24">
        <w:r w:rsidRPr="00FE77CE">
          <w:rPr>
            <w:rStyle w:val="Hipervnculo"/>
            <w:rFonts w:ascii="Arial" w:hAnsi="Arial" w:cs="Arial"/>
            <w:sz w:val="20"/>
            <w:szCs w:val="20"/>
          </w:rPr>
          <w:t>https://www.funcionpublica.gov.co/eva/gestornormativo/norma.php?i=166326</w:t>
        </w:r>
      </w:hyperlink>
    </w:p>
    <w:p w:rsidRPr="00FE77CE" w:rsidR="00FE77CE" w:rsidP="00FE77CE" w:rsidRDefault="00FE77CE" w14:paraId="6CD30289" w14:textId="77777777">
      <w:pPr>
        <w:rPr>
          <w:rFonts w:ascii="Arial" w:hAnsi="Arial" w:cs="Arial"/>
          <w:sz w:val="20"/>
          <w:szCs w:val="20"/>
        </w:rPr>
      </w:pPr>
    </w:p>
    <w:p w:rsidRPr="00271C52" w:rsidR="00FE77CE" w:rsidP="294A6509" w:rsidRDefault="00FE77CE" w14:paraId="2D12CBD2" w14:textId="4F5E2F2A">
      <w:pPr>
        <w:pStyle w:val="Normal"/>
        <w:rPr>
          <w:rFonts w:ascii="Arial" w:hAnsi="Arial" w:eastAsia="Arial" w:cs="Arial"/>
          <w:noProof w:val="0"/>
          <w:sz w:val="20"/>
          <w:szCs w:val="20"/>
          <w:lang w:val="es-CO"/>
        </w:rPr>
      </w:pPr>
      <w:r w:rsidRPr="294A6509" w:rsidR="00FE77CE">
        <w:rPr>
          <w:rFonts w:ascii="Arial" w:hAnsi="Arial" w:cs="Arial"/>
          <w:sz w:val="20"/>
          <w:szCs w:val="20"/>
        </w:rPr>
        <w:t xml:space="preserve">Departamento Nacional de Planeación (DNP). (2022). </w:t>
      </w:r>
      <w:r w:rsidRPr="294A6509" w:rsidR="00FE77CE">
        <w:rPr>
          <w:rFonts w:ascii="Arial" w:hAnsi="Arial" w:cs="Arial"/>
          <w:i w:val="1"/>
          <w:iCs w:val="1"/>
          <w:sz w:val="20"/>
          <w:szCs w:val="20"/>
        </w:rPr>
        <w:t>Plan Nacional de Desarrollo 2022–2026: Colombia potencia mundial de la vida</w:t>
      </w:r>
      <w:r w:rsidRPr="294A6509" w:rsidR="00FE77CE">
        <w:rPr>
          <w:rFonts w:ascii="Arial" w:hAnsi="Arial" w:cs="Arial"/>
          <w:sz w:val="20"/>
          <w:szCs w:val="20"/>
        </w:rPr>
        <w:t xml:space="preserve"> (Capítulo de transición energética). </w:t>
      </w:r>
      <w:hyperlink r:id="Ra0e7a3f762664682">
        <w:r w:rsidRPr="294A6509" w:rsidR="0EFCE4F3">
          <w:rPr>
            <w:rStyle w:val="Hipervnculo"/>
            <w:rFonts w:ascii="Calibri" w:hAnsi="Calibri" w:eastAsia="Calibri" w:cs="Calibri"/>
            <w:b w:val="0"/>
            <w:bCs w:val="0"/>
            <w:i w:val="0"/>
            <w:iCs w:val="0"/>
            <w:caps w:val="0"/>
            <w:smallCaps w:val="0"/>
            <w:noProof w:val="0"/>
            <w:sz w:val="22"/>
            <w:szCs w:val="22"/>
            <w:lang w:val="es-CO"/>
          </w:rPr>
          <w:t>https://colaboracion.dnp.gov.co/CDT/Prensa/Publicaciones/plan-nacional-de-desarrollo-2022-2026-colombia-potencia-mundial-de-la-vida.pdf</w:t>
        </w:r>
      </w:hyperlink>
      <w:r w:rsidRPr="294A6509" w:rsidR="0EFCE4F3">
        <w:rPr>
          <w:rFonts w:ascii="Calibri" w:hAnsi="Calibri" w:eastAsia="Calibri" w:cs="Calibri"/>
          <w:b w:val="0"/>
          <w:bCs w:val="0"/>
          <w:i w:val="0"/>
          <w:iCs w:val="0"/>
          <w:caps w:val="0"/>
          <w:smallCaps w:val="0"/>
          <w:noProof w:val="0"/>
          <w:color w:val="000000" w:themeColor="text1" w:themeTint="FF" w:themeShade="FF"/>
          <w:sz w:val="22"/>
          <w:szCs w:val="22"/>
          <w:lang w:val="es-CO"/>
        </w:rPr>
        <w:t xml:space="preserve"> </w:t>
      </w:r>
    </w:p>
    <w:p w:rsidRPr="00FE77CE" w:rsidR="00FE77CE" w:rsidP="00FE77CE" w:rsidRDefault="00FE77CE" w14:paraId="23F6343B" w14:textId="77777777">
      <w:pPr>
        <w:rPr>
          <w:rFonts w:ascii="Arial" w:hAnsi="Arial" w:cs="Arial"/>
          <w:sz w:val="20"/>
          <w:szCs w:val="20"/>
        </w:rPr>
      </w:pPr>
    </w:p>
    <w:p w:rsidRPr="00271C52" w:rsidR="00FE77CE" w:rsidP="00FE77CE" w:rsidRDefault="00FE77CE" w14:paraId="4521FF12" w14:textId="373E7727">
      <w:pPr>
        <w:rPr>
          <w:rFonts w:ascii="Arial" w:hAnsi="Arial" w:cs="Arial"/>
          <w:sz w:val="20"/>
          <w:szCs w:val="20"/>
        </w:rPr>
      </w:pPr>
      <w:r w:rsidRPr="00FE77CE">
        <w:rPr>
          <w:rFonts w:ascii="Arial" w:hAnsi="Arial" w:cs="Arial"/>
          <w:sz w:val="20"/>
          <w:szCs w:val="20"/>
        </w:rPr>
        <w:t xml:space="preserve">Ellen MacArthur </w:t>
      </w:r>
      <w:proofErr w:type="spellStart"/>
      <w:r w:rsidRPr="00FE77CE">
        <w:rPr>
          <w:rFonts w:ascii="Arial" w:hAnsi="Arial" w:cs="Arial"/>
          <w:sz w:val="20"/>
          <w:szCs w:val="20"/>
        </w:rPr>
        <w:t>Foundation</w:t>
      </w:r>
      <w:proofErr w:type="spellEnd"/>
      <w:r w:rsidRPr="00FE77CE">
        <w:rPr>
          <w:rFonts w:ascii="Arial" w:hAnsi="Arial" w:cs="Arial"/>
          <w:sz w:val="20"/>
          <w:szCs w:val="20"/>
        </w:rPr>
        <w:t xml:space="preserve">. (2017). </w:t>
      </w:r>
      <w:proofErr w:type="spellStart"/>
      <w:r w:rsidRPr="00FE77CE">
        <w:rPr>
          <w:rFonts w:ascii="Arial" w:hAnsi="Arial" w:cs="Arial"/>
          <w:i/>
          <w:iCs/>
          <w:sz w:val="20"/>
          <w:szCs w:val="20"/>
        </w:rPr>
        <w:t>Towards</w:t>
      </w:r>
      <w:proofErr w:type="spellEnd"/>
      <w:r w:rsidRPr="00FE77CE">
        <w:rPr>
          <w:rFonts w:ascii="Arial" w:hAnsi="Arial" w:cs="Arial"/>
          <w:i/>
          <w:iCs/>
          <w:sz w:val="20"/>
          <w:szCs w:val="20"/>
        </w:rPr>
        <w:t xml:space="preserve"> a circular </w:t>
      </w:r>
      <w:proofErr w:type="spellStart"/>
      <w:r w:rsidRPr="00FE77CE">
        <w:rPr>
          <w:rFonts w:ascii="Arial" w:hAnsi="Arial" w:cs="Arial"/>
          <w:i/>
          <w:iCs/>
          <w:sz w:val="20"/>
          <w:szCs w:val="20"/>
        </w:rPr>
        <w:t>economy</w:t>
      </w:r>
      <w:proofErr w:type="spellEnd"/>
      <w:r w:rsidRPr="00FE77CE">
        <w:rPr>
          <w:rFonts w:ascii="Arial" w:hAnsi="Arial" w:cs="Arial"/>
          <w:i/>
          <w:iCs/>
          <w:sz w:val="20"/>
          <w:szCs w:val="20"/>
        </w:rPr>
        <w:t xml:space="preserve">: A </w:t>
      </w:r>
      <w:proofErr w:type="spellStart"/>
      <w:r w:rsidRPr="00FE77CE">
        <w:rPr>
          <w:rFonts w:ascii="Arial" w:hAnsi="Arial" w:cs="Arial"/>
          <w:i/>
          <w:iCs/>
          <w:sz w:val="20"/>
          <w:szCs w:val="20"/>
        </w:rPr>
        <w:t>business</w:t>
      </w:r>
      <w:proofErr w:type="spellEnd"/>
      <w:r w:rsidRPr="00FE77CE">
        <w:rPr>
          <w:rFonts w:ascii="Arial" w:hAnsi="Arial" w:cs="Arial"/>
          <w:i/>
          <w:iCs/>
          <w:sz w:val="20"/>
          <w:szCs w:val="20"/>
        </w:rPr>
        <w:t xml:space="preserve"> case </w:t>
      </w:r>
      <w:proofErr w:type="spellStart"/>
      <w:r w:rsidRPr="00FE77CE">
        <w:rPr>
          <w:rFonts w:ascii="Arial" w:hAnsi="Arial" w:cs="Arial"/>
          <w:i/>
          <w:iCs/>
          <w:sz w:val="20"/>
          <w:szCs w:val="20"/>
        </w:rPr>
        <w:t>for</w:t>
      </w:r>
      <w:proofErr w:type="spellEnd"/>
      <w:r w:rsidRPr="00FE77CE">
        <w:rPr>
          <w:rFonts w:ascii="Arial" w:hAnsi="Arial" w:cs="Arial"/>
          <w:i/>
          <w:iCs/>
          <w:sz w:val="20"/>
          <w:szCs w:val="20"/>
        </w:rPr>
        <w:t xml:space="preserve"> </w:t>
      </w:r>
      <w:proofErr w:type="spellStart"/>
      <w:r w:rsidRPr="00FE77CE">
        <w:rPr>
          <w:rFonts w:ascii="Arial" w:hAnsi="Arial" w:cs="Arial"/>
          <w:i/>
          <w:iCs/>
          <w:sz w:val="20"/>
          <w:szCs w:val="20"/>
        </w:rPr>
        <w:t>energy</w:t>
      </w:r>
      <w:proofErr w:type="spellEnd"/>
      <w:r w:rsidRPr="00FE77CE">
        <w:rPr>
          <w:rFonts w:ascii="Arial" w:hAnsi="Arial" w:cs="Arial"/>
          <w:i/>
          <w:iCs/>
          <w:sz w:val="20"/>
          <w:szCs w:val="20"/>
        </w:rPr>
        <w:t xml:space="preserve"> </w:t>
      </w:r>
      <w:proofErr w:type="spellStart"/>
      <w:r w:rsidRPr="00FE77CE">
        <w:rPr>
          <w:rFonts w:ascii="Arial" w:hAnsi="Arial" w:cs="Arial"/>
          <w:i/>
          <w:iCs/>
          <w:sz w:val="20"/>
          <w:szCs w:val="20"/>
        </w:rPr>
        <w:t>efficiency</w:t>
      </w:r>
      <w:proofErr w:type="spellEnd"/>
      <w:r w:rsidRPr="00FE77CE">
        <w:rPr>
          <w:rFonts w:ascii="Arial" w:hAnsi="Arial" w:cs="Arial"/>
          <w:sz w:val="20"/>
          <w:szCs w:val="20"/>
        </w:rPr>
        <w:t xml:space="preserve">. </w:t>
      </w:r>
      <w:hyperlink w:tgtFrame="_new" w:history="1" r:id="rId26">
        <w:r w:rsidRPr="00FE77CE">
          <w:rPr>
            <w:rStyle w:val="Hipervnculo"/>
            <w:rFonts w:ascii="Arial" w:hAnsi="Arial" w:cs="Arial"/>
            <w:sz w:val="20"/>
            <w:szCs w:val="20"/>
          </w:rPr>
          <w:t>https://content.ellenmacarthurfoundation.org/m/4384c08da576329c/original/Towards-a-circular-economy-Business-rationale-for-an-accelerated-transition.pdf</w:t>
        </w:r>
      </w:hyperlink>
    </w:p>
    <w:p w:rsidRPr="00271C52" w:rsidR="00FE77CE" w:rsidP="39602819" w:rsidRDefault="00FE77CE" w14:paraId="44432FD4" w14:textId="5B6B7C8B">
      <w:pPr>
        <w:pStyle w:val="Normal"/>
        <w:rPr>
          <w:rFonts w:ascii="Arial" w:hAnsi="Arial" w:cs="Arial"/>
          <w:sz w:val="20"/>
          <w:szCs w:val="20"/>
        </w:rPr>
      </w:pPr>
    </w:p>
    <w:p w:rsidRPr="00FE77CE" w:rsidR="00FE77CE" w:rsidP="00FE77CE" w:rsidRDefault="00FE77CE" w14:paraId="71E0E487" w14:textId="77777777">
      <w:pPr>
        <w:rPr>
          <w:rFonts w:ascii="Arial" w:hAnsi="Arial" w:cs="Arial"/>
          <w:sz w:val="20"/>
          <w:szCs w:val="20"/>
        </w:rPr>
      </w:pPr>
    </w:p>
    <w:p w:rsidRPr="00271C52" w:rsidR="00FE77CE" w:rsidP="39602819" w:rsidRDefault="00FE77CE" w14:paraId="608EAD22" w14:textId="7CE8D24E">
      <w:pPr>
        <w:rPr>
          <w:rFonts w:ascii="Arial" w:hAnsi="Arial" w:cs="Arial"/>
          <w:sz w:val="20"/>
          <w:szCs w:val="20"/>
          <w:lang w:val="en-US"/>
        </w:rPr>
      </w:pPr>
      <w:r w:rsidRPr="39602819" w:rsidR="00FE77CE">
        <w:rPr>
          <w:rFonts w:ascii="Arial" w:hAnsi="Arial" w:cs="Arial"/>
          <w:sz w:val="20"/>
          <w:szCs w:val="20"/>
          <w:lang w:val="en-US"/>
        </w:rPr>
        <w:t>Oikonomou</w:t>
      </w:r>
      <w:r w:rsidRPr="39602819" w:rsidR="00FE77CE">
        <w:rPr>
          <w:rFonts w:ascii="Arial" w:hAnsi="Arial" w:cs="Arial"/>
          <w:sz w:val="20"/>
          <w:szCs w:val="20"/>
          <w:lang w:val="en-US"/>
        </w:rPr>
        <w:t xml:space="preserve">, V. A., </w:t>
      </w:r>
      <w:r w:rsidRPr="39602819" w:rsidR="00FE77CE">
        <w:rPr>
          <w:rFonts w:ascii="Arial" w:hAnsi="Arial" w:cs="Arial"/>
          <w:sz w:val="20"/>
          <w:szCs w:val="20"/>
          <w:lang w:val="en-US"/>
        </w:rPr>
        <w:t>Gielen</w:t>
      </w:r>
      <w:r w:rsidRPr="39602819" w:rsidR="00FE77CE">
        <w:rPr>
          <w:rFonts w:ascii="Arial" w:hAnsi="Arial" w:cs="Arial"/>
          <w:sz w:val="20"/>
          <w:szCs w:val="20"/>
          <w:lang w:val="en-US"/>
        </w:rPr>
        <w:t xml:space="preserve">, D. J., &amp; </w:t>
      </w:r>
      <w:r w:rsidRPr="39602819" w:rsidR="00FE77CE">
        <w:rPr>
          <w:rFonts w:ascii="Arial" w:hAnsi="Arial" w:cs="Arial"/>
          <w:sz w:val="20"/>
          <w:szCs w:val="20"/>
          <w:lang w:val="en-US"/>
        </w:rPr>
        <w:t>Rübbelke</w:t>
      </w:r>
      <w:r w:rsidRPr="39602819" w:rsidR="00FE77CE">
        <w:rPr>
          <w:rFonts w:ascii="Arial" w:hAnsi="Arial" w:cs="Arial"/>
          <w:sz w:val="20"/>
          <w:szCs w:val="20"/>
          <w:lang w:val="en-US"/>
        </w:rPr>
        <w:t xml:space="preserve">, D. (2020). Energy </w:t>
      </w:r>
      <w:r w:rsidRPr="39602819" w:rsidR="00FE77CE">
        <w:rPr>
          <w:rFonts w:ascii="Arial" w:hAnsi="Arial" w:cs="Arial"/>
          <w:sz w:val="20"/>
          <w:szCs w:val="20"/>
          <w:lang w:val="en-US"/>
        </w:rPr>
        <w:t>efficiency</w:t>
      </w:r>
      <w:r w:rsidRPr="39602819" w:rsidR="00FE77CE">
        <w:rPr>
          <w:rFonts w:ascii="Arial" w:hAnsi="Arial" w:cs="Arial"/>
          <w:sz w:val="20"/>
          <w:szCs w:val="20"/>
          <w:lang w:val="en-US"/>
        </w:rPr>
        <w:t xml:space="preserve"> and </w:t>
      </w:r>
      <w:r w:rsidRPr="39602819" w:rsidR="00FE77CE">
        <w:rPr>
          <w:rFonts w:ascii="Arial" w:hAnsi="Arial" w:cs="Arial"/>
          <w:sz w:val="20"/>
          <w:szCs w:val="20"/>
          <w:lang w:val="en-US"/>
        </w:rPr>
        <w:t>the</w:t>
      </w:r>
      <w:r w:rsidRPr="39602819" w:rsidR="00FE77CE">
        <w:rPr>
          <w:rFonts w:ascii="Arial" w:hAnsi="Arial" w:cs="Arial"/>
          <w:sz w:val="20"/>
          <w:szCs w:val="20"/>
          <w:lang w:val="en-US"/>
        </w:rPr>
        <w:t xml:space="preserve"> </w:t>
      </w:r>
      <w:r w:rsidRPr="39602819" w:rsidR="00FE77CE">
        <w:rPr>
          <w:rFonts w:ascii="Arial" w:hAnsi="Arial" w:cs="Arial"/>
          <w:sz w:val="20"/>
          <w:szCs w:val="20"/>
          <w:lang w:val="en-US"/>
        </w:rPr>
        <w:t>three</w:t>
      </w:r>
      <w:r w:rsidRPr="39602819" w:rsidR="00FE77CE">
        <w:rPr>
          <w:rFonts w:ascii="Arial" w:hAnsi="Arial" w:cs="Arial"/>
          <w:sz w:val="20"/>
          <w:szCs w:val="20"/>
          <w:lang w:val="en-US"/>
        </w:rPr>
        <w:t xml:space="preserve"> </w:t>
      </w:r>
      <w:r w:rsidRPr="39602819" w:rsidR="00FE77CE">
        <w:rPr>
          <w:rFonts w:ascii="Arial" w:hAnsi="Arial" w:cs="Arial"/>
          <w:sz w:val="20"/>
          <w:szCs w:val="20"/>
          <w:lang w:val="en-US"/>
        </w:rPr>
        <w:t>pillars</w:t>
      </w:r>
      <w:r w:rsidRPr="39602819" w:rsidR="00FE77CE">
        <w:rPr>
          <w:rFonts w:ascii="Arial" w:hAnsi="Arial" w:cs="Arial"/>
          <w:sz w:val="20"/>
          <w:szCs w:val="20"/>
          <w:lang w:val="en-US"/>
        </w:rPr>
        <w:t xml:space="preserve"> </w:t>
      </w:r>
      <w:r w:rsidRPr="39602819" w:rsidR="00FE77CE">
        <w:rPr>
          <w:rFonts w:ascii="Arial" w:hAnsi="Arial" w:cs="Arial"/>
          <w:sz w:val="20"/>
          <w:szCs w:val="20"/>
          <w:lang w:val="en-US"/>
        </w:rPr>
        <w:t>of</w:t>
      </w:r>
      <w:r w:rsidRPr="39602819" w:rsidR="00FE77CE">
        <w:rPr>
          <w:rFonts w:ascii="Arial" w:hAnsi="Arial" w:cs="Arial"/>
          <w:sz w:val="20"/>
          <w:szCs w:val="20"/>
          <w:lang w:val="en-US"/>
        </w:rPr>
        <w:t xml:space="preserve"> </w:t>
      </w:r>
      <w:r w:rsidRPr="39602819" w:rsidR="00FE77CE">
        <w:rPr>
          <w:rFonts w:ascii="Arial" w:hAnsi="Arial" w:cs="Arial"/>
          <w:sz w:val="20"/>
          <w:szCs w:val="20"/>
          <w:lang w:val="en-US"/>
        </w:rPr>
        <w:t>sustainable</w:t>
      </w:r>
      <w:r w:rsidRPr="39602819" w:rsidR="00FE77CE">
        <w:rPr>
          <w:rFonts w:ascii="Arial" w:hAnsi="Arial" w:cs="Arial"/>
          <w:sz w:val="20"/>
          <w:szCs w:val="20"/>
          <w:lang w:val="en-US"/>
        </w:rPr>
        <w:t xml:space="preserve"> </w:t>
      </w:r>
      <w:r w:rsidRPr="39602819" w:rsidR="00FE77CE">
        <w:rPr>
          <w:rFonts w:ascii="Arial" w:hAnsi="Arial" w:cs="Arial"/>
          <w:sz w:val="20"/>
          <w:szCs w:val="20"/>
          <w:lang w:val="en-US"/>
        </w:rPr>
        <w:t>development</w:t>
      </w:r>
      <w:r w:rsidRPr="39602819" w:rsidR="00FE77CE">
        <w:rPr>
          <w:rFonts w:ascii="Arial" w:hAnsi="Arial" w:cs="Arial"/>
          <w:sz w:val="20"/>
          <w:szCs w:val="20"/>
          <w:lang w:val="en-US"/>
        </w:rPr>
        <w:t xml:space="preserve">: A concise </w:t>
      </w:r>
      <w:r w:rsidRPr="39602819" w:rsidR="00FE77CE">
        <w:rPr>
          <w:rFonts w:ascii="Arial" w:hAnsi="Arial" w:cs="Arial"/>
          <w:sz w:val="20"/>
          <w:szCs w:val="20"/>
          <w:lang w:val="en-US"/>
        </w:rPr>
        <w:t>review</w:t>
      </w:r>
      <w:r w:rsidRPr="39602819" w:rsidR="00FE77CE">
        <w:rPr>
          <w:rFonts w:ascii="Arial" w:hAnsi="Arial" w:cs="Arial"/>
          <w:sz w:val="20"/>
          <w:szCs w:val="20"/>
          <w:lang w:val="en-US"/>
        </w:rPr>
        <w:t xml:space="preserve">. </w:t>
      </w:r>
      <w:r w:rsidRPr="39602819" w:rsidR="00FE77CE">
        <w:rPr>
          <w:rFonts w:ascii="Arial" w:hAnsi="Arial" w:cs="Arial"/>
          <w:i w:val="1"/>
          <w:iCs w:val="1"/>
          <w:sz w:val="20"/>
          <w:szCs w:val="20"/>
          <w:lang w:val="en-US"/>
        </w:rPr>
        <w:t xml:space="preserve">Energy </w:t>
      </w:r>
      <w:r w:rsidRPr="39602819" w:rsidR="00FE77CE">
        <w:rPr>
          <w:rFonts w:ascii="Arial" w:hAnsi="Arial" w:cs="Arial"/>
          <w:i w:val="1"/>
          <w:iCs w:val="1"/>
          <w:sz w:val="20"/>
          <w:szCs w:val="20"/>
          <w:lang w:val="en-US"/>
        </w:rPr>
        <w:t>Policy</w:t>
      </w:r>
      <w:r w:rsidRPr="39602819" w:rsidR="00FE77CE">
        <w:rPr>
          <w:rFonts w:ascii="Arial" w:hAnsi="Arial" w:cs="Arial"/>
          <w:i w:val="1"/>
          <w:iCs w:val="1"/>
          <w:sz w:val="20"/>
          <w:szCs w:val="20"/>
          <w:lang w:val="en-US"/>
        </w:rPr>
        <w:t>, 137</w:t>
      </w:r>
      <w:r w:rsidRPr="39602819" w:rsidR="00FE77CE">
        <w:rPr>
          <w:rFonts w:ascii="Arial" w:hAnsi="Arial" w:cs="Arial"/>
          <w:sz w:val="20"/>
          <w:szCs w:val="20"/>
          <w:lang w:val="en-US"/>
        </w:rPr>
        <w:t xml:space="preserve">, 111100. </w:t>
      </w:r>
    </w:p>
    <w:p w:rsidRPr="00FE77CE" w:rsidR="00271C52" w:rsidP="00FE77CE" w:rsidRDefault="00271C52" w14:paraId="7DC70889" w14:textId="77777777">
      <w:pPr>
        <w:rPr>
          <w:rFonts w:ascii="Arial" w:hAnsi="Arial" w:cs="Arial"/>
          <w:sz w:val="20"/>
          <w:szCs w:val="20"/>
        </w:rPr>
      </w:pPr>
    </w:p>
    <w:p w:rsidRPr="00FE77CE" w:rsidR="00FE77CE" w:rsidP="00FE77CE" w:rsidRDefault="00FE77CE" w14:paraId="5C94D860" w14:textId="654F3004">
      <w:pPr>
        <w:rPr>
          <w:rFonts w:ascii="Arial" w:hAnsi="Arial" w:cs="Arial"/>
          <w:sz w:val="20"/>
          <w:szCs w:val="20"/>
        </w:rPr>
      </w:pPr>
      <w:r w:rsidRPr="39602819" w:rsidR="00FE77CE">
        <w:rPr>
          <w:rFonts w:ascii="Arial" w:hAnsi="Arial" w:cs="Arial"/>
          <w:sz w:val="20"/>
          <w:szCs w:val="20"/>
        </w:rPr>
        <w:t xml:space="preserve">Rincón, J. M., &amp; Rincón, A. E. (2021). Análisis de ciclo de vida como herramienta </w:t>
      </w:r>
      <w:r w:rsidRPr="39602819" w:rsidR="3C1EB1A2">
        <w:rPr>
          <w:rFonts w:ascii="Arial" w:hAnsi="Arial" w:cs="Arial"/>
          <w:sz w:val="20"/>
          <w:szCs w:val="20"/>
        </w:rPr>
        <w:t>de sostenibilidad en los proyectos de tratamientos de aguas.</w:t>
      </w:r>
      <w:r w:rsidRPr="39602819" w:rsidR="00FE77CE">
        <w:rPr>
          <w:rFonts w:ascii="Arial" w:hAnsi="Arial" w:cs="Arial"/>
          <w:sz w:val="20"/>
          <w:szCs w:val="20"/>
        </w:rPr>
        <w:t xml:space="preserve"> </w:t>
      </w:r>
      <w:r w:rsidRPr="39602819" w:rsidR="00FE77CE">
        <w:rPr>
          <w:rFonts w:ascii="Arial" w:hAnsi="Arial" w:cs="Arial"/>
          <w:i w:val="1"/>
          <w:iCs w:val="1"/>
          <w:sz w:val="20"/>
          <w:szCs w:val="20"/>
        </w:rPr>
        <w:t>Revista de la Escuela Colombiana de Ingeniería, 120</w:t>
      </w:r>
      <w:r w:rsidRPr="39602819" w:rsidR="00FE77CE">
        <w:rPr>
          <w:rFonts w:ascii="Arial" w:hAnsi="Arial" w:cs="Arial"/>
          <w:sz w:val="20"/>
          <w:szCs w:val="20"/>
        </w:rPr>
        <w:t xml:space="preserve">(2), 54–67. </w:t>
      </w:r>
      <w:hyperlink r:id="R5af1a6e6472a491f">
        <w:r w:rsidRPr="39602819" w:rsidR="00FE77CE">
          <w:rPr>
            <w:rStyle w:val="Hipervnculo"/>
            <w:rFonts w:ascii="Arial" w:hAnsi="Arial" w:cs="Arial"/>
            <w:sz w:val="20"/>
            <w:szCs w:val="20"/>
          </w:rPr>
          <w:t>https://www.raco.cat/index.php/afinidad/article/download/276501/364433</w:t>
        </w:r>
      </w:hyperlink>
    </w:p>
    <w:p w:rsidRPr="00913999" w:rsidR="00FF258C" w:rsidP="00FE77CE" w:rsidRDefault="00FF258C" w14:paraId="000000AE" w14:textId="77777777"/>
    <w:p w:rsidRPr="00913999" w:rsidR="006316C9" w:rsidP="00913999" w:rsidRDefault="006316C9" w14:paraId="000000AF" w14:textId="3DF7E342">
      <w:pPr>
        <w:spacing w:line="360" w:lineRule="auto"/>
        <w:rPr>
          <w:rFonts w:ascii="Calibri" w:hAnsi="Calibri" w:cs="Calibri"/>
          <w:sz w:val="20"/>
          <w:szCs w:val="20"/>
        </w:rPr>
      </w:pPr>
      <w:r w:rsidRPr="00913999">
        <w:rPr>
          <w:rFonts w:ascii="Calibri" w:hAnsi="Calibri" w:cs="Calibri"/>
          <w:sz w:val="20"/>
          <w:szCs w:val="20"/>
        </w:rPr>
        <w:br w:type="page"/>
      </w:r>
    </w:p>
    <w:p w:rsidRPr="00913999" w:rsidR="00FF258C" w:rsidP="00913999" w:rsidRDefault="00FF258C" w14:paraId="69D63317" w14:textId="77777777">
      <w:pPr>
        <w:pStyle w:val="Normal0"/>
        <w:spacing w:line="360" w:lineRule="auto"/>
        <w:rPr>
          <w:rFonts w:ascii="Calibri" w:hAnsi="Calibri" w:cs="Calibri"/>
          <w:sz w:val="20"/>
          <w:szCs w:val="20"/>
        </w:rPr>
      </w:pPr>
    </w:p>
    <w:p w:rsidRPr="00913999" w:rsidR="00FF258C" w:rsidP="00913999" w:rsidRDefault="00D376E1" w14:paraId="000000B0" w14:textId="42A39392">
      <w:pPr>
        <w:pStyle w:val="Ttulo1"/>
        <w:numPr>
          <w:ilvl w:val="0"/>
          <w:numId w:val="1"/>
        </w:numPr>
        <w:spacing w:line="360" w:lineRule="auto"/>
        <w:rPr>
          <w:rFonts w:ascii="Calibri" w:hAnsi="Calibri" w:cs="Calibri"/>
          <w:b/>
          <w:bCs/>
          <w:sz w:val="20"/>
          <w:szCs w:val="20"/>
        </w:rPr>
      </w:pPr>
      <w:bookmarkStart w:name="_Toc216953474" w:id="20"/>
      <w:r w:rsidRPr="125F1987">
        <w:rPr>
          <w:rFonts w:ascii="Calibri" w:hAnsi="Calibri" w:cs="Calibri"/>
          <w:b/>
          <w:bCs/>
          <w:sz w:val="20"/>
          <w:szCs w:val="20"/>
        </w:rPr>
        <w:t>CONTROL DEL DOCUMENTO</w:t>
      </w:r>
      <w:bookmarkEnd w:id="20"/>
    </w:p>
    <w:p w:rsidRPr="00913999" w:rsidR="00FF258C" w:rsidP="00913999" w:rsidRDefault="00FF258C" w14:paraId="000000B1" w14:textId="77777777">
      <w:pPr>
        <w:pStyle w:val="Normal0"/>
        <w:spacing w:line="360" w:lineRule="auto"/>
        <w:rPr>
          <w:rFonts w:ascii="Calibri" w:hAnsi="Calibri" w:cs="Calibri"/>
          <w:b/>
          <w:sz w:val="20"/>
          <w:szCs w:val="20"/>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2272"/>
        <w:gridCol w:w="1701"/>
        <w:gridCol w:w="2834"/>
        <w:gridCol w:w="1888"/>
      </w:tblGrid>
      <w:tr w:rsidRPr="00913999" w:rsidR="00FF258C" w:rsidTr="39602819" w14:paraId="27B3F990" w14:textId="77777777">
        <w:tc>
          <w:tcPr>
            <w:tcW w:w="1272" w:type="dxa"/>
            <w:tcBorders>
              <w:top w:val="nil"/>
              <w:left w:val="nil"/>
            </w:tcBorders>
            <w:shd w:val="clear" w:color="auto" w:fill="auto"/>
            <w:tcMar/>
          </w:tcPr>
          <w:p w:rsidRPr="00913999" w:rsidR="00FF258C" w:rsidP="00913999" w:rsidRDefault="00FF258C" w14:paraId="000000B2" w14:textId="77777777">
            <w:pPr>
              <w:pStyle w:val="Normal0"/>
              <w:spacing w:line="360" w:lineRule="auto"/>
              <w:rPr>
                <w:rFonts w:ascii="Calibri" w:hAnsi="Calibri" w:cs="Calibri"/>
                <w:sz w:val="20"/>
                <w:szCs w:val="20"/>
              </w:rPr>
            </w:pPr>
          </w:p>
        </w:tc>
        <w:tc>
          <w:tcPr>
            <w:tcW w:w="2272" w:type="dxa"/>
            <w:tcMar/>
            <w:vAlign w:val="center"/>
          </w:tcPr>
          <w:p w:rsidRPr="00913999" w:rsidR="00FF258C" w:rsidP="00913999" w:rsidRDefault="00D376E1" w14:paraId="000000B3" w14:textId="77777777">
            <w:pPr>
              <w:pStyle w:val="Normal0"/>
              <w:spacing w:line="360" w:lineRule="auto"/>
              <w:rPr>
                <w:rFonts w:ascii="Calibri" w:hAnsi="Calibri" w:cs="Calibri"/>
                <w:sz w:val="20"/>
                <w:szCs w:val="20"/>
              </w:rPr>
            </w:pPr>
            <w:r w:rsidRPr="00913999">
              <w:rPr>
                <w:rFonts w:ascii="Calibri" w:hAnsi="Calibri" w:cs="Calibri"/>
                <w:sz w:val="20"/>
                <w:szCs w:val="20"/>
              </w:rPr>
              <w:t>Nombre</w:t>
            </w:r>
          </w:p>
        </w:tc>
        <w:tc>
          <w:tcPr>
            <w:tcW w:w="1701" w:type="dxa"/>
            <w:tcMar/>
            <w:vAlign w:val="center"/>
          </w:tcPr>
          <w:p w:rsidRPr="00913999" w:rsidR="00FF258C" w:rsidP="00913999" w:rsidRDefault="00D376E1" w14:paraId="000000B4" w14:textId="77777777">
            <w:pPr>
              <w:pStyle w:val="Normal0"/>
              <w:spacing w:line="360" w:lineRule="auto"/>
              <w:rPr>
                <w:rFonts w:ascii="Calibri" w:hAnsi="Calibri" w:cs="Calibri"/>
                <w:sz w:val="20"/>
                <w:szCs w:val="20"/>
              </w:rPr>
            </w:pPr>
            <w:r w:rsidRPr="00913999">
              <w:rPr>
                <w:rFonts w:ascii="Calibri" w:hAnsi="Calibri" w:cs="Calibri"/>
                <w:sz w:val="20"/>
                <w:szCs w:val="20"/>
              </w:rPr>
              <w:t>Cargo</w:t>
            </w:r>
          </w:p>
        </w:tc>
        <w:tc>
          <w:tcPr>
            <w:tcW w:w="2834" w:type="dxa"/>
            <w:tcMar/>
            <w:vAlign w:val="center"/>
          </w:tcPr>
          <w:p w:rsidRPr="00913999" w:rsidR="00FF258C" w:rsidP="00913999" w:rsidRDefault="00D376E1" w14:paraId="000000B5" w14:textId="77777777">
            <w:pPr>
              <w:pStyle w:val="Normal0"/>
              <w:spacing w:line="360" w:lineRule="auto"/>
              <w:rPr>
                <w:rFonts w:ascii="Calibri" w:hAnsi="Calibri" w:cs="Calibri"/>
                <w:sz w:val="20"/>
                <w:szCs w:val="20"/>
              </w:rPr>
            </w:pPr>
            <w:r w:rsidRPr="00913999">
              <w:rPr>
                <w:rFonts w:ascii="Calibri" w:hAnsi="Calibri" w:cs="Calibri"/>
                <w:sz w:val="20"/>
                <w:szCs w:val="20"/>
              </w:rPr>
              <w:t>Dependencia</w:t>
            </w:r>
          </w:p>
          <w:p w:rsidRPr="00913999" w:rsidR="00FF258C" w:rsidP="00913999" w:rsidRDefault="00D376E1" w14:paraId="000000B6" w14:textId="77777777">
            <w:pPr>
              <w:pStyle w:val="Normal0"/>
              <w:spacing w:line="360" w:lineRule="auto"/>
              <w:rPr>
                <w:rFonts w:ascii="Calibri" w:hAnsi="Calibri" w:cs="Calibri"/>
                <w:i/>
                <w:sz w:val="20"/>
                <w:szCs w:val="20"/>
              </w:rPr>
            </w:pPr>
            <w:r w:rsidRPr="00913999">
              <w:rPr>
                <w:rFonts w:ascii="Calibri" w:hAnsi="Calibri" w:cs="Calibri"/>
                <w:i/>
                <w:color w:val="595959"/>
                <w:sz w:val="20"/>
                <w:szCs w:val="20"/>
              </w:rPr>
              <w:t>(Para el SENA indicar Regional y Centro de Formación)</w:t>
            </w:r>
          </w:p>
        </w:tc>
        <w:tc>
          <w:tcPr>
            <w:tcW w:w="1888" w:type="dxa"/>
            <w:tcMar/>
            <w:vAlign w:val="center"/>
          </w:tcPr>
          <w:p w:rsidRPr="00913999" w:rsidR="00FF258C" w:rsidP="00913999" w:rsidRDefault="00D376E1" w14:paraId="000000B7" w14:textId="77777777">
            <w:pPr>
              <w:pStyle w:val="Normal0"/>
              <w:spacing w:line="360" w:lineRule="auto"/>
              <w:rPr>
                <w:rFonts w:ascii="Calibri" w:hAnsi="Calibri" w:cs="Calibri"/>
                <w:sz w:val="20"/>
                <w:szCs w:val="20"/>
              </w:rPr>
            </w:pPr>
            <w:r w:rsidRPr="00913999">
              <w:rPr>
                <w:rFonts w:ascii="Calibri" w:hAnsi="Calibri" w:cs="Calibri"/>
                <w:sz w:val="20"/>
                <w:szCs w:val="20"/>
              </w:rPr>
              <w:t>Fecha</w:t>
            </w:r>
          </w:p>
        </w:tc>
      </w:tr>
      <w:tr w:rsidRPr="00913999" w:rsidR="00FF258C" w:rsidTr="39602819" w14:paraId="2FF467CA" w14:textId="77777777">
        <w:trPr>
          <w:trHeight w:val="340"/>
        </w:trPr>
        <w:tc>
          <w:tcPr>
            <w:tcW w:w="1272" w:type="dxa"/>
            <w:vMerge w:val="restart"/>
            <w:tcMar/>
          </w:tcPr>
          <w:p w:rsidRPr="00913999" w:rsidR="00FF258C" w:rsidP="00913999" w:rsidRDefault="00D376E1" w14:paraId="000000B8" w14:textId="77777777">
            <w:pPr>
              <w:pStyle w:val="Normal0"/>
              <w:spacing w:line="360" w:lineRule="auto"/>
              <w:rPr>
                <w:rFonts w:ascii="Calibri" w:hAnsi="Calibri" w:cs="Calibri"/>
                <w:sz w:val="20"/>
                <w:szCs w:val="20"/>
              </w:rPr>
            </w:pPr>
            <w:r w:rsidRPr="00913999">
              <w:rPr>
                <w:rFonts w:ascii="Calibri" w:hAnsi="Calibri" w:cs="Calibri"/>
                <w:sz w:val="20"/>
                <w:szCs w:val="20"/>
              </w:rPr>
              <w:t>Autor (es)</w:t>
            </w:r>
          </w:p>
        </w:tc>
        <w:tc>
          <w:tcPr>
            <w:tcW w:w="2272" w:type="dxa"/>
            <w:tcMar/>
            <w:vAlign w:val="center"/>
          </w:tcPr>
          <w:p w:rsidRPr="00913999" w:rsidR="00DB094D" w:rsidP="00913999" w:rsidRDefault="00A67FE5" w14:paraId="000000B9" w14:textId="72629C57">
            <w:pPr>
              <w:pStyle w:val="Normal0"/>
              <w:spacing w:line="360" w:lineRule="auto"/>
              <w:rPr>
                <w:rFonts w:ascii="Calibri" w:hAnsi="Calibri" w:cs="Calibri"/>
                <w:b w:val="0"/>
                <w:bCs/>
                <w:sz w:val="20"/>
                <w:szCs w:val="20"/>
              </w:rPr>
            </w:pPr>
            <w:proofErr w:type="spellStart"/>
            <w:r w:rsidRPr="00913999">
              <w:rPr>
                <w:rFonts w:ascii="Calibri" w:hAnsi="Calibri" w:cs="Calibri"/>
                <w:b w:val="0"/>
                <w:bCs/>
                <w:sz w:val="20"/>
                <w:szCs w:val="20"/>
              </w:rPr>
              <w:t>Gianmarco</w:t>
            </w:r>
            <w:proofErr w:type="spellEnd"/>
            <w:r w:rsidRPr="00913999">
              <w:rPr>
                <w:rFonts w:ascii="Calibri" w:hAnsi="Calibri" w:cs="Calibri"/>
                <w:b w:val="0"/>
                <w:bCs/>
                <w:sz w:val="20"/>
                <w:szCs w:val="20"/>
              </w:rPr>
              <w:t xml:space="preserve"> Serrano Cabarcas</w:t>
            </w:r>
          </w:p>
        </w:tc>
        <w:tc>
          <w:tcPr>
            <w:tcW w:w="1701" w:type="dxa"/>
            <w:tcMar/>
            <w:vAlign w:val="center"/>
          </w:tcPr>
          <w:p w:rsidRPr="00913999" w:rsidR="00FF258C" w:rsidP="39602819" w:rsidRDefault="00A67FE5" w14:paraId="000000BA" w14:textId="74E91FD4">
            <w:pPr>
              <w:pStyle w:val="Normal0"/>
              <w:spacing w:line="360" w:lineRule="auto"/>
              <w:rPr>
                <w:rFonts w:ascii="Calibri" w:hAnsi="Calibri" w:cs="Calibri"/>
                <w:b w:val="0"/>
                <w:bCs w:val="0"/>
                <w:sz w:val="20"/>
                <w:szCs w:val="20"/>
              </w:rPr>
            </w:pPr>
            <w:r w:rsidRPr="39602819" w:rsidR="26579FE2">
              <w:rPr>
                <w:rFonts w:ascii="Calibri" w:hAnsi="Calibri" w:cs="Calibri"/>
                <w:b w:val="0"/>
                <w:bCs w:val="0"/>
                <w:sz w:val="20"/>
                <w:szCs w:val="20"/>
              </w:rPr>
              <w:t xml:space="preserve">Experto </w:t>
            </w:r>
            <w:r w:rsidRPr="39602819" w:rsidR="7193A80F">
              <w:rPr>
                <w:rFonts w:ascii="Calibri" w:hAnsi="Calibri" w:cs="Calibri"/>
                <w:b w:val="0"/>
                <w:bCs w:val="0"/>
                <w:sz w:val="20"/>
                <w:szCs w:val="20"/>
              </w:rPr>
              <w:t>t</w:t>
            </w:r>
            <w:r w:rsidRPr="39602819" w:rsidR="26579FE2">
              <w:rPr>
                <w:rFonts w:ascii="Calibri" w:hAnsi="Calibri" w:cs="Calibri"/>
                <w:b w:val="0"/>
                <w:bCs w:val="0"/>
                <w:sz w:val="20"/>
                <w:szCs w:val="20"/>
              </w:rPr>
              <w:t xml:space="preserve">emático </w:t>
            </w:r>
          </w:p>
        </w:tc>
        <w:tc>
          <w:tcPr>
            <w:tcW w:w="2834" w:type="dxa"/>
            <w:tcMar/>
            <w:vAlign w:val="center"/>
          </w:tcPr>
          <w:p w:rsidRPr="00913999" w:rsidR="00FF258C" w:rsidP="00913999" w:rsidRDefault="00A67FE5" w14:paraId="000000BB" w14:textId="51B0F96C">
            <w:pPr>
              <w:pStyle w:val="Normal0"/>
              <w:spacing w:line="360" w:lineRule="auto"/>
              <w:rPr>
                <w:rFonts w:ascii="Calibri" w:hAnsi="Calibri" w:cs="Calibri"/>
                <w:b w:val="0"/>
                <w:bCs/>
                <w:sz w:val="20"/>
                <w:szCs w:val="20"/>
              </w:rPr>
            </w:pPr>
            <w:r w:rsidRPr="00913999">
              <w:rPr>
                <w:rFonts w:ascii="Calibri" w:hAnsi="Calibri" w:cs="Calibri"/>
                <w:b w:val="0"/>
                <w:bCs/>
                <w:sz w:val="20"/>
                <w:szCs w:val="20"/>
              </w:rPr>
              <w:t>Centro Agroturístico – Regional Santander</w:t>
            </w:r>
          </w:p>
        </w:tc>
        <w:tc>
          <w:tcPr>
            <w:tcW w:w="1888" w:type="dxa"/>
            <w:tcMar/>
            <w:vAlign w:val="center"/>
          </w:tcPr>
          <w:p w:rsidRPr="00913999" w:rsidR="00FF258C" w:rsidP="00913999" w:rsidRDefault="00B533BE" w14:paraId="000000BC" w14:textId="463FDB00">
            <w:pPr>
              <w:pStyle w:val="Normal0"/>
              <w:spacing w:line="360" w:lineRule="auto"/>
              <w:rPr>
                <w:rFonts w:ascii="Calibri" w:hAnsi="Calibri" w:cs="Calibri"/>
                <w:b w:val="0"/>
                <w:bCs/>
                <w:sz w:val="20"/>
                <w:szCs w:val="20"/>
              </w:rPr>
            </w:pPr>
            <w:r w:rsidRPr="00913999">
              <w:rPr>
                <w:rFonts w:ascii="Calibri" w:hAnsi="Calibri" w:cs="Calibri"/>
                <w:b w:val="0"/>
                <w:bCs/>
                <w:sz w:val="20"/>
                <w:szCs w:val="20"/>
              </w:rPr>
              <w:t>Septiembre 2025</w:t>
            </w:r>
          </w:p>
        </w:tc>
      </w:tr>
      <w:tr w:rsidRPr="00913999" w:rsidR="00FF258C" w:rsidTr="39602819" w14:paraId="6A05A809" w14:textId="77777777">
        <w:trPr>
          <w:trHeight w:val="340"/>
        </w:trPr>
        <w:tc>
          <w:tcPr>
            <w:tcW w:w="1272" w:type="dxa"/>
            <w:vMerge/>
            <w:tcMar/>
          </w:tcPr>
          <w:p w:rsidRPr="00913999" w:rsidR="00FF258C" w:rsidP="00913999" w:rsidRDefault="00FF258C" w14:paraId="000000BD" w14:textId="77777777">
            <w:pPr>
              <w:pStyle w:val="Normal0"/>
              <w:widowControl w:val="0"/>
              <w:pBdr>
                <w:top w:val="nil"/>
                <w:left w:val="nil"/>
                <w:bottom w:val="nil"/>
                <w:right w:val="nil"/>
                <w:between w:val="nil"/>
              </w:pBdr>
              <w:spacing w:line="360" w:lineRule="auto"/>
              <w:rPr>
                <w:rFonts w:ascii="Calibri" w:hAnsi="Calibri" w:cs="Calibri"/>
                <w:sz w:val="20"/>
                <w:szCs w:val="20"/>
              </w:rPr>
            </w:pPr>
          </w:p>
        </w:tc>
        <w:tc>
          <w:tcPr>
            <w:tcW w:w="2272" w:type="dxa"/>
            <w:tcMar/>
          </w:tcPr>
          <w:p w:rsidRPr="00913999" w:rsidR="00FF258C" w:rsidP="00913999" w:rsidRDefault="00FF258C" w14:paraId="000000BE" w14:textId="77777777">
            <w:pPr>
              <w:pStyle w:val="Normal0"/>
              <w:spacing w:line="360" w:lineRule="auto"/>
              <w:rPr>
                <w:rFonts w:ascii="Calibri" w:hAnsi="Calibri" w:cs="Calibri"/>
                <w:sz w:val="20"/>
                <w:szCs w:val="20"/>
              </w:rPr>
            </w:pPr>
          </w:p>
        </w:tc>
        <w:tc>
          <w:tcPr>
            <w:tcW w:w="1701" w:type="dxa"/>
            <w:tcMar/>
          </w:tcPr>
          <w:p w:rsidRPr="00913999" w:rsidR="00FF258C" w:rsidP="00913999" w:rsidRDefault="00FF258C" w14:paraId="000000BF" w14:textId="77777777">
            <w:pPr>
              <w:pStyle w:val="Normal0"/>
              <w:spacing w:line="360" w:lineRule="auto"/>
              <w:rPr>
                <w:rFonts w:ascii="Calibri" w:hAnsi="Calibri" w:cs="Calibri"/>
                <w:sz w:val="20"/>
                <w:szCs w:val="20"/>
              </w:rPr>
            </w:pPr>
          </w:p>
        </w:tc>
        <w:tc>
          <w:tcPr>
            <w:tcW w:w="2834" w:type="dxa"/>
            <w:tcMar/>
          </w:tcPr>
          <w:p w:rsidRPr="00913999" w:rsidR="00FF258C" w:rsidP="00913999" w:rsidRDefault="00FF258C" w14:paraId="000000C0" w14:textId="77777777">
            <w:pPr>
              <w:pStyle w:val="Normal0"/>
              <w:spacing w:line="360" w:lineRule="auto"/>
              <w:rPr>
                <w:rFonts w:ascii="Calibri" w:hAnsi="Calibri" w:cs="Calibri"/>
                <w:sz w:val="20"/>
                <w:szCs w:val="20"/>
              </w:rPr>
            </w:pPr>
          </w:p>
        </w:tc>
        <w:tc>
          <w:tcPr>
            <w:tcW w:w="1888" w:type="dxa"/>
            <w:tcMar/>
          </w:tcPr>
          <w:p w:rsidRPr="00913999" w:rsidR="00FF258C" w:rsidP="00913999" w:rsidRDefault="00FF258C" w14:paraId="000000C1" w14:textId="77777777">
            <w:pPr>
              <w:pStyle w:val="Normal0"/>
              <w:spacing w:line="360" w:lineRule="auto"/>
              <w:rPr>
                <w:rFonts w:ascii="Calibri" w:hAnsi="Calibri" w:cs="Calibri"/>
                <w:sz w:val="20"/>
                <w:szCs w:val="20"/>
              </w:rPr>
            </w:pPr>
          </w:p>
        </w:tc>
      </w:tr>
    </w:tbl>
    <w:p w:rsidRPr="00913999" w:rsidR="00FF258C" w:rsidP="00913999" w:rsidRDefault="00FF258C" w14:paraId="000000C2" w14:textId="77777777">
      <w:pPr>
        <w:pStyle w:val="Normal0"/>
        <w:spacing w:line="360" w:lineRule="auto"/>
        <w:rPr>
          <w:rFonts w:ascii="Calibri" w:hAnsi="Calibri" w:cs="Calibri"/>
          <w:sz w:val="20"/>
          <w:szCs w:val="20"/>
        </w:rPr>
      </w:pPr>
    </w:p>
    <w:p w:rsidRPr="00913999" w:rsidR="00FF258C" w:rsidP="00913999" w:rsidRDefault="00FF258C" w14:paraId="000000C3" w14:textId="77777777">
      <w:pPr>
        <w:pStyle w:val="Normal0"/>
        <w:spacing w:line="360" w:lineRule="auto"/>
        <w:rPr>
          <w:rFonts w:ascii="Calibri" w:hAnsi="Calibri" w:cs="Calibri"/>
          <w:sz w:val="20"/>
          <w:szCs w:val="20"/>
        </w:rPr>
      </w:pPr>
    </w:p>
    <w:p w:rsidRPr="00913999" w:rsidR="00FF258C" w:rsidP="00913999" w:rsidRDefault="00D376E1" w14:paraId="000000C6" w14:textId="17207885">
      <w:pPr>
        <w:pStyle w:val="Ttulo1"/>
        <w:numPr>
          <w:ilvl w:val="0"/>
          <w:numId w:val="1"/>
        </w:numPr>
        <w:spacing w:line="360" w:lineRule="auto"/>
        <w:rPr>
          <w:rFonts w:ascii="Calibri" w:hAnsi="Calibri" w:cs="Calibri"/>
          <w:b/>
          <w:bCs/>
          <w:sz w:val="20"/>
          <w:szCs w:val="20"/>
        </w:rPr>
      </w:pPr>
      <w:bookmarkStart w:name="_Toc216953475" w:id="21"/>
      <w:r w:rsidRPr="125F1987">
        <w:rPr>
          <w:rFonts w:ascii="Calibri" w:hAnsi="Calibri" w:cs="Calibri"/>
          <w:b/>
          <w:bCs/>
          <w:sz w:val="20"/>
          <w:szCs w:val="20"/>
        </w:rPr>
        <w:t>CONTROL DE CAMBIOS</w:t>
      </w:r>
      <w:bookmarkEnd w:id="21"/>
      <w:r w:rsidRPr="125F1987">
        <w:rPr>
          <w:rFonts w:ascii="Calibri" w:hAnsi="Calibri" w:cs="Calibri"/>
          <w:b/>
          <w:bCs/>
          <w:sz w:val="20"/>
          <w:szCs w:val="20"/>
        </w:rPr>
        <w:t xml:space="preserve"> </w:t>
      </w:r>
    </w:p>
    <w:p w:rsidRPr="00913999" w:rsidR="00FF258C" w:rsidP="00913999" w:rsidRDefault="00FF258C" w14:paraId="000000D3" w14:textId="77777777">
      <w:pPr>
        <w:pStyle w:val="Normal0"/>
        <w:spacing w:line="360" w:lineRule="auto"/>
        <w:rPr>
          <w:rFonts w:ascii="Calibri" w:hAnsi="Calibri" w:cs="Calibri"/>
          <w:color w:val="000000"/>
          <w:sz w:val="20"/>
          <w:szCs w:val="20"/>
        </w:rPr>
      </w:pPr>
    </w:p>
    <w:p w:rsidRPr="00913999" w:rsidR="00403AB2" w:rsidP="00913999" w:rsidRDefault="00D376E1" w14:paraId="6302078C" w14:textId="77777777">
      <w:pPr>
        <w:pStyle w:val="Normal0"/>
        <w:spacing w:line="360" w:lineRule="auto"/>
        <w:rPr>
          <w:rFonts w:ascii="Calibri" w:hAnsi="Calibri" w:cs="Calibri"/>
          <w:sz w:val="20"/>
          <w:szCs w:val="20"/>
        </w:rPr>
      </w:pPr>
      <w:r w:rsidRPr="00913999">
        <w:rPr>
          <w:rFonts w:ascii="Calibri" w:hAnsi="Calibri" w:cs="Calibri"/>
          <w:sz w:val="20"/>
          <w:szCs w:val="20"/>
        </w:rPr>
        <w:t xml:space="preserve"> </w:t>
      </w: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DAEEF3" w:themeFill="accent5" w:themeFillTint="33"/>
        <w:tblLayout w:type="fixed"/>
        <w:tblLook w:val="0400" w:firstRow="0" w:lastRow="0" w:firstColumn="0" w:lastColumn="0" w:noHBand="0" w:noVBand="1"/>
      </w:tblPr>
      <w:tblGrid>
        <w:gridCol w:w="1264"/>
        <w:gridCol w:w="2138"/>
        <w:gridCol w:w="1701"/>
        <w:gridCol w:w="1843"/>
        <w:gridCol w:w="1276"/>
        <w:gridCol w:w="1745"/>
      </w:tblGrid>
      <w:tr w:rsidRPr="00913999" w:rsidR="00403AB2" w:rsidTr="00403AB2" w14:paraId="602EE19C" w14:textId="77777777">
        <w:tc>
          <w:tcPr>
            <w:tcW w:w="1264" w:type="dxa"/>
            <w:tcBorders>
              <w:top w:val="nil"/>
              <w:left w:val="nil"/>
            </w:tcBorders>
          </w:tcPr>
          <w:p w:rsidRPr="00913999" w:rsidR="00403AB2" w:rsidP="00913999" w:rsidRDefault="00403AB2" w14:paraId="5FE881F0" w14:textId="77777777">
            <w:pPr>
              <w:pStyle w:val="Normal0"/>
              <w:spacing w:line="360" w:lineRule="auto"/>
              <w:rPr>
                <w:rFonts w:ascii="Calibri" w:hAnsi="Calibri" w:cs="Calibri"/>
                <w:sz w:val="20"/>
                <w:szCs w:val="20"/>
              </w:rPr>
            </w:pPr>
            <w:bookmarkStart w:name="_Hlk191019237" w:id="22"/>
          </w:p>
        </w:tc>
        <w:tc>
          <w:tcPr>
            <w:tcW w:w="2138" w:type="dxa"/>
            <w:shd w:val="clear" w:color="auto" w:fill="DAEEF3" w:themeFill="accent5" w:themeFillTint="33"/>
          </w:tcPr>
          <w:p w:rsidRPr="00913999" w:rsidR="00403AB2" w:rsidP="00913999" w:rsidRDefault="00403AB2" w14:paraId="75CDCC98" w14:textId="77777777">
            <w:pPr>
              <w:pStyle w:val="Normal0"/>
              <w:spacing w:line="360" w:lineRule="auto"/>
              <w:rPr>
                <w:rFonts w:ascii="Calibri" w:hAnsi="Calibri" w:cs="Calibri"/>
                <w:b/>
                <w:bCs/>
                <w:sz w:val="20"/>
                <w:szCs w:val="20"/>
              </w:rPr>
            </w:pPr>
            <w:r w:rsidRPr="00913999">
              <w:rPr>
                <w:rFonts w:ascii="Calibri" w:hAnsi="Calibri" w:cs="Calibri"/>
                <w:b/>
                <w:bCs/>
                <w:sz w:val="20"/>
                <w:szCs w:val="20"/>
              </w:rPr>
              <w:t>Nombre</w:t>
            </w:r>
          </w:p>
        </w:tc>
        <w:tc>
          <w:tcPr>
            <w:tcW w:w="1701" w:type="dxa"/>
            <w:shd w:val="clear" w:color="auto" w:fill="DAEEF3" w:themeFill="accent5" w:themeFillTint="33"/>
          </w:tcPr>
          <w:p w:rsidRPr="00913999" w:rsidR="00403AB2" w:rsidP="00913999" w:rsidRDefault="00403AB2" w14:paraId="732EDF72" w14:textId="77777777">
            <w:pPr>
              <w:pStyle w:val="Normal0"/>
              <w:spacing w:line="360" w:lineRule="auto"/>
              <w:rPr>
                <w:rFonts w:ascii="Calibri" w:hAnsi="Calibri" w:cs="Calibri"/>
                <w:b/>
                <w:bCs/>
                <w:sz w:val="20"/>
                <w:szCs w:val="20"/>
              </w:rPr>
            </w:pPr>
            <w:r w:rsidRPr="00913999">
              <w:rPr>
                <w:rFonts w:ascii="Calibri" w:hAnsi="Calibri" w:cs="Calibri"/>
                <w:b/>
                <w:bCs/>
                <w:sz w:val="20"/>
                <w:szCs w:val="20"/>
              </w:rPr>
              <w:t>Cargo</w:t>
            </w:r>
          </w:p>
        </w:tc>
        <w:tc>
          <w:tcPr>
            <w:tcW w:w="1843" w:type="dxa"/>
            <w:shd w:val="clear" w:color="auto" w:fill="DAEEF3" w:themeFill="accent5" w:themeFillTint="33"/>
          </w:tcPr>
          <w:p w:rsidRPr="00913999" w:rsidR="00403AB2" w:rsidP="00913999" w:rsidRDefault="00403AB2" w14:paraId="683F1EE9" w14:textId="77777777">
            <w:pPr>
              <w:pStyle w:val="Normal0"/>
              <w:spacing w:line="360" w:lineRule="auto"/>
              <w:rPr>
                <w:rFonts w:ascii="Calibri" w:hAnsi="Calibri" w:cs="Calibri"/>
                <w:b/>
                <w:bCs/>
                <w:sz w:val="20"/>
                <w:szCs w:val="20"/>
              </w:rPr>
            </w:pPr>
            <w:r w:rsidRPr="00913999">
              <w:rPr>
                <w:rFonts w:ascii="Calibri" w:hAnsi="Calibri" w:cs="Calibri"/>
                <w:b/>
                <w:bCs/>
                <w:sz w:val="20"/>
                <w:szCs w:val="20"/>
              </w:rPr>
              <w:t>Dependencia</w:t>
            </w:r>
          </w:p>
        </w:tc>
        <w:tc>
          <w:tcPr>
            <w:tcW w:w="1276" w:type="dxa"/>
            <w:shd w:val="clear" w:color="auto" w:fill="DAEEF3" w:themeFill="accent5" w:themeFillTint="33"/>
          </w:tcPr>
          <w:p w:rsidRPr="00913999" w:rsidR="00403AB2" w:rsidP="00913999" w:rsidRDefault="00403AB2" w14:paraId="5891AC48" w14:textId="77777777">
            <w:pPr>
              <w:pStyle w:val="Normal0"/>
              <w:spacing w:line="360" w:lineRule="auto"/>
              <w:rPr>
                <w:rFonts w:ascii="Calibri" w:hAnsi="Calibri" w:cs="Calibri"/>
                <w:b/>
                <w:bCs/>
                <w:sz w:val="20"/>
                <w:szCs w:val="20"/>
              </w:rPr>
            </w:pPr>
            <w:r w:rsidRPr="00913999">
              <w:rPr>
                <w:rFonts w:ascii="Calibri" w:hAnsi="Calibri" w:cs="Calibri"/>
                <w:b/>
                <w:bCs/>
                <w:sz w:val="20"/>
                <w:szCs w:val="20"/>
              </w:rPr>
              <w:t>Fecha</w:t>
            </w:r>
          </w:p>
        </w:tc>
        <w:tc>
          <w:tcPr>
            <w:tcW w:w="1745" w:type="dxa"/>
            <w:shd w:val="clear" w:color="auto" w:fill="DAEEF3" w:themeFill="accent5" w:themeFillTint="33"/>
          </w:tcPr>
          <w:p w:rsidRPr="00913999" w:rsidR="00403AB2" w:rsidP="00913999" w:rsidRDefault="00403AB2" w14:paraId="678B259D" w14:textId="77777777">
            <w:pPr>
              <w:pStyle w:val="Normal0"/>
              <w:spacing w:line="360" w:lineRule="auto"/>
              <w:rPr>
                <w:rFonts w:ascii="Calibri" w:hAnsi="Calibri" w:cs="Calibri"/>
                <w:b/>
                <w:bCs/>
                <w:sz w:val="20"/>
                <w:szCs w:val="20"/>
              </w:rPr>
            </w:pPr>
            <w:r w:rsidRPr="00913999">
              <w:rPr>
                <w:rFonts w:ascii="Calibri" w:hAnsi="Calibri" w:cs="Calibri"/>
                <w:b/>
                <w:bCs/>
                <w:sz w:val="20"/>
                <w:szCs w:val="20"/>
              </w:rPr>
              <w:t>Razón del Cambio</w:t>
            </w:r>
          </w:p>
        </w:tc>
      </w:tr>
      <w:tr w:rsidRPr="00913999" w:rsidR="00403AB2" w:rsidTr="00A67FE5" w14:paraId="46616085" w14:textId="77777777">
        <w:tc>
          <w:tcPr>
            <w:tcW w:w="1264" w:type="dxa"/>
            <w:shd w:val="clear" w:color="auto" w:fill="DAEEF3" w:themeFill="accent5" w:themeFillTint="33"/>
            <w:vAlign w:val="center"/>
          </w:tcPr>
          <w:p w:rsidRPr="00271C52" w:rsidR="00403AB2" w:rsidP="00271C52" w:rsidRDefault="00403AB2" w14:paraId="7B481F8E" w14:textId="77777777">
            <w:pPr>
              <w:rPr>
                <w:rFonts w:asciiTheme="majorHAnsi" w:hAnsiTheme="majorHAnsi" w:cstheme="majorHAnsi"/>
                <w:sz w:val="20"/>
                <w:szCs w:val="20"/>
              </w:rPr>
            </w:pPr>
            <w:r w:rsidRPr="00271C52">
              <w:rPr>
                <w:rFonts w:asciiTheme="majorHAnsi" w:hAnsiTheme="majorHAnsi" w:cstheme="majorHAnsi"/>
                <w:sz w:val="20"/>
                <w:szCs w:val="20"/>
              </w:rPr>
              <w:t>Autor (es)</w:t>
            </w:r>
          </w:p>
        </w:tc>
        <w:tc>
          <w:tcPr>
            <w:tcW w:w="2138" w:type="dxa"/>
            <w:shd w:val="clear" w:color="auto" w:fill="DAEEF3" w:themeFill="accent5" w:themeFillTint="33"/>
            <w:vAlign w:val="center"/>
          </w:tcPr>
          <w:p w:rsidRPr="00271C52" w:rsidR="00403AB2" w:rsidP="00271C52" w:rsidRDefault="00271C52" w14:paraId="18EF7D87" w14:textId="24B47BDD">
            <w:pPr>
              <w:rPr>
                <w:rFonts w:asciiTheme="majorHAnsi" w:hAnsiTheme="majorHAnsi" w:cstheme="majorHAnsi"/>
                <w:sz w:val="20"/>
                <w:szCs w:val="20"/>
              </w:rPr>
            </w:pPr>
            <w:r w:rsidRPr="00271C52">
              <w:rPr>
                <w:rFonts w:asciiTheme="majorHAnsi" w:hAnsiTheme="majorHAnsi" w:cstheme="majorHAnsi"/>
                <w:sz w:val="20"/>
                <w:szCs w:val="20"/>
              </w:rPr>
              <w:t>Erika Fernanda Mejía Pinzón</w:t>
            </w:r>
          </w:p>
        </w:tc>
        <w:tc>
          <w:tcPr>
            <w:tcW w:w="1701" w:type="dxa"/>
            <w:shd w:val="clear" w:color="auto" w:fill="DAEEF3" w:themeFill="accent5" w:themeFillTint="33"/>
            <w:vAlign w:val="center"/>
          </w:tcPr>
          <w:p w:rsidRPr="00271C52" w:rsidR="00403AB2" w:rsidP="00271C52" w:rsidRDefault="00271C52" w14:paraId="36AF7019" w14:textId="3A7BD18B">
            <w:pPr>
              <w:rPr>
                <w:rFonts w:asciiTheme="majorHAnsi" w:hAnsiTheme="majorHAnsi" w:cstheme="majorHAnsi"/>
                <w:sz w:val="20"/>
                <w:szCs w:val="20"/>
              </w:rPr>
            </w:pPr>
            <w:r w:rsidRPr="00271C52">
              <w:rPr>
                <w:rFonts w:asciiTheme="majorHAnsi" w:hAnsiTheme="majorHAnsi" w:cstheme="majorHAnsi"/>
                <w:sz w:val="20"/>
                <w:szCs w:val="20"/>
              </w:rPr>
              <w:t>Evaluadora para contenidos inclusivos y accesibles</w:t>
            </w:r>
          </w:p>
        </w:tc>
        <w:tc>
          <w:tcPr>
            <w:tcW w:w="1843" w:type="dxa"/>
            <w:shd w:val="clear" w:color="auto" w:fill="DAEEF3" w:themeFill="accent5" w:themeFillTint="33"/>
            <w:vAlign w:val="center"/>
          </w:tcPr>
          <w:p w:rsidRPr="00271C52" w:rsidR="00403AB2" w:rsidP="00271C52" w:rsidRDefault="00271C52" w14:paraId="6890216F" w14:textId="3760BE6D">
            <w:pPr>
              <w:rPr>
                <w:rFonts w:asciiTheme="majorHAnsi" w:hAnsiTheme="majorHAnsi" w:cstheme="majorHAnsi"/>
                <w:sz w:val="20"/>
                <w:szCs w:val="20"/>
              </w:rPr>
            </w:pPr>
            <w:r w:rsidRPr="00271C52">
              <w:rPr>
                <w:rFonts w:asciiTheme="majorHAnsi" w:hAnsiTheme="majorHAnsi" w:cstheme="majorHAnsi"/>
                <w:sz w:val="20"/>
                <w:szCs w:val="20"/>
              </w:rPr>
              <w:t>Centro Agroturístico – Regional Santander</w:t>
            </w:r>
          </w:p>
        </w:tc>
        <w:tc>
          <w:tcPr>
            <w:tcW w:w="1276" w:type="dxa"/>
            <w:shd w:val="clear" w:color="auto" w:fill="DAEEF3" w:themeFill="accent5" w:themeFillTint="33"/>
            <w:vAlign w:val="center"/>
          </w:tcPr>
          <w:p w:rsidRPr="00271C52" w:rsidR="00403AB2" w:rsidP="00271C52" w:rsidRDefault="00271C52" w14:paraId="7C5F9BB4" w14:textId="75A888A8">
            <w:pPr>
              <w:rPr>
                <w:rFonts w:asciiTheme="majorHAnsi" w:hAnsiTheme="majorHAnsi" w:cstheme="majorHAnsi"/>
                <w:sz w:val="20"/>
                <w:szCs w:val="20"/>
              </w:rPr>
            </w:pPr>
            <w:r w:rsidRPr="00271C52">
              <w:rPr>
                <w:rFonts w:asciiTheme="majorHAnsi" w:hAnsiTheme="majorHAnsi" w:cstheme="majorHAnsi"/>
                <w:sz w:val="20"/>
                <w:szCs w:val="20"/>
              </w:rPr>
              <w:t>Diciembre 2025</w:t>
            </w:r>
          </w:p>
        </w:tc>
        <w:tc>
          <w:tcPr>
            <w:tcW w:w="1745" w:type="dxa"/>
            <w:shd w:val="clear" w:color="auto" w:fill="DAEEF3" w:themeFill="accent5" w:themeFillTint="33"/>
            <w:vAlign w:val="center"/>
          </w:tcPr>
          <w:p w:rsidRPr="00271C52" w:rsidR="00403AB2" w:rsidP="00271C52" w:rsidRDefault="00271C52" w14:paraId="7AE5364F" w14:textId="6C6D7A00">
            <w:pPr>
              <w:rPr>
                <w:rFonts w:asciiTheme="majorHAnsi" w:hAnsiTheme="majorHAnsi" w:cstheme="majorHAnsi"/>
                <w:sz w:val="20"/>
                <w:szCs w:val="20"/>
              </w:rPr>
            </w:pPr>
            <w:r w:rsidRPr="00271C52">
              <w:rPr>
                <w:rFonts w:asciiTheme="majorHAnsi" w:hAnsiTheme="majorHAnsi" w:cstheme="majorHAnsi"/>
                <w:sz w:val="20"/>
                <w:szCs w:val="20"/>
              </w:rPr>
              <w:t>Adecuación instruccional</w:t>
            </w:r>
          </w:p>
        </w:tc>
      </w:tr>
      <w:bookmarkEnd w:id="22"/>
    </w:tbl>
    <w:p w:rsidRPr="00913999" w:rsidR="00FF258C" w:rsidP="00913999" w:rsidRDefault="00FF258C" w14:paraId="000000D7" w14:textId="1FE9AF97">
      <w:pPr>
        <w:pStyle w:val="Normal0"/>
        <w:spacing w:line="360" w:lineRule="auto"/>
        <w:rPr>
          <w:rFonts w:ascii="Calibri" w:hAnsi="Calibri" w:cs="Calibri"/>
          <w:sz w:val="20"/>
          <w:szCs w:val="20"/>
        </w:rPr>
      </w:pPr>
    </w:p>
    <w:sectPr w:rsidRPr="00913999" w:rsidR="00FF258C">
      <w:headerReference w:type="default" r:id="rId30"/>
      <w:footerReference w:type="default" r:id="rId3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EFM" w:author="Erika Fernanda Mejía" w:date="2025-12-18T11:15:00Z" w:id="3">
    <w:p w:rsidR="00121E3A" w:rsidP="00121E3A" w:rsidRDefault="00121E3A" w14:paraId="6D0DB46C" w14:textId="77777777">
      <w:pPr>
        <w:pStyle w:val="Textocomentario"/>
      </w:pPr>
      <w:r>
        <w:rPr>
          <w:rStyle w:val="Refdecomentario"/>
        </w:rPr>
        <w:annotationRef/>
      </w:r>
      <w:r>
        <w:t>Presenta un conjunto de criterios organizados en cinco dimensiones (técnica, económica, ambiental, social e institucional / política) que permiten evaluar de manera integral las alternativas de electrificación rural. Estos criterios facilitan la comparación entre opciones tecnológicas al considerar no solo aspectos de funcionamiento y costos, sino también impactos ambientales, efectos sociales y condiciones institucionales, apoyando así una toma de decisiones más informada y equilibrada.</w:t>
      </w:r>
    </w:p>
  </w:comment>
  <w:comment w:initials="EFM" w:author="Erika Fernanda Mejía" w:date="2025-12-18T11:20:00Z" w:id="4">
    <w:p w:rsidR="00121E3A" w:rsidRDefault="00121E3A" w14:paraId="2BE0E7EB" w14:textId="73D6081E">
      <w:pPr>
        <w:pStyle w:val="Textocomentario"/>
      </w:pPr>
      <w:r>
        <w:rPr>
          <w:rStyle w:val="Refdecomentario"/>
        </w:rPr>
        <w:annotationRef/>
      </w:r>
      <w:r>
        <w:t>Presenta los criterios de evaluación propuestos en el análisis multiatributo, organizados en cuatro dimensiones: económica, tecnológica, social y ambiental. Estos criterios permiten valorar de manera integral las alternativas energéticas, considerando no solo los costos y aspectos técnicos, sino también la apropiación social de la tecnología y sus posibles impactos ambientales, lo que favorece una selección más informada y contextualizada.</w:t>
      </w:r>
    </w:p>
  </w:comment>
  <w:comment w:initials="EFM" w:author="Erika Fernanda Mejía" w:date="2025-12-18T11:24:00Z" w:id="6">
    <w:p w:rsidR="00F96B5F" w:rsidRDefault="00F96B5F" w14:paraId="7FD022E7" w14:textId="2F42FC38">
      <w:pPr>
        <w:pStyle w:val="Textocomentario"/>
      </w:pPr>
      <w:r>
        <w:rPr>
          <w:rStyle w:val="Refdecomentario"/>
        </w:rPr>
        <w:annotationRef/>
      </w:r>
      <w:r>
        <w:t>Presenta un esquema general de una matriz de selección multiatributo, en la cual se comparan distintas alternativas a partir de criterios definidos. Cada alternativa es evaluada mediante una valoración asociada a cada criterio, lo que permite calcular un puntaje total y facilitar la comparación objetiva entre opciones para apoyar la toma de decisiones.</w:t>
      </w:r>
    </w:p>
  </w:comment>
  <w:comment w:initials="EFM" w:author="Erika Fernanda Mejía" w:date="2025-12-18T11:24:00Z" w:id="7">
    <w:p w:rsidR="00F96B5F" w:rsidRDefault="00F96B5F" w14:paraId="37D2CFCE" w14:textId="0A573309">
      <w:pPr>
        <w:pStyle w:val="Textocomentario"/>
      </w:pPr>
      <w:r>
        <w:rPr>
          <w:rStyle w:val="Refdecomentario"/>
        </w:rPr>
        <w:annotationRef/>
      </w:r>
      <w:r>
        <w:t xml:space="preserve">Diseñar la tabla como una figura </w:t>
      </w:r>
    </w:p>
  </w:comment>
  <w:comment w:initials="EFM" w:author="Erika Fernanda Mejía" w:date="2025-12-18T11:33:00Z" w:id="8">
    <w:p w:rsidR="005165E4" w:rsidRDefault="005165E4" w14:paraId="0AFBC281" w14:textId="4B48A4C6">
      <w:pPr>
        <w:pStyle w:val="Textocomentario"/>
      </w:pPr>
      <w:r>
        <w:rPr>
          <w:rStyle w:val="Refdecomentario"/>
        </w:rPr>
        <w:annotationRef/>
      </w:r>
      <w:r>
        <w:t>Presenta una aproximación a la evaluación de los recursos energéticos mediante un sistema de puntuación. En ella se comparan distintas fuentes de energía solar, eólica, hidráulica, biomasa e interconexión al Sistema Interconectado Nacional (SIN)</w:t>
      </w:r>
      <w:r w:rsidR="002B4BD8">
        <w:t xml:space="preserve"> </w:t>
      </w:r>
      <w:r>
        <w:t>asignando valores según la disponibilidad y calidad del recurso, las condiciones técnicas y la cercanía a la infraestructura existente, lo que permite estimar de manera preliminar su viabilidad en un territorio específico.</w:t>
      </w:r>
    </w:p>
  </w:comment>
  <w:comment w:initials="EFM" w:author="Erika Fernanda Mejía" w:date="2025-12-18T11:46:00Z" w:id="9">
    <w:p w:rsidR="00277C03" w:rsidRDefault="00277C03" w14:paraId="07AD4F94" w14:textId="509463CC">
      <w:pPr>
        <w:pStyle w:val="Textocomentario"/>
      </w:pPr>
      <w:r>
        <w:rPr>
          <w:rStyle w:val="Refdecomentario"/>
        </w:rPr>
        <w:annotationRef/>
      </w:r>
      <w:r>
        <w:t>Muestra soluciones eléctricas descentralizadas en Zonas No Interconectadas (ZNI): Sistemas Aislados/SHS para una vivienda o edificio, Microrredes para comunidades pequeñas y Generación Distribuida conectada al SIN, aunque esta última es poco aplicable en ZNI.</w:t>
      </w:r>
    </w:p>
  </w:comment>
  <w:comment w:initials="EFM" w:author="Erika Fernanda Mejía" w:date="2025-12-18T11:50:00Z" w:id="10">
    <w:p w:rsidR="00277C03" w:rsidRDefault="00277C03" w14:paraId="7E52AE96" w14:textId="27F0ABBE">
      <w:pPr>
        <w:pStyle w:val="Textocomentario"/>
      </w:pPr>
      <w:r>
        <w:rPr>
          <w:rStyle w:val="Refdecomentario"/>
        </w:rPr>
        <w:annotationRef/>
      </w:r>
      <w:r>
        <w:t>Describe los componentes de un sistema aislado: paneles solares para generar energía, baterías para almacenar electricidad, controlador de carga para proteger la batería e inversor para convertir DC a AC según las necesidades del usuario.</w:t>
      </w:r>
    </w:p>
  </w:comment>
  <w:comment w:initials="EFM" w:author="Erika Fernanda Mejía" w:date="2025-12-22T20:53:00Z" w:id="13">
    <w:p w:rsidR="00B12202" w:rsidRDefault="00B12202" w14:paraId="616D7077" w14:textId="7E1F9CC1">
      <w:pPr>
        <w:pStyle w:val="Textocomentario"/>
      </w:pPr>
      <w:r>
        <w:rPr>
          <w:rStyle w:val="Refdecomentario"/>
        </w:rPr>
        <w:annotationRef/>
      </w:r>
      <w:r>
        <w:t>I</w:t>
      </w:r>
      <w:r>
        <w:t>ndica que la alternativa óptima se define como una función del recurso más abundante, un bajo costo operativo (OPEX) y la alineación con la demanda.</w:t>
      </w:r>
    </w:p>
  </w:comment>
  <w:comment w:initials="EFM" w:author="Erika Fernanda Mejía" w:date="2025-12-18T12:08:00Z" w:id="12">
    <w:p w:rsidR="00D20572" w:rsidRDefault="00D20572" w14:paraId="4F118A9E" w14:textId="59E9E212">
      <w:pPr>
        <w:pStyle w:val="Textocomentario"/>
      </w:pPr>
      <w:r>
        <w:rPr>
          <w:rStyle w:val="Refdecomentario"/>
        </w:rPr>
        <w:annotationRef/>
      </w:r>
      <w:r>
        <w:t xml:space="preserve">Rediseñar la figura </w:t>
      </w:r>
    </w:p>
  </w:comment>
  <w:comment w:initials="EFM" w:author="Erika Fernanda Mejía" w:date="2025-12-22T21:01:00Z" w:id="15">
    <w:p w:rsidR="00535FE2" w:rsidRDefault="00535FE2" w14:paraId="28F7CEEC" w14:textId="7ECA4A18">
      <w:pPr>
        <w:pStyle w:val="Textocomentario"/>
      </w:pPr>
      <w:r>
        <w:rPr>
          <w:rStyle w:val="Refdecomentario"/>
        </w:rPr>
        <w:annotationRef/>
      </w:r>
      <w:r>
        <w:t>S</w:t>
      </w:r>
      <w:r>
        <w:t>e presentan dos ejes principales. El primero aborda los tipos de soluciones y sus componentes esenciales, destacando el análisis multicriterio como herramienta para evaluar alternativas de generación de energía con criterios técnicos, económicos, ambientales y sociales. El segundo eje corresponde al marco normativo e institucional y al desarrollo del saber procedimental asociado a la evaluación, mediante instrumentos de planeación y criterios prácticos para la toma de decisiones informadas.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0DB46C" w15:done="0"/>
  <w15:commentEx w15:paraId="2BE0E7EB" w15:done="0"/>
  <w15:commentEx w15:paraId="7FD022E7" w15:done="0"/>
  <w15:commentEx w15:paraId="37D2CFCE" w15:paraIdParent="7FD022E7" w15:done="0"/>
  <w15:commentEx w15:paraId="0AFBC281" w15:done="0"/>
  <w15:commentEx w15:paraId="07AD4F94" w15:done="0"/>
  <w15:commentEx w15:paraId="7E52AE96" w15:done="0"/>
  <w15:commentEx w15:paraId="616D7077" w15:done="0"/>
  <w15:commentEx w15:paraId="4F118A9E" w15:done="0"/>
  <w15:commentEx w15:paraId="28F7CE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EE60BF" w16cex:dateUtc="2025-12-18T16:15:00Z"/>
  <w16cex:commentExtensible w16cex:durableId="2CEE61FA" w16cex:dateUtc="2025-12-18T16:20:00Z"/>
  <w16cex:commentExtensible w16cex:durableId="2CEE62F3" w16cex:dateUtc="2025-12-18T16:24:00Z"/>
  <w16cex:commentExtensible w16cex:durableId="2CEE6302" w16cex:dateUtc="2025-12-18T16:24:00Z"/>
  <w16cex:commentExtensible w16cex:durableId="2CEE651C" w16cex:dateUtc="2025-12-18T16:33:00Z"/>
  <w16cex:commentExtensible w16cex:durableId="2CEE680A" w16cex:dateUtc="2025-12-18T16:46:00Z"/>
  <w16cex:commentExtensible w16cex:durableId="2CEE68F4" w16cex:dateUtc="2025-12-18T16:50:00Z"/>
  <w16cex:commentExtensible w16cex:durableId="2CF42E4C" w16cex:dateUtc="2025-12-23T01:53:00Z"/>
  <w16cex:commentExtensible w16cex:durableId="2CEE6D47" w16cex:dateUtc="2025-12-18T17:08:00Z"/>
  <w16cex:commentExtensible w16cex:durableId="2CF43018" w16cex:dateUtc="2025-12-23T02: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0DB46C" w16cid:durableId="2CEE60BF"/>
  <w16cid:commentId w16cid:paraId="2BE0E7EB" w16cid:durableId="2CEE61FA"/>
  <w16cid:commentId w16cid:paraId="7FD022E7" w16cid:durableId="2CEE62F3"/>
  <w16cid:commentId w16cid:paraId="37D2CFCE" w16cid:durableId="2CEE6302"/>
  <w16cid:commentId w16cid:paraId="0AFBC281" w16cid:durableId="2CEE651C"/>
  <w16cid:commentId w16cid:paraId="07AD4F94" w16cid:durableId="2CEE680A"/>
  <w16cid:commentId w16cid:paraId="7E52AE96" w16cid:durableId="2CEE68F4"/>
  <w16cid:commentId w16cid:paraId="616D7077" w16cid:durableId="2CF42E4C"/>
  <w16cid:commentId w16cid:paraId="4F118A9E" w16cid:durableId="2CEE6D47"/>
  <w16cid:commentId w16cid:paraId="28F7CEEC" w16cid:durableId="2CF430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A17905" w:rsidR="001B6DAD" w:rsidRDefault="001B6DAD" w14:paraId="165B6914" w14:textId="77777777">
      <w:r w:rsidRPr="00A17905">
        <w:separator/>
      </w:r>
    </w:p>
  </w:endnote>
  <w:endnote w:type="continuationSeparator" w:id="0">
    <w:p w:rsidRPr="00A17905" w:rsidR="001B6DAD" w:rsidRDefault="001B6DAD" w14:paraId="2514EB63" w14:textId="77777777">
      <w:r w:rsidRPr="00A179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17905"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Pr="00A17905"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Pr="00A17905" w:rsidR="00FF258C" w:rsidRDefault="00FF258C" w14:paraId="000000DC" w14:textId="77777777">
    <w:pPr>
      <w:pStyle w:val="Normal0"/>
      <w:spacing w:line="240" w:lineRule="auto"/>
      <w:rPr>
        <w:rFonts w:ascii="Times New Roman" w:hAnsi="Times New Roman" w:eastAsia="Times New Roman" w:cs="Times New Roman"/>
        <w:sz w:val="24"/>
        <w:szCs w:val="24"/>
      </w:rPr>
    </w:pPr>
  </w:p>
  <w:p w:rsidRPr="00A17905"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Pr="00A17905"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A17905" w:rsidR="001B6DAD" w:rsidRDefault="001B6DAD" w14:paraId="489BD63C" w14:textId="77777777">
      <w:r w:rsidRPr="00A17905">
        <w:separator/>
      </w:r>
    </w:p>
  </w:footnote>
  <w:footnote w:type="continuationSeparator" w:id="0">
    <w:p w:rsidRPr="00A17905" w:rsidR="001B6DAD" w:rsidRDefault="001B6DAD" w14:paraId="68156E5E" w14:textId="77777777">
      <w:r w:rsidRPr="00A1790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A17905"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sidRPr="00A17905">
      <w:rPr>
        <w:noProof/>
        <w:color w:val="000000"/>
        <w:lang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Pr="00A17905"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0244"/>
    <w:multiLevelType w:val="multilevel"/>
    <w:tmpl w:val="141A7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501123"/>
    <w:multiLevelType w:val="multilevel"/>
    <w:tmpl w:val="427E4E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071151"/>
    <w:multiLevelType w:val="multilevel"/>
    <w:tmpl w:val="EFFC2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7C70358"/>
    <w:multiLevelType w:val="hybridMultilevel"/>
    <w:tmpl w:val="C40458B8"/>
    <w:lvl w:ilvl="0" w:tplc="240A0015">
      <w:start w:val="1"/>
      <w:numFmt w:val="upperLetter"/>
      <w:lvlText w:val="%1."/>
      <w:lvlJc w:val="left"/>
      <w:pPr>
        <w:ind w:left="720" w:hanging="360"/>
      </w:pPr>
      <w:rPr>
        <w:rFonts w:hint="default"/>
        <w:sz w:val="2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1026E2"/>
    <w:multiLevelType w:val="hybridMultilevel"/>
    <w:tmpl w:val="D49AD2E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 w15:restartNumberingAfterBreak="0">
    <w:nsid w:val="0D9D0110"/>
    <w:multiLevelType w:val="multilevel"/>
    <w:tmpl w:val="DB8401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F7A66E2"/>
    <w:multiLevelType w:val="multilevel"/>
    <w:tmpl w:val="78C47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B1203C"/>
    <w:multiLevelType w:val="hybridMultilevel"/>
    <w:tmpl w:val="A45CDFE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8" w15:restartNumberingAfterBreak="0">
    <w:nsid w:val="0FBF512E"/>
    <w:multiLevelType w:val="multilevel"/>
    <w:tmpl w:val="51A0F7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2B15414"/>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3B078FF"/>
    <w:multiLevelType w:val="hybridMultilevel"/>
    <w:tmpl w:val="262859F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1" w15:restartNumberingAfterBreak="0">
    <w:nsid w:val="142D3C66"/>
    <w:multiLevelType w:val="multilevel"/>
    <w:tmpl w:val="BE20548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4954E76"/>
    <w:multiLevelType w:val="multilevel"/>
    <w:tmpl w:val="90E41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4A825BC"/>
    <w:multiLevelType w:val="multilevel"/>
    <w:tmpl w:val="B37AE54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5383E20"/>
    <w:multiLevelType w:val="multilevel"/>
    <w:tmpl w:val="3A7CFA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CA64314"/>
    <w:multiLevelType w:val="hybridMultilevel"/>
    <w:tmpl w:val="A6A48CF2"/>
    <w:lvl w:ilvl="0" w:tplc="240A0015">
      <w:start w:val="1"/>
      <w:numFmt w:val="upperLetter"/>
      <w:lvlText w:val="%1."/>
      <w:lvlJc w:val="left"/>
      <w:pPr>
        <w:ind w:left="1440" w:hanging="360"/>
      </w:pPr>
    </w:lvl>
    <w:lvl w:ilvl="1" w:tplc="E7EE1C54">
      <w:start w:val="3"/>
      <w:numFmt w:val="bullet"/>
      <w:lvlText w:val="•"/>
      <w:lvlJc w:val="left"/>
      <w:pPr>
        <w:ind w:left="2160" w:hanging="360"/>
      </w:pPr>
      <w:rPr>
        <w:rFonts w:hint="default" w:ascii="SymbolMT" w:hAnsi="SymbolMT" w:eastAsia="Times New Roman" w:cs="Times New Roman"/>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6" w15:restartNumberingAfterBreak="0">
    <w:nsid w:val="209642A8"/>
    <w:multiLevelType w:val="multilevel"/>
    <w:tmpl w:val="C5DE85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0FA3DD4"/>
    <w:multiLevelType w:val="multilevel"/>
    <w:tmpl w:val="51021A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1951592"/>
    <w:multiLevelType w:val="multilevel"/>
    <w:tmpl w:val="481AA5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B0F17BE"/>
    <w:multiLevelType w:val="multilevel"/>
    <w:tmpl w:val="337448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B6C05A6"/>
    <w:multiLevelType w:val="multilevel"/>
    <w:tmpl w:val="CA8CE2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2872D23"/>
    <w:multiLevelType w:val="multilevel"/>
    <w:tmpl w:val="A940AF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5096822"/>
    <w:multiLevelType w:val="hybridMultilevel"/>
    <w:tmpl w:val="6706C7D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3" w15:restartNumberingAfterBreak="0">
    <w:nsid w:val="36DF3D58"/>
    <w:multiLevelType w:val="multilevel"/>
    <w:tmpl w:val="10386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1E31F8"/>
    <w:multiLevelType w:val="multilevel"/>
    <w:tmpl w:val="661839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7E15F3A"/>
    <w:multiLevelType w:val="multilevel"/>
    <w:tmpl w:val="0754938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A035585"/>
    <w:multiLevelType w:val="hybridMultilevel"/>
    <w:tmpl w:val="2FD0AB5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3D5D4F7A"/>
    <w:multiLevelType w:val="multilevel"/>
    <w:tmpl w:val="5EDA3E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0331EE9"/>
    <w:multiLevelType w:val="multilevel"/>
    <w:tmpl w:val="EDBAC0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4536BCE"/>
    <w:multiLevelType w:val="hybridMultilevel"/>
    <w:tmpl w:val="3804486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0" w15:restartNumberingAfterBreak="0">
    <w:nsid w:val="4615627D"/>
    <w:multiLevelType w:val="hybridMultilevel"/>
    <w:tmpl w:val="213E93E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1" w15:restartNumberingAfterBreak="0">
    <w:nsid w:val="46A30CAB"/>
    <w:multiLevelType w:val="multilevel"/>
    <w:tmpl w:val="4F341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B90C4B"/>
    <w:multiLevelType w:val="multilevel"/>
    <w:tmpl w:val="AE2C5F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43A71E0"/>
    <w:multiLevelType w:val="multilevel"/>
    <w:tmpl w:val="B9C8E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64D0FF4"/>
    <w:multiLevelType w:val="multilevel"/>
    <w:tmpl w:val="6FD4710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ADA1D86"/>
    <w:multiLevelType w:val="multilevel"/>
    <w:tmpl w:val="A36E4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15110E"/>
    <w:multiLevelType w:val="multilevel"/>
    <w:tmpl w:val="0B6A3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60B0180"/>
    <w:multiLevelType w:val="multilevel"/>
    <w:tmpl w:val="55EA4B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CC21CD0"/>
    <w:multiLevelType w:val="multilevel"/>
    <w:tmpl w:val="550E949E"/>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BA52A7"/>
    <w:multiLevelType w:val="multilevel"/>
    <w:tmpl w:val="2C540F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DFB7E0A"/>
    <w:multiLevelType w:val="multilevel"/>
    <w:tmpl w:val="1E26F3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52308CC"/>
    <w:multiLevelType w:val="hybridMultilevel"/>
    <w:tmpl w:val="6AB4E43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2" w15:restartNumberingAfterBreak="0">
    <w:nsid w:val="75F637CA"/>
    <w:multiLevelType w:val="multilevel"/>
    <w:tmpl w:val="0B980E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7C35699"/>
    <w:multiLevelType w:val="multilevel"/>
    <w:tmpl w:val="E0883F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9BF5E6C"/>
    <w:multiLevelType w:val="multilevel"/>
    <w:tmpl w:val="5538C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9CC4EAF"/>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6" w15:restartNumberingAfterBreak="0">
    <w:nsid w:val="7EC3591D"/>
    <w:multiLevelType w:val="multilevel"/>
    <w:tmpl w:val="C896C2A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7F453F12"/>
    <w:multiLevelType w:val="multilevel"/>
    <w:tmpl w:val="B7DAC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3"/>
  </w:num>
  <w:num w:numId="3">
    <w:abstractNumId w:val="45"/>
  </w:num>
  <w:num w:numId="4">
    <w:abstractNumId w:val="44"/>
  </w:num>
  <w:num w:numId="5">
    <w:abstractNumId w:val="40"/>
  </w:num>
  <w:num w:numId="6">
    <w:abstractNumId w:val="22"/>
  </w:num>
  <w:num w:numId="7">
    <w:abstractNumId w:val="33"/>
  </w:num>
  <w:num w:numId="8">
    <w:abstractNumId w:val="14"/>
  </w:num>
  <w:num w:numId="9">
    <w:abstractNumId w:val="39"/>
  </w:num>
  <w:num w:numId="10">
    <w:abstractNumId w:val="23"/>
  </w:num>
  <w:num w:numId="11">
    <w:abstractNumId w:val="0"/>
  </w:num>
  <w:num w:numId="12">
    <w:abstractNumId w:val="28"/>
  </w:num>
  <w:num w:numId="13">
    <w:abstractNumId w:val="41"/>
  </w:num>
  <w:num w:numId="14">
    <w:abstractNumId w:val="4"/>
  </w:num>
  <w:num w:numId="15">
    <w:abstractNumId w:val="20"/>
  </w:num>
  <w:num w:numId="16">
    <w:abstractNumId w:val="7"/>
  </w:num>
  <w:num w:numId="17">
    <w:abstractNumId w:val="10"/>
  </w:num>
  <w:num w:numId="18">
    <w:abstractNumId w:val="6"/>
  </w:num>
  <w:num w:numId="19">
    <w:abstractNumId w:val="46"/>
  </w:num>
  <w:num w:numId="20">
    <w:abstractNumId w:val="11"/>
  </w:num>
  <w:num w:numId="21">
    <w:abstractNumId w:val="37"/>
  </w:num>
  <w:num w:numId="22">
    <w:abstractNumId w:val="34"/>
  </w:num>
  <w:num w:numId="23">
    <w:abstractNumId w:val="47"/>
  </w:num>
  <w:num w:numId="24">
    <w:abstractNumId w:val="42"/>
  </w:num>
  <w:num w:numId="25">
    <w:abstractNumId w:val="17"/>
  </w:num>
  <w:num w:numId="26">
    <w:abstractNumId w:val="27"/>
  </w:num>
  <w:num w:numId="27">
    <w:abstractNumId w:val="16"/>
  </w:num>
  <w:num w:numId="28">
    <w:abstractNumId w:val="18"/>
  </w:num>
  <w:num w:numId="29">
    <w:abstractNumId w:val="25"/>
  </w:num>
  <w:num w:numId="30">
    <w:abstractNumId w:val="12"/>
  </w:num>
  <w:num w:numId="31">
    <w:abstractNumId w:val="31"/>
  </w:num>
  <w:num w:numId="32">
    <w:abstractNumId w:val="30"/>
  </w:num>
  <w:num w:numId="33">
    <w:abstractNumId w:val="2"/>
  </w:num>
  <w:num w:numId="34">
    <w:abstractNumId w:val="21"/>
  </w:num>
  <w:num w:numId="35">
    <w:abstractNumId w:val="8"/>
  </w:num>
  <w:num w:numId="36">
    <w:abstractNumId w:val="9"/>
  </w:num>
  <w:num w:numId="37">
    <w:abstractNumId w:val="19"/>
  </w:num>
  <w:num w:numId="38">
    <w:abstractNumId w:val="1"/>
  </w:num>
  <w:num w:numId="39">
    <w:abstractNumId w:val="43"/>
  </w:num>
  <w:num w:numId="40">
    <w:abstractNumId w:val="5"/>
  </w:num>
  <w:num w:numId="41">
    <w:abstractNumId w:val="26"/>
  </w:num>
  <w:num w:numId="42">
    <w:abstractNumId w:val="29"/>
  </w:num>
  <w:num w:numId="43">
    <w:abstractNumId w:val="13"/>
  </w:num>
  <w:num w:numId="44">
    <w:abstractNumId w:val="24"/>
  </w:num>
  <w:num w:numId="45">
    <w:abstractNumId w:val="35"/>
  </w:num>
  <w:num w:numId="46">
    <w:abstractNumId w:val="36"/>
  </w:num>
  <w:num w:numId="47">
    <w:abstractNumId w:val="32"/>
  </w:num>
  <w:num w:numId="48">
    <w:abstractNumId w:val="38"/>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ka Fernanda Mejía">
    <w15:presenceInfo w15:providerId="Windows Live" w15:userId="66091db1a4f566d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6560"/>
    <w:rsid w:val="0001790F"/>
    <w:rsid w:val="00023D18"/>
    <w:rsid w:val="00083E00"/>
    <w:rsid w:val="00094581"/>
    <w:rsid w:val="00095FEB"/>
    <w:rsid w:val="000D4441"/>
    <w:rsid w:val="000E2D28"/>
    <w:rsid w:val="000F2345"/>
    <w:rsid w:val="001068C4"/>
    <w:rsid w:val="001206DD"/>
    <w:rsid w:val="00121E3A"/>
    <w:rsid w:val="001239DF"/>
    <w:rsid w:val="00130A05"/>
    <w:rsid w:val="00134526"/>
    <w:rsid w:val="00136892"/>
    <w:rsid w:val="00183BB1"/>
    <w:rsid w:val="001957D9"/>
    <w:rsid w:val="001A1E24"/>
    <w:rsid w:val="001B6DAD"/>
    <w:rsid w:val="001C0FEB"/>
    <w:rsid w:val="001D1F2E"/>
    <w:rsid w:val="001E038B"/>
    <w:rsid w:val="001E24E1"/>
    <w:rsid w:val="001F4575"/>
    <w:rsid w:val="002072BF"/>
    <w:rsid w:val="00207603"/>
    <w:rsid w:val="00211954"/>
    <w:rsid w:val="0021582B"/>
    <w:rsid w:val="002320ED"/>
    <w:rsid w:val="002336C4"/>
    <w:rsid w:val="00252122"/>
    <w:rsid w:val="002620DB"/>
    <w:rsid w:val="0026393A"/>
    <w:rsid w:val="00265429"/>
    <w:rsid w:val="0027146E"/>
    <w:rsid w:val="00271C52"/>
    <w:rsid w:val="00277C03"/>
    <w:rsid w:val="00293571"/>
    <w:rsid w:val="002A3B7C"/>
    <w:rsid w:val="002B4468"/>
    <w:rsid w:val="002B4BD8"/>
    <w:rsid w:val="002B590A"/>
    <w:rsid w:val="002C46E9"/>
    <w:rsid w:val="002C57E8"/>
    <w:rsid w:val="002E1FED"/>
    <w:rsid w:val="002E4074"/>
    <w:rsid w:val="002F5716"/>
    <w:rsid w:val="00301F59"/>
    <w:rsid w:val="00311FD6"/>
    <w:rsid w:val="00335745"/>
    <w:rsid w:val="00337F15"/>
    <w:rsid w:val="00352CE0"/>
    <w:rsid w:val="0036128D"/>
    <w:rsid w:val="00372C1A"/>
    <w:rsid w:val="00393AED"/>
    <w:rsid w:val="003945F8"/>
    <w:rsid w:val="003A18B5"/>
    <w:rsid w:val="003B2B91"/>
    <w:rsid w:val="003C34E2"/>
    <w:rsid w:val="003C5E4A"/>
    <w:rsid w:val="00400499"/>
    <w:rsid w:val="00403AB2"/>
    <w:rsid w:val="0040769A"/>
    <w:rsid w:val="004111A9"/>
    <w:rsid w:val="00433773"/>
    <w:rsid w:val="00443745"/>
    <w:rsid w:val="0045064F"/>
    <w:rsid w:val="0045254A"/>
    <w:rsid w:val="00456B92"/>
    <w:rsid w:val="00460E37"/>
    <w:rsid w:val="004636F7"/>
    <w:rsid w:val="00472994"/>
    <w:rsid w:val="00477539"/>
    <w:rsid w:val="0048153C"/>
    <w:rsid w:val="00485C9B"/>
    <w:rsid w:val="00496130"/>
    <w:rsid w:val="004A2C9F"/>
    <w:rsid w:val="004C21BE"/>
    <w:rsid w:val="004D4605"/>
    <w:rsid w:val="004E1780"/>
    <w:rsid w:val="004F6973"/>
    <w:rsid w:val="00500C42"/>
    <w:rsid w:val="005013E2"/>
    <w:rsid w:val="005165E4"/>
    <w:rsid w:val="0052054C"/>
    <w:rsid w:val="00521C2A"/>
    <w:rsid w:val="00531816"/>
    <w:rsid w:val="00535FE2"/>
    <w:rsid w:val="00543352"/>
    <w:rsid w:val="00546B35"/>
    <w:rsid w:val="005537D2"/>
    <w:rsid w:val="00557904"/>
    <w:rsid w:val="00565A93"/>
    <w:rsid w:val="00573873"/>
    <w:rsid w:val="00575360"/>
    <w:rsid w:val="00582165"/>
    <w:rsid w:val="00590CEF"/>
    <w:rsid w:val="00595851"/>
    <w:rsid w:val="005A1D89"/>
    <w:rsid w:val="005B5A07"/>
    <w:rsid w:val="005C57D2"/>
    <w:rsid w:val="005D5F3F"/>
    <w:rsid w:val="0061397F"/>
    <w:rsid w:val="006306F4"/>
    <w:rsid w:val="006316C9"/>
    <w:rsid w:val="00636AD7"/>
    <w:rsid w:val="00642B1A"/>
    <w:rsid w:val="00643559"/>
    <w:rsid w:val="00672046"/>
    <w:rsid w:val="006741B9"/>
    <w:rsid w:val="006751DC"/>
    <w:rsid w:val="00686071"/>
    <w:rsid w:val="006B5B99"/>
    <w:rsid w:val="006C4B11"/>
    <w:rsid w:val="006C5608"/>
    <w:rsid w:val="006D08A6"/>
    <w:rsid w:val="006D4F90"/>
    <w:rsid w:val="006D5C92"/>
    <w:rsid w:val="00702103"/>
    <w:rsid w:val="00707EC8"/>
    <w:rsid w:val="00725DC4"/>
    <w:rsid w:val="00736A70"/>
    <w:rsid w:val="00753D71"/>
    <w:rsid w:val="007576BD"/>
    <w:rsid w:val="00760EEF"/>
    <w:rsid w:val="00762FD3"/>
    <w:rsid w:val="00766F6B"/>
    <w:rsid w:val="00775360"/>
    <w:rsid w:val="007A6F78"/>
    <w:rsid w:val="007B20EE"/>
    <w:rsid w:val="007C2FC3"/>
    <w:rsid w:val="007D5ACD"/>
    <w:rsid w:val="007F5583"/>
    <w:rsid w:val="008069E9"/>
    <w:rsid w:val="00807FF0"/>
    <w:rsid w:val="00812161"/>
    <w:rsid w:val="00815970"/>
    <w:rsid w:val="008221C0"/>
    <w:rsid w:val="008256A7"/>
    <w:rsid w:val="00845AC1"/>
    <w:rsid w:val="008539FD"/>
    <w:rsid w:val="00855E36"/>
    <w:rsid w:val="008574AF"/>
    <w:rsid w:val="00864F3E"/>
    <w:rsid w:val="0086698B"/>
    <w:rsid w:val="00873935"/>
    <w:rsid w:val="008878D4"/>
    <w:rsid w:val="008904B8"/>
    <w:rsid w:val="00894663"/>
    <w:rsid w:val="008A1DD0"/>
    <w:rsid w:val="008A2389"/>
    <w:rsid w:val="008A39A2"/>
    <w:rsid w:val="008B028F"/>
    <w:rsid w:val="008C3E7F"/>
    <w:rsid w:val="008D7F27"/>
    <w:rsid w:val="008E5006"/>
    <w:rsid w:val="008E5649"/>
    <w:rsid w:val="00901C84"/>
    <w:rsid w:val="00913999"/>
    <w:rsid w:val="0091550C"/>
    <w:rsid w:val="009177B3"/>
    <w:rsid w:val="009272DE"/>
    <w:rsid w:val="00931847"/>
    <w:rsid w:val="009362AA"/>
    <w:rsid w:val="00940266"/>
    <w:rsid w:val="00976A98"/>
    <w:rsid w:val="0098114F"/>
    <w:rsid w:val="00993C33"/>
    <w:rsid w:val="009C57B5"/>
    <w:rsid w:val="009D1A28"/>
    <w:rsid w:val="009E04C1"/>
    <w:rsid w:val="009E2C01"/>
    <w:rsid w:val="009F7337"/>
    <w:rsid w:val="00A0286A"/>
    <w:rsid w:val="00A17905"/>
    <w:rsid w:val="00A2502B"/>
    <w:rsid w:val="00A3593A"/>
    <w:rsid w:val="00A41829"/>
    <w:rsid w:val="00A51172"/>
    <w:rsid w:val="00A67FE5"/>
    <w:rsid w:val="00A72FB5"/>
    <w:rsid w:val="00A9380B"/>
    <w:rsid w:val="00A95D02"/>
    <w:rsid w:val="00AA5FA0"/>
    <w:rsid w:val="00AB100A"/>
    <w:rsid w:val="00AC5225"/>
    <w:rsid w:val="00AD518A"/>
    <w:rsid w:val="00AE325E"/>
    <w:rsid w:val="00AE4B14"/>
    <w:rsid w:val="00AF3582"/>
    <w:rsid w:val="00B035C4"/>
    <w:rsid w:val="00B12202"/>
    <w:rsid w:val="00B14EF8"/>
    <w:rsid w:val="00B23B41"/>
    <w:rsid w:val="00B2600E"/>
    <w:rsid w:val="00B323E2"/>
    <w:rsid w:val="00B533BE"/>
    <w:rsid w:val="00B56B2C"/>
    <w:rsid w:val="00B76179"/>
    <w:rsid w:val="00B762E1"/>
    <w:rsid w:val="00BA02AB"/>
    <w:rsid w:val="00BA0FD1"/>
    <w:rsid w:val="00BA63EE"/>
    <w:rsid w:val="00BA7F52"/>
    <w:rsid w:val="00BC5ACC"/>
    <w:rsid w:val="00BE1478"/>
    <w:rsid w:val="00BF14ED"/>
    <w:rsid w:val="00C07577"/>
    <w:rsid w:val="00C07E99"/>
    <w:rsid w:val="00C11DF1"/>
    <w:rsid w:val="00C33324"/>
    <w:rsid w:val="00C45A3B"/>
    <w:rsid w:val="00C57D8C"/>
    <w:rsid w:val="00C74B31"/>
    <w:rsid w:val="00C75AE2"/>
    <w:rsid w:val="00C77FD9"/>
    <w:rsid w:val="00C84255"/>
    <w:rsid w:val="00CD05C0"/>
    <w:rsid w:val="00CD6F10"/>
    <w:rsid w:val="00CE7ADA"/>
    <w:rsid w:val="00D01033"/>
    <w:rsid w:val="00D03056"/>
    <w:rsid w:val="00D064D3"/>
    <w:rsid w:val="00D16D2A"/>
    <w:rsid w:val="00D20572"/>
    <w:rsid w:val="00D221DE"/>
    <w:rsid w:val="00D3426D"/>
    <w:rsid w:val="00D376E1"/>
    <w:rsid w:val="00D40245"/>
    <w:rsid w:val="00D43BB4"/>
    <w:rsid w:val="00D7787E"/>
    <w:rsid w:val="00D83781"/>
    <w:rsid w:val="00D859C0"/>
    <w:rsid w:val="00D9059F"/>
    <w:rsid w:val="00D96B6B"/>
    <w:rsid w:val="00D973B8"/>
    <w:rsid w:val="00DB094D"/>
    <w:rsid w:val="00DB6099"/>
    <w:rsid w:val="00DD67F1"/>
    <w:rsid w:val="00DD70B3"/>
    <w:rsid w:val="00E14D08"/>
    <w:rsid w:val="00E33DF4"/>
    <w:rsid w:val="00E347BD"/>
    <w:rsid w:val="00E36FD0"/>
    <w:rsid w:val="00E43C57"/>
    <w:rsid w:val="00E521D7"/>
    <w:rsid w:val="00E551AE"/>
    <w:rsid w:val="00E71C81"/>
    <w:rsid w:val="00E77BC3"/>
    <w:rsid w:val="00E77F2C"/>
    <w:rsid w:val="00E81A45"/>
    <w:rsid w:val="00E91D09"/>
    <w:rsid w:val="00E928B4"/>
    <w:rsid w:val="00EA1F4B"/>
    <w:rsid w:val="00EB1498"/>
    <w:rsid w:val="00EB3182"/>
    <w:rsid w:val="00EC4AB4"/>
    <w:rsid w:val="00ED5AE3"/>
    <w:rsid w:val="00F15118"/>
    <w:rsid w:val="00F237A4"/>
    <w:rsid w:val="00F24B40"/>
    <w:rsid w:val="00F251C8"/>
    <w:rsid w:val="00F360D4"/>
    <w:rsid w:val="00F47DB4"/>
    <w:rsid w:val="00F60213"/>
    <w:rsid w:val="00F71B20"/>
    <w:rsid w:val="00F735C4"/>
    <w:rsid w:val="00F8406D"/>
    <w:rsid w:val="00F86512"/>
    <w:rsid w:val="00F96B5F"/>
    <w:rsid w:val="00FA02FF"/>
    <w:rsid w:val="00FA1889"/>
    <w:rsid w:val="00FA208F"/>
    <w:rsid w:val="00FB7C29"/>
    <w:rsid w:val="00FC4C88"/>
    <w:rsid w:val="00FD7906"/>
    <w:rsid w:val="00FE07AA"/>
    <w:rsid w:val="00FE3FB2"/>
    <w:rsid w:val="00FE60CA"/>
    <w:rsid w:val="00FE77CE"/>
    <w:rsid w:val="00FF051A"/>
    <w:rsid w:val="00FF258C"/>
    <w:rsid w:val="00FF5DF8"/>
    <w:rsid w:val="00FF6C15"/>
    <w:rsid w:val="03286151"/>
    <w:rsid w:val="03FE61D1"/>
    <w:rsid w:val="043461AB"/>
    <w:rsid w:val="07072D06"/>
    <w:rsid w:val="0763449E"/>
    <w:rsid w:val="08FD7C3B"/>
    <w:rsid w:val="09796192"/>
    <w:rsid w:val="09E540A4"/>
    <w:rsid w:val="0A069293"/>
    <w:rsid w:val="0B0CA78B"/>
    <w:rsid w:val="0B346221"/>
    <w:rsid w:val="0BC06D13"/>
    <w:rsid w:val="0C205757"/>
    <w:rsid w:val="0CE13C93"/>
    <w:rsid w:val="0DFCFEE4"/>
    <w:rsid w:val="0E3C68AF"/>
    <w:rsid w:val="0E55D234"/>
    <w:rsid w:val="0E685DC9"/>
    <w:rsid w:val="0EA45BFA"/>
    <w:rsid w:val="0EFCE4F3"/>
    <w:rsid w:val="0F8ECE00"/>
    <w:rsid w:val="10C385D1"/>
    <w:rsid w:val="11D0DD8C"/>
    <w:rsid w:val="123A335F"/>
    <w:rsid w:val="125F1987"/>
    <w:rsid w:val="16164E3C"/>
    <w:rsid w:val="1867D6F5"/>
    <w:rsid w:val="19A3B401"/>
    <w:rsid w:val="19A7C02A"/>
    <w:rsid w:val="1A61834B"/>
    <w:rsid w:val="1AD23D81"/>
    <w:rsid w:val="1B0B6F7F"/>
    <w:rsid w:val="1B89439C"/>
    <w:rsid w:val="1C06FB9D"/>
    <w:rsid w:val="1CA6FD7D"/>
    <w:rsid w:val="1DDA2ED1"/>
    <w:rsid w:val="1E885DC8"/>
    <w:rsid w:val="1F2103B1"/>
    <w:rsid w:val="1FDBFEE8"/>
    <w:rsid w:val="2031EE68"/>
    <w:rsid w:val="206440B1"/>
    <w:rsid w:val="226F300A"/>
    <w:rsid w:val="231D33D0"/>
    <w:rsid w:val="24837972"/>
    <w:rsid w:val="24B0D28D"/>
    <w:rsid w:val="25C9E0D5"/>
    <w:rsid w:val="25EBDFA5"/>
    <w:rsid w:val="26579FE2"/>
    <w:rsid w:val="26A02BA8"/>
    <w:rsid w:val="274BBFD7"/>
    <w:rsid w:val="2778DC97"/>
    <w:rsid w:val="294A6509"/>
    <w:rsid w:val="294EA2A6"/>
    <w:rsid w:val="2A884277"/>
    <w:rsid w:val="2B9CBC9A"/>
    <w:rsid w:val="31DC4A16"/>
    <w:rsid w:val="37ACDF46"/>
    <w:rsid w:val="38E0E2C7"/>
    <w:rsid w:val="38E9A0F5"/>
    <w:rsid w:val="393F9B66"/>
    <w:rsid w:val="39602819"/>
    <w:rsid w:val="3A64444A"/>
    <w:rsid w:val="3AD9740D"/>
    <w:rsid w:val="3C1EB1A2"/>
    <w:rsid w:val="3C2B6849"/>
    <w:rsid w:val="3C8C1AFE"/>
    <w:rsid w:val="3FE2762B"/>
    <w:rsid w:val="40152E32"/>
    <w:rsid w:val="41E1C186"/>
    <w:rsid w:val="42CE0CA9"/>
    <w:rsid w:val="431398D3"/>
    <w:rsid w:val="4443F96C"/>
    <w:rsid w:val="4546DE91"/>
    <w:rsid w:val="45B3CABD"/>
    <w:rsid w:val="47F055D1"/>
    <w:rsid w:val="4BAC19D0"/>
    <w:rsid w:val="4C2C427F"/>
    <w:rsid w:val="4CDEA9BC"/>
    <w:rsid w:val="4F01F9D4"/>
    <w:rsid w:val="4F1624BD"/>
    <w:rsid w:val="4FDB8526"/>
    <w:rsid w:val="5139EF82"/>
    <w:rsid w:val="51DB8302"/>
    <w:rsid w:val="520E81B8"/>
    <w:rsid w:val="5322B97C"/>
    <w:rsid w:val="53B837B0"/>
    <w:rsid w:val="5439050F"/>
    <w:rsid w:val="54B37127"/>
    <w:rsid w:val="561D35DD"/>
    <w:rsid w:val="5667C812"/>
    <w:rsid w:val="5BE0E377"/>
    <w:rsid w:val="5CDDD80C"/>
    <w:rsid w:val="5DE47915"/>
    <w:rsid w:val="5F054F1A"/>
    <w:rsid w:val="5F20E20B"/>
    <w:rsid w:val="617BBF1D"/>
    <w:rsid w:val="63C40A99"/>
    <w:rsid w:val="65BEE849"/>
    <w:rsid w:val="65FF8AAA"/>
    <w:rsid w:val="664DAD43"/>
    <w:rsid w:val="6957AC00"/>
    <w:rsid w:val="699C57DB"/>
    <w:rsid w:val="6BB101A6"/>
    <w:rsid w:val="6D64F7A5"/>
    <w:rsid w:val="6DC4DDD4"/>
    <w:rsid w:val="6E120FD3"/>
    <w:rsid w:val="6E181837"/>
    <w:rsid w:val="6F28407C"/>
    <w:rsid w:val="6F5545A2"/>
    <w:rsid w:val="6F9C4D89"/>
    <w:rsid w:val="71760C47"/>
    <w:rsid w:val="7193A80F"/>
    <w:rsid w:val="71C184C4"/>
    <w:rsid w:val="72548CD3"/>
    <w:rsid w:val="7615E4FD"/>
    <w:rsid w:val="775ED506"/>
    <w:rsid w:val="78EEA636"/>
    <w:rsid w:val="7933A6A6"/>
    <w:rsid w:val="7AB8351A"/>
    <w:rsid w:val="7C0DDA07"/>
    <w:rsid w:val="7CE66335"/>
    <w:rsid w:val="7D51AD80"/>
    <w:rsid w:val="7E0D7086"/>
    <w:rsid w:val="7E2AA02B"/>
    <w:rsid w:val="7F6F4A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CFAFD209-B6E6-4917-BF5E-BEBAB11CFB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13999"/>
    <w:pPr>
      <w:spacing w:line="240" w:lineRule="auto"/>
    </w:pPr>
    <w:rPr>
      <w:rFonts w:ascii="Times New Roman" w:hAnsi="Times New Roman" w:eastAsia="Times New Roman" w:cs="Times New Roman"/>
      <w:sz w:val="24"/>
      <w:szCs w:val="24"/>
      <w:lang w:eastAsia="es-MX"/>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uiPriority w:val="2"/>
    <w:qFormat/>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5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link w:val="PrrafodelistaCar"/>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ontstyle01" w:customStyle="1">
    <w:name w:val="fontstyle01"/>
    <w:basedOn w:val="Fuentedeprrafopredeter"/>
    <w:rsid w:val="00D9059F"/>
    <w:rPr>
      <w:rFonts w:hint="default" w:ascii="Helvetica" w:hAnsi="Helvetica"/>
      <w:b w:val="0"/>
      <w:bCs w:val="0"/>
      <w:i w:val="0"/>
      <w:iCs w:val="0"/>
      <w:color w:val="000000"/>
      <w:sz w:val="22"/>
      <w:szCs w:val="22"/>
    </w:rPr>
  </w:style>
  <w:style w:type="character" w:styleId="Textoennegrita">
    <w:name w:val="Strong"/>
    <w:basedOn w:val="Fuentedeprrafopredeter"/>
    <w:uiPriority w:val="22"/>
    <w:qFormat/>
    <w:rsid w:val="00372C1A"/>
    <w:rPr>
      <w:b/>
      <w:bCs/>
    </w:rPr>
  </w:style>
  <w:style w:type="character" w:styleId="nfasis">
    <w:name w:val="Emphasis"/>
    <w:basedOn w:val="Fuentedeprrafopredeter"/>
    <w:uiPriority w:val="20"/>
    <w:qFormat/>
    <w:rsid w:val="00372C1A"/>
    <w:rPr>
      <w:i/>
      <w:iCs/>
    </w:rPr>
  </w:style>
  <w:style w:type="character" w:styleId="fontstyle21" w:customStyle="1">
    <w:name w:val="fontstyle21"/>
    <w:basedOn w:val="Fuentedeprrafopredeter"/>
    <w:rsid w:val="00252122"/>
    <w:rPr>
      <w:rFonts w:hint="default" w:ascii="ArialMT" w:hAnsi="ArialMT"/>
      <w:b w:val="0"/>
      <w:bCs w:val="0"/>
      <w:i w:val="0"/>
      <w:iCs w:val="0"/>
      <w:color w:val="000000"/>
      <w:sz w:val="24"/>
      <w:szCs w:val="24"/>
    </w:rPr>
  </w:style>
  <w:style w:type="paragraph" w:styleId="Textoindependiente">
    <w:name w:val="Body Text"/>
    <w:basedOn w:val="Normal"/>
    <w:link w:val="TextoindependienteCar"/>
    <w:uiPriority w:val="1"/>
    <w:qFormat/>
    <w:rsid w:val="00D859C0"/>
    <w:pPr>
      <w:widowControl w:val="0"/>
      <w:autoSpaceDE w:val="0"/>
      <w:autoSpaceDN w:val="0"/>
    </w:pPr>
    <w:rPr>
      <w:rFonts w:ascii="Arial MT" w:hAnsi="Arial MT" w:eastAsia="Arial MT" w:cs="Arial MT"/>
      <w:lang w:val="es-ES" w:eastAsia="en-US"/>
    </w:rPr>
  </w:style>
  <w:style w:type="character" w:styleId="TextoindependienteCar" w:customStyle="1">
    <w:name w:val="Texto independiente Car"/>
    <w:basedOn w:val="Fuentedeprrafopredeter"/>
    <w:link w:val="Textoindependiente"/>
    <w:uiPriority w:val="1"/>
    <w:rsid w:val="00D859C0"/>
    <w:rPr>
      <w:rFonts w:ascii="Arial MT" w:hAnsi="Arial MT" w:eastAsia="Arial MT" w:cs="Arial MT"/>
      <w:sz w:val="24"/>
      <w:szCs w:val="24"/>
      <w:lang w:val="es-ES" w:eastAsia="en-US"/>
    </w:rPr>
  </w:style>
  <w:style w:type="paragraph" w:styleId="TableParagraph" w:customStyle="1">
    <w:name w:val="Table Paragraph"/>
    <w:basedOn w:val="Normal"/>
    <w:uiPriority w:val="1"/>
    <w:qFormat/>
    <w:rsid w:val="00211954"/>
    <w:pPr>
      <w:widowControl w:val="0"/>
      <w:autoSpaceDE w:val="0"/>
      <w:autoSpaceDN w:val="0"/>
    </w:pPr>
    <w:rPr>
      <w:rFonts w:ascii="Arial MT" w:hAnsi="Arial MT" w:eastAsia="Arial MT" w:cs="Arial MT"/>
      <w:lang w:val="es-ES" w:eastAsia="en-US"/>
    </w:rPr>
  </w:style>
  <w:style w:type="character" w:styleId="Mencinsinresolver">
    <w:name w:val="Unresolved Mention"/>
    <w:basedOn w:val="Fuentedeprrafopredeter"/>
    <w:uiPriority w:val="99"/>
    <w:semiHidden/>
    <w:unhideWhenUsed/>
    <w:rsid w:val="00845AC1"/>
    <w:rPr>
      <w:color w:val="605E5C"/>
      <w:shd w:val="clear" w:color="auto" w:fill="E1DFDD"/>
    </w:rPr>
  </w:style>
  <w:style w:type="table" w:styleId="TableNormal1" w:customStyle="1">
    <w:name w:val="Table Normal1"/>
    <w:uiPriority w:val="2"/>
    <w:semiHidden/>
    <w:unhideWhenUsed/>
    <w:qFormat/>
    <w:rsid w:val="00F237A4"/>
    <w:pPr>
      <w:widowControl w:val="0"/>
      <w:autoSpaceDE w:val="0"/>
      <w:autoSpaceDN w:val="0"/>
      <w:spacing w:line="240" w:lineRule="auto"/>
    </w:pPr>
    <w:rPr>
      <w:rFonts w:asciiTheme="minorHAnsi" w:hAnsiTheme="minorHAnsi" w:eastAsiaTheme="minorHAnsi" w:cstheme="minorBidi"/>
      <w:lang w:val="en-US" w:eastAsia="en-US"/>
    </w:rPr>
    <w:tblPr>
      <w:tblInd w:w="0" w:type="dxa"/>
      <w:tblCellMar>
        <w:top w:w="0" w:type="dxa"/>
        <w:left w:w="0" w:type="dxa"/>
        <w:bottom w:w="0" w:type="dxa"/>
        <w:right w:w="0" w:type="dxa"/>
      </w:tblCellMar>
    </w:tblPr>
  </w:style>
  <w:style w:type="paragraph" w:styleId="TtuloTDC">
    <w:name w:val="TOC Heading"/>
    <w:basedOn w:val="Ttulo1"/>
    <w:next w:val="Normal"/>
    <w:uiPriority w:val="39"/>
    <w:unhideWhenUsed/>
    <w:qFormat/>
    <w:rsid w:val="00B14EF8"/>
    <w:pPr>
      <w:spacing w:before="240" w:after="0" w:line="259" w:lineRule="auto"/>
      <w:outlineLvl w:val="9"/>
    </w:pPr>
    <w:rPr>
      <w:rFonts w:asciiTheme="majorHAnsi" w:hAnsiTheme="majorHAnsi" w:eastAsiaTheme="majorEastAsia" w:cstheme="majorBidi"/>
      <w:color w:val="365F91" w:themeColor="accent1" w:themeShade="BF"/>
      <w:sz w:val="32"/>
      <w:szCs w:val="32"/>
      <w:lang w:val="en-US" w:eastAsia="en-US"/>
    </w:rPr>
  </w:style>
  <w:style w:type="paragraph" w:styleId="TDC1">
    <w:name w:val="toc 1"/>
    <w:basedOn w:val="Normal"/>
    <w:next w:val="Normal"/>
    <w:autoRedefine/>
    <w:uiPriority w:val="39"/>
    <w:unhideWhenUsed/>
    <w:rsid w:val="00B14EF8"/>
    <w:pPr>
      <w:spacing w:after="100"/>
    </w:pPr>
  </w:style>
  <w:style w:type="paragraph" w:styleId="TDC2">
    <w:name w:val="toc 2"/>
    <w:basedOn w:val="Normal"/>
    <w:next w:val="Normal"/>
    <w:autoRedefine/>
    <w:uiPriority w:val="39"/>
    <w:unhideWhenUsed/>
    <w:rsid w:val="00B14EF8"/>
    <w:pPr>
      <w:spacing w:after="100"/>
      <w:ind w:left="220"/>
    </w:pPr>
  </w:style>
  <w:style w:type="paragraph" w:styleId="Descripcin">
    <w:name w:val="caption"/>
    <w:basedOn w:val="Normal"/>
    <w:next w:val="Normal"/>
    <w:uiPriority w:val="35"/>
    <w:unhideWhenUsed/>
    <w:qFormat/>
    <w:rsid w:val="00702103"/>
    <w:pPr>
      <w:spacing w:after="200"/>
    </w:pPr>
    <w:rPr>
      <w:i/>
      <w:iCs/>
      <w:color w:val="1F497D" w:themeColor="text2"/>
      <w:sz w:val="18"/>
      <w:szCs w:val="18"/>
    </w:rPr>
  </w:style>
  <w:style w:type="table" w:styleId="Tablaconcuadrcula2-nfasis1">
    <w:name w:val="Grid Table 2 Accent 1"/>
    <w:basedOn w:val="Tablanormal"/>
    <w:uiPriority w:val="47"/>
    <w:rsid w:val="00083E00"/>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
    <w:name w:val="List Table 6 Colorful"/>
    <w:basedOn w:val="Tablanormal"/>
    <w:uiPriority w:val="51"/>
    <w:rsid w:val="00083E00"/>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6">
    <w:name w:val="Grid Table 2 Accent 6"/>
    <w:basedOn w:val="Tablanormal"/>
    <w:uiPriority w:val="47"/>
    <w:rsid w:val="002336C4"/>
    <w:pPr>
      <w:spacing w:line="240" w:lineRule="auto"/>
    </w:pPr>
    <w:tblPr>
      <w:tblStyleRowBandSize w:val="1"/>
      <w:tblStyleColBandSize w:val="1"/>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blPr/>
      <w:tcPr>
        <w:tcBorders>
          <w:top w:val="nil"/>
          <w:bottom w:val="single" w:color="FABF8F" w:themeColor="accent6" w:themeTint="99" w:sz="12" w:space="0"/>
          <w:insideH w:val="nil"/>
          <w:insideV w:val="nil"/>
        </w:tcBorders>
        <w:shd w:val="clear" w:color="auto" w:fill="FFFFFF" w:themeFill="background1"/>
      </w:tcPr>
    </w:tblStylePr>
    <w:tblStylePr w:type="lastRow">
      <w:rPr>
        <w:b/>
        <w:bCs/>
      </w:rPr>
      <w:tbl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Textodelmarcadordeposicin">
    <w:name w:val="Placeholder Text"/>
    <w:basedOn w:val="Fuentedeprrafopredeter"/>
    <w:uiPriority w:val="99"/>
    <w:semiHidden/>
    <w:rsid w:val="00D221DE"/>
    <w:rPr>
      <w:color w:val="666666"/>
    </w:rPr>
  </w:style>
  <w:style w:type="table" w:styleId="Tabladelista4-nfasis6">
    <w:name w:val="List Table 4 Accent 6"/>
    <w:basedOn w:val="Tablanormal"/>
    <w:uiPriority w:val="49"/>
    <w:rsid w:val="00FA02FF"/>
    <w:pPr>
      <w:spacing w:line="240" w:lineRule="auto"/>
    </w:pPr>
    <w:tblPr>
      <w:tblStyleRowBandSize w:val="1"/>
      <w:tblStyleColBandSize w:val="1"/>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tblBorders>
    </w:tblPr>
    <w:tblStylePr w:type="firstRow">
      <w:rPr>
        <w:b/>
        <w:bCs/>
        <w:color w:val="FFFFFF" w:themeColor="background1"/>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blPr/>
      <w:tcPr>
        <w:tcBorders>
          <w:top w:val="double" w:color="FABF8F" w:themeColor="accent6" w:themeTint="99" w:sz="4" w:space="0"/>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Sinespaciado">
    <w:name w:val="No Spacing"/>
    <w:uiPriority w:val="1"/>
    <w:qFormat/>
    <w:rsid w:val="00913999"/>
    <w:pPr>
      <w:spacing w:line="240" w:lineRule="auto"/>
      <w:jc w:val="both"/>
    </w:pPr>
    <w:rPr>
      <w:rFonts w:ascii="Arial Narrow" w:hAnsi="Arial Narrow" w:eastAsiaTheme="minorHAnsi" w:cstheme="minorBidi"/>
      <w:sz w:val="24"/>
      <w:lang w:eastAsia="en-US"/>
    </w:rPr>
  </w:style>
  <w:style w:type="character" w:styleId="PrrafodelistaCar" w:customStyle="1">
    <w:name w:val="Párrafo de lista Car"/>
    <w:basedOn w:val="Fuentedeprrafopredeter"/>
    <w:link w:val="Prrafodelista"/>
    <w:uiPriority w:val="34"/>
    <w:rsid w:val="00913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4564">
      <w:bodyDiv w:val="1"/>
      <w:marLeft w:val="0"/>
      <w:marRight w:val="0"/>
      <w:marTop w:val="0"/>
      <w:marBottom w:val="0"/>
      <w:divBdr>
        <w:top w:val="none" w:sz="0" w:space="0" w:color="auto"/>
        <w:left w:val="none" w:sz="0" w:space="0" w:color="auto"/>
        <w:bottom w:val="none" w:sz="0" w:space="0" w:color="auto"/>
        <w:right w:val="none" w:sz="0" w:space="0" w:color="auto"/>
      </w:divBdr>
      <w:divsChild>
        <w:div w:id="1837307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517587">
      <w:bodyDiv w:val="1"/>
      <w:marLeft w:val="0"/>
      <w:marRight w:val="0"/>
      <w:marTop w:val="0"/>
      <w:marBottom w:val="0"/>
      <w:divBdr>
        <w:top w:val="none" w:sz="0" w:space="0" w:color="auto"/>
        <w:left w:val="none" w:sz="0" w:space="0" w:color="auto"/>
        <w:bottom w:val="none" w:sz="0" w:space="0" w:color="auto"/>
        <w:right w:val="none" w:sz="0" w:space="0" w:color="auto"/>
      </w:divBdr>
    </w:div>
    <w:div w:id="46799710">
      <w:bodyDiv w:val="1"/>
      <w:marLeft w:val="0"/>
      <w:marRight w:val="0"/>
      <w:marTop w:val="0"/>
      <w:marBottom w:val="0"/>
      <w:divBdr>
        <w:top w:val="none" w:sz="0" w:space="0" w:color="auto"/>
        <w:left w:val="none" w:sz="0" w:space="0" w:color="auto"/>
        <w:bottom w:val="none" w:sz="0" w:space="0" w:color="auto"/>
        <w:right w:val="none" w:sz="0" w:space="0" w:color="auto"/>
      </w:divBdr>
    </w:div>
    <w:div w:id="55013809">
      <w:bodyDiv w:val="1"/>
      <w:marLeft w:val="0"/>
      <w:marRight w:val="0"/>
      <w:marTop w:val="0"/>
      <w:marBottom w:val="0"/>
      <w:divBdr>
        <w:top w:val="none" w:sz="0" w:space="0" w:color="auto"/>
        <w:left w:val="none" w:sz="0" w:space="0" w:color="auto"/>
        <w:bottom w:val="none" w:sz="0" w:space="0" w:color="auto"/>
        <w:right w:val="none" w:sz="0" w:space="0" w:color="auto"/>
      </w:divBdr>
    </w:div>
    <w:div w:id="59207985">
      <w:bodyDiv w:val="1"/>
      <w:marLeft w:val="0"/>
      <w:marRight w:val="0"/>
      <w:marTop w:val="0"/>
      <w:marBottom w:val="0"/>
      <w:divBdr>
        <w:top w:val="none" w:sz="0" w:space="0" w:color="auto"/>
        <w:left w:val="none" w:sz="0" w:space="0" w:color="auto"/>
        <w:bottom w:val="none" w:sz="0" w:space="0" w:color="auto"/>
        <w:right w:val="none" w:sz="0" w:space="0" w:color="auto"/>
      </w:divBdr>
      <w:divsChild>
        <w:div w:id="417673490">
          <w:marLeft w:val="0"/>
          <w:marRight w:val="0"/>
          <w:marTop w:val="0"/>
          <w:marBottom w:val="0"/>
          <w:divBdr>
            <w:top w:val="none" w:sz="0" w:space="0" w:color="auto"/>
            <w:left w:val="none" w:sz="0" w:space="0" w:color="auto"/>
            <w:bottom w:val="none" w:sz="0" w:space="0" w:color="auto"/>
            <w:right w:val="none" w:sz="0" w:space="0" w:color="auto"/>
          </w:divBdr>
          <w:divsChild>
            <w:div w:id="1373726564">
              <w:marLeft w:val="0"/>
              <w:marRight w:val="0"/>
              <w:marTop w:val="0"/>
              <w:marBottom w:val="0"/>
              <w:divBdr>
                <w:top w:val="none" w:sz="0" w:space="0" w:color="auto"/>
                <w:left w:val="none" w:sz="0" w:space="0" w:color="auto"/>
                <w:bottom w:val="none" w:sz="0" w:space="0" w:color="auto"/>
                <w:right w:val="none" w:sz="0" w:space="0" w:color="auto"/>
              </w:divBdr>
              <w:divsChild>
                <w:div w:id="1111507388">
                  <w:marLeft w:val="0"/>
                  <w:marRight w:val="0"/>
                  <w:marTop w:val="0"/>
                  <w:marBottom w:val="0"/>
                  <w:divBdr>
                    <w:top w:val="none" w:sz="0" w:space="0" w:color="auto"/>
                    <w:left w:val="none" w:sz="0" w:space="0" w:color="auto"/>
                    <w:bottom w:val="none" w:sz="0" w:space="0" w:color="auto"/>
                    <w:right w:val="none" w:sz="0" w:space="0" w:color="auto"/>
                  </w:divBdr>
                  <w:divsChild>
                    <w:div w:id="255482875">
                      <w:marLeft w:val="0"/>
                      <w:marRight w:val="0"/>
                      <w:marTop w:val="0"/>
                      <w:marBottom w:val="0"/>
                      <w:divBdr>
                        <w:top w:val="none" w:sz="0" w:space="0" w:color="auto"/>
                        <w:left w:val="none" w:sz="0" w:space="0" w:color="auto"/>
                        <w:bottom w:val="none" w:sz="0" w:space="0" w:color="auto"/>
                        <w:right w:val="none" w:sz="0" w:space="0" w:color="auto"/>
                      </w:divBdr>
                      <w:divsChild>
                        <w:div w:id="967855543">
                          <w:marLeft w:val="0"/>
                          <w:marRight w:val="0"/>
                          <w:marTop w:val="0"/>
                          <w:marBottom w:val="0"/>
                          <w:divBdr>
                            <w:top w:val="none" w:sz="0" w:space="0" w:color="auto"/>
                            <w:left w:val="none" w:sz="0" w:space="0" w:color="auto"/>
                            <w:bottom w:val="none" w:sz="0" w:space="0" w:color="auto"/>
                            <w:right w:val="none" w:sz="0" w:space="0" w:color="auto"/>
                          </w:divBdr>
                          <w:divsChild>
                            <w:div w:id="1953243243">
                              <w:marLeft w:val="0"/>
                              <w:marRight w:val="0"/>
                              <w:marTop w:val="0"/>
                              <w:marBottom w:val="0"/>
                              <w:divBdr>
                                <w:top w:val="none" w:sz="0" w:space="0" w:color="auto"/>
                                <w:left w:val="none" w:sz="0" w:space="0" w:color="auto"/>
                                <w:bottom w:val="none" w:sz="0" w:space="0" w:color="auto"/>
                                <w:right w:val="none" w:sz="0" w:space="0" w:color="auto"/>
                              </w:divBdr>
                              <w:divsChild>
                                <w:div w:id="14185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41742">
      <w:bodyDiv w:val="1"/>
      <w:marLeft w:val="0"/>
      <w:marRight w:val="0"/>
      <w:marTop w:val="0"/>
      <w:marBottom w:val="0"/>
      <w:divBdr>
        <w:top w:val="none" w:sz="0" w:space="0" w:color="auto"/>
        <w:left w:val="none" w:sz="0" w:space="0" w:color="auto"/>
        <w:bottom w:val="none" w:sz="0" w:space="0" w:color="auto"/>
        <w:right w:val="none" w:sz="0" w:space="0" w:color="auto"/>
      </w:divBdr>
    </w:div>
    <w:div w:id="77681954">
      <w:bodyDiv w:val="1"/>
      <w:marLeft w:val="0"/>
      <w:marRight w:val="0"/>
      <w:marTop w:val="0"/>
      <w:marBottom w:val="0"/>
      <w:divBdr>
        <w:top w:val="none" w:sz="0" w:space="0" w:color="auto"/>
        <w:left w:val="none" w:sz="0" w:space="0" w:color="auto"/>
        <w:bottom w:val="none" w:sz="0" w:space="0" w:color="auto"/>
        <w:right w:val="none" w:sz="0" w:space="0" w:color="auto"/>
      </w:divBdr>
    </w:div>
    <w:div w:id="78453285">
      <w:bodyDiv w:val="1"/>
      <w:marLeft w:val="0"/>
      <w:marRight w:val="0"/>
      <w:marTop w:val="0"/>
      <w:marBottom w:val="0"/>
      <w:divBdr>
        <w:top w:val="none" w:sz="0" w:space="0" w:color="auto"/>
        <w:left w:val="none" w:sz="0" w:space="0" w:color="auto"/>
        <w:bottom w:val="none" w:sz="0" w:space="0" w:color="auto"/>
        <w:right w:val="none" w:sz="0" w:space="0" w:color="auto"/>
      </w:divBdr>
    </w:div>
    <w:div w:id="80610245">
      <w:bodyDiv w:val="1"/>
      <w:marLeft w:val="0"/>
      <w:marRight w:val="0"/>
      <w:marTop w:val="0"/>
      <w:marBottom w:val="0"/>
      <w:divBdr>
        <w:top w:val="none" w:sz="0" w:space="0" w:color="auto"/>
        <w:left w:val="none" w:sz="0" w:space="0" w:color="auto"/>
        <w:bottom w:val="none" w:sz="0" w:space="0" w:color="auto"/>
        <w:right w:val="none" w:sz="0" w:space="0" w:color="auto"/>
      </w:divBdr>
    </w:div>
    <w:div w:id="81921515">
      <w:bodyDiv w:val="1"/>
      <w:marLeft w:val="0"/>
      <w:marRight w:val="0"/>
      <w:marTop w:val="0"/>
      <w:marBottom w:val="0"/>
      <w:divBdr>
        <w:top w:val="none" w:sz="0" w:space="0" w:color="auto"/>
        <w:left w:val="none" w:sz="0" w:space="0" w:color="auto"/>
        <w:bottom w:val="none" w:sz="0" w:space="0" w:color="auto"/>
        <w:right w:val="none" w:sz="0" w:space="0" w:color="auto"/>
      </w:divBdr>
    </w:div>
    <w:div w:id="84230908">
      <w:bodyDiv w:val="1"/>
      <w:marLeft w:val="0"/>
      <w:marRight w:val="0"/>
      <w:marTop w:val="0"/>
      <w:marBottom w:val="0"/>
      <w:divBdr>
        <w:top w:val="none" w:sz="0" w:space="0" w:color="auto"/>
        <w:left w:val="none" w:sz="0" w:space="0" w:color="auto"/>
        <w:bottom w:val="none" w:sz="0" w:space="0" w:color="auto"/>
        <w:right w:val="none" w:sz="0" w:space="0" w:color="auto"/>
      </w:divBdr>
    </w:div>
    <w:div w:id="90244581">
      <w:bodyDiv w:val="1"/>
      <w:marLeft w:val="0"/>
      <w:marRight w:val="0"/>
      <w:marTop w:val="0"/>
      <w:marBottom w:val="0"/>
      <w:divBdr>
        <w:top w:val="none" w:sz="0" w:space="0" w:color="auto"/>
        <w:left w:val="none" w:sz="0" w:space="0" w:color="auto"/>
        <w:bottom w:val="none" w:sz="0" w:space="0" w:color="auto"/>
        <w:right w:val="none" w:sz="0" w:space="0" w:color="auto"/>
      </w:divBdr>
    </w:div>
    <w:div w:id="97483693">
      <w:bodyDiv w:val="1"/>
      <w:marLeft w:val="0"/>
      <w:marRight w:val="0"/>
      <w:marTop w:val="0"/>
      <w:marBottom w:val="0"/>
      <w:divBdr>
        <w:top w:val="none" w:sz="0" w:space="0" w:color="auto"/>
        <w:left w:val="none" w:sz="0" w:space="0" w:color="auto"/>
        <w:bottom w:val="none" w:sz="0" w:space="0" w:color="auto"/>
        <w:right w:val="none" w:sz="0" w:space="0" w:color="auto"/>
      </w:divBdr>
    </w:div>
    <w:div w:id="105388150">
      <w:bodyDiv w:val="1"/>
      <w:marLeft w:val="0"/>
      <w:marRight w:val="0"/>
      <w:marTop w:val="0"/>
      <w:marBottom w:val="0"/>
      <w:divBdr>
        <w:top w:val="none" w:sz="0" w:space="0" w:color="auto"/>
        <w:left w:val="none" w:sz="0" w:space="0" w:color="auto"/>
        <w:bottom w:val="none" w:sz="0" w:space="0" w:color="auto"/>
        <w:right w:val="none" w:sz="0" w:space="0" w:color="auto"/>
      </w:divBdr>
    </w:div>
    <w:div w:id="122233699">
      <w:bodyDiv w:val="1"/>
      <w:marLeft w:val="0"/>
      <w:marRight w:val="0"/>
      <w:marTop w:val="0"/>
      <w:marBottom w:val="0"/>
      <w:divBdr>
        <w:top w:val="none" w:sz="0" w:space="0" w:color="auto"/>
        <w:left w:val="none" w:sz="0" w:space="0" w:color="auto"/>
        <w:bottom w:val="none" w:sz="0" w:space="0" w:color="auto"/>
        <w:right w:val="none" w:sz="0" w:space="0" w:color="auto"/>
      </w:divBdr>
    </w:div>
    <w:div w:id="125508782">
      <w:bodyDiv w:val="1"/>
      <w:marLeft w:val="0"/>
      <w:marRight w:val="0"/>
      <w:marTop w:val="0"/>
      <w:marBottom w:val="0"/>
      <w:divBdr>
        <w:top w:val="none" w:sz="0" w:space="0" w:color="auto"/>
        <w:left w:val="none" w:sz="0" w:space="0" w:color="auto"/>
        <w:bottom w:val="none" w:sz="0" w:space="0" w:color="auto"/>
        <w:right w:val="none" w:sz="0" w:space="0" w:color="auto"/>
      </w:divBdr>
    </w:div>
    <w:div w:id="133956539">
      <w:bodyDiv w:val="1"/>
      <w:marLeft w:val="0"/>
      <w:marRight w:val="0"/>
      <w:marTop w:val="0"/>
      <w:marBottom w:val="0"/>
      <w:divBdr>
        <w:top w:val="none" w:sz="0" w:space="0" w:color="auto"/>
        <w:left w:val="none" w:sz="0" w:space="0" w:color="auto"/>
        <w:bottom w:val="none" w:sz="0" w:space="0" w:color="auto"/>
        <w:right w:val="none" w:sz="0" w:space="0" w:color="auto"/>
      </w:divBdr>
    </w:div>
    <w:div w:id="134177567">
      <w:bodyDiv w:val="1"/>
      <w:marLeft w:val="0"/>
      <w:marRight w:val="0"/>
      <w:marTop w:val="0"/>
      <w:marBottom w:val="0"/>
      <w:divBdr>
        <w:top w:val="none" w:sz="0" w:space="0" w:color="auto"/>
        <w:left w:val="none" w:sz="0" w:space="0" w:color="auto"/>
        <w:bottom w:val="none" w:sz="0" w:space="0" w:color="auto"/>
        <w:right w:val="none" w:sz="0" w:space="0" w:color="auto"/>
      </w:divBdr>
    </w:div>
    <w:div w:id="139034326">
      <w:bodyDiv w:val="1"/>
      <w:marLeft w:val="0"/>
      <w:marRight w:val="0"/>
      <w:marTop w:val="0"/>
      <w:marBottom w:val="0"/>
      <w:divBdr>
        <w:top w:val="none" w:sz="0" w:space="0" w:color="auto"/>
        <w:left w:val="none" w:sz="0" w:space="0" w:color="auto"/>
        <w:bottom w:val="none" w:sz="0" w:space="0" w:color="auto"/>
        <w:right w:val="none" w:sz="0" w:space="0" w:color="auto"/>
      </w:divBdr>
    </w:div>
    <w:div w:id="156263031">
      <w:bodyDiv w:val="1"/>
      <w:marLeft w:val="0"/>
      <w:marRight w:val="0"/>
      <w:marTop w:val="0"/>
      <w:marBottom w:val="0"/>
      <w:divBdr>
        <w:top w:val="none" w:sz="0" w:space="0" w:color="auto"/>
        <w:left w:val="none" w:sz="0" w:space="0" w:color="auto"/>
        <w:bottom w:val="none" w:sz="0" w:space="0" w:color="auto"/>
        <w:right w:val="none" w:sz="0" w:space="0" w:color="auto"/>
      </w:divBdr>
    </w:div>
    <w:div w:id="160387467">
      <w:bodyDiv w:val="1"/>
      <w:marLeft w:val="0"/>
      <w:marRight w:val="0"/>
      <w:marTop w:val="0"/>
      <w:marBottom w:val="0"/>
      <w:divBdr>
        <w:top w:val="none" w:sz="0" w:space="0" w:color="auto"/>
        <w:left w:val="none" w:sz="0" w:space="0" w:color="auto"/>
        <w:bottom w:val="none" w:sz="0" w:space="0" w:color="auto"/>
        <w:right w:val="none" w:sz="0" w:space="0" w:color="auto"/>
      </w:divBdr>
    </w:div>
    <w:div w:id="177429474">
      <w:bodyDiv w:val="1"/>
      <w:marLeft w:val="0"/>
      <w:marRight w:val="0"/>
      <w:marTop w:val="0"/>
      <w:marBottom w:val="0"/>
      <w:divBdr>
        <w:top w:val="none" w:sz="0" w:space="0" w:color="auto"/>
        <w:left w:val="none" w:sz="0" w:space="0" w:color="auto"/>
        <w:bottom w:val="none" w:sz="0" w:space="0" w:color="auto"/>
        <w:right w:val="none" w:sz="0" w:space="0" w:color="auto"/>
      </w:divBdr>
    </w:div>
    <w:div w:id="191381762">
      <w:bodyDiv w:val="1"/>
      <w:marLeft w:val="0"/>
      <w:marRight w:val="0"/>
      <w:marTop w:val="0"/>
      <w:marBottom w:val="0"/>
      <w:divBdr>
        <w:top w:val="none" w:sz="0" w:space="0" w:color="auto"/>
        <w:left w:val="none" w:sz="0" w:space="0" w:color="auto"/>
        <w:bottom w:val="none" w:sz="0" w:space="0" w:color="auto"/>
        <w:right w:val="none" w:sz="0" w:space="0" w:color="auto"/>
      </w:divBdr>
    </w:div>
    <w:div w:id="211574870">
      <w:bodyDiv w:val="1"/>
      <w:marLeft w:val="0"/>
      <w:marRight w:val="0"/>
      <w:marTop w:val="0"/>
      <w:marBottom w:val="0"/>
      <w:divBdr>
        <w:top w:val="none" w:sz="0" w:space="0" w:color="auto"/>
        <w:left w:val="none" w:sz="0" w:space="0" w:color="auto"/>
        <w:bottom w:val="none" w:sz="0" w:space="0" w:color="auto"/>
        <w:right w:val="none" w:sz="0" w:space="0" w:color="auto"/>
      </w:divBdr>
    </w:div>
    <w:div w:id="212038706">
      <w:bodyDiv w:val="1"/>
      <w:marLeft w:val="0"/>
      <w:marRight w:val="0"/>
      <w:marTop w:val="0"/>
      <w:marBottom w:val="0"/>
      <w:divBdr>
        <w:top w:val="none" w:sz="0" w:space="0" w:color="auto"/>
        <w:left w:val="none" w:sz="0" w:space="0" w:color="auto"/>
        <w:bottom w:val="none" w:sz="0" w:space="0" w:color="auto"/>
        <w:right w:val="none" w:sz="0" w:space="0" w:color="auto"/>
      </w:divBdr>
    </w:div>
    <w:div w:id="212353899">
      <w:bodyDiv w:val="1"/>
      <w:marLeft w:val="0"/>
      <w:marRight w:val="0"/>
      <w:marTop w:val="0"/>
      <w:marBottom w:val="0"/>
      <w:divBdr>
        <w:top w:val="none" w:sz="0" w:space="0" w:color="auto"/>
        <w:left w:val="none" w:sz="0" w:space="0" w:color="auto"/>
        <w:bottom w:val="none" w:sz="0" w:space="0" w:color="auto"/>
        <w:right w:val="none" w:sz="0" w:space="0" w:color="auto"/>
      </w:divBdr>
    </w:div>
    <w:div w:id="215240477">
      <w:bodyDiv w:val="1"/>
      <w:marLeft w:val="0"/>
      <w:marRight w:val="0"/>
      <w:marTop w:val="0"/>
      <w:marBottom w:val="0"/>
      <w:divBdr>
        <w:top w:val="none" w:sz="0" w:space="0" w:color="auto"/>
        <w:left w:val="none" w:sz="0" w:space="0" w:color="auto"/>
        <w:bottom w:val="none" w:sz="0" w:space="0" w:color="auto"/>
        <w:right w:val="none" w:sz="0" w:space="0" w:color="auto"/>
      </w:divBdr>
    </w:div>
    <w:div w:id="217934759">
      <w:bodyDiv w:val="1"/>
      <w:marLeft w:val="0"/>
      <w:marRight w:val="0"/>
      <w:marTop w:val="0"/>
      <w:marBottom w:val="0"/>
      <w:divBdr>
        <w:top w:val="none" w:sz="0" w:space="0" w:color="auto"/>
        <w:left w:val="none" w:sz="0" w:space="0" w:color="auto"/>
        <w:bottom w:val="none" w:sz="0" w:space="0" w:color="auto"/>
        <w:right w:val="none" w:sz="0" w:space="0" w:color="auto"/>
      </w:divBdr>
    </w:div>
    <w:div w:id="224224071">
      <w:bodyDiv w:val="1"/>
      <w:marLeft w:val="0"/>
      <w:marRight w:val="0"/>
      <w:marTop w:val="0"/>
      <w:marBottom w:val="0"/>
      <w:divBdr>
        <w:top w:val="none" w:sz="0" w:space="0" w:color="auto"/>
        <w:left w:val="none" w:sz="0" w:space="0" w:color="auto"/>
        <w:bottom w:val="none" w:sz="0" w:space="0" w:color="auto"/>
        <w:right w:val="none" w:sz="0" w:space="0" w:color="auto"/>
      </w:divBdr>
    </w:div>
    <w:div w:id="224266096">
      <w:bodyDiv w:val="1"/>
      <w:marLeft w:val="0"/>
      <w:marRight w:val="0"/>
      <w:marTop w:val="0"/>
      <w:marBottom w:val="0"/>
      <w:divBdr>
        <w:top w:val="none" w:sz="0" w:space="0" w:color="auto"/>
        <w:left w:val="none" w:sz="0" w:space="0" w:color="auto"/>
        <w:bottom w:val="none" w:sz="0" w:space="0" w:color="auto"/>
        <w:right w:val="none" w:sz="0" w:space="0" w:color="auto"/>
      </w:divBdr>
    </w:div>
    <w:div w:id="238910809">
      <w:bodyDiv w:val="1"/>
      <w:marLeft w:val="0"/>
      <w:marRight w:val="0"/>
      <w:marTop w:val="0"/>
      <w:marBottom w:val="0"/>
      <w:divBdr>
        <w:top w:val="none" w:sz="0" w:space="0" w:color="auto"/>
        <w:left w:val="none" w:sz="0" w:space="0" w:color="auto"/>
        <w:bottom w:val="none" w:sz="0" w:space="0" w:color="auto"/>
        <w:right w:val="none" w:sz="0" w:space="0" w:color="auto"/>
      </w:divBdr>
    </w:div>
    <w:div w:id="241959612">
      <w:bodyDiv w:val="1"/>
      <w:marLeft w:val="0"/>
      <w:marRight w:val="0"/>
      <w:marTop w:val="0"/>
      <w:marBottom w:val="0"/>
      <w:divBdr>
        <w:top w:val="none" w:sz="0" w:space="0" w:color="auto"/>
        <w:left w:val="none" w:sz="0" w:space="0" w:color="auto"/>
        <w:bottom w:val="none" w:sz="0" w:space="0" w:color="auto"/>
        <w:right w:val="none" w:sz="0" w:space="0" w:color="auto"/>
      </w:divBdr>
    </w:div>
    <w:div w:id="249239433">
      <w:bodyDiv w:val="1"/>
      <w:marLeft w:val="0"/>
      <w:marRight w:val="0"/>
      <w:marTop w:val="0"/>
      <w:marBottom w:val="0"/>
      <w:divBdr>
        <w:top w:val="none" w:sz="0" w:space="0" w:color="auto"/>
        <w:left w:val="none" w:sz="0" w:space="0" w:color="auto"/>
        <w:bottom w:val="none" w:sz="0" w:space="0" w:color="auto"/>
        <w:right w:val="none" w:sz="0" w:space="0" w:color="auto"/>
      </w:divBdr>
    </w:div>
    <w:div w:id="252401628">
      <w:bodyDiv w:val="1"/>
      <w:marLeft w:val="0"/>
      <w:marRight w:val="0"/>
      <w:marTop w:val="0"/>
      <w:marBottom w:val="0"/>
      <w:divBdr>
        <w:top w:val="none" w:sz="0" w:space="0" w:color="auto"/>
        <w:left w:val="none" w:sz="0" w:space="0" w:color="auto"/>
        <w:bottom w:val="none" w:sz="0" w:space="0" w:color="auto"/>
        <w:right w:val="none" w:sz="0" w:space="0" w:color="auto"/>
      </w:divBdr>
    </w:div>
    <w:div w:id="258485170">
      <w:bodyDiv w:val="1"/>
      <w:marLeft w:val="0"/>
      <w:marRight w:val="0"/>
      <w:marTop w:val="0"/>
      <w:marBottom w:val="0"/>
      <w:divBdr>
        <w:top w:val="none" w:sz="0" w:space="0" w:color="auto"/>
        <w:left w:val="none" w:sz="0" w:space="0" w:color="auto"/>
        <w:bottom w:val="none" w:sz="0" w:space="0" w:color="auto"/>
        <w:right w:val="none" w:sz="0" w:space="0" w:color="auto"/>
      </w:divBdr>
    </w:div>
    <w:div w:id="294917097">
      <w:bodyDiv w:val="1"/>
      <w:marLeft w:val="0"/>
      <w:marRight w:val="0"/>
      <w:marTop w:val="0"/>
      <w:marBottom w:val="0"/>
      <w:divBdr>
        <w:top w:val="none" w:sz="0" w:space="0" w:color="auto"/>
        <w:left w:val="none" w:sz="0" w:space="0" w:color="auto"/>
        <w:bottom w:val="none" w:sz="0" w:space="0" w:color="auto"/>
        <w:right w:val="none" w:sz="0" w:space="0" w:color="auto"/>
      </w:divBdr>
    </w:div>
    <w:div w:id="321390170">
      <w:bodyDiv w:val="1"/>
      <w:marLeft w:val="0"/>
      <w:marRight w:val="0"/>
      <w:marTop w:val="0"/>
      <w:marBottom w:val="0"/>
      <w:divBdr>
        <w:top w:val="none" w:sz="0" w:space="0" w:color="auto"/>
        <w:left w:val="none" w:sz="0" w:space="0" w:color="auto"/>
        <w:bottom w:val="none" w:sz="0" w:space="0" w:color="auto"/>
        <w:right w:val="none" w:sz="0" w:space="0" w:color="auto"/>
      </w:divBdr>
    </w:div>
    <w:div w:id="333530621">
      <w:bodyDiv w:val="1"/>
      <w:marLeft w:val="0"/>
      <w:marRight w:val="0"/>
      <w:marTop w:val="0"/>
      <w:marBottom w:val="0"/>
      <w:divBdr>
        <w:top w:val="none" w:sz="0" w:space="0" w:color="auto"/>
        <w:left w:val="none" w:sz="0" w:space="0" w:color="auto"/>
        <w:bottom w:val="none" w:sz="0" w:space="0" w:color="auto"/>
        <w:right w:val="none" w:sz="0" w:space="0" w:color="auto"/>
      </w:divBdr>
    </w:div>
    <w:div w:id="342588680">
      <w:bodyDiv w:val="1"/>
      <w:marLeft w:val="0"/>
      <w:marRight w:val="0"/>
      <w:marTop w:val="0"/>
      <w:marBottom w:val="0"/>
      <w:divBdr>
        <w:top w:val="none" w:sz="0" w:space="0" w:color="auto"/>
        <w:left w:val="none" w:sz="0" w:space="0" w:color="auto"/>
        <w:bottom w:val="none" w:sz="0" w:space="0" w:color="auto"/>
        <w:right w:val="none" w:sz="0" w:space="0" w:color="auto"/>
      </w:divBdr>
    </w:div>
    <w:div w:id="346564366">
      <w:bodyDiv w:val="1"/>
      <w:marLeft w:val="0"/>
      <w:marRight w:val="0"/>
      <w:marTop w:val="0"/>
      <w:marBottom w:val="0"/>
      <w:divBdr>
        <w:top w:val="none" w:sz="0" w:space="0" w:color="auto"/>
        <w:left w:val="none" w:sz="0" w:space="0" w:color="auto"/>
        <w:bottom w:val="none" w:sz="0" w:space="0" w:color="auto"/>
        <w:right w:val="none" w:sz="0" w:space="0" w:color="auto"/>
      </w:divBdr>
    </w:div>
    <w:div w:id="357396285">
      <w:bodyDiv w:val="1"/>
      <w:marLeft w:val="0"/>
      <w:marRight w:val="0"/>
      <w:marTop w:val="0"/>
      <w:marBottom w:val="0"/>
      <w:divBdr>
        <w:top w:val="none" w:sz="0" w:space="0" w:color="auto"/>
        <w:left w:val="none" w:sz="0" w:space="0" w:color="auto"/>
        <w:bottom w:val="none" w:sz="0" w:space="0" w:color="auto"/>
        <w:right w:val="none" w:sz="0" w:space="0" w:color="auto"/>
      </w:divBdr>
    </w:div>
    <w:div w:id="382407572">
      <w:bodyDiv w:val="1"/>
      <w:marLeft w:val="0"/>
      <w:marRight w:val="0"/>
      <w:marTop w:val="0"/>
      <w:marBottom w:val="0"/>
      <w:divBdr>
        <w:top w:val="none" w:sz="0" w:space="0" w:color="auto"/>
        <w:left w:val="none" w:sz="0" w:space="0" w:color="auto"/>
        <w:bottom w:val="none" w:sz="0" w:space="0" w:color="auto"/>
        <w:right w:val="none" w:sz="0" w:space="0" w:color="auto"/>
      </w:divBdr>
    </w:div>
    <w:div w:id="382564176">
      <w:bodyDiv w:val="1"/>
      <w:marLeft w:val="0"/>
      <w:marRight w:val="0"/>
      <w:marTop w:val="0"/>
      <w:marBottom w:val="0"/>
      <w:divBdr>
        <w:top w:val="none" w:sz="0" w:space="0" w:color="auto"/>
        <w:left w:val="none" w:sz="0" w:space="0" w:color="auto"/>
        <w:bottom w:val="none" w:sz="0" w:space="0" w:color="auto"/>
        <w:right w:val="none" w:sz="0" w:space="0" w:color="auto"/>
      </w:divBdr>
    </w:div>
    <w:div w:id="393352053">
      <w:bodyDiv w:val="1"/>
      <w:marLeft w:val="0"/>
      <w:marRight w:val="0"/>
      <w:marTop w:val="0"/>
      <w:marBottom w:val="0"/>
      <w:divBdr>
        <w:top w:val="none" w:sz="0" w:space="0" w:color="auto"/>
        <w:left w:val="none" w:sz="0" w:space="0" w:color="auto"/>
        <w:bottom w:val="none" w:sz="0" w:space="0" w:color="auto"/>
        <w:right w:val="none" w:sz="0" w:space="0" w:color="auto"/>
      </w:divBdr>
    </w:div>
    <w:div w:id="417751933">
      <w:bodyDiv w:val="1"/>
      <w:marLeft w:val="0"/>
      <w:marRight w:val="0"/>
      <w:marTop w:val="0"/>
      <w:marBottom w:val="0"/>
      <w:divBdr>
        <w:top w:val="none" w:sz="0" w:space="0" w:color="auto"/>
        <w:left w:val="none" w:sz="0" w:space="0" w:color="auto"/>
        <w:bottom w:val="none" w:sz="0" w:space="0" w:color="auto"/>
        <w:right w:val="none" w:sz="0" w:space="0" w:color="auto"/>
      </w:divBdr>
    </w:div>
    <w:div w:id="437264164">
      <w:bodyDiv w:val="1"/>
      <w:marLeft w:val="0"/>
      <w:marRight w:val="0"/>
      <w:marTop w:val="0"/>
      <w:marBottom w:val="0"/>
      <w:divBdr>
        <w:top w:val="none" w:sz="0" w:space="0" w:color="auto"/>
        <w:left w:val="none" w:sz="0" w:space="0" w:color="auto"/>
        <w:bottom w:val="none" w:sz="0" w:space="0" w:color="auto"/>
        <w:right w:val="none" w:sz="0" w:space="0" w:color="auto"/>
      </w:divBdr>
    </w:div>
    <w:div w:id="444618204">
      <w:bodyDiv w:val="1"/>
      <w:marLeft w:val="0"/>
      <w:marRight w:val="0"/>
      <w:marTop w:val="0"/>
      <w:marBottom w:val="0"/>
      <w:divBdr>
        <w:top w:val="none" w:sz="0" w:space="0" w:color="auto"/>
        <w:left w:val="none" w:sz="0" w:space="0" w:color="auto"/>
        <w:bottom w:val="none" w:sz="0" w:space="0" w:color="auto"/>
        <w:right w:val="none" w:sz="0" w:space="0" w:color="auto"/>
      </w:divBdr>
    </w:div>
    <w:div w:id="447624298">
      <w:bodyDiv w:val="1"/>
      <w:marLeft w:val="0"/>
      <w:marRight w:val="0"/>
      <w:marTop w:val="0"/>
      <w:marBottom w:val="0"/>
      <w:divBdr>
        <w:top w:val="none" w:sz="0" w:space="0" w:color="auto"/>
        <w:left w:val="none" w:sz="0" w:space="0" w:color="auto"/>
        <w:bottom w:val="none" w:sz="0" w:space="0" w:color="auto"/>
        <w:right w:val="none" w:sz="0" w:space="0" w:color="auto"/>
      </w:divBdr>
    </w:div>
    <w:div w:id="454716570">
      <w:bodyDiv w:val="1"/>
      <w:marLeft w:val="0"/>
      <w:marRight w:val="0"/>
      <w:marTop w:val="0"/>
      <w:marBottom w:val="0"/>
      <w:divBdr>
        <w:top w:val="none" w:sz="0" w:space="0" w:color="auto"/>
        <w:left w:val="none" w:sz="0" w:space="0" w:color="auto"/>
        <w:bottom w:val="none" w:sz="0" w:space="0" w:color="auto"/>
        <w:right w:val="none" w:sz="0" w:space="0" w:color="auto"/>
      </w:divBdr>
    </w:div>
    <w:div w:id="477110549">
      <w:bodyDiv w:val="1"/>
      <w:marLeft w:val="0"/>
      <w:marRight w:val="0"/>
      <w:marTop w:val="0"/>
      <w:marBottom w:val="0"/>
      <w:divBdr>
        <w:top w:val="none" w:sz="0" w:space="0" w:color="auto"/>
        <w:left w:val="none" w:sz="0" w:space="0" w:color="auto"/>
        <w:bottom w:val="none" w:sz="0" w:space="0" w:color="auto"/>
        <w:right w:val="none" w:sz="0" w:space="0" w:color="auto"/>
      </w:divBdr>
    </w:div>
    <w:div w:id="480120491">
      <w:bodyDiv w:val="1"/>
      <w:marLeft w:val="0"/>
      <w:marRight w:val="0"/>
      <w:marTop w:val="0"/>
      <w:marBottom w:val="0"/>
      <w:divBdr>
        <w:top w:val="none" w:sz="0" w:space="0" w:color="auto"/>
        <w:left w:val="none" w:sz="0" w:space="0" w:color="auto"/>
        <w:bottom w:val="none" w:sz="0" w:space="0" w:color="auto"/>
        <w:right w:val="none" w:sz="0" w:space="0" w:color="auto"/>
      </w:divBdr>
    </w:div>
    <w:div w:id="489054477">
      <w:bodyDiv w:val="1"/>
      <w:marLeft w:val="0"/>
      <w:marRight w:val="0"/>
      <w:marTop w:val="0"/>
      <w:marBottom w:val="0"/>
      <w:divBdr>
        <w:top w:val="none" w:sz="0" w:space="0" w:color="auto"/>
        <w:left w:val="none" w:sz="0" w:space="0" w:color="auto"/>
        <w:bottom w:val="none" w:sz="0" w:space="0" w:color="auto"/>
        <w:right w:val="none" w:sz="0" w:space="0" w:color="auto"/>
      </w:divBdr>
      <w:divsChild>
        <w:div w:id="764229999">
          <w:marLeft w:val="0"/>
          <w:marRight w:val="0"/>
          <w:marTop w:val="0"/>
          <w:marBottom w:val="0"/>
          <w:divBdr>
            <w:top w:val="none" w:sz="0" w:space="0" w:color="auto"/>
            <w:left w:val="none" w:sz="0" w:space="0" w:color="auto"/>
            <w:bottom w:val="none" w:sz="0" w:space="0" w:color="auto"/>
            <w:right w:val="none" w:sz="0" w:space="0" w:color="auto"/>
          </w:divBdr>
          <w:divsChild>
            <w:div w:id="1555433253">
              <w:marLeft w:val="0"/>
              <w:marRight w:val="0"/>
              <w:marTop w:val="0"/>
              <w:marBottom w:val="0"/>
              <w:divBdr>
                <w:top w:val="none" w:sz="0" w:space="0" w:color="auto"/>
                <w:left w:val="none" w:sz="0" w:space="0" w:color="auto"/>
                <w:bottom w:val="none" w:sz="0" w:space="0" w:color="auto"/>
                <w:right w:val="none" w:sz="0" w:space="0" w:color="auto"/>
              </w:divBdr>
              <w:divsChild>
                <w:div w:id="1126655252">
                  <w:marLeft w:val="0"/>
                  <w:marRight w:val="0"/>
                  <w:marTop w:val="0"/>
                  <w:marBottom w:val="0"/>
                  <w:divBdr>
                    <w:top w:val="none" w:sz="0" w:space="0" w:color="auto"/>
                    <w:left w:val="none" w:sz="0" w:space="0" w:color="auto"/>
                    <w:bottom w:val="none" w:sz="0" w:space="0" w:color="auto"/>
                    <w:right w:val="none" w:sz="0" w:space="0" w:color="auto"/>
                  </w:divBdr>
                  <w:divsChild>
                    <w:div w:id="1010983298">
                      <w:marLeft w:val="0"/>
                      <w:marRight w:val="0"/>
                      <w:marTop w:val="0"/>
                      <w:marBottom w:val="0"/>
                      <w:divBdr>
                        <w:top w:val="none" w:sz="0" w:space="0" w:color="auto"/>
                        <w:left w:val="none" w:sz="0" w:space="0" w:color="auto"/>
                        <w:bottom w:val="none" w:sz="0" w:space="0" w:color="auto"/>
                        <w:right w:val="none" w:sz="0" w:space="0" w:color="auto"/>
                      </w:divBdr>
                    </w:div>
                    <w:div w:id="18442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733433">
      <w:bodyDiv w:val="1"/>
      <w:marLeft w:val="0"/>
      <w:marRight w:val="0"/>
      <w:marTop w:val="0"/>
      <w:marBottom w:val="0"/>
      <w:divBdr>
        <w:top w:val="none" w:sz="0" w:space="0" w:color="auto"/>
        <w:left w:val="none" w:sz="0" w:space="0" w:color="auto"/>
        <w:bottom w:val="none" w:sz="0" w:space="0" w:color="auto"/>
        <w:right w:val="none" w:sz="0" w:space="0" w:color="auto"/>
      </w:divBdr>
    </w:div>
    <w:div w:id="500200657">
      <w:bodyDiv w:val="1"/>
      <w:marLeft w:val="0"/>
      <w:marRight w:val="0"/>
      <w:marTop w:val="0"/>
      <w:marBottom w:val="0"/>
      <w:divBdr>
        <w:top w:val="none" w:sz="0" w:space="0" w:color="auto"/>
        <w:left w:val="none" w:sz="0" w:space="0" w:color="auto"/>
        <w:bottom w:val="none" w:sz="0" w:space="0" w:color="auto"/>
        <w:right w:val="none" w:sz="0" w:space="0" w:color="auto"/>
      </w:divBdr>
    </w:div>
    <w:div w:id="511844755">
      <w:bodyDiv w:val="1"/>
      <w:marLeft w:val="0"/>
      <w:marRight w:val="0"/>
      <w:marTop w:val="0"/>
      <w:marBottom w:val="0"/>
      <w:divBdr>
        <w:top w:val="none" w:sz="0" w:space="0" w:color="auto"/>
        <w:left w:val="none" w:sz="0" w:space="0" w:color="auto"/>
        <w:bottom w:val="none" w:sz="0" w:space="0" w:color="auto"/>
        <w:right w:val="none" w:sz="0" w:space="0" w:color="auto"/>
      </w:divBdr>
    </w:div>
    <w:div w:id="512036195">
      <w:bodyDiv w:val="1"/>
      <w:marLeft w:val="0"/>
      <w:marRight w:val="0"/>
      <w:marTop w:val="0"/>
      <w:marBottom w:val="0"/>
      <w:divBdr>
        <w:top w:val="none" w:sz="0" w:space="0" w:color="auto"/>
        <w:left w:val="none" w:sz="0" w:space="0" w:color="auto"/>
        <w:bottom w:val="none" w:sz="0" w:space="0" w:color="auto"/>
        <w:right w:val="none" w:sz="0" w:space="0" w:color="auto"/>
      </w:divBdr>
    </w:div>
    <w:div w:id="512494081">
      <w:bodyDiv w:val="1"/>
      <w:marLeft w:val="0"/>
      <w:marRight w:val="0"/>
      <w:marTop w:val="0"/>
      <w:marBottom w:val="0"/>
      <w:divBdr>
        <w:top w:val="none" w:sz="0" w:space="0" w:color="auto"/>
        <w:left w:val="none" w:sz="0" w:space="0" w:color="auto"/>
        <w:bottom w:val="none" w:sz="0" w:space="0" w:color="auto"/>
        <w:right w:val="none" w:sz="0" w:space="0" w:color="auto"/>
      </w:divBdr>
    </w:div>
    <w:div w:id="530266748">
      <w:bodyDiv w:val="1"/>
      <w:marLeft w:val="0"/>
      <w:marRight w:val="0"/>
      <w:marTop w:val="0"/>
      <w:marBottom w:val="0"/>
      <w:divBdr>
        <w:top w:val="none" w:sz="0" w:space="0" w:color="auto"/>
        <w:left w:val="none" w:sz="0" w:space="0" w:color="auto"/>
        <w:bottom w:val="none" w:sz="0" w:space="0" w:color="auto"/>
        <w:right w:val="none" w:sz="0" w:space="0" w:color="auto"/>
      </w:divBdr>
    </w:div>
    <w:div w:id="532378455">
      <w:bodyDiv w:val="1"/>
      <w:marLeft w:val="0"/>
      <w:marRight w:val="0"/>
      <w:marTop w:val="0"/>
      <w:marBottom w:val="0"/>
      <w:divBdr>
        <w:top w:val="none" w:sz="0" w:space="0" w:color="auto"/>
        <w:left w:val="none" w:sz="0" w:space="0" w:color="auto"/>
        <w:bottom w:val="none" w:sz="0" w:space="0" w:color="auto"/>
        <w:right w:val="none" w:sz="0" w:space="0" w:color="auto"/>
      </w:divBdr>
    </w:div>
    <w:div w:id="532494916">
      <w:bodyDiv w:val="1"/>
      <w:marLeft w:val="0"/>
      <w:marRight w:val="0"/>
      <w:marTop w:val="0"/>
      <w:marBottom w:val="0"/>
      <w:divBdr>
        <w:top w:val="none" w:sz="0" w:space="0" w:color="auto"/>
        <w:left w:val="none" w:sz="0" w:space="0" w:color="auto"/>
        <w:bottom w:val="none" w:sz="0" w:space="0" w:color="auto"/>
        <w:right w:val="none" w:sz="0" w:space="0" w:color="auto"/>
      </w:divBdr>
    </w:div>
    <w:div w:id="543294415">
      <w:bodyDiv w:val="1"/>
      <w:marLeft w:val="0"/>
      <w:marRight w:val="0"/>
      <w:marTop w:val="0"/>
      <w:marBottom w:val="0"/>
      <w:divBdr>
        <w:top w:val="none" w:sz="0" w:space="0" w:color="auto"/>
        <w:left w:val="none" w:sz="0" w:space="0" w:color="auto"/>
        <w:bottom w:val="none" w:sz="0" w:space="0" w:color="auto"/>
        <w:right w:val="none" w:sz="0" w:space="0" w:color="auto"/>
      </w:divBdr>
    </w:div>
    <w:div w:id="546913302">
      <w:bodyDiv w:val="1"/>
      <w:marLeft w:val="0"/>
      <w:marRight w:val="0"/>
      <w:marTop w:val="0"/>
      <w:marBottom w:val="0"/>
      <w:divBdr>
        <w:top w:val="none" w:sz="0" w:space="0" w:color="auto"/>
        <w:left w:val="none" w:sz="0" w:space="0" w:color="auto"/>
        <w:bottom w:val="none" w:sz="0" w:space="0" w:color="auto"/>
        <w:right w:val="none" w:sz="0" w:space="0" w:color="auto"/>
      </w:divBdr>
    </w:div>
    <w:div w:id="552622612">
      <w:bodyDiv w:val="1"/>
      <w:marLeft w:val="0"/>
      <w:marRight w:val="0"/>
      <w:marTop w:val="0"/>
      <w:marBottom w:val="0"/>
      <w:divBdr>
        <w:top w:val="none" w:sz="0" w:space="0" w:color="auto"/>
        <w:left w:val="none" w:sz="0" w:space="0" w:color="auto"/>
        <w:bottom w:val="none" w:sz="0" w:space="0" w:color="auto"/>
        <w:right w:val="none" w:sz="0" w:space="0" w:color="auto"/>
      </w:divBdr>
    </w:div>
    <w:div w:id="560142152">
      <w:bodyDiv w:val="1"/>
      <w:marLeft w:val="0"/>
      <w:marRight w:val="0"/>
      <w:marTop w:val="0"/>
      <w:marBottom w:val="0"/>
      <w:divBdr>
        <w:top w:val="none" w:sz="0" w:space="0" w:color="auto"/>
        <w:left w:val="none" w:sz="0" w:space="0" w:color="auto"/>
        <w:bottom w:val="none" w:sz="0" w:space="0" w:color="auto"/>
        <w:right w:val="none" w:sz="0" w:space="0" w:color="auto"/>
      </w:divBdr>
    </w:div>
    <w:div w:id="562369624">
      <w:bodyDiv w:val="1"/>
      <w:marLeft w:val="0"/>
      <w:marRight w:val="0"/>
      <w:marTop w:val="0"/>
      <w:marBottom w:val="0"/>
      <w:divBdr>
        <w:top w:val="none" w:sz="0" w:space="0" w:color="auto"/>
        <w:left w:val="none" w:sz="0" w:space="0" w:color="auto"/>
        <w:bottom w:val="none" w:sz="0" w:space="0" w:color="auto"/>
        <w:right w:val="none" w:sz="0" w:space="0" w:color="auto"/>
      </w:divBdr>
    </w:div>
    <w:div w:id="579758461">
      <w:bodyDiv w:val="1"/>
      <w:marLeft w:val="0"/>
      <w:marRight w:val="0"/>
      <w:marTop w:val="0"/>
      <w:marBottom w:val="0"/>
      <w:divBdr>
        <w:top w:val="none" w:sz="0" w:space="0" w:color="auto"/>
        <w:left w:val="none" w:sz="0" w:space="0" w:color="auto"/>
        <w:bottom w:val="none" w:sz="0" w:space="0" w:color="auto"/>
        <w:right w:val="none" w:sz="0" w:space="0" w:color="auto"/>
      </w:divBdr>
    </w:div>
    <w:div w:id="582104472">
      <w:bodyDiv w:val="1"/>
      <w:marLeft w:val="0"/>
      <w:marRight w:val="0"/>
      <w:marTop w:val="0"/>
      <w:marBottom w:val="0"/>
      <w:divBdr>
        <w:top w:val="none" w:sz="0" w:space="0" w:color="auto"/>
        <w:left w:val="none" w:sz="0" w:space="0" w:color="auto"/>
        <w:bottom w:val="none" w:sz="0" w:space="0" w:color="auto"/>
        <w:right w:val="none" w:sz="0" w:space="0" w:color="auto"/>
      </w:divBdr>
    </w:div>
    <w:div w:id="598296146">
      <w:bodyDiv w:val="1"/>
      <w:marLeft w:val="0"/>
      <w:marRight w:val="0"/>
      <w:marTop w:val="0"/>
      <w:marBottom w:val="0"/>
      <w:divBdr>
        <w:top w:val="none" w:sz="0" w:space="0" w:color="auto"/>
        <w:left w:val="none" w:sz="0" w:space="0" w:color="auto"/>
        <w:bottom w:val="none" w:sz="0" w:space="0" w:color="auto"/>
        <w:right w:val="none" w:sz="0" w:space="0" w:color="auto"/>
      </w:divBdr>
    </w:div>
    <w:div w:id="604381466">
      <w:bodyDiv w:val="1"/>
      <w:marLeft w:val="0"/>
      <w:marRight w:val="0"/>
      <w:marTop w:val="0"/>
      <w:marBottom w:val="0"/>
      <w:divBdr>
        <w:top w:val="none" w:sz="0" w:space="0" w:color="auto"/>
        <w:left w:val="none" w:sz="0" w:space="0" w:color="auto"/>
        <w:bottom w:val="none" w:sz="0" w:space="0" w:color="auto"/>
        <w:right w:val="none" w:sz="0" w:space="0" w:color="auto"/>
      </w:divBdr>
    </w:div>
    <w:div w:id="662396382">
      <w:bodyDiv w:val="1"/>
      <w:marLeft w:val="0"/>
      <w:marRight w:val="0"/>
      <w:marTop w:val="0"/>
      <w:marBottom w:val="0"/>
      <w:divBdr>
        <w:top w:val="none" w:sz="0" w:space="0" w:color="auto"/>
        <w:left w:val="none" w:sz="0" w:space="0" w:color="auto"/>
        <w:bottom w:val="none" w:sz="0" w:space="0" w:color="auto"/>
        <w:right w:val="none" w:sz="0" w:space="0" w:color="auto"/>
      </w:divBdr>
    </w:div>
    <w:div w:id="668556328">
      <w:bodyDiv w:val="1"/>
      <w:marLeft w:val="0"/>
      <w:marRight w:val="0"/>
      <w:marTop w:val="0"/>
      <w:marBottom w:val="0"/>
      <w:divBdr>
        <w:top w:val="none" w:sz="0" w:space="0" w:color="auto"/>
        <w:left w:val="none" w:sz="0" w:space="0" w:color="auto"/>
        <w:bottom w:val="none" w:sz="0" w:space="0" w:color="auto"/>
        <w:right w:val="none" w:sz="0" w:space="0" w:color="auto"/>
      </w:divBdr>
    </w:div>
    <w:div w:id="678195686">
      <w:bodyDiv w:val="1"/>
      <w:marLeft w:val="0"/>
      <w:marRight w:val="0"/>
      <w:marTop w:val="0"/>
      <w:marBottom w:val="0"/>
      <w:divBdr>
        <w:top w:val="none" w:sz="0" w:space="0" w:color="auto"/>
        <w:left w:val="none" w:sz="0" w:space="0" w:color="auto"/>
        <w:bottom w:val="none" w:sz="0" w:space="0" w:color="auto"/>
        <w:right w:val="none" w:sz="0" w:space="0" w:color="auto"/>
      </w:divBdr>
    </w:div>
    <w:div w:id="695548422">
      <w:bodyDiv w:val="1"/>
      <w:marLeft w:val="0"/>
      <w:marRight w:val="0"/>
      <w:marTop w:val="0"/>
      <w:marBottom w:val="0"/>
      <w:divBdr>
        <w:top w:val="none" w:sz="0" w:space="0" w:color="auto"/>
        <w:left w:val="none" w:sz="0" w:space="0" w:color="auto"/>
        <w:bottom w:val="none" w:sz="0" w:space="0" w:color="auto"/>
        <w:right w:val="none" w:sz="0" w:space="0" w:color="auto"/>
      </w:divBdr>
    </w:div>
    <w:div w:id="709962044">
      <w:bodyDiv w:val="1"/>
      <w:marLeft w:val="0"/>
      <w:marRight w:val="0"/>
      <w:marTop w:val="0"/>
      <w:marBottom w:val="0"/>
      <w:divBdr>
        <w:top w:val="none" w:sz="0" w:space="0" w:color="auto"/>
        <w:left w:val="none" w:sz="0" w:space="0" w:color="auto"/>
        <w:bottom w:val="none" w:sz="0" w:space="0" w:color="auto"/>
        <w:right w:val="none" w:sz="0" w:space="0" w:color="auto"/>
      </w:divBdr>
    </w:div>
    <w:div w:id="734007216">
      <w:bodyDiv w:val="1"/>
      <w:marLeft w:val="0"/>
      <w:marRight w:val="0"/>
      <w:marTop w:val="0"/>
      <w:marBottom w:val="0"/>
      <w:divBdr>
        <w:top w:val="none" w:sz="0" w:space="0" w:color="auto"/>
        <w:left w:val="none" w:sz="0" w:space="0" w:color="auto"/>
        <w:bottom w:val="none" w:sz="0" w:space="0" w:color="auto"/>
        <w:right w:val="none" w:sz="0" w:space="0" w:color="auto"/>
      </w:divBdr>
    </w:div>
    <w:div w:id="749041682">
      <w:bodyDiv w:val="1"/>
      <w:marLeft w:val="0"/>
      <w:marRight w:val="0"/>
      <w:marTop w:val="0"/>
      <w:marBottom w:val="0"/>
      <w:divBdr>
        <w:top w:val="none" w:sz="0" w:space="0" w:color="auto"/>
        <w:left w:val="none" w:sz="0" w:space="0" w:color="auto"/>
        <w:bottom w:val="none" w:sz="0" w:space="0" w:color="auto"/>
        <w:right w:val="none" w:sz="0" w:space="0" w:color="auto"/>
      </w:divBdr>
    </w:div>
    <w:div w:id="773596896">
      <w:bodyDiv w:val="1"/>
      <w:marLeft w:val="0"/>
      <w:marRight w:val="0"/>
      <w:marTop w:val="0"/>
      <w:marBottom w:val="0"/>
      <w:divBdr>
        <w:top w:val="none" w:sz="0" w:space="0" w:color="auto"/>
        <w:left w:val="none" w:sz="0" w:space="0" w:color="auto"/>
        <w:bottom w:val="none" w:sz="0" w:space="0" w:color="auto"/>
        <w:right w:val="none" w:sz="0" w:space="0" w:color="auto"/>
      </w:divBdr>
    </w:div>
    <w:div w:id="781219939">
      <w:bodyDiv w:val="1"/>
      <w:marLeft w:val="0"/>
      <w:marRight w:val="0"/>
      <w:marTop w:val="0"/>
      <w:marBottom w:val="0"/>
      <w:divBdr>
        <w:top w:val="none" w:sz="0" w:space="0" w:color="auto"/>
        <w:left w:val="none" w:sz="0" w:space="0" w:color="auto"/>
        <w:bottom w:val="none" w:sz="0" w:space="0" w:color="auto"/>
        <w:right w:val="none" w:sz="0" w:space="0" w:color="auto"/>
      </w:divBdr>
    </w:div>
    <w:div w:id="785154043">
      <w:bodyDiv w:val="1"/>
      <w:marLeft w:val="0"/>
      <w:marRight w:val="0"/>
      <w:marTop w:val="0"/>
      <w:marBottom w:val="0"/>
      <w:divBdr>
        <w:top w:val="none" w:sz="0" w:space="0" w:color="auto"/>
        <w:left w:val="none" w:sz="0" w:space="0" w:color="auto"/>
        <w:bottom w:val="none" w:sz="0" w:space="0" w:color="auto"/>
        <w:right w:val="none" w:sz="0" w:space="0" w:color="auto"/>
      </w:divBdr>
    </w:div>
    <w:div w:id="786898574">
      <w:bodyDiv w:val="1"/>
      <w:marLeft w:val="0"/>
      <w:marRight w:val="0"/>
      <w:marTop w:val="0"/>
      <w:marBottom w:val="0"/>
      <w:divBdr>
        <w:top w:val="none" w:sz="0" w:space="0" w:color="auto"/>
        <w:left w:val="none" w:sz="0" w:space="0" w:color="auto"/>
        <w:bottom w:val="none" w:sz="0" w:space="0" w:color="auto"/>
        <w:right w:val="none" w:sz="0" w:space="0" w:color="auto"/>
      </w:divBdr>
    </w:div>
    <w:div w:id="789937799">
      <w:bodyDiv w:val="1"/>
      <w:marLeft w:val="0"/>
      <w:marRight w:val="0"/>
      <w:marTop w:val="0"/>
      <w:marBottom w:val="0"/>
      <w:divBdr>
        <w:top w:val="none" w:sz="0" w:space="0" w:color="auto"/>
        <w:left w:val="none" w:sz="0" w:space="0" w:color="auto"/>
        <w:bottom w:val="none" w:sz="0" w:space="0" w:color="auto"/>
        <w:right w:val="none" w:sz="0" w:space="0" w:color="auto"/>
      </w:divBdr>
    </w:div>
    <w:div w:id="790784362">
      <w:bodyDiv w:val="1"/>
      <w:marLeft w:val="0"/>
      <w:marRight w:val="0"/>
      <w:marTop w:val="0"/>
      <w:marBottom w:val="0"/>
      <w:divBdr>
        <w:top w:val="none" w:sz="0" w:space="0" w:color="auto"/>
        <w:left w:val="none" w:sz="0" w:space="0" w:color="auto"/>
        <w:bottom w:val="none" w:sz="0" w:space="0" w:color="auto"/>
        <w:right w:val="none" w:sz="0" w:space="0" w:color="auto"/>
      </w:divBdr>
    </w:div>
    <w:div w:id="791361221">
      <w:bodyDiv w:val="1"/>
      <w:marLeft w:val="0"/>
      <w:marRight w:val="0"/>
      <w:marTop w:val="0"/>
      <w:marBottom w:val="0"/>
      <w:divBdr>
        <w:top w:val="none" w:sz="0" w:space="0" w:color="auto"/>
        <w:left w:val="none" w:sz="0" w:space="0" w:color="auto"/>
        <w:bottom w:val="none" w:sz="0" w:space="0" w:color="auto"/>
        <w:right w:val="none" w:sz="0" w:space="0" w:color="auto"/>
      </w:divBdr>
    </w:div>
    <w:div w:id="802581705">
      <w:bodyDiv w:val="1"/>
      <w:marLeft w:val="0"/>
      <w:marRight w:val="0"/>
      <w:marTop w:val="0"/>
      <w:marBottom w:val="0"/>
      <w:divBdr>
        <w:top w:val="none" w:sz="0" w:space="0" w:color="auto"/>
        <w:left w:val="none" w:sz="0" w:space="0" w:color="auto"/>
        <w:bottom w:val="none" w:sz="0" w:space="0" w:color="auto"/>
        <w:right w:val="none" w:sz="0" w:space="0" w:color="auto"/>
      </w:divBdr>
    </w:div>
    <w:div w:id="802583410">
      <w:bodyDiv w:val="1"/>
      <w:marLeft w:val="0"/>
      <w:marRight w:val="0"/>
      <w:marTop w:val="0"/>
      <w:marBottom w:val="0"/>
      <w:divBdr>
        <w:top w:val="none" w:sz="0" w:space="0" w:color="auto"/>
        <w:left w:val="none" w:sz="0" w:space="0" w:color="auto"/>
        <w:bottom w:val="none" w:sz="0" w:space="0" w:color="auto"/>
        <w:right w:val="none" w:sz="0" w:space="0" w:color="auto"/>
      </w:divBdr>
    </w:div>
    <w:div w:id="829177041">
      <w:bodyDiv w:val="1"/>
      <w:marLeft w:val="0"/>
      <w:marRight w:val="0"/>
      <w:marTop w:val="0"/>
      <w:marBottom w:val="0"/>
      <w:divBdr>
        <w:top w:val="none" w:sz="0" w:space="0" w:color="auto"/>
        <w:left w:val="none" w:sz="0" w:space="0" w:color="auto"/>
        <w:bottom w:val="none" w:sz="0" w:space="0" w:color="auto"/>
        <w:right w:val="none" w:sz="0" w:space="0" w:color="auto"/>
      </w:divBdr>
    </w:div>
    <w:div w:id="829714666">
      <w:bodyDiv w:val="1"/>
      <w:marLeft w:val="0"/>
      <w:marRight w:val="0"/>
      <w:marTop w:val="0"/>
      <w:marBottom w:val="0"/>
      <w:divBdr>
        <w:top w:val="none" w:sz="0" w:space="0" w:color="auto"/>
        <w:left w:val="none" w:sz="0" w:space="0" w:color="auto"/>
        <w:bottom w:val="none" w:sz="0" w:space="0" w:color="auto"/>
        <w:right w:val="none" w:sz="0" w:space="0" w:color="auto"/>
      </w:divBdr>
    </w:div>
    <w:div w:id="830949688">
      <w:bodyDiv w:val="1"/>
      <w:marLeft w:val="0"/>
      <w:marRight w:val="0"/>
      <w:marTop w:val="0"/>
      <w:marBottom w:val="0"/>
      <w:divBdr>
        <w:top w:val="none" w:sz="0" w:space="0" w:color="auto"/>
        <w:left w:val="none" w:sz="0" w:space="0" w:color="auto"/>
        <w:bottom w:val="none" w:sz="0" w:space="0" w:color="auto"/>
        <w:right w:val="none" w:sz="0" w:space="0" w:color="auto"/>
      </w:divBdr>
    </w:div>
    <w:div w:id="831915352">
      <w:bodyDiv w:val="1"/>
      <w:marLeft w:val="0"/>
      <w:marRight w:val="0"/>
      <w:marTop w:val="0"/>
      <w:marBottom w:val="0"/>
      <w:divBdr>
        <w:top w:val="none" w:sz="0" w:space="0" w:color="auto"/>
        <w:left w:val="none" w:sz="0" w:space="0" w:color="auto"/>
        <w:bottom w:val="none" w:sz="0" w:space="0" w:color="auto"/>
        <w:right w:val="none" w:sz="0" w:space="0" w:color="auto"/>
      </w:divBdr>
    </w:div>
    <w:div w:id="837499919">
      <w:bodyDiv w:val="1"/>
      <w:marLeft w:val="0"/>
      <w:marRight w:val="0"/>
      <w:marTop w:val="0"/>
      <w:marBottom w:val="0"/>
      <w:divBdr>
        <w:top w:val="none" w:sz="0" w:space="0" w:color="auto"/>
        <w:left w:val="none" w:sz="0" w:space="0" w:color="auto"/>
        <w:bottom w:val="none" w:sz="0" w:space="0" w:color="auto"/>
        <w:right w:val="none" w:sz="0" w:space="0" w:color="auto"/>
      </w:divBdr>
    </w:div>
    <w:div w:id="851602069">
      <w:bodyDiv w:val="1"/>
      <w:marLeft w:val="0"/>
      <w:marRight w:val="0"/>
      <w:marTop w:val="0"/>
      <w:marBottom w:val="0"/>
      <w:divBdr>
        <w:top w:val="none" w:sz="0" w:space="0" w:color="auto"/>
        <w:left w:val="none" w:sz="0" w:space="0" w:color="auto"/>
        <w:bottom w:val="none" w:sz="0" w:space="0" w:color="auto"/>
        <w:right w:val="none" w:sz="0" w:space="0" w:color="auto"/>
      </w:divBdr>
    </w:div>
    <w:div w:id="874196842">
      <w:bodyDiv w:val="1"/>
      <w:marLeft w:val="0"/>
      <w:marRight w:val="0"/>
      <w:marTop w:val="0"/>
      <w:marBottom w:val="0"/>
      <w:divBdr>
        <w:top w:val="none" w:sz="0" w:space="0" w:color="auto"/>
        <w:left w:val="none" w:sz="0" w:space="0" w:color="auto"/>
        <w:bottom w:val="none" w:sz="0" w:space="0" w:color="auto"/>
        <w:right w:val="none" w:sz="0" w:space="0" w:color="auto"/>
      </w:divBdr>
    </w:div>
    <w:div w:id="893353317">
      <w:bodyDiv w:val="1"/>
      <w:marLeft w:val="0"/>
      <w:marRight w:val="0"/>
      <w:marTop w:val="0"/>
      <w:marBottom w:val="0"/>
      <w:divBdr>
        <w:top w:val="none" w:sz="0" w:space="0" w:color="auto"/>
        <w:left w:val="none" w:sz="0" w:space="0" w:color="auto"/>
        <w:bottom w:val="none" w:sz="0" w:space="0" w:color="auto"/>
        <w:right w:val="none" w:sz="0" w:space="0" w:color="auto"/>
      </w:divBdr>
    </w:div>
    <w:div w:id="897400583">
      <w:bodyDiv w:val="1"/>
      <w:marLeft w:val="0"/>
      <w:marRight w:val="0"/>
      <w:marTop w:val="0"/>
      <w:marBottom w:val="0"/>
      <w:divBdr>
        <w:top w:val="none" w:sz="0" w:space="0" w:color="auto"/>
        <w:left w:val="none" w:sz="0" w:space="0" w:color="auto"/>
        <w:bottom w:val="none" w:sz="0" w:space="0" w:color="auto"/>
        <w:right w:val="none" w:sz="0" w:space="0" w:color="auto"/>
      </w:divBdr>
    </w:div>
    <w:div w:id="899444627">
      <w:bodyDiv w:val="1"/>
      <w:marLeft w:val="0"/>
      <w:marRight w:val="0"/>
      <w:marTop w:val="0"/>
      <w:marBottom w:val="0"/>
      <w:divBdr>
        <w:top w:val="none" w:sz="0" w:space="0" w:color="auto"/>
        <w:left w:val="none" w:sz="0" w:space="0" w:color="auto"/>
        <w:bottom w:val="none" w:sz="0" w:space="0" w:color="auto"/>
        <w:right w:val="none" w:sz="0" w:space="0" w:color="auto"/>
      </w:divBdr>
      <w:divsChild>
        <w:div w:id="7954208">
          <w:marLeft w:val="0"/>
          <w:marRight w:val="0"/>
          <w:marTop w:val="0"/>
          <w:marBottom w:val="0"/>
          <w:divBdr>
            <w:top w:val="none" w:sz="0" w:space="0" w:color="auto"/>
            <w:left w:val="none" w:sz="0" w:space="0" w:color="auto"/>
            <w:bottom w:val="none" w:sz="0" w:space="0" w:color="auto"/>
            <w:right w:val="none" w:sz="0" w:space="0" w:color="auto"/>
          </w:divBdr>
          <w:divsChild>
            <w:div w:id="157428902">
              <w:marLeft w:val="0"/>
              <w:marRight w:val="0"/>
              <w:marTop w:val="0"/>
              <w:marBottom w:val="0"/>
              <w:divBdr>
                <w:top w:val="none" w:sz="0" w:space="0" w:color="auto"/>
                <w:left w:val="none" w:sz="0" w:space="0" w:color="auto"/>
                <w:bottom w:val="none" w:sz="0" w:space="0" w:color="auto"/>
                <w:right w:val="none" w:sz="0" w:space="0" w:color="auto"/>
              </w:divBdr>
              <w:divsChild>
                <w:div w:id="1566261770">
                  <w:marLeft w:val="0"/>
                  <w:marRight w:val="0"/>
                  <w:marTop w:val="0"/>
                  <w:marBottom w:val="0"/>
                  <w:divBdr>
                    <w:top w:val="none" w:sz="0" w:space="0" w:color="auto"/>
                    <w:left w:val="none" w:sz="0" w:space="0" w:color="auto"/>
                    <w:bottom w:val="none" w:sz="0" w:space="0" w:color="auto"/>
                    <w:right w:val="none" w:sz="0" w:space="0" w:color="auto"/>
                  </w:divBdr>
                  <w:divsChild>
                    <w:div w:id="966160784">
                      <w:marLeft w:val="0"/>
                      <w:marRight w:val="0"/>
                      <w:marTop w:val="0"/>
                      <w:marBottom w:val="0"/>
                      <w:divBdr>
                        <w:top w:val="none" w:sz="0" w:space="0" w:color="auto"/>
                        <w:left w:val="none" w:sz="0" w:space="0" w:color="auto"/>
                        <w:bottom w:val="none" w:sz="0" w:space="0" w:color="auto"/>
                        <w:right w:val="none" w:sz="0" w:space="0" w:color="auto"/>
                      </w:divBdr>
                      <w:divsChild>
                        <w:div w:id="2072464654">
                          <w:marLeft w:val="0"/>
                          <w:marRight w:val="0"/>
                          <w:marTop w:val="0"/>
                          <w:marBottom w:val="0"/>
                          <w:divBdr>
                            <w:top w:val="none" w:sz="0" w:space="0" w:color="auto"/>
                            <w:left w:val="none" w:sz="0" w:space="0" w:color="auto"/>
                            <w:bottom w:val="none" w:sz="0" w:space="0" w:color="auto"/>
                            <w:right w:val="none" w:sz="0" w:space="0" w:color="auto"/>
                          </w:divBdr>
                          <w:divsChild>
                            <w:div w:id="1017072935">
                              <w:marLeft w:val="0"/>
                              <w:marRight w:val="0"/>
                              <w:marTop w:val="0"/>
                              <w:marBottom w:val="0"/>
                              <w:divBdr>
                                <w:top w:val="none" w:sz="0" w:space="0" w:color="auto"/>
                                <w:left w:val="none" w:sz="0" w:space="0" w:color="auto"/>
                                <w:bottom w:val="none" w:sz="0" w:space="0" w:color="auto"/>
                                <w:right w:val="none" w:sz="0" w:space="0" w:color="auto"/>
                              </w:divBdr>
                              <w:divsChild>
                                <w:div w:id="176962909">
                                  <w:marLeft w:val="0"/>
                                  <w:marRight w:val="0"/>
                                  <w:marTop w:val="0"/>
                                  <w:marBottom w:val="0"/>
                                  <w:divBdr>
                                    <w:top w:val="none" w:sz="0" w:space="0" w:color="auto"/>
                                    <w:left w:val="none" w:sz="0" w:space="0" w:color="auto"/>
                                    <w:bottom w:val="none" w:sz="0" w:space="0" w:color="auto"/>
                                    <w:right w:val="none" w:sz="0" w:space="0" w:color="auto"/>
                                  </w:divBdr>
                                  <w:divsChild>
                                    <w:div w:id="1070158827">
                                      <w:marLeft w:val="0"/>
                                      <w:marRight w:val="0"/>
                                      <w:marTop w:val="0"/>
                                      <w:marBottom w:val="0"/>
                                      <w:divBdr>
                                        <w:top w:val="none" w:sz="0" w:space="0" w:color="auto"/>
                                        <w:left w:val="none" w:sz="0" w:space="0" w:color="auto"/>
                                        <w:bottom w:val="none" w:sz="0" w:space="0" w:color="auto"/>
                                        <w:right w:val="none" w:sz="0" w:space="0" w:color="auto"/>
                                      </w:divBdr>
                                    </w:div>
                                  </w:divsChild>
                                </w:div>
                                <w:div w:id="1502696676">
                                  <w:marLeft w:val="0"/>
                                  <w:marRight w:val="0"/>
                                  <w:marTop w:val="0"/>
                                  <w:marBottom w:val="0"/>
                                  <w:divBdr>
                                    <w:top w:val="none" w:sz="0" w:space="0" w:color="auto"/>
                                    <w:left w:val="none" w:sz="0" w:space="0" w:color="auto"/>
                                    <w:bottom w:val="none" w:sz="0" w:space="0" w:color="auto"/>
                                    <w:right w:val="none" w:sz="0" w:space="0" w:color="auto"/>
                                  </w:divBdr>
                                  <w:divsChild>
                                    <w:div w:id="1007711449">
                                      <w:marLeft w:val="0"/>
                                      <w:marRight w:val="0"/>
                                      <w:marTop w:val="0"/>
                                      <w:marBottom w:val="0"/>
                                      <w:divBdr>
                                        <w:top w:val="none" w:sz="0" w:space="0" w:color="auto"/>
                                        <w:left w:val="none" w:sz="0" w:space="0" w:color="auto"/>
                                        <w:bottom w:val="none" w:sz="0" w:space="0" w:color="auto"/>
                                        <w:right w:val="none" w:sz="0" w:space="0" w:color="auto"/>
                                      </w:divBdr>
                                      <w:divsChild>
                                        <w:div w:id="16156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2029572">
      <w:bodyDiv w:val="1"/>
      <w:marLeft w:val="0"/>
      <w:marRight w:val="0"/>
      <w:marTop w:val="0"/>
      <w:marBottom w:val="0"/>
      <w:divBdr>
        <w:top w:val="none" w:sz="0" w:space="0" w:color="auto"/>
        <w:left w:val="none" w:sz="0" w:space="0" w:color="auto"/>
        <w:bottom w:val="none" w:sz="0" w:space="0" w:color="auto"/>
        <w:right w:val="none" w:sz="0" w:space="0" w:color="auto"/>
      </w:divBdr>
    </w:div>
    <w:div w:id="925576380">
      <w:bodyDiv w:val="1"/>
      <w:marLeft w:val="0"/>
      <w:marRight w:val="0"/>
      <w:marTop w:val="0"/>
      <w:marBottom w:val="0"/>
      <w:divBdr>
        <w:top w:val="none" w:sz="0" w:space="0" w:color="auto"/>
        <w:left w:val="none" w:sz="0" w:space="0" w:color="auto"/>
        <w:bottom w:val="none" w:sz="0" w:space="0" w:color="auto"/>
        <w:right w:val="none" w:sz="0" w:space="0" w:color="auto"/>
      </w:divBdr>
    </w:div>
    <w:div w:id="939223111">
      <w:bodyDiv w:val="1"/>
      <w:marLeft w:val="0"/>
      <w:marRight w:val="0"/>
      <w:marTop w:val="0"/>
      <w:marBottom w:val="0"/>
      <w:divBdr>
        <w:top w:val="none" w:sz="0" w:space="0" w:color="auto"/>
        <w:left w:val="none" w:sz="0" w:space="0" w:color="auto"/>
        <w:bottom w:val="none" w:sz="0" w:space="0" w:color="auto"/>
        <w:right w:val="none" w:sz="0" w:space="0" w:color="auto"/>
      </w:divBdr>
    </w:div>
    <w:div w:id="940600540">
      <w:bodyDiv w:val="1"/>
      <w:marLeft w:val="0"/>
      <w:marRight w:val="0"/>
      <w:marTop w:val="0"/>
      <w:marBottom w:val="0"/>
      <w:divBdr>
        <w:top w:val="none" w:sz="0" w:space="0" w:color="auto"/>
        <w:left w:val="none" w:sz="0" w:space="0" w:color="auto"/>
        <w:bottom w:val="none" w:sz="0" w:space="0" w:color="auto"/>
        <w:right w:val="none" w:sz="0" w:space="0" w:color="auto"/>
      </w:divBdr>
    </w:div>
    <w:div w:id="944846857">
      <w:bodyDiv w:val="1"/>
      <w:marLeft w:val="0"/>
      <w:marRight w:val="0"/>
      <w:marTop w:val="0"/>
      <w:marBottom w:val="0"/>
      <w:divBdr>
        <w:top w:val="none" w:sz="0" w:space="0" w:color="auto"/>
        <w:left w:val="none" w:sz="0" w:space="0" w:color="auto"/>
        <w:bottom w:val="none" w:sz="0" w:space="0" w:color="auto"/>
        <w:right w:val="none" w:sz="0" w:space="0" w:color="auto"/>
      </w:divBdr>
    </w:div>
    <w:div w:id="945774232">
      <w:bodyDiv w:val="1"/>
      <w:marLeft w:val="0"/>
      <w:marRight w:val="0"/>
      <w:marTop w:val="0"/>
      <w:marBottom w:val="0"/>
      <w:divBdr>
        <w:top w:val="none" w:sz="0" w:space="0" w:color="auto"/>
        <w:left w:val="none" w:sz="0" w:space="0" w:color="auto"/>
        <w:bottom w:val="none" w:sz="0" w:space="0" w:color="auto"/>
        <w:right w:val="none" w:sz="0" w:space="0" w:color="auto"/>
      </w:divBdr>
      <w:divsChild>
        <w:div w:id="123698595">
          <w:marLeft w:val="0"/>
          <w:marRight w:val="0"/>
          <w:marTop w:val="0"/>
          <w:marBottom w:val="0"/>
          <w:divBdr>
            <w:top w:val="none" w:sz="0" w:space="0" w:color="auto"/>
            <w:left w:val="none" w:sz="0" w:space="0" w:color="auto"/>
            <w:bottom w:val="none" w:sz="0" w:space="0" w:color="auto"/>
            <w:right w:val="none" w:sz="0" w:space="0" w:color="auto"/>
          </w:divBdr>
          <w:divsChild>
            <w:div w:id="791443281">
              <w:marLeft w:val="0"/>
              <w:marRight w:val="0"/>
              <w:marTop w:val="0"/>
              <w:marBottom w:val="0"/>
              <w:divBdr>
                <w:top w:val="none" w:sz="0" w:space="0" w:color="auto"/>
                <w:left w:val="none" w:sz="0" w:space="0" w:color="auto"/>
                <w:bottom w:val="none" w:sz="0" w:space="0" w:color="auto"/>
                <w:right w:val="none" w:sz="0" w:space="0" w:color="auto"/>
              </w:divBdr>
              <w:divsChild>
                <w:div w:id="419105021">
                  <w:marLeft w:val="-420"/>
                  <w:marRight w:val="0"/>
                  <w:marTop w:val="0"/>
                  <w:marBottom w:val="0"/>
                  <w:divBdr>
                    <w:top w:val="none" w:sz="0" w:space="0" w:color="auto"/>
                    <w:left w:val="none" w:sz="0" w:space="0" w:color="auto"/>
                    <w:bottom w:val="none" w:sz="0" w:space="0" w:color="auto"/>
                    <w:right w:val="none" w:sz="0" w:space="0" w:color="auto"/>
                  </w:divBdr>
                  <w:divsChild>
                    <w:div w:id="28260093">
                      <w:marLeft w:val="0"/>
                      <w:marRight w:val="0"/>
                      <w:marTop w:val="0"/>
                      <w:marBottom w:val="0"/>
                      <w:divBdr>
                        <w:top w:val="none" w:sz="0" w:space="0" w:color="auto"/>
                        <w:left w:val="none" w:sz="0" w:space="0" w:color="auto"/>
                        <w:bottom w:val="none" w:sz="0" w:space="0" w:color="auto"/>
                        <w:right w:val="none" w:sz="0" w:space="0" w:color="auto"/>
                      </w:divBdr>
                      <w:divsChild>
                        <w:div w:id="851647580">
                          <w:marLeft w:val="0"/>
                          <w:marRight w:val="0"/>
                          <w:marTop w:val="0"/>
                          <w:marBottom w:val="0"/>
                          <w:divBdr>
                            <w:top w:val="none" w:sz="0" w:space="0" w:color="auto"/>
                            <w:left w:val="none" w:sz="0" w:space="0" w:color="auto"/>
                            <w:bottom w:val="none" w:sz="0" w:space="0" w:color="auto"/>
                            <w:right w:val="none" w:sz="0" w:space="0" w:color="auto"/>
                          </w:divBdr>
                          <w:divsChild>
                            <w:div w:id="31078934">
                              <w:marLeft w:val="0"/>
                              <w:marRight w:val="0"/>
                              <w:marTop w:val="0"/>
                              <w:marBottom w:val="0"/>
                              <w:divBdr>
                                <w:top w:val="none" w:sz="0" w:space="0" w:color="auto"/>
                                <w:left w:val="none" w:sz="0" w:space="0" w:color="auto"/>
                                <w:bottom w:val="none" w:sz="0" w:space="0" w:color="auto"/>
                                <w:right w:val="none" w:sz="0" w:space="0" w:color="auto"/>
                              </w:divBdr>
                            </w:div>
                            <w:div w:id="19062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946597">
                  <w:marLeft w:val="-420"/>
                  <w:marRight w:val="0"/>
                  <w:marTop w:val="0"/>
                  <w:marBottom w:val="0"/>
                  <w:divBdr>
                    <w:top w:val="none" w:sz="0" w:space="0" w:color="auto"/>
                    <w:left w:val="none" w:sz="0" w:space="0" w:color="auto"/>
                    <w:bottom w:val="none" w:sz="0" w:space="0" w:color="auto"/>
                    <w:right w:val="none" w:sz="0" w:space="0" w:color="auto"/>
                  </w:divBdr>
                  <w:divsChild>
                    <w:div w:id="395209412">
                      <w:marLeft w:val="0"/>
                      <w:marRight w:val="0"/>
                      <w:marTop w:val="0"/>
                      <w:marBottom w:val="0"/>
                      <w:divBdr>
                        <w:top w:val="none" w:sz="0" w:space="0" w:color="auto"/>
                        <w:left w:val="none" w:sz="0" w:space="0" w:color="auto"/>
                        <w:bottom w:val="none" w:sz="0" w:space="0" w:color="auto"/>
                        <w:right w:val="none" w:sz="0" w:space="0" w:color="auto"/>
                      </w:divBdr>
                      <w:divsChild>
                        <w:div w:id="609748746">
                          <w:marLeft w:val="0"/>
                          <w:marRight w:val="0"/>
                          <w:marTop w:val="0"/>
                          <w:marBottom w:val="0"/>
                          <w:divBdr>
                            <w:top w:val="none" w:sz="0" w:space="0" w:color="auto"/>
                            <w:left w:val="none" w:sz="0" w:space="0" w:color="auto"/>
                            <w:bottom w:val="none" w:sz="0" w:space="0" w:color="auto"/>
                            <w:right w:val="none" w:sz="0" w:space="0" w:color="auto"/>
                          </w:divBdr>
                          <w:divsChild>
                            <w:div w:id="602767046">
                              <w:marLeft w:val="0"/>
                              <w:marRight w:val="0"/>
                              <w:marTop w:val="0"/>
                              <w:marBottom w:val="0"/>
                              <w:divBdr>
                                <w:top w:val="none" w:sz="0" w:space="0" w:color="auto"/>
                                <w:left w:val="none" w:sz="0" w:space="0" w:color="auto"/>
                                <w:bottom w:val="none" w:sz="0" w:space="0" w:color="auto"/>
                                <w:right w:val="none" w:sz="0" w:space="0" w:color="auto"/>
                              </w:divBdr>
                            </w:div>
                            <w:div w:id="66763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299583">
                  <w:marLeft w:val="-420"/>
                  <w:marRight w:val="0"/>
                  <w:marTop w:val="0"/>
                  <w:marBottom w:val="0"/>
                  <w:divBdr>
                    <w:top w:val="none" w:sz="0" w:space="0" w:color="auto"/>
                    <w:left w:val="none" w:sz="0" w:space="0" w:color="auto"/>
                    <w:bottom w:val="none" w:sz="0" w:space="0" w:color="auto"/>
                    <w:right w:val="none" w:sz="0" w:space="0" w:color="auto"/>
                  </w:divBdr>
                  <w:divsChild>
                    <w:div w:id="461968852">
                      <w:marLeft w:val="0"/>
                      <w:marRight w:val="0"/>
                      <w:marTop w:val="0"/>
                      <w:marBottom w:val="0"/>
                      <w:divBdr>
                        <w:top w:val="none" w:sz="0" w:space="0" w:color="auto"/>
                        <w:left w:val="none" w:sz="0" w:space="0" w:color="auto"/>
                        <w:bottom w:val="none" w:sz="0" w:space="0" w:color="auto"/>
                        <w:right w:val="none" w:sz="0" w:space="0" w:color="auto"/>
                      </w:divBdr>
                      <w:divsChild>
                        <w:div w:id="1199321052">
                          <w:marLeft w:val="0"/>
                          <w:marRight w:val="0"/>
                          <w:marTop w:val="0"/>
                          <w:marBottom w:val="0"/>
                          <w:divBdr>
                            <w:top w:val="none" w:sz="0" w:space="0" w:color="auto"/>
                            <w:left w:val="none" w:sz="0" w:space="0" w:color="auto"/>
                            <w:bottom w:val="none" w:sz="0" w:space="0" w:color="auto"/>
                            <w:right w:val="none" w:sz="0" w:space="0" w:color="auto"/>
                          </w:divBdr>
                          <w:divsChild>
                            <w:div w:id="497695957">
                              <w:marLeft w:val="0"/>
                              <w:marRight w:val="0"/>
                              <w:marTop w:val="0"/>
                              <w:marBottom w:val="0"/>
                              <w:divBdr>
                                <w:top w:val="none" w:sz="0" w:space="0" w:color="auto"/>
                                <w:left w:val="none" w:sz="0" w:space="0" w:color="auto"/>
                                <w:bottom w:val="none" w:sz="0" w:space="0" w:color="auto"/>
                                <w:right w:val="none" w:sz="0" w:space="0" w:color="auto"/>
                              </w:divBdr>
                            </w:div>
                            <w:div w:id="80347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767630">
                  <w:marLeft w:val="-420"/>
                  <w:marRight w:val="0"/>
                  <w:marTop w:val="0"/>
                  <w:marBottom w:val="0"/>
                  <w:divBdr>
                    <w:top w:val="none" w:sz="0" w:space="0" w:color="auto"/>
                    <w:left w:val="none" w:sz="0" w:space="0" w:color="auto"/>
                    <w:bottom w:val="none" w:sz="0" w:space="0" w:color="auto"/>
                    <w:right w:val="none" w:sz="0" w:space="0" w:color="auto"/>
                  </w:divBdr>
                  <w:divsChild>
                    <w:div w:id="1681201464">
                      <w:marLeft w:val="0"/>
                      <w:marRight w:val="0"/>
                      <w:marTop w:val="0"/>
                      <w:marBottom w:val="0"/>
                      <w:divBdr>
                        <w:top w:val="none" w:sz="0" w:space="0" w:color="auto"/>
                        <w:left w:val="none" w:sz="0" w:space="0" w:color="auto"/>
                        <w:bottom w:val="none" w:sz="0" w:space="0" w:color="auto"/>
                        <w:right w:val="none" w:sz="0" w:space="0" w:color="auto"/>
                      </w:divBdr>
                      <w:divsChild>
                        <w:div w:id="1407997360">
                          <w:marLeft w:val="0"/>
                          <w:marRight w:val="0"/>
                          <w:marTop w:val="0"/>
                          <w:marBottom w:val="0"/>
                          <w:divBdr>
                            <w:top w:val="none" w:sz="0" w:space="0" w:color="auto"/>
                            <w:left w:val="none" w:sz="0" w:space="0" w:color="auto"/>
                            <w:bottom w:val="none" w:sz="0" w:space="0" w:color="auto"/>
                            <w:right w:val="none" w:sz="0" w:space="0" w:color="auto"/>
                          </w:divBdr>
                          <w:divsChild>
                            <w:div w:id="1590263615">
                              <w:marLeft w:val="0"/>
                              <w:marRight w:val="0"/>
                              <w:marTop w:val="0"/>
                              <w:marBottom w:val="0"/>
                              <w:divBdr>
                                <w:top w:val="none" w:sz="0" w:space="0" w:color="auto"/>
                                <w:left w:val="none" w:sz="0" w:space="0" w:color="auto"/>
                                <w:bottom w:val="none" w:sz="0" w:space="0" w:color="auto"/>
                                <w:right w:val="none" w:sz="0" w:space="0" w:color="auto"/>
                              </w:divBdr>
                            </w:div>
                            <w:div w:id="183252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268007">
          <w:marLeft w:val="0"/>
          <w:marRight w:val="0"/>
          <w:marTop w:val="0"/>
          <w:marBottom w:val="0"/>
          <w:divBdr>
            <w:top w:val="none" w:sz="0" w:space="0" w:color="auto"/>
            <w:left w:val="none" w:sz="0" w:space="0" w:color="auto"/>
            <w:bottom w:val="none" w:sz="0" w:space="0" w:color="auto"/>
            <w:right w:val="none" w:sz="0" w:space="0" w:color="auto"/>
          </w:divBdr>
          <w:divsChild>
            <w:div w:id="1736119325">
              <w:marLeft w:val="0"/>
              <w:marRight w:val="0"/>
              <w:marTop w:val="0"/>
              <w:marBottom w:val="0"/>
              <w:divBdr>
                <w:top w:val="none" w:sz="0" w:space="0" w:color="auto"/>
                <w:left w:val="none" w:sz="0" w:space="0" w:color="auto"/>
                <w:bottom w:val="none" w:sz="0" w:space="0" w:color="auto"/>
                <w:right w:val="none" w:sz="0" w:space="0" w:color="auto"/>
              </w:divBdr>
              <w:divsChild>
                <w:div w:id="239366881">
                  <w:marLeft w:val="-420"/>
                  <w:marRight w:val="0"/>
                  <w:marTop w:val="0"/>
                  <w:marBottom w:val="0"/>
                  <w:divBdr>
                    <w:top w:val="none" w:sz="0" w:space="0" w:color="auto"/>
                    <w:left w:val="none" w:sz="0" w:space="0" w:color="auto"/>
                    <w:bottom w:val="none" w:sz="0" w:space="0" w:color="auto"/>
                    <w:right w:val="none" w:sz="0" w:space="0" w:color="auto"/>
                  </w:divBdr>
                  <w:divsChild>
                    <w:div w:id="252785708">
                      <w:marLeft w:val="0"/>
                      <w:marRight w:val="0"/>
                      <w:marTop w:val="0"/>
                      <w:marBottom w:val="0"/>
                      <w:divBdr>
                        <w:top w:val="none" w:sz="0" w:space="0" w:color="auto"/>
                        <w:left w:val="none" w:sz="0" w:space="0" w:color="auto"/>
                        <w:bottom w:val="none" w:sz="0" w:space="0" w:color="auto"/>
                        <w:right w:val="none" w:sz="0" w:space="0" w:color="auto"/>
                      </w:divBdr>
                      <w:divsChild>
                        <w:div w:id="1472282969">
                          <w:marLeft w:val="0"/>
                          <w:marRight w:val="0"/>
                          <w:marTop w:val="0"/>
                          <w:marBottom w:val="0"/>
                          <w:divBdr>
                            <w:top w:val="none" w:sz="0" w:space="0" w:color="auto"/>
                            <w:left w:val="none" w:sz="0" w:space="0" w:color="auto"/>
                            <w:bottom w:val="none" w:sz="0" w:space="0" w:color="auto"/>
                            <w:right w:val="none" w:sz="0" w:space="0" w:color="auto"/>
                          </w:divBdr>
                          <w:divsChild>
                            <w:div w:id="92357799">
                              <w:marLeft w:val="0"/>
                              <w:marRight w:val="0"/>
                              <w:marTop w:val="0"/>
                              <w:marBottom w:val="0"/>
                              <w:divBdr>
                                <w:top w:val="none" w:sz="0" w:space="0" w:color="auto"/>
                                <w:left w:val="none" w:sz="0" w:space="0" w:color="auto"/>
                                <w:bottom w:val="none" w:sz="0" w:space="0" w:color="auto"/>
                                <w:right w:val="none" w:sz="0" w:space="0" w:color="auto"/>
                              </w:divBdr>
                            </w:div>
                            <w:div w:id="14356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85225">
                  <w:marLeft w:val="-420"/>
                  <w:marRight w:val="0"/>
                  <w:marTop w:val="0"/>
                  <w:marBottom w:val="0"/>
                  <w:divBdr>
                    <w:top w:val="none" w:sz="0" w:space="0" w:color="auto"/>
                    <w:left w:val="none" w:sz="0" w:space="0" w:color="auto"/>
                    <w:bottom w:val="none" w:sz="0" w:space="0" w:color="auto"/>
                    <w:right w:val="none" w:sz="0" w:space="0" w:color="auto"/>
                  </w:divBdr>
                  <w:divsChild>
                    <w:div w:id="1306544837">
                      <w:marLeft w:val="0"/>
                      <w:marRight w:val="0"/>
                      <w:marTop w:val="0"/>
                      <w:marBottom w:val="0"/>
                      <w:divBdr>
                        <w:top w:val="none" w:sz="0" w:space="0" w:color="auto"/>
                        <w:left w:val="none" w:sz="0" w:space="0" w:color="auto"/>
                        <w:bottom w:val="none" w:sz="0" w:space="0" w:color="auto"/>
                        <w:right w:val="none" w:sz="0" w:space="0" w:color="auto"/>
                      </w:divBdr>
                      <w:divsChild>
                        <w:div w:id="1119832298">
                          <w:marLeft w:val="0"/>
                          <w:marRight w:val="0"/>
                          <w:marTop w:val="0"/>
                          <w:marBottom w:val="0"/>
                          <w:divBdr>
                            <w:top w:val="none" w:sz="0" w:space="0" w:color="auto"/>
                            <w:left w:val="none" w:sz="0" w:space="0" w:color="auto"/>
                            <w:bottom w:val="none" w:sz="0" w:space="0" w:color="auto"/>
                            <w:right w:val="none" w:sz="0" w:space="0" w:color="auto"/>
                          </w:divBdr>
                          <w:divsChild>
                            <w:div w:id="72894948">
                              <w:marLeft w:val="0"/>
                              <w:marRight w:val="0"/>
                              <w:marTop w:val="0"/>
                              <w:marBottom w:val="0"/>
                              <w:divBdr>
                                <w:top w:val="none" w:sz="0" w:space="0" w:color="auto"/>
                                <w:left w:val="none" w:sz="0" w:space="0" w:color="auto"/>
                                <w:bottom w:val="none" w:sz="0" w:space="0" w:color="auto"/>
                                <w:right w:val="none" w:sz="0" w:space="0" w:color="auto"/>
                              </w:divBdr>
                            </w:div>
                            <w:div w:id="7479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03598">
                  <w:marLeft w:val="-420"/>
                  <w:marRight w:val="0"/>
                  <w:marTop w:val="0"/>
                  <w:marBottom w:val="0"/>
                  <w:divBdr>
                    <w:top w:val="none" w:sz="0" w:space="0" w:color="auto"/>
                    <w:left w:val="none" w:sz="0" w:space="0" w:color="auto"/>
                    <w:bottom w:val="none" w:sz="0" w:space="0" w:color="auto"/>
                    <w:right w:val="none" w:sz="0" w:space="0" w:color="auto"/>
                  </w:divBdr>
                  <w:divsChild>
                    <w:div w:id="308168481">
                      <w:marLeft w:val="0"/>
                      <w:marRight w:val="0"/>
                      <w:marTop w:val="0"/>
                      <w:marBottom w:val="0"/>
                      <w:divBdr>
                        <w:top w:val="none" w:sz="0" w:space="0" w:color="auto"/>
                        <w:left w:val="none" w:sz="0" w:space="0" w:color="auto"/>
                        <w:bottom w:val="none" w:sz="0" w:space="0" w:color="auto"/>
                        <w:right w:val="none" w:sz="0" w:space="0" w:color="auto"/>
                      </w:divBdr>
                      <w:divsChild>
                        <w:div w:id="1310287112">
                          <w:marLeft w:val="0"/>
                          <w:marRight w:val="0"/>
                          <w:marTop w:val="0"/>
                          <w:marBottom w:val="0"/>
                          <w:divBdr>
                            <w:top w:val="none" w:sz="0" w:space="0" w:color="auto"/>
                            <w:left w:val="none" w:sz="0" w:space="0" w:color="auto"/>
                            <w:bottom w:val="none" w:sz="0" w:space="0" w:color="auto"/>
                            <w:right w:val="none" w:sz="0" w:space="0" w:color="auto"/>
                          </w:divBdr>
                          <w:divsChild>
                            <w:div w:id="1551922614">
                              <w:marLeft w:val="0"/>
                              <w:marRight w:val="0"/>
                              <w:marTop w:val="0"/>
                              <w:marBottom w:val="0"/>
                              <w:divBdr>
                                <w:top w:val="none" w:sz="0" w:space="0" w:color="auto"/>
                                <w:left w:val="none" w:sz="0" w:space="0" w:color="auto"/>
                                <w:bottom w:val="none" w:sz="0" w:space="0" w:color="auto"/>
                                <w:right w:val="none" w:sz="0" w:space="0" w:color="auto"/>
                              </w:divBdr>
                            </w:div>
                            <w:div w:id="16284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487257">
                  <w:marLeft w:val="-420"/>
                  <w:marRight w:val="0"/>
                  <w:marTop w:val="0"/>
                  <w:marBottom w:val="0"/>
                  <w:divBdr>
                    <w:top w:val="none" w:sz="0" w:space="0" w:color="auto"/>
                    <w:left w:val="none" w:sz="0" w:space="0" w:color="auto"/>
                    <w:bottom w:val="none" w:sz="0" w:space="0" w:color="auto"/>
                    <w:right w:val="none" w:sz="0" w:space="0" w:color="auto"/>
                  </w:divBdr>
                  <w:divsChild>
                    <w:div w:id="1745880701">
                      <w:marLeft w:val="0"/>
                      <w:marRight w:val="0"/>
                      <w:marTop w:val="0"/>
                      <w:marBottom w:val="0"/>
                      <w:divBdr>
                        <w:top w:val="none" w:sz="0" w:space="0" w:color="auto"/>
                        <w:left w:val="none" w:sz="0" w:space="0" w:color="auto"/>
                        <w:bottom w:val="none" w:sz="0" w:space="0" w:color="auto"/>
                        <w:right w:val="none" w:sz="0" w:space="0" w:color="auto"/>
                      </w:divBdr>
                      <w:divsChild>
                        <w:div w:id="100073932">
                          <w:marLeft w:val="0"/>
                          <w:marRight w:val="0"/>
                          <w:marTop w:val="0"/>
                          <w:marBottom w:val="0"/>
                          <w:divBdr>
                            <w:top w:val="none" w:sz="0" w:space="0" w:color="auto"/>
                            <w:left w:val="none" w:sz="0" w:space="0" w:color="auto"/>
                            <w:bottom w:val="none" w:sz="0" w:space="0" w:color="auto"/>
                            <w:right w:val="none" w:sz="0" w:space="0" w:color="auto"/>
                          </w:divBdr>
                          <w:divsChild>
                            <w:div w:id="1315065193">
                              <w:marLeft w:val="0"/>
                              <w:marRight w:val="0"/>
                              <w:marTop w:val="0"/>
                              <w:marBottom w:val="0"/>
                              <w:divBdr>
                                <w:top w:val="none" w:sz="0" w:space="0" w:color="auto"/>
                                <w:left w:val="none" w:sz="0" w:space="0" w:color="auto"/>
                                <w:bottom w:val="none" w:sz="0" w:space="0" w:color="auto"/>
                                <w:right w:val="none" w:sz="0" w:space="0" w:color="auto"/>
                              </w:divBdr>
                            </w:div>
                            <w:div w:id="14872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997463">
                  <w:marLeft w:val="-420"/>
                  <w:marRight w:val="0"/>
                  <w:marTop w:val="0"/>
                  <w:marBottom w:val="0"/>
                  <w:divBdr>
                    <w:top w:val="none" w:sz="0" w:space="0" w:color="auto"/>
                    <w:left w:val="none" w:sz="0" w:space="0" w:color="auto"/>
                    <w:bottom w:val="none" w:sz="0" w:space="0" w:color="auto"/>
                    <w:right w:val="none" w:sz="0" w:space="0" w:color="auto"/>
                  </w:divBdr>
                  <w:divsChild>
                    <w:div w:id="450125053">
                      <w:marLeft w:val="0"/>
                      <w:marRight w:val="0"/>
                      <w:marTop w:val="0"/>
                      <w:marBottom w:val="0"/>
                      <w:divBdr>
                        <w:top w:val="none" w:sz="0" w:space="0" w:color="auto"/>
                        <w:left w:val="none" w:sz="0" w:space="0" w:color="auto"/>
                        <w:bottom w:val="none" w:sz="0" w:space="0" w:color="auto"/>
                        <w:right w:val="none" w:sz="0" w:space="0" w:color="auto"/>
                      </w:divBdr>
                      <w:divsChild>
                        <w:div w:id="1684237113">
                          <w:marLeft w:val="0"/>
                          <w:marRight w:val="0"/>
                          <w:marTop w:val="0"/>
                          <w:marBottom w:val="0"/>
                          <w:divBdr>
                            <w:top w:val="none" w:sz="0" w:space="0" w:color="auto"/>
                            <w:left w:val="none" w:sz="0" w:space="0" w:color="auto"/>
                            <w:bottom w:val="none" w:sz="0" w:space="0" w:color="auto"/>
                            <w:right w:val="none" w:sz="0" w:space="0" w:color="auto"/>
                          </w:divBdr>
                          <w:divsChild>
                            <w:div w:id="736248532">
                              <w:marLeft w:val="0"/>
                              <w:marRight w:val="0"/>
                              <w:marTop w:val="0"/>
                              <w:marBottom w:val="0"/>
                              <w:divBdr>
                                <w:top w:val="none" w:sz="0" w:space="0" w:color="auto"/>
                                <w:left w:val="none" w:sz="0" w:space="0" w:color="auto"/>
                                <w:bottom w:val="none" w:sz="0" w:space="0" w:color="auto"/>
                                <w:right w:val="none" w:sz="0" w:space="0" w:color="auto"/>
                              </w:divBdr>
                            </w:div>
                            <w:div w:id="17179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028943">
          <w:marLeft w:val="0"/>
          <w:marRight w:val="0"/>
          <w:marTop w:val="0"/>
          <w:marBottom w:val="0"/>
          <w:divBdr>
            <w:top w:val="none" w:sz="0" w:space="0" w:color="auto"/>
            <w:left w:val="none" w:sz="0" w:space="0" w:color="auto"/>
            <w:bottom w:val="none" w:sz="0" w:space="0" w:color="auto"/>
            <w:right w:val="none" w:sz="0" w:space="0" w:color="auto"/>
          </w:divBdr>
          <w:divsChild>
            <w:div w:id="1573006237">
              <w:marLeft w:val="0"/>
              <w:marRight w:val="0"/>
              <w:marTop w:val="0"/>
              <w:marBottom w:val="0"/>
              <w:divBdr>
                <w:top w:val="none" w:sz="0" w:space="0" w:color="auto"/>
                <w:left w:val="none" w:sz="0" w:space="0" w:color="auto"/>
                <w:bottom w:val="none" w:sz="0" w:space="0" w:color="auto"/>
                <w:right w:val="none" w:sz="0" w:space="0" w:color="auto"/>
              </w:divBdr>
            </w:div>
          </w:divsChild>
        </w:div>
        <w:div w:id="1313832831">
          <w:marLeft w:val="0"/>
          <w:marRight w:val="0"/>
          <w:marTop w:val="0"/>
          <w:marBottom w:val="0"/>
          <w:divBdr>
            <w:top w:val="none" w:sz="0" w:space="0" w:color="auto"/>
            <w:left w:val="none" w:sz="0" w:space="0" w:color="auto"/>
            <w:bottom w:val="none" w:sz="0" w:space="0" w:color="auto"/>
            <w:right w:val="none" w:sz="0" w:space="0" w:color="auto"/>
          </w:divBdr>
          <w:divsChild>
            <w:div w:id="726222141">
              <w:marLeft w:val="0"/>
              <w:marRight w:val="0"/>
              <w:marTop w:val="0"/>
              <w:marBottom w:val="0"/>
              <w:divBdr>
                <w:top w:val="none" w:sz="0" w:space="0" w:color="auto"/>
                <w:left w:val="none" w:sz="0" w:space="0" w:color="auto"/>
                <w:bottom w:val="none" w:sz="0" w:space="0" w:color="auto"/>
                <w:right w:val="none" w:sz="0" w:space="0" w:color="auto"/>
              </w:divBdr>
              <w:divsChild>
                <w:div w:id="19193615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59053819">
          <w:marLeft w:val="0"/>
          <w:marRight w:val="0"/>
          <w:marTop w:val="0"/>
          <w:marBottom w:val="0"/>
          <w:divBdr>
            <w:top w:val="none" w:sz="0" w:space="0" w:color="auto"/>
            <w:left w:val="none" w:sz="0" w:space="0" w:color="auto"/>
            <w:bottom w:val="none" w:sz="0" w:space="0" w:color="auto"/>
            <w:right w:val="none" w:sz="0" w:space="0" w:color="auto"/>
          </w:divBdr>
          <w:divsChild>
            <w:div w:id="1421873315">
              <w:marLeft w:val="0"/>
              <w:marRight w:val="0"/>
              <w:marTop w:val="0"/>
              <w:marBottom w:val="0"/>
              <w:divBdr>
                <w:top w:val="none" w:sz="0" w:space="0" w:color="auto"/>
                <w:left w:val="none" w:sz="0" w:space="0" w:color="auto"/>
                <w:bottom w:val="none" w:sz="0" w:space="0" w:color="auto"/>
                <w:right w:val="none" w:sz="0" w:space="0" w:color="auto"/>
              </w:divBdr>
              <w:divsChild>
                <w:div w:id="8608932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69285957">
          <w:marLeft w:val="0"/>
          <w:marRight w:val="0"/>
          <w:marTop w:val="0"/>
          <w:marBottom w:val="0"/>
          <w:divBdr>
            <w:top w:val="none" w:sz="0" w:space="0" w:color="auto"/>
            <w:left w:val="none" w:sz="0" w:space="0" w:color="auto"/>
            <w:bottom w:val="none" w:sz="0" w:space="0" w:color="auto"/>
            <w:right w:val="none" w:sz="0" w:space="0" w:color="auto"/>
          </w:divBdr>
          <w:divsChild>
            <w:div w:id="327559080">
              <w:marLeft w:val="0"/>
              <w:marRight w:val="0"/>
              <w:marTop w:val="0"/>
              <w:marBottom w:val="0"/>
              <w:divBdr>
                <w:top w:val="none" w:sz="0" w:space="0" w:color="auto"/>
                <w:left w:val="none" w:sz="0" w:space="0" w:color="auto"/>
                <w:bottom w:val="none" w:sz="0" w:space="0" w:color="auto"/>
                <w:right w:val="none" w:sz="0" w:space="0" w:color="auto"/>
              </w:divBdr>
            </w:div>
          </w:divsChild>
        </w:div>
        <w:div w:id="1803229007">
          <w:marLeft w:val="0"/>
          <w:marRight w:val="0"/>
          <w:marTop w:val="0"/>
          <w:marBottom w:val="0"/>
          <w:divBdr>
            <w:top w:val="none" w:sz="0" w:space="0" w:color="auto"/>
            <w:left w:val="none" w:sz="0" w:space="0" w:color="auto"/>
            <w:bottom w:val="none" w:sz="0" w:space="0" w:color="auto"/>
            <w:right w:val="none" w:sz="0" w:space="0" w:color="auto"/>
          </w:divBdr>
          <w:divsChild>
            <w:div w:id="1077283543">
              <w:marLeft w:val="0"/>
              <w:marRight w:val="0"/>
              <w:marTop w:val="0"/>
              <w:marBottom w:val="0"/>
              <w:divBdr>
                <w:top w:val="none" w:sz="0" w:space="0" w:color="auto"/>
                <w:left w:val="none" w:sz="0" w:space="0" w:color="auto"/>
                <w:bottom w:val="none" w:sz="0" w:space="0" w:color="auto"/>
                <w:right w:val="none" w:sz="0" w:space="0" w:color="auto"/>
              </w:divBdr>
              <w:divsChild>
                <w:div w:id="16186766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9071640">
          <w:marLeft w:val="0"/>
          <w:marRight w:val="0"/>
          <w:marTop w:val="0"/>
          <w:marBottom w:val="0"/>
          <w:divBdr>
            <w:top w:val="none" w:sz="0" w:space="0" w:color="auto"/>
            <w:left w:val="none" w:sz="0" w:space="0" w:color="auto"/>
            <w:bottom w:val="none" w:sz="0" w:space="0" w:color="auto"/>
            <w:right w:val="none" w:sz="0" w:space="0" w:color="auto"/>
          </w:divBdr>
          <w:divsChild>
            <w:div w:id="1653824138">
              <w:marLeft w:val="0"/>
              <w:marRight w:val="0"/>
              <w:marTop w:val="0"/>
              <w:marBottom w:val="0"/>
              <w:divBdr>
                <w:top w:val="none" w:sz="0" w:space="0" w:color="auto"/>
                <w:left w:val="none" w:sz="0" w:space="0" w:color="auto"/>
                <w:bottom w:val="none" w:sz="0" w:space="0" w:color="auto"/>
                <w:right w:val="none" w:sz="0" w:space="0" w:color="auto"/>
              </w:divBdr>
              <w:divsChild>
                <w:div w:id="4451953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22323911">
          <w:marLeft w:val="0"/>
          <w:marRight w:val="0"/>
          <w:marTop w:val="0"/>
          <w:marBottom w:val="0"/>
          <w:divBdr>
            <w:top w:val="none" w:sz="0" w:space="0" w:color="auto"/>
            <w:left w:val="none" w:sz="0" w:space="0" w:color="auto"/>
            <w:bottom w:val="none" w:sz="0" w:space="0" w:color="auto"/>
            <w:right w:val="none" w:sz="0" w:space="0" w:color="auto"/>
          </w:divBdr>
          <w:divsChild>
            <w:div w:id="84037517">
              <w:marLeft w:val="0"/>
              <w:marRight w:val="0"/>
              <w:marTop w:val="0"/>
              <w:marBottom w:val="0"/>
              <w:divBdr>
                <w:top w:val="none" w:sz="0" w:space="0" w:color="auto"/>
                <w:left w:val="none" w:sz="0" w:space="0" w:color="auto"/>
                <w:bottom w:val="none" w:sz="0" w:space="0" w:color="auto"/>
                <w:right w:val="none" w:sz="0" w:space="0" w:color="auto"/>
              </w:divBdr>
              <w:divsChild>
                <w:div w:id="17769054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60723445">
      <w:bodyDiv w:val="1"/>
      <w:marLeft w:val="0"/>
      <w:marRight w:val="0"/>
      <w:marTop w:val="0"/>
      <w:marBottom w:val="0"/>
      <w:divBdr>
        <w:top w:val="none" w:sz="0" w:space="0" w:color="auto"/>
        <w:left w:val="none" w:sz="0" w:space="0" w:color="auto"/>
        <w:bottom w:val="none" w:sz="0" w:space="0" w:color="auto"/>
        <w:right w:val="none" w:sz="0" w:space="0" w:color="auto"/>
      </w:divBdr>
    </w:div>
    <w:div w:id="997153256">
      <w:bodyDiv w:val="1"/>
      <w:marLeft w:val="0"/>
      <w:marRight w:val="0"/>
      <w:marTop w:val="0"/>
      <w:marBottom w:val="0"/>
      <w:divBdr>
        <w:top w:val="none" w:sz="0" w:space="0" w:color="auto"/>
        <w:left w:val="none" w:sz="0" w:space="0" w:color="auto"/>
        <w:bottom w:val="none" w:sz="0" w:space="0" w:color="auto"/>
        <w:right w:val="none" w:sz="0" w:space="0" w:color="auto"/>
      </w:divBdr>
    </w:div>
    <w:div w:id="997609707">
      <w:bodyDiv w:val="1"/>
      <w:marLeft w:val="0"/>
      <w:marRight w:val="0"/>
      <w:marTop w:val="0"/>
      <w:marBottom w:val="0"/>
      <w:divBdr>
        <w:top w:val="none" w:sz="0" w:space="0" w:color="auto"/>
        <w:left w:val="none" w:sz="0" w:space="0" w:color="auto"/>
        <w:bottom w:val="none" w:sz="0" w:space="0" w:color="auto"/>
        <w:right w:val="none" w:sz="0" w:space="0" w:color="auto"/>
      </w:divBdr>
    </w:div>
    <w:div w:id="998968589">
      <w:bodyDiv w:val="1"/>
      <w:marLeft w:val="0"/>
      <w:marRight w:val="0"/>
      <w:marTop w:val="0"/>
      <w:marBottom w:val="0"/>
      <w:divBdr>
        <w:top w:val="none" w:sz="0" w:space="0" w:color="auto"/>
        <w:left w:val="none" w:sz="0" w:space="0" w:color="auto"/>
        <w:bottom w:val="none" w:sz="0" w:space="0" w:color="auto"/>
        <w:right w:val="none" w:sz="0" w:space="0" w:color="auto"/>
      </w:divBdr>
    </w:div>
    <w:div w:id="1001083357">
      <w:bodyDiv w:val="1"/>
      <w:marLeft w:val="0"/>
      <w:marRight w:val="0"/>
      <w:marTop w:val="0"/>
      <w:marBottom w:val="0"/>
      <w:divBdr>
        <w:top w:val="none" w:sz="0" w:space="0" w:color="auto"/>
        <w:left w:val="none" w:sz="0" w:space="0" w:color="auto"/>
        <w:bottom w:val="none" w:sz="0" w:space="0" w:color="auto"/>
        <w:right w:val="none" w:sz="0" w:space="0" w:color="auto"/>
      </w:divBdr>
    </w:div>
    <w:div w:id="1001935522">
      <w:bodyDiv w:val="1"/>
      <w:marLeft w:val="0"/>
      <w:marRight w:val="0"/>
      <w:marTop w:val="0"/>
      <w:marBottom w:val="0"/>
      <w:divBdr>
        <w:top w:val="none" w:sz="0" w:space="0" w:color="auto"/>
        <w:left w:val="none" w:sz="0" w:space="0" w:color="auto"/>
        <w:bottom w:val="none" w:sz="0" w:space="0" w:color="auto"/>
        <w:right w:val="none" w:sz="0" w:space="0" w:color="auto"/>
      </w:divBdr>
    </w:div>
    <w:div w:id="1020089555">
      <w:bodyDiv w:val="1"/>
      <w:marLeft w:val="0"/>
      <w:marRight w:val="0"/>
      <w:marTop w:val="0"/>
      <w:marBottom w:val="0"/>
      <w:divBdr>
        <w:top w:val="none" w:sz="0" w:space="0" w:color="auto"/>
        <w:left w:val="none" w:sz="0" w:space="0" w:color="auto"/>
        <w:bottom w:val="none" w:sz="0" w:space="0" w:color="auto"/>
        <w:right w:val="none" w:sz="0" w:space="0" w:color="auto"/>
      </w:divBdr>
    </w:div>
    <w:div w:id="1037435098">
      <w:bodyDiv w:val="1"/>
      <w:marLeft w:val="0"/>
      <w:marRight w:val="0"/>
      <w:marTop w:val="0"/>
      <w:marBottom w:val="0"/>
      <w:divBdr>
        <w:top w:val="none" w:sz="0" w:space="0" w:color="auto"/>
        <w:left w:val="none" w:sz="0" w:space="0" w:color="auto"/>
        <w:bottom w:val="none" w:sz="0" w:space="0" w:color="auto"/>
        <w:right w:val="none" w:sz="0" w:space="0" w:color="auto"/>
      </w:divBdr>
    </w:div>
    <w:div w:id="1051418774">
      <w:bodyDiv w:val="1"/>
      <w:marLeft w:val="0"/>
      <w:marRight w:val="0"/>
      <w:marTop w:val="0"/>
      <w:marBottom w:val="0"/>
      <w:divBdr>
        <w:top w:val="none" w:sz="0" w:space="0" w:color="auto"/>
        <w:left w:val="none" w:sz="0" w:space="0" w:color="auto"/>
        <w:bottom w:val="none" w:sz="0" w:space="0" w:color="auto"/>
        <w:right w:val="none" w:sz="0" w:space="0" w:color="auto"/>
      </w:divBdr>
    </w:div>
    <w:div w:id="1051811818">
      <w:bodyDiv w:val="1"/>
      <w:marLeft w:val="0"/>
      <w:marRight w:val="0"/>
      <w:marTop w:val="0"/>
      <w:marBottom w:val="0"/>
      <w:divBdr>
        <w:top w:val="none" w:sz="0" w:space="0" w:color="auto"/>
        <w:left w:val="none" w:sz="0" w:space="0" w:color="auto"/>
        <w:bottom w:val="none" w:sz="0" w:space="0" w:color="auto"/>
        <w:right w:val="none" w:sz="0" w:space="0" w:color="auto"/>
      </w:divBdr>
    </w:div>
    <w:div w:id="1063214007">
      <w:bodyDiv w:val="1"/>
      <w:marLeft w:val="0"/>
      <w:marRight w:val="0"/>
      <w:marTop w:val="0"/>
      <w:marBottom w:val="0"/>
      <w:divBdr>
        <w:top w:val="none" w:sz="0" w:space="0" w:color="auto"/>
        <w:left w:val="none" w:sz="0" w:space="0" w:color="auto"/>
        <w:bottom w:val="none" w:sz="0" w:space="0" w:color="auto"/>
        <w:right w:val="none" w:sz="0" w:space="0" w:color="auto"/>
      </w:divBdr>
    </w:div>
    <w:div w:id="1068307260">
      <w:bodyDiv w:val="1"/>
      <w:marLeft w:val="0"/>
      <w:marRight w:val="0"/>
      <w:marTop w:val="0"/>
      <w:marBottom w:val="0"/>
      <w:divBdr>
        <w:top w:val="none" w:sz="0" w:space="0" w:color="auto"/>
        <w:left w:val="none" w:sz="0" w:space="0" w:color="auto"/>
        <w:bottom w:val="none" w:sz="0" w:space="0" w:color="auto"/>
        <w:right w:val="none" w:sz="0" w:space="0" w:color="auto"/>
      </w:divBdr>
    </w:div>
    <w:div w:id="1098646117">
      <w:bodyDiv w:val="1"/>
      <w:marLeft w:val="0"/>
      <w:marRight w:val="0"/>
      <w:marTop w:val="0"/>
      <w:marBottom w:val="0"/>
      <w:divBdr>
        <w:top w:val="none" w:sz="0" w:space="0" w:color="auto"/>
        <w:left w:val="none" w:sz="0" w:space="0" w:color="auto"/>
        <w:bottom w:val="none" w:sz="0" w:space="0" w:color="auto"/>
        <w:right w:val="none" w:sz="0" w:space="0" w:color="auto"/>
      </w:divBdr>
    </w:div>
    <w:div w:id="1122505346">
      <w:bodyDiv w:val="1"/>
      <w:marLeft w:val="0"/>
      <w:marRight w:val="0"/>
      <w:marTop w:val="0"/>
      <w:marBottom w:val="0"/>
      <w:divBdr>
        <w:top w:val="none" w:sz="0" w:space="0" w:color="auto"/>
        <w:left w:val="none" w:sz="0" w:space="0" w:color="auto"/>
        <w:bottom w:val="none" w:sz="0" w:space="0" w:color="auto"/>
        <w:right w:val="none" w:sz="0" w:space="0" w:color="auto"/>
      </w:divBdr>
    </w:div>
    <w:div w:id="1123159766">
      <w:bodyDiv w:val="1"/>
      <w:marLeft w:val="0"/>
      <w:marRight w:val="0"/>
      <w:marTop w:val="0"/>
      <w:marBottom w:val="0"/>
      <w:divBdr>
        <w:top w:val="none" w:sz="0" w:space="0" w:color="auto"/>
        <w:left w:val="none" w:sz="0" w:space="0" w:color="auto"/>
        <w:bottom w:val="none" w:sz="0" w:space="0" w:color="auto"/>
        <w:right w:val="none" w:sz="0" w:space="0" w:color="auto"/>
      </w:divBdr>
    </w:div>
    <w:div w:id="1124812318">
      <w:bodyDiv w:val="1"/>
      <w:marLeft w:val="0"/>
      <w:marRight w:val="0"/>
      <w:marTop w:val="0"/>
      <w:marBottom w:val="0"/>
      <w:divBdr>
        <w:top w:val="none" w:sz="0" w:space="0" w:color="auto"/>
        <w:left w:val="none" w:sz="0" w:space="0" w:color="auto"/>
        <w:bottom w:val="none" w:sz="0" w:space="0" w:color="auto"/>
        <w:right w:val="none" w:sz="0" w:space="0" w:color="auto"/>
      </w:divBdr>
    </w:div>
    <w:div w:id="1127089708">
      <w:bodyDiv w:val="1"/>
      <w:marLeft w:val="0"/>
      <w:marRight w:val="0"/>
      <w:marTop w:val="0"/>
      <w:marBottom w:val="0"/>
      <w:divBdr>
        <w:top w:val="none" w:sz="0" w:space="0" w:color="auto"/>
        <w:left w:val="none" w:sz="0" w:space="0" w:color="auto"/>
        <w:bottom w:val="none" w:sz="0" w:space="0" w:color="auto"/>
        <w:right w:val="none" w:sz="0" w:space="0" w:color="auto"/>
      </w:divBdr>
    </w:div>
    <w:div w:id="1149663840">
      <w:bodyDiv w:val="1"/>
      <w:marLeft w:val="0"/>
      <w:marRight w:val="0"/>
      <w:marTop w:val="0"/>
      <w:marBottom w:val="0"/>
      <w:divBdr>
        <w:top w:val="none" w:sz="0" w:space="0" w:color="auto"/>
        <w:left w:val="none" w:sz="0" w:space="0" w:color="auto"/>
        <w:bottom w:val="none" w:sz="0" w:space="0" w:color="auto"/>
        <w:right w:val="none" w:sz="0" w:space="0" w:color="auto"/>
      </w:divBdr>
    </w:div>
    <w:div w:id="1152067426">
      <w:bodyDiv w:val="1"/>
      <w:marLeft w:val="0"/>
      <w:marRight w:val="0"/>
      <w:marTop w:val="0"/>
      <w:marBottom w:val="0"/>
      <w:divBdr>
        <w:top w:val="none" w:sz="0" w:space="0" w:color="auto"/>
        <w:left w:val="none" w:sz="0" w:space="0" w:color="auto"/>
        <w:bottom w:val="none" w:sz="0" w:space="0" w:color="auto"/>
        <w:right w:val="none" w:sz="0" w:space="0" w:color="auto"/>
      </w:divBdr>
    </w:div>
    <w:div w:id="1152404383">
      <w:bodyDiv w:val="1"/>
      <w:marLeft w:val="0"/>
      <w:marRight w:val="0"/>
      <w:marTop w:val="0"/>
      <w:marBottom w:val="0"/>
      <w:divBdr>
        <w:top w:val="none" w:sz="0" w:space="0" w:color="auto"/>
        <w:left w:val="none" w:sz="0" w:space="0" w:color="auto"/>
        <w:bottom w:val="none" w:sz="0" w:space="0" w:color="auto"/>
        <w:right w:val="none" w:sz="0" w:space="0" w:color="auto"/>
      </w:divBdr>
    </w:div>
    <w:div w:id="1153179284">
      <w:bodyDiv w:val="1"/>
      <w:marLeft w:val="0"/>
      <w:marRight w:val="0"/>
      <w:marTop w:val="0"/>
      <w:marBottom w:val="0"/>
      <w:divBdr>
        <w:top w:val="none" w:sz="0" w:space="0" w:color="auto"/>
        <w:left w:val="none" w:sz="0" w:space="0" w:color="auto"/>
        <w:bottom w:val="none" w:sz="0" w:space="0" w:color="auto"/>
        <w:right w:val="none" w:sz="0" w:space="0" w:color="auto"/>
      </w:divBdr>
    </w:div>
    <w:div w:id="1180658276">
      <w:bodyDiv w:val="1"/>
      <w:marLeft w:val="0"/>
      <w:marRight w:val="0"/>
      <w:marTop w:val="0"/>
      <w:marBottom w:val="0"/>
      <w:divBdr>
        <w:top w:val="none" w:sz="0" w:space="0" w:color="auto"/>
        <w:left w:val="none" w:sz="0" w:space="0" w:color="auto"/>
        <w:bottom w:val="none" w:sz="0" w:space="0" w:color="auto"/>
        <w:right w:val="none" w:sz="0" w:space="0" w:color="auto"/>
      </w:divBdr>
    </w:div>
    <w:div w:id="1187669655">
      <w:bodyDiv w:val="1"/>
      <w:marLeft w:val="0"/>
      <w:marRight w:val="0"/>
      <w:marTop w:val="0"/>
      <w:marBottom w:val="0"/>
      <w:divBdr>
        <w:top w:val="none" w:sz="0" w:space="0" w:color="auto"/>
        <w:left w:val="none" w:sz="0" w:space="0" w:color="auto"/>
        <w:bottom w:val="none" w:sz="0" w:space="0" w:color="auto"/>
        <w:right w:val="none" w:sz="0" w:space="0" w:color="auto"/>
      </w:divBdr>
    </w:div>
    <w:div w:id="1191189246">
      <w:bodyDiv w:val="1"/>
      <w:marLeft w:val="0"/>
      <w:marRight w:val="0"/>
      <w:marTop w:val="0"/>
      <w:marBottom w:val="0"/>
      <w:divBdr>
        <w:top w:val="none" w:sz="0" w:space="0" w:color="auto"/>
        <w:left w:val="none" w:sz="0" w:space="0" w:color="auto"/>
        <w:bottom w:val="none" w:sz="0" w:space="0" w:color="auto"/>
        <w:right w:val="none" w:sz="0" w:space="0" w:color="auto"/>
      </w:divBdr>
    </w:div>
    <w:div w:id="1202863973">
      <w:bodyDiv w:val="1"/>
      <w:marLeft w:val="0"/>
      <w:marRight w:val="0"/>
      <w:marTop w:val="0"/>
      <w:marBottom w:val="0"/>
      <w:divBdr>
        <w:top w:val="none" w:sz="0" w:space="0" w:color="auto"/>
        <w:left w:val="none" w:sz="0" w:space="0" w:color="auto"/>
        <w:bottom w:val="none" w:sz="0" w:space="0" w:color="auto"/>
        <w:right w:val="none" w:sz="0" w:space="0" w:color="auto"/>
      </w:divBdr>
    </w:div>
    <w:div w:id="1205410184">
      <w:bodyDiv w:val="1"/>
      <w:marLeft w:val="0"/>
      <w:marRight w:val="0"/>
      <w:marTop w:val="0"/>
      <w:marBottom w:val="0"/>
      <w:divBdr>
        <w:top w:val="none" w:sz="0" w:space="0" w:color="auto"/>
        <w:left w:val="none" w:sz="0" w:space="0" w:color="auto"/>
        <w:bottom w:val="none" w:sz="0" w:space="0" w:color="auto"/>
        <w:right w:val="none" w:sz="0" w:space="0" w:color="auto"/>
      </w:divBdr>
    </w:div>
    <w:div w:id="1209293282">
      <w:bodyDiv w:val="1"/>
      <w:marLeft w:val="0"/>
      <w:marRight w:val="0"/>
      <w:marTop w:val="0"/>
      <w:marBottom w:val="0"/>
      <w:divBdr>
        <w:top w:val="none" w:sz="0" w:space="0" w:color="auto"/>
        <w:left w:val="none" w:sz="0" w:space="0" w:color="auto"/>
        <w:bottom w:val="none" w:sz="0" w:space="0" w:color="auto"/>
        <w:right w:val="none" w:sz="0" w:space="0" w:color="auto"/>
      </w:divBdr>
    </w:div>
    <w:div w:id="1213347098">
      <w:bodyDiv w:val="1"/>
      <w:marLeft w:val="0"/>
      <w:marRight w:val="0"/>
      <w:marTop w:val="0"/>
      <w:marBottom w:val="0"/>
      <w:divBdr>
        <w:top w:val="none" w:sz="0" w:space="0" w:color="auto"/>
        <w:left w:val="none" w:sz="0" w:space="0" w:color="auto"/>
        <w:bottom w:val="none" w:sz="0" w:space="0" w:color="auto"/>
        <w:right w:val="none" w:sz="0" w:space="0" w:color="auto"/>
      </w:divBdr>
    </w:div>
    <w:div w:id="1218661788">
      <w:bodyDiv w:val="1"/>
      <w:marLeft w:val="0"/>
      <w:marRight w:val="0"/>
      <w:marTop w:val="0"/>
      <w:marBottom w:val="0"/>
      <w:divBdr>
        <w:top w:val="none" w:sz="0" w:space="0" w:color="auto"/>
        <w:left w:val="none" w:sz="0" w:space="0" w:color="auto"/>
        <w:bottom w:val="none" w:sz="0" w:space="0" w:color="auto"/>
        <w:right w:val="none" w:sz="0" w:space="0" w:color="auto"/>
      </w:divBdr>
    </w:div>
    <w:div w:id="1231967959">
      <w:bodyDiv w:val="1"/>
      <w:marLeft w:val="0"/>
      <w:marRight w:val="0"/>
      <w:marTop w:val="0"/>
      <w:marBottom w:val="0"/>
      <w:divBdr>
        <w:top w:val="none" w:sz="0" w:space="0" w:color="auto"/>
        <w:left w:val="none" w:sz="0" w:space="0" w:color="auto"/>
        <w:bottom w:val="none" w:sz="0" w:space="0" w:color="auto"/>
        <w:right w:val="none" w:sz="0" w:space="0" w:color="auto"/>
      </w:divBdr>
    </w:div>
    <w:div w:id="1235552973">
      <w:bodyDiv w:val="1"/>
      <w:marLeft w:val="0"/>
      <w:marRight w:val="0"/>
      <w:marTop w:val="0"/>
      <w:marBottom w:val="0"/>
      <w:divBdr>
        <w:top w:val="none" w:sz="0" w:space="0" w:color="auto"/>
        <w:left w:val="none" w:sz="0" w:space="0" w:color="auto"/>
        <w:bottom w:val="none" w:sz="0" w:space="0" w:color="auto"/>
        <w:right w:val="none" w:sz="0" w:space="0" w:color="auto"/>
      </w:divBdr>
      <w:divsChild>
        <w:div w:id="494612729">
          <w:marLeft w:val="0"/>
          <w:marRight w:val="0"/>
          <w:marTop w:val="0"/>
          <w:marBottom w:val="0"/>
          <w:divBdr>
            <w:top w:val="none" w:sz="0" w:space="0" w:color="auto"/>
            <w:left w:val="none" w:sz="0" w:space="0" w:color="auto"/>
            <w:bottom w:val="none" w:sz="0" w:space="0" w:color="auto"/>
            <w:right w:val="none" w:sz="0" w:space="0" w:color="auto"/>
          </w:divBdr>
          <w:divsChild>
            <w:div w:id="804156511">
              <w:marLeft w:val="0"/>
              <w:marRight w:val="0"/>
              <w:marTop w:val="0"/>
              <w:marBottom w:val="0"/>
              <w:divBdr>
                <w:top w:val="none" w:sz="0" w:space="0" w:color="auto"/>
                <w:left w:val="none" w:sz="0" w:space="0" w:color="auto"/>
                <w:bottom w:val="none" w:sz="0" w:space="0" w:color="auto"/>
                <w:right w:val="none" w:sz="0" w:space="0" w:color="auto"/>
              </w:divBdr>
              <w:divsChild>
                <w:div w:id="240287567">
                  <w:marLeft w:val="0"/>
                  <w:marRight w:val="0"/>
                  <w:marTop w:val="0"/>
                  <w:marBottom w:val="0"/>
                  <w:divBdr>
                    <w:top w:val="none" w:sz="0" w:space="0" w:color="auto"/>
                    <w:left w:val="none" w:sz="0" w:space="0" w:color="auto"/>
                    <w:bottom w:val="none" w:sz="0" w:space="0" w:color="auto"/>
                    <w:right w:val="none" w:sz="0" w:space="0" w:color="auto"/>
                  </w:divBdr>
                  <w:divsChild>
                    <w:div w:id="345986735">
                      <w:marLeft w:val="0"/>
                      <w:marRight w:val="0"/>
                      <w:marTop w:val="0"/>
                      <w:marBottom w:val="0"/>
                      <w:divBdr>
                        <w:top w:val="none" w:sz="0" w:space="0" w:color="auto"/>
                        <w:left w:val="none" w:sz="0" w:space="0" w:color="auto"/>
                        <w:bottom w:val="none" w:sz="0" w:space="0" w:color="auto"/>
                        <w:right w:val="none" w:sz="0" w:space="0" w:color="auto"/>
                      </w:divBdr>
                      <w:divsChild>
                        <w:div w:id="1939484792">
                          <w:marLeft w:val="0"/>
                          <w:marRight w:val="0"/>
                          <w:marTop w:val="0"/>
                          <w:marBottom w:val="0"/>
                          <w:divBdr>
                            <w:top w:val="none" w:sz="0" w:space="0" w:color="auto"/>
                            <w:left w:val="none" w:sz="0" w:space="0" w:color="auto"/>
                            <w:bottom w:val="none" w:sz="0" w:space="0" w:color="auto"/>
                            <w:right w:val="none" w:sz="0" w:space="0" w:color="auto"/>
                          </w:divBdr>
                          <w:divsChild>
                            <w:div w:id="1384670985">
                              <w:marLeft w:val="0"/>
                              <w:marRight w:val="0"/>
                              <w:marTop w:val="0"/>
                              <w:marBottom w:val="0"/>
                              <w:divBdr>
                                <w:top w:val="none" w:sz="0" w:space="0" w:color="auto"/>
                                <w:left w:val="none" w:sz="0" w:space="0" w:color="auto"/>
                                <w:bottom w:val="none" w:sz="0" w:space="0" w:color="auto"/>
                                <w:right w:val="none" w:sz="0" w:space="0" w:color="auto"/>
                              </w:divBdr>
                              <w:divsChild>
                                <w:div w:id="1280844434">
                                  <w:marLeft w:val="0"/>
                                  <w:marRight w:val="0"/>
                                  <w:marTop w:val="0"/>
                                  <w:marBottom w:val="0"/>
                                  <w:divBdr>
                                    <w:top w:val="none" w:sz="0" w:space="0" w:color="auto"/>
                                    <w:left w:val="none" w:sz="0" w:space="0" w:color="auto"/>
                                    <w:bottom w:val="none" w:sz="0" w:space="0" w:color="auto"/>
                                    <w:right w:val="none" w:sz="0" w:space="0" w:color="auto"/>
                                  </w:divBdr>
                                  <w:divsChild>
                                    <w:div w:id="489757226">
                                      <w:marLeft w:val="0"/>
                                      <w:marRight w:val="0"/>
                                      <w:marTop w:val="0"/>
                                      <w:marBottom w:val="0"/>
                                      <w:divBdr>
                                        <w:top w:val="none" w:sz="0" w:space="0" w:color="auto"/>
                                        <w:left w:val="none" w:sz="0" w:space="0" w:color="auto"/>
                                        <w:bottom w:val="none" w:sz="0" w:space="0" w:color="auto"/>
                                        <w:right w:val="none" w:sz="0" w:space="0" w:color="auto"/>
                                      </w:divBdr>
                                    </w:div>
                                  </w:divsChild>
                                </w:div>
                                <w:div w:id="2100058848">
                                  <w:marLeft w:val="0"/>
                                  <w:marRight w:val="0"/>
                                  <w:marTop w:val="0"/>
                                  <w:marBottom w:val="0"/>
                                  <w:divBdr>
                                    <w:top w:val="none" w:sz="0" w:space="0" w:color="auto"/>
                                    <w:left w:val="none" w:sz="0" w:space="0" w:color="auto"/>
                                    <w:bottom w:val="none" w:sz="0" w:space="0" w:color="auto"/>
                                    <w:right w:val="none" w:sz="0" w:space="0" w:color="auto"/>
                                  </w:divBdr>
                                  <w:divsChild>
                                    <w:div w:id="1189181081">
                                      <w:marLeft w:val="0"/>
                                      <w:marRight w:val="0"/>
                                      <w:marTop w:val="0"/>
                                      <w:marBottom w:val="0"/>
                                      <w:divBdr>
                                        <w:top w:val="none" w:sz="0" w:space="0" w:color="auto"/>
                                        <w:left w:val="none" w:sz="0" w:space="0" w:color="auto"/>
                                        <w:bottom w:val="none" w:sz="0" w:space="0" w:color="auto"/>
                                        <w:right w:val="none" w:sz="0" w:space="0" w:color="auto"/>
                                      </w:divBdr>
                                      <w:divsChild>
                                        <w:div w:id="20687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0484944">
      <w:bodyDiv w:val="1"/>
      <w:marLeft w:val="0"/>
      <w:marRight w:val="0"/>
      <w:marTop w:val="0"/>
      <w:marBottom w:val="0"/>
      <w:divBdr>
        <w:top w:val="none" w:sz="0" w:space="0" w:color="auto"/>
        <w:left w:val="none" w:sz="0" w:space="0" w:color="auto"/>
        <w:bottom w:val="none" w:sz="0" w:space="0" w:color="auto"/>
        <w:right w:val="none" w:sz="0" w:space="0" w:color="auto"/>
      </w:divBdr>
    </w:div>
    <w:div w:id="1247694128">
      <w:bodyDiv w:val="1"/>
      <w:marLeft w:val="0"/>
      <w:marRight w:val="0"/>
      <w:marTop w:val="0"/>
      <w:marBottom w:val="0"/>
      <w:divBdr>
        <w:top w:val="none" w:sz="0" w:space="0" w:color="auto"/>
        <w:left w:val="none" w:sz="0" w:space="0" w:color="auto"/>
        <w:bottom w:val="none" w:sz="0" w:space="0" w:color="auto"/>
        <w:right w:val="none" w:sz="0" w:space="0" w:color="auto"/>
      </w:divBdr>
    </w:div>
    <w:div w:id="1260873882">
      <w:bodyDiv w:val="1"/>
      <w:marLeft w:val="0"/>
      <w:marRight w:val="0"/>
      <w:marTop w:val="0"/>
      <w:marBottom w:val="0"/>
      <w:divBdr>
        <w:top w:val="none" w:sz="0" w:space="0" w:color="auto"/>
        <w:left w:val="none" w:sz="0" w:space="0" w:color="auto"/>
        <w:bottom w:val="none" w:sz="0" w:space="0" w:color="auto"/>
        <w:right w:val="none" w:sz="0" w:space="0" w:color="auto"/>
      </w:divBdr>
    </w:div>
    <w:div w:id="1263417084">
      <w:bodyDiv w:val="1"/>
      <w:marLeft w:val="0"/>
      <w:marRight w:val="0"/>
      <w:marTop w:val="0"/>
      <w:marBottom w:val="0"/>
      <w:divBdr>
        <w:top w:val="none" w:sz="0" w:space="0" w:color="auto"/>
        <w:left w:val="none" w:sz="0" w:space="0" w:color="auto"/>
        <w:bottom w:val="none" w:sz="0" w:space="0" w:color="auto"/>
        <w:right w:val="none" w:sz="0" w:space="0" w:color="auto"/>
      </w:divBdr>
    </w:div>
    <w:div w:id="1266424842">
      <w:bodyDiv w:val="1"/>
      <w:marLeft w:val="0"/>
      <w:marRight w:val="0"/>
      <w:marTop w:val="0"/>
      <w:marBottom w:val="0"/>
      <w:divBdr>
        <w:top w:val="none" w:sz="0" w:space="0" w:color="auto"/>
        <w:left w:val="none" w:sz="0" w:space="0" w:color="auto"/>
        <w:bottom w:val="none" w:sz="0" w:space="0" w:color="auto"/>
        <w:right w:val="none" w:sz="0" w:space="0" w:color="auto"/>
      </w:divBdr>
    </w:div>
    <w:div w:id="1269777937">
      <w:bodyDiv w:val="1"/>
      <w:marLeft w:val="0"/>
      <w:marRight w:val="0"/>
      <w:marTop w:val="0"/>
      <w:marBottom w:val="0"/>
      <w:divBdr>
        <w:top w:val="none" w:sz="0" w:space="0" w:color="auto"/>
        <w:left w:val="none" w:sz="0" w:space="0" w:color="auto"/>
        <w:bottom w:val="none" w:sz="0" w:space="0" w:color="auto"/>
        <w:right w:val="none" w:sz="0" w:space="0" w:color="auto"/>
      </w:divBdr>
    </w:div>
    <w:div w:id="1282036643">
      <w:bodyDiv w:val="1"/>
      <w:marLeft w:val="0"/>
      <w:marRight w:val="0"/>
      <w:marTop w:val="0"/>
      <w:marBottom w:val="0"/>
      <w:divBdr>
        <w:top w:val="none" w:sz="0" w:space="0" w:color="auto"/>
        <w:left w:val="none" w:sz="0" w:space="0" w:color="auto"/>
        <w:bottom w:val="none" w:sz="0" w:space="0" w:color="auto"/>
        <w:right w:val="none" w:sz="0" w:space="0" w:color="auto"/>
      </w:divBdr>
    </w:div>
    <w:div w:id="1297372448">
      <w:bodyDiv w:val="1"/>
      <w:marLeft w:val="0"/>
      <w:marRight w:val="0"/>
      <w:marTop w:val="0"/>
      <w:marBottom w:val="0"/>
      <w:divBdr>
        <w:top w:val="none" w:sz="0" w:space="0" w:color="auto"/>
        <w:left w:val="none" w:sz="0" w:space="0" w:color="auto"/>
        <w:bottom w:val="none" w:sz="0" w:space="0" w:color="auto"/>
        <w:right w:val="none" w:sz="0" w:space="0" w:color="auto"/>
      </w:divBdr>
    </w:div>
    <w:div w:id="1298219411">
      <w:bodyDiv w:val="1"/>
      <w:marLeft w:val="0"/>
      <w:marRight w:val="0"/>
      <w:marTop w:val="0"/>
      <w:marBottom w:val="0"/>
      <w:divBdr>
        <w:top w:val="none" w:sz="0" w:space="0" w:color="auto"/>
        <w:left w:val="none" w:sz="0" w:space="0" w:color="auto"/>
        <w:bottom w:val="none" w:sz="0" w:space="0" w:color="auto"/>
        <w:right w:val="none" w:sz="0" w:space="0" w:color="auto"/>
      </w:divBdr>
    </w:div>
    <w:div w:id="1304042744">
      <w:bodyDiv w:val="1"/>
      <w:marLeft w:val="0"/>
      <w:marRight w:val="0"/>
      <w:marTop w:val="0"/>
      <w:marBottom w:val="0"/>
      <w:divBdr>
        <w:top w:val="none" w:sz="0" w:space="0" w:color="auto"/>
        <w:left w:val="none" w:sz="0" w:space="0" w:color="auto"/>
        <w:bottom w:val="none" w:sz="0" w:space="0" w:color="auto"/>
        <w:right w:val="none" w:sz="0" w:space="0" w:color="auto"/>
      </w:divBdr>
    </w:div>
    <w:div w:id="1316447183">
      <w:bodyDiv w:val="1"/>
      <w:marLeft w:val="0"/>
      <w:marRight w:val="0"/>
      <w:marTop w:val="0"/>
      <w:marBottom w:val="0"/>
      <w:divBdr>
        <w:top w:val="none" w:sz="0" w:space="0" w:color="auto"/>
        <w:left w:val="none" w:sz="0" w:space="0" w:color="auto"/>
        <w:bottom w:val="none" w:sz="0" w:space="0" w:color="auto"/>
        <w:right w:val="none" w:sz="0" w:space="0" w:color="auto"/>
      </w:divBdr>
    </w:div>
    <w:div w:id="1322196758">
      <w:bodyDiv w:val="1"/>
      <w:marLeft w:val="0"/>
      <w:marRight w:val="0"/>
      <w:marTop w:val="0"/>
      <w:marBottom w:val="0"/>
      <w:divBdr>
        <w:top w:val="none" w:sz="0" w:space="0" w:color="auto"/>
        <w:left w:val="none" w:sz="0" w:space="0" w:color="auto"/>
        <w:bottom w:val="none" w:sz="0" w:space="0" w:color="auto"/>
        <w:right w:val="none" w:sz="0" w:space="0" w:color="auto"/>
      </w:divBdr>
    </w:div>
    <w:div w:id="1323777702">
      <w:bodyDiv w:val="1"/>
      <w:marLeft w:val="0"/>
      <w:marRight w:val="0"/>
      <w:marTop w:val="0"/>
      <w:marBottom w:val="0"/>
      <w:divBdr>
        <w:top w:val="none" w:sz="0" w:space="0" w:color="auto"/>
        <w:left w:val="none" w:sz="0" w:space="0" w:color="auto"/>
        <w:bottom w:val="none" w:sz="0" w:space="0" w:color="auto"/>
        <w:right w:val="none" w:sz="0" w:space="0" w:color="auto"/>
      </w:divBdr>
    </w:div>
    <w:div w:id="1328284581">
      <w:bodyDiv w:val="1"/>
      <w:marLeft w:val="0"/>
      <w:marRight w:val="0"/>
      <w:marTop w:val="0"/>
      <w:marBottom w:val="0"/>
      <w:divBdr>
        <w:top w:val="none" w:sz="0" w:space="0" w:color="auto"/>
        <w:left w:val="none" w:sz="0" w:space="0" w:color="auto"/>
        <w:bottom w:val="none" w:sz="0" w:space="0" w:color="auto"/>
        <w:right w:val="none" w:sz="0" w:space="0" w:color="auto"/>
      </w:divBdr>
    </w:div>
    <w:div w:id="1336764559">
      <w:bodyDiv w:val="1"/>
      <w:marLeft w:val="0"/>
      <w:marRight w:val="0"/>
      <w:marTop w:val="0"/>
      <w:marBottom w:val="0"/>
      <w:divBdr>
        <w:top w:val="none" w:sz="0" w:space="0" w:color="auto"/>
        <w:left w:val="none" w:sz="0" w:space="0" w:color="auto"/>
        <w:bottom w:val="none" w:sz="0" w:space="0" w:color="auto"/>
        <w:right w:val="none" w:sz="0" w:space="0" w:color="auto"/>
      </w:divBdr>
    </w:div>
    <w:div w:id="1358241846">
      <w:bodyDiv w:val="1"/>
      <w:marLeft w:val="0"/>
      <w:marRight w:val="0"/>
      <w:marTop w:val="0"/>
      <w:marBottom w:val="0"/>
      <w:divBdr>
        <w:top w:val="none" w:sz="0" w:space="0" w:color="auto"/>
        <w:left w:val="none" w:sz="0" w:space="0" w:color="auto"/>
        <w:bottom w:val="none" w:sz="0" w:space="0" w:color="auto"/>
        <w:right w:val="none" w:sz="0" w:space="0" w:color="auto"/>
      </w:divBdr>
    </w:div>
    <w:div w:id="1368675925">
      <w:bodyDiv w:val="1"/>
      <w:marLeft w:val="0"/>
      <w:marRight w:val="0"/>
      <w:marTop w:val="0"/>
      <w:marBottom w:val="0"/>
      <w:divBdr>
        <w:top w:val="none" w:sz="0" w:space="0" w:color="auto"/>
        <w:left w:val="none" w:sz="0" w:space="0" w:color="auto"/>
        <w:bottom w:val="none" w:sz="0" w:space="0" w:color="auto"/>
        <w:right w:val="none" w:sz="0" w:space="0" w:color="auto"/>
      </w:divBdr>
    </w:div>
    <w:div w:id="1376537939">
      <w:bodyDiv w:val="1"/>
      <w:marLeft w:val="0"/>
      <w:marRight w:val="0"/>
      <w:marTop w:val="0"/>
      <w:marBottom w:val="0"/>
      <w:divBdr>
        <w:top w:val="none" w:sz="0" w:space="0" w:color="auto"/>
        <w:left w:val="none" w:sz="0" w:space="0" w:color="auto"/>
        <w:bottom w:val="none" w:sz="0" w:space="0" w:color="auto"/>
        <w:right w:val="none" w:sz="0" w:space="0" w:color="auto"/>
      </w:divBdr>
    </w:div>
    <w:div w:id="1379087450">
      <w:bodyDiv w:val="1"/>
      <w:marLeft w:val="0"/>
      <w:marRight w:val="0"/>
      <w:marTop w:val="0"/>
      <w:marBottom w:val="0"/>
      <w:divBdr>
        <w:top w:val="none" w:sz="0" w:space="0" w:color="auto"/>
        <w:left w:val="none" w:sz="0" w:space="0" w:color="auto"/>
        <w:bottom w:val="none" w:sz="0" w:space="0" w:color="auto"/>
        <w:right w:val="none" w:sz="0" w:space="0" w:color="auto"/>
      </w:divBdr>
    </w:div>
    <w:div w:id="1379546582">
      <w:bodyDiv w:val="1"/>
      <w:marLeft w:val="0"/>
      <w:marRight w:val="0"/>
      <w:marTop w:val="0"/>
      <w:marBottom w:val="0"/>
      <w:divBdr>
        <w:top w:val="none" w:sz="0" w:space="0" w:color="auto"/>
        <w:left w:val="none" w:sz="0" w:space="0" w:color="auto"/>
        <w:bottom w:val="none" w:sz="0" w:space="0" w:color="auto"/>
        <w:right w:val="none" w:sz="0" w:space="0" w:color="auto"/>
      </w:divBdr>
    </w:div>
    <w:div w:id="1385056504">
      <w:bodyDiv w:val="1"/>
      <w:marLeft w:val="0"/>
      <w:marRight w:val="0"/>
      <w:marTop w:val="0"/>
      <w:marBottom w:val="0"/>
      <w:divBdr>
        <w:top w:val="none" w:sz="0" w:space="0" w:color="auto"/>
        <w:left w:val="none" w:sz="0" w:space="0" w:color="auto"/>
        <w:bottom w:val="none" w:sz="0" w:space="0" w:color="auto"/>
        <w:right w:val="none" w:sz="0" w:space="0" w:color="auto"/>
      </w:divBdr>
    </w:div>
    <w:div w:id="1398359102">
      <w:bodyDiv w:val="1"/>
      <w:marLeft w:val="0"/>
      <w:marRight w:val="0"/>
      <w:marTop w:val="0"/>
      <w:marBottom w:val="0"/>
      <w:divBdr>
        <w:top w:val="none" w:sz="0" w:space="0" w:color="auto"/>
        <w:left w:val="none" w:sz="0" w:space="0" w:color="auto"/>
        <w:bottom w:val="none" w:sz="0" w:space="0" w:color="auto"/>
        <w:right w:val="none" w:sz="0" w:space="0" w:color="auto"/>
      </w:divBdr>
    </w:div>
    <w:div w:id="1417480857">
      <w:bodyDiv w:val="1"/>
      <w:marLeft w:val="0"/>
      <w:marRight w:val="0"/>
      <w:marTop w:val="0"/>
      <w:marBottom w:val="0"/>
      <w:divBdr>
        <w:top w:val="none" w:sz="0" w:space="0" w:color="auto"/>
        <w:left w:val="none" w:sz="0" w:space="0" w:color="auto"/>
        <w:bottom w:val="none" w:sz="0" w:space="0" w:color="auto"/>
        <w:right w:val="none" w:sz="0" w:space="0" w:color="auto"/>
      </w:divBdr>
    </w:div>
    <w:div w:id="1431124181">
      <w:bodyDiv w:val="1"/>
      <w:marLeft w:val="0"/>
      <w:marRight w:val="0"/>
      <w:marTop w:val="0"/>
      <w:marBottom w:val="0"/>
      <w:divBdr>
        <w:top w:val="none" w:sz="0" w:space="0" w:color="auto"/>
        <w:left w:val="none" w:sz="0" w:space="0" w:color="auto"/>
        <w:bottom w:val="none" w:sz="0" w:space="0" w:color="auto"/>
        <w:right w:val="none" w:sz="0" w:space="0" w:color="auto"/>
      </w:divBdr>
    </w:div>
    <w:div w:id="1437865732">
      <w:bodyDiv w:val="1"/>
      <w:marLeft w:val="0"/>
      <w:marRight w:val="0"/>
      <w:marTop w:val="0"/>
      <w:marBottom w:val="0"/>
      <w:divBdr>
        <w:top w:val="none" w:sz="0" w:space="0" w:color="auto"/>
        <w:left w:val="none" w:sz="0" w:space="0" w:color="auto"/>
        <w:bottom w:val="none" w:sz="0" w:space="0" w:color="auto"/>
        <w:right w:val="none" w:sz="0" w:space="0" w:color="auto"/>
      </w:divBdr>
    </w:div>
    <w:div w:id="1440485598">
      <w:bodyDiv w:val="1"/>
      <w:marLeft w:val="0"/>
      <w:marRight w:val="0"/>
      <w:marTop w:val="0"/>
      <w:marBottom w:val="0"/>
      <w:divBdr>
        <w:top w:val="none" w:sz="0" w:space="0" w:color="auto"/>
        <w:left w:val="none" w:sz="0" w:space="0" w:color="auto"/>
        <w:bottom w:val="none" w:sz="0" w:space="0" w:color="auto"/>
        <w:right w:val="none" w:sz="0" w:space="0" w:color="auto"/>
      </w:divBdr>
    </w:div>
    <w:div w:id="1461804815">
      <w:bodyDiv w:val="1"/>
      <w:marLeft w:val="0"/>
      <w:marRight w:val="0"/>
      <w:marTop w:val="0"/>
      <w:marBottom w:val="0"/>
      <w:divBdr>
        <w:top w:val="none" w:sz="0" w:space="0" w:color="auto"/>
        <w:left w:val="none" w:sz="0" w:space="0" w:color="auto"/>
        <w:bottom w:val="none" w:sz="0" w:space="0" w:color="auto"/>
        <w:right w:val="none" w:sz="0" w:space="0" w:color="auto"/>
      </w:divBdr>
    </w:div>
    <w:div w:id="1480223462">
      <w:bodyDiv w:val="1"/>
      <w:marLeft w:val="0"/>
      <w:marRight w:val="0"/>
      <w:marTop w:val="0"/>
      <w:marBottom w:val="0"/>
      <w:divBdr>
        <w:top w:val="none" w:sz="0" w:space="0" w:color="auto"/>
        <w:left w:val="none" w:sz="0" w:space="0" w:color="auto"/>
        <w:bottom w:val="none" w:sz="0" w:space="0" w:color="auto"/>
        <w:right w:val="none" w:sz="0" w:space="0" w:color="auto"/>
      </w:divBdr>
    </w:div>
    <w:div w:id="1491215208">
      <w:bodyDiv w:val="1"/>
      <w:marLeft w:val="0"/>
      <w:marRight w:val="0"/>
      <w:marTop w:val="0"/>
      <w:marBottom w:val="0"/>
      <w:divBdr>
        <w:top w:val="none" w:sz="0" w:space="0" w:color="auto"/>
        <w:left w:val="none" w:sz="0" w:space="0" w:color="auto"/>
        <w:bottom w:val="none" w:sz="0" w:space="0" w:color="auto"/>
        <w:right w:val="none" w:sz="0" w:space="0" w:color="auto"/>
      </w:divBdr>
    </w:div>
    <w:div w:id="1494683685">
      <w:bodyDiv w:val="1"/>
      <w:marLeft w:val="0"/>
      <w:marRight w:val="0"/>
      <w:marTop w:val="0"/>
      <w:marBottom w:val="0"/>
      <w:divBdr>
        <w:top w:val="none" w:sz="0" w:space="0" w:color="auto"/>
        <w:left w:val="none" w:sz="0" w:space="0" w:color="auto"/>
        <w:bottom w:val="none" w:sz="0" w:space="0" w:color="auto"/>
        <w:right w:val="none" w:sz="0" w:space="0" w:color="auto"/>
      </w:divBdr>
    </w:div>
    <w:div w:id="1499349519">
      <w:bodyDiv w:val="1"/>
      <w:marLeft w:val="0"/>
      <w:marRight w:val="0"/>
      <w:marTop w:val="0"/>
      <w:marBottom w:val="0"/>
      <w:divBdr>
        <w:top w:val="none" w:sz="0" w:space="0" w:color="auto"/>
        <w:left w:val="none" w:sz="0" w:space="0" w:color="auto"/>
        <w:bottom w:val="none" w:sz="0" w:space="0" w:color="auto"/>
        <w:right w:val="none" w:sz="0" w:space="0" w:color="auto"/>
      </w:divBdr>
    </w:div>
    <w:div w:id="1514110646">
      <w:bodyDiv w:val="1"/>
      <w:marLeft w:val="0"/>
      <w:marRight w:val="0"/>
      <w:marTop w:val="0"/>
      <w:marBottom w:val="0"/>
      <w:divBdr>
        <w:top w:val="none" w:sz="0" w:space="0" w:color="auto"/>
        <w:left w:val="none" w:sz="0" w:space="0" w:color="auto"/>
        <w:bottom w:val="none" w:sz="0" w:space="0" w:color="auto"/>
        <w:right w:val="none" w:sz="0" w:space="0" w:color="auto"/>
      </w:divBdr>
    </w:div>
    <w:div w:id="1519588691">
      <w:bodyDiv w:val="1"/>
      <w:marLeft w:val="0"/>
      <w:marRight w:val="0"/>
      <w:marTop w:val="0"/>
      <w:marBottom w:val="0"/>
      <w:divBdr>
        <w:top w:val="none" w:sz="0" w:space="0" w:color="auto"/>
        <w:left w:val="none" w:sz="0" w:space="0" w:color="auto"/>
        <w:bottom w:val="none" w:sz="0" w:space="0" w:color="auto"/>
        <w:right w:val="none" w:sz="0" w:space="0" w:color="auto"/>
      </w:divBdr>
    </w:div>
    <w:div w:id="1525820845">
      <w:bodyDiv w:val="1"/>
      <w:marLeft w:val="0"/>
      <w:marRight w:val="0"/>
      <w:marTop w:val="0"/>
      <w:marBottom w:val="0"/>
      <w:divBdr>
        <w:top w:val="none" w:sz="0" w:space="0" w:color="auto"/>
        <w:left w:val="none" w:sz="0" w:space="0" w:color="auto"/>
        <w:bottom w:val="none" w:sz="0" w:space="0" w:color="auto"/>
        <w:right w:val="none" w:sz="0" w:space="0" w:color="auto"/>
      </w:divBdr>
      <w:divsChild>
        <w:div w:id="1370180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798689">
      <w:bodyDiv w:val="1"/>
      <w:marLeft w:val="0"/>
      <w:marRight w:val="0"/>
      <w:marTop w:val="0"/>
      <w:marBottom w:val="0"/>
      <w:divBdr>
        <w:top w:val="none" w:sz="0" w:space="0" w:color="auto"/>
        <w:left w:val="none" w:sz="0" w:space="0" w:color="auto"/>
        <w:bottom w:val="none" w:sz="0" w:space="0" w:color="auto"/>
        <w:right w:val="none" w:sz="0" w:space="0" w:color="auto"/>
      </w:divBdr>
    </w:div>
    <w:div w:id="1547792224">
      <w:bodyDiv w:val="1"/>
      <w:marLeft w:val="0"/>
      <w:marRight w:val="0"/>
      <w:marTop w:val="0"/>
      <w:marBottom w:val="0"/>
      <w:divBdr>
        <w:top w:val="none" w:sz="0" w:space="0" w:color="auto"/>
        <w:left w:val="none" w:sz="0" w:space="0" w:color="auto"/>
        <w:bottom w:val="none" w:sz="0" w:space="0" w:color="auto"/>
        <w:right w:val="none" w:sz="0" w:space="0" w:color="auto"/>
      </w:divBdr>
    </w:div>
    <w:div w:id="1556041394">
      <w:bodyDiv w:val="1"/>
      <w:marLeft w:val="0"/>
      <w:marRight w:val="0"/>
      <w:marTop w:val="0"/>
      <w:marBottom w:val="0"/>
      <w:divBdr>
        <w:top w:val="none" w:sz="0" w:space="0" w:color="auto"/>
        <w:left w:val="none" w:sz="0" w:space="0" w:color="auto"/>
        <w:bottom w:val="none" w:sz="0" w:space="0" w:color="auto"/>
        <w:right w:val="none" w:sz="0" w:space="0" w:color="auto"/>
      </w:divBdr>
    </w:div>
    <w:div w:id="1557471784">
      <w:bodyDiv w:val="1"/>
      <w:marLeft w:val="0"/>
      <w:marRight w:val="0"/>
      <w:marTop w:val="0"/>
      <w:marBottom w:val="0"/>
      <w:divBdr>
        <w:top w:val="none" w:sz="0" w:space="0" w:color="auto"/>
        <w:left w:val="none" w:sz="0" w:space="0" w:color="auto"/>
        <w:bottom w:val="none" w:sz="0" w:space="0" w:color="auto"/>
        <w:right w:val="none" w:sz="0" w:space="0" w:color="auto"/>
      </w:divBdr>
    </w:div>
    <w:div w:id="1580485671">
      <w:bodyDiv w:val="1"/>
      <w:marLeft w:val="0"/>
      <w:marRight w:val="0"/>
      <w:marTop w:val="0"/>
      <w:marBottom w:val="0"/>
      <w:divBdr>
        <w:top w:val="none" w:sz="0" w:space="0" w:color="auto"/>
        <w:left w:val="none" w:sz="0" w:space="0" w:color="auto"/>
        <w:bottom w:val="none" w:sz="0" w:space="0" w:color="auto"/>
        <w:right w:val="none" w:sz="0" w:space="0" w:color="auto"/>
      </w:divBdr>
    </w:div>
    <w:div w:id="1582718974">
      <w:bodyDiv w:val="1"/>
      <w:marLeft w:val="0"/>
      <w:marRight w:val="0"/>
      <w:marTop w:val="0"/>
      <w:marBottom w:val="0"/>
      <w:divBdr>
        <w:top w:val="none" w:sz="0" w:space="0" w:color="auto"/>
        <w:left w:val="none" w:sz="0" w:space="0" w:color="auto"/>
        <w:bottom w:val="none" w:sz="0" w:space="0" w:color="auto"/>
        <w:right w:val="none" w:sz="0" w:space="0" w:color="auto"/>
      </w:divBdr>
    </w:div>
    <w:div w:id="1582913112">
      <w:bodyDiv w:val="1"/>
      <w:marLeft w:val="0"/>
      <w:marRight w:val="0"/>
      <w:marTop w:val="0"/>
      <w:marBottom w:val="0"/>
      <w:divBdr>
        <w:top w:val="none" w:sz="0" w:space="0" w:color="auto"/>
        <w:left w:val="none" w:sz="0" w:space="0" w:color="auto"/>
        <w:bottom w:val="none" w:sz="0" w:space="0" w:color="auto"/>
        <w:right w:val="none" w:sz="0" w:space="0" w:color="auto"/>
      </w:divBdr>
    </w:div>
    <w:div w:id="1601793392">
      <w:bodyDiv w:val="1"/>
      <w:marLeft w:val="0"/>
      <w:marRight w:val="0"/>
      <w:marTop w:val="0"/>
      <w:marBottom w:val="0"/>
      <w:divBdr>
        <w:top w:val="none" w:sz="0" w:space="0" w:color="auto"/>
        <w:left w:val="none" w:sz="0" w:space="0" w:color="auto"/>
        <w:bottom w:val="none" w:sz="0" w:space="0" w:color="auto"/>
        <w:right w:val="none" w:sz="0" w:space="0" w:color="auto"/>
      </w:divBdr>
      <w:divsChild>
        <w:div w:id="1991278153">
          <w:marLeft w:val="0"/>
          <w:marRight w:val="0"/>
          <w:marTop w:val="0"/>
          <w:marBottom w:val="0"/>
          <w:divBdr>
            <w:top w:val="none" w:sz="0" w:space="0" w:color="auto"/>
            <w:left w:val="none" w:sz="0" w:space="0" w:color="auto"/>
            <w:bottom w:val="none" w:sz="0" w:space="0" w:color="auto"/>
            <w:right w:val="none" w:sz="0" w:space="0" w:color="auto"/>
          </w:divBdr>
          <w:divsChild>
            <w:div w:id="559051110">
              <w:marLeft w:val="0"/>
              <w:marRight w:val="0"/>
              <w:marTop w:val="0"/>
              <w:marBottom w:val="0"/>
              <w:divBdr>
                <w:top w:val="none" w:sz="0" w:space="0" w:color="auto"/>
                <w:left w:val="none" w:sz="0" w:space="0" w:color="auto"/>
                <w:bottom w:val="none" w:sz="0" w:space="0" w:color="auto"/>
                <w:right w:val="none" w:sz="0" w:space="0" w:color="auto"/>
              </w:divBdr>
              <w:divsChild>
                <w:div w:id="106896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307578">
      <w:bodyDiv w:val="1"/>
      <w:marLeft w:val="0"/>
      <w:marRight w:val="0"/>
      <w:marTop w:val="0"/>
      <w:marBottom w:val="0"/>
      <w:divBdr>
        <w:top w:val="none" w:sz="0" w:space="0" w:color="auto"/>
        <w:left w:val="none" w:sz="0" w:space="0" w:color="auto"/>
        <w:bottom w:val="none" w:sz="0" w:space="0" w:color="auto"/>
        <w:right w:val="none" w:sz="0" w:space="0" w:color="auto"/>
      </w:divBdr>
    </w:div>
    <w:div w:id="1608464490">
      <w:bodyDiv w:val="1"/>
      <w:marLeft w:val="0"/>
      <w:marRight w:val="0"/>
      <w:marTop w:val="0"/>
      <w:marBottom w:val="0"/>
      <w:divBdr>
        <w:top w:val="none" w:sz="0" w:space="0" w:color="auto"/>
        <w:left w:val="none" w:sz="0" w:space="0" w:color="auto"/>
        <w:bottom w:val="none" w:sz="0" w:space="0" w:color="auto"/>
        <w:right w:val="none" w:sz="0" w:space="0" w:color="auto"/>
      </w:divBdr>
    </w:div>
    <w:div w:id="1621494060">
      <w:bodyDiv w:val="1"/>
      <w:marLeft w:val="0"/>
      <w:marRight w:val="0"/>
      <w:marTop w:val="0"/>
      <w:marBottom w:val="0"/>
      <w:divBdr>
        <w:top w:val="none" w:sz="0" w:space="0" w:color="auto"/>
        <w:left w:val="none" w:sz="0" w:space="0" w:color="auto"/>
        <w:bottom w:val="none" w:sz="0" w:space="0" w:color="auto"/>
        <w:right w:val="none" w:sz="0" w:space="0" w:color="auto"/>
      </w:divBdr>
    </w:div>
    <w:div w:id="1628194119">
      <w:bodyDiv w:val="1"/>
      <w:marLeft w:val="0"/>
      <w:marRight w:val="0"/>
      <w:marTop w:val="0"/>
      <w:marBottom w:val="0"/>
      <w:divBdr>
        <w:top w:val="none" w:sz="0" w:space="0" w:color="auto"/>
        <w:left w:val="none" w:sz="0" w:space="0" w:color="auto"/>
        <w:bottom w:val="none" w:sz="0" w:space="0" w:color="auto"/>
        <w:right w:val="none" w:sz="0" w:space="0" w:color="auto"/>
      </w:divBdr>
    </w:div>
    <w:div w:id="1670676208">
      <w:bodyDiv w:val="1"/>
      <w:marLeft w:val="0"/>
      <w:marRight w:val="0"/>
      <w:marTop w:val="0"/>
      <w:marBottom w:val="0"/>
      <w:divBdr>
        <w:top w:val="none" w:sz="0" w:space="0" w:color="auto"/>
        <w:left w:val="none" w:sz="0" w:space="0" w:color="auto"/>
        <w:bottom w:val="none" w:sz="0" w:space="0" w:color="auto"/>
        <w:right w:val="none" w:sz="0" w:space="0" w:color="auto"/>
      </w:divBdr>
    </w:div>
    <w:div w:id="1686134955">
      <w:bodyDiv w:val="1"/>
      <w:marLeft w:val="0"/>
      <w:marRight w:val="0"/>
      <w:marTop w:val="0"/>
      <w:marBottom w:val="0"/>
      <w:divBdr>
        <w:top w:val="none" w:sz="0" w:space="0" w:color="auto"/>
        <w:left w:val="none" w:sz="0" w:space="0" w:color="auto"/>
        <w:bottom w:val="none" w:sz="0" w:space="0" w:color="auto"/>
        <w:right w:val="none" w:sz="0" w:space="0" w:color="auto"/>
      </w:divBdr>
    </w:div>
    <w:div w:id="1692297500">
      <w:bodyDiv w:val="1"/>
      <w:marLeft w:val="0"/>
      <w:marRight w:val="0"/>
      <w:marTop w:val="0"/>
      <w:marBottom w:val="0"/>
      <w:divBdr>
        <w:top w:val="none" w:sz="0" w:space="0" w:color="auto"/>
        <w:left w:val="none" w:sz="0" w:space="0" w:color="auto"/>
        <w:bottom w:val="none" w:sz="0" w:space="0" w:color="auto"/>
        <w:right w:val="none" w:sz="0" w:space="0" w:color="auto"/>
      </w:divBdr>
    </w:div>
    <w:div w:id="1700548501">
      <w:bodyDiv w:val="1"/>
      <w:marLeft w:val="0"/>
      <w:marRight w:val="0"/>
      <w:marTop w:val="0"/>
      <w:marBottom w:val="0"/>
      <w:divBdr>
        <w:top w:val="none" w:sz="0" w:space="0" w:color="auto"/>
        <w:left w:val="none" w:sz="0" w:space="0" w:color="auto"/>
        <w:bottom w:val="none" w:sz="0" w:space="0" w:color="auto"/>
        <w:right w:val="none" w:sz="0" w:space="0" w:color="auto"/>
      </w:divBdr>
    </w:div>
    <w:div w:id="1705791138">
      <w:bodyDiv w:val="1"/>
      <w:marLeft w:val="0"/>
      <w:marRight w:val="0"/>
      <w:marTop w:val="0"/>
      <w:marBottom w:val="0"/>
      <w:divBdr>
        <w:top w:val="none" w:sz="0" w:space="0" w:color="auto"/>
        <w:left w:val="none" w:sz="0" w:space="0" w:color="auto"/>
        <w:bottom w:val="none" w:sz="0" w:space="0" w:color="auto"/>
        <w:right w:val="none" w:sz="0" w:space="0" w:color="auto"/>
      </w:divBdr>
    </w:div>
    <w:div w:id="1717655887">
      <w:bodyDiv w:val="1"/>
      <w:marLeft w:val="0"/>
      <w:marRight w:val="0"/>
      <w:marTop w:val="0"/>
      <w:marBottom w:val="0"/>
      <w:divBdr>
        <w:top w:val="none" w:sz="0" w:space="0" w:color="auto"/>
        <w:left w:val="none" w:sz="0" w:space="0" w:color="auto"/>
        <w:bottom w:val="none" w:sz="0" w:space="0" w:color="auto"/>
        <w:right w:val="none" w:sz="0" w:space="0" w:color="auto"/>
      </w:divBdr>
    </w:div>
    <w:div w:id="1721516608">
      <w:bodyDiv w:val="1"/>
      <w:marLeft w:val="0"/>
      <w:marRight w:val="0"/>
      <w:marTop w:val="0"/>
      <w:marBottom w:val="0"/>
      <w:divBdr>
        <w:top w:val="none" w:sz="0" w:space="0" w:color="auto"/>
        <w:left w:val="none" w:sz="0" w:space="0" w:color="auto"/>
        <w:bottom w:val="none" w:sz="0" w:space="0" w:color="auto"/>
        <w:right w:val="none" w:sz="0" w:space="0" w:color="auto"/>
      </w:divBdr>
    </w:div>
    <w:div w:id="1722750229">
      <w:bodyDiv w:val="1"/>
      <w:marLeft w:val="0"/>
      <w:marRight w:val="0"/>
      <w:marTop w:val="0"/>
      <w:marBottom w:val="0"/>
      <w:divBdr>
        <w:top w:val="none" w:sz="0" w:space="0" w:color="auto"/>
        <w:left w:val="none" w:sz="0" w:space="0" w:color="auto"/>
        <w:bottom w:val="none" w:sz="0" w:space="0" w:color="auto"/>
        <w:right w:val="none" w:sz="0" w:space="0" w:color="auto"/>
      </w:divBdr>
    </w:div>
    <w:div w:id="1726218264">
      <w:bodyDiv w:val="1"/>
      <w:marLeft w:val="0"/>
      <w:marRight w:val="0"/>
      <w:marTop w:val="0"/>
      <w:marBottom w:val="0"/>
      <w:divBdr>
        <w:top w:val="none" w:sz="0" w:space="0" w:color="auto"/>
        <w:left w:val="none" w:sz="0" w:space="0" w:color="auto"/>
        <w:bottom w:val="none" w:sz="0" w:space="0" w:color="auto"/>
        <w:right w:val="none" w:sz="0" w:space="0" w:color="auto"/>
      </w:divBdr>
    </w:div>
    <w:div w:id="1730768946">
      <w:bodyDiv w:val="1"/>
      <w:marLeft w:val="0"/>
      <w:marRight w:val="0"/>
      <w:marTop w:val="0"/>
      <w:marBottom w:val="0"/>
      <w:divBdr>
        <w:top w:val="none" w:sz="0" w:space="0" w:color="auto"/>
        <w:left w:val="none" w:sz="0" w:space="0" w:color="auto"/>
        <w:bottom w:val="none" w:sz="0" w:space="0" w:color="auto"/>
        <w:right w:val="none" w:sz="0" w:space="0" w:color="auto"/>
      </w:divBdr>
    </w:div>
    <w:div w:id="1751004504">
      <w:bodyDiv w:val="1"/>
      <w:marLeft w:val="0"/>
      <w:marRight w:val="0"/>
      <w:marTop w:val="0"/>
      <w:marBottom w:val="0"/>
      <w:divBdr>
        <w:top w:val="none" w:sz="0" w:space="0" w:color="auto"/>
        <w:left w:val="none" w:sz="0" w:space="0" w:color="auto"/>
        <w:bottom w:val="none" w:sz="0" w:space="0" w:color="auto"/>
        <w:right w:val="none" w:sz="0" w:space="0" w:color="auto"/>
      </w:divBdr>
    </w:div>
    <w:div w:id="1756436889">
      <w:bodyDiv w:val="1"/>
      <w:marLeft w:val="0"/>
      <w:marRight w:val="0"/>
      <w:marTop w:val="0"/>
      <w:marBottom w:val="0"/>
      <w:divBdr>
        <w:top w:val="none" w:sz="0" w:space="0" w:color="auto"/>
        <w:left w:val="none" w:sz="0" w:space="0" w:color="auto"/>
        <w:bottom w:val="none" w:sz="0" w:space="0" w:color="auto"/>
        <w:right w:val="none" w:sz="0" w:space="0" w:color="auto"/>
      </w:divBdr>
    </w:div>
    <w:div w:id="1760827698">
      <w:bodyDiv w:val="1"/>
      <w:marLeft w:val="0"/>
      <w:marRight w:val="0"/>
      <w:marTop w:val="0"/>
      <w:marBottom w:val="0"/>
      <w:divBdr>
        <w:top w:val="none" w:sz="0" w:space="0" w:color="auto"/>
        <w:left w:val="none" w:sz="0" w:space="0" w:color="auto"/>
        <w:bottom w:val="none" w:sz="0" w:space="0" w:color="auto"/>
        <w:right w:val="none" w:sz="0" w:space="0" w:color="auto"/>
      </w:divBdr>
    </w:div>
    <w:div w:id="1763060733">
      <w:bodyDiv w:val="1"/>
      <w:marLeft w:val="0"/>
      <w:marRight w:val="0"/>
      <w:marTop w:val="0"/>
      <w:marBottom w:val="0"/>
      <w:divBdr>
        <w:top w:val="none" w:sz="0" w:space="0" w:color="auto"/>
        <w:left w:val="none" w:sz="0" w:space="0" w:color="auto"/>
        <w:bottom w:val="none" w:sz="0" w:space="0" w:color="auto"/>
        <w:right w:val="none" w:sz="0" w:space="0" w:color="auto"/>
      </w:divBdr>
    </w:div>
    <w:div w:id="1765493530">
      <w:bodyDiv w:val="1"/>
      <w:marLeft w:val="0"/>
      <w:marRight w:val="0"/>
      <w:marTop w:val="0"/>
      <w:marBottom w:val="0"/>
      <w:divBdr>
        <w:top w:val="none" w:sz="0" w:space="0" w:color="auto"/>
        <w:left w:val="none" w:sz="0" w:space="0" w:color="auto"/>
        <w:bottom w:val="none" w:sz="0" w:space="0" w:color="auto"/>
        <w:right w:val="none" w:sz="0" w:space="0" w:color="auto"/>
      </w:divBdr>
    </w:div>
    <w:div w:id="1767187642">
      <w:bodyDiv w:val="1"/>
      <w:marLeft w:val="0"/>
      <w:marRight w:val="0"/>
      <w:marTop w:val="0"/>
      <w:marBottom w:val="0"/>
      <w:divBdr>
        <w:top w:val="none" w:sz="0" w:space="0" w:color="auto"/>
        <w:left w:val="none" w:sz="0" w:space="0" w:color="auto"/>
        <w:bottom w:val="none" w:sz="0" w:space="0" w:color="auto"/>
        <w:right w:val="none" w:sz="0" w:space="0" w:color="auto"/>
      </w:divBdr>
    </w:div>
    <w:div w:id="1782142824">
      <w:bodyDiv w:val="1"/>
      <w:marLeft w:val="0"/>
      <w:marRight w:val="0"/>
      <w:marTop w:val="0"/>
      <w:marBottom w:val="0"/>
      <w:divBdr>
        <w:top w:val="none" w:sz="0" w:space="0" w:color="auto"/>
        <w:left w:val="none" w:sz="0" w:space="0" w:color="auto"/>
        <w:bottom w:val="none" w:sz="0" w:space="0" w:color="auto"/>
        <w:right w:val="none" w:sz="0" w:space="0" w:color="auto"/>
      </w:divBdr>
    </w:div>
    <w:div w:id="1794204808">
      <w:bodyDiv w:val="1"/>
      <w:marLeft w:val="0"/>
      <w:marRight w:val="0"/>
      <w:marTop w:val="0"/>
      <w:marBottom w:val="0"/>
      <w:divBdr>
        <w:top w:val="none" w:sz="0" w:space="0" w:color="auto"/>
        <w:left w:val="none" w:sz="0" w:space="0" w:color="auto"/>
        <w:bottom w:val="none" w:sz="0" w:space="0" w:color="auto"/>
        <w:right w:val="none" w:sz="0" w:space="0" w:color="auto"/>
      </w:divBdr>
    </w:div>
    <w:div w:id="1804734221">
      <w:bodyDiv w:val="1"/>
      <w:marLeft w:val="0"/>
      <w:marRight w:val="0"/>
      <w:marTop w:val="0"/>
      <w:marBottom w:val="0"/>
      <w:divBdr>
        <w:top w:val="none" w:sz="0" w:space="0" w:color="auto"/>
        <w:left w:val="none" w:sz="0" w:space="0" w:color="auto"/>
        <w:bottom w:val="none" w:sz="0" w:space="0" w:color="auto"/>
        <w:right w:val="none" w:sz="0" w:space="0" w:color="auto"/>
      </w:divBdr>
    </w:div>
    <w:div w:id="1808280071">
      <w:bodyDiv w:val="1"/>
      <w:marLeft w:val="0"/>
      <w:marRight w:val="0"/>
      <w:marTop w:val="0"/>
      <w:marBottom w:val="0"/>
      <w:divBdr>
        <w:top w:val="none" w:sz="0" w:space="0" w:color="auto"/>
        <w:left w:val="none" w:sz="0" w:space="0" w:color="auto"/>
        <w:bottom w:val="none" w:sz="0" w:space="0" w:color="auto"/>
        <w:right w:val="none" w:sz="0" w:space="0" w:color="auto"/>
      </w:divBdr>
    </w:div>
    <w:div w:id="1812363484">
      <w:bodyDiv w:val="1"/>
      <w:marLeft w:val="0"/>
      <w:marRight w:val="0"/>
      <w:marTop w:val="0"/>
      <w:marBottom w:val="0"/>
      <w:divBdr>
        <w:top w:val="none" w:sz="0" w:space="0" w:color="auto"/>
        <w:left w:val="none" w:sz="0" w:space="0" w:color="auto"/>
        <w:bottom w:val="none" w:sz="0" w:space="0" w:color="auto"/>
        <w:right w:val="none" w:sz="0" w:space="0" w:color="auto"/>
      </w:divBdr>
    </w:div>
    <w:div w:id="1822114153">
      <w:bodyDiv w:val="1"/>
      <w:marLeft w:val="0"/>
      <w:marRight w:val="0"/>
      <w:marTop w:val="0"/>
      <w:marBottom w:val="0"/>
      <w:divBdr>
        <w:top w:val="none" w:sz="0" w:space="0" w:color="auto"/>
        <w:left w:val="none" w:sz="0" w:space="0" w:color="auto"/>
        <w:bottom w:val="none" w:sz="0" w:space="0" w:color="auto"/>
        <w:right w:val="none" w:sz="0" w:space="0" w:color="auto"/>
      </w:divBdr>
    </w:div>
    <w:div w:id="1831753360">
      <w:bodyDiv w:val="1"/>
      <w:marLeft w:val="0"/>
      <w:marRight w:val="0"/>
      <w:marTop w:val="0"/>
      <w:marBottom w:val="0"/>
      <w:divBdr>
        <w:top w:val="none" w:sz="0" w:space="0" w:color="auto"/>
        <w:left w:val="none" w:sz="0" w:space="0" w:color="auto"/>
        <w:bottom w:val="none" w:sz="0" w:space="0" w:color="auto"/>
        <w:right w:val="none" w:sz="0" w:space="0" w:color="auto"/>
      </w:divBdr>
    </w:div>
    <w:div w:id="1841047015">
      <w:bodyDiv w:val="1"/>
      <w:marLeft w:val="0"/>
      <w:marRight w:val="0"/>
      <w:marTop w:val="0"/>
      <w:marBottom w:val="0"/>
      <w:divBdr>
        <w:top w:val="none" w:sz="0" w:space="0" w:color="auto"/>
        <w:left w:val="none" w:sz="0" w:space="0" w:color="auto"/>
        <w:bottom w:val="none" w:sz="0" w:space="0" w:color="auto"/>
        <w:right w:val="none" w:sz="0" w:space="0" w:color="auto"/>
      </w:divBdr>
    </w:div>
    <w:div w:id="1843088330">
      <w:bodyDiv w:val="1"/>
      <w:marLeft w:val="0"/>
      <w:marRight w:val="0"/>
      <w:marTop w:val="0"/>
      <w:marBottom w:val="0"/>
      <w:divBdr>
        <w:top w:val="none" w:sz="0" w:space="0" w:color="auto"/>
        <w:left w:val="none" w:sz="0" w:space="0" w:color="auto"/>
        <w:bottom w:val="none" w:sz="0" w:space="0" w:color="auto"/>
        <w:right w:val="none" w:sz="0" w:space="0" w:color="auto"/>
      </w:divBdr>
    </w:div>
    <w:div w:id="1859003864">
      <w:bodyDiv w:val="1"/>
      <w:marLeft w:val="0"/>
      <w:marRight w:val="0"/>
      <w:marTop w:val="0"/>
      <w:marBottom w:val="0"/>
      <w:divBdr>
        <w:top w:val="none" w:sz="0" w:space="0" w:color="auto"/>
        <w:left w:val="none" w:sz="0" w:space="0" w:color="auto"/>
        <w:bottom w:val="none" w:sz="0" w:space="0" w:color="auto"/>
        <w:right w:val="none" w:sz="0" w:space="0" w:color="auto"/>
      </w:divBdr>
    </w:div>
    <w:div w:id="1862891173">
      <w:bodyDiv w:val="1"/>
      <w:marLeft w:val="0"/>
      <w:marRight w:val="0"/>
      <w:marTop w:val="0"/>
      <w:marBottom w:val="0"/>
      <w:divBdr>
        <w:top w:val="none" w:sz="0" w:space="0" w:color="auto"/>
        <w:left w:val="none" w:sz="0" w:space="0" w:color="auto"/>
        <w:bottom w:val="none" w:sz="0" w:space="0" w:color="auto"/>
        <w:right w:val="none" w:sz="0" w:space="0" w:color="auto"/>
      </w:divBdr>
    </w:div>
    <w:div w:id="1871338397">
      <w:bodyDiv w:val="1"/>
      <w:marLeft w:val="0"/>
      <w:marRight w:val="0"/>
      <w:marTop w:val="0"/>
      <w:marBottom w:val="0"/>
      <w:divBdr>
        <w:top w:val="none" w:sz="0" w:space="0" w:color="auto"/>
        <w:left w:val="none" w:sz="0" w:space="0" w:color="auto"/>
        <w:bottom w:val="none" w:sz="0" w:space="0" w:color="auto"/>
        <w:right w:val="none" w:sz="0" w:space="0" w:color="auto"/>
      </w:divBdr>
      <w:divsChild>
        <w:div w:id="1749380648">
          <w:marLeft w:val="0"/>
          <w:marRight w:val="0"/>
          <w:marTop w:val="0"/>
          <w:marBottom w:val="0"/>
          <w:divBdr>
            <w:top w:val="none" w:sz="0" w:space="0" w:color="auto"/>
            <w:left w:val="none" w:sz="0" w:space="0" w:color="auto"/>
            <w:bottom w:val="none" w:sz="0" w:space="0" w:color="auto"/>
            <w:right w:val="none" w:sz="0" w:space="0" w:color="auto"/>
          </w:divBdr>
          <w:divsChild>
            <w:div w:id="1152254722">
              <w:marLeft w:val="0"/>
              <w:marRight w:val="0"/>
              <w:marTop w:val="0"/>
              <w:marBottom w:val="0"/>
              <w:divBdr>
                <w:top w:val="none" w:sz="0" w:space="0" w:color="auto"/>
                <w:left w:val="none" w:sz="0" w:space="0" w:color="auto"/>
                <w:bottom w:val="none" w:sz="0" w:space="0" w:color="auto"/>
                <w:right w:val="none" w:sz="0" w:space="0" w:color="auto"/>
              </w:divBdr>
              <w:divsChild>
                <w:div w:id="298918112">
                  <w:marLeft w:val="0"/>
                  <w:marRight w:val="0"/>
                  <w:marTop w:val="0"/>
                  <w:marBottom w:val="0"/>
                  <w:divBdr>
                    <w:top w:val="none" w:sz="0" w:space="0" w:color="auto"/>
                    <w:left w:val="none" w:sz="0" w:space="0" w:color="auto"/>
                    <w:bottom w:val="none" w:sz="0" w:space="0" w:color="auto"/>
                    <w:right w:val="none" w:sz="0" w:space="0" w:color="auto"/>
                  </w:divBdr>
                  <w:divsChild>
                    <w:div w:id="1014461214">
                      <w:marLeft w:val="0"/>
                      <w:marRight w:val="0"/>
                      <w:marTop w:val="0"/>
                      <w:marBottom w:val="0"/>
                      <w:divBdr>
                        <w:top w:val="none" w:sz="0" w:space="0" w:color="auto"/>
                        <w:left w:val="none" w:sz="0" w:space="0" w:color="auto"/>
                        <w:bottom w:val="none" w:sz="0" w:space="0" w:color="auto"/>
                        <w:right w:val="none" w:sz="0" w:space="0" w:color="auto"/>
                      </w:divBdr>
                    </w:div>
                    <w:div w:id="187121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075106">
      <w:bodyDiv w:val="1"/>
      <w:marLeft w:val="0"/>
      <w:marRight w:val="0"/>
      <w:marTop w:val="0"/>
      <w:marBottom w:val="0"/>
      <w:divBdr>
        <w:top w:val="none" w:sz="0" w:space="0" w:color="auto"/>
        <w:left w:val="none" w:sz="0" w:space="0" w:color="auto"/>
        <w:bottom w:val="none" w:sz="0" w:space="0" w:color="auto"/>
        <w:right w:val="none" w:sz="0" w:space="0" w:color="auto"/>
      </w:divBdr>
    </w:div>
    <w:div w:id="1918393800">
      <w:bodyDiv w:val="1"/>
      <w:marLeft w:val="0"/>
      <w:marRight w:val="0"/>
      <w:marTop w:val="0"/>
      <w:marBottom w:val="0"/>
      <w:divBdr>
        <w:top w:val="none" w:sz="0" w:space="0" w:color="auto"/>
        <w:left w:val="none" w:sz="0" w:space="0" w:color="auto"/>
        <w:bottom w:val="none" w:sz="0" w:space="0" w:color="auto"/>
        <w:right w:val="none" w:sz="0" w:space="0" w:color="auto"/>
      </w:divBdr>
    </w:div>
    <w:div w:id="1922910916">
      <w:bodyDiv w:val="1"/>
      <w:marLeft w:val="0"/>
      <w:marRight w:val="0"/>
      <w:marTop w:val="0"/>
      <w:marBottom w:val="0"/>
      <w:divBdr>
        <w:top w:val="none" w:sz="0" w:space="0" w:color="auto"/>
        <w:left w:val="none" w:sz="0" w:space="0" w:color="auto"/>
        <w:bottom w:val="none" w:sz="0" w:space="0" w:color="auto"/>
        <w:right w:val="none" w:sz="0" w:space="0" w:color="auto"/>
      </w:divBdr>
    </w:div>
    <w:div w:id="1948538528">
      <w:bodyDiv w:val="1"/>
      <w:marLeft w:val="0"/>
      <w:marRight w:val="0"/>
      <w:marTop w:val="0"/>
      <w:marBottom w:val="0"/>
      <w:divBdr>
        <w:top w:val="none" w:sz="0" w:space="0" w:color="auto"/>
        <w:left w:val="none" w:sz="0" w:space="0" w:color="auto"/>
        <w:bottom w:val="none" w:sz="0" w:space="0" w:color="auto"/>
        <w:right w:val="none" w:sz="0" w:space="0" w:color="auto"/>
      </w:divBdr>
    </w:div>
    <w:div w:id="1971935282">
      <w:bodyDiv w:val="1"/>
      <w:marLeft w:val="0"/>
      <w:marRight w:val="0"/>
      <w:marTop w:val="0"/>
      <w:marBottom w:val="0"/>
      <w:divBdr>
        <w:top w:val="none" w:sz="0" w:space="0" w:color="auto"/>
        <w:left w:val="none" w:sz="0" w:space="0" w:color="auto"/>
        <w:bottom w:val="none" w:sz="0" w:space="0" w:color="auto"/>
        <w:right w:val="none" w:sz="0" w:space="0" w:color="auto"/>
      </w:divBdr>
    </w:div>
    <w:div w:id="1972513828">
      <w:bodyDiv w:val="1"/>
      <w:marLeft w:val="0"/>
      <w:marRight w:val="0"/>
      <w:marTop w:val="0"/>
      <w:marBottom w:val="0"/>
      <w:divBdr>
        <w:top w:val="none" w:sz="0" w:space="0" w:color="auto"/>
        <w:left w:val="none" w:sz="0" w:space="0" w:color="auto"/>
        <w:bottom w:val="none" w:sz="0" w:space="0" w:color="auto"/>
        <w:right w:val="none" w:sz="0" w:space="0" w:color="auto"/>
      </w:divBdr>
    </w:div>
    <w:div w:id="2000190349">
      <w:bodyDiv w:val="1"/>
      <w:marLeft w:val="0"/>
      <w:marRight w:val="0"/>
      <w:marTop w:val="0"/>
      <w:marBottom w:val="0"/>
      <w:divBdr>
        <w:top w:val="none" w:sz="0" w:space="0" w:color="auto"/>
        <w:left w:val="none" w:sz="0" w:space="0" w:color="auto"/>
        <w:bottom w:val="none" w:sz="0" w:space="0" w:color="auto"/>
        <w:right w:val="none" w:sz="0" w:space="0" w:color="auto"/>
      </w:divBdr>
    </w:div>
    <w:div w:id="2000422381">
      <w:bodyDiv w:val="1"/>
      <w:marLeft w:val="0"/>
      <w:marRight w:val="0"/>
      <w:marTop w:val="0"/>
      <w:marBottom w:val="0"/>
      <w:divBdr>
        <w:top w:val="none" w:sz="0" w:space="0" w:color="auto"/>
        <w:left w:val="none" w:sz="0" w:space="0" w:color="auto"/>
        <w:bottom w:val="none" w:sz="0" w:space="0" w:color="auto"/>
        <w:right w:val="none" w:sz="0" w:space="0" w:color="auto"/>
      </w:divBdr>
    </w:div>
    <w:div w:id="2004426480">
      <w:bodyDiv w:val="1"/>
      <w:marLeft w:val="0"/>
      <w:marRight w:val="0"/>
      <w:marTop w:val="0"/>
      <w:marBottom w:val="0"/>
      <w:divBdr>
        <w:top w:val="none" w:sz="0" w:space="0" w:color="auto"/>
        <w:left w:val="none" w:sz="0" w:space="0" w:color="auto"/>
        <w:bottom w:val="none" w:sz="0" w:space="0" w:color="auto"/>
        <w:right w:val="none" w:sz="0" w:space="0" w:color="auto"/>
      </w:divBdr>
    </w:div>
    <w:div w:id="2004969780">
      <w:bodyDiv w:val="1"/>
      <w:marLeft w:val="0"/>
      <w:marRight w:val="0"/>
      <w:marTop w:val="0"/>
      <w:marBottom w:val="0"/>
      <w:divBdr>
        <w:top w:val="none" w:sz="0" w:space="0" w:color="auto"/>
        <w:left w:val="none" w:sz="0" w:space="0" w:color="auto"/>
        <w:bottom w:val="none" w:sz="0" w:space="0" w:color="auto"/>
        <w:right w:val="none" w:sz="0" w:space="0" w:color="auto"/>
      </w:divBdr>
    </w:div>
    <w:div w:id="2008247644">
      <w:bodyDiv w:val="1"/>
      <w:marLeft w:val="0"/>
      <w:marRight w:val="0"/>
      <w:marTop w:val="0"/>
      <w:marBottom w:val="0"/>
      <w:divBdr>
        <w:top w:val="none" w:sz="0" w:space="0" w:color="auto"/>
        <w:left w:val="none" w:sz="0" w:space="0" w:color="auto"/>
        <w:bottom w:val="none" w:sz="0" w:space="0" w:color="auto"/>
        <w:right w:val="none" w:sz="0" w:space="0" w:color="auto"/>
      </w:divBdr>
    </w:div>
    <w:div w:id="2018728429">
      <w:bodyDiv w:val="1"/>
      <w:marLeft w:val="0"/>
      <w:marRight w:val="0"/>
      <w:marTop w:val="0"/>
      <w:marBottom w:val="0"/>
      <w:divBdr>
        <w:top w:val="none" w:sz="0" w:space="0" w:color="auto"/>
        <w:left w:val="none" w:sz="0" w:space="0" w:color="auto"/>
        <w:bottom w:val="none" w:sz="0" w:space="0" w:color="auto"/>
        <w:right w:val="none" w:sz="0" w:space="0" w:color="auto"/>
      </w:divBdr>
    </w:div>
    <w:div w:id="2022581758">
      <w:bodyDiv w:val="1"/>
      <w:marLeft w:val="0"/>
      <w:marRight w:val="0"/>
      <w:marTop w:val="0"/>
      <w:marBottom w:val="0"/>
      <w:divBdr>
        <w:top w:val="none" w:sz="0" w:space="0" w:color="auto"/>
        <w:left w:val="none" w:sz="0" w:space="0" w:color="auto"/>
        <w:bottom w:val="none" w:sz="0" w:space="0" w:color="auto"/>
        <w:right w:val="none" w:sz="0" w:space="0" w:color="auto"/>
      </w:divBdr>
    </w:div>
    <w:div w:id="2029405154">
      <w:bodyDiv w:val="1"/>
      <w:marLeft w:val="0"/>
      <w:marRight w:val="0"/>
      <w:marTop w:val="0"/>
      <w:marBottom w:val="0"/>
      <w:divBdr>
        <w:top w:val="none" w:sz="0" w:space="0" w:color="auto"/>
        <w:left w:val="none" w:sz="0" w:space="0" w:color="auto"/>
        <w:bottom w:val="none" w:sz="0" w:space="0" w:color="auto"/>
        <w:right w:val="none" w:sz="0" w:space="0" w:color="auto"/>
      </w:divBdr>
    </w:div>
    <w:div w:id="2032685338">
      <w:bodyDiv w:val="1"/>
      <w:marLeft w:val="0"/>
      <w:marRight w:val="0"/>
      <w:marTop w:val="0"/>
      <w:marBottom w:val="0"/>
      <w:divBdr>
        <w:top w:val="none" w:sz="0" w:space="0" w:color="auto"/>
        <w:left w:val="none" w:sz="0" w:space="0" w:color="auto"/>
        <w:bottom w:val="none" w:sz="0" w:space="0" w:color="auto"/>
        <w:right w:val="none" w:sz="0" w:space="0" w:color="auto"/>
      </w:divBdr>
    </w:div>
    <w:div w:id="2038775187">
      <w:bodyDiv w:val="1"/>
      <w:marLeft w:val="0"/>
      <w:marRight w:val="0"/>
      <w:marTop w:val="0"/>
      <w:marBottom w:val="0"/>
      <w:divBdr>
        <w:top w:val="none" w:sz="0" w:space="0" w:color="auto"/>
        <w:left w:val="none" w:sz="0" w:space="0" w:color="auto"/>
        <w:bottom w:val="none" w:sz="0" w:space="0" w:color="auto"/>
        <w:right w:val="none" w:sz="0" w:space="0" w:color="auto"/>
      </w:divBdr>
    </w:div>
    <w:div w:id="2043826620">
      <w:bodyDiv w:val="1"/>
      <w:marLeft w:val="0"/>
      <w:marRight w:val="0"/>
      <w:marTop w:val="0"/>
      <w:marBottom w:val="0"/>
      <w:divBdr>
        <w:top w:val="none" w:sz="0" w:space="0" w:color="auto"/>
        <w:left w:val="none" w:sz="0" w:space="0" w:color="auto"/>
        <w:bottom w:val="none" w:sz="0" w:space="0" w:color="auto"/>
        <w:right w:val="none" w:sz="0" w:space="0" w:color="auto"/>
      </w:divBdr>
    </w:div>
    <w:div w:id="2052994285">
      <w:bodyDiv w:val="1"/>
      <w:marLeft w:val="0"/>
      <w:marRight w:val="0"/>
      <w:marTop w:val="0"/>
      <w:marBottom w:val="0"/>
      <w:divBdr>
        <w:top w:val="none" w:sz="0" w:space="0" w:color="auto"/>
        <w:left w:val="none" w:sz="0" w:space="0" w:color="auto"/>
        <w:bottom w:val="none" w:sz="0" w:space="0" w:color="auto"/>
        <w:right w:val="none" w:sz="0" w:space="0" w:color="auto"/>
      </w:divBdr>
    </w:div>
    <w:div w:id="2059356476">
      <w:bodyDiv w:val="1"/>
      <w:marLeft w:val="0"/>
      <w:marRight w:val="0"/>
      <w:marTop w:val="0"/>
      <w:marBottom w:val="0"/>
      <w:divBdr>
        <w:top w:val="none" w:sz="0" w:space="0" w:color="auto"/>
        <w:left w:val="none" w:sz="0" w:space="0" w:color="auto"/>
        <w:bottom w:val="none" w:sz="0" w:space="0" w:color="auto"/>
        <w:right w:val="none" w:sz="0" w:space="0" w:color="auto"/>
      </w:divBdr>
    </w:div>
    <w:div w:id="2065058508">
      <w:bodyDiv w:val="1"/>
      <w:marLeft w:val="0"/>
      <w:marRight w:val="0"/>
      <w:marTop w:val="0"/>
      <w:marBottom w:val="0"/>
      <w:divBdr>
        <w:top w:val="none" w:sz="0" w:space="0" w:color="auto"/>
        <w:left w:val="none" w:sz="0" w:space="0" w:color="auto"/>
        <w:bottom w:val="none" w:sz="0" w:space="0" w:color="auto"/>
        <w:right w:val="none" w:sz="0" w:space="0" w:color="auto"/>
      </w:divBdr>
    </w:div>
    <w:div w:id="2067755086">
      <w:bodyDiv w:val="1"/>
      <w:marLeft w:val="0"/>
      <w:marRight w:val="0"/>
      <w:marTop w:val="0"/>
      <w:marBottom w:val="0"/>
      <w:divBdr>
        <w:top w:val="none" w:sz="0" w:space="0" w:color="auto"/>
        <w:left w:val="none" w:sz="0" w:space="0" w:color="auto"/>
        <w:bottom w:val="none" w:sz="0" w:space="0" w:color="auto"/>
        <w:right w:val="none" w:sz="0" w:space="0" w:color="auto"/>
      </w:divBdr>
    </w:div>
    <w:div w:id="2069499627">
      <w:bodyDiv w:val="1"/>
      <w:marLeft w:val="0"/>
      <w:marRight w:val="0"/>
      <w:marTop w:val="0"/>
      <w:marBottom w:val="0"/>
      <w:divBdr>
        <w:top w:val="none" w:sz="0" w:space="0" w:color="auto"/>
        <w:left w:val="none" w:sz="0" w:space="0" w:color="auto"/>
        <w:bottom w:val="none" w:sz="0" w:space="0" w:color="auto"/>
        <w:right w:val="none" w:sz="0" w:space="0" w:color="auto"/>
      </w:divBdr>
    </w:div>
    <w:div w:id="2071029628">
      <w:bodyDiv w:val="1"/>
      <w:marLeft w:val="0"/>
      <w:marRight w:val="0"/>
      <w:marTop w:val="0"/>
      <w:marBottom w:val="0"/>
      <w:divBdr>
        <w:top w:val="none" w:sz="0" w:space="0" w:color="auto"/>
        <w:left w:val="none" w:sz="0" w:space="0" w:color="auto"/>
        <w:bottom w:val="none" w:sz="0" w:space="0" w:color="auto"/>
        <w:right w:val="none" w:sz="0" w:space="0" w:color="auto"/>
      </w:divBdr>
    </w:div>
    <w:div w:id="2074305674">
      <w:bodyDiv w:val="1"/>
      <w:marLeft w:val="0"/>
      <w:marRight w:val="0"/>
      <w:marTop w:val="0"/>
      <w:marBottom w:val="0"/>
      <w:divBdr>
        <w:top w:val="none" w:sz="0" w:space="0" w:color="auto"/>
        <w:left w:val="none" w:sz="0" w:space="0" w:color="auto"/>
        <w:bottom w:val="none" w:sz="0" w:space="0" w:color="auto"/>
        <w:right w:val="none" w:sz="0" w:space="0" w:color="auto"/>
      </w:divBdr>
    </w:div>
    <w:div w:id="2093431662">
      <w:bodyDiv w:val="1"/>
      <w:marLeft w:val="0"/>
      <w:marRight w:val="0"/>
      <w:marTop w:val="0"/>
      <w:marBottom w:val="0"/>
      <w:divBdr>
        <w:top w:val="none" w:sz="0" w:space="0" w:color="auto"/>
        <w:left w:val="none" w:sz="0" w:space="0" w:color="auto"/>
        <w:bottom w:val="none" w:sz="0" w:space="0" w:color="auto"/>
        <w:right w:val="none" w:sz="0" w:space="0" w:color="auto"/>
      </w:divBdr>
    </w:div>
    <w:div w:id="2099134887">
      <w:bodyDiv w:val="1"/>
      <w:marLeft w:val="0"/>
      <w:marRight w:val="0"/>
      <w:marTop w:val="0"/>
      <w:marBottom w:val="0"/>
      <w:divBdr>
        <w:top w:val="none" w:sz="0" w:space="0" w:color="auto"/>
        <w:left w:val="none" w:sz="0" w:space="0" w:color="auto"/>
        <w:bottom w:val="none" w:sz="0" w:space="0" w:color="auto"/>
        <w:right w:val="none" w:sz="0" w:space="0" w:color="auto"/>
      </w:divBdr>
      <w:divsChild>
        <w:div w:id="559751747">
          <w:marLeft w:val="0"/>
          <w:marRight w:val="0"/>
          <w:marTop w:val="0"/>
          <w:marBottom w:val="0"/>
          <w:divBdr>
            <w:top w:val="none" w:sz="0" w:space="0" w:color="auto"/>
            <w:left w:val="none" w:sz="0" w:space="0" w:color="auto"/>
            <w:bottom w:val="none" w:sz="0" w:space="0" w:color="auto"/>
            <w:right w:val="none" w:sz="0" w:space="0" w:color="auto"/>
          </w:divBdr>
          <w:divsChild>
            <w:div w:id="620308700">
              <w:marLeft w:val="0"/>
              <w:marRight w:val="0"/>
              <w:marTop w:val="0"/>
              <w:marBottom w:val="0"/>
              <w:divBdr>
                <w:top w:val="none" w:sz="0" w:space="0" w:color="auto"/>
                <w:left w:val="none" w:sz="0" w:space="0" w:color="auto"/>
                <w:bottom w:val="none" w:sz="0" w:space="0" w:color="auto"/>
                <w:right w:val="none" w:sz="0" w:space="0" w:color="auto"/>
              </w:divBdr>
              <w:divsChild>
                <w:div w:id="398292100">
                  <w:marLeft w:val="-420"/>
                  <w:marRight w:val="0"/>
                  <w:marTop w:val="0"/>
                  <w:marBottom w:val="0"/>
                  <w:divBdr>
                    <w:top w:val="none" w:sz="0" w:space="0" w:color="auto"/>
                    <w:left w:val="none" w:sz="0" w:space="0" w:color="auto"/>
                    <w:bottom w:val="none" w:sz="0" w:space="0" w:color="auto"/>
                    <w:right w:val="none" w:sz="0" w:space="0" w:color="auto"/>
                  </w:divBdr>
                  <w:divsChild>
                    <w:div w:id="1480418211">
                      <w:marLeft w:val="0"/>
                      <w:marRight w:val="0"/>
                      <w:marTop w:val="0"/>
                      <w:marBottom w:val="0"/>
                      <w:divBdr>
                        <w:top w:val="none" w:sz="0" w:space="0" w:color="auto"/>
                        <w:left w:val="none" w:sz="0" w:space="0" w:color="auto"/>
                        <w:bottom w:val="none" w:sz="0" w:space="0" w:color="auto"/>
                        <w:right w:val="none" w:sz="0" w:space="0" w:color="auto"/>
                      </w:divBdr>
                      <w:divsChild>
                        <w:div w:id="2025328713">
                          <w:marLeft w:val="0"/>
                          <w:marRight w:val="0"/>
                          <w:marTop w:val="0"/>
                          <w:marBottom w:val="0"/>
                          <w:divBdr>
                            <w:top w:val="none" w:sz="0" w:space="0" w:color="auto"/>
                            <w:left w:val="none" w:sz="0" w:space="0" w:color="auto"/>
                            <w:bottom w:val="none" w:sz="0" w:space="0" w:color="auto"/>
                            <w:right w:val="none" w:sz="0" w:space="0" w:color="auto"/>
                          </w:divBdr>
                          <w:divsChild>
                            <w:div w:id="797921068">
                              <w:marLeft w:val="0"/>
                              <w:marRight w:val="0"/>
                              <w:marTop w:val="0"/>
                              <w:marBottom w:val="0"/>
                              <w:divBdr>
                                <w:top w:val="none" w:sz="0" w:space="0" w:color="auto"/>
                                <w:left w:val="none" w:sz="0" w:space="0" w:color="auto"/>
                                <w:bottom w:val="none" w:sz="0" w:space="0" w:color="auto"/>
                                <w:right w:val="none" w:sz="0" w:space="0" w:color="auto"/>
                              </w:divBdr>
                            </w:div>
                            <w:div w:id="159805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530424">
                  <w:marLeft w:val="-420"/>
                  <w:marRight w:val="0"/>
                  <w:marTop w:val="0"/>
                  <w:marBottom w:val="0"/>
                  <w:divBdr>
                    <w:top w:val="none" w:sz="0" w:space="0" w:color="auto"/>
                    <w:left w:val="none" w:sz="0" w:space="0" w:color="auto"/>
                    <w:bottom w:val="none" w:sz="0" w:space="0" w:color="auto"/>
                    <w:right w:val="none" w:sz="0" w:space="0" w:color="auto"/>
                  </w:divBdr>
                  <w:divsChild>
                    <w:div w:id="215702759">
                      <w:marLeft w:val="0"/>
                      <w:marRight w:val="0"/>
                      <w:marTop w:val="0"/>
                      <w:marBottom w:val="0"/>
                      <w:divBdr>
                        <w:top w:val="none" w:sz="0" w:space="0" w:color="auto"/>
                        <w:left w:val="none" w:sz="0" w:space="0" w:color="auto"/>
                        <w:bottom w:val="none" w:sz="0" w:space="0" w:color="auto"/>
                        <w:right w:val="none" w:sz="0" w:space="0" w:color="auto"/>
                      </w:divBdr>
                      <w:divsChild>
                        <w:div w:id="694884407">
                          <w:marLeft w:val="0"/>
                          <w:marRight w:val="0"/>
                          <w:marTop w:val="0"/>
                          <w:marBottom w:val="0"/>
                          <w:divBdr>
                            <w:top w:val="none" w:sz="0" w:space="0" w:color="auto"/>
                            <w:left w:val="none" w:sz="0" w:space="0" w:color="auto"/>
                            <w:bottom w:val="none" w:sz="0" w:space="0" w:color="auto"/>
                            <w:right w:val="none" w:sz="0" w:space="0" w:color="auto"/>
                          </w:divBdr>
                          <w:divsChild>
                            <w:div w:id="304163537">
                              <w:marLeft w:val="0"/>
                              <w:marRight w:val="0"/>
                              <w:marTop w:val="0"/>
                              <w:marBottom w:val="0"/>
                              <w:divBdr>
                                <w:top w:val="none" w:sz="0" w:space="0" w:color="auto"/>
                                <w:left w:val="none" w:sz="0" w:space="0" w:color="auto"/>
                                <w:bottom w:val="none" w:sz="0" w:space="0" w:color="auto"/>
                                <w:right w:val="none" w:sz="0" w:space="0" w:color="auto"/>
                              </w:divBdr>
                            </w:div>
                            <w:div w:id="14256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11449">
                  <w:marLeft w:val="-420"/>
                  <w:marRight w:val="0"/>
                  <w:marTop w:val="0"/>
                  <w:marBottom w:val="0"/>
                  <w:divBdr>
                    <w:top w:val="none" w:sz="0" w:space="0" w:color="auto"/>
                    <w:left w:val="none" w:sz="0" w:space="0" w:color="auto"/>
                    <w:bottom w:val="none" w:sz="0" w:space="0" w:color="auto"/>
                    <w:right w:val="none" w:sz="0" w:space="0" w:color="auto"/>
                  </w:divBdr>
                  <w:divsChild>
                    <w:div w:id="801534896">
                      <w:marLeft w:val="0"/>
                      <w:marRight w:val="0"/>
                      <w:marTop w:val="0"/>
                      <w:marBottom w:val="0"/>
                      <w:divBdr>
                        <w:top w:val="none" w:sz="0" w:space="0" w:color="auto"/>
                        <w:left w:val="none" w:sz="0" w:space="0" w:color="auto"/>
                        <w:bottom w:val="none" w:sz="0" w:space="0" w:color="auto"/>
                        <w:right w:val="none" w:sz="0" w:space="0" w:color="auto"/>
                      </w:divBdr>
                      <w:divsChild>
                        <w:div w:id="221714888">
                          <w:marLeft w:val="0"/>
                          <w:marRight w:val="0"/>
                          <w:marTop w:val="0"/>
                          <w:marBottom w:val="0"/>
                          <w:divBdr>
                            <w:top w:val="none" w:sz="0" w:space="0" w:color="auto"/>
                            <w:left w:val="none" w:sz="0" w:space="0" w:color="auto"/>
                            <w:bottom w:val="none" w:sz="0" w:space="0" w:color="auto"/>
                            <w:right w:val="none" w:sz="0" w:space="0" w:color="auto"/>
                          </w:divBdr>
                          <w:divsChild>
                            <w:div w:id="1164053507">
                              <w:marLeft w:val="0"/>
                              <w:marRight w:val="0"/>
                              <w:marTop w:val="0"/>
                              <w:marBottom w:val="0"/>
                              <w:divBdr>
                                <w:top w:val="none" w:sz="0" w:space="0" w:color="auto"/>
                                <w:left w:val="none" w:sz="0" w:space="0" w:color="auto"/>
                                <w:bottom w:val="none" w:sz="0" w:space="0" w:color="auto"/>
                                <w:right w:val="none" w:sz="0" w:space="0" w:color="auto"/>
                              </w:divBdr>
                            </w:div>
                            <w:div w:id="165113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863663">
                  <w:marLeft w:val="-420"/>
                  <w:marRight w:val="0"/>
                  <w:marTop w:val="0"/>
                  <w:marBottom w:val="0"/>
                  <w:divBdr>
                    <w:top w:val="none" w:sz="0" w:space="0" w:color="auto"/>
                    <w:left w:val="none" w:sz="0" w:space="0" w:color="auto"/>
                    <w:bottom w:val="none" w:sz="0" w:space="0" w:color="auto"/>
                    <w:right w:val="none" w:sz="0" w:space="0" w:color="auto"/>
                  </w:divBdr>
                  <w:divsChild>
                    <w:div w:id="2100592054">
                      <w:marLeft w:val="0"/>
                      <w:marRight w:val="0"/>
                      <w:marTop w:val="0"/>
                      <w:marBottom w:val="0"/>
                      <w:divBdr>
                        <w:top w:val="none" w:sz="0" w:space="0" w:color="auto"/>
                        <w:left w:val="none" w:sz="0" w:space="0" w:color="auto"/>
                        <w:bottom w:val="none" w:sz="0" w:space="0" w:color="auto"/>
                        <w:right w:val="none" w:sz="0" w:space="0" w:color="auto"/>
                      </w:divBdr>
                      <w:divsChild>
                        <w:div w:id="1935355937">
                          <w:marLeft w:val="0"/>
                          <w:marRight w:val="0"/>
                          <w:marTop w:val="0"/>
                          <w:marBottom w:val="0"/>
                          <w:divBdr>
                            <w:top w:val="none" w:sz="0" w:space="0" w:color="auto"/>
                            <w:left w:val="none" w:sz="0" w:space="0" w:color="auto"/>
                            <w:bottom w:val="none" w:sz="0" w:space="0" w:color="auto"/>
                            <w:right w:val="none" w:sz="0" w:space="0" w:color="auto"/>
                          </w:divBdr>
                          <w:divsChild>
                            <w:div w:id="424225888">
                              <w:marLeft w:val="0"/>
                              <w:marRight w:val="0"/>
                              <w:marTop w:val="0"/>
                              <w:marBottom w:val="0"/>
                              <w:divBdr>
                                <w:top w:val="none" w:sz="0" w:space="0" w:color="auto"/>
                                <w:left w:val="none" w:sz="0" w:space="0" w:color="auto"/>
                                <w:bottom w:val="none" w:sz="0" w:space="0" w:color="auto"/>
                                <w:right w:val="none" w:sz="0" w:space="0" w:color="auto"/>
                              </w:divBdr>
                            </w:div>
                            <w:div w:id="19103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34616">
                  <w:marLeft w:val="-420"/>
                  <w:marRight w:val="0"/>
                  <w:marTop w:val="0"/>
                  <w:marBottom w:val="0"/>
                  <w:divBdr>
                    <w:top w:val="none" w:sz="0" w:space="0" w:color="auto"/>
                    <w:left w:val="none" w:sz="0" w:space="0" w:color="auto"/>
                    <w:bottom w:val="none" w:sz="0" w:space="0" w:color="auto"/>
                    <w:right w:val="none" w:sz="0" w:space="0" w:color="auto"/>
                  </w:divBdr>
                  <w:divsChild>
                    <w:div w:id="1793018781">
                      <w:marLeft w:val="0"/>
                      <w:marRight w:val="0"/>
                      <w:marTop w:val="0"/>
                      <w:marBottom w:val="0"/>
                      <w:divBdr>
                        <w:top w:val="none" w:sz="0" w:space="0" w:color="auto"/>
                        <w:left w:val="none" w:sz="0" w:space="0" w:color="auto"/>
                        <w:bottom w:val="none" w:sz="0" w:space="0" w:color="auto"/>
                        <w:right w:val="none" w:sz="0" w:space="0" w:color="auto"/>
                      </w:divBdr>
                      <w:divsChild>
                        <w:div w:id="1623337926">
                          <w:marLeft w:val="0"/>
                          <w:marRight w:val="0"/>
                          <w:marTop w:val="0"/>
                          <w:marBottom w:val="0"/>
                          <w:divBdr>
                            <w:top w:val="none" w:sz="0" w:space="0" w:color="auto"/>
                            <w:left w:val="none" w:sz="0" w:space="0" w:color="auto"/>
                            <w:bottom w:val="none" w:sz="0" w:space="0" w:color="auto"/>
                            <w:right w:val="none" w:sz="0" w:space="0" w:color="auto"/>
                          </w:divBdr>
                          <w:divsChild>
                            <w:div w:id="599264119">
                              <w:marLeft w:val="0"/>
                              <w:marRight w:val="0"/>
                              <w:marTop w:val="0"/>
                              <w:marBottom w:val="0"/>
                              <w:divBdr>
                                <w:top w:val="none" w:sz="0" w:space="0" w:color="auto"/>
                                <w:left w:val="none" w:sz="0" w:space="0" w:color="auto"/>
                                <w:bottom w:val="none" w:sz="0" w:space="0" w:color="auto"/>
                                <w:right w:val="none" w:sz="0" w:space="0" w:color="auto"/>
                              </w:divBdr>
                            </w:div>
                            <w:div w:id="163829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995492">
          <w:marLeft w:val="0"/>
          <w:marRight w:val="0"/>
          <w:marTop w:val="0"/>
          <w:marBottom w:val="0"/>
          <w:divBdr>
            <w:top w:val="none" w:sz="0" w:space="0" w:color="auto"/>
            <w:left w:val="none" w:sz="0" w:space="0" w:color="auto"/>
            <w:bottom w:val="none" w:sz="0" w:space="0" w:color="auto"/>
            <w:right w:val="none" w:sz="0" w:space="0" w:color="auto"/>
          </w:divBdr>
          <w:divsChild>
            <w:div w:id="1523280721">
              <w:marLeft w:val="0"/>
              <w:marRight w:val="0"/>
              <w:marTop w:val="0"/>
              <w:marBottom w:val="0"/>
              <w:divBdr>
                <w:top w:val="none" w:sz="0" w:space="0" w:color="auto"/>
                <w:left w:val="none" w:sz="0" w:space="0" w:color="auto"/>
                <w:bottom w:val="none" w:sz="0" w:space="0" w:color="auto"/>
                <w:right w:val="none" w:sz="0" w:space="0" w:color="auto"/>
              </w:divBdr>
              <w:divsChild>
                <w:div w:id="19744093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24748828">
          <w:marLeft w:val="0"/>
          <w:marRight w:val="0"/>
          <w:marTop w:val="0"/>
          <w:marBottom w:val="0"/>
          <w:divBdr>
            <w:top w:val="none" w:sz="0" w:space="0" w:color="auto"/>
            <w:left w:val="none" w:sz="0" w:space="0" w:color="auto"/>
            <w:bottom w:val="none" w:sz="0" w:space="0" w:color="auto"/>
            <w:right w:val="none" w:sz="0" w:space="0" w:color="auto"/>
          </w:divBdr>
          <w:divsChild>
            <w:div w:id="189488316">
              <w:marLeft w:val="0"/>
              <w:marRight w:val="0"/>
              <w:marTop w:val="0"/>
              <w:marBottom w:val="0"/>
              <w:divBdr>
                <w:top w:val="none" w:sz="0" w:space="0" w:color="auto"/>
                <w:left w:val="none" w:sz="0" w:space="0" w:color="auto"/>
                <w:bottom w:val="none" w:sz="0" w:space="0" w:color="auto"/>
                <w:right w:val="none" w:sz="0" w:space="0" w:color="auto"/>
              </w:divBdr>
              <w:divsChild>
                <w:div w:id="10122246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82988162">
          <w:marLeft w:val="0"/>
          <w:marRight w:val="0"/>
          <w:marTop w:val="0"/>
          <w:marBottom w:val="0"/>
          <w:divBdr>
            <w:top w:val="none" w:sz="0" w:space="0" w:color="auto"/>
            <w:left w:val="none" w:sz="0" w:space="0" w:color="auto"/>
            <w:bottom w:val="none" w:sz="0" w:space="0" w:color="auto"/>
            <w:right w:val="none" w:sz="0" w:space="0" w:color="auto"/>
          </w:divBdr>
          <w:divsChild>
            <w:div w:id="157622736">
              <w:marLeft w:val="0"/>
              <w:marRight w:val="0"/>
              <w:marTop w:val="0"/>
              <w:marBottom w:val="0"/>
              <w:divBdr>
                <w:top w:val="none" w:sz="0" w:space="0" w:color="auto"/>
                <w:left w:val="none" w:sz="0" w:space="0" w:color="auto"/>
                <w:bottom w:val="none" w:sz="0" w:space="0" w:color="auto"/>
                <w:right w:val="none" w:sz="0" w:space="0" w:color="auto"/>
              </w:divBdr>
              <w:divsChild>
                <w:div w:id="18980824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30442901">
          <w:marLeft w:val="0"/>
          <w:marRight w:val="0"/>
          <w:marTop w:val="0"/>
          <w:marBottom w:val="0"/>
          <w:divBdr>
            <w:top w:val="none" w:sz="0" w:space="0" w:color="auto"/>
            <w:left w:val="none" w:sz="0" w:space="0" w:color="auto"/>
            <w:bottom w:val="none" w:sz="0" w:space="0" w:color="auto"/>
            <w:right w:val="none" w:sz="0" w:space="0" w:color="auto"/>
          </w:divBdr>
          <w:divsChild>
            <w:div w:id="450394229">
              <w:marLeft w:val="0"/>
              <w:marRight w:val="0"/>
              <w:marTop w:val="0"/>
              <w:marBottom w:val="0"/>
              <w:divBdr>
                <w:top w:val="none" w:sz="0" w:space="0" w:color="auto"/>
                <w:left w:val="none" w:sz="0" w:space="0" w:color="auto"/>
                <w:bottom w:val="none" w:sz="0" w:space="0" w:color="auto"/>
                <w:right w:val="none" w:sz="0" w:space="0" w:color="auto"/>
              </w:divBdr>
              <w:divsChild>
                <w:div w:id="352042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7331681">
          <w:marLeft w:val="0"/>
          <w:marRight w:val="0"/>
          <w:marTop w:val="0"/>
          <w:marBottom w:val="0"/>
          <w:divBdr>
            <w:top w:val="none" w:sz="0" w:space="0" w:color="auto"/>
            <w:left w:val="none" w:sz="0" w:space="0" w:color="auto"/>
            <w:bottom w:val="none" w:sz="0" w:space="0" w:color="auto"/>
            <w:right w:val="none" w:sz="0" w:space="0" w:color="auto"/>
          </w:divBdr>
          <w:divsChild>
            <w:div w:id="1297447743">
              <w:marLeft w:val="0"/>
              <w:marRight w:val="0"/>
              <w:marTop w:val="0"/>
              <w:marBottom w:val="0"/>
              <w:divBdr>
                <w:top w:val="none" w:sz="0" w:space="0" w:color="auto"/>
                <w:left w:val="none" w:sz="0" w:space="0" w:color="auto"/>
                <w:bottom w:val="none" w:sz="0" w:space="0" w:color="auto"/>
                <w:right w:val="none" w:sz="0" w:space="0" w:color="auto"/>
              </w:divBdr>
            </w:div>
          </w:divsChild>
        </w:div>
        <w:div w:id="1566060674">
          <w:marLeft w:val="0"/>
          <w:marRight w:val="0"/>
          <w:marTop w:val="0"/>
          <w:marBottom w:val="0"/>
          <w:divBdr>
            <w:top w:val="none" w:sz="0" w:space="0" w:color="auto"/>
            <w:left w:val="none" w:sz="0" w:space="0" w:color="auto"/>
            <w:bottom w:val="none" w:sz="0" w:space="0" w:color="auto"/>
            <w:right w:val="none" w:sz="0" w:space="0" w:color="auto"/>
          </w:divBdr>
          <w:divsChild>
            <w:div w:id="296112736">
              <w:marLeft w:val="0"/>
              <w:marRight w:val="0"/>
              <w:marTop w:val="0"/>
              <w:marBottom w:val="0"/>
              <w:divBdr>
                <w:top w:val="none" w:sz="0" w:space="0" w:color="auto"/>
                <w:left w:val="none" w:sz="0" w:space="0" w:color="auto"/>
                <w:bottom w:val="none" w:sz="0" w:space="0" w:color="auto"/>
                <w:right w:val="none" w:sz="0" w:space="0" w:color="auto"/>
              </w:divBdr>
              <w:divsChild>
                <w:div w:id="242225571">
                  <w:marLeft w:val="-420"/>
                  <w:marRight w:val="0"/>
                  <w:marTop w:val="0"/>
                  <w:marBottom w:val="0"/>
                  <w:divBdr>
                    <w:top w:val="none" w:sz="0" w:space="0" w:color="auto"/>
                    <w:left w:val="none" w:sz="0" w:space="0" w:color="auto"/>
                    <w:bottom w:val="none" w:sz="0" w:space="0" w:color="auto"/>
                    <w:right w:val="none" w:sz="0" w:space="0" w:color="auto"/>
                  </w:divBdr>
                  <w:divsChild>
                    <w:div w:id="358900033">
                      <w:marLeft w:val="0"/>
                      <w:marRight w:val="0"/>
                      <w:marTop w:val="0"/>
                      <w:marBottom w:val="0"/>
                      <w:divBdr>
                        <w:top w:val="none" w:sz="0" w:space="0" w:color="auto"/>
                        <w:left w:val="none" w:sz="0" w:space="0" w:color="auto"/>
                        <w:bottom w:val="none" w:sz="0" w:space="0" w:color="auto"/>
                        <w:right w:val="none" w:sz="0" w:space="0" w:color="auto"/>
                      </w:divBdr>
                      <w:divsChild>
                        <w:div w:id="1631085268">
                          <w:marLeft w:val="0"/>
                          <w:marRight w:val="0"/>
                          <w:marTop w:val="0"/>
                          <w:marBottom w:val="0"/>
                          <w:divBdr>
                            <w:top w:val="none" w:sz="0" w:space="0" w:color="auto"/>
                            <w:left w:val="none" w:sz="0" w:space="0" w:color="auto"/>
                            <w:bottom w:val="none" w:sz="0" w:space="0" w:color="auto"/>
                            <w:right w:val="none" w:sz="0" w:space="0" w:color="auto"/>
                          </w:divBdr>
                          <w:divsChild>
                            <w:div w:id="640237258">
                              <w:marLeft w:val="0"/>
                              <w:marRight w:val="0"/>
                              <w:marTop w:val="0"/>
                              <w:marBottom w:val="0"/>
                              <w:divBdr>
                                <w:top w:val="none" w:sz="0" w:space="0" w:color="auto"/>
                                <w:left w:val="none" w:sz="0" w:space="0" w:color="auto"/>
                                <w:bottom w:val="none" w:sz="0" w:space="0" w:color="auto"/>
                                <w:right w:val="none" w:sz="0" w:space="0" w:color="auto"/>
                              </w:divBdr>
                            </w:div>
                            <w:div w:id="171346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24452">
                  <w:marLeft w:val="-420"/>
                  <w:marRight w:val="0"/>
                  <w:marTop w:val="0"/>
                  <w:marBottom w:val="0"/>
                  <w:divBdr>
                    <w:top w:val="none" w:sz="0" w:space="0" w:color="auto"/>
                    <w:left w:val="none" w:sz="0" w:space="0" w:color="auto"/>
                    <w:bottom w:val="none" w:sz="0" w:space="0" w:color="auto"/>
                    <w:right w:val="none" w:sz="0" w:space="0" w:color="auto"/>
                  </w:divBdr>
                  <w:divsChild>
                    <w:div w:id="1660959280">
                      <w:marLeft w:val="0"/>
                      <w:marRight w:val="0"/>
                      <w:marTop w:val="0"/>
                      <w:marBottom w:val="0"/>
                      <w:divBdr>
                        <w:top w:val="none" w:sz="0" w:space="0" w:color="auto"/>
                        <w:left w:val="none" w:sz="0" w:space="0" w:color="auto"/>
                        <w:bottom w:val="none" w:sz="0" w:space="0" w:color="auto"/>
                        <w:right w:val="none" w:sz="0" w:space="0" w:color="auto"/>
                      </w:divBdr>
                      <w:divsChild>
                        <w:div w:id="734477352">
                          <w:marLeft w:val="0"/>
                          <w:marRight w:val="0"/>
                          <w:marTop w:val="0"/>
                          <w:marBottom w:val="0"/>
                          <w:divBdr>
                            <w:top w:val="none" w:sz="0" w:space="0" w:color="auto"/>
                            <w:left w:val="none" w:sz="0" w:space="0" w:color="auto"/>
                            <w:bottom w:val="none" w:sz="0" w:space="0" w:color="auto"/>
                            <w:right w:val="none" w:sz="0" w:space="0" w:color="auto"/>
                          </w:divBdr>
                          <w:divsChild>
                            <w:div w:id="142550864">
                              <w:marLeft w:val="0"/>
                              <w:marRight w:val="0"/>
                              <w:marTop w:val="0"/>
                              <w:marBottom w:val="0"/>
                              <w:divBdr>
                                <w:top w:val="none" w:sz="0" w:space="0" w:color="auto"/>
                                <w:left w:val="none" w:sz="0" w:space="0" w:color="auto"/>
                                <w:bottom w:val="none" w:sz="0" w:space="0" w:color="auto"/>
                                <w:right w:val="none" w:sz="0" w:space="0" w:color="auto"/>
                              </w:divBdr>
                            </w:div>
                            <w:div w:id="73532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14331">
                  <w:marLeft w:val="-420"/>
                  <w:marRight w:val="0"/>
                  <w:marTop w:val="0"/>
                  <w:marBottom w:val="0"/>
                  <w:divBdr>
                    <w:top w:val="none" w:sz="0" w:space="0" w:color="auto"/>
                    <w:left w:val="none" w:sz="0" w:space="0" w:color="auto"/>
                    <w:bottom w:val="none" w:sz="0" w:space="0" w:color="auto"/>
                    <w:right w:val="none" w:sz="0" w:space="0" w:color="auto"/>
                  </w:divBdr>
                  <w:divsChild>
                    <w:div w:id="1440832141">
                      <w:marLeft w:val="0"/>
                      <w:marRight w:val="0"/>
                      <w:marTop w:val="0"/>
                      <w:marBottom w:val="0"/>
                      <w:divBdr>
                        <w:top w:val="none" w:sz="0" w:space="0" w:color="auto"/>
                        <w:left w:val="none" w:sz="0" w:space="0" w:color="auto"/>
                        <w:bottom w:val="none" w:sz="0" w:space="0" w:color="auto"/>
                        <w:right w:val="none" w:sz="0" w:space="0" w:color="auto"/>
                      </w:divBdr>
                      <w:divsChild>
                        <w:div w:id="1719091697">
                          <w:marLeft w:val="0"/>
                          <w:marRight w:val="0"/>
                          <w:marTop w:val="0"/>
                          <w:marBottom w:val="0"/>
                          <w:divBdr>
                            <w:top w:val="none" w:sz="0" w:space="0" w:color="auto"/>
                            <w:left w:val="none" w:sz="0" w:space="0" w:color="auto"/>
                            <w:bottom w:val="none" w:sz="0" w:space="0" w:color="auto"/>
                            <w:right w:val="none" w:sz="0" w:space="0" w:color="auto"/>
                          </w:divBdr>
                          <w:divsChild>
                            <w:div w:id="1539590889">
                              <w:marLeft w:val="0"/>
                              <w:marRight w:val="0"/>
                              <w:marTop w:val="0"/>
                              <w:marBottom w:val="0"/>
                              <w:divBdr>
                                <w:top w:val="none" w:sz="0" w:space="0" w:color="auto"/>
                                <w:left w:val="none" w:sz="0" w:space="0" w:color="auto"/>
                                <w:bottom w:val="none" w:sz="0" w:space="0" w:color="auto"/>
                                <w:right w:val="none" w:sz="0" w:space="0" w:color="auto"/>
                              </w:divBdr>
                            </w:div>
                            <w:div w:id="183895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64163">
                  <w:marLeft w:val="-420"/>
                  <w:marRight w:val="0"/>
                  <w:marTop w:val="0"/>
                  <w:marBottom w:val="0"/>
                  <w:divBdr>
                    <w:top w:val="none" w:sz="0" w:space="0" w:color="auto"/>
                    <w:left w:val="none" w:sz="0" w:space="0" w:color="auto"/>
                    <w:bottom w:val="none" w:sz="0" w:space="0" w:color="auto"/>
                    <w:right w:val="none" w:sz="0" w:space="0" w:color="auto"/>
                  </w:divBdr>
                  <w:divsChild>
                    <w:div w:id="1155532296">
                      <w:marLeft w:val="0"/>
                      <w:marRight w:val="0"/>
                      <w:marTop w:val="0"/>
                      <w:marBottom w:val="0"/>
                      <w:divBdr>
                        <w:top w:val="none" w:sz="0" w:space="0" w:color="auto"/>
                        <w:left w:val="none" w:sz="0" w:space="0" w:color="auto"/>
                        <w:bottom w:val="none" w:sz="0" w:space="0" w:color="auto"/>
                        <w:right w:val="none" w:sz="0" w:space="0" w:color="auto"/>
                      </w:divBdr>
                      <w:divsChild>
                        <w:div w:id="496115546">
                          <w:marLeft w:val="0"/>
                          <w:marRight w:val="0"/>
                          <w:marTop w:val="0"/>
                          <w:marBottom w:val="0"/>
                          <w:divBdr>
                            <w:top w:val="none" w:sz="0" w:space="0" w:color="auto"/>
                            <w:left w:val="none" w:sz="0" w:space="0" w:color="auto"/>
                            <w:bottom w:val="none" w:sz="0" w:space="0" w:color="auto"/>
                            <w:right w:val="none" w:sz="0" w:space="0" w:color="auto"/>
                          </w:divBdr>
                          <w:divsChild>
                            <w:div w:id="1208682642">
                              <w:marLeft w:val="0"/>
                              <w:marRight w:val="0"/>
                              <w:marTop w:val="0"/>
                              <w:marBottom w:val="0"/>
                              <w:divBdr>
                                <w:top w:val="none" w:sz="0" w:space="0" w:color="auto"/>
                                <w:left w:val="none" w:sz="0" w:space="0" w:color="auto"/>
                                <w:bottom w:val="none" w:sz="0" w:space="0" w:color="auto"/>
                                <w:right w:val="none" w:sz="0" w:space="0" w:color="auto"/>
                              </w:divBdr>
                            </w:div>
                            <w:div w:id="14771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822366">
          <w:marLeft w:val="0"/>
          <w:marRight w:val="0"/>
          <w:marTop w:val="0"/>
          <w:marBottom w:val="0"/>
          <w:divBdr>
            <w:top w:val="none" w:sz="0" w:space="0" w:color="auto"/>
            <w:left w:val="none" w:sz="0" w:space="0" w:color="auto"/>
            <w:bottom w:val="none" w:sz="0" w:space="0" w:color="auto"/>
            <w:right w:val="none" w:sz="0" w:space="0" w:color="auto"/>
          </w:divBdr>
          <w:divsChild>
            <w:div w:id="330527555">
              <w:marLeft w:val="0"/>
              <w:marRight w:val="0"/>
              <w:marTop w:val="0"/>
              <w:marBottom w:val="0"/>
              <w:divBdr>
                <w:top w:val="none" w:sz="0" w:space="0" w:color="auto"/>
                <w:left w:val="none" w:sz="0" w:space="0" w:color="auto"/>
                <w:bottom w:val="none" w:sz="0" w:space="0" w:color="auto"/>
                <w:right w:val="none" w:sz="0" w:space="0" w:color="auto"/>
              </w:divBdr>
            </w:div>
          </w:divsChild>
        </w:div>
        <w:div w:id="1925842910">
          <w:marLeft w:val="0"/>
          <w:marRight w:val="0"/>
          <w:marTop w:val="0"/>
          <w:marBottom w:val="0"/>
          <w:divBdr>
            <w:top w:val="none" w:sz="0" w:space="0" w:color="auto"/>
            <w:left w:val="none" w:sz="0" w:space="0" w:color="auto"/>
            <w:bottom w:val="none" w:sz="0" w:space="0" w:color="auto"/>
            <w:right w:val="none" w:sz="0" w:space="0" w:color="auto"/>
          </w:divBdr>
          <w:divsChild>
            <w:div w:id="606273772">
              <w:marLeft w:val="0"/>
              <w:marRight w:val="0"/>
              <w:marTop w:val="0"/>
              <w:marBottom w:val="0"/>
              <w:divBdr>
                <w:top w:val="none" w:sz="0" w:space="0" w:color="auto"/>
                <w:left w:val="none" w:sz="0" w:space="0" w:color="auto"/>
                <w:bottom w:val="none" w:sz="0" w:space="0" w:color="auto"/>
                <w:right w:val="none" w:sz="0" w:space="0" w:color="auto"/>
              </w:divBdr>
              <w:divsChild>
                <w:div w:id="4605408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2102951876">
      <w:bodyDiv w:val="1"/>
      <w:marLeft w:val="0"/>
      <w:marRight w:val="0"/>
      <w:marTop w:val="0"/>
      <w:marBottom w:val="0"/>
      <w:divBdr>
        <w:top w:val="none" w:sz="0" w:space="0" w:color="auto"/>
        <w:left w:val="none" w:sz="0" w:space="0" w:color="auto"/>
        <w:bottom w:val="none" w:sz="0" w:space="0" w:color="auto"/>
        <w:right w:val="none" w:sz="0" w:space="0" w:color="auto"/>
      </w:divBdr>
    </w:div>
    <w:div w:id="2109151356">
      <w:bodyDiv w:val="1"/>
      <w:marLeft w:val="0"/>
      <w:marRight w:val="0"/>
      <w:marTop w:val="0"/>
      <w:marBottom w:val="0"/>
      <w:divBdr>
        <w:top w:val="none" w:sz="0" w:space="0" w:color="auto"/>
        <w:left w:val="none" w:sz="0" w:space="0" w:color="auto"/>
        <w:bottom w:val="none" w:sz="0" w:space="0" w:color="auto"/>
        <w:right w:val="none" w:sz="0" w:space="0" w:color="auto"/>
      </w:divBdr>
    </w:div>
    <w:div w:id="2112045710">
      <w:bodyDiv w:val="1"/>
      <w:marLeft w:val="0"/>
      <w:marRight w:val="0"/>
      <w:marTop w:val="0"/>
      <w:marBottom w:val="0"/>
      <w:divBdr>
        <w:top w:val="none" w:sz="0" w:space="0" w:color="auto"/>
        <w:left w:val="none" w:sz="0" w:space="0" w:color="auto"/>
        <w:bottom w:val="none" w:sz="0" w:space="0" w:color="auto"/>
        <w:right w:val="none" w:sz="0" w:space="0" w:color="auto"/>
      </w:divBdr>
    </w:div>
    <w:div w:id="2114813019">
      <w:bodyDiv w:val="1"/>
      <w:marLeft w:val="0"/>
      <w:marRight w:val="0"/>
      <w:marTop w:val="0"/>
      <w:marBottom w:val="0"/>
      <w:divBdr>
        <w:top w:val="none" w:sz="0" w:space="0" w:color="auto"/>
        <w:left w:val="none" w:sz="0" w:space="0" w:color="auto"/>
        <w:bottom w:val="none" w:sz="0" w:space="0" w:color="auto"/>
        <w:right w:val="none" w:sz="0" w:space="0" w:color="auto"/>
      </w:divBdr>
    </w:div>
    <w:div w:id="2117209623">
      <w:bodyDiv w:val="1"/>
      <w:marLeft w:val="0"/>
      <w:marRight w:val="0"/>
      <w:marTop w:val="0"/>
      <w:marBottom w:val="0"/>
      <w:divBdr>
        <w:top w:val="none" w:sz="0" w:space="0" w:color="auto"/>
        <w:left w:val="none" w:sz="0" w:space="0" w:color="auto"/>
        <w:bottom w:val="none" w:sz="0" w:space="0" w:color="auto"/>
        <w:right w:val="none" w:sz="0" w:space="0" w:color="auto"/>
      </w:divBdr>
    </w:div>
    <w:div w:id="2120906440">
      <w:bodyDiv w:val="1"/>
      <w:marLeft w:val="0"/>
      <w:marRight w:val="0"/>
      <w:marTop w:val="0"/>
      <w:marBottom w:val="0"/>
      <w:divBdr>
        <w:top w:val="none" w:sz="0" w:space="0" w:color="auto"/>
        <w:left w:val="none" w:sz="0" w:space="0" w:color="auto"/>
        <w:bottom w:val="none" w:sz="0" w:space="0" w:color="auto"/>
        <w:right w:val="none" w:sz="0" w:space="0" w:color="auto"/>
      </w:divBdr>
    </w:div>
    <w:div w:id="2130467264">
      <w:bodyDiv w:val="1"/>
      <w:marLeft w:val="0"/>
      <w:marRight w:val="0"/>
      <w:marTop w:val="0"/>
      <w:marBottom w:val="0"/>
      <w:divBdr>
        <w:top w:val="none" w:sz="0" w:space="0" w:color="auto"/>
        <w:left w:val="none" w:sz="0" w:space="0" w:color="auto"/>
        <w:bottom w:val="none" w:sz="0" w:space="0" w:color="auto"/>
        <w:right w:val="none" w:sz="0" w:space="0" w:color="auto"/>
      </w:divBdr>
    </w:div>
    <w:div w:id="2133009278">
      <w:bodyDiv w:val="1"/>
      <w:marLeft w:val="0"/>
      <w:marRight w:val="0"/>
      <w:marTop w:val="0"/>
      <w:marBottom w:val="0"/>
      <w:divBdr>
        <w:top w:val="none" w:sz="0" w:space="0" w:color="auto"/>
        <w:left w:val="none" w:sz="0" w:space="0" w:color="auto"/>
        <w:bottom w:val="none" w:sz="0" w:space="0" w:color="auto"/>
        <w:right w:val="none" w:sz="0" w:space="0" w:color="auto"/>
      </w:divBdr>
      <w:divsChild>
        <w:div w:id="1683438776">
          <w:marLeft w:val="0"/>
          <w:marRight w:val="0"/>
          <w:marTop w:val="0"/>
          <w:marBottom w:val="0"/>
          <w:divBdr>
            <w:top w:val="none" w:sz="0" w:space="0" w:color="auto"/>
            <w:left w:val="none" w:sz="0" w:space="0" w:color="auto"/>
            <w:bottom w:val="none" w:sz="0" w:space="0" w:color="auto"/>
            <w:right w:val="none" w:sz="0" w:space="0" w:color="auto"/>
          </w:divBdr>
          <w:divsChild>
            <w:div w:id="1965768968">
              <w:marLeft w:val="0"/>
              <w:marRight w:val="0"/>
              <w:marTop w:val="0"/>
              <w:marBottom w:val="0"/>
              <w:divBdr>
                <w:top w:val="none" w:sz="0" w:space="0" w:color="auto"/>
                <w:left w:val="none" w:sz="0" w:space="0" w:color="auto"/>
                <w:bottom w:val="none" w:sz="0" w:space="0" w:color="auto"/>
                <w:right w:val="none" w:sz="0" w:space="0" w:color="auto"/>
              </w:divBdr>
              <w:divsChild>
                <w:div w:id="135326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82903">
      <w:bodyDiv w:val="1"/>
      <w:marLeft w:val="0"/>
      <w:marRight w:val="0"/>
      <w:marTop w:val="0"/>
      <w:marBottom w:val="0"/>
      <w:divBdr>
        <w:top w:val="none" w:sz="0" w:space="0" w:color="auto"/>
        <w:left w:val="none" w:sz="0" w:space="0" w:color="auto"/>
        <w:bottom w:val="none" w:sz="0" w:space="0" w:color="auto"/>
        <w:right w:val="none" w:sz="0" w:space="0" w:color="auto"/>
      </w:divBdr>
    </w:div>
    <w:div w:id="2136213584">
      <w:bodyDiv w:val="1"/>
      <w:marLeft w:val="0"/>
      <w:marRight w:val="0"/>
      <w:marTop w:val="0"/>
      <w:marBottom w:val="0"/>
      <w:divBdr>
        <w:top w:val="none" w:sz="0" w:space="0" w:color="auto"/>
        <w:left w:val="none" w:sz="0" w:space="0" w:color="auto"/>
        <w:bottom w:val="none" w:sz="0" w:space="0" w:color="auto"/>
        <w:right w:val="none" w:sz="0" w:space="0" w:color="auto"/>
      </w:divBdr>
    </w:div>
    <w:div w:id="2138991467">
      <w:bodyDiv w:val="1"/>
      <w:marLeft w:val="0"/>
      <w:marRight w:val="0"/>
      <w:marTop w:val="0"/>
      <w:marBottom w:val="0"/>
      <w:divBdr>
        <w:top w:val="none" w:sz="0" w:space="0" w:color="auto"/>
        <w:left w:val="none" w:sz="0" w:space="0" w:color="auto"/>
        <w:bottom w:val="none" w:sz="0" w:space="0" w:color="auto"/>
        <w:right w:val="none" w:sz="0" w:space="0" w:color="auto"/>
      </w:divBdr>
    </w:div>
    <w:div w:id="2146119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comments" Target="comments.xml" Id="rId13" /><Relationship Type="http://schemas.openxmlformats.org/officeDocument/2006/relationships/image" Target="media/image3.png" Id="rId18" /><Relationship Type="http://schemas.openxmlformats.org/officeDocument/2006/relationships/hyperlink" Target="https://content.ellenmacarthurfoundation.org/m/4384c08da576329c/original/Towards-a-circular-economy-Business-rationale-for-an-accelerated-transition.pdf" TargetMode="External" Id="rId26" /><Relationship Type="http://schemas.openxmlformats.org/officeDocument/2006/relationships/customXml" Target="../customXml/item3.xml" Id="rId3" /><Relationship Type="http://schemas.openxmlformats.org/officeDocument/2006/relationships/hyperlink" Target="https://www.youtube.com/watch?v=4BBWlQXeBX0" TargetMode="External" Id="rId21" /><Relationship Type="http://schemas.openxmlformats.org/officeDocument/2006/relationships/glossaryDocument" Target="glossary/document.xml" Id="rId34" /><Relationship Type="http://schemas.openxmlformats.org/officeDocument/2006/relationships/styles" Target="styles.xml" Id="rId7" /><Relationship Type="http://schemas.openxmlformats.org/officeDocument/2006/relationships/image" Target="media/image2.png" Id="rId17" /><Relationship Type="http://schemas.microsoft.com/office/2011/relationships/people" Target="people.xml" Id="rId33"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www.funcionpublica.gov.co/eva/gestornormativo/norma.php?i=166326" TargetMode="External" Id="rId24" /><Relationship Type="http://schemas.openxmlformats.org/officeDocument/2006/relationships/fontTable" Target="fontTable.xml" Id="rId32" /><Relationship Type="http://schemas.openxmlformats.org/officeDocument/2006/relationships/customXml" Target="../customXml/item5.xml" Id="rId5" /><Relationship Type="http://schemas.microsoft.com/office/2016/09/relationships/commentsIds" Target="commentsIds.xml" Id="rId15"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footer" Target="footer1.xml" Id="rId31"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1/relationships/commentsExtended" Target="commentsExtended.xml" Id="rId14" /><Relationship Type="http://schemas.openxmlformats.org/officeDocument/2006/relationships/hyperlink" Target="https://www.youtube.com/watch?v=Og6C1HyeaBs" TargetMode="External" Id="rId22" /><Relationship Type="http://schemas.openxmlformats.org/officeDocument/2006/relationships/header" Target="header1.xml" Id="rId30" /><Relationship Type="http://schemas.openxmlformats.org/officeDocument/2006/relationships/theme" Target="theme/theme1.xml" Id="rId35" /><Relationship Type="http://schemas.openxmlformats.org/officeDocument/2006/relationships/settings" Target="settings.xml" Id="rId8" /><Relationship Type="http://schemas.openxmlformats.org/officeDocument/2006/relationships/hyperlink" Target="https://www.raco.cat/index.php/afinidad/article/download/276501/364433" TargetMode="External" Id="R5af1a6e6472a491f" /><Relationship Type="http://schemas.openxmlformats.org/officeDocument/2006/relationships/hyperlink" Target="https://colaboracion.dnp.gov.co/CDT/Prensa/Publicaciones/plan-nacional-de-desarrollo-2022-2026-colombia-potencia-mundial-de-la-vida.pdf" TargetMode="External" Id="Ra0e7a3f762664682" /></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F6EDE21-CBF9-459A-AB63-F4F9FB502435}"/>
      </w:docPartPr>
      <w:docPartBody>
        <w:p xmlns:wp14="http://schemas.microsoft.com/office/word/2010/wordml" w:rsidR="009C6EB9" w:rsidRDefault="00FE60CA" w14:paraId="024C5B7A" wp14:textId="77777777">
          <w:r w:rsidRPr="007D62AF">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roman"/>
    <w:notTrueType/>
    <w:pitch w:val="default"/>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0CA"/>
    <w:rsid w:val="00017B20"/>
    <w:rsid w:val="00066469"/>
    <w:rsid w:val="001D1F2E"/>
    <w:rsid w:val="0061397F"/>
    <w:rsid w:val="00642B1A"/>
    <w:rsid w:val="007506A3"/>
    <w:rsid w:val="0076357E"/>
    <w:rsid w:val="007657B7"/>
    <w:rsid w:val="007B1DE6"/>
    <w:rsid w:val="00815970"/>
    <w:rsid w:val="0082664A"/>
    <w:rsid w:val="008552B4"/>
    <w:rsid w:val="009C6EB9"/>
    <w:rsid w:val="00AA1275"/>
    <w:rsid w:val="00AC3C94"/>
    <w:rsid w:val="00D1203A"/>
    <w:rsid w:val="00DC6D6F"/>
    <w:rsid w:val="00E61C42"/>
    <w:rsid w:val="00F3452B"/>
    <w:rsid w:val="00F7464B"/>
    <w:rsid w:val="00FE60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2664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2000F6-A23F-4FD0-9744-0A62E6698DDD}">
  <we:reference id="wa104382081" version="1.55.1.0" store="en-US" storeType="OMEX"/>
  <we:alternateReferences>
    <we:reference id="WA104382081" version="1.55.1.0" store="" storeType="OMEX"/>
  </we:alternateReferences>
  <we:properties>
    <we:property name="MENDELEY_CITATIONS" value="[{&quot;citationID&quot;:&quot;MENDELEY_CITATION_0d731bd7-0700-4841-afdd-a3b08e5bc4fe&quot;,&quot;properties&quot;:{&quot;noteIndex&quot;:0},&quot;isEdited&quot;:false,&quot;manualOverride&quot;:{&quot;isManuallyOverridden&quot;:false,&quot;citeprocText&quot;:&quot;(Es Ciencia, 2022)&quot;,&quot;manualOverrideText&quot;:&quot;&quot;},&quot;citationTag&quot;:&quot;MENDELEY_CITATION_v3_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&quot;,&quot;citationItems&quot;:[{&quot;id&quot;:&quot;066d1689-dc83-3445-a650-9f42fb959af7&quot;,&quot;itemData&quot;:{&quot;type&quot;:&quot;webpage&quot;,&quot;id&quot;:&quot;066d1689-dc83-3445-a650-9f42fb959af7&quot;,&quot;title&quot;:&quot;(140) Tipos de Energía - YouTube&quot;,&quot;author&quot;:[{&quot;family&quot;:&quot;Es Ciencia&quot;,&quot;given&quot;:&quot;&quot;,&quot;parse-names&quot;:false,&quot;dropping-particle&quot;:&quot;&quot;,&quot;non-dropping-particle&quot;:&quot;&quot;}],&quot;accessed&quot;:{&quot;date-parts&quot;:[[2025,4,29]]},&quot;URL&quot;:&quot;https://www.youtube.com/watch?v=boJpgNIY54Y&amp;ab_channel=EsCiencia&quot;,&quot;issued&quot;:{&quot;date-parts&quot;:[[2022]]},&quot;container-title-short&quot;:&quot;&quot;},&quot;isTemporary&quot;:false,&quot;suppress-author&quot;:false,&quot;composite&quot;:false,&quot;author-only&quot;:false}]},{&quot;citationID&quot;:&quot;MENDELEY_CITATION_919d201f-1225-4d01-8409-02edd52f440e&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TE5ZDIwMWYtMTIyNS00ZDAxLTg0MDktMDJlZGQ1MmY0NDBl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8d292c25-07cb-44aa-84d5-17e87af89ba0&quot;,&quot;properties&quot;:{&quot;noteIndex&quot;:0},&quot;isEdited&quot;:false,&quot;manualOverride&quot;:{&quot;isManuallyOverridden&quot;:false,&quot;citeprocText&quot;:&quot;(Academia Kaussal, 2023)&quot;,&quot;manualOverrideText&quot;:&quot;&quot;},&quot;citationTag&quot;:&quot;MENDELEY_CITATION_v3_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&quot;,&quot;citationItems&quot;:[{&quot;id&quot;:&quot;abc5447d-82d8-3765-aa11-c7f8fcaf9426&quot;,&quot;itemData&quot;:{&quot;type&quot;:&quot;webpage&quot;,&quot;id&quot;:&quot;abc5447d-82d8-3765-aa11-c7f8fcaf9426&quot;,&quot;title&quot;:&quot;UNIDADES DE MEDIDA ELÉCTRICAS ¿Cuáles son LAS MÁS UTILIZADAS? - YouTube&quot;,&quot;author&quot;:[{&quot;family&quot;:&quot;Academia Kaussal&quot;,&quot;given&quot;:&quot;&quot;,&quot;parse-names&quot;:false,&quot;dropping-particle&quot;:&quot;&quot;,&quot;non-dropping-particle&quot;:&quot;&quot;}],&quot;accessed&quot;:{&quot;date-parts&quot;:[[2025,4,29]]},&quot;URL&quot;:&quot;https://www.youtube.com/watch?v=s9TLe_T9ICY&amp;ab_channel=AcademiaKaussal&quot;,&quot;issued&quot;:{&quot;date-parts&quot;:[[2023]]},&quot;container-title-short&quot;:&quot;&quot;},&quot;isTemporary&quot;:false,&quot;suppress-author&quot;:false,&quot;composite&quot;:false,&quot;author-only&quot;:false}]},{&quot;citationID&quot;:&quot;MENDELEY_CITATION_3cb33954-0fa2-4243-9a9e-f1c20fadb6b4&quot;,&quot;properties&quot;:{&quot;noteIndex&quot;:0},&quot;isEdited&quot;:false,&quot;manualOverride&quot;:{&quot;isManuallyOverridden&quot;:false,&quot;citeprocText&quot;:&quot;(BUSLeague H2020, 2022)&quot;,&quot;manualOverrideText&quot;:&quot;&quot;},&quot;citationTag&quot;:&quot;MENDELEY_CITATION_v3_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&quot;,&quot;citationItems&quot;:[{&quot;id&quot;:&quot;4ed7ef4f-3858-3db2-b4aa-a10cdb66e80f&quot;,&quot;itemData&quot;:{&quot;type&quot;:&quot;webpage&quot;,&quot;id&quot;:&quot;4ed7ef4f-3858-3db2-b4aa-a10cdb66e80f&quot;,&quot;title&quot;:&quot;Eficiencia energética y ahorro de energía en las viviendas: Conceptos básicos - YouTube&quot;,&quot;author&quot;:[{&quot;family&quot;:&quot;BUSLeague H2020&quot;,&quot;given&quot;:&quot;&quot;,&quot;parse-names&quot;:false,&quot;dropping-particle&quot;:&quot;&quot;,&quot;non-dropping-particle&quot;:&quot;&quot;}],&quot;accessed&quot;:{&quot;date-parts&quot;:[[2025,4,29]]},&quot;URL&quot;:&quot;https://www.youtube.com/watch?v=S5EQ8axnSmM&amp;ab_channel=BUSLeagueH2020&quot;,&quot;issued&quot;:{&quot;date-parts&quot;:[[2022]]},&quot;container-title-short&quot;:&quot;&quot;},&quot;isTemporary&quot;:false,&quot;suppress-author&quot;:false,&quot;composite&quot;:false,&quot;author-only&quot;:false}]},{&quot;citationID&quot;:&quot;MENDELEY_CITATION_ecfa4492-17ec-49ea-a372-c4192e60004d&quot;,&quot;properties&quot;:{&quot;noteIndex&quot;:0},&quot;isEdited&quot;:false,&quot;manualOverride&quot;:{&quot;isManuallyOverridden&quot;:false,&quot;citeprocText&quot;:&quot;(Geociencias Tincopa (Ciencias de la Tierra), 2021)&quot;,&quot;manualOverrideText&quot;:&quot;&quot;},&quot;citationTag&quot;:&quot;MENDELEY_CITATION_v3_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&quot;,&quot;citationItems&quot;:[{&quot;id&quot;:&quot;b6684c4d-49cc-3dc5-85e7-0d74354cdd40&quot;,&quot;itemData&quot;:{&quot;type&quot;:&quot;webpage&quot;,&quot;id&quot;:&quot;b6684c4d-49cc-3dc5-85e7-0d74354cdd40&quot;,&quot;title&quot;:&quot;Procesos en gestión energética - YouTube&quot;,&quot;author&quot;:[{&quot;family&quot;:&quot;Geociencias Tincopa (Ciencias de la Tierra)&quot;,&quot;given&quot;:&quot;&quot;,&quot;parse-names&quot;:false,&quot;dropping-particle&quot;:&quot;&quot;,&quot;non-dropping-particle&quot;:&quot;&quot;}],&quot;accessed&quot;:{&quot;date-parts&quot;:[[2025,4,29]]},&quot;URL&quot;:&quot;https://www.youtube.com/watch?v=EJWx9Hndy5o&amp;ab_channel=GeocienciasTincopa%28CienciasdelaTierra%29&quot;,&quot;issued&quot;:{&quot;date-parts&quot;:[[2021]]},&quot;container-title-short&quot;:&quot;&quot;},&quot;isTemporary&quot;:false,&quot;suppress-author&quot;:false,&quot;composite&quot;:false,&quot;author-only&quot;:false}]},{&quot;citationID&quot;:&quot;MENDELEY_CITATION_628f9c48-4579-47a8-9aaf-6b903599065f&quot;,&quot;properties&quot;:{&quot;noteIndex&quot;:0},&quot;isEdited&quot;:false,&quot;manualOverride&quot;:{&quot;isManuallyOverridden&quot;:false,&quot;citeprocText&quot;:&quot;(David Alejandro Sifuentes Godoy, 2024)&quot;,&quot;manualOverrideText&quot;:&quot;&quot;},&quot;citationTag&quot;:&quot;MENDELEY_CITATION_v3_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&quot;,&quot;citationItems&quot;:[{&quot;id&quot;:&quot;11e9886b-4c08-317f-ba77-fb14124552f6&quot;,&quot;itemData&quot;:{&quot;type&quot;:&quot;webpage&quot;,&quot;id&quot;:&quot;11e9886b-4c08-317f-ba77-fb14124552f6&quot;,&quot;title&quot;:&quot;Caracterización energética. Análisis de datos - YouTube&quot;,&quot;author&quot;:[{&quot;family&quot;:&quot;David Alejandro Sifuentes Godoy&quot;,&quot;given&quot;:&quot;&quot;,&quot;parse-names&quot;:false,&quot;dropping-particle&quot;:&quot;&quot;,&quot;non-dropping-particle&quot;:&quot;&quot;}],&quot;accessed&quot;:{&quot;date-parts&quot;:[[2025,4,29]]},&quot;URL&quot;:&quot;https://www.youtube.com/watch?v=UT8yR_e-4wo&amp;ab_channel=DavidAlejandroSifuentesGodoy&quot;,&quot;issued&quot;:{&quot;date-parts&quot;:[[2024]]},&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725DFE6A-8D3C-4D9C-8150-CC7AD4BCD47F}">
  <ds:schemaRefs>
    <ds:schemaRef ds:uri="http://schemas.openxmlformats.org/officeDocument/2006/bibliography"/>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46F5241F-DF94-4A89-BC82-783E80A5E68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Erika Fernanda Mejía Pinzón</lastModifiedBy>
  <revision>15</revision>
  <dcterms:created xsi:type="dcterms:W3CDTF">2025-11-27T20:25:00.0000000Z</dcterms:created>
  <dcterms:modified xsi:type="dcterms:W3CDTF">2026-02-27T00:04:55.9132113Z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