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2FDB" w14:textId="77777777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01</w:t>
      </w:r>
    </w:p>
    <w:p w14:paraId="10970E01" w14:textId="54FC99C8" w:rsidR="00FF7EFF" w:rsidRDefault="007B608A" w:rsidP="00553531">
      <w:pPr>
        <w:jc w:val="center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id="0" w:name="_Int_yEqNJIrk"/>
      <w:r w:rsidR="00FC7811" w:rsidRPr="00FC7811">
        <w:rPr>
          <w:b/>
          <w:lang w:val="es-ES"/>
        </w:rPr>
        <w:t>Cacao y principios de recepción</w:t>
      </w:r>
      <w:r w:rsidR="00FC7811">
        <w:rPr>
          <w:b/>
          <w:lang w:val="es-ES"/>
        </w:rPr>
        <w:t xml:space="preserve"> </w:t>
      </w:r>
      <w:r w:rsidR="00553531">
        <w:rPr>
          <w:b/>
          <w:lang w:val="es-ES"/>
        </w:rPr>
        <w:t>– introducción</w:t>
      </w:r>
    </w:p>
    <w:p w14:paraId="6046A5C9" w14:textId="467DD759" w:rsidR="00FC7811" w:rsidRPr="00FC7811" w:rsidRDefault="00FC7811" w:rsidP="00FC7811">
      <w:r w:rsidRPr="00FC7811">
        <w:rPr>
          <w:b/>
          <w:bCs/>
          <w:highlight w:val="yellow"/>
        </w:rPr>
        <w:t>Escena 1</w:t>
      </w:r>
      <w:r w:rsidRPr="00FC7811">
        <w:br/>
      </w:r>
      <w:r>
        <w:t>B</w:t>
      </w:r>
      <w:r w:rsidRPr="00FC7811">
        <w:t>ienvenid</w:t>
      </w:r>
      <w:r>
        <w:t>os</w:t>
      </w:r>
      <w:r w:rsidRPr="00FC7811">
        <w:t xml:space="preserve"> al componente formativo </w:t>
      </w:r>
      <w:r w:rsidRPr="00FC7811">
        <w:rPr>
          <w:i/>
          <w:iCs/>
        </w:rPr>
        <w:t>“Cacao y principios de recepción”</w:t>
      </w:r>
      <w:r w:rsidRPr="00FC7811">
        <w:t xml:space="preserve">, destacando la </w:t>
      </w:r>
      <w:r w:rsidRPr="00FC7811">
        <w:rPr>
          <w:b/>
          <w:bCs/>
        </w:rPr>
        <w:t>importancia de la recepción en la cadena agroindustrial</w:t>
      </w:r>
      <w:r w:rsidRPr="00FC7811">
        <w:t xml:space="preserve"> como punto clave para garantizar la </w:t>
      </w:r>
      <w:r w:rsidRPr="00FC7811">
        <w:rPr>
          <w:b/>
          <w:bCs/>
        </w:rPr>
        <w:t>calidad del producto</w:t>
      </w:r>
      <w:r w:rsidRPr="00FC7811">
        <w:t>.</w:t>
      </w:r>
    </w:p>
    <w:p w14:paraId="1152F879" w14:textId="77777777" w:rsidR="00FC7811" w:rsidRPr="00FC7811" w:rsidRDefault="00FC7811" w:rsidP="00FC7811">
      <w:r w:rsidRPr="00FC7811">
        <w:rPr>
          <w:b/>
          <w:bCs/>
          <w:highlight w:val="yellow"/>
        </w:rPr>
        <w:t>Escena 2</w:t>
      </w:r>
      <w:r w:rsidRPr="00FC7811">
        <w:br/>
        <w:t xml:space="preserve">Se explica el </w:t>
      </w:r>
      <w:r w:rsidRPr="00FC7811">
        <w:rPr>
          <w:b/>
          <w:bCs/>
        </w:rPr>
        <w:t>concepto de recepción</w:t>
      </w:r>
      <w:r w:rsidRPr="00FC7811">
        <w:t xml:space="preserve"> como </w:t>
      </w:r>
      <w:r w:rsidRPr="00FC7811">
        <w:rPr>
          <w:b/>
          <w:bCs/>
        </w:rPr>
        <w:t>primer control del cacao</w:t>
      </w:r>
      <w:r w:rsidRPr="00FC7811">
        <w:t xml:space="preserve">, donde las </w:t>
      </w:r>
      <w:r w:rsidRPr="00FC7811">
        <w:rPr>
          <w:b/>
          <w:bCs/>
        </w:rPr>
        <w:t>normas técnicas, sanitarias y procedimientos adecuados</w:t>
      </w:r>
      <w:r w:rsidRPr="00FC7811">
        <w:t xml:space="preserve"> aseguran la </w:t>
      </w:r>
      <w:r w:rsidRPr="00FC7811">
        <w:rPr>
          <w:b/>
          <w:bCs/>
        </w:rPr>
        <w:t>trazabilidad e inocuidad</w:t>
      </w:r>
      <w:r w:rsidRPr="00FC7811">
        <w:t xml:space="preserve"> del grano.</w:t>
      </w:r>
    </w:p>
    <w:p w14:paraId="3712F560" w14:textId="77777777" w:rsidR="00FC7811" w:rsidRPr="00FC7811" w:rsidRDefault="00FC7811" w:rsidP="00FC7811">
      <w:r w:rsidRPr="00FC7811">
        <w:rPr>
          <w:b/>
          <w:bCs/>
          <w:highlight w:val="yellow"/>
        </w:rPr>
        <w:t>Escena 3</w:t>
      </w:r>
      <w:r w:rsidRPr="00FC7811">
        <w:br/>
        <w:t xml:space="preserve">Se señalan los </w:t>
      </w:r>
      <w:r w:rsidRPr="00FC7811">
        <w:rPr>
          <w:b/>
          <w:bCs/>
        </w:rPr>
        <w:t>factores críticos</w:t>
      </w:r>
      <w:r w:rsidRPr="00FC7811">
        <w:t xml:space="preserve">: </w:t>
      </w:r>
      <w:r w:rsidRPr="00FC7811">
        <w:rPr>
          <w:b/>
          <w:bCs/>
        </w:rPr>
        <w:t>humedad, fermentación, homogeneidad e impurezas</w:t>
      </w:r>
      <w:r w:rsidRPr="00FC7811">
        <w:t xml:space="preserve">, junto con los recursos necesarios: </w:t>
      </w:r>
      <w:r w:rsidRPr="00FC7811">
        <w:rPr>
          <w:b/>
          <w:bCs/>
        </w:rPr>
        <w:t>infraestructura, equipos y personal capacitado</w:t>
      </w:r>
      <w:r w:rsidRPr="00FC7811">
        <w:t>.</w:t>
      </w:r>
    </w:p>
    <w:p w14:paraId="6D5C3F49" w14:textId="77777777" w:rsidR="00FC7811" w:rsidRPr="00FC7811" w:rsidRDefault="00FC7811" w:rsidP="00FC7811">
      <w:r w:rsidRPr="00FC7811">
        <w:rPr>
          <w:b/>
          <w:bCs/>
          <w:highlight w:val="yellow"/>
        </w:rPr>
        <w:t>Escena 4</w:t>
      </w:r>
      <w:r w:rsidRPr="00FC7811">
        <w:br/>
        <w:t xml:space="preserve">Se resalta la </w:t>
      </w:r>
      <w:r w:rsidRPr="00FC7811">
        <w:rPr>
          <w:b/>
          <w:bCs/>
        </w:rPr>
        <w:t>estandarización de procesos</w:t>
      </w:r>
      <w:r w:rsidRPr="00FC7811">
        <w:t xml:space="preserve">, el </w:t>
      </w:r>
      <w:r w:rsidRPr="00FC7811">
        <w:rPr>
          <w:b/>
          <w:bCs/>
        </w:rPr>
        <w:t>registro de lotes</w:t>
      </w:r>
      <w:r w:rsidRPr="00FC7811">
        <w:t xml:space="preserve"> y el </w:t>
      </w:r>
      <w:r w:rsidRPr="00FC7811">
        <w:rPr>
          <w:b/>
          <w:bCs/>
        </w:rPr>
        <w:t>control de calidad</w:t>
      </w:r>
      <w:r w:rsidRPr="00FC7811">
        <w:t xml:space="preserve"> como pilares para la </w:t>
      </w:r>
      <w:r w:rsidRPr="00FC7811">
        <w:rPr>
          <w:b/>
          <w:bCs/>
        </w:rPr>
        <w:t>sostenibilidad, confianza y competitividad</w:t>
      </w:r>
      <w:r w:rsidRPr="00FC7811">
        <w:t xml:space="preserve"> del sector.</w:t>
      </w:r>
    </w:p>
    <w:p w14:paraId="39EDB832" w14:textId="5C49B4D0" w:rsidR="00FC7811" w:rsidRPr="00FC7811" w:rsidRDefault="00FC7811" w:rsidP="00FC7811">
      <w:r w:rsidRPr="00FC7811">
        <w:rPr>
          <w:b/>
          <w:bCs/>
          <w:highlight w:val="yellow"/>
        </w:rPr>
        <w:t>Escena 5</w:t>
      </w:r>
      <w:r w:rsidRPr="00FC7811">
        <w:br/>
        <w:t xml:space="preserve">El componente ofrece una </w:t>
      </w:r>
      <w:r w:rsidRPr="00FC7811">
        <w:rPr>
          <w:b/>
          <w:bCs/>
        </w:rPr>
        <w:t>visión integral de la recepción del cacao</w:t>
      </w:r>
      <w:r w:rsidRPr="00FC7811">
        <w:t xml:space="preserve">, resaltando su </w:t>
      </w:r>
      <w:r w:rsidRPr="00FC7811">
        <w:rPr>
          <w:b/>
          <w:bCs/>
        </w:rPr>
        <w:t>valor estratégico</w:t>
      </w:r>
      <w:r w:rsidRPr="00FC7811">
        <w:t xml:space="preserve"> y las competencias para asegurar </w:t>
      </w:r>
      <w:r w:rsidRPr="00FC7811">
        <w:rPr>
          <w:b/>
          <w:bCs/>
        </w:rPr>
        <w:t>eficiencia y calidad</w:t>
      </w:r>
      <w:r w:rsidRPr="00FC7811">
        <w:t>.</w:t>
      </w:r>
    </w:p>
    <w:bookmarkEnd w:id="0"/>
    <w:p w14:paraId="1DA72FD2" w14:textId="009E8465" w:rsidR="0034187D" w:rsidRDefault="00553531">
      <w:proofErr w:type="gramStart"/>
      <w:r>
        <w:t>TOTAL</w:t>
      </w:r>
      <w:proofErr w:type="gramEnd"/>
      <w:r w:rsidR="00422835">
        <w:t xml:space="preserve"> PALABRAS</w:t>
      </w:r>
      <w:r w:rsidR="0034187D">
        <w:t xml:space="preserve">: </w:t>
      </w:r>
      <w:r>
        <w:t>14</w:t>
      </w:r>
      <w:r w:rsidR="00FC7811">
        <w:t>9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122354"/>
    <w:rsid w:val="001248F8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53531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AC2CFB"/>
    <w:rsid w:val="00AD648E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C7811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3a1bba6d8728ce939bf9f95dae234b40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4f96e62c8f781ccc064189483c2e669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7C6F70-D167-488D-9718-628D0647DC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Erika Fernanda Mejía Pinzón</cp:lastModifiedBy>
  <cp:revision>5</cp:revision>
  <dcterms:created xsi:type="dcterms:W3CDTF">2025-07-28T23:11:00Z</dcterms:created>
  <dcterms:modified xsi:type="dcterms:W3CDTF">2025-09-05T14:07:00Z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