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5F3" w14:textId="77777777" w:rsidR="00B15059" w:rsidRPr="004C2931" w:rsidRDefault="00B15059" w:rsidP="00972DBE">
      <w:pPr>
        <w:rPr>
          <w:rFonts w:ascii="Arial" w:hAnsi="Arial" w:cs="Arial"/>
          <w:sz w:val="20"/>
          <w:szCs w:val="20"/>
        </w:rPr>
      </w:pPr>
    </w:p>
    <w:p w14:paraId="01DBCBF1" w14:textId="77777777" w:rsidR="00B92FA6" w:rsidRPr="004C2931" w:rsidRDefault="00B92FA6" w:rsidP="00972DBE">
      <w:pPr>
        <w:rPr>
          <w:rFonts w:ascii="Arial" w:hAnsi="Arial" w:cs="Arial"/>
          <w:sz w:val="20"/>
          <w:szCs w:val="20"/>
        </w:rPr>
      </w:pPr>
    </w:p>
    <w:p w14:paraId="35FA3132" w14:textId="77777777" w:rsidR="00B92FA6" w:rsidRPr="004C2931" w:rsidRDefault="00B92FA6" w:rsidP="00972DBE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4C2931">
        <w:rPr>
          <w:rFonts w:ascii="Arial" w:hAnsi="Arial" w:cs="Arial"/>
          <w:b/>
          <w:sz w:val="20"/>
          <w:szCs w:val="20"/>
          <w:lang w:val="es-ES"/>
        </w:rPr>
        <w:t>GUION INTRODUCCIÓN COMPONENTE FORMATIVO 01</w:t>
      </w:r>
    </w:p>
    <w:p w14:paraId="18868461" w14:textId="77777777" w:rsidR="00B92FA6" w:rsidRPr="004C2931" w:rsidRDefault="00B92FA6" w:rsidP="00972DBE">
      <w:pPr>
        <w:rPr>
          <w:rFonts w:ascii="Arial" w:hAnsi="Arial" w:cs="Arial"/>
          <w:b/>
          <w:sz w:val="20"/>
          <w:szCs w:val="20"/>
          <w:lang w:val="es-ES"/>
        </w:rPr>
      </w:pPr>
    </w:p>
    <w:p w14:paraId="74FBDF57" w14:textId="69F69A62" w:rsidR="00AC0BE1" w:rsidRPr="004C2931" w:rsidRDefault="00D217D7" w:rsidP="00AC3A12">
      <w:p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4C2931">
        <w:rPr>
          <w:rFonts w:ascii="Arial" w:hAnsi="Arial" w:cs="Arial"/>
          <w:b/>
          <w:bCs/>
          <w:sz w:val="20"/>
          <w:szCs w:val="20"/>
          <w:lang w:val="es-ES"/>
        </w:rPr>
        <w:t>Nombre del programa</w:t>
      </w:r>
      <w:r w:rsidR="00B92FA6" w:rsidRPr="004C2931">
        <w:rPr>
          <w:rFonts w:ascii="Arial" w:hAnsi="Arial" w:cs="Arial"/>
          <w:b/>
          <w:bCs/>
          <w:sz w:val="20"/>
          <w:szCs w:val="20"/>
          <w:lang w:val="es-ES"/>
        </w:rPr>
        <w:t>:</w:t>
      </w:r>
      <w:r w:rsidR="00402097" w:rsidRPr="004C2931">
        <w:rPr>
          <w:rFonts w:ascii="Arial" w:hAnsi="Arial" w:cs="Arial"/>
          <w:sz w:val="20"/>
          <w:szCs w:val="20"/>
        </w:rPr>
        <w:t xml:space="preserve"> </w:t>
      </w:r>
      <w:r w:rsidR="004C2931" w:rsidRPr="004C2931">
        <w:rPr>
          <w:rFonts w:ascii="Arial" w:hAnsi="Arial" w:cs="Arial"/>
          <w:sz w:val="20"/>
          <w:szCs w:val="20"/>
        </w:rPr>
        <w:t>Integración de tecnologías del aprendizaje, el conocimiento y la participación.</w:t>
      </w:r>
    </w:p>
    <w:p w14:paraId="1B930D83" w14:textId="77777777" w:rsidR="004C2931" w:rsidRPr="004C2931" w:rsidRDefault="00AC3A12" w:rsidP="004C2931">
      <w:p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4C2931">
        <w:rPr>
          <w:rFonts w:ascii="Arial" w:hAnsi="Arial" w:cs="Arial"/>
          <w:b/>
          <w:sz w:val="20"/>
          <w:szCs w:val="20"/>
        </w:rPr>
        <w:t>Nombre del componente</w:t>
      </w:r>
      <w:r w:rsidR="00D217D7" w:rsidRPr="004C2931">
        <w:rPr>
          <w:rFonts w:ascii="Arial" w:hAnsi="Arial" w:cs="Arial"/>
          <w:b/>
          <w:sz w:val="20"/>
          <w:szCs w:val="20"/>
        </w:rPr>
        <w:t xml:space="preserve">: </w:t>
      </w:r>
      <w:r w:rsidR="004C2931" w:rsidRPr="004C2931">
        <w:rPr>
          <w:rFonts w:ascii="Arial" w:hAnsi="Arial" w:cs="Arial"/>
          <w:bCs/>
          <w:sz w:val="20"/>
          <w:szCs w:val="20"/>
        </w:rPr>
        <w:t>Gestión de información, integración de tecnologías y diseño de recursos educativos digitales.</w:t>
      </w:r>
    </w:p>
    <w:p w14:paraId="2076BAB0" w14:textId="0E9F1782" w:rsidR="004C2931" w:rsidRPr="004C2931" w:rsidRDefault="00E75D5D" w:rsidP="004C293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transformación educativa exige integrar la tecnología con una intención pedagógica clara. Este componente aborda la evolución de las TIC hacia las TAC y las TEP, la gestión de información y el diseño de recursos educativos digitales. Su importancia radica en responder a los retos de la formación profesional integral y del contexto educativo colombiano.</w:t>
      </w:r>
    </w:p>
    <w:p w14:paraId="05E4BC6C" w14:textId="77777777" w:rsidR="004C2931" w:rsidRPr="004C2931" w:rsidRDefault="004C2931" w:rsidP="004C2931">
      <w:pPr>
        <w:jc w:val="both"/>
        <w:rPr>
          <w:rFonts w:ascii="Arial" w:hAnsi="Arial" w:cs="Arial"/>
          <w:sz w:val="20"/>
          <w:szCs w:val="20"/>
        </w:rPr>
      </w:pPr>
      <w:r w:rsidRPr="004C2931">
        <w:rPr>
          <w:rFonts w:ascii="Arial" w:hAnsi="Arial" w:cs="Arial"/>
          <w:color w:val="000000"/>
          <w:sz w:val="20"/>
          <w:szCs w:val="20"/>
        </w:rPr>
        <w:t xml:space="preserve">Para el aprendiz, estos conocimientos fortalecen el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desempeño profesional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 al permitir seleccionar información pertinente, organizar recursos y tomar decisiones tecnológicas con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sentido pedagógico</w:t>
      </w:r>
      <w:r w:rsidRPr="004C2931">
        <w:rPr>
          <w:rFonts w:ascii="Arial" w:hAnsi="Arial" w:cs="Arial"/>
          <w:color w:val="000000"/>
          <w:sz w:val="20"/>
          <w:szCs w:val="20"/>
        </w:rPr>
        <w:t>. Su apropiación favorece procesos formativos más autónomos y contextualizados, además de una práctica responsable frente al uso de contenidos digitales.</w:t>
      </w:r>
    </w:p>
    <w:p w14:paraId="331D1D7A" w14:textId="77777777" w:rsidR="004C2931" w:rsidRPr="004C2931" w:rsidRDefault="004C2931" w:rsidP="004C2931">
      <w:pPr>
        <w:jc w:val="both"/>
        <w:rPr>
          <w:rFonts w:ascii="Arial" w:hAnsi="Arial" w:cs="Arial"/>
          <w:sz w:val="20"/>
          <w:szCs w:val="20"/>
        </w:rPr>
      </w:pPr>
      <w:r w:rsidRPr="004C2931">
        <w:rPr>
          <w:rFonts w:ascii="Arial" w:hAnsi="Arial" w:cs="Arial"/>
          <w:color w:val="000000"/>
          <w:sz w:val="20"/>
          <w:szCs w:val="20"/>
        </w:rPr>
        <w:t xml:space="preserve">El recorrido integra evolución tecnológica educativa; ecosistema digital para el aprendizaje, con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PLE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 y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REA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; gestión y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curación de la información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; ruta metodológica para el diseño de un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RED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;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propiedad intelectual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 y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normativa digital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; y producción mediante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OVA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,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herramientas de autor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 y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prototipado funcional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. Estos contenidos apoyan los resultados orientados a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gestionar diferentes fuentes de información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 y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desarrollar material didáctico digital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 considerando plataforma y normativa.</w:t>
      </w:r>
    </w:p>
    <w:p w14:paraId="7F00AB88" w14:textId="77777777" w:rsidR="004C2931" w:rsidRPr="004C2931" w:rsidRDefault="004C2931" w:rsidP="004C2931">
      <w:pPr>
        <w:jc w:val="both"/>
        <w:rPr>
          <w:rFonts w:ascii="Arial" w:hAnsi="Arial" w:cs="Arial"/>
          <w:sz w:val="20"/>
          <w:szCs w:val="20"/>
        </w:rPr>
      </w:pPr>
      <w:r w:rsidRPr="004C2931">
        <w:rPr>
          <w:rFonts w:ascii="Arial" w:hAnsi="Arial" w:cs="Arial"/>
          <w:color w:val="000000"/>
          <w:sz w:val="20"/>
          <w:szCs w:val="20"/>
        </w:rPr>
        <w:t xml:space="preserve">Al finalizar, el aprendiz contará con fundamentos para planear y estructurar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recursos educativos digitales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 coherentes con necesidades reales de aprendizaje, criterios pedagógicos y condiciones legales de uso. Esta integración favorece soluciones formativas pertinentes y funcionales, capaces de fortalecer la </w:t>
      </w:r>
      <w:r w:rsidRPr="004C2931">
        <w:rPr>
          <w:rFonts w:ascii="Arial" w:hAnsi="Arial" w:cs="Arial"/>
          <w:b/>
          <w:color w:val="C00000"/>
          <w:sz w:val="20"/>
          <w:szCs w:val="20"/>
        </w:rPr>
        <w:t>calidad educativa</w:t>
      </w:r>
      <w:r w:rsidRPr="004C2931">
        <w:rPr>
          <w:rFonts w:ascii="Arial" w:hAnsi="Arial" w:cs="Arial"/>
          <w:color w:val="000000"/>
          <w:sz w:val="20"/>
          <w:szCs w:val="20"/>
        </w:rPr>
        <w:t xml:space="preserve"> y el aprovechamiento responsable de la tecnología.</w:t>
      </w:r>
    </w:p>
    <w:p w14:paraId="09130983" w14:textId="7E121A36" w:rsidR="00E0386D" w:rsidRPr="004C2931" w:rsidRDefault="00E0386D" w:rsidP="004C2931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4C2931">
        <w:rPr>
          <w:rFonts w:ascii="Arial" w:eastAsia="Arial" w:hAnsi="Arial" w:cs="Arial"/>
          <w:b/>
          <w:color w:val="000000"/>
          <w:sz w:val="20"/>
          <w:szCs w:val="20"/>
        </w:rPr>
        <w:t xml:space="preserve">TOTAL PALABRAS: </w:t>
      </w:r>
      <w:r w:rsidRPr="004C2931">
        <w:rPr>
          <w:rFonts w:ascii="Arial" w:eastAsia="Arial" w:hAnsi="Arial" w:cs="Arial"/>
          <w:color w:val="000000"/>
          <w:sz w:val="20"/>
          <w:szCs w:val="20"/>
        </w:rPr>
        <w:t>2</w:t>
      </w:r>
      <w:r w:rsidR="004C2931" w:rsidRPr="004C2931">
        <w:rPr>
          <w:rFonts w:ascii="Arial" w:eastAsia="Arial" w:hAnsi="Arial" w:cs="Arial"/>
          <w:color w:val="000000"/>
          <w:sz w:val="20"/>
          <w:szCs w:val="20"/>
        </w:rPr>
        <w:t>11</w:t>
      </w:r>
    </w:p>
    <w:p w14:paraId="67E8693F" w14:textId="3A608D67" w:rsidR="00B92FA6" w:rsidRPr="004C2931" w:rsidRDefault="00B92FA6" w:rsidP="00E0386D">
      <w:pPr>
        <w:ind w:firstLine="360"/>
        <w:rPr>
          <w:rFonts w:ascii="Arial" w:hAnsi="Arial" w:cs="Arial"/>
          <w:sz w:val="20"/>
          <w:szCs w:val="20"/>
        </w:rPr>
      </w:pPr>
    </w:p>
    <w:sectPr w:rsidR="00B92FA6" w:rsidRPr="004C29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AEC95" w14:textId="77777777" w:rsidR="00FC4FCC" w:rsidRDefault="00FC4FCC" w:rsidP="00E75D5D">
      <w:pPr>
        <w:spacing w:after="0" w:line="240" w:lineRule="auto"/>
      </w:pPr>
      <w:r>
        <w:separator/>
      </w:r>
    </w:p>
  </w:endnote>
  <w:endnote w:type="continuationSeparator" w:id="0">
    <w:p w14:paraId="7DFEF5A8" w14:textId="77777777" w:rsidR="00FC4FCC" w:rsidRDefault="00FC4FCC" w:rsidP="00E75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B20D3" w14:textId="77777777" w:rsidR="00E75D5D" w:rsidRDefault="00E75D5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076C4" w14:textId="77777777" w:rsidR="00E75D5D" w:rsidRDefault="00E75D5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6FED" w14:textId="77777777" w:rsidR="00E75D5D" w:rsidRDefault="00E75D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104F9" w14:textId="77777777" w:rsidR="00FC4FCC" w:rsidRDefault="00FC4FCC" w:rsidP="00E75D5D">
      <w:pPr>
        <w:spacing w:after="0" w:line="240" w:lineRule="auto"/>
      </w:pPr>
      <w:r>
        <w:separator/>
      </w:r>
    </w:p>
  </w:footnote>
  <w:footnote w:type="continuationSeparator" w:id="0">
    <w:p w14:paraId="7255DB5E" w14:textId="77777777" w:rsidR="00FC4FCC" w:rsidRDefault="00FC4FCC" w:rsidP="00E75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03E74" w14:textId="77777777" w:rsidR="00E75D5D" w:rsidRDefault="00E75D5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89C9" w14:textId="77777777" w:rsidR="00E75D5D" w:rsidRDefault="00E75D5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3248" w14:textId="77777777" w:rsidR="00E75D5D" w:rsidRDefault="00E75D5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93136"/>
    <w:rsid w:val="000E58A4"/>
    <w:rsid w:val="00153BE9"/>
    <w:rsid w:val="001725A5"/>
    <w:rsid w:val="00274A7D"/>
    <w:rsid w:val="002E15EF"/>
    <w:rsid w:val="002F79F0"/>
    <w:rsid w:val="00402097"/>
    <w:rsid w:val="004C2931"/>
    <w:rsid w:val="005C1D65"/>
    <w:rsid w:val="005F32E5"/>
    <w:rsid w:val="00725EBA"/>
    <w:rsid w:val="00745604"/>
    <w:rsid w:val="007F4119"/>
    <w:rsid w:val="00935230"/>
    <w:rsid w:val="00972DBE"/>
    <w:rsid w:val="009B52F8"/>
    <w:rsid w:val="00AC0BE1"/>
    <w:rsid w:val="00AC3A12"/>
    <w:rsid w:val="00AD1941"/>
    <w:rsid w:val="00B15059"/>
    <w:rsid w:val="00B92FA6"/>
    <w:rsid w:val="00BF1548"/>
    <w:rsid w:val="00BF2C9A"/>
    <w:rsid w:val="00D217D7"/>
    <w:rsid w:val="00D35C91"/>
    <w:rsid w:val="00E0386D"/>
    <w:rsid w:val="00E31EBA"/>
    <w:rsid w:val="00E75D5D"/>
    <w:rsid w:val="00FC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75D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5D5D"/>
  </w:style>
  <w:style w:type="paragraph" w:styleId="Piedepgina">
    <w:name w:val="footer"/>
    <w:basedOn w:val="Normal"/>
    <w:link w:val="PiedepginaCar"/>
    <w:uiPriority w:val="99"/>
    <w:unhideWhenUsed/>
    <w:rsid w:val="00E75D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5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927B0D-BDA4-4E4A-BA90-25FA1E9D179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eae5a34-c517-45ba-962d-0eae824a683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4D5B7066-3226-41FE-921D-A64F44096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247</Words>
  <Characters>1605</Characters>
  <Application>Microsoft Office Word</Application>
  <DocSecurity>0</DocSecurity>
  <Lines>28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julian enrique cely cardenas</cp:lastModifiedBy>
  <cp:revision>8</cp:revision>
  <dcterms:created xsi:type="dcterms:W3CDTF">2026-08-05T21:39:00Z</dcterms:created>
  <dcterms:modified xsi:type="dcterms:W3CDTF">2026-10-12T23:14:00Z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