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E1BBE" w14:textId="77777777" w:rsidR="00C57B0F" w:rsidRPr="00640686" w:rsidRDefault="00C57B0F" w:rsidP="00AD0AE0">
      <w:pPr>
        <w:spacing w:after="160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63930" w:rsidRPr="00640686" w14:paraId="027E4495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EBB1F51" w14:textId="77777777" w:rsidR="00C57B0F" w:rsidRPr="00640686" w:rsidRDefault="00E60A51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6998835E" wp14:editId="1AF48C89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AD315C" w14:textId="77777777" w:rsidR="00C57B0F" w:rsidRPr="00640686" w:rsidRDefault="00C57B0F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E4B3C1D" w14:textId="77777777" w:rsidR="00C57B0F" w:rsidRPr="00640686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774DE605" w14:textId="77777777" w:rsidR="00C57B0F" w:rsidRPr="00640686" w:rsidRDefault="00C57B0F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63930" w:rsidRPr="00640686" w14:paraId="6C03DC3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119B7DC" w14:textId="77777777" w:rsidR="00C0495F" w:rsidRPr="006B7607" w:rsidRDefault="006F219D" w:rsidP="00AD0AE0">
            <w:pPr>
              <w:spacing w:after="160"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12AF4174" w14:textId="6151B45F" w:rsidR="00C0495F" w:rsidRPr="006B7607" w:rsidRDefault="003E179E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 y el mensaje de correcto e incorrecto deben estar redactados en segunda persona.</w:t>
            </w:r>
          </w:p>
          <w:p w14:paraId="686EB10A" w14:textId="77777777" w:rsidR="00C0495F" w:rsidRPr="006B760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798ACBC8" w14:textId="77777777" w:rsidR="00C0495F" w:rsidRPr="006B760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CB8C139" w14:textId="77777777" w:rsidR="00C0495F" w:rsidRPr="006B760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36D9946E" w14:textId="77777777" w:rsidR="00C57B0F" w:rsidRPr="006B7607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542008F1" w14:textId="00DDB942" w:rsidR="00C57B0F" w:rsidRPr="006B7607" w:rsidRDefault="003E179E" w:rsidP="00AD0AE0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actividad, tener presente al equipo de Diseño Instruccional,</w:t>
            </w:r>
            <w:r w:rsidR="006F219D"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que solo debe haber máximo doce opciones de pregunta y que cada campo tiene un límite de palabras permitidas para garantizar el </w:t>
            </w:r>
            <w:r w:rsidR="006F219D" w:rsidRPr="006B7607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="006F219D" w:rsidRPr="006B7607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563930" w:rsidRPr="00640686" w14:paraId="3DAD901D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25166E" w14:textId="77777777" w:rsidR="00C57B0F" w:rsidRPr="006B7607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</w:tc>
        <w:tc>
          <w:tcPr>
            <w:tcW w:w="7620" w:type="dxa"/>
            <w:gridSpan w:val="2"/>
          </w:tcPr>
          <w:p w14:paraId="08DA66FC" w14:textId="77777777" w:rsidR="00C3646F" w:rsidRPr="006B760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7607">
              <w:rPr>
                <w:color w:val="000000"/>
                <w:sz w:val="20"/>
              </w:rPr>
              <w:t>Esta actividad le permitirá determinar el grado de apropiación de los contenidos del componente formativo Evaluación, divulgación e implementación de recursos educativos digitales.</w:t>
            </w:r>
            <w:r w:rsidRPr="006B7607">
              <w:br/>
            </w:r>
            <w:r w:rsidRPr="006B7607">
              <w:br/>
            </w:r>
            <w:r w:rsidRPr="006B7607">
              <w:rPr>
                <w:color w:val="000000"/>
                <w:sz w:val="20"/>
              </w:rPr>
              <w:t>Antes de su realización, se recomienda la lectura del componente formativo mencionado. Es opcional (no es calificable), y puede realizarse todas las veces que se desee.</w:t>
            </w:r>
            <w:r w:rsidRPr="006B7607">
              <w:br/>
            </w:r>
            <w:r w:rsidRPr="006B7607">
              <w:br/>
            </w:r>
            <w:r w:rsidRPr="006B7607">
              <w:rPr>
                <w:color w:val="000000"/>
                <w:sz w:val="20"/>
              </w:rPr>
              <w:t>Lea la pregunta de cada ítem y seleccione la respuesta correcta.</w:t>
            </w:r>
          </w:p>
        </w:tc>
      </w:tr>
      <w:tr w:rsidR="00563930" w:rsidRPr="00640686" w14:paraId="6E8DE2B9" w14:textId="77777777" w:rsidTr="006B7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7E75B6" w14:textId="33DE2A83" w:rsidR="00F70AE9" w:rsidRPr="006B7607" w:rsidRDefault="003E179E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B7607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7C76A466" w14:textId="5BF07E64" w:rsidR="00C3646F" w:rsidRPr="006B7607" w:rsidRDefault="003E17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7607">
              <w:rPr>
                <w:color w:val="000000"/>
                <w:sz w:val="20"/>
              </w:rPr>
              <w:t>Cuestionario: Evaluación, divulgación e implementación de recursos educativos digitales.</w:t>
            </w:r>
          </w:p>
        </w:tc>
      </w:tr>
      <w:tr w:rsidR="00563930" w:rsidRPr="00640686" w14:paraId="39F9DC90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3FD535" w14:textId="77777777" w:rsidR="00F70AE9" w:rsidRPr="00640686" w:rsidRDefault="00F70AE9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2FE331CA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Validar la apropiación de conceptos sobre evaluación técnica y pedagógica, usabilidad, accesibilidad, repositorios, metadatos, publicación, divulgación, implementación didáctica, transferencia del conocimiento y valoración del impacto pedagógico.</w:t>
            </w:r>
          </w:p>
        </w:tc>
      </w:tr>
      <w:tr w:rsidR="00563930" w:rsidRPr="00640686" w14:paraId="6648E655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8F5369" w14:textId="77777777" w:rsidR="00F70AE9" w:rsidRPr="00640686" w:rsidRDefault="00F70AE9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327FA77B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Lea la pregunta de cada ítem y seleccione la respuesta correcta.</w:t>
            </w:r>
          </w:p>
        </w:tc>
      </w:tr>
      <w:tr w:rsidR="00563930" w:rsidRPr="00640686" w14:paraId="7F76E253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5B9441E" w14:textId="77777777" w:rsidR="00C57B0F" w:rsidRPr="00640686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563930" w:rsidRPr="00640686" w14:paraId="6681D086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D5898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3109F827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 es el propósito principal de evaluar un recurso educativo digital antes de implementarlo?</w:t>
            </w:r>
          </w:p>
        </w:tc>
      </w:tr>
      <w:tr w:rsidR="00563930" w:rsidRPr="00640686" w14:paraId="3A7A396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2995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4B9EEE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Verificar que responda al propósito pedagógico y funcione adecuadamente en los entornos de uso.</w:t>
            </w:r>
          </w:p>
        </w:tc>
        <w:tc>
          <w:tcPr>
            <w:tcW w:w="2160" w:type="dxa"/>
            <w:shd w:val="clear" w:color="auto" w:fill="FFFFFF"/>
          </w:tcPr>
          <w:p w14:paraId="731CFF47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2860981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A2DB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B8AFE2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Elegir únicamente los colores y elementos decorativos que tendrá la interfaz.</w:t>
            </w:r>
          </w:p>
        </w:tc>
        <w:tc>
          <w:tcPr>
            <w:tcW w:w="2160" w:type="dxa"/>
            <w:shd w:val="clear" w:color="auto" w:fill="FFFFFF"/>
          </w:tcPr>
          <w:p w14:paraId="254021E2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2B5547A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B7BC0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B4C37D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Sustituir los resultados de aprendizaje por funcionalidades tecnológicas.</w:t>
            </w:r>
          </w:p>
        </w:tc>
        <w:tc>
          <w:tcPr>
            <w:tcW w:w="2160" w:type="dxa"/>
            <w:shd w:val="clear" w:color="auto" w:fill="FFFFFF"/>
          </w:tcPr>
          <w:p w14:paraId="64BC6AAC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6267BAC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AA1B6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EAC497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Publicarlo de inmediato sin realizar comprobaciones previas.</w:t>
            </w:r>
          </w:p>
        </w:tc>
        <w:tc>
          <w:tcPr>
            <w:tcW w:w="2160" w:type="dxa"/>
            <w:shd w:val="clear" w:color="auto" w:fill="FFFFFF"/>
          </w:tcPr>
          <w:p w14:paraId="4A84C433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226A3E2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74835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DF526F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74C9E4B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DEF8C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FA638C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5B5BB1D2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58788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2</w:t>
            </w:r>
          </w:p>
        </w:tc>
        <w:tc>
          <w:tcPr>
            <w:tcW w:w="7620" w:type="dxa"/>
            <w:gridSpan w:val="2"/>
          </w:tcPr>
          <w:p w14:paraId="5D13CAE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aspectos se comprueban principalmente durante la evaluación técnica de un recurso educativo digital?</w:t>
            </w:r>
          </w:p>
        </w:tc>
      </w:tr>
      <w:tr w:rsidR="00563930" w:rsidRPr="00640686" w14:paraId="2089E35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C1AC7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022FA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popularidad del recurso entre comunidades externas.</w:t>
            </w:r>
          </w:p>
        </w:tc>
        <w:tc>
          <w:tcPr>
            <w:tcW w:w="2160" w:type="dxa"/>
            <w:shd w:val="clear" w:color="auto" w:fill="FFFFFF"/>
          </w:tcPr>
          <w:p w14:paraId="4AEA7B52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2753A68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33F5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107E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 funcionamiento de enlaces, tiempos de carga, visualización y adaptación a diferentes dispositivos.</w:t>
            </w:r>
          </w:p>
        </w:tc>
        <w:tc>
          <w:tcPr>
            <w:tcW w:w="2160" w:type="dxa"/>
            <w:shd w:val="clear" w:color="auto" w:fill="FFFFFF"/>
          </w:tcPr>
          <w:p w14:paraId="2B98FDF7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26F617F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27581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6A364E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cantidad de autores que participaron en su elaboración.</w:t>
            </w:r>
          </w:p>
        </w:tc>
        <w:tc>
          <w:tcPr>
            <w:tcW w:w="2160" w:type="dxa"/>
            <w:shd w:val="clear" w:color="auto" w:fill="FFFFFF"/>
          </w:tcPr>
          <w:p w14:paraId="0CB215AC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54B7A4C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02263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80CA65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 número de actividades presenciales que acompaña al recurso.</w:t>
            </w:r>
          </w:p>
        </w:tc>
        <w:tc>
          <w:tcPr>
            <w:tcW w:w="2160" w:type="dxa"/>
            <w:shd w:val="clear" w:color="auto" w:fill="FFFFFF"/>
          </w:tcPr>
          <w:p w14:paraId="1AE16A4C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24FF48A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391E7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38417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2F35F37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93613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059BC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330BBE9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CAE63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59EEA3B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describe mejor la usabilidad de un recurso educativo digital?</w:t>
            </w:r>
          </w:p>
        </w:tc>
      </w:tr>
      <w:tr w:rsidR="00563930" w:rsidRPr="00640686" w14:paraId="7C9E5F0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9B33D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1FC307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posibilidad de almacenar el recurso durante largos periodos.</w:t>
            </w:r>
          </w:p>
        </w:tc>
        <w:tc>
          <w:tcPr>
            <w:tcW w:w="2160" w:type="dxa"/>
            <w:shd w:val="clear" w:color="auto" w:fill="FFFFFF"/>
          </w:tcPr>
          <w:p w14:paraId="2A899ED0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0BDC08C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B0D56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8ABDD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 conjunto de datos utilizados para identificar al autor.</w:t>
            </w:r>
          </w:p>
        </w:tc>
        <w:tc>
          <w:tcPr>
            <w:tcW w:w="2160" w:type="dxa"/>
            <w:shd w:val="clear" w:color="auto" w:fill="FFFFFF"/>
          </w:tcPr>
          <w:p w14:paraId="42E5FB07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0F4EDBB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4A380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53333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facilidad, eficiencia y satisfacción con la que una persona utiliza el recurso.</w:t>
            </w:r>
          </w:p>
        </w:tc>
        <w:tc>
          <w:tcPr>
            <w:tcW w:w="2160" w:type="dxa"/>
            <w:shd w:val="clear" w:color="auto" w:fill="FFFFFF"/>
          </w:tcPr>
          <w:p w14:paraId="0FDF9474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659A190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4FD07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FCA4DF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difusión del recurso en redes y comunidades educativas.</w:t>
            </w:r>
          </w:p>
        </w:tc>
        <w:tc>
          <w:tcPr>
            <w:tcW w:w="2160" w:type="dxa"/>
            <w:shd w:val="clear" w:color="auto" w:fill="FFFFFF"/>
          </w:tcPr>
          <w:p w14:paraId="5E4DB15D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4346B3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3BEC5A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B1AD00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6DF942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56132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28C42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5423F00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85061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4</w:t>
            </w:r>
          </w:p>
        </w:tc>
        <w:tc>
          <w:tcPr>
            <w:tcW w:w="7620" w:type="dxa"/>
            <w:gridSpan w:val="2"/>
          </w:tcPr>
          <w:p w14:paraId="2046B895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 práctica favorece directamente la accesibilidad de un recurso educativo digital?</w:t>
            </w:r>
          </w:p>
        </w:tc>
      </w:tr>
      <w:tr w:rsidR="00563930" w:rsidRPr="00640686" w14:paraId="350D8E0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BB92A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F622A2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Utilizar únicamente archivos de gran tamaño para mejorar la calidad visual.</w:t>
            </w:r>
          </w:p>
        </w:tc>
        <w:tc>
          <w:tcPr>
            <w:tcW w:w="2160" w:type="dxa"/>
            <w:shd w:val="clear" w:color="auto" w:fill="FFFFFF"/>
          </w:tcPr>
          <w:p w14:paraId="649B4E09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698308E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804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BA2CA4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Limitar la consulta del recurso a un solo tipo de dispositivo.</w:t>
            </w:r>
          </w:p>
        </w:tc>
        <w:tc>
          <w:tcPr>
            <w:tcW w:w="2160" w:type="dxa"/>
            <w:shd w:val="clear" w:color="auto" w:fill="FFFFFF"/>
          </w:tcPr>
          <w:p w14:paraId="1E4F7688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0DECDDB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F9B3C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71B62D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Eliminar los apoyos textuales cuando exista contenido audiovisual.</w:t>
            </w:r>
          </w:p>
        </w:tc>
        <w:tc>
          <w:tcPr>
            <w:tcW w:w="2160" w:type="dxa"/>
            <w:shd w:val="clear" w:color="auto" w:fill="FFFFFF"/>
          </w:tcPr>
          <w:p w14:paraId="4566A5A1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0F961D2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019EB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330DB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Incorporar contraste adecuado, textos alternativos y subtítulos para facilitar el acceso.</w:t>
            </w:r>
          </w:p>
        </w:tc>
        <w:tc>
          <w:tcPr>
            <w:tcW w:w="2160" w:type="dxa"/>
            <w:shd w:val="clear" w:color="auto" w:fill="FFFFFF"/>
          </w:tcPr>
          <w:p w14:paraId="41A26F56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4E0B83" w:rsidRPr="00640686" w14:paraId="10A8E24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E7FF3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358E82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2A41733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FE6BF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814503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64EF64B9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EDA07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56325B8F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¿Para qué se utilizan los metadatos en la gestión de un recurso educativo digital?</w:t>
            </w:r>
          </w:p>
        </w:tc>
      </w:tr>
      <w:tr w:rsidR="00563930" w:rsidRPr="00640686" w14:paraId="52C1EA3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F7FD0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B1C324" w14:textId="5838126B" w:rsidR="00C3646F" w:rsidRDefault="00FC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Para definir automáticamente la metodología activa de una secuencia didáctica.</w:t>
            </w:r>
          </w:p>
        </w:tc>
        <w:tc>
          <w:tcPr>
            <w:tcW w:w="2160" w:type="dxa"/>
            <w:shd w:val="clear" w:color="auto" w:fill="FFFFFF"/>
          </w:tcPr>
          <w:p w14:paraId="30980343" w14:textId="57E6983E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2F869F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44429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C3EB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Para reemplazar el contenido pedagógico por información administrativa.</w:t>
            </w:r>
          </w:p>
        </w:tc>
        <w:tc>
          <w:tcPr>
            <w:tcW w:w="2160" w:type="dxa"/>
            <w:shd w:val="clear" w:color="auto" w:fill="FFFFFF"/>
          </w:tcPr>
          <w:p w14:paraId="45BE45C0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57FAC85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AD7F7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0106EC" w14:textId="4B09F63B" w:rsidR="00C3646F" w:rsidRDefault="00FC76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Para describirlo mediante datos como título, autor, palabras clave, fecha, licencia y descripción, facilitando su recuperación.</w:t>
            </w:r>
          </w:p>
        </w:tc>
        <w:tc>
          <w:tcPr>
            <w:tcW w:w="2160" w:type="dxa"/>
            <w:shd w:val="clear" w:color="auto" w:fill="FFFFFF"/>
          </w:tcPr>
          <w:p w14:paraId="3B737921" w14:textId="7A277CAB" w:rsidR="00C3646F" w:rsidRDefault="00FC76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64B">
              <w:rPr>
                <w:color w:val="000000" w:themeColor="text1"/>
              </w:rPr>
              <w:t>x</w:t>
            </w:r>
          </w:p>
        </w:tc>
      </w:tr>
      <w:tr w:rsidR="00563930" w:rsidRPr="00640686" w14:paraId="52F528A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E3C9C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FD46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Para medir exclusivamente la satisfacción de los aprendices.</w:t>
            </w:r>
          </w:p>
        </w:tc>
        <w:tc>
          <w:tcPr>
            <w:tcW w:w="2160" w:type="dxa"/>
            <w:shd w:val="clear" w:color="auto" w:fill="FFFFFF"/>
          </w:tcPr>
          <w:p w14:paraId="1D43F405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2322F71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264BE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3B2C65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17462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6EAD8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043BBC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60498AA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EFF1B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6</w:t>
            </w:r>
          </w:p>
        </w:tc>
        <w:tc>
          <w:tcPr>
            <w:tcW w:w="7620" w:type="dxa"/>
            <w:gridSpan w:val="2"/>
          </w:tcPr>
          <w:p w14:paraId="2818F3B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función cumplen las bibliotecas digitales dentro de la gestión de recursos educativos?</w:t>
            </w:r>
          </w:p>
        </w:tc>
      </w:tr>
      <w:tr w:rsidR="00563930" w:rsidRPr="00640686" w14:paraId="5E759D3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992E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652DB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Convertir cualquier material en un recurso de dominio público.</w:t>
            </w:r>
          </w:p>
        </w:tc>
        <w:tc>
          <w:tcPr>
            <w:tcW w:w="2160" w:type="dxa"/>
            <w:shd w:val="clear" w:color="auto" w:fill="FFFFFF"/>
          </w:tcPr>
          <w:p w14:paraId="4F969241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1592F4B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1E5C0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BDE9E3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Facilitar el acceso organizado a colecciones de recursos y documentos en formato digital.</w:t>
            </w:r>
          </w:p>
        </w:tc>
        <w:tc>
          <w:tcPr>
            <w:tcW w:w="2160" w:type="dxa"/>
            <w:shd w:val="clear" w:color="auto" w:fill="FFFFFF"/>
          </w:tcPr>
          <w:p w14:paraId="64C285C6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600F6C2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C3E18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AF12D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Sustituir los repositorios institucionales en todos los contextos.</w:t>
            </w:r>
          </w:p>
        </w:tc>
        <w:tc>
          <w:tcPr>
            <w:tcW w:w="2160" w:type="dxa"/>
            <w:shd w:val="clear" w:color="auto" w:fill="FFFFFF"/>
          </w:tcPr>
          <w:p w14:paraId="6171A68D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7B3E1D7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B3FFF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F4F44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Definir los indicadores de impacto de una propuesta didáctica.</w:t>
            </w:r>
          </w:p>
        </w:tc>
        <w:tc>
          <w:tcPr>
            <w:tcW w:w="2160" w:type="dxa"/>
            <w:shd w:val="clear" w:color="auto" w:fill="FFFFFF"/>
          </w:tcPr>
          <w:p w14:paraId="2740C7CF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43653BB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FCA90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ED731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40A1294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150D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784FF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4C1E9BB1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B93B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3A1ED6AE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 función caracteriza a los repositorios digitales?</w:t>
            </w:r>
          </w:p>
        </w:tc>
      </w:tr>
      <w:tr w:rsidR="00563930" w:rsidRPr="00640686" w14:paraId="6207E6E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47B4E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2F41FC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Asignar automáticamente licencias abiertas a los materiales.</w:t>
            </w:r>
          </w:p>
        </w:tc>
        <w:tc>
          <w:tcPr>
            <w:tcW w:w="2160" w:type="dxa"/>
            <w:shd w:val="clear" w:color="auto" w:fill="FFFFFF"/>
          </w:tcPr>
          <w:p w14:paraId="7A747DB8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3CE0FAA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328E9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4890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Seleccionar la metodología activa más adecuada para cada grupo.</w:t>
            </w:r>
          </w:p>
        </w:tc>
        <w:tc>
          <w:tcPr>
            <w:tcW w:w="2160" w:type="dxa"/>
            <w:shd w:val="clear" w:color="auto" w:fill="FFFFFF"/>
          </w:tcPr>
          <w:p w14:paraId="1758988C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4F25202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FC56D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D7510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Almacenar, organizar, preservar y difundir materiales académicos y educativos.</w:t>
            </w:r>
          </w:p>
        </w:tc>
        <w:tc>
          <w:tcPr>
            <w:tcW w:w="2160" w:type="dxa"/>
            <w:shd w:val="clear" w:color="auto" w:fill="FFFFFF"/>
          </w:tcPr>
          <w:p w14:paraId="57A0CEA9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45DDD31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4F748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9370CC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Reemplazar las pruebas de funcionamiento del recurso.</w:t>
            </w:r>
          </w:p>
        </w:tc>
        <w:tc>
          <w:tcPr>
            <w:tcW w:w="2160" w:type="dxa"/>
            <w:shd w:val="clear" w:color="auto" w:fill="FFFFFF"/>
          </w:tcPr>
          <w:p w14:paraId="3FF21A0A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2B9BB1A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9F8E56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86D4B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FEFC6D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FAEB2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1AD87B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0FC0FF41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AB1B7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8</w:t>
            </w:r>
          </w:p>
        </w:tc>
        <w:tc>
          <w:tcPr>
            <w:tcW w:w="7620" w:type="dxa"/>
            <w:gridSpan w:val="2"/>
          </w:tcPr>
          <w:p w14:paraId="1B4A62E7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relación existe entre publicación y alojamiento de un recurso educativo digital?</w:t>
            </w:r>
          </w:p>
        </w:tc>
      </w:tr>
      <w:tr w:rsidR="00563930" w:rsidRPr="00640686" w14:paraId="0F290FF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0D111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558D33" w14:textId="646E4A0A" w:rsidR="00C3646F" w:rsidRDefault="00C12D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publicación pone a disposición la versión definitiva y el alojamiento debe proporcionar un acceso estable para su consulta.</w:t>
            </w:r>
          </w:p>
        </w:tc>
        <w:tc>
          <w:tcPr>
            <w:tcW w:w="2160" w:type="dxa"/>
            <w:shd w:val="clear" w:color="auto" w:fill="FFFFFF"/>
          </w:tcPr>
          <w:p w14:paraId="0716C24F" w14:textId="761B56AB" w:rsidR="00C3646F" w:rsidRDefault="00C12D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2DA4">
              <w:rPr>
                <w:color w:val="000000" w:themeColor="text1"/>
              </w:rPr>
              <w:t>x</w:t>
            </w:r>
          </w:p>
        </w:tc>
      </w:tr>
      <w:tr w:rsidR="00563930" w:rsidRPr="00640686" w14:paraId="6642E75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554FB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DFFE0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publicación evalúa la usabilidad y el alojamiento selecciona los instrumentos de seguimiento.</w:t>
            </w:r>
          </w:p>
        </w:tc>
        <w:tc>
          <w:tcPr>
            <w:tcW w:w="2160" w:type="dxa"/>
            <w:shd w:val="clear" w:color="auto" w:fill="FFFFFF"/>
          </w:tcPr>
          <w:p w14:paraId="4021A850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69FA4B0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B2E6F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53D8E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publicación organiza los metadatos y el alojamiento reemplaza la divulgación colaborativa.</w:t>
            </w:r>
          </w:p>
        </w:tc>
        <w:tc>
          <w:tcPr>
            <w:tcW w:w="2160" w:type="dxa"/>
            <w:shd w:val="clear" w:color="auto" w:fill="FFFFFF"/>
          </w:tcPr>
          <w:p w14:paraId="14B47507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691D223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1E5D2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E8B827" w14:textId="5343A06D" w:rsidR="00C3646F" w:rsidRDefault="00C12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publicación determina la población objetivo y el alojamiento define los resultados de aprendizaje.</w:t>
            </w:r>
          </w:p>
        </w:tc>
        <w:tc>
          <w:tcPr>
            <w:tcW w:w="2160" w:type="dxa"/>
            <w:shd w:val="clear" w:color="auto" w:fill="FFFFFF"/>
          </w:tcPr>
          <w:p w14:paraId="77ED63DE" w14:textId="11D8D3B0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4D82FB6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6D82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8FE64E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B3E8E9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F379A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8FEB30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0D85B95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F218B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27AC069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acción favorece la divulgación colaborativa de un recurso educativo digital?</w:t>
            </w:r>
          </w:p>
        </w:tc>
      </w:tr>
      <w:tr w:rsidR="00563930" w:rsidRPr="00640686" w14:paraId="500D69E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23A9A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2F3E5D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Socializarlo en redes de docentes, comunidades académicas, foros y plataformas colaborativas para promover reutilización y retroalimentación.</w:t>
            </w:r>
          </w:p>
        </w:tc>
        <w:tc>
          <w:tcPr>
            <w:tcW w:w="2160" w:type="dxa"/>
            <w:shd w:val="clear" w:color="auto" w:fill="FFFFFF"/>
          </w:tcPr>
          <w:p w14:paraId="44782417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09E1537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A5DF0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69C3EB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Mantener el enlace restringido exclusivamente al equipo que produjo el recurso.</w:t>
            </w:r>
          </w:p>
        </w:tc>
        <w:tc>
          <w:tcPr>
            <w:tcW w:w="2160" w:type="dxa"/>
            <w:shd w:val="clear" w:color="auto" w:fill="FFFFFF"/>
          </w:tcPr>
          <w:p w14:paraId="278DE6F0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6E2D259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4CB52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CDA13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Eliminar los espacios de interacción para evitar comentarios de otros usuarios.</w:t>
            </w:r>
          </w:p>
        </w:tc>
        <w:tc>
          <w:tcPr>
            <w:tcW w:w="2160" w:type="dxa"/>
            <w:shd w:val="clear" w:color="auto" w:fill="FFFFFF"/>
          </w:tcPr>
          <w:p w14:paraId="44AE4F83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078232F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07D2E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32682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Conservarlo únicamente en el dispositivo personal del instructor.</w:t>
            </w:r>
          </w:p>
        </w:tc>
        <w:tc>
          <w:tcPr>
            <w:tcW w:w="2160" w:type="dxa"/>
            <w:shd w:val="clear" w:color="auto" w:fill="FFFFFF"/>
          </w:tcPr>
          <w:p w14:paraId="30D21BD3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10BF398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8E9E1E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8B5EC3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11E2B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0DDB7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5A9104B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10D732F1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E8D7D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10</w:t>
            </w:r>
          </w:p>
        </w:tc>
        <w:tc>
          <w:tcPr>
            <w:tcW w:w="7620" w:type="dxa"/>
            <w:gridSpan w:val="2"/>
          </w:tcPr>
          <w:p w14:paraId="1CAC1610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En el ciclo final del recurso educativo digital, ¿qué se verifica en la etapa Evaluar?</w:t>
            </w:r>
          </w:p>
        </w:tc>
      </w:tr>
      <w:tr w:rsidR="00563930" w:rsidRPr="00640686" w14:paraId="7663874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C9F3D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C19A2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Metadatos, políticas del repositorio y permisos de publicación.</w:t>
            </w:r>
          </w:p>
        </w:tc>
        <w:tc>
          <w:tcPr>
            <w:tcW w:w="2160" w:type="dxa"/>
            <w:shd w:val="clear" w:color="auto" w:fill="FFFFFF"/>
          </w:tcPr>
          <w:p w14:paraId="1F901ADE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1BDE7F4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494CF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1B678C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Usabilidad, accesibilidad y funcionamiento técnico del recurso.</w:t>
            </w:r>
          </w:p>
        </w:tc>
        <w:tc>
          <w:tcPr>
            <w:tcW w:w="2160" w:type="dxa"/>
            <w:shd w:val="clear" w:color="auto" w:fill="FFFFFF"/>
          </w:tcPr>
          <w:p w14:paraId="4C600CF9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0979721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C4AF7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8B38D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Metodología activa, secuencia didáctica y población objetivo.</w:t>
            </w:r>
          </w:p>
        </w:tc>
        <w:tc>
          <w:tcPr>
            <w:tcW w:w="2160" w:type="dxa"/>
            <w:shd w:val="clear" w:color="auto" w:fill="FFFFFF"/>
          </w:tcPr>
          <w:p w14:paraId="450FC806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289CF93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9882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89572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Desempeño, satisfacción y oportunidades de mejora después de la aplicación.</w:t>
            </w:r>
          </w:p>
        </w:tc>
        <w:tc>
          <w:tcPr>
            <w:tcW w:w="2160" w:type="dxa"/>
            <w:shd w:val="clear" w:color="auto" w:fill="FFFFFF"/>
          </w:tcPr>
          <w:p w14:paraId="10E126DF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31B3C48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11F31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A7D56F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8044AB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86B07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2D1ED3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5B3CCE8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B2FB9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686A90AB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 es el resultado esperado de la etapa Almacenar dentro del ciclo final del recurso educativo digital?</w:t>
            </w:r>
          </w:p>
        </w:tc>
      </w:tr>
      <w:tr w:rsidR="00563930" w:rsidRPr="00640686" w14:paraId="704A7C0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CC0C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FAF85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recurso difundido únicamente mediante redes sociales.</w:t>
            </w:r>
          </w:p>
        </w:tc>
        <w:tc>
          <w:tcPr>
            <w:tcW w:w="2160" w:type="dxa"/>
            <w:shd w:val="clear" w:color="auto" w:fill="FFFFFF"/>
          </w:tcPr>
          <w:p w14:paraId="631679C6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569F639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85870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9A6AC4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Una secuencia didáctica organizada en apertura, desarrollo y cierre.</w:t>
            </w:r>
          </w:p>
        </w:tc>
        <w:tc>
          <w:tcPr>
            <w:tcW w:w="2160" w:type="dxa"/>
            <w:shd w:val="clear" w:color="auto" w:fill="FFFFFF"/>
          </w:tcPr>
          <w:p w14:paraId="5BFEBCD7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4F9B77F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BB74E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7FFFAF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recurso organizado y preservado mediante catalogación y uso de repositorios.</w:t>
            </w:r>
          </w:p>
        </w:tc>
        <w:tc>
          <w:tcPr>
            <w:tcW w:w="2160" w:type="dxa"/>
            <w:shd w:val="clear" w:color="auto" w:fill="FFFFFF"/>
          </w:tcPr>
          <w:p w14:paraId="4680A089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79E25C7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55400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62076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Una metodología activa seleccionada para una situación formativa.</w:t>
            </w:r>
          </w:p>
        </w:tc>
        <w:tc>
          <w:tcPr>
            <w:tcW w:w="2160" w:type="dxa"/>
            <w:shd w:val="clear" w:color="auto" w:fill="FFFFFF"/>
          </w:tcPr>
          <w:p w14:paraId="5B98397D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55CDB01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01CB7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E89CA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4F663F7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E8657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88CE7C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46A05D6F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9E937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7E8B71F9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resultado corresponde a la etapa Divulgar del ciclo final del recurso educativo digital?</w:t>
            </w:r>
          </w:p>
        </w:tc>
      </w:tr>
      <w:tr w:rsidR="00563930" w:rsidRPr="00640686" w14:paraId="1CAD3E9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2D4E7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279DE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recurso con la población objetivo caracterizada.</w:t>
            </w:r>
          </w:p>
        </w:tc>
        <w:tc>
          <w:tcPr>
            <w:tcW w:w="2160" w:type="dxa"/>
            <w:shd w:val="clear" w:color="auto" w:fill="FFFFFF"/>
          </w:tcPr>
          <w:p w14:paraId="14E1274C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6596925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45FDB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243D49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material con los resultados de aprendizaje reformulados.</w:t>
            </w:r>
          </w:p>
        </w:tc>
        <w:tc>
          <w:tcPr>
            <w:tcW w:w="2160" w:type="dxa"/>
            <w:shd w:val="clear" w:color="auto" w:fill="FFFFFF"/>
          </w:tcPr>
          <w:p w14:paraId="264FFC80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515BB3C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7802C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0F152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recurso almacenado sin posibilidad de consulta externa.</w:t>
            </w:r>
          </w:p>
        </w:tc>
        <w:tc>
          <w:tcPr>
            <w:tcW w:w="2160" w:type="dxa"/>
            <w:shd w:val="clear" w:color="auto" w:fill="FFFFFF"/>
          </w:tcPr>
          <w:p w14:paraId="74AAA3D2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599218A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0C360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8088FF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Un recurso visible y accesible mediante enlaces y socialización en comunidades educativas.</w:t>
            </w:r>
          </w:p>
        </w:tc>
        <w:tc>
          <w:tcPr>
            <w:tcW w:w="2160" w:type="dxa"/>
            <w:shd w:val="clear" w:color="auto" w:fill="FFFFFF"/>
          </w:tcPr>
          <w:p w14:paraId="2714872A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4E0B83" w:rsidRPr="00640686" w14:paraId="13E8A4A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C8493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AE4DBA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1ECC1A5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004F9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FB0A6F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1424A81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1B698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11AC256E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buscan promover las metodologías activas mediadas por TIC?</w:t>
            </w:r>
          </w:p>
        </w:tc>
      </w:tr>
      <w:tr w:rsidR="00563930" w:rsidRPr="00640686" w14:paraId="38DE29C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50ED2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A765AA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participación dinámica del aprendiz en la construcción de su conocimiento.</w:t>
            </w:r>
          </w:p>
        </w:tc>
        <w:tc>
          <w:tcPr>
            <w:tcW w:w="2160" w:type="dxa"/>
            <w:shd w:val="clear" w:color="auto" w:fill="FFFFFF"/>
          </w:tcPr>
          <w:p w14:paraId="24F3D279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0C65BA3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F565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3642F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dependencia exclusiva del instructor para resolver todas las actividades.</w:t>
            </w:r>
          </w:p>
        </w:tc>
        <w:tc>
          <w:tcPr>
            <w:tcW w:w="2160" w:type="dxa"/>
            <w:shd w:val="clear" w:color="auto" w:fill="FFFFFF"/>
          </w:tcPr>
          <w:p w14:paraId="5EB2CCC0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1CED115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A6A3D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E8DF6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reducción del proceso formativo a la exposición de contenidos.</w:t>
            </w:r>
          </w:p>
        </w:tc>
        <w:tc>
          <w:tcPr>
            <w:tcW w:w="2160" w:type="dxa"/>
            <w:shd w:val="clear" w:color="auto" w:fill="FFFFFF"/>
          </w:tcPr>
          <w:p w14:paraId="04CF39E7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5A43FE0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BECF7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2A8737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La utilización de una misma estrategia sin considerar el contexto.</w:t>
            </w:r>
          </w:p>
        </w:tc>
        <w:tc>
          <w:tcPr>
            <w:tcW w:w="2160" w:type="dxa"/>
            <w:shd w:val="clear" w:color="auto" w:fill="FFFFFF"/>
          </w:tcPr>
          <w:p w14:paraId="7692012C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7B11E75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7534E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7C2E89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993CF2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E560A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B8E0C6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5AEB0336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7E6F4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0B807A93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 conjunto corresponde a metodologías activas mencionadas en el componente?</w:t>
            </w:r>
          </w:p>
        </w:tc>
      </w:tr>
      <w:tr w:rsidR="00563930" w:rsidRPr="00640686" w14:paraId="39FBD2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E7161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476AA4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Conferencia magistral, dictado y memorización repetitiva.</w:t>
            </w:r>
          </w:p>
        </w:tc>
        <w:tc>
          <w:tcPr>
            <w:tcW w:w="2160" w:type="dxa"/>
            <w:shd w:val="clear" w:color="auto" w:fill="FFFFFF"/>
          </w:tcPr>
          <w:p w14:paraId="3ED2D9D7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6124EA1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D2666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AE464A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Aprendizaje basado en proyectos, aula invertida y gamificación.</w:t>
            </w:r>
          </w:p>
        </w:tc>
        <w:tc>
          <w:tcPr>
            <w:tcW w:w="2160" w:type="dxa"/>
            <w:shd w:val="clear" w:color="auto" w:fill="FFFFFF"/>
          </w:tcPr>
          <w:p w14:paraId="7ECB87C7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78C4E2A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350D2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469617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Catalogación, metadatos y preservación documental.</w:t>
            </w:r>
          </w:p>
        </w:tc>
        <w:tc>
          <w:tcPr>
            <w:tcW w:w="2160" w:type="dxa"/>
            <w:shd w:val="clear" w:color="auto" w:fill="FFFFFF"/>
          </w:tcPr>
          <w:p w14:paraId="24F8D30A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51EB8B9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7E71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A9A064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Contraste, subtítulos y textos alternativos.</w:t>
            </w:r>
          </w:p>
        </w:tc>
        <w:tc>
          <w:tcPr>
            <w:tcW w:w="2160" w:type="dxa"/>
            <w:shd w:val="clear" w:color="auto" w:fill="FFFFFF"/>
          </w:tcPr>
          <w:p w14:paraId="097B1544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785FB6E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583C4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80CA696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39E9D6E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F9E4F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D2829F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7123346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E5CD7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3D07D92C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¿Cuáles son los tres momentos recomendados para organizar una secuencia didáctica?</w:t>
            </w:r>
          </w:p>
        </w:tc>
      </w:tr>
      <w:tr w:rsidR="00563930" w:rsidRPr="00640686" w14:paraId="5CF3F10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9DBE2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942E7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Diagnóstico, publicación y divulgación.</w:t>
            </w:r>
          </w:p>
        </w:tc>
        <w:tc>
          <w:tcPr>
            <w:tcW w:w="2160" w:type="dxa"/>
            <w:shd w:val="clear" w:color="auto" w:fill="FFFFFF"/>
          </w:tcPr>
          <w:p w14:paraId="33C663EB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6478C7C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73994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CB0D10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Caracterización, almacenamiento y transferencia.</w:t>
            </w:r>
          </w:p>
        </w:tc>
        <w:tc>
          <w:tcPr>
            <w:tcW w:w="2160" w:type="dxa"/>
            <w:shd w:val="clear" w:color="auto" w:fill="FFFFFF"/>
          </w:tcPr>
          <w:p w14:paraId="1EC0C601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47161ED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9474E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55C5C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Apertura, desarrollo y cierre.</w:t>
            </w:r>
          </w:p>
        </w:tc>
        <w:tc>
          <w:tcPr>
            <w:tcW w:w="2160" w:type="dxa"/>
            <w:shd w:val="clear" w:color="auto" w:fill="FFFFFF"/>
          </w:tcPr>
          <w:p w14:paraId="6F91CA98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70FFF4D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AA982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9B7C16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Diseño, alojamiento y preservación.</w:t>
            </w:r>
          </w:p>
        </w:tc>
        <w:tc>
          <w:tcPr>
            <w:tcW w:w="2160" w:type="dxa"/>
            <w:shd w:val="clear" w:color="auto" w:fill="FFFFFF"/>
          </w:tcPr>
          <w:p w14:paraId="6CF43E1E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2FEA88F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60C42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52FE1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49849DA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95C9B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695F9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19859C3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A04D2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43BBDFCD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significa transferir el conocimiento en el contexto de este componente?</w:t>
            </w:r>
          </w:p>
        </w:tc>
      </w:tr>
      <w:tr w:rsidR="00563930" w:rsidRPr="00640686" w14:paraId="6943CA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C663D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6F0E6A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Guardar el recurso en un repositorio sin utilizarlo en actividades formativas.</w:t>
            </w:r>
          </w:p>
        </w:tc>
        <w:tc>
          <w:tcPr>
            <w:tcW w:w="2160" w:type="dxa"/>
            <w:shd w:val="clear" w:color="auto" w:fill="FFFFFF"/>
          </w:tcPr>
          <w:p w14:paraId="32CC78D1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0B3BC1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CDFB7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34AB45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Compartir únicamente el enlace del recurso con otros instructores.</w:t>
            </w:r>
          </w:p>
        </w:tc>
        <w:tc>
          <w:tcPr>
            <w:tcW w:w="2160" w:type="dxa"/>
            <w:shd w:val="clear" w:color="auto" w:fill="FFFFFF"/>
          </w:tcPr>
          <w:p w14:paraId="1C9B41E5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3CD06F4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6D387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C753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Cambiar la metodología después de finalizar la evaluación del impacto.</w:t>
            </w:r>
          </w:p>
        </w:tc>
        <w:tc>
          <w:tcPr>
            <w:tcW w:w="2160" w:type="dxa"/>
            <w:shd w:val="clear" w:color="auto" w:fill="FFFFFF"/>
          </w:tcPr>
          <w:p w14:paraId="51C9911A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30CFBC0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9F90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E302D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Aplicar lo aprendido en situaciones reales o simuladas del entorno social o productivo.</w:t>
            </w:r>
          </w:p>
        </w:tc>
        <w:tc>
          <w:tcPr>
            <w:tcW w:w="2160" w:type="dxa"/>
            <w:shd w:val="clear" w:color="auto" w:fill="FFFFFF"/>
          </w:tcPr>
          <w:p w14:paraId="0AEFE924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4E0B83" w:rsidRPr="00640686" w14:paraId="38669B5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E44D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53F18E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3F46E80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615E3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697F5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7C883980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E40099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19BCD6C6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debe definirse para aplicar un recurso educativo digital?</w:t>
            </w:r>
          </w:p>
        </w:tc>
      </w:tr>
      <w:tr w:rsidR="00563930" w:rsidRPr="00640686" w14:paraId="542B0DD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12DFF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26889B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Modalidad, entorno, población, necesidades, infraestructura y recursos.</w:t>
            </w:r>
          </w:p>
        </w:tc>
        <w:tc>
          <w:tcPr>
            <w:tcW w:w="2160" w:type="dxa"/>
            <w:shd w:val="clear" w:color="auto" w:fill="FFFFFF"/>
          </w:tcPr>
          <w:p w14:paraId="0D536A8B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14C6612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BFE06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610B8B1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Solo el nombre del recurso y la herramienta de diseño.</w:t>
            </w:r>
          </w:p>
        </w:tc>
        <w:tc>
          <w:tcPr>
            <w:tcW w:w="2160" w:type="dxa"/>
            <w:shd w:val="clear" w:color="auto" w:fill="FFFFFF"/>
          </w:tcPr>
          <w:p w14:paraId="2A8A4002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3EF5CF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8AA3A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B55997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Únicamente el número de participantes y la duración.</w:t>
            </w:r>
          </w:p>
        </w:tc>
        <w:tc>
          <w:tcPr>
            <w:tcW w:w="2160" w:type="dxa"/>
            <w:shd w:val="clear" w:color="auto" w:fill="FFFFFF"/>
          </w:tcPr>
          <w:p w14:paraId="263AF5D6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42A6DC0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2693F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07D14A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Exclusivamente el repositorio y la licencia del material.</w:t>
            </w:r>
          </w:p>
        </w:tc>
        <w:tc>
          <w:tcPr>
            <w:tcW w:w="2160" w:type="dxa"/>
            <w:shd w:val="clear" w:color="auto" w:fill="FFFFFF"/>
          </w:tcPr>
          <w:p w14:paraId="2CF4B3EA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527D51D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4692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524712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7BC7897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B93F7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C52920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2E77B52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F26A9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5EEFBECD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¿Qué aspectos permiten valorar el impacto pedagógico?</w:t>
            </w:r>
          </w:p>
        </w:tc>
      </w:tr>
      <w:tr w:rsidR="00563930" w:rsidRPr="00640686" w14:paraId="5823BD1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6DB4F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C37398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Colores de interfaz, tamaño del archivo y cantidad de imágenes.</w:t>
            </w:r>
          </w:p>
        </w:tc>
        <w:tc>
          <w:tcPr>
            <w:tcW w:w="2160" w:type="dxa"/>
            <w:shd w:val="clear" w:color="auto" w:fill="FFFFFF"/>
          </w:tcPr>
          <w:p w14:paraId="6D36533A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574AA6E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19560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06E386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Desempeño, apropiación, transferencia, usabilidad, satisfacción y mejora.</w:t>
            </w:r>
          </w:p>
        </w:tc>
        <w:tc>
          <w:tcPr>
            <w:tcW w:w="2160" w:type="dxa"/>
            <w:shd w:val="clear" w:color="auto" w:fill="FFFFFF"/>
          </w:tcPr>
          <w:p w14:paraId="6C536B5C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39ACFF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F1B6C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FD8F04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Número de plataformas y velocidad del equipo del instructor.</w:t>
            </w:r>
          </w:p>
        </w:tc>
        <w:tc>
          <w:tcPr>
            <w:tcW w:w="2160" w:type="dxa"/>
            <w:shd w:val="clear" w:color="auto" w:fill="FFFFFF"/>
          </w:tcPr>
          <w:p w14:paraId="0E645211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218D2BB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DF8E4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623C51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Cantidad de enlaces externos incluidos en el recurso.</w:t>
            </w:r>
          </w:p>
        </w:tc>
        <w:tc>
          <w:tcPr>
            <w:tcW w:w="2160" w:type="dxa"/>
            <w:shd w:val="clear" w:color="auto" w:fill="FFFFFF"/>
          </w:tcPr>
          <w:p w14:paraId="3EB0D94D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0B83" w:rsidRPr="00640686" w14:paraId="2497042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24BD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B5555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519B1D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8826F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4AA7F2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3660115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C7CD5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6D1E16DD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En la ruta didáctica, ¿qué corresponde a la etapa Caracterizar?</w:t>
            </w:r>
          </w:p>
        </w:tc>
      </w:tr>
      <w:tr w:rsidR="00563930" w:rsidRPr="00640686" w14:paraId="5AC481D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856C5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9A924E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Definir indicadores de impacto e instrumentos de seguimiento.</w:t>
            </w:r>
          </w:p>
        </w:tc>
        <w:tc>
          <w:tcPr>
            <w:tcW w:w="2160" w:type="dxa"/>
            <w:shd w:val="clear" w:color="auto" w:fill="FFFFFF"/>
          </w:tcPr>
          <w:p w14:paraId="67EBC3D4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1B8A3E8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B60F8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7EF354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Elegir una metodología activa y justificar la selección.</w:t>
            </w:r>
          </w:p>
        </w:tc>
        <w:tc>
          <w:tcPr>
            <w:tcW w:w="2160" w:type="dxa"/>
            <w:shd w:val="clear" w:color="auto" w:fill="FFFFFF"/>
          </w:tcPr>
          <w:p w14:paraId="0F49C153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7F3C4AC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8DB5C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839358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Analizar el contexto, identificar necesidades y reconocer recursos disponibles.</w:t>
            </w:r>
          </w:p>
        </w:tc>
        <w:tc>
          <w:tcPr>
            <w:tcW w:w="2160" w:type="dxa"/>
            <w:shd w:val="clear" w:color="auto" w:fill="FFFFFF"/>
          </w:tcPr>
          <w:p w14:paraId="56B88111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563930" w:rsidRPr="00640686" w14:paraId="33551F5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0EB4A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3623A5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Diseñar la apertura, el desarrollo y el cierre de la secuencia.</w:t>
            </w:r>
          </w:p>
        </w:tc>
        <w:tc>
          <w:tcPr>
            <w:tcW w:w="2160" w:type="dxa"/>
            <w:shd w:val="clear" w:color="auto" w:fill="FFFFFF"/>
          </w:tcPr>
          <w:p w14:paraId="2A023FC5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0B83" w:rsidRPr="00640686" w14:paraId="06EE28B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3A01DF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AAE3B4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5333BC1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9DA4E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CC7F1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20D3B2F8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C497E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4B052E72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000000"/>
                <w:sz w:val="20"/>
              </w:rPr>
              <w:t>En la ruta didáctica, ¿qué corresponde a la etapa Definir?</w:t>
            </w:r>
          </w:p>
        </w:tc>
      </w:tr>
      <w:tr w:rsidR="00563930" w:rsidRPr="00640686" w14:paraId="26BC626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859F9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497433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Publicar enlaces y socializar el recurso en comunidades educativas.</w:t>
            </w:r>
          </w:p>
        </w:tc>
        <w:tc>
          <w:tcPr>
            <w:tcW w:w="2160" w:type="dxa"/>
            <w:shd w:val="clear" w:color="auto" w:fill="FFFFFF"/>
          </w:tcPr>
          <w:p w14:paraId="2DFB8F7C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2FC871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18323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4BE457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Caracterizar la población y reconocer los recursos disponibles.</w:t>
            </w:r>
          </w:p>
        </w:tc>
        <w:tc>
          <w:tcPr>
            <w:tcW w:w="2160" w:type="dxa"/>
            <w:shd w:val="clear" w:color="auto" w:fill="FFFFFF"/>
          </w:tcPr>
          <w:p w14:paraId="2D83AE74" w14:textId="77777777" w:rsidR="00C3646F" w:rsidRDefault="00C3646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63930" w:rsidRPr="00640686" w14:paraId="6C9124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BB1C8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41487F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Estructurar la secuencia mediante apertura, desarrollo y cierre.</w:t>
            </w:r>
          </w:p>
        </w:tc>
        <w:tc>
          <w:tcPr>
            <w:tcW w:w="2160" w:type="dxa"/>
            <w:shd w:val="clear" w:color="auto" w:fill="FFFFFF"/>
          </w:tcPr>
          <w:p w14:paraId="0386FC7E" w14:textId="77777777" w:rsidR="00C3646F" w:rsidRDefault="00C3646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3930" w:rsidRPr="00640686" w14:paraId="14FF282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3C7FD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015910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Establecer criterios de calidad, indicadores de impacto e instrumentos de seguimiento.</w:t>
            </w:r>
          </w:p>
        </w:tc>
        <w:tc>
          <w:tcPr>
            <w:tcW w:w="2160" w:type="dxa"/>
            <w:shd w:val="clear" w:color="auto" w:fill="FFFFFF"/>
          </w:tcPr>
          <w:p w14:paraId="59C27B40" w14:textId="77777777" w:rsidR="00C3646F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x</w:t>
            </w:r>
          </w:p>
        </w:tc>
      </w:tr>
      <w:tr w:rsidR="004E0B83" w:rsidRPr="00640686" w14:paraId="7B61A9F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B5561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B36620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¡Muy bien! Ha acertado la respuesta.</w:t>
            </w:r>
          </w:p>
        </w:tc>
      </w:tr>
      <w:tr w:rsidR="004E0B83" w:rsidRPr="00640686" w14:paraId="6F86CB1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C19E5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E3C844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</w:rPr>
              <w:t>Lo sentimos, su respuesta no es la correcta.</w:t>
            </w:r>
          </w:p>
        </w:tc>
      </w:tr>
      <w:tr w:rsidR="00563930" w:rsidRPr="00640686" w14:paraId="0F54072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12B25C0" w14:textId="77777777" w:rsidR="00625E9E" w:rsidRPr="00640686" w:rsidRDefault="00625E9E" w:rsidP="00625E9E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640686" w:rsidRPr="00640686" w14:paraId="70AD0D00" w14:textId="77777777" w:rsidTr="00884C4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A312D3" w14:textId="77777777" w:rsidR="00640686" w:rsidRPr="00640686" w:rsidRDefault="00640686" w:rsidP="00640686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7C15F035" w14:textId="77777777" w:rsidR="00C364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  <w:color w:val="E36C0A"/>
                <w:sz w:val="20"/>
              </w:rPr>
              <w:t>Ha superado la actividad y demuestra sólidos conocimientos sobre el componente formativo.</w:t>
            </w:r>
          </w:p>
        </w:tc>
      </w:tr>
      <w:tr w:rsidR="00640686" w:rsidRPr="00640686" w14:paraId="56C2A366" w14:textId="77777777" w:rsidTr="00884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D89A7B" w14:textId="77777777" w:rsidR="00640686" w:rsidRPr="00640686" w:rsidRDefault="00640686" w:rsidP="00640686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45AB46A9" w14:textId="77777777" w:rsidR="00C364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i/>
                <w:color w:val="E36C0A"/>
                <w:sz w:val="20"/>
              </w:rPr>
              <w:t>No ha superado la actividad. Le recomendamos volver a revisar el componente formativo e intentar nuevamente la actividad didáctica.</w:t>
            </w:r>
          </w:p>
        </w:tc>
      </w:tr>
      <w:tr w:rsidR="00320959" w:rsidRPr="00640686" w14:paraId="7BF139C2" w14:textId="77777777" w:rsidTr="00884C4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EF39C9" w14:textId="77777777" w:rsidR="00320959" w:rsidRPr="00640686" w:rsidRDefault="00320959" w:rsidP="00640686">
            <w:pPr>
              <w:rPr>
                <w:color w:val="000000" w:themeColor="text1"/>
                <w:sz w:val="20"/>
              </w:rPr>
            </w:pPr>
          </w:p>
        </w:tc>
        <w:tc>
          <w:tcPr>
            <w:tcW w:w="7620" w:type="dxa"/>
            <w:gridSpan w:val="2"/>
            <w:vAlign w:val="center"/>
          </w:tcPr>
          <w:p w14:paraId="51887B5B" w14:textId="77777777" w:rsidR="00320959" w:rsidRDefault="00320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color w:val="E36C0A"/>
                <w:sz w:val="20"/>
              </w:rPr>
            </w:pPr>
          </w:p>
        </w:tc>
      </w:tr>
    </w:tbl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63930" w:rsidRPr="00640686" w14:paraId="12FAD112" w14:textId="77777777">
        <w:trPr>
          <w:cantSplit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04037060" w14:textId="77777777" w:rsidR="00C57B0F" w:rsidRPr="00640686" w:rsidRDefault="006F219D" w:rsidP="00AD0AE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b/>
                <w:color w:val="000000"/>
                <w:sz w:val="18"/>
                <w:szCs w:val="20"/>
              </w:rPr>
              <w:t>CONTROL DE REVISIÓN</w:t>
            </w:r>
          </w:p>
        </w:tc>
      </w:tr>
      <w:tr w:rsidR="00563930" w:rsidRPr="00640686" w14:paraId="20F6C1F1" w14:textId="77777777">
        <w:trPr>
          <w:cantSplit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B3349E0" w14:textId="77777777" w:rsidR="00C57B0F" w:rsidRPr="00640686" w:rsidRDefault="00C57B0F" w:rsidP="00AD0AE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9A5E1E7" w14:textId="77777777" w:rsidR="00C57B0F" w:rsidRPr="00640686" w:rsidRDefault="006F219D" w:rsidP="00AD0AE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b/>
                <w:color w:val="000000"/>
                <w:sz w:val="18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2BD8385B" w14:textId="77777777" w:rsidR="00C57B0F" w:rsidRPr="00640686" w:rsidRDefault="006F219D" w:rsidP="00AD0AE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b/>
                <w:color w:val="000000"/>
                <w:sz w:val="18"/>
                <w:szCs w:val="20"/>
              </w:rPr>
              <w:t>Fecha</w:t>
            </w:r>
          </w:p>
        </w:tc>
      </w:tr>
      <w:tr w:rsidR="00563930" w:rsidRPr="00640686" w14:paraId="6C4BD01D" w14:textId="77777777">
        <w:trPr>
          <w:cantSplit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57B0DF2" w14:textId="77777777" w:rsidR="00A9514B" w:rsidRPr="00640686" w:rsidRDefault="00A9514B" w:rsidP="00AD0AE0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b/>
                <w:color w:val="000000"/>
                <w:sz w:val="18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CD2DD1F" w14:textId="77777777" w:rsidR="00A9514B" w:rsidRPr="008B5FD5" w:rsidRDefault="008B5FD5" w:rsidP="00AD0AE0">
            <w:pPr>
              <w:widowControl w:val="0"/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5FD5">
              <w:rPr>
                <w:bCs/>
                <w:color w:val="000000"/>
                <w:sz w:val="18"/>
                <w:szCs w:val="20"/>
              </w:rPr>
              <w:t>Claudia Patricia Bermúdez Ardila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5079D0CB" w14:textId="77777777" w:rsidR="00A9514B" w:rsidRPr="00640686" w:rsidRDefault="008B5FD5" w:rsidP="000143C1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Septiembre</w:t>
            </w:r>
            <w:r w:rsidRPr="00366BCA">
              <w:rPr>
                <w:color w:val="000000"/>
                <w:sz w:val="18"/>
                <w:szCs w:val="20"/>
              </w:rPr>
              <w:t xml:space="preserve"> de 2026</w:t>
            </w:r>
          </w:p>
        </w:tc>
      </w:tr>
      <w:tr w:rsidR="00640686" w:rsidRPr="00640686" w14:paraId="2556081D" w14:textId="77777777" w:rsidTr="001955FD">
        <w:trPr>
          <w:cantSplit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37BD69B" w14:textId="77777777" w:rsidR="00640686" w:rsidRPr="00640686" w:rsidRDefault="00640686" w:rsidP="0064068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b/>
                <w:color w:val="000000"/>
                <w:sz w:val="18"/>
                <w:szCs w:val="20"/>
              </w:rPr>
              <w:t>Revisión Evaluadora</w:t>
            </w:r>
            <w:r w:rsidRPr="00640686">
              <w:rPr>
                <w:b/>
                <w:color w:val="000000"/>
                <w:sz w:val="18"/>
                <w:szCs w:val="20"/>
              </w:rPr>
              <w:br/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30E4CBB4" w14:textId="77777777" w:rsidR="00640686" w:rsidRPr="00640686" w:rsidRDefault="00640686" w:rsidP="00640686">
            <w:pPr>
              <w:widowControl w:val="0"/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/>
                <w:sz w:val="18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25" w:type="dxa"/>
              <w:left w:w="100" w:type="dxa"/>
              <w:bottom w:w="25" w:type="dxa"/>
              <w:right w:w="100" w:type="dxa"/>
            </w:tcMar>
            <w:vAlign w:val="center"/>
          </w:tcPr>
          <w:p w14:paraId="54679899" w14:textId="77777777" w:rsidR="00640686" w:rsidRPr="00640686" w:rsidRDefault="00640686" w:rsidP="00640686">
            <w:pPr>
              <w:widowControl w:val="0"/>
              <w:spacing w:line="240" w:lineRule="auto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  <w:sz w:val="18"/>
                <w:szCs w:val="20"/>
              </w:rPr>
              <w:t>Septiembre</w:t>
            </w:r>
            <w:r w:rsidRPr="00366BCA">
              <w:rPr>
                <w:color w:val="000000"/>
                <w:sz w:val="18"/>
                <w:szCs w:val="20"/>
              </w:rPr>
              <w:t xml:space="preserve"> de 2026</w:t>
            </w:r>
          </w:p>
        </w:tc>
      </w:tr>
    </w:tbl>
    <w:p w14:paraId="708214E7" w14:textId="77777777" w:rsidR="006F64E6" w:rsidRDefault="006F64E6"/>
    <w:sectPr w:rsidR="006F64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84280" w14:textId="77777777" w:rsidR="00EE70FA" w:rsidRDefault="00EE70FA">
      <w:pPr>
        <w:spacing w:line="240" w:lineRule="auto"/>
      </w:pPr>
      <w:r>
        <w:separator/>
      </w:r>
    </w:p>
  </w:endnote>
  <w:endnote w:type="continuationSeparator" w:id="0">
    <w:p w14:paraId="59B0CF45" w14:textId="77777777" w:rsidR="00EE70FA" w:rsidRDefault="00EE70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B0B6F" w14:textId="77777777" w:rsidR="003E179E" w:rsidRDefault="003E179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6B8B" w14:textId="77777777" w:rsidR="003E179E" w:rsidRDefault="003E179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99B9B" w14:textId="77777777" w:rsidR="003E179E" w:rsidRDefault="003E179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64BD0" w14:textId="77777777" w:rsidR="00EE70FA" w:rsidRDefault="00EE70FA">
      <w:pPr>
        <w:spacing w:line="240" w:lineRule="auto"/>
      </w:pPr>
      <w:r>
        <w:separator/>
      </w:r>
    </w:p>
  </w:footnote>
  <w:footnote w:type="continuationSeparator" w:id="0">
    <w:p w14:paraId="79E2FC71" w14:textId="77777777" w:rsidR="00EE70FA" w:rsidRDefault="00EE70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03A0" w14:textId="77777777" w:rsidR="003E179E" w:rsidRDefault="003E179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E6D5B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3FA68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CE3D379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B34814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283FA68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CE3D379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B34814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6407" w14:textId="77777777" w:rsidR="003E179E" w:rsidRDefault="003E179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29643457">
    <w:abstractNumId w:val="1"/>
  </w:num>
  <w:num w:numId="2" w16cid:durableId="87962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3BE9"/>
    <w:rsid w:val="00154704"/>
    <w:rsid w:val="0018141D"/>
    <w:rsid w:val="0018472E"/>
    <w:rsid w:val="001B5182"/>
    <w:rsid w:val="001B5CD5"/>
    <w:rsid w:val="001C2159"/>
    <w:rsid w:val="001D65D0"/>
    <w:rsid w:val="001F0B68"/>
    <w:rsid w:val="00211519"/>
    <w:rsid w:val="00230CDA"/>
    <w:rsid w:val="00237367"/>
    <w:rsid w:val="00266C65"/>
    <w:rsid w:val="00280A13"/>
    <w:rsid w:val="002C312D"/>
    <w:rsid w:val="002C428B"/>
    <w:rsid w:val="002C72F8"/>
    <w:rsid w:val="002D3052"/>
    <w:rsid w:val="002D7E1E"/>
    <w:rsid w:val="002E46FB"/>
    <w:rsid w:val="00302AE8"/>
    <w:rsid w:val="00320959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40AD"/>
    <w:rsid w:val="003E179E"/>
    <w:rsid w:val="00407479"/>
    <w:rsid w:val="00433D3C"/>
    <w:rsid w:val="004472FD"/>
    <w:rsid w:val="00450223"/>
    <w:rsid w:val="00455BED"/>
    <w:rsid w:val="0046096E"/>
    <w:rsid w:val="00460983"/>
    <w:rsid w:val="004623C3"/>
    <w:rsid w:val="004666D8"/>
    <w:rsid w:val="00475EC9"/>
    <w:rsid w:val="00482C46"/>
    <w:rsid w:val="004860BB"/>
    <w:rsid w:val="00486A4C"/>
    <w:rsid w:val="004A00B2"/>
    <w:rsid w:val="004B1A89"/>
    <w:rsid w:val="004E0B83"/>
    <w:rsid w:val="004E274A"/>
    <w:rsid w:val="004E3A71"/>
    <w:rsid w:val="005241C7"/>
    <w:rsid w:val="00563930"/>
    <w:rsid w:val="0057369A"/>
    <w:rsid w:val="005834F6"/>
    <w:rsid w:val="0058457B"/>
    <w:rsid w:val="005861AB"/>
    <w:rsid w:val="00590A04"/>
    <w:rsid w:val="00597DCD"/>
    <w:rsid w:val="005C4A71"/>
    <w:rsid w:val="005D6C01"/>
    <w:rsid w:val="005F2AFF"/>
    <w:rsid w:val="005F3907"/>
    <w:rsid w:val="005F52C4"/>
    <w:rsid w:val="006043BA"/>
    <w:rsid w:val="00616AB3"/>
    <w:rsid w:val="006225CB"/>
    <w:rsid w:val="00625E9E"/>
    <w:rsid w:val="00626669"/>
    <w:rsid w:val="00640686"/>
    <w:rsid w:val="00654A50"/>
    <w:rsid w:val="006750A6"/>
    <w:rsid w:val="006830DC"/>
    <w:rsid w:val="00684E23"/>
    <w:rsid w:val="006A05EF"/>
    <w:rsid w:val="006A06BA"/>
    <w:rsid w:val="006B1407"/>
    <w:rsid w:val="006B7607"/>
    <w:rsid w:val="006C52FA"/>
    <w:rsid w:val="006D115B"/>
    <w:rsid w:val="006F219D"/>
    <w:rsid w:val="006F2F0D"/>
    <w:rsid w:val="006F4678"/>
    <w:rsid w:val="006F64E6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65CD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B5FD5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D6A48"/>
    <w:rsid w:val="00BE1AF5"/>
    <w:rsid w:val="00BE7AE1"/>
    <w:rsid w:val="00C0495F"/>
    <w:rsid w:val="00C05A27"/>
    <w:rsid w:val="00C12DA4"/>
    <w:rsid w:val="00C33AF7"/>
    <w:rsid w:val="00C3646F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86883"/>
    <w:rsid w:val="00D9536A"/>
    <w:rsid w:val="00D96549"/>
    <w:rsid w:val="00D96770"/>
    <w:rsid w:val="00DC243F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0FA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5D79"/>
    <w:rsid w:val="00F76581"/>
    <w:rsid w:val="00F97BD8"/>
    <w:rsid w:val="00FC2548"/>
    <w:rsid w:val="00FC764B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53D4D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0E0CF0-A807-4038-A0BF-18B7AA5778F8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b39a445-5cd0-411b-b4fa-a99004aaeb2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70DEB5-1E69-4598-ADE2-C057AFCFE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2104</Words>
  <Characters>11576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AA1-EV01 - Gestión de la información digital e integración de las TIC</dc:title>
  <dc:subject>Programa 41311595 - Integración de tecnologías del aprendizaje, el conocimiento y la participación</dc:subject>
  <dc:creator>ASUS</dc:creator>
  <cp:lastModifiedBy>Contadora</cp:lastModifiedBy>
  <cp:revision>4</cp:revision>
  <dcterms:created xsi:type="dcterms:W3CDTF">2026-09-23T18:49:00Z</dcterms:created>
  <dcterms:modified xsi:type="dcterms:W3CDTF">2026-10-13T20:17:00Z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