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3C6D181" w:rsidR="008C65F4" w:rsidRPr="0026713B" w:rsidRDefault="0035704D" w:rsidP="00E52ABE">
                            <w:pPr>
                              <w:pStyle w:val="TituloPortada"/>
                              <w:ind w:firstLine="0"/>
                              <w:rPr>
                                <w:sz w:val="56"/>
                              </w:rPr>
                            </w:pPr>
                            <w:r w:rsidRPr="0035704D">
                              <w:rPr>
                                <w:sz w:val="56"/>
                              </w:rPr>
                              <w:t>Integración EES</w:t>
                            </w:r>
                            <w:r w:rsidR="00D75702">
                              <w:rPr>
                                <w:sz w:val="56"/>
                              </w:rPr>
                              <w:t xml:space="preserve"> </w:t>
                            </w:r>
                            <w:r w:rsidRPr="0035704D">
                              <w:rPr>
                                <w:sz w:val="56"/>
                              </w:rPr>
                              <w:t>-</w:t>
                            </w:r>
                            <w:r w:rsidR="00D75702">
                              <w:rPr>
                                <w:sz w:val="56"/>
                              </w:rPr>
                              <w:t xml:space="preserve"> </w:t>
                            </w:r>
                            <w:r w:rsidRPr="0035704D">
                              <w:rPr>
                                <w:sz w:val="56"/>
                              </w:rPr>
                              <w:t>AIEPI según modelo de gestión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3C6D181" w:rsidR="008C65F4" w:rsidRPr="0026713B" w:rsidRDefault="0035704D" w:rsidP="00E52ABE">
                      <w:pPr>
                        <w:pStyle w:val="TituloPortada"/>
                        <w:ind w:firstLine="0"/>
                        <w:rPr>
                          <w:sz w:val="56"/>
                        </w:rPr>
                      </w:pPr>
                      <w:r w:rsidRPr="0035704D">
                        <w:rPr>
                          <w:sz w:val="56"/>
                        </w:rPr>
                        <w:t>Integración EES</w:t>
                      </w:r>
                      <w:r w:rsidR="00D75702">
                        <w:rPr>
                          <w:sz w:val="56"/>
                        </w:rPr>
                        <w:t xml:space="preserve"> </w:t>
                      </w:r>
                      <w:r w:rsidRPr="0035704D">
                        <w:rPr>
                          <w:sz w:val="56"/>
                        </w:rPr>
                        <w:t>-</w:t>
                      </w:r>
                      <w:r w:rsidR="00D75702">
                        <w:rPr>
                          <w:sz w:val="56"/>
                        </w:rPr>
                        <w:t xml:space="preserve"> </w:t>
                      </w:r>
                      <w:r w:rsidRPr="0035704D">
                        <w:rPr>
                          <w:sz w:val="56"/>
                        </w:rPr>
                        <w:t>AIEPI según modelo de gestión local</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36B8957" w:rsidR="00C407C1" w:rsidRDefault="0035704D" w:rsidP="00B62D5C">
      <w:r w:rsidRPr="0035704D">
        <w:t>La promoción de la salud busca capacitar a las personas para ejercer control sobre su salud y mejorarla, promoviendo el bienestar físico, mental y social. En este componente formativo se abordarán la promoción y educación en salud como acciones clave para incursionar en la integración de la Estrategia de Entornos Saludables (EES) y la Atención Integrada a las Enfermedades Prevalentes de la Infancia (AIEPI)</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72C30BA6" w14:textId="7C4B7A91" w:rsidR="002A200C"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4004099" w:history="1">
            <w:r w:rsidR="002A200C" w:rsidRPr="00214938">
              <w:rPr>
                <w:rStyle w:val="Hipervnculo"/>
                <w:noProof/>
              </w:rPr>
              <w:t>Introducción</w:t>
            </w:r>
            <w:r w:rsidR="002A200C">
              <w:rPr>
                <w:noProof/>
                <w:webHidden/>
              </w:rPr>
              <w:tab/>
            </w:r>
            <w:r w:rsidR="002A200C">
              <w:rPr>
                <w:noProof/>
                <w:webHidden/>
              </w:rPr>
              <w:fldChar w:fldCharType="begin"/>
            </w:r>
            <w:r w:rsidR="002A200C">
              <w:rPr>
                <w:noProof/>
                <w:webHidden/>
              </w:rPr>
              <w:instrText xml:space="preserve"> PAGEREF _Toc204004099 \h </w:instrText>
            </w:r>
            <w:r w:rsidR="002A200C">
              <w:rPr>
                <w:noProof/>
                <w:webHidden/>
              </w:rPr>
            </w:r>
            <w:r w:rsidR="002A200C">
              <w:rPr>
                <w:noProof/>
                <w:webHidden/>
              </w:rPr>
              <w:fldChar w:fldCharType="separate"/>
            </w:r>
            <w:r w:rsidR="00D60995">
              <w:rPr>
                <w:noProof/>
                <w:webHidden/>
              </w:rPr>
              <w:t>1</w:t>
            </w:r>
            <w:r w:rsidR="002A200C">
              <w:rPr>
                <w:noProof/>
                <w:webHidden/>
              </w:rPr>
              <w:fldChar w:fldCharType="end"/>
            </w:r>
          </w:hyperlink>
        </w:p>
        <w:p w14:paraId="3FA2E760" w14:textId="03B56F6A" w:rsidR="002A200C" w:rsidRDefault="00C0685F">
          <w:pPr>
            <w:pStyle w:val="TDC1"/>
            <w:rPr>
              <w:rFonts w:eastAsiaTheme="minorEastAsia"/>
              <w:noProof/>
              <w:kern w:val="0"/>
              <w:sz w:val="22"/>
              <w:lang w:eastAsia="es-CO"/>
              <w14:ligatures w14:val="none"/>
            </w:rPr>
          </w:pPr>
          <w:hyperlink w:anchor="_Toc204004100" w:history="1">
            <w:r w:rsidR="002A200C" w:rsidRPr="00214938">
              <w:rPr>
                <w:rStyle w:val="Hipervnculo"/>
                <w:noProof/>
              </w:rPr>
              <w:t>1.</w:t>
            </w:r>
            <w:r w:rsidR="002A200C">
              <w:rPr>
                <w:rFonts w:eastAsiaTheme="minorEastAsia"/>
                <w:noProof/>
                <w:kern w:val="0"/>
                <w:sz w:val="22"/>
                <w:lang w:eastAsia="es-CO"/>
                <w14:ligatures w14:val="none"/>
              </w:rPr>
              <w:tab/>
            </w:r>
            <w:r w:rsidR="002A200C" w:rsidRPr="00214938">
              <w:rPr>
                <w:rStyle w:val="Hipervnculo"/>
                <w:noProof/>
              </w:rPr>
              <w:t>Desarrollo humano sostenible y calidad de vida</w:t>
            </w:r>
            <w:r w:rsidR="002A200C">
              <w:rPr>
                <w:noProof/>
                <w:webHidden/>
              </w:rPr>
              <w:tab/>
            </w:r>
            <w:r w:rsidR="002A200C">
              <w:rPr>
                <w:noProof/>
                <w:webHidden/>
              </w:rPr>
              <w:fldChar w:fldCharType="begin"/>
            </w:r>
            <w:r w:rsidR="002A200C">
              <w:rPr>
                <w:noProof/>
                <w:webHidden/>
              </w:rPr>
              <w:instrText xml:space="preserve"> PAGEREF _Toc204004100 \h </w:instrText>
            </w:r>
            <w:r w:rsidR="002A200C">
              <w:rPr>
                <w:noProof/>
                <w:webHidden/>
              </w:rPr>
            </w:r>
            <w:r w:rsidR="002A200C">
              <w:rPr>
                <w:noProof/>
                <w:webHidden/>
              </w:rPr>
              <w:fldChar w:fldCharType="separate"/>
            </w:r>
            <w:r w:rsidR="00D60995">
              <w:rPr>
                <w:noProof/>
                <w:webHidden/>
              </w:rPr>
              <w:t>4</w:t>
            </w:r>
            <w:r w:rsidR="002A200C">
              <w:rPr>
                <w:noProof/>
                <w:webHidden/>
              </w:rPr>
              <w:fldChar w:fldCharType="end"/>
            </w:r>
          </w:hyperlink>
        </w:p>
        <w:p w14:paraId="67932251" w14:textId="5EA70DE6" w:rsidR="002A200C" w:rsidRDefault="00C0685F">
          <w:pPr>
            <w:pStyle w:val="TDC2"/>
            <w:rPr>
              <w:rFonts w:eastAsiaTheme="minorEastAsia"/>
              <w:kern w:val="0"/>
              <w:sz w:val="22"/>
              <w:lang w:eastAsia="es-CO"/>
              <w14:ligatures w14:val="none"/>
            </w:rPr>
          </w:pPr>
          <w:hyperlink w:anchor="_Toc204004101" w:history="1">
            <w:r w:rsidR="002A200C" w:rsidRPr="00214938">
              <w:rPr>
                <w:rStyle w:val="Hipervnculo"/>
                <w14:scene3d>
                  <w14:camera w14:prst="orthographicFront"/>
                  <w14:lightRig w14:rig="threePt" w14:dir="t">
                    <w14:rot w14:lat="0" w14:lon="0" w14:rev="0"/>
                  </w14:lightRig>
                </w14:scene3d>
              </w:rPr>
              <w:t>1.1.</w:t>
            </w:r>
            <w:r w:rsidR="002A200C">
              <w:rPr>
                <w:rFonts w:eastAsiaTheme="minorEastAsia"/>
                <w:kern w:val="0"/>
                <w:sz w:val="22"/>
                <w:lang w:eastAsia="es-CO"/>
                <w14:ligatures w14:val="none"/>
              </w:rPr>
              <w:tab/>
            </w:r>
            <w:r w:rsidR="002A200C" w:rsidRPr="00214938">
              <w:rPr>
                <w:rStyle w:val="Hipervnculo"/>
              </w:rPr>
              <w:t>Los derechos humanos y su aporte al desarrollo humano</w:t>
            </w:r>
            <w:r w:rsidR="002A200C">
              <w:rPr>
                <w:webHidden/>
              </w:rPr>
              <w:tab/>
            </w:r>
            <w:r w:rsidR="002A200C">
              <w:rPr>
                <w:webHidden/>
              </w:rPr>
              <w:fldChar w:fldCharType="begin"/>
            </w:r>
            <w:r w:rsidR="002A200C">
              <w:rPr>
                <w:webHidden/>
              </w:rPr>
              <w:instrText xml:space="preserve"> PAGEREF _Toc204004101 \h </w:instrText>
            </w:r>
            <w:r w:rsidR="002A200C">
              <w:rPr>
                <w:webHidden/>
              </w:rPr>
            </w:r>
            <w:r w:rsidR="002A200C">
              <w:rPr>
                <w:webHidden/>
              </w:rPr>
              <w:fldChar w:fldCharType="separate"/>
            </w:r>
            <w:r w:rsidR="00D60995">
              <w:rPr>
                <w:webHidden/>
              </w:rPr>
              <w:t>7</w:t>
            </w:r>
            <w:r w:rsidR="002A200C">
              <w:rPr>
                <w:webHidden/>
              </w:rPr>
              <w:fldChar w:fldCharType="end"/>
            </w:r>
          </w:hyperlink>
        </w:p>
        <w:p w14:paraId="12987278" w14:textId="5EF13E5D" w:rsidR="002A200C" w:rsidRDefault="00C0685F">
          <w:pPr>
            <w:pStyle w:val="TDC2"/>
            <w:rPr>
              <w:rFonts w:eastAsiaTheme="minorEastAsia"/>
              <w:kern w:val="0"/>
              <w:sz w:val="22"/>
              <w:lang w:eastAsia="es-CO"/>
              <w14:ligatures w14:val="none"/>
            </w:rPr>
          </w:pPr>
          <w:hyperlink w:anchor="_Toc204004102" w:history="1">
            <w:r w:rsidR="002A200C" w:rsidRPr="00214938">
              <w:rPr>
                <w:rStyle w:val="Hipervnculo"/>
                <w14:scene3d>
                  <w14:camera w14:prst="orthographicFront"/>
                  <w14:lightRig w14:rig="threePt" w14:dir="t">
                    <w14:rot w14:lat="0" w14:lon="0" w14:rev="0"/>
                  </w14:lightRig>
                </w14:scene3d>
              </w:rPr>
              <w:t>1.2.</w:t>
            </w:r>
            <w:r w:rsidR="002A200C">
              <w:rPr>
                <w:rFonts w:eastAsiaTheme="minorEastAsia"/>
                <w:kern w:val="0"/>
                <w:sz w:val="22"/>
                <w:lang w:eastAsia="es-CO"/>
                <w14:ligatures w14:val="none"/>
              </w:rPr>
              <w:tab/>
            </w:r>
            <w:r w:rsidR="002A200C" w:rsidRPr="00214938">
              <w:rPr>
                <w:rStyle w:val="Hipervnculo"/>
              </w:rPr>
              <w:t>Promoción de la salud, determinantes sociales y su relación con el desarrollo humano</w:t>
            </w:r>
            <w:r w:rsidR="002A200C">
              <w:rPr>
                <w:webHidden/>
              </w:rPr>
              <w:tab/>
            </w:r>
            <w:r w:rsidR="002A200C">
              <w:rPr>
                <w:webHidden/>
              </w:rPr>
              <w:fldChar w:fldCharType="begin"/>
            </w:r>
            <w:r w:rsidR="002A200C">
              <w:rPr>
                <w:webHidden/>
              </w:rPr>
              <w:instrText xml:space="preserve"> PAGEREF _Toc204004102 \h </w:instrText>
            </w:r>
            <w:r w:rsidR="002A200C">
              <w:rPr>
                <w:webHidden/>
              </w:rPr>
            </w:r>
            <w:r w:rsidR="002A200C">
              <w:rPr>
                <w:webHidden/>
              </w:rPr>
              <w:fldChar w:fldCharType="separate"/>
            </w:r>
            <w:r w:rsidR="00D60995">
              <w:rPr>
                <w:webHidden/>
              </w:rPr>
              <w:t>10</w:t>
            </w:r>
            <w:r w:rsidR="002A200C">
              <w:rPr>
                <w:webHidden/>
              </w:rPr>
              <w:fldChar w:fldCharType="end"/>
            </w:r>
          </w:hyperlink>
        </w:p>
        <w:p w14:paraId="7D6C0E6D" w14:textId="589FFF5F" w:rsidR="002A200C" w:rsidRDefault="00C0685F">
          <w:pPr>
            <w:pStyle w:val="TDC1"/>
            <w:rPr>
              <w:rFonts w:eastAsiaTheme="minorEastAsia"/>
              <w:noProof/>
              <w:kern w:val="0"/>
              <w:sz w:val="22"/>
              <w:lang w:eastAsia="es-CO"/>
              <w14:ligatures w14:val="none"/>
            </w:rPr>
          </w:pPr>
          <w:hyperlink w:anchor="_Toc204004103" w:history="1">
            <w:r w:rsidR="002A200C" w:rsidRPr="00214938">
              <w:rPr>
                <w:rStyle w:val="Hipervnculo"/>
                <w:noProof/>
              </w:rPr>
              <w:t>2.</w:t>
            </w:r>
            <w:r w:rsidR="002A200C">
              <w:rPr>
                <w:rFonts w:eastAsiaTheme="minorEastAsia"/>
                <w:noProof/>
                <w:kern w:val="0"/>
                <w:sz w:val="22"/>
                <w:lang w:eastAsia="es-CO"/>
                <w14:ligatures w14:val="none"/>
              </w:rPr>
              <w:tab/>
            </w:r>
            <w:r w:rsidR="002A200C" w:rsidRPr="00214938">
              <w:rPr>
                <w:rStyle w:val="Hipervnculo"/>
                <w:noProof/>
              </w:rPr>
              <w:t>Políticas que favorecen los entornos saludables</w:t>
            </w:r>
            <w:r w:rsidR="002A200C">
              <w:rPr>
                <w:noProof/>
                <w:webHidden/>
              </w:rPr>
              <w:tab/>
            </w:r>
            <w:r w:rsidR="002A200C">
              <w:rPr>
                <w:noProof/>
                <w:webHidden/>
              </w:rPr>
              <w:fldChar w:fldCharType="begin"/>
            </w:r>
            <w:r w:rsidR="002A200C">
              <w:rPr>
                <w:noProof/>
                <w:webHidden/>
              </w:rPr>
              <w:instrText xml:space="preserve"> PAGEREF _Toc204004103 \h </w:instrText>
            </w:r>
            <w:r w:rsidR="002A200C">
              <w:rPr>
                <w:noProof/>
                <w:webHidden/>
              </w:rPr>
            </w:r>
            <w:r w:rsidR="002A200C">
              <w:rPr>
                <w:noProof/>
                <w:webHidden/>
              </w:rPr>
              <w:fldChar w:fldCharType="separate"/>
            </w:r>
            <w:r w:rsidR="00D60995">
              <w:rPr>
                <w:noProof/>
                <w:webHidden/>
              </w:rPr>
              <w:t>14</w:t>
            </w:r>
            <w:r w:rsidR="002A200C">
              <w:rPr>
                <w:noProof/>
                <w:webHidden/>
              </w:rPr>
              <w:fldChar w:fldCharType="end"/>
            </w:r>
          </w:hyperlink>
        </w:p>
        <w:p w14:paraId="35726B93" w14:textId="6E6DEAFF" w:rsidR="002A200C" w:rsidRDefault="00C0685F">
          <w:pPr>
            <w:pStyle w:val="TDC2"/>
            <w:rPr>
              <w:rFonts w:eastAsiaTheme="minorEastAsia"/>
              <w:kern w:val="0"/>
              <w:sz w:val="22"/>
              <w:lang w:eastAsia="es-CO"/>
              <w14:ligatures w14:val="none"/>
            </w:rPr>
          </w:pPr>
          <w:hyperlink w:anchor="_Toc204004105" w:history="1">
            <w:r w:rsidR="002A200C" w:rsidRPr="00214938">
              <w:rPr>
                <w:rStyle w:val="Hipervnculo"/>
                <w14:scene3d>
                  <w14:camera w14:prst="orthographicFront"/>
                  <w14:lightRig w14:rig="threePt" w14:dir="t">
                    <w14:rot w14:lat="0" w14:lon="0" w14:rev="0"/>
                  </w14:lightRig>
                </w14:scene3d>
              </w:rPr>
              <w:t>2.1.</w:t>
            </w:r>
            <w:r w:rsidR="002A200C">
              <w:rPr>
                <w:rFonts w:eastAsiaTheme="minorEastAsia"/>
                <w:kern w:val="0"/>
                <w:sz w:val="22"/>
                <w:lang w:eastAsia="es-CO"/>
                <w14:ligatures w14:val="none"/>
              </w:rPr>
              <w:tab/>
            </w:r>
            <w:r w:rsidR="002A200C" w:rsidRPr="00214938">
              <w:rPr>
                <w:rStyle w:val="Hipervnculo"/>
              </w:rPr>
              <w:t>Directrices nacionales que favorecen el desarrollo de las estrategias</w:t>
            </w:r>
            <w:r w:rsidR="002A200C">
              <w:rPr>
                <w:webHidden/>
              </w:rPr>
              <w:tab/>
            </w:r>
            <w:r w:rsidR="002A200C">
              <w:rPr>
                <w:webHidden/>
              </w:rPr>
              <w:fldChar w:fldCharType="begin"/>
            </w:r>
            <w:r w:rsidR="002A200C">
              <w:rPr>
                <w:webHidden/>
              </w:rPr>
              <w:instrText xml:space="preserve"> PAGEREF _Toc204004105 \h </w:instrText>
            </w:r>
            <w:r w:rsidR="002A200C">
              <w:rPr>
                <w:webHidden/>
              </w:rPr>
            </w:r>
            <w:r w:rsidR="002A200C">
              <w:rPr>
                <w:webHidden/>
              </w:rPr>
              <w:fldChar w:fldCharType="separate"/>
            </w:r>
            <w:r w:rsidR="00D60995">
              <w:rPr>
                <w:webHidden/>
              </w:rPr>
              <w:t>17</w:t>
            </w:r>
            <w:r w:rsidR="002A200C">
              <w:rPr>
                <w:webHidden/>
              </w:rPr>
              <w:fldChar w:fldCharType="end"/>
            </w:r>
          </w:hyperlink>
        </w:p>
        <w:p w14:paraId="0195C989" w14:textId="02FAAE8C" w:rsidR="002A200C" w:rsidRDefault="00C0685F">
          <w:pPr>
            <w:pStyle w:val="TDC1"/>
            <w:rPr>
              <w:rFonts w:eastAsiaTheme="minorEastAsia"/>
              <w:noProof/>
              <w:kern w:val="0"/>
              <w:sz w:val="22"/>
              <w:lang w:eastAsia="es-CO"/>
              <w14:ligatures w14:val="none"/>
            </w:rPr>
          </w:pPr>
          <w:hyperlink w:anchor="_Toc204004106" w:history="1">
            <w:r w:rsidR="002A200C" w:rsidRPr="00214938">
              <w:rPr>
                <w:rStyle w:val="Hipervnculo"/>
                <w:noProof/>
              </w:rPr>
              <w:t>3.</w:t>
            </w:r>
            <w:r w:rsidR="002A200C">
              <w:rPr>
                <w:rFonts w:eastAsiaTheme="minorEastAsia"/>
                <w:noProof/>
                <w:kern w:val="0"/>
                <w:sz w:val="22"/>
                <w:lang w:eastAsia="es-CO"/>
                <w14:ligatures w14:val="none"/>
              </w:rPr>
              <w:tab/>
            </w:r>
            <w:r w:rsidR="002A200C" w:rsidRPr="00214938">
              <w:rPr>
                <w:rStyle w:val="Hipervnculo"/>
                <w:noProof/>
              </w:rPr>
              <w:t>Educación y promoción de la salud</w:t>
            </w:r>
            <w:r w:rsidR="002A200C">
              <w:rPr>
                <w:noProof/>
                <w:webHidden/>
              </w:rPr>
              <w:tab/>
            </w:r>
            <w:r w:rsidR="002A200C">
              <w:rPr>
                <w:noProof/>
                <w:webHidden/>
              </w:rPr>
              <w:fldChar w:fldCharType="begin"/>
            </w:r>
            <w:r w:rsidR="002A200C">
              <w:rPr>
                <w:noProof/>
                <w:webHidden/>
              </w:rPr>
              <w:instrText xml:space="preserve"> PAGEREF _Toc204004106 \h </w:instrText>
            </w:r>
            <w:r w:rsidR="002A200C">
              <w:rPr>
                <w:noProof/>
                <w:webHidden/>
              </w:rPr>
            </w:r>
            <w:r w:rsidR="002A200C">
              <w:rPr>
                <w:noProof/>
                <w:webHidden/>
              </w:rPr>
              <w:fldChar w:fldCharType="separate"/>
            </w:r>
            <w:r w:rsidR="00D60995">
              <w:rPr>
                <w:noProof/>
                <w:webHidden/>
              </w:rPr>
              <w:t>22</w:t>
            </w:r>
            <w:r w:rsidR="002A200C">
              <w:rPr>
                <w:noProof/>
                <w:webHidden/>
              </w:rPr>
              <w:fldChar w:fldCharType="end"/>
            </w:r>
          </w:hyperlink>
        </w:p>
        <w:p w14:paraId="6A614C28" w14:textId="33D10DA1" w:rsidR="002A200C" w:rsidRDefault="00C0685F">
          <w:pPr>
            <w:pStyle w:val="TDC2"/>
            <w:rPr>
              <w:rFonts w:eastAsiaTheme="minorEastAsia"/>
              <w:kern w:val="0"/>
              <w:sz w:val="22"/>
              <w:lang w:eastAsia="es-CO"/>
              <w14:ligatures w14:val="none"/>
            </w:rPr>
          </w:pPr>
          <w:hyperlink w:anchor="_Toc204004108" w:history="1">
            <w:r w:rsidR="002A200C" w:rsidRPr="00214938">
              <w:rPr>
                <w:rStyle w:val="Hipervnculo"/>
                <w14:scene3d>
                  <w14:camera w14:prst="orthographicFront"/>
                  <w14:lightRig w14:rig="threePt" w14:dir="t">
                    <w14:rot w14:lat="0" w14:lon="0" w14:rev="0"/>
                  </w14:lightRig>
                </w14:scene3d>
              </w:rPr>
              <w:t>3.1.</w:t>
            </w:r>
            <w:r w:rsidR="002A200C">
              <w:rPr>
                <w:rFonts w:eastAsiaTheme="minorEastAsia"/>
                <w:kern w:val="0"/>
                <w:sz w:val="22"/>
                <w:lang w:eastAsia="es-CO"/>
                <w14:ligatures w14:val="none"/>
              </w:rPr>
              <w:tab/>
            </w:r>
            <w:r w:rsidR="002A200C" w:rsidRPr="00214938">
              <w:rPr>
                <w:rStyle w:val="Hipervnculo"/>
              </w:rPr>
              <w:t>Marco normativo de la promoción de la salud en Colombia</w:t>
            </w:r>
            <w:r w:rsidR="002A200C">
              <w:rPr>
                <w:webHidden/>
              </w:rPr>
              <w:tab/>
            </w:r>
            <w:r w:rsidR="002A200C">
              <w:rPr>
                <w:webHidden/>
              </w:rPr>
              <w:fldChar w:fldCharType="begin"/>
            </w:r>
            <w:r w:rsidR="002A200C">
              <w:rPr>
                <w:webHidden/>
              </w:rPr>
              <w:instrText xml:space="preserve"> PAGEREF _Toc204004108 \h </w:instrText>
            </w:r>
            <w:r w:rsidR="002A200C">
              <w:rPr>
                <w:webHidden/>
              </w:rPr>
            </w:r>
            <w:r w:rsidR="002A200C">
              <w:rPr>
                <w:webHidden/>
              </w:rPr>
              <w:fldChar w:fldCharType="separate"/>
            </w:r>
            <w:r w:rsidR="00D60995">
              <w:rPr>
                <w:webHidden/>
              </w:rPr>
              <w:t>24</w:t>
            </w:r>
            <w:r w:rsidR="002A200C">
              <w:rPr>
                <w:webHidden/>
              </w:rPr>
              <w:fldChar w:fldCharType="end"/>
            </w:r>
          </w:hyperlink>
        </w:p>
        <w:p w14:paraId="31B38E00" w14:textId="2CED745D" w:rsidR="002A200C" w:rsidRDefault="00C0685F">
          <w:pPr>
            <w:pStyle w:val="TDC2"/>
            <w:rPr>
              <w:rFonts w:eastAsiaTheme="minorEastAsia"/>
              <w:kern w:val="0"/>
              <w:sz w:val="22"/>
              <w:lang w:eastAsia="es-CO"/>
              <w14:ligatures w14:val="none"/>
            </w:rPr>
          </w:pPr>
          <w:hyperlink w:anchor="_Toc204004109" w:history="1">
            <w:r w:rsidR="002A200C" w:rsidRPr="00214938">
              <w:rPr>
                <w:rStyle w:val="Hipervnculo"/>
                <w14:scene3d>
                  <w14:camera w14:prst="orthographicFront"/>
                  <w14:lightRig w14:rig="threePt" w14:dir="t">
                    <w14:rot w14:lat="0" w14:lon="0" w14:rev="0"/>
                  </w14:lightRig>
                </w14:scene3d>
              </w:rPr>
              <w:t>3.2.</w:t>
            </w:r>
            <w:r w:rsidR="002A200C">
              <w:rPr>
                <w:rFonts w:eastAsiaTheme="minorEastAsia"/>
                <w:kern w:val="0"/>
                <w:sz w:val="22"/>
                <w:lang w:eastAsia="es-CO"/>
                <w14:ligatures w14:val="none"/>
              </w:rPr>
              <w:tab/>
            </w:r>
            <w:r w:rsidR="002A200C" w:rsidRPr="00214938">
              <w:rPr>
                <w:rStyle w:val="Hipervnculo"/>
              </w:rPr>
              <w:t>Modelo de promoción de la salud</w:t>
            </w:r>
            <w:r w:rsidR="002A200C">
              <w:rPr>
                <w:webHidden/>
              </w:rPr>
              <w:tab/>
            </w:r>
            <w:r w:rsidR="002A200C">
              <w:rPr>
                <w:webHidden/>
              </w:rPr>
              <w:fldChar w:fldCharType="begin"/>
            </w:r>
            <w:r w:rsidR="002A200C">
              <w:rPr>
                <w:webHidden/>
              </w:rPr>
              <w:instrText xml:space="preserve"> PAGEREF _Toc204004109 \h </w:instrText>
            </w:r>
            <w:r w:rsidR="002A200C">
              <w:rPr>
                <w:webHidden/>
              </w:rPr>
            </w:r>
            <w:r w:rsidR="002A200C">
              <w:rPr>
                <w:webHidden/>
              </w:rPr>
              <w:fldChar w:fldCharType="separate"/>
            </w:r>
            <w:r w:rsidR="00D60995">
              <w:rPr>
                <w:webHidden/>
              </w:rPr>
              <w:t>30</w:t>
            </w:r>
            <w:r w:rsidR="002A200C">
              <w:rPr>
                <w:webHidden/>
              </w:rPr>
              <w:fldChar w:fldCharType="end"/>
            </w:r>
          </w:hyperlink>
        </w:p>
        <w:p w14:paraId="505B516B" w14:textId="0AB393E0" w:rsidR="002A200C" w:rsidRDefault="00C0685F">
          <w:pPr>
            <w:pStyle w:val="TDC1"/>
            <w:rPr>
              <w:rFonts w:eastAsiaTheme="minorEastAsia"/>
              <w:noProof/>
              <w:kern w:val="0"/>
              <w:sz w:val="22"/>
              <w:lang w:eastAsia="es-CO"/>
              <w14:ligatures w14:val="none"/>
            </w:rPr>
          </w:pPr>
          <w:hyperlink w:anchor="_Toc204004110" w:history="1">
            <w:r w:rsidR="002A200C" w:rsidRPr="00214938">
              <w:rPr>
                <w:rStyle w:val="Hipervnculo"/>
                <w:noProof/>
              </w:rPr>
              <w:t>4.</w:t>
            </w:r>
            <w:r w:rsidR="002A200C">
              <w:rPr>
                <w:rFonts w:eastAsiaTheme="minorEastAsia"/>
                <w:noProof/>
                <w:kern w:val="0"/>
                <w:sz w:val="22"/>
                <w:lang w:eastAsia="es-CO"/>
                <w14:ligatures w14:val="none"/>
              </w:rPr>
              <w:tab/>
            </w:r>
            <w:r w:rsidR="002A200C" w:rsidRPr="00214938">
              <w:rPr>
                <w:rStyle w:val="Hipervnculo"/>
                <w:noProof/>
              </w:rPr>
              <w:t>Estrategia de Atención Integrada a las Enfermedades Prevalentes de la Infancia (AIEPI)</w:t>
            </w:r>
            <w:r w:rsidR="002A200C">
              <w:rPr>
                <w:noProof/>
                <w:webHidden/>
              </w:rPr>
              <w:tab/>
            </w:r>
            <w:r w:rsidR="002A200C">
              <w:rPr>
                <w:noProof/>
                <w:webHidden/>
              </w:rPr>
              <w:fldChar w:fldCharType="begin"/>
            </w:r>
            <w:r w:rsidR="002A200C">
              <w:rPr>
                <w:noProof/>
                <w:webHidden/>
              </w:rPr>
              <w:instrText xml:space="preserve"> PAGEREF _Toc204004110 \h </w:instrText>
            </w:r>
            <w:r w:rsidR="002A200C">
              <w:rPr>
                <w:noProof/>
                <w:webHidden/>
              </w:rPr>
            </w:r>
            <w:r w:rsidR="002A200C">
              <w:rPr>
                <w:noProof/>
                <w:webHidden/>
              </w:rPr>
              <w:fldChar w:fldCharType="separate"/>
            </w:r>
            <w:r w:rsidR="00D60995">
              <w:rPr>
                <w:noProof/>
                <w:webHidden/>
              </w:rPr>
              <w:t>36</w:t>
            </w:r>
            <w:r w:rsidR="002A200C">
              <w:rPr>
                <w:noProof/>
                <w:webHidden/>
              </w:rPr>
              <w:fldChar w:fldCharType="end"/>
            </w:r>
          </w:hyperlink>
        </w:p>
        <w:p w14:paraId="5A4F5148" w14:textId="011DD5EC" w:rsidR="002A200C" w:rsidRDefault="00C0685F">
          <w:pPr>
            <w:pStyle w:val="TDC1"/>
            <w:rPr>
              <w:rFonts w:eastAsiaTheme="minorEastAsia"/>
              <w:noProof/>
              <w:kern w:val="0"/>
              <w:sz w:val="22"/>
              <w:lang w:eastAsia="es-CO"/>
              <w14:ligatures w14:val="none"/>
            </w:rPr>
          </w:pPr>
          <w:hyperlink w:anchor="_Toc204004111" w:history="1">
            <w:r w:rsidR="002A200C" w:rsidRPr="00214938">
              <w:rPr>
                <w:rStyle w:val="Hipervnculo"/>
                <w:noProof/>
              </w:rPr>
              <w:t>5.</w:t>
            </w:r>
            <w:r w:rsidR="002A200C">
              <w:rPr>
                <w:rFonts w:eastAsiaTheme="minorEastAsia"/>
                <w:noProof/>
                <w:kern w:val="0"/>
                <w:sz w:val="22"/>
                <w:lang w:eastAsia="es-CO"/>
                <w14:ligatures w14:val="none"/>
              </w:rPr>
              <w:tab/>
            </w:r>
            <w:r w:rsidR="002A200C" w:rsidRPr="00214938">
              <w:rPr>
                <w:rStyle w:val="Hipervnculo"/>
                <w:noProof/>
              </w:rPr>
              <w:t>Integración de la Estrategia de Entornos Saludables (EES) y la estrategia AIEPI</w:t>
            </w:r>
            <w:r w:rsidR="002A200C">
              <w:rPr>
                <w:noProof/>
                <w:webHidden/>
              </w:rPr>
              <w:tab/>
            </w:r>
            <w:r w:rsidR="002A200C">
              <w:rPr>
                <w:noProof/>
                <w:webHidden/>
              </w:rPr>
              <w:fldChar w:fldCharType="begin"/>
            </w:r>
            <w:r w:rsidR="002A200C">
              <w:rPr>
                <w:noProof/>
                <w:webHidden/>
              </w:rPr>
              <w:instrText xml:space="preserve"> PAGEREF _Toc204004111 \h </w:instrText>
            </w:r>
            <w:r w:rsidR="002A200C">
              <w:rPr>
                <w:noProof/>
                <w:webHidden/>
              </w:rPr>
            </w:r>
            <w:r w:rsidR="002A200C">
              <w:rPr>
                <w:noProof/>
                <w:webHidden/>
              </w:rPr>
              <w:fldChar w:fldCharType="separate"/>
            </w:r>
            <w:r w:rsidR="00D60995">
              <w:rPr>
                <w:noProof/>
                <w:webHidden/>
              </w:rPr>
              <w:t>41</w:t>
            </w:r>
            <w:r w:rsidR="002A200C">
              <w:rPr>
                <w:noProof/>
                <w:webHidden/>
              </w:rPr>
              <w:fldChar w:fldCharType="end"/>
            </w:r>
          </w:hyperlink>
        </w:p>
        <w:p w14:paraId="2FEE2813" w14:textId="7003502F" w:rsidR="002A200C" w:rsidRDefault="00C0685F">
          <w:pPr>
            <w:pStyle w:val="TDC1"/>
            <w:rPr>
              <w:rFonts w:eastAsiaTheme="minorEastAsia"/>
              <w:noProof/>
              <w:kern w:val="0"/>
              <w:sz w:val="22"/>
              <w:lang w:eastAsia="es-CO"/>
              <w14:ligatures w14:val="none"/>
            </w:rPr>
          </w:pPr>
          <w:hyperlink w:anchor="_Toc204004112" w:history="1">
            <w:r w:rsidR="002A200C" w:rsidRPr="00214938">
              <w:rPr>
                <w:rStyle w:val="Hipervnculo"/>
                <w:noProof/>
              </w:rPr>
              <w:t>Síntesis</w:t>
            </w:r>
            <w:r w:rsidR="002A200C">
              <w:rPr>
                <w:noProof/>
                <w:webHidden/>
              </w:rPr>
              <w:tab/>
            </w:r>
            <w:r w:rsidR="002A200C">
              <w:rPr>
                <w:noProof/>
                <w:webHidden/>
              </w:rPr>
              <w:fldChar w:fldCharType="begin"/>
            </w:r>
            <w:r w:rsidR="002A200C">
              <w:rPr>
                <w:noProof/>
                <w:webHidden/>
              </w:rPr>
              <w:instrText xml:space="preserve"> PAGEREF _Toc204004112 \h </w:instrText>
            </w:r>
            <w:r w:rsidR="002A200C">
              <w:rPr>
                <w:noProof/>
                <w:webHidden/>
              </w:rPr>
            </w:r>
            <w:r w:rsidR="002A200C">
              <w:rPr>
                <w:noProof/>
                <w:webHidden/>
              </w:rPr>
              <w:fldChar w:fldCharType="separate"/>
            </w:r>
            <w:r w:rsidR="00D60995">
              <w:rPr>
                <w:noProof/>
                <w:webHidden/>
              </w:rPr>
              <w:t>47</w:t>
            </w:r>
            <w:r w:rsidR="002A200C">
              <w:rPr>
                <w:noProof/>
                <w:webHidden/>
              </w:rPr>
              <w:fldChar w:fldCharType="end"/>
            </w:r>
          </w:hyperlink>
        </w:p>
        <w:p w14:paraId="5E84307A" w14:textId="7E01D7AD" w:rsidR="002A200C" w:rsidRDefault="00C0685F">
          <w:pPr>
            <w:pStyle w:val="TDC1"/>
            <w:rPr>
              <w:rFonts w:eastAsiaTheme="minorEastAsia"/>
              <w:noProof/>
              <w:kern w:val="0"/>
              <w:sz w:val="22"/>
              <w:lang w:eastAsia="es-CO"/>
              <w14:ligatures w14:val="none"/>
            </w:rPr>
          </w:pPr>
          <w:hyperlink w:anchor="_Toc204004113" w:history="1">
            <w:r w:rsidR="002A200C" w:rsidRPr="00214938">
              <w:rPr>
                <w:rStyle w:val="Hipervnculo"/>
                <w:noProof/>
              </w:rPr>
              <w:t>Material complementario</w:t>
            </w:r>
            <w:r w:rsidR="002A200C">
              <w:rPr>
                <w:noProof/>
                <w:webHidden/>
              </w:rPr>
              <w:tab/>
            </w:r>
            <w:r w:rsidR="002A200C">
              <w:rPr>
                <w:noProof/>
                <w:webHidden/>
              </w:rPr>
              <w:fldChar w:fldCharType="begin"/>
            </w:r>
            <w:r w:rsidR="002A200C">
              <w:rPr>
                <w:noProof/>
                <w:webHidden/>
              </w:rPr>
              <w:instrText xml:space="preserve"> PAGEREF _Toc204004113 \h </w:instrText>
            </w:r>
            <w:r w:rsidR="002A200C">
              <w:rPr>
                <w:noProof/>
                <w:webHidden/>
              </w:rPr>
            </w:r>
            <w:r w:rsidR="002A200C">
              <w:rPr>
                <w:noProof/>
                <w:webHidden/>
              </w:rPr>
              <w:fldChar w:fldCharType="separate"/>
            </w:r>
            <w:r w:rsidR="00D60995">
              <w:rPr>
                <w:noProof/>
                <w:webHidden/>
              </w:rPr>
              <w:t>48</w:t>
            </w:r>
            <w:r w:rsidR="002A200C">
              <w:rPr>
                <w:noProof/>
                <w:webHidden/>
              </w:rPr>
              <w:fldChar w:fldCharType="end"/>
            </w:r>
          </w:hyperlink>
        </w:p>
        <w:p w14:paraId="10448E6B" w14:textId="73F24804" w:rsidR="002A200C" w:rsidRDefault="00C0685F">
          <w:pPr>
            <w:pStyle w:val="TDC1"/>
            <w:rPr>
              <w:rFonts w:eastAsiaTheme="minorEastAsia"/>
              <w:noProof/>
              <w:kern w:val="0"/>
              <w:sz w:val="22"/>
              <w:lang w:eastAsia="es-CO"/>
              <w14:ligatures w14:val="none"/>
            </w:rPr>
          </w:pPr>
          <w:hyperlink w:anchor="_Toc204004114" w:history="1">
            <w:r w:rsidR="002A200C" w:rsidRPr="00214938">
              <w:rPr>
                <w:rStyle w:val="Hipervnculo"/>
                <w:noProof/>
              </w:rPr>
              <w:t>Glosario</w:t>
            </w:r>
            <w:r w:rsidR="002A200C">
              <w:rPr>
                <w:noProof/>
                <w:webHidden/>
              </w:rPr>
              <w:tab/>
            </w:r>
            <w:r w:rsidR="002A200C">
              <w:rPr>
                <w:noProof/>
                <w:webHidden/>
              </w:rPr>
              <w:fldChar w:fldCharType="begin"/>
            </w:r>
            <w:r w:rsidR="002A200C">
              <w:rPr>
                <w:noProof/>
                <w:webHidden/>
              </w:rPr>
              <w:instrText xml:space="preserve"> PAGEREF _Toc204004114 \h </w:instrText>
            </w:r>
            <w:r w:rsidR="002A200C">
              <w:rPr>
                <w:noProof/>
                <w:webHidden/>
              </w:rPr>
            </w:r>
            <w:r w:rsidR="002A200C">
              <w:rPr>
                <w:noProof/>
                <w:webHidden/>
              </w:rPr>
              <w:fldChar w:fldCharType="separate"/>
            </w:r>
            <w:r w:rsidR="00D60995">
              <w:rPr>
                <w:noProof/>
                <w:webHidden/>
              </w:rPr>
              <w:t>49</w:t>
            </w:r>
            <w:r w:rsidR="002A200C">
              <w:rPr>
                <w:noProof/>
                <w:webHidden/>
              </w:rPr>
              <w:fldChar w:fldCharType="end"/>
            </w:r>
          </w:hyperlink>
        </w:p>
        <w:p w14:paraId="31184709" w14:textId="11D656E3" w:rsidR="002A200C" w:rsidRDefault="00C0685F">
          <w:pPr>
            <w:pStyle w:val="TDC1"/>
            <w:rPr>
              <w:rFonts w:eastAsiaTheme="minorEastAsia"/>
              <w:noProof/>
              <w:kern w:val="0"/>
              <w:sz w:val="22"/>
              <w:lang w:eastAsia="es-CO"/>
              <w14:ligatures w14:val="none"/>
            </w:rPr>
          </w:pPr>
          <w:hyperlink w:anchor="_Toc204004115" w:history="1">
            <w:r w:rsidR="002A200C" w:rsidRPr="00214938">
              <w:rPr>
                <w:rStyle w:val="Hipervnculo"/>
                <w:noProof/>
                <w:bdr w:val="none" w:sz="0" w:space="0" w:color="auto" w:frame="1"/>
              </w:rPr>
              <w:t>Referencias bibliográficas</w:t>
            </w:r>
            <w:r w:rsidR="002A200C">
              <w:rPr>
                <w:noProof/>
                <w:webHidden/>
              </w:rPr>
              <w:tab/>
            </w:r>
            <w:r w:rsidR="002A200C">
              <w:rPr>
                <w:noProof/>
                <w:webHidden/>
              </w:rPr>
              <w:fldChar w:fldCharType="begin"/>
            </w:r>
            <w:r w:rsidR="002A200C">
              <w:rPr>
                <w:noProof/>
                <w:webHidden/>
              </w:rPr>
              <w:instrText xml:space="preserve"> PAGEREF _Toc204004115 \h </w:instrText>
            </w:r>
            <w:r w:rsidR="002A200C">
              <w:rPr>
                <w:noProof/>
                <w:webHidden/>
              </w:rPr>
            </w:r>
            <w:r w:rsidR="002A200C">
              <w:rPr>
                <w:noProof/>
                <w:webHidden/>
              </w:rPr>
              <w:fldChar w:fldCharType="separate"/>
            </w:r>
            <w:r w:rsidR="00D60995">
              <w:rPr>
                <w:noProof/>
                <w:webHidden/>
              </w:rPr>
              <w:t>50</w:t>
            </w:r>
            <w:r w:rsidR="002A200C">
              <w:rPr>
                <w:noProof/>
                <w:webHidden/>
              </w:rPr>
              <w:fldChar w:fldCharType="end"/>
            </w:r>
          </w:hyperlink>
        </w:p>
        <w:p w14:paraId="0B69E589" w14:textId="51F89D49" w:rsidR="002A200C" w:rsidRDefault="00C0685F">
          <w:pPr>
            <w:pStyle w:val="TDC1"/>
            <w:rPr>
              <w:rFonts w:eastAsiaTheme="minorEastAsia"/>
              <w:noProof/>
              <w:kern w:val="0"/>
              <w:sz w:val="22"/>
              <w:lang w:eastAsia="es-CO"/>
              <w14:ligatures w14:val="none"/>
            </w:rPr>
          </w:pPr>
          <w:hyperlink w:anchor="_Toc204004116" w:history="1">
            <w:r w:rsidR="002A200C" w:rsidRPr="00214938">
              <w:rPr>
                <w:rStyle w:val="Hipervnculo"/>
                <w:noProof/>
              </w:rPr>
              <w:t>Créditos</w:t>
            </w:r>
            <w:r w:rsidR="002A200C">
              <w:rPr>
                <w:noProof/>
                <w:webHidden/>
              </w:rPr>
              <w:tab/>
            </w:r>
            <w:r w:rsidR="002A200C">
              <w:rPr>
                <w:noProof/>
                <w:webHidden/>
              </w:rPr>
              <w:fldChar w:fldCharType="begin"/>
            </w:r>
            <w:r w:rsidR="002A200C">
              <w:rPr>
                <w:noProof/>
                <w:webHidden/>
              </w:rPr>
              <w:instrText xml:space="preserve"> PAGEREF _Toc204004116 \h </w:instrText>
            </w:r>
            <w:r w:rsidR="002A200C">
              <w:rPr>
                <w:noProof/>
                <w:webHidden/>
              </w:rPr>
            </w:r>
            <w:r w:rsidR="002A200C">
              <w:rPr>
                <w:noProof/>
                <w:webHidden/>
              </w:rPr>
              <w:fldChar w:fldCharType="separate"/>
            </w:r>
            <w:r w:rsidR="00D60995">
              <w:rPr>
                <w:noProof/>
                <w:webHidden/>
              </w:rPr>
              <w:t>51</w:t>
            </w:r>
            <w:r w:rsidR="002A200C">
              <w:rPr>
                <w:noProof/>
                <w:webHidden/>
              </w:rPr>
              <w:fldChar w:fldCharType="end"/>
            </w:r>
          </w:hyperlink>
        </w:p>
        <w:p w14:paraId="64058420" w14:textId="78977442" w:rsidR="00E92C3E" w:rsidRPr="00106D88" w:rsidRDefault="000434FA" w:rsidP="00106D88">
          <w:pPr>
            <w:rPr>
              <w:rFonts w:cstheme="minorHAnsi"/>
              <w:szCs w:val="28"/>
            </w:rPr>
            <w:sectPr w:rsidR="00E92C3E" w:rsidRPr="00106D88"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37F3C393" w:rsidR="00AB75C6" w:rsidRDefault="00AB75C6" w:rsidP="00FA65F6">
      <w:pPr>
        <w:pStyle w:val="Ttulo1"/>
        <w:numPr>
          <w:ilvl w:val="0"/>
          <w:numId w:val="0"/>
        </w:numPr>
        <w:ind w:left="1068"/>
      </w:pPr>
      <w:bookmarkStart w:id="0" w:name="_Toc204004099"/>
      <w:r w:rsidRPr="007B0518">
        <w:lastRenderedPageBreak/>
        <w:t>Introducción</w:t>
      </w:r>
      <w:bookmarkEnd w:id="0"/>
    </w:p>
    <w:p w14:paraId="1DA2B373" w14:textId="60AFB6BF" w:rsidR="00780933" w:rsidRDefault="0035704D" w:rsidP="00780933">
      <w:pPr>
        <w:rPr>
          <w:lang w:val="es-419" w:eastAsia="es-CO"/>
        </w:rPr>
      </w:pPr>
      <w:r w:rsidRPr="0035704D">
        <w:rPr>
          <w:lang w:val="es-419" w:eastAsia="es-CO"/>
        </w:rPr>
        <w:t>La promoción de la salud es un proceso fundamental que busca fortalecer las capacidades de las personas y las comunidades para mejorar su calidad de vida, prevenir enfermedades y fomentar entornos saludables, a través de la educación, se promueven conocimientos y prácticas que permiten a las personas tomar decisiones informadas, cuidar de sí mismas y de los demás. Además, se incentiva la creación de entornos favorables que apoyen el bienestar físico, mental y social. La integración de estrategias como la Atención Integrada a las Enfermedades Prevalentes de la Infancia de Entornos Saludables (AIEPI) y la Estrategia de Entornos Saludables (EES) dentro de los programas de atención primaria en salud, permite ofrecer respuestas efectivas a las necesidades de la población, especialmente en la niñez, garantizando una atención integral, oportuna y de calidad. Este proceso, además, fomenta la participación activa de las familias y comunidades para lograr un impacto positivo y duradero en la salud colectiva</w:t>
      </w:r>
      <w:r w:rsidR="00780933" w:rsidRPr="00780933">
        <w:rPr>
          <w:lang w:val="es-419" w:eastAsia="es-CO"/>
        </w:rPr>
        <w:t>.</w:t>
      </w:r>
    </w:p>
    <w:p w14:paraId="5002980D" w14:textId="0E8FFC53" w:rsidR="0035704D" w:rsidRDefault="0035704D" w:rsidP="00780933">
      <w:pPr>
        <w:rPr>
          <w:lang w:val="es-419" w:eastAsia="es-CO"/>
        </w:rPr>
      </w:pPr>
    </w:p>
    <w:p w14:paraId="44CFA836" w14:textId="6D74F1F6" w:rsidR="0035704D" w:rsidRDefault="0035704D" w:rsidP="00780933">
      <w:pPr>
        <w:rPr>
          <w:lang w:val="es-419" w:eastAsia="es-CO"/>
        </w:rPr>
      </w:pPr>
    </w:p>
    <w:p w14:paraId="3A735C1C" w14:textId="76A16DD1" w:rsidR="0035704D" w:rsidRDefault="0035704D" w:rsidP="00780933">
      <w:pPr>
        <w:rPr>
          <w:lang w:val="es-419" w:eastAsia="es-CO"/>
        </w:rPr>
      </w:pPr>
    </w:p>
    <w:p w14:paraId="29FEEE5A" w14:textId="340ABD40" w:rsidR="0035704D" w:rsidRDefault="0035704D" w:rsidP="00780933">
      <w:pPr>
        <w:rPr>
          <w:lang w:val="es-419" w:eastAsia="es-CO"/>
        </w:rPr>
      </w:pPr>
    </w:p>
    <w:p w14:paraId="1B0B0FD4" w14:textId="126AE7C0" w:rsidR="0035704D" w:rsidRDefault="0035704D" w:rsidP="00780933">
      <w:pPr>
        <w:rPr>
          <w:lang w:val="es-419" w:eastAsia="es-CO"/>
        </w:rPr>
      </w:pPr>
    </w:p>
    <w:p w14:paraId="2A4958EA" w14:textId="5AE4CA45" w:rsidR="0035704D" w:rsidRDefault="0035704D" w:rsidP="00780933">
      <w:pPr>
        <w:rPr>
          <w:lang w:val="es-419" w:eastAsia="es-CO"/>
        </w:rPr>
      </w:pPr>
    </w:p>
    <w:p w14:paraId="363714D6" w14:textId="77777777" w:rsidR="0035704D" w:rsidRPr="0035704D" w:rsidRDefault="0035704D" w:rsidP="0035704D">
      <w:pPr>
        <w:pStyle w:val="Video"/>
        <w:numPr>
          <w:ilvl w:val="0"/>
          <w:numId w:val="0"/>
        </w:numPr>
        <w:jc w:val="left"/>
        <w:rPr>
          <w:lang w:val="es-419" w:eastAsia="es-CO"/>
        </w:rPr>
      </w:pPr>
    </w:p>
    <w:p w14:paraId="48413818" w14:textId="7A2734F9" w:rsidR="00494A2A" w:rsidRDefault="0035704D" w:rsidP="0035704D">
      <w:pPr>
        <w:pStyle w:val="Video"/>
        <w:rPr>
          <w:lang w:val="es-419" w:eastAsia="es-CO"/>
        </w:rPr>
      </w:pPr>
      <w:r w:rsidRPr="0035704D">
        <w:rPr>
          <w:lang w:val="es-419" w:eastAsia="es-CO"/>
        </w:rPr>
        <w:lastRenderedPageBreak/>
        <w:t>Integración EES-AIEPI según modelo de gestión local</w:t>
      </w:r>
    </w:p>
    <w:p w14:paraId="5744828D" w14:textId="352BCAE4" w:rsidR="00780933" w:rsidRDefault="0035704D" w:rsidP="00780933">
      <w:pPr>
        <w:rPr>
          <w:lang w:val="es-419" w:eastAsia="es-CO"/>
        </w:rPr>
      </w:pPr>
      <w:r>
        <w:rPr>
          <w:noProof/>
          <w:lang w:val="es-419" w:eastAsia="es-CO"/>
        </w:rPr>
        <w:drawing>
          <wp:inline distT="0" distB="0" distL="0" distR="0" wp14:anchorId="7984B4BB" wp14:editId="7633971E">
            <wp:extent cx="5349924" cy="3009332"/>
            <wp:effectExtent l="0" t="0" r="3175"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5050" cy="3023465"/>
                    </a:xfrm>
                    <a:prstGeom prst="rect">
                      <a:avLst/>
                    </a:prstGeom>
                    <a:noFill/>
                  </pic:spPr>
                </pic:pic>
              </a:graphicData>
            </a:graphic>
          </wp:inline>
        </w:drawing>
      </w:r>
    </w:p>
    <w:p w14:paraId="18D7D3B4" w14:textId="571D6847" w:rsidR="00780933" w:rsidRDefault="00C0685F"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EF875DF" w:rsidR="00494A2A" w:rsidRDefault="00494A2A" w:rsidP="00494A2A">
            <w:pPr>
              <w:ind w:firstLine="0"/>
              <w:jc w:val="center"/>
              <w:rPr>
                <w:lang w:val="es-419" w:eastAsia="es-CO"/>
              </w:rPr>
            </w:pPr>
            <w:r>
              <w:rPr>
                <w:lang w:val="es-419" w:eastAsia="es-CO"/>
              </w:rPr>
              <w:t xml:space="preserve">Síntesis del video: </w:t>
            </w:r>
            <w:r w:rsidR="0035704D" w:rsidRPr="0035704D">
              <w:rPr>
                <w:lang w:val="es-419" w:eastAsia="es-CO"/>
              </w:rPr>
              <w:t>Integración EES-AIEPI según modelo de gestión local</w:t>
            </w:r>
          </w:p>
        </w:tc>
      </w:tr>
      <w:tr w:rsidR="00494A2A" w14:paraId="117EE7A6" w14:textId="77777777" w:rsidTr="00494A2A">
        <w:tc>
          <w:tcPr>
            <w:tcW w:w="9962" w:type="dxa"/>
          </w:tcPr>
          <w:p w14:paraId="2625B5EE" w14:textId="5D57BE29" w:rsidR="0035704D" w:rsidRPr="0035704D" w:rsidRDefault="0035704D" w:rsidP="0035704D">
            <w:pPr>
              <w:rPr>
                <w:lang w:val="es-419" w:eastAsia="es-CO"/>
              </w:rPr>
            </w:pPr>
            <w:r w:rsidRPr="0035704D">
              <w:rPr>
                <w:lang w:val="es-419" w:eastAsia="es-CO"/>
              </w:rPr>
              <w:t xml:space="preserve">Bienvenidos al </w:t>
            </w:r>
            <w:r w:rsidR="00E52ABE">
              <w:rPr>
                <w:lang w:val="es-419" w:eastAsia="es-CO"/>
              </w:rPr>
              <w:t>componente formativo</w:t>
            </w:r>
            <w:r w:rsidRPr="0035704D">
              <w:rPr>
                <w:lang w:val="es-419" w:eastAsia="es-CO"/>
              </w:rPr>
              <w:t xml:space="preserve"> </w:t>
            </w:r>
            <w:r w:rsidR="00DA2FB1" w:rsidRPr="0035704D">
              <w:rPr>
                <w:lang w:val="es-419" w:eastAsia="es-CO"/>
              </w:rPr>
              <w:t xml:space="preserve">Integración EES-AIEPI </w:t>
            </w:r>
            <w:r w:rsidRPr="0035704D">
              <w:rPr>
                <w:lang w:val="es-419" w:eastAsia="es-CO"/>
              </w:rPr>
              <w:t>según modelo de gestión local. Este espacio tiene como objetivo fortalecer la promoción de la salud, entendida como un proceso esencial para potenciar las capacidades individuales y colectivas, mejorar la calidad de vida y prevenir enfermedades, más allá del enfoque tradicional centrado únicamente en la atención médica.</w:t>
            </w:r>
          </w:p>
          <w:p w14:paraId="02BAC199" w14:textId="08B2A636" w:rsidR="0035704D" w:rsidRPr="0035704D" w:rsidRDefault="0035704D" w:rsidP="0035704D">
            <w:pPr>
              <w:rPr>
                <w:lang w:val="es-419" w:eastAsia="es-CO"/>
              </w:rPr>
            </w:pPr>
            <w:r w:rsidRPr="0035704D">
              <w:rPr>
                <w:lang w:val="es-419" w:eastAsia="es-CO"/>
              </w:rPr>
              <w:t xml:space="preserve">La promoción de la salud impulsa transformaciones estructurales en la sociedad, fomentando el bienestar integral de las personas. A través de estrategias educativas, se busca difundir conocimientos y promover prácticas saludables que permitan a la población tomar decisiones informadas sobre su salud y la de su comunidad. Este enfoque abarca no solo la prevención de enfermedades, sino </w:t>
            </w:r>
            <w:r w:rsidRPr="0035704D">
              <w:rPr>
                <w:lang w:val="es-419" w:eastAsia="es-CO"/>
              </w:rPr>
              <w:lastRenderedPageBreak/>
              <w:t>también la adopción de hábitos de vida saludables y el acceso equitativo a servicios de salud de calidad.</w:t>
            </w:r>
          </w:p>
          <w:p w14:paraId="4743FD42" w14:textId="095B254D" w:rsidR="0035704D" w:rsidRPr="0035704D" w:rsidRDefault="0035704D" w:rsidP="0035704D">
            <w:pPr>
              <w:rPr>
                <w:lang w:val="es-419" w:eastAsia="es-CO"/>
              </w:rPr>
            </w:pPr>
            <w:r w:rsidRPr="0035704D">
              <w:rPr>
                <w:lang w:val="es-419" w:eastAsia="es-CO"/>
              </w:rPr>
              <w:t>Para que la promoción de la salud sea realmente efectiva, es fundamental la creación de entornos saludables. Esto implica generar condiciones que favorezcan el bienestar físico, mental y social mediante políticas públicas, acciones comunitarias y educación sanitaria. Un entorno saludable garantiza acceso a agua potable, saneamiento básico, alimentación adecuada, espacios de recreación seguros y atención en salud de calidad.</w:t>
            </w:r>
          </w:p>
          <w:p w14:paraId="3C3FCABE" w14:textId="45BD470A" w:rsidR="0035704D" w:rsidRPr="0035704D" w:rsidRDefault="0035704D" w:rsidP="0035704D">
            <w:pPr>
              <w:rPr>
                <w:lang w:val="es-419" w:eastAsia="es-CO"/>
              </w:rPr>
            </w:pPr>
            <w:r w:rsidRPr="0035704D">
              <w:rPr>
                <w:lang w:val="es-419" w:eastAsia="es-CO"/>
              </w:rPr>
              <w:t>El concepto de entornos saludables se aplica a diferentes espacios. Las viviendas deben ofrecer condiciones seguras y saludables para sus habitantes; las escuelas deben promover hábitos de higiene, alimentación saludable y actividad física; los lugares de trabajo deben proteger la salud de los empleados y brindar un ambiente seguro; y las comunidades, en general, deben fomentar medidas que reduzcan los riesgos ambientales y fortalezcan la cohesión social. La creación de estos entornos es clave para prevenir enfermedades y garantizar el desarrollo humano sostenible.</w:t>
            </w:r>
          </w:p>
          <w:p w14:paraId="3946606E" w14:textId="279978D5" w:rsidR="0035704D" w:rsidRPr="0035704D" w:rsidRDefault="0035704D" w:rsidP="0035704D">
            <w:pPr>
              <w:rPr>
                <w:lang w:val="es-419" w:eastAsia="es-CO"/>
              </w:rPr>
            </w:pPr>
            <w:r w:rsidRPr="0035704D">
              <w:rPr>
                <w:lang w:val="es-419" w:eastAsia="es-CO"/>
              </w:rPr>
              <w:t>La integración de estrategias de salud comunitaria, como la Atención Integrada a las Enfermedades Prevalentes de la Infancia (AIEPI) y la Estrategia de Entornos Saludables (EES), es fundamental para asegurar una atención integral y equitativa. Estas iniciativas fortalecen la prevención, el acceso a servicios de calidad y la participación activa de la comunidad en el cuidado de la salud. Al promover entornos saludables, educación en salud y la adopción de prácticas preventivas, se logra un impacto positivo y sostenible en la calidad de vida de las personas.</w:t>
            </w:r>
          </w:p>
          <w:p w14:paraId="5FEC90E1" w14:textId="4F707085" w:rsidR="00494A2A" w:rsidRDefault="0035704D" w:rsidP="0035704D">
            <w:pPr>
              <w:rPr>
                <w:lang w:val="es-419" w:eastAsia="es-CO"/>
              </w:rPr>
            </w:pPr>
            <w:r w:rsidRPr="0035704D">
              <w:rPr>
                <w:lang w:val="es-419" w:eastAsia="es-CO"/>
              </w:rPr>
              <w:lastRenderedPageBreak/>
              <w:t>La corresponsabilidad entre el sector salud, la comunidad y otros actores sociales es clave para consolidar sistemas de salud más eficientes y adaptados a las necesidades de la población. En este contexto, la promoción de la salud deja de ser solo una estrategia y se convierte en un compromiso colectivo para garantizar el bienestar de las generaciones presentes y futuras.</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8911CD8" w:rsidR="00780933" w:rsidRDefault="00780933" w:rsidP="00780933">
      <w:pPr>
        <w:rPr>
          <w:lang w:val="es-419" w:eastAsia="es-CO"/>
        </w:rPr>
      </w:pPr>
    </w:p>
    <w:p w14:paraId="720C837A" w14:textId="43EBAE0E" w:rsidR="00780933" w:rsidRDefault="00780933" w:rsidP="00780933">
      <w:pPr>
        <w:rPr>
          <w:lang w:val="es-419" w:eastAsia="es-CO"/>
        </w:rPr>
      </w:pPr>
    </w:p>
    <w:p w14:paraId="4381210F" w14:textId="77777777" w:rsidR="00494A2A" w:rsidRDefault="00494A2A" w:rsidP="00780933">
      <w:pPr>
        <w:rPr>
          <w:lang w:val="es-419" w:eastAsia="es-CO"/>
        </w:rPr>
      </w:pPr>
    </w:p>
    <w:p w14:paraId="1DB84073" w14:textId="1975EC32" w:rsidR="00780933" w:rsidRDefault="00780933" w:rsidP="00780933">
      <w:pPr>
        <w:rPr>
          <w:lang w:val="es-419" w:eastAsia="es-CO"/>
        </w:rPr>
      </w:pPr>
    </w:p>
    <w:p w14:paraId="5BF3058A" w14:textId="152874FF" w:rsidR="0035704D" w:rsidRDefault="0035704D" w:rsidP="00780933">
      <w:pPr>
        <w:rPr>
          <w:lang w:val="es-419" w:eastAsia="es-CO"/>
        </w:rPr>
      </w:pPr>
    </w:p>
    <w:p w14:paraId="4C1D29C3" w14:textId="44ABC4FD" w:rsidR="0035704D" w:rsidRDefault="0035704D" w:rsidP="00780933">
      <w:pPr>
        <w:rPr>
          <w:lang w:val="es-419" w:eastAsia="es-CO"/>
        </w:rPr>
      </w:pPr>
    </w:p>
    <w:p w14:paraId="0CB0EE89" w14:textId="74C5898F" w:rsidR="0035704D" w:rsidRDefault="0035704D" w:rsidP="00780933">
      <w:pPr>
        <w:rPr>
          <w:lang w:val="es-419" w:eastAsia="es-CO"/>
        </w:rPr>
      </w:pPr>
    </w:p>
    <w:p w14:paraId="593B17CD" w14:textId="77777777" w:rsidR="0035704D" w:rsidRDefault="0035704D" w:rsidP="00780933">
      <w:pPr>
        <w:rPr>
          <w:lang w:val="es-419" w:eastAsia="es-CO"/>
        </w:rPr>
      </w:pPr>
    </w:p>
    <w:p w14:paraId="0506EF05" w14:textId="48283CDE" w:rsidR="00780933" w:rsidRDefault="0035704D" w:rsidP="00780933">
      <w:pPr>
        <w:pStyle w:val="Ttulo1"/>
      </w:pPr>
      <w:bookmarkStart w:id="1" w:name="_Toc204004100"/>
      <w:r w:rsidRPr="0035704D">
        <w:t>Desarrollo humano sostenible y calidad de vida</w:t>
      </w:r>
      <w:bookmarkEnd w:id="1"/>
    </w:p>
    <w:p w14:paraId="4B304983" w14:textId="01FF99F8" w:rsidR="0035704D" w:rsidRPr="0035704D" w:rsidRDefault="0035704D" w:rsidP="0035704D">
      <w:pPr>
        <w:rPr>
          <w:lang w:val="es-419" w:eastAsia="es-CO"/>
        </w:rPr>
      </w:pPr>
      <w:r w:rsidRPr="0035704D">
        <w:rPr>
          <w:lang w:val="es-419" w:eastAsia="es-CO"/>
        </w:rPr>
        <w:lastRenderedPageBreak/>
        <w:t xml:space="preserve">El desarrollo humano sostenible es un proceso que busca ampliar las oportunidades y capacidades de las personas para alcanzar una vida digna, saludable y plena, según el programa de las </w:t>
      </w:r>
      <w:r w:rsidR="00815EE5" w:rsidRPr="0035704D">
        <w:rPr>
          <w:lang w:val="es-419" w:eastAsia="es-CO"/>
        </w:rPr>
        <w:t>Naciones Unidas</w:t>
      </w:r>
      <w:r w:rsidRPr="0035704D">
        <w:rPr>
          <w:lang w:val="es-419" w:eastAsia="es-CO"/>
        </w:rPr>
        <w:t xml:space="preserve"> para el desarrollo (PNUD, 1990), el desarrollo humano implica vivir saludablemente, adquirir conocimientos y contar con los recursos necesarios para una vida decente. Cuando estas condiciones no se garantizan, otras oportunidades y derechos permanecen fuera del alcance.</w:t>
      </w:r>
    </w:p>
    <w:p w14:paraId="6F47BEA1" w14:textId="7C76612C" w:rsidR="0035704D" w:rsidRPr="0035704D" w:rsidRDefault="0035704D" w:rsidP="0035704D">
      <w:pPr>
        <w:rPr>
          <w:lang w:val="es-419" w:eastAsia="es-CO"/>
        </w:rPr>
      </w:pPr>
      <w:r w:rsidRPr="0035704D">
        <w:rPr>
          <w:lang w:val="es-419" w:eastAsia="es-CO"/>
        </w:rPr>
        <w:t>Además, el desarrollo humano se entiende como la capacidad de un país o región para satisfacer las necesidades esenciales de su población y mejorar continuamente sus condiciones de vida, promoviendo la equidad en el acceso a los recursos y oportunidades.</w:t>
      </w:r>
    </w:p>
    <w:p w14:paraId="4AB3FCEB" w14:textId="06033C17" w:rsidR="0035704D" w:rsidRPr="0035704D" w:rsidRDefault="0035704D" w:rsidP="0035704D">
      <w:pPr>
        <w:rPr>
          <w:b/>
          <w:bCs/>
          <w:lang w:val="es-419" w:eastAsia="es-CO"/>
        </w:rPr>
      </w:pPr>
      <w:r w:rsidRPr="0035704D">
        <w:rPr>
          <w:b/>
          <w:bCs/>
          <w:lang w:val="es-419" w:eastAsia="es-CO"/>
        </w:rPr>
        <w:t>El desarrollo humano contempla dos componentes esenciales:</w:t>
      </w:r>
    </w:p>
    <w:p w14:paraId="2EDA38CC" w14:textId="76EB634E" w:rsidR="0035704D" w:rsidRPr="000771F1" w:rsidRDefault="0035704D" w:rsidP="00151531">
      <w:pPr>
        <w:pStyle w:val="Prrafodelista"/>
        <w:numPr>
          <w:ilvl w:val="0"/>
          <w:numId w:val="25"/>
        </w:numPr>
        <w:rPr>
          <w:lang w:val="es-419" w:eastAsia="es-CO"/>
        </w:rPr>
      </w:pPr>
      <w:r w:rsidRPr="000771F1">
        <w:rPr>
          <w:lang w:val="es-419" w:eastAsia="es-CO"/>
        </w:rPr>
        <w:t>Formación de capacidades humanas, como mejores condiciones de salud, educación, conocimientos y habilidades necesarias para una vida digna.</w:t>
      </w:r>
    </w:p>
    <w:p w14:paraId="2D22B31F" w14:textId="04C1C860" w:rsidR="0035704D" w:rsidRPr="000771F1" w:rsidRDefault="0035704D" w:rsidP="00151531">
      <w:pPr>
        <w:pStyle w:val="Prrafodelista"/>
        <w:numPr>
          <w:ilvl w:val="0"/>
          <w:numId w:val="25"/>
        </w:numPr>
        <w:rPr>
          <w:lang w:val="es-419" w:eastAsia="es-CO"/>
        </w:rPr>
      </w:pPr>
      <w:r w:rsidRPr="000771F1">
        <w:rPr>
          <w:lang w:val="es-419" w:eastAsia="es-CO"/>
        </w:rPr>
        <w:t>Oportunidades reales de desarrollo, relacionadas con el uso de las capacidades adquiridas, incluyendo el acceso al trabajo, la cultura, la participación social y política, y el bienestar integral.</w:t>
      </w:r>
    </w:p>
    <w:p w14:paraId="2BEBC87F" w14:textId="77777777" w:rsidR="0035704D" w:rsidRPr="0035704D" w:rsidRDefault="0035704D" w:rsidP="0035704D">
      <w:pPr>
        <w:rPr>
          <w:lang w:eastAsia="es-CO"/>
        </w:rPr>
      </w:pPr>
      <w:r w:rsidRPr="0035704D">
        <w:rPr>
          <w:lang w:eastAsia="es-CO"/>
        </w:rPr>
        <w:t>Así, se establece un equilibrio entre las capacidades y las oportunidades, avanzando hacia un desarrollo humano sostenible, definido como "la ampliación de las oportunidades y capacidades de las personas a través de la formación de capital social, para suplir de forma equitativa las necesidades presentes sin comprometer las de las generaciones futuras".</w:t>
      </w:r>
    </w:p>
    <w:p w14:paraId="0F776E1B" w14:textId="77777777" w:rsidR="0035704D" w:rsidRPr="0035704D" w:rsidRDefault="0035704D" w:rsidP="0035704D">
      <w:pPr>
        <w:rPr>
          <w:lang w:eastAsia="es-CO"/>
        </w:rPr>
      </w:pPr>
      <w:r w:rsidRPr="0035704D">
        <w:rPr>
          <w:lang w:eastAsia="es-CO"/>
        </w:rPr>
        <w:t xml:space="preserve">Este concepto dinámico vincula las dimensiones económica, social, política, cultural y ambiental del desarrollo, considerando la calidad de vida y la satisfacción de </w:t>
      </w:r>
      <w:r w:rsidRPr="0035704D">
        <w:rPr>
          <w:lang w:eastAsia="es-CO"/>
        </w:rPr>
        <w:lastRenderedPageBreak/>
        <w:t>las expectativas personales y colectivas, por ello, reconoce a las personas y comunidades como sujetos activos del desarrollo, mediante la creación y fortalecimiento de sus oportunidades.</w:t>
      </w:r>
    </w:p>
    <w:p w14:paraId="2540DE65" w14:textId="29A47C79" w:rsidR="0035704D" w:rsidRDefault="0035704D" w:rsidP="0035704D">
      <w:pPr>
        <w:rPr>
          <w:lang w:val="es-419" w:eastAsia="es-CO"/>
        </w:rPr>
      </w:pPr>
      <w:r w:rsidRPr="0035704D">
        <w:rPr>
          <w:lang w:eastAsia="es-CO"/>
        </w:rPr>
        <w:t>El desarrollo humano sostenible promueve la participación real de las personas en la toma de decisiones que afectan su vida, especialmente en la identificación de necesidades, formulación de soluciones, ejecución y evaluación de acciones, así, se logra que las metas y mejoras sean coherentes con las realidades de cada familia, comunidad y grupo social, promoviendo corresponsabilidad y participación activa.</w:t>
      </w:r>
    </w:p>
    <w:p w14:paraId="6BEB8311" w14:textId="77777777" w:rsidR="0035704D" w:rsidRPr="0035704D" w:rsidRDefault="0035704D" w:rsidP="0035704D">
      <w:pPr>
        <w:rPr>
          <w:lang w:eastAsia="es-CO"/>
        </w:rPr>
      </w:pPr>
      <w:r w:rsidRPr="0035704D">
        <w:rPr>
          <w:lang w:eastAsia="es-CO"/>
        </w:rPr>
        <w:t>Desde esta perspectiva, el desarrollo humano se concibe como un proceso que impulsa el mejoramiento integral de las condiciones de vida, garantizando el ejercicio pleno de derechos y favoreciendo la organización de respuestas comunitarias a las problemáticas de salud y bienestar.</w:t>
      </w:r>
    </w:p>
    <w:p w14:paraId="45100555" w14:textId="77777777" w:rsidR="0035704D" w:rsidRPr="0035704D" w:rsidRDefault="0035704D" w:rsidP="0035704D">
      <w:pPr>
        <w:rPr>
          <w:lang w:eastAsia="es-CO"/>
        </w:rPr>
      </w:pPr>
      <w:r w:rsidRPr="0035704D">
        <w:rPr>
          <w:b/>
          <w:bCs/>
          <w:lang w:eastAsia="es-CO"/>
        </w:rPr>
        <w:t>Estrategias vinculadas al desarrollo humano sostenible:</w:t>
      </w:r>
      <w:r w:rsidRPr="0035704D">
        <w:rPr>
          <w:lang w:eastAsia="es-CO"/>
        </w:rPr>
        <w:t> para avanzar en este enfoque, se destacan dos estrategias fundamentales: escuela saludable y vivienda saludable, que promueven espacios y prácticas para mejorar la salud y calidad de vida de las personas y comunidades.</w:t>
      </w:r>
    </w:p>
    <w:p w14:paraId="12A965EC" w14:textId="77777777" w:rsidR="0035704D" w:rsidRPr="0035704D" w:rsidRDefault="0035704D" w:rsidP="0035704D">
      <w:pPr>
        <w:rPr>
          <w:lang w:eastAsia="es-CO"/>
        </w:rPr>
      </w:pPr>
      <w:r w:rsidRPr="0035704D">
        <w:rPr>
          <w:b/>
          <w:bCs/>
          <w:lang w:eastAsia="es-CO"/>
        </w:rPr>
        <w:t>Escuela saludable:</w:t>
      </w:r>
      <w:r w:rsidRPr="0035704D">
        <w:rPr>
          <w:lang w:eastAsia="es-CO"/>
        </w:rPr>
        <w:t> involucra a niñas, niños, jóvenes, familias y docentes en la construcción de ambientes escolares sanos, donde todos son protagonistas del cuidado de la salud y la promoción de mejores condiciones de vida, se busca que los espacios educativos promuevan hábitos saludables y participación activa, fortaleciendo la autoestima, el trabajo en equipo y la corresponsabilidad social.</w:t>
      </w:r>
    </w:p>
    <w:p w14:paraId="07B7D2A0" w14:textId="77777777" w:rsidR="0035704D" w:rsidRPr="0035704D" w:rsidRDefault="0035704D" w:rsidP="0035704D">
      <w:pPr>
        <w:rPr>
          <w:lang w:eastAsia="es-CO"/>
        </w:rPr>
      </w:pPr>
      <w:r w:rsidRPr="0035704D">
        <w:rPr>
          <w:b/>
          <w:bCs/>
          <w:lang w:eastAsia="es-CO"/>
        </w:rPr>
        <w:t>Vivienda saludable:</w:t>
      </w:r>
      <w:r w:rsidRPr="0035704D">
        <w:rPr>
          <w:lang w:eastAsia="es-CO"/>
        </w:rPr>
        <w:t xml:space="preserve"> reconoce a la vivienda como un espacio que influye directamente en la salud y bienestar de las personas, fomenta la participación de la </w:t>
      </w:r>
      <w:r w:rsidRPr="0035704D">
        <w:rPr>
          <w:lang w:eastAsia="es-CO"/>
        </w:rPr>
        <w:lastRenderedPageBreak/>
        <w:t>familia y la comunidad para identificar riesgos, mejorar las condiciones del hogar y su entorno, y fortalecer factores protectores, también impulsa la creación de redes de apoyo social y acciones para reducir riesgos ambientales, garantizando un ambiente físico, psicológico y social adecuado.</w:t>
      </w:r>
    </w:p>
    <w:p w14:paraId="3217E6F8" w14:textId="77777777" w:rsidR="0035704D" w:rsidRPr="0035704D" w:rsidRDefault="0035704D" w:rsidP="0035704D">
      <w:pPr>
        <w:rPr>
          <w:lang w:eastAsia="es-CO"/>
        </w:rPr>
      </w:pPr>
      <w:r w:rsidRPr="0035704D">
        <w:rPr>
          <w:lang w:eastAsia="es-CO"/>
        </w:rPr>
        <w:t>Ambas estrategias integran la coordinación intersectorial y la participación comunitaria como ejes transversales, fomentando la vigilancia de prácticas de riesgo y la búsqueda de soluciones locales para mejorar la salud individual, familiar y comunitaria.</w:t>
      </w:r>
    </w:p>
    <w:p w14:paraId="5E1874A6" w14:textId="38C76E35" w:rsidR="0035704D" w:rsidRDefault="0035704D" w:rsidP="0035704D">
      <w:pPr>
        <w:pStyle w:val="Ttulo2"/>
      </w:pPr>
      <w:bookmarkStart w:id="2" w:name="_Toc204004101"/>
      <w:r w:rsidRPr="0035704D">
        <w:t>Los derechos humanos y su aporte al desarrollo humano</w:t>
      </w:r>
      <w:bookmarkEnd w:id="2"/>
    </w:p>
    <w:p w14:paraId="112ACA37" w14:textId="52494C3D" w:rsidR="0035704D" w:rsidRDefault="0035704D" w:rsidP="0035704D">
      <w:pPr>
        <w:rPr>
          <w:lang w:val="es-419" w:eastAsia="es-CO"/>
        </w:rPr>
      </w:pPr>
      <w:r w:rsidRPr="0035704D">
        <w:rPr>
          <w:lang w:eastAsia="es-CO"/>
        </w:rPr>
        <w:t>El desarrollo humano sostenible, centrado en el ser humano y en la satisfacción de las necesidades presentes sin comprometer a las futuras generaciones, está estrechamente relacionado con los derechos humanos. Ambos conceptos se complementan, ya que el desarrollo humano no puede lograrse sin el respeto, garantía y promoción de los derechos fundamentales.</w:t>
      </w:r>
    </w:p>
    <w:p w14:paraId="381EDC31" w14:textId="77777777" w:rsidR="0035704D" w:rsidRPr="0035704D" w:rsidRDefault="0035704D" w:rsidP="0035704D">
      <w:pPr>
        <w:rPr>
          <w:b/>
          <w:bCs/>
          <w:lang w:eastAsia="es-CO"/>
        </w:rPr>
      </w:pPr>
      <w:r w:rsidRPr="0035704D">
        <w:rPr>
          <w:b/>
          <w:bCs/>
          <w:lang w:eastAsia="es-CO"/>
        </w:rPr>
        <w:t>Relación entre derechos humanos y desarrollo humano</w:t>
      </w:r>
    </w:p>
    <w:p w14:paraId="12F20DC2" w14:textId="1B07BA5B" w:rsidR="0035704D" w:rsidRPr="0035704D" w:rsidRDefault="0035704D" w:rsidP="0035704D">
      <w:pPr>
        <w:rPr>
          <w:lang w:eastAsia="es-CO"/>
        </w:rPr>
      </w:pPr>
      <w:r w:rsidRPr="0035704D">
        <w:rPr>
          <w:lang w:eastAsia="es-CO"/>
        </w:rPr>
        <w:t xml:space="preserve">El desarrollo humano como derecho es una visión relativamente reciente, aunque desde antes se abordaban de manera implícita algunos aspectos relacionados. Fue en 1986, mediante la declaración sobre el derecho al desarrollo de las </w:t>
      </w:r>
      <w:r w:rsidR="00E52ABE">
        <w:rPr>
          <w:lang w:eastAsia="es-CO"/>
        </w:rPr>
        <w:t>N</w:t>
      </w:r>
      <w:r w:rsidRPr="0035704D">
        <w:rPr>
          <w:lang w:eastAsia="es-CO"/>
        </w:rPr>
        <w:t xml:space="preserve">aciones </w:t>
      </w:r>
      <w:r w:rsidR="00E52ABE">
        <w:rPr>
          <w:lang w:eastAsia="es-CO"/>
        </w:rPr>
        <w:t>U</w:t>
      </w:r>
      <w:r w:rsidRPr="0035704D">
        <w:rPr>
          <w:lang w:eastAsia="es-CO"/>
        </w:rPr>
        <w:t>nidas, donde se reconoció formalmente este derecho, afirmando que todas las personas tienen derecho a participar, contribuir y disfrutar del desarrollo económico, social, cultural y político.</w:t>
      </w:r>
    </w:p>
    <w:p w14:paraId="6B0689AA" w14:textId="77777777" w:rsidR="0035704D" w:rsidRPr="0035704D" w:rsidRDefault="0035704D" w:rsidP="0035704D">
      <w:pPr>
        <w:rPr>
          <w:lang w:eastAsia="es-CO"/>
        </w:rPr>
      </w:pPr>
      <w:r w:rsidRPr="0035704D">
        <w:rPr>
          <w:lang w:eastAsia="es-CO"/>
        </w:rPr>
        <w:t xml:space="preserve">Esta declaración establece que el desarrollo es un derecho humano inalienable, lo que significa que ninguna persona puede ser privada de él, y además reconoce la </w:t>
      </w:r>
      <w:r w:rsidRPr="0035704D">
        <w:rPr>
          <w:lang w:eastAsia="es-CO"/>
        </w:rPr>
        <w:lastRenderedPageBreak/>
        <w:t>soberanía plena de los pueblos sobre sus recursos, otros tratados y conferencias internacionales han reforzado esta visión, destacando que el desarrollo humano implica la garantía y ejercicio efectivo de los derechos humanos.</w:t>
      </w:r>
    </w:p>
    <w:p w14:paraId="74145B90" w14:textId="77777777" w:rsidR="0035704D" w:rsidRPr="0035704D" w:rsidRDefault="0035704D" w:rsidP="0035704D">
      <w:pPr>
        <w:rPr>
          <w:lang w:eastAsia="es-CO"/>
        </w:rPr>
      </w:pPr>
      <w:r w:rsidRPr="0035704D">
        <w:rPr>
          <w:lang w:eastAsia="es-CO"/>
        </w:rPr>
        <w:t>Ejemplos de ello son:</w:t>
      </w:r>
    </w:p>
    <w:p w14:paraId="4C0996DA" w14:textId="77777777" w:rsidR="0035704D" w:rsidRPr="0035704D" w:rsidRDefault="0035704D" w:rsidP="00151531">
      <w:pPr>
        <w:pStyle w:val="Prrafodelista"/>
        <w:numPr>
          <w:ilvl w:val="0"/>
          <w:numId w:val="9"/>
        </w:numPr>
        <w:rPr>
          <w:lang w:eastAsia="es-CO"/>
        </w:rPr>
      </w:pPr>
      <w:r w:rsidRPr="0035704D">
        <w:rPr>
          <w:lang w:eastAsia="es-CO"/>
        </w:rPr>
        <w:t>Conferencia mundial de derechos humanos (Viena).</w:t>
      </w:r>
    </w:p>
    <w:p w14:paraId="26ED06A2" w14:textId="77777777" w:rsidR="0035704D" w:rsidRPr="0035704D" w:rsidRDefault="0035704D" w:rsidP="00151531">
      <w:pPr>
        <w:pStyle w:val="Prrafodelista"/>
        <w:numPr>
          <w:ilvl w:val="0"/>
          <w:numId w:val="9"/>
        </w:numPr>
        <w:rPr>
          <w:lang w:eastAsia="es-CO"/>
        </w:rPr>
      </w:pPr>
      <w:r w:rsidRPr="0035704D">
        <w:rPr>
          <w:lang w:eastAsia="es-CO"/>
        </w:rPr>
        <w:t>Conferencia internacional sobre población y desarrollo (El Cairo).</w:t>
      </w:r>
    </w:p>
    <w:p w14:paraId="6E243BBB" w14:textId="77777777" w:rsidR="0035704D" w:rsidRPr="0035704D" w:rsidRDefault="0035704D" w:rsidP="00151531">
      <w:pPr>
        <w:pStyle w:val="Prrafodelista"/>
        <w:numPr>
          <w:ilvl w:val="0"/>
          <w:numId w:val="9"/>
        </w:numPr>
        <w:rPr>
          <w:lang w:eastAsia="es-CO"/>
        </w:rPr>
      </w:pPr>
      <w:r w:rsidRPr="0035704D">
        <w:rPr>
          <w:lang w:eastAsia="es-CO"/>
        </w:rPr>
        <w:t>Cumbre mundial sobre desarrollo social (Copenhague).</w:t>
      </w:r>
    </w:p>
    <w:p w14:paraId="7F146EB0" w14:textId="77777777" w:rsidR="0035704D" w:rsidRPr="0035704D" w:rsidRDefault="0035704D" w:rsidP="00151531">
      <w:pPr>
        <w:pStyle w:val="Prrafodelista"/>
        <w:numPr>
          <w:ilvl w:val="0"/>
          <w:numId w:val="9"/>
        </w:numPr>
        <w:rPr>
          <w:lang w:eastAsia="es-CO"/>
        </w:rPr>
      </w:pPr>
      <w:r w:rsidRPr="0035704D">
        <w:rPr>
          <w:lang w:eastAsia="es-CO"/>
        </w:rPr>
        <w:t>Conferencia mundial sobre la mujer (Beijing).</w:t>
      </w:r>
    </w:p>
    <w:p w14:paraId="53A81348" w14:textId="0026DA45" w:rsidR="0035704D" w:rsidRPr="0035704D" w:rsidRDefault="0035704D" w:rsidP="00151531">
      <w:pPr>
        <w:pStyle w:val="Prrafodelista"/>
        <w:numPr>
          <w:ilvl w:val="0"/>
          <w:numId w:val="9"/>
        </w:numPr>
        <w:rPr>
          <w:lang w:eastAsia="es-CO"/>
        </w:rPr>
      </w:pPr>
      <w:r w:rsidRPr="0035704D">
        <w:rPr>
          <w:lang w:eastAsia="es-CO"/>
        </w:rPr>
        <w:t>Importancia de los derechos humanos para el desarrollo humano.</w:t>
      </w:r>
    </w:p>
    <w:p w14:paraId="1E6A4397" w14:textId="77777777" w:rsidR="0035704D" w:rsidRPr="0035704D" w:rsidRDefault="0035704D" w:rsidP="0035704D">
      <w:pPr>
        <w:rPr>
          <w:lang w:eastAsia="es-CO"/>
        </w:rPr>
      </w:pPr>
      <w:r w:rsidRPr="0035704D">
        <w:rPr>
          <w:lang w:eastAsia="es-CO"/>
        </w:rPr>
        <w:t>Los derechos humanos son fundamentales para potenciar el desarrollo de las personas, las familias y las comunidades, al garantizar los derechos, se protege a las personas frente a la discriminación, exclusión y violencia, esto favorece sociedades más justas y equitativas, promueve la paz y la convivencia, y mejora las oportunidades de vida para todos, por tal razón el desarrollo humano sólo es posible cuando se respetan y promueven los derechos humanos.</w:t>
      </w:r>
    </w:p>
    <w:p w14:paraId="6DAFADE0" w14:textId="77777777" w:rsidR="0035704D" w:rsidRPr="0035704D" w:rsidRDefault="0035704D" w:rsidP="0035704D">
      <w:pPr>
        <w:rPr>
          <w:lang w:eastAsia="es-CO"/>
        </w:rPr>
      </w:pPr>
      <w:r w:rsidRPr="0035704D">
        <w:rPr>
          <w:b/>
          <w:bCs/>
          <w:lang w:eastAsia="es-CO"/>
        </w:rPr>
        <w:t>Derechos que conforman el derecho al desarrollo:</w:t>
      </w:r>
      <w:r w:rsidRPr="0035704D">
        <w:rPr>
          <w:lang w:eastAsia="es-CO"/>
        </w:rPr>
        <w:t> según la declaración sobre el derecho al desarrollo de Naciones Unidas, este derecho se compone de los siguientes elementos:</w:t>
      </w:r>
    </w:p>
    <w:p w14:paraId="1954D07A" w14:textId="77777777" w:rsidR="00FD798E" w:rsidRPr="0028108B" w:rsidRDefault="00FD798E" w:rsidP="00151531">
      <w:pPr>
        <w:pStyle w:val="Prrafodelista"/>
        <w:numPr>
          <w:ilvl w:val="0"/>
          <w:numId w:val="10"/>
        </w:numPr>
        <w:rPr>
          <w:b/>
          <w:bCs/>
          <w:lang w:eastAsia="es-CO"/>
        </w:rPr>
      </w:pPr>
      <w:r w:rsidRPr="0028108B">
        <w:rPr>
          <w:b/>
          <w:bCs/>
          <w:lang w:eastAsia="es-CO"/>
        </w:rPr>
        <w:t>Derecho de participación</w:t>
      </w:r>
    </w:p>
    <w:p w14:paraId="65CE94C9" w14:textId="77777777" w:rsidR="00FD798E" w:rsidRPr="00FD798E" w:rsidRDefault="00FD798E" w:rsidP="0028108B">
      <w:pPr>
        <w:pStyle w:val="Prrafodelista"/>
        <w:ind w:left="1429" w:firstLine="0"/>
        <w:rPr>
          <w:lang w:eastAsia="es-CO"/>
        </w:rPr>
      </w:pPr>
      <w:r w:rsidRPr="00FD798E">
        <w:rPr>
          <w:lang w:eastAsia="es-CO"/>
        </w:rPr>
        <w:t>Toda persona y pueblo tiene derecho a participar de forma libre, activa y significativa en el desarrollo.</w:t>
      </w:r>
    </w:p>
    <w:p w14:paraId="27D4F754" w14:textId="77777777" w:rsidR="00FD798E" w:rsidRPr="0028108B" w:rsidRDefault="00FD798E" w:rsidP="00151531">
      <w:pPr>
        <w:pStyle w:val="Prrafodelista"/>
        <w:numPr>
          <w:ilvl w:val="0"/>
          <w:numId w:val="10"/>
        </w:numPr>
        <w:rPr>
          <w:b/>
          <w:bCs/>
          <w:lang w:eastAsia="es-CO"/>
        </w:rPr>
      </w:pPr>
      <w:r w:rsidRPr="0028108B">
        <w:rPr>
          <w:b/>
          <w:bCs/>
          <w:lang w:eastAsia="es-CO"/>
        </w:rPr>
        <w:t>Derecho a ser el sujeto central del desarrollo</w:t>
      </w:r>
    </w:p>
    <w:p w14:paraId="30212177" w14:textId="77777777" w:rsidR="00FD798E" w:rsidRPr="00FD798E" w:rsidRDefault="00FD798E" w:rsidP="0028108B">
      <w:pPr>
        <w:pStyle w:val="Prrafodelista"/>
        <w:ind w:left="1429" w:firstLine="0"/>
        <w:rPr>
          <w:lang w:eastAsia="es-CO"/>
        </w:rPr>
      </w:pPr>
      <w:r w:rsidRPr="00FD798E">
        <w:rPr>
          <w:lang w:eastAsia="es-CO"/>
        </w:rPr>
        <w:lastRenderedPageBreak/>
        <w:t>Las personas deben estar en el centro del desarrollo; su bienestar es la prioridad.</w:t>
      </w:r>
    </w:p>
    <w:p w14:paraId="42B5CF01" w14:textId="77777777" w:rsidR="00FD798E" w:rsidRPr="0028108B" w:rsidRDefault="00FD798E" w:rsidP="00151531">
      <w:pPr>
        <w:pStyle w:val="Prrafodelista"/>
        <w:numPr>
          <w:ilvl w:val="0"/>
          <w:numId w:val="10"/>
        </w:numPr>
        <w:rPr>
          <w:b/>
          <w:bCs/>
          <w:lang w:eastAsia="es-CO"/>
        </w:rPr>
      </w:pPr>
      <w:r w:rsidRPr="0028108B">
        <w:rPr>
          <w:b/>
          <w:bCs/>
          <w:lang w:eastAsia="es-CO"/>
        </w:rPr>
        <w:t>Derecho a la distribución justa</w:t>
      </w:r>
    </w:p>
    <w:p w14:paraId="53D3384C" w14:textId="77777777" w:rsidR="00FD798E" w:rsidRPr="00FD798E" w:rsidRDefault="00FD798E" w:rsidP="0028108B">
      <w:pPr>
        <w:pStyle w:val="Prrafodelista"/>
        <w:ind w:left="1429" w:firstLine="0"/>
        <w:rPr>
          <w:lang w:eastAsia="es-CO"/>
        </w:rPr>
      </w:pPr>
      <w:r w:rsidRPr="00FD798E">
        <w:rPr>
          <w:lang w:eastAsia="es-CO"/>
        </w:rPr>
        <w:t>Los beneficios del desarrollo deben llegar a todos, sin discriminación.</w:t>
      </w:r>
    </w:p>
    <w:p w14:paraId="26A00CBD" w14:textId="77777777" w:rsidR="00FD798E" w:rsidRPr="0028108B" w:rsidRDefault="00FD798E" w:rsidP="00151531">
      <w:pPr>
        <w:pStyle w:val="Prrafodelista"/>
        <w:numPr>
          <w:ilvl w:val="0"/>
          <w:numId w:val="10"/>
        </w:numPr>
        <w:rPr>
          <w:b/>
          <w:bCs/>
          <w:lang w:eastAsia="es-CO"/>
        </w:rPr>
      </w:pPr>
      <w:r w:rsidRPr="0028108B">
        <w:rPr>
          <w:b/>
          <w:bCs/>
          <w:lang w:eastAsia="es-CO"/>
        </w:rPr>
        <w:t>Derecho a la no discriminación</w:t>
      </w:r>
    </w:p>
    <w:p w14:paraId="65157697" w14:textId="77777777" w:rsidR="00FD798E" w:rsidRPr="00FD798E" w:rsidRDefault="00FD798E" w:rsidP="0028108B">
      <w:pPr>
        <w:pStyle w:val="Prrafodelista"/>
        <w:ind w:left="1429" w:firstLine="0"/>
        <w:rPr>
          <w:lang w:eastAsia="es-CO"/>
        </w:rPr>
      </w:pPr>
      <w:r w:rsidRPr="00FD798E">
        <w:rPr>
          <w:lang w:eastAsia="es-CO"/>
        </w:rPr>
        <w:t>Todas las personas tienen derecho a disfrutar del desarrollo sin importar raza, sexo, idioma, religión, opinión política, origen nacional o social, condición económica o cualquier otra situación.</w:t>
      </w:r>
    </w:p>
    <w:p w14:paraId="1C2FC49B" w14:textId="77777777" w:rsidR="00FD798E" w:rsidRPr="0028108B" w:rsidRDefault="00FD798E" w:rsidP="00151531">
      <w:pPr>
        <w:pStyle w:val="Prrafodelista"/>
        <w:numPr>
          <w:ilvl w:val="0"/>
          <w:numId w:val="10"/>
        </w:numPr>
        <w:rPr>
          <w:b/>
          <w:bCs/>
          <w:lang w:eastAsia="es-CO"/>
        </w:rPr>
      </w:pPr>
      <w:r w:rsidRPr="0028108B">
        <w:rPr>
          <w:b/>
          <w:bCs/>
          <w:lang w:eastAsia="es-CO"/>
        </w:rPr>
        <w:t>Derecho a la libre determinación</w:t>
      </w:r>
    </w:p>
    <w:p w14:paraId="6F963CD5" w14:textId="77777777" w:rsidR="00FD798E" w:rsidRPr="00FD798E" w:rsidRDefault="00FD798E" w:rsidP="0028108B">
      <w:pPr>
        <w:pStyle w:val="Prrafodelista"/>
        <w:ind w:left="1429" w:firstLine="0"/>
        <w:rPr>
          <w:lang w:eastAsia="es-CO"/>
        </w:rPr>
      </w:pPr>
      <w:r w:rsidRPr="00FD798E">
        <w:rPr>
          <w:lang w:eastAsia="es-CO"/>
        </w:rPr>
        <w:t>Derecho de los pueblos a decidir libremente sobre sus recursos y su desarrollo.</w:t>
      </w:r>
    </w:p>
    <w:p w14:paraId="6C257AB7" w14:textId="77777777" w:rsidR="00FD798E" w:rsidRPr="0028108B" w:rsidRDefault="00FD798E" w:rsidP="00151531">
      <w:pPr>
        <w:pStyle w:val="Prrafodelista"/>
        <w:numPr>
          <w:ilvl w:val="0"/>
          <w:numId w:val="10"/>
        </w:numPr>
        <w:rPr>
          <w:b/>
          <w:bCs/>
          <w:lang w:eastAsia="es-CO"/>
        </w:rPr>
      </w:pPr>
      <w:r w:rsidRPr="0028108B">
        <w:rPr>
          <w:b/>
          <w:bCs/>
          <w:lang w:eastAsia="es-CO"/>
        </w:rPr>
        <w:t>Derecho a la realización plena del ser humano</w:t>
      </w:r>
    </w:p>
    <w:p w14:paraId="74E1B3E4" w14:textId="77777777" w:rsidR="00FD798E" w:rsidRPr="00FD798E" w:rsidRDefault="00FD798E" w:rsidP="0028108B">
      <w:pPr>
        <w:pStyle w:val="Prrafodelista"/>
        <w:ind w:left="1429" w:firstLine="0"/>
        <w:rPr>
          <w:lang w:eastAsia="es-CO"/>
        </w:rPr>
      </w:pPr>
      <w:r w:rsidRPr="00FD798E">
        <w:rPr>
          <w:lang w:eastAsia="es-CO"/>
        </w:rPr>
        <w:t>Desarrollo integral, garantizando todos sus derechos y libertades fundamentales.</w:t>
      </w:r>
    </w:p>
    <w:p w14:paraId="791FA4AB" w14:textId="77777777" w:rsidR="00FD798E" w:rsidRPr="0028108B" w:rsidRDefault="00FD798E" w:rsidP="00151531">
      <w:pPr>
        <w:pStyle w:val="Prrafodelista"/>
        <w:numPr>
          <w:ilvl w:val="0"/>
          <w:numId w:val="10"/>
        </w:numPr>
        <w:rPr>
          <w:b/>
          <w:bCs/>
          <w:lang w:eastAsia="es-CO"/>
        </w:rPr>
      </w:pPr>
      <w:r w:rsidRPr="0028108B">
        <w:rPr>
          <w:b/>
          <w:bCs/>
          <w:lang w:eastAsia="es-CO"/>
        </w:rPr>
        <w:t>Derecho a estar protegido de las excepciones</w:t>
      </w:r>
    </w:p>
    <w:p w14:paraId="4DFD30E0" w14:textId="77777777" w:rsidR="00FD798E" w:rsidRPr="00FD798E" w:rsidRDefault="00FD798E" w:rsidP="0028108B">
      <w:pPr>
        <w:pStyle w:val="Prrafodelista"/>
        <w:ind w:left="1429" w:firstLine="0"/>
        <w:rPr>
          <w:lang w:eastAsia="es-CO"/>
        </w:rPr>
      </w:pPr>
      <w:r w:rsidRPr="00FD798E">
        <w:rPr>
          <w:lang w:eastAsia="es-CO"/>
        </w:rPr>
        <w:t>Protección contra cualquier violación de derechos humanos, incluidos los derechos civiles, políticos, económicos, sociales y culturales.</w:t>
      </w:r>
    </w:p>
    <w:p w14:paraId="1C5EF370" w14:textId="3B7D770A" w:rsidR="0028108B" w:rsidRPr="0028108B" w:rsidRDefault="0028108B" w:rsidP="0028108B">
      <w:pPr>
        <w:rPr>
          <w:lang w:eastAsia="es-CO"/>
        </w:rPr>
      </w:pPr>
      <w:r w:rsidRPr="0028108B">
        <w:rPr>
          <w:b/>
          <w:bCs/>
          <w:lang w:eastAsia="es-CO"/>
        </w:rPr>
        <w:t xml:space="preserve">Relación con la </w:t>
      </w:r>
      <w:r w:rsidR="00E52ABE">
        <w:rPr>
          <w:b/>
          <w:bCs/>
          <w:lang w:eastAsia="es-CO"/>
        </w:rPr>
        <w:t>C</w:t>
      </w:r>
      <w:r w:rsidRPr="0028108B">
        <w:rPr>
          <w:b/>
          <w:bCs/>
          <w:lang w:eastAsia="es-CO"/>
        </w:rPr>
        <w:t xml:space="preserve">onstitución </w:t>
      </w:r>
      <w:r w:rsidR="00E52ABE">
        <w:rPr>
          <w:b/>
          <w:bCs/>
          <w:lang w:eastAsia="es-CO"/>
        </w:rPr>
        <w:t>P</w:t>
      </w:r>
      <w:r w:rsidRPr="0028108B">
        <w:rPr>
          <w:b/>
          <w:bCs/>
          <w:lang w:eastAsia="es-CO"/>
        </w:rPr>
        <w:t>olítica de 1991:</w:t>
      </w:r>
      <w:r w:rsidRPr="0028108B">
        <w:rPr>
          <w:lang w:eastAsia="es-CO"/>
        </w:rPr>
        <w:t xml:space="preserve"> en Colombia, la </w:t>
      </w:r>
      <w:r w:rsidR="00E52ABE">
        <w:rPr>
          <w:lang w:eastAsia="es-CO"/>
        </w:rPr>
        <w:t>C</w:t>
      </w:r>
      <w:r w:rsidRPr="0028108B">
        <w:rPr>
          <w:lang w:eastAsia="es-CO"/>
        </w:rPr>
        <w:t xml:space="preserve">onstitución </w:t>
      </w:r>
      <w:r w:rsidR="00E52ABE">
        <w:rPr>
          <w:lang w:eastAsia="es-CO"/>
        </w:rPr>
        <w:t>P</w:t>
      </w:r>
      <w:r w:rsidRPr="0028108B">
        <w:rPr>
          <w:lang w:eastAsia="es-CO"/>
        </w:rPr>
        <w:t>olítica de 1991 reconoce los derechos humanos como pilar fundamental, destacando en el Artículo 5:</w:t>
      </w:r>
    </w:p>
    <w:p w14:paraId="01ADD54D" w14:textId="2DA131E2" w:rsidR="0028108B" w:rsidRPr="0028108B" w:rsidRDefault="0028108B" w:rsidP="0028108B">
      <w:pPr>
        <w:rPr>
          <w:b/>
          <w:bCs/>
          <w:lang w:eastAsia="es-CO"/>
        </w:rPr>
      </w:pPr>
      <w:r>
        <w:rPr>
          <w:b/>
          <w:bCs/>
          <w:lang w:eastAsia="es-CO"/>
        </w:rPr>
        <w:t>“</w:t>
      </w:r>
      <w:r w:rsidRPr="0028108B">
        <w:rPr>
          <w:b/>
          <w:bCs/>
          <w:lang w:eastAsia="es-CO"/>
        </w:rPr>
        <w:t xml:space="preserve">El </w:t>
      </w:r>
      <w:r w:rsidR="00E52ABE">
        <w:rPr>
          <w:b/>
          <w:bCs/>
          <w:lang w:eastAsia="es-CO"/>
        </w:rPr>
        <w:t>E</w:t>
      </w:r>
      <w:r w:rsidRPr="0028108B">
        <w:rPr>
          <w:b/>
          <w:bCs/>
          <w:lang w:eastAsia="es-CO"/>
        </w:rPr>
        <w:t>stado reconoce, sin discriminación alguna, la primacía de los derechos inalienables de la persona y ampara a la familia como institución básica de la sociedad</w:t>
      </w:r>
      <w:r>
        <w:rPr>
          <w:b/>
          <w:bCs/>
          <w:lang w:eastAsia="es-CO"/>
        </w:rPr>
        <w:t>”</w:t>
      </w:r>
      <w:r w:rsidRPr="0028108B">
        <w:rPr>
          <w:b/>
          <w:bCs/>
          <w:lang w:eastAsia="es-CO"/>
        </w:rPr>
        <w:t>.</w:t>
      </w:r>
    </w:p>
    <w:p w14:paraId="04DC94A3" w14:textId="77777777" w:rsidR="0028108B" w:rsidRPr="0028108B" w:rsidRDefault="0028108B" w:rsidP="0028108B">
      <w:pPr>
        <w:rPr>
          <w:lang w:eastAsia="es-CO"/>
        </w:rPr>
      </w:pPr>
      <w:r w:rsidRPr="0028108B">
        <w:rPr>
          <w:lang w:eastAsia="es-CO"/>
        </w:rPr>
        <w:lastRenderedPageBreak/>
        <w:t>Este reconocimiento constitucional refuerza la idea de que el desarrollo humano está vinculado al respeto integral de los derechos humanos.</w:t>
      </w:r>
    </w:p>
    <w:p w14:paraId="6721687F" w14:textId="03B98E0F" w:rsidR="0035704D" w:rsidRDefault="0028108B" w:rsidP="0028108B">
      <w:pPr>
        <w:pStyle w:val="Ttulo2"/>
      </w:pPr>
      <w:bookmarkStart w:id="3" w:name="_Toc204004102"/>
      <w:r w:rsidRPr="0028108B">
        <w:t>Promoción de la salud, determinantes sociales y su relación con el desarrollo humano</w:t>
      </w:r>
      <w:bookmarkEnd w:id="3"/>
    </w:p>
    <w:p w14:paraId="6EF88D6B" w14:textId="6D9EF471" w:rsidR="0035704D" w:rsidRDefault="0028108B" w:rsidP="0035704D">
      <w:pPr>
        <w:rPr>
          <w:lang w:val="es-419" w:eastAsia="es-CO"/>
        </w:rPr>
      </w:pPr>
      <w:r w:rsidRPr="0028108B">
        <w:rPr>
          <w:lang w:eastAsia="es-CO"/>
        </w:rPr>
        <w:t>La promoción de la salud es una estrategia clave para impulsar el desarrollo humano y la calidad de vida, al empoderar a las personas y comunidades para que participen activamente en la construcción de condiciones que favorezcan su bienestar integral, para lograr procesos sostenibles de desarrollo humano, es fundamental fortalecer la participación social, creando espacios donde las personas puedan decidir sobre su propio destino, asumir su papel dentro de la comunidad, respetar el entorno y comprometerse con el bienestar colectivo.</w:t>
      </w:r>
    </w:p>
    <w:p w14:paraId="41E03826" w14:textId="77777777" w:rsidR="0028108B" w:rsidRPr="0028108B" w:rsidRDefault="0028108B" w:rsidP="0028108B">
      <w:pPr>
        <w:rPr>
          <w:b/>
          <w:bCs/>
          <w:lang w:eastAsia="es-CO"/>
        </w:rPr>
      </w:pPr>
      <w:r w:rsidRPr="0028108B">
        <w:rPr>
          <w:b/>
          <w:bCs/>
          <w:lang w:eastAsia="es-CO"/>
        </w:rPr>
        <w:t>Promoción de la salud como proceso social y político</w:t>
      </w:r>
    </w:p>
    <w:p w14:paraId="51265333" w14:textId="2BD35C8B" w:rsidR="0028108B" w:rsidRPr="0028108B" w:rsidRDefault="0028108B" w:rsidP="0028108B">
      <w:pPr>
        <w:rPr>
          <w:lang w:eastAsia="es-CO"/>
        </w:rPr>
      </w:pPr>
      <w:r w:rsidRPr="0028108B">
        <w:rPr>
          <w:lang w:eastAsia="es-CO"/>
        </w:rPr>
        <w:t>De acuerdo con la Organización Mundial de la Salud (OMS), la promoción de la salud es un proceso político y social global que no solo busca fortalecer las capacidades y habilidades individuales, sino también modificar las condiciones sociales, económicas, ambientales y culturales que influyen en la salud, esto implica trabajar sobre los determinantes sociales de la salud, entendidos como:</w:t>
      </w:r>
    </w:p>
    <w:p w14:paraId="4652B361" w14:textId="4F71A2AA" w:rsidR="0028108B" w:rsidRPr="0028108B" w:rsidRDefault="0028108B" w:rsidP="0028108B">
      <w:pPr>
        <w:rPr>
          <w:lang w:eastAsia="es-CO"/>
        </w:rPr>
      </w:pPr>
      <w:r>
        <w:rPr>
          <w:lang w:eastAsia="es-CO"/>
        </w:rPr>
        <w:t>“</w:t>
      </w:r>
      <w:r w:rsidRPr="0028108B">
        <w:rPr>
          <w:lang w:eastAsia="es-CO"/>
        </w:rPr>
        <w:t>El conjunto de factores personales, sociales, económicos y ambientales que determinan el estado de salud de los individuos o poblaciones</w:t>
      </w:r>
      <w:r>
        <w:rPr>
          <w:lang w:eastAsia="es-CO"/>
        </w:rPr>
        <w:t>”</w:t>
      </w:r>
      <w:r w:rsidRPr="0028108B">
        <w:rPr>
          <w:lang w:eastAsia="es-CO"/>
        </w:rPr>
        <w:t>.</w:t>
      </w:r>
    </w:p>
    <w:p w14:paraId="14718FD9" w14:textId="5A44AFFD" w:rsidR="0035704D" w:rsidRDefault="0028108B" w:rsidP="0035704D">
      <w:pPr>
        <w:rPr>
          <w:lang w:val="es-419" w:eastAsia="es-CO"/>
        </w:rPr>
      </w:pPr>
      <w:r w:rsidRPr="0028108B">
        <w:rPr>
          <w:lang w:eastAsia="es-CO"/>
        </w:rPr>
        <w:t>Entre estos factores se encuentran las condiciones de vida, los ingresos, la educación, el trabajo, la vivienda, el acceso a servicios básicos, el entorno físico, entre otros; actuar sobre estos determinantes permite generar entornos saludables, equitativos y seguros para todas las personas, promoviendo así su desarrollo integral.</w:t>
      </w:r>
    </w:p>
    <w:p w14:paraId="728E5C2F" w14:textId="77777777" w:rsidR="0028108B" w:rsidRPr="0028108B" w:rsidRDefault="0028108B" w:rsidP="0028108B">
      <w:pPr>
        <w:rPr>
          <w:b/>
          <w:bCs/>
          <w:lang w:eastAsia="es-CO"/>
        </w:rPr>
      </w:pPr>
      <w:r w:rsidRPr="0028108B">
        <w:rPr>
          <w:b/>
          <w:bCs/>
          <w:lang w:eastAsia="es-CO"/>
        </w:rPr>
        <w:lastRenderedPageBreak/>
        <w:t>Medidas y estrategias para la promoción de la salud</w:t>
      </w:r>
    </w:p>
    <w:p w14:paraId="45DA2423" w14:textId="189AD136" w:rsidR="0035704D" w:rsidRDefault="0028108B" w:rsidP="0035704D">
      <w:pPr>
        <w:rPr>
          <w:lang w:val="es-419" w:eastAsia="es-CO"/>
        </w:rPr>
      </w:pPr>
      <w:r w:rsidRPr="0028108B">
        <w:rPr>
          <w:lang w:eastAsia="es-CO"/>
        </w:rPr>
        <w:t>Para garantizar el derecho al desarrollo humano y mejorar la calidad de vida, se destacan las siguientes acciones clave:</w:t>
      </w:r>
    </w:p>
    <w:p w14:paraId="7F07791D" w14:textId="77777777" w:rsidR="0028108B" w:rsidRPr="0028108B" w:rsidRDefault="0028108B" w:rsidP="00151531">
      <w:pPr>
        <w:pStyle w:val="Prrafodelista"/>
        <w:numPr>
          <w:ilvl w:val="0"/>
          <w:numId w:val="10"/>
        </w:numPr>
        <w:rPr>
          <w:b/>
          <w:bCs/>
          <w:lang w:eastAsia="es-CO"/>
        </w:rPr>
      </w:pPr>
      <w:r w:rsidRPr="0028108B">
        <w:rPr>
          <w:b/>
          <w:bCs/>
          <w:lang w:eastAsia="es-CO"/>
        </w:rPr>
        <w:t>Abogacía por la salud</w:t>
      </w:r>
    </w:p>
    <w:p w14:paraId="5CBE57ED" w14:textId="77777777" w:rsidR="0028108B" w:rsidRPr="0028108B" w:rsidRDefault="0028108B" w:rsidP="0028108B">
      <w:pPr>
        <w:pStyle w:val="Prrafodelista"/>
        <w:ind w:left="1429" w:firstLine="0"/>
        <w:rPr>
          <w:lang w:eastAsia="es-CO"/>
        </w:rPr>
      </w:pPr>
      <w:r w:rsidRPr="0028108B">
        <w:rPr>
          <w:lang w:eastAsia="es-CO"/>
        </w:rPr>
        <w:t>Defensa activa de los derechos humanos y la solidaridad, promoviendo la equidad y la justicia social en salud.</w:t>
      </w:r>
    </w:p>
    <w:p w14:paraId="58A24BB5" w14:textId="132AEF76" w:rsidR="0028108B" w:rsidRPr="0028108B" w:rsidRDefault="0028108B" w:rsidP="00151531">
      <w:pPr>
        <w:pStyle w:val="Prrafodelista"/>
        <w:numPr>
          <w:ilvl w:val="0"/>
          <w:numId w:val="10"/>
        </w:numPr>
        <w:rPr>
          <w:b/>
          <w:bCs/>
          <w:lang w:eastAsia="es-CO"/>
        </w:rPr>
      </w:pPr>
      <w:r w:rsidRPr="0028108B">
        <w:rPr>
          <w:b/>
          <w:bCs/>
          <w:lang w:eastAsia="es-CO"/>
        </w:rPr>
        <w:t>Inversión en políticas, medidas e infraestructura sostenible</w:t>
      </w:r>
    </w:p>
    <w:p w14:paraId="653F3512" w14:textId="77777777" w:rsidR="0028108B" w:rsidRPr="0028108B" w:rsidRDefault="0028108B" w:rsidP="0028108B">
      <w:pPr>
        <w:pStyle w:val="Prrafodelista"/>
        <w:ind w:left="1429" w:firstLine="0"/>
        <w:rPr>
          <w:lang w:eastAsia="es-CO"/>
        </w:rPr>
      </w:pPr>
      <w:r w:rsidRPr="0028108B">
        <w:rPr>
          <w:lang w:eastAsia="es-CO"/>
        </w:rPr>
        <w:t>Implementar políticas públicas, programas y proyectos que aborden los factores que determinan la salud y aseguren condiciones adecuadas de vida para la población.</w:t>
      </w:r>
    </w:p>
    <w:p w14:paraId="1E6B4CA7" w14:textId="77777777" w:rsidR="0028108B" w:rsidRPr="0028108B" w:rsidRDefault="0028108B" w:rsidP="00151531">
      <w:pPr>
        <w:pStyle w:val="Prrafodelista"/>
        <w:numPr>
          <w:ilvl w:val="0"/>
          <w:numId w:val="10"/>
        </w:numPr>
        <w:rPr>
          <w:b/>
          <w:bCs/>
          <w:lang w:eastAsia="es-CO"/>
        </w:rPr>
      </w:pPr>
      <w:r w:rsidRPr="0028108B">
        <w:rPr>
          <w:b/>
          <w:bCs/>
          <w:lang w:eastAsia="es-CO"/>
        </w:rPr>
        <w:t>Creación de capacidades</w:t>
      </w:r>
    </w:p>
    <w:p w14:paraId="15685CBE" w14:textId="77777777" w:rsidR="0028108B" w:rsidRPr="0028108B" w:rsidRDefault="0028108B" w:rsidP="0028108B">
      <w:pPr>
        <w:pStyle w:val="Prrafodelista"/>
        <w:ind w:left="1429" w:firstLine="0"/>
        <w:rPr>
          <w:lang w:eastAsia="es-CO"/>
        </w:rPr>
      </w:pPr>
      <w:r w:rsidRPr="0028108B">
        <w:rPr>
          <w:lang w:eastAsia="es-CO"/>
        </w:rPr>
        <w:t>Desarrollo de liderazgo, formulación de políticas, promoción de la salud, investigación, transferencia de conocimiento y alfabetización sanitaria para empoderar a la comunidad.</w:t>
      </w:r>
    </w:p>
    <w:p w14:paraId="658E3B66" w14:textId="77777777" w:rsidR="0028108B" w:rsidRPr="0028108B" w:rsidRDefault="0028108B" w:rsidP="00151531">
      <w:pPr>
        <w:pStyle w:val="Prrafodelista"/>
        <w:numPr>
          <w:ilvl w:val="0"/>
          <w:numId w:val="10"/>
        </w:numPr>
        <w:rPr>
          <w:b/>
          <w:bCs/>
          <w:lang w:eastAsia="es-CO"/>
        </w:rPr>
      </w:pPr>
      <w:r w:rsidRPr="0028108B">
        <w:rPr>
          <w:b/>
          <w:bCs/>
          <w:lang w:eastAsia="es-CO"/>
        </w:rPr>
        <w:t>Establecimiento de normas y leyes</w:t>
      </w:r>
    </w:p>
    <w:p w14:paraId="1C89963E" w14:textId="77777777" w:rsidR="0028108B" w:rsidRPr="0028108B" w:rsidRDefault="0028108B" w:rsidP="0028108B">
      <w:pPr>
        <w:pStyle w:val="Prrafodelista"/>
        <w:ind w:left="1429" w:firstLine="0"/>
        <w:rPr>
          <w:lang w:eastAsia="es-CO"/>
        </w:rPr>
      </w:pPr>
      <w:r w:rsidRPr="0028108B">
        <w:rPr>
          <w:lang w:eastAsia="es-CO"/>
        </w:rPr>
        <w:t>Garantizar un marco legal que proteja a las personas frente a riesgos, y promueva igualdad de oportunidades para alcanzar un buen nivel de salud.</w:t>
      </w:r>
    </w:p>
    <w:p w14:paraId="30E42C23" w14:textId="77777777" w:rsidR="0028108B" w:rsidRPr="0028108B" w:rsidRDefault="0028108B" w:rsidP="00151531">
      <w:pPr>
        <w:pStyle w:val="Prrafodelista"/>
        <w:numPr>
          <w:ilvl w:val="0"/>
          <w:numId w:val="10"/>
        </w:numPr>
        <w:rPr>
          <w:b/>
          <w:bCs/>
          <w:lang w:eastAsia="es-CO"/>
        </w:rPr>
      </w:pPr>
      <w:r w:rsidRPr="0028108B">
        <w:rPr>
          <w:b/>
          <w:bCs/>
          <w:lang w:eastAsia="es-CO"/>
        </w:rPr>
        <w:t>Asociaciones y alianzas</w:t>
      </w:r>
    </w:p>
    <w:p w14:paraId="3C7DFA1B" w14:textId="77777777" w:rsidR="0028108B" w:rsidRPr="0028108B" w:rsidRDefault="0028108B" w:rsidP="0028108B">
      <w:pPr>
        <w:pStyle w:val="Prrafodelista"/>
        <w:ind w:left="1429" w:firstLine="0"/>
        <w:rPr>
          <w:lang w:eastAsia="es-CO"/>
        </w:rPr>
      </w:pPr>
      <w:r w:rsidRPr="0028108B">
        <w:rPr>
          <w:lang w:eastAsia="es-CO"/>
        </w:rPr>
        <w:t>Fomentar la cooperación entre organizaciones públicas, privadas, no gubernamentales, internacionales y la sociedad civil, para sumar esfuerzos en la creación de entornos saludables.</w:t>
      </w:r>
    </w:p>
    <w:p w14:paraId="6B60D76E" w14:textId="77777777" w:rsidR="0028108B" w:rsidRDefault="0028108B" w:rsidP="0028108B">
      <w:pPr>
        <w:rPr>
          <w:b/>
          <w:bCs/>
          <w:lang w:eastAsia="es-CO"/>
        </w:rPr>
      </w:pPr>
    </w:p>
    <w:p w14:paraId="07A80977" w14:textId="77777777" w:rsidR="0028108B" w:rsidRDefault="0028108B" w:rsidP="0028108B">
      <w:pPr>
        <w:rPr>
          <w:b/>
          <w:bCs/>
          <w:lang w:eastAsia="es-CO"/>
        </w:rPr>
      </w:pPr>
    </w:p>
    <w:p w14:paraId="7F986704" w14:textId="7D357A76" w:rsidR="0028108B" w:rsidRPr="0028108B" w:rsidRDefault="0028108B" w:rsidP="0028108B">
      <w:pPr>
        <w:rPr>
          <w:b/>
          <w:bCs/>
          <w:lang w:eastAsia="es-CO"/>
        </w:rPr>
      </w:pPr>
      <w:r w:rsidRPr="0028108B">
        <w:rPr>
          <w:b/>
          <w:bCs/>
          <w:lang w:eastAsia="es-CO"/>
        </w:rPr>
        <w:lastRenderedPageBreak/>
        <w:t>Escenarios para la promoción de la salud</w:t>
      </w:r>
    </w:p>
    <w:p w14:paraId="14B51285" w14:textId="77777777" w:rsidR="0028108B" w:rsidRPr="0028108B" w:rsidRDefault="0028108B" w:rsidP="0028108B">
      <w:pPr>
        <w:rPr>
          <w:lang w:eastAsia="es-CO"/>
        </w:rPr>
      </w:pPr>
      <w:r w:rsidRPr="0028108B">
        <w:rPr>
          <w:lang w:eastAsia="es-CO"/>
        </w:rPr>
        <w:t>La promoción de la salud se desarrolla en diversos espacios de la vida cotidiana, como la familia, la escuela, los lugares de trabajo y las comunidades, estos escenarios son vitales, ya que en ellos las personas estudian, trabajan, se recrean y desarrollan su vida social.</w:t>
      </w:r>
    </w:p>
    <w:p w14:paraId="01943AC8" w14:textId="77777777" w:rsidR="0028108B" w:rsidRPr="0028108B" w:rsidRDefault="0028108B" w:rsidP="0028108B">
      <w:pPr>
        <w:rPr>
          <w:lang w:eastAsia="es-CO"/>
        </w:rPr>
      </w:pPr>
      <w:r w:rsidRPr="0028108B">
        <w:rPr>
          <w:lang w:eastAsia="es-CO"/>
        </w:rPr>
        <w:t>En estos espacios se pueden generar prácticas saludables, fomentar la cooperación, el respeto, la participación social, la equidad y la inclusión, promoviendo entornos donde se protejan los derechos y se garantice el bienestar de todos.</w:t>
      </w:r>
    </w:p>
    <w:p w14:paraId="73EE1735" w14:textId="77777777" w:rsidR="0028108B" w:rsidRPr="0028108B" w:rsidRDefault="0028108B" w:rsidP="0028108B">
      <w:pPr>
        <w:rPr>
          <w:b/>
          <w:bCs/>
          <w:lang w:eastAsia="es-CO"/>
        </w:rPr>
      </w:pPr>
      <w:r w:rsidRPr="0028108B">
        <w:rPr>
          <w:b/>
          <w:bCs/>
          <w:lang w:eastAsia="es-CO"/>
        </w:rPr>
        <w:t>Relación entre salud, determinantes sociales y desarrollo humano</w:t>
      </w:r>
    </w:p>
    <w:p w14:paraId="62DCA136" w14:textId="3A6F7422" w:rsidR="0035704D" w:rsidRDefault="0028108B" w:rsidP="0028108B">
      <w:pPr>
        <w:rPr>
          <w:lang w:val="es-419" w:eastAsia="es-CO"/>
        </w:rPr>
      </w:pPr>
      <w:r w:rsidRPr="0028108B">
        <w:rPr>
          <w:lang w:eastAsia="es-CO"/>
        </w:rPr>
        <w:t>La salud de las personas está directamente relacionada con sus condiciones de vida y los entornos sociales en los que viven, los determinantes sociales influyen en los comportamientos, oportunidades y estilos de vida, así, una persona con acceso a educación, empleo digno, vivienda adecuada, espacios de recreación, servicios de salud, y ambiente limpio, tiene mayores posibilidades de gozar de buena salud y calidad de vida, por eso, promover la salud es también promover el desarrollo humano, ya que al mejorar las condiciones de vida y reducir las inequidades sociales, se permite a las personas desarrollar su máximo potencial.</w:t>
      </w:r>
    </w:p>
    <w:p w14:paraId="19C5FF79" w14:textId="77777777" w:rsidR="0028108B" w:rsidRPr="0028108B" w:rsidRDefault="0028108B" w:rsidP="0028108B">
      <w:pPr>
        <w:rPr>
          <w:b/>
          <w:bCs/>
          <w:lang w:eastAsia="es-CO"/>
        </w:rPr>
      </w:pPr>
      <w:r w:rsidRPr="0028108B">
        <w:rPr>
          <w:b/>
          <w:bCs/>
          <w:lang w:eastAsia="es-CO"/>
        </w:rPr>
        <w:t>Importancia de la acción comunitaria y la voluntad política</w:t>
      </w:r>
    </w:p>
    <w:p w14:paraId="23028F36" w14:textId="77777777" w:rsidR="0028108B" w:rsidRPr="0028108B" w:rsidRDefault="0028108B" w:rsidP="0028108B">
      <w:pPr>
        <w:rPr>
          <w:lang w:eastAsia="es-CO"/>
        </w:rPr>
      </w:pPr>
      <w:r w:rsidRPr="0028108B">
        <w:rPr>
          <w:lang w:eastAsia="es-CO"/>
        </w:rPr>
        <w:t>Mejorar la calidad de vida implica voluntad política y acción comunitaria, trabajando juntos para abordar de forma integral los determinantes sociales de la salud, esto requiere diseñar y desarrollar programas y políticas públicas que transformen los espacios cotidianos (escuelas, hogares, comunidades, lugares de trabajo) en entornos protectores y saludables.</w:t>
      </w:r>
    </w:p>
    <w:p w14:paraId="343CD971" w14:textId="77777777" w:rsidR="0028108B" w:rsidRPr="0028108B" w:rsidRDefault="0028108B" w:rsidP="0028108B">
      <w:pPr>
        <w:rPr>
          <w:lang w:eastAsia="es-CO"/>
        </w:rPr>
      </w:pPr>
      <w:r w:rsidRPr="0028108B">
        <w:rPr>
          <w:lang w:eastAsia="es-CO"/>
        </w:rPr>
        <w:lastRenderedPageBreak/>
        <w:t>Además, se debe fomentar la participación activa y organizada de la comunidad, promoviendo la creación de ambientes seguros, saludables, inclusivos y en armonía con la naturaleza, donde las personas puedan disfrutar de una vida larga, saludable y digna.</w:t>
      </w:r>
    </w:p>
    <w:p w14:paraId="308899CE" w14:textId="038136D3" w:rsidR="0035704D" w:rsidRDefault="0035704D" w:rsidP="0035704D">
      <w:pPr>
        <w:rPr>
          <w:lang w:val="es-419" w:eastAsia="es-CO"/>
        </w:rPr>
      </w:pPr>
    </w:p>
    <w:p w14:paraId="0F20FEF8" w14:textId="7FE21A0D" w:rsidR="0035704D" w:rsidRDefault="0035704D" w:rsidP="0035704D">
      <w:pPr>
        <w:rPr>
          <w:lang w:val="es-419" w:eastAsia="es-CO"/>
        </w:rPr>
      </w:pPr>
    </w:p>
    <w:p w14:paraId="200E5A23" w14:textId="61A4BC77" w:rsidR="0035704D" w:rsidRDefault="0035704D" w:rsidP="0035704D">
      <w:pPr>
        <w:rPr>
          <w:lang w:val="es-419" w:eastAsia="es-CO"/>
        </w:rPr>
      </w:pPr>
    </w:p>
    <w:p w14:paraId="07DF1393" w14:textId="13FEA8ED" w:rsidR="0035704D" w:rsidRDefault="0035704D" w:rsidP="0035704D">
      <w:pPr>
        <w:rPr>
          <w:lang w:val="es-419" w:eastAsia="es-CO"/>
        </w:rPr>
      </w:pPr>
    </w:p>
    <w:p w14:paraId="2BA33A41" w14:textId="2FFEA542" w:rsidR="0035704D" w:rsidRDefault="0035704D" w:rsidP="0035704D">
      <w:pPr>
        <w:rPr>
          <w:lang w:val="es-419" w:eastAsia="es-CO"/>
        </w:rPr>
      </w:pPr>
    </w:p>
    <w:p w14:paraId="5716A00E" w14:textId="1A071314" w:rsidR="0035704D" w:rsidRDefault="0035704D" w:rsidP="0035704D">
      <w:pPr>
        <w:rPr>
          <w:lang w:val="es-419" w:eastAsia="es-CO"/>
        </w:rPr>
      </w:pPr>
    </w:p>
    <w:p w14:paraId="1C739F83" w14:textId="1ABB35BD" w:rsidR="0035704D" w:rsidRDefault="0035704D" w:rsidP="0035704D">
      <w:pPr>
        <w:rPr>
          <w:lang w:val="es-419" w:eastAsia="es-CO"/>
        </w:rPr>
      </w:pPr>
    </w:p>
    <w:p w14:paraId="1B0962A3" w14:textId="5219CBEC" w:rsidR="0035704D" w:rsidRDefault="0035704D" w:rsidP="0035704D">
      <w:pPr>
        <w:rPr>
          <w:lang w:val="es-419" w:eastAsia="es-CO"/>
        </w:rPr>
      </w:pPr>
    </w:p>
    <w:p w14:paraId="42B10C3A" w14:textId="1D2EF1B4" w:rsidR="0035704D" w:rsidRDefault="0035704D" w:rsidP="0035704D">
      <w:pPr>
        <w:rPr>
          <w:lang w:val="es-419" w:eastAsia="es-CO"/>
        </w:rPr>
      </w:pPr>
    </w:p>
    <w:p w14:paraId="2CFB37B2" w14:textId="3C946F12" w:rsidR="0035704D" w:rsidRDefault="0035704D" w:rsidP="0035704D">
      <w:pPr>
        <w:rPr>
          <w:lang w:val="es-419" w:eastAsia="es-CO"/>
        </w:rPr>
      </w:pPr>
    </w:p>
    <w:p w14:paraId="2575E35A" w14:textId="369FB70F" w:rsidR="0035704D" w:rsidRDefault="0035704D" w:rsidP="0035704D">
      <w:pPr>
        <w:rPr>
          <w:lang w:val="es-419" w:eastAsia="es-CO"/>
        </w:rPr>
      </w:pPr>
    </w:p>
    <w:p w14:paraId="283E793E" w14:textId="7FBDFB3D" w:rsidR="0035704D" w:rsidRDefault="0035704D" w:rsidP="0035704D">
      <w:pPr>
        <w:rPr>
          <w:lang w:val="es-419" w:eastAsia="es-CO"/>
        </w:rPr>
      </w:pPr>
    </w:p>
    <w:p w14:paraId="365C4A72" w14:textId="0DA0D7DA" w:rsidR="0035704D" w:rsidRDefault="0035704D" w:rsidP="0035704D">
      <w:pPr>
        <w:rPr>
          <w:lang w:val="es-419" w:eastAsia="es-CO"/>
        </w:rPr>
      </w:pPr>
    </w:p>
    <w:p w14:paraId="6E8570E7" w14:textId="10493C4A" w:rsidR="0035704D" w:rsidRDefault="0035704D" w:rsidP="0035704D">
      <w:pPr>
        <w:rPr>
          <w:lang w:val="es-419" w:eastAsia="es-CO"/>
        </w:rPr>
      </w:pPr>
    </w:p>
    <w:p w14:paraId="649AABC9" w14:textId="1CBD341C" w:rsidR="0035704D" w:rsidRDefault="0035704D" w:rsidP="0035704D">
      <w:pPr>
        <w:rPr>
          <w:lang w:val="es-419" w:eastAsia="es-CO"/>
        </w:rPr>
      </w:pPr>
    </w:p>
    <w:p w14:paraId="2184D3D7" w14:textId="7FBFA562" w:rsidR="0035704D" w:rsidRDefault="0035704D" w:rsidP="0035704D">
      <w:pPr>
        <w:rPr>
          <w:lang w:val="es-419" w:eastAsia="es-CO"/>
        </w:rPr>
      </w:pPr>
    </w:p>
    <w:p w14:paraId="6C9D5976" w14:textId="77777777" w:rsidR="007A0167" w:rsidRPr="007A0167" w:rsidRDefault="007A0167" w:rsidP="007A0167">
      <w:pPr>
        <w:pStyle w:val="Ttulo1"/>
      </w:pPr>
      <w:bookmarkStart w:id="4" w:name="_Toc204004103"/>
      <w:r w:rsidRPr="007A0167">
        <w:lastRenderedPageBreak/>
        <w:t>Políticas que favorecen los entornos saludables</w:t>
      </w:r>
      <w:bookmarkEnd w:id="4"/>
    </w:p>
    <w:p w14:paraId="6B7DF18F" w14:textId="13978E8F" w:rsidR="007A0167" w:rsidRPr="007A0167" w:rsidRDefault="007A0167" w:rsidP="007A0167">
      <w:pPr>
        <w:rPr>
          <w:lang w:eastAsia="es-CO"/>
        </w:rPr>
      </w:pPr>
      <w:r w:rsidRPr="007A0167">
        <w:rPr>
          <w:lang w:eastAsia="es-CO"/>
        </w:rPr>
        <w:t xml:space="preserve">Los Objetivos de Desarrollo del Milenio (ODM): un compromiso global para promover el desarrollo humano; se entienden </w:t>
      </w:r>
      <w:r w:rsidR="00815EE5">
        <w:rPr>
          <w:lang w:eastAsia="es-CO"/>
        </w:rPr>
        <w:t>có</w:t>
      </w:r>
      <w:r w:rsidRPr="007A0167">
        <w:rPr>
          <w:lang w:eastAsia="es-CO"/>
        </w:rPr>
        <w:t xml:space="preserve">mo Colombia, en articulación con el sistema de </w:t>
      </w:r>
      <w:r w:rsidR="00E52ABE">
        <w:rPr>
          <w:lang w:eastAsia="es-CO"/>
        </w:rPr>
        <w:t>N</w:t>
      </w:r>
      <w:r w:rsidRPr="007A0167">
        <w:rPr>
          <w:lang w:eastAsia="es-CO"/>
        </w:rPr>
        <w:t xml:space="preserve">aciones </w:t>
      </w:r>
      <w:r w:rsidR="00E52ABE">
        <w:rPr>
          <w:lang w:eastAsia="es-CO"/>
        </w:rPr>
        <w:t>U</w:t>
      </w:r>
      <w:r w:rsidRPr="007A0167">
        <w:rPr>
          <w:lang w:eastAsia="es-CO"/>
        </w:rPr>
        <w:t>nidas, ha venido implementando desde 2003 una agenda nacional para cumplir con los compromisos adquiridos en el marco de los Objetivos de Desarrollo del Milenio (ODM); esta agenda, adaptada y formalizada mediante el CONPES Social 91 (2005), planteó un conjunto de propuestas y acciones para avanzar en el logro de las metas acordadas a nivel internacional, centradas en reducir la pobreza, mejorar la salud, la educación y garantizar el desarrollo humano sostenible.</w:t>
      </w:r>
    </w:p>
    <w:p w14:paraId="59A8F827" w14:textId="0982AF90" w:rsidR="007A0167" w:rsidRPr="007A0167" w:rsidRDefault="007A0167" w:rsidP="007A0167">
      <w:pPr>
        <w:rPr>
          <w:lang w:eastAsia="es-CO"/>
        </w:rPr>
      </w:pPr>
      <w:r w:rsidRPr="007A0167">
        <w:rPr>
          <w:lang w:eastAsia="es-CO"/>
        </w:rPr>
        <w:t xml:space="preserve">Estos compromisos surgieron como respuesta a los desafíos globales de desarrollo social, abordados en diversas conferencias internacionales organizadas por las </w:t>
      </w:r>
      <w:r w:rsidR="00815EE5" w:rsidRPr="007A0167">
        <w:rPr>
          <w:lang w:eastAsia="es-CO"/>
        </w:rPr>
        <w:t xml:space="preserve">Naciones Unidas </w:t>
      </w:r>
      <w:r w:rsidRPr="007A0167">
        <w:rPr>
          <w:lang w:eastAsia="es-CO"/>
        </w:rPr>
        <w:t xml:space="preserve">en los años 90, en septiembre del 2000, 189 </w:t>
      </w:r>
      <w:r w:rsidR="00815EE5">
        <w:rPr>
          <w:lang w:eastAsia="es-CO"/>
        </w:rPr>
        <w:t>E</w:t>
      </w:r>
      <w:r w:rsidRPr="007A0167">
        <w:rPr>
          <w:lang w:eastAsia="es-CO"/>
        </w:rPr>
        <w:t xml:space="preserve">stados miembros de la ONU, junto con 147 jefes de </w:t>
      </w:r>
      <w:r w:rsidR="00815EE5">
        <w:rPr>
          <w:lang w:eastAsia="es-CO"/>
        </w:rPr>
        <w:t>E</w:t>
      </w:r>
      <w:r w:rsidRPr="007A0167">
        <w:rPr>
          <w:lang w:eastAsia="es-CO"/>
        </w:rPr>
        <w:t xml:space="preserve">stado y de </w:t>
      </w:r>
      <w:r w:rsidR="00815EE5">
        <w:rPr>
          <w:lang w:eastAsia="es-CO"/>
        </w:rPr>
        <w:t>G</w:t>
      </w:r>
      <w:r w:rsidRPr="007A0167">
        <w:rPr>
          <w:lang w:eastAsia="es-CO"/>
        </w:rPr>
        <w:t>obierno, firmaron la declaración del milenio, estableciendo un pacto mundial para erradicar la pobreza extrema y avanzar en la equidad social, bajo una visión compartida de los derechos humanos, la democracia, la equidad y la sostenibilidad ambiental.</w:t>
      </w:r>
    </w:p>
    <w:p w14:paraId="09DFB763" w14:textId="77777777" w:rsidR="007A0167" w:rsidRPr="007A0167" w:rsidRDefault="007A0167" w:rsidP="007A0167">
      <w:pPr>
        <w:rPr>
          <w:lang w:eastAsia="es-CO"/>
        </w:rPr>
      </w:pPr>
      <w:r w:rsidRPr="007A0167">
        <w:rPr>
          <w:lang w:eastAsia="es-CO"/>
        </w:rPr>
        <w:t>Los ODM definieron ocho objetivos concretos y medibles, que buscan enfrentar problemas estructurales a nivel global:</w:t>
      </w:r>
    </w:p>
    <w:p w14:paraId="668B0BC8" w14:textId="77777777" w:rsidR="007A0167" w:rsidRPr="007A0167" w:rsidRDefault="007A0167" w:rsidP="00151531">
      <w:pPr>
        <w:pStyle w:val="Prrafodelista"/>
        <w:numPr>
          <w:ilvl w:val="0"/>
          <w:numId w:val="11"/>
        </w:numPr>
        <w:rPr>
          <w:lang w:eastAsia="es-CO"/>
        </w:rPr>
      </w:pPr>
      <w:r w:rsidRPr="007A0167">
        <w:rPr>
          <w:lang w:eastAsia="es-CO"/>
        </w:rPr>
        <w:t>Erradicar la pobreza extrema y el hambre.</w:t>
      </w:r>
    </w:p>
    <w:p w14:paraId="7F4FE80C" w14:textId="77777777" w:rsidR="007A0167" w:rsidRPr="007A0167" w:rsidRDefault="007A0167" w:rsidP="00151531">
      <w:pPr>
        <w:pStyle w:val="Prrafodelista"/>
        <w:numPr>
          <w:ilvl w:val="0"/>
          <w:numId w:val="11"/>
        </w:numPr>
        <w:rPr>
          <w:lang w:eastAsia="es-CO"/>
        </w:rPr>
      </w:pPr>
      <w:r w:rsidRPr="007A0167">
        <w:rPr>
          <w:lang w:eastAsia="es-CO"/>
        </w:rPr>
        <w:t>Lograr la enseñanza primaria universal.</w:t>
      </w:r>
    </w:p>
    <w:p w14:paraId="3785FFE2" w14:textId="77777777" w:rsidR="007A0167" w:rsidRPr="007A0167" w:rsidRDefault="007A0167" w:rsidP="00151531">
      <w:pPr>
        <w:pStyle w:val="Prrafodelista"/>
        <w:numPr>
          <w:ilvl w:val="0"/>
          <w:numId w:val="11"/>
        </w:numPr>
        <w:rPr>
          <w:lang w:eastAsia="es-CO"/>
        </w:rPr>
      </w:pPr>
      <w:r w:rsidRPr="007A0167">
        <w:rPr>
          <w:lang w:eastAsia="es-CO"/>
        </w:rPr>
        <w:t>Promover la igualdad de género y la autonomía de la mujer.</w:t>
      </w:r>
    </w:p>
    <w:p w14:paraId="2AB64DC1" w14:textId="77777777" w:rsidR="007A0167" w:rsidRPr="007A0167" w:rsidRDefault="007A0167" w:rsidP="00151531">
      <w:pPr>
        <w:pStyle w:val="Prrafodelista"/>
        <w:numPr>
          <w:ilvl w:val="0"/>
          <w:numId w:val="11"/>
        </w:numPr>
        <w:rPr>
          <w:lang w:eastAsia="es-CO"/>
        </w:rPr>
      </w:pPr>
      <w:r w:rsidRPr="007A0167">
        <w:rPr>
          <w:lang w:eastAsia="es-CO"/>
        </w:rPr>
        <w:t>Reducir la mortalidad infantil.</w:t>
      </w:r>
    </w:p>
    <w:p w14:paraId="2ED1B7FC" w14:textId="77777777" w:rsidR="007A0167" w:rsidRPr="007A0167" w:rsidRDefault="007A0167" w:rsidP="00151531">
      <w:pPr>
        <w:pStyle w:val="Prrafodelista"/>
        <w:numPr>
          <w:ilvl w:val="0"/>
          <w:numId w:val="11"/>
        </w:numPr>
        <w:rPr>
          <w:lang w:eastAsia="es-CO"/>
        </w:rPr>
      </w:pPr>
      <w:r w:rsidRPr="007A0167">
        <w:rPr>
          <w:lang w:eastAsia="es-CO"/>
        </w:rPr>
        <w:t>Mejorar la salud materna.</w:t>
      </w:r>
    </w:p>
    <w:p w14:paraId="3E8C1457" w14:textId="77777777" w:rsidR="007A0167" w:rsidRPr="007A0167" w:rsidRDefault="007A0167" w:rsidP="00151531">
      <w:pPr>
        <w:pStyle w:val="Prrafodelista"/>
        <w:numPr>
          <w:ilvl w:val="0"/>
          <w:numId w:val="11"/>
        </w:numPr>
        <w:rPr>
          <w:lang w:eastAsia="es-CO"/>
        </w:rPr>
      </w:pPr>
      <w:r w:rsidRPr="007A0167">
        <w:rPr>
          <w:lang w:eastAsia="es-CO"/>
        </w:rPr>
        <w:lastRenderedPageBreak/>
        <w:t>Combatir el VIH/SIDA, la malaria y otras enfermedades.</w:t>
      </w:r>
    </w:p>
    <w:p w14:paraId="1EF5269F" w14:textId="77777777" w:rsidR="007A0167" w:rsidRPr="007A0167" w:rsidRDefault="007A0167" w:rsidP="00151531">
      <w:pPr>
        <w:pStyle w:val="Prrafodelista"/>
        <w:numPr>
          <w:ilvl w:val="0"/>
          <w:numId w:val="11"/>
        </w:numPr>
        <w:rPr>
          <w:lang w:eastAsia="es-CO"/>
        </w:rPr>
      </w:pPr>
      <w:r w:rsidRPr="007A0167">
        <w:rPr>
          <w:lang w:eastAsia="es-CO"/>
        </w:rPr>
        <w:t>Garantizar la sostenibilidad del medio ambiente.</w:t>
      </w:r>
    </w:p>
    <w:p w14:paraId="3DD77382" w14:textId="77777777" w:rsidR="007A0167" w:rsidRPr="007A0167" w:rsidRDefault="007A0167" w:rsidP="00151531">
      <w:pPr>
        <w:pStyle w:val="Prrafodelista"/>
        <w:numPr>
          <w:ilvl w:val="0"/>
          <w:numId w:val="11"/>
        </w:numPr>
        <w:rPr>
          <w:lang w:eastAsia="es-CO"/>
        </w:rPr>
      </w:pPr>
      <w:r w:rsidRPr="007A0167">
        <w:rPr>
          <w:lang w:eastAsia="es-CO"/>
        </w:rPr>
        <w:t>Fomentar una asociación mundial para el desarrollo.</w:t>
      </w:r>
    </w:p>
    <w:p w14:paraId="7638AF56" w14:textId="1734DC2B" w:rsidR="0035704D" w:rsidRDefault="007A0167" w:rsidP="007A0167">
      <w:pPr>
        <w:rPr>
          <w:lang w:val="es-419" w:eastAsia="es-CO"/>
        </w:rPr>
      </w:pPr>
      <w:r w:rsidRPr="007A0167">
        <w:rPr>
          <w:lang w:val="es-419" w:eastAsia="es-CO"/>
        </w:rPr>
        <w:t>A diferencia de otras agendas, el octavo objetivo establece un llamado a los países desarrollados a colaborar con los países en desarrollo, para disminuir las desigualdades internacionales y fortalecer la cooperación global.</w:t>
      </w:r>
    </w:p>
    <w:p w14:paraId="1044F970" w14:textId="61F6D7FF" w:rsidR="007A0167" w:rsidRPr="007A0167" w:rsidRDefault="007A0167" w:rsidP="007A0167">
      <w:pPr>
        <w:rPr>
          <w:b/>
          <w:bCs/>
          <w:lang w:eastAsia="es-CO"/>
        </w:rPr>
      </w:pPr>
      <w:r w:rsidRPr="007A0167">
        <w:rPr>
          <w:b/>
          <w:bCs/>
          <w:lang w:eastAsia="es-CO"/>
        </w:rPr>
        <w:t xml:space="preserve">Estrategias para alcanzar los objetivos del milenio en </w:t>
      </w:r>
      <w:r w:rsidR="00815EE5" w:rsidRPr="007A0167">
        <w:rPr>
          <w:b/>
          <w:bCs/>
          <w:lang w:eastAsia="es-CO"/>
        </w:rPr>
        <w:t>América Latina</w:t>
      </w:r>
    </w:p>
    <w:p w14:paraId="5B7D11D8" w14:textId="0F8D195A" w:rsidR="007A0167" w:rsidRPr="007A0167" w:rsidRDefault="007A0167" w:rsidP="007A0167">
      <w:pPr>
        <w:rPr>
          <w:lang w:eastAsia="es-CO"/>
        </w:rPr>
      </w:pPr>
      <w:r w:rsidRPr="007A0167">
        <w:rPr>
          <w:lang w:eastAsia="es-CO"/>
        </w:rPr>
        <w:t xml:space="preserve">Desde la mirada de </w:t>
      </w:r>
      <w:r w:rsidR="00815EE5" w:rsidRPr="007A0167">
        <w:rPr>
          <w:lang w:eastAsia="es-CO"/>
        </w:rPr>
        <w:t>América Latina</w:t>
      </w:r>
      <w:r w:rsidRPr="007A0167">
        <w:rPr>
          <w:lang w:eastAsia="es-CO"/>
        </w:rPr>
        <w:t>, lograr los ODM requiere de esfuerzos conjuntos y sostenidos, a través de estrategias como:</w:t>
      </w:r>
    </w:p>
    <w:p w14:paraId="0CFF5D92" w14:textId="77777777" w:rsidR="007A0167" w:rsidRPr="007A0167" w:rsidRDefault="007A0167" w:rsidP="00151531">
      <w:pPr>
        <w:pStyle w:val="Prrafodelista"/>
        <w:numPr>
          <w:ilvl w:val="0"/>
          <w:numId w:val="12"/>
        </w:numPr>
        <w:rPr>
          <w:lang w:eastAsia="es-CO"/>
        </w:rPr>
      </w:pPr>
      <w:r w:rsidRPr="007A0167">
        <w:rPr>
          <w:lang w:eastAsia="es-CO"/>
        </w:rPr>
        <w:t>Reducción de las inequidades en salud, incluyendo aquellas asociadas a pobreza, género, raza, etnia y edad.</w:t>
      </w:r>
    </w:p>
    <w:p w14:paraId="373349BD" w14:textId="77777777" w:rsidR="007A0167" w:rsidRPr="007A0167" w:rsidRDefault="007A0167" w:rsidP="00151531">
      <w:pPr>
        <w:pStyle w:val="Prrafodelista"/>
        <w:numPr>
          <w:ilvl w:val="0"/>
          <w:numId w:val="12"/>
        </w:numPr>
        <w:rPr>
          <w:lang w:eastAsia="es-CO"/>
        </w:rPr>
      </w:pPr>
      <w:r w:rsidRPr="007A0167">
        <w:rPr>
          <w:lang w:eastAsia="es-CO"/>
        </w:rPr>
        <w:t>Fortalecimiento de los sistemas de protección social en salud, para garantizar la cobertura universal de servicios esenciales, especialmente en las poblaciones más vulnerables.</w:t>
      </w:r>
    </w:p>
    <w:p w14:paraId="402DF407" w14:textId="77777777" w:rsidR="007A0167" w:rsidRPr="007A0167" w:rsidRDefault="007A0167" w:rsidP="00151531">
      <w:pPr>
        <w:pStyle w:val="Prrafodelista"/>
        <w:numPr>
          <w:ilvl w:val="0"/>
          <w:numId w:val="12"/>
        </w:numPr>
        <w:rPr>
          <w:lang w:eastAsia="es-CO"/>
        </w:rPr>
      </w:pPr>
      <w:r w:rsidRPr="007A0167">
        <w:rPr>
          <w:lang w:eastAsia="es-CO"/>
        </w:rPr>
        <w:t>Incremento del gasto público en salud y mejor distribución de los recursos, priorizando a las poblaciones con mayores necesidades.</w:t>
      </w:r>
    </w:p>
    <w:p w14:paraId="5AB0185A" w14:textId="77777777" w:rsidR="007A0167" w:rsidRPr="007A0167" w:rsidRDefault="007A0167" w:rsidP="00151531">
      <w:pPr>
        <w:pStyle w:val="Prrafodelista"/>
        <w:numPr>
          <w:ilvl w:val="0"/>
          <w:numId w:val="12"/>
        </w:numPr>
        <w:rPr>
          <w:lang w:eastAsia="es-CO"/>
        </w:rPr>
      </w:pPr>
      <w:r w:rsidRPr="007A0167">
        <w:rPr>
          <w:lang w:eastAsia="es-CO"/>
        </w:rPr>
        <w:t>Reorganización de los servicios de salud bajo el modelo de atención primaria integral, promoviendo la participación comunitaria y la equidad en el acceso.</w:t>
      </w:r>
    </w:p>
    <w:p w14:paraId="7D4E6E76" w14:textId="77777777" w:rsidR="007A0167" w:rsidRPr="007A0167" w:rsidRDefault="007A0167" w:rsidP="00151531">
      <w:pPr>
        <w:pStyle w:val="Prrafodelista"/>
        <w:numPr>
          <w:ilvl w:val="0"/>
          <w:numId w:val="12"/>
        </w:numPr>
        <w:rPr>
          <w:lang w:eastAsia="es-CO"/>
        </w:rPr>
      </w:pPr>
      <w:r w:rsidRPr="007A0167">
        <w:rPr>
          <w:lang w:eastAsia="es-CO"/>
        </w:rPr>
        <w:t>Fortalecimiento de la infraestructura en salud pública, asegurando servicios adecuados y de calidad en todo el territorio.</w:t>
      </w:r>
    </w:p>
    <w:p w14:paraId="0814035B" w14:textId="02D160CD" w:rsidR="0035704D" w:rsidRDefault="0035704D" w:rsidP="0035704D">
      <w:pPr>
        <w:rPr>
          <w:lang w:val="es-419" w:eastAsia="es-CO"/>
        </w:rPr>
      </w:pPr>
    </w:p>
    <w:p w14:paraId="357B486E" w14:textId="55966107" w:rsidR="0035704D" w:rsidRDefault="0035704D" w:rsidP="0035704D">
      <w:pPr>
        <w:rPr>
          <w:lang w:val="es-419" w:eastAsia="es-CO"/>
        </w:rPr>
      </w:pPr>
    </w:p>
    <w:p w14:paraId="6FE1D2D6" w14:textId="77777777" w:rsidR="007A0167" w:rsidRPr="007A0167" w:rsidRDefault="007A0167" w:rsidP="007A0167">
      <w:pPr>
        <w:rPr>
          <w:b/>
          <w:bCs/>
          <w:lang w:eastAsia="es-CO"/>
        </w:rPr>
      </w:pPr>
      <w:r w:rsidRPr="007A0167">
        <w:rPr>
          <w:b/>
          <w:bCs/>
          <w:lang w:eastAsia="es-CO"/>
        </w:rPr>
        <w:lastRenderedPageBreak/>
        <w:t>Importancia de los ODM para el desarrollo humano</w:t>
      </w:r>
    </w:p>
    <w:p w14:paraId="456257C0" w14:textId="6C07314D" w:rsidR="007A0167" w:rsidRPr="007A0167" w:rsidRDefault="007A0167" w:rsidP="007A0167">
      <w:pPr>
        <w:rPr>
          <w:lang w:eastAsia="es-CO"/>
        </w:rPr>
      </w:pPr>
      <w:r w:rsidRPr="007A0167">
        <w:rPr>
          <w:lang w:eastAsia="es-CO"/>
        </w:rPr>
        <w:t>Los ODM están centrados en el ser humano, poniendo énfasis en la responsabilidad compartida de todos los países para garantizar una vida digna a todas las personas. Asimismo, promueven un enfoque basado en derechos humanos, al reconocer que, sin equidad, justicia y acceso a servicios básicos, no puede existir un verdadero desarrollo, además, estos objetivos buscan crear un mundo más justo y equitativo, con legitimidad y compromiso político, impulsando la erradicación de la pobreza, la protección del ambiente, y la promoción de la paz.</w:t>
      </w:r>
    </w:p>
    <w:p w14:paraId="05153BD0" w14:textId="0040B190" w:rsidR="0035704D" w:rsidRDefault="007A0167" w:rsidP="0035704D">
      <w:pPr>
        <w:rPr>
          <w:lang w:val="es-419" w:eastAsia="es-CO"/>
        </w:rPr>
      </w:pPr>
      <w:r w:rsidRPr="007A0167">
        <w:rPr>
          <w:b/>
          <w:bCs/>
          <w:lang w:eastAsia="es-CO"/>
        </w:rPr>
        <w:t>Avances y desafíos actuales:</w:t>
      </w:r>
      <w:r w:rsidRPr="007A0167">
        <w:rPr>
          <w:lang w:eastAsia="es-CO"/>
        </w:rPr>
        <w:t> transición a los Objetivos de Desarrollo Sostenible (ODS); si bien los ODM marcaron una agenda histórica que logró importantes avances en varios países, todavía persisten grandes desafíos relacionados con la desigualdad, el acceso a la salud, y la pobreza extrema, por ello, en 2015, la comunidad internacional adoptó los Objetivos de Desarrollo Sostenible (ODS), ampliando y profundizando los ODM, con 17 objetivos más integrales y centrados en la sostenibilidad social, económica y ambiental.</w:t>
      </w:r>
    </w:p>
    <w:p w14:paraId="45181860" w14:textId="77777777" w:rsidR="007A0167" w:rsidRPr="007A0167" w:rsidRDefault="007A0167" w:rsidP="007A0167">
      <w:pPr>
        <w:rPr>
          <w:lang w:eastAsia="es-CO"/>
        </w:rPr>
      </w:pPr>
      <w:r w:rsidRPr="007A0167">
        <w:rPr>
          <w:lang w:eastAsia="es-CO"/>
        </w:rPr>
        <w:t>Entre los principales retos actuales se destacan:</w:t>
      </w:r>
    </w:p>
    <w:p w14:paraId="486BFEC1" w14:textId="77777777" w:rsidR="007A0167" w:rsidRPr="007A0167" w:rsidRDefault="007A0167" w:rsidP="00151531">
      <w:pPr>
        <w:pStyle w:val="Prrafodelista"/>
        <w:numPr>
          <w:ilvl w:val="0"/>
          <w:numId w:val="13"/>
        </w:numPr>
        <w:rPr>
          <w:lang w:eastAsia="es-CO"/>
        </w:rPr>
      </w:pPr>
      <w:r w:rsidRPr="007A0167">
        <w:rPr>
          <w:lang w:eastAsia="es-CO"/>
        </w:rPr>
        <w:t>Persistencia de desigualdades sociales y económicas.</w:t>
      </w:r>
    </w:p>
    <w:p w14:paraId="721910D2" w14:textId="77777777" w:rsidR="007A0167" w:rsidRPr="007A0167" w:rsidRDefault="007A0167" w:rsidP="00151531">
      <w:pPr>
        <w:pStyle w:val="Prrafodelista"/>
        <w:numPr>
          <w:ilvl w:val="0"/>
          <w:numId w:val="13"/>
        </w:numPr>
        <w:rPr>
          <w:lang w:eastAsia="es-CO"/>
        </w:rPr>
      </w:pPr>
      <w:r w:rsidRPr="007A0167">
        <w:rPr>
          <w:lang w:eastAsia="es-CO"/>
        </w:rPr>
        <w:t>Impactos del cambio climático y degradación ambiental.</w:t>
      </w:r>
    </w:p>
    <w:p w14:paraId="46A738E8" w14:textId="77777777" w:rsidR="007A0167" w:rsidRPr="007A0167" w:rsidRDefault="007A0167" w:rsidP="00151531">
      <w:pPr>
        <w:pStyle w:val="Prrafodelista"/>
        <w:numPr>
          <w:ilvl w:val="0"/>
          <w:numId w:val="13"/>
        </w:numPr>
        <w:rPr>
          <w:lang w:eastAsia="es-CO"/>
        </w:rPr>
      </w:pPr>
      <w:r w:rsidRPr="007A0167">
        <w:rPr>
          <w:lang w:eastAsia="es-CO"/>
        </w:rPr>
        <w:t>Conflictos armados y migraciones forzadas.</w:t>
      </w:r>
    </w:p>
    <w:p w14:paraId="183EF66C" w14:textId="77777777" w:rsidR="007A0167" w:rsidRPr="007A0167" w:rsidRDefault="007A0167" w:rsidP="00151531">
      <w:pPr>
        <w:pStyle w:val="Prrafodelista"/>
        <w:numPr>
          <w:ilvl w:val="0"/>
          <w:numId w:val="13"/>
        </w:numPr>
        <w:rPr>
          <w:lang w:eastAsia="es-CO"/>
        </w:rPr>
      </w:pPr>
      <w:r w:rsidRPr="007A0167">
        <w:rPr>
          <w:lang w:eastAsia="es-CO"/>
        </w:rPr>
        <w:t>Falta de acceso universal a salud, educación y servicios básicos.</w:t>
      </w:r>
    </w:p>
    <w:p w14:paraId="4280546B" w14:textId="77777777" w:rsidR="007A0167" w:rsidRPr="007A0167" w:rsidRDefault="007A0167" w:rsidP="00151531">
      <w:pPr>
        <w:pStyle w:val="Prrafodelista"/>
        <w:numPr>
          <w:ilvl w:val="0"/>
          <w:numId w:val="13"/>
        </w:numPr>
        <w:rPr>
          <w:lang w:eastAsia="es-CO"/>
        </w:rPr>
      </w:pPr>
      <w:r w:rsidRPr="007A0167">
        <w:rPr>
          <w:lang w:eastAsia="es-CO"/>
        </w:rPr>
        <w:t>Necesidad de fortalecer la gobernanza, la participación ciudadana y la transparencia.</w:t>
      </w:r>
    </w:p>
    <w:p w14:paraId="2C55872D" w14:textId="682F9E9D" w:rsidR="0035704D" w:rsidRDefault="0035704D" w:rsidP="0035704D">
      <w:pPr>
        <w:rPr>
          <w:lang w:val="es-419" w:eastAsia="es-CO"/>
        </w:rPr>
      </w:pPr>
    </w:p>
    <w:p w14:paraId="0ED51534" w14:textId="77777777" w:rsidR="007A0167" w:rsidRPr="007A0167" w:rsidRDefault="007A0167" w:rsidP="007A016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1657221"/>
      <w:bookmarkStart w:id="6" w:name="_Toc204004104"/>
      <w:bookmarkEnd w:id="5"/>
      <w:bookmarkEnd w:id="6"/>
    </w:p>
    <w:p w14:paraId="040933EF" w14:textId="798C1A2C" w:rsidR="007A0167" w:rsidRPr="007A0167" w:rsidRDefault="007A0167" w:rsidP="007A0167">
      <w:pPr>
        <w:pStyle w:val="Ttulo2"/>
      </w:pPr>
      <w:bookmarkStart w:id="7" w:name="_Toc204004105"/>
      <w:r w:rsidRPr="007A0167">
        <w:t>Directrices nacionales que favorecen el desarrollo de las estrategias</w:t>
      </w:r>
      <w:bookmarkEnd w:id="7"/>
    </w:p>
    <w:p w14:paraId="701A120A" w14:textId="77777777" w:rsidR="007A0167" w:rsidRPr="007A0167" w:rsidRDefault="007A0167" w:rsidP="007A0167">
      <w:pPr>
        <w:rPr>
          <w:lang w:eastAsia="es-CO"/>
        </w:rPr>
      </w:pPr>
      <w:r w:rsidRPr="007A0167">
        <w:rPr>
          <w:lang w:eastAsia="es-CO"/>
        </w:rPr>
        <w:t>En Colombia, el desarrollo de estrategias para mejorar la calidad de vida y el bienestar de la población se ha fortalecido a partir de políticas públicas intersectoriales, promovidas por el estado en alianza con diversos actores sociales, estas directrices han sido fundamentales para impulsar estrategias como escuela saludable y vivienda saludable, las cuales buscan promover entornos protectores, fortalecer capacidades individuales y colectivas, y fomentar el desarrollo humano sostenible.</w:t>
      </w:r>
    </w:p>
    <w:p w14:paraId="33330F02" w14:textId="77777777" w:rsidR="007A0167" w:rsidRPr="007A0167" w:rsidRDefault="007A0167" w:rsidP="007A0167">
      <w:pPr>
        <w:rPr>
          <w:lang w:eastAsia="es-CO"/>
        </w:rPr>
      </w:pPr>
      <w:r w:rsidRPr="007A0167">
        <w:rPr>
          <w:lang w:eastAsia="es-CO"/>
        </w:rPr>
        <w:t>Desde el enfoque propuesto, se reconoce el papel clave de los ministerios y entidades gubernamentales en la construcción de políticas que respondan a las necesidades sociales, especialmente en el ámbito de la salud, la educación, la vivienda y el ambiente.</w:t>
      </w:r>
    </w:p>
    <w:p w14:paraId="48D37F7E" w14:textId="22BAEBCE" w:rsidR="007A0167" w:rsidRPr="007A0167" w:rsidRDefault="007A0167" w:rsidP="007A0167">
      <w:pPr>
        <w:rPr>
          <w:lang w:eastAsia="es-CO"/>
        </w:rPr>
      </w:pPr>
      <w:r w:rsidRPr="007A0167">
        <w:rPr>
          <w:lang w:eastAsia="es-CO"/>
        </w:rPr>
        <w:t xml:space="preserve">Sistema de protección social y enfoque del manejo social del riesgo, </w:t>
      </w:r>
      <w:r w:rsidR="00815EE5">
        <w:rPr>
          <w:lang w:eastAsia="es-CO"/>
        </w:rPr>
        <w:t>l</w:t>
      </w:r>
      <w:r w:rsidRPr="007A0167">
        <w:rPr>
          <w:lang w:eastAsia="es-CO"/>
        </w:rPr>
        <w:t>a Ley 789 de 2002, lo define como:</w:t>
      </w:r>
    </w:p>
    <w:p w14:paraId="05E4E201" w14:textId="2D872B2E" w:rsidR="0035704D" w:rsidRDefault="007A0167" w:rsidP="0035704D">
      <w:pPr>
        <w:rPr>
          <w:lang w:val="es-419" w:eastAsia="es-CO"/>
        </w:rPr>
      </w:pPr>
      <w:r>
        <w:rPr>
          <w:lang w:eastAsia="es-CO"/>
        </w:rPr>
        <w:t>“</w:t>
      </w:r>
      <w:r w:rsidRPr="007A0167">
        <w:rPr>
          <w:lang w:eastAsia="es-CO"/>
        </w:rPr>
        <w:t>El conjunto de políticas públicas orientadas a disminuir la vulnerabilidad y mejorar la calidad de vida de los colombianos, especialmente de los más desprotegidos, para obtener al menos el derecho a la salud, la pensión y el trabajo</w:t>
      </w:r>
      <w:r>
        <w:rPr>
          <w:lang w:eastAsia="es-CO"/>
        </w:rPr>
        <w:t>”</w:t>
      </w:r>
      <w:r w:rsidRPr="007A0167">
        <w:rPr>
          <w:lang w:eastAsia="es-CO"/>
        </w:rPr>
        <w:t>.</w:t>
      </w:r>
    </w:p>
    <w:p w14:paraId="4367460C" w14:textId="77777777" w:rsidR="007A0167" w:rsidRPr="007A0167" w:rsidRDefault="007A0167" w:rsidP="007A0167">
      <w:pPr>
        <w:rPr>
          <w:lang w:eastAsia="es-CO"/>
        </w:rPr>
      </w:pPr>
      <w:r w:rsidRPr="007A0167">
        <w:rPr>
          <w:lang w:eastAsia="es-CO"/>
        </w:rPr>
        <w:t>Este sistema ha evolucionado desde un enfoque tradicional basado en la asistencia y previsión social, hacia un manejo social del riesgo, que reconoce la participación activa de la comunidad, el sector privado, y otros actores, para enfrentar situaciones que amenazan el bienestar y la seguridad de la población.</w:t>
      </w:r>
    </w:p>
    <w:p w14:paraId="6BF70E20" w14:textId="2DB2EAFA" w:rsidR="007A0167" w:rsidRPr="007A0167" w:rsidRDefault="007A0167" w:rsidP="007A0167">
      <w:pPr>
        <w:rPr>
          <w:lang w:eastAsia="es-CO"/>
        </w:rPr>
      </w:pPr>
      <w:r w:rsidRPr="007A0167">
        <w:rPr>
          <w:lang w:eastAsia="es-CO"/>
        </w:rPr>
        <w:t xml:space="preserve">El manejo social del riesgo implica la prevención, mitigación y superación de situaciones adversas, incorporando estrategias de protección frente a factores como </w:t>
      </w:r>
      <w:r w:rsidRPr="007A0167">
        <w:rPr>
          <w:lang w:eastAsia="es-CO"/>
        </w:rPr>
        <w:lastRenderedPageBreak/>
        <w:t>pobreza, violencia, desempleo, desastres naturales, entre otros</w:t>
      </w:r>
      <w:r w:rsidR="00815EE5">
        <w:rPr>
          <w:lang w:eastAsia="es-CO"/>
        </w:rPr>
        <w:t>. E</w:t>
      </w:r>
      <w:r w:rsidRPr="007A0167">
        <w:rPr>
          <w:lang w:eastAsia="es-CO"/>
        </w:rPr>
        <w:t>ste enfoque se basa en tres tipos de sistemas:</w:t>
      </w:r>
    </w:p>
    <w:p w14:paraId="3F17BB0B" w14:textId="77777777" w:rsidR="007A0167" w:rsidRPr="007A0167" w:rsidRDefault="007A0167" w:rsidP="00151531">
      <w:pPr>
        <w:pStyle w:val="Prrafodelista"/>
        <w:numPr>
          <w:ilvl w:val="0"/>
          <w:numId w:val="14"/>
        </w:numPr>
        <w:rPr>
          <w:b/>
          <w:bCs/>
          <w:lang w:eastAsia="es-CO"/>
        </w:rPr>
      </w:pPr>
      <w:r w:rsidRPr="007A0167">
        <w:rPr>
          <w:b/>
          <w:bCs/>
          <w:lang w:eastAsia="es-CO"/>
        </w:rPr>
        <w:t>Sistemas informales, sustentados en la solidaridad y cohesión comunitaria.</w:t>
      </w:r>
    </w:p>
    <w:p w14:paraId="183EAFEB" w14:textId="77777777" w:rsidR="007A0167" w:rsidRPr="007A0167" w:rsidRDefault="007A0167" w:rsidP="00151531">
      <w:pPr>
        <w:pStyle w:val="Prrafodelista"/>
        <w:numPr>
          <w:ilvl w:val="0"/>
          <w:numId w:val="14"/>
        </w:numPr>
        <w:rPr>
          <w:b/>
          <w:bCs/>
          <w:lang w:eastAsia="es-CO"/>
        </w:rPr>
      </w:pPr>
      <w:r w:rsidRPr="007A0167">
        <w:rPr>
          <w:b/>
          <w:bCs/>
          <w:lang w:eastAsia="es-CO"/>
        </w:rPr>
        <w:t>Sistemas de mercado, que involucran al sector privado mediante seguros y servicios.</w:t>
      </w:r>
    </w:p>
    <w:p w14:paraId="5BA62010" w14:textId="77777777" w:rsidR="007A0167" w:rsidRPr="007A0167" w:rsidRDefault="007A0167" w:rsidP="00151531">
      <w:pPr>
        <w:pStyle w:val="Prrafodelista"/>
        <w:numPr>
          <w:ilvl w:val="0"/>
          <w:numId w:val="14"/>
        </w:numPr>
        <w:rPr>
          <w:b/>
          <w:bCs/>
          <w:lang w:eastAsia="es-CO"/>
        </w:rPr>
      </w:pPr>
      <w:r w:rsidRPr="007A0167">
        <w:rPr>
          <w:b/>
          <w:bCs/>
          <w:lang w:eastAsia="es-CO"/>
        </w:rPr>
        <w:t>Sistemas públicos, impulsados por políticas, programas y regulaciones estatales.</w:t>
      </w:r>
    </w:p>
    <w:p w14:paraId="0DF9CF2C" w14:textId="30B54EE5" w:rsidR="0035704D" w:rsidRDefault="007A0167" w:rsidP="0035704D">
      <w:pPr>
        <w:rPr>
          <w:lang w:val="es-419" w:eastAsia="es-CO"/>
        </w:rPr>
      </w:pPr>
      <w:r w:rsidRPr="007A0167">
        <w:rPr>
          <w:lang w:eastAsia="es-CO"/>
        </w:rPr>
        <w:t>Los riesgos sociales abarcan aspectos del ciclo vital (nacimiento, infancia, juventud, vejez), salud pública (enfermedades, epidemias), conflictos armados, desplazamiento, violencia, entre otros.</w:t>
      </w:r>
    </w:p>
    <w:p w14:paraId="79D1662C" w14:textId="77777777" w:rsidR="007A0167" w:rsidRPr="007A0167" w:rsidRDefault="007A0167" w:rsidP="007A0167">
      <w:pPr>
        <w:rPr>
          <w:b/>
          <w:bCs/>
          <w:lang w:eastAsia="es-CO"/>
        </w:rPr>
      </w:pPr>
      <w:r w:rsidRPr="007A0167">
        <w:rPr>
          <w:b/>
          <w:bCs/>
          <w:lang w:eastAsia="es-CO"/>
        </w:rPr>
        <w:t>Implicaciones del manejo social del riesgo:</w:t>
      </w:r>
    </w:p>
    <w:p w14:paraId="714999E5" w14:textId="77777777" w:rsidR="007A0167" w:rsidRPr="007A0167" w:rsidRDefault="007A0167" w:rsidP="00151531">
      <w:pPr>
        <w:pStyle w:val="Prrafodelista"/>
        <w:numPr>
          <w:ilvl w:val="0"/>
          <w:numId w:val="15"/>
        </w:numPr>
        <w:rPr>
          <w:lang w:eastAsia="es-CO"/>
        </w:rPr>
      </w:pPr>
      <w:r w:rsidRPr="007A0167">
        <w:rPr>
          <w:lang w:eastAsia="es-CO"/>
        </w:rPr>
        <w:t>Promueve la participación activa de la comunidad, no limitándose a la intervención estatal.</w:t>
      </w:r>
    </w:p>
    <w:p w14:paraId="2FA1E665" w14:textId="77777777" w:rsidR="007A0167" w:rsidRPr="007A0167" w:rsidRDefault="007A0167" w:rsidP="00151531">
      <w:pPr>
        <w:pStyle w:val="Prrafodelista"/>
        <w:numPr>
          <w:ilvl w:val="0"/>
          <w:numId w:val="15"/>
        </w:numPr>
        <w:rPr>
          <w:lang w:eastAsia="es-CO"/>
        </w:rPr>
      </w:pPr>
      <w:r w:rsidRPr="007A0167">
        <w:rPr>
          <w:lang w:eastAsia="es-CO"/>
        </w:rPr>
        <w:t>Plantea estrategias integrales basadas en riesgos, no solo en programas aislados.</w:t>
      </w:r>
    </w:p>
    <w:p w14:paraId="7110826F" w14:textId="77777777" w:rsidR="007A0167" w:rsidRPr="007A0167" w:rsidRDefault="007A0167" w:rsidP="00151531">
      <w:pPr>
        <w:pStyle w:val="Prrafodelista"/>
        <w:numPr>
          <w:ilvl w:val="0"/>
          <w:numId w:val="15"/>
        </w:numPr>
        <w:rPr>
          <w:lang w:eastAsia="es-CO"/>
        </w:rPr>
      </w:pPr>
      <w:r w:rsidRPr="007A0167">
        <w:rPr>
          <w:lang w:eastAsia="es-CO"/>
        </w:rPr>
        <w:t>Impulsa acciones coordinadas entre Estado, sociedad civil, sector privado y organizaciones internacionales.</w:t>
      </w:r>
    </w:p>
    <w:p w14:paraId="2168E30C" w14:textId="77777777" w:rsidR="007A0167" w:rsidRPr="007A0167" w:rsidRDefault="007A0167" w:rsidP="007A0167">
      <w:pPr>
        <w:rPr>
          <w:lang w:eastAsia="es-CO"/>
        </w:rPr>
      </w:pPr>
      <w:r w:rsidRPr="007A0167">
        <w:rPr>
          <w:lang w:eastAsia="es-CO"/>
        </w:rPr>
        <w:t>Este enfoque se articula con los objetivos del CONPES social y las metas de la declaración del milenio, orientándose a reducir la pobreza y lograr un desarrollo humano integral.</w:t>
      </w:r>
    </w:p>
    <w:p w14:paraId="481717A6" w14:textId="77777777" w:rsidR="007A0167" w:rsidRDefault="007A0167" w:rsidP="007A0167">
      <w:pPr>
        <w:rPr>
          <w:b/>
          <w:bCs/>
          <w:lang w:eastAsia="es-CO"/>
        </w:rPr>
      </w:pPr>
    </w:p>
    <w:p w14:paraId="6195D191" w14:textId="77777777" w:rsidR="007A0167" w:rsidRDefault="007A0167" w:rsidP="007A0167">
      <w:pPr>
        <w:rPr>
          <w:b/>
          <w:bCs/>
          <w:lang w:eastAsia="es-CO"/>
        </w:rPr>
      </w:pPr>
    </w:p>
    <w:p w14:paraId="35729365" w14:textId="38F31C6A" w:rsidR="007A0167" w:rsidRPr="007A0167" w:rsidRDefault="007A0167" w:rsidP="007A0167">
      <w:pPr>
        <w:rPr>
          <w:b/>
          <w:bCs/>
          <w:lang w:eastAsia="es-CO"/>
        </w:rPr>
      </w:pPr>
      <w:r w:rsidRPr="007A0167">
        <w:rPr>
          <w:b/>
          <w:bCs/>
          <w:lang w:eastAsia="es-CO"/>
        </w:rPr>
        <w:lastRenderedPageBreak/>
        <w:t>Estrategia escuela saludable y su relación con el manejo social del riesgo</w:t>
      </w:r>
    </w:p>
    <w:p w14:paraId="078D67E1" w14:textId="77777777" w:rsidR="007A0167" w:rsidRPr="007A0167" w:rsidRDefault="007A0167" w:rsidP="007A0167">
      <w:pPr>
        <w:rPr>
          <w:lang w:eastAsia="es-CO"/>
        </w:rPr>
      </w:pPr>
      <w:r w:rsidRPr="007A0167">
        <w:rPr>
          <w:lang w:eastAsia="es-CO"/>
        </w:rPr>
        <w:t>La estrategia escuela saludable es una herramienta clave para la gestión del riesgo, especialmente en relación a los riesgos propios del ciclo vital de niñas, niños y adolescentes, como la salud, la violencia, y los riesgos sociales, la escuela es un espacio vital donde las personas desarrollan competencias, valores y hábitos saludables.</w:t>
      </w:r>
    </w:p>
    <w:p w14:paraId="56D6E293" w14:textId="77777777" w:rsidR="007A0167" w:rsidRPr="007A0167" w:rsidRDefault="007A0167" w:rsidP="007A0167">
      <w:pPr>
        <w:rPr>
          <w:lang w:eastAsia="es-CO"/>
        </w:rPr>
      </w:pPr>
      <w:r w:rsidRPr="007A0167">
        <w:rPr>
          <w:lang w:eastAsia="es-CO"/>
        </w:rPr>
        <w:t>A través de políticas integradas desde los ámbitos educativo, deportivo y comunitario, se busca:</w:t>
      </w:r>
    </w:p>
    <w:p w14:paraId="79D7D9FB" w14:textId="77777777" w:rsidR="007A0167" w:rsidRPr="007A0167" w:rsidRDefault="007A0167" w:rsidP="00151531">
      <w:pPr>
        <w:pStyle w:val="Prrafodelista"/>
        <w:numPr>
          <w:ilvl w:val="0"/>
          <w:numId w:val="16"/>
        </w:numPr>
        <w:rPr>
          <w:b/>
          <w:bCs/>
          <w:lang w:eastAsia="es-CO"/>
        </w:rPr>
      </w:pPr>
      <w:r w:rsidRPr="007A0167">
        <w:rPr>
          <w:b/>
          <w:bCs/>
          <w:lang w:eastAsia="es-CO"/>
        </w:rPr>
        <w:t>Fortalecer la participación de la comunidad educativa.</w:t>
      </w:r>
    </w:p>
    <w:p w14:paraId="2637A94F" w14:textId="77777777" w:rsidR="007A0167" w:rsidRPr="007A0167" w:rsidRDefault="007A0167" w:rsidP="00151531">
      <w:pPr>
        <w:pStyle w:val="Prrafodelista"/>
        <w:numPr>
          <w:ilvl w:val="0"/>
          <w:numId w:val="16"/>
        </w:numPr>
        <w:rPr>
          <w:b/>
          <w:bCs/>
          <w:lang w:eastAsia="es-CO"/>
        </w:rPr>
      </w:pPr>
      <w:r w:rsidRPr="007A0167">
        <w:rPr>
          <w:b/>
          <w:bCs/>
          <w:lang w:eastAsia="es-CO"/>
        </w:rPr>
        <w:t>Promover ambientes protectores y saludables.</w:t>
      </w:r>
    </w:p>
    <w:p w14:paraId="278F5727" w14:textId="68C2CEF1" w:rsidR="0035704D" w:rsidRPr="007A0167" w:rsidRDefault="007A0167" w:rsidP="00151531">
      <w:pPr>
        <w:pStyle w:val="Prrafodelista"/>
        <w:numPr>
          <w:ilvl w:val="0"/>
          <w:numId w:val="16"/>
        </w:numPr>
        <w:rPr>
          <w:b/>
          <w:bCs/>
          <w:lang w:eastAsia="es-CO"/>
        </w:rPr>
      </w:pPr>
      <w:r w:rsidRPr="007A0167">
        <w:rPr>
          <w:b/>
          <w:bCs/>
          <w:lang w:eastAsia="es-CO"/>
        </w:rPr>
        <w:t>Favorecer el desarrollo de capacidades para la vida, la convivencia, el autocuidado y el respeto al entorno.</w:t>
      </w:r>
    </w:p>
    <w:p w14:paraId="01A1D7AF" w14:textId="77777777" w:rsidR="007A0167" w:rsidRPr="007A0167" w:rsidRDefault="007A0167" w:rsidP="007A0167">
      <w:pPr>
        <w:rPr>
          <w:b/>
          <w:bCs/>
          <w:lang w:eastAsia="es-CO"/>
        </w:rPr>
      </w:pPr>
      <w:r w:rsidRPr="007A0167">
        <w:rPr>
          <w:b/>
          <w:bCs/>
          <w:lang w:eastAsia="es-CO"/>
        </w:rPr>
        <w:t>Revolución educativa y desarrollo humano</w:t>
      </w:r>
    </w:p>
    <w:p w14:paraId="38DC043B" w14:textId="77777777" w:rsidR="007A0167" w:rsidRPr="007A0167" w:rsidRDefault="007A0167" w:rsidP="007A0167">
      <w:pPr>
        <w:rPr>
          <w:lang w:eastAsia="es-CO"/>
        </w:rPr>
      </w:pPr>
      <w:r w:rsidRPr="007A0167">
        <w:rPr>
          <w:lang w:eastAsia="es-CO"/>
        </w:rPr>
        <w:t>La revolución educativa, alineada con los Objetivos de Desarrollo del Milenio (ODM), busca garantizar el derecho a la educación de calidad, centrada en formar ciudadanos críticos, participativos y responsables. Se plantea como una respuesta integral a las necesidades de desarrollo humano, promoviendo:</w:t>
      </w:r>
    </w:p>
    <w:p w14:paraId="4DE5DCD7" w14:textId="77777777" w:rsidR="007A0167" w:rsidRPr="007A0167" w:rsidRDefault="007A0167" w:rsidP="00151531">
      <w:pPr>
        <w:pStyle w:val="Prrafodelista"/>
        <w:numPr>
          <w:ilvl w:val="0"/>
          <w:numId w:val="17"/>
        </w:numPr>
        <w:rPr>
          <w:lang w:eastAsia="es-CO"/>
        </w:rPr>
      </w:pPr>
      <w:r w:rsidRPr="007A0167">
        <w:rPr>
          <w:lang w:eastAsia="es-CO"/>
        </w:rPr>
        <w:t>Educación de calidad con equidad.</w:t>
      </w:r>
    </w:p>
    <w:p w14:paraId="2C88D840" w14:textId="77777777" w:rsidR="007A0167" w:rsidRPr="007A0167" w:rsidRDefault="007A0167" w:rsidP="00151531">
      <w:pPr>
        <w:pStyle w:val="Prrafodelista"/>
        <w:numPr>
          <w:ilvl w:val="0"/>
          <w:numId w:val="17"/>
        </w:numPr>
        <w:rPr>
          <w:lang w:eastAsia="es-CO"/>
        </w:rPr>
      </w:pPr>
      <w:r w:rsidRPr="007A0167">
        <w:rPr>
          <w:lang w:eastAsia="es-CO"/>
        </w:rPr>
        <w:t>Acceso y permanencia en el sistema educativo.</w:t>
      </w:r>
    </w:p>
    <w:p w14:paraId="6C519B43" w14:textId="77777777" w:rsidR="007A0167" w:rsidRPr="007A0167" w:rsidRDefault="007A0167" w:rsidP="00151531">
      <w:pPr>
        <w:pStyle w:val="Prrafodelista"/>
        <w:numPr>
          <w:ilvl w:val="0"/>
          <w:numId w:val="17"/>
        </w:numPr>
        <w:rPr>
          <w:lang w:eastAsia="es-CO"/>
        </w:rPr>
      </w:pPr>
      <w:r w:rsidRPr="007A0167">
        <w:rPr>
          <w:lang w:eastAsia="es-CO"/>
        </w:rPr>
        <w:t>Desarrollo de competencias ciudadanas y sociales.</w:t>
      </w:r>
    </w:p>
    <w:p w14:paraId="49849476" w14:textId="77777777" w:rsidR="007A0167" w:rsidRPr="007A0167" w:rsidRDefault="007A0167" w:rsidP="00151531">
      <w:pPr>
        <w:pStyle w:val="Prrafodelista"/>
        <w:numPr>
          <w:ilvl w:val="0"/>
          <w:numId w:val="17"/>
        </w:numPr>
        <w:rPr>
          <w:lang w:eastAsia="es-CO"/>
        </w:rPr>
      </w:pPr>
      <w:r w:rsidRPr="007A0167">
        <w:rPr>
          <w:lang w:eastAsia="es-CO"/>
        </w:rPr>
        <w:t>Participación activa en la vida democrática y comunitaria.</w:t>
      </w:r>
    </w:p>
    <w:p w14:paraId="7E782C08" w14:textId="633E23F1" w:rsidR="0035704D" w:rsidRDefault="0035704D" w:rsidP="0035704D">
      <w:pPr>
        <w:rPr>
          <w:lang w:val="es-419" w:eastAsia="es-CO"/>
        </w:rPr>
      </w:pPr>
    </w:p>
    <w:p w14:paraId="79B7B198" w14:textId="77777777" w:rsidR="007A0167" w:rsidRPr="007A0167" w:rsidRDefault="007A0167" w:rsidP="007A0167">
      <w:pPr>
        <w:rPr>
          <w:lang w:eastAsia="es-CO"/>
        </w:rPr>
      </w:pPr>
      <w:r w:rsidRPr="007A0167">
        <w:rPr>
          <w:lang w:eastAsia="es-CO"/>
        </w:rPr>
        <w:lastRenderedPageBreak/>
        <w:t>El objetivo es formar personas capaces de transformar su entorno, generar procesos de desarrollo sostenible y contribuir al bienestar colectivo.</w:t>
      </w:r>
    </w:p>
    <w:p w14:paraId="17251267" w14:textId="77777777" w:rsidR="007A0167" w:rsidRPr="007A0167" w:rsidRDefault="007A0167" w:rsidP="007A0167">
      <w:pPr>
        <w:rPr>
          <w:lang w:eastAsia="es-CO"/>
        </w:rPr>
      </w:pPr>
      <w:r w:rsidRPr="007A0167">
        <w:rPr>
          <w:lang w:eastAsia="es-CO"/>
        </w:rPr>
        <w:t>Cuando se habla de competencias ciudadanas se incluyen habilidades cognitivas, emocionales y comunicativas que permiten la participación democrática, la resolución pacífica de conflictos y la construcción de una sociedad pluralista, justa y equitativa.</w:t>
      </w:r>
    </w:p>
    <w:p w14:paraId="043FA867" w14:textId="77777777" w:rsidR="007A0167" w:rsidRPr="007A0167" w:rsidRDefault="007A0167" w:rsidP="007A0167">
      <w:pPr>
        <w:rPr>
          <w:lang w:eastAsia="es-CO"/>
        </w:rPr>
      </w:pPr>
      <w:r w:rsidRPr="007A0167">
        <w:rPr>
          <w:lang w:eastAsia="es-CO"/>
        </w:rPr>
        <w:t>El Sistema Nacional Ambiental (SINA) promueve la gestión ambiental como parte del desarrollo sostenible, desde su creación, busca garantizar el equilibrio ambiental y social mediante políticas públicas que:</w:t>
      </w:r>
    </w:p>
    <w:p w14:paraId="75EB81E0" w14:textId="77777777" w:rsidR="007A0167" w:rsidRPr="007A0167" w:rsidRDefault="007A0167" w:rsidP="00151531">
      <w:pPr>
        <w:pStyle w:val="Prrafodelista"/>
        <w:numPr>
          <w:ilvl w:val="0"/>
          <w:numId w:val="18"/>
        </w:numPr>
        <w:rPr>
          <w:lang w:eastAsia="es-CO"/>
        </w:rPr>
      </w:pPr>
      <w:r w:rsidRPr="007A0167">
        <w:rPr>
          <w:lang w:eastAsia="es-CO"/>
        </w:rPr>
        <w:t>Conservan y restauran ecosistemas.</w:t>
      </w:r>
    </w:p>
    <w:p w14:paraId="66E25759" w14:textId="77777777" w:rsidR="007A0167" w:rsidRPr="007A0167" w:rsidRDefault="007A0167" w:rsidP="00151531">
      <w:pPr>
        <w:pStyle w:val="Prrafodelista"/>
        <w:numPr>
          <w:ilvl w:val="0"/>
          <w:numId w:val="18"/>
        </w:numPr>
        <w:rPr>
          <w:lang w:eastAsia="es-CO"/>
        </w:rPr>
      </w:pPr>
      <w:r w:rsidRPr="007A0167">
        <w:rPr>
          <w:lang w:eastAsia="es-CO"/>
        </w:rPr>
        <w:t>Aseguran el acceso equitativo a los recursos naturales.</w:t>
      </w:r>
    </w:p>
    <w:p w14:paraId="143DE925" w14:textId="77777777" w:rsidR="007A0167" w:rsidRPr="007A0167" w:rsidRDefault="007A0167" w:rsidP="00151531">
      <w:pPr>
        <w:pStyle w:val="Prrafodelista"/>
        <w:numPr>
          <w:ilvl w:val="0"/>
          <w:numId w:val="18"/>
        </w:numPr>
        <w:rPr>
          <w:lang w:eastAsia="es-CO"/>
        </w:rPr>
      </w:pPr>
      <w:r w:rsidRPr="007A0167">
        <w:rPr>
          <w:lang w:eastAsia="es-CO"/>
        </w:rPr>
        <w:t>Promueven el uso sostenible de la biodiversidad.</w:t>
      </w:r>
    </w:p>
    <w:p w14:paraId="2625F4EE" w14:textId="77777777" w:rsidR="007A0167" w:rsidRPr="007A0167" w:rsidRDefault="007A0167" w:rsidP="00151531">
      <w:pPr>
        <w:pStyle w:val="Prrafodelista"/>
        <w:numPr>
          <w:ilvl w:val="0"/>
          <w:numId w:val="18"/>
        </w:numPr>
        <w:rPr>
          <w:lang w:eastAsia="es-CO"/>
        </w:rPr>
      </w:pPr>
      <w:r w:rsidRPr="007A0167">
        <w:rPr>
          <w:lang w:eastAsia="es-CO"/>
        </w:rPr>
        <w:t>Impulsan el manejo responsable del agua, suelo y aire.</w:t>
      </w:r>
    </w:p>
    <w:p w14:paraId="193202B0" w14:textId="77777777" w:rsidR="007A0167" w:rsidRPr="007A0167" w:rsidRDefault="007A0167" w:rsidP="00151531">
      <w:pPr>
        <w:pStyle w:val="Prrafodelista"/>
        <w:numPr>
          <w:ilvl w:val="0"/>
          <w:numId w:val="18"/>
        </w:numPr>
        <w:rPr>
          <w:lang w:eastAsia="es-CO"/>
        </w:rPr>
      </w:pPr>
      <w:r w:rsidRPr="007A0167">
        <w:rPr>
          <w:lang w:eastAsia="es-CO"/>
        </w:rPr>
        <w:t>Articulan las acciones de política ambiental con el desarrollo regional y local.</w:t>
      </w:r>
    </w:p>
    <w:p w14:paraId="61F5CA43" w14:textId="678B67E5" w:rsidR="0035704D" w:rsidRDefault="007A0167" w:rsidP="0035704D">
      <w:pPr>
        <w:rPr>
          <w:lang w:val="es-419" w:eastAsia="es-CO"/>
        </w:rPr>
      </w:pPr>
      <w:r w:rsidRPr="007A0167">
        <w:rPr>
          <w:lang w:eastAsia="es-CO"/>
        </w:rPr>
        <w:t>Las acciones del SINA se relacionan directamente con las estrategias de vivienda saludable, al fomentar la creación de entornos habitacionales seguros, saludables y sostenibles.</w:t>
      </w:r>
    </w:p>
    <w:p w14:paraId="7C895539" w14:textId="77777777" w:rsidR="007A0167" w:rsidRPr="007A0167" w:rsidRDefault="007A0167" w:rsidP="007A0167">
      <w:pPr>
        <w:rPr>
          <w:b/>
          <w:bCs/>
          <w:lang w:eastAsia="es-CO"/>
        </w:rPr>
      </w:pPr>
      <w:r w:rsidRPr="007A0167">
        <w:rPr>
          <w:b/>
          <w:bCs/>
          <w:lang w:eastAsia="es-CO"/>
        </w:rPr>
        <w:t>Política de vivienda y desarrollo territorial</w:t>
      </w:r>
    </w:p>
    <w:p w14:paraId="3B9762EB" w14:textId="77777777" w:rsidR="007A0167" w:rsidRPr="007A0167" w:rsidRDefault="007A0167" w:rsidP="007A0167">
      <w:pPr>
        <w:rPr>
          <w:lang w:eastAsia="es-CO"/>
        </w:rPr>
      </w:pPr>
      <w:r w:rsidRPr="007A0167">
        <w:rPr>
          <w:lang w:eastAsia="es-CO"/>
        </w:rPr>
        <w:t>Desde el Ministerio de Vivienda, se impulsan políticas para mejorar las condiciones habitacionales, promoviendo:</w:t>
      </w:r>
    </w:p>
    <w:p w14:paraId="2E44D34A" w14:textId="77777777" w:rsidR="007A0167" w:rsidRPr="007A0167" w:rsidRDefault="007A0167" w:rsidP="00151531">
      <w:pPr>
        <w:pStyle w:val="Prrafodelista"/>
        <w:numPr>
          <w:ilvl w:val="0"/>
          <w:numId w:val="19"/>
        </w:numPr>
        <w:rPr>
          <w:lang w:eastAsia="es-CO"/>
        </w:rPr>
      </w:pPr>
      <w:r w:rsidRPr="007A0167">
        <w:rPr>
          <w:lang w:eastAsia="es-CO"/>
        </w:rPr>
        <w:t>Acceso a viviendas dignas y seguras.</w:t>
      </w:r>
    </w:p>
    <w:p w14:paraId="216A8FC8" w14:textId="77777777" w:rsidR="007A0167" w:rsidRPr="007A0167" w:rsidRDefault="007A0167" w:rsidP="00151531">
      <w:pPr>
        <w:pStyle w:val="Prrafodelista"/>
        <w:numPr>
          <w:ilvl w:val="0"/>
          <w:numId w:val="19"/>
        </w:numPr>
        <w:rPr>
          <w:lang w:eastAsia="es-CO"/>
        </w:rPr>
      </w:pPr>
      <w:r w:rsidRPr="007A0167">
        <w:rPr>
          <w:lang w:eastAsia="es-CO"/>
        </w:rPr>
        <w:t>Reducción del déficit habitacional.</w:t>
      </w:r>
    </w:p>
    <w:p w14:paraId="101AB397" w14:textId="77777777" w:rsidR="007A0167" w:rsidRPr="007A0167" w:rsidRDefault="007A0167" w:rsidP="00151531">
      <w:pPr>
        <w:pStyle w:val="Prrafodelista"/>
        <w:numPr>
          <w:ilvl w:val="0"/>
          <w:numId w:val="19"/>
        </w:numPr>
        <w:rPr>
          <w:lang w:eastAsia="es-CO"/>
        </w:rPr>
      </w:pPr>
      <w:r w:rsidRPr="007A0167">
        <w:rPr>
          <w:lang w:eastAsia="es-CO"/>
        </w:rPr>
        <w:t>Integración de criterios ambientales y sociales en la planeación territorial.</w:t>
      </w:r>
    </w:p>
    <w:p w14:paraId="6B6869B7" w14:textId="77777777" w:rsidR="007A0167" w:rsidRPr="007A0167" w:rsidRDefault="007A0167" w:rsidP="00151531">
      <w:pPr>
        <w:pStyle w:val="Prrafodelista"/>
        <w:numPr>
          <w:ilvl w:val="0"/>
          <w:numId w:val="19"/>
        </w:numPr>
        <w:rPr>
          <w:lang w:eastAsia="es-CO"/>
        </w:rPr>
      </w:pPr>
      <w:r w:rsidRPr="007A0167">
        <w:rPr>
          <w:lang w:eastAsia="es-CO"/>
        </w:rPr>
        <w:lastRenderedPageBreak/>
        <w:t>Participación comunitaria en el diseño y gestión de los proyectos de vivienda.</w:t>
      </w:r>
    </w:p>
    <w:p w14:paraId="70682CB7" w14:textId="454DA8B6" w:rsidR="0035704D" w:rsidRDefault="007A0167" w:rsidP="0035704D">
      <w:pPr>
        <w:rPr>
          <w:lang w:val="es-419" w:eastAsia="es-CO"/>
        </w:rPr>
      </w:pPr>
      <w:r w:rsidRPr="007A0167">
        <w:rPr>
          <w:lang w:eastAsia="es-CO"/>
        </w:rPr>
        <w:t>Estas políticas se relacionan con la estrategia vivienda saludable, que busca garantizar condiciones adecuadas de salud y bienestar desde el hogar, priorizando la seguridad, la higiene, y la habitabilidad de los espacios.</w:t>
      </w:r>
    </w:p>
    <w:p w14:paraId="734ADF9A" w14:textId="1A7110C8" w:rsidR="0035704D" w:rsidRDefault="0035704D" w:rsidP="0035704D">
      <w:pPr>
        <w:rPr>
          <w:lang w:val="es-419" w:eastAsia="es-CO"/>
        </w:rPr>
      </w:pPr>
    </w:p>
    <w:p w14:paraId="7E9D899E" w14:textId="7CB55EBE" w:rsidR="0035704D" w:rsidRDefault="0035704D" w:rsidP="0035704D">
      <w:pPr>
        <w:rPr>
          <w:lang w:val="es-419" w:eastAsia="es-CO"/>
        </w:rPr>
      </w:pPr>
    </w:p>
    <w:p w14:paraId="5500920A" w14:textId="11EF5C95" w:rsidR="0035704D" w:rsidRDefault="0035704D" w:rsidP="0035704D">
      <w:pPr>
        <w:rPr>
          <w:lang w:val="es-419" w:eastAsia="es-CO"/>
        </w:rPr>
      </w:pPr>
    </w:p>
    <w:p w14:paraId="26BF7687" w14:textId="1A32EDF0" w:rsidR="0035704D" w:rsidRDefault="0035704D" w:rsidP="0035704D">
      <w:pPr>
        <w:rPr>
          <w:lang w:val="es-419" w:eastAsia="es-CO"/>
        </w:rPr>
      </w:pPr>
    </w:p>
    <w:p w14:paraId="2EDEE24F" w14:textId="379CCD89" w:rsidR="0035704D" w:rsidRDefault="0035704D" w:rsidP="0035704D">
      <w:pPr>
        <w:rPr>
          <w:lang w:val="es-419" w:eastAsia="es-CO"/>
        </w:rPr>
      </w:pPr>
    </w:p>
    <w:p w14:paraId="1585DCA2" w14:textId="4B6E00DA" w:rsidR="0035704D" w:rsidRDefault="0035704D" w:rsidP="0035704D">
      <w:pPr>
        <w:rPr>
          <w:lang w:val="es-419" w:eastAsia="es-CO"/>
        </w:rPr>
      </w:pPr>
    </w:p>
    <w:p w14:paraId="56238868" w14:textId="2C34D620" w:rsidR="0035704D" w:rsidRDefault="0035704D" w:rsidP="0035704D">
      <w:pPr>
        <w:rPr>
          <w:lang w:val="es-419" w:eastAsia="es-CO"/>
        </w:rPr>
      </w:pPr>
    </w:p>
    <w:p w14:paraId="02074306" w14:textId="6BA2F5E6" w:rsidR="0035704D" w:rsidRDefault="0035704D" w:rsidP="0035704D">
      <w:pPr>
        <w:rPr>
          <w:lang w:val="es-419" w:eastAsia="es-CO"/>
        </w:rPr>
      </w:pPr>
    </w:p>
    <w:p w14:paraId="65C065A7" w14:textId="21089435" w:rsidR="0035704D" w:rsidRDefault="0035704D" w:rsidP="0035704D">
      <w:pPr>
        <w:rPr>
          <w:lang w:val="es-419" w:eastAsia="es-CO"/>
        </w:rPr>
      </w:pPr>
    </w:p>
    <w:p w14:paraId="612A753E" w14:textId="34E0AA02" w:rsidR="0035704D" w:rsidRDefault="0035704D" w:rsidP="0035704D">
      <w:pPr>
        <w:rPr>
          <w:lang w:val="es-419" w:eastAsia="es-CO"/>
        </w:rPr>
      </w:pPr>
    </w:p>
    <w:p w14:paraId="29E6EA71" w14:textId="1ABCB11E" w:rsidR="0035704D" w:rsidRDefault="0035704D" w:rsidP="0035704D">
      <w:pPr>
        <w:rPr>
          <w:lang w:val="es-419" w:eastAsia="es-CO"/>
        </w:rPr>
      </w:pPr>
    </w:p>
    <w:p w14:paraId="53E38AFD" w14:textId="5B57E380" w:rsidR="0035704D" w:rsidRDefault="0035704D" w:rsidP="0035704D">
      <w:pPr>
        <w:rPr>
          <w:lang w:val="es-419" w:eastAsia="es-CO"/>
        </w:rPr>
      </w:pPr>
    </w:p>
    <w:p w14:paraId="55BF8C4D" w14:textId="307647E8" w:rsidR="0035704D" w:rsidRDefault="0035704D" w:rsidP="0035704D">
      <w:pPr>
        <w:rPr>
          <w:lang w:val="es-419" w:eastAsia="es-CO"/>
        </w:rPr>
      </w:pPr>
    </w:p>
    <w:p w14:paraId="44B15244" w14:textId="61ADE360" w:rsidR="0035704D" w:rsidRDefault="0035704D" w:rsidP="0035704D">
      <w:pPr>
        <w:rPr>
          <w:lang w:val="es-419" w:eastAsia="es-CO"/>
        </w:rPr>
      </w:pPr>
    </w:p>
    <w:p w14:paraId="66F8D08F" w14:textId="7265F35C" w:rsidR="0035704D" w:rsidRDefault="0035704D" w:rsidP="0035704D">
      <w:pPr>
        <w:rPr>
          <w:lang w:val="es-419" w:eastAsia="es-CO"/>
        </w:rPr>
      </w:pPr>
    </w:p>
    <w:p w14:paraId="2BE9274B" w14:textId="77777777" w:rsidR="007A0167" w:rsidRPr="007A0167" w:rsidRDefault="007A0167" w:rsidP="007A0167">
      <w:pPr>
        <w:pStyle w:val="Ttulo1"/>
      </w:pPr>
      <w:bookmarkStart w:id="8" w:name="_Toc204004106"/>
      <w:r w:rsidRPr="007A0167">
        <w:lastRenderedPageBreak/>
        <w:t>Educación y promoción de la salud</w:t>
      </w:r>
      <w:bookmarkEnd w:id="8"/>
    </w:p>
    <w:p w14:paraId="1B49C7E8" w14:textId="683D37DE" w:rsidR="007A0167" w:rsidRPr="007A0167" w:rsidRDefault="007A0167" w:rsidP="007A0167">
      <w:pPr>
        <w:rPr>
          <w:lang w:val="es-419" w:eastAsia="es-CO"/>
        </w:rPr>
      </w:pPr>
      <w:r w:rsidRPr="007A0167">
        <w:rPr>
          <w:lang w:val="es-419" w:eastAsia="es-CO"/>
        </w:rPr>
        <w:t>De acuerdo con la Organización Panamericana de la Salud (OPS) y la Organización Mundial de la Salud (OMS), la promoción de la salud es un proceso esencial que permite a las personas, familias y comunidades fortalecer su capacidad para mejorar su bienestar y calidad de vida; para lograrlo, se requiere no solo el acceso a servicios de salud, sino también la creación de entornos saludables y el desarrollo de habilidades personales y colectivas.</w:t>
      </w:r>
    </w:p>
    <w:p w14:paraId="4C360276" w14:textId="7886D8EF" w:rsidR="0035704D" w:rsidRDefault="007A0167" w:rsidP="007A0167">
      <w:pPr>
        <w:rPr>
          <w:lang w:val="es-419" w:eastAsia="es-CO"/>
        </w:rPr>
      </w:pPr>
      <w:r w:rsidRPr="007A0167">
        <w:rPr>
          <w:lang w:val="es-419" w:eastAsia="es-CO"/>
        </w:rPr>
        <w:t>La promoción de la salud se basa en tres mecanismos intrínsecos o internos de las personas, que permiten generar comportamientos saludables y protegerse frente a las enfermedades, los cuales se detallan a continuación:</w:t>
      </w:r>
    </w:p>
    <w:p w14:paraId="0C940016" w14:textId="77777777" w:rsidR="007A0167" w:rsidRPr="007A0167" w:rsidRDefault="007A0167" w:rsidP="007A0167">
      <w:pPr>
        <w:rPr>
          <w:b/>
          <w:bCs/>
          <w:lang w:eastAsia="es-CO"/>
        </w:rPr>
      </w:pPr>
      <w:r w:rsidRPr="007A0167">
        <w:rPr>
          <w:b/>
          <w:bCs/>
          <w:lang w:eastAsia="es-CO"/>
        </w:rPr>
        <w:t>Autocuidado</w:t>
      </w:r>
    </w:p>
    <w:p w14:paraId="24D3FF2C" w14:textId="77777777" w:rsidR="007A0167" w:rsidRPr="007A0167" w:rsidRDefault="007A0167" w:rsidP="007A0167">
      <w:pPr>
        <w:rPr>
          <w:lang w:eastAsia="es-CO"/>
        </w:rPr>
      </w:pPr>
      <w:r w:rsidRPr="007A0167">
        <w:rPr>
          <w:lang w:eastAsia="es-CO"/>
        </w:rPr>
        <w:t>El autocuidado se refiere a las decisiones, prácticas y acciones que cada persona realiza de manera consciente para mantener y mejorar su salud. Implica la adopción de hábitos saludables como:</w:t>
      </w:r>
    </w:p>
    <w:p w14:paraId="73F0F0C8" w14:textId="77777777" w:rsidR="007A0167" w:rsidRPr="007A0167" w:rsidRDefault="007A0167" w:rsidP="00151531">
      <w:pPr>
        <w:pStyle w:val="Prrafodelista"/>
        <w:numPr>
          <w:ilvl w:val="0"/>
          <w:numId w:val="20"/>
        </w:numPr>
        <w:rPr>
          <w:lang w:eastAsia="es-CO"/>
        </w:rPr>
      </w:pPr>
      <w:r w:rsidRPr="007A0167">
        <w:rPr>
          <w:lang w:eastAsia="es-CO"/>
        </w:rPr>
        <w:t>Higiene personal (lavado de manos, cuidado dental, entre otros).</w:t>
      </w:r>
    </w:p>
    <w:p w14:paraId="7D521287" w14:textId="77777777" w:rsidR="007A0167" w:rsidRPr="007A0167" w:rsidRDefault="007A0167" w:rsidP="00151531">
      <w:pPr>
        <w:pStyle w:val="Prrafodelista"/>
        <w:numPr>
          <w:ilvl w:val="0"/>
          <w:numId w:val="20"/>
        </w:numPr>
        <w:rPr>
          <w:lang w:eastAsia="es-CO"/>
        </w:rPr>
      </w:pPr>
      <w:r w:rsidRPr="007A0167">
        <w:rPr>
          <w:lang w:eastAsia="es-CO"/>
        </w:rPr>
        <w:t>Alimentación balanceada.</w:t>
      </w:r>
    </w:p>
    <w:p w14:paraId="509DB835" w14:textId="77777777" w:rsidR="007A0167" w:rsidRPr="007A0167" w:rsidRDefault="007A0167" w:rsidP="00151531">
      <w:pPr>
        <w:pStyle w:val="Prrafodelista"/>
        <w:numPr>
          <w:ilvl w:val="0"/>
          <w:numId w:val="20"/>
        </w:numPr>
        <w:rPr>
          <w:lang w:eastAsia="es-CO"/>
        </w:rPr>
      </w:pPr>
      <w:r w:rsidRPr="007A0167">
        <w:rPr>
          <w:lang w:eastAsia="es-CO"/>
        </w:rPr>
        <w:t>Actividad física regular.</w:t>
      </w:r>
    </w:p>
    <w:p w14:paraId="4DB0AA23" w14:textId="77777777" w:rsidR="007A0167" w:rsidRPr="007A0167" w:rsidRDefault="007A0167" w:rsidP="00151531">
      <w:pPr>
        <w:pStyle w:val="Prrafodelista"/>
        <w:numPr>
          <w:ilvl w:val="0"/>
          <w:numId w:val="20"/>
        </w:numPr>
        <w:rPr>
          <w:lang w:eastAsia="es-CO"/>
        </w:rPr>
      </w:pPr>
      <w:r w:rsidRPr="007A0167">
        <w:rPr>
          <w:lang w:eastAsia="es-CO"/>
        </w:rPr>
        <w:t>Manejo adecuado del estrés y las emociones.</w:t>
      </w:r>
    </w:p>
    <w:p w14:paraId="0D7BD53D" w14:textId="77777777" w:rsidR="007A0167" w:rsidRPr="007A0167" w:rsidRDefault="007A0167" w:rsidP="00151531">
      <w:pPr>
        <w:pStyle w:val="Prrafodelista"/>
        <w:numPr>
          <w:ilvl w:val="0"/>
          <w:numId w:val="20"/>
        </w:numPr>
        <w:rPr>
          <w:lang w:eastAsia="es-CO"/>
        </w:rPr>
      </w:pPr>
      <w:r w:rsidRPr="007A0167">
        <w:rPr>
          <w:lang w:eastAsia="es-CO"/>
        </w:rPr>
        <w:t>Asistencia oportuna a servicios de salud para control y prevención.</w:t>
      </w:r>
    </w:p>
    <w:p w14:paraId="62B03470" w14:textId="0FAECFDD" w:rsidR="007A0167" w:rsidRDefault="007A0167" w:rsidP="007A0167">
      <w:pPr>
        <w:rPr>
          <w:lang w:eastAsia="es-CO"/>
        </w:rPr>
      </w:pPr>
      <w:r w:rsidRPr="007A0167">
        <w:rPr>
          <w:lang w:eastAsia="es-CO"/>
        </w:rPr>
        <w:t>El autocuidado empodera a las personas para actuar responsablemente sobre su bienestar, reconocer factores de riesgo y tomar medidas preventivas, también contribuye a reducir la dependencia exclusiva de los servicios médicos, fomentando la corresponsabilidad en el cuidado de la salud.</w:t>
      </w:r>
    </w:p>
    <w:p w14:paraId="1AB15E71" w14:textId="77777777" w:rsidR="00D75702" w:rsidRPr="00D75702" w:rsidRDefault="00D75702" w:rsidP="00D75702">
      <w:pPr>
        <w:rPr>
          <w:b/>
          <w:bCs/>
          <w:lang w:eastAsia="es-CO"/>
        </w:rPr>
      </w:pPr>
      <w:r w:rsidRPr="00D75702">
        <w:rPr>
          <w:b/>
          <w:bCs/>
          <w:lang w:eastAsia="es-CO"/>
        </w:rPr>
        <w:lastRenderedPageBreak/>
        <w:t>Ayuda mutua</w:t>
      </w:r>
    </w:p>
    <w:p w14:paraId="2180D5DE" w14:textId="77777777" w:rsidR="00D75702" w:rsidRPr="00D75702" w:rsidRDefault="00D75702" w:rsidP="00D75702">
      <w:pPr>
        <w:rPr>
          <w:lang w:eastAsia="es-CO"/>
        </w:rPr>
      </w:pPr>
      <w:r w:rsidRPr="00D75702">
        <w:rPr>
          <w:lang w:eastAsia="es-CO"/>
        </w:rPr>
        <w:t>La ayuda mutua se refiere a las acciones solidarias que realizan las personas para apoyarse entre sí frente a diversas situaciones de salud y bienestar, este mecanismo fortalece los lazos sociales y fomenta el sentido de comunidad, permitiendo:</w:t>
      </w:r>
    </w:p>
    <w:p w14:paraId="66995DB1" w14:textId="77777777" w:rsidR="00D75702" w:rsidRPr="00D75702" w:rsidRDefault="00D75702" w:rsidP="00D75702">
      <w:pPr>
        <w:numPr>
          <w:ilvl w:val="0"/>
          <w:numId w:val="22"/>
        </w:numPr>
        <w:rPr>
          <w:lang w:eastAsia="es-CO"/>
        </w:rPr>
      </w:pPr>
      <w:r w:rsidRPr="00D75702">
        <w:rPr>
          <w:lang w:eastAsia="es-CO"/>
        </w:rPr>
        <w:t>Compartir conocimientos y experiencias sobre prácticas saludables.</w:t>
      </w:r>
    </w:p>
    <w:p w14:paraId="24AC4A69" w14:textId="77777777" w:rsidR="00D75702" w:rsidRPr="00D75702" w:rsidRDefault="00D75702" w:rsidP="00D75702">
      <w:pPr>
        <w:numPr>
          <w:ilvl w:val="0"/>
          <w:numId w:val="22"/>
        </w:numPr>
        <w:rPr>
          <w:lang w:eastAsia="es-CO"/>
        </w:rPr>
      </w:pPr>
      <w:r w:rsidRPr="00D75702">
        <w:rPr>
          <w:lang w:eastAsia="es-CO"/>
        </w:rPr>
        <w:t>Brindar apoyo emocional y social en momentos difíciles.</w:t>
      </w:r>
    </w:p>
    <w:p w14:paraId="00AF6255" w14:textId="77777777" w:rsidR="00D75702" w:rsidRPr="00D75702" w:rsidRDefault="00D75702" w:rsidP="00D75702">
      <w:pPr>
        <w:numPr>
          <w:ilvl w:val="0"/>
          <w:numId w:val="22"/>
        </w:numPr>
        <w:rPr>
          <w:lang w:eastAsia="es-CO"/>
        </w:rPr>
      </w:pPr>
      <w:r w:rsidRPr="00D75702">
        <w:rPr>
          <w:lang w:eastAsia="es-CO"/>
        </w:rPr>
        <w:t>Colaborar en el cuidado de personas vulnerables (niños, adultos mayores, personas con discapacidad).</w:t>
      </w:r>
    </w:p>
    <w:p w14:paraId="635C1598" w14:textId="77777777" w:rsidR="00D75702" w:rsidRPr="00D75702" w:rsidRDefault="00D75702" w:rsidP="00D75702">
      <w:pPr>
        <w:numPr>
          <w:ilvl w:val="0"/>
          <w:numId w:val="22"/>
        </w:numPr>
        <w:rPr>
          <w:lang w:eastAsia="es-CO"/>
        </w:rPr>
      </w:pPr>
      <w:r w:rsidRPr="00D75702">
        <w:rPr>
          <w:lang w:eastAsia="es-CO"/>
        </w:rPr>
        <w:t>Organizarse para responder colectivamente ante emergencias, desastres o problemáticas comunes (enfermedades, violencia, desnutrición).</w:t>
      </w:r>
    </w:p>
    <w:p w14:paraId="40691758" w14:textId="36B6EEA3" w:rsidR="00D75702" w:rsidRPr="007A0167" w:rsidRDefault="00D75702" w:rsidP="00D75702">
      <w:pPr>
        <w:rPr>
          <w:lang w:eastAsia="es-CO"/>
        </w:rPr>
      </w:pPr>
      <w:r w:rsidRPr="00D75702">
        <w:rPr>
          <w:lang w:eastAsia="es-CO"/>
        </w:rPr>
        <w:t>La ayuda mutua es clave para construir redes comunitarias de apoyo, que fortalecen la resiliencia de las familias y las comunidades frente a los problemas que afectan su salud y calidad de vida.</w:t>
      </w:r>
    </w:p>
    <w:p w14:paraId="504949BD" w14:textId="77777777" w:rsidR="000771F1" w:rsidRPr="000771F1" w:rsidRDefault="000771F1" w:rsidP="000771F1">
      <w:pPr>
        <w:rPr>
          <w:b/>
          <w:bCs/>
          <w:lang w:eastAsia="es-CO"/>
        </w:rPr>
      </w:pPr>
      <w:r w:rsidRPr="000771F1">
        <w:rPr>
          <w:b/>
          <w:bCs/>
          <w:lang w:eastAsia="es-CO"/>
        </w:rPr>
        <w:t>Entornos saludables o entornos sanos</w:t>
      </w:r>
    </w:p>
    <w:p w14:paraId="269EB373" w14:textId="77777777" w:rsidR="000771F1" w:rsidRPr="000771F1" w:rsidRDefault="000771F1" w:rsidP="000771F1">
      <w:pPr>
        <w:rPr>
          <w:lang w:eastAsia="es-CO"/>
        </w:rPr>
      </w:pPr>
      <w:r w:rsidRPr="000771F1">
        <w:rPr>
          <w:lang w:eastAsia="es-CO"/>
        </w:rPr>
        <w:t>Los entornos saludables son aquellos espacios físicos, sociales y culturales que favorecen el bienestar y el desarrollo humano integral. Se trata de crear condiciones que promuevan estilos de vida saludables, como:</w:t>
      </w:r>
    </w:p>
    <w:p w14:paraId="315709D0" w14:textId="77777777" w:rsidR="000771F1" w:rsidRPr="000771F1" w:rsidRDefault="000771F1" w:rsidP="00151531">
      <w:pPr>
        <w:pStyle w:val="Prrafodelista"/>
        <w:numPr>
          <w:ilvl w:val="0"/>
          <w:numId w:val="21"/>
        </w:numPr>
        <w:rPr>
          <w:lang w:eastAsia="es-CO"/>
        </w:rPr>
      </w:pPr>
      <w:r w:rsidRPr="000771F1">
        <w:rPr>
          <w:lang w:eastAsia="es-CO"/>
        </w:rPr>
        <w:t>Escuelas saludables, que enseñen hábitos de higiene, alimentación adecuada, convivencia pacífica y desarrollo de habilidades sociales.</w:t>
      </w:r>
    </w:p>
    <w:p w14:paraId="73202B87" w14:textId="77777777" w:rsidR="000771F1" w:rsidRPr="000771F1" w:rsidRDefault="000771F1" w:rsidP="00151531">
      <w:pPr>
        <w:pStyle w:val="Prrafodelista"/>
        <w:numPr>
          <w:ilvl w:val="0"/>
          <w:numId w:val="21"/>
        </w:numPr>
        <w:rPr>
          <w:lang w:eastAsia="es-CO"/>
        </w:rPr>
      </w:pPr>
      <w:r w:rsidRPr="000771F1">
        <w:rPr>
          <w:lang w:eastAsia="es-CO"/>
        </w:rPr>
        <w:t>Espacios públicos seguros, con áreas verdes, recreativas y deportivas.</w:t>
      </w:r>
    </w:p>
    <w:p w14:paraId="3432D860" w14:textId="77777777" w:rsidR="000771F1" w:rsidRPr="000771F1" w:rsidRDefault="000771F1" w:rsidP="00151531">
      <w:pPr>
        <w:pStyle w:val="Prrafodelista"/>
        <w:numPr>
          <w:ilvl w:val="0"/>
          <w:numId w:val="21"/>
        </w:numPr>
        <w:rPr>
          <w:lang w:eastAsia="es-CO"/>
        </w:rPr>
      </w:pPr>
      <w:r w:rsidRPr="000771F1">
        <w:rPr>
          <w:lang w:eastAsia="es-CO"/>
        </w:rPr>
        <w:t>Viviendas adecuadas, con acceso a agua potable, saneamiento básico y condiciones higiénicas.</w:t>
      </w:r>
    </w:p>
    <w:p w14:paraId="1DA397F2" w14:textId="77777777" w:rsidR="000771F1" w:rsidRPr="000771F1" w:rsidRDefault="000771F1" w:rsidP="00151531">
      <w:pPr>
        <w:pStyle w:val="Prrafodelista"/>
        <w:numPr>
          <w:ilvl w:val="0"/>
          <w:numId w:val="21"/>
        </w:numPr>
        <w:rPr>
          <w:lang w:eastAsia="es-CO"/>
        </w:rPr>
      </w:pPr>
      <w:r w:rsidRPr="000771F1">
        <w:rPr>
          <w:lang w:eastAsia="es-CO"/>
        </w:rPr>
        <w:lastRenderedPageBreak/>
        <w:t>Lugares de trabajo saludables, que promuevan el bienestar físico y mental de las personas.</w:t>
      </w:r>
    </w:p>
    <w:p w14:paraId="2808D3D1" w14:textId="77777777" w:rsidR="000771F1" w:rsidRPr="000771F1" w:rsidRDefault="000771F1" w:rsidP="000771F1">
      <w:pPr>
        <w:rPr>
          <w:lang w:eastAsia="es-CO"/>
        </w:rPr>
      </w:pPr>
      <w:r w:rsidRPr="000771F1">
        <w:rPr>
          <w:lang w:eastAsia="es-CO"/>
        </w:rPr>
        <w:t>Estos entornos permiten que las personas ejerzan plenamente su derecho a la salud, al propiciar un ambiente favorable para la prevención de enfermedades, el desarrollo de capacidades y la convivencia armónica.</w:t>
      </w:r>
    </w:p>
    <w:p w14:paraId="6EED5BD8" w14:textId="77777777" w:rsidR="000771F1" w:rsidRPr="000771F1" w:rsidRDefault="000771F1" w:rsidP="000771F1">
      <w:pPr>
        <w:rPr>
          <w:b/>
          <w:bCs/>
          <w:lang w:eastAsia="es-CO"/>
        </w:rPr>
      </w:pPr>
      <w:r w:rsidRPr="000771F1">
        <w:rPr>
          <w:b/>
          <w:bCs/>
          <w:lang w:eastAsia="es-CO"/>
        </w:rPr>
        <w:t>Importancia de estos mecanismos para la promoción de la salud</w:t>
      </w:r>
    </w:p>
    <w:p w14:paraId="22E9691A" w14:textId="77777777" w:rsidR="000771F1" w:rsidRPr="000771F1" w:rsidRDefault="000771F1" w:rsidP="000771F1">
      <w:pPr>
        <w:rPr>
          <w:lang w:eastAsia="es-CO"/>
        </w:rPr>
      </w:pPr>
      <w:r w:rsidRPr="000771F1">
        <w:rPr>
          <w:lang w:eastAsia="es-CO"/>
        </w:rPr>
        <w:t>Los tres mecanismos (autocuidado, ayuda mutua y entornos saludables) son pilares fundamentales para:</w:t>
      </w:r>
    </w:p>
    <w:p w14:paraId="14578429" w14:textId="77777777" w:rsidR="000771F1" w:rsidRPr="000771F1" w:rsidRDefault="000771F1" w:rsidP="00151531">
      <w:pPr>
        <w:pStyle w:val="Prrafodelista"/>
        <w:numPr>
          <w:ilvl w:val="0"/>
          <w:numId w:val="23"/>
        </w:numPr>
        <w:rPr>
          <w:lang w:eastAsia="es-CO"/>
        </w:rPr>
      </w:pPr>
      <w:r w:rsidRPr="000771F1">
        <w:rPr>
          <w:lang w:eastAsia="es-CO"/>
        </w:rPr>
        <w:t>Prevenir enfermedades y promover el bienestar integral.</w:t>
      </w:r>
    </w:p>
    <w:p w14:paraId="4CC6DA59" w14:textId="77777777" w:rsidR="000771F1" w:rsidRPr="000771F1" w:rsidRDefault="000771F1" w:rsidP="00151531">
      <w:pPr>
        <w:pStyle w:val="Prrafodelista"/>
        <w:numPr>
          <w:ilvl w:val="0"/>
          <w:numId w:val="23"/>
        </w:numPr>
        <w:rPr>
          <w:lang w:eastAsia="es-CO"/>
        </w:rPr>
      </w:pPr>
      <w:r w:rsidRPr="000771F1">
        <w:rPr>
          <w:lang w:eastAsia="es-CO"/>
        </w:rPr>
        <w:t>Fomentar una cultura de la salud basada en la corresponsabilidad individual y colectiva.</w:t>
      </w:r>
    </w:p>
    <w:p w14:paraId="163127FC" w14:textId="77777777" w:rsidR="000771F1" w:rsidRPr="000771F1" w:rsidRDefault="000771F1" w:rsidP="00151531">
      <w:pPr>
        <w:pStyle w:val="Prrafodelista"/>
        <w:numPr>
          <w:ilvl w:val="0"/>
          <w:numId w:val="23"/>
        </w:numPr>
        <w:rPr>
          <w:lang w:eastAsia="es-CO"/>
        </w:rPr>
      </w:pPr>
      <w:r w:rsidRPr="000771F1">
        <w:rPr>
          <w:lang w:eastAsia="es-CO"/>
        </w:rPr>
        <w:t>Reducir la carga de enfermedades prevenibles en la comunidad.</w:t>
      </w:r>
    </w:p>
    <w:p w14:paraId="496F91DA" w14:textId="77777777" w:rsidR="000771F1" w:rsidRPr="000771F1" w:rsidRDefault="000771F1" w:rsidP="00151531">
      <w:pPr>
        <w:pStyle w:val="Prrafodelista"/>
        <w:numPr>
          <w:ilvl w:val="0"/>
          <w:numId w:val="23"/>
        </w:numPr>
        <w:rPr>
          <w:lang w:eastAsia="es-CO"/>
        </w:rPr>
      </w:pPr>
      <w:r w:rsidRPr="000771F1">
        <w:rPr>
          <w:lang w:eastAsia="es-CO"/>
        </w:rPr>
        <w:t>Mejorar la calidad de vida desde una perspectiva integral que involucra a las personas, familias, comunidades y al Estado.</w:t>
      </w:r>
    </w:p>
    <w:p w14:paraId="33F74CE8" w14:textId="773D4A76" w:rsidR="0035704D" w:rsidRDefault="000771F1" w:rsidP="0035704D">
      <w:pPr>
        <w:rPr>
          <w:lang w:val="es-419" w:eastAsia="es-CO"/>
        </w:rPr>
      </w:pPr>
      <w:r w:rsidRPr="000771F1">
        <w:rPr>
          <w:lang w:eastAsia="es-CO"/>
        </w:rPr>
        <w:t>Además, la promoción de la salud mediante estos mecanismos contribuye al logro de los Objetivos de Desarrollo Sostenible (ODS), especialmente los relacionados con la salud y el bienestar (ODS 3), la educación de calidad (ODS 4), la reducción de las desigualdades (ODS 10), y las ciudades y comunidades sostenibles (ODS 11).</w:t>
      </w:r>
    </w:p>
    <w:p w14:paraId="08F153DB" w14:textId="77777777" w:rsidR="000771F1" w:rsidRPr="000771F1" w:rsidRDefault="000771F1" w:rsidP="000771F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9" w:name="_Toc201657224"/>
      <w:bookmarkStart w:id="10" w:name="_Toc204004107"/>
      <w:bookmarkEnd w:id="9"/>
      <w:bookmarkEnd w:id="10"/>
    </w:p>
    <w:p w14:paraId="709BE803" w14:textId="1A31F0D8" w:rsidR="000771F1" w:rsidRPr="000771F1" w:rsidRDefault="000771F1" w:rsidP="000771F1">
      <w:pPr>
        <w:pStyle w:val="Ttulo2"/>
      </w:pPr>
      <w:bookmarkStart w:id="11" w:name="_Toc204004108"/>
      <w:r w:rsidRPr="000771F1">
        <w:t>Marco normativo de la promoción de la salud en Colombia</w:t>
      </w:r>
      <w:bookmarkEnd w:id="11"/>
    </w:p>
    <w:p w14:paraId="2820A078" w14:textId="0146FD8E" w:rsidR="000771F1" w:rsidRPr="000771F1" w:rsidRDefault="000771F1" w:rsidP="000771F1">
      <w:pPr>
        <w:rPr>
          <w:lang w:eastAsia="es-CO"/>
        </w:rPr>
      </w:pPr>
      <w:r w:rsidRPr="000771F1">
        <w:rPr>
          <w:lang w:eastAsia="es-CO"/>
        </w:rPr>
        <w:t xml:space="preserve">La </w:t>
      </w:r>
      <w:r w:rsidR="00815EE5" w:rsidRPr="000771F1">
        <w:rPr>
          <w:lang w:eastAsia="es-CO"/>
        </w:rPr>
        <w:t xml:space="preserve">Constitución Política </w:t>
      </w:r>
      <w:r w:rsidRPr="000771F1">
        <w:rPr>
          <w:lang w:eastAsia="es-CO"/>
        </w:rPr>
        <w:t>de Colombia de 1991, en su artículo 49, establece por primera vez el derecho fundamental a la salud, definiendo responsabilidades claras para el estado y garantizando el acceso equitativo a los servicios de salud para toda la población. Este artículo señala que:</w:t>
      </w:r>
    </w:p>
    <w:p w14:paraId="4F068522" w14:textId="77777777" w:rsidR="000771F1" w:rsidRPr="000771F1" w:rsidRDefault="000771F1" w:rsidP="00151531">
      <w:pPr>
        <w:pStyle w:val="Prrafodelista"/>
        <w:numPr>
          <w:ilvl w:val="0"/>
          <w:numId w:val="24"/>
        </w:numPr>
        <w:rPr>
          <w:lang w:eastAsia="es-CO"/>
        </w:rPr>
      </w:pPr>
      <w:r w:rsidRPr="000771F1">
        <w:rPr>
          <w:lang w:eastAsia="es-CO"/>
        </w:rPr>
        <w:lastRenderedPageBreak/>
        <w:t>La atención en salud y el saneamiento ambiental son servicios públicos esenciales, que deben ser prestados por el estado.</w:t>
      </w:r>
    </w:p>
    <w:p w14:paraId="482E5553" w14:textId="77777777" w:rsidR="000771F1" w:rsidRPr="000771F1" w:rsidRDefault="000771F1" w:rsidP="00151531">
      <w:pPr>
        <w:pStyle w:val="Prrafodelista"/>
        <w:numPr>
          <w:ilvl w:val="0"/>
          <w:numId w:val="24"/>
        </w:numPr>
        <w:rPr>
          <w:lang w:eastAsia="es-CO"/>
        </w:rPr>
      </w:pPr>
      <w:r w:rsidRPr="000771F1">
        <w:rPr>
          <w:lang w:eastAsia="es-CO"/>
        </w:rPr>
        <w:t>Se garantiza a todas las personas el acceso a los servicios de promoción, protección y recuperación de la salud, asegurando la atención integral.</w:t>
      </w:r>
    </w:p>
    <w:p w14:paraId="348C212D" w14:textId="77777777" w:rsidR="000771F1" w:rsidRPr="000771F1" w:rsidRDefault="000771F1" w:rsidP="00151531">
      <w:pPr>
        <w:pStyle w:val="Prrafodelista"/>
        <w:numPr>
          <w:ilvl w:val="0"/>
          <w:numId w:val="24"/>
        </w:numPr>
        <w:rPr>
          <w:lang w:eastAsia="es-CO"/>
        </w:rPr>
      </w:pPr>
      <w:r w:rsidRPr="000771F1">
        <w:rPr>
          <w:lang w:eastAsia="es-CO"/>
        </w:rPr>
        <w:t>Corresponde al Estado organizar, dirigir y reglamentar la prestación de los servicios de salud y de saneamiento ambiental, bajo los principios de eficiencia, universalidad y solidaridad.</w:t>
      </w:r>
    </w:p>
    <w:p w14:paraId="7FEBA5AC" w14:textId="18C8C378" w:rsidR="000771F1" w:rsidRPr="000771F1" w:rsidRDefault="000771F1" w:rsidP="000771F1">
      <w:pPr>
        <w:rPr>
          <w:lang w:val="es-419" w:eastAsia="es-CO"/>
        </w:rPr>
      </w:pPr>
      <w:r w:rsidRPr="000771F1">
        <w:rPr>
          <w:lang w:val="es-419" w:eastAsia="es-CO"/>
        </w:rPr>
        <w:t>La organización de los servicios de salud debe hacerse de manera descentralizada, con un enfoque territorial, por niveles de atención y con la participación activa de la comunidad en la gestión y toma de decisiones.</w:t>
      </w:r>
    </w:p>
    <w:p w14:paraId="3BA501A3" w14:textId="68FFA251" w:rsidR="000771F1" w:rsidRPr="000771F1" w:rsidRDefault="000771F1" w:rsidP="000771F1">
      <w:pPr>
        <w:rPr>
          <w:lang w:val="es-419" w:eastAsia="es-CO"/>
        </w:rPr>
      </w:pPr>
      <w:r w:rsidRPr="000771F1">
        <w:rPr>
          <w:lang w:val="es-419" w:eastAsia="es-CO"/>
        </w:rPr>
        <w:t>Este marco constitucional reconoce que la salud es un derecho fundamental relacionado con otros derechos como la educación, el ambiente sano, la vivienda digna y el acceso al agua potable, que en conjunto garantizan condiciones adecuadas para una vida saludable.</w:t>
      </w:r>
    </w:p>
    <w:p w14:paraId="443C93A5" w14:textId="2E4BCA32" w:rsidR="000771F1" w:rsidRPr="000771F1" w:rsidRDefault="000771F1" w:rsidP="000771F1">
      <w:pPr>
        <w:rPr>
          <w:lang w:val="es-419" w:eastAsia="es-CO"/>
        </w:rPr>
      </w:pPr>
      <w:r w:rsidRPr="000771F1">
        <w:rPr>
          <w:lang w:val="es-419" w:eastAsia="es-CO"/>
        </w:rPr>
        <w:t xml:space="preserve">Además de la </w:t>
      </w:r>
      <w:r w:rsidR="00815EE5" w:rsidRPr="000771F1">
        <w:rPr>
          <w:lang w:val="es-419" w:eastAsia="es-CO"/>
        </w:rPr>
        <w:t>Constitución</w:t>
      </w:r>
      <w:r w:rsidRPr="000771F1">
        <w:rPr>
          <w:lang w:val="es-419" w:eastAsia="es-CO"/>
        </w:rPr>
        <w:t>, Colombia ha desarrollado un conjunto de leyes, decretos, resoluciones y políticas públicas que fortalecen el derecho a la salud y promueven la creación de entornos saludables. A continuación, se destacan algunos instrumentos normativos relevantes:</w:t>
      </w:r>
    </w:p>
    <w:p w14:paraId="6F0A82F9" w14:textId="77777777" w:rsidR="000771F1" w:rsidRPr="000771F1" w:rsidRDefault="000771F1" w:rsidP="000771F1">
      <w:pPr>
        <w:rPr>
          <w:b/>
          <w:bCs/>
          <w:lang w:eastAsia="es-CO"/>
        </w:rPr>
      </w:pPr>
      <w:r w:rsidRPr="000771F1">
        <w:rPr>
          <w:b/>
          <w:bCs/>
          <w:lang w:eastAsia="es-CO"/>
        </w:rPr>
        <w:t>Ley 1751 de 2015 (Ley estatutaria de salud)</w:t>
      </w:r>
    </w:p>
    <w:p w14:paraId="014F85B8" w14:textId="77777777" w:rsidR="000771F1" w:rsidRPr="000771F1" w:rsidRDefault="000771F1" w:rsidP="000771F1">
      <w:pPr>
        <w:rPr>
          <w:lang w:eastAsia="es-CO"/>
        </w:rPr>
      </w:pPr>
      <w:r w:rsidRPr="000771F1">
        <w:rPr>
          <w:lang w:eastAsia="es-CO"/>
        </w:rPr>
        <w:t>Reconoce la salud como un derecho fundamental autónomo, universal e irrenunciable, que debe ser garantizado por el estado en condiciones de calidad, oportunidad y dignidad.</w:t>
      </w:r>
    </w:p>
    <w:p w14:paraId="40AEA07A" w14:textId="77777777" w:rsidR="000771F1" w:rsidRPr="000771F1" w:rsidRDefault="000771F1" w:rsidP="000771F1">
      <w:pPr>
        <w:ind w:left="708"/>
        <w:rPr>
          <w:b/>
          <w:bCs/>
          <w:lang w:eastAsia="es-CO"/>
        </w:rPr>
      </w:pPr>
      <w:r w:rsidRPr="000771F1">
        <w:rPr>
          <w:b/>
          <w:bCs/>
          <w:lang w:eastAsia="es-CO"/>
        </w:rPr>
        <w:lastRenderedPageBreak/>
        <w:br/>
        <w:t>Ley 1438 de 2011</w:t>
      </w:r>
    </w:p>
    <w:p w14:paraId="064F3F51" w14:textId="77777777" w:rsidR="000771F1" w:rsidRPr="000771F1" w:rsidRDefault="000771F1" w:rsidP="000771F1">
      <w:pPr>
        <w:rPr>
          <w:lang w:eastAsia="es-CO"/>
        </w:rPr>
      </w:pPr>
      <w:r w:rsidRPr="000771F1">
        <w:rPr>
          <w:lang w:eastAsia="es-CO"/>
        </w:rPr>
        <w:t>Reforma del Sistema General de Seguridad Social en Salud, priorizando la atención primaria en salud, la promoción y prevención, y el acceso equitativo a los servicios.</w:t>
      </w:r>
    </w:p>
    <w:p w14:paraId="2E994774" w14:textId="77777777" w:rsidR="000771F1" w:rsidRPr="000771F1" w:rsidRDefault="000771F1" w:rsidP="000771F1">
      <w:pPr>
        <w:rPr>
          <w:b/>
          <w:bCs/>
          <w:lang w:eastAsia="es-CO"/>
        </w:rPr>
      </w:pPr>
      <w:r w:rsidRPr="000771F1">
        <w:rPr>
          <w:b/>
          <w:bCs/>
          <w:lang w:eastAsia="es-CO"/>
        </w:rPr>
        <w:t>Política nacional de salud pública (CONPES 140 de 2011)</w:t>
      </w:r>
    </w:p>
    <w:p w14:paraId="4957070E" w14:textId="77777777" w:rsidR="000771F1" w:rsidRPr="000771F1" w:rsidRDefault="000771F1" w:rsidP="000771F1">
      <w:pPr>
        <w:rPr>
          <w:lang w:eastAsia="es-CO"/>
        </w:rPr>
      </w:pPr>
      <w:r w:rsidRPr="000771F1">
        <w:rPr>
          <w:lang w:eastAsia="es-CO"/>
        </w:rPr>
        <w:t>Marco estratégico para la acción intersectorial, la promoción de la salud y la prevención de enfermedades, con un enfoque de derechos, equidad y determinantes sociales de la salud.</w:t>
      </w:r>
    </w:p>
    <w:p w14:paraId="4A516AD7" w14:textId="7F8A0154" w:rsidR="000771F1" w:rsidRPr="000771F1" w:rsidRDefault="000771F1" w:rsidP="000771F1">
      <w:pPr>
        <w:rPr>
          <w:b/>
          <w:bCs/>
          <w:lang w:eastAsia="es-CO"/>
        </w:rPr>
      </w:pPr>
      <w:r w:rsidRPr="000771F1">
        <w:rPr>
          <w:b/>
          <w:bCs/>
          <w:lang w:eastAsia="es-CO"/>
        </w:rPr>
        <w:t>Resolución 3280 de 2018</w:t>
      </w:r>
    </w:p>
    <w:p w14:paraId="307C89C1" w14:textId="77777777" w:rsidR="000771F1" w:rsidRPr="000771F1" w:rsidRDefault="000771F1" w:rsidP="000771F1">
      <w:pPr>
        <w:rPr>
          <w:lang w:eastAsia="es-CO"/>
        </w:rPr>
      </w:pPr>
      <w:r w:rsidRPr="000771F1">
        <w:rPr>
          <w:lang w:eastAsia="es-CO"/>
        </w:rPr>
        <w:t>Adopta la ruta integral de atención en salud (RIAS), que define las acciones, intervenciones y servicios necesarios para atender las necesidades en salud a lo largo del curso de vida.</w:t>
      </w:r>
    </w:p>
    <w:p w14:paraId="2416F2A2" w14:textId="746861C1" w:rsidR="000771F1" w:rsidRPr="000771F1" w:rsidRDefault="000771F1" w:rsidP="000771F1">
      <w:pPr>
        <w:rPr>
          <w:b/>
          <w:bCs/>
          <w:lang w:eastAsia="es-CO"/>
        </w:rPr>
      </w:pPr>
      <w:r w:rsidRPr="000771F1">
        <w:rPr>
          <w:b/>
          <w:bCs/>
          <w:lang w:eastAsia="es-CO"/>
        </w:rPr>
        <w:t>Ley 1804 de 2016 (Ley de cero a siempre)</w:t>
      </w:r>
    </w:p>
    <w:p w14:paraId="061DE37D" w14:textId="43ACE237" w:rsidR="000771F1" w:rsidRPr="000771F1" w:rsidRDefault="000771F1" w:rsidP="000771F1">
      <w:pPr>
        <w:rPr>
          <w:lang w:eastAsia="es-CO"/>
        </w:rPr>
      </w:pPr>
      <w:r w:rsidRPr="000771F1">
        <w:rPr>
          <w:lang w:eastAsia="es-CO"/>
        </w:rPr>
        <w:t>Política pública para el desarrollo integral de la primera infancia, articulando acciones en salud, nutrición, educación, protección y participación.</w:t>
      </w:r>
    </w:p>
    <w:p w14:paraId="11066D0F" w14:textId="77777777" w:rsidR="000771F1" w:rsidRPr="000771F1" w:rsidRDefault="000771F1" w:rsidP="000771F1">
      <w:pPr>
        <w:rPr>
          <w:b/>
          <w:bCs/>
          <w:lang w:eastAsia="es-CO"/>
        </w:rPr>
      </w:pPr>
      <w:r w:rsidRPr="000771F1">
        <w:rPr>
          <w:b/>
          <w:bCs/>
          <w:lang w:eastAsia="es-CO"/>
        </w:rPr>
        <w:t>Política nacional de participación social en salud (resolución 2063 de 2017)</w:t>
      </w:r>
    </w:p>
    <w:p w14:paraId="3E929D75" w14:textId="77777777" w:rsidR="000771F1" w:rsidRPr="000771F1" w:rsidRDefault="000771F1" w:rsidP="000771F1">
      <w:pPr>
        <w:rPr>
          <w:lang w:eastAsia="es-CO"/>
        </w:rPr>
      </w:pPr>
      <w:r w:rsidRPr="000771F1">
        <w:rPr>
          <w:lang w:eastAsia="es-CO"/>
        </w:rPr>
        <w:t>Promueve la participación activa y efectiva de las personas y comunidades en la toma de decisiones sobre su salud y bienestar.</w:t>
      </w:r>
    </w:p>
    <w:p w14:paraId="7BC8B328" w14:textId="77777777" w:rsidR="000771F1" w:rsidRDefault="000771F1" w:rsidP="000771F1">
      <w:pPr>
        <w:rPr>
          <w:b/>
          <w:bCs/>
          <w:lang w:eastAsia="es-CO"/>
        </w:rPr>
      </w:pPr>
    </w:p>
    <w:p w14:paraId="2D95A26D" w14:textId="77777777" w:rsidR="000771F1" w:rsidRDefault="000771F1" w:rsidP="000771F1">
      <w:pPr>
        <w:rPr>
          <w:b/>
          <w:bCs/>
          <w:lang w:eastAsia="es-CO"/>
        </w:rPr>
      </w:pPr>
    </w:p>
    <w:p w14:paraId="56655010" w14:textId="5D8E0D00" w:rsidR="000771F1" w:rsidRPr="000771F1" w:rsidRDefault="000771F1" w:rsidP="000771F1">
      <w:pPr>
        <w:rPr>
          <w:b/>
          <w:bCs/>
          <w:lang w:eastAsia="es-CO"/>
        </w:rPr>
      </w:pPr>
      <w:r w:rsidRPr="000771F1">
        <w:rPr>
          <w:b/>
          <w:bCs/>
          <w:lang w:eastAsia="es-CO"/>
        </w:rPr>
        <w:lastRenderedPageBreak/>
        <w:t>Política nacional ambiental (Ley 99 de 1993)</w:t>
      </w:r>
    </w:p>
    <w:p w14:paraId="07BD5653" w14:textId="77777777" w:rsidR="000771F1" w:rsidRPr="000771F1" w:rsidRDefault="000771F1" w:rsidP="000771F1">
      <w:pPr>
        <w:rPr>
          <w:lang w:eastAsia="es-CO"/>
        </w:rPr>
      </w:pPr>
      <w:r w:rsidRPr="000771F1">
        <w:rPr>
          <w:lang w:eastAsia="es-CO"/>
        </w:rPr>
        <w:t>Relacionada con la promoción de la salud a través del saneamiento básico, acceso al agua potable y control ambiental, fundamentales para prevenir enfermedades y garantizar entornos saludables.</w:t>
      </w:r>
    </w:p>
    <w:p w14:paraId="62F8FB14" w14:textId="33DA490B" w:rsidR="000771F1" w:rsidRPr="000771F1" w:rsidRDefault="000771F1" w:rsidP="000771F1">
      <w:pPr>
        <w:rPr>
          <w:b/>
          <w:bCs/>
          <w:lang w:val="es-419" w:eastAsia="es-CO"/>
        </w:rPr>
      </w:pPr>
      <w:r w:rsidRPr="000771F1">
        <w:rPr>
          <w:b/>
          <w:bCs/>
          <w:lang w:val="es-419" w:eastAsia="es-CO"/>
        </w:rPr>
        <w:t>Este conjunto de normas y políticas públicas permite:</w:t>
      </w:r>
    </w:p>
    <w:p w14:paraId="6037507D" w14:textId="430FE06D" w:rsidR="0035704D" w:rsidRPr="000771F1" w:rsidRDefault="000771F1" w:rsidP="00151531">
      <w:pPr>
        <w:pStyle w:val="Prrafodelista"/>
        <w:numPr>
          <w:ilvl w:val="0"/>
          <w:numId w:val="26"/>
        </w:numPr>
        <w:tabs>
          <w:tab w:val="clear" w:pos="720"/>
          <w:tab w:val="num" w:pos="1068"/>
        </w:tabs>
        <w:ind w:left="1068"/>
        <w:rPr>
          <w:lang w:val="es-419" w:eastAsia="es-CO"/>
        </w:rPr>
      </w:pPr>
      <w:r w:rsidRPr="000771F1">
        <w:rPr>
          <w:lang w:eastAsia="es-CO"/>
        </w:rPr>
        <w:t>Garantizar el acceso universal y equitativo a servicios de salud y saneamiento.</w:t>
      </w:r>
    </w:p>
    <w:p w14:paraId="3B3BEB1B" w14:textId="3BDCFB2C" w:rsidR="0035704D" w:rsidRPr="000771F1" w:rsidRDefault="000771F1" w:rsidP="00151531">
      <w:pPr>
        <w:pStyle w:val="Prrafodelista"/>
        <w:numPr>
          <w:ilvl w:val="0"/>
          <w:numId w:val="26"/>
        </w:numPr>
        <w:tabs>
          <w:tab w:val="clear" w:pos="720"/>
          <w:tab w:val="num" w:pos="1068"/>
        </w:tabs>
        <w:ind w:left="1068"/>
        <w:rPr>
          <w:lang w:val="es-419" w:eastAsia="es-CO"/>
        </w:rPr>
      </w:pPr>
      <w:r w:rsidRPr="000771F1">
        <w:rPr>
          <w:lang w:eastAsia="es-CO"/>
        </w:rPr>
        <w:t>Fomentar acciones preventivas y de promoción, más allá de la atención curativa.</w:t>
      </w:r>
    </w:p>
    <w:p w14:paraId="0666DF41" w14:textId="37B3DB12" w:rsidR="0035704D" w:rsidRPr="000771F1" w:rsidRDefault="000771F1" w:rsidP="00151531">
      <w:pPr>
        <w:pStyle w:val="Prrafodelista"/>
        <w:numPr>
          <w:ilvl w:val="0"/>
          <w:numId w:val="26"/>
        </w:numPr>
        <w:tabs>
          <w:tab w:val="clear" w:pos="720"/>
          <w:tab w:val="num" w:pos="1068"/>
        </w:tabs>
        <w:ind w:left="1068"/>
        <w:rPr>
          <w:lang w:val="es-419" w:eastAsia="es-CO"/>
        </w:rPr>
      </w:pPr>
      <w:r w:rsidRPr="000771F1">
        <w:rPr>
          <w:lang w:eastAsia="es-CO"/>
        </w:rPr>
        <w:t>Desarrollar estrategias de educación en salud, como escuela saludable y vivienda saludable, que promueven prácticas saludables desde los espacios cotidianos.</w:t>
      </w:r>
    </w:p>
    <w:p w14:paraId="23B58D63" w14:textId="55A14706" w:rsidR="0035704D" w:rsidRPr="000771F1" w:rsidRDefault="000771F1" w:rsidP="00151531">
      <w:pPr>
        <w:pStyle w:val="Prrafodelista"/>
        <w:numPr>
          <w:ilvl w:val="0"/>
          <w:numId w:val="26"/>
        </w:numPr>
        <w:tabs>
          <w:tab w:val="clear" w:pos="720"/>
          <w:tab w:val="num" w:pos="1068"/>
        </w:tabs>
        <w:ind w:left="1068"/>
        <w:rPr>
          <w:lang w:val="es-419" w:eastAsia="es-CO"/>
        </w:rPr>
      </w:pPr>
      <w:r w:rsidRPr="000771F1">
        <w:rPr>
          <w:lang w:eastAsia="es-CO"/>
        </w:rPr>
        <w:t>Impulsar la participación comunitaria como un eje fundamental en la gestión de la salud pública.</w:t>
      </w:r>
    </w:p>
    <w:p w14:paraId="73572906" w14:textId="606A4296" w:rsidR="0035704D" w:rsidRPr="000771F1" w:rsidRDefault="000771F1" w:rsidP="00151531">
      <w:pPr>
        <w:pStyle w:val="Prrafodelista"/>
        <w:numPr>
          <w:ilvl w:val="0"/>
          <w:numId w:val="26"/>
        </w:numPr>
        <w:tabs>
          <w:tab w:val="clear" w:pos="720"/>
          <w:tab w:val="num" w:pos="1068"/>
        </w:tabs>
        <w:ind w:left="1068"/>
        <w:rPr>
          <w:lang w:val="es-419" w:eastAsia="es-CO"/>
        </w:rPr>
      </w:pPr>
      <w:r w:rsidRPr="000771F1">
        <w:rPr>
          <w:lang w:eastAsia="es-CO"/>
        </w:rPr>
        <w:t>Asegurar intervenciones intersectoriales para abordar los determinantes sociales de la salud (educación, ambiente, vivienda, nutrición).</w:t>
      </w:r>
    </w:p>
    <w:p w14:paraId="6D6EFC73" w14:textId="77777777" w:rsidR="000771F1" w:rsidRPr="000771F1" w:rsidRDefault="000771F1" w:rsidP="000771F1">
      <w:pPr>
        <w:rPr>
          <w:lang w:eastAsia="es-CO"/>
        </w:rPr>
      </w:pPr>
      <w:r w:rsidRPr="000771F1">
        <w:rPr>
          <w:lang w:eastAsia="es-CO"/>
        </w:rPr>
        <w:t>Como parte del marco normativo, se reconoce la importancia de implementar acciones educativas dirigidas a:</w:t>
      </w:r>
    </w:p>
    <w:p w14:paraId="55D7C6C8" w14:textId="77777777" w:rsidR="000771F1" w:rsidRPr="000771F1" w:rsidRDefault="000771F1" w:rsidP="00151531">
      <w:pPr>
        <w:pStyle w:val="Prrafodelista"/>
        <w:numPr>
          <w:ilvl w:val="0"/>
          <w:numId w:val="27"/>
        </w:numPr>
        <w:rPr>
          <w:lang w:eastAsia="es-CO"/>
        </w:rPr>
      </w:pPr>
      <w:r w:rsidRPr="000771F1">
        <w:rPr>
          <w:lang w:eastAsia="es-CO"/>
        </w:rPr>
        <w:t>Promover prácticas de autocuidado, prevención y salud colectiva.</w:t>
      </w:r>
    </w:p>
    <w:p w14:paraId="51F1BC00" w14:textId="77777777" w:rsidR="000771F1" w:rsidRPr="000771F1" w:rsidRDefault="000771F1" w:rsidP="00151531">
      <w:pPr>
        <w:pStyle w:val="Prrafodelista"/>
        <w:numPr>
          <w:ilvl w:val="0"/>
          <w:numId w:val="27"/>
        </w:numPr>
        <w:rPr>
          <w:lang w:eastAsia="es-CO"/>
        </w:rPr>
      </w:pPr>
      <w:r w:rsidRPr="000771F1">
        <w:rPr>
          <w:lang w:eastAsia="es-CO"/>
        </w:rPr>
        <w:t>Empoderar a las comunidades para que participen activamente en la construcción de entornos seguros, saludables e inclusivos.</w:t>
      </w:r>
    </w:p>
    <w:p w14:paraId="41C62191" w14:textId="77777777" w:rsidR="000771F1" w:rsidRPr="000771F1" w:rsidRDefault="000771F1" w:rsidP="00151531">
      <w:pPr>
        <w:pStyle w:val="Prrafodelista"/>
        <w:numPr>
          <w:ilvl w:val="0"/>
          <w:numId w:val="27"/>
        </w:numPr>
        <w:rPr>
          <w:lang w:eastAsia="es-CO"/>
        </w:rPr>
      </w:pPr>
      <w:r w:rsidRPr="000771F1">
        <w:rPr>
          <w:lang w:eastAsia="es-CO"/>
        </w:rPr>
        <w:t>Sensibilizar a la población sobre la importancia de la corresponsabilidad en la promoción de la salud y la prevención de enfermedades.</w:t>
      </w:r>
    </w:p>
    <w:p w14:paraId="7AA4F286" w14:textId="24F8F930" w:rsidR="0035704D" w:rsidRDefault="0035704D" w:rsidP="0035704D">
      <w:pPr>
        <w:rPr>
          <w:lang w:val="es-419" w:eastAsia="es-CO"/>
        </w:rPr>
      </w:pPr>
    </w:p>
    <w:p w14:paraId="7E7C7FAC" w14:textId="30305F4A" w:rsidR="0035704D" w:rsidRDefault="000771F1" w:rsidP="000771F1">
      <w:pPr>
        <w:pStyle w:val="Tabla"/>
        <w:rPr>
          <w:lang w:val="es-419" w:eastAsia="es-CO"/>
        </w:rPr>
      </w:pPr>
      <w:r w:rsidRPr="000771F1">
        <w:rPr>
          <w:lang w:val="es-419" w:eastAsia="es-CO"/>
        </w:rPr>
        <w:lastRenderedPageBreak/>
        <w:t>Marco normativo para la promoción de la salud en Colombia</w:t>
      </w:r>
    </w:p>
    <w:tbl>
      <w:tblPr>
        <w:tblStyle w:val="SENA1"/>
        <w:tblW w:w="9791" w:type="dxa"/>
        <w:tblLayout w:type="fixed"/>
        <w:tblLook w:val="04A0" w:firstRow="1" w:lastRow="0" w:firstColumn="1" w:lastColumn="0" w:noHBand="0" w:noVBand="1"/>
        <w:tblCaption w:val="Tabla 1. Marco normativo para la promoción de la salud en Colombia"/>
        <w:tblDescription w:val="Tabla que muestra el marco normativo para la promoción de la salud en Colombia, incluyendo leyes, resoluciones, decretos y circulares emitidas entre 1993 y 2008. Establece directrices para el sistema de seguridad social en salud (SGSSS), protocolos de atención, estrategias de salud pública, planes nacionales, enfoques intersectoriales, y regulación de planes territoriales y colectivos de salud."/>
      </w:tblPr>
      <w:tblGrid>
        <w:gridCol w:w="4549"/>
        <w:gridCol w:w="5242"/>
      </w:tblGrid>
      <w:tr w:rsidR="000771F1" w:rsidRPr="002602A2" w14:paraId="21DA0C61" w14:textId="77777777" w:rsidTr="00D75702">
        <w:trPr>
          <w:cnfStyle w:val="100000000000" w:firstRow="1" w:lastRow="0" w:firstColumn="0" w:lastColumn="0" w:oddVBand="0" w:evenVBand="0" w:oddHBand="0" w:evenHBand="0" w:firstRowFirstColumn="0" w:firstRowLastColumn="0" w:lastRowFirstColumn="0" w:lastRowLastColumn="0"/>
          <w:trHeight w:val="990"/>
          <w:tblHeader/>
        </w:trPr>
        <w:tc>
          <w:tcPr>
            <w:tcW w:w="4549" w:type="dxa"/>
          </w:tcPr>
          <w:p w14:paraId="3BEA195C" w14:textId="6024FEBD" w:rsidR="000771F1" w:rsidRPr="002602A2" w:rsidRDefault="000771F1" w:rsidP="000771F1">
            <w:pPr>
              <w:pStyle w:val="TextoTablas"/>
            </w:pPr>
            <w:r w:rsidRPr="006F24B7">
              <w:t>NORMA</w:t>
            </w:r>
          </w:p>
        </w:tc>
        <w:tc>
          <w:tcPr>
            <w:tcW w:w="5242" w:type="dxa"/>
          </w:tcPr>
          <w:p w14:paraId="1EDBC1EE" w14:textId="681F5CC7" w:rsidR="000771F1" w:rsidRPr="002602A2" w:rsidRDefault="000771F1" w:rsidP="000771F1">
            <w:pPr>
              <w:pStyle w:val="TextoTablas"/>
            </w:pPr>
            <w:r w:rsidRPr="006F24B7">
              <w:t>OBJETO / ALCANCE</w:t>
            </w:r>
          </w:p>
        </w:tc>
      </w:tr>
      <w:tr w:rsidR="000771F1" w:rsidRPr="002602A2" w14:paraId="5FDAEB1F"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45199737" w14:textId="1FC71455" w:rsidR="000771F1" w:rsidRPr="002602A2" w:rsidRDefault="000771F1" w:rsidP="001F3848">
            <w:pPr>
              <w:pStyle w:val="TextoTablas"/>
            </w:pPr>
            <w:r w:rsidRPr="000771F1">
              <w:t>Ley 100 de 1993</w:t>
            </w:r>
          </w:p>
        </w:tc>
        <w:tc>
          <w:tcPr>
            <w:tcW w:w="5242" w:type="dxa"/>
          </w:tcPr>
          <w:p w14:paraId="7CAB30A1" w14:textId="5316DF3C" w:rsidR="000771F1" w:rsidRPr="000771F1" w:rsidRDefault="000771F1" w:rsidP="000771F1">
            <w:pPr>
              <w:pStyle w:val="TextoTablas"/>
              <w:rPr>
                <w:lang w:val="es-CO"/>
              </w:rPr>
            </w:pPr>
            <w:r w:rsidRPr="000771F1">
              <w:rPr>
                <w:lang w:val="es-CO"/>
              </w:rPr>
              <w:t>Crea el Sistema General de Seguridad Social en Salud (SGSSS), garantizando el acceso de la población colombiana a la seguridad social en salud mediante dos componentes:</w:t>
            </w:r>
          </w:p>
          <w:p w14:paraId="4E7599FB" w14:textId="77777777" w:rsidR="000771F1" w:rsidRPr="000771F1" w:rsidRDefault="000771F1" w:rsidP="00151531">
            <w:pPr>
              <w:pStyle w:val="TextoTablas"/>
              <w:numPr>
                <w:ilvl w:val="0"/>
                <w:numId w:val="28"/>
              </w:numPr>
              <w:rPr>
                <w:lang w:val="es-CO"/>
              </w:rPr>
            </w:pPr>
            <w:r w:rsidRPr="000771F1">
              <w:rPr>
                <w:lang w:val="es-CO"/>
              </w:rPr>
              <w:t>Aseguramiento de servicios de salud mediante planes de beneficios (POS y POS-S).</w:t>
            </w:r>
          </w:p>
          <w:p w14:paraId="0F22FF2A" w14:textId="77777777" w:rsidR="000771F1" w:rsidRPr="000771F1" w:rsidRDefault="000771F1" w:rsidP="00151531">
            <w:pPr>
              <w:pStyle w:val="TextoTablas"/>
              <w:numPr>
                <w:ilvl w:val="0"/>
                <w:numId w:val="28"/>
              </w:numPr>
              <w:rPr>
                <w:lang w:val="es-CO"/>
              </w:rPr>
            </w:pPr>
            <w:r w:rsidRPr="000771F1">
              <w:rPr>
                <w:lang w:val="es-CO"/>
              </w:rPr>
              <w:t>Descentralización de la gestión de la salud a los entes territoriales a través del plan de atención básica (PAB).</w:t>
            </w:r>
          </w:p>
          <w:p w14:paraId="01CAF8BE" w14:textId="0DD64FA2" w:rsidR="000771F1" w:rsidRPr="002602A2" w:rsidRDefault="000771F1" w:rsidP="001F3848">
            <w:pPr>
              <w:pStyle w:val="TextoTablas"/>
            </w:pPr>
          </w:p>
        </w:tc>
      </w:tr>
      <w:tr w:rsidR="0041299C" w:rsidRPr="002602A2" w14:paraId="2CF7B914" w14:textId="77777777" w:rsidTr="00D75702">
        <w:trPr>
          <w:trHeight w:val="1145"/>
        </w:trPr>
        <w:tc>
          <w:tcPr>
            <w:tcW w:w="4549" w:type="dxa"/>
          </w:tcPr>
          <w:p w14:paraId="6C7AE0B9" w14:textId="25B96CF3" w:rsidR="0041299C" w:rsidRPr="002602A2" w:rsidRDefault="0041299C" w:rsidP="0041299C">
            <w:pPr>
              <w:pStyle w:val="TextoTablas"/>
            </w:pPr>
            <w:r w:rsidRPr="00411F7B">
              <w:t>Resolución 0412 de 2000</w:t>
            </w:r>
          </w:p>
        </w:tc>
        <w:tc>
          <w:tcPr>
            <w:tcW w:w="5242" w:type="dxa"/>
          </w:tcPr>
          <w:p w14:paraId="410BF897" w14:textId="18CD7DF6" w:rsidR="0041299C" w:rsidRPr="002602A2" w:rsidRDefault="0041299C" w:rsidP="0041299C">
            <w:pPr>
              <w:pStyle w:val="TextoTablas"/>
            </w:pPr>
            <w:r w:rsidRPr="0041299C">
              <w:t>Establece las normas, guías y protocolos de atención para las Entidades Promotoras de Salud (EPS) y las Instituciones Prestadoras de Servicios de Salud (IPS) que manejan el POS, con el fin de garantizar una atención integral.</w:t>
            </w:r>
          </w:p>
        </w:tc>
      </w:tr>
      <w:tr w:rsidR="000771F1" w:rsidRPr="002602A2" w14:paraId="2B8A4F30"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3683F3BC" w14:textId="04229044" w:rsidR="000771F1" w:rsidRPr="002602A2" w:rsidRDefault="0041299C" w:rsidP="001F3848">
            <w:pPr>
              <w:pStyle w:val="TextoTablas"/>
            </w:pPr>
            <w:r w:rsidRPr="0041299C">
              <w:t>Circular externa 052 de 2002</w:t>
            </w:r>
          </w:p>
        </w:tc>
        <w:tc>
          <w:tcPr>
            <w:tcW w:w="5242" w:type="dxa"/>
          </w:tcPr>
          <w:p w14:paraId="7F2A3801" w14:textId="20CB4418" w:rsidR="000771F1" w:rsidRPr="002602A2" w:rsidRDefault="0041299C" w:rsidP="001F3848">
            <w:pPr>
              <w:pStyle w:val="TextoTablas"/>
            </w:pPr>
            <w:r w:rsidRPr="0041299C">
              <w:t>Define metas, actividades e indicadores de cumplimiento obligatorio dentro del Plan de Atención Básica (PAB), para asegurar la cobertura y calidad de las intervenciones en salud pública.</w:t>
            </w:r>
          </w:p>
        </w:tc>
      </w:tr>
      <w:tr w:rsidR="000771F1" w:rsidRPr="002602A2" w14:paraId="57F734FA" w14:textId="77777777" w:rsidTr="00D75702">
        <w:trPr>
          <w:trHeight w:val="1145"/>
        </w:trPr>
        <w:tc>
          <w:tcPr>
            <w:tcW w:w="4549" w:type="dxa"/>
          </w:tcPr>
          <w:p w14:paraId="740CBC1A" w14:textId="6B2516F9" w:rsidR="000771F1" w:rsidRPr="002602A2" w:rsidRDefault="0041299C" w:rsidP="001F3848">
            <w:pPr>
              <w:pStyle w:val="TextoTablas"/>
            </w:pPr>
            <w:r w:rsidRPr="0041299C">
              <w:t>Circular 018 de 2004</w:t>
            </w:r>
          </w:p>
        </w:tc>
        <w:tc>
          <w:tcPr>
            <w:tcW w:w="5242" w:type="dxa"/>
          </w:tcPr>
          <w:p w14:paraId="5AEA62D9" w14:textId="77777777" w:rsidR="0041299C" w:rsidRPr="0041299C" w:rsidRDefault="0041299C" w:rsidP="0041299C">
            <w:pPr>
              <w:pStyle w:val="TextoTablas"/>
              <w:rPr>
                <w:lang w:val="es-CO"/>
              </w:rPr>
            </w:pPr>
            <w:r w:rsidRPr="0041299C">
              <w:rPr>
                <w:lang w:val="es-CO"/>
              </w:rPr>
              <w:t>Establece estrategias prioritarias en salud pública, incluyendo:</w:t>
            </w:r>
          </w:p>
          <w:p w14:paraId="6CDF184A" w14:textId="77777777" w:rsidR="0041299C" w:rsidRPr="0041299C" w:rsidRDefault="0041299C" w:rsidP="00151531">
            <w:pPr>
              <w:pStyle w:val="TextoTablas"/>
              <w:numPr>
                <w:ilvl w:val="0"/>
                <w:numId w:val="29"/>
              </w:numPr>
              <w:rPr>
                <w:lang w:val="es-CO"/>
              </w:rPr>
            </w:pPr>
            <w:r w:rsidRPr="0041299C">
              <w:rPr>
                <w:lang w:val="es-CO"/>
              </w:rPr>
              <w:t>Participación social.</w:t>
            </w:r>
          </w:p>
          <w:p w14:paraId="45B3B995" w14:textId="77777777" w:rsidR="0041299C" w:rsidRPr="0041299C" w:rsidRDefault="0041299C" w:rsidP="00151531">
            <w:pPr>
              <w:pStyle w:val="TextoTablas"/>
              <w:numPr>
                <w:ilvl w:val="0"/>
                <w:numId w:val="29"/>
              </w:numPr>
              <w:rPr>
                <w:lang w:val="es-CO"/>
              </w:rPr>
            </w:pPr>
            <w:r w:rsidRPr="0041299C">
              <w:rPr>
                <w:lang w:val="es-CO"/>
              </w:rPr>
              <w:t>Habilidades para la vida.</w:t>
            </w:r>
          </w:p>
          <w:p w14:paraId="1AE355C8" w14:textId="77777777" w:rsidR="0041299C" w:rsidRPr="0041299C" w:rsidRDefault="0041299C" w:rsidP="00151531">
            <w:pPr>
              <w:pStyle w:val="TextoTablas"/>
              <w:numPr>
                <w:ilvl w:val="0"/>
                <w:numId w:val="29"/>
              </w:numPr>
              <w:rPr>
                <w:lang w:val="es-CO"/>
              </w:rPr>
            </w:pPr>
            <w:r w:rsidRPr="0041299C">
              <w:rPr>
                <w:lang w:val="es-CO"/>
              </w:rPr>
              <w:t>Estrategias de información, educación y comunicación.</w:t>
            </w:r>
          </w:p>
          <w:p w14:paraId="1E5EAC88" w14:textId="77777777" w:rsidR="0041299C" w:rsidRPr="0041299C" w:rsidRDefault="0041299C" w:rsidP="00151531">
            <w:pPr>
              <w:pStyle w:val="TextoTablas"/>
              <w:numPr>
                <w:ilvl w:val="0"/>
                <w:numId w:val="29"/>
              </w:numPr>
              <w:rPr>
                <w:lang w:val="es-CO"/>
              </w:rPr>
            </w:pPr>
            <w:r w:rsidRPr="0041299C">
              <w:rPr>
                <w:lang w:val="es-CO"/>
              </w:rPr>
              <w:t>Escuelas saludables.</w:t>
            </w:r>
          </w:p>
          <w:p w14:paraId="27991F38" w14:textId="5F0B989B" w:rsidR="000771F1" w:rsidRPr="002602A2" w:rsidRDefault="000771F1" w:rsidP="001F3848">
            <w:pPr>
              <w:pStyle w:val="TextoTablas"/>
            </w:pPr>
          </w:p>
        </w:tc>
      </w:tr>
      <w:tr w:rsidR="000771F1" w:rsidRPr="002602A2" w14:paraId="17D35E5F"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41B83BDA" w14:textId="39FF71EA" w:rsidR="000771F1" w:rsidRPr="002602A2" w:rsidRDefault="0041299C" w:rsidP="001F3848">
            <w:pPr>
              <w:pStyle w:val="TextoTablas"/>
            </w:pPr>
            <w:r w:rsidRPr="0041299C">
              <w:lastRenderedPageBreak/>
              <w:t>Ley 1122 de 2007</w:t>
            </w:r>
          </w:p>
        </w:tc>
        <w:tc>
          <w:tcPr>
            <w:tcW w:w="5242" w:type="dxa"/>
          </w:tcPr>
          <w:p w14:paraId="3CDBF91C" w14:textId="0B959350" w:rsidR="0041299C" w:rsidRDefault="0041299C" w:rsidP="0041299C">
            <w:pPr>
              <w:pStyle w:val="TextoTablas"/>
            </w:pPr>
            <w:r>
              <w:t>Introduce ajustes a la Ley 100 de 1993 y al SGSSS, estableciendo:</w:t>
            </w:r>
          </w:p>
          <w:p w14:paraId="702D2F44" w14:textId="417B2FD6" w:rsidR="0041299C" w:rsidRDefault="0041299C" w:rsidP="00151531">
            <w:pPr>
              <w:pStyle w:val="TextoTablas"/>
              <w:numPr>
                <w:ilvl w:val="0"/>
                <w:numId w:val="30"/>
              </w:numPr>
            </w:pPr>
            <w:r>
              <w:t>Nueva reglamentación para la salud pública.</w:t>
            </w:r>
          </w:p>
          <w:p w14:paraId="53DCFCA6" w14:textId="107B3599" w:rsidR="000771F1" w:rsidRPr="002602A2" w:rsidRDefault="0041299C" w:rsidP="00151531">
            <w:pPr>
              <w:pStyle w:val="TextoTablas"/>
              <w:numPr>
                <w:ilvl w:val="0"/>
                <w:numId w:val="30"/>
              </w:numPr>
            </w:pPr>
            <w:r>
              <w:t>Creación del plan nacional de salud pública, con enfoques intersectoriales y de participación ciudadana.</w:t>
            </w:r>
          </w:p>
        </w:tc>
      </w:tr>
      <w:tr w:rsidR="000771F1" w:rsidRPr="002602A2" w14:paraId="21AD7EE4" w14:textId="77777777" w:rsidTr="00D75702">
        <w:trPr>
          <w:trHeight w:val="1145"/>
        </w:trPr>
        <w:tc>
          <w:tcPr>
            <w:tcW w:w="4549" w:type="dxa"/>
          </w:tcPr>
          <w:p w14:paraId="22D80F19" w14:textId="2B9D175B" w:rsidR="000771F1" w:rsidRPr="002602A2" w:rsidRDefault="0041299C" w:rsidP="001F3848">
            <w:pPr>
              <w:pStyle w:val="TextoTablas"/>
            </w:pPr>
            <w:r w:rsidRPr="0041299C">
              <w:t>Decreto 3039 de 2007</w:t>
            </w:r>
          </w:p>
        </w:tc>
        <w:tc>
          <w:tcPr>
            <w:tcW w:w="5242" w:type="dxa"/>
          </w:tcPr>
          <w:p w14:paraId="5E1398C3" w14:textId="77777777" w:rsidR="0041299C" w:rsidRPr="0041299C" w:rsidRDefault="0041299C" w:rsidP="0041299C">
            <w:pPr>
              <w:pStyle w:val="TextoTablas"/>
              <w:rPr>
                <w:lang w:val="es-CO"/>
              </w:rPr>
            </w:pPr>
            <w:r w:rsidRPr="0041299C">
              <w:rPr>
                <w:lang w:val="es-CO"/>
              </w:rPr>
              <w:t>Adopta el plan nacional de salud pública 2007-2010.</w:t>
            </w:r>
          </w:p>
          <w:p w14:paraId="30D85120" w14:textId="77777777" w:rsidR="0041299C" w:rsidRPr="0041299C" w:rsidRDefault="0041299C" w:rsidP="0041299C">
            <w:pPr>
              <w:pStyle w:val="TextoTablas"/>
              <w:rPr>
                <w:lang w:val="es-CO"/>
              </w:rPr>
            </w:pPr>
            <w:r w:rsidRPr="0041299C">
              <w:rPr>
                <w:lang w:val="es-CO"/>
              </w:rPr>
              <w:t>Establece que la formulación de los planes debe articular tres enfoques:</w:t>
            </w:r>
          </w:p>
          <w:p w14:paraId="75ACFBC2" w14:textId="77777777" w:rsidR="0041299C" w:rsidRPr="0041299C" w:rsidRDefault="0041299C" w:rsidP="00151531">
            <w:pPr>
              <w:pStyle w:val="TextoTablas"/>
              <w:numPr>
                <w:ilvl w:val="0"/>
                <w:numId w:val="31"/>
              </w:numPr>
              <w:rPr>
                <w:lang w:val="es-CO"/>
              </w:rPr>
            </w:pPr>
            <w:r w:rsidRPr="0041299C">
              <w:rPr>
                <w:lang w:val="es-CO"/>
              </w:rPr>
              <w:t>Poblacional.</w:t>
            </w:r>
          </w:p>
          <w:p w14:paraId="08433817" w14:textId="77777777" w:rsidR="0041299C" w:rsidRPr="0041299C" w:rsidRDefault="0041299C" w:rsidP="00151531">
            <w:pPr>
              <w:pStyle w:val="TextoTablas"/>
              <w:numPr>
                <w:ilvl w:val="0"/>
                <w:numId w:val="31"/>
              </w:numPr>
              <w:rPr>
                <w:lang w:val="es-CO"/>
              </w:rPr>
            </w:pPr>
            <w:r w:rsidRPr="0041299C">
              <w:rPr>
                <w:lang w:val="es-CO"/>
              </w:rPr>
              <w:t>Determinantes sociales de la salud.</w:t>
            </w:r>
          </w:p>
          <w:p w14:paraId="15CB9284" w14:textId="77777777" w:rsidR="0041299C" w:rsidRPr="0041299C" w:rsidRDefault="0041299C" w:rsidP="00151531">
            <w:pPr>
              <w:pStyle w:val="TextoTablas"/>
              <w:numPr>
                <w:ilvl w:val="0"/>
                <w:numId w:val="31"/>
              </w:numPr>
              <w:rPr>
                <w:lang w:val="es-CO"/>
              </w:rPr>
            </w:pPr>
            <w:r w:rsidRPr="0041299C">
              <w:rPr>
                <w:lang w:val="es-CO"/>
              </w:rPr>
              <w:t>Gestión social del riesgo.</w:t>
            </w:r>
          </w:p>
          <w:p w14:paraId="55C7E87B" w14:textId="6F7B08F5" w:rsidR="000771F1" w:rsidRPr="002602A2" w:rsidRDefault="000771F1" w:rsidP="001F3848">
            <w:pPr>
              <w:pStyle w:val="TextoTablas"/>
            </w:pPr>
          </w:p>
        </w:tc>
      </w:tr>
      <w:tr w:rsidR="0041299C" w:rsidRPr="002602A2" w14:paraId="4D06119F"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4DD80654" w14:textId="6ACCFBE2" w:rsidR="0041299C" w:rsidRPr="0041299C" w:rsidRDefault="0041299C" w:rsidP="001F3848">
            <w:pPr>
              <w:pStyle w:val="TextoTablas"/>
            </w:pPr>
            <w:r w:rsidRPr="0041299C">
              <w:t>Resolución 425 de 2008</w:t>
            </w:r>
          </w:p>
        </w:tc>
        <w:tc>
          <w:tcPr>
            <w:tcW w:w="5242" w:type="dxa"/>
          </w:tcPr>
          <w:p w14:paraId="154751C7" w14:textId="77777777" w:rsidR="0041299C" w:rsidRPr="0041299C" w:rsidRDefault="0041299C" w:rsidP="0041299C">
            <w:pPr>
              <w:pStyle w:val="TextoTablas"/>
            </w:pPr>
            <w:r w:rsidRPr="0041299C">
              <w:t>Define la metodología para la elaboración, ejecución, seguimiento y evaluación del Plan de Salud Pública Territorial (PSPT).</w:t>
            </w:r>
          </w:p>
          <w:p w14:paraId="73779117" w14:textId="69973ADC" w:rsidR="0041299C" w:rsidRPr="0041299C" w:rsidRDefault="0041299C" w:rsidP="0041299C">
            <w:pPr>
              <w:pStyle w:val="TextoTablas"/>
            </w:pPr>
            <w:r w:rsidRPr="0041299C">
              <w:t>Regula las acciones de los Planes de Salud Pública de Intervenciones Colectivas (PIC) a cargo de los entes territoriales.</w:t>
            </w:r>
          </w:p>
        </w:tc>
      </w:tr>
    </w:tbl>
    <w:p w14:paraId="360F60A5" w14:textId="295D1A63" w:rsidR="0035704D" w:rsidRDefault="0041299C" w:rsidP="0035704D">
      <w:pPr>
        <w:rPr>
          <w:lang w:val="es-419" w:eastAsia="es-CO"/>
        </w:rPr>
      </w:pPr>
      <w:r w:rsidRPr="0041299C">
        <w:rPr>
          <w:lang w:eastAsia="es-CO"/>
        </w:rPr>
        <w:t>El conocimiento y aplicación del marco normativo en salud es clave para los profesionales, instituciones y comunidades, ya que:</w:t>
      </w:r>
    </w:p>
    <w:p w14:paraId="652C0CB9" w14:textId="77777777" w:rsidR="0041299C" w:rsidRPr="0041299C" w:rsidRDefault="0041299C" w:rsidP="00151531">
      <w:pPr>
        <w:pStyle w:val="Prrafodelista"/>
        <w:numPr>
          <w:ilvl w:val="0"/>
          <w:numId w:val="32"/>
        </w:numPr>
        <w:rPr>
          <w:lang w:eastAsia="es-CO"/>
        </w:rPr>
      </w:pPr>
      <w:r w:rsidRPr="0041299C">
        <w:rPr>
          <w:lang w:eastAsia="es-CO"/>
        </w:rPr>
        <w:t>Garantiza los derechos en salud de la población.</w:t>
      </w:r>
    </w:p>
    <w:p w14:paraId="65F0F39D" w14:textId="77777777" w:rsidR="0041299C" w:rsidRPr="0041299C" w:rsidRDefault="0041299C" w:rsidP="00151531">
      <w:pPr>
        <w:pStyle w:val="Prrafodelista"/>
        <w:numPr>
          <w:ilvl w:val="0"/>
          <w:numId w:val="32"/>
        </w:numPr>
        <w:rPr>
          <w:lang w:eastAsia="es-CO"/>
        </w:rPr>
      </w:pPr>
      <w:r w:rsidRPr="0041299C">
        <w:rPr>
          <w:lang w:eastAsia="es-CO"/>
        </w:rPr>
        <w:t>Promueve la participación social y comunitaria en la toma de decisiones.</w:t>
      </w:r>
    </w:p>
    <w:p w14:paraId="67BEC924" w14:textId="77777777" w:rsidR="0041299C" w:rsidRPr="0041299C" w:rsidRDefault="0041299C" w:rsidP="00151531">
      <w:pPr>
        <w:pStyle w:val="Prrafodelista"/>
        <w:numPr>
          <w:ilvl w:val="0"/>
          <w:numId w:val="32"/>
        </w:numPr>
        <w:rPr>
          <w:lang w:eastAsia="es-CO"/>
        </w:rPr>
      </w:pPr>
      <w:r w:rsidRPr="0041299C">
        <w:rPr>
          <w:lang w:eastAsia="es-CO"/>
        </w:rPr>
        <w:lastRenderedPageBreak/>
        <w:t>Orienta las acciones educativas y preventivas que fortalecen la promoción de la salud y la creación de entornos saludables.</w:t>
      </w:r>
    </w:p>
    <w:p w14:paraId="1D3754A1" w14:textId="77777777" w:rsidR="0041299C" w:rsidRPr="0041299C" w:rsidRDefault="0041299C" w:rsidP="00151531">
      <w:pPr>
        <w:pStyle w:val="Prrafodelista"/>
        <w:numPr>
          <w:ilvl w:val="0"/>
          <w:numId w:val="32"/>
        </w:numPr>
        <w:rPr>
          <w:lang w:eastAsia="es-CO"/>
        </w:rPr>
      </w:pPr>
      <w:r w:rsidRPr="0041299C">
        <w:rPr>
          <w:lang w:eastAsia="es-CO"/>
        </w:rPr>
        <w:t>Facilita la coordinación entre sectores para intervenir los determinantes sociales de la salud, mejorando así la calidad de vida.</w:t>
      </w:r>
    </w:p>
    <w:p w14:paraId="6EB66333" w14:textId="77777777" w:rsidR="0041299C" w:rsidRPr="0041299C" w:rsidRDefault="0041299C" w:rsidP="0041299C">
      <w:pPr>
        <w:rPr>
          <w:lang w:eastAsia="es-CO"/>
        </w:rPr>
      </w:pPr>
      <w:r w:rsidRPr="0041299C">
        <w:rPr>
          <w:lang w:eastAsia="es-CO"/>
        </w:rPr>
        <w:t>Por lo tanto, este marco no solo regula el sistema de salud, sino que promueve una cultura de corresponsabilidad social, esencial para construir comunidades más saludables, equitativas y sostenibles.</w:t>
      </w:r>
    </w:p>
    <w:p w14:paraId="61E10504" w14:textId="77777777" w:rsidR="0041299C" w:rsidRPr="0041299C" w:rsidRDefault="0041299C" w:rsidP="0041299C">
      <w:pPr>
        <w:pStyle w:val="Ttulo2"/>
      </w:pPr>
      <w:bookmarkStart w:id="12" w:name="_Toc204004109"/>
      <w:r w:rsidRPr="0041299C">
        <w:t>Modelo de promoción de la salud</w:t>
      </w:r>
      <w:bookmarkEnd w:id="12"/>
    </w:p>
    <w:p w14:paraId="108A5155" w14:textId="77777777" w:rsidR="0041299C" w:rsidRPr="0041299C" w:rsidRDefault="0041299C" w:rsidP="0041299C">
      <w:pPr>
        <w:rPr>
          <w:lang w:eastAsia="es-CO"/>
        </w:rPr>
      </w:pPr>
      <w:r w:rsidRPr="0041299C">
        <w:rPr>
          <w:lang w:eastAsia="es-CO"/>
        </w:rPr>
        <w:t>Según Giraldo et al. (2010), el modelo de promoción de la salud propuesto por Pender (1996) constituye un enfoque integral que permite entender cómo las personas deciden adoptar comportamientos saludables o de riesgo, a partir de factores individuales y contextuales, este modelo destaca la influencia de las características personales, las experiencias individuales, las creencias en salud y la percepción de los beneficios y barreras que tiene cada persona para actuar en favor de su bienestar.</w:t>
      </w:r>
    </w:p>
    <w:p w14:paraId="255EEC6B" w14:textId="77777777" w:rsidR="0041299C" w:rsidRPr="0041299C" w:rsidRDefault="0041299C" w:rsidP="0041299C">
      <w:pPr>
        <w:rPr>
          <w:lang w:eastAsia="es-CO"/>
        </w:rPr>
      </w:pPr>
      <w:r w:rsidRPr="0041299C">
        <w:rPr>
          <w:lang w:eastAsia="es-CO"/>
        </w:rPr>
        <w:t>Uno de los elementos fundamentales de este modelo es la valoración que hace cada individuo de su conducta, estilo de vida, entorno y experiencias previas, estas percepciones son clave para decidir si asumen o no comportamientos protectores de la salud. Así, las creencias personales, la cultura, el entorno social y las emociones, tienen un peso importante en la adopción de hábitos saludables.</w:t>
      </w:r>
    </w:p>
    <w:p w14:paraId="45A083BC" w14:textId="0458E23A" w:rsidR="0041299C" w:rsidRDefault="0041299C" w:rsidP="0041299C">
      <w:pPr>
        <w:rPr>
          <w:lang w:eastAsia="es-CO"/>
        </w:rPr>
      </w:pPr>
      <w:r w:rsidRPr="0041299C">
        <w:rPr>
          <w:b/>
          <w:bCs/>
          <w:lang w:eastAsia="es-CO"/>
        </w:rPr>
        <w:t>Componentes del modelo de Pender:</w:t>
      </w:r>
      <w:r w:rsidRPr="0041299C">
        <w:rPr>
          <w:lang w:eastAsia="es-CO"/>
        </w:rPr>
        <w:t> este modelo se organiza en tres grandes dimensiones que interactúan entre sí:</w:t>
      </w:r>
    </w:p>
    <w:p w14:paraId="60EB6C44" w14:textId="42A54915" w:rsidR="0041299C" w:rsidRDefault="0041299C" w:rsidP="0041299C">
      <w:pPr>
        <w:rPr>
          <w:lang w:eastAsia="es-CO"/>
        </w:rPr>
      </w:pPr>
    </w:p>
    <w:p w14:paraId="59F173C2" w14:textId="77777777" w:rsidR="0041299C" w:rsidRPr="0041299C" w:rsidRDefault="0041299C" w:rsidP="0041299C">
      <w:pPr>
        <w:rPr>
          <w:lang w:eastAsia="es-CO"/>
        </w:rPr>
      </w:pPr>
    </w:p>
    <w:p w14:paraId="6DE71F6F" w14:textId="77777777" w:rsidR="0041299C" w:rsidRPr="0041299C" w:rsidRDefault="0041299C" w:rsidP="00151531">
      <w:pPr>
        <w:pStyle w:val="Prrafodelista"/>
        <w:numPr>
          <w:ilvl w:val="0"/>
          <w:numId w:val="36"/>
        </w:numPr>
        <w:rPr>
          <w:b/>
          <w:bCs/>
          <w:lang w:eastAsia="es-CO"/>
        </w:rPr>
      </w:pPr>
      <w:r w:rsidRPr="0041299C">
        <w:rPr>
          <w:b/>
          <w:bCs/>
          <w:lang w:eastAsia="es-CO"/>
        </w:rPr>
        <w:lastRenderedPageBreak/>
        <w:t>Características y experiencias individuales</w:t>
      </w:r>
    </w:p>
    <w:p w14:paraId="56ADDCE9" w14:textId="77777777" w:rsidR="0041299C" w:rsidRPr="0041299C" w:rsidRDefault="0041299C" w:rsidP="00151531">
      <w:pPr>
        <w:pStyle w:val="Prrafodelista"/>
        <w:numPr>
          <w:ilvl w:val="0"/>
          <w:numId w:val="33"/>
        </w:numPr>
        <w:rPr>
          <w:lang w:eastAsia="es-CO"/>
        </w:rPr>
      </w:pPr>
      <w:r w:rsidRPr="0041299C">
        <w:rPr>
          <w:lang w:eastAsia="es-CO"/>
        </w:rPr>
        <w:t>Conductas previas relacionadas, que afectan la forma en que las personas enfrentan nuevas decisiones sobre su salud.</w:t>
      </w:r>
    </w:p>
    <w:p w14:paraId="777BB27D" w14:textId="6B4F1598" w:rsidR="0035704D" w:rsidRPr="0041299C" w:rsidRDefault="0041299C" w:rsidP="00151531">
      <w:pPr>
        <w:pStyle w:val="Prrafodelista"/>
        <w:numPr>
          <w:ilvl w:val="0"/>
          <w:numId w:val="33"/>
        </w:numPr>
        <w:rPr>
          <w:lang w:eastAsia="es-CO"/>
        </w:rPr>
      </w:pPr>
      <w:r w:rsidRPr="0041299C">
        <w:rPr>
          <w:lang w:eastAsia="es-CO"/>
        </w:rPr>
        <w:t>Factores personales como aspectos biológicos, psicológicos y socioculturales (por ejemplo, edad, género, estado emocional, cultura, creencias, y contexto social).</w:t>
      </w:r>
    </w:p>
    <w:p w14:paraId="69932DCD" w14:textId="2C989BD9" w:rsidR="0041299C" w:rsidRPr="0041299C" w:rsidRDefault="0041299C" w:rsidP="00151531">
      <w:pPr>
        <w:pStyle w:val="Prrafodelista"/>
        <w:numPr>
          <w:ilvl w:val="0"/>
          <w:numId w:val="36"/>
        </w:numPr>
        <w:rPr>
          <w:b/>
          <w:bCs/>
          <w:lang w:eastAsia="es-CO"/>
        </w:rPr>
      </w:pPr>
      <w:r w:rsidRPr="0041299C">
        <w:rPr>
          <w:b/>
          <w:bCs/>
          <w:lang w:eastAsia="es-CO"/>
        </w:rPr>
        <w:t>Cogniciones y afectos relacionados con la conducta específica</w:t>
      </w:r>
    </w:p>
    <w:p w14:paraId="4E50FD85" w14:textId="77777777" w:rsidR="0041299C" w:rsidRPr="0041299C" w:rsidRDefault="0041299C" w:rsidP="0041299C">
      <w:pPr>
        <w:rPr>
          <w:lang w:eastAsia="es-CO"/>
        </w:rPr>
      </w:pPr>
      <w:r w:rsidRPr="0041299C">
        <w:rPr>
          <w:lang w:eastAsia="es-CO"/>
        </w:rPr>
        <w:t>Se refiere a cómo las personas piensan y sienten acerca de las acciones que pueden tomar para cuidar su salud, incluyendo:</w:t>
      </w:r>
    </w:p>
    <w:p w14:paraId="141AAE50" w14:textId="77777777" w:rsidR="0041299C" w:rsidRPr="0041299C" w:rsidRDefault="0041299C" w:rsidP="00151531">
      <w:pPr>
        <w:pStyle w:val="Prrafodelista"/>
        <w:numPr>
          <w:ilvl w:val="0"/>
          <w:numId w:val="34"/>
        </w:numPr>
        <w:rPr>
          <w:lang w:eastAsia="es-CO"/>
        </w:rPr>
      </w:pPr>
      <w:r w:rsidRPr="0041299C">
        <w:rPr>
          <w:lang w:eastAsia="es-CO"/>
        </w:rPr>
        <w:t>Percepción de beneficios de la acción (ventajas que creen obtener al adoptar un comportamiento saludable).</w:t>
      </w:r>
    </w:p>
    <w:p w14:paraId="5E9DE21E" w14:textId="77777777" w:rsidR="0041299C" w:rsidRPr="0041299C" w:rsidRDefault="0041299C" w:rsidP="00151531">
      <w:pPr>
        <w:pStyle w:val="Prrafodelista"/>
        <w:numPr>
          <w:ilvl w:val="0"/>
          <w:numId w:val="34"/>
        </w:numPr>
        <w:rPr>
          <w:lang w:eastAsia="es-CO"/>
        </w:rPr>
      </w:pPr>
      <w:r w:rsidRPr="0041299C">
        <w:rPr>
          <w:lang w:eastAsia="es-CO"/>
        </w:rPr>
        <w:t>Percepción de barreras para la acción (dificultades o limitaciones que perciben).</w:t>
      </w:r>
    </w:p>
    <w:p w14:paraId="69F8756F" w14:textId="77777777" w:rsidR="0041299C" w:rsidRPr="0041299C" w:rsidRDefault="0041299C" w:rsidP="00151531">
      <w:pPr>
        <w:pStyle w:val="Prrafodelista"/>
        <w:numPr>
          <w:ilvl w:val="0"/>
          <w:numId w:val="34"/>
        </w:numPr>
        <w:rPr>
          <w:lang w:eastAsia="es-CO"/>
        </w:rPr>
      </w:pPr>
      <w:r w:rsidRPr="0041299C">
        <w:rPr>
          <w:lang w:eastAsia="es-CO"/>
        </w:rPr>
        <w:t>Percepción de autoeficacia (creencia en su capacidad para realizar la conducta).</w:t>
      </w:r>
    </w:p>
    <w:p w14:paraId="7BBE09AC" w14:textId="77777777" w:rsidR="0041299C" w:rsidRPr="0041299C" w:rsidRDefault="0041299C" w:rsidP="00151531">
      <w:pPr>
        <w:pStyle w:val="Prrafodelista"/>
        <w:numPr>
          <w:ilvl w:val="0"/>
          <w:numId w:val="34"/>
        </w:numPr>
        <w:rPr>
          <w:lang w:eastAsia="es-CO"/>
        </w:rPr>
      </w:pPr>
      <w:r w:rsidRPr="0041299C">
        <w:rPr>
          <w:lang w:eastAsia="es-CO"/>
        </w:rPr>
        <w:t>Afectos relacionados a la actividad (emociones positivas o negativas vinculadas con la acción).</w:t>
      </w:r>
    </w:p>
    <w:p w14:paraId="1BB3ECAF" w14:textId="5363164E" w:rsidR="0035704D" w:rsidRPr="0041299C" w:rsidRDefault="0041299C" w:rsidP="00151531">
      <w:pPr>
        <w:pStyle w:val="Prrafodelista"/>
        <w:numPr>
          <w:ilvl w:val="0"/>
          <w:numId w:val="34"/>
        </w:numPr>
        <w:rPr>
          <w:lang w:eastAsia="es-CO"/>
        </w:rPr>
      </w:pPr>
      <w:r w:rsidRPr="0041299C">
        <w:rPr>
          <w:lang w:eastAsia="es-CO"/>
        </w:rPr>
        <w:t>Influencias personales y situacionales, como apoyo social, entorno físico y disponibilidad de recursos.</w:t>
      </w:r>
    </w:p>
    <w:p w14:paraId="3F66A973" w14:textId="77777777" w:rsidR="0041299C" w:rsidRPr="0041299C" w:rsidRDefault="0041299C" w:rsidP="00151531">
      <w:pPr>
        <w:pStyle w:val="Prrafodelista"/>
        <w:numPr>
          <w:ilvl w:val="0"/>
          <w:numId w:val="36"/>
        </w:numPr>
        <w:rPr>
          <w:b/>
          <w:bCs/>
          <w:lang w:eastAsia="es-CO"/>
        </w:rPr>
      </w:pPr>
      <w:r w:rsidRPr="0041299C">
        <w:rPr>
          <w:b/>
          <w:bCs/>
          <w:lang w:eastAsia="es-CO"/>
        </w:rPr>
        <w:t>Resultados conductuales esperados</w:t>
      </w:r>
    </w:p>
    <w:p w14:paraId="607F7B10" w14:textId="77777777" w:rsidR="0041299C" w:rsidRPr="0041299C" w:rsidRDefault="0041299C" w:rsidP="0041299C">
      <w:pPr>
        <w:rPr>
          <w:lang w:eastAsia="es-CO"/>
        </w:rPr>
      </w:pPr>
      <w:r w:rsidRPr="0041299C">
        <w:rPr>
          <w:lang w:eastAsia="es-CO"/>
        </w:rPr>
        <w:t>Se relacionan con el resultado final de ese proceso de reflexión y valoración, incluyendo:</w:t>
      </w:r>
    </w:p>
    <w:p w14:paraId="15A1104C" w14:textId="77777777" w:rsidR="0041299C" w:rsidRPr="0041299C" w:rsidRDefault="0041299C" w:rsidP="00151531">
      <w:pPr>
        <w:pStyle w:val="Prrafodelista"/>
        <w:numPr>
          <w:ilvl w:val="0"/>
          <w:numId w:val="35"/>
        </w:numPr>
        <w:rPr>
          <w:lang w:eastAsia="es-CO"/>
        </w:rPr>
      </w:pPr>
      <w:r w:rsidRPr="0041299C">
        <w:rPr>
          <w:lang w:eastAsia="es-CO"/>
        </w:rPr>
        <w:lastRenderedPageBreak/>
        <w:t>Demandas y preferencias (expectativas personales y de su entorno sobre el comportamiento).</w:t>
      </w:r>
    </w:p>
    <w:p w14:paraId="5EFAF445" w14:textId="77777777" w:rsidR="0041299C" w:rsidRPr="0041299C" w:rsidRDefault="0041299C" w:rsidP="00151531">
      <w:pPr>
        <w:pStyle w:val="Prrafodelista"/>
        <w:numPr>
          <w:ilvl w:val="0"/>
          <w:numId w:val="35"/>
        </w:numPr>
        <w:rPr>
          <w:lang w:eastAsia="es-CO"/>
        </w:rPr>
      </w:pPr>
      <w:r w:rsidRPr="0041299C">
        <w:rPr>
          <w:lang w:eastAsia="es-CO"/>
        </w:rPr>
        <w:t>Compromiso con un plan de acción (decisión concreta de cambiar o mantener un comportamiento).</w:t>
      </w:r>
    </w:p>
    <w:p w14:paraId="5C79F1E7" w14:textId="77777777" w:rsidR="0041299C" w:rsidRPr="0041299C" w:rsidRDefault="0041299C" w:rsidP="00151531">
      <w:pPr>
        <w:pStyle w:val="Prrafodelista"/>
        <w:numPr>
          <w:ilvl w:val="0"/>
          <w:numId w:val="35"/>
        </w:numPr>
        <w:rPr>
          <w:lang w:eastAsia="es-CO"/>
        </w:rPr>
      </w:pPr>
      <w:r w:rsidRPr="0041299C">
        <w:rPr>
          <w:lang w:eastAsia="es-CO"/>
        </w:rPr>
        <w:t>Conducta promotora de la salud, entendida como la adopción de acciones concretas para proteger y mejorar la salud personal y colectiva.</w:t>
      </w:r>
    </w:p>
    <w:p w14:paraId="6B84AB00" w14:textId="7812C8F1" w:rsidR="0035704D" w:rsidRDefault="0041299C" w:rsidP="0041299C">
      <w:pPr>
        <w:pStyle w:val="Figura"/>
        <w:rPr>
          <w:lang w:val="es-419"/>
        </w:rPr>
      </w:pPr>
      <w:r w:rsidRPr="0041299C">
        <w:rPr>
          <w:lang w:val="es-419"/>
        </w:rPr>
        <w:t>Modelo de promoción de la salud según Pender</w:t>
      </w:r>
    </w:p>
    <w:p w14:paraId="4DBE5081" w14:textId="4035F776" w:rsidR="0035704D" w:rsidRDefault="0041299C" w:rsidP="0035704D">
      <w:pPr>
        <w:rPr>
          <w:lang w:val="es-419" w:eastAsia="es-CO"/>
        </w:rPr>
      </w:pPr>
      <w:r>
        <w:rPr>
          <w:noProof/>
          <w:lang w:val="es-419" w:eastAsia="es-CO"/>
        </w:rPr>
        <w:drawing>
          <wp:inline distT="0" distB="0" distL="0" distR="0" wp14:anchorId="0B643625" wp14:editId="4D355C7A">
            <wp:extent cx="5534746" cy="3514294"/>
            <wp:effectExtent l="0" t="0" r="8890" b="0"/>
            <wp:docPr id="7" name="Imagen 7" descr="Modelo de promoción de la salud según Pender. Explica cómo las personas adoptan conductas saludables. Se basa en factores individuales (experiencias previas y características personales), percepciones (beneficios, barreras, autoeficacia e influencias externas) y compromiso con la acción, lo que finalmente lleva a una conducta promotora de la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odelo de promoción de la salud según Pender. Explica cómo las personas adoptan conductas saludables. Se basa en factores individuales (experiencias previas y características personales), percepciones (beneficios, barreras, autoeficacia e influencias externas) y compromiso con la acción, lo que finalmente lleva a una conducta promotora de la salu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151" cy="3522170"/>
                    </a:xfrm>
                    <a:prstGeom prst="rect">
                      <a:avLst/>
                    </a:prstGeom>
                    <a:noFill/>
                  </pic:spPr>
                </pic:pic>
              </a:graphicData>
            </a:graphic>
          </wp:inline>
        </w:drawing>
      </w:r>
    </w:p>
    <w:p w14:paraId="0702CDC8" w14:textId="77777777" w:rsidR="0041299C" w:rsidRPr="0041299C" w:rsidRDefault="0041299C" w:rsidP="0041299C">
      <w:pPr>
        <w:rPr>
          <w:lang w:eastAsia="es-CO"/>
        </w:rPr>
      </w:pPr>
      <w:r w:rsidRPr="0041299C">
        <w:rPr>
          <w:lang w:eastAsia="es-CO"/>
        </w:rPr>
        <w:t>Este modelo es de gran utilidad para planear y diseñar intervenciones en promoción de la salud, ya que permite:</w:t>
      </w:r>
    </w:p>
    <w:p w14:paraId="51FD19AC" w14:textId="77777777" w:rsidR="0041299C" w:rsidRPr="0041299C" w:rsidRDefault="0041299C" w:rsidP="00151531">
      <w:pPr>
        <w:pStyle w:val="Prrafodelista"/>
        <w:numPr>
          <w:ilvl w:val="0"/>
          <w:numId w:val="37"/>
        </w:numPr>
        <w:rPr>
          <w:lang w:eastAsia="es-CO"/>
        </w:rPr>
      </w:pPr>
      <w:r w:rsidRPr="0041299C">
        <w:rPr>
          <w:lang w:eastAsia="es-CO"/>
        </w:rPr>
        <w:t>Comprender las motivaciones y barreras que tienen las personas para cuidar su salud.</w:t>
      </w:r>
    </w:p>
    <w:p w14:paraId="31F15916" w14:textId="77777777" w:rsidR="0041299C" w:rsidRPr="0041299C" w:rsidRDefault="0041299C" w:rsidP="0041299C">
      <w:pPr>
        <w:rPr>
          <w:lang w:eastAsia="es-CO"/>
        </w:rPr>
      </w:pPr>
    </w:p>
    <w:p w14:paraId="18A14536" w14:textId="12F37657" w:rsidR="0041299C" w:rsidRPr="0041299C" w:rsidRDefault="0041299C" w:rsidP="00151531">
      <w:pPr>
        <w:pStyle w:val="Prrafodelista"/>
        <w:numPr>
          <w:ilvl w:val="0"/>
          <w:numId w:val="37"/>
        </w:numPr>
        <w:rPr>
          <w:lang w:eastAsia="es-CO"/>
        </w:rPr>
      </w:pPr>
      <w:r w:rsidRPr="0041299C">
        <w:rPr>
          <w:lang w:eastAsia="es-CO"/>
        </w:rPr>
        <w:lastRenderedPageBreak/>
        <w:t>Identificar factores personales y culturales que influyen en las decisiones relacionadas con la salud.</w:t>
      </w:r>
    </w:p>
    <w:p w14:paraId="6B8F3C86" w14:textId="77777777" w:rsidR="0041299C" w:rsidRPr="0041299C" w:rsidRDefault="0041299C" w:rsidP="00151531">
      <w:pPr>
        <w:pStyle w:val="Prrafodelista"/>
        <w:numPr>
          <w:ilvl w:val="0"/>
          <w:numId w:val="37"/>
        </w:numPr>
        <w:rPr>
          <w:lang w:eastAsia="es-CO"/>
        </w:rPr>
      </w:pPr>
      <w:r w:rsidRPr="0041299C">
        <w:rPr>
          <w:lang w:eastAsia="es-CO"/>
        </w:rPr>
        <w:t>Guiar acciones educativas y preventivas que estén ajustadas a las realidades, creencias y necesidades de las personas.</w:t>
      </w:r>
    </w:p>
    <w:p w14:paraId="5318B070" w14:textId="77777777" w:rsidR="0041299C" w:rsidRPr="0041299C" w:rsidRDefault="0041299C" w:rsidP="00151531">
      <w:pPr>
        <w:pStyle w:val="Prrafodelista"/>
        <w:numPr>
          <w:ilvl w:val="0"/>
          <w:numId w:val="37"/>
        </w:numPr>
        <w:rPr>
          <w:lang w:eastAsia="es-CO"/>
        </w:rPr>
      </w:pPr>
      <w:r w:rsidRPr="0041299C">
        <w:rPr>
          <w:lang w:eastAsia="es-CO"/>
        </w:rPr>
        <w:t>Diseñar estrategias que fomenten la autoeficacia y refuercen las redes de apoyo social, comunitario e institucional.</w:t>
      </w:r>
    </w:p>
    <w:p w14:paraId="61118EBE" w14:textId="512AEED9" w:rsidR="0041299C" w:rsidRPr="0041299C" w:rsidRDefault="0041299C" w:rsidP="0041299C">
      <w:pPr>
        <w:rPr>
          <w:b/>
          <w:bCs/>
          <w:lang w:val="es-419" w:eastAsia="es-CO"/>
        </w:rPr>
      </w:pPr>
      <w:r w:rsidRPr="0041299C">
        <w:rPr>
          <w:b/>
          <w:bCs/>
          <w:lang w:val="es-419" w:eastAsia="es-CO"/>
        </w:rPr>
        <w:t>Factores que influyen en la conducta promotora de salud según Pender</w:t>
      </w:r>
    </w:p>
    <w:p w14:paraId="39EFB87A" w14:textId="7719CC6D" w:rsidR="0041299C" w:rsidRPr="0041299C" w:rsidRDefault="0041299C" w:rsidP="0041299C">
      <w:pPr>
        <w:rPr>
          <w:lang w:val="es-419" w:eastAsia="es-CO"/>
        </w:rPr>
      </w:pPr>
      <w:r w:rsidRPr="0041299C">
        <w:rPr>
          <w:lang w:val="es-419" w:eastAsia="es-CO"/>
        </w:rPr>
        <w:t>Según Pender (1996), la conducta promotora de salud es el resultado de múltiples factores que interactúan entre sí, y que determinan la decisión de las personas para adoptar o no comportamientos saludables, estos factores se agrupan en características individuales previas y en cogniciones y afectos relacionados con la salud, que influyen directamente en las acciones que las personas deciden emprender.</w:t>
      </w:r>
    </w:p>
    <w:p w14:paraId="78826D0D" w14:textId="3C84E3FB" w:rsidR="0035704D" w:rsidRDefault="0041299C" w:rsidP="0041299C">
      <w:pPr>
        <w:rPr>
          <w:lang w:val="es-419" w:eastAsia="es-CO"/>
        </w:rPr>
      </w:pPr>
      <w:r w:rsidRPr="0041299C">
        <w:rPr>
          <w:lang w:val="es-419" w:eastAsia="es-CO"/>
        </w:rPr>
        <w:t>A continuación, se describen los principales factores y variables implicadas en este modelo:</w:t>
      </w:r>
    </w:p>
    <w:p w14:paraId="6173CB66" w14:textId="6C9BE6FC" w:rsidR="0035704D" w:rsidRDefault="0041299C" w:rsidP="0041299C">
      <w:pPr>
        <w:pStyle w:val="Tabla"/>
        <w:rPr>
          <w:lang w:val="es-419" w:eastAsia="es-CO"/>
        </w:rPr>
      </w:pPr>
      <w:r w:rsidRPr="0041299C">
        <w:rPr>
          <w:lang w:val="es-419" w:eastAsia="es-CO"/>
        </w:rPr>
        <w:t>Factores que influyen en la conducta promotora de salud según Pender</w:t>
      </w:r>
    </w:p>
    <w:tbl>
      <w:tblPr>
        <w:tblStyle w:val="SENA1"/>
        <w:tblW w:w="9791" w:type="dxa"/>
        <w:tblLayout w:type="fixed"/>
        <w:tblLook w:val="04A0" w:firstRow="1" w:lastRow="0" w:firstColumn="1" w:lastColumn="0" w:noHBand="0" w:noVBand="1"/>
        <w:tblCaption w:val="Tabla 2. Factores que influyen en la conducta promotora de salud según Pende"/>
        <w:tblDescription w:val="Tabla que describe factores que influyen en la conducta promotora de salud según Pender. Incluye características individuales (experiencias previas y factores personales), creencias en salud (percepción de beneficios, barreras, autoeficacia, afectos, influencias interpersonales y situacionales) y resultado conductual (compromiso hacia la acción saludable).&#10;&#10;"/>
      </w:tblPr>
      <w:tblGrid>
        <w:gridCol w:w="4549"/>
        <w:gridCol w:w="5242"/>
      </w:tblGrid>
      <w:tr w:rsidR="0041299C" w:rsidRPr="002602A2" w14:paraId="58E9B124" w14:textId="77777777" w:rsidTr="00D75702">
        <w:trPr>
          <w:cnfStyle w:val="100000000000" w:firstRow="1" w:lastRow="0" w:firstColumn="0" w:lastColumn="0" w:oddVBand="0" w:evenVBand="0" w:oddHBand="0" w:evenHBand="0" w:firstRowFirstColumn="0" w:firstRowLastColumn="0" w:lastRowFirstColumn="0" w:lastRowLastColumn="0"/>
          <w:trHeight w:val="990"/>
          <w:tblHeader/>
        </w:trPr>
        <w:tc>
          <w:tcPr>
            <w:tcW w:w="4549" w:type="dxa"/>
          </w:tcPr>
          <w:p w14:paraId="288D8279" w14:textId="78D99C4C" w:rsidR="0041299C" w:rsidRPr="002602A2" w:rsidRDefault="0041299C" w:rsidP="0041299C">
            <w:pPr>
              <w:pStyle w:val="TextoTablas"/>
            </w:pPr>
            <w:r w:rsidRPr="002D069A">
              <w:t>FACTOR</w:t>
            </w:r>
          </w:p>
        </w:tc>
        <w:tc>
          <w:tcPr>
            <w:tcW w:w="5242" w:type="dxa"/>
          </w:tcPr>
          <w:p w14:paraId="57D31C18" w14:textId="000F3855" w:rsidR="0041299C" w:rsidRPr="002602A2" w:rsidRDefault="0041299C" w:rsidP="0041299C">
            <w:pPr>
              <w:pStyle w:val="TextoTablas"/>
            </w:pPr>
            <w:r w:rsidRPr="002D069A">
              <w:t>VARIABLES ASOCIADAS</w:t>
            </w:r>
          </w:p>
        </w:tc>
      </w:tr>
      <w:tr w:rsidR="0041299C" w:rsidRPr="002602A2" w14:paraId="3BDCDA84"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183D858D" w14:textId="693B427A" w:rsidR="0041299C" w:rsidRPr="002602A2" w:rsidRDefault="0041299C" w:rsidP="0041299C">
            <w:pPr>
              <w:pStyle w:val="TextoTablas"/>
            </w:pPr>
            <w:r w:rsidRPr="003E0590">
              <w:t>Características y experiencias individuales</w:t>
            </w:r>
          </w:p>
        </w:tc>
        <w:tc>
          <w:tcPr>
            <w:tcW w:w="5242" w:type="dxa"/>
          </w:tcPr>
          <w:p w14:paraId="33CB813D" w14:textId="16AAAA37" w:rsidR="00336DA6" w:rsidRDefault="00336DA6" w:rsidP="00151531">
            <w:pPr>
              <w:pStyle w:val="TextoTablas"/>
              <w:numPr>
                <w:ilvl w:val="0"/>
                <w:numId w:val="10"/>
              </w:numPr>
              <w:ind w:left="441"/>
            </w:pPr>
            <w:r>
              <w:t>Experiencias previas relacionadas con conductas de salud.</w:t>
            </w:r>
          </w:p>
          <w:p w14:paraId="75579430" w14:textId="699FD39F" w:rsidR="0041299C" w:rsidRPr="002602A2" w:rsidRDefault="00336DA6" w:rsidP="00151531">
            <w:pPr>
              <w:pStyle w:val="TextoTablas"/>
              <w:numPr>
                <w:ilvl w:val="0"/>
                <w:numId w:val="10"/>
              </w:numPr>
              <w:ind w:left="441"/>
            </w:pPr>
            <w:r>
              <w:t>Factores personales: aspectos biológicos, psicológicos y socioculturales, como edad, género, cultura, educación, nivel socioeconómico y creencias.</w:t>
            </w:r>
          </w:p>
        </w:tc>
      </w:tr>
      <w:tr w:rsidR="0041299C" w:rsidRPr="002602A2" w14:paraId="0BEF284C" w14:textId="77777777" w:rsidTr="00D75702">
        <w:trPr>
          <w:trHeight w:val="1145"/>
        </w:trPr>
        <w:tc>
          <w:tcPr>
            <w:tcW w:w="4549" w:type="dxa"/>
          </w:tcPr>
          <w:p w14:paraId="22B7D525" w14:textId="033EA3FB" w:rsidR="0041299C" w:rsidRPr="002602A2" w:rsidRDefault="00336DA6" w:rsidP="001F3848">
            <w:pPr>
              <w:pStyle w:val="TextoTablas"/>
            </w:pPr>
            <w:r w:rsidRPr="00336DA6">
              <w:lastRenderedPageBreak/>
              <w:t>Creencias en salud (cogniciones y afectos)</w:t>
            </w:r>
          </w:p>
        </w:tc>
        <w:tc>
          <w:tcPr>
            <w:tcW w:w="5242" w:type="dxa"/>
          </w:tcPr>
          <w:p w14:paraId="3F05997F" w14:textId="5B9F90D5" w:rsidR="00336DA6" w:rsidRDefault="00336DA6" w:rsidP="00151531">
            <w:pPr>
              <w:pStyle w:val="TextoTablas"/>
              <w:numPr>
                <w:ilvl w:val="0"/>
                <w:numId w:val="10"/>
              </w:numPr>
              <w:ind w:left="360"/>
            </w:pPr>
            <w:r>
              <w:t>Percepción de beneficios de la acción: las personas se motivan cuando anticipan resultados positivos al adoptar conductas saludables.</w:t>
            </w:r>
          </w:p>
          <w:p w14:paraId="72510B7A" w14:textId="2AF6F314" w:rsidR="00336DA6" w:rsidRDefault="00336DA6" w:rsidP="00151531">
            <w:pPr>
              <w:pStyle w:val="TextoTablas"/>
              <w:numPr>
                <w:ilvl w:val="0"/>
                <w:numId w:val="10"/>
              </w:numPr>
              <w:ind w:left="360"/>
            </w:pPr>
            <w:r>
              <w:t>Percepción de barreras para la acción: obstáculos personales, interpersonales o del entorno que dificultan la acción.</w:t>
            </w:r>
          </w:p>
          <w:p w14:paraId="64454491" w14:textId="2070253B" w:rsidR="00336DA6" w:rsidRDefault="00336DA6" w:rsidP="00151531">
            <w:pPr>
              <w:pStyle w:val="TextoTablas"/>
              <w:numPr>
                <w:ilvl w:val="0"/>
                <w:numId w:val="10"/>
              </w:numPr>
              <w:ind w:left="360"/>
            </w:pPr>
            <w:r>
              <w:t>Autoeficacia: confianza en la capacidad personal para organizar y ejecutar las acciones necesarias para cuidar su salud.</w:t>
            </w:r>
          </w:p>
          <w:p w14:paraId="32A35D1A" w14:textId="43743D42" w:rsidR="00336DA6" w:rsidRDefault="00336DA6" w:rsidP="00151531">
            <w:pPr>
              <w:pStyle w:val="TextoTablas"/>
              <w:numPr>
                <w:ilvl w:val="0"/>
                <w:numId w:val="10"/>
              </w:numPr>
              <w:ind w:left="360"/>
            </w:pPr>
            <w:r>
              <w:t>Afectos y motivaciones: emociones, deseos, objetivos y propósitos que impulsan a actuar. Las actividades educativas deben ser dinámicas y atractivas para motivar a las personas.</w:t>
            </w:r>
          </w:p>
          <w:p w14:paraId="0178A218" w14:textId="40376AB0" w:rsidR="0041299C" w:rsidRPr="002602A2" w:rsidRDefault="00336DA6" w:rsidP="00151531">
            <w:pPr>
              <w:pStyle w:val="TextoTablas"/>
              <w:numPr>
                <w:ilvl w:val="0"/>
                <w:numId w:val="10"/>
              </w:numPr>
              <w:ind w:left="360"/>
            </w:pPr>
            <w:r>
              <w:t>Influencias interpersonales y situacionales: apoyo social, familiar, comunitario, y las condiciones del entorno que favorecen o dificultan la acción. Estas influencias son fuentes importantes de motivación.</w:t>
            </w:r>
          </w:p>
        </w:tc>
      </w:tr>
      <w:tr w:rsidR="0041299C" w:rsidRPr="002602A2" w14:paraId="18F80C85" w14:textId="77777777" w:rsidTr="00D75702">
        <w:trPr>
          <w:cnfStyle w:val="000000100000" w:firstRow="0" w:lastRow="0" w:firstColumn="0" w:lastColumn="0" w:oddVBand="0" w:evenVBand="0" w:oddHBand="1" w:evenHBand="0" w:firstRowFirstColumn="0" w:firstRowLastColumn="0" w:lastRowFirstColumn="0" w:lastRowLastColumn="0"/>
          <w:trHeight w:val="1145"/>
        </w:trPr>
        <w:tc>
          <w:tcPr>
            <w:tcW w:w="4549" w:type="dxa"/>
          </w:tcPr>
          <w:p w14:paraId="70E99A37" w14:textId="2EE34E07" w:rsidR="0041299C" w:rsidRPr="002602A2" w:rsidRDefault="00336DA6" w:rsidP="001F3848">
            <w:pPr>
              <w:pStyle w:val="TextoTablas"/>
            </w:pPr>
            <w:r w:rsidRPr="00336DA6">
              <w:t>Resultado conductual</w:t>
            </w:r>
          </w:p>
        </w:tc>
        <w:tc>
          <w:tcPr>
            <w:tcW w:w="5242" w:type="dxa"/>
          </w:tcPr>
          <w:p w14:paraId="4CCE1492" w14:textId="089AE741" w:rsidR="0041299C" w:rsidRPr="002602A2" w:rsidRDefault="00336DA6" w:rsidP="00151531">
            <w:pPr>
              <w:pStyle w:val="TextoTablas"/>
              <w:numPr>
                <w:ilvl w:val="0"/>
                <w:numId w:val="38"/>
              </w:numPr>
            </w:pPr>
            <w:r w:rsidRPr="00336DA6">
              <w:t>Determinado por el compromiso hacia un plan de acción, es decir, la decisión concreta de realizar o mantener un comportamiento saludable.</w:t>
            </w:r>
          </w:p>
        </w:tc>
      </w:tr>
    </w:tbl>
    <w:p w14:paraId="1BC34BBF" w14:textId="283D15D9" w:rsidR="0035704D" w:rsidRDefault="00336DA6" w:rsidP="0035704D">
      <w:pPr>
        <w:rPr>
          <w:lang w:val="es-419" w:eastAsia="es-CO"/>
        </w:rPr>
      </w:pPr>
      <w:r w:rsidRPr="00336DA6">
        <w:rPr>
          <w:lang w:eastAsia="es-CO"/>
        </w:rPr>
        <w:t>Este modelo resalta que la adopción de comportamientos saludables no depende solo de la información que se tenga sobre salud, sino también de:</w:t>
      </w:r>
    </w:p>
    <w:p w14:paraId="4B12A55B" w14:textId="70BA55E9" w:rsidR="00336DA6" w:rsidRPr="00336DA6" w:rsidRDefault="00336DA6" w:rsidP="00151531">
      <w:pPr>
        <w:pStyle w:val="Prrafodelista"/>
        <w:numPr>
          <w:ilvl w:val="2"/>
          <w:numId w:val="40"/>
        </w:numPr>
        <w:rPr>
          <w:lang w:val="es-419" w:eastAsia="es-CO"/>
        </w:rPr>
      </w:pPr>
      <w:r w:rsidRPr="00336DA6">
        <w:rPr>
          <w:lang w:val="es-419" w:eastAsia="es-CO"/>
        </w:rPr>
        <w:t>Las experiencias y creencias personales.</w:t>
      </w:r>
    </w:p>
    <w:p w14:paraId="6E05E0E8" w14:textId="565E9050" w:rsidR="00336DA6" w:rsidRPr="00336DA6" w:rsidRDefault="00336DA6" w:rsidP="00151531">
      <w:pPr>
        <w:pStyle w:val="Prrafodelista"/>
        <w:numPr>
          <w:ilvl w:val="2"/>
          <w:numId w:val="40"/>
        </w:numPr>
        <w:rPr>
          <w:lang w:val="es-419" w:eastAsia="es-CO"/>
        </w:rPr>
      </w:pPr>
      <w:r w:rsidRPr="00336DA6">
        <w:rPr>
          <w:lang w:val="es-419" w:eastAsia="es-CO"/>
        </w:rPr>
        <w:t>Las emociones y la autoeficacia, que son claves para sostener la motivación.</w:t>
      </w:r>
    </w:p>
    <w:p w14:paraId="05E8954F" w14:textId="52B598EB" w:rsidR="0035704D" w:rsidRPr="002A200C" w:rsidRDefault="00336DA6" w:rsidP="002A200C">
      <w:pPr>
        <w:pStyle w:val="Prrafodelista"/>
        <w:numPr>
          <w:ilvl w:val="2"/>
          <w:numId w:val="40"/>
        </w:numPr>
        <w:rPr>
          <w:lang w:val="es-419" w:eastAsia="es-CO"/>
        </w:rPr>
      </w:pPr>
      <w:r w:rsidRPr="00336DA6">
        <w:rPr>
          <w:lang w:val="es-419" w:eastAsia="es-CO"/>
        </w:rPr>
        <w:t>El apoyo social y los entornos favorables, que refuerzan las decisiones saludables.</w:t>
      </w:r>
    </w:p>
    <w:p w14:paraId="019D0BDF" w14:textId="77777777" w:rsidR="00336DA6" w:rsidRPr="00336DA6" w:rsidRDefault="00336DA6" w:rsidP="00336DA6">
      <w:pPr>
        <w:rPr>
          <w:lang w:eastAsia="es-CO"/>
        </w:rPr>
      </w:pPr>
      <w:r w:rsidRPr="00336DA6">
        <w:rPr>
          <w:lang w:eastAsia="es-CO"/>
        </w:rPr>
        <w:lastRenderedPageBreak/>
        <w:t>Por ello, las intervenciones en promoción de la salud deben estar diseñadas teniendo en cuenta la diversidad de factores individuales y sociales, y no enfocarse únicamente en dar información, sino también en fortalecer las capacidades y motivaciones de las personas para actuar.</w:t>
      </w:r>
    </w:p>
    <w:p w14:paraId="00DD0F41" w14:textId="77777777" w:rsidR="00336DA6" w:rsidRPr="00336DA6" w:rsidRDefault="00336DA6" w:rsidP="00336DA6">
      <w:pPr>
        <w:rPr>
          <w:lang w:eastAsia="es-CO"/>
        </w:rPr>
      </w:pPr>
      <w:r w:rsidRPr="00336DA6">
        <w:rPr>
          <w:lang w:eastAsia="es-CO"/>
        </w:rPr>
        <w:t>Comprender estos factores es fundamental para diseñar programas y estrategias de promoción de la salud que sean efectivos, pertinentes y sostenibles, adaptados a las realidades y necesidades de cada comunidad, así, los profesionales y agentes educativos deben:</w:t>
      </w:r>
    </w:p>
    <w:p w14:paraId="5DBFC01F" w14:textId="4D7DBF4B" w:rsidR="00336DA6" w:rsidRPr="00336DA6" w:rsidRDefault="00336DA6" w:rsidP="00151531">
      <w:pPr>
        <w:pStyle w:val="Prrafodelista"/>
        <w:numPr>
          <w:ilvl w:val="0"/>
          <w:numId w:val="39"/>
        </w:numPr>
        <w:rPr>
          <w:lang w:val="es-419" w:eastAsia="es-CO"/>
        </w:rPr>
      </w:pPr>
      <w:r w:rsidRPr="00336DA6">
        <w:rPr>
          <w:lang w:val="es-419" w:eastAsia="es-CO"/>
        </w:rPr>
        <w:t>Identificar las barreras y facilitadores que tienen las personas para cuidar su salud.</w:t>
      </w:r>
    </w:p>
    <w:p w14:paraId="130D1BBB" w14:textId="6C20828D" w:rsidR="00336DA6" w:rsidRPr="00336DA6" w:rsidRDefault="00336DA6" w:rsidP="00151531">
      <w:pPr>
        <w:pStyle w:val="Prrafodelista"/>
        <w:numPr>
          <w:ilvl w:val="0"/>
          <w:numId w:val="39"/>
        </w:numPr>
        <w:rPr>
          <w:lang w:val="es-419" w:eastAsia="es-CO"/>
        </w:rPr>
      </w:pPr>
      <w:r w:rsidRPr="00336DA6">
        <w:rPr>
          <w:lang w:val="es-419" w:eastAsia="es-CO"/>
        </w:rPr>
        <w:t>Fomentar la autoeficacia y empoderamiento personal.</w:t>
      </w:r>
    </w:p>
    <w:p w14:paraId="78ED9359" w14:textId="77777777" w:rsidR="00336DA6" w:rsidRPr="00336DA6" w:rsidRDefault="00336DA6" w:rsidP="00151531">
      <w:pPr>
        <w:pStyle w:val="Prrafodelista"/>
        <w:numPr>
          <w:ilvl w:val="0"/>
          <w:numId w:val="39"/>
        </w:numPr>
        <w:rPr>
          <w:lang w:val="es-419" w:eastAsia="es-CO"/>
        </w:rPr>
      </w:pPr>
      <w:r w:rsidRPr="00336DA6">
        <w:rPr>
          <w:lang w:val="es-419" w:eastAsia="es-CO"/>
        </w:rPr>
        <w:t>Incluir componentes emocionales y motivacionales en las actividades educativas.</w:t>
      </w:r>
    </w:p>
    <w:p w14:paraId="1B4B9834" w14:textId="0173AB42" w:rsidR="0035704D" w:rsidRPr="00336DA6" w:rsidRDefault="00336DA6" w:rsidP="00151531">
      <w:pPr>
        <w:pStyle w:val="Prrafodelista"/>
        <w:numPr>
          <w:ilvl w:val="0"/>
          <w:numId w:val="39"/>
        </w:numPr>
        <w:rPr>
          <w:lang w:val="es-419" w:eastAsia="es-CO"/>
        </w:rPr>
      </w:pPr>
      <w:r w:rsidRPr="00336DA6">
        <w:rPr>
          <w:lang w:val="es-419" w:eastAsia="es-CO"/>
        </w:rPr>
        <w:t>Promover el trabajo comunitario y el apoyo social, como pilares de la promoción de la salud.</w:t>
      </w:r>
    </w:p>
    <w:p w14:paraId="255C7D16" w14:textId="68376E3C" w:rsidR="0035704D" w:rsidRDefault="0035704D" w:rsidP="0035704D">
      <w:pPr>
        <w:rPr>
          <w:lang w:val="es-419" w:eastAsia="es-CO"/>
        </w:rPr>
      </w:pPr>
    </w:p>
    <w:p w14:paraId="318CEB4F" w14:textId="062C04AD" w:rsidR="0035704D" w:rsidRDefault="0035704D" w:rsidP="0035704D">
      <w:pPr>
        <w:rPr>
          <w:lang w:val="es-419" w:eastAsia="es-CO"/>
        </w:rPr>
      </w:pPr>
    </w:p>
    <w:p w14:paraId="61BC258E" w14:textId="09F9A815" w:rsidR="0035704D" w:rsidRDefault="0035704D" w:rsidP="0035704D">
      <w:pPr>
        <w:rPr>
          <w:lang w:val="es-419" w:eastAsia="es-CO"/>
        </w:rPr>
      </w:pPr>
    </w:p>
    <w:p w14:paraId="49B1EBE5" w14:textId="49B387DB" w:rsidR="0035704D" w:rsidRDefault="0035704D" w:rsidP="0035704D">
      <w:pPr>
        <w:rPr>
          <w:lang w:val="es-419" w:eastAsia="es-CO"/>
        </w:rPr>
      </w:pPr>
    </w:p>
    <w:p w14:paraId="076FCA55" w14:textId="66B1D653" w:rsidR="0035704D" w:rsidRDefault="0035704D" w:rsidP="0035704D">
      <w:pPr>
        <w:rPr>
          <w:lang w:val="es-419" w:eastAsia="es-CO"/>
        </w:rPr>
      </w:pPr>
    </w:p>
    <w:p w14:paraId="4F7817E0" w14:textId="4D38D187" w:rsidR="0035704D" w:rsidRDefault="0035704D" w:rsidP="0035704D">
      <w:pPr>
        <w:rPr>
          <w:lang w:val="es-419" w:eastAsia="es-CO"/>
        </w:rPr>
      </w:pPr>
    </w:p>
    <w:p w14:paraId="1E2D17E8" w14:textId="77777777" w:rsidR="00336DA6" w:rsidRPr="00336DA6" w:rsidRDefault="00336DA6" w:rsidP="00336DA6">
      <w:pPr>
        <w:pStyle w:val="Ttulo1"/>
      </w:pPr>
      <w:bookmarkStart w:id="13" w:name="_Toc204004110"/>
      <w:r w:rsidRPr="00336DA6">
        <w:lastRenderedPageBreak/>
        <w:t>Estrategia de Atención Integrada a las Enfermedades Prevalentes de la Infancia (AIEPI)</w:t>
      </w:r>
      <w:bookmarkEnd w:id="13"/>
    </w:p>
    <w:p w14:paraId="2BFD3AA8" w14:textId="5FFFDAC3" w:rsidR="00336DA6" w:rsidRPr="00336DA6" w:rsidRDefault="00336DA6" w:rsidP="00336DA6">
      <w:pPr>
        <w:rPr>
          <w:lang w:val="es-419" w:eastAsia="es-CO"/>
        </w:rPr>
      </w:pPr>
      <w:r w:rsidRPr="00336DA6">
        <w:rPr>
          <w:lang w:val="es-419" w:eastAsia="es-CO"/>
        </w:rPr>
        <w:t>La estrategia de Atención Integrada a las Enfermedades Prevalentes de la Infancia (AIEPI) es una iniciativa desarrollada por la Organización Panamericana de la Salud (OPS) y la Organización Mundial de la Salud (OMS) con el objetivo de reducir la morbilidad y mortalidad en niños menores de cinco años; se centra en el abordaje integral de las enfermedades más comunes en esta población, como infecciones respiratorias agudas, enfermedades diarreicas, desnutrición y otras condiciones prevenibles mediante un enfoque basado en la atención primaria en salud.</w:t>
      </w:r>
    </w:p>
    <w:p w14:paraId="17CB0A20" w14:textId="2CC0155A" w:rsidR="0035704D" w:rsidRDefault="00336DA6" w:rsidP="00336DA6">
      <w:pPr>
        <w:rPr>
          <w:lang w:val="es-419" w:eastAsia="es-CO"/>
        </w:rPr>
      </w:pPr>
      <w:r w:rsidRPr="00336DA6">
        <w:rPr>
          <w:lang w:val="es-419" w:eastAsia="es-CO"/>
        </w:rPr>
        <w:t>En Colombia, la implementación de AIEPI comenzó en 1996 como una estrategia para fortalecer la calidad de la atención en salud infantil y mejorar la capacidad de respuesta del sistema de salud frente a enfermedades prevenibles, A lo largo de los años, AIEPI ha evolucionado incorporando nuevos enfoques y herramientas tecnológicas que facilitan su aplicación en distintos contextos, incluidos entornos rurales y comunidades de difícil acceso.</w:t>
      </w:r>
    </w:p>
    <w:p w14:paraId="674BA7DD" w14:textId="77777777" w:rsidR="00336DA6" w:rsidRPr="00336DA6" w:rsidRDefault="00336DA6" w:rsidP="00151531">
      <w:pPr>
        <w:pStyle w:val="Prrafodelista"/>
        <w:numPr>
          <w:ilvl w:val="0"/>
          <w:numId w:val="41"/>
        </w:numPr>
        <w:rPr>
          <w:b/>
          <w:bCs/>
          <w:lang w:val="es-419" w:eastAsia="es-CO"/>
        </w:rPr>
      </w:pPr>
      <w:r w:rsidRPr="00336DA6">
        <w:rPr>
          <w:b/>
          <w:bCs/>
          <w:lang w:val="es-419" w:eastAsia="es-CO"/>
        </w:rPr>
        <w:t>Para fortalecer el tema anteriormente plasmado, se presenta el siguiente video:</w:t>
      </w:r>
    </w:p>
    <w:p w14:paraId="187C614B" w14:textId="5FE26745" w:rsidR="0035704D" w:rsidRPr="00336DA6" w:rsidRDefault="00336DA6" w:rsidP="00336DA6">
      <w:pPr>
        <w:pStyle w:val="Prrafodelista"/>
        <w:ind w:left="1429" w:firstLine="0"/>
        <w:rPr>
          <w:lang w:val="es-419" w:eastAsia="es-CO"/>
        </w:rPr>
      </w:pPr>
      <w:r w:rsidRPr="00336DA6">
        <w:rPr>
          <w:lang w:val="es-419" w:eastAsia="es-CO"/>
        </w:rPr>
        <w:t>Niñez protegida con estrategia AIEPI.</w:t>
      </w:r>
      <w:r>
        <w:rPr>
          <w:lang w:val="es-419" w:eastAsia="es-CO"/>
        </w:rPr>
        <w:t xml:space="preserve"> </w:t>
      </w:r>
      <w:hyperlink r:id="rId16" w:history="1">
        <w:r w:rsidRPr="00336DA6">
          <w:rPr>
            <w:rStyle w:val="Hipervnculo"/>
            <w:lang w:val="es-419" w:eastAsia="es-CO"/>
          </w:rPr>
          <w:t>Ir al sitio</w:t>
        </w:r>
      </w:hyperlink>
    </w:p>
    <w:p w14:paraId="1625B701" w14:textId="77777777" w:rsidR="00336DA6" w:rsidRPr="00336DA6" w:rsidRDefault="00336DA6" w:rsidP="00336DA6">
      <w:pPr>
        <w:rPr>
          <w:b/>
          <w:bCs/>
          <w:lang w:val="es-419" w:eastAsia="es-CO"/>
        </w:rPr>
      </w:pPr>
      <w:r w:rsidRPr="00336DA6">
        <w:rPr>
          <w:b/>
          <w:bCs/>
          <w:lang w:val="es-419" w:eastAsia="es-CO"/>
        </w:rPr>
        <w:t>Componentes de la estrategia AIEPI</w:t>
      </w:r>
    </w:p>
    <w:p w14:paraId="712F50CB" w14:textId="3FEA61BA" w:rsidR="0035704D" w:rsidRDefault="00336DA6" w:rsidP="00336DA6">
      <w:pPr>
        <w:rPr>
          <w:lang w:val="es-419" w:eastAsia="es-CO"/>
        </w:rPr>
      </w:pPr>
      <w:r w:rsidRPr="00336DA6">
        <w:rPr>
          <w:lang w:val="es-419" w:eastAsia="es-CO"/>
        </w:rPr>
        <w:t>La estrategia AIEPI se basa en tres componentes fundamentales, los cuales se implementan de manera coordinada para garantizar una atención integral y efectiva:</w:t>
      </w:r>
    </w:p>
    <w:p w14:paraId="65854840" w14:textId="4531AA3F" w:rsidR="0035704D" w:rsidRDefault="0035704D" w:rsidP="0035704D">
      <w:pPr>
        <w:rPr>
          <w:lang w:val="es-419" w:eastAsia="es-CO"/>
        </w:rPr>
      </w:pPr>
    </w:p>
    <w:p w14:paraId="1D5D1B6A" w14:textId="17F173E6" w:rsidR="0035704D" w:rsidRDefault="0035704D" w:rsidP="0035704D">
      <w:pPr>
        <w:rPr>
          <w:lang w:val="es-419" w:eastAsia="es-CO"/>
        </w:rPr>
      </w:pPr>
    </w:p>
    <w:p w14:paraId="70DC7E88" w14:textId="77777777" w:rsidR="00336DA6" w:rsidRPr="00336DA6" w:rsidRDefault="00336DA6" w:rsidP="00151531">
      <w:pPr>
        <w:pStyle w:val="Prrafodelista"/>
        <w:numPr>
          <w:ilvl w:val="0"/>
          <w:numId w:val="43"/>
        </w:numPr>
        <w:rPr>
          <w:b/>
          <w:bCs/>
          <w:lang w:eastAsia="es-CO"/>
        </w:rPr>
      </w:pPr>
      <w:r w:rsidRPr="00336DA6">
        <w:rPr>
          <w:b/>
          <w:bCs/>
          <w:lang w:eastAsia="es-CO"/>
        </w:rPr>
        <w:lastRenderedPageBreak/>
        <w:t>Componente institucional u organización local:</w:t>
      </w:r>
    </w:p>
    <w:p w14:paraId="55EF2669" w14:textId="77777777" w:rsidR="00336DA6" w:rsidRPr="00336DA6" w:rsidRDefault="00336DA6" w:rsidP="00336DA6">
      <w:pPr>
        <w:rPr>
          <w:lang w:eastAsia="es-CO"/>
        </w:rPr>
      </w:pPr>
      <w:r w:rsidRPr="00336DA6">
        <w:rPr>
          <w:lang w:eastAsia="es-CO"/>
        </w:rPr>
        <w:t>Este componente se centra en el fortalecimiento del sistema de salud, asegurando que las instituciones de atención primaria cuenten con los recursos, la infraestructura y la organización adecuados. Las principales acciones incluyen:</w:t>
      </w:r>
    </w:p>
    <w:p w14:paraId="52A15F7D" w14:textId="77777777" w:rsidR="00336DA6" w:rsidRPr="00336DA6" w:rsidRDefault="00336DA6" w:rsidP="00151531">
      <w:pPr>
        <w:pStyle w:val="Prrafodelista"/>
        <w:numPr>
          <w:ilvl w:val="0"/>
          <w:numId w:val="42"/>
        </w:numPr>
        <w:rPr>
          <w:lang w:eastAsia="es-CO"/>
        </w:rPr>
      </w:pPr>
      <w:r w:rsidRPr="00336DA6">
        <w:rPr>
          <w:lang w:eastAsia="es-CO"/>
        </w:rPr>
        <w:t>Mejora en la disponibilidad de medicamentos esenciales y equipamiento.</w:t>
      </w:r>
    </w:p>
    <w:p w14:paraId="13D913FB" w14:textId="77777777" w:rsidR="00336DA6" w:rsidRPr="00336DA6" w:rsidRDefault="00336DA6" w:rsidP="00151531">
      <w:pPr>
        <w:pStyle w:val="Prrafodelista"/>
        <w:numPr>
          <w:ilvl w:val="0"/>
          <w:numId w:val="42"/>
        </w:numPr>
        <w:rPr>
          <w:lang w:eastAsia="es-CO"/>
        </w:rPr>
      </w:pPr>
      <w:r w:rsidRPr="00336DA6">
        <w:rPr>
          <w:lang w:eastAsia="es-CO"/>
        </w:rPr>
        <w:t>Capacitación del personal administrativo y de gestión en supervisión y monitoreo de servicios.</w:t>
      </w:r>
    </w:p>
    <w:p w14:paraId="09E0484C" w14:textId="77777777" w:rsidR="00336DA6" w:rsidRPr="00336DA6" w:rsidRDefault="00336DA6" w:rsidP="00151531">
      <w:pPr>
        <w:pStyle w:val="Prrafodelista"/>
        <w:numPr>
          <w:ilvl w:val="0"/>
          <w:numId w:val="42"/>
        </w:numPr>
        <w:rPr>
          <w:lang w:eastAsia="es-CO"/>
        </w:rPr>
      </w:pPr>
      <w:r w:rsidRPr="00336DA6">
        <w:rPr>
          <w:lang w:eastAsia="es-CO"/>
        </w:rPr>
        <w:t>Implementación de protocolos y guías clínicas basadas en evidencia.</w:t>
      </w:r>
    </w:p>
    <w:p w14:paraId="7C42435A" w14:textId="77777777" w:rsidR="00336DA6" w:rsidRPr="00336DA6" w:rsidRDefault="00336DA6" w:rsidP="00151531">
      <w:pPr>
        <w:pStyle w:val="Prrafodelista"/>
        <w:numPr>
          <w:ilvl w:val="0"/>
          <w:numId w:val="42"/>
        </w:numPr>
        <w:rPr>
          <w:lang w:eastAsia="es-CO"/>
        </w:rPr>
      </w:pPr>
      <w:r w:rsidRPr="00336DA6">
        <w:rPr>
          <w:lang w:eastAsia="es-CO"/>
        </w:rPr>
        <w:t>Coordinación entre niveles de atención para la referencia y contrarreferencia de pacientes.</w:t>
      </w:r>
    </w:p>
    <w:p w14:paraId="24F7EF7C" w14:textId="7BCAA475" w:rsidR="0035704D" w:rsidRPr="00336DA6" w:rsidRDefault="00336DA6" w:rsidP="00151531">
      <w:pPr>
        <w:pStyle w:val="Prrafodelista"/>
        <w:numPr>
          <w:ilvl w:val="0"/>
          <w:numId w:val="42"/>
        </w:numPr>
        <w:rPr>
          <w:lang w:eastAsia="es-CO"/>
        </w:rPr>
      </w:pPr>
      <w:r w:rsidRPr="00336DA6">
        <w:rPr>
          <w:lang w:eastAsia="es-CO"/>
        </w:rPr>
        <w:t>Uso de herramientas digitales para la recolección y análisis de datos epidemiológicos.</w:t>
      </w:r>
    </w:p>
    <w:p w14:paraId="523C652D" w14:textId="77777777" w:rsidR="00336DA6" w:rsidRPr="00336DA6" w:rsidRDefault="00336DA6" w:rsidP="00151531">
      <w:pPr>
        <w:pStyle w:val="Prrafodelista"/>
        <w:numPr>
          <w:ilvl w:val="0"/>
          <w:numId w:val="43"/>
        </w:numPr>
        <w:rPr>
          <w:b/>
          <w:bCs/>
          <w:lang w:eastAsia="es-CO"/>
        </w:rPr>
      </w:pPr>
      <w:r w:rsidRPr="00336DA6">
        <w:rPr>
          <w:b/>
          <w:bCs/>
          <w:lang w:eastAsia="es-CO"/>
        </w:rPr>
        <w:t>Componente clínico:</w:t>
      </w:r>
    </w:p>
    <w:p w14:paraId="720249B5" w14:textId="77777777" w:rsidR="00336DA6" w:rsidRPr="00336DA6" w:rsidRDefault="00336DA6" w:rsidP="00336DA6">
      <w:pPr>
        <w:rPr>
          <w:lang w:eastAsia="es-CO"/>
        </w:rPr>
      </w:pPr>
      <w:r w:rsidRPr="00336DA6">
        <w:rPr>
          <w:lang w:eastAsia="es-CO"/>
        </w:rPr>
        <w:t>Se enfoca en la capacitación del personal de salud para mejorar la calidad de la atención infantil, priorizando el manejo adecuado de enfermedades prevalentes en niños menores de cinco años. Las acciones clave incluyen:</w:t>
      </w:r>
    </w:p>
    <w:p w14:paraId="5CD2A734" w14:textId="77777777" w:rsidR="00336DA6" w:rsidRPr="00336DA6" w:rsidRDefault="00336DA6" w:rsidP="00151531">
      <w:pPr>
        <w:pStyle w:val="Prrafodelista"/>
        <w:numPr>
          <w:ilvl w:val="0"/>
          <w:numId w:val="44"/>
        </w:numPr>
        <w:rPr>
          <w:lang w:eastAsia="es-CO"/>
        </w:rPr>
      </w:pPr>
      <w:r w:rsidRPr="00336DA6">
        <w:rPr>
          <w:lang w:eastAsia="es-CO"/>
        </w:rPr>
        <w:t>Formación y actualización continúa del personal médico, de enfermería y comunitario en protocolos AIEPI.</w:t>
      </w:r>
    </w:p>
    <w:p w14:paraId="186558E0" w14:textId="77777777" w:rsidR="00336DA6" w:rsidRPr="00336DA6" w:rsidRDefault="00336DA6" w:rsidP="00151531">
      <w:pPr>
        <w:pStyle w:val="Prrafodelista"/>
        <w:numPr>
          <w:ilvl w:val="0"/>
          <w:numId w:val="44"/>
        </w:numPr>
        <w:rPr>
          <w:lang w:eastAsia="es-CO"/>
        </w:rPr>
      </w:pPr>
      <w:r w:rsidRPr="00336DA6">
        <w:rPr>
          <w:lang w:eastAsia="es-CO"/>
        </w:rPr>
        <w:t>Diagnóstico temprano y tratamiento oportuno de enfermedades prevalentes.</w:t>
      </w:r>
    </w:p>
    <w:p w14:paraId="030F3AD5" w14:textId="77777777" w:rsidR="00336DA6" w:rsidRPr="00336DA6" w:rsidRDefault="00336DA6" w:rsidP="00151531">
      <w:pPr>
        <w:pStyle w:val="Prrafodelista"/>
        <w:numPr>
          <w:ilvl w:val="0"/>
          <w:numId w:val="44"/>
        </w:numPr>
        <w:rPr>
          <w:lang w:eastAsia="es-CO"/>
        </w:rPr>
      </w:pPr>
      <w:r w:rsidRPr="00336DA6">
        <w:rPr>
          <w:lang w:eastAsia="es-CO"/>
        </w:rPr>
        <w:t>Promoción de la lactancia materna y vigilancia nutricional.</w:t>
      </w:r>
    </w:p>
    <w:p w14:paraId="7A50AC5B" w14:textId="77777777" w:rsidR="00336DA6" w:rsidRPr="00336DA6" w:rsidRDefault="00336DA6" w:rsidP="00151531">
      <w:pPr>
        <w:pStyle w:val="Prrafodelista"/>
        <w:numPr>
          <w:ilvl w:val="0"/>
          <w:numId w:val="44"/>
        </w:numPr>
        <w:rPr>
          <w:lang w:eastAsia="es-CO"/>
        </w:rPr>
      </w:pPr>
      <w:r w:rsidRPr="00336DA6">
        <w:rPr>
          <w:lang w:eastAsia="es-CO"/>
        </w:rPr>
        <w:t>Evaluación del crecimiento y desarrollo infantil.</w:t>
      </w:r>
    </w:p>
    <w:p w14:paraId="00CF6CE0" w14:textId="3E8F91D7" w:rsidR="0035704D" w:rsidRPr="00336DA6" w:rsidRDefault="00336DA6" w:rsidP="00151531">
      <w:pPr>
        <w:pStyle w:val="Prrafodelista"/>
        <w:numPr>
          <w:ilvl w:val="0"/>
          <w:numId w:val="44"/>
        </w:numPr>
        <w:rPr>
          <w:lang w:eastAsia="es-CO"/>
        </w:rPr>
      </w:pPr>
      <w:r w:rsidRPr="00336DA6">
        <w:rPr>
          <w:lang w:eastAsia="es-CO"/>
        </w:rPr>
        <w:lastRenderedPageBreak/>
        <w:t>Atención diferenciada según las necesidades de cada niño, con enfoque en salud mental y bienestar integral.</w:t>
      </w:r>
    </w:p>
    <w:p w14:paraId="021263E9" w14:textId="77777777" w:rsidR="00336DA6" w:rsidRPr="00336DA6" w:rsidRDefault="00336DA6" w:rsidP="00151531">
      <w:pPr>
        <w:pStyle w:val="Prrafodelista"/>
        <w:numPr>
          <w:ilvl w:val="0"/>
          <w:numId w:val="43"/>
        </w:numPr>
        <w:rPr>
          <w:b/>
          <w:bCs/>
          <w:lang w:eastAsia="es-CO"/>
        </w:rPr>
      </w:pPr>
      <w:r w:rsidRPr="00336DA6">
        <w:rPr>
          <w:b/>
          <w:bCs/>
          <w:lang w:eastAsia="es-CO"/>
        </w:rPr>
        <w:t>Componente comunitario:</w:t>
      </w:r>
    </w:p>
    <w:p w14:paraId="168F913A" w14:textId="77777777" w:rsidR="00336DA6" w:rsidRPr="00336DA6" w:rsidRDefault="00336DA6" w:rsidP="00336DA6">
      <w:pPr>
        <w:rPr>
          <w:lang w:eastAsia="es-CO"/>
        </w:rPr>
      </w:pPr>
      <w:r w:rsidRPr="00336DA6">
        <w:rPr>
          <w:lang w:eastAsia="es-CO"/>
        </w:rPr>
        <w:t>Busca involucrar activamente a las familias y comunidades en la promoción de la salud infantil, fomentando prácticas saludables y el acceso a servicios de salud. Se implementan estrategias como:</w:t>
      </w:r>
    </w:p>
    <w:p w14:paraId="1CC31EAA" w14:textId="77777777" w:rsidR="00336DA6" w:rsidRPr="00336DA6" w:rsidRDefault="00336DA6" w:rsidP="00151531">
      <w:pPr>
        <w:pStyle w:val="Prrafodelista"/>
        <w:numPr>
          <w:ilvl w:val="0"/>
          <w:numId w:val="45"/>
        </w:numPr>
        <w:rPr>
          <w:lang w:eastAsia="es-CO"/>
        </w:rPr>
      </w:pPr>
      <w:r w:rsidRPr="00336DA6">
        <w:rPr>
          <w:lang w:eastAsia="es-CO"/>
        </w:rPr>
        <w:t>Educación a padres y cuidadores sobre signos de alarma y prevención de enfermedades.</w:t>
      </w:r>
    </w:p>
    <w:p w14:paraId="047C19E8" w14:textId="77777777" w:rsidR="00336DA6" w:rsidRPr="00336DA6" w:rsidRDefault="00336DA6" w:rsidP="00151531">
      <w:pPr>
        <w:pStyle w:val="Prrafodelista"/>
        <w:numPr>
          <w:ilvl w:val="0"/>
          <w:numId w:val="45"/>
        </w:numPr>
        <w:rPr>
          <w:lang w:eastAsia="es-CO"/>
        </w:rPr>
      </w:pPr>
      <w:r w:rsidRPr="00336DA6">
        <w:rPr>
          <w:lang w:eastAsia="es-CO"/>
        </w:rPr>
        <w:t>Promoción de hábitos saludables como la alimentación adecuada, higiene y vacunación.</w:t>
      </w:r>
    </w:p>
    <w:p w14:paraId="27FA8AF6" w14:textId="77777777" w:rsidR="00336DA6" w:rsidRPr="00336DA6" w:rsidRDefault="00336DA6" w:rsidP="00151531">
      <w:pPr>
        <w:pStyle w:val="Prrafodelista"/>
        <w:numPr>
          <w:ilvl w:val="0"/>
          <w:numId w:val="45"/>
        </w:numPr>
        <w:rPr>
          <w:lang w:eastAsia="es-CO"/>
        </w:rPr>
      </w:pPr>
      <w:r w:rsidRPr="00336DA6">
        <w:rPr>
          <w:lang w:eastAsia="es-CO"/>
        </w:rPr>
        <w:t>Fortalecimiento de redes de apoyo comunitario para mejorar el acceso a servicios de salud.</w:t>
      </w:r>
    </w:p>
    <w:p w14:paraId="51B1C340" w14:textId="77777777" w:rsidR="00336DA6" w:rsidRPr="00336DA6" w:rsidRDefault="00336DA6" w:rsidP="00151531">
      <w:pPr>
        <w:pStyle w:val="Prrafodelista"/>
        <w:numPr>
          <w:ilvl w:val="0"/>
          <w:numId w:val="45"/>
        </w:numPr>
        <w:rPr>
          <w:lang w:eastAsia="es-CO"/>
        </w:rPr>
      </w:pPr>
      <w:r w:rsidRPr="00336DA6">
        <w:rPr>
          <w:lang w:eastAsia="es-CO"/>
        </w:rPr>
        <w:t>Implementación de programas de vigilancia nutricional y monitoreo del desarrollo infantil.</w:t>
      </w:r>
    </w:p>
    <w:p w14:paraId="34883E46" w14:textId="77777777" w:rsidR="00336DA6" w:rsidRPr="00336DA6" w:rsidRDefault="00336DA6" w:rsidP="00336DA6">
      <w:pPr>
        <w:rPr>
          <w:b/>
          <w:bCs/>
          <w:lang w:val="es-419" w:eastAsia="es-CO"/>
        </w:rPr>
      </w:pPr>
      <w:r w:rsidRPr="00336DA6">
        <w:rPr>
          <w:b/>
          <w:bCs/>
          <w:lang w:val="es-419" w:eastAsia="es-CO"/>
        </w:rPr>
        <w:t>Impacto y evolución de la estrategia AIEPI</w:t>
      </w:r>
    </w:p>
    <w:p w14:paraId="34C584AF" w14:textId="69C9D3FA" w:rsidR="0035704D" w:rsidRDefault="00336DA6" w:rsidP="00336DA6">
      <w:pPr>
        <w:rPr>
          <w:lang w:val="es-419" w:eastAsia="es-CO"/>
        </w:rPr>
      </w:pPr>
      <w:r w:rsidRPr="00336DA6">
        <w:rPr>
          <w:lang w:val="es-419" w:eastAsia="es-CO"/>
        </w:rPr>
        <w:t>Desde su implementación, AIEPI ha demostrado ser una herramienta eficaz para reducir la mortalidad infantil y mejorar la calidad de vida de los niños en países de ingresos bajos y medianos. Entre los principales logros de la estrategia se destacan:</w:t>
      </w:r>
    </w:p>
    <w:p w14:paraId="1E5BD23B" w14:textId="77777777" w:rsidR="00336DA6" w:rsidRPr="00336DA6" w:rsidRDefault="00336DA6" w:rsidP="00151531">
      <w:pPr>
        <w:pStyle w:val="Prrafodelista"/>
        <w:numPr>
          <w:ilvl w:val="0"/>
          <w:numId w:val="46"/>
        </w:numPr>
        <w:rPr>
          <w:lang w:eastAsia="es-CO"/>
        </w:rPr>
      </w:pPr>
      <w:r w:rsidRPr="00336DA6">
        <w:rPr>
          <w:lang w:eastAsia="es-CO"/>
        </w:rPr>
        <w:t>Reducción significativa en la mortalidad infantil por enfermedades prevenibles.</w:t>
      </w:r>
    </w:p>
    <w:p w14:paraId="439CD9A1" w14:textId="77777777" w:rsidR="00336DA6" w:rsidRPr="00336DA6" w:rsidRDefault="00336DA6" w:rsidP="00151531">
      <w:pPr>
        <w:pStyle w:val="Prrafodelista"/>
        <w:numPr>
          <w:ilvl w:val="0"/>
          <w:numId w:val="46"/>
        </w:numPr>
        <w:rPr>
          <w:lang w:eastAsia="es-CO"/>
        </w:rPr>
      </w:pPr>
      <w:r w:rsidRPr="00336DA6">
        <w:rPr>
          <w:lang w:eastAsia="es-CO"/>
        </w:rPr>
        <w:t>Mayor acceso a servicios de salud de calidad en comunidades rurales y zonas de difícil acceso.</w:t>
      </w:r>
    </w:p>
    <w:p w14:paraId="7355D82B" w14:textId="77777777" w:rsidR="00336DA6" w:rsidRPr="00336DA6" w:rsidRDefault="00336DA6" w:rsidP="00151531">
      <w:pPr>
        <w:pStyle w:val="Prrafodelista"/>
        <w:numPr>
          <w:ilvl w:val="0"/>
          <w:numId w:val="46"/>
        </w:numPr>
        <w:rPr>
          <w:lang w:eastAsia="es-CO"/>
        </w:rPr>
      </w:pPr>
      <w:r w:rsidRPr="00336DA6">
        <w:rPr>
          <w:lang w:eastAsia="es-CO"/>
        </w:rPr>
        <w:lastRenderedPageBreak/>
        <w:t>Empoderamiento de las familias y comunidades en el cuidado de la salud infantil.</w:t>
      </w:r>
    </w:p>
    <w:p w14:paraId="3F52CBED" w14:textId="77777777" w:rsidR="00336DA6" w:rsidRPr="00336DA6" w:rsidRDefault="00336DA6" w:rsidP="00151531">
      <w:pPr>
        <w:pStyle w:val="Prrafodelista"/>
        <w:numPr>
          <w:ilvl w:val="0"/>
          <w:numId w:val="46"/>
        </w:numPr>
        <w:rPr>
          <w:lang w:eastAsia="es-CO"/>
        </w:rPr>
      </w:pPr>
      <w:r w:rsidRPr="00336DA6">
        <w:rPr>
          <w:lang w:eastAsia="es-CO"/>
        </w:rPr>
        <w:t>Integración con otras estrategias de salud pública, como programas de vacunación, salud materna e intervenciones contra la desnutrición.</w:t>
      </w:r>
    </w:p>
    <w:p w14:paraId="666628EC" w14:textId="4FEFE116" w:rsidR="00336DA6" w:rsidRPr="00336DA6" w:rsidRDefault="00336DA6" w:rsidP="00336DA6">
      <w:pPr>
        <w:rPr>
          <w:b/>
          <w:bCs/>
          <w:lang w:eastAsia="es-CO"/>
        </w:rPr>
      </w:pPr>
      <w:r w:rsidRPr="00336DA6">
        <w:rPr>
          <w:b/>
          <w:bCs/>
          <w:lang w:eastAsia="es-CO"/>
        </w:rPr>
        <w:t>Lineamientos para la evaluación de la estrategia AIEPI</w:t>
      </w:r>
    </w:p>
    <w:p w14:paraId="03CFE1EE" w14:textId="49009032" w:rsidR="0035704D" w:rsidRDefault="00336DA6" w:rsidP="0035704D">
      <w:pPr>
        <w:rPr>
          <w:lang w:val="es-419" w:eastAsia="es-CO"/>
        </w:rPr>
      </w:pPr>
      <w:r w:rsidRPr="00336DA6">
        <w:rPr>
          <w:lang w:val="es-419" w:eastAsia="es-CO"/>
        </w:rPr>
        <w:t>Según Ocampo, J. y Peralta, G. (2014), la OPS/OMS estableció en 2001 una serie de lineamientos clave para evaluar la implementación y efectividad de la estrategia AIEPI. Estos incluyen:</w:t>
      </w:r>
    </w:p>
    <w:p w14:paraId="509799B9" w14:textId="2051F9E0" w:rsidR="00336DA6" w:rsidRPr="00336DA6" w:rsidRDefault="00336DA6" w:rsidP="00151531">
      <w:pPr>
        <w:pStyle w:val="Prrafodelista"/>
        <w:numPr>
          <w:ilvl w:val="0"/>
          <w:numId w:val="47"/>
        </w:numPr>
        <w:rPr>
          <w:lang w:eastAsia="es-CO"/>
        </w:rPr>
      </w:pPr>
      <w:r w:rsidRPr="00336DA6">
        <w:rPr>
          <w:lang w:eastAsia="es-CO"/>
        </w:rPr>
        <w:t>Reducción de la morbilidad y mortalidad infantil, evaluando el impacto en la salud de los niños menores de cinco años.</w:t>
      </w:r>
    </w:p>
    <w:p w14:paraId="5701F865" w14:textId="2D869D6C" w:rsidR="00336DA6" w:rsidRPr="00336DA6" w:rsidRDefault="00336DA6" w:rsidP="00151531">
      <w:pPr>
        <w:pStyle w:val="Prrafodelista"/>
        <w:numPr>
          <w:ilvl w:val="0"/>
          <w:numId w:val="47"/>
        </w:numPr>
        <w:rPr>
          <w:lang w:eastAsia="es-CO"/>
        </w:rPr>
      </w:pPr>
      <w:r w:rsidRPr="00336DA6">
        <w:rPr>
          <w:lang w:eastAsia="es-CO"/>
        </w:rPr>
        <w:t>Mejoras en la atención y el cuidado del niño en el hogar, promoviendo prácticas saludables dentro del núcleo familiar.</w:t>
      </w:r>
    </w:p>
    <w:p w14:paraId="01A31DD3" w14:textId="77777777" w:rsidR="00336DA6" w:rsidRPr="00336DA6" w:rsidRDefault="00336DA6" w:rsidP="00151531">
      <w:pPr>
        <w:pStyle w:val="Prrafodelista"/>
        <w:numPr>
          <w:ilvl w:val="0"/>
          <w:numId w:val="47"/>
        </w:numPr>
        <w:rPr>
          <w:lang w:eastAsia="es-CO"/>
        </w:rPr>
      </w:pPr>
      <w:r w:rsidRPr="00336DA6">
        <w:rPr>
          <w:lang w:eastAsia="es-CO"/>
        </w:rPr>
        <w:t>Capacitación y desempeño del personal de salud, garantizando la aplicación efectiva de la estrategia AIEPI en los servicios de atención primaria.</w:t>
      </w:r>
    </w:p>
    <w:p w14:paraId="42F77745" w14:textId="4B4D8623" w:rsidR="00336DA6" w:rsidRPr="00336DA6" w:rsidRDefault="00336DA6" w:rsidP="00151531">
      <w:pPr>
        <w:pStyle w:val="Prrafodelista"/>
        <w:numPr>
          <w:ilvl w:val="0"/>
          <w:numId w:val="47"/>
        </w:numPr>
        <w:rPr>
          <w:lang w:eastAsia="es-CO"/>
        </w:rPr>
      </w:pPr>
      <w:r w:rsidRPr="00336DA6">
        <w:rPr>
          <w:lang w:eastAsia="es-CO"/>
        </w:rPr>
        <w:t>Cumplimiento de las normas técnicas para el manejo de casos, asegurando una atención basada en guías clínicas actualizadas.</w:t>
      </w:r>
    </w:p>
    <w:p w14:paraId="74DD89B3" w14:textId="77785717" w:rsidR="00336DA6" w:rsidRPr="00336DA6" w:rsidRDefault="00336DA6" w:rsidP="00151531">
      <w:pPr>
        <w:pStyle w:val="Prrafodelista"/>
        <w:numPr>
          <w:ilvl w:val="0"/>
          <w:numId w:val="47"/>
        </w:numPr>
        <w:rPr>
          <w:lang w:eastAsia="es-CO"/>
        </w:rPr>
      </w:pPr>
      <w:r w:rsidRPr="00336DA6">
        <w:rPr>
          <w:lang w:eastAsia="es-CO"/>
        </w:rPr>
        <w:t>Identificación y abordaje de factores de riesgo, tanto individual como comunitario, que inciden en la salud infantil.</w:t>
      </w:r>
    </w:p>
    <w:p w14:paraId="71F88A84" w14:textId="77777777" w:rsidR="00336DA6" w:rsidRPr="00336DA6" w:rsidRDefault="00336DA6" w:rsidP="00151531">
      <w:pPr>
        <w:pStyle w:val="Prrafodelista"/>
        <w:numPr>
          <w:ilvl w:val="0"/>
          <w:numId w:val="47"/>
        </w:numPr>
        <w:rPr>
          <w:lang w:eastAsia="es-CO"/>
        </w:rPr>
      </w:pPr>
      <w:r w:rsidRPr="00336DA6">
        <w:rPr>
          <w:lang w:eastAsia="es-CO"/>
        </w:rPr>
        <w:t>Análisis de otras causas de enfermedad y problemas de salud en la infancia, para fortalecer la prevención y la respuesta del sistema de salud.</w:t>
      </w:r>
    </w:p>
    <w:p w14:paraId="7CE44D73" w14:textId="5840FC07" w:rsidR="0035704D" w:rsidRDefault="00336DA6" w:rsidP="0035704D">
      <w:pPr>
        <w:rPr>
          <w:lang w:val="es-419" w:eastAsia="es-CO"/>
        </w:rPr>
      </w:pPr>
      <w:r w:rsidRPr="00336DA6">
        <w:rPr>
          <w:lang w:val="es-419" w:eastAsia="es-CO"/>
        </w:rPr>
        <w:lastRenderedPageBreak/>
        <w:t>Estos lineamientos siguen siendo fundamentales para la evaluación y adaptación de la estrategia AIEPI en diferentes contextos, incorporando nuevos enfoques y tecnologías para mejorar su impacto.</w:t>
      </w:r>
    </w:p>
    <w:p w14:paraId="0253E423" w14:textId="6763C61D" w:rsidR="0035704D" w:rsidRDefault="0035704D" w:rsidP="0035704D">
      <w:pPr>
        <w:rPr>
          <w:lang w:val="es-419" w:eastAsia="es-CO"/>
        </w:rPr>
      </w:pPr>
    </w:p>
    <w:p w14:paraId="79B4379A" w14:textId="11C60376" w:rsidR="0035704D" w:rsidRDefault="0035704D" w:rsidP="0035704D">
      <w:pPr>
        <w:rPr>
          <w:lang w:val="es-419" w:eastAsia="es-CO"/>
        </w:rPr>
      </w:pPr>
    </w:p>
    <w:p w14:paraId="747F8AB9" w14:textId="5BF9D8A3" w:rsidR="0035704D" w:rsidRDefault="0035704D" w:rsidP="0035704D">
      <w:pPr>
        <w:rPr>
          <w:lang w:val="es-419" w:eastAsia="es-CO"/>
        </w:rPr>
      </w:pPr>
    </w:p>
    <w:p w14:paraId="1AF8C1C1" w14:textId="542DC91A" w:rsidR="0035704D" w:rsidRDefault="0035704D" w:rsidP="0035704D">
      <w:pPr>
        <w:rPr>
          <w:lang w:val="es-419" w:eastAsia="es-CO"/>
        </w:rPr>
      </w:pPr>
    </w:p>
    <w:p w14:paraId="7B88C8ED" w14:textId="49912E2C" w:rsidR="0035704D" w:rsidRDefault="0035704D" w:rsidP="0035704D">
      <w:pPr>
        <w:rPr>
          <w:lang w:val="es-419" w:eastAsia="es-CO"/>
        </w:rPr>
      </w:pPr>
    </w:p>
    <w:p w14:paraId="61A53469" w14:textId="19D8859A" w:rsidR="0035704D" w:rsidRDefault="0035704D" w:rsidP="0035704D">
      <w:pPr>
        <w:rPr>
          <w:lang w:val="es-419" w:eastAsia="es-CO"/>
        </w:rPr>
      </w:pPr>
    </w:p>
    <w:p w14:paraId="228A162D" w14:textId="26817CCA" w:rsidR="0035704D" w:rsidRDefault="0035704D" w:rsidP="0035704D">
      <w:pPr>
        <w:rPr>
          <w:lang w:val="es-419" w:eastAsia="es-CO"/>
        </w:rPr>
      </w:pPr>
    </w:p>
    <w:p w14:paraId="509D0CF3" w14:textId="3406AFA1" w:rsidR="0035704D" w:rsidRDefault="0035704D" w:rsidP="0035704D">
      <w:pPr>
        <w:rPr>
          <w:lang w:val="es-419" w:eastAsia="es-CO"/>
        </w:rPr>
      </w:pPr>
    </w:p>
    <w:p w14:paraId="7F8C75CC" w14:textId="4A9009CC" w:rsidR="0035704D" w:rsidRDefault="0035704D" w:rsidP="0035704D">
      <w:pPr>
        <w:rPr>
          <w:lang w:val="es-419" w:eastAsia="es-CO"/>
        </w:rPr>
      </w:pPr>
    </w:p>
    <w:p w14:paraId="12D4A629" w14:textId="02F73E93" w:rsidR="0035704D" w:rsidRDefault="0035704D" w:rsidP="0035704D">
      <w:pPr>
        <w:rPr>
          <w:lang w:val="es-419" w:eastAsia="es-CO"/>
        </w:rPr>
      </w:pPr>
    </w:p>
    <w:p w14:paraId="62285269" w14:textId="3FEE6B27" w:rsidR="0035704D" w:rsidRDefault="0035704D" w:rsidP="0035704D">
      <w:pPr>
        <w:rPr>
          <w:lang w:val="es-419" w:eastAsia="es-CO"/>
        </w:rPr>
      </w:pPr>
    </w:p>
    <w:p w14:paraId="38917BF4" w14:textId="404D0FBD" w:rsidR="0035704D" w:rsidRDefault="0035704D" w:rsidP="0035704D">
      <w:pPr>
        <w:rPr>
          <w:lang w:val="es-419" w:eastAsia="es-CO"/>
        </w:rPr>
      </w:pPr>
    </w:p>
    <w:p w14:paraId="6761A62A" w14:textId="283097AA" w:rsidR="0035704D" w:rsidRDefault="0035704D" w:rsidP="0035704D">
      <w:pPr>
        <w:rPr>
          <w:lang w:val="es-419" w:eastAsia="es-CO"/>
        </w:rPr>
      </w:pPr>
    </w:p>
    <w:p w14:paraId="6B3718A4" w14:textId="3BB93B26" w:rsidR="0035704D" w:rsidRDefault="0035704D" w:rsidP="0035704D">
      <w:pPr>
        <w:rPr>
          <w:lang w:val="es-419" w:eastAsia="es-CO"/>
        </w:rPr>
      </w:pPr>
    </w:p>
    <w:p w14:paraId="4C1EE61D" w14:textId="586EC10C" w:rsidR="0035704D" w:rsidRDefault="0035704D" w:rsidP="0035704D">
      <w:pPr>
        <w:rPr>
          <w:lang w:val="es-419" w:eastAsia="es-CO"/>
        </w:rPr>
      </w:pPr>
    </w:p>
    <w:p w14:paraId="2BF0D362" w14:textId="50EA3144" w:rsidR="0035704D" w:rsidRDefault="0035704D" w:rsidP="0035704D">
      <w:pPr>
        <w:rPr>
          <w:lang w:val="es-419" w:eastAsia="es-CO"/>
        </w:rPr>
      </w:pPr>
    </w:p>
    <w:p w14:paraId="692948CD" w14:textId="77777777" w:rsidR="00B67444" w:rsidRPr="00B67444" w:rsidRDefault="00B67444" w:rsidP="00B67444">
      <w:pPr>
        <w:pStyle w:val="Ttulo1"/>
      </w:pPr>
      <w:bookmarkStart w:id="14" w:name="_Toc204004111"/>
      <w:r w:rsidRPr="00B67444">
        <w:lastRenderedPageBreak/>
        <w:t>Integración de la Estrategia de Entornos Saludables (EES) y la estrategia AIEPI</w:t>
      </w:r>
      <w:bookmarkEnd w:id="14"/>
    </w:p>
    <w:p w14:paraId="3E755800" w14:textId="4DAEC5A8" w:rsidR="00B67444" w:rsidRPr="00B67444" w:rsidRDefault="00B67444" w:rsidP="00B67444">
      <w:pPr>
        <w:rPr>
          <w:lang w:val="es-419" w:eastAsia="es-CO"/>
        </w:rPr>
      </w:pPr>
      <w:r w:rsidRPr="00B67444">
        <w:rPr>
          <w:lang w:val="es-419" w:eastAsia="es-CO"/>
        </w:rPr>
        <w:t>La Estrategia de Entornos Saludables (EES) se integra con AIEPI para fortalecer un enfoque preventivo y de promoción de la salud, permitiendo una intervención más efectiva en la infancia. De acuerdo con la OPS/OMS, esta integración busca:</w:t>
      </w:r>
    </w:p>
    <w:p w14:paraId="2AC63B2D" w14:textId="44E19F83" w:rsidR="00B67444" w:rsidRPr="00B67444" w:rsidRDefault="00B67444" w:rsidP="00151531">
      <w:pPr>
        <w:pStyle w:val="Prrafodelista"/>
        <w:numPr>
          <w:ilvl w:val="0"/>
          <w:numId w:val="48"/>
        </w:numPr>
        <w:rPr>
          <w:lang w:val="es-419" w:eastAsia="es-CO"/>
        </w:rPr>
      </w:pPr>
      <w:r w:rsidRPr="00B67444">
        <w:rPr>
          <w:lang w:val="es-419" w:eastAsia="es-CO"/>
        </w:rPr>
        <w:t>Identificar riesgos de manera integral, abordando las principales causas de morbilidad y mortalidad infantil en cada contexto.</w:t>
      </w:r>
    </w:p>
    <w:p w14:paraId="4BE4A5E8" w14:textId="1EB14A7F" w:rsidR="00B67444" w:rsidRPr="00B67444" w:rsidRDefault="00B67444" w:rsidP="00151531">
      <w:pPr>
        <w:pStyle w:val="Prrafodelista"/>
        <w:numPr>
          <w:ilvl w:val="0"/>
          <w:numId w:val="48"/>
        </w:numPr>
        <w:rPr>
          <w:lang w:val="es-419" w:eastAsia="es-CO"/>
        </w:rPr>
      </w:pPr>
      <w:r w:rsidRPr="00B67444">
        <w:rPr>
          <w:lang w:val="es-419" w:eastAsia="es-CO"/>
        </w:rPr>
        <w:t>Reducir las muertes evitables, promoviendo la transición de un modelo basado en la atención curativa hacia uno preventivo y de promoción de la salud.</w:t>
      </w:r>
    </w:p>
    <w:p w14:paraId="0ABE3A3B" w14:textId="12839ED0" w:rsidR="00B67444" w:rsidRPr="00B67444" w:rsidRDefault="00B67444" w:rsidP="00151531">
      <w:pPr>
        <w:pStyle w:val="Prrafodelista"/>
        <w:numPr>
          <w:ilvl w:val="0"/>
          <w:numId w:val="48"/>
        </w:numPr>
        <w:rPr>
          <w:lang w:val="es-419" w:eastAsia="es-CO"/>
        </w:rPr>
      </w:pPr>
      <w:r w:rsidRPr="00B67444">
        <w:rPr>
          <w:lang w:val="es-419" w:eastAsia="es-CO"/>
        </w:rPr>
        <w:t>Adaptar la estrategia a los cambios epidemiológicos, priorizando intervenciones que respondan a las necesidades actuales en salud pública.</w:t>
      </w:r>
    </w:p>
    <w:p w14:paraId="4370CF4D" w14:textId="3ECCB0FE" w:rsidR="0035704D" w:rsidRPr="00B67444" w:rsidRDefault="00B67444" w:rsidP="00151531">
      <w:pPr>
        <w:pStyle w:val="Prrafodelista"/>
        <w:numPr>
          <w:ilvl w:val="0"/>
          <w:numId w:val="48"/>
        </w:numPr>
        <w:rPr>
          <w:lang w:val="es-419" w:eastAsia="es-CO"/>
        </w:rPr>
      </w:pPr>
      <w:r w:rsidRPr="00B67444">
        <w:rPr>
          <w:lang w:val="es-419" w:eastAsia="es-CO"/>
        </w:rPr>
        <w:t>Asegurar el cumplimiento de compromisos internacionales, alineándose con los Objetivos de Desarrollo Sostenible (ODS) y los planes nacionales de salud pública.</w:t>
      </w:r>
    </w:p>
    <w:p w14:paraId="074F5F0D" w14:textId="765429A3" w:rsidR="00B67444" w:rsidRDefault="00B67444" w:rsidP="0035704D">
      <w:pPr>
        <w:rPr>
          <w:lang w:val="es-419" w:eastAsia="es-CO"/>
        </w:rPr>
      </w:pPr>
      <w:r w:rsidRPr="00B67444">
        <w:rPr>
          <w:lang w:eastAsia="es-CO"/>
        </w:rPr>
        <w:t>AIEPI y EES trabajan de manera complementaria para fortalecer la atención en salud infantil, promoviendo entornos seguros y saludables para el crecimiento y desarrollo de los niños.</w:t>
      </w:r>
    </w:p>
    <w:p w14:paraId="3EADE3B6" w14:textId="77777777" w:rsidR="00B67444" w:rsidRPr="00B67444" w:rsidRDefault="00B67444" w:rsidP="00B67444">
      <w:pPr>
        <w:rPr>
          <w:b/>
          <w:bCs/>
          <w:lang w:eastAsia="es-CO"/>
        </w:rPr>
      </w:pPr>
      <w:r w:rsidRPr="00B67444">
        <w:rPr>
          <w:b/>
          <w:bCs/>
          <w:lang w:eastAsia="es-CO"/>
        </w:rPr>
        <w:t>Componente comunitario de la estrategia AIEPI</w:t>
      </w:r>
    </w:p>
    <w:p w14:paraId="30058A4B" w14:textId="77777777" w:rsidR="00B67444" w:rsidRPr="00B67444" w:rsidRDefault="00B67444" w:rsidP="00B67444">
      <w:pPr>
        <w:rPr>
          <w:lang w:eastAsia="es-CO"/>
        </w:rPr>
      </w:pPr>
      <w:r w:rsidRPr="00B67444">
        <w:rPr>
          <w:lang w:eastAsia="es-CO"/>
        </w:rPr>
        <w:t xml:space="preserve">La Organización Panamericana de la Salud (OPS) y la Organización Mundial de la Salud (OMS), junto con el Ministerio de Salud y Protección Social de Colombia, establecieron en 2010 la importancia del componente comunitario dentro de la estrategia AIEPI, este componente tiene un enfoque basado en la comunidad y las </w:t>
      </w:r>
      <w:r w:rsidRPr="00B67444">
        <w:rPr>
          <w:lang w:eastAsia="es-CO"/>
        </w:rPr>
        <w:lastRenderedPageBreak/>
        <w:t>familias, con el propósito de promover prácticas familiares esenciales que favorezcan el crecimiento y desarrollo saludable de los niños.</w:t>
      </w:r>
    </w:p>
    <w:p w14:paraId="546270FB" w14:textId="7A739937" w:rsidR="00B67444" w:rsidRDefault="00B67444" w:rsidP="0035704D">
      <w:pPr>
        <w:rPr>
          <w:lang w:val="es-419" w:eastAsia="es-CO"/>
        </w:rPr>
      </w:pPr>
      <w:r w:rsidRPr="00B67444">
        <w:rPr>
          <w:lang w:eastAsia="es-CO"/>
        </w:rPr>
        <w:t>Además, se determinó que la finalidad del componente comunitario es contribuir a la equidad en salud, facilitando el acceso a servicios esenciales y la adopción de prácticas clave, especialmente en poblaciones vulnerables y en situación de exclusión social.</w:t>
      </w:r>
    </w:p>
    <w:p w14:paraId="23372627" w14:textId="77777777" w:rsidR="00B67444" w:rsidRPr="00B67444" w:rsidRDefault="00B67444" w:rsidP="00B67444">
      <w:pPr>
        <w:rPr>
          <w:b/>
          <w:bCs/>
          <w:lang w:eastAsia="es-CO"/>
        </w:rPr>
      </w:pPr>
      <w:r w:rsidRPr="00B67444">
        <w:rPr>
          <w:b/>
          <w:bCs/>
          <w:lang w:eastAsia="es-CO"/>
        </w:rPr>
        <w:t>Prácticas clave del componente comunitario</w:t>
      </w:r>
    </w:p>
    <w:p w14:paraId="15BF6EDA" w14:textId="77777777" w:rsidR="00B67444" w:rsidRPr="00B67444" w:rsidRDefault="00B67444" w:rsidP="00B67444">
      <w:pPr>
        <w:rPr>
          <w:lang w:eastAsia="es-CO"/>
        </w:rPr>
      </w:pPr>
      <w:r w:rsidRPr="00B67444">
        <w:rPr>
          <w:lang w:eastAsia="es-CO"/>
        </w:rPr>
        <w:t>Se ha demostrado que las familias que adoptan prácticas adecuadas de cuidado y salud tienen menores probabilidades de que sus hijos enfermen o fallezcan por enfermedades prevenibles. Por ello, la OPS/OMS (2010) definió como objetivo central del componente comunitario de AIEPI la incorporación de prácticas saludables en la vida cotidiana de las familias y comunidades.</w:t>
      </w:r>
    </w:p>
    <w:p w14:paraId="00F9A07D" w14:textId="77777777" w:rsidR="00B67444" w:rsidRPr="00B67444" w:rsidRDefault="00B67444" w:rsidP="00B67444">
      <w:pPr>
        <w:rPr>
          <w:b/>
          <w:bCs/>
          <w:lang w:eastAsia="es-CO"/>
        </w:rPr>
      </w:pPr>
      <w:r w:rsidRPr="00B67444">
        <w:rPr>
          <w:b/>
          <w:bCs/>
          <w:lang w:eastAsia="es-CO"/>
        </w:rPr>
        <w:t>Estas prácticas están orientadas a:</w:t>
      </w:r>
    </w:p>
    <w:p w14:paraId="0F76F317" w14:textId="77777777" w:rsidR="00B67444" w:rsidRPr="00B67444" w:rsidRDefault="00B67444" w:rsidP="00151531">
      <w:pPr>
        <w:pStyle w:val="Prrafodelista"/>
        <w:numPr>
          <w:ilvl w:val="0"/>
          <w:numId w:val="49"/>
        </w:numPr>
        <w:ind w:left="1068"/>
        <w:rPr>
          <w:lang w:val="es-419" w:eastAsia="es-CO"/>
        </w:rPr>
      </w:pPr>
      <w:r w:rsidRPr="00B67444">
        <w:rPr>
          <w:lang w:val="es-419" w:eastAsia="es-CO"/>
        </w:rPr>
        <w:t>Garantizar el desarrollo físico y mental de los niños, promoviendo una crianza saludable.</w:t>
      </w:r>
    </w:p>
    <w:p w14:paraId="0013A086" w14:textId="77777777" w:rsidR="00B67444" w:rsidRPr="00B67444" w:rsidRDefault="00B67444" w:rsidP="00151531">
      <w:pPr>
        <w:pStyle w:val="Prrafodelista"/>
        <w:numPr>
          <w:ilvl w:val="0"/>
          <w:numId w:val="49"/>
        </w:numPr>
        <w:ind w:left="1068"/>
        <w:rPr>
          <w:lang w:val="es-419" w:eastAsia="es-CO"/>
        </w:rPr>
      </w:pPr>
      <w:r w:rsidRPr="00B67444">
        <w:rPr>
          <w:lang w:val="es-419" w:eastAsia="es-CO"/>
        </w:rPr>
        <w:t>Fortalecer la prevención de enfermedades comunes, como infecciones respiratorias agudas, enfermedades diarreicas y desnutrición.</w:t>
      </w:r>
    </w:p>
    <w:p w14:paraId="7AE9A19D" w14:textId="5AB229EC" w:rsidR="00B67444" w:rsidRPr="00B67444" w:rsidRDefault="00B67444" w:rsidP="00151531">
      <w:pPr>
        <w:pStyle w:val="Prrafodelista"/>
        <w:numPr>
          <w:ilvl w:val="0"/>
          <w:numId w:val="49"/>
        </w:numPr>
        <w:ind w:left="1068"/>
        <w:rPr>
          <w:lang w:val="es-419" w:eastAsia="es-CO"/>
        </w:rPr>
      </w:pPr>
      <w:r w:rsidRPr="00B67444">
        <w:rPr>
          <w:lang w:val="es-419" w:eastAsia="es-CO"/>
        </w:rPr>
        <w:t>Fomentar la lactancia materna exclusiva y una alimentación balanceada, para mejorar el estado nutricional infantil.</w:t>
      </w:r>
    </w:p>
    <w:p w14:paraId="3B8830EF" w14:textId="77777777" w:rsidR="00B67444" w:rsidRPr="00B67444" w:rsidRDefault="00B67444" w:rsidP="00151531">
      <w:pPr>
        <w:pStyle w:val="Prrafodelista"/>
        <w:numPr>
          <w:ilvl w:val="0"/>
          <w:numId w:val="49"/>
        </w:numPr>
        <w:ind w:left="1068"/>
        <w:rPr>
          <w:lang w:val="es-419" w:eastAsia="es-CO"/>
        </w:rPr>
      </w:pPr>
      <w:r w:rsidRPr="00B67444">
        <w:rPr>
          <w:lang w:val="es-419" w:eastAsia="es-CO"/>
        </w:rPr>
        <w:t>Capacitar a las familias en la identificación temprana de signos de alarma, facilitando el acceso oportuno a los servicios de salud.</w:t>
      </w:r>
    </w:p>
    <w:p w14:paraId="4F3134A3" w14:textId="77777777" w:rsidR="00B67444" w:rsidRPr="00B67444" w:rsidRDefault="00B67444" w:rsidP="00B67444">
      <w:pPr>
        <w:ind w:left="348" w:firstLine="0"/>
        <w:rPr>
          <w:lang w:val="es-419" w:eastAsia="es-CO"/>
        </w:rPr>
      </w:pPr>
    </w:p>
    <w:p w14:paraId="2DBD1F11" w14:textId="77777777" w:rsidR="00B67444" w:rsidRPr="00B67444" w:rsidRDefault="00B67444" w:rsidP="00151531">
      <w:pPr>
        <w:pStyle w:val="Prrafodelista"/>
        <w:numPr>
          <w:ilvl w:val="0"/>
          <w:numId w:val="49"/>
        </w:numPr>
        <w:ind w:left="1068"/>
        <w:rPr>
          <w:lang w:val="es-419" w:eastAsia="es-CO"/>
        </w:rPr>
      </w:pPr>
      <w:r w:rsidRPr="00B67444">
        <w:rPr>
          <w:lang w:val="es-419" w:eastAsia="es-CO"/>
        </w:rPr>
        <w:lastRenderedPageBreak/>
        <w:t>Promover hábitos de higiene y saneamiento, reduciendo la incidencia de enfermedades infecciosas.</w:t>
      </w:r>
    </w:p>
    <w:p w14:paraId="7C2232FA" w14:textId="1959E26F" w:rsidR="00B67444" w:rsidRPr="00B67444" w:rsidRDefault="00B67444" w:rsidP="00151531">
      <w:pPr>
        <w:pStyle w:val="Prrafodelista"/>
        <w:numPr>
          <w:ilvl w:val="0"/>
          <w:numId w:val="49"/>
        </w:numPr>
        <w:ind w:left="1068"/>
        <w:rPr>
          <w:lang w:val="es-419" w:eastAsia="es-CO"/>
        </w:rPr>
      </w:pPr>
      <w:r w:rsidRPr="00B67444">
        <w:rPr>
          <w:lang w:val="es-419" w:eastAsia="es-CO"/>
        </w:rPr>
        <w:t>Incentivar la vacunación y el cumplimiento del esquema de inmunización, como medida clave de prevención.</w:t>
      </w:r>
    </w:p>
    <w:p w14:paraId="7A665C3D" w14:textId="57F72B78" w:rsidR="00B67444" w:rsidRDefault="00B67444" w:rsidP="0035704D">
      <w:pPr>
        <w:rPr>
          <w:lang w:val="es-419" w:eastAsia="es-CO"/>
        </w:rPr>
      </w:pPr>
      <w:r w:rsidRPr="00B67444">
        <w:rPr>
          <w:lang w:val="es-419" w:eastAsia="es-CO"/>
        </w:rPr>
        <w:t>El componente comunitario de AIEPI ha evolucionado con el tiempo, incorporando nuevas estrategias digitales y herramientas educativas, que permiten fortalecer la educación en salud dentro de las comunidades y garantizar una atención más integral a la infancia.</w:t>
      </w:r>
    </w:p>
    <w:p w14:paraId="7FD3FF89" w14:textId="77777777" w:rsidR="00B67444" w:rsidRPr="00B67444" w:rsidRDefault="00B67444" w:rsidP="00B67444">
      <w:pPr>
        <w:rPr>
          <w:b/>
          <w:bCs/>
          <w:lang w:eastAsia="es-CO"/>
        </w:rPr>
      </w:pPr>
      <w:r w:rsidRPr="00B67444">
        <w:rPr>
          <w:b/>
          <w:bCs/>
          <w:lang w:eastAsia="es-CO"/>
        </w:rPr>
        <w:t>Prácticas clave en la estrategia AIEPI</w:t>
      </w:r>
    </w:p>
    <w:p w14:paraId="02FF20EF" w14:textId="77777777" w:rsidR="00B67444" w:rsidRPr="00B67444" w:rsidRDefault="00B67444" w:rsidP="00B67444">
      <w:pPr>
        <w:rPr>
          <w:lang w:eastAsia="es-CO"/>
        </w:rPr>
      </w:pPr>
      <w:r w:rsidRPr="00B67444">
        <w:rPr>
          <w:lang w:eastAsia="es-CO"/>
        </w:rPr>
        <w:t>En el marco de la estrategia AIEPI, se han identificado una serie de prácticas esenciales para promover el crecimiento saludable de los niños y prevenir enfermedades, para Colombia, estas prácticas han sido adaptadas de las recomendaciones de la OMS, OPS y UNICEF, añadiendo dos áreas adicionales: salud oral y prevención de la tuberculosis.</w:t>
      </w:r>
    </w:p>
    <w:p w14:paraId="109F3589" w14:textId="77777777" w:rsidR="00B67444" w:rsidRPr="00B67444" w:rsidRDefault="00B67444" w:rsidP="00B67444">
      <w:pPr>
        <w:rPr>
          <w:lang w:eastAsia="es-CO"/>
        </w:rPr>
      </w:pPr>
      <w:r w:rsidRPr="00B67444">
        <w:rPr>
          <w:lang w:eastAsia="es-CO"/>
        </w:rPr>
        <w:t>A continuación, se presentan las principales prácticas agrupadas en dos ejes fundamentales:</w:t>
      </w:r>
    </w:p>
    <w:p w14:paraId="2AE58A86" w14:textId="77777777" w:rsidR="00B67444" w:rsidRPr="00B67444" w:rsidRDefault="00B67444" w:rsidP="00151531">
      <w:pPr>
        <w:pStyle w:val="Prrafodelista"/>
        <w:numPr>
          <w:ilvl w:val="0"/>
          <w:numId w:val="51"/>
        </w:numPr>
        <w:rPr>
          <w:b/>
          <w:bCs/>
          <w:lang w:eastAsia="es-CO"/>
        </w:rPr>
      </w:pPr>
      <w:r w:rsidRPr="00B67444">
        <w:rPr>
          <w:b/>
          <w:bCs/>
          <w:lang w:eastAsia="es-CO"/>
        </w:rPr>
        <w:t>Crecimiento y desarrollo:</w:t>
      </w:r>
    </w:p>
    <w:p w14:paraId="43000BB9" w14:textId="2D4CB93A" w:rsidR="00B67444" w:rsidRPr="00B67444" w:rsidRDefault="00B67444" w:rsidP="00B67444">
      <w:pPr>
        <w:rPr>
          <w:lang w:eastAsia="es-CO"/>
        </w:rPr>
      </w:pPr>
      <w:r w:rsidRPr="00B67444">
        <w:rPr>
          <w:lang w:eastAsia="es-CO"/>
        </w:rPr>
        <w:t>Estas prácticas están orientadas a garantizar una nutrición adecuada y un desarrollo integral en los niños</w:t>
      </w:r>
      <w:r w:rsidR="00815EE5">
        <w:rPr>
          <w:lang w:eastAsia="es-CO"/>
        </w:rPr>
        <w:t>.</w:t>
      </w:r>
      <w:r w:rsidRPr="00B67444">
        <w:rPr>
          <w:lang w:eastAsia="es-CO"/>
        </w:rPr>
        <w:t xml:space="preserve"> </w:t>
      </w:r>
      <w:r w:rsidR="00815EE5">
        <w:rPr>
          <w:lang w:eastAsia="es-CO"/>
        </w:rPr>
        <w:t>A</w:t>
      </w:r>
      <w:r w:rsidRPr="00B67444">
        <w:rPr>
          <w:lang w:eastAsia="es-CO"/>
        </w:rPr>
        <w:t xml:space="preserve"> </w:t>
      </w:r>
      <w:r w:rsidR="002A200C" w:rsidRPr="00B67444">
        <w:rPr>
          <w:lang w:eastAsia="es-CO"/>
        </w:rPr>
        <w:t>continuación,</w:t>
      </w:r>
      <w:r w:rsidRPr="00B67444">
        <w:rPr>
          <w:lang w:eastAsia="es-CO"/>
        </w:rPr>
        <w:t xml:space="preserve"> </w:t>
      </w:r>
      <w:r w:rsidR="00815EE5">
        <w:rPr>
          <w:lang w:eastAsia="es-CO"/>
        </w:rPr>
        <w:t>s</w:t>
      </w:r>
      <w:r w:rsidRPr="00B67444">
        <w:rPr>
          <w:lang w:eastAsia="es-CO"/>
        </w:rPr>
        <w:t>e describen las siguientes.</w:t>
      </w:r>
    </w:p>
    <w:p w14:paraId="73CE9843" w14:textId="77777777" w:rsidR="00B67444" w:rsidRPr="00B67444" w:rsidRDefault="00B67444" w:rsidP="00151531">
      <w:pPr>
        <w:pStyle w:val="Prrafodelista"/>
        <w:numPr>
          <w:ilvl w:val="0"/>
          <w:numId w:val="50"/>
        </w:numPr>
        <w:rPr>
          <w:lang w:eastAsia="es-CO"/>
        </w:rPr>
      </w:pPr>
      <w:r w:rsidRPr="00B67444">
        <w:rPr>
          <w:lang w:eastAsia="es-CO"/>
        </w:rPr>
        <w:t>Fomentar la lactancia materna exclusiva durante los primeros seis meses de vida.</w:t>
      </w:r>
    </w:p>
    <w:p w14:paraId="57B43D4C" w14:textId="77777777" w:rsidR="00B67444" w:rsidRPr="00B67444" w:rsidRDefault="00B67444" w:rsidP="00151531">
      <w:pPr>
        <w:pStyle w:val="Prrafodelista"/>
        <w:numPr>
          <w:ilvl w:val="0"/>
          <w:numId w:val="50"/>
        </w:numPr>
        <w:rPr>
          <w:lang w:eastAsia="es-CO"/>
        </w:rPr>
      </w:pPr>
      <w:r w:rsidRPr="00B67444">
        <w:rPr>
          <w:lang w:eastAsia="es-CO"/>
        </w:rPr>
        <w:lastRenderedPageBreak/>
        <w:t>Introducir alimentación complementaria a partir de los seis meses, asegurando cantidad, calidad y continuidad de la lactancia materna hasta los dos años o más.</w:t>
      </w:r>
    </w:p>
    <w:p w14:paraId="38A0694C" w14:textId="77777777" w:rsidR="00B67444" w:rsidRPr="00B67444" w:rsidRDefault="00B67444" w:rsidP="00151531">
      <w:pPr>
        <w:pStyle w:val="Prrafodelista"/>
        <w:numPr>
          <w:ilvl w:val="0"/>
          <w:numId w:val="50"/>
        </w:numPr>
        <w:rPr>
          <w:lang w:eastAsia="es-CO"/>
        </w:rPr>
      </w:pPr>
      <w:r w:rsidRPr="00B67444">
        <w:rPr>
          <w:lang w:eastAsia="es-CO"/>
        </w:rPr>
        <w:t>Consumo de micronutrientes esenciales, como vitamina A y hierro, a través de la alimentación o mediante suplementos.</w:t>
      </w:r>
    </w:p>
    <w:p w14:paraId="0AC83D1F" w14:textId="6A527EF3" w:rsidR="00B67444" w:rsidRPr="00B67444" w:rsidRDefault="00B67444" w:rsidP="00151531">
      <w:pPr>
        <w:pStyle w:val="Prrafodelista"/>
        <w:numPr>
          <w:ilvl w:val="0"/>
          <w:numId w:val="50"/>
        </w:numPr>
        <w:rPr>
          <w:lang w:eastAsia="es-CO"/>
        </w:rPr>
      </w:pPr>
      <w:r w:rsidRPr="00B67444">
        <w:rPr>
          <w:lang w:eastAsia="es-CO"/>
        </w:rPr>
        <w:t>Estimulación temprana, afecto y desarrollo socioemocional, creando un entorno seguro y estimulante para el crecimiento del niño.</w:t>
      </w:r>
    </w:p>
    <w:p w14:paraId="2E364CF2" w14:textId="77777777" w:rsidR="00B67444" w:rsidRPr="00B67444" w:rsidRDefault="00B67444" w:rsidP="00151531">
      <w:pPr>
        <w:pStyle w:val="Prrafodelista"/>
        <w:numPr>
          <w:ilvl w:val="0"/>
          <w:numId w:val="51"/>
        </w:numPr>
        <w:rPr>
          <w:b/>
          <w:bCs/>
          <w:lang w:eastAsia="es-CO"/>
        </w:rPr>
      </w:pPr>
      <w:r w:rsidRPr="00B67444">
        <w:rPr>
          <w:b/>
          <w:bCs/>
          <w:lang w:eastAsia="es-CO"/>
        </w:rPr>
        <w:t>Prevención de enfermedades:</w:t>
      </w:r>
    </w:p>
    <w:p w14:paraId="74329D81" w14:textId="77777777" w:rsidR="00B67444" w:rsidRPr="00B67444" w:rsidRDefault="00B67444" w:rsidP="00B67444">
      <w:pPr>
        <w:rPr>
          <w:lang w:eastAsia="es-CO"/>
        </w:rPr>
      </w:pPr>
      <w:r w:rsidRPr="00B67444">
        <w:rPr>
          <w:lang w:eastAsia="es-CO"/>
        </w:rPr>
        <w:t>Estas prácticas buscan reducir la incidencia de enfermedades prevenibles mediante medidas de promoción de la salud:</w:t>
      </w:r>
    </w:p>
    <w:p w14:paraId="54D1438A" w14:textId="77777777" w:rsidR="00B67444" w:rsidRPr="00B67444" w:rsidRDefault="00B67444" w:rsidP="00151531">
      <w:pPr>
        <w:pStyle w:val="Prrafodelista"/>
        <w:numPr>
          <w:ilvl w:val="0"/>
          <w:numId w:val="52"/>
        </w:numPr>
        <w:rPr>
          <w:lang w:eastAsia="es-CO"/>
        </w:rPr>
      </w:pPr>
      <w:r w:rsidRPr="00B67444">
        <w:rPr>
          <w:lang w:eastAsia="es-CO"/>
        </w:rPr>
        <w:t>Vacunación oportuna de los niños según el esquema nacional establecido.</w:t>
      </w:r>
    </w:p>
    <w:p w14:paraId="7B18F1B3" w14:textId="77777777" w:rsidR="00B67444" w:rsidRPr="00B67444" w:rsidRDefault="00B67444" w:rsidP="00151531">
      <w:pPr>
        <w:pStyle w:val="Prrafodelista"/>
        <w:numPr>
          <w:ilvl w:val="0"/>
          <w:numId w:val="52"/>
        </w:numPr>
        <w:rPr>
          <w:lang w:eastAsia="es-CO"/>
        </w:rPr>
      </w:pPr>
      <w:r w:rsidRPr="00B67444">
        <w:rPr>
          <w:lang w:eastAsia="es-CO"/>
        </w:rPr>
        <w:t>Prácticas adecuadas de higiene y saneamiento básico, incluyendo lavado de manos, acceso a agua potable y disposición adecuada de desechos.</w:t>
      </w:r>
    </w:p>
    <w:p w14:paraId="06FD67CD" w14:textId="77777777" w:rsidR="00B67444" w:rsidRPr="00B67444" w:rsidRDefault="00B67444" w:rsidP="00151531">
      <w:pPr>
        <w:pStyle w:val="Prrafodelista"/>
        <w:numPr>
          <w:ilvl w:val="0"/>
          <w:numId w:val="52"/>
        </w:numPr>
        <w:rPr>
          <w:lang w:eastAsia="es-CO"/>
        </w:rPr>
      </w:pPr>
      <w:r w:rsidRPr="00B67444">
        <w:rPr>
          <w:lang w:eastAsia="es-CO"/>
        </w:rPr>
        <w:t>Prevención de malaria y dengue en zonas endémicas mediante control de vectores y uso de medidas de protección.</w:t>
      </w:r>
    </w:p>
    <w:p w14:paraId="4283DC0B" w14:textId="77777777" w:rsidR="00B67444" w:rsidRPr="00B67444" w:rsidRDefault="00B67444" w:rsidP="00151531">
      <w:pPr>
        <w:pStyle w:val="Prrafodelista"/>
        <w:numPr>
          <w:ilvl w:val="0"/>
          <w:numId w:val="52"/>
        </w:numPr>
        <w:rPr>
          <w:lang w:eastAsia="es-CO"/>
        </w:rPr>
      </w:pPr>
      <w:r w:rsidRPr="00B67444">
        <w:rPr>
          <w:lang w:eastAsia="es-CO"/>
        </w:rPr>
        <w:t>Prevención del VIH/SIDA, promoviendo medidas de comportamiento preventivo y acceso a tratamiento para personas afectadas.</w:t>
      </w:r>
    </w:p>
    <w:p w14:paraId="579D7127" w14:textId="77777777" w:rsidR="00B67444" w:rsidRPr="00B67444" w:rsidRDefault="00B67444" w:rsidP="00151531">
      <w:pPr>
        <w:pStyle w:val="Prrafodelista"/>
        <w:numPr>
          <w:ilvl w:val="0"/>
          <w:numId w:val="52"/>
        </w:numPr>
        <w:rPr>
          <w:lang w:eastAsia="es-CO"/>
        </w:rPr>
      </w:pPr>
      <w:r w:rsidRPr="00B67444">
        <w:rPr>
          <w:lang w:eastAsia="es-CO"/>
        </w:rPr>
        <w:t>Salud oral infantil, con visitas regulares al odontólogo cada seis meses para la prevención de caries y enfermedades bucales.</w:t>
      </w:r>
    </w:p>
    <w:p w14:paraId="4E0AD93B" w14:textId="6D4777D4" w:rsidR="00B67444" w:rsidRDefault="00B67444" w:rsidP="00B67444">
      <w:pPr>
        <w:rPr>
          <w:lang w:eastAsia="es-CO"/>
        </w:rPr>
      </w:pPr>
      <w:r w:rsidRPr="00B67444">
        <w:rPr>
          <w:lang w:eastAsia="es-CO"/>
        </w:rPr>
        <w:t>Protección contra la tuberculosis (TBC) en niños expuestos, asegurando diagnóstico temprano y acceso a tratamiento preventivo.</w:t>
      </w:r>
    </w:p>
    <w:p w14:paraId="69CCFE58" w14:textId="78465965" w:rsidR="00B67444" w:rsidRDefault="00B67444" w:rsidP="00B67444">
      <w:pPr>
        <w:rPr>
          <w:lang w:eastAsia="es-CO"/>
        </w:rPr>
      </w:pPr>
    </w:p>
    <w:p w14:paraId="3DE07951" w14:textId="77777777" w:rsidR="00B67444" w:rsidRPr="00B67444" w:rsidRDefault="00B67444" w:rsidP="00B67444">
      <w:pPr>
        <w:rPr>
          <w:lang w:eastAsia="es-CO"/>
        </w:rPr>
      </w:pPr>
    </w:p>
    <w:p w14:paraId="5EB6EEE2" w14:textId="77777777" w:rsidR="00B67444" w:rsidRPr="00B67444" w:rsidRDefault="00B67444" w:rsidP="00151531">
      <w:pPr>
        <w:pStyle w:val="Prrafodelista"/>
        <w:numPr>
          <w:ilvl w:val="0"/>
          <w:numId w:val="51"/>
        </w:numPr>
        <w:rPr>
          <w:b/>
          <w:bCs/>
          <w:lang w:eastAsia="es-CO"/>
        </w:rPr>
      </w:pPr>
      <w:r w:rsidRPr="00B67444">
        <w:rPr>
          <w:b/>
          <w:bCs/>
          <w:lang w:eastAsia="es-CO"/>
        </w:rPr>
        <w:lastRenderedPageBreak/>
        <w:t>Cuidados en el hogar:</w:t>
      </w:r>
    </w:p>
    <w:p w14:paraId="2AF7385B" w14:textId="77777777" w:rsidR="00B67444" w:rsidRPr="00B67444" w:rsidRDefault="00B67444" w:rsidP="00B67444">
      <w:pPr>
        <w:rPr>
          <w:lang w:eastAsia="es-CO"/>
        </w:rPr>
      </w:pPr>
      <w:r w:rsidRPr="00B67444">
        <w:rPr>
          <w:lang w:eastAsia="es-CO"/>
        </w:rPr>
        <w:t>Las siguientes prácticas ayudan a garantizar un entorno seguro y saludable para el niño en su hogar:</w:t>
      </w:r>
    </w:p>
    <w:p w14:paraId="6939D63E" w14:textId="77777777" w:rsidR="00B67444" w:rsidRPr="00B67444" w:rsidRDefault="00B67444" w:rsidP="00151531">
      <w:pPr>
        <w:pStyle w:val="Prrafodelista"/>
        <w:numPr>
          <w:ilvl w:val="0"/>
          <w:numId w:val="53"/>
        </w:numPr>
        <w:rPr>
          <w:lang w:eastAsia="es-CO"/>
        </w:rPr>
      </w:pPr>
      <w:r w:rsidRPr="00B67444">
        <w:rPr>
          <w:lang w:eastAsia="es-CO"/>
        </w:rPr>
        <w:t>Alimentación del niño enfermo en casa, asegurando el consumo adecuado de líquidos, con énfasis en la leche materna para mantener una buena nutrición e hidratación.</w:t>
      </w:r>
    </w:p>
    <w:p w14:paraId="6ADD0AE5" w14:textId="77777777" w:rsidR="00B67444" w:rsidRPr="00B67444" w:rsidRDefault="00B67444" w:rsidP="00151531">
      <w:pPr>
        <w:pStyle w:val="Prrafodelista"/>
        <w:numPr>
          <w:ilvl w:val="0"/>
          <w:numId w:val="53"/>
        </w:numPr>
        <w:rPr>
          <w:lang w:eastAsia="es-CO"/>
        </w:rPr>
      </w:pPr>
      <w:r w:rsidRPr="00B67444">
        <w:rPr>
          <w:lang w:eastAsia="es-CO"/>
        </w:rPr>
        <w:t>Tratamiento adecuado en el hogar, asegurando el cumplimiento de los cuidados básicos y el uso correcto de los medicamentos prescritos.</w:t>
      </w:r>
    </w:p>
    <w:p w14:paraId="3CF7F57E" w14:textId="77777777" w:rsidR="00B67444" w:rsidRPr="00B67444" w:rsidRDefault="00B67444" w:rsidP="00151531">
      <w:pPr>
        <w:pStyle w:val="Prrafodelista"/>
        <w:numPr>
          <w:ilvl w:val="0"/>
          <w:numId w:val="53"/>
        </w:numPr>
        <w:rPr>
          <w:lang w:eastAsia="es-CO"/>
        </w:rPr>
      </w:pPr>
      <w:r w:rsidRPr="00B67444">
        <w:rPr>
          <w:lang w:eastAsia="es-CO"/>
        </w:rPr>
        <w:t>Buen trato y protección infantil, promoviendo un ambiente libre de maltrato, abuso, negligencia o explotación infantil.</w:t>
      </w:r>
    </w:p>
    <w:p w14:paraId="0F91B7D2" w14:textId="77777777" w:rsidR="00B67444" w:rsidRPr="00B67444" w:rsidRDefault="00B67444" w:rsidP="00151531">
      <w:pPr>
        <w:pStyle w:val="Prrafodelista"/>
        <w:numPr>
          <w:ilvl w:val="0"/>
          <w:numId w:val="53"/>
        </w:numPr>
        <w:rPr>
          <w:lang w:eastAsia="es-CO"/>
        </w:rPr>
      </w:pPr>
      <w:r w:rsidRPr="00B67444">
        <w:rPr>
          <w:lang w:eastAsia="es-CO"/>
        </w:rPr>
        <w:t>Participación activa del padre y otros miembros de la familia en el cuidado del niño, la salud de la mujer gestante y la planificación familiar.</w:t>
      </w:r>
    </w:p>
    <w:p w14:paraId="5245A727" w14:textId="3477F7B5" w:rsidR="00B67444" w:rsidRPr="00B67444" w:rsidRDefault="00B67444" w:rsidP="00151531">
      <w:pPr>
        <w:pStyle w:val="Prrafodelista"/>
        <w:numPr>
          <w:ilvl w:val="0"/>
          <w:numId w:val="53"/>
        </w:numPr>
        <w:rPr>
          <w:lang w:eastAsia="es-CO"/>
        </w:rPr>
      </w:pPr>
      <w:r w:rsidRPr="00B67444">
        <w:rPr>
          <w:lang w:eastAsia="es-CO"/>
        </w:rPr>
        <w:t>Prevención de accidentes en el hogar, asegurando un entorno seguro con medidas de protección contra lesiones, caídas, intoxicaciones y otros riesgos domésticos.</w:t>
      </w:r>
    </w:p>
    <w:p w14:paraId="50510685" w14:textId="77777777" w:rsidR="00B67444" w:rsidRPr="00B67444" w:rsidRDefault="00B67444" w:rsidP="00151531">
      <w:pPr>
        <w:pStyle w:val="Prrafodelista"/>
        <w:numPr>
          <w:ilvl w:val="0"/>
          <w:numId w:val="51"/>
        </w:numPr>
        <w:rPr>
          <w:b/>
          <w:bCs/>
          <w:lang w:eastAsia="es-CO"/>
        </w:rPr>
      </w:pPr>
      <w:r w:rsidRPr="00B67444">
        <w:rPr>
          <w:b/>
          <w:bCs/>
          <w:lang w:eastAsia="es-CO"/>
        </w:rPr>
        <w:t>Búsqueda oportuna de atención médica:</w:t>
      </w:r>
    </w:p>
    <w:p w14:paraId="4F73FB8D" w14:textId="77777777" w:rsidR="00B67444" w:rsidRPr="00B67444" w:rsidRDefault="00B67444" w:rsidP="00B67444">
      <w:pPr>
        <w:rPr>
          <w:lang w:eastAsia="es-CO"/>
        </w:rPr>
      </w:pPr>
      <w:r w:rsidRPr="00B67444">
        <w:rPr>
          <w:lang w:eastAsia="es-CO"/>
        </w:rPr>
        <w:t>Es fundamental reconocer signos de alerta y acudir a los servicios de salud a tiempo para evitar complicaciones:</w:t>
      </w:r>
    </w:p>
    <w:p w14:paraId="2F8624E5" w14:textId="77777777" w:rsidR="00B67444" w:rsidRPr="00B67444" w:rsidRDefault="00B67444" w:rsidP="00151531">
      <w:pPr>
        <w:pStyle w:val="Prrafodelista"/>
        <w:numPr>
          <w:ilvl w:val="0"/>
          <w:numId w:val="54"/>
        </w:numPr>
        <w:rPr>
          <w:lang w:eastAsia="es-CO"/>
        </w:rPr>
      </w:pPr>
      <w:r w:rsidRPr="00B67444">
        <w:rPr>
          <w:lang w:eastAsia="es-CO"/>
        </w:rPr>
        <w:t>Identificación temprana de signos de alarma, como fiebre alta, dificultad respiratoria, diarrea persistente o desnutrición.</w:t>
      </w:r>
    </w:p>
    <w:p w14:paraId="48422268" w14:textId="77777777" w:rsidR="00B67444" w:rsidRPr="00B67444" w:rsidRDefault="00B67444" w:rsidP="00151531">
      <w:pPr>
        <w:pStyle w:val="Prrafodelista"/>
        <w:numPr>
          <w:ilvl w:val="0"/>
          <w:numId w:val="54"/>
        </w:numPr>
        <w:rPr>
          <w:lang w:eastAsia="es-CO"/>
        </w:rPr>
      </w:pPr>
      <w:r w:rsidRPr="00B67444">
        <w:rPr>
          <w:lang w:eastAsia="es-CO"/>
        </w:rPr>
        <w:t>Seguir las recomendaciones del personal de salud, asegurando la adherencia a tratamientos y controles médicos.</w:t>
      </w:r>
    </w:p>
    <w:p w14:paraId="2C2ED8FB" w14:textId="77777777" w:rsidR="00B67444" w:rsidRPr="00B67444" w:rsidRDefault="00B67444" w:rsidP="00151531">
      <w:pPr>
        <w:pStyle w:val="Prrafodelista"/>
        <w:numPr>
          <w:ilvl w:val="0"/>
          <w:numId w:val="54"/>
        </w:numPr>
        <w:rPr>
          <w:lang w:eastAsia="es-CO"/>
        </w:rPr>
      </w:pPr>
      <w:r w:rsidRPr="00B67444">
        <w:rPr>
          <w:lang w:eastAsia="es-CO"/>
        </w:rPr>
        <w:lastRenderedPageBreak/>
        <w:t>Atención integral a la mujer gestante, incluyendo controles prenatales, vacunación (como la antitetánica), asesoramiento nutricional y apoyo durante el parto, posparto y lactancia.</w:t>
      </w:r>
    </w:p>
    <w:p w14:paraId="77A92B08" w14:textId="77777777" w:rsidR="00B67444" w:rsidRPr="00B67444" w:rsidRDefault="00B67444" w:rsidP="00151531">
      <w:pPr>
        <w:pStyle w:val="Prrafodelista"/>
        <w:numPr>
          <w:ilvl w:val="0"/>
          <w:numId w:val="55"/>
        </w:numPr>
        <w:rPr>
          <w:b/>
          <w:bCs/>
          <w:lang w:val="es-419" w:eastAsia="es-CO"/>
        </w:rPr>
      </w:pPr>
      <w:r w:rsidRPr="00B67444">
        <w:rPr>
          <w:b/>
          <w:bCs/>
          <w:lang w:val="es-419" w:eastAsia="es-CO"/>
        </w:rPr>
        <w:t>Para fortalecer el tema anteriormente plasmado, se presenta el siguiente video:</w:t>
      </w:r>
    </w:p>
    <w:p w14:paraId="5439532B" w14:textId="36DF82FC" w:rsidR="00B67444" w:rsidRPr="00B67444" w:rsidRDefault="00B67444" w:rsidP="00B67444">
      <w:pPr>
        <w:pStyle w:val="Prrafodelista"/>
        <w:ind w:left="1429" w:firstLine="0"/>
        <w:rPr>
          <w:lang w:val="es-419" w:eastAsia="es-CO"/>
        </w:rPr>
      </w:pPr>
      <w:r w:rsidRPr="00B67444">
        <w:rPr>
          <w:lang w:val="es-419" w:eastAsia="es-CO"/>
        </w:rPr>
        <w:t>18 prácticas claves en AIEPI.</w:t>
      </w:r>
      <w:r>
        <w:rPr>
          <w:lang w:val="es-419" w:eastAsia="es-CO"/>
        </w:rPr>
        <w:t xml:space="preserve"> </w:t>
      </w:r>
      <w:hyperlink r:id="rId17" w:history="1">
        <w:r w:rsidRPr="00B67444">
          <w:rPr>
            <w:rStyle w:val="Hipervnculo"/>
            <w:lang w:val="es-419" w:eastAsia="es-CO"/>
          </w:rPr>
          <w:t>Ir al sitio</w:t>
        </w:r>
      </w:hyperlink>
    </w:p>
    <w:p w14:paraId="2D301A30" w14:textId="5FC68CED" w:rsidR="00B67444" w:rsidRDefault="00B67444" w:rsidP="0035704D">
      <w:pPr>
        <w:rPr>
          <w:lang w:val="es-419" w:eastAsia="es-CO"/>
        </w:rPr>
      </w:pPr>
      <w:r w:rsidRPr="00B67444">
        <w:rPr>
          <w:lang w:eastAsia="es-CO"/>
        </w:rPr>
        <w:t>La estrategia de Atención Integrada a las Enfermedades Prevalentes de la Infancia (AIEPI) ha demostrado ser una herramienta fundamental en la reducción de la morbilidad y mortalidad infantil, promoviendo un enfoque integral que combina la atención en los servicios de salud con la participación activa de las familias y comunidades, a través de sus componentes institucional, clínico y comunitario, AIEPI fortalece la capacidad de los sistemas de salud, mejora la calidad de la atención médica y fomenta prácticas clave en el hogar que garantizan el bienestar infantil.</w:t>
      </w:r>
    </w:p>
    <w:p w14:paraId="4EE3BF5F" w14:textId="6C30654B" w:rsidR="00B67444" w:rsidRDefault="00B67444" w:rsidP="0035704D">
      <w:pPr>
        <w:rPr>
          <w:lang w:val="es-419" w:eastAsia="es-CO"/>
        </w:rPr>
      </w:pPr>
      <w:r w:rsidRPr="00B67444">
        <w:rPr>
          <w:lang w:eastAsia="es-CO"/>
        </w:rPr>
        <w:t>La integración de AIEPI con Estrategias como Entornos Saludables (EES) y la promoción de prácticas esenciales en nutrición, prevención de enfermedades, cuidados en el hogar y búsqueda oportuna de atención médica, han permitido mejorar la equidad en salud, especialmente en poblaciones vulnerables, a medida que evolucionan los desafíos en salud pública, la estrategia sigue adaptándose mediante la incorporación de tecnología, educación en salud y acciones comunitarias, asegurando un impacto sostenible en la infancia.</w:t>
      </w:r>
    </w:p>
    <w:p w14:paraId="1383AA44" w14:textId="2CFD1E87" w:rsidR="00B67444" w:rsidRDefault="00B67444" w:rsidP="00B67444">
      <w:pPr>
        <w:rPr>
          <w:lang w:val="es-419" w:eastAsia="es-CO"/>
        </w:rPr>
      </w:pPr>
      <w:r w:rsidRPr="00B67444">
        <w:rPr>
          <w:lang w:eastAsia="es-CO"/>
        </w:rPr>
        <w:t>El compromiso con la prevención, atención temprana y fortalecimiento del entorno familiar sigue siendo clave para garantizar que todos los niños y niñas crezcan en condiciones óptimas, con acceso a una atención de calidad y un desarrollo saludable desde los primeros años de vida.</w:t>
      </w:r>
    </w:p>
    <w:p w14:paraId="3F4093EA" w14:textId="604EAD22" w:rsidR="00FA65F6" w:rsidRDefault="00FA65F6" w:rsidP="00FA65F6">
      <w:pPr>
        <w:pStyle w:val="Ttulo1"/>
        <w:numPr>
          <w:ilvl w:val="0"/>
          <w:numId w:val="0"/>
        </w:numPr>
        <w:ind w:left="1068"/>
      </w:pPr>
      <w:bookmarkStart w:id="15" w:name="_Toc204004112"/>
      <w:r>
        <w:lastRenderedPageBreak/>
        <w:t>Síntesis</w:t>
      </w:r>
      <w:bookmarkEnd w:id="15"/>
    </w:p>
    <w:p w14:paraId="63AA2A01" w14:textId="03A659E7" w:rsidR="00123B3F" w:rsidRDefault="00B67444" w:rsidP="00B67444">
      <w:pPr>
        <w:rPr>
          <w:lang w:eastAsia="es-CO"/>
        </w:rPr>
      </w:pPr>
      <w:r w:rsidRPr="00B67444">
        <w:rPr>
          <w:lang w:eastAsia="es-CO"/>
        </w:rPr>
        <w:t>La integración de la Estrategia de Entornos Saludables (EES) y AIEPI en la gestión local fortalece la promoción de la salud y el desarrollo sostenible mediante un enfoque intersectorial; se basa en cinco pilares: desarrollo humano, políticas de entornos saludables, educación en salud, fortalecimiento de AIEPI y su integración con EES. Este modelo impulsa la equidad en salud, fomenta prácticas clave en la comunidad y mejora la calidad de vida infantil a través de la articulación de políticas, educación y prevención.</w:t>
      </w:r>
    </w:p>
    <w:p w14:paraId="1FD3B1C9" w14:textId="0C090D9B" w:rsidR="00815EE5" w:rsidRPr="00123B3F" w:rsidRDefault="00815EE5" w:rsidP="00815EE5">
      <w:pPr>
        <w:ind w:firstLine="284"/>
        <w:rPr>
          <w:lang w:eastAsia="es-CO"/>
        </w:rPr>
      </w:pPr>
      <w:r>
        <w:rPr>
          <w:noProof/>
          <w:lang w:eastAsia="es-CO"/>
        </w:rPr>
        <w:drawing>
          <wp:inline distT="0" distB="0" distL="0" distR="0" wp14:anchorId="2E6E2E8B" wp14:editId="6C709B25">
            <wp:extent cx="6120752" cy="3098042"/>
            <wp:effectExtent l="0" t="0" r="0" b="0"/>
            <wp:docPr id="2" name="Imagen 2" descr="Diagrama sobre la integración EES-AIEPI en gestión local, abordando desarrollo humano, políticas saludables, educación, estrategia AIEPI e integración comun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sobre la integración EES-AIEPI en gestión local, abordando desarrollo humano, políticas saludables, educación, estrategia AIEPI e integración comunitar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7763" cy="3106652"/>
                    </a:xfrm>
                    <a:prstGeom prst="rect">
                      <a:avLst/>
                    </a:prstGeom>
                    <a:noFill/>
                  </pic:spPr>
                </pic:pic>
              </a:graphicData>
            </a:graphic>
          </wp:inline>
        </w:drawing>
      </w:r>
    </w:p>
    <w:p w14:paraId="2A2E546E" w14:textId="36FCD0E7" w:rsidR="0001303C" w:rsidRDefault="0001303C" w:rsidP="00B67444">
      <w:pPr>
        <w:ind w:firstLine="0"/>
        <w:rPr>
          <w:lang w:val="es-419" w:eastAsia="es-CO"/>
        </w:rPr>
      </w:pPr>
    </w:p>
    <w:p w14:paraId="730CD576" w14:textId="613DFA6D" w:rsidR="00123B3F" w:rsidRDefault="00123B3F" w:rsidP="00EE3D1E">
      <w:pPr>
        <w:ind w:firstLine="0"/>
        <w:rPr>
          <w:lang w:val="es-419" w:eastAsia="es-CO"/>
        </w:rPr>
      </w:pPr>
    </w:p>
    <w:p w14:paraId="21BD0243" w14:textId="661FCC31" w:rsidR="00B67444" w:rsidRDefault="00B67444" w:rsidP="00EE3D1E">
      <w:pPr>
        <w:ind w:firstLine="0"/>
        <w:rPr>
          <w:lang w:val="es-419" w:eastAsia="es-CO"/>
        </w:rPr>
      </w:pPr>
    </w:p>
    <w:p w14:paraId="6CE969A9" w14:textId="3B0D0BA3" w:rsidR="00B67444" w:rsidRDefault="00B67444" w:rsidP="00EE3D1E">
      <w:pPr>
        <w:ind w:firstLine="0"/>
        <w:rPr>
          <w:lang w:val="es-419" w:eastAsia="es-CO"/>
        </w:rPr>
      </w:pPr>
    </w:p>
    <w:p w14:paraId="3802B0F4" w14:textId="77777777" w:rsidR="00B67444" w:rsidRDefault="00B67444" w:rsidP="00EE3D1E">
      <w:pPr>
        <w:ind w:firstLine="0"/>
        <w:rPr>
          <w:lang w:val="es-419" w:eastAsia="es-CO"/>
        </w:rPr>
      </w:pPr>
    </w:p>
    <w:p w14:paraId="67047BD8" w14:textId="1F3AACD3" w:rsidR="00076493" w:rsidRDefault="00076493" w:rsidP="00FA65F6">
      <w:pPr>
        <w:pStyle w:val="Ttulo1"/>
        <w:numPr>
          <w:ilvl w:val="0"/>
          <w:numId w:val="0"/>
        </w:numPr>
        <w:ind w:left="1068"/>
      </w:pPr>
      <w:bookmarkStart w:id="16" w:name="_Toc204004113"/>
      <w:r w:rsidRPr="00076493">
        <w:lastRenderedPageBreak/>
        <w:t>Material complementario</w:t>
      </w:r>
      <w:bookmarkEnd w:id="1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2A200C"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7D0D2A0" w:rsidR="002A200C" w:rsidRPr="00EE3D1E" w:rsidRDefault="002A200C" w:rsidP="002A200C">
            <w:pPr>
              <w:pStyle w:val="TextoTablas"/>
            </w:pPr>
            <w:r w:rsidRPr="00D64B81">
              <w:t>Directrices nacionales que favorecen el desarrollo de las estrategias.</w:t>
            </w:r>
          </w:p>
        </w:tc>
        <w:tc>
          <w:tcPr>
            <w:tcW w:w="3544" w:type="dxa"/>
          </w:tcPr>
          <w:p w14:paraId="440879EF" w14:textId="7953D060" w:rsidR="002A200C" w:rsidRPr="00EE3D1E" w:rsidRDefault="002A200C" w:rsidP="002A200C">
            <w:pPr>
              <w:pStyle w:val="TextoTablas"/>
            </w:pPr>
            <w:r w:rsidRPr="00D64B81">
              <w:t>Ministerio de Salud y Protección Social. (s.f.). Lineamientos nacionales para la aplicación y el desarrollo de las EES. Ministerio de Salud y Protección Social de Colombia.</w:t>
            </w:r>
          </w:p>
        </w:tc>
        <w:tc>
          <w:tcPr>
            <w:tcW w:w="1984" w:type="dxa"/>
          </w:tcPr>
          <w:p w14:paraId="143AB1A6" w14:textId="579D3D63" w:rsidR="002A200C" w:rsidRPr="00EE3D1E" w:rsidRDefault="002A200C" w:rsidP="002A200C">
            <w:pPr>
              <w:pStyle w:val="TextoTablas"/>
            </w:pPr>
            <w:r w:rsidRPr="00D64B81">
              <w:t>PDF</w:t>
            </w:r>
          </w:p>
        </w:tc>
        <w:tc>
          <w:tcPr>
            <w:tcW w:w="2567" w:type="dxa"/>
          </w:tcPr>
          <w:p w14:paraId="5395B11C" w14:textId="6775A1AA" w:rsidR="002A200C" w:rsidRPr="00EE3D1E" w:rsidRDefault="00C0685F" w:rsidP="002A200C">
            <w:pPr>
              <w:pStyle w:val="TextoTablas"/>
            </w:pPr>
            <w:hyperlink r:id="rId19" w:history="1">
              <w:r w:rsidR="002A200C" w:rsidRPr="00B67444">
                <w:rPr>
                  <w:rStyle w:val="Hipervnculo"/>
                </w:rPr>
                <w:t>https://www.minsalud.gov.co/sites/rid/Lists/BibliotecaDigital/RIDE/VS/PP/SA/lineamientos-nacionales-para-la-aplicacion-y-el-desarrollo-de-las-ees.pdf</w:t>
              </w:r>
            </w:hyperlink>
          </w:p>
        </w:tc>
      </w:tr>
      <w:tr w:rsidR="002A200C" w:rsidRPr="00EE3D1E" w14:paraId="3FFF326A" w14:textId="77777777" w:rsidTr="006067E1">
        <w:tc>
          <w:tcPr>
            <w:tcW w:w="1980" w:type="dxa"/>
          </w:tcPr>
          <w:p w14:paraId="545CA16E" w14:textId="780A9675" w:rsidR="002A200C" w:rsidRPr="00C81F39" w:rsidRDefault="002A200C" w:rsidP="002A200C">
            <w:pPr>
              <w:pStyle w:val="TextoTablas"/>
            </w:pPr>
            <w:r w:rsidRPr="00D64B81">
              <w:t>Promoción de la salud, determinantes sociales y su relación con el desarrollo humano.</w:t>
            </w:r>
          </w:p>
        </w:tc>
        <w:tc>
          <w:tcPr>
            <w:tcW w:w="3544" w:type="dxa"/>
          </w:tcPr>
          <w:p w14:paraId="00A9E097" w14:textId="7521A617" w:rsidR="002A200C" w:rsidRPr="00C81F39" w:rsidRDefault="002A200C" w:rsidP="002A200C">
            <w:pPr>
              <w:pStyle w:val="TextoTablas"/>
            </w:pPr>
            <w:r w:rsidRPr="00D64B81">
              <w:t>Nacer SSR UDEA. (2014, 31 marzo). 18 prácticas claves en AIEPI [Vídeo].</w:t>
            </w:r>
          </w:p>
        </w:tc>
        <w:tc>
          <w:tcPr>
            <w:tcW w:w="1984" w:type="dxa"/>
          </w:tcPr>
          <w:p w14:paraId="1019BC5A" w14:textId="0A9F18A9" w:rsidR="002A200C" w:rsidRPr="00C81F39" w:rsidRDefault="002A200C" w:rsidP="002A200C">
            <w:pPr>
              <w:pStyle w:val="TextoTablas"/>
            </w:pPr>
            <w:r w:rsidRPr="00D64B81">
              <w:t>Video</w:t>
            </w:r>
          </w:p>
        </w:tc>
        <w:tc>
          <w:tcPr>
            <w:tcW w:w="2567" w:type="dxa"/>
          </w:tcPr>
          <w:p w14:paraId="465B84B7" w14:textId="2B89C09B" w:rsidR="002A200C" w:rsidRPr="00EE3D1E" w:rsidRDefault="00C0685F" w:rsidP="002A200C">
            <w:pPr>
              <w:pStyle w:val="TextoTablas"/>
            </w:pPr>
            <w:hyperlink r:id="rId20" w:history="1">
              <w:r w:rsidR="002A200C" w:rsidRPr="00B67444">
                <w:rPr>
                  <w:rStyle w:val="Hipervnculo"/>
                </w:rPr>
                <w:t>https://www.youtube.com/watch?v=qIhY7mFNvpw</w:t>
              </w:r>
            </w:hyperlink>
          </w:p>
        </w:tc>
      </w:tr>
      <w:tr w:rsidR="002A200C" w:rsidRPr="00EE3D1E" w14:paraId="585E2EA9"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78B727E2" w14:textId="5310C553" w:rsidR="002A200C" w:rsidRPr="00C81F39" w:rsidRDefault="002A200C" w:rsidP="002A200C">
            <w:pPr>
              <w:pStyle w:val="TextoTablas"/>
            </w:pPr>
            <w:r w:rsidRPr="00D64B81">
              <w:t>Estrategia de Atención Integrada a las Enfermedades Prevalentes de la Infancia (AIEPI).</w:t>
            </w:r>
          </w:p>
        </w:tc>
        <w:tc>
          <w:tcPr>
            <w:tcW w:w="3544" w:type="dxa"/>
          </w:tcPr>
          <w:p w14:paraId="2581F7D9" w14:textId="4C4C4BFC" w:rsidR="002A200C" w:rsidRPr="00C81F39" w:rsidRDefault="002A200C" w:rsidP="002A200C">
            <w:pPr>
              <w:pStyle w:val="TextoTablas"/>
            </w:pPr>
            <w:r w:rsidRPr="00D64B81">
              <w:t>Castillo, I. Y., González, Y. M., &amp; Gutiérrez, N. (2016). Determinantes sociodemográficos de aplicación de prácticas clave AIEPI para prevenir enfermedades. Área rural, Cartagena, Colombia.</w:t>
            </w:r>
          </w:p>
        </w:tc>
        <w:tc>
          <w:tcPr>
            <w:tcW w:w="1984" w:type="dxa"/>
          </w:tcPr>
          <w:p w14:paraId="060E054B" w14:textId="2EE4C138" w:rsidR="002A200C" w:rsidRPr="00C81F39" w:rsidRDefault="002A200C" w:rsidP="002A200C">
            <w:pPr>
              <w:pStyle w:val="TextoTablas"/>
            </w:pPr>
            <w:r w:rsidRPr="00D64B81">
              <w:t>PDF</w:t>
            </w:r>
          </w:p>
        </w:tc>
        <w:tc>
          <w:tcPr>
            <w:tcW w:w="2567" w:type="dxa"/>
          </w:tcPr>
          <w:p w14:paraId="62EDD055" w14:textId="217BC5C1" w:rsidR="002A200C" w:rsidRPr="00EE3D1E" w:rsidRDefault="002A200C" w:rsidP="002A200C">
            <w:pPr>
              <w:pStyle w:val="TextoTablas"/>
            </w:pPr>
            <w:r>
              <w:t>Carpeta de anexos</w:t>
            </w:r>
          </w:p>
        </w:tc>
      </w:tr>
      <w:tr w:rsidR="002A200C" w:rsidRPr="00EE3D1E" w14:paraId="1B49EBC5" w14:textId="77777777" w:rsidTr="006067E1">
        <w:tc>
          <w:tcPr>
            <w:tcW w:w="1980" w:type="dxa"/>
          </w:tcPr>
          <w:p w14:paraId="6A48D000" w14:textId="47E1FC3E" w:rsidR="002A200C" w:rsidRPr="006257CE" w:rsidRDefault="002A200C" w:rsidP="002A200C">
            <w:pPr>
              <w:pStyle w:val="TextoTablas"/>
            </w:pPr>
            <w:r w:rsidRPr="00D64B81">
              <w:t>Modelo de promoción de la salud.</w:t>
            </w:r>
          </w:p>
        </w:tc>
        <w:tc>
          <w:tcPr>
            <w:tcW w:w="3544" w:type="dxa"/>
          </w:tcPr>
          <w:p w14:paraId="06608411" w14:textId="08883F7C" w:rsidR="002A200C" w:rsidRPr="006257CE" w:rsidRDefault="002A200C" w:rsidP="002A200C">
            <w:pPr>
              <w:pStyle w:val="TextoTablas"/>
            </w:pPr>
            <w:r w:rsidRPr="00D64B81">
              <w:t>Ministerio de Salud y Protección Social. (s.f.). Niñez protegida con estrategia AIEPI. Ministerio de Salud y Protección Social de Colombia.</w:t>
            </w:r>
          </w:p>
        </w:tc>
        <w:tc>
          <w:tcPr>
            <w:tcW w:w="1984" w:type="dxa"/>
          </w:tcPr>
          <w:p w14:paraId="3FB74183" w14:textId="64FDE199" w:rsidR="002A200C" w:rsidRPr="006257CE" w:rsidRDefault="002A200C" w:rsidP="002A200C">
            <w:pPr>
              <w:pStyle w:val="TextoTablas"/>
            </w:pPr>
            <w:r w:rsidRPr="00D64B81">
              <w:t>Video</w:t>
            </w:r>
          </w:p>
        </w:tc>
        <w:tc>
          <w:tcPr>
            <w:tcW w:w="2567" w:type="dxa"/>
          </w:tcPr>
          <w:p w14:paraId="74592769" w14:textId="6345CFFA" w:rsidR="002A200C" w:rsidRDefault="00C0685F" w:rsidP="002A200C">
            <w:pPr>
              <w:pStyle w:val="TextoTablas"/>
            </w:pPr>
            <w:hyperlink r:id="rId21" w:history="1">
              <w:r w:rsidR="002A200C" w:rsidRPr="00B67444">
                <w:rPr>
                  <w:rStyle w:val="Hipervnculo"/>
                </w:rPr>
                <w:t>https://www.youtube.com/watch?v=k0-hkZI8oyE&amp;ab_channel=PAHOTV</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7" w:name="_Toc204004114"/>
      <w:r>
        <w:lastRenderedPageBreak/>
        <w:t>Glosario</w:t>
      </w:r>
      <w:bookmarkEnd w:id="17"/>
    </w:p>
    <w:p w14:paraId="54CC85FD" w14:textId="205B6EE6" w:rsidR="00B67444" w:rsidRPr="00B67444" w:rsidRDefault="00B67444" w:rsidP="00106D88">
      <w:pPr>
        <w:rPr>
          <w:b/>
          <w:bCs/>
          <w:bdr w:val="none" w:sz="0" w:space="0" w:color="auto" w:frame="1"/>
          <w:lang w:eastAsia="es-CO"/>
        </w:rPr>
      </w:pPr>
      <w:r w:rsidRPr="00B67444">
        <w:rPr>
          <w:b/>
          <w:bCs/>
          <w:bdr w:val="none" w:sz="0" w:space="0" w:color="auto" w:frame="1"/>
          <w:lang w:eastAsia="es-CO"/>
        </w:rPr>
        <w:t>AIEPI: </w:t>
      </w:r>
      <w:r w:rsidR="00815EE5" w:rsidRPr="00815EE5">
        <w:rPr>
          <w:bdr w:val="none" w:sz="0" w:space="0" w:color="auto" w:frame="1"/>
          <w:lang w:eastAsia="es-CO"/>
        </w:rPr>
        <w:t>estrategia que mejora la atención y prevención de enfermedades en niños menores de cinco años, ayudando a reducir su enfermedad y mortalidad.</w:t>
      </w:r>
    </w:p>
    <w:p w14:paraId="453D186C"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Bienestar: </w:t>
      </w:r>
      <w:r w:rsidRPr="00B67444">
        <w:rPr>
          <w:bdr w:val="none" w:sz="0" w:space="0" w:color="auto" w:frame="1"/>
          <w:lang w:eastAsia="es-CO"/>
        </w:rPr>
        <w:t>estado de equilibrio general.</w:t>
      </w:r>
    </w:p>
    <w:p w14:paraId="21D5DC45"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Cuidado: </w:t>
      </w:r>
      <w:r w:rsidRPr="00B67444">
        <w:rPr>
          <w:bdr w:val="none" w:sz="0" w:space="0" w:color="auto" w:frame="1"/>
          <w:lang w:eastAsia="es-CO"/>
        </w:rPr>
        <w:t>atención y protección de la salud.</w:t>
      </w:r>
    </w:p>
    <w:p w14:paraId="7754B887"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Educación: </w:t>
      </w:r>
      <w:r w:rsidRPr="00B67444">
        <w:rPr>
          <w:bdr w:val="none" w:sz="0" w:space="0" w:color="auto" w:frame="1"/>
          <w:lang w:eastAsia="es-CO"/>
        </w:rPr>
        <w:t>enseñar prácticas saludables.</w:t>
      </w:r>
    </w:p>
    <w:p w14:paraId="7BB7B246" w14:textId="5D78D186" w:rsidR="002A200C" w:rsidRDefault="00B67444" w:rsidP="00B67444">
      <w:pPr>
        <w:rPr>
          <w:bdr w:val="none" w:sz="0" w:space="0" w:color="auto" w:frame="1"/>
          <w:lang w:eastAsia="es-CO"/>
        </w:rPr>
      </w:pPr>
      <w:r w:rsidRPr="00B67444">
        <w:rPr>
          <w:b/>
          <w:bCs/>
          <w:bdr w:val="none" w:sz="0" w:space="0" w:color="auto" w:frame="1"/>
          <w:lang w:eastAsia="es-CO"/>
        </w:rPr>
        <w:t>EES: </w:t>
      </w:r>
      <w:r w:rsidR="00250E2C">
        <w:rPr>
          <w:bdr w:val="none" w:sz="0" w:space="0" w:color="auto" w:frame="1"/>
          <w:lang w:eastAsia="es-CO"/>
        </w:rPr>
        <w:t>E</w:t>
      </w:r>
      <w:r w:rsidR="002A200C" w:rsidRPr="002A200C">
        <w:rPr>
          <w:bdr w:val="none" w:sz="0" w:space="0" w:color="auto" w:frame="1"/>
          <w:lang w:eastAsia="es-CO"/>
        </w:rPr>
        <w:t>strategias de Entornos Saludables que promueven acciones intersectoriales para mejorar la salud a través de la creación de espacios seguros, saludables y sostenibles en la escuela, el hogar, el trabajo y la comunidad.</w:t>
      </w:r>
    </w:p>
    <w:p w14:paraId="665ED6A3" w14:textId="1D23A683" w:rsidR="00B67444" w:rsidRPr="00B67444" w:rsidRDefault="00B67444" w:rsidP="00B67444">
      <w:pPr>
        <w:rPr>
          <w:b/>
          <w:bCs/>
          <w:bdr w:val="none" w:sz="0" w:space="0" w:color="auto" w:frame="1"/>
          <w:lang w:eastAsia="es-CO"/>
        </w:rPr>
      </w:pPr>
      <w:r w:rsidRPr="00B67444">
        <w:rPr>
          <w:b/>
          <w:bCs/>
          <w:bdr w:val="none" w:sz="0" w:space="0" w:color="auto" w:frame="1"/>
          <w:lang w:eastAsia="es-CO"/>
        </w:rPr>
        <w:t>Entorno: </w:t>
      </w:r>
      <w:r w:rsidRPr="00B67444">
        <w:rPr>
          <w:bdr w:val="none" w:sz="0" w:space="0" w:color="auto" w:frame="1"/>
          <w:lang w:eastAsia="es-CO"/>
        </w:rPr>
        <w:t>espacio donde vivimos y convivimos.</w:t>
      </w:r>
    </w:p>
    <w:p w14:paraId="11C53729"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Familia: </w:t>
      </w:r>
      <w:r w:rsidRPr="00B67444">
        <w:rPr>
          <w:bdr w:val="none" w:sz="0" w:space="0" w:color="auto" w:frame="1"/>
          <w:lang w:eastAsia="es-CO"/>
        </w:rPr>
        <w:t>núcleo básico de apoyo social.</w:t>
      </w:r>
    </w:p>
    <w:p w14:paraId="56D7EE41"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Hábitos: </w:t>
      </w:r>
      <w:r w:rsidRPr="00B67444">
        <w:rPr>
          <w:bdr w:val="none" w:sz="0" w:space="0" w:color="auto" w:frame="1"/>
          <w:lang w:eastAsia="es-CO"/>
        </w:rPr>
        <w:t>comportamientos adquiridos diariamente.</w:t>
      </w:r>
    </w:p>
    <w:p w14:paraId="7CBFE17C"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Niñez: </w:t>
      </w:r>
      <w:r w:rsidRPr="00B67444">
        <w:rPr>
          <w:bdr w:val="none" w:sz="0" w:space="0" w:color="auto" w:frame="1"/>
          <w:lang w:eastAsia="es-CO"/>
        </w:rPr>
        <w:t>etapa temprana de la vida.</w:t>
      </w:r>
    </w:p>
    <w:p w14:paraId="207512CB"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Participación: </w:t>
      </w:r>
      <w:r w:rsidRPr="00B67444">
        <w:rPr>
          <w:bdr w:val="none" w:sz="0" w:space="0" w:color="auto" w:frame="1"/>
          <w:lang w:eastAsia="es-CO"/>
        </w:rPr>
        <w:t>involucrarse en acciones de salud.</w:t>
      </w:r>
    </w:p>
    <w:p w14:paraId="465ECB04"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Prevención: </w:t>
      </w:r>
      <w:r w:rsidRPr="00B67444">
        <w:rPr>
          <w:bdr w:val="none" w:sz="0" w:space="0" w:color="auto" w:frame="1"/>
          <w:lang w:eastAsia="es-CO"/>
        </w:rPr>
        <w:t>evitar aparición de enfermedades.</w:t>
      </w:r>
    </w:p>
    <w:p w14:paraId="3D9F270E" w14:textId="08B22BF8" w:rsidR="00B67444" w:rsidRPr="00B67444" w:rsidRDefault="00B67444" w:rsidP="00B67444">
      <w:pPr>
        <w:rPr>
          <w:b/>
          <w:bCs/>
          <w:bdr w:val="none" w:sz="0" w:space="0" w:color="auto" w:frame="1"/>
          <w:lang w:eastAsia="es-CO"/>
        </w:rPr>
      </w:pPr>
      <w:r w:rsidRPr="00B67444">
        <w:rPr>
          <w:b/>
          <w:bCs/>
          <w:bdr w:val="none" w:sz="0" w:space="0" w:color="auto" w:frame="1"/>
          <w:lang w:eastAsia="es-CO"/>
        </w:rPr>
        <w:t>Promoción: </w:t>
      </w:r>
      <w:r w:rsidRPr="00B67444">
        <w:rPr>
          <w:bdr w:val="none" w:sz="0" w:space="0" w:color="auto" w:frame="1"/>
          <w:lang w:eastAsia="es-CO"/>
        </w:rPr>
        <w:t xml:space="preserve">fomentar capacidades para cuidar </w:t>
      </w:r>
      <w:r w:rsidR="002A200C">
        <w:rPr>
          <w:bdr w:val="none" w:sz="0" w:space="0" w:color="auto" w:frame="1"/>
          <w:lang w:eastAsia="es-CO"/>
        </w:rPr>
        <w:t xml:space="preserve">la </w:t>
      </w:r>
      <w:r w:rsidRPr="00B67444">
        <w:rPr>
          <w:bdr w:val="none" w:sz="0" w:space="0" w:color="auto" w:frame="1"/>
          <w:lang w:eastAsia="es-CO"/>
        </w:rPr>
        <w:t>salud.</w:t>
      </w:r>
    </w:p>
    <w:p w14:paraId="1DAA0C52"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Protección: </w:t>
      </w:r>
      <w:r w:rsidRPr="00B67444">
        <w:rPr>
          <w:bdr w:val="none" w:sz="0" w:space="0" w:color="auto" w:frame="1"/>
          <w:lang w:eastAsia="es-CO"/>
        </w:rPr>
        <w:t>acciones para evitar problemas de salud.</w:t>
      </w:r>
    </w:p>
    <w:p w14:paraId="72ADD0A6"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Riesgo: </w:t>
      </w:r>
      <w:r w:rsidRPr="00B67444">
        <w:rPr>
          <w:bdr w:val="none" w:sz="0" w:space="0" w:color="auto" w:frame="1"/>
          <w:lang w:eastAsia="es-CO"/>
        </w:rPr>
        <w:t>probabilidad de daño o enfermedad.</w:t>
      </w:r>
    </w:p>
    <w:p w14:paraId="20BB648D" w14:textId="77777777" w:rsidR="00B67444" w:rsidRPr="00B67444" w:rsidRDefault="00B67444" w:rsidP="00B67444">
      <w:pPr>
        <w:rPr>
          <w:b/>
          <w:bCs/>
          <w:bdr w:val="none" w:sz="0" w:space="0" w:color="auto" w:frame="1"/>
          <w:lang w:eastAsia="es-CO"/>
        </w:rPr>
      </w:pPr>
      <w:r w:rsidRPr="00B67444">
        <w:rPr>
          <w:b/>
          <w:bCs/>
          <w:bdr w:val="none" w:sz="0" w:space="0" w:color="auto" w:frame="1"/>
          <w:lang w:eastAsia="es-CO"/>
        </w:rPr>
        <w:t>Salud: </w:t>
      </w:r>
      <w:r w:rsidRPr="00B67444">
        <w:rPr>
          <w:bdr w:val="none" w:sz="0" w:space="0" w:color="auto" w:frame="1"/>
          <w:lang w:eastAsia="es-CO"/>
        </w:rPr>
        <w:t>bienestar físico, mental y social.</w:t>
      </w:r>
    </w:p>
    <w:p w14:paraId="3A02C71B" w14:textId="77777777" w:rsidR="00106D88" w:rsidRPr="00076493" w:rsidRDefault="00106D88"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8" w:name="_Toc204004115"/>
      <w:r>
        <w:rPr>
          <w:bdr w:val="none" w:sz="0" w:space="0" w:color="auto" w:frame="1"/>
        </w:rPr>
        <w:lastRenderedPageBreak/>
        <w:t>Referencias bibliográficas</w:t>
      </w:r>
      <w:bookmarkEnd w:id="18"/>
    </w:p>
    <w:p w14:paraId="5854CF2D" w14:textId="7AC4A5FC" w:rsidR="00106D88" w:rsidRPr="00106D88" w:rsidRDefault="00106D88" w:rsidP="00106D88">
      <w:pPr>
        <w:ind w:left="709" w:hanging="709"/>
        <w:rPr>
          <w:rFonts w:eastAsia="Times New Roman" w:cstheme="minorHAnsi"/>
          <w:kern w:val="0"/>
          <w:szCs w:val="28"/>
          <w:bdr w:val="none" w:sz="0" w:space="0" w:color="auto" w:frame="1"/>
          <w:lang w:eastAsia="es-CO"/>
          <w14:ligatures w14:val="none"/>
        </w:rPr>
      </w:pPr>
      <w:r w:rsidRPr="00106D88">
        <w:rPr>
          <w:rFonts w:eastAsia="Times New Roman" w:cstheme="minorHAnsi"/>
          <w:kern w:val="0"/>
          <w:szCs w:val="28"/>
          <w:bdr w:val="none" w:sz="0" w:space="0" w:color="auto" w:frame="1"/>
          <w:lang w:eastAsia="es-CO"/>
          <w14:ligatures w14:val="none"/>
        </w:rPr>
        <w:t xml:space="preserve">Constitución Política de Colombia. (1991). Artículo 49 – Atención en salud y saneamiento ambiental. Constitución Política de Colombia. </w:t>
      </w:r>
      <w:hyperlink r:id="rId22" w:history="1">
        <w:r w:rsidRPr="00106D88">
          <w:rPr>
            <w:rStyle w:val="Hipervnculo"/>
            <w:rFonts w:eastAsia="Times New Roman" w:cstheme="minorHAnsi"/>
            <w:kern w:val="0"/>
            <w:szCs w:val="28"/>
            <w:bdr w:val="none" w:sz="0" w:space="0" w:color="auto" w:frame="1"/>
            <w:lang w:eastAsia="es-CO"/>
            <w14:ligatures w14:val="none"/>
          </w:rPr>
          <w:t>https://www.constitucioncolombia.com/titulo-2/capitulo-2/articulo-49</w:t>
        </w:r>
      </w:hyperlink>
    </w:p>
    <w:p w14:paraId="42BE5B84" w14:textId="6520BAF7" w:rsidR="00106D88" w:rsidRPr="00106D88" w:rsidRDefault="00106D88" w:rsidP="00106D88">
      <w:pPr>
        <w:ind w:left="709" w:hanging="709"/>
        <w:rPr>
          <w:rFonts w:eastAsia="Times New Roman" w:cstheme="minorHAnsi"/>
          <w:kern w:val="0"/>
          <w:szCs w:val="28"/>
          <w:bdr w:val="none" w:sz="0" w:space="0" w:color="auto" w:frame="1"/>
          <w:lang w:eastAsia="es-CO"/>
          <w14:ligatures w14:val="none"/>
        </w:rPr>
      </w:pPr>
      <w:r w:rsidRPr="00106D88">
        <w:rPr>
          <w:rFonts w:eastAsia="Times New Roman" w:cstheme="minorHAnsi"/>
          <w:kern w:val="0"/>
          <w:szCs w:val="28"/>
          <w:bdr w:val="none" w:sz="0" w:space="0" w:color="auto" w:frame="1"/>
          <w:lang w:eastAsia="es-CO"/>
          <w14:ligatures w14:val="none"/>
        </w:rPr>
        <w:t xml:space="preserve">Giraldo, A., Toro, M., Macías, A., Valencia, C., &amp; Palacio, S. (2010). La promoción de la salud como estrategia para el fomento de estilos de vida saludables. Hacia la promoción de la salud, 15(1), 128-143. </w:t>
      </w:r>
      <w:hyperlink r:id="rId23" w:history="1">
        <w:r w:rsidRPr="00106D88">
          <w:rPr>
            <w:rStyle w:val="Hipervnculo"/>
            <w:rFonts w:eastAsia="Times New Roman" w:cstheme="minorHAnsi"/>
            <w:kern w:val="0"/>
            <w:szCs w:val="28"/>
            <w:bdr w:val="none" w:sz="0" w:space="0" w:color="auto" w:frame="1"/>
            <w:lang w:eastAsia="es-CO"/>
            <w14:ligatures w14:val="none"/>
          </w:rPr>
          <w:t>http://www.scielo.org.co/pdf/hpsal/v15n1/v15n1a09.pdf</w:t>
        </w:r>
      </w:hyperlink>
    </w:p>
    <w:p w14:paraId="1BC99DFD" w14:textId="553B50B5" w:rsidR="00106D88" w:rsidRPr="00106D88" w:rsidRDefault="00106D88" w:rsidP="00106D88">
      <w:pPr>
        <w:ind w:left="709" w:hanging="709"/>
        <w:rPr>
          <w:rFonts w:eastAsia="Times New Roman" w:cstheme="minorHAnsi"/>
          <w:kern w:val="0"/>
          <w:szCs w:val="28"/>
          <w:bdr w:val="none" w:sz="0" w:space="0" w:color="auto" w:frame="1"/>
          <w:lang w:eastAsia="es-CO"/>
          <w14:ligatures w14:val="none"/>
        </w:rPr>
      </w:pPr>
      <w:r w:rsidRPr="00106D88">
        <w:rPr>
          <w:rFonts w:eastAsia="Times New Roman" w:cstheme="minorHAnsi"/>
          <w:kern w:val="0"/>
          <w:szCs w:val="28"/>
          <w:bdr w:val="none" w:sz="0" w:space="0" w:color="auto" w:frame="1"/>
          <w:lang w:eastAsia="es-CO"/>
          <w14:ligatures w14:val="none"/>
        </w:rPr>
        <w:t>Ministerio de la protección social, Ministerio de Educación Nacional &amp; Ministerio de Ambiente, Vivienda y Desarrollo Territorial. (2006). Lineamientos nacionales para la aplicación y el desarrollo de las estrategias de entornos saludables: escuela saludable y vivienda saludable. Bogotá, Colombia. ISBN 978-958-97582-5-0.</w:t>
      </w:r>
      <w:r>
        <w:rPr>
          <w:rFonts w:eastAsia="Times New Roman" w:cstheme="minorHAnsi"/>
          <w:kern w:val="0"/>
          <w:szCs w:val="28"/>
          <w:bdr w:val="none" w:sz="0" w:space="0" w:color="auto" w:frame="1"/>
          <w:lang w:eastAsia="es-CO"/>
          <w14:ligatures w14:val="none"/>
        </w:rPr>
        <w:t xml:space="preserve"> </w:t>
      </w:r>
      <w:hyperlink r:id="rId24" w:history="1">
        <w:r w:rsidRPr="00106D88">
          <w:rPr>
            <w:rStyle w:val="Hipervnculo"/>
            <w:rFonts w:eastAsia="Times New Roman" w:cstheme="minorHAnsi"/>
            <w:kern w:val="0"/>
            <w:szCs w:val="28"/>
            <w:bdr w:val="none" w:sz="0" w:space="0" w:color="auto" w:frame="1"/>
            <w:lang w:eastAsia="es-CO"/>
            <w14:ligatures w14:val="none"/>
          </w:rPr>
          <w:t>https://www.minsalud.gov.co/sites/rid/Lists/BibliotecaDigital/RIDE/VS/PP/SA/lineamientos-nacionales-para-la-aplicacion-y-el-desarrollo-de-las-ees.pdf</w:t>
        </w:r>
      </w:hyperlink>
    </w:p>
    <w:p w14:paraId="5988DFE2" w14:textId="4DCACC51" w:rsidR="00607806" w:rsidRPr="00607806" w:rsidRDefault="00607806" w:rsidP="00106D88">
      <w:pPr>
        <w:rPr>
          <w:rFonts w:eastAsia="Times New Roman" w:cstheme="minorHAnsi"/>
          <w:kern w:val="0"/>
          <w:szCs w:val="28"/>
          <w:bdr w:val="none" w:sz="0" w:space="0" w:color="auto" w:frame="1"/>
          <w:lang w:eastAsia="es-CO"/>
          <w14:ligatures w14:val="none"/>
        </w:rPr>
      </w:pPr>
    </w:p>
    <w:p w14:paraId="3A5FEC82" w14:textId="2343A381" w:rsidR="00C978CB" w:rsidRDefault="00C978CB" w:rsidP="0092410A">
      <w:pPr>
        <w:ind w:firstLine="0"/>
        <w:rPr>
          <w:lang w:val="es-419" w:eastAsia="es-CO"/>
        </w:rPr>
      </w:pPr>
    </w:p>
    <w:p w14:paraId="2F0227C1" w14:textId="4661ECDC" w:rsidR="007570B4" w:rsidRDefault="007570B4" w:rsidP="0092410A">
      <w:pPr>
        <w:ind w:firstLine="0"/>
        <w:rPr>
          <w:lang w:val="es-419" w:eastAsia="es-CO"/>
        </w:rPr>
      </w:pPr>
    </w:p>
    <w:p w14:paraId="35C89EEC" w14:textId="6C8585E5" w:rsidR="00106D88" w:rsidRDefault="00106D88" w:rsidP="0092410A">
      <w:pPr>
        <w:ind w:firstLine="0"/>
        <w:rPr>
          <w:lang w:val="es-419" w:eastAsia="es-CO"/>
        </w:rPr>
      </w:pPr>
    </w:p>
    <w:p w14:paraId="596E8AF1" w14:textId="6DB313E3" w:rsidR="00106D88" w:rsidRDefault="00106D88" w:rsidP="0092410A">
      <w:pPr>
        <w:ind w:firstLine="0"/>
        <w:rPr>
          <w:lang w:val="es-419" w:eastAsia="es-CO"/>
        </w:rPr>
      </w:pPr>
    </w:p>
    <w:p w14:paraId="0A0EDF92" w14:textId="55050A4A" w:rsidR="00106D88" w:rsidRDefault="00106D88" w:rsidP="0092410A">
      <w:pPr>
        <w:ind w:firstLine="0"/>
        <w:rPr>
          <w:lang w:val="es-419" w:eastAsia="es-CO"/>
        </w:rPr>
      </w:pPr>
    </w:p>
    <w:p w14:paraId="3D688C0E" w14:textId="77777777" w:rsidR="00106D88" w:rsidRDefault="00106D88" w:rsidP="0092410A">
      <w:pPr>
        <w:ind w:firstLine="0"/>
        <w:rPr>
          <w:lang w:val="es-419" w:eastAsia="es-CO"/>
        </w:rPr>
      </w:pPr>
    </w:p>
    <w:p w14:paraId="7A8E8CCD" w14:textId="0F162F79" w:rsidR="00C978CB" w:rsidRDefault="00C978CB" w:rsidP="00FA65F6">
      <w:pPr>
        <w:pStyle w:val="Ttulo1"/>
        <w:numPr>
          <w:ilvl w:val="0"/>
          <w:numId w:val="0"/>
        </w:numPr>
        <w:ind w:left="708"/>
      </w:pPr>
      <w:bookmarkStart w:id="19" w:name="_Toc204004116"/>
      <w:r>
        <w:lastRenderedPageBreak/>
        <w:t>Créditos</w:t>
      </w:r>
      <w:bookmarkEnd w:id="1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2162B648" w:rsidR="002602A2" w:rsidRPr="002602A2" w:rsidRDefault="002602A2" w:rsidP="002602A2">
            <w:pPr>
              <w:pStyle w:val="TextoTablas"/>
            </w:pPr>
            <w:r w:rsidRPr="009E7C42">
              <w:t>Claudia Johana Gómez</w:t>
            </w:r>
            <w:r w:rsidR="002A200C">
              <w:t xml:space="preserve"> </w:t>
            </w:r>
            <w:proofErr w:type="spellStart"/>
            <w:r w:rsidR="002A200C">
              <w:t>Peréz</w:t>
            </w:r>
            <w:proofErr w:type="spellEnd"/>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106D88"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04E7677" w:rsidR="00106D88" w:rsidRPr="002602A2" w:rsidRDefault="00106D88" w:rsidP="00106D88">
            <w:pPr>
              <w:pStyle w:val="TextoTablas"/>
            </w:pPr>
            <w:r w:rsidRPr="00EC5EDE">
              <w:t>Eliana Milena Buitrago Umaña</w:t>
            </w:r>
          </w:p>
        </w:tc>
        <w:tc>
          <w:tcPr>
            <w:tcW w:w="3139" w:type="dxa"/>
          </w:tcPr>
          <w:p w14:paraId="72CAE7FC" w14:textId="7A0424E5" w:rsidR="00106D88" w:rsidRPr="002602A2" w:rsidRDefault="00106D88" w:rsidP="00106D88">
            <w:pPr>
              <w:pStyle w:val="TextoTablas"/>
            </w:pPr>
            <w:r w:rsidRPr="00EC5EDE">
              <w:t>Experta temática</w:t>
            </w:r>
          </w:p>
        </w:tc>
        <w:tc>
          <w:tcPr>
            <w:tcW w:w="3821" w:type="dxa"/>
          </w:tcPr>
          <w:p w14:paraId="6D329B0A" w14:textId="37F5F326" w:rsidR="00106D88" w:rsidRPr="002602A2" w:rsidRDefault="00106D88" w:rsidP="00106D88">
            <w:pPr>
              <w:pStyle w:val="TextoTablas"/>
            </w:pPr>
            <w:r w:rsidRPr="00EC5EDE">
              <w:t>Centro de gestión de mercados, logística y tecnologías de la información - Regional Distrito Capital</w:t>
            </w:r>
          </w:p>
        </w:tc>
      </w:tr>
      <w:tr w:rsidR="00106D88" w:rsidRPr="002602A2" w14:paraId="565A5090" w14:textId="77777777" w:rsidTr="006067E1">
        <w:trPr>
          <w:trHeight w:val="852"/>
        </w:trPr>
        <w:tc>
          <w:tcPr>
            <w:tcW w:w="2724" w:type="dxa"/>
          </w:tcPr>
          <w:p w14:paraId="548CB874" w14:textId="007A52F9" w:rsidR="00106D88" w:rsidRPr="002602A2" w:rsidRDefault="00106D88" w:rsidP="00106D88">
            <w:pPr>
              <w:pStyle w:val="TextoTablas"/>
            </w:pPr>
            <w:r w:rsidRPr="00EC5EDE">
              <w:t>Laura Paola Gelvez Monsalva</w:t>
            </w:r>
          </w:p>
        </w:tc>
        <w:tc>
          <w:tcPr>
            <w:tcW w:w="3139" w:type="dxa"/>
          </w:tcPr>
          <w:p w14:paraId="358D1FE5" w14:textId="478A02AB" w:rsidR="00106D88" w:rsidRPr="002602A2" w:rsidRDefault="00106D88" w:rsidP="00106D88">
            <w:pPr>
              <w:pStyle w:val="TextoTablas"/>
            </w:pPr>
            <w:r w:rsidRPr="00EC5EDE">
              <w:t>Evaluadora instruccional</w:t>
            </w:r>
          </w:p>
        </w:tc>
        <w:tc>
          <w:tcPr>
            <w:tcW w:w="3821" w:type="dxa"/>
          </w:tcPr>
          <w:p w14:paraId="020D614C" w14:textId="3908CC49" w:rsidR="00106D88" w:rsidRPr="002602A2" w:rsidRDefault="00106D88" w:rsidP="00106D88">
            <w:pPr>
              <w:pStyle w:val="TextoTablas"/>
            </w:pPr>
            <w:r w:rsidRPr="00EC5EDE">
              <w:t>Centro Agroturístico - Regional Santander</w:t>
            </w:r>
          </w:p>
        </w:tc>
      </w:tr>
      <w:tr w:rsidR="00106D8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4370E711" w:rsidR="00106D88" w:rsidRPr="002602A2" w:rsidRDefault="00106D88" w:rsidP="00106D88">
            <w:pPr>
              <w:pStyle w:val="TextoTablas"/>
            </w:pPr>
            <w:r w:rsidRPr="002D71BD">
              <w:t>María Alejandra Vera Briceño</w:t>
            </w:r>
          </w:p>
        </w:tc>
        <w:tc>
          <w:tcPr>
            <w:tcW w:w="3139" w:type="dxa"/>
          </w:tcPr>
          <w:p w14:paraId="3E51764A" w14:textId="5E506B43" w:rsidR="00106D88" w:rsidRPr="002602A2" w:rsidRDefault="00106D88" w:rsidP="00106D88">
            <w:pPr>
              <w:pStyle w:val="TextoTablas"/>
            </w:pPr>
            <w:r w:rsidRPr="002D71BD">
              <w:t>Animadora y productora multimedia</w:t>
            </w:r>
          </w:p>
        </w:tc>
        <w:tc>
          <w:tcPr>
            <w:tcW w:w="3821" w:type="dxa"/>
          </w:tcPr>
          <w:p w14:paraId="5633CECC" w14:textId="1E7892AC" w:rsidR="00106D88" w:rsidRPr="002602A2" w:rsidRDefault="00106D88" w:rsidP="00106D88">
            <w:pPr>
              <w:pStyle w:val="TextoTablas"/>
            </w:pPr>
            <w:r w:rsidRPr="002D71BD">
              <w:t>Centro Agroturístico - Regional Santander</w:t>
            </w:r>
          </w:p>
        </w:tc>
      </w:tr>
      <w:tr w:rsidR="00106D88" w:rsidRPr="002602A2" w14:paraId="7A46752D" w14:textId="77777777" w:rsidTr="006067E1">
        <w:trPr>
          <w:trHeight w:val="852"/>
        </w:trPr>
        <w:tc>
          <w:tcPr>
            <w:tcW w:w="2724" w:type="dxa"/>
          </w:tcPr>
          <w:p w14:paraId="0B6DDB06" w14:textId="0DD8378F" w:rsidR="00106D88" w:rsidRPr="002602A2" w:rsidRDefault="00106D88" w:rsidP="00106D88">
            <w:pPr>
              <w:pStyle w:val="TextoTablas"/>
            </w:pPr>
            <w:r w:rsidRPr="002D71BD">
              <w:t>Johann Sebastián Terán Carvajal</w:t>
            </w:r>
          </w:p>
        </w:tc>
        <w:tc>
          <w:tcPr>
            <w:tcW w:w="3139" w:type="dxa"/>
          </w:tcPr>
          <w:p w14:paraId="10781D6B" w14:textId="0F88161E" w:rsidR="00106D88" w:rsidRPr="002602A2" w:rsidRDefault="00106D88" w:rsidP="00106D88">
            <w:pPr>
              <w:pStyle w:val="TextoTablas"/>
            </w:pPr>
            <w:r w:rsidRPr="002D71BD">
              <w:t>Animador y productor multimedia</w:t>
            </w:r>
          </w:p>
        </w:tc>
        <w:tc>
          <w:tcPr>
            <w:tcW w:w="3821" w:type="dxa"/>
          </w:tcPr>
          <w:p w14:paraId="6B0D5A1A" w14:textId="13E30D45" w:rsidR="00106D88" w:rsidRPr="002602A2" w:rsidRDefault="00106D88" w:rsidP="00106D88">
            <w:pPr>
              <w:pStyle w:val="TextoTablas"/>
            </w:pPr>
            <w:r w:rsidRPr="002D71BD">
              <w:t>Centro Agroturístico - Regional Santander</w:t>
            </w:r>
          </w:p>
        </w:tc>
      </w:tr>
      <w:tr w:rsidR="00106D88"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52A051B7" w:rsidR="00106D88" w:rsidRPr="002602A2" w:rsidRDefault="00106D88" w:rsidP="00106D88">
            <w:pPr>
              <w:pStyle w:val="TextoTablas"/>
            </w:pPr>
            <w:r w:rsidRPr="002D71BD">
              <w:t>Marcos Yamid Rubiano Avellaneda</w:t>
            </w:r>
          </w:p>
        </w:tc>
        <w:tc>
          <w:tcPr>
            <w:tcW w:w="3139" w:type="dxa"/>
          </w:tcPr>
          <w:p w14:paraId="318DC674" w14:textId="1D2FE972" w:rsidR="00106D88" w:rsidRPr="002602A2" w:rsidRDefault="00106D88" w:rsidP="00106D88">
            <w:pPr>
              <w:pStyle w:val="TextoTablas"/>
            </w:pPr>
            <w:r w:rsidRPr="002D71BD">
              <w:t>Diseñador de contenidos digitales</w:t>
            </w:r>
          </w:p>
        </w:tc>
        <w:tc>
          <w:tcPr>
            <w:tcW w:w="3821" w:type="dxa"/>
          </w:tcPr>
          <w:p w14:paraId="27030E68" w14:textId="05DCE142" w:rsidR="00106D88" w:rsidRPr="002602A2" w:rsidRDefault="00106D88" w:rsidP="00106D88">
            <w:pPr>
              <w:pStyle w:val="TextoTablas"/>
            </w:pPr>
            <w:r w:rsidRPr="002D71BD">
              <w:t>Centro Agroturístico - Regional Santander</w:t>
            </w:r>
          </w:p>
        </w:tc>
      </w:tr>
      <w:tr w:rsidR="00106D88" w:rsidRPr="002602A2" w14:paraId="1880F607" w14:textId="77777777" w:rsidTr="006067E1">
        <w:trPr>
          <w:trHeight w:val="852"/>
        </w:trPr>
        <w:tc>
          <w:tcPr>
            <w:tcW w:w="2724" w:type="dxa"/>
          </w:tcPr>
          <w:p w14:paraId="6963D21C" w14:textId="55EB12F8" w:rsidR="00106D88" w:rsidRPr="00563043" w:rsidRDefault="00106D88" w:rsidP="00106D88">
            <w:pPr>
              <w:pStyle w:val="TextoTablas"/>
            </w:pPr>
            <w:r w:rsidRPr="002D71BD">
              <w:t>Lizeth Karina Manchego Suarez</w:t>
            </w:r>
          </w:p>
        </w:tc>
        <w:tc>
          <w:tcPr>
            <w:tcW w:w="3139" w:type="dxa"/>
          </w:tcPr>
          <w:p w14:paraId="358072EF" w14:textId="5BCDB749" w:rsidR="00106D88" w:rsidRPr="00563043" w:rsidRDefault="00106D88" w:rsidP="00106D88">
            <w:pPr>
              <w:pStyle w:val="TextoTablas"/>
            </w:pPr>
            <w:r w:rsidRPr="002D71BD">
              <w:t xml:space="preserve">Desarrolladora </w:t>
            </w:r>
            <w:r w:rsidRPr="00106D88">
              <w:rPr>
                <w:rStyle w:val="Extranjerismo"/>
              </w:rPr>
              <w:t>full-stack</w:t>
            </w:r>
          </w:p>
        </w:tc>
        <w:tc>
          <w:tcPr>
            <w:tcW w:w="3821" w:type="dxa"/>
          </w:tcPr>
          <w:p w14:paraId="1BC610D8" w14:textId="77D6720A" w:rsidR="00106D88" w:rsidRPr="00563043" w:rsidRDefault="00106D88" w:rsidP="00106D88">
            <w:pPr>
              <w:pStyle w:val="TextoTablas"/>
            </w:pPr>
            <w:r w:rsidRPr="002D71BD">
              <w:t>Centro Agroturístico - Regional Santander</w:t>
            </w:r>
          </w:p>
        </w:tc>
      </w:tr>
      <w:tr w:rsidR="00106D88" w:rsidRPr="002602A2" w14:paraId="0CF6E546"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397150" w14:textId="6D111D66" w:rsidR="00106D88" w:rsidRPr="002D71BD" w:rsidRDefault="00106D88" w:rsidP="00106D88">
            <w:pPr>
              <w:pStyle w:val="TextoTablas"/>
            </w:pPr>
            <w:r w:rsidRPr="003F681E">
              <w:t>Yineth Ibette Gonzalez Quintero</w:t>
            </w:r>
          </w:p>
        </w:tc>
        <w:tc>
          <w:tcPr>
            <w:tcW w:w="3139" w:type="dxa"/>
          </w:tcPr>
          <w:p w14:paraId="70BCBC30" w14:textId="44A1CAB0" w:rsidR="00106D88" w:rsidRPr="002D71BD" w:rsidRDefault="00106D88" w:rsidP="00106D88">
            <w:pPr>
              <w:pStyle w:val="TextoTablas"/>
            </w:pPr>
            <w:r w:rsidRPr="003F681E">
              <w:t>Validadora de recursos digitales</w:t>
            </w:r>
          </w:p>
        </w:tc>
        <w:tc>
          <w:tcPr>
            <w:tcW w:w="3821" w:type="dxa"/>
          </w:tcPr>
          <w:p w14:paraId="138C6B23" w14:textId="0DE9ACDD" w:rsidR="00106D88" w:rsidRPr="002D71BD" w:rsidRDefault="00106D88" w:rsidP="00106D88">
            <w:pPr>
              <w:pStyle w:val="TextoTablas"/>
            </w:pPr>
            <w:r w:rsidRPr="003F681E">
              <w:t>Centro Agroturístico - Regional Santander</w:t>
            </w:r>
          </w:p>
        </w:tc>
      </w:tr>
      <w:tr w:rsidR="00106D88" w:rsidRPr="002602A2" w14:paraId="5A689325" w14:textId="77777777" w:rsidTr="006067E1">
        <w:trPr>
          <w:trHeight w:val="852"/>
        </w:trPr>
        <w:tc>
          <w:tcPr>
            <w:tcW w:w="2724" w:type="dxa"/>
          </w:tcPr>
          <w:p w14:paraId="02B3A9B7" w14:textId="0D711632" w:rsidR="00106D88" w:rsidRPr="00563043" w:rsidRDefault="00106D88" w:rsidP="00106D88">
            <w:pPr>
              <w:pStyle w:val="TextoTablas"/>
            </w:pPr>
            <w:r w:rsidRPr="003F681E">
              <w:t>Erika Fernanda Mejía Pinzón</w:t>
            </w:r>
          </w:p>
        </w:tc>
        <w:tc>
          <w:tcPr>
            <w:tcW w:w="3139" w:type="dxa"/>
          </w:tcPr>
          <w:p w14:paraId="418280E9" w14:textId="65595D4B" w:rsidR="00106D88" w:rsidRPr="00563043" w:rsidRDefault="00106D88" w:rsidP="00106D88">
            <w:pPr>
              <w:pStyle w:val="TextoTablas"/>
            </w:pPr>
            <w:r w:rsidRPr="003F681E">
              <w:t>Evaluadora para contenidos inclusivos y accesibles</w:t>
            </w:r>
          </w:p>
        </w:tc>
        <w:tc>
          <w:tcPr>
            <w:tcW w:w="3821" w:type="dxa"/>
          </w:tcPr>
          <w:p w14:paraId="469843A9" w14:textId="771311E4" w:rsidR="00106D88" w:rsidRPr="00563043" w:rsidRDefault="00106D88" w:rsidP="00106D88">
            <w:pPr>
              <w:pStyle w:val="TextoTablas"/>
            </w:pPr>
            <w:r w:rsidRPr="003F681E">
              <w:t>Centro Agroturístico - Regional Santander</w:t>
            </w:r>
          </w:p>
        </w:tc>
      </w:tr>
    </w:tbl>
    <w:p w14:paraId="6127ED9A" w14:textId="2FB40543" w:rsidR="002602A2" w:rsidRPr="002602A2" w:rsidRDefault="002602A2" w:rsidP="002602A2">
      <w:pPr>
        <w:rPr>
          <w:lang w:val="es-419" w:eastAsia="es-CO"/>
        </w:rPr>
      </w:pPr>
    </w:p>
    <w:sectPr w:rsidR="002602A2" w:rsidRPr="002602A2"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2EC07" w14:textId="77777777" w:rsidR="00C0685F" w:rsidRDefault="00C0685F" w:rsidP="00EC0858">
      <w:pPr>
        <w:spacing w:before="0" w:after="0" w:line="240" w:lineRule="auto"/>
      </w:pPr>
      <w:r>
        <w:separator/>
      </w:r>
    </w:p>
  </w:endnote>
  <w:endnote w:type="continuationSeparator" w:id="0">
    <w:p w14:paraId="55AD8AFA" w14:textId="77777777" w:rsidR="00C0685F" w:rsidRDefault="00C0685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C0685F">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11239DB"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A76F" w14:textId="77777777" w:rsidR="00C0685F" w:rsidRDefault="00C0685F" w:rsidP="00EC0858">
      <w:pPr>
        <w:spacing w:before="0" w:after="0" w:line="240" w:lineRule="auto"/>
      </w:pPr>
      <w:r>
        <w:separator/>
      </w:r>
    </w:p>
  </w:footnote>
  <w:footnote w:type="continuationSeparator" w:id="0">
    <w:p w14:paraId="2B4F3438" w14:textId="77777777" w:rsidR="00C0685F" w:rsidRDefault="00C0685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2.15pt;height:12.1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DF037E"/>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516F"/>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640C7"/>
    <w:multiLevelType w:val="hybridMultilevel"/>
    <w:tmpl w:val="84F67B74"/>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35139E5"/>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3920477"/>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3BC56FE"/>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4F816F6"/>
    <w:multiLevelType w:val="hybridMultilevel"/>
    <w:tmpl w:val="1FBE1A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1F4667"/>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0E1D87"/>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37F7083"/>
    <w:multiLevelType w:val="hybridMultilevel"/>
    <w:tmpl w:val="689CA7AC"/>
    <w:lvl w:ilvl="0" w:tplc="E400988C">
      <w:start w:val="1"/>
      <w:numFmt w:val="bullet"/>
      <w:lvlText w:val=""/>
      <w:lvlJc w:val="left"/>
      <w:pPr>
        <w:ind w:left="1080" w:hanging="360"/>
      </w:pPr>
      <w:rPr>
        <w:rFonts w:ascii="Symbol" w:hAnsi="Symbol" w:hint="default"/>
        <w:sz w:val="28"/>
        <w:szCs w:val="24"/>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4DA74DB"/>
    <w:multiLevelType w:val="hybridMultilevel"/>
    <w:tmpl w:val="9048C40A"/>
    <w:lvl w:ilvl="0" w:tplc="E400988C">
      <w:start w:val="1"/>
      <w:numFmt w:val="bullet"/>
      <w:lvlText w:val=""/>
      <w:lvlJc w:val="left"/>
      <w:pPr>
        <w:ind w:left="1440" w:hanging="360"/>
      </w:pPr>
      <w:rPr>
        <w:rFonts w:ascii="Symbol" w:hAnsi="Symbol" w:hint="default"/>
        <w:sz w:val="28"/>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6413C47"/>
    <w:multiLevelType w:val="hybridMultilevel"/>
    <w:tmpl w:val="76807C72"/>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78E3CD0"/>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85032B4"/>
    <w:multiLevelType w:val="hybridMultilevel"/>
    <w:tmpl w:val="DF28ABE2"/>
    <w:lvl w:ilvl="0" w:tplc="E400988C">
      <w:start w:val="1"/>
      <w:numFmt w:val="bullet"/>
      <w:lvlText w:val=""/>
      <w:lvlJc w:val="left"/>
      <w:pPr>
        <w:ind w:left="720" w:hanging="360"/>
      </w:pPr>
      <w:rPr>
        <w:rFonts w:ascii="Symbol" w:hAnsi="Symbol" w:hint="default"/>
        <w:sz w:val="28"/>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360360"/>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B31D3"/>
    <w:multiLevelType w:val="hybridMultilevel"/>
    <w:tmpl w:val="6E7E741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FE93B57"/>
    <w:multiLevelType w:val="hybridMultilevel"/>
    <w:tmpl w:val="95C07EBC"/>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647D6C"/>
    <w:multiLevelType w:val="hybridMultilevel"/>
    <w:tmpl w:val="C3DC66E2"/>
    <w:lvl w:ilvl="0" w:tplc="E400988C">
      <w:start w:val="1"/>
      <w:numFmt w:val="bullet"/>
      <w:lvlText w:val=""/>
      <w:lvlJc w:val="left"/>
      <w:pPr>
        <w:ind w:left="1440" w:hanging="360"/>
      </w:pPr>
      <w:rPr>
        <w:rFonts w:ascii="Symbol" w:hAnsi="Symbol" w:hint="default"/>
        <w:sz w:val="28"/>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363C68AC"/>
    <w:multiLevelType w:val="hybridMultilevel"/>
    <w:tmpl w:val="AE2C76A2"/>
    <w:lvl w:ilvl="0" w:tplc="E400988C">
      <w:start w:val="1"/>
      <w:numFmt w:val="bullet"/>
      <w:lvlText w:val=""/>
      <w:lvlJc w:val="left"/>
      <w:pPr>
        <w:ind w:left="1068" w:hanging="360"/>
      </w:pPr>
      <w:rPr>
        <w:rFonts w:ascii="Symbol" w:hAnsi="Symbol" w:hint="default"/>
        <w:sz w:val="28"/>
        <w:szCs w:val="24"/>
      </w:rPr>
    </w:lvl>
    <w:lvl w:ilvl="1" w:tplc="240A0003" w:tentative="1">
      <w:start w:val="1"/>
      <w:numFmt w:val="bullet"/>
      <w:lvlText w:val="o"/>
      <w:lvlJc w:val="left"/>
      <w:pPr>
        <w:ind w:left="1079" w:hanging="360"/>
      </w:pPr>
      <w:rPr>
        <w:rFonts w:ascii="Courier New" w:hAnsi="Courier New" w:cs="Courier New" w:hint="default"/>
      </w:rPr>
    </w:lvl>
    <w:lvl w:ilvl="2" w:tplc="240A0005" w:tentative="1">
      <w:start w:val="1"/>
      <w:numFmt w:val="bullet"/>
      <w:lvlText w:val=""/>
      <w:lvlJc w:val="left"/>
      <w:pPr>
        <w:ind w:left="1799" w:hanging="360"/>
      </w:pPr>
      <w:rPr>
        <w:rFonts w:ascii="Wingdings" w:hAnsi="Wingdings" w:hint="default"/>
      </w:rPr>
    </w:lvl>
    <w:lvl w:ilvl="3" w:tplc="240A0001" w:tentative="1">
      <w:start w:val="1"/>
      <w:numFmt w:val="bullet"/>
      <w:lvlText w:val=""/>
      <w:lvlJc w:val="left"/>
      <w:pPr>
        <w:ind w:left="2519" w:hanging="360"/>
      </w:pPr>
      <w:rPr>
        <w:rFonts w:ascii="Symbol" w:hAnsi="Symbol" w:hint="default"/>
      </w:rPr>
    </w:lvl>
    <w:lvl w:ilvl="4" w:tplc="240A0003" w:tentative="1">
      <w:start w:val="1"/>
      <w:numFmt w:val="bullet"/>
      <w:lvlText w:val="o"/>
      <w:lvlJc w:val="left"/>
      <w:pPr>
        <w:ind w:left="3239" w:hanging="360"/>
      </w:pPr>
      <w:rPr>
        <w:rFonts w:ascii="Courier New" w:hAnsi="Courier New" w:cs="Courier New" w:hint="default"/>
      </w:rPr>
    </w:lvl>
    <w:lvl w:ilvl="5" w:tplc="240A0005" w:tentative="1">
      <w:start w:val="1"/>
      <w:numFmt w:val="bullet"/>
      <w:lvlText w:val=""/>
      <w:lvlJc w:val="left"/>
      <w:pPr>
        <w:ind w:left="3959" w:hanging="360"/>
      </w:pPr>
      <w:rPr>
        <w:rFonts w:ascii="Wingdings" w:hAnsi="Wingdings" w:hint="default"/>
      </w:rPr>
    </w:lvl>
    <w:lvl w:ilvl="6" w:tplc="240A0001" w:tentative="1">
      <w:start w:val="1"/>
      <w:numFmt w:val="bullet"/>
      <w:lvlText w:val=""/>
      <w:lvlJc w:val="left"/>
      <w:pPr>
        <w:ind w:left="4679" w:hanging="360"/>
      </w:pPr>
      <w:rPr>
        <w:rFonts w:ascii="Symbol" w:hAnsi="Symbol" w:hint="default"/>
      </w:rPr>
    </w:lvl>
    <w:lvl w:ilvl="7" w:tplc="240A0003" w:tentative="1">
      <w:start w:val="1"/>
      <w:numFmt w:val="bullet"/>
      <w:lvlText w:val="o"/>
      <w:lvlJc w:val="left"/>
      <w:pPr>
        <w:ind w:left="5399" w:hanging="360"/>
      </w:pPr>
      <w:rPr>
        <w:rFonts w:ascii="Courier New" w:hAnsi="Courier New" w:cs="Courier New" w:hint="default"/>
      </w:rPr>
    </w:lvl>
    <w:lvl w:ilvl="8" w:tplc="240A0005" w:tentative="1">
      <w:start w:val="1"/>
      <w:numFmt w:val="bullet"/>
      <w:lvlText w:val=""/>
      <w:lvlJc w:val="left"/>
      <w:pPr>
        <w:ind w:left="611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B74310"/>
    <w:multiLevelType w:val="hybridMultilevel"/>
    <w:tmpl w:val="214A6954"/>
    <w:lvl w:ilvl="0" w:tplc="E400988C">
      <w:start w:val="1"/>
      <w:numFmt w:val="bullet"/>
      <w:lvlText w:val=""/>
      <w:lvlJc w:val="left"/>
      <w:pPr>
        <w:ind w:left="1080" w:hanging="360"/>
      </w:pPr>
      <w:rPr>
        <w:rFonts w:ascii="Symbol" w:hAnsi="Symbol" w:hint="default"/>
        <w:sz w:val="28"/>
        <w:szCs w:val="24"/>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39A53CD4"/>
    <w:multiLevelType w:val="hybridMultilevel"/>
    <w:tmpl w:val="56F42888"/>
    <w:lvl w:ilvl="0" w:tplc="E400988C">
      <w:start w:val="1"/>
      <w:numFmt w:val="bullet"/>
      <w:lvlText w:val=""/>
      <w:lvlJc w:val="left"/>
      <w:pPr>
        <w:ind w:left="360" w:hanging="360"/>
      </w:pPr>
      <w:rPr>
        <w:rFonts w:ascii="Symbol" w:hAnsi="Symbol" w:hint="default"/>
        <w:sz w:val="28"/>
        <w:szCs w:val="24"/>
      </w:rPr>
    </w:lvl>
    <w:lvl w:ilvl="1" w:tplc="240A0003">
      <w:start w:val="1"/>
      <w:numFmt w:val="bullet"/>
      <w:lvlText w:val="o"/>
      <w:lvlJc w:val="left"/>
      <w:pPr>
        <w:ind w:left="371" w:hanging="360"/>
      </w:pPr>
      <w:rPr>
        <w:rFonts w:ascii="Courier New" w:hAnsi="Courier New" w:cs="Courier New" w:hint="default"/>
      </w:rPr>
    </w:lvl>
    <w:lvl w:ilvl="2" w:tplc="240A0005">
      <w:start w:val="1"/>
      <w:numFmt w:val="bullet"/>
      <w:lvlText w:val=""/>
      <w:lvlJc w:val="left"/>
      <w:pPr>
        <w:ind w:left="1091" w:hanging="360"/>
      </w:pPr>
      <w:rPr>
        <w:rFonts w:ascii="Wingdings" w:hAnsi="Wingdings" w:hint="default"/>
      </w:rPr>
    </w:lvl>
    <w:lvl w:ilvl="3" w:tplc="240A0001" w:tentative="1">
      <w:start w:val="1"/>
      <w:numFmt w:val="bullet"/>
      <w:lvlText w:val=""/>
      <w:lvlJc w:val="left"/>
      <w:pPr>
        <w:ind w:left="1811" w:hanging="360"/>
      </w:pPr>
      <w:rPr>
        <w:rFonts w:ascii="Symbol" w:hAnsi="Symbol" w:hint="default"/>
      </w:rPr>
    </w:lvl>
    <w:lvl w:ilvl="4" w:tplc="240A0003" w:tentative="1">
      <w:start w:val="1"/>
      <w:numFmt w:val="bullet"/>
      <w:lvlText w:val="o"/>
      <w:lvlJc w:val="left"/>
      <w:pPr>
        <w:ind w:left="2531" w:hanging="360"/>
      </w:pPr>
      <w:rPr>
        <w:rFonts w:ascii="Courier New" w:hAnsi="Courier New" w:cs="Courier New" w:hint="default"/>
      </w:rPr>
    </w:lvl>
    <w:lvl w:ilvl="5" w:tplc="240A0005" w:tentative="1">
      <w:start w:val="1"/>
      <w:numFmt w:val="bullet"/>
      <w:lvlText w:val=""/>
      <w:lvlJc w:val="left"/>
      <w:pPr>
        <w:ind w:left="3251" w:hanging="360"/>
      </w:pPr>
      <w:rPr>
        <w:rFonts w:ascii="Wingdings" w:hAnsi="Wingdings" w:hint="default"/>
      </w:rPr>
    </w:lvl>
    <w:lvl w:ilvl="6" w:tplc="240A0001" w:tentative="1">
      <w:start w:val="1"/>
      <w:numFmt w:val="bullet"/>
      <w:lvlText w:val=""/>
      <w:lvlJc w:val="left"/>
      <w:pPr>
        <w:ind w:left="3971" w:hanging="360"/>
      </w:pPr>
      <w:rPr>
        <w:rFonts w:ascii="Symbol" w:hAnsi="Symbol" w:hint="default"/>
      </w:rPr>
    </w:lvl>
    <w:lvl w:ilvl="7" w:tplc="240A0003" w:tentative="1">
      <w:start w:val="1"/>
      <w:numFmt w:val="bullet"/>
      <w:lvlText w:val="o"/>
      <w:lvlJc w:val="left"/>
      <w:pPr>
        <w:ind w:left="4691" w:hanging="360"/>
      </w:pPr>
      <w:rPr>
        <w:rFonts w:ascii="Courier New" w:hAnsi="Courier New" w:cs="Courier New" w:hint="default"/>
      </w:rPr>
    </w:lvl>
    <w:lvl w:ilvl="8" w:tplc="240A0005" w:tentative="1">
      <w:start w:val="1"/>
      <w:numFmt w:val="bullet"/>
      <w:lvlText w:val=""/>
      <w:lvlJc w:val="left"/>
      <w:pPr>
        <w:ind w:left="5411" w:hanging="360"/>
      </w:pPr>
      <w:rPr>
        <w:rFonts w:ascii="Wingdings" w:hAnsi="Wingdings" w:hint="default"/>
      </w:rPr>
    </w:lvl>
  </w:abstractNum>
  <w:abstractNum w:abstractNumId="2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02D3DA0"/>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26B41B9"/>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4430CD9"/>
    <w:multiLevelType w:val="hybridMultilevel"/>
    <w:tmpl w:val="3D7ABB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9D543D5"/>
    <w:multiLevelType w:val="hybridMultilevel"/>
    <w:tmpl w:val="29E456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AC3F49"/>
    <w:multiLevelType w:val="hybridMultilevel"/>
    <w:tmpl w:val="25A4834E"/>
    <w:lvl w:ilvl="0" w:tplc="E400988C">
      <w:start w:val="1"/>
      <w:numFmt w:val="bullet"/>
      <w:lvlText w:val=""/>
      <w:lvlJc w:val="left"/>
      <w:pPr>
        <w:ind w:left="1080" w:hanging="360"/>
      </w:pPr>
      <w:rPr>
        <w:rFonts w:ascii="Symbol" w:hAnsi="Symbol" w:hint="default"/>
        <w:sz w:val="28"/>
        <w:szCs w:val="24"/>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F594F10"/>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023F6"/>
    <w:multiLevelType w:val="hybridMultilevel"/>
    <w:tmpl w:val="B48CE480"/>
    <w:lvl w:ilvl="0" w:tplc="E400988C">
      <w:start w:val="1"/>
      <w:numFmt w:val="bullet"/>
      <w:lvlText w:val=""/>
      <w:lvlJc w:val="left"/>
      <w:pPr>
        <w:ind w:left="1429" w:hanging="360"/>
      </w:pPr>
      <w:rPr>
        <w:rFonts w:ascii="Symbol" w:hAnsi="Symbol" w:hint="default"/>
        <w:sz w:val="28"/>
        <w:szCs w:val="24"/>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61C3B99"/>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116A3"/>
    <w:multiLevelType w:val="hybridMultilevel"/>
    <w:tmpl w:val="39EEDF52"/>
    <w:lvl w:ilvl="0" w:tplc="E400988C">
      <w:start w:val="1"/>
      <w:numFmt w:val="bullet"/>
      <w:lvlText w:val=""/>
      <w:lvlJc w:val="left"/>
      <w:pPr>
        <w:ind w:left="1080" w:hanging="360"/>
      </w:pPr>
      <w:rPr>
        <w:rFonts w:ascii="Symbol" w:hAnsi="Symbol" w:hint="default"/>
        <w:sz w:val="28"/>
        <w:szCs w:val="24"/>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5E6F1811"/>
    <w:multiLevelType w:val="hybridMultilevel"/>
    <w:tmpl w:val="FE18ACBC"/>
    <w:lvl w:ilvl="0" w:tplc="E400988C">
      <w:start w:val="1"/>
      <w:numFmt w:val="bullet"/>
      <w:lvlText w:val=""/>
      <w:lvlJc w:val="left"/>
      <w:pPr>
        <w:ind w:left="1429" w:hanging="360"/>
      </w:pPr>
      <w:rPr>
        <w:rFonts w:ascii="Symbol" w:hAnsi="Symbol" w:hint="default"/>
        <w:sz w:val="28"/>
        <w:szCs w:val="24"/>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EB16D3A"/>
    <w:multiLevelType w:val="hybridMultilevel"/>
    <w:tmpl w:val="1D746D38"/>
    <w:lvl w:ilvl="0" w:tplc="E400988C">
      <w:start w:val="1"/>
      <w:numFmt w:val="bullet"/>
      <w:lvlText w:val=""/>
      <w:lvlJc w:val="left"/>
      <w:pPr>
        <w:ind w:left="1429" w:hanging="360"/>
      </w:pPr>
      <w:rPr>
        <w:rFonts w:ascii="Symbol" w:hAnsi="Symbol" w:hint="default"/>
        <w:sz w:val="28"/>
        <w:szCs w:val="24"/>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5178DD"/>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4B5A10"/>
    <w:multiLevelType w:val="multilevel"/>
    <w:tmpl w:val="58A062A8"/>
    <w:lvl w:ilvl="0">
      <w:start w:val="1"/>
      <w:numFmt w:val="bullet"/>
      <w:lvlText w:val=""/>
      <w:lvlJc w:val="left"/>
      <w:pPr>
        <w:tabs>
          <w:tab w:val="num" w:pos="1068"/>
        </w:tabs>
        <w:ind w:left="1068" w:hanging="360"/>
      </w:pPr>
      <w:rPr>
        <w:rFonts w:ascii="Symbol" w:hAnsi="Symbol" w:hint="default"/>
        <w:sz w:val="28"/>
        <w:szCs w:val="28"/>
      </w:rPr>
    </w:lvl>
    <w:lvl w:ilvl="1">
      <w:numFmt w:val="bullet"/>
      <w:lvlText w:val="•"/>
      <w:lvlJc w:val="left"/>
      <w:pPr>
        <w:ind w:left="2133" w:hanging="705"/>
      </w:pPr>
      <w:rPr>
        <w:rFonts w:ascii="Calibri" w:eastAsiaTheme="minorHAnsi" w:hAnsi="Calibri" w:cs="Calibri"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6084684B"/>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1C3334D"/>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54654"/>
    <w:multiLevelType w:val="hybridMultilevel"/>
    <w:tmpl w:val="F2CAE5B8"/>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3" w15:restartNumberingAfterBreak="0">
    <w:nsid w:val="66A22DF5"/>
    <w:multiLevelType w:val="hybridMultilevel"/>
    <w:tmpl w:val="A7D63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6FC0F36"/>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66FD4818"/>
    <w:multiLevelType w:val="hybridMultilevel"/>
    <w:tmpl w:val="22C2BF64"/>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6" w15:restartNumberingAfterBreak="0">
    <w:nsid w:val="6A7D7CD9"/>
    <w:multiLevelType w:val="hybridMultilevel"/>
    <w:tmpl w:val="0E22AB80"/>
    <w:lvl w:ilvl="0" w:tplc="E400988C">
      <w:start w:val="1"/>
      <w:numFmt w:val="bullet"/>
      <w:lvlText w:val=""/>
      <w:lvlJc w:val="left"/>
      <w:pPr>
        <w:ind w:left="1429" w:hanging="360"/>
      </w:pPr>
      <w:rPr>
        <w:rFonts w:ascii="Symbol" w:hAnsi="Symbol" w:hint="default"/>
        <w:sz w:val="28"/>
        <w:szCs w:val="24"/>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AA9355C"/>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FB67AD"/>
    <w:multiLevelType w:val="hybridMultilevel"/>
    <w:tmpl w:val="63E00C68"/>
    <w:lvl w:ilvl="0" w:tplc="E400988C">
      <w:start w:val="1"/>
      <w:numFmt w:val="bullet"/>
      <w:lvlText w:val=""/>
      <w:lvlJc w:val="left"/>
      <w:pPr>
        <w:ind w:left="1440" w:hanging="360"/>
      </w:pPr>
      <w:rPr>
        <w:rFonts w:ascii="Symbol" w:hAnsi="Symbol" w:hint="default"/>
        <w:sz w:val="28"/>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0" w15:restartNumberingAfterBreak="0">
    <w:nsid w:val="730D0429"/>
    <w:multiLevelType w:val="multilevel"/>
    <w:tmpl w:val="C6D0B1C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792724D2"/>
    <w:multiLevelType w:val="multilevel"/>
    <w:tmpl w:val="C6D0B1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31215"/>
    <w:multiLevelType w:val="hybridMultilevel"/>
    <w:tmpl w:val="D8A4831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7B605DF4"/>
    <w:multiLevelType w:val="hybridMultilevel"/>
    <w:tmpl w:val="6938F0EA"/>
    <w:lvl w:ilvl="0" w:tplc="E400988C">
      <w:start w:val="1"/>
      <w:numFmt w:val="bullet"/>
      <w:lvlText w:val=""/>
      <w:lvlJc w:val="left"/>
      <w:pPr>
        <w:ind w:left="360" w:hanging="360"/>
      </w:pPr>
      <w:rPr>
        <w:rFonts w:ascii="Symbol" w:hAnsi="Symbol" w:hint="default"/>
        <w:sz w:val="28"/>
        <w:szCs w:val="24"/>
      </w:rPr>
    </w:lvl>
    <w:lvl w:ilvl="1" w:tplc="240A0003">
      <w:start w:val="1"/>
      <w:numFmt w:val="bullet"/>
      <w:lvlText w:val="o"/>
      <w:lvlJc w:val="left"/>
      <w:pPr>
        <w:ind w:left="371" w:hanging="360"/>
      </w:pPr>
      <w:rPr>
        <w:rFonts w:ascii="Courier New" w:hAnsi="Courier New" w:cs="Courier New" w:hint="default"/>
      </w:rPr>
    </w:lvl>
    <w:lvl w:ilvl="2" w:tplc="E400988C">
      <w:start w:val="1"/>
      <w:numFmt w:val="bullet"/>
      <w:lvlText w:val=""/>
      <w:lvlJc w:val="left"/>
      <w:pPr>
        <w:ind w:left="1091" w:hanging="360"/>
      </w:pPr>
      <w:rPr>
        <w:rFonts w:ascii="Symbol" w:hAnsi="Symbol" w:hint="default"/>
        <w:sz w:val="28"/>
        <w:szCs w:val="24"/>
      </w:rPr>
    </w:lvl>
    <w:lvl w:ilvl="3" w:tplc="240A0001" w:tentative="1">
      <w:start w:val="1"/>
      <w:numFmt w:val="bullet"/>
      <w:lvlText w:val=""/>
      <w:lvlJc w:val="left"/>
      <w:pPr>
        <w:ind w:left="1811" w:hanging="360"/>
      </w:pPr>
      <w:rPr>
        <w:rFonts w:ascii="Symbol" w:hAnsi="Symbol" w:hint="default"/>
      </w:rPr>
    </w:lvl>
    <w:lvl w:ilvl="4" w:tplc="240A0003" w:tentative="1">
      <w:start w:val="1"/>
      <w:numFmt w:val="bullet"/>
      <w:lvlText w:val="o"/>
      <w:lvlJc w:val="left"/>
      <w:pPr>
        <w:ind w:left="2531" w:hanging="360"/>
      </w:pPr>
      <w:rPr>
        <w:rFonts w:ascii="Courier New" w:hAnsi="Courier New" w:cs="Courier New" w:hint="default"/>
      </w:rPr>
    </w:lvl>
    <w:lvl w:ilvl="5" w:tplc="240A0005" w:tentative="1">
      <w:start w:val="1"/>
      <w:numFmt w:val="bullet"/>
      <w:lvlText w:val=""/>
      <w:lvlJc w:val="left"/>
      <w:pPr>
        <w:ind w:left="3251" w:hanging="360"/>
      </w:pPr>
      <w:rPr>
        <w:rFonts w:ascii="Wingdings" w:hAnsi="Wingdings" w:hint="default"/>
      </w:rPr>
    </w:lvl>
    <w:lvl w:ilvl="6" w:tplc="240A0001" w:tentative="1">
      <w:start w:val="1"/>
      <w:numFmt w:val="bullet"/>
      <w:lvlText w:val=""/>
      <w:lvlJc w:val="left"/>
      <w:pPr>
        <w:ind w:left="3971" w:hanging="360"/>
      </w:pPr>
      <w:rPr>
        <w:rFonts w:ascii="Symbol" w:hAnsi="Symbol" w:hint="default"/>
      </w:rPr>
    </w:lvl>
    <w:lvl w:ilvl="7" w:tplc="240A0003" w:tentative="1">
      <w:start w:val="1"/>
      <w:numFmt w:val="bullet"/>
      <w:lvlText w:val="o"/>
      <w:lvlJc w:val="left"/>
      <w:pPr>
        <w:ind w:left="4691" w:hanging="360"/>
      </w:pPr>
      <w:rPr>
        <w:rFonts w:ascii="Courier New" w:hAnsi="Courier New" w:cs="Courier New" w:hint="default"/>
      </w:rPr>
    </w:lvl>
    <w:lvl w:ilvl="8" w:tplc="240A0005" w:tentative="1">
      <w:start w:val="1"/>
      <w:numFmt w:val="bullet"/>
      <w:lvlText w:val=""/>
      <w:lvlJc w:val="left"/>
      <w:pPr>
        <w:ind w:left="5411" w:hanging="360"/>
      </w:pPr>
      <w:rPr>
        <w:rFonts w:ascii="Wingdings" w:hAnsi="Wingdings" w:hint="default"/>
      </w:rPr>
    </w:lvl>
  </w:abstractNum>
  <w:abstractNum w:abstractNumId="5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4"/>
  </w:num>
  <w:num w:numId="2">
    <w:abstractNumId w:val="0"/>
  </w:num>
  <w:num w:numId="3">
    <w:abstractNumId w:val="14"/>
  </w:num>
  <w:num w:numId="4">
    <w:abstractNumId w:val="31"/>
  </w:num>
  <w:num w:numId="5">
    <w:abstractNumId w:val="22"/>
  </w:num>
  <w:num w:numId="6">
    <w:abstractNumId w:val="9"/>
  </w:num>
  <w:num w:numId="7">
    <w:abstractNumId w:val="49"/>
  </w:num>
  <w:num w:numId="8">
    <w:abstractNumId w:val="25"/>
  </w:num>
  <w:num w:numId="9">
    <w:abstractNumId w:val="43"/>
  </w:num>
  <w:num w:numId="10">
    <w:abstractNumId w:val="46"/>
  </w:num>
  <w:num w:numId="11">
    <w:abstractNumId w:val="44"/>
  </w:num>
  <w:num w:numId="12">
    <w:abstractNumId w:val="29"/>
  </w:num>
  <w:num w:numId="13">
    <w:abstractNumId w:val="15"/>
  </w:num>
  <w:num w:numId="14">
    <w:abstractNumId w:val="38"/>
  </w:num>
  <w:num w:numId="15">
    <w:abstractNumId w:val="50"/>
  </w:num>
  <w:num w:numId="16">
    <w:abstractNumId w:val="34"/>
  </w:num>
  <w:num w:numId="17">
    <w:abstractNumId w:val="3"/>
  </w:num>
  <w:num w:numId="18">
    <w:abstractNumId w:val="47"/>
  </w:num>
  <w:num w:numId="19">
    <w:abstractNumId w:val="32"/>
  </w:num>
  <w:num w:numId="20">
    <w:abstractNumId w:val="27"/>
  </w:num>
  <w:num w:numId="21">
    <w:abstractNumId w:val="5"/>
  </w:num>
  <w:num w:numId="22">
    <w:abstractNumId w:val="6"/>
  </w:num>
  <w:num w:numId="23">
    <w:abstractNumId w:val="18"/>
  </w:num>
  <w:num w:numId="24">
    <w:abstractNumId w:val="1"/>
  </w:num>
  <w:num w:numId="25">
    <w:abstractNumId w:val="40"/>
  </w:num>
  <w:num w:numId="26">
    <w:abstractNumId w:val="8"/>
  </w:num>
  <w:num w:numId="27">
    <w:abstractNumId w:val="10"/>
  </w:num>
  <w:num w:numId="28">
    <w:abstractNumId w:val="28"/>
  </w:num>
  <w:num w:numId="29">
    <w:abstractNumId w:val="17"/>
  </w:num>
  <w:num w:numId="30">
    <w:abstractNumId w:val="41"/>
  </w:num>
  <w:num w:numId="31">
    <w:abstractNumId w:val="2"/>
  </w:num>
  <w:num w:numId="32">
    <w:abstractNumId w:val="51"/>
  </w:num>
  <w:num w:numId="33">
    <w:abstractNumId w:val="26"/>
  </w:num>
  <w:num w:numId="34">
    <w:abstractNumId w:val="4"/>
  </w:num>
  <w:num w:numId="35">
    <w:abstractNumId w:val="39"/>
  </w:num>
  <w:num w:numId="36">
    <w:abstractNumId w:val="45"/>
  </w:num>
  <w:num w:numId="37">
    <w:abstractNumId w:val="52"/>
  </w:num>
  <w:num w:numId="38">
    <w:abstractNumId w:val="24"/>
  </w:num>
  <w:num w:numId="39">
    <w:abstractNumId w:val="21"/>
  </w:num>
  <w:num w:numId="40">
    <w:abstractNumId w:val="53"/>
  </w:num>
  <w:num w:numId="41">
    <w:abstractNumId w:val="7"/>
  </w:num>
  <w:num w:numId="42">
    <w:abstractNumId w:val="33"/>
  </w:num>
  <w:num w:numId="43">
    <w:abstractNumId w:val="13"/>
  </w:num>
  <w:num w:numId="44">
    <w:abstractNumId w:val="20"/>
  </w:num>
  <w:num w:numId="45">
    <w:abstractNumId w:val="12"/>
  </w:num>
  <w:num w:numId="46">
    <w:abstractNumId w:val="48"/>
  </w:num>
  <w:num w:numId="47">
    <w:abstractNumId w:val="37"/>
  </w:num>
  <w:num w:numId="48">
    <w:abstractNumId w:val="36"/>
  </w:num>
  <w:num w:numId="49">
    <w:abstractNumId w:val="16"/>
  </w:num>
  <w:num w:numId="50">
    <w:abstractNumId w:val="30"/>
  </w:num>
  <w:num w:numId="51">
    <w:abstractNumId w:val="42"/>
  </w:num>
  <w:num w:numId="52">
    <w:abstractNumId w:val="11"/>
  </w:num>
  <w:num w:numId="53">
    <w:abstractNumId w:val="35"/>
  </w:num>
  <w:num w:numId="54">
    <w:abstractNumId w:val="23"/>
  </w:num>
  <w:num w:numId="55">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771F1"/>
    <w:rsid w:val="000825B2"/>
    <w:rsid w:val="000A4731"/>
    <w:rsid w:val="000A4B5D"/>
    <w:rsid w:val="000A5361"/>
    <w:rsid w:val="000B56D3"/>
    <w:rsid w:val="000C3F4A"/>
    <w:rsid w:val="000C5A51"/>
    <w:rsid w:val="000D3ED2"/>
    <w:rsid w:val="000D5447"/>
    <w:rsid w:val="000D6DCE"/>
    <w:rsid w:val="000D7F52"/>
    <w:rsid w:val="000F51A5"/>
    <w:rsid w:val="000F53E2"/>
    <w:rsid w:val="001015BD"/>
    <w:rsid w:val="00106D88"/>
    <w:rsid w:val="00123B3F"/>
    <w:rsid w:val="00123EA6"/>
    <w:rsid w:val="00127C17"/>
    <w:rsid w:val="00132777"/>
    <w:rsid w:val="00144982"/>
    <w:rsid w:val="00151531"/>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50E2C"/>
    <w:rsid w:val="002602A2"/>
    <w:rsid w:val="0026713B"/>
    <w:rsid w:val="0028108B"/>
    <w:rsid w:val="0028296B"/>
    <w:rsid w:val="002837E6"/>
    <w:rsid w:val="00284FD1"/>
    <w:rsid w:val="00291787"/>
    <w:rsid w:val="00295028"/>
    <w:rsid w:val="00295F1C"/>
    <w:rsid w:val="00296B7D"/>
    <w:rsid w:val="002A200C"/>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36DA6"/>
    <w:rsid w:val="00341340"/>
    <w:rsid w:val="00343452"/>
    <w:rsid w:val="0034518F"/>
    <w:rsid w:val="00345EE5"/>
    <w:rsid w:val="00347C29"/>
    <w:rsid w:val="00353681"/>
    <w:rsid w:val="003560B4"/>
    <w:rsid w:val="0035680B"/>
    <w:rsid w:val="0035704D"/>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299C"/>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346D"/>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A7D5E"/>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76F5A"/>
    <w:rsid w:val="00780933"/>
    <w:rsid w:val="007A0167"/>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5EE5"/>
    <w:rsid w:val="0081627B"/>
    <w:rsid w:val="0083113E"/>
    <w:rsid w:val="008326A1"/>
    <w:rsid w:val="008353DB"/>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4ABF"/>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D392A"/>
    <w:rsid w:val="00AD6C6E"/>
    <w:rsid w:val="00AF3441"/>
    <w:rsid w:val="00B00EFB"/>
    <w:rsid w:val="00B05E26"/>
    <w:rsid w:val="00B10054"/>
    <w:rsid w:val="00B155B6"/>
    <w:rsid w:val="00B15E1A"/>
    <w:rsid w:val="00B16951"/>
    <w:rsid w:val="00B2054F"/>
    <w:rsid w:val="00B240EC"/>
    <w:rsid w:val="00B33115"/>
    <w:rsid w:val="00B40A5F"/>
    <w:rsid w:val="00B41B36"/>
    <w:rsid w:val="00B450F0"/>
    <w:rsid w:val="00B62D5C"/>
    <w:rsid w:val="00B67444"/>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C01366"/>
    <w:rsid w:val="00C05612"/>
    <w:rsid w:val="00C0685F"/>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23214"/>
    <w:rsid w:val="00D356F8"/>
    <w:rsid w:val="00D419DA"/>
    <w:rsid w:val="00D4223D"/>
    <w:rsid w:val="00D454A9"/>
    <w:rsid w:val="00D50AA8"/>
    <w:rsid w:val="00D53111"/>
    <w:rsid w:val="00D55F04"/>
    <w:rsid w:val="00D578C7"/>
    <w:rsid w:val="00D60995"/>
    <w:rsid w:val="00D63358"/>
    <w:rsid w:val="00D75702"/>
    <w:rsid w:val="00D77283"/>
    <w:rsid w:val="00D77E5E"/>
    <w:rsid w:val="00D80164"/>
    <w:rsid w:val="00D8180B"/>
    <w:rsid w:val="00D92EC4"/>
    <w:rsid w:val="00DA158F"/>
    <w:rsid w:val="00DA2FB1"/>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2ABE"/>
    <w:rsid w:val="00E55124"/>
    <w:rsid w:val="00E611DA"/>
    <w:rsid w:val="00E92C3E"/>
    <w:rsid w:val="00EA0555"/>
    <w:rsid w:val="00EB205A"/>
    <w:rsid w:val="00EC0858"/>
    <w:rsid w:val="00EC279D"/>
    <w:rsid w:val="00ED6D94"/>
    <w:rsid w:val="00EE3D1E"/>
    <w:rsid w:val="00EE4C61"/>
    <w:rsid w:val="00F02D19"/>
    <w:rsid w:val="00F04C4C"/>
    <w:rsid w:val="00F07366"/>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B7B2D"/>
    <w:rsid w:val="00FC0B01"/>
    <w:rsid w:val="00FC2555"/>
    <w:rsid w:val="00FC3022"/>
    <w:rsid w:val="00FD3E3F"/>
    <w:rsid w:val="00FD798E"/>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06D88"/>
    <w:pPr>
      <w:tabs>
        <w:tab w:val="left" w:pos="851"/>
        <w:tab w:val="left" w:pos="1320"/>
        <w:tab w:val="right" w:leader="dot" w:pos="9962"/>
      </w:tabs>
      <w:spacing w:after="100"/>
      <w:ind w:left="993" w:firstLine="0"/>
    </w:pPr>
  </w:style>
  <w:style w:type="paragraph" w:styleId="TDC2">
    <w:name w:val="toc 2"/>
    <w:basedOn w:val="Normal"/>
    <w:next w:val="Normal"/>
    <w:autoRedefine/>
    <w:uiPriority w:val="39"/>
    <w:unhideWhenUsed/>
    <w:rsid w:val="00106D88"/>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815EE5"/>
    <w:rPr>
      <w:sz w:val="16"/>
      <w:szCs w:val="16"/>
    </w:rPr>
  </w:style>
  <w:style w:type="paragraph" w:styleId="Textocomentario">
    <w:name w:val="annotation text"/>
    <w:basedOn w:val="Normal"/>
    <w:link w:val="TextocomentarioCar"/>
    <w:uiPriority w:val="99"/>
    <w:semiHidden/>
    <w:unhideWhenUsed/>
    <w:rsid w:val="00815EE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5EE5"/>
    <w:rPr>
      <w:sz w:val="20"/>
      <w:szCs w:val="20"/>
    </w:rPr>
  </w:style>
  <w:style w:type="paragraph" w:styleId="Asuntodelcomentario">
    <w:name w:val="annotation subject"/>
    <w:basedOn w:val="Textocomentario"/>
    <w:next w:val="Textocomentario"/>
    <w:link w:val="AsuntodelcomentarioCar"/>
    <w:uiPriority w:val="99"/>
    <w:semiHidden/>
    <w:unhideWhenUsed/>
    <w:rsid w:val="00815EE5"/>
    <w:rPr>
      <w:b/>
      <w:bCs/>
    </w:rPr>
  </w:style>
  <w:style w:type="character" w:customStyle="1" w:styleId="AsuntodelcomentarioCar">
    <w:name w:val="Asunto del comentario Car"/>
    <w:basedOn w:val="TextocomentarioCar"/>
    <w:link w:val="Asuntodelcomentario"/>
    <w:uiPriority w:val="99"/>
    <w:semiHidden/>
    <w:rsid w:val="00815E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927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11529">
      <w:bodyDiv w:val="1"/>
      <w:marLeft w:val="0"/>
      <w:marRight w:val="0"/>
      <w:marTop w:val="0"/>
      <w:marBottom w:val="0"/>
      <w:divBdr>
        <w:top w:val="none" w:sz="0" w:space="0" w:color="auto"/>
        <w:left w:val="none" w:sz="0" w:space="0" w:color="auto"/>
        <w:bottom w:val="none" w:sz="0" w:space="0" w:color="auto"/>
        <w:right w:val="none" w:sz="0" w:space="0" w:color="auto"/>
      </w:divBdr>
      <w:divsChild>
        <w:div w:id="29109481">
          <w:marLeft w:val="-180"/>
          <w:marRight w:val="-180"/>
          <w:marTop w:val="0"/>
          <w:marBottom w:val="0"/>
          <w:divBdr>
            <w:top w:val="none" w:sz="0" w:space="0" w:color="auto"/>
            <w:left w:val="none" w:sz="0" w:space="0" w:color="auto"/>
            <w:bottom w:val="none" w:sz="0" w:space="0" w:color="auto"/>
            <w:right w:val="none" w:sz="0" w:space="0" w:color="auto"/>
          </w:divBdr>
          <w:divsChild>
            <w:div w:id="11359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4692532">
      <w:bodyDiv w:val="1"/>
      <w:marLeft w:val="0"/>
      <w:marRight w:val="0"/>
      <w:marTop w:val="0"/>
      <w:marBottom w:val="0"/>
      <w:divBdr>
        <w:top w:val="none" w:sz="0" w:space="0" w:color="auto"/>
        <w:left w:val="none" w:sz="0" w:space="0" w:color="auto"/>
        <w:bottom w:val="none" w:sz="0" w:space="0" w:color="auto"/>
        <w:right w:val="none" w:sz="0" w:space="0" w:color="auto"/>
      </w:divBdr>
      <w:divsChild>
        <w:div w:id="1848978642">
          <w:marLeft w:val="0"/>
          <w:marRight w:val="0"/>
          <w:marTop w:val="0"/>
          <w:marBottom w:val="0"/>
          <w:divBdr>
            <w:top w:val="none" w:sz="0" w:space="0" w:color="auto"/>
            <w:left w:val="none" w:sz="0" w:space="0" w:color="auto"/>
            <w:bottom w:val="none" w:sz="0" w:space="0" w:color="auto"/>
            <w:right w:val="none" w:sz="0" w:space="0" w:color="auto"/>
          </w:divBdr>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0965">
      <w:bodyDiv w:val="1"/>
      <w:marLeft w:val="0"/>
      <w:marRight w:val="0"/>
      <w:marTop w:val="0"/>
      <w:marBottom w:val="0"/>
      <w:divBdr>
        <w:top w:val="none" w:sz="0" w:space="0" w:color="auto"/>
        <w:left w:val="none" w:sz="0" w:space="0" w:color="auto"/>
        <w:bottom w:val="none" w:sz="0" w:space="0" w:color="auto"/>
        <w:right w:val="none" w:sz="0" w:space="0" w:color="auto"/>
      </w:divBdr>
      <w:divsChild>
        <w:div w:id="1525358839">
          <w:marLeft w:val="0"/>
          <w:marRight w:val="0"/>
          <w:marTop w:val="0"/>
          <w:marBottom w:val="375"/>
          <w:divBdr>
            <w:top w:val="none" w:sz="0" w:space="0" w:color="auto"/>
            <w:left w:val="none" w:sz="0" w:space="0" w:color="auto"/>
            <w:bottom w:val="none" w:sz="0" w:space="0" w:color="auto"/>
            <w:right w:val="none" w:sz="0" w:space="0" w:color="auto"/>
          </w:divBdr>
          <w:divsChild>
            <w:div w:id="460653867">
              <w:marLeft w:val="0"/>
              <w:marRight w:val="0"/>
              <w:marTop w:val="0"/>
              <w:marBottom w:val="0"/>
              <w:divBdr>
                <w:top w:val="none" w:sz="0" w:space="0" w:color="auto"/>
                <w:left w:val="none" w:sz="0" w:space="0" w:color="auto"/>
                <w:bottom w:val="none" w:sz="0" w:space="0" w:color="auto"/>
                <w:right w:val="none" w:sz="0" w:space="0" w:color="auto"/>
              </w:divBdr>
              <w:divsChild>
                <w:div w:id="197120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6611">
          <w:marLeft w:val="0"/>
          <w:marRight w:val="0"/>
          <w:marTop w:val="0"/>
          <w:marBottom w:val="0"/>
          <w:divBdr>
            <w:top w:val="none" w:sz="0" w:space="0" w:color="auto"/>
            <w:left w:val="none" w:sz="0" w:space="0" w:color="auto"/>
            <w:bottom w:val="none" w:sz="0" w:space="0" w:color="auto"/>
            <w:right w:val="none" w:sz="0" w:space="0" w:color="auto"/>
          </w:divBdr>
          <w:divsChild>
            <w:div w:id="892738305">
              <w:marLeft w:val="0"/>
              <w:marRight w:val="0"/>
              <w:marTop w:val="0"/>
              <w:marBottom w:val="0"/>
              <w:divBdr>
                <w:top w:val="none" w:sz="0" w:space="0" w:color="auto"/>
                <w:left w:val="none" w:sz="0" w:space="0" w:color="auto"/>
                <w:bottom w:val="none" w:sz="0" w:space="0" w:color="auto"/>
                <w:right w:val="none" w:sz="0" w:space="0" w:color="auto"/>
              </w:divBdr>
              <w:divsChild>
                <w:div w:id="608315403">
                  <w:marLeft w:val="0"/>
                  <w:marRight w:val="0"/>
                  <w:marTop w:val="0"/>
                  <w:marBottom w:val="0"/>
                  <w:divBdr>
                    <w:top w:val="none" w:sz="0" w:space="0" w:color="auto"/>
                    <w:left w:val="none" w:sz="0" w:space="0" w:color="auto"/>
                    <w:bottom w:val="none" w:sz="0" w:space="0" w:color="auto"/>
                    <w:right w:val="none" w:sz="0" w:space="0" w:color="auto"/>
                  </w:divBdr>
                  <w:divsChild>
                    <w:div w:id="109515428">
                      <w:marLeft w:val="-180"/>
                      <w:marRight w:val="-180"/>
                      <w:marTop w:val="0"/>
                      <w:marBottom w:val="0"/>
                      <w:divBdr>
                        <w:top w:val="none" w:sz="0" w:space="0" w:color="auto"/>
                        <w:left w:val="none" w:sz="0" w:space="0" w:color="auto"/>
                        <w:bottom w:val="none" w:sz="0" w:space="0" w:color="auto"/>
                        <w:right w:val="none" w:sz="0" w:space="0" w:color="auto"/>
                      </w:divBdr>
                      <w:divsChild>
                        <w:div w:id="831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98167">
      <w:bodyDiv w:val="1"/>
      <w:marLeft w:val="0"/>
      <w:marRight w:val="0"/>
      <w:marTop w:val="0"/>
      <w:marBottom w:val="0"/>
      <w:divBdr>
        <w:top w:val="none" w:sz="0" w:space="0" w:color="auto"/>
        <w:left w:val="none" w:sz="0" w:space="0" w:color="auto"/>
        <w:bottom w:val="none" w:sz="0" w:space="0" w:color="auto"/>
        <w:right w:val="none" w:sz="0" w:space="0" w:color="auto"/>
      </w:divBdr>
      <w:divsChild>
        <w:div w:id="582880143">
          <w:marLeft w:val="-180"/>
          <w:marRight w:val="-180"/>
          <w:marTop w:val="0"/>
          <w:marBottom w:val="0"/>
          <w:divBdr>
            <w:top w:val="none" w:sz="0" w:space="0" w:color="auto"/>
            <w:left w:val="none" w:sz="0" w:space="0" w:color="auto"/>
            <w:bottom w:val="none" w:sz="0" w:space="0" w:color="auto"/>
            <w:right w:val="none" w:sz="0" w:space="0" w:color="auto"/>
          </w:divBdr>
          <w:divsChild>
            <w:div w:id="1819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8344">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347446">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6440501">
      <w:bodyDiv w:val="1"/>
      <w:marLeft w:val="0"/>
      <w:marRight w:val="0"/>
      <w:marTop w:val="0"/>
      <w:marBottom w:val="0"/>
      <w:divBdr>
        <w:top w:val="none" w:sz="0" w:space="0" w:color="auto"/>
        <w:left w:val="none" w:sz="0" w:space="0" w:color="auto"/>
        <w:bottom w:val="none" w:sz="0" w:space="0" w:color="auto"/>
        <w:right w:val="none" w:sz="0" w:space="0" w:color="auto"/>
      </w:divBdr>
      <w:divsChild>
        <w:div w:id="741677698">
          <w:marLeft w:val="-180"/>
          <w:marRight w:val="-180"/>
          <w:marTop w:val="0"/>
          <w:marBottom w:val="0"/>
          <w:divBdr>
            <w:top w:val="none" w:sz="0" w:space="0" w:color="auto"/>
            <w:left w:val="none" w:sz="0" w:space="0" w:color="auto"/>
            <w:bottom w:val="none" w:sz="0" w:space="0" w:color="auto"/>
            <w:right w:val="none" w:sz="0" w:space="0" w:color="auto"/>
          </w:divBdr>
          <w:divsChild>
            <w:div w:id="1742169446">
              <w:marLeft w:val="0"/>
              <w:marRight w:val="0"/>
              <w:marTop w:val="0"/>
              <w:marBottom w:val="0"/>
              <w:divBdr>
                <w:top w:val="none" w:sz="0" w:space="0" w:color="auto"/>
                <w:left w:val="none" w:sz="0" w:space="0" w:color="auto"/>
                <w:bottom w:val="none" w:sz="0" w:space="0" w:color="auto"/>
                <w:right w:val="none" w:sz="0" w:space="0" w:color="auto"/>
              </w:divBdr>
            </w:div>
          </w:divsChild>
        </w:div>
        <w:div w:id="168957417">
          <w:marLeft w:val="-180"/>
          <w:marRight w:val="-180"/>
          <w:marTop w:val="0"/>
          <w:marBottom w:val="0"/>
          <w:divBdr>
            <w:top w:val="none" w:sz="0" w:space="0" w:color="auto"/>
            <w:left w:val="none" w:sz="0" w:space="0" w:color="auto"/>
            <w:bottom w:val="none" w:sz="0" w:space="0" w:color="auto"/>
            <w:right w:val="none" w:sz="0" w:space="0" w:color="auto"/>
          </w:divBdr>
          <w:divsChild>
            <w:div w:id="1362126161">
              <w:marLeft w:val="0"/>
              <w:marRight w:val="0"/>
              <w:marTop w:val="0"/>
              <w:marBottom w:val="0"/>
              <w:divBdr>
                <w:top w:val="none" w:sz="0" w:space="0" w:color="auto"/>
                <w:left w:val="none" w:sz="0" w:space="0" w:color="auto"/>
                <w:bottom w:val="none" w:sz="0" w:space="0" w:color="auto"/>
                <w:right w:val="none" w:sz="0" w:space="0" w:color="auto"/>
              </w:divBdr>
              <w:divsChild>
                <w:div w:id="1518807028">
                  <w:marLeft w:val="0"/>
                  <w:marRight w:val="0"/>
                  <w:marTop w:val="0"/>
                  <w:marBottom w:val="0"/>
                  <w:divBdr>
                    <w:top w:val="none" w:sz="0" w:space="0" w:color="auto"/>
                    <w:left w:val="none" w:sz="0" w:space="0" w:color="auto"/>
                    <w:bottom w:val="none" w:sz="0" w:space="0" w:color="auto"/>
                    <w:right w:val="none" w:sz="0" w:space="0" w:color="auto"/>
                  </w:divBdr>
                  <w:divsChild>
                    <w:div w:id="2242184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2455970">
      <w:bodyDiv w:val="1"/>
      <w:marLeft w:val="0"/>
      <w:marRight w:val="0"/>
      <w:marTop w:val="0"/>
      <w:marBottom w:val="0"/>
      <w:divBdr>
        <w:top w:val="none" w:sz="0" w:space="0" w:color="auto"/>
        <w:left w:val="none" w:sz="0" w:space="0" w:color="auto"/>
        <w:bottom w:val="none" w:sz="0" w:space="0" w:color="auto"/>
        <w:right w:val="none" w:sz="0" w:space="0" w:color="auto"/>
      </w:divBdr>
      <w:divsChild>
        <w:div w:id="1666859807">
          <w:marLeft w:val="0"/>
          <w:marRight w:val="0"/>
          <w:marTop w:val="0"/>
          <w:marBottom w:val="0"/>
          <w:divBdr>
            <w:top w:val="none" w:sz="0" w:space="0" w:color="auto"/>
            <w:left w:val="none" w:sz="0" w:space="0" w:color="auto"/>
            <w:bottom w:val="none" w:sz="0" w:space="0" w:color="auto"/>
            <w:right w:val="none" w:sz="0" w:space="0" w:color="auto"/>
          </w:divBdr>
          <w:divsChild>
            <w:div w:id="1059674224">
              <w:marLeft w:val="0"/>
              <w:marRight w:val="0"/>
              <w:marTop w:val="0"/>
              <w:marBottom w:val="0"/>
              <w:divBdr>
                <w:top w:val="none" w:sz="0" w:space="0" w:color="auto"/>
                <w:left w:val="none" w:sz="0" w:space="0" w:color="auto"/>
                <w:bottom w:val="none" w:sz="0" w:space="0" w:color="auto"/>
                <w:right w:val="none" w:sz="0" w:space="0" w:color="auto"/>
              </w:divBdr>
            </w:div>
          </w:divsChild>
        </w:div>
        <w:div w:id="749930703">
          <w:marLeft w:val="0"/>
          <w:marRight w:val="0"/>
          <w:marTop w:val="0"/>
          <w:marBottom w:val="0"/>
          <w:divBdr>
            <w:top w:val="none" w:sz="0" w:space="0" w:color="auto"/>
            <w:left w:val="none" w:sz="0" w:space="0" w:color="auto"/>
            <w:bottom w:val="none" w:sz="0" w:space="0" w:color="auto"/>
            <w:right w:val="none" w:sz="0" w:space="0" w:color="auto"/>
          </w:divBdr>
          <w:divsChild>
            <w:div w:id="866597961">
              <w:marLeft w:val="0"/>
              <w:marRight w:val="0"/>
              <w:marTop w:val="0"/>
              <w:marBottom w:val="0"/>
              <w:divBdr>
                <w:top w:val="none" w:sz="0" w:space="0" w:color="auto"/>
                <w:left w:val="none" w:sz="0" w:space="0" w:color="auto"/>
                <w:bottom w:val="none" w:sz="0" w:space="0" w:color="auto"/>
                <w:right w:val="none" w:sz="0" w:space="0" w:color="auto"/>
              </w:divBdr>
              <w:divsChild>
                <w:div w:id="578753485">
                  <w:marLeft w:val="0"/>
                  <w:marRight w:val="0"/>
                  <w:marTop w:val="0"/>
                  <w:marBottom w:val="0"/>
                  <w:divBdr>
                    <w:top w:val="none" w:sz="0" w:space="0" w:color="auto"/>
                    <w:left w:val="none" w:sz="0" w:space="0" w:color="auto"/>
                    <w:bottom w:val="none" w:sz="0" w:space="0" w:color="auto"/>
                    <w:right w:val="none" w:sz="0" w:space="0" w:color="auto"/>
                  </w:divBdr>
                </w:div>
              </w:divsChild>
            </w:div>
            <w:div w:id="1635401306">
              <w:marLeft w:val="0"/>
              <w:marRight w:val="0"/>
              <w:marTop w:val="0"/>
              <w:marBottom w:val="0"/>
              <w:divBdr>
                <w:top w:val="none" w:sz="0" w:space="0" w:color="auto"/>
                <w:left w:val="none" w:sz="0" w:space="0" w:color="auto"/>
                <w:bottom w:val="none" w:sz="0" w:space="0" w:color="auto"/>
                <w:right w:val="none" w:sz="0" w:space="0" w:color="auto"/>
              </w:divBdr>
            </w:div>
          </w:divsChild>
        </w:div>
        <w:div w:id="2074766826">
          <w:marLeft w:val="0"/>
          <w:marRight w:val="0"/>
          <w:marTop w:val="0"/>
          <w:marBottom w:val="0"/>
          <w:divBdr>
            <w:top w:val="none" w:sz="0" w:space="0" w:color="auto"/>
            <w:left w:val="none" w:sz="0" w:space="0" w:color="auto"/>
            <w:bottom w:val="none" w:sz="0" w:space="0" w:color="auto"/>
            <w:right w:val="none" w:sz="0" w:space="0" w:color="auto"/>
          </w:divBdr>
          <w:divsChild>
            <w:div w:id="354313701">
              <w:marLeft w:val="0"/>
              <w:marRight w:val="0"/>
              <w:marTop w:val="0"/>
              <w:marBottom w:val="0"/>
              <w:divBdr>
                <w:top w:val="none" w:sz="0" w:space="0" w:color="auto"/>
                <w:left w:val="none" w:sz="0" w:space="0" w:color="auto"/>
                <w:bottom w:val="none" w:sz="0" w:space="0" w:color="auto"/>
                <w:right w:val="none" w:sz="0" w:space="0" w:color="auto"/>
              </w:divBdr>
              <w:divsChild>
                <w:div w:id="1719667553">
                  <w:marLeft w:val="0"/>
                  <w:marRight w:val="0"/>
                  <w:marTop w:val="0"/>
                  <w:marBottom w:val="0"/>
                  <w:divBdr>
                    <w:top w:val="none" w:sz="0" w:space="0" w:color="auto"/>
                    <w:left w:val="none" w:sz="0" w:space="0" w:color="auto"/>
                    <w:bottom w:val="none" w:sz="0" w:space="0" w:color="auto"/>
                    <w:right w:val="none" w:sz="0" w:space="0" w:color="auto"/>
                  </w:divBdr>
                </w:div>
              </w:divsChild>
            </w:div>
            <w:div w:id="549614436">
              <w:marLeft w:val="0"/>
              <w:marRight w:val="0"/>
              <w:marTop w:val="0"/>
              <w:marBottom w:val="0"/>
              <w:divBdr>
                <w:top w:val="none" w:sz="0" w:space="0" w:color="auto"/>
                <w:left w:val="none" w:sz="0" w:space="0" w:color="auto"/>
                <w:bottom w:val="none" w:sz="0" w:space="0" w:color="auto"/>
                <w:right w:val="none" w:sz="0" w:space="0" w:color="auto"/>
              </w:divBdr>
            </w:div>
          </w:divsChild>
        </w:div>
        <w:div w:id="913975078">
          <w:marLeft w:val="0"/>
          <w:marRight w:val="0"/>
          <w:marTop w:val="0"/>
          <w:marBottom w:val="0"/>
          <w:divBdr>
            <w:top w:val="none" w:sz="0" w:space="0" w:color="auto"/>
            <w:left w:val="none" w:sz="0" w:space="0" w:color="auto"/>
            <w:bottom w:val="none" w:sz="0" w:space="0" w:color="auto"/>
            <w:right w:val="none" w:sz="0" w:space="0" w:color="auto"/>
          </w:divBdr>
          <w:divsChild>
            <w:div w:id="1415198319">
              <w:marLeft w:val="0"/>
              <w:marRight w:val="0"/>
              <w:marTop w:val="0"/>
              <w:marBottom w:val="0"/>
              <w:divBdr>
                <w:top w:val="none" w:sz="0" w:space="0" w:color="auto"/>
                <w:left w:val="none" w:sz="0" w:space="0" w:color="auto"/>
                <w:bottom w:val="none" w:sz="0" w:space="0" w:color="auto"/>
                <w:right w:val="none" w:sz="0" w:space="0" w:color="auto"/>
              </w:divBdr>
              <w:divsChild>
                <w:div w:id="1114785372">
                  <w:marLeft w:val="0"/>
                  <w:marRight w:val="0"/>
                  <w:marTop w:val="0"/>
                  <w:marBottom w:val="0"/>
                  <w:divBdr>
                    <w:top w:val="none" w:sz="0" w:space="0" w:color="auto"/>
                    <w:left w:val="none" w:sz="0" w:space="0" w:color="auto"/>
                    <w:bottom w:val="none" w:sz="0" w:space="0" w:color="auto"/>
                    <w:right w:val="none" w:sz="0" w:space="0" w:color="auto"/>
                  </w:divBdr>
                </w:div>
              </w:divsChild>
            </w:div>
            <w:div w:id="1747532118">
              <w:marLeft w:val="0"/>
              <w:marRight w:val="0"/>
              <w:marTop w:val="0"/>
              <w:marBottom w:val="0"/>
              <w:divBdr>
                <w:top w:val="none" w:sz="0" w:space="0" w:color="auto"/>
                <w:left w:val="none" w:sz="0" w:space="0" w:color="auto"/>
                <w:bottom w:val="none" w:sz="0" w:space="0" w:color="auto"/>
                <w:right w:val="none" w:sz="0" w:space="0" w:color="auto"/>
              </w:divBdr>
            </w:div>
          </w:divsChild>
        </w:div>
        <w:div w:id="38239002">
          <w:marLeft w:val="0"/>
          <w:marRight w:val="0"/>
          <w:marTop w:val="0"/>
          <w:marBottom w:val="0"/>
          <w:divBdr>
            <w:top w:val="none" w:sz="0" w:space="0" w:color="auto"/>
            <w:left w:val="none" w:sz="0" w:space="0" w:color="auto"/>
            <w:bottom w:val="none" w:sz="0" w:space="0" w:color="auto"/>
            <w:right w:val="none" w:sz="0" w:space="0" w:color="auto"/>
          </w:divBdr>
          <w:divsChild>
            <w:div w:id="164056015">
              <w:marLeft w:val="0"/>
              <w:marRight w:val="0"/>
              <w:marTop w:val="0"/>
              <w:marBottom w:val="0"/>
              <w:divBdr>
                <w:top w:val="none" w:sz="0" w:space="0" w:color="auto"/>
                <w:left w:val="none" w:sz="0" w:space="0" w:color="auto"/>
                <w:bottom w:val="none" w:sz="0" w:space="0" w:color="auto"/>
                <w:right w:val="none" w:sz="0" w:space="0" w:color="auto"/>
              </w:divBdr>
              <w:divsChild>
                <w:div w:id="1915583900">
                  <w:marLeft w:val="0"/>
                  <w:marRight w:val="0"/>
                  <w:marTop w:val="0"/>
                  <w:marBottom w:val="0"/>
                  <w:divBdr>
                    <w:top w:val="none" w:sz="0" w:space="0" w:color="auto"/>
                    <w:left w:val="none" w:sz="0" w:space="0" w:color="auto"/>
                    <w:bottom w:val="none" w:sz="0" w:space="0" w:color="auto"/>
                    <w:right w:val="none" w:sz="0" w:space="0" w:color="auto"/>
                  </w:divBdr>
                </w:div>
              </w:divsChild>
            </w:div>
            <w:div w:id="1389451734">
              <w:marLeft w:val="0"/>
              <w:marRight w:val="0"/>
              <w:marTop w:val="0"/>
              <w:marBottom w:val="0"/>
              <w:divBdr>
                <w:top w:val="none" w:sz="0" w:space="0" w:color="auto"/>
                <w:left w:val="none" w:sz="0" w:space="0" w:color="auto"/>
                <w:bottom w:val="none" w:sz="0" w:space="0" w:color="auto"/>
                <w:right w:val="none" w:sz="0" w:space="0" w:color="auto"/>
              </w:divBdr>
            </w:div>
          </w:divsChild>
        </w:div>
        <w:div w:id="970205807">
          <w:marLeft w:val="0"/>
          <w:marRight w:val="0"/>
          <w:marTop w:val="0"/>
          <w:marBottom w:val="0"/>
          <w:divBdr>
            <w:top w:val="none" w:sz="0" w:space="0" w:color="auto"/>
            <w:left w:val="none" w:sz="0" w:space="0" w:color="auto"/>
            <w:bottom w:val="none" w:sz="0" w:space="0" w:color="auto"/>
            <w:right w:val="none" w:sz="0" w:space="0" w:color="auto"/>
          </w:divBdr>
          <w:divsChild>
            <w:div w:id="765544383">
              <w:marLeft w:val="0"/>
              <w:marRight w:val="0"/>
              <w:marTop w:val="0"/>
              <w:marBottom w:val="0"/>
              <w:divBdr>
                <w:top w:val="none" w:sz="0" w:space="0" w:color="auto"/>
                <w:left w:val="none" w:sz="0" w:space="0" w:color="auto"/>
                <w:bottom w:val="none" w:sz="0" w:space="0" w:color="auto"/>
                <w:right w:val="none" w:sz="0" w:space="0" w:color="auto"/>
              </w:divBdr>
              <w:divsChild>
                <w:div w:id="1030304876">
                  <w:marLeft w:val="0"/>
                  <w:marRight w:val="0"/>
                  <w:marTop w:val="0"/>
                  <w:marBottom w:val="0"/>
                  <w:divBdr>
                    <w:top w:val="none" w:sz="0" w:space="0" w:color="auto"/>
                    <w:left w:val="none" w:sz="0" w:space="0" w:color="auto"/>
                    <w:bottom w:val="none" w:sz="0" w:space="0" w:color="auto"/>
                    <w:right w:val="none" w:sz="0" w:space="0" w:color="auto"/>
                  </w:divBdr>
                </w:div>
              </w:divsChild>
            </w:div>
            <w:div w:id="188565741">
              <w:marLeft w:val="0"/>
              <w:marRight w:val="0"/>
              <w:marTop w:val="0"/>
              <w:marBottom w:val="0"/>
              <w:divBdr>
                <w:top w:val="none" w:sz="0" w:space="0" w:color="auto"/>
                <w:left w:val="none" w:sz="0" w:space="0" w:color="auto"/>
                <w:bottom w:val="none" w:sz="0" w:space="0" w:color="auto"/>
                <w:right w:val="none" w:sz="0" w:space="0" w:color="auto"/>
              </w:divBdr>
            </w:div>
          </w:divsChild>
        </w:div>
        <w:div w:id="1044983583">
          <w:marLeft w:val="0"/>
          <w:marRight w:val="0"/>
          <w:marTop w:val="0"/>
          <w:marBottom w:val="0"/>
          <w:divBdr>
            <w:top w:val="none" w:sz="0" w:space="0" w:color="auto"/>
            <w:left w:val="none" w:sz="0" w:space="0" w:color="auto"/>
            <w:bottom w:val="none" w:sz="0" w:space="0" w:color="auto"/>
            <w:right w:val="none" w:sz="0" w:space="0" w:color="auto"/>
          </w:divBdr>
          <w:divsChild>
            <w:div w:id="742534414">
              <w:marLeft w:val="0"/>
              <w:marRight w:val="0"/>
              <w:marTop w:val="0"/>
              <w:marBottom w:val="0"/>
              <w:divBdr>
                <w:top w:val="none" w:sz="0" w:space="0" w:color="auto"/>
                <w:left w:val="none" w:sz="0" w:space="0" w:color="auto"/>
                <w:bottom w:val="none" w:sz="0" w:space="0" w:color="auto"/>
                <w:right w:val="none" w:sz="0" w:space="0" w:color="auto"/>
              </w:divBdr>
              <w:divsChild>
                <w:div w:id="1924950628">
                  <w:marLeft w:val="0"/>
                  <w:marRight w:val="0"/>
                  <w:marTop w:val="0"/>
                  <w:marBottom w:val="0"/>
                  <w:divBdr>
                    <w:top w:val="none" w:sz="0" w:space="0" w:color="auto"/>
                    <w:left w:val="none" w:sz="0" w:space="0" w:color="auto"/>
                    <w:bottom w:val="none" w:sz="0" w:space="0" w:color="auto"/>
                    <w:right w:val="none" w:sz="0" w:space="0" w:color="auto"/>
                  </w:divBdr>
                </w:div>
              </w:divsChild>
            </w:div>
            <w:div w:id="1966767294">
              <w:marLeft w:val="0"/>
              <w:marRight w:val="0"/>
              <w:marTop w:val="0"/>
              <w:marBottom w:val="0"/>
              <w:divBdr>
                <w:top w:val="none" w:sz="0" w:space="0" w:color="auto"/>
                <w:left w:val="none" w:sz="0" w:space="0" w:color="auto"/>
                <w:bottom w:val="none" w:sz="0" w:space="0" w:color="auto"/>
                <w:right w:val="none" w:sz="0" w:space="0" w:color="auto"/>
              </w:divBdr>
            </w:div>
          </w:divsChild>
        </w:div>
        <w:div w:id="1806506383">
          <w:marLeft w:val="0"/>
          <w:marRight w:val="0"/>
          <w:marTop w:val="0"/>
          <w:marBottom w:val="0"/>
          <w:divBdr>
            <w:top w:val="none" w:sz="0" w:space="0" w:color="auto"/>
            <w:left w:val="none" w:sz="0" w:space="0" w:color="auto"/>
            <w:bottom w:val="none" w:sz="0" w:space="0" w:color="auto"/>
            <w:right w:val="none" w:sz="0" w:space="0" w:color="auto"/>
          </w:divBdr>
          <w:divsChild>
            <w:div w:id="548884253">
              <w:marLeft w:val="0"/>
              <w:marRight w:val="0"/>
              <w:marTop w:val="0"/>
              <w:marBottom w:val="0"/>
              <w:divBdr>
                <w:top w:val="none" w:sz="0" w:space="0" w:color="auto"/>
                <w:left w:val="none" w:sz="0" w:space="0" w:color="auto"/>
                <w:bottom w:val="none" w:sz="0" w:space="0" w:color="auto"/>
                <w:right w:val="none" w:sz="0" w:space="0" w:color="auto"/>
              </w:divBdr>
              <w:divsChild>
                <w:div w:id="1034694216">
                  <w:marLeft w:val="0"/>
                  <w:marRight w:val="0"/>
                  <w:marTop w:val="0"/>
                  <w:marBottom w:val="0"/>
                  <w:divBdr>
                    <w:top w:val="none" w:sz="0" w:space="0" w:color="auto"/>
                    <w:left w:val="none" w:sz="0" w:space="0" w:color="auto"/>
                    <w:bottom w:val="none" w:sz="0" w:space="0" w:color="auto"/>
                    <w:right w:val="none" w:sz="0" w:space="0" w:color="auto"/>
                  </w:divBdr>
                </w:div>
              </w:divsChild>
            </w:div>
            <w:div w:id="681860445">
              <w:marLeft w:val="0"/>
              <w:marRight w:val="0"/>
              <w:marTop w:val="0"/>
              <w:marBottom w:val="0"/>
              <w:divBdr>
                <w:top w:val="none" w:sz="0" w:space="0" w:color="auto"/>
                <w:left w:val="none" w:sz="0" w:space="0" w:color="auto"/>
                <w:bottom w:val="none" w:sz="0" w:space="0" w:color="auto"/>
                <w:right w:val="none" w:sz="0" w:space="0" w:color="auto"/>
              </w:divBdr>
            </w:div>
          </w:divsChild>
        </w:div>
        <w:div w:id="265424643">
          <w:marLeft w:val="0"/>
          <w:marRight w:val="0"/>
          <w:marTop w:val="0"/>
          <w:marBottom w:val="0"/>
          <w:divBdr>
            <w:top w:val="none" w:sz="0" w:space="0" w:color="auto"/>
            <w:left w:val="none" w:sz="0" w:space="0" w:color="auto"/>
            <w:bottom w:val="none" w:sz="0" w:space="0" w:color="auto"/>
            <w:right w:val="none" w:sz="0" w:space="0" w:color="auto"/>
          </w:divBdr>
          <w:divsChild>
            <w:div w:id="1485393480">
              <w:marLeft w:val="0"/>
              <w:marRight w:val="0"/>
              <w:marTop w:val="0"/>
              <w:marBottom w:val="0"/>
              <w:divBdr>
                <w:top w:val="none" w:sz="0" w:space="0" w:color="auto"/>
                <w:left w:val="none" w:sz="0" w:space="0" w:color="auto"/>
                <w:bottom w:val="none" w:sz="0" w:space="0" w:color="auto"/>
                <w:right w:val="none" w:sz="0" w:space="0" w:color="auto"/>
              </w:divBdr>
              <w:divsChild>
                <w:div w:id="477038121">
                  <w:marLeft w:val="0"/>
                  <w:marRight w:val="0"/>
                  <w:marTop w:val="0"/>
                  <w:marBottom w:val="0"/>
                  <w:divBdr>
                    <w:top w:val="none" w:sz="0" w:space="0" w:color="auto"/>
                    <w:left w:val="none" w:sz="0" w:space="0" w:color="auto"/>
                    <w:bottom w:val="none" w:sz="0" w:space="0" w:color="auto"/>
                    <w:right w:val="none" w:sz="0" w:space="0" w:color="auto"/>
                  </w:divBdr>
                </w:div>
              </w:divsChild>
            </w:div>
            <w:div w:id="1139960082">
              <w:marLeft w:val="0"/>
              <w:marRight w:val="0"/>
              <w:marTop w:val="0"/>
              <w:marBottom w:val="0"/>
              <w:divBdr>
                <w:top w:val="none" w:sz="0" w:space="0" w:color="auto"/>
                <w:left w:val="none" w:sz="0" w:space="0" w:color="auto"/>
                <w:bottom w:val="none" w:sz="0" w:space="0" w:color="auto"/>
                <w:right w:val="none" w:sz="0" w:space="0" w:color="auto"/>
              </w:divBdr>
            </w:div>
          </w:divsChild>
        </w:div>
        <w:div w:id="86388970">
          <w:marLeft w:val="0"/>
          <w:marRight w:val="0"/>
          <w:marTop w:val="0"/>
          <w:marBottom w:val="0"/>
          <w:divBdr>
            <w:top w:val="none" w:sz="0" w:space="0" w:color="auto"/>
            <w:left w:val="none" w:sz="0" w:space="0" w:color="auto"/>
            <w:bottom w:val="none" w:sz="0" w:space="0" w:color="auto"/>
            <w:right w:val="none" w:sz="0" w:space="0" w:color="auto"/>
          </w:divBdr>
          <w:divsChild>
            <w:div w:id="228656069">
              <w:marLeft w:val="0"/>
              <w:marRight w:val="0"/>
              <w:marTop w:val="0"/>
              <w:marBottom w:val="0"/>
              <w:divBdr>
                <w:top w:val="none" w:sz="0" w:space="0" w:color="auto"/>
                <w:left w:val="none" w:sz="0" w:space="0" w:color="auto"/>
                <w:bottom w:val="none" w:sz="0" w:space="0" w:color="auto"/>
                <w:right w:val="none" w:sz="0" w:space="0" w:color="auto"/>
              </w:divBdr>
              <w:divsChild>
                <w:div w:id="2069910714">
                  <w:marLeft w:val="0"/>
                  <w:marRight w:val="0"/>
                  <w:marTop w:val="0"/>
                  <w:marBottom w:val="0"/>
                  <w:divBdr>
                    <w:top w:val="none" w:sz="0" w:space="0" w:color="auto"/>
                    <w:left w:val="none" w:sz="0" w:space="0" w:color="auto"/>
                    <w:bottom w:val="none" w:sz="0" w:space="0" w:color="auto"/>
                    <w:right w:val="none" w:sz="0" w:space="0" w:color="auto"/>
                  </w:divBdr>
                </w:div>
              </w:divsChild>
            </w:div>
            <w:div w:id="388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5952">
      <w:bodyDiv w:val="1"/>
      <w:marLeft w:val="0"/>
      <w:marRight w:val="0"/>
      <w:marTop w:val="0"/>
      <w:marBottom w:val="0"/>
      <w:divBdr>
        <w:top w:val="none" w:sz="0" w:space="0" w:color="auto"/>
        <w:left w:val="none" w:sz="0" w:space="0" w:color="auto"/>
        <w:bottom w:val="none" w:sz="0" w:space="0" w:color="auto"/>
        <w:right w:val="none" w:sz="0" w:space="0" w:color="auto"/>
      </w:divBdr>
      <w:divsChild>
        <w:div w:id="858815204">
          <w:marLeft w:val="0"/>
          <w:marRight w:val="0"/>
          <w:marTop w:val="0"/>
          <w:marBottom w:val="720"/>
          <w:divBdr>
            <w:top w:val="none" w:sz="0" w:space="0" w:color="auto"/>
            <w:left w:val="none" w:sz="0" w:space="0" w:color="auto"/>
            <w:bottom w:val="single" w:sz="18" w:space="15" w:color="E8E8E8"/>
            <w:right w:val="none" w:sz="0" w:space="0" w:color="auto"/>
          </w:divBdr>
        </w:div>
        <w:div w:id="1404373797">
          <w:marLeft w:val="-180"/>
          <w:marRight w:val="-180"/>
          <w:marTop w:val="0"/>
          <w:marBottom w:val="0"/>
          <w:divBdr>
            <w:top w:val="none" w:sz="0" w:space="0" w:color="auto"/>
            <w:left w:val="none" w:sz="0" w:space="0" w:color="auto"/>
            <w:bottom w:val="none" w:sz="0" w:space="0" w:color="auto"/>
            <w:right w:val="none" w:sz="0" w:space="0" w:color="auto"/>
          </w:divBdr>
          <w:divsChild>
            <w:div w:id="492335327">
              <w:marLeft w:val="0"/>
              <w:marRight w:val="0"/>
              <w:marTop w:val="0"/>
              <w:marBottom w:val="0"/>
              <w:divBdr>
                <w:top w:val="none" w:sz="0" w:space="0" w:color="auto"/>
                <w:left w:val="none" w:sz="0" w:space="0" w:color="auto"/>
                <w:bottom w:val="none" w:sz="0" w:space="0" w:color="auto"/>
                <w:right w:val="none" w:sz="0" w:space="0" w:color="auto"/>
              </w:divBdr>
            </w:div>
          </w:divsChild>
        </w:div>
        <w:div w:id="517550567">
          <w:marLeft w:val="-180"/>
          <w:marRight w:val="-180"/>
          <w:marTop w:val="0"/>
          <w:marBottom w:val="0"/>
          <w:divBdr>
            <w:top w:val="none" w:sz="0" w:space="0" w:color="auto"/>
            <w:left w:val="none" w:sz="0" w:space="0" w:color="auto"/>
            <w:bottom w:val="none" w:sz="0" w:space="0" w:color="auto"/>
            <w:right w:val="none" w:sz="0" w:space="0" w:color="auto"/>
          </w:divBdr>
          <w:divsChild>
            <w:div w:id="5003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6268659">
      <w:bodyDiv w:val="1"/>
      <w:marLeft w:val="0"/>
      <w:marRight w:val="0"/>
      <w:marTop w:val="0"/>
      <w:marBottom w:val="0"/>
      <w:divBdr>
        <w:top w:val="none" w:sz="0" w:space="0" w:color="auto"/>
        <w:left w:val="none" w:sz="0" w:space="0" w:color="auto"/>
        <w:bottom w:val="none" w:sz="0" w:space="0" w:color="auto"/>
        <w:right w:val="none" w:sz="0" w:space="0" w:color="auto"/>
      </w:divBdr>
      <w:divsChild>
        <w:div w:id="870000003">
          <w:marLeft w:val="0"/>
          <w:marRight w:val="0"/>
          <w:marTop w:val="0"/>
          <w:marBottom w:val="375"/>
          <w:divBdr>
            <w:top w:val="none" w:sz="0" w:space="0" w:color="auto"/>
            <w:left w:val="none" w:sz="0" w:space="0" w:color="auto"/>
            <w:bottom w:val="none" w:sz="0" w:space="0" w:color="auto"/>
            <w:right w:val="none" w:sz="0" w:space="0" w:color="auto"/>
          </w:divBdr>
          <w:divsChild>
            <w:div w:id="83457210">
              <w:marLeft w:val="0"/>
              <w:marRight w:val="0"/>
              <w:marTop w:val="0"/>
              <w:marBottom w:val="0"/>
              <w:divBdr>
                <w:top w:val="none" w:sz="0" w:space="0" w:color="auto"/>
                <w:left w:val="none" w:sz="0" w:space="0" w:color="auto"/>
                <w:bottom w:val="none" w:sz="0" w:space="0" w:color="auto"/>
                <w:right w:val="none" w:sz="0" w:space="0" w:color="auto"/>
              </w:divBdr>
              <w:divsChild>
                <w:div w:id="9502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0706">
          <w:marLeft w:val="0"/>
          <w:marRight w:val="0"/>
          <w:marTop w:val="0"/>
          <w:marBottom w:val="0"/>
          <w:divBdr>
            <w:top w:val="none" w:sz="0" w:space="0" w:color="auto"/>
            <w:left w:val="none" w:sz="0" w:space="0" w:color="auto"/>
            <w:bottom w:val="none" w:sz="0" w:space="0" w:color="auto"/>
            <w:right w:val="none" w:sz="0" w:space="0" w:color="auto"/>
          </w:divBdr>
          <w:divsChild>
            <w:div w:id="740297662">
              <w:marLeft w:val="0"/>
              <w:marRight w:val="0"/>
              <w:marTop w:val="0"/>
              <w:marBottom w:val="0"/>
              <w:divBdr>
                <w:top w:val="none" w:sz="0" w:space="0" w:color="auto"/>
                <w:left w:val="none" w:sz="0" w:space="0" w:color="auto"/>
                <w:bottom w:val="none" w:sz="0" w:space="0" w:color="auto"/>
                <w:right w:val="none" w:sz="0" w:space="0" w:color="auto"/>
              </w:divBdr>
              <w:divsChild>
                <w:div w:id="1389264209">
                  <w:marLeft w:val="0"/>
                  <w:marRight w:val="0"/>
                  <w:marTop w:val="0"/>
                  <w:marBottom w:val="0"/>
                  <w:divBdr>
                    <w:top w:val="none" w:sz="0" w:space="0" w:color="auto"/>
                    <w:left w:val="none" w:sz="0" w:space="0" w:color="auto"/>
                    <w:bottom w:val="none" w:sz="0" w:space="0" w:color="auto"/>
                    <w:right w:val="none" w:sz="0" w:space="0" w:color="auto"/>
                  </w:divBdr>
                  <w:divsChild>
                    <w:div w:id="480656720">
                      <w:marLeft w:val="-180"/>
                      <w:marRight w:val="-180"/>
                      <w:marTop w:val="0"/>
                      <w:marBottom w:val="0"/>
                      <w:divBdr>
                        <w:top w:val="none" w:sz="0" w:space="0" w:color="auto"/>
                        <w:left w:val="none" w:sz="0" w:space="0" w:color="auto"/>
                        <w:bottom w:val="none" w:sz="0" w:space="0" w:color="auto"/>
                        <w:right w:val="none" w:sz="0" w:space="0" w:color="auto"/>
                      </w:divBdr>
                      <w:divsChild>
                        <w:div w:id="5933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2840">
      <w:bodyDiv w:val="1"/>
      <w:marLeft w:val="0"/>
      <w:marRight w:val="0"/>
      <w:marTop w:val="0"/>
      <w:marBottom w:val="0"/>
      <w:divBdr>
        <w:top w:val="none" w:sz="0" w:space="0" w:color="auto"/>
        <w:left w:val="none" w:sz="0" w:space="0" w:color="auto"/>
        <w:bottom w:val="none" w:sz="0" w:space="0" w:color="auto"/>
        <w:right w:val="none" w:sz="0" w:space="0" w:color="auto"/>
      </w:divBdr>
      <w:divsChild>
        <w:div w:id="1902133387">
          <w:marLeft w:val="0"/>
          <w:marRight w:val="0"/>
          <w:marTop w:val="0"/>
          <w:marBottom w:val="375"/>
          <w:divBdr>
            <w:top w:val="none" w:sz="0" w:space="0" w:color="auto"/>
            <w:left w:val="none" w:sz="0" w:space="0" w:color="auto"/>
            <w:bottom w:val="none" w:sz="0" w:space="0" w:color="auto"/>
            <w:right w:val="none" w:sz="0" w:space="0" w:color="auto"/>
          </w:divBdr>
          <w:divsChild>
            <w:div w:id="635337196">
              <w:marLeft w:val="0"/>
              <w:marRight w:val="0"/>
              <w:marTop w:val="0"/>
              <w:marBottom w:val="0"/>
              <w:divBdr>
                <w:top w:val="none" w:sz="0" w:space="0" w:color="auto"/>
                <w:left w:val="none" w:sz="0" w:space="0" w:color="auto"/>
                <w:bottom w:val="none" w:sz="0" w:space="0" w:color="auto"/>
                <w:right w:val="none" w:sz="0" w:space="0" w:color="auto"/>
              </w:divBdr>
              <w:divsChild>
                <w:div w:id="442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41563">
          <w:marLeft w:val="0"/>
          <w:marRight w:val="0"/>
          <w:marTop w:val="0"/>
          <w:marBottom w:val="0"/>
          <w:divBdr>
            <w:top w:val="none" w:sz="0" w:space="0" w:color="auto"/>
            <w:left w:val="none" w:sz="0" w:space="0" w:color="auto"/>
            <w:bottom w:val="none" w:sz="0" w:space="0" w:color="auto"/>
            <w:right w:val="none" w:sz="0" w:space="0" w:color="auto"/>
          </w:divBdr>
          <w:divsChild>
            <w:div w:id="486240944">
              <w:marLeft w:val="0"/>
              <w:marRight w:val="0"/>
              <w:marTop w:val="0"/>
              <w:marBottom w:val="0"/>
              <w:divBdr>
                <w:top w:val="none" w:sz="0" w:space="0" w:color="auto"/>
                <w:left w:val="none" w:sz="0" w:space="0" w:color="auto"/>
                <w:bottom w:val="none" w:sz="0" w:space="0" w:color="auto"/>
                <w:right w:val="none" w:sz="0" w:space="0" w:color="auto"/>
              </w:divBdr>
              <w:divsChild>
                <w:div w:id="954824940">
                  <w:marLeft w:val="0"/>
                  <w:marRight w:val="0"/>
                  <w:marTop w:val="0"/>
                  <w:marBottom w:val="0"/>
                  <w:divBdr>
                    <w:top w:val="none" w:sz="0" w:space="0" w:color="auto"/>
                    <w:left w:val="none" w:sz="0" w:space="0" w:color="auto"/>
                    <w:bottom w:val="none" w:sz="0" w:space="0" w:color="auto"/>
                    <w:right w:val="none" w:sz="0" w:space="0" w:color="auto"/>
                  </w:divBdr>
                  <w:divsChild>
                    <w:div w:id="2032955895">
                      <w:marLeft w:val="-180"/>
                      <w:marRight w:val="-180"/>
                      <w:marTop w:val="0"/>
                      <w:marBottom w:val="0"/>
                      <w:divBdr>
                        <w:top w:val="none" w:sz="0" w:space="0" w:color="auto"/>
                        <w:left w:val="none" w:sz="0" w:space="0" w:color="auto"/>
                        <w:bottom w:val="none" w:sz="0" w:space="0" w:color="auto"/>
                        <w:right w:val="none" w:sz="0" w:space="0" w:color="auto"/>
                      </w:divBdr>
                      <w:divsChild>
                        <w:div w:id="483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4252083">
      <w:bodyDiv w:val="1"/>
      <w:marLeft w:val="0"/>
      <w:marRight w:val="0"/>
      <w:marTop w:val="0"/>
      <w:marBottom w:val="0"/>
      <w:divBdr>
        <w:top w:val="none" w:sz="0" w:space="0" w:color="auto"/>
        <w:left w:val="none" w:sz="0" w:space="0" w:color="auto"/>
        <w:bottom w:val="none" w:sz="0" w:space="0" w:color="auto"/>
        <w:right w:val="none" w:sz="0" w:space="0" w:color="auto"/>
      </w:divBdr>
      <w:divsChild>
        <w:div w:id="640766029">
          <w:marLeft w:val="0"/>
          <w:marRight w:val="0"/>
          <w:marTop w:val="0"/>
          <w:marBottom w:val="375"/>
          <w:divBdr>
            <w:top w:val="none" w:sz="0" w:space="0" w:color="auto"/>
            <w:left w:val="none" w:sz="0" w:space="0" w:color="auto"/>
            <w:bottom w:val="none" w:sz="0" w:space="0" w:color="auto"/>
            <w:right w:val="none" w:sz="0" w:space="0" w:color="auto"/>
          </w:divBdr>
          <w:divsChild>
            <w:div w:id="2137673951">
              <w:marLeft w:val="0"/>
              <w:marRight w:val="0"/>
              <w:marTop w:val="0"/>
              <w:marBottom w:val="0"/>
              <w:divBdr>
                <w:top w:val="none" w:sz="0" w:space="0" w:color="auto"/>
                <w:left w:val="none" w:sz="0" w:space="0" w:color="auto"/>
                <w:bottom w:val="none" w:sz="0" w:space="0" w:color="auto"/>
                <w:right w:val="none" w:sz="0" w:space="0" w:color="auto"/>
              </w:divBdr>
              <w:divsChild>
                <w:div w:id="19293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0925">
          <w:marLeft w:val="0"/>
          <w:marRight w:val="0"/>
          <w:marTop w:val="0"/>
          <w:marBottom w:val="0"/>
          <w:divBdr>
            <w:top w:val="none" w:sz="0" w:space="0" w:color="auto"/>
            <w:left w:val="none" w:sz="0" w:space="0" w:color="auto"/>
            <w:bottom w:val="none" w:sz="0" w:space="0" w:color="auto"/>
            <w:right w:val="none" w:sz="0" w:space="0" w:color="auto"/>
          </w:divBdr>
          <w:divsChild>
            <w:div w:id="1927766801">
              <w:marLeft w:val="0"/>
              <w:marRight w:val="0"/>
              <w:marTop w:val="0"/>
              <w:marBottom w:val="0"/>
              <w:divBdr>
                <w:top w:val="none" w:sz="0" w:space="0" w:color="auto"/>
                <w:left w:val="none" w:sz="0" w:space="0" w:color="auto"/>
                <w:bottom w:val="none" w:sz="0" w:space="0" w:color="auto"/>
                <w:right w:val="none" w:sz="0" w:space="0" w:color="auto"/>
              </w:divBdr>
              <w:divsChild>
                <w:div w:id="355232989">
                  <w:marLeft w:val="0"/>
                  <w:marRight w:val="0"/>
                  <w:marTop w:val="0"/>
                  <w:marBottom w:val="0"/>
                  <w:divBdr>
                    <w:top w:val="none" w:sz="0" w:space="0" w:color="auto"/>
                    <w:left w:val="none" w:sz="0" w:space="0" w:color="auto"/>
                    <w:bottom w:val="none" w:sz="0" w:space="0" w:color="auto"/>
                    <w:right w:val="none" w:sz="0" w:space="0" w:color="auto"/>
                  </w:divBdr>
                  <w:divsChild>
                    <w:div w:id="652031757">
                      <w:marLeft w:val="-180"/>
                      <w:marRight w:val="-180"/>
                      <w:marTop w:val="0"/>
                      <w:marBottom w:val="0"/>
                      <w:divBdr>
                        <w:top w:val="none" w:sz="0" w:space="0" w:color="auto"/>
                        <w:left w:val="none" w:sz="0" w:space="0" w:color="auto"/>
                        <w:bottom w:val="none" w:sz="0" w:space="0" w:color="auto"/>
                        <w:right w:val="none" w:sz="0" w:space="0" w:color="auto"/>
                      </w:divBdr>
                      <w:divsChild>
                        <w:div w:id="7500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89956">
      <w:bodyDiv w:val="1"/>
      <w:marLeft w:val="0"/>
      <w:marRight w:val="0"/>
      <w:marTop w:val="0"/>
      <w:marBottom w:val="0"/>
      <w:divBdr>
        <w:top w:val="none" w:sz="0" w:space="0" w:color="auto"/>
        <w:left w:val="none" w:sz="0" w:space="0" w:color="auto"/>
        <w:bottom w:val="none" w:sz="0" w:space="0" w:color="auto"/>
        <w:right w:val="none" w:sz="0" w:space="0" w:color="auto"/>
      </w:divBdr>
      <w:divsChild>
        <w:div w:id="1112550388">
          <w:marLeft w:val="0"/>
          <w:marRight w:val="0"/>
          <w:marTop w:val="0"/>
          <w:marBottom w:val="375"/>
          <w:divBdr>
            <w:top w:val="none" w:sz="0" w:space="0" w:color="auto"/>
            <w:left w:val="none" w:sz="0" w:space="0" w:color="auto"/>
            <w:bottom w:val="none" w:sz="0" w:space="0" w:color="auto"/>
            <w:right w:val="none" w:sz="0" w:space="0" w:color="auto"/>
          </w:divBdr>
          <w:divsChild>
            <w:div w:id="66151679">
              <w:marLeft w:val="0"/>
              <w:marRight w:val="0"/>
              <w:marTop w:val="0"/>
              <w:marBottom w:val="0"/>
              <w:divBdr>
                <w:top w:val="none" w:sz="0" w:space="0" w:color="auto"/>
                <w:left w:val="none" w:sz="0" w:space="0" w:color="auto"/>
                <w:bottom w:val="none" w:sz="0" w:space="0" w:color="auto"/>
                <w:right w:val="none" w:sz="0" w:space="0" w:color="auto"/>
              </w:divBdr>
              <w:divsChild>
                <w:div w:id="16182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0004">
          <w:marLeft w:val="0"/>
          <w:marRight w:val="0"/>
          <w:marTop w:val="0"/>
          <w:marBottom w:val="0"/>
          <w:divBdr>
            <w:top w:val="none" w:sz="0" w:space="0" w:color="auto"/>
            <w:left w:val="none" w:sz="0" w:space="0" w:color="auto"/>
            <w:bottom w:val="none" w:sz="0" w:space="0" w:color="auto"/>
            <w:right w:val="none" w:sz="0" w:space="0" w:color="auto"/>
          </w:divBdr>
          <w:divsChild>
            <w:div w:id="344748361">
              <w:marLeft w:val="0"/>
              <w:marRight w:val="0"/>
              <w:marTop w:val="0"/>
              <w:marBottom w:val="0"/>
              <w:divBdr>
                <w:top w:val="none" w:sz="0" w:space="0" w:color="auto"/>
                <w:left w:val="none" w:sz="0" w:space="0" w:color="auto"/>
                <w:bottom w:val="none" w:sz="0" w:space="0" w:color="auto"/>
                <w:right w:val="none" w:sz="0" w:space="0" w:color="auto"/>
              </w:divBdr>
              <w:divsChild>
                <w:div w:id="845021541">
                  <w:marLeft w:val="0"/>
                  <w:marRight w:val="0"/>
                  <w:marTop w:val="0"/>
                  <w:marBottom w:val="0"/>
                  <w:divBdr>
                    <w:top w:val="none" w:sz="0" w:space="0" w:color="auto"/>
                    <w:left w:val="none" w:sz="0" w:space="0" w:color="auto"/>
                    <w:bottom w:val="none" w:sz="0" w:space="0" w:color="auto"/>
                    <w:right w:val="none" w:sz="0" w:space="0" w:color="auto"/>
                  </w:divBdr>
                  <w:divsChild>
                    <w:div w:id="1497258565">
                      <w:marLeft w:val="-180"/>
                      <w:marRight w:val="-180"/>
                      <w:marTop w:val="0"/>
                      <w:marBottom w:val="0"/>
                      <w:divBdr>
                        <w:top w:val="none" w:sz="0" w:space="0" w:color="auto"/>
                        <w:left w:val="none" w:sz="0" w:space="0" w:color="auto"/>
                        <w:bottom w:val="none" w:sz="0" w:space="0" w:color="auto"/>
                        <w:right w:val="none" w:sz="0" w:space="0" w:color="auto"/>
                      </w:divBdr>
                      <w:divsChild>
                        <w:div w:id="13216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9632">
      <w:bodyDiv w:val="1"/>
      <w:marLeft w:val="0"/>
      <w:marRight w:val="0"/>
      <w:marTop w:val="0"/>
      <w:marBottom w:val="0"/>
      <w:divBdr>
        <w:top w:val="none" w:sz="0" w:space="0" w:color="auto"/>
        <w:left w:val="none" w:sz="0" w:space="0" w:color="auto"/>
        <w:bottom w:val="none" w:sz="0" w:space="0" w:color="auto"/>
        <w:right w:val="none" w:sz="0" w:space="0" w:color="auto"/>
      </w:divBdr>
      <w:divsChild>
        <w:div w:id="1578788658">
          <w:marLeft w:val="-180"/>
          <w:marRight w:val="-180"/>
          <w:marTop w:val="0"/>
          <w:marBottom w:val="0"/>
          <w:divBdr>
            <w:top w:val="none" w:sz="0" w:space="0" w:color="auto"/>
            <w:left w:val="none" w:sz="0" w:space="0" w:color="auto"/>
            <w:bottom w:val="none" w:sz="0" w:space="0" w:color="auto"/>
            <w:right w:val="none" w:sz="0" w:space="0" w:color="auto"/>
          </w:divBdr>
          <w:divsChild>
            <w:div w:id="2874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2733654">
      <w:bodyDiv w:val="1"/>
      <w:marLeft w:val="0"/>
      <w:marRight w:val="0"/>
      <w:marTop w:val="0"/>
      <w:marBottom w:val="0"/>
      <w:divBdr>
        <w:top w:val="none" w:sz="0" w:space="0" w:color="auto"/>
        <w:left w:val="none" w:sz="0" w:space="0" w:color="auto"/>
        <w:bottom w:val="none" w:sz="0" w:space="0" w:color="auto"/>
        <w:right w:val="none" w:sz="0" w:space="0" w:color="auto"/>
      </w:divBdr>
      <w:divsChild>
        <w:div w:id="1586963293">
          <w:marLeft w:val="-180"/>
          <w:marRight w:val="-180"/>
          <w:marTop w:val="0"/>
          <w:marBottom w:val="0"/>
          <w:divBdr>
            <w:top w:val="none" w:sz="0" w:space="0" w:color="auto"/>
            <w:left w:val="none" w:sz="0" w:space="0" w:color="auto"/>
            <w:bottom w:val="none" w:sz="0" w:space="0" w:color="auto"/>
            <w:right w:val="none" w:sz="0" w:space="0" w:color="auto"/>
          </w:divBdr>
          <w:divsChild>
            <w:div w:id="21395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29970297">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5475">
      <w:bodyDiv w:val="1"/>
      <w:marLeft w:val="0"/>
      <w:marRight w:val="0"/>
      <w:marTop w:val="0"/>
      <w:marBottom w:val="0"/>
      <w:divBdr>
        <w:top w:val="none" w:sz="0" w:space="0" w:color="auto"/>
        <w:left w:val="none" w:sz="0" w:space="0" w:color="auto"/>
        <w:bottom w:val="none" w:sz="0" w:space="0" w:color="auto"/>
        <w:right w:val="none" w:sz="0" w:space="0" w:color="auto"/>
      </w:divBdr>
    </w:div>
    <w:div w:id="243882688">
      <w:bodyDiv w:val="1"/>
      <w:marLeft w:val="0"/>
      <w:marRight w:val="0"/>
      <w:marTop w:val="0"/>
      <w:marBottom w:val="0"/>
      <w:divBdr>
        <w:top w:val="none" w:sz="0" w:space="0" w:color="auto"/>
        <w:left w:val="none" w:sz="0" w:space="0" w:color="auto"/>
        <w:bottom w:val="none" w:sz="0" w:space="0" w:color="auto"/>
        <w:right w:val="none" w:sz="0" w:space="0" w:color="auto"/>
      </w:divBdr>
      <w:divsChild>
        <w:div w:id="1337611352">
          <w:marLeft w:val="0"/>
          <w:marRight w:val="0"/>
          <w:marTop w:val="0"/>
          <w:marBottom w:val="375"/>
          <w:divBdr>
            <w:top w:val="none" w:sz="0" w:space="0" w:color="auto"/>
            <w:left w:val="none" w:sz="0" w:space="0" w:color="auto"/>
            <w:bottom w:val="none" w:sz="0" w:space="0" w:color="auto"/>
            <w:right w:val="none" w:sz="0" w:space="0" w:color="auto"/>
          </w:divBdr>
          <w:divsChild>
            <w:div w:id="1649364516">
              <w:marLeft w:val="0"/>
              <w:marRight w:val="0"/>
              <w:marTop w:val="0"/>
              <w:marBottom w:val="0"/>
              <w:divBdr>
                <w:top w:val="none" w:sz="0" w:space="0" w:color="auto"/>
                <w:left w:val="none" w:sz="0" w:space="0" w:color="auto"/>
                <w:bottom w:val="none" w:sz="0" w:space="0" w:color="auto"/>
                <w:right w:val="none" w:sz="0" w:space="0" w:color="auto"/>
              </w:divBdr>
              <w:divsChild>
                <w:div w:id="17938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90073">
          <w:marLeft w:val="0"/>
          <w:marRight w:val="0"/>
          <w:marTop w:val="0"/>
          <w:marBottom w:val="0"/>
          <w:divBdr>
            <w:top w:val="none" w:sz="0" w:space="0" w:color="auto"/>
            <w:left w:val="none" w:sz="0" w:space="0" w:color="auto"/>
            <w:bottom w:val="none" w:sz="0" w:space="0" w:color="auto"/>
            <w:right w:val="none" w:sz="0" w:space="0" w:color="auto"/>
          </w:divBdr>
          <w:divsChild>
            <w:div w:id="2133329375">
              <w:marLeft w:val="0"/>
              <w:marRight w:val="0"/>
              <w:marTop w:val="0"/>
              <w:marBottom w:val="0"/>
              <w:divBdr>
                <w:top w:val="none" w:sz="0" w:space="0" w:color="auto"/>
                <w:left w:val="none" w:sz="0" w:space="0" w:color="auto"/>
                <w:bottom w:val="none" w:sz="0" w:space="0" w:color="auto"/>
                <w:right w:val="none" w:sz="0" w:space="0" w:color="auto"/>
              </w:divBdr>
              <w:divsChild>
                <w:div w:id="1772700500">
                  <w:marLeft w:val="0"/>
                  <w:marRight w:val="0"/>
                  <w:marTop w:val="0"/>
                  <w:marBottom w:val="0"/>
                  <w:divBdr>
                    <w:top w:val="none" w:sz="0" w:space="0" w:color="auto"/>
                    <w:left w:val="none" w:sz="0" w:space="0" w:color="auto"/>
                    <w:bottom w:val="none" w:sz="0" w:space="0" w:color="auto"/>
                    <w:right w:val="none" w:sz="0" w:space="0" w:color="auto"/>
                  </w:divBdr>
                  <w:divsChild>
                    <w:div w:id="661742471">
                      <w:marLeft w:val="-180"/>
                      <w:marRight w:val="-180"/>
                      <w:marTop w:val="0"/>
                      <w:marBottom w:val="0"/>
                      <w:divBdr>
                        <w:top w:val="none" w:sz="0" w:space="0" w:color="auto"/>
                        <w:left w:val="none" w:sz="0" w:space="0" w:color="auto"/>
                        <w:bottom w:val="none" w:sz="0" w:space="0" w:color="auto"/>
                        <w:right w:val="none" w:sz="0" w:space="0" w:color="auto"/>
                      </w:divBdr>
                      <w:divsChild>
                        <w:div w:id="13431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9878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687707">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375462">
      <w:bodyDiv w:val="1"/>
      <w:marLeft w:val="0"/>
      <w:marRight w:val="0"/>
      <w:marTop w:val="0"/>
      <w:marBottom w:val="0"/>
      <w:divBdr>
        <w:top w:val="none" w:sz="0" w:space="0" w:color="auto"/>
        <w:left w:val="none" w:sz="0" w:space="0" w:color="auto"/>
        <w:bottom w:val="none" w:sz="0" w:space="0" w:color="auto"/>
        <w:right w:val="none" w:sz="0" w:space="0" w:color="auto"/>
      </w:divBdr>
    </w:div>
    <w:div w:id="336810077">
      <w:bodyDiv w:val="1"/>
      <w:marLeft w:val="0"/>
      <w:marRight w:val="0"/>
      <w:marTop w:val="0"/>
      <w:marBottom w:val="0"/>
      <w:divBdr>
        <w:top w:val="none" w:sz="0" w:space="0" w:color="auto"/>
        <w:left w:val="none" w:sz="0" w:space="0" w:color="auto"/>
        <w:bottom w:val="none" w:sz="0" w:space="0" w:color="auto"/>
        <w:right w:val="none" w:sz="0" w:space="0" w:color="auto"/>
      </w:divBdr>
      <w:divsChild>
        <w:div w:id="319816396">
          <w:marLeft w:val="-180"/>
          <w:marRight w:val="-180"/>
          <w:marTop w:val="0"/>
          <w:marBottom w:val="0"/>
          <w:divBdr>
            <w:top w:val="none" w:sz="0" w:space="0" w:color="auto"/>
            <w:left w:val="none" w:sz="0" w:space="0" w:color="auto"/>
            <w:bottom w:val="none" w:sz="0" w:space="0" w:color="auto"/>
            <w:right w:val="none" w:sz="0" w:space="0" w:color="auto"/>
          </w:divBdr>
          <w:divsChild>
            <w:div w:id="1631010741">
              <w:marLeft w:val="0"/>
              <w:marRight w:val="0"/>
              <w:marTop w:val="0"/>
              <w:marBottom w:val="0"/>
              <w:divBdr>
                <w:top w:val="none" w:sz="0" w:space="0" w:color="auto"/>
                <w:left w:val="none" w:sz="0" w:space="0" w:color="auto"/>
                <w:bottom w:val="none" w:sz="0" w:space="0" w:color="auto"/>
                <w:right w:val="none" w:sz="0" w:space="0" w:color="auto"/>
              </w:divBdr>
            </w:div>
          </w:divsChild>
        </w:div>
        <w:div w:id="418449739">
          <w:marLeft w:val="-180"/>
          <w:marRight w:val="-180"/>
          <w:marTop w:val="0"/>
          <w:marBottom w:val="0"/>
          <w:divBdr>
            <w:top w:val="none" w:sz="0" w:space="0" w:color="auto"/>
            <w:left w:val="none" w:sz="0" w:space="0" w:color="auto"/>
            <w:bottom w:val="none" w:sz="0" w:space="0" w:color="auto"/>
            <w:right w:val="none" w:sz="0" w:space="0" w:color="auto"/>
          </w:divBdr>
          <w:divsChild>
            <w:div w:id="15783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6732107">
      <w:bodyDiv w:val="1"/>
      <w:marLeft w:val="0"/>
      <w:marRight w:val="0"/>
      <w:marTop w:val="0"/>
      <w:marBottom w:val="0"/>
      <w:divBdr>
        <w:top w:val="none" w:sz="0" w:space="0" w:color="auto"/>
        <w:left w:val="none" w:sz="0" w:space="0" w:color="auto"/>
        <w:bottom w:val="none" w:sz="0" w:space="0" w:color="auto"/>
        <w:right w:val="none" w:sz="0" w:space="0" w:color="auto"/>
      </w:divBdr>
      <w:divsChild>
        <w:div w:id="202333705">
          <w:marLeft w:val="-180"/>
          <w:marRight w:val="-180"/>
          <w:marTop w:val="0"/>
          <w:marBottom w:val="0"/>
          <w:divBdr>
            <w:top w:val="none" w:sz="0" w:space="0" w:color="auto"/>
            <w:left w:val="none" w:sz="0" w:space="0" w:color="auto"/>
            <w:bottom w:val="none" w:sz="0" w:space="0" w:color="auto"/>
            <w:right w:val="none" w:sz="0" w:space="0" w:color="auto"/>
          </w:divBdr>
          <w:divsChild>
            <w:div w:id="11431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36873618">
      <w:bodyDiv w:val="1"/>
      <w:marLeft w:val="0"/>
      <w:marRight w:val="0"/>
      <w:marTop w:val="0"/>
      <w:marBottom w:val="0"/>
      <w:divBdr>
        <w:top w:val="none" w:sz="0" w:space="0" w:color="auto"/>
        <w:left w:val="none" w:sz="0" w:space="0" w:color="auto"/>
        <w:bottom w:val="none" w:sz="0" w:space="0" w:color="auto"/>
        <w:right w:val="none" w:sz="0" w:space="0" w:color="auto"/>
      </w:divBdr>
      <w:divsChild>
        <w:div w:id="675545631">
          <w:marLeft w:val="0"/>
          <w:marRight w:val="0"/>
          <w:marTop w:val="0"/>
          <w:marBottom w:val="0"/>
          <w:divBdr>
            <w:top w:val="none" w:sz="0" w:space="0" w:color="auto"/>
            <w:left w:val="none" w:sz="0" w:space="0" w:color="auto"/>
            <w:bottom w:val="none" w:sz="0" w:space="0" w:color="auto"/>
            <w:right w:val="none" w:sz="0" w:space="0" w:color="auto"/>
          </w:divBdr>
        </w:div>
        <w:div w:id="1087578702">
          <w:marLeft w:val="0"/>
          <w:marRight w:val="0"/>
          <w:marTop w:val="0"/>
          <w:marBottom w:val="0"/>
          <w:divBdr>
            <w:top w:val="none" w:sz="0" w:space="0" w:color="auto"/>
            <w:left w:val="none" w:sz="0" w:space="0" w:color="auto"/>
            <w:bottom w:val="none" w:sz="0" w:space="0" w:color="auto"/>
            <w:right w:val="none" w:sz="0" w:space="0" w:color="auto"/>
          </w:divBdr>
          <w:divsChild>
            <w:div w:id="156000615">
              <w:marLeft w:val="0"/>
              <w:marRight w:val="0"/>
              <w:marTop w:val="0"/>
              <w:marBottom w:val="0"/>
              <w:divBdr>
                <w:top w:val="none" w:sz="0" w:space="0" w:color="auto"/>
                <w:left w:val="none" w:sz="0" w:space="0" w:color="auto"/>
                <w:bottom w:val="none" w:sz="0" w:space="0" w:color="auto"/>
                <w:right w:val="none" w:sz="0" w:space="0" w:color="auto"/>
              </w:divBdr>
              <w:divsChild>
                <w:div w:id="453256798">
                  <w:marLeft w:val="-180"/>
                  <w:marRight w:val="-180"/>
                  <w:marTop w:val="0"/>
                  <w:marBottom w:val="0"/>
                  <w:divBdr>
                    <w:top w:val="none" w:sz="0" w:space="0" w:color="auto"/>
                    <w:left w:val="none" w:sz="0" w:space="0" w:color="auto"/>
                    <w:bottom w:val="none" w:sz="0" w:space="0" w:color="auto"/>
                    <w:right w:val="none" w:sz="0" w:space="0" w:color="auto"/>
                  </w:divBdr>
                  <w:divsChild>
                    <w:div w:id="21009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26043">
      <w:bodyDiv w:val="1"/>
      <w:marLeft w:val="0"/>
      <w:marRight w:val="0"/>
      <w:marTop w:val="0"/>
      <w:marBottom w:val="0"/>
      <w:divBdr>
        <w:top w:val="none" w:sz="0" w:space="0" w:color="auto"/>
        <w:left w:val="none" w:sz="0" w:space="0" w:color="auto"/>
        <w:bottom w:val="none" w:sz="0" w:space="0" w:color="auto"/>
        <w:right w:val="none" w:sz="0" w:space="0" w:color="auto"/>
      </w:divBdr>
      <w:divsChild>
        <w:div w:id="49769725">
          <w:marLeft w:val="-180"/>
          <w:marRight w:val="-180"/>
          <w:marTop w:val="0"/>
          <w:marBottom w:val="0"/>
          <w:divBdr>
            <w:top w:val="none" w:sz="0" w:space="0" w:color="auto"/>
            <w:left w:val="none" w:sz="0" w:space="0" w:color="auto"/>
            <w:bottom w:val="none" w:sz="0" w:space="0" w:color="auto"/>
            <w:right w:val="none" w:sz="0" w:space="0" w:color="auto"/>
          </w:divBdr>
          <w:divsChild>
            <w:div w:id="1523545583">
              <w:marLeft w:val="0"/>
              <w:marRight w:val="0"/>
              <w:marTop w:val="0"/>
              <w:marBottom w:val="0"/>
              <w:divBdr>
                <w:top w:val="none" w:sz="0" w:space="0" w:color="auto"/>
                <w:left w:val="none" w:sz="0" w:space="0" w:color="auto"/>
                <w:bottom w:val="none" w:sz="0" w:space="0" w:color="auto"/>
                <w:right w:val="none" w:sz="0" w:space="0" w:color="auto"/>
              </w:divBdr>
            </w:div>
          </w:divsChild>
        </w:div>
        <w:div w:id="708920432">
          <w:marLeft w:val="-180"/>
          <w:marRight w:val="-180"/>
          <w:marTop w:val="0"/>
          <w:marBottom w:val="0"/>
          <w:divBdr>
            <w:top w:val="none" w:sz="0" w:space="0" w:color="auto"/>
            <w:left w:val="none" w:sz="0" w:space="0" w:color="auto"/>
            <w:bottom w:val="none" w:sz="0" w:space="0" w:color="auto"/>
            <w:right w:val="none" w:sz="0" w:space="0" w:color="auto"/>
          </w:divBdr>
          <w:divsChild>
            <w:div w:id="1204101000">
              <w:marLeft w:val="0"/>
              <w:marRight w:val="0"/>
              <w:marTop w:val="0"/>
              <w:marBottom w:val="0"/>
              <w:divBdr>
                <w:top w:val="none" w:sz="0" w:space="0" w:color="auto"/>
                <w:left w:val="none" w:sz="0" w:space="0" w:color="auto"/>
                <w:bottom w:val="none" w:sz="0" w:space="0" w:color="auto"/>
                <w:right w:val="none" w:sz="0" w:space="0" w:color="auto"/>
              </w:divBdr>
              <w:divsChild>
                <w:div w:id="1410301806">
                  <w:marLeft w:val="-180"/>
                  <w:marRight w:val="-180"/>
                  <w:marTop w:val="0"/>
                  <w:marBottom w:val="0"/>
                  <w:divBdr>
                    <w:top w:val="none" w:sz="0" w:space="0" w:color="auto"/>
                    <w:left w:val="none" w:sz="0" w:space="0" w:color="auto"/>
                    <w:bottom w:val="none" w:sz="0" w:space="0" w:color="auto"/>
                    <w:right w:val="none" w:sz="0" w:space="0" w:color="auto"/>
                  </w:divBdr>
                  <w:divsChild>
                    <w:div w:id="1218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2015131">
      <w:bodyDiv w:val="1"/>
      <w:marLeft w:val="0"/>
      <w:marRight w:val="0"/>
      <w:marTop w:val="0"/>
      <w:marBottom w:val="0"/>
      <w:divBdr>
        <w:top w:val="none" w:sz="0" w:space="0" w:color="auto"/>
        <w:left w:val="none" w:sz="0" w:space="0" w:color="auto"/>
        <w:bottom w:val="none" w:sz="0" w:space="0" w:color="auto"/>
        <w:right w:val="none" w:sz="0" w:space="0" w:color="auto"/>
      </w:divBdr>
      <w:divsChild>
        <w:div w:id="550726988">
          <w:marLeft w:val="-180"/>
          <w:marRight w:val="-180"/>
          <w:marTop w:val="0"/>
          <w:marBottom w:val="0"/>
          <w:divBdr>
            <w:top w:val="none" w:sz="0" w:space="0" w:color="auto"/>
            <w:left w:val="none" w:sz="0" w:space="0" w:color="auto"/>
            <w:bottom w:val="none" w:sz="0" w:space="0" w:color="auto"/>
            <w:right w:val="none" w:sz="0" w:space="0" w:color="auto"/>
          </w:divBdr>
          <w:divsChild>
            <w:div w:id="188682872">
              <w:marLeft w:val="0"/>
              <w:marRight w:val="0"/>
              <w:marTop w:val="0"/>
              <w:marBottom w:val="0"/>
              <w:divBdr>
                <w:top w:val="none" w:sz="0" w:space="0" w:color="auto"/>
                <w:left w:val="none" w:sz="0" w:space="0" w:color="auto"/>
                <w:bottom w:val="none" w:sz="0" w:space="0" w:color="auto"/>
                <w:right w:val="none" w:sz="0" w:space="0" w:color="auto"/>
              </w:divBdr>
              <w:divsChild>
                <w:div w:id="1375274937">
                  <w:marLeft w:val="0"/>
                  <w:marRight w:val="120"/>
                  <w:marTop w:val="0"/>
                  <w:marBottom w:val="0"/>
                  <w:divBdr>
                    <w:top w:val="none" w:sz="0" w:space="0" w:color="auto"/>
                    <w:left w:val="none" w:sz="0" w:space="0" w:color="auto"/>
                    <w:bottom w:val="none" w:sz="0" w:space="0" w:color="auto"/>
                    <w:right w:val="none" w:sz="0" w:space="0" w:color="auto"/>
                  </w:divBdr>
                </w:div>
                <w:div w:id="1240598793">
                  <w:marLeft w:val="0"/>
                  <w:marRight w:val="120"/>
                  <w:marTop w:val="0"/>
                  <w:marBottom w:val="0"/>
                  <w:divBdr>
                    <w:top w:val="none" w:sz="0" w:space="0" w:color="auto"/>
                    <w:left w:val="none" w:sz="0" w:space="0" w:color="auto"/>
                    <w:bottom w:val="none" w:sz="0" w:space="0" w:color="auto"/>
                    <w:right w:val="none" w:sz="0" w:space="0" w:color="auto"/>
                  </w:divBdr>
                </w:div>
                <w:div w:id="382797461">
                  <w:marLeft w:val="0"/>
                  <w:marRight w:val="120"/>
                  <w:marTop w:val="0"/>
                  <w:marBottom w:val="0"/>
                  <w:divBdr>
                    <w:top w:val="none" w:sz="0" w:space="0" w:color="auto"/>
                    <w:left w:val="none" w:sz="0" w:space="0" w:color="auto"/>
                    <w:bottom w:val="none" w:sz="0" w:space="0" w:color="auto"/>
                    <w:right w:val="none" w:sz="0" w:space="0" w:color="auto"/>
                  </w:divBdr>
                </w:div>
                <w:div w:id="465397173">
                  <w:marLeft w:val="0"/>
                  <w:marRight w:val="120"/>
                  <w:marTop w:val="0"/>
                  <w:marBottom w:val="0"/>
                  <w:divBdr>
                    <w:top w:val="none" w:sz="0" w:space="0" w:color="auto"/>
                    <w:left w:val="none" w:sz="0" w:space="0" w:color="auto"/>
                    <w:bottom w:val="none" w:sz="0" w:space="0" w:color="auto"/>
                    <w:right w:val="none" w:sz="0" w:space="0" w:color="auto"/>
                  </w:divBdr>
                </w:div>
                <w:div w:id="19924436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463084457">
      <w:bodyDiv w:val="1"/>
      <w:marLeft w:val="0"/>
      <w:marRight w:val="0"/>
      <w:marTop w:val="0"/>
      <w:marBottom w:val="0"/>
      <w:divBdr>
        <w:top w:val="none" w:sz="0" w:space="0" w:color="auto"/>
        <w:left w:val="none" w:sz="0" w:space="0" w:color="auto"/>
        <w:bottom w:val="none" w:sz="0" w:space="0" w:color="auto"/>
        <w:right w:val="none" w:sz="0" w:space="0" w:color="auto"/>
      </w:divBdr>
    </w:div>
    <w:div w:id="472717969">
      <w:bodyDiv w:val="1"/>
      <w:marLeft w:val="0"/>
      <w:marRight w:val="0"/>
      <w:marTop w:val="0"/>
      <w:marBottom w:val="0"/>
      <w:divBdr>
        <w:top w:val="none" w:sz="0" w:space="0" w:color="auto"/>
        <w:left w:val="none" w:sz="0" w:space="0" w:color="auto"/>
        <w:bottom w:val="none" w:sz="0" w:space="0" w:color="auto"/>
        <w:right w:val="none" w:sz="0" w:space="0" w:color="auto"/>
      </w:divBdr>
    </w:div>
    <w:div w:id="476192436">
      <w:bodyDiv w:val="1"/>
      <w:marLeft w:val="0"/>
      <w:marRight w:val="0"/>
      <w:marTop w:val="0"/>
      <w:marBottom w:val="0"/>
      <w:divBdr>
        <w:top w:val="none" w:sz="0" w:space="0" w:color="auto"/>
        <w:left w:val="none" w:sz="0" w:space="0" w:color="auto"/>
        <w:bottom w:val="none" w:sz="0" w:space="0" w:color="auto"/>
        <w:right w:val="none" w:sz="0" w:space="0" w:color="auto"/>
      </w:divBdr>
      <w:divsChild>
        <w:div w:id="1437090631">
          <w:marLeft w:val="-180"/>
          <w:marRight w:val="-180"/>
          <w:marTop w:val="0"/>
          <w:marBottom w:val="0"/>
          <w:divBdr>
            <w:top w:val="none" w:sz="0" w:space="0" w:color="auto"/>
            <w:left w:val="none" w:sz="0" w:space="0" w:color="auto"/>
            <w:bottom w:val="none" w:sz="0" w:space="0" w:color="auto"/>
            <w:right w:val="none" w:sz="0" w:space="0" w:color="auto"/>
          </w:divBdr>
          <w:divsChild>
            <w:div w:id="10659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08535">
      <w:bodyDiv w:val="1"/>
      <w:marLeft w:val="0"/>
      <w:marRight w:val="0"/>
      <w:marTop w:val="0"/>
      <w:marBottom w:val="0"/>
      <w:divBdr>
        <w:top w:val="none" w:sz="0" w:space="0" w:color="auto"/>
        <w:left w:val="none" w:sz="0" w:space="0" w:color="auto"/>
        <w:bottom w:val="none" w:sz="0" w:space="0" w:color="auto"/>
        <w:right w:val="none" w:sz="0" w:space="0" w:color="auto"/>
      </w:divBdr>
    </w:div>
    <w:div w:id="487332980">
      <w:bodyDiv w:val="1"/>
      <w:marLeft w:val="0"/>
      <w:marRight w:val="0"/>
      <w:marTop w:val="0"/>
      <w:marBottom w:val="0"/>
      <w:divBdr>
        <w:top w:val="none" w:sz="0" w:space="0" w:color="auto"/>
        <w:left w:val="none" w:sz="0" w:space="0" w:color="auto"/>
        <w:bottom w:val="none" w:sz="0" w:space="0" w:color="auto"/>
        <w:right w:val="none" w:sz="0" w:space="0" w:color="auto"/>
      </w:divBdr>
      <w:divsChild>
        <w:div w:id="1329867773">
          <w:marLeft w:val="0"/>
          <w:marRight w:val="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98417">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774571">
      <w:bodyDiv w:val="1"/>
      <w:marLeft w:val="0"/>
      <w:marRight w:val="0"/>
      <w:marTop w:val="0"/>
      <w:marBottom w:val="0"/>
      <w:divBdr>
        <w:top w:val="none" w:sz="0" w:space="0" w:color="auto"/>
        <w:left w:val="none" w:sz="0" w:space="0" w:color="auto"/>
        <w:bottom w:val="none" w:sz="0" w:space="0" w:color="auto"/>
        <w:right w:val="none" w:sz="0" w:space="0" w:color="auto"/>
      </w:divBdr>
    </w:div>
    <w:div w:id="509299923">
      <w:bodyDiv w:val="1"/>
      <w:marLeft w:val="0"/>
      <w:marRight w:val="0"/>
      <w:marTop w:val="0"/>
      <w:marBottom w:val="0"/>
      <w:divBdr>
        <w:top w:val="none" w:sz="0" w:space="0" w:color="auto"/>
        <w:left w:val="none" w:sz="0" w:space="0" w:color="auto"/>
        <w:bottom w:val="none" w:sz="0" w:space="0" w:color="auto"/>
        <w:right w:val="none" w:sz="0" w:space="0" w:color="auto"/>
      </w:divBdr>
    </w:div>
    <w:div w:id="511802092">
      <w:bodyDiv w:val="1"/>
      <w:marLeft w:val="0"/>
      <w:marRight w:val="0"/>
      <w:marTop w:val="0"/>
      <w:marBottom w:val="0"/>
      <w:divBdr>
        <w:top w:val="none" w:sz="0" w:space="0" w:color="auto"/>
        <w:left w:val="none" w:sz="0" w:space="0" w:color="auto"/>
        <w:bottom w:val="none" w:sz="0" w:space="0" w:color="auto"/>
        <w:right w:val="none" w:sz="0" w:space="0" w:color="auto"/>
      </w:divBdr>
      <w:divsChild>
        <w:div w:id="517548397">
          <w:marLeft w:val="0"/>
          <w:marRight w:val="0"/>
          <w:marTop w:val="0"/>
          <w:marBottom w:val="375"/>
          <w:divBdr>
            <w:top w:val="none" w:sz="0" w:space="0" w:color="auto"/>
            <w:left w:val="none" w:sz="0" w:space="0" w:color="auto"/>
            <w:bottom w:val="none" w:sz="0" w:space="0" w:color="auto"/>
            <w:right w:val="none" w:sz="0" w:space="0" w:color="auto"/>
          </w:divBdr>
          <w:divsChild>
            <w:div w:id="1897931115">
              <w:marLeft w:val="0"/>
              <w:marRight w:val="0"/>
              <w:marTop w:val="0"/>
              <w:marBottom w:val="0"/>
              <w:divBdr>
                <w:top w:val="none" w:sz="0" w:space="0" w:color="auto"/>
                <w:left w:val="none" w:sz="0" w:space="0" w:color="auto"/>
                <w:bottom w:val="none" w:sz="0" w:space="0" w:color="auto"/>
                <w:right w:val="none" w:sz="0" w:space="0" w:color="auto"/>
              </w:divBdr>
              <w:divsChild>
                <w:div w:id="21421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4759">
          <w:marLeft w:val="0"/>
          <w:marRight w:val="0"/>
          <w:marTop w:val="0"/>
          <w:marBottom w:val="0"/>
          <w:divBdr>
            <w:top w:val="none" w:sz="0" w:space="0" w:color="auto"/>
            <w:left w:val="none" w:sz="0" w:space="0" w:color="auto"/>
            <w:bottom w:val="none" w:sz="0" w:space="0" w:color="auto"/>
            <w:right w:val="none" w:sz="0" w:space="0" w:color="auto"/>
          </w:divBdr>
          <w:divsChild>
            <w:div w:id="1401902528">
              <w:marLeft w:val="0"/>
              <w:marRight w:val="0"/>
              <w:marTop w:val="0"/>
              <w:marBottom w:val="0"/>
              <w:divBdr>
                <w:top w:val="none" w:sz="0" w:space="0" w:color="auto"/>
                <w:left w:val="none" w:sz="0" w:space="0" w:color="auto"/>
                <w:bottom w:val="none" w:sz="0" w:space="0" w:color="auto"/>
                <w:right w:val="none" w:sz="0" w:space="0" w:color="auto"/>
              </w:divBdr>
              <w:divsChild>
                <w:div w:id="1535540325">
                  <w:marLeft w:val="0"/>
                  <w:marRight w:val="0"/>
                  <w:marTop w:val="0"/>
                  <w:marBottom w:val="0"/>
                  <w:divBdr>
                    <w:top w:val="none" w:sz="0" w:space="0" w:color="auto"/>
                    <w:left w:val="none" w:sz="0" w:space="0" w:color="auto"/>
                    <w:bottom w:val="none" w:sz="0" w:space="0" w:color="auto"/>
                    <w:right w:val="none" w:sz="0" w:space="0" w:color="auto"/>
                  </w:divBdr>
                  <w:divsChild>
                    <w:div w:id="712585058">
                      <w:marLeft w:val="-180"/>
                      <w:marRight w:val="-180"/>
                      <w:marTop w:val="0"/>
                      <w:marBottom w:val="0"/>
                      <w:divBdr>
                        <w:top w:val="none" w:sz="0" w:space="0" w:color="auto"/>
                        <w:left w:val="none" w:sz="0" w:space="0" w:color="auto"/>
                        <w:bottom w:val="none" w:sz="0" w:space="0" w:color="auto"/>
                        <w:right w:val="none" w:sz="0" w:space="0" w:color="auto"/>
                      </w:divBdr>
                      <w:divsChild>
                        <w:div w:id="14480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2935716">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57017328">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9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25730">
          <w:marLeft w:val="0"/>
          <w:marRight w:val="0"/>
          <w:marTop w:val="0"/>
          <w:marBottom w:val="0"/>
          <w:divBdr>
            <w:top w:val="none" w:sz="0" w:space="0" w:color="auto"/>
            <w:left w:val="none" w:sz="0" w:space="0" w:color="auto"/>
            <w:bottom w:val="none" w:sz="0" w:space="0" w:color="auto"/>
            <w:right w:val="none" w:sz="0" w:space="0" w:color="auto"/>
          </w:divBdr>
          <w:divsChild>
            <w:div w:id="1935891993">
              <w:marLeft w:val="0"/>
              <w:marRight w:val="0"/>
              <w:marTop w:val="0"/>
              <w:marBottom w:val="0"/>
              <w:divBdr>
                <w:top w:val="none" w:sz="0" w:space="0" w:color="auto"/>
                <w:left w:val="none" w:sz="0" w:space="0" w:color="auto"/>
                <w:bottom w:val="none" w:sz="0" w:space="0" w:color="auto"/>
                <w:right w:val="none" w:sz="0" w:space="0" w:color="auto"/>
              </w:divBdr>
            </w:div>
          </w:divsChild>
        </w:div>
        <w:div w:id="536939145">
          <w:marLeft w:val="0"/>
          <w:marRight w:val="0"/>
          <w:marTop w:val="0"/>
          <w:marBottom w:val="0"/>
          <w:divBdr>
            <w:top w:val="none" w:sz="0" w:space="0" w:color="auto"/>
            <w:left w:val="none" w:sz="0" w:space="0" w:color="auto"/>
            <w:bottom w:val="none" w:sz="0" w:space="0" w:color="auto"/>
            <w:right w:val="none" w:sz="0" w:space="0" w:color="auto"/>
          </w:divBdr>
          <w:divsChild>
            <w:div w:id="1782411964">
              <w:marLeft w:val="0"/>
              <w:marRight w:val="0"/>
              <w:marTop w:val="0"/>
              <w:marBottom w:val="0"/>
              <w:divBdr>
                <w:top w:val="none" w:sz="0" w:space="0" w:color="auto"/>
                <w:left w:val="none" w:sz="0" w:space="0" w:color="auto"/>
                <w:bottom w:val="none" w:sz="0" w:space="0" w:color="auto"/>
                <w:right w:val="none" w:sz="0" w:space="0" w:color="auto"/>
              </w:divBdr>
              <w:divsChild>
                <w:div w:id="4794540">
                  <w:marLeft w:val="0"/>
                  <w:marRight w:val="0"/>
                  <w:marTop w:val="0"/>
                  <w:marBottom w:val="0"/>
                  <w:divBdr>
                    <w:top w:val="none" w:sz="0" w:space="0" w:color="auto"/>
                    <w:left w:val="none" w:sz="0" w:space="0" w:color="auto"/>
                    <w:bottom w:val="none" w:sz="0" w:space="0" w:color="auto"/>
                    <w:right w:val="none" w:sz="0" w:space="0" w:color="auto"/>
                  </w:divBdr>
                </w:div>
              </w:divsChild>
            </w:div>
            <w:div w:id="996346595">
              <w:marLeft w:val="0"/>
              <w:marRight w:val="0"/>
              <w:marTop w:val="0"/>
              <w:marBottom w:val="0"/>
              <w:divBdr>
                <w:top w:val="none" w:sz="0" w:space="0" w:color="auto"/>
                <w:left w:val="none" w:sz="0" w:space="0" w:color="auto"/>
                <w:bottom w:val="none" w:sz="0" w:space="0" w:color="auto"/>
                <w:right w:val="none" w:sz="0" w:space="0" w:color="auto"/>
              </w:divBdr>
            </w:div>
          </w:divsChild>
        </w:div>
        <w:div w:id="20864461">
          <w:marLeft w:val="0"/>
          <w:marRight w:val="0"/>
          <w:marTop w:val="0"/>
          <w:marBottom w:val="0"/>
          <w:divBdr>
            <w:top w:val="none" w:sz="0" w:space="0" w:color="auto"/>
            <w:left w:val="none" w:sz="0" w:space="0" w:color="auto"/>
            <w:bottom w:val="none" w:sz="0" w:space="0" w:color="auto"/>
            <w:right w:val="none" w:sz="0" w:space="0" w:color="auto"/>
          </w:divBdr>
          <w:divsChild>
            <w:div w:id="921335446">
              <w:marLeft w:val="0"/>
              <w:marRight w:val="0"/>
              <w:marTop w:val="0"/>
              <w:marBottom w:val="0"/>
              <w:divBdr>
                <w:top w:val="none" w:sz="0" w:space="0" w:color="auto"/>
                <w:left w:val="none" w:sz="0" w:space="0" w:color="auto"/>
                <w:bottom w:val="none" w:sz="0" w:space="0" w:color="auto"/>
                <w:right w:val="none" w:sz="0" w:space="0" w:color="auto"/>
              </w:divBdr>
              <w:divsChild>
                <w:div w:id="801726592">
                  <w:marLeft w:val="0"/>
                  <w:marRight w:val="0"/>
                  <w:marTop w:val="0"/>
                  <w:marBottom w:val="0"/>
                  <w:divBdr>
                    <w:top w:val="none" w:sz="0" w:space="0" w:color="auto"/>
                    <w:left w:val="none" w:sz="0" w:space="0" w:color="auto"/>
                    <w:bottom w:val="none" w:sz="0" w:space="0" w:color="auto"/>
                    <w:right w:val="none" w:sz="0" w:space="0" w:color="auto"/>
                  </w:divBdr>
                </w:div>
              </w:divsChild>
            </w:div>
            <w:div w:id="340933810">
              <w:marLeft w:val="0"/>
              <w:marRight w:val="0"/>
              <w:marTop w:val="0"/>
              <w:marBottom w:val="0"/>
              <w:divBdr>
                <w:top w:val="none" w:sz="0" w:space="0" w:color="auto"/>
                <w:left w:val="none" w:sz="0" w:space="0" w:color="auto"/>
                <w:bottom w:val="none" w:sz="0" w:space="0" w:color="auto"/>
                <w:right w:val="none" w:sz="0" w:space="0" w:color="auto"/>
              </w:divBdr>
            </w:div>
          </w:divsChild>
        </w:div>
        <w:div w:id="823665292">
          <w:marLeft w:val="0"/>
          <w:marRight w:val="0"/>
          <w:marTop w:val="0"/>
          <w:marBottom w:val="0"/>
          <w:divBdr>
            <w:top w:val="none" w:sz="0" w:space="0" w:color="auto"/>
            <w:left w:val="none" w:sz="0" w:space="0" w:color="auto"/>
            <w:bottom w:val="none" w:sz="0" w:space="0" w:color="auto"/>
            <w:right w:val="none" w:sz="0" w:space="0" w:color="auto"/>
          </w:divBdr>
          <w:divsChild>
            <w:div w:id="29570598">
              <w:marLeft w:val="0"/>
              <w:marRight w:val="0"/>
              <w:marTop w:val="0"/>
              <w:marBottom w:val="0"/>
              <w:divBdr>
                <w:top w:val="none" w:sz="0" w:space="0" w:color="auto"/>
                <w:left w:val="none" w:sz="0" w:space="0" w:color="auto"/>
                <w:bottom w:val="none" w:sz="0" w:space="0" w:color="auto"/>
                <w:right w:val="none" w:sz="0" w:space="0" w:color="auto"/>
              </w:divBdr>
              <w:divsChild>
                <w:div w:id="314267084">
                  <w:marLeft w:val="0"/>
                  <w:marRight w:val="0"/>
                  <w:marTop w:val="0"/>
                  <w:marBottom w:val="0"/>
                  <w:divBdr>
                    <w:top w:val="none" w:sz="0" w:space="0" w:color="auto"/>
                    <w:left w:val="none" w:sz="0" w:space="0" w:color="auto"/>
                    <w:bottom w:val="none" w:sz="0" w:space="0" w:color="auto"/>
                    <w:right w:val="none" w:sz="0" w:space="0" w:color="auto"/>
                  </w:divBdr>
                </w:div>
              </w:divsChild>
            </w:div>
            <w:div w:id="1590238491">
              <w:marLeft w:val="0"/>
              <w:marRight w:val="0"/>
              <w:marTop w:val="0"/>
              <w:marBottom w:val="0"/>
              <w:divBdr>
                <w:top w:val="none" w:sz="0" w:space="0" w:color="auto"/>
                <w:left w:val="none" w:sz="0" w:space="0" w:color="auto"/>
                <w:bottom w:val="none" w:sz="0" w:space="0" w:color="auto"/>
                <w:right w:val="none" w:sz="0" w:space="0" w:color="auto"/>
              </w:divBdr>
            </w:div>
          </w:divsChild>
        </w:div>
        <w:div w:id="635448887">
          <w:marLeft w:val="0"/>
          <w:marRight w:val="0"/>
          <w:marTop w:val="0"/>
          <w:marBottom w:val="0"/>
          <w:divBdr>
            <w:top w:val="none" w:sz="0" w:space="0" w:color="auto"/>
            <w:left w:val="none" w:sz="0" w:space="0" w:color="auto"/>
            <w:bottom w:val="none" w:sz="0" w:space="0" w:color="auto"/>
            <w:right w:val="none" w:sz="0" w:space="0" w:color="auto"/>
          </w:divBdr>
          <w:divsChild>
            <w:div w:id="1883637139">
              <w:marLeft w:val="0"/>
              <w:marRight w:val="0"/>
              <w:marTop w:val="0"/>
              <w:marBottom w:val="0"/>
              <w:divBdr>
                <w:top w:val="none" w:sz="0" w:space="0" w:color="auto"/>
                <w:left w:val="none" w:sz="0" w:space="0" w:color="auto"/>
                <w:bottom w:val="none" w:sz="0" w:space="0" w:color="auto"/>
                <w:right w:val="none" w:sz="0" w:space="0" w:color="auto"/>
              </w:divBdr>
              <w:divsChild>
                <w:div w:id="1429422708">
                  <w:marLeft w:val="0"/>
                  <w:marRight w:val="0"/>
                  <w:marTop w:val="0"/>
                  <w:marBottom w:val="0"/>
                  <w:divBdr>
                    <w:top w:val="none" w:sz="0" w:space="0" w:color="auto"/>
                    <w:left w:val="none" w:sz="0" w:space="0" w:color="auto"/>
                    <w:bottom w:val="none" w:sz="0" w:space="0" w:color="auto"/>
                    <w:right w:val="none" w:sz="0" w:space="0" w:color="auto"/>
                  </w:divBdr>
                </w:div>
              </w:divsChild>
            </w:div>
            <w:div w:id="1761179474">
              <w:marLeft w:val="0"/>
              <w:marRight w:val="0"/>
              <w:marTop w:val="0"/>
              <w:marBottom w:val="0"/>
              <w:divBdr>
                <w:top w:val="none" w:sz="0" w:space="0" w:color="auto"/>
                <w:left w:val="none" w:sz="0" w:space="0" w:color="auto"/>
                <w:bottom w:val="none" w:sz="0" w:space="0" w:color="auto"/>
                <w:right w:val="none" w:sz="0" w:space="0" w:color="auto"/>
              </w:divBdr>
            </w:div>
          </w:divsChild>
        </w:div>
        <w:div w:id="1180317918">
          <w:marLeft w:val="0"/>
          <w:marRight w:val="0"/>
          <w:marTop w:val="0"/>
          <w:marBottom w:val="0"/>
          <w:divBdr>
            <w:top w:val="none" w:sz="0" w:space="0" w:color="auto"/>
            <w:left w:val="none" w:sz="0" w:space="0" w:color="auto"/>
            <w:bottom w:val="none" w:sz="0" w:space="0" w:color="auto"/>
            <w:right w:val="none" w:sz="0" w:space="0" w:color="auto"/>
          </w:divBdr>
          <w:divsChild>
            <w:div w:id="724764125">
              <w:marLeft w:val="0"/>
              <w:marRight w:val="0"/>
              <w:marTop w:val="0"/>
              <w:marBottom w:val="0"/>
              <w:divBdr>
                <w:top w:val="none" w:sz="0" w:space="0" w:color="auto"/>
                <w:left w:val="none" w:sz="0" w:space="0" w:color="auto"/>
                <w:bottom w:val="none" w:sz="0" w:space="0" w:color="auto"/>
                <w:right w:val="none" w:sz="0" w:space="0" w:color="auto"/>
              </w:divBdr>
              <w:divsChild>
                <w:div w:id="55905806">
                  <w:marLeft w:val="0"/>
                  <w:marRight w:val="0"/>
                  <w:marTop w:val="0"/>
                  <w:marBottom w:val="0"/>
                  <w:divBdr>
                    <w:top w:val="none" w:sz="0" w:space="0" w:color="auto"/>
                    <w:left w:val="none" w:sz="0" w:space="0" w:color="auto"/>
                    <w:bottom w:val="none" w:sz="0" w:space="0" w:color="auto"/>
                    <w:right w:val="none" w:sz="0" w:space="0" w:color="auto"/>
                  </w:divBdr>
                </w:div>
              </w:divsChild>
            </w:div>
            <w:div w:id="1743794198">
              <w:marLeft w:val="0"/>
              <w:marRight w:val="0"/>
              <w:marTop w:val="0"/>
              <w:marBottom w:val="0"/>
              <w:divBdr>
                <w:top w:val="none" w:sz="0" w:space="0" w:color="auto"/>
                <w:left w:val="none" w:sz="0" w:space="0" w:color="auto"/>
                <w:bottom w:val="none" w:sz="0" w:space="0" w:color="auto"/>
                <w:right w:val="none" w:sz="0" w:space="0" w:color="auto"/>
              </w:divBdr>
            </w:div>
          </w:divsChild>
        </w:div>
        <w:div w:id="826022062">
          <w:marLeft w:val="0"/>
          <w:marRight w:val="0"/>
          <w:marTop w:val="0"/>
          <w:marBottom w:val="0"/>
          <w:divBdr>
            <w:top w:val="none" w:sz="0" w:space="0" w:color="auto"/>
            <w:left w:val="none" w:sz="0" w:space="0" w:color="auto"/>
            <w:bottom w:val="none" w:sz="0" w:space="0" w:color="auto"/>
            <w:right w:val="none" w:sz="0" w:space="0" w:color="auto"/>
          </w:divBdr>
          <w:divsChild>
            <w:div w:id="1808088345">
              <w:marLeft w:val="0"/>
              <w:marRight w:val="0"/>
              <w:marTop w:val="0"/>
              <w:marBottom w:val="0"/>
              <w:divBdr>
                <w:top w:val="none" w:sz="0" w:space="0" w:color="auto"/>
                <w:left w:val="none" w:sz="0" w:space="0" w:color="auto"/>
                <w:bottom w:val="none" w:sz="0" w:space="0" w:color="auto"/>
                <w:right w:val="none" w:sz="0" w:space="0" w:color="auto"/>
              </w:divBdr>
              <w:divsChild>
                <w:div w:id="1169904582">
                  <w:marLeft w:val="0"/>
                  <w:marRight w:val="0"/>
                  <w:marTop w:val="0"/>
                  <w:marBottom w:val="0"/>
                  <w:divBdr>
                    <w:top w:val="none" w:sz="0" w:space="0" w:color="auto"/>
                    <w:left w:val="none" w:sz="0" w:space="0" w:color="auto"/>
                    <w:bottom w:val="none" w:sz="0" w:space="0" w:color="auto"/>
                    <w:right w:val="none" w:sz="0" w:space="0" w:color="auto"/>
                  </w:divBdr>
                </w:div>
              </w:divsChild>
            </w:div>
            <w:div w:id="139540312">
              <w:marLeft w:val="0"/>
              <w:marRight w:val="0"/>
              <w:marTop w:val="0"/>
              <w:marBottom w:val="0"/>
              <w:divBdr>
                <w:top w:val="none" w:sz="0" w:space="0" w:color="auto"/>
                <w:left w:val="none" w:sz="0" w:space="0" w:color="auto"/>
                <w:bottom w:val="none" w:sz="0" w:space="0" w:color="auto"/>
                <w:right w:val="none" w:sz="0" w:space="0" w:color="auto"/>
              </w:divBdr>
            </w:div>
          </w:divsChild>
        </w:div>
        <w:div w:id="199099466">
          <w:marLeft w:val="0"/>
          <w:marRight w:val="0"/>
          <w:marTop w:val="0"/>
          <w:marBottom w:val="0"/>
          <w:divBdr>
            <w:top w:val="none" w:sz="0" w:space="0" w:color="auto"/>
            <w:left w:val="none" w:sz="0" w:space="0" w:color="auto"/>
            <w:bottom w:val="none" w:sz="0" w:space="0" w:color="auto"/>
            <w:right w:val="none" w:sz="0" w:space="0" w:color="auto"/>
          </w:divBdr>
          <w:divsChild>
            <w:div w:id="161166482">
              <w:marLeft w:val="0"/>
              <w:marRight w:val="0"/>
              <w:marTop w:val="0"/>
              <w:marBottom w:val="0"/>
              <w:divBdr>
                <w:top w:val="none" w:sz="0" w:space="0" w:color="auto"/>
                <w:left w:val="none" w:sz="0" w:space="0" w:color="auto"/>
                <w:bottom w:val="none" w:sz="0" w:space="0" w:color="auto"/>
                <w:right w:val="none" w:sz="0" w:space="0" w:color="auto"/>
              </w:divBdr>
              <w:divsChild>
                <w:div w:id="1778019903">
                  <w:marLeft w:val="0"/>
                  <w:marRight w:val="0"/>
                  <w:marTop w:val="0"/>
                  <w:marBottom w:val="0"/>
                  <w:divBdr>
                    <w:top w:val="none" w:sz="0" w:space="0" w:color="auto"/>
                    <w:left w:val="none" w:sz="0" w:space="0" w:color="auto"/>
                    <w:bottom w:val="none" w:sz="0" w:space="0" w:color="auto"/>
                    <w:right w:val="none" w:sz="0" w:space="0" w:color="auto"/>
                  </w:divBdr>
                </w:div>
              </w:divsChild>
            </w:div>
            <w:div w:id="1325813546">
              <w:marLeft w:val="0"/>
              <w:marRight w:val="0"/>
              <w:marTop w:val="0"/>
              <w:marBottom w:val="0"/>
              <w:divBdr>
                <w:top w:val="none" w:sz="0" w:space="0" w:color="auto"/>
                <w:left w:val="none" w:sz="0" w:space="0" w:color="auto"/>
                <w:bottom w:val="none" w:sz="0" w:space="0" w:color="auto"/>
                <w:right w:val="none" w:sz="0" w:space="0" w:color="auto"/>
              </w:divBdr>
            </w:div>
          </w:divsChild>
        </w:div>
        <w:div w:id="1429764593">
          <w:marLeft w:val="0"/>
          <w:marRight w:val="0"/>
          <w:marTop w:val="0"/>
          <w:marBottom w:val="0"/>
          <w:divBdr>
            <w:top w:val="none" w:sz="0" w:space="0" w:color="auto"/>
            <w:left w:val="none" w:sz="0" w:space="0" w:color="auto"/>
            <w:bottom w:val="none" w:sz="0" w:space="0" w:color="auto"/>
            <w:right w:val="none" w:sz="0" w:space="0" w:color="auto"/>
          </w:divBdr>
          <w:divsChild>
            <w:div w:id="1437214100">
              <w:marLeft w:val="0"/>
              <w:marRight w:val="0"/>
              <w:marTop w:val="0"/>
              <w:marBottom w:val="0"/>
              <w:divBdr>
                <w:top w:val="none" w:sz="0" w:space="0" w:color="auto"/>
                <w:left w:val="none" w:sz="0" w:space="0" w:color="auto"/>
                <w:bottom w:val="none" w:sz="0" w:space="0" w:color="auto"/>
                <w:right w:val="none" w:sz="0" w:space="0" w:color="auto"/>
              </w:divBdr>
              <w:divsChild>
                <w:div w:id="119350480">
                  <w:marLeft w:val="0"/>
                  <w:marRight w:val="0"/>
                  <w:marTop w:val="0"/>
                  <w:marBottom w:val="0"/>
                  <w:divBdr>
                    <w:top w:val="none" w:sz="0" w:space="0" w:color="auto"/>
                    <w:left w:val="none" w:sz="0" w:space="0" w:color="auto"/>
                    <w:bottom w:val="none" w:sz="0" w:space="0" w:color="auto"/>
                    <w:right w:val="none" w:sz="0" w:space="0" w:color="auto"/>
                  </w:divBdr>
                </w:div>
              </w:divsChild>
            </w:div>
            <w:div w:id="921530078">
              <w:marLeft w:val="0"/>
              <w:marRight w:val="0"/>
              <w:marTop w:val="0"/>
              <w:marBottom w:val="0"/>
              <w:divBdr>
                <w:top w:val="none" w:sz="0" w:space="0" w:color="auto"/>
                <w:left w:val="none" w:sz="0" w:space="0" w:color="auto"/>
                <w:bottom w:val="none" w:sz="0" w:space="0" w:color="auto"/>
                <w:right w:val="none" w:sz="0" w:space="0" w:color="auto"/>
              </w:divBdr>
            </w:div>
          </w:divsChild>
        </w:div>
        <w:div w:id="1335373891">
          <w:marLeft w:val="0"/>
          <w:marRight w:val="0"/>
          <w:marTop w:val="0"/>
          <w:marBottom w:val="0"/>
          <w:divBdr>
            <w:top w:val="none" w:sz="0" w:space="0" w:color="auto"/>
            <w:left w:val="none" w:sz="0" w:space="0" w:color="auto"/>
            <w:bottom w:val="none" w:sz="0" w:space="0" w:color="auto"/>
            <w:right w:val="none" w:sz="0" w:space="0" w:color="auto"/>
          </w:divBdr>
          <w:divsChild>
            <w:div w:id="830173220">
              <w:marLeft w:val="0"/>
              <w:marRight w:val="0"/>
              <w:marTop w:val="0"/>
              <w:marBottom w:val="0"/>
              <w:divBdr>
                <w:top w:val="none" w:sz="0" w:space="0" w:color="auto"/>
                <w:left w:val="none" w:sz="0" w:space="0" w:color="auto"/>
                <w:bottom w:val="none" w:sz="0" w:space="0" w:color="auto"/>
                <w:right w:val="none" w:sz="0" w:space="0" w:color="auto"/>
              </w:divBdr>
              <w:divsChild>
                <w:div w:id="1335495472">
                  <w:marLeft w:val="0"/>
                  <w:marRight w:val="0"/>
                  <w:marTop w:val="0"/>
                  <w:marBottom w:val="0"/>
                  <w:divBdr>
                    <w:top w:val="none" w:sz="0" w:space="0" w:color="auto"/>
                    <w:left w:val="none" w:sz="0" w:space="0" w:color="auto"/>
                    <w:bottom w:val="none" w:sz="0" w:space="0" w:color="auto"/>
                    <w:right w:val="none" w:sz="0" w:space="0" w:color="auto"/>
                  </w:divBdr>
                </w:div>
              </w:divsChild>
            </w:div>
            <w:div w:id="9822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347">
      <w:bodyDiv w:val="1"/>
      <w:marLeft w:val="0"/>
      <w:marRight w:val="0"/>
      <w:marTop w:val="0"/>
      <w:marBottom w:val="0"/>
      <w:divBdr>
        <w:top w:val="none" w:sz="0" w:space="0" w:color="auto"/>
        <w:left w:val="none" w:sz="0" w:space="0" w:color="auto"/>
        <w:bottom w:val="none" w:sz="0" w:space="0" w:color="auto"/>
        <w:right w:val="none" w:sz="0" w:space="0" w:color="auto"/>
      </w:divBdr>
      <w:divsChild>
        <w:div w:id="1009016410">
          <w:marLeft w:val="0"/>
          <w:marRight w:val="120"/>
          <w:marTop w:val="0"/>
          <w:marBottom w:val="0"/>
          <w:divBdr>
            <w:top w:val="none" w:sz="0" w:space="0" w:color="auto"/>
            <w:left w:val="none" w:sz="0" w:space="0" w:color="auto"/>
            <w:bottom w:val="none" w:sz="0" w:space="0" w:color="auto"/>
            <w:right w:val="none" w:sz="0" w:space="0" w:color="auto"/>
          </w:divBdr>
        </w:div>
        <w:div w:id="1104425777">
          <w:marLeft w:val="0"/>
          <w:marRight w:val="120"/>
          <w:marTop w:val="0"/>
          <w:marBottom w:val="0"/>
          <w:divBdr>
            <w:top w:val="none" w:sz="0" w:space="0" w:color="auto"/>
            <w:left w:val="none" w:sz="0" w:space="0" w:color="auto"/>
            <w:bottom w:val="none" w:sz="0" w:space="0" w:color="auto"/>
            <w:right w:val="none" w:sz="0" w:space="0" w:color="auto"/>
          </w:divBdr>
        </w:div>
        <w:div w:id="1971940687">
          <w:marLeft w:val="0"/>
          <w:marRight w:val="120"/>
          <w:marTop w:val="0"/>
          <w:marBottom w:val="0"/>
          <w:divBdr>
            <w:top w:val="none" w:sz="0" w:space="0" w:color="auto"/>
            <w:left w:val="none" w:sz="0" w:space="0" w:color="auto"/>
            <w:bottom w:val="none" w:sz="0" w:space="0" w:color="auto"/>
            <w:right w:val="none" w:sz="0" w:space="0" w:color="auto"/>
          </w:divBdr>
        </w:div>
      </w:divsChild>
    </w:div>
    <w:div w:id="609632630">
      <w:bodyDiv w:val="1"/>
      <w:marLeft w:val="0"/>
      <w:marRight w:val="0"/>
      <w:marTop w:val="0"/>
      <w:marBottom w:val="0"/>
      <w:divBdr>
        <w:top w:val="none" w:sz="0" w:space="0" w:color="auto"/>
        <w:left w:val="none" w:sz="0" w:space="0" w:color="auto"/>
        <w:bottom w:val="none" w:sz="0" w:space="0" w:color="auto"/>
        <w:right w:val="none" w:sz="0" w:space="0" w:color="auto"/>
      </w:divBdr>
    </w:div>
    <w:div w:id="612713202">
      <w:bodyDiv w:val="1"/>
      <w:marLeft w:val="0"/>
      <w:marRight w:val="0"/>
      <w:marTop w:val="0"/>
      <w:marBottom w:val="0"/>
      <w:divBdr>
        <w:top w:val="none" w:sz="0" w:space="0" w:color="auto"/>
        <w:left w:val="none" w:sz="0" w:space="0" w:color="auto"/>
        <w:bottom w:val="none" w:sz="0" w:space="0" w:color="auto"/>
        <w:right w:val="none" w:sz="0" w:space="0" w:color="auto"/>
      </w:divBdr>
      <w:divsChild>
        <w:div w:id="2018312916">
          <w:marLeft w:val="0"/>
          <w:marRight w:val="0"/>
          <w:marTop w:val="0"/>
          <w:marBottom w:val="0"/>
          <w:divBdr>
            <w:top w:val="none" w:sz="0" w:space="0" w:color="auto"/>
            <w:left w:val="none" w:sz="0" w:space="0" w:color="auto"/>
            <w:bottom w:val="none" w:sz="0" w:space="0" w:color="auto"/>
            <w:right w:val="none" w:sz="0" w:space="0" w:color="auto"/>
          </w:divBdr>
          <w:divsChild>
            <w:div w:id="2092463923">
              <w:marLeft w:val="0"/>
              <w:marRight w:val="0"/>
              <w:marTop w:val="0"/>
              <w:marBottom w:val="0"/>
              <w:divBdr>
                <w:top w:val="none" w:sz="0" w:space="0" w:color="auto"/>
                <w:left w:val="none" w:sz="0" w:space="0" w:color="auto"/>
                <w:bottom w:val="none" w:sz="0" w:space="0" w:color="auto"/>
                <w:right w:val="none" w:sz="0" w:space="0" w:color="auto"/>
              </w:divBdr>
            </w:div>
          </w:divsChild>
        </w:div>
        <w:div w:id="1271543535">
          <w:marLeft w:val="0"/>
          <w:marRight w:val="0"/>
          <w:marTop w:val="0"/>
          <w:marBottom w:val="0"/>
          <w:divBdr>
            <w:top w:val="none" w:sz="0" w:space="0" w:color="auto"/>
            <w:left w:val="none" w:sz="0" w:space="0" w:color="auto"/>
            <w:bottom w:val="none" w:sz="0" w:space="0" w:color="auto"/>
            <w:right w:val="none" w:sz="0" w:space="0" w:color="auto"/>
          </w:divBdr>
          <w:divsChild>
            <w:div w:id="1155417925">
              <w:marLeft w:val="0"/>
              <w:marRight w:val="0"/>
              <w:marTop w:val="0"/>
              <w:marBottom w:val="0"/>
              <w:divBdr>
                <w:top w:val="none" w:sz="0" w:space="0" w:color="auto"/>
                <w:left w:val="none" w:sz="0" w:space="0" w:color="auto"/>
                <w:bottom w:val="none" w:sz="0" w:space="0" w:color="auto"/>
                <w:right w:val="none" w:sz="0" w:space="0" w:color="auto"/>
              </w:divBdr>
              <w:divsChild>
                <w:div w:id="1675691791">
                  <w:marLeft w:val="-180"/>
                  <w:marRight w:val="-180"/>
                  <w:marTop w:val="0"/>
                  <w:marBottom w:val="0"/>
                  <w:divBdr>
                    <w:top w:val="none" w:sz="0" w:space="0" w:color="auto"/>
                    <w:left w:val="none" w:sz="0" w:space="0" w:color="auto"/>
                    <w:bottom w:val="none" w:sz="0" w:space="0" w:color="auto"/>
                    <w:right w:val="none" w:sz="0" w:space="0" w:color="auto"/>
                  </w:divBdr>
                  <w:divsChild>
                    <w:div w:id="2621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65999">
          <w:marLeft w:val="0"/>
          <w:marRight w:val="0"/>
          <w:marTop w:val="0"/>
          <w:marBottom w:val="0"/>
          <w:divBdr>
            <w:top w:val="none" w:sz="0" w:space="0" w:color="auto"/>
            <w:left w:val="none" w:sz="0" w:space="0" w:color="auto"/>
            <w:bottom w:val="none" w:sz="0" w:space="0" w:color="auto"/>
            <w:right w:val="none" w:sz="0" w:space="0" w:color="auto"/>
          </w:divBdr>
          <w:divsChild>
            <w:div w:id="1652250419">
              <w:marLeft w:val="0"/>
              <w:marRight w:val="0"/>
              <w:marTop w:val="0"/>
              <w:marBottom w:val="0"/>
              <w:divBdr>
                <w:top w:val="none" w:sz="0" w:space="0" w:color="auto"/>
                <w:left w:val="none" w:sz="0" w:space="0" w:color="auto"/>
                <w:bottom w:val="none" w:sz="0" w:space="0" w:color="auto"/>
                <w:right w:val="none" w:sz="0" w:space="0" w:color="auto"/>
              </w:divBdr>
              <w:divsChild>
                <w:div w:id="13116117">
                  <w:marLeft w:val="-180"/>
                  <w:marRight w:val="-180"/>
                  <w:marTop w:val="0"/>
                  <w:marBottom w:val="0"/>
                  <w:divBdr>
                    <w:top w:val="none" w:sz="0" w:space="0" w:color="auto"/>
                    <w:left w:val="none" w:sz="0" w:space="0" w:color="auto"/>
                    <w:bottom w:val="none" w:sz="0" w:space="0" w:color="auto"/>
                    <w:right w:val="none" w:sz="0" w:space="0" w:color="auto"/>
                  </w:divBdr>
                  <w:divsChild>
                    <w:div w:id="20506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0962940">
      <w:bodyDiv w:val="1"/>
      <w:marLeft w:val="0"/>
      <w:marRight w:val="0"/>
      <w:marTop w:val="0"/>
      <w:marBottom w:val="0"/>
      <w:divBdr>
        <w:top w:val="none" w:sz="0" w:space="0" w:color="auto"/>
        <w:left w:val="none" w:sz="0" w:space="0" w:color="auto"/>
        <w:bottom w:val="none" w:sz="0" w:space="0" w:color="auto"/>
        <w:right w:val="none" w:sz="0" w:space="0" w:color="auto"/>
      </w:divBdr>
      <w:divsChild>
        <w:div w:id="2073507151">
          <w:marLeft w:val="-180"/>
          <w:marRight w:val="-180"/>
          <w:marTop w:val="0"/>
          <w:marBottom w:val="0"/>
          <w:divBdr>
            <w:top w:val="none" w:sz="0" w:space="0" w:color="auto"/>
            <w:left w:val="none" w:sz="0" w:space="0" w:color="auto"/>
            <w:bottom w:val="none" w:sz="0" w:space="0" w:color="auto"/>
            <w:right w:val="none" w:sz="0" w:space="0" w:color="auto"/>
          </w:divBdr>
          <w:divsChild>
            <w:div w:id="4258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765881">
      <w:bodyDiv w:val="1"/>
      <w:marLeft w:val="0"/>
      <w:marRight w:val="0"/>
      <w:marTop w:val="0"/>
      <w:marBottom w:val="0"/>
      <w:divBdr>
        <w:top w:val="none" w:sz="0" w:space="0" w:color="auto"/>
        <w:left w:val="none" w:sz="0" w:space="0" w:color="auto"/>
        <w:bottom w:val="none" w:sz="0" w:space="0" w:color="auto"/>
        <w:right w:val="none" w:sz="0" w:space="0" w:color="auto"/>
      </w:divBdr>
      <w:divsChild>
        <w:div w:id="1442336940">
          <w:marLeft w:val="-180"/>
          <w:marRight w:val="-180"/>
          <w:marTop w:val="0"/>
          <w:marBottom w:val="0"/>
          <w:divBdr>
            <w:top w:val="none" w:sz="0" w:space="0" w:color="auto"/>
            <w:left w:val="none" w:sz="0" w:space="0" w:color="auto"/>
            <w:bottom w:val="none" w:sz="0" w:space="0" w:color="auto"/>
            <w:right w:val="none" w:sz="0" w:space="0" w:color="auto"/>
          </w:divBdr>
          <w:divsChild>
            <w:div w:id="1677002031">
              <w:marLeft w:val="0"/>
              <w:marRight w:val="0"/>
              <w:marTop w:val="0"/>
              <w:marBottom w:val="0"/>
              <w:divBdr>
                <w:top w:val="none" w:sz="0" w:space="0" w:color="auto"/>
                <w:left w:val="none" w:sz="0" w:space="0" w:color="auto"/>
                <w:bottom w:val="none" w:sz="0" w:space="0" w:color="auto"/>
                <w:right w:val="none" w:sz="0" w:space="0" w:color="auto"/>
              </w:divBdr>
            </w:div>
          </w:divsChild>
        </w:div>
        <w:div w:id="1626811619">
          <w:marLeft w:val="0"/>
          <w:marRight w:val="0"/>
          <w:marTop w:val="0"/>
          <w:marBottom w:val="0"/>
          <w:divBdr>
            <w:top w:val="none" w:sz="0" w:space="0" w:color="auto"/>
            <w:left w:val="none" w:sz="0" w:space="0" w:color="auto"/>
            <w:bottom w:val="none" w:sz="0" w:space="0" w:color="auto"/>
            <w:right w:val="none" w:sz="0" w:space="0" w:color="auto"/>
          </w:divBdr>
          <w:divsChild>
            <w:div w:id="540442612">
              <w:marLeft w:val="0"/>
              <w:marRight w:val="0"/>
              <w:marTop w:val="0"/>
              <w:marBottom w:val="0"/>
              <w:divBdr>
                <w:top w:val="none" w:sz="0" w:space="0" w:color="auto"/>
                <w:left w:val="none" w:sz="0" w:space="0" w:color="auto"/>
                <w:bottom w:val="none" w:sz="0" w:space="0" w:color="auto"/>
                <w:right w:val="none" w:sz="0" w:space="0" w:color="auto"/>
              </w:divBdr>
              <w:divsChild>
                <w:div w:id="49110517">
                  <w:marLeft w:val="-180"/>
                  <w:marRight w:val="-180"/>
                  <w:marTop w:val="0"/>
                  <w:marBottom w:val="0"/>
                  <w:divBdr>
                    <w:top w:val="none" w:sz="0" w:space="0" w:color="auto"/>
                    <w:left w:val="none" w:sz="0" w:space="0" w:color="auto"/>
                    <w:bottom w:val="none" w:sz="0" w:space="0" w:color="auto"/>
                    <w:right w:val="none" w:sz="0" w:space="0" w:color="auto"/>
                  </w:divBdr>
                  <w:divsChild>
                    <w:div w:id="17907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5741109">
      <w:bodyDiv w:val="1"/>
      <w:marLeft w:val="0"/>
      <w:marRight w:val="0"/>
      <w:marTop w:val="0"/>
      <w:marBottom w:val="0"/>
      <w:divBdr>
        <w:top w:val="none" w:sz="0" w:space="0" w:color="auto"/>
        <w:left w:val="none" w:sz="0" w:space="0" w:color="auto"/>
        <w:bottom w:val="none" w:sz="0" w:space="0" w:color="auto"/>
        <w:right w:val="none" w:sz="0" w:space="0" w:color="auto"/>
      </w:divBdr>
      <w:divsChild>
        <w:div w:id="1288396171">
          <w:marLeft w:val="0"/>
          <w:marRight w:val="0"/>
          <w:marTop w:val="0"/>
          <w:marBottom w:val="0"/>
          <w:divBdr>
            <w:top w:val="none" w:sz="0" w:space="0" w:color="auto"/>
            <w:left w:val="none" w:sz="0" w:space="0" w:color="auto"/>
            <w:bottom w:val="none" w:sz="0" w:space="0" w:color="auto"/>
            <w:right w:val="none" w:sz="0" w:space="0" w:color="auto"/>
          </w:divBdr>
          <w:divsChild>
            <w:div w:id="408188501">
              <w:marLeft w:val="0"/>
              <w:marRight w:val="0"/>
              <w:marTop w:val="0"/>
              <w:marBottom w:val="0"/>
              <w:divBdr>
                <w:top w:val="none" w:sz="0" w:space="0" w:color="auto"/>
                <w:left w:val="none" w:sz="0" w:space="0" w:color="auto"/>
                <w:bottom w:val="none" w:sz="0" w:space="0" w:color="auto"/>
                <w:right w:val="none" w:sz="0" w:space="0" w:color="auto"/>
              </w:divBdr>
            </w:div>
          </w:divsChild>
        </w:div>
        <w:div w:id="1309437685">
          <w:marLeft w:val="0"/>
          <w:marRight w:val="0"/>
          <w:marTop w:val="0"/>
          <w:marBottom w:val="0"/>
          <w:divBdr>
            <w:top w:val="none" w:sz="0" w:space="0" w:color="auto"/>
            <w:left w:val="none" w:sz="0" w:space="0" w:color="auto"/>
            <w:bottom w:val="none" w:sz="0" w:space="0" w:color="auto"/>
            <w:right w:val="none" w:sz="0" w:space="0" w:color="auto"/>
          </w:divBdr>
          <w:divsChild>
            <w:div w:id="1679387307">
              <w:marLeft w:val="0"/>
              <w:marRight w:val="0"/>
              <w:marTop w:val="0"/>
              <w:marBottom w:val="0"/>
              <w:divBdr>
                <w:top w:val="none" w:sz="0" w:space="0" w:color="auto"/>
                <w:left w:val="none" w:sz="0" w:space="0" w:color="auto"/>
                <w:bottom w:val="none" w:sz="0" w:space="0" w:color="auto"/>
                <w:right w:val="none" w:sz="0" w:space="0" w:color="auto"/>
              </w:divBdr>
              <w:divsChild>
                <w:div w:id="848831670">
                  <w:marLeft w:val="0"/>
                  <w:marRight w:val="0"/>
                  <w:marTop w:val="0"/>
                  <w:marBottom w:val="0"/>
                  <w:divBdr>
                    <w:top w:val="none" w:sz="0" w:space="0" w:color="auto"/>
                    <w:left w:val="none" w:sz="0" w:space="0" w:color="auto"/>
                    <w:bottom w:val="none" w:sz="0" w:space="0" w:color="auto"/>
                    <w:right w:val="none" w:sz="0" w:space="0" w:color="auto"/>
                  </w:divBdr>
                </w:div>
              </w:divsChild>
            </w:div>
            <w:div w:id="938678089">
              <w:marLeft w:val="0"/>
              <w:marRight w:val="0"/>
              <w:marTop w:val="0"/>
              <w:marBottom w:val="0"/>
              <w:divBdr>
                <w:top w:val="none" w:sz="0" w:space="0" w:color="auto"/>
                <w:left w:val="none" w:sz="0" w:space="0" w:color="auto"/>
                <w:bottom w:val="none" w:sz="0" w:space="0" w:color="auto"/>
                <w:right w:val="none" w:sz="0" w:space="0" w:color="auto"/>
              </w:divBdr>
            </w:div>
          </w:divsChild>
        </w:div>
        <w:div w:id="708575862">
          <w:marLeft w:val="0"/>
          <w:marRight w:val="0"/>
          <w:marTop w:val="0"/>
          <w:marBottom w:val="0"/>
          <w:divBdr>
            <w:top w:val="none" w:sz="0" w:space="0" w:color="auto"/>
            <w:left w:val="none" w:sz="0" w:space="0" w:color="auto"/>
            <w:bottom w:val="none" w:sz="0" w:space="0" w:color="auto"/>
            <w:right w:val="none" w:sz="0" w:space="0" w:color="auto"/>
          </w:divBdr>
          <w:divsChild>
            <w:div w:id="2125074981">
              <w:marLeft w:val="0"/>
              <w:marRight w:val="0"/>
              <w:marTop w:val="0"/>
              <w:marBottom w:val="0"/>
              <w:divBdr>
                <w:top w:val="none" w:sz="0" w:space="0" w:color="auto"/>
                <w:left w:val="none" w:sz="0" w:space="0" w:color="auto"/>
                <w:bottom w:val="none" w:sz="0" w:space="0" w:color="auto"/>
                <w:right w:val="none" w:sz="0" w:space="0" w:color="auto"/>
              </w:divBdr>
              <w:divsChild>
                <w:div w:id="1245723202">
                  <w:marLeft w:val="0"/>
                  <w:marRight w:val="0"/>
                  <w:marTop w:val="0"/>
                  <w:marBottom w:val="0"/>
                  <w:divBdr>
                    <w:top w:val="none" w:sz="0" w:space="0" w:color="auto"/>
                    <w:left w:val="none" w:sz="0" w:space="0" w:color="auto"/>
                    <w:bottom w:val="none" w:sz="0" w:space="0" w:color="auto"/>
                    <w:right w:val="none" w:sz="0" w:space="0" w:color="auto"/>
                  </w:divBdr>
                </w:div>
              </w:divsChild>
            </w:div>
            <w:div w:id="267976738">
              <w:marLeft w:val="0"/>
              <w:marRight w:val="0"/>
              <w:marTop w:val="0"/>
              <w:marBottom w:val="0"/>
              <w:divBdr>
                <w:top w:val="none" w:sz="0" w:space="0" w:color="auto"/>
                <w:left w:val="none" w:sz="0" w:space="0" w:color="auto"/>
                <w:bottom w:val="none" w:sz="0" w:space="0" w:color="auto"/>
                <w:right w:val="none" w:sz="0" w:space="0" w:color="auto"/>
              </w:divBdr>
            </w:div>
          </w:divsChild>
        </w:div>
        <w:div w:id="1177042770">
          <w:marLeft w:val="0"/>
          <w:marRight w:val="0"/>
          <w:marTop w:val="0"/>
          <w:marBottom w:val="0"/>
          <w:divBdr>
            <w:top w:val="none" w:sz="0" w:space="0" w:color="auto"/>
            <w:left w:val="none" w:sz="0" w:space="0" w:color="auto"/>
            <w:bottom w:val="none" w:sz="0" w:space="0" w:color="auto"/>
            <w:right w:val="none" w:sz="0" w:space="0" w:color="auto"/>
          </w:divBdr>
          <w:divsChild>
            <w:div w:id="1326740083">
              <w:marLeft w:val="0"/>
              <w:marRight w:val="0"/>
              <w:marTop w:val="0"/>
              <w:marBottom w:val="0"/>
              <w:divBdr>
                <w:top w:val="none" w:sz="0" w:space="0" w:color="auto"/>
                <w:left w:val="none" w:sz="0" w:space="0" w:color="auto"/>
                <w:bottom w:val="none" w:sz="0" w:space="0" w:color="auto"/>
                <w:right w:val="none" w:sz="0" w:space="0" w:color="auto"/>
              </w:divBdr>
              <w:divsChild>
                <w:div w:id="1725107239">
                  <w:marLeft w:val="0"/>
                  <w:marRight w:val="0"/>
                  <w:marTop w:val="0"/>
                  <w:marBottom w:val="0"/>
                  <w:divBdr>
                    <w:top w:val="none" w:sz="0" w:space="0" w:color="auto"/>
                    <w:left w:val="none" w:sz="0" w:space="0" w:color="auto"/>
                    <w:bottom w:val="none" w:sz="0" w:space="0" w:color="auto"/>
                    <w:right w:val="none" w:sz="0" w:space="0" w:color="auto"/>
                  </w:divBdr>
                </w:div>
              </w:divsChild>
            </w:div>
            <w:div w:id="1540044275">
              <w:marLeft w:val="0"/>
              <w:marRight w:val="0"/>
              <w:marTop w:val="0"/>
              <w:marBottom w:val="0"/>
              <w:divBdr>
                <w:top w:val="none" w:sz="0" w:space="0" w:color="auto"/>
                <w:left w:val="none" w:sz="0" w:space="0" w:color="auto"/>
                <w:bottom w:val="none" w:sz="0" w:space="0" w:color="auto"/>
                <w:right w:val="none" w:sz="0" w:space="0" w:color="auto"/>
              </w:divBdr>
            </w:div>
          </w:divsChild>
        </w:div>
        <w:div w:id="1840148119">
          <w:marLeft w:val="0"/>
          <w:marRight w:val="0"/>
          <w:marTop w:val="0"/>
          <w:marBottom w:val="0"/>
          <w:divBdr>
            <w:top w:val="none" w:sz="0" w:space="0" w:color="auto"/>
            <w:left w:val="none" w:sz="0" w:space="0" w:color="auto"/>
            <w:bottom w:val="none" w:sz="0" w:space="0" w:color="auto"/>
            <w:right w:val="none" w:sz="0" w:space="0" w:color="auto"/>
          </w:divBdr>
          <w:divsChild>
            <w:div w:id="2082677696">
              <w:marLeft w:val="0"/>
              <w:marRight w:val="0"/>
              <w:marTop w:val="0"/>
              <w:marBottom w:val="0"/>
              <w:divBdr>
                <w:top w:val="none" w:sz="0" w:space="0" w:color="auto"/>
                <w:left w:val="none" w:sz="0" w:space="0" w:color="auto"/>
                <w:bottom w:val="none" w:sz="0" w:space="0" w:color="auto"/>
                <w:right w:val="none" w:sz="0" w:space="0" w:color="auto"/>
              </w:divBdr>
              <w:divsChild>
                <w:div w:id="1317150595">
                  <w:marLeft w:val="0"/>
                  <w:marRight w:val="0"/>
                  <w:marTop w:val="0"/>
                  <w:marBottom w:val="0"/>
                  <w:divBdr>
                    <w:top w:val="none" w:sz="0" w:space="0" w:color="auto"/>
                    <w:left w:val="none" w:sz="0" w:space="0" w:color="auto"/>
                    <w:bottom w:val="none" w:sz="0" w:space="0" w:color="auto"/>
                    <w:right w:val="none" w:sz="0" w:space="0" w:color="auto"/>
                  </w:divBdr>
                </w:div>
              </w:divsChild>
            </w:div>
            <w:div w:id="184950942">
              <w:marLeft w:val="0"/>
              <w:marRight w:val="0"/>
              <w:marTop w:val="0"/>
              <w:marBottom w:val="0"/>
              <w:divBdr>
                <w:top w:val="none" w:sz="0" w:space="0" w:color="auto"/>
                <w:left w:val="none" w:sz="0" w:space="0" w:color="auto"/>
                <w:bottom w:val="none" w:sz="0" w:space="0" w:color="auto"/>
                <w:right w:val="none" w:sz="0" w:space="0" w:color="auto"/>
              </w:divBdr>
            </w:div>
          </w:divsChild>
        </w:div>
        <w:div w:id="1068574018">
          <w:marLeft w:val="0"/>
          <w:marRight w:val="0"/>
          <w:marTop w:val="0"/>
          <w:marBottom w:val="0"/>
          <w:divBdr>
            <w:top w:val="none" w:sz="0" w:space="0" w:color="auto"/>
            <w:left w:val="none" w:sz="0" w:space="0" w:color="auto"/>
            <w:bottom w:val="none" w:sz="0" w:space="0" w:color="auto"/>
            <w:right w:val="none" w:sz="0" w:space="0" w:color="auto"/>
          </w:divBdr>
          <w:divsChild>
            <w:div w:id="1828324306">
              <w:marLeft w:val="0"/>
              <w:marRight w:val="0"/>
              <w:marTop w:val="0"/>
              <w:marBottom w:val="0"/>
              <w:divBdr>
                <w:top w:val="none" w:sz="0" w:space="0" w:color="auto"/>
                <w:left w:val="none" w:sz="0" w:space="0" w:color="auto"/>
                <w:bottom w:val="none" w:sz="0" w:space="0" w:color="auto"/>
                <w:right w:val="none" w:sz="0" w:space="0" w:color="auto"/>
              </w:divBdr>
              <w:divsChild>
                <w:div w:id="1310741896">
                  <w:marLeft w:val="0"/>
                  <w:marRight w:val="0"/>
                  <w:marTop w:val="0"/>
                  <w:marBottom w:val="0"/>
                  <w:divBdr>
                    <w:top w:val="none" w:sz="0" w:space="0" w:color="auto"/>
                    <w:left w:val="none" w:sz="0" w:space="0" w:color="auto"/>
                    <w:bottom w:val="none" w:sz="0" w:space="0" w:color="auto"/>
                    <w:right w:val="none" w:sz="0" w:space="0" w:color="auto"/>
                  </w:divBdr>
                </w:div>
              </w:divsChild>
            </w:div>
            <w:div w:id="344329125">
              <w:marLeft w:val="0"/>
              <w:marRight w:val="0"/>
              <w:marTop w:val="0"/>
              <w:marBottom w:val="0"/>
              <w:divBdr>
                <w:top w:val="none" w:sz="0" w:space="0" w:color="auto"/>
                <w:left w:val="none" w:sz="0" w:space="0" w:color="auto"/>
                <w:bottom w:val="none" w:sz="0" w:space="0" w:color="auto"/>
                <w:right w:val="none" w:sz="0" w:space="0" w:color="auto"/>
              </w:divBdr>
            </w:div>
          </w:divsChild>
        </w:div>
        <w:div w:id="10648561">
          <w:marLeft w:val="0"/>
          <w:marRight w:val="0"/>
          <w:marTop w:val="0"/>
          <w:marBottom w:val="0"/>
          <w:divBdr>
            <w:top w:val="none" w:sz="0" w:space="0" w:color="auto"/>
            <w:left w:val="none" w:sz="0" w:space="0" w:color="auto"/>
            <w:bottom w:val="none" w:sz="0" w:space="0" w:color="auto"/>
            <w:right w:val="none" w:sz="0" w:space="0" w:color="auto"/>
          </w:divBdr>
          <w:divsChild>
            <w:div w:id="212272206">
              <w:marLeft w:val="0"/>
              <w:marRight w:val="0"/>
              <w:marTop w:val="0"/>
              <w:marBottom w:val="0"/>
              <w:divBdr>
                <w:top w:val="none" w:sz="0" w:space="0" w:color="auto"/>
                <w:left w:val="none" w:sz="0" w:space="0" w:color="auto"/>
                <w:bottom w:val="none" w:sz="0" w:space="0" w:color="auto"/>
                <w:right w:val="none" w:sz="0" w:space="0" w:color="auto"/>
              </w:divBdr>
              <w:divsChild>
                <w:div w:id="1963146825">
                  <w:marLeft w:val="0"/>
                  <w:marRight w:val="0"/>
                  <w:marTop w:val="0"/>
                  <w:marBottom w:val="0"/>
                  <w:divBdr>
                    <w:top w:val="none" w:sz="0" w:space="0" w:color="auto"/>
                    <w:left w:val="none" w:sz="0" w:space="0" w:color="auto"/>
                    <w:bottom w:val="none" w:sz="0" w:space="0" w:color="auto"/>
                    <w:right w:val="none" w:sz="0" w:space="0" w:color="auto"/>
                  </w:divBdr>
                </w:div>
              </w:divsChild>
            </w:div>
            <w:div w:id="963463977">
              <w:marLeft w:val="0"/>
              <w:marRight w:val="0"/>
              <w:marTop w:val="0"/>
              <w:marBottom w:val="0"/>
              <w:divBdr>
                <w:top w:val="none" w:sz="0" w:space="0" w:color="auto"/>
                <w:left w:val="none" w:sz="0" w:space="0" w:color="auto"/>
                <w:bottom w:val="none" w:sz="0" w:space="0" w:color="auto"/>
                <w:right w:val="none" w:sz="0" w:space="0" w:color="auto"/>
              </w:divBdr>
            </w:div>
          </w:divsChild>
        </w:div>
        <w:div w:id="598492859">
          <w:marLeft w:val="0"/>
          <w:marRight w:val="0"/>
          <w:marTop w:val="0"/>
          <w:marBottom w:val="0"/>
          <w:divBdr>
            <w:top w:val="none" w:sz="0" w:space="0" w:color="auto"/>
            <w:left w:val="none" w:sz="0" w:space="0" w:color="auto"/>
            <w:bottom w:val="none" w:sz="0" w:space="0" w:color="auto"/>
            <w:right w:val="none" w:sz="0" w:space="0" w:color="auto"/>
          </w:divBdr>
          <w:divsChild>
            <w:div w:id="407267866">
              <w:marLeft w:val="0"/>
              <w:marRight w:val="0"/>
              <w:marTop w:val="0"/>
              <w:marBottom w:val="0"/>
              <w:divBdr>
                <w:top w:val="none" w:sz="0" w:space="0" w:color="auto"/>
                <w:left w:val="none" w:sz="0" w:space="0" w:color="auto"/>
                <w:bottom w:val="none" w:sz="0" w:space="0" w:color="auto"/>
                <w:right w:val="none" w:sz="0" w:space="0" w:color="auto"/>
              </w:divBdr>
              <w:divsChild>
                <w:div w:id="112791500">
                  <w:marLeft w:val="0"/>
                  <w:marRight w:val="0"/>
                  <w:marTop w:val="0"/>
                  <w:marBottom w:val="0"/>
                  <w:divBdr>
                    <w:top w:val="none" w:sz="0" w:space="0" w:color="auto"/>
                    <w:left w:val="none" w:sz="0" w:space="0" w:color="auto"/>
                    <w:bottom w:val="none" w:sz="0" w:space="0" w:color="auto"/>
                    <w:right w:val="none" w:sz="0" w:space="0" w:color="auto"/>
                  </w:divBdr>
                </w:div>
              </w:divsChild>
            </w:div>
            <w:div w:id="2105420360">
              <w:marLeft w:val="0"/>
              <w:marRight w:val="0"/>
              <w:marTop w:val="0"/>
              <w:marBottom w:val="0"/>
              <w:divBdr>
                <w:top w:val="none" w:sz="0" w:space="0" w:color="auto"/>
                <w:left w:val="none" w:sz="0" w:space="0" w:color="auto"/>
                <w:bottom w:val="none" w:sz="0" w:space="0" w:color="auto"/>
                <w:right w:val="none" w:sz="0" w:space="0" w:color="auto"/>
              </w:divBdr>
            </w:div>
          </w:divsChild>
        </w:div>
        <w:div w:id="1308239957">
          <w:marLeft w:val="0"/>
          <w:marRight w:val="0"/>
          <w:marTop w:val="0"/>
          <w:marBottom w:val="0"/>
          <w:divBdr>
            <w:top w:val="none" w:sz="0" w:space="0" w:color="auto"/>
            <w:left w:val="none" w:sz="0" w:space="0" w:color="auto"/>
            <w:bottom w:val="none" w:sz="0" w:space="0" w:color="auto"/>
            <w:right w:val="none" w:sz="0" w:space="0" w:color="auto"/>
          </w:divBdr>
          <w:divsChild>
            <w:div w:id="158816383">
              <w:marLeft w:val="0"/>
              <w:marRight w:val="0"/>
              <w:marTop w:val="0"/>
              <w:marBottom w:val="0"/>
              <w:divBdr>
                <w:top w:val="none" w:sz="0" w:space="0" w:color="auto"/>
                <w:left w:val="none" w:sz="0" w:space="0" w:color="auto"/>
                <w:bottom w:val="none" w:sz="0" w:space="0" w:color="auto"/>
                <w:right w:val="none" w:sz="0" w:space="0" w:color="auto"/>
              </w:divBdr>
              <w:divsChild>
                <w:div w:id="2115858016">
                  <w:marLeft w:val="0"/>
                  <w:marRight w:val="0"/>
                  <w:marTop w:val="0"/>
                  <w:marBottom w:val="0"/>
                  <w:divBdr>
                    <w:top w:val="none" w:sz="0" w:space="0" w:color="auto"/>
                    <w:left w:val="none" w:sz="0" w:space="0" w:color="auto"/>
                    <w:bottom w:val="none" w:sz="0" w:space="0" w:color="auto"/>
                    <w:right w:val="none" w:sz="0" w:space="0" w:color="auto"/>
                  </w:divBdr>
                </w:div>
              </w:divsChild>
            </w:div>
            <w:div w:id="707491974">
              <w:marLeft w:val="0"/>
              <w:marRight w:val="0"/>
              <w:marTop w:val="0"/>
              <w:marBottom w:val="0"/>
              <w:divBdr>
                <w:top w:val="none" w:sz="0" w:space="0" w:color="auto"/>
                <w:left w:val="none" w:sz="0" w:space="0" w:color="auto"/>
                <w:bottom w:val="none" w:sz="0" w:space="0" w:color="auto"/>
                <w:right w:val="none" w:sz="0" w:space="0" w:color="auto"/>
              </w:divBdr>
            </w:div>
          </w:divsChild>
        </w:div>
        <w:div w:id="1770812769">
          <w:marLeft w:val="0"/>
          <w:marRight w:val="0"/>
          <w:marTop w:val="0"/>
          <w:marBottom w:val="0"/>
          <w:divBdr>
            <w:top w:val="none" w:sz="0" w:space="0" w:color="auto"/>
            <w:left w:val="none" w:sz="0" w:space="0" w:color="auto"/>
            <w:bottom w:val="none" w:sz="0" w:space="0" w:color="auto"/>
            <w:right w:val="none" w:sz="0" w:space="0" w:color="auto"/>
          </w:divBdr>
          <w:divsChild>
            <w:div w:id="481233607">
              <w:marLeft w:val="0"/>
              <w:marRight w:val="0"/>
              <w:marTop w:val="0"/>
              <w:marBottom w:val="0"/>
              <w:divBdr>
                <w:top w:val="none" w:sz="0" w:space="0" w:color="auto"/>
                <w:left w:val="none" w:sz="0" w:space="0" w:color="auto"/>
                <w:bottom w:val="none" w:sz="0" w:space="0" w:color="auto"/>
                <w:right w:val="none" w:sz="0" w:space="0" w:color="auto"/>
              </w:divBdr>
              <w:divsChild>
                <w:div w:id="1478064337">
                  <w:marLeft w:val="0"/>
                  <w:marRight w:val="0"/>
                  <w:marTop w:val="0"/>
                  <w:marBottom w:val="0"/>
                  <w:divBdr>
                    <w:top w:val="none" w:sz="0" w:space="0" w:color="auto"/>
                    <w:left w:val="none" w:sz="0" w:space="0" w:color="auto"/>
                    <w:bottom w:val="none" w:sz="0" w:space="0" w:color="auto"/>
                    <w:right w:val="none" w:sz="0" w:space="0" w:color="auto"/>
                  </w:divBdr>
                </w:div>
              </w:divsChild>
            </w:div>
            <w:div w:id="2352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53862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8131204">
      <w:bodyDiv w:val="1"/>
      <w:marLeft w:val="0"/>
      <w:marRight w:val="0"/>
      <w:marTop w:val="0"/>
      <w:marBottom w:val="0"/>
      <w:divBdr>
        <w:top w:val="none" w:sz="0" w:space="0" w:color="auto"/>
        <w:left w:val="none" w:sz="0" w:space="0" w:color="auto"/>
        <w:bottom w:val="none" w:sz="0" w:space="0" w:color="auto"/>
        <w:right w:val="none" w:sz="0" w:space="0" w:color="auto"/>
      </w:divBdr>
      <w:divsChild>
        <w:div w:id="273679297">
          <w:marLeft w:val="-180"/>
          <w:marRight w:val="-180"/>
          <w:marTop w:val="0"/>
          <w:marBottom w:val="0"/>
          <w:divBdr>
            <w:top w:val="none" w:sz="0" w:space="0" w:color="auto"/>
            <w:left w:val="none" w:sz="0" w:space="0" w:color="auto"/>
            <w:bottom w:val="none" w:sz="0" w:space="0" w:color="auto"/>
            <w:right w:val="none" w:sz="0" w:space="0" w:color="auto"/>
          </w:divBdr>
          <w:divsChild>
            <w:div w:id="1852182306">
              <w:marLeft w:val="0"/>
              <w:marRight w:val="0"/>
              <w:marTop w:val="0"/>
              <w:marBottom w:val="0"/>
              <w:divBdr>
                <w:top w:val="none" w:sz="0" w:space="0" w:color="auto"/>
                <w:left w:val="none" w:sz="0" w:space="0" w:color="auto"/>
                <w:bottom w:val="none" w:sz="0" w:space="0" w:color="auto"/>
                <w:right w:val="none" w:sz="0" w:space="0" w:color="auto"/>
              </w:divBdr>
            </w:div>
          </w:divsChild>
        </w:div>
        <w:div w:id="1953971826">
          <w:marLeft w:val="-180"/>
          <w:marRight w:val="-180"/>
          <w:marTop w:val="0"/>
          <w:marBottom w:val="0"/>
          <w:divBdr>
            <w:top w:val="none" w:sz="0" w:space="0" w:color="auto"/>
            <w:left w:val="none" w:sz="0" w:space="0" w:color="auto"/>
            <w:bottom w:val="none" w:sz="0" w:space="0" w:color="auto"/>
            <w:right w:val="none" w:sz="0" w:space="0" w:color="auto"/>
          </w:divBdr>
          <w:divsChild>
            <w:div w:id="4242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3857885">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1726">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426198">
      <w:bodyDiv w:val="1"/>
      <w:marLeft w:val="0"/>
      <w:marRight w:val="0"/>
      <w:marTop w:val="0"/>
      <w:marBottom w:val="0"/>
      <w:divBdr>
        <w:top w:val="none" w:sz="0" w:space="0" w:color="auto"/>
        <w:left w:val="none" w:sz="0" w:space="0" w:color="auto"/>
        <w:bottom w:val="none" w:sz="0" w:space="0" w:color="auto"/>
        <w:right w:val="none" w:sz="0" w:space="0" w:color="auto"/>
      </w:divBdr>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3411919">
      <w:bodyDiv w:val="1"/>
      <w:marLeft w:val="0"/>
      <w:marRight w:val="0"/>
      <w:marTop w:val="0"/>
      <w:marBottom w:val="0"/>
      <w:divBdr>
        <w:top w:val="none" w:sz="0" w:space="0" w:color="auto"/>
        <w:left w:val="none" w:sz="0" w:space="0" w:color="auto"/>
        <w:bottom w:val="none" w:sz="0" w:space="0" w:color="auto"/>
        <w:right w:val="none" w:sz="0" w:space="0" w:color="auto"/>
      </w:divBdr>
      <w:divsChild>
        <w:div w:id="1796410433">
          <w:marLeft w:val="0"/>
          <w:marRight w:val="0"/>
          <w:marTop w:val="0"/>
          <w:marBottom w:val="375"/>
          <w:divBdr>
            <w:top w:val="none" w:sz="0" w:space="0" w:color="auto"/>
            <w:left w:val="none" w:sz="0" w:space="0" w:color="auto"/>
            <w:bottom w:val="none" w:sz="0" w:space="0" w:color="auto"/>
            <w:right w:val="none" w:sz="0" w:space="0" w:color="auto"/>
          </w:divBdr>
          <w:divsChild>
            <w:div w:id="1031488970">
              <w:marLeft w:val="0"/>
              <w:marRight w:val="0"/>
              <w:marTop w:val="0"/>
              <w:marBottom w:val="0"/>
              <w:divBdr>
                <w:top w:val="none" w:sz="0" w:space="0" w:color="auto"/>
                <w:left w:val="none" w:sz="0" w:space="0" w:color="auto"/>
                <w:bottom w:val="none" w:sz="0" w:space="0" w:color="auto"/>
                <w:right w:val="none" w:sz="0" w:space="0" w:color="auto"/>
              </w:divBdr>
              <w:divsChild>
                <w:div w:id="9538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64114">
          <w:marLeft w:val="0"/>
          <w:marRight w:val="0"/>
          <w:marTop w:val="0"/>
          <w:marBottom w:val="0"/>
          <w:divBdr>
            <w:top w:val="none" w:sz="0" w:space="0" w:color="auto"/>
            <w:left w:val="none" w:sz="0" w:space="0" w:color="auto"/>
            <w:bottom w:val="none" w:sz="0" w:space="0" w:color="auto"/>
            <w:right w:val="none" w:sz="0" w:space="0" w:color="auto"/>
          </w:divBdr>
          <w:divsChild>
            <w:div w:id="212696439">
              <w:marLeft w:val="0"/>
              <w:marRight w:val="0"/>
              <w:marTop w:val="0"/>
              <w:marBottom w:val="0"/>
              <w:divBdr>
                <w:top w:val="none" w:sz="0" w:space="0" w:color="auto"/>
                <w:left w:val="none" w:sz="0" w:space="0" w:color="auto"/>
                <w:bottom w:val="none" w:sz="0" w:space="0" w:color="auto"/>
                <w:right w:val="none" w:sz="0" w:space="0" w:color="auto"/>
              </w:divBdr>
              <w:divsChild>
                <w:div w:id="240678066">
                  <w:marLeft w:val="0"/>
                  <w:marRight w:val="0"/>
                  <w:marTop w:val="0"/>
                  <w:marBottom w:val="0"/>
                  <w:divBdr>
                    <w:top w:val="none" w:sz="0" w:space="0" w:color="auto"/>
                    <w:left w:val="none" w:sz="0" w:space="0" w:color="auto"/>
                    <w:bottom w:val="none" w:sz="0" w:space="0" w:color="auto"/>
                    <w:right w:val="none" w:sz="0" w:space="0" w:color="auto"/>
                  </w:divBdr>
                  <w:divsChild>
                    <w:div w:id="746002327">
                      <w:marLeft w:val="-180"/>
                      <w:marRight w:val="-180"/>
                      <w:marTop w:val="0"/>
                      <w:marBottom w:val="0"/>
                      <w:divBdr>
                        <w:top w:val="none" w:sz="0" w:space="0" w:color="auto"/>
                        <w:left w:val="none" w:sz="0" w:space="0" w:color="auto"/>
                        <w:bottom w:val="none" w:sz="0" w:space="0" w:color="auto"/>
                        <w:right w:val="none" w:sz="0" w:space="0" w:color="auto"/>
                      </w:divBdr>
                      <w:divsChild>
                        <w:div w:id="6134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6043964">
      <w:bodyDiv w:val="1"/>
      <w:marLeft w:val="0"/>
      <w:marRight w:val="0"/>
      <w:marTop w:val="0"/>
      <w:marBottom w:val="0"/>
      <w:divBdr>
        <w:top w:val="none" w:sz="0" w:space="0" w:color="auto"/>
        <w:left w:val="none" w:sz="0" w:space="0" w:color="auto"/>
        <w:bottom w:val="none" w:sz="0" w:space="0" w:color="auto"/>
        <w:right w:val="none" w:sz="0" w:space="0" w:color="auto"/>
      </w:divBdr>
      <w:divsChild>
        <w:div w:id="664433878">
          <w:marLeft w:val="0"/>
          <w:marRight w:val="120"/>
          <w:marTop w:val="0"/>
          <w:marBottom w:val="0"/>
          <w:divBdr>
            <w:top w:val="none" w:sz="0" w:space="0" w:color="auto"/>
            <w:left w:val="none" w:sz="0" w:space="0" w:color="auto"/>
            <w:bottom w:val="none" w:sz="0" w:space="0" w:color="auto"/>
            <w:right w:val="none" w:sz="0" w:space="0" w:color="auto"/>
          </w:divBdr>
        </w:div>
        <w:div w:id="1410733873">
          <w:marLeft w:val="0"/>
          <w:marRight w:val="120"/>
          <w:marTop w:val="0"/>
          <w:marBottom w:val="0"/>
          <w:divBdr>
            <w:top w:val="none" w:sz="0" w:space="0" w:color="auto"/>
            <w:left w:val="none" w:sz="0" w:space="0" w:color="auto"/>
            <w:bottom w:val="none" w:sz="0" w:space="0" w:color="auto"/>
            <w:right w:val="none" w:sz="0" w:space="0" w:color="auto"/>
          </w:divBdr>
        </w:div>
        <w:div w:id="815805519">
          <w:marLeft w:val="0"/>
          <w:marRight w:val="120"/>
          <w:marTop w:val="0"/>
          <w:marBottom w:val="0"/>
          <w:divBdr>
            <w:top w:val="none" w:sz="0" w:space="0" w:color="auto"/>
            <w:left w:val="none" w:sz="0" w:space="0" w:color="auto"/>
            <w:bottom w:val="none" w:sz="0" w:space="0" w:color="auto"/>
            <w:right w:val="none" w:sz="0" w:space="0" w:color="auto"/>
          </w:divBdr>
        </w:div>
      </w:divsChild>
    </w:div>
    <w:div w:id="1126236205">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24019">
      <w:bodyDiv w:val="1"/>
      <w:marLeft w:val="0"/>
      <w:marRight w:val="0"/>
      <w:marTop w:val="0"/>
      <w:marBottom w:val="0"/>
      <w:divBdr>
        <w:top w:val="none" w:sz="0" w:space="0" w:color="auto"/>
        <w:left w:val="none" w:sz="0" w:space="0" w:color="auto"/>
        <w:bottom w:val="none" w:sz="0" w:space="0" w:color="auto"/>
        <w:right w:val="none" w:sz="0" w:space="0" w:color="auto"/>
      </w:divBdr>
    </w:div>
    <w:div w:id="1141071901">
      <w:bodyDiv w:val="1"/>
      <w:marLeft w:val="0"/>
      <w:marRight w:val="0"/>
      <w:marTop w:val="0"/>
      <w:marBottom w:val="0"/>
      <w:divBdr>
        <w:top w:val="none" w:sz="0" w:space="0" w:color="auto"/>
        <w:left w:val="none" w:sz="0" w:space="0" w:color="auto"/>
        <w:bottom w:val="none" w:sz="0" w:space="0" w:color="auto"/>
        <w:right w:val="none" w:sz="0" w:space="0" w:color="auto"/>
      </w:divBdr>
      <w:divsChild>
        <w:div w:id="1774014621">
          <w:marLeft w:val="0"/>
          <w:marRight w:val="0"/>
          <w:marTop w:val="0"/>
          <w:marBottom w:val="375"/>
          <w:divBdr>
            <w:top w:val="none" w:sz="0" w:space="0" w:color="auto"/>
            <w:left w:val="none" w:sz="0" w:space="0" w:color="auto"/>
            <w:bottom w:val="none" w:sz="0" w:space="0" w:color="auto"/>
            <w:right w:val="none" w:sz="0" w:space="0" w:color="auto"/>
          </w:divBdr>
          <w:divsChild>
            <w:div w:id="1860656144">
              <w:marLeft w:val="0"/>
              <w:marRight w:val="0"/>
              <w:marTop w:val="0"/>
              <w:marBottom w:val="0"/>
              <w:divBdr>
                <w:top w:val="none" w:sz="0" w:space="0" w:color="auto"/>
                <w:left w:val="none" w:sz="0" w:space="0" w:color="auto"/>
                <w:bottom w:val="none" w:sz="0" w:space="0" w:color="auto"/>
                <w:right w:val="none" w:sz="0" w:space="0" w:color="auto"/>
              </w:divBdr>
              <w:divsChild>
                <w:div w:id="11350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013">
          <w:marLeft w:val="0"/>
          <w:marRight w:val="0"/>
          <w:marTop w:val="0"/>
          <w:marBottom w:val="0"/>
          <w:divBdr>
            <w:top w:val="none" w:sz="0" w:space="0" w:color="auto"/>
            <w:left w:val="none" w:sz="0" w:space="0" w:color="auto"/>
            <w:bottom w:val="none" w:sz="0" w:space="0" w:color="auto"/>
            <w:right w:val="none" w:sz="0" w:space="0" w:color="auto"/>
          </w:divBdr>
          <w:divsChild>
            <w:div w:id="707685540">
              <w:marLeft w:val="0"/>
              <w:marRight w:val="0"/>
              <w:marTop w:val="0"/>
              <w:marBottom w:val="0"/>
              <w:divBdr>
                <w:top w:val="none" w:sz="0" w:space="0" w:color="auto"/>
                <w:left w:val="none" w:sz="0" w:space="0" w:color="auto"/>
                <w:bottom w:val="none" w:sz="0" w:space="0" w:color="auto"/>
                <w:right w:val="none" w:sz="0" w:space="0" w:color="auto"/>
              </w:divBdr>
              <w:divsChild>
                <w:div w:id="2040272735">
                  <w:marLeft w:val="0"/>
                  <w:marRight w:val="0"/>
                  <w:marTop w:val="0"/>
                  <w:marBottom w:val="0"/>
                  <w:divBdr>
                    <w:top w:val="none" w:sz="0" w:space="0" w:color="auto"/>
                    <w:left w:val="none" w:sz="0" w:space="0" w:color="auto"/>
                    <w:bottom w:val="none" w:sz="0" w:space="0" w:color="auto"/>
                    <w:right w:val="none" w:sz="0" w:space="0" w:color="auto"/>
                  </w:divBdr>
                  <w:divsChild>
                    <w:div w:id="870652616">
                      <w:marLeft w:val="-180"/>
                      <w:marRight w:val="-180"/>
                      <w:marTop w:val="0"/>
                      <w:marBottom w:val="0"/>
                      <w:divBdr>
                        <w:top w:val="none" w:sz="0" w:space="0" w:color="auto"/>
                        <w:left w:val="none" w:sz="0" w:space="0" w:color="auto"/>
                        <w:bottom w:val="none" w:sz="0" w:space="0" w:color="auto"/>
                        <w:right w:val="none" w:sz="0" w:space="0" w:color="auto"/>
                      </w:divBdr>
                      <w:divsChild>
                        <w:div w:id="7592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61763">
      <w:bodyDiv w:val="1"/>
      <w:marLeft w:val="0"/>
      <w:marRight w:val="0"/>
      <w:marTop w:val="0"/>
      <w:marBottom w:val="0"/>
      <w:divBdr>
        <w:top w:val="none" w:sz="0" w:space="0" w:color="auto"/>
        <w:left w:val="none" w:sz="0" w:space="0" w:color="auto"/>
        <w:bottom w:val="none" w:sz="0" w:space="0" w:color="auto"/>
        <w:right w:val="none" w:sz="0" w:space="0" w:color="auto"/>
      </w:divBdr>
      <w:divsChild>
        <w:div w:id="689181419">
          <w:marLeft w:val="-180"/>
          <w:marRight w:val="-180"/>
          <w:marTop w:val="0"/>
          <w:marBottom w:val="0"/>
          <w:divBdr>
            <w:top w:val="none" w:sz="0" w:space="0" w:color="auto"/>
            <w:left w:val="none" w:sz="0" w:space="0" w:color="auto"/>
            <w:bottom w:val="none" w:sz="0" w:space="0" w:color="auto"/>
            <w:right w:val="none" w:sz="0" w:space="0" w:color="auto"/>
          </w:divBdr>
          <w:divsChild>
            <w:div w:id="4385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7401792">
      <w:bodyDiv w:val="1"/>
      <w:marLeft w:val="0"/>
      <w:marRight w:val="0"/>
      <w:marTop w:val="0"/>
      <w:marBottom w:val="0"/>
      <w:divBdr>
        <w:top w:val="none" w:sz="0" w:space="0" w:color="auto"/>
        <w:left w:val="none" w:sz="0" w:space="0" w:color="auto"/>
        <w:bottom w:val="none" w:sz="0" w:space="0" w:color="auto"/>
        <w:right w:val="none" w:sz="0" w:space="0" w:color="auto"/>
      </w:divBdr>
      <w:divsChild>
        <w:div w:id="592053227">
          <w:marLeft w:val="0"/>
          <w:marRight w:val="0"/>
          <w:marTop w:val="0"/>
          <w:marBottom w:val="72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7926972">
      <w:bodyDiv w:val="1"/>
      <w:marLeft w:val="0"/>
      <w:marRight w:val="0"/>
      <w:marTop w:val="0"/>
      <w:marBottom w:val="0"/>
      <w:divBdr>
        <w:top w:val="none" w:sz="0" w:space="0" w:color="auto"/>
        <w:left w:val="none" w:sz="0" w:space="0" w:color="auto"/>
        <w:bottom w:val="none" w:sz="0" w:space="0" w:color="auto"/>
        <w:right w:val="none" w:sz="0" w:space="0" w:color="auto"/>
      </w:divBdr>
      <w:divsChild>
        <w:div w:id="1906455870">
          <w:marLeft w:val="0"/>
          <w:marRight w:val="0"/>
          <w:marTop w:val="0"/>
          <w:marBottom w:val="375"/>
          <w:divBdr>
            <w:top w:val="none" w:sz="0" w:space="0" w:color="auto"/>
            <w:left w:val="none" w:sz="0" w:space="0" w:color="auto"/>
            <w:bottom w:val="none" w:sz="0" w:space="0" w:color="auto"/>
            <w:right w:val="none" w:sz="0" w:space="0" w:color="auto"/>
          </w:divBdr>
          <w:divsChild>
            <w:div w:id="1110590755">
              <w:marLeft w:val="0"/>
              <w:marRight w:val="0"/>
              <w:marTop w:val="0"/>
              <w:marBottom w:val="0"/>
              <w:divBdr>
                <w:top w:val="none" w:sz="0" w:space="0" w:color="auto"/>
                <w:left w:val="none" w:sz="0" w:space="0" w:color="auto"/>
                <w:bottom w:val="none" w:sz="0" w:space="0" w:color="auto"/>
                <w:right w:val="none" w:sz="0" w:space="0" w:color="auto"/>
              </w:divBdr>
              <w:divsChild>
                <w:div w:id="12381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912">
          <w:marLeft w:val="0"/>
          <w:marRight w:val="0"/>
          <w:marTop w:val="0"/>
          <w:marBottom w:val="0"/>
          <w:divBdr>
            <w:top w:val="none" w:sz="0" w:space="0" w:color="auto"/>
            <w:left w:val="none" w:sz="0" w:space="0" w:color="auto"/>
            <w:bottom w:val="none" w:sz="0" w:space="0" w:color="auto"/>
            <w:right w:val="none" w:sz="0" w:space="0" w:color="auto"/>
          </w:divBdr>
          <w:divsChild>
            <w:div w:id="971442983">
              <w:marLeft w:val="0"/>
              <w:marRight w:val="0"/>
              <w:marTop w:val="0"/>
              <w:marBottom w:val="0"/>
              <w:divBdr>
                <w:top w:val="none" w:sz="0" w:space="0" w:color="auto"/>
                <w:left w:val="none" w:sz="0" w:space="0" w:color="auto"/>
                <w:bottom w:val="none" w:sz="0" w:space="0" w:color="auto"/>
                <w:right w:val="none" w:sz="0" w:space="0" w:color="auto"/>
              </w:divBdr>
              <w:divsChild>
                <w:div w:id="956370393">
                  <w:marLeft w:val="0"/>
                  <w:marRight w:val="0"/>
                  <w:marTop w:val="0"/>
                  <w:marBottom w:val="0"/>
                  <w:divBdr>
                    <w:top w:val="none" w:sz="0" w:space="0" w:color="auto"/>
                    <w:left w:val="none" w:sz="0" w:space="0" w:color="auto"/>
                    <w:bottom w:val="none" w:sz="0" w:space="0" w:color="auto"/>
                    <w:right w:val="none" w:sz="0" w:space="0" w:color="auto"/>
                  </w:divBdr>
                  <w:divsChild>
                    <w:div w:id="1904177465">
                      <w:marLeft w:val="-180"/>
                      <w:marRight w:val="-180"/>
                      <w:marTop w:val="0"/>
                      <w:marBottom w:val="0"/>
                      <w:divBdr>
                        <w:top w:val="none" w:sz="0" w:space="0" w:color="auto"/>
                        <w:left w:val="none" w:sz="0" w:space="0" w:color="auto"/>
                        <w:bottom w:val="none" w:sz="0" w:space="0" w:color="auto"/>
                        <w:right w:val="none" w:sz="0" w:space="0" w:color="auto"/>
                      </w:divBdr>
                      <w:divsChild>
                        <w:div w:id="3404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843195">
      <w:bodyDiv w:val="1"/>
      <w:marLeft w:val="0"/>
      <w:marRight w:val="0"/>
      <w:marTop w:val="0"/>
      <w:marBottom w:val="0"/>
      <w:divBdr>
        <w:top w:val="none" w:sz="0" w:space="0" w:color="auto"/>
        <w:left w:val="none" w:sz="0" w:space="0" w:color="auto"/>
        <w:bottom w:val="none" w:sz="0" w:space="0" w:color="auto"/>
        <w:right w:val="none" w:sz="0" w:space="0" w:color="auto"/>
      </w:divBdr>
      <w:divsChild>
        <w:div w:id="1204754238">
          <w:marLeft w:val="0"/>
          <w:marRight w:val="0"/>
          <w:marTop w:val="0"/>
          <w:marBottom w:val="0"/>
          <w:divBdr>
            <w:top w:val="none" w:sz="0" w:space="0" w:color="auto"/>
            <w:left w:val="none" w:sz="0" w:space="0" w:color="auto"/>
            <w:bottom w:val="none" w:sz="0" w:space="0" w:color="auto"/>
            <w:right w:val="none" w:sz="0" w:space="0" w:color="auto"/>
          </w:divBdr>
          <w:divsChild>
            <w:div w:id="390427181">
              <w:marLeft w:val="0"/>
              <w:marRight w:val="0"/>
              <w:marTop w:val="0"/>
              <w:marBottom w:val="0"/>
              <w:divBdr>
                <w:top w:val="none" w:sz="0" w:space="0" w:color="auto"/>
                <w:left w:val="none" w:sz="0" w:space="0" w:color="auto"/>
                <w:bottom w:val="none" w:sz="0" w:space="0" w:color="auto"/>
                <w:right w:val="none" w:sz="0" w:space="0" w:color="auto"/>
              </w:divBdr>
            </w:div>
          </w:divsChild>
        </w:div>
        <w:div w:id="1576015327">
          <w:marLeft w:val="0"/>
          <w:marRight w:val="0"/>
          <w:marTop w:val="0"/>
          <w:marBottom w:val="0"/>
          <w:divBdr>
            <w:top w:val="none" w:sz="0" w:space="0" w:color="auto"/>
            <w:left w:val="none" w:sz="0" w:space="0" w:color="auto"/>
            <w:bottom w:val="none" w:sz="0" w:space="0" w:color="auto"/>
            <w:right w:val="none" w:sz="0" w:space="0" w:color="auto"/>
          </w:divBdr>
          <w:divsChild>
            <w:div w:id="993216833">
              <w:marLeft w:val="0"/>
              <w:marRight w:val="0"/>
              <w:marTop w:val="0"/>
              <w:marBottom w:val="0"/>
              <w:divBdr>
                <w:top w:val="none" w:sz="0" w:space="0" w:color="auto"/>
                <w:left w:val="none" w:sz="0" w:space="0" w:color="auto"/>
                <w:bottom w:val="none" w:sz="0" w:space="0" w:color="auto"/>
                <w:right w:val="none" w:sz="0" w:space="0" w:color="auto"/>
              </w:divBdr>
            </w:div>
          </w:divsChild>
        </w:div>
        <w:div w:id="1911308104">
          <w:marLeft w:val="0"/>
          <w:marRight w:val="0"/>
          <w:marTop w:val="0"/>
          <w:marBottom w:val="0"/>
          <w:divBdr>
            <w:top w:val="none" w:sz="0" w:space="0" w:color="auto"/>
            <w:left w:val="none" w:sz="0" w:space="0" w:color="auto"/>
            <w:bottom w:val="none" w:sz="0" w:space="0" w:color="auto"/>
            <w:right w:val="none" w:sz="0" w:space="0" w:color="auto"/>
          </w:divBdr>
          <w:divsChild>
            <w:div w:id="3530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03451">
      <w:bodyDiv w:val="1"/>
      <w:marLeft w:val="0"/>
      <w:marRight w:val="0"/>
      <w:marTop w:val="0"/>
      <w:marBottom w:val="0"/>
      <w:divBdr>
        <w:top w:val="none" w:sz="0" w:space="0" w:color="auto"/>
        <w:left w:val="none" w:sz="0" w:space="0" w:color="auto"/>
        <w:bottom w:val="none" w:sz="0" w:space="0" w:color="auto"/>
        <w:right w:val="none" w:sz="0" w:space="0" w:color="auto"/>
      </w:divBdr>
    </w:div>
    <w:div w:id="1298410326">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5957044">
      <w:bodyDiv w:val="1"/>
      <w:marLeft w:val="0"/>
      <w:marRight w:val="0"/>
      <w:marTop w:val="0"/>
      <w:marBottom w:val="0"/>
      <w:divBdr>
        <w:top w:val="none" w:sz="0" w:space="0" w:color="auto"/>
        <w:left w:val="none" w:sz="0" w:space="0" w:color="auto"/>
        <w:bottom w:val="none" w:sz="0" w:space="0" w:color="auto"/>
        <w:right w:val="none" w:sz="0" w:space="0" w:color="auto"/>
      </w:divBdr>
      <w:divsChild>
        <w:div w:id="482891981">
          <w:marLeft w:val="0"/>
          <w:marRight w:val="0"/>
          <w:marTop w:val="0"/>
          <w:marBottom w:val="720"/>
          <w:divBdr>
            <w:top w:val="none" w:sz="0" w:space="0" w:color="auto"/>
            <w:left w:val="none" w:sz="0" w:space="0" w:color="auto"/>
            <w:bottom w:val="none" w:sz="0" w:space="0"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659691">
      <w:bodyDiv w:val="1"/>
      <w:marLeft w:val="0"/>
      <w:marRight w:val="0"/>
      <w:marTop w:val="0"/>
      <w:marBottom w:val="0"/>
      <w:divBdr>
        <w:top w:val="none" w:sz="0" w:space="0" w:color="auto"/>
        <w:left w:val="none" w:sz="0" w:space="0" w:color="auto"/>
        <w:bottom w:val="none" w:sz="0" w:space="0" w:color="auto"/>
        <w:right w:val="none" w:sz="0" w:space="0" w:color="auto"/>
      </w:divBdr>
      <w:divsChild>
        <w:div w:id="645161249">
          <w:marLeft w:val="-180"/>
          <w:marRight w:val="-180"/>
          <w:marTop w:val="0"/>
          <w:marBottom w:val="0"/>
          <w:divBdr>
            <w:top w:val="none" w:sz="0" w:space="0" w:color="auto"/>
            <w:left w:val="none" w:sz="0" w:space="0" w:color="auto"/>
            <w:bottom w:val="none" w:sz="0" w:space="0" w:color="auto"/>
            <w:right w:val="none" w:sz="0" w:space="0" w:color="auto"/>
          </w:divBdr>
          <w:divsChild>
            <w:div w:id="1269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6025299">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3132139">
      <w:bodyDiv w:val="1"/>
      <w:marLeft w:val="0"/>
      <w:marRight w:val="0"/>
      <w:marTop w:val="0"/>
      <w:marBottom w:val="0"/>
      <w:divBdr>
        <w:top w:val="none" w:sz="0" w:space="0" w:color="auto"/>
        <w:left w:val="none" w:sz="0" w:space="0" w:color="auto"/>
        <w:bottom w:val="none" w:sz="0" w:space="0" w:color="auto"/>
        <w:right w:val="none" w:sz="0" w:space="0" w:color="auto"/>
      </w:divBdr>
      <w:divsChild>
        <w:div w:id="578833238">
          <w:marLeft w:val="0"/>
          <w:marRight w:val="0"/>
          <w:marTop w:val="0"/>
          <w:marBottom w:val="0"/>
          <w:divBdr>
            <w:top w:val="none" w:sz="0" w:space="0" w:color="auto"/>
            <w:left w:val="none" w:sz="0" w:space="0" w:color="auto"/>
            <w:bottom w:val="none" w:sz="0" w:space="0" w:color="auto"/>
            <w:right w:val="none" w:sz="0" w:space="0" w:color="auto"/>
          </w:divBdr>
        </w:div>
        <w:div w:id="1077022576">
          <w:marLeft w:val="0"/>
          <w:marRight w:val="0"/>
          <w:marTop w:val="0"/>
          <w:marBottom w:val="0"/>
          <w:divBdr>
            <w:top w:val="none" w:sz="0" w:space="0" w:color="auto"/>
            <w:left w:val="none" w:sz="0" w:space="0" w:color="auto"/>
            <w:bottom w:val="none" w:sz="0" w:space="0" w:color="auto"/>
            <w:right w:val="none" w:sz="0" w:space="0" w:color="auto"/>
          </w:divBdr>
          <w:divsChild>
            <w:div w:id="261304111">
              <w:marLeft w:val="0"/>
              <w:marRight w:val="0"/>
              <w:marTop w:val="0"/>
              <w:marBottom w:val="0"/>
              <w:divBdr>
                <w:top w:val="none" w:sz="0" w:space="0" w:color="auto"/>
                <w:left w:val="none" w:sz="0" w:space="0" w:color="auto"/>
                <w:bottom w:val="none" w:sz="0" w:space="0" w:color="auto"/>
                <w:right w:val="none" w:sz="0" w:space="0" w:color="auto"/>
              </w:divBdr>
              <w:divsChild>
                <w:div w:id="974867111">
                  <w:marLeft w:val="-180"/>
                  <w:marRight w:val="-180"/>
                  <w:marTop w:val="0"/>
                  <w:marBottom w:val="0"/>
                  <w:divBdr>
                    <w:top w:val="none" w:sz="0" w:space="0" w:color="auto"/>
                    <w:left w:val="none" w:sz="0" w:space="0" w:color="auto"/>
                    <w:bottom w:val="none" w:sz="0" w:space="0" w:color="auto"/>
                    <w:right w:val="none" w:sz="0" w:space="0" w:color="auto"/>
                  </w:divBdr>
                  <w:divsChild>
                    <w:div w:id="20522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4933">
      <w:bodyDiv w:val="1"/>
      <w:marLeft w:val="0"/>
      <w:marRight w:val="0"/>
      <w:marTop w:val="0"/>
      <w:marBottom w:val="0"/>
      <w:divBdr>
        <w:top w:val="none" w:sz="0" w:space="0" w:color="auto"/>
        <w:left w:val="none" w:sz="0" w:space="0" w:color="auto"/>
        <w:bottom w:val="none" w:sz="0" w:space="0" w:color="auto"/>
        <w:right w:val="none" w:sz="0" w:space="0" w:color="auto"/>
      </w:divBdr>
      <w:divsChild>
        <w:div w:id="934627848">
          <w:marLeft w:val="-180"/>
          <w:marRight w:val="-180"/>
          <w:marTop w:val="0"/>
          <w:marBottom w:val="0"/>
          <w:divBdr>
            <w:top w:val="none" w:sz="0" w:space="0" w:color="auto"/>
            <w:left w:val="none" w:sz="0" w:space="0" w:color="auto"/>
            <w:bottom w:val="none" w:sz="0" w:space="0" w:color="auto"/>
            <w:right w:val="none" w:sz="0" w:space="0" w:color="auto"/>
          </w:divBdr>
          <w:divsChild>
            <w:div w:id="1233660429">
              <w:marLeft w:val="0"/>
              <w:marRight w:val="0"/>
              <w:marTop w:val="0"/>
              <w:marBottom w:val="0"/>
              <w:divBdr>
                <w:top w:val="none" w:sz="0" w:space="0" w:color="auto"/>
                <w:left w:val="none" w:sz="0" w:space="0" w:color="auto"/>
                <w:bottom w:val="none" w:sz="0" w:space="0" w:color="auto"/>
                <w:right w:val="none" w:sz="0" w:space="0" w:color="auto"/>
              </w:divBdr>
            </w:div>
          </w:divsChild>
        </w:div>
        <w:div w:id="940380173">
          <w:marLeft w:val="-180"/>
          <w:marRight w:val="-180"/>
          <w:marTop w:val="0"/>
          <w:marBottom w:val="0"/>
          <w:divBdr>
            <w:top w:val="none" w:sz="0" w:space="0" w:color="auto"/>
            <w:left w:val="none" w:sz="0" w:space="0" w:color="auto"/>
            <w:bottom w:val="none" w:sz="0" w:space="0" w:color="auto"/>
            <w:right w:val="none" w:sz="0" w:space="0" w:color="auto"/>
          </w:divBdr>
          <w:divsChild>
            <w:div w:id="8432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4678">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769317">
      <w:bodyDiv w:val="1"/>
      <w:marLeft w:val="0"/>
      <w:marRight w:val="0"/>
      <w:marTop w:val="0"/>
      <w:marBottom w:val="0"/>
      <w:divBdr>
        <w:top w:val="none" w:sz="0" w:space="0" w:color="auto"/>
        <w:left w:val="none" w:sz="0" w:space="0" w:color="auto"/>
        <w:bottom w:val="none" w:sz="0" w:space="0" w:color="auto"/>
        <w:right w:val="none" w:sz="0" w:space="0" w:color="auto"/>
      </w:divBdr>
    </w:div>
    <w:div w:id="1481312310">
      <w:bodyDiv w:val="1"/>
      <w:marLeft w:val="0"/>
      <w:marRight w:val="0"/>
      <w:marTop w:val="0"/>
      <w:marBottom w:val="0"/>
      <w:divBdr>
        <w:top w:val="none" w:sz="0" w:space="0" w:color="auto"/>
        <w:left w:val="none" w:sz="0" w:space="0" w:color="auto"/>
        <w:bottom w:val="none" w:sz="0" w:space="0" w:color="auto"/>
        <w:right w:val="none" w:sz="0" w:space="0" w:color="auto"/>
      </w:divBdr>
      <w:divsChild>
        <w:div w:id="1948270540">
          <w:marLeft w:val="0"/>
          <w:marRight w:val="0"/>
          <w:marTop w:val="0"/>
          <w:marBottom w:val="0"/>
          <w:divBdr>
            <w:top w:val="none" w:sz="0" w:space="0" w:color="auto"/>
            <w:left w:val="none" w:sz="0" w:space="0" w:color="auto"/>
            <w:bottom w:val="none" w:sz="0" w:space="0" w:color="auto"/>
            <w:right w:val="none" w:sz="0" w:space="0" w:color="auto"/>
          </w:divBdr>
        </w:div>
        <w:div w:id="1005860803">
          <w:marLeft w:val="0"/>
          <w:marRight w:val="0"/>
          <w:marTop w:val="0"/>
          <w:marBottom w:val="0"/>
          <w:divBdr>
            <w:top w:val="none" w:sz="0" w:space="0" w:color="auto"/>
            <w:left w:val="none" w:sz="0" w:space="0" w:color="auto"/>
            <w:bottom w:val="none" w:sz="0" w:space="0" w:color="auto"/>
            <w:right w:val="none" w:sz="0" w:space="0" w:color="auto"/>
          </w:divBdr>
          <w:divsChild>
            <w:div w:id="1948149815">
              <w:marLeft w:val="0"/>
              <w:marRight w:val="0"/>
              <w:marTop w:val="0"/>
              <w:marBottom w:val="0"/>
              <w:divBdr>
                <w:top w:val="none" w:sz="0" w:space="0" w:color="auto"/>
                <w:left w:val="none" w:sz="0" w:space="0" w:color="auto"/>
                <w:bottom w:val="none" w:sz="0" w:space="0" w:color="auto"/>
                <w:right w:val="none" w:sz="0" w:space="0" w:color="auto"/>
              </w:divBdr>
              <w:divsChild>
                <w:div w:id="151722826">
                  <w:marLeft w:val="-180"/>
                  <w:marRight w:val="-180"/>
                  <w:marTop w:val="0"/>
                  <w:marBottom w:val="0"/>
                  <w:divBdr>
                    <w:top w:val="none" w:sz="0" w:space="0" w:color="auto"/>
                    <w:left w:val="none" w:sz="0" w:space="0" w:color="auto"/>
                    <w:bottom w:val="none" w:sz="0" w:space="0" w:color="auto"/>
                    <w:right w:val="none" w:sz="0" w:space="0" w:color="auto"/>
                  </w:divBdr>
                  <w:divsChild>
                    <w:div w:id="13030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0753977">
      <w:bodyDiv w:val="1"/>
      <w:marLeft w:val="0"/>
      <w:marRight w:val="0"/>
      <w:marTop w:val="0"/>
      <w:marBottom w:val="0"/>
      <w:divBdr>
        <w:top w:val="none" w:sz="0" w:space="0" w:color="auto"/>
        <w:left w:val="none" w:sz="0" w:space="0" w:color="auto"/>
        <w:bottom w:val="none" w:sz="0" w:space="0" w:color="auto"/>
        <w:right w:val="none" w:sz="0" w:space="0" w:color="auto"/>
      </w:divBdr>
      <w:divsChild>
        <w:div w:id="1264411227">
          <w:marLeft w:val="0"/>
          <w:marRight w:val="0"/>
          <w:marTop w:val="0"/>
          <w:marBottom w:val="375"/>
          <w:divBdr>
            <w:top w:val="none" w:sz="0" w:space="0" w:color="auto"/>
            <w:left w:val="none" w:sz="0" w:space="0" w:color="auto"/>
            <w:bottom w:val="none" w:sz="0" w:space="0" w:color="auto"/>
            <w:right w:val="none" w:sz="0" w:space="0" w:color="auto"/>
          </w:divBdr>
          <w:divsChild>
            <w:div w:id="1807622832">
              <w:marLeft w:val="0"/>
              <w:marRight w:val="0"/>
              <w:marTop w:val="0"/>
              <w:marBottom w:val="0"/>
              <w:divBdr>
                <w:top w:val="none" w:sz="0" w:space="0" w:color="auto"/>
                <w:left w:val="none" w:sz="0" w:space="0" w:color="auto"/>
                <w:bottom w:val="none" w:sz="0" w:space="0" w:color="auto"/>
                <w:right w:val="none" w:sz="0" w:space="0" w:color="auto"/>
              </w:divBdr>
              <w:divsChild>
                <w:div w:id="16729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31531">
          <w:marLeft w:val="0"/>
          <w:marRight w:val="0"/>
          <w:marTop w:val="0"/>
          <w:marBottom w:val="0"/>
          <w:divBdr>
            <w:top w:val="none" w:sz="0" w:space="0" w:color="auto"/>
            <w:left w:val="none" w:sz="0" w:space="0" w:color="auto"/>
            <w:bottom w:val="none" w:sz="0" w:space="0" w:color="auto"/>
            <w:right w:val="none" w:sz="0" w:space="0" w:color="auto"/>
          </w:divBdr>
          <w:divsChild>
            <w:div w:id="1705405517">
              <w:marLeft w:val="0"/>
              <w:marRight w:val="0"/>
              <w:marTop w:val="0"/>
              <w:marBottom w:val="0"/>
              <w:divBdr>
                <w:top w:val="none" w:sz="0" w:space="0" w:color="auto"/>
                <w:left w:val="none" w:sz="0" w:space="0" w:color="auto"/>
                <w:bottom w:val="none" w:sz="0" w:space="0" w:color="auto"/>
                <w:right w:val="none" w:sz="0" w:space="0" w:color="auto"/>
              </w:divBdr>
              <w:divsChild>
                <w:div w:id="1611820339">
                  <w:marLeft w:val="0"/>
                  <w:marRight w:val="0"/>
                  <w:marTop w:val="0"/>
                  <w:marBottom w:val="0"/>
                  <w:divBdr>
                    <w:top w:val="none" w:sz="0" w:space="0" w:color="auto"/>
                    <w:left w:val="none" w:sz="0" w:space="0" w:color="auto"/>
                    <w:bottom w:val="none" w:sz="0" w:space="0" w:color="auto"/>
                    <w:right w:val="none" w:sz="0" w:space="0" w:color="auto"/>
                  </w:divBdr>
                  <w:divsChild>
                    <w:div w:id="250047611">
                      <w:marLeft w:val="-180"/>
                      <w:marRight w:val="-180"/>
                      <w:marTop w:val="0"/>
                      <w:marBottom w:val="0"/>
                      <w:divBdr>
                        <w:top w:val="none" w:sz="0" w:space="0" w:color="auto"/>
                        <w:left w:val="none" w:sz="0" w:space="0" w:color="auto"/>
                        <w:bottom w:val="none" w:sz="0" w:space="0" w:color="auto"/>
                        <w:right w:val="none" w:sz="0" w:space="0" w:color="auto"/>
                      </w:divBdr>
                      <w:divsChild>
                        <w:div w:id="18721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49612032">
      <w:bodyDiv w:val="1"/>
      <w:marLeft w:val="0"/>
      <w:marRight w:val="0"/>
      <w:marTop w:val="0"/>
      <w:marBottom w:val="0"/>
      <w:divBdr>
        <w:top w:val="none" w:sz="0" w:space="0" w:color="auto"/>
        <w:left w:val="none" w:sz="0" w:space="0" w:color="auto"/>
        <w:bottom w:val="none" w:sz="0" w:space="0" w:color="auto"/>
        <w:right w:val="none" w:sz="0" w:space="0" w:color="auto"/>
      </w:divBdr>
      <w:divsChild>
        <w:div w:id="1262881891">
          <w:marLeft w:val="0"/>
          <w:marRight w:val="0"/>
          <w:marTop w:val="0"/>
          <w:marBottom w:val="375"/>
          <w:divBdr>
            <w:top w:val="none" w:sz="0" w:space="0" w:color="auto"/>
            <w:left w:val="none" w:sz="0" w:space="0" w:color="auto"/>
            <w:bottom w:val="none" w:sz="0" w:space="0" w:color="auto"/>
            <w:right w:val="none" w:sz="0" w:space="0" w:color="auto"/>
          </w:divBdr>
          <w:divsChild>
            <w:div w:id="434710930">
              <w:marLeft w:val="0"/>
              <w:marRight w:val="0"/>
              <w:marTop w:val="0"/>
              <w:marBottom w:val="0"/>
              <w:divBdr>
                <w:top w:val="none" w:sz="0" w:space="0" w:color="auto"/>
                <w:left w:val="none" w:sz="0" w:space="0" w:color="auto"/>
                <w:bottom w:val="none" w:sz="0" w:space="0" w:color="auto"/>
                <w:right w:val="none" w:sz="0" w:space="0" w:color="auto"/>
              </w:divBdr>
              <w:divsChild>
                <w:div w:id="6468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5022">
          <w:marLeft w:val="0"/>
          <w:marRight w:val="0"/>
          <w:marTop w:val="0"/>
          <w:marBottom w:val="0"/>
          <w:divBdr>
            <w:top w:val="none" w:sz="0" w:space="0" w:color="auto"/>
            <w:left w:val="none" w:sz="0" w:space="0" w:color="auto"/>
            <w:bottom w:val="none" w:sz="0" w:space="0" w:color="auto"/>
            <w:right w:val="none" w:sz="0" w:space="0" w:color="auto"/>
          </w:divBdr>
          <w:divsChild>
            <w:div w:id="1685010538">
              <w:marLeft w:val="0"/>
              <w:marRight w:val="0"/>
              <w:marTop w:val="0"/>
              <w:marBottom w:val="0"/>
              <w:divBdr>
                <w:top w:val="none" w:sz="0" w:space="0" w:color="auto"/>
                <w:left w:val="none" w:sz="0" w:space="0" w:color="auto"/>
                <w:bottom w:val="none" w:sz="0" w:space="0" w:color="auto"/>
                <w:right w:val="none" w:sz="0" w:space="0" w:color="auto"/>
              </w:divBdr>
              <w:divsChild>
                <w:div w:id="1219706990">
                  <w:marLeft w:val="0"/>
                  <w:marRight w:val="0"/>
                  <w:marTop w:val="0"/>
                  <w:marBottom w:val="0"/>
                  <w:divBdr>
                    <w:top w:val="none" w:sz="0" w:space="0" w:color="auto"/>
                    <w:left w:val="none" w:sz="0" w:space="0" w:color="auto"/>
                    <w:bottom w:val="none" w:sz="0" w:space="0" w:color="auto"/>
                    <w:right w:val="none" w:sz="0" w:space="0" w:color="auto"/>
                  </w:divBdr>
                  <w:divsChild>
                    <w:div w:id="1107240304">
                      <w:marLeft w:val="-180"/>
                      <w:marRight w:val="-180"/>
                      <w:marTop w:val="0"/>
                      <w:marBottom w:val="0"/>
                      <w:divBdr>
                        <w:top w:val="none" w:sz="0" w:space="0" w:color="auto"/>
                        <w:left w:val="none" w:sz="0" w:space="0" w:color="auto"/>
                        <w:bottom w:val="none" w:sz="0" w:space="0" w:color="auto"/>
                        <w:right w:val="none" w:sz="0" w:space="0" w:color="auto"/>
                      </w:divBdr>
                      <w:divsChild>
                        <w:div w:id="9165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032757">
      <w:bodyDiv w:val="1"/>
      <w:marLeft w:val="0"/>
      <w:marRight w:val="0"/>
      <w:marTop w:val="0"/>
      <w:marBottom w:val="0"/>
      <w:divBdr>
        <w:top w:val="none" w:sz="0" w:space="0" w:color="auto"/>
        <w:left w:val="none" w:sz="0" w:space="0" w:color="auto"/>
        <w:bottom w:val="none" w:sz="0" w:space="0" w:color="auto"/>
        <w:right w:val="none" w:sz="0" w:space="0" w:color="auto"/>
      </w:divBdr>
    </w:div>
    <w:div w:id="1579243894">
      <w:bodyDiv w:val="1"/>
      <w:marLeft w:val="0"/>
      <w:marRight w:val="0"/>
      <w:marTop w:val="0"/>
      <w:marBottom w:val="0"/>
      <w:divBdr>
        <w:top w:val="none" w:sz="0" w:space="0" w:color="auto"/>
        <w:left w:val="none" w:sz="0" w:space="0" w:color="auto"/>
        <w:bottom w:val="none" w:sz="0" w:space="0" w:color="auto"/>
        <w:right w:val="none" w:sz="0" w:space="0" w:color="auto"/>
      </w:divBdr>
      <w:divsChild>
        <w:div w:id="1174608347">
          <w:marLeft w:val="-180"/>
          <w:marRight w:val="-180"/>
          <w:marTop w:val="0"/>
          <w:marBottom w:val="0"/>
          <w:divBdr>
            <w:top w:val="none" w:sz="0" w:space="0" w:color="auto"/>
            <w:left w:val="none" w:sz="0" w:space="0" w:color="auto"/>
            <w:bottom w:val="none" w:sz="0" w:space="0" w:color="auto"/>
            <w:right w:val="none" w:sz="0" w:space="0" w:color="auto"/>
          </w:divBdr>
          <w:divsChild>
            <w:div w:id="100147544">
              <w:marLeft w:val="0"/>
              <w:marRight w:val="0"/>
              <w:marTop w:val="0"/>
              <w:marBottom w:val="0"/>
              <w:divBdr>
                <w:top w:val="none" w:sz="0" w:space="0" w:color="auto"/>
                <w:left w:val="none" w:sz="0" w:space="0" w:color="auto"/>
                <w:bottom w:val="none" w:sz="0" w:space="0" w:color="auto"/>
                <w:right w:val="none" w:sz="0" w:space="0" w:color="auto"/>
              </w:divBdr>
            </w:div>
          </w:divsChild>
        </w:div>
        <w:div w:id="216934288">
          <w:marLeft w:val="-180"/>
          <w:marRight w:val="-180"/>
          <w:marTop w:val="0"/>
          <w:marBottom w:val="0"/>
          <w:divBdr>
            <w:top w:val="none" w:sz="0" w:space="0" w:color="auto"/>
            <w:left w:val="none" w:sz="0" w:space="0" w:color="auto"/>
            <w:bottom w:val="none" w:sz="0" w:space="0" w:color="auto"/>
            <w:right w:val="none" w:sz="0" w:space="0" w:color="auto"/>
          </w:divBdr>
          <w:divsChild>
            <w:div w:id="189295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6168">
      <w:bodyDiv w:val="1"/>
      <w:marLeft w:val="0"/>
      <w:marRight w:val="0"/>
      <w:marTop w:val="0"/>
      <w:marBottom w:val="0"/>
      <w:divBdr>
        <w:top w:val="none" w:sz="0" w:space="0" w:color="auto"/>
        <w:left w:val="none" w:sz="0" w:space="0" w:color="auto"/>
        <w:bottom w:val="none" w:sz="0" w:space="0" w:color="auto"/>
        <w:right w:val="none" w:sz="0" w:space="0" w:color="auto"/>
      </w:divBdr>
      <w:divsChild>
        <w:div w:id="989792672">
          <w:marLeft w:val="0"/>
          <w:marRight w:val="0"/>
          <w:marTop w:val="0"/>
          <w:marBottom w:val="0"/>
          <w:divBdr>
            <w:top w:val="none" w:sz="0" w:space="0" w:color="auto"/>
            <w:left w:val="none" w:sz="0" w:space="0" w:color="auto"/>
            <w:bottom w:val="none" w:sz="0" w:space="0" w:color="auto"/>
            <w:right w:val="none" w:sz="0" w:space="0" w:color="auto"/>
          </w:divBdr>
        </w:div>
        <w:div w:id="1521701831">
          <w:marLeft w:val="0"/>
          <w:marRight w:val="0"/>
          <w:marTop w:val="0"/>
          <w:marBottom w:val="0"/>
          <w:divBdr>
            <w:top w:val="none" w:sz="0" w:space="0" w:color="auto"/>
            <w:left w:val="none" w:sz="0" w:space="0" w:color="auto"/>
            <w:bottom w:val="none" w:sz="0" w:space="0" w:color="auto"/>
            <w:right w:val="none" w:sz="0" w:space="0" w:color="auto"/>
          </w:divBdr>
        </w:div>
        <w:div w:id="182674101">
          <w:marLeft w:val="0"/>
          <w:marRight w:val="0"/>
          <w:marTop w:val="0"/>
          <w:marBottom w:val="0"/>
          <w:divBdr>
            <w:top w:val="none" w:sz="0" w:space="0" w:color="auto"/>
            <w:left w:val="none" w:sz="0" w:space="0" w:color="auto"/>
            <w:bottom w:val="none" w:sz="0" w:space="0" w:color="auto"/>
            <w:right w:val="none" w:sz="0" w:space="0" w:color="auto"/>
          </w:divBdr>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8492">
      <w:bodyDiv w:val="1"/>
      <w:marLeft w:val="0"/>
      <w:marRight w:val="0"/>
      <w:marTop w:val="0"/>
      <w:marBottom w:val="0"/>
      <w:divBdr>
        <w:top w:val="none" w:sz="0" w:space="0" w:color="auto"/>
        <w:left w:val="none" w:sz="0" w:space="0" w:color="auto"/>
        <w:bottom w:val="none" w:sz="0" w:space="0" w:color="auto"/>
        <w:right w:val="none" w:sz="0" w:space="0" w:color="auto"/>
      </w:divBdr>
    </w:div>
    <w:div w:id="1656957065">
      <w:bodyDiv w:val="1"/>
      <w:marLeft w:val="0"/>
      <w:marRight w:val="0"/>
      <w:marTop w:val="0"/>
      <w:marBottom w:val="0"/>
      <w:divBdr>
        <w:top w:val="none" w:sz="0" w:space="0" w:color="auto"/>
        <w:left w:val="none" w:sz="0" w:space="0" w:color="auto"/>
        <w:bottom w:val="none" w:sz="0" w:space="0" w:color="auto"/>
        <w:right w:val="none" w:sz="0" w:space="0" w:color="auto"/>
      </w:divBdr>
      <w:divsChild>
        <w:div w:id="690106711">
          <w:marLeft w:val="-180"/>
          <w:marRight w:val="-180"/>
          <w:marTop w:val="0"/>
          <w:marBottom w:val="0"/>
          <w:divBdr>
            <w:top w:val="none" w:sz="0" w:space="0" w:color="auto"/>
            <w:left w:val="none" w:sz="0" w:space="0" w:color="auto"/>
            <w:bottom w:val="none" w:sz="0" w:space="0" w:color="auto"/>
            <w:right w:val="none" w:sz="0" w:space="0" w:color="auto"/>
          </w:divBdr>
          <w:divsChild>
            <w:div w:id="14143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4114">
      <w:bodyDiv w:val="1"/>
      <w:marLeft w:val="0"/>
      <w:marRight w:val="0"/>
      <w:marTop w:val="0"/>
      <w:marBottom w:val="0"/>
      <w:divBdr>
        <w:top w:val="none" w:sz="0" w:space="0" w:color="auto"/>
        <w:left w:val="none" w:sz="0" w:space="0" w:color="auto"/>
        <w:bottom w:val="none" w:sz="0" w:space="0" w:color="auto"/>
        <w:right w:val="none" w:sz="0" w:space="0" w:color="auto"/>
      </w:divBdr>
      <w:divsChild>
        <w:div w:id="1367293751">
          <w:marLeft w:val="0"/>
          <w:marRight w:val="0"/>
          <w:marTop w:val="0"/>
          <w:marBottom w:val="0"/>
          <w:divBdr>
            <w:top w:val="none" w:sz="0" w:space="0" w:color="auto"/>
            <w:left w:val="none" w:sz="0" w:space="0" w:color="auto"/>
            <w:bottom w:val="none" w:sz="0" w:space="0" w:color="auto"/>
            <w:right w:val="none" w:sz="0" w:space="0" w:color="auto"/>
          </w:divBdr>
          <w:divsChild>
            <w:div w:id="910507915">
              <w:marLeft w:val="0"/>
              <w:marRight w:val="0"/>
              <w:marTop w:val="0"/>
              <w:marBottom w:val="0"/>
              <w:divBdr>
                <w:top w:val="none" w:sz="0" w:space="0" w:color="auto"/>
                <w:left w:val="none" w:sz="0" w:space="0" w:color="auto"/>
                <w:bottom w:val="none" w:sz="0" w:space="0" w:color="auto"/>
                <w:right w:val="none" w:sz="0" w:space="0" w:color="auto"/>
              </w:divBdr>
            </w:div>
          </w:divsChild>
        </w:div>
        <w:div w:id="13727374">
          <w:marLeft w:val="0"/>
          <w:marRight w:val="0"/>
          <w:marTop w:val="0"/>
          <w:marBottom w:val="0"/>
          <w:divBdr>
            <w:top w:val="none" w:sz="0" w:space="0" w:color="auto"/>
            <w:left w:val="none" w:sz="0" w:space="0" w:color="auto"/>
            <w:bottom w:val="none" w:sz="0" w:space="0" w:color="auto"/>
            <w:right w:val="none" w:sz="0" w:space="0" w:color="auto"/>
          </w:divBdr>
          <w:divsChild>
            <w:div w:id="422915389">
              <w:marLeft w:val="0"/>
              <w:marRight w:val="0"/>
              <w:marTop w:val="0"/>
              <w:marBottom w:val="0"/>
              <w:divBdr>
                <w:top w:val="none" w:sz="0" w:space="0" w:color="auto"/>
                <w:left w:val="none" w:sz="0" w:space="0" w:color="auto"/>
                <w:bottom w:val="none" w:sz="0" w:space="0" w:color="auto"/>
                <w:right w:val="none" w:sz="0" w:space="0" w:color="auto"/>
              </w:divBdr>
              <w:divsChild>
                <w:div w:id="44720115">
                  <w:marLeft w:val="-180"/>
                  <w:marRight w:val="-180"/>
                  <w:marTop w:val="0"/>
                  <w:marBottom w:val="0"/>
                  <w:divBdr>
                    <w:top w:val="none" w:sz="0" w:space="0" w:color="auto"/>
                    <w:left w:val="none" w:sz="0" w:space="0" w:color="auto"/>
                    <w:bottom w:val="none" w:sz="0" w:space="0" w:color="auto"/>
                    <w:right w:val="none" w:sz="0" w:space="0" w:color="auto"/>
                  </w:divBdr>
                  <w:divsChild>
                    <w:div w:id="8718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5560">
          <w:marLeft w:val="0"/>
          <w:marRight w:val="0"/>
          <w:marTop w:val="0"/>
          <w:marBottom w:val="0"/>
          <w:divBdr>
            <w:top w:val="none" w:sz="0" w:space="0" w:color="auto"/>
            <w:left w:val="none" w:sz="0" w:space="0" w:color="auto"/>
            <w:bottom w:val="none" w:sz="0" w:space="0" w:color="auto"/>
            <w:right w:val="none" w:sz="0" w:space="0" w:color="auto"/>
          </w:divBdr>
          <w:divsChild>
            <w:div w:id="189610697">
              <w:marLeft w:val="0"/>
              <w:marRight w:val="0"/>
              <w:marTop w:val="0"/>
              <w:marBottom w:val="0"/>
              <w:divBdr>
                <w:top w:val="none" w:sz="0" w:space="0" w:color="auto"/>
                <w:left w:val="none" w:sz="0" w:space="0" w:color="auto"/>
                <w:bottom w:val="none" w:sz="0" w:space="0" w:color="auto"/>
                <w:right w:val="none" w:sz="0" w:space="0" w:color="auto"/>
              </w:divBdr>
              <w:divsChild>
                <w:div w:id="1261177637">
                  <w:marLeft w:val="-180"/>
                  <w:marRight w:val="-180"/>
                  <w:marTop w:val="0"/>
                  <w:marBottom w:val="0"/>
                  <w:divBdr>
                    <w:top w:val="none" w:sz="0" w:space="0" w:color="auto"/>
                    <w:left w:val="none" w:sz="0" w:space="0" w:color="auto"/>
                    <w:bottom w:val="none" w:sz="0" w:space="0" w:color="auto"/>
                    <w:right w:val="none" w:sz="0" w:space="0" w:color="auto"/>
                  </w:divBdr>
                  <w:divsChild>
                    <w:div w:id="12728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623346">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3432545">
      <w:bodyDiv w:val="1"/>
      <w:marLeft w:val="0"/>
      <w:marRight w:val="0"/>
      <w:marTop w:val="0"/>
      <w:marBottom w:val="0"/>
      <w:divBdr>
        <w:top w:val="none" w:sz="0" w:space="0" w:color="auto"/>
        <w:left w:val="none" w:sz="0" w:space="0" w:color="auto"/>
        <w:bottom w:val="none" w:sz="0" w:space="0" w:color="auto"/>
        <w:right w:val="none" w:sz="0" w:space="0" w:color="auto"/>
      </w:divBdr>
      <w:divsChild>
        <w:div w:id="815534774">
          <w:marLeft w:val="-180"/>
          <w:marRight w:val="-180"/>
          <w:marTop w:val="0"/>
          <w:marBottom w:val="0"/>
          <w:divBdr>
            <w:top w:val="none" w:sz="0" w:space="0" w:color="auto"/>
            <w:left w:val="none" w:sz="0" w:space="0" w:color="auto"/>
            <w:bottom w:val="none" w:sz="0" w:space="0" w:color="auto"/>
            <w:right w:val="none" w:sz="0" w:space="0" w:color="auto"/>
          </w:divBdr>
          <w:divsChild>
            <w:div w:id="1382172848">
              <w:marLeft w:val="0"/>
              <w:marRight w:val="0"/>
              <w:marTop w:val="0"/>
              <w:marBottom w:val="0"/>
              <w:divBdr>
                <w:top w:val="none" w:sz="0" w:space="0" w:color="auto"/>
                <w:left w:val="none" w:sz="0" w:space="0" w:color="auto"/>
                <w:bottom w:val="none" w:sz="0" w:space="0" w:color="auto"/>
                <w:right w:val="none" w:sz="0" w:space="0" w:color="auto"/>
              </w:divBdr>
            </w:div>
          </w:divsChild>
        </w:div>
        <w:div w:id="1758091957">
          <w:marLeft w:val="0"/>
          <w:marRight w:val="0"/>
          <w:marTop w:val="0"/>
          <w:marBottom w:val="0"/>
          <w:divBdr>
            <w:top w:val="none" w:sz="0" w:space="0" w:color="auto"/>
            <w:left w:val="none" w:sz="0" w:space="0" w:color="auto"/>
            <w:bottom w:val="none" w:sz="0" w:space="0" w:color="auto"/>
            <w:right w:val="none" w:sz="0" w:space="0" w:color="auto"/>
          </w:divBdr>
        </w:div>
      </w:divsChild>
    </w:div>
    <w:div w:id="1735739140">
      <w:bodyDiv w:val="1"/>
      <w:marLeft w:val="0"/>
      <w:marRight w:val="0"/>
      <w:marTop w:val="0"/>
      <w:marBottom w:val="0"/>
      <w:divBdr>
        <w:top w:val="none" w:sz="0" w:space="0" w:color="auto"/>
        <w:left w:val="none" w:sz="0" w:space="0" w:color="auto"/>
        <w:bottom w:val="none" w:sz="0" w:space="0" w:color="auto"/>
        <w:right w:val="none" w:sz="0" w:space="0" w:color="auto"/>
      </w:divBdr>
      <w:divsChild>
        <w:div w:id="1220170594">
          <w:marLeft w:val="-180"/>
          <w:marRight w:val="-180"/>
          <w:marTop w:val="0"/>
          <w:marBottom w:val="0"/>
          <w:divBdr>
            <w:top w:val="none" w:sz="0" w:space="0" w:color="auto"/>
            <w:left w:val="none" w:sz="0" w:space="0" w:color="auto"/>
            <w:bottom w:val="none" w:sz="0" w:space="0" w:color="auto"/>
            <w:right w:val="none" w:sz="0" w:space="0" w:color="auto"/>
          </w:divBdr>
          <w:divsChild>
            <w:div w:id="10542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290608">
      <w:bodyDiv w:val="1"/>
      <w:marLeft w:val="0"/>
      <w:marRight w:val="0"/>
      <w:marTop w:val="0"/>
      <w:marBottom w:val="0"/>
      <w:divBdr>
        <w:top w:val="none" w:sz="0" w:space="0" w:color="auto"/>
        <w:left w:val="none" w:sz="0" w:space="0" w:color="auto"/>
        <w:bottom w:val="none" w:sz="0" w:space="0" w:color="auto"/>
        <w:right w:val="none" w:sz="0" w:space="0" w:color="auto"/>
      </w:divBdr>
      <w:divsChild>
        <w:div w:id="718944039">
          <w:marLeft w:val="-180"/>
          <w:marRight w:val="-180"/>
          <w:marTop w:val="0"/>
          <w:marBottom w:val="0"/>
          <w:divBdr>
            <w:top w:val="none" w:sz="0" w:space="0" w:color="auto"/>
            <w:left w:val="none" w:sz="0" w:space="0" w:color="auto"/>
            <w:bottom w:val="none" w:sz="0" w:space="0" w:color="auto"/>
            <w:right w:val="none" w:sz="0" w:space="0" w:color="auto"/>
          </w:divBdr>
          <w:divsChild>
            <w:div w:id="1109280707">
              <w:marLeft w:val="0"/>
              <w:marRight w:val="0"/>
              <w:marTop w:val="0"/>
              <w:marBottom w:val="0"/>
              <w:divBdr>
                <w:top w:val="none" w:sz="0" w:space="0" w:color="auto"/>
                <w:left w:val="none" w:sz="0" w:space="0" w:color="auto"/>
                <w:bottom w:val="none" w:sz="0" w:space="0" w:color="auto"/>
                <w:right w:val="none" w:sz="0" w:space="0" w:color="auto"/>
              </w:divBdr>
              <w:divsChild>
                <w:div w:id="1216509735">
                  <w:marLeft w:val="-180"/>
                  <w:marRight w:val="-180"/>
                  <w:marTop w:val="0"/>
                  <w:marBottom w:val="0"/>
                  <w:divBdr>
                    <w:top w:val="none" w:sz="0" w:space="0" w:color="auto"/>
                    <w:left w:val="none" w:sz="0" w:space="0" w:color="auto"/>
                    <w:bottom w:val="none" w:sz="0" w:space="0" w:color="auto"/>
                    <w:right w:val="none" w:sz="0" w:space="0" w:color="auto"/>
                  </w:divBdr>
                  <w:divsChild>
                    <w:div w:id="4745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33156">
          <w:marLeft w:val="-180"/>
          <w:marRight w:val="-180"/>
          <w:marTop w:val="0"/>
          <w:marBottom w:val="0"/>
          <w:divBdr>
            <w:top w:val="none" w:sz="0" w:space="0" w:color="auto"/>
            <w:left w:val="none" w:sz="0" w:space="0" w:color="auto"/>
            <w:bottom w:val="none" w:sz="0" w:space="0" w:color="auto"/>
            <w:right w:val="none" w:sz="0" w:space="0" w:color="auto"/>
          </w:divBdr>
          <w:divsChild>
            <w:div w:id="77796293">
              <w:marLeft w:val="0"/>
              <w:marRight w:val="0"/>
              <w:marTop w:val="0"/>
              <w:marBottom w:val="0"/>
              <w:divBdr>
                <w:top w:val="none" w:sz="0" w:space="0" w:color="auto"/>
                <w:left w:val="none" w:sz="0" w:space="0" w:color="auto"/>
                <w:bottom w:val="none" w:sz="0" w:space="0" w:color="auto"/>
                <w:right w:val="none" w:sz="0" w:space="0" w:color="auto"/>
              </w:divBdr>
              <w:divsChild>
                <w:div w:id="1771779720">
                  <w:marLeft w:val="0"/>
                  <w:marRight w:val="0"/>
                  <w:marTop w:val="0"/>
                  <w:marBottom w:val="0"/>
                  <w:divBdr>
                    <w:top w:val="none" w:sz="0" w:space="0" w:color="auto"/>
                    <w:left w:val="none" w:sz="0" w:space="0" w:color="auto"/>
                    <w:bottom w:val="none" w:sz="0" w:space="0" w:color="auto"/>
                    <w:right w:val="none" w:sz="0" w:space="0" w:color="auto"/>
                  </w:divBdr>
                </w:div>
              </w:divsChild>
            </w:div>
            <w:div w:id="671614651">
              <w:marLeft w:val="0"/>
              <w:marRight w:val="0"/>
              <w:marTop w:val="0"/>
              <w:marBottom w:val="0"/>
              <w:divBdr>
                <w:top w:val="none" w:sz="0" w:space="0" w:color="auto"/>
                <w:left w:val="none" w:sz="0" w:space="0" w:color="auto"/>
                <w:bottom w:val="none" w:sz="0" w:space="0" w:color="auto"/>
                <w:right w:val="none" w:sz="0" w:space="0" w:color="auto"/>
              </w:divBdr>
              <w:divsChild>
                <w:div w:id="24988034">
                  <w:marLeft w:val="0"/>
                  <w:marRight w:val="0"/>
                  <w:marTop w:val="0"/>
                  <w:marBottom w:val="0"/>
                  <w:divBdr>
                    <w:top w:val="none" w:sz="0" w:space="0" w:color="auto"/>
                    <w:left w:val="none" w:sz="0" w:space="0" w:color="auto"/>
                    <w:bottom w:val="none" w:sz="0" w:space="0" w:color="auto"/>
                    <w:right w:val="none" w:sz="0" w:space="0" w:color="auto"/>
                  </w:divBdr>
                </w:div>
              </w:divsChild>
            </w:div>
            <w:div w:id="1742677051">
              <w:marLeft w:val="0"/>
              <w:marRight w:val="0"/>
              <w:marTop w:val="0"/>
              <w:marBottom w:val="0"/>
              <w:divBdr>
                <w:top w:val="none" w:sz="0" w:space="0" w:color="auto"/>
                <w:left w:val="none" w:sz="0" w:space="0" w:color="auto"/>
                <w:bottom w:val="none" w:sz="0" w:space="0" w:color="auto"/>
                <w:right w:val="none" w:sz="0" w:space="0" w:color="auto"/>
              </w:divBdr>
              <w:divsChild>
                <w:div w:id="97992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2988566">
      <w:bodyDiv w:val="1"/>
      <w:marLeft w:val="0"/>
      <w:marRight w:val="0"/>
      <w:marTop w:val="0"/>
      <w:marBottom w:val="0"/>
      <w:divBdr>
        <w:top w:val="none" w:sz="0" w:space="0" w:color="auto"/>
        <w:left w:val="none" w:sz="0" w:space="0" w:color="auto"/>
        <w:bottom w:val="none" w:sz="0" w:space="0" w:color="auto"/>
        <w:right w:val="none" w:sz="0" w:space="0" w:color="auto"/>
      </w:divBdr>
      <w:divsChild>
        <w:div w:id="29037052">
          <w:marLeft w:val="0"/>
          <w:marRight w:val="0"/>
          <w:marTop w:val="0"/>
          <w:marBottom w:val="375"/>
          <w:divBdr>
            <w:top w:val="none" w:sz="0" w:space="0" w:color="auto"/>
            <w:left w:val="none" w:sz="0" w:space="0" w:color="auto"/>
            <w:bottom w:val="none" w:sz="0" w:space="0" w:color="auto"/>
            <w:right w:val="none" w:sz="0" w:space="0" w:color="auto"/>
          </w:divBdr>
          <w:divsChild>
            <w:div w:id="982658702">
              <w:marLeft w:val="0"/>
              <w:marRight w:val="0"/>
              <w:marTop w:val="0"/>
              <w:marBottom w:val="0"/>
              <w:divBdr>
                <w:top w:val="none" w:sz="0" w:space="0" w:color="auto"/>
                <w:left w:val="none" w:sz="0" w:space="0" w:color="auto"/>
                <w:bottom w:val="none" w:sz="0" w:space="0" w:color="auto"/>
                <w:right w:val="none" w:sz="0" w:space="0" w:color="auto"/>
              </w:divBdr>
              <w:divsChild>
                <w:div w:id="14547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046">
          <w:marLeft w:val="0"/>
          <w:marRight w:val="0"/>
          <w:marTop w:val="0"/>
          <w:marBottom w:val="0"/>
          <w:divBdr>
            <w:top w:val="none" w:sz="0" w:space="0" w:color="auto"/>
            <w:left w:val="none" w:sz="0" w:space="0" w:color="auto"/>
            <w:bottom w:val="none" w:sz="0" w:space="0" w:color="auto"/>
            <w:right w:val="none" w:sz="0" w:space="0" w:color="auto"/>
          </w:divBdr>
          <w:divsChild>
            <w:div w:id="316884539">
              <w:marLeft w:val="0"/>
              <w:marRight w:val="0"/>
              <w:marTop w:val="0"/>
              <w:marBottom w:val="0"/>
              <w:divBdr>
                <w:top w:val="none" w:sz="0" w:space="0" w:color="auto"/>
                <w:left w:val="none" w:sz="0" w:space="0" w:color="auto"/>
                <w:bottom w:val="none" w:sz="0" w:space="0" w:color="auto"/>
                <w:right w:val="none" w:sz="0" w:space="0" w:color="auto"/>
              </w:divBdr>
              <w:divsChild>
                <w:div w:id="910311195">
                  <w:marLeft w:val="0"/>
                  <w:marRight w:val="0"/>
                  <w:marTop w:val="0"/>
                  <w:marBottom w:val="0"/>
                  <w:divBdr>
                    <w:top w:val="none" w:sz="0" w:space="0" w:color="auto"/>
                    <w:left w:val="none" w:sz="0" w:space="0" w:color="auto"/>
                    <w:bottom w:val="none" w:sz="0" w:space="0" w:color="auto"/>
                    <w:right w:val="none" w:sz="0" w:space="0" w:color="auto"/>
                  </w:divBdr>
                  <w:divsChild>
                    <w:div w:id="1061754249">
                      <w:marLeft w:val="-180"/>
                      <w:marRight w:val="-180"/>
                      <w:marTop w:val="0"/>
                      <w:marBottom w:val="0"/>
                      <w:divBdr>
                        <w:top w:val="none" w:sz="0" w:space="0" w:color="auto"/>
                        <w:left w:val="none" w:sz="0" w:space="0" w:color="auto"/>
                        <w:bottom w:val="none" w:sz="0" w:space="0" w:color="auto"/>
                        <w:right w:val="none" w:sz="0" w:space="0" w:color="auto"/>
                      </w:divBdr>
                      <w:divsChild>
                        <w:div w:id="12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668170">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1364293">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7972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267384">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3402244">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063912">
      <w:bodyDiv w:val="1"/>
      <w:marLeft w:val="0"/>
      <w:marRight w:val="0"/>
      <w:marTop w:val="0"/>
      <w:marBottom w:val="0"/>
      <w:divBdr>
        <w:top w:val="none" w:sz="0" w:space="0" w:color="auto"/>
        <w:left w:val="none" w:sz="0" w:space="0" w:color="auto"/>
        <w:bottom w:val="none" w:sz="0" w:space="0" w:color="auto"/>
        <w:right w:val="none" w:sz="0" w:space="0" w:color="auto"/>
      </w:divBdr>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548636">
      <w:bodyDiv w:val="1"/>
      <w:marLeft w:val="0"/>
      <w:marRight w:val="0"/>
      <w:marTop w:val="0"/>
      <w:marBottom w:val="0"/>
      <w:divBdr>
        <w:top w:val="none" w:sz="0" w:space="0" w:color="auto"/>
        <w:left w:val="none" w:sz="0" w:space="0" w:color="auto"/>
        <w:bottom w:val="none" w:sz="0" w:space="0" w:color="auto"/>
        <w:right w:val="none" w:sz="0" w:space="0" w:color="auto"/>
      </w:divBdr>
    </w:div>
    <w:div w:id="1951693302">
      <w:bodyDiv w:val="1"/>
      <w:marLeft w:val="0"/>
      <w:marRight w:val="0"/>
      <w:marTop w:val="0"/>
      <w:marBottom w:val="0"/>
      <w:divBdr>
        <w:top w:val="none" w:sz="0" w:space="0" w:color="auto"/>
        <w:left w:val="none" w:sz="0" w:space="0" w:color="auto"/>
        <w:bottom w:val="none" w:sz="0" w:space="0" w:color="auto"/>
        <w:right w:val="none" w:sz="0" w:space="0" w:color="auto"/>
      </w:divBdr>
      <w:divsChild>
        <w:div w:id="684096737">
          <w:marLeft w:val="-180"/>
          <w:marRight w:val="-180"/>
          <w:marTop w:val="0"/>
          <w:marBottom w:val="0"/>
          <w:divBdr>
            <w:top w:val="none" w:sz="0" w:space="0" w:color="auto"/>
            <w:left w:val="none" w:sz="0" w:space="0" w:color="auto"/>
            <w:bottom w:val="none" w:sz="0" w:space="0" w:color="auto"/>
            <w:right w:val="none" w:sz="0" w:space="0" w:color="auto"/>
          </w:divBdr>
          <w:divsChild>
            <w:div w:id="18805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7277245">
      <w:bodyDiv w:val="1"/>
      <w:marLeft w:val="0"/>
      <w:marRight w:val="0"/>
      <w:marTop w:val="0"/>
      <w:marBottom w:val="0"/>
      <w:divBdr>
        <w:top w:val="none" w:sz="0" w:space="0" w:color="auto"/>
        <w:left w:val="none" w:sz="0" w:space="0" w:color="auto"/>
        <w:bottom w:val="none" w:sz="0" w:space="0" w:color="auto"/>
        <w:right w:val="none" w:sz="0" w:space="0" w:color="auto"/>
      </w:divBdr>
      <w:divsChild>
        <w:div w:id="1870727782">
          <w:marLeft w:val="0"/>
          <w:marRight w:val="120"/>
          <w:marTop w:val="0"/>
          <w:marBottom w:val="0"/>
          <w:divBdr>
            <w:top w:val="none" w:sz="0" w:space="0" w:color="auto"/>
            <w:left w:val="none" w:sz="0" w:space="0" w:color="auto"/>
            <w:bottom w:val="none" w:sz="0" w:space="0" w:color="auto"/>
            <w:right w:val="none" w:sz="0" w:space="0" w:color="auto"/>
          </w:divBdr>
        </w:div>
        <w:div w:id="1930388697">
          <w:marLeft w:val="0"/>
          <w:marRight w:val="12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7969209">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166551">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6828948">
      <w:bodyDiv w:val="1"/>
      <w:marLeft w:val="0"/>
      <w:marRight w:val="0"/>
      <w:marTop w:val="0"/>
      <w:marBottom w:val="0"/>
      <w:divBdr>
        <w:top w:val="none" w:sz="0" w:space="0" w:color="auto"/>
        <w:left w:val="none" w:sz="0" w:space="0" w:color="auto"/>
        <w:bottom w:val="none" w:sz="0" w:space="0" w:color="auto"/>
        <w:right w:val="none" w:sz="0" w:space="0" w:color="auto"/>
      </w:divBdr>
      <w:divsChild>
        <w:div w:id="768501301">
          <w:marLeft w:val="0"/>
          <w:marRight w:val="0"/>
          <w:marTop w:val="0"/>
          <w:marBottom w:val="720"/>
          <w:divBdr>
            <w:top w:val="none" w:sz="0" w:space="0" w:color="auto"/>
            <w:left w:val="none" w:sz="0" w:space="0" w:color="auto"/>
            <w:bottom w:val="none" w:sz="0" w:space="0" w:color="auto"/>
            <w:right w:val="none" w:sz="0" w:space="0" w:color="auto"/>
          </w:divBdr>
        </w:div>
        <w:div w:id="204105098">
          <w:marLeft w:val="-180"/>
          <w:marRight w:val="-180"/>
          <w:marTop w:val="0"/>
          <w:marBottom w:val="0"/>
          <w:divBdr>
            <w:top w:val="none" w:sz="0" w:space="0" w:color="auto"/>
            <w:left w:val="none" w:sz="0" w:space="0" w:color="auto"/>
            <w:bottom w:val="none" w:sz="0" w:space="0" w:color="auto"/>
            <w:right w:val="none" w:sz="0" w:space="0" w:color="auto"/>
          </w:divBdr>
          <w:divsChild>
            <w:div w:id="9147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8332">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9281141">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3062209">
      <w:bodyDiv w:val="1"/>
      <w:marLeft w:val="0"/>
      <w:marRight w:val="0"/>
      <w:marTop w:val="0"/>
      <w:marBottom w:val="0"/>
      <w:divBdr>
        <w:top w:val="none" w:sz="0" w:space="0" w:color="auto"/>
        <w:left w:val="none" w:sz="0" w:space="0" w:color="auto"/>
        <w:bottom w:val="none" w:sz="0" w:space="0" w:color="auto"/>
        <w:right w:val="none" w:sz="0" w:space="0" w:color="auto"/>
      </w:divBdr>
      <w:divsChild>
        <w:div w:id="1004012298">
          <w:marLeft w:val="0"/>
          <w:marRight w:val="120"/>
          <w:marTop w:val="0"/>
          <w:marBottom w:val="0"/>
          <w:divBdr>
            <w:top w:val="none" w:sz="0" w:space="0" w:color="auto"/>
            <w:left w:val="none" w:sz="0" w:space="0" w:color="auto"/>
            <w:bottom w:val="none" w:sz="0" w:space="0" w:color="auto"/>
            <w:right w:val="none" w:sz="0" w:space="0" w:color="auto"/>
          </w:divBdr>
        </w:div>
        <w:div w:id="375355752">
          <w:marLeft w:val="0"/>
          <w:marRight w:val="120"/>
          <w:marTop w:val="0"/>
          <w:marBottom w:val="0"/>
          <w:divBdr>
            <w:top w:val="none" w:sz="0" w:space="0" w:color="auto"/>
            <w:left w:val="none" w:sz="0" w:space="0" w:color="auto"/>
            <w:bottom w:val="none" w:sz="0" w:space="0" w:color="auto"/>
            <w:right w:val="none" w:sz="0" w:space="0" w:color="auto"/>
          </w:divBdr>
        </w:div>
        <w:div w:id="737292438">
          <w:marLeft w:val="0"/>
          <w:marRight w:val="120"/>
          <w:marTop w:val="0"/>
          <w:marBottom w:val="0"/>
          <w:divBdr>
            <w:top w:val="none" w:sz="0" w:space="0" w:color="auto"/>
            <w:left w:val="none" w:sz="0" w:space="0" w:color="auto"/>
            <w:bottom w:val="none" w:sz="0" w:space="0" w:color="auto"/>
            <w:right w:val="none" w:sz="0" w:space="0" w:color="auto"/>
          </w:divBdr>
        </w:div>
        <w:div w:id="1936479384">
          <w:marLeft w:val="0"/>
          <w:marRight w:val="120"/>
          <w:marTop w:val="0"/>
          <w:marBottom w:val="0"/>
          <w:divBdr>
            <w:top w:val="none" w:sz="0" w:space="0" w:color="auto"/>
            <w:left w:val="none" w:sz="0" w:space="0" w:color="auto"/>
            <w:bottom w:val="none" w:sz="0" w:space="0" w:color="auto"/>
            <w:right w:val="none" w:sz="0" w:space="0" w:color="auto"/>
          </w:divBdr>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youtube.com/watch?v=k0-hkZI8oyE&amp;ab_channel=PAHOTV"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qIhY7mFNvpw"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k0-hkZI8oyE&amp;ab_channel=PAHOTV" TargetMode="External"/><Relationship Id="rId20" Type="http://schemas.openxmlformats.org/officeDocument/2006/relationships/hyperlink" Target="https://www.youtube.com/watch?v=qIhY7mFNvp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minsalud.gov.co/sites/rid/Lists/BibliotecaDigital/RIDE/VS/PP/SA/lineamientos-nacionales-para-la-aplicacion-y-el-desarrollo-de-las-ees.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www.scielo.org.co/pdf/hpsal/v15n1/v15n1a09.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salud.gov.co/sites/rid/Lists/BibliotecaDigital/RIDE/VS/PP/SA/lineamientos-nacionales-para-la-aplicacion-y-el-desarrollo-de-las-e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Pjt4m4OONJw" TargetMode="External"/><Relationship Id="rId22" Type="http://schemas.openxmlformats.org/officeDocument/2006/relationships/hyperlink" Target="https://www.constitucioncolombia.com/titulo-2/capitulo-2/articulo-49"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7112</TotalTime>
  <Pages>53</Pages>
  <Words>9875</Words>
  <Characters>54318</Characters>
  <Application>Microsoft Office Word</Application>
  <DocSecurity>0</DocSecurity>
  <Lines>452</Lines>
  <Paragraphs>128</Paragraphs>
  <ScaleCrop>false</ScaleCrop>
  <HeadingPairs>
    <vt:vector size="2" baseType="variant">
      <vt:variant>
        <vt:lpstr>Título</vt:lpstr>
      </vt:variant>
      <vt:variant>
        <vt:i4>1</vt:i4>
      </vt:variant>
    </vt:vector>
  </HeadingPairs>
  <TitlesOfParts>
    <vt:vector size="1" baseType="lpstr">
      <vt:lpstr>Integración EES-AIEPI según modelo de gestión local</vt:lpstr>
    </vt:vector>
  </TitlesOfParts>
  <Company/>
  <LinksUpToDate>false</LinksUpToDate>
  <CharactersWithSpaces>64065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EES-AIEPI según modelo de gestión local</dc:title>
  <dc:subject/>
  <dc:creator>SENA</dc:creator>
  <cp:keywords/>
  <dc:description/>
  <cp:lastModifiedBy>Erika Fernanda Mejía Pinzón</cp:lastModifiedBy>
  <cp:revision>69</cp:revision>
  <cp:lastPrinted>2025-07-30T13:57:00Z</cp:lastPrinted>
  <dcterms:created xsi:type="dcterms:W3CDTF">2024-06-14T17:04:00Z</dcterms:created>
  <dcterms:modified xsi:type="dcterms:W3CDTF">2025-07-30T13:57:00Z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