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1E24E1" w:rsidR="00FF258C" w:rsidRDefault="00D376E1" w14:paraId="00000001" w14:textId="77777777">
      <w:pPr>
        <w:pStyle w:val="Normal0"/>
        <w:jc w:val="center"/>
        <w:rPr>
          <w:b/>
          <w:sz w:val="20"/>
          <w:szCs w:val="20"/>
        </w:rPr>
      </w:pPr>
      <w:r w:rsidRPr="001E24E1">
        <w:rPr>
          <w:b/>
          <w:sz w:val="20"/>
          <w:szCs w:val="20"/>
        </w:rPr>
        <w:t>FORMATO PARA EL DESARROLLO DE COMPONENTE FORMATIVO</w:t>
      </w:r>
    </w:p>
    <w:p w:rsidRPr="001E24E1" w:rsidR="00FF258C" w:rsidRDefault="00FF258C" w14:paraId="00000002" w14:textId="77777777">
      <w:pPr>
        <w:pStyle w:val="Normal0"/>
        <w:tabs>
          <w:tab w:val="left" w:pos="3224"/>
        </w:tabs>
        <w:rPr>
          <w:sz w:val="20"/>
          <w:szCs w:val="20"/>
        </w:rPr>
      </w:pPr>
    </w:p>
    <w:tbl>
      <w:tblPr>
        <w:tblStyle w:val="1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E24E1" w:rsidR="008574AF" w14:paraId="57121341" w14:textId="77777777">
        <w:trPr>
          <w:trHeight w:val="340"/>
        </w:trPr>
        <w:tc>
          <w:tcPr>
            <w:tcW w:w="3397" w:type="dxa"/>
            <w:vAlign w:val="center"/>
          </w:tcPr>
          <w:p w:rsidRPr="001E24E1" w:rsidR="00FF258C" w:rsidRDefault="00D376E1" w14:paraId="00000003" w14:textId="77777777">
            <w:pPr>
              <w:pStyle w:val="Normal0"/>
              <w:spacing w:line="276" w:lineRule="auto"/>
              <w:rPr>
                <w:sz w:val="20"/>
                <w:szCs w:val="20"/>
              </w:rPr>
            </w:pPr>
            <w:r w:rsidRPr="001E24E1">
              <w:rPr>
                <w:sz w:val="20"/>
                <w:szCs w:val="20"/>
              </w:rPr>
              <w:t>PROGRAMA DE FORMACIÓN</w:t>
            </w:r>
          </w:p>
        </w:tc>
        <w:tc>
          <w:tcPr>
            <w:tcW w:w="6565" w:type="dxa"/>
            <w:vAlign w:val="center"/>
          </w:tcPr>
          <w:p w:rsidRPr="001E24E1" w:rsidR="00FF258C" w:rsidP="00D9059F" w:rsidRDefault="00FD7127" w14:paraId="00000004" w14:textId="32F528AB">
            <w:r w:rsidRPr="009402E4">
              <w:rPr>
                <w:rStyle w:val="fontstyle01"/>
                <w:rFonts w:ascii="Arial" w:hAnsi="Arial"/>
                <w:b w:val="0"/>
              </w:rPr>
              <w:t>I</w:t>
            </w:r>
            <w:r w:rsidRPr="009402E4" w:rsidR="009402E4">
              <w:rPr>
                <w:rStyle w:val="fontstyle01"/>
                <w:rFonts w:ascii="Arial" w:hAnsi="Arial"/>
                <w:b w:val="0"/>
              </w:rPr>
              <w:t>mplementación de acciones educativas para el fortalecimiento de las estrategias de entornos saludables</w:t>
            </w:r>
          </w:p>
        </w:tc>
      </w:tr>
    </w:tbl>
    <w:p w:rsidRPr="001E24E1" w:rsidR="00FF258C" w:rsidRDefault="00FF258C" w14:paraId="00000005" w14:textId="77777777">
      <w:pPr>
        <w:pStyle w:val="Normal0"/>
        <w:rPr>
          <w:b/>
          <w:sz w:val="20"/>
          <w:szCs w:val="20"/>
        </w:rPr>
      </w:pPr>
    </w:p>
    <w:tbl>
      <w:tblPr>
        <w:tblStyle w:val="1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1E24E1" w:rsidR="00FF258C" w:rsidTr="00EF4145" w14:paraId="3DB511B9" w14:textId="77777777">
        <w:trPr>
          <w:trHeight w:val="4378"/>
        </w:trPr>
        <w:tc>
          <w:tcPr>
            <w:tcW w:w="1838" w:type="dxa"/>
            <w:vAlign w:val="center"/>
          </w:tcPr>
          <w:p w:rsidRPr="001E24E1" w:rsidR="00FF258C" w:rsidRDefault="00D376E1" w14:paraId="00000006" w14:textId="77777777">
            <w:pPr>
              <w:pStyle w:val="Normal0"/>
              <w:rPr>
                <w:sz w:val="20"/>
                <w:szCs w:val="20"/>
              </w:rPr>
            </w:pPr>
            <w:r w:rsidRPr="001E24E1">
              <w:rPr>
                <w:sz w:val="20"/>
                <w:szCs w:val="20"/>
              </w:rPr>
              <w:t>COMPETENCIA</w:t>
            </w:r>
          </w:p>
        </w:tc>
        <w:tc>
          <w:tcPr>
            <w:tcW w:w="2835" w:type="dxa"/>
            <w:vAlign w:val="center"/>
          </w:tcPr>
          <w:p w:rsidR="00FD7127" w:rsidP="001957D9" w:rsidRDefault="00FD7127" w14:paraId="4FCBAF46" w14:textId="7FEBFE22">
            <w:pPr>
              <w:rPr>
                <w:rStyle w:val="fontstyle01"/>
                <w:rFonts w:ascii="Arial" w:hAnsi="Arial"/>
              </w:rPr>
            </w:pPr>
            <w:r w:rsidRPr="00FD7127">
              <w:rPr>
                <w:rStyle w:val="fontstyle01"/>
                <w:rFonts w:ascii="Arial" w:hAnsi="Arial"/>
              </w:rPr>
              <w:t>230101200</w:t>
            </w:r>
            <w:r>
              <w:rPr>
                <w:rStyle w:val="fontstyle01"/>
                <w:rFonts w:ascii="Arial" w:hAnsi="Arial"/>
              </w:rPr>
              <w:t>.</w:t>
            </w:r>
          </w:p>
          <w:p w:rsidRPr="001E24E1" w:rsidR="00FF258C" w:rsidP="001957D9" w:rsidRDefault="00FD7127" w14:paraId="00000007" w14:textId="540FDF07">
            <w:r w:rsidRPr="00FD7127">
              <w:rPr>
                <w:rStyle w:val="fontstyle01"/>
                <w:rFonts w:ascii="Arial" w:hAnsi="Arial"/>
                <w:b w:val="0"/>
                <w:bCs/>
              </w:rPr>
              <w:t>Intervenir en las situaciones de riesgo de la salud pública de acuerdo con las necesidades identificadas y normatividad vigente.</w:t>
            </w:r>
          </w:p>
        </w:tc>
        <w:tc>
          <w:tcPr>
            <w:tcW w:w="2126" w:type="dxa"/>
            <w:vAlign w:val="center"/>
          </w:tcPr>
          <w:p w:rsidRPr="001E24E1" w:rsidR="00FF258C" w:rsidRDefault="00D376E1" w14:paraId="00000008" w14:textId="77777777">
            <w:pPr>
              <w:pStyle w:val="Normal0"/>
              <w:rPr>
                <w:sz w:val="20"/>
                <w:szCs w:val="20"/>
              </w:rPr>
            </w:pPr>
            <w:r w:rsidRPr="001E24E1">
              <w:rPr>
                <w:sz w:val="20"/>
                <w:szCs w:val="20"/>
              </w:rPr>
              <w:t>RESULTADOS DE APRENDIZAJE</w:t>
            </w:r>
          </w:p>
        </w:tc>
        <w:tc>
          <w:tcPr>
            <w:tcW w:w="3163" w:type="dxa"/>
            <w:vAlign w:val="center"/>
          </w:tcPr>
          <w:p w:rsidR="00EF4145" w:rsidP="001957D9" w:rsidRDefault="00EF4145" w14:paraId="5C0E2E04" w14:textId="4D614973">
            <w:pPr>
              <w:rPr>
                <w:b w:val="0"/>
                <w:bCs/>
                <w:sz w:val="22"/>
                <w:szCs w:val="22"/>
              </w:rPr>
            </w:pPr>
            <w:r w:rsidRPr="00EF4145">
              <w:rPr>
                <w:sz w:val="22"/>
                <w:szCs w:val="22"/>
              </w:rPr>
              <w:t>230101200</w:t>
            </w:r>
            <w:r w:rsidRPr="00EF4145" w:rsidR="00D9059F">
              <w:rPr>
                <w:sz w:val="22"/>
                <w:szCs w:val="22"/>
              </w:rPr>
              <w:t xml:space="preserve">-01. </w:t>
            </w:r>
            <w:r w:rsidRPr="00604EF0" w:rsidR="00604EF0">
              <w:rPr>
                <w:b w:val="0"/>
                <w:bCs/>
                <w:sz w:val="22"/>
                <w:szCs w:val="22"/>
              </w:rPr>
              <w:t>Dimensionar los elementos fundamentales para la</w:t>
            </w:r>
            <w:r w:rsidR="00604EF0">
              <w:rPr>
                <w:b w:val="0"/>
                <w:bCs/>
                <w:sz w:val="22"/>
                <w:szCs w:val="22"/>
              </w:rPr>
              <w:t xml:space="preserve"> </w:t>
            </w:r>
            <w:r w:rsidRPr="00604EF0" w:rsidR="00604EF0">
              <w:rPr>
                <w:b w:val="0"/>
                <w:bCs/>
                <w:sz w:val="22"/>
                <w:szCs w:val="22"/>
              </w:rPr>
              <w:t>elaboración de un programa de capacitación en la</w:t>
            </w:r>
            <w:r w:rsidR="00604EF0">
              <w:rPr>
                <w:b w:val="0"/>
                <w:bCs/>
                <w:sz w:val="22"/>
                <w:szCs w:val="22"/>
              </w:rPr>
              <w:t xml:space="preserve"> </w:t>
            </w:r>
            <w:r w:rsidRPr="00604EF0" w:rsidR="00604EF0">
              <w:rPr>
                <w:b w:val="0"/>
                <w:bCs/>
                <w:sz w:val="22"/>
                <w:szCs w:val="22"/>
              </w:rPr>
              <w:t>es</w:t>
            </w:r>
            <w:r w:rsidR="00604EF0">
              <w:rPr>
                <w:b w:val="0"/>
                <w:bCs/>
                <w:sz w:val="22"/>
                <w:szCs w:val="22"/>
              </w:rPr>
              <w:t>trategia de entornos saludables.</w:t>
            </w:r>
          </w:p>
          <w:p w:rsidRPr="00EF4145" w:rsidR="00604EF0" w:rsidP="001957D9" w:rsidRDefault="00604EF0" w14:paraId="284BB25F" w14:textId="77777777">
            <w:pPr>
              <w:rPr>
                <w:b w:val="0"/>
                <w:bCs/>
                <w:sz w:val="22"/>
                <w:szCs w:val="22"/>
              </w:rPr>
            </w:pPr>
          </w:p>
          <w:p w:rsidRPr="001E24E1" w:rsidR="00EF4145" w:rsidP="001957D9" w:rsidRDefault="00EF4145" w14:paraId="00000009" w14:textId="0B4EDD1F">
            <w:pPr>
              <w:rPr>
                <w:b w:val="0"/>
                <w:sz w:val="20"/>
                <w:szCs w:val="20"/>
              </w:rPr>
            </w:pPr>
            <w:r w:rsidRPr="00EF4145">
              <w:rPr>
                <w:sz w:val="22"/>
                <w:szCs w:val="22"/>
              </w:rPr>
              <w:t xml:space="preserve">230101200-02. </w:t>
            </w:r>
            <w:r w:rsidRPr="00604EF0" w:rsidR="00604EF0">
              <w:rPr>
                <w:b w:val="0"/>
                <w:sz w:val="22"/>
                <w:szCs w:val="22"/>
              </w:rPr>
              <w:t>Plantear acciones que permitan integrar la estrategia</w:t>
            </w:r>
            <w:r w:rsidR="00604EF0">
              <w:rPr>
                <w:b w:val="0"/>
                <w:sz w:val="22"/>
                <w:szCs w:val="22"/>
              </w:rPr>
              <w:t xml:space="preserve"> </w:t>
            </w:r>
            <w:r w:rsidRPr="00604EF0" w:rsidR="00604EF0">
              <w:rPr>
                <w:b w:val="0"/>
                <w:sz w:val="22"/>
                <w:szCs w:val="22"/>
              </w:rPr>
              <w:t>AIEPI a la estrategia de entornos saludables según</w:t>
            </w:r>
            <w:r w:rsidR="00604EF0">
              <w:rPr>
                <w:b w:val="0"/>
                <w:sz w:val="22"/>
                <w:szCs w:val="22"/>
              </w:rPr>
              <w:t xml:space="preserve"> </w:t>
            </w:r>
            <w:r w:rsidRPr="00604EF0" w:rsidR="00604EF0">
              <w:rPr>
                <w:b w:val="0"/>
                <w:sz w:val="22"/>
                <w:szCs w:val="22"/>
              </w:rPr>
              <w:t>modelo de gestión local de AIEPI.</w:t>
            </w:r>
          </w:p>
        </w:tc>
      </w:tr>
    </w:tbl>
    <w:p w:rsidRPr="001E24E1" w:rsidR="00FF258C" w:rsidRDefault="00FF258C" w14:paraId="0000000B" w14:textId="7B06A812">
      <w:pPr>
        <w:pStyle w:val="Normal0"/>
        <w:rPr>
          <w:sz w:val="20"/>
          <w:szCs w:val="20"/>
        </w:rPr>
      </w:pPr>
    </w:p>
    <w:tbl>
      <w:tblPr>
        <w:tblStyle w:val="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E24E1" w:rsidR="00372C1A" w14:paraId="49D4BFBB" w14:textId="77777777">
        <w:trPr>
          <w:trHeight w:val="340"/>
        </w:trPr>
        <w:tc>
          <w:tcPr>
            <w:tcW w:w="3397" w:type="dxa"/>
            <w:vAlign w:val="center"/>
          </w:tcPr>
          <w:p w:rsidRPr="001E24E1" w:rsidR="00FF258C" w:rsidRDefault="00D376E1" w14:paraId="0000000C" w14:textId="77777777">
            <w:pPr>
              <w:pStyle w:val="Normal0"/>
              <w:spacing w:line="276" w:lineRule="auto"/>
              <w:rPr>
                <w:sz w:val="20"/>
                <w:szCs w:val="20"/>
              </w:rPr>
            </w:pPr>
            <w:r w:rsidRPr="001E24E1">
              <w:rPr>
                <w:sz w:val="20"/>
                <w:szCs w:val="20"/>
              </w:rPr>
              <w:t>NÚMERO DEL COMPONENTE FORMATIVO</w:t>
            </w:r>
          </w:p>
        </w:tc>
        <w:tc>
          <w:tcPr>
            <w:tcW w:w="6565" w:type="dxa"/>
            <w:vAlign w:val="center"/>
          </w:tcPr>
          <w:p w:rsidRPr="001E24E1" w:rsidR="00FF258C" w:rsidRDefault="00775360" w14:paraId="0000000D" w14:textId="7897A9AD">
            <w:pPr>
              <w:pStyle w:val="Normal0"/>
              <w:spacing w:line="276" w:lineRule="auto"/>
              <w:rPr>
                <w:sz w:val="20"/>
                <w:szCs w:val="20"/>
              </w:rPr>
            </w:pPr>
            <w:r w:rsidRPr="001E24E1">
              <w:rPr>
                <w:sz w:val="20"/>
                <w:szCs w:val="20"/>
              </w:rPr>
              <w:t>01</w:t>
            </w:r>
          </w:p>
        </w:tc>
      </w:tr>
      <w:tr w:rsidRPr="001E24E1" w:rsidR="00372C1A" w14:paraId="5196225A" w14:textId="77777777">
        <w:trPr>
          <w:trHeight w:val="340"/>
        </w:trPr>
        <w:tc>
          <w:tcPr>
            <w:tcW w:w="3397" w:type="dxa"/>
            <w:vAlign w:val="center"/>
          </w:tcPr>
          <w:p w:rsidRPr="001E24E1" w:rsidR="00FF258C" w:rsidRDefault="00D376E1" w14:paraId="0000000E" w14:textId="77777777">
            <w:pPr>
              <w:pStyle w:val="Normal0"/>
              <w:spacing w:line="276" w:lineRule="auto"/>
              <w:rPr>
                <w:sz w:val="20"/>
                <w:szCs w:val="20"/>
              </w:rPr>
            </w:pPr>
            <w:r w:rsidRPr="001E24E1">
              <w:rPr>
                <w:sz w:val="20"/>
                <w:szCs w:val="20"/>
              </w:rPr>
              <w:t>NOMBRE DEL COMPONENTE FORMATIVO</w:t>
            </w:r>
          </w:p>
        </w:tc>
        <w:tc>
          <w:tcPr>
            <w:tcW w:w="6565" w:type="dxa"/>
            <w:vAlign w:val="center"/>
          </w:tcPr>
          <w:p w:rsidRPr="001E24E1" w:rsidR="00FF258C" w:rsidP="005E6A29" w:rsidRDefault="007B2E25" w14:paraId="0000000F" w14:textId="5D86F64B">
            <w:pPr>
              <w:pStyle w:val="Normal0"/>
              <w:spacing w:line="276" w:lineRule="auto"/>
              <w:rPr>
                <w:sz w:val="20"/>
                <w:szCs w:val="20"/>
              </w:rPr>
            </w:pPr>
            <w:r>
              <w:rPr>
                <w:sz w:val="20"/>
                <w:szCs w:val="20"/>
              </w:rPr>
              <w:t>Integración EES-AIEPI según modelo de gestión l</w:t>
            </w:r>
            <w:r w:rsidRPr="007B2E25">
              <w:rPr>
                <w:sz w:val="20"/>
                <w:szCs w:val="20"/>
              </w:rPr>
              <w:t>ocal</w:t>
            </w:r>
          </w:p>
        </w:tc>
      </w:tr>
      <w:tr w:rsidRPr="001E24E1" w:rsidR="00372C1A" w14:paraId="323364CF" w14:textId="77777777">
        <w:trPr>
          <w:trHeight w:val="340"/>
        </w:trPr>
        <w:tc>
          <w:tcPr>
            <w:tcW w:w="3397" w:type="dxa"/>
            <w:vAlign w:val="center"/>
          </w:tcPr>
          <w:p w:rsidRPr="001E24E1" w:rsidR="00FF258C" w:rsidRDefault="00D376E1" w14:paraId="00000010" w14:textId="77777777">
            <w:pPr>
              <w:pStyle w:val="Normal0"/>
              <w:spacing w:line="276" w:lineRule="auto"/>
              <w:rPr>
                <w:sz w:val="20"/>
                <w:szCs w:val="20"/>
              </w:rPr>
            </w:pPr>
            <w:r w:rsidRPr="001E24E1">
              <w:rPr>
                <w:sz w:val="20"/>
                <w:szCs w:val="20"/>
              </w:rPr>
              <w:t>BREVE DESCRIPCIÓN</w:t>
            </w:r>
          </w:p>
        </w:tc>
        <w:tc>
          <w:tcPr>
            <w:tcW w:w="6565" w:type="dxa"/>
            <w:vAlign w:val="center"/>
          </w:tcPr>
          <w:p w:rsidRPr="001E24E1" w:rsidR="00CD2990" w:rsidP="00CD2990" w:rsidRDefault="00DF5D10" w14:paraId="00000011" w14:textId="458B6663">
            <w:pPr>
              <w:pStyle w:val="Normal0"/>
              <w:rPr>
                <w:b w:val="0"/>
                <w:bCs/>
                <w:sz w:val="20"/>
                <w:szCs w:val="20"/>
              </w:rPr>
            </w:pPr>
            <w:r w:rsidRPr="00DF5D10">
              <w:rPr>
                <w:b w:val="0"/>
                <w:bCs/>
                <w:sz w:val="20"/>
                <w:szCs w:val="20"/>
              </w:rPr>
              <w:t>La promoción de la salud busca capacitar a las personas para ejercer control sobre su salud y mejorarla, promoviendo el bienestar físico, mental y social. En este componente formativo se abordarán la promoción y educación en salud como acciones clave para incur</w:t>
            </w:r>
            <w:r>
              <w:rPr>
                <w:b w:val="0"/>
                <w:bCs/>
                <w:sz w:val="20"/>
                <w:szCs w:val="20"/>
              </w:rPr>
              <w:t>sionar en la integración de la estrategia de entornos saludables (EES) y la atención integrada a las enfermedades prevalentes de la i</w:t>
            </w:r>
            <w:r w:rsidRPr="00DF5D10">
              <w:rPr>
                <w:b w:val="0"/>
                <w:bCs/>
                <w:sz w:val="20"/>
                <w:szCs w:val="20"/>
              </w:rPr>
              <w:t>nfancia (AIEPI).</w:t>
            </w:r>
          </w:p>
        </w:tc>
      </w:tr>
      <w:tr w:rsidRPr="001E24E1" w:rsidR="00372C1A" w14:paraId="4789F7AB" w14:textId="77777777">
        <w:trPr>
          <w:trHeight w:val="340"/>
        </w:trPr>
        <w:tc>
          <w:tcPr>
            <w:tcW w:w="3397" w:type="dxa"/>
            <w:vAlign w:val="center"/>
          </w:tcPr>
          <w:p w:rsidRPr="001E24E1" w:rsidR="00FF258C" w:rsidRDefault="00D376E1" w14:paraId="00000012" w14:textId="77777777">
            <w:pPr>
              <w:pStyle w:val="Normal0"/>
              <w:spacing w:line="276" w:lineRule="auto"/>
              <w:rPr>
                <w:sz w:val="20"/>
                <w:szCs w:val="20"/>
              </w:rPr>
            </w:pPr>
            <w:r w:rsidRPr="001E24E1">
              <w:rPr>
                <w:sz w:val="20"/>
                <w:szCs w:val="20"/>
              </w:rPr>
              <w:t>PALABRAS CLAVE</w:t>
            </w:r>
          </w:p>
        </w:tc>
        <w:tc>
          <w:tcPr>
            <w:tcW w:w="6565" w:type="dxa"/>
            <w:vAlign w:val="center"/>
          </w:tcPr>
          <w:p w:rsidRPr="001E24E1" w:rsidR="00FF258C" w:rsidP="00DF5D10" w:rsidRDefault="00DF5D10" w14:paraId="00000013" w14:textId="259BDA26">
            <w:pPr>
              <w:pStyle w:val="Normal0"/>
              <w:rPr>
                <w:sz w:val="20"/>
                <w:szCs w:val="20"/>
              </w:rPr>
            </w:pPr>
            <w:r>
              <w:rPr>
                <w:sz w:val="20"/>
                <w:szCs w:val="20"/>
              </w:rPr>
              <w:t>Salud, promoción, prevención, educación, e</w:t>
            </w:r>
            <w:r w:rsidRPr="00DF5D10">
              <w:rPr>
                <w:sz w:val="20"/>
                <w:szCs w:val="20"/>
              </w:rPr>
              <w:t>ntorno</w:t>
            </w:r>
          </w:p>
        </w:tc>
      </w:tr>
    </w:tbl>
    <w:p w:rsidRPr="001E24E1" w:rsidR="00FF258C" w:rsidRDefault="00FF258C" w14:paraId="00000014" w14:textId="77777777">
      <w:pPr>
        <w:pStyle w:val="Normal0"/>
        <w:rPr>
          <w:sz w:val="20"/>
          <w:szCs w:val="20"/>
        </w:rPr>
      </w:pPr>
    </w:p>
    <w:tbl>
      <w:tblPr>
        <w:tblStyle w:val="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E24E1" w:rsidR="00FF258C" w14:paraId="4F59971A" w14:textId="77777777">
        <w:trPr>
          <w:trHeight w:val="340"/>
        </w:trPr>
        <w:tc>
          <w:tcPr>
            <w:tcW w:w="3397" w:type="dxa"/>
            <w:vAlign w:val="center"/>
          </w:tcPr>
          <w:p w:rsidRPr="001E24E1" w:rsidR="00FF258C" w:rsidRDefault="00D376E1" w14:paraId="00000015" w14:textId="77777777">
            <w:pPr>
              <w:pStyle w:val="Normal0"/>
              <w:spacing w:line="276" w:lineRule="auto"/>
              <w:rPr>
                <w:sz w:val="20"/>
                <w:szCs w:val="20"/>
              </w:rPr>
            </w:pPr>
            <w:r w:rsidRPr="001E24E1">
              <w:rPr>
                <w:sz w:val="20"/>
                <w:szCs w:val="20"/>
              </w:rPr>
              <w:t>ÁREA OCUPACIONAL</w:t>
            </w:r>
          </w:p>
        </w:tc>
        <w:tc>
          <w:tcPr>
            <w:tcW w:w="6565" w:type="dxa"/>
            <w:vAlign w:val="center"/>
          </w:tcPr>
          <w:p w:rsidRPr="001E24E1" w:rsidR="00FF258C" w:rsidRDefault="00D376E1" w14:paraId="0000001B" w14:textId="002CB8BC">
            <w:pPr>
              <w:pStyle w:val="Normal0"/>
              <w:spacing w:line="276" w:lineRule="auto"/>
              <w:rPr>
                <w:sz w:val="16"/>
                <w:szCs w:val="16"/>
              </w:rPr>
            </w:pPr>
            <w:r w:rsidRPr="001E24E1">
              <w:rPr>
                <w:sz w:val="16"/>
                <w:szCs w:val="16"/>
              </w:rPr>
              <w:t>4 - CIENCIAS SOCIALES, EDUCACIÓN, SERVICIOS GUBERNAMENTALES Y RELIGIÓN</w:t>
            </w:r>
            <w:r w:rsidR="00320F60">
              <w:rPr>
                <w:sz w:val="16"/>
                <w:szCs w:val="16"/>
              </w:rPr>
              <w:t>.</w:t>
            </w:r>
          </w:p>
          <w:p w:rsidRPr="001E24E1" w:rsidR="00FF258C" w:rsidRDefault="00FF258C" w14:paraId="00000020" w14:textId="404BAA0F">
            <w:pPr>
              <w:pStyle w:val="Normal0"/>
              <w:spacing w:line="276" w:lineRule="auto"/>
              <w:rPr>
                <w:sz w:val="16"/>
                <w:szCs w:val="16"/>
              </w:rPr>
            </w:pPr>
          </w:p>
        </w:tc>
      </w:tr>
      <w:tr w:rsidRPr="001E24E1" w:rsidR="00FF258C" w14:paraId="6E9ED268" w14:textId="77777777">
        <w:trPr>
          <w:trHeight w:val="465"/>
        </w:trPr>
        <w:tc>
          <w:tcPr>
            <w:tcW w:w="3397" w:type="dxa"/>
            <w:vAlign w:val="center"/>
          </w:tcPr>
          <w:p w:rsidRPr="001E24E1" w:rsidR="00FF258C" w:rsidRDefault="00D376E1" w14:paraId="00000021" w14:textId="77777777">
            <w:pPr>
              <w:pStyle w:val="Normal0"/>
              <w:spacing w:line="276" w:lineRule="auto"/>
              <w:rPr>
                <w:sz w:val="20"/>
                <w:szCs w:val="20"/>
              </w:rPr>
            </w:pPr>
            <w:r w:rsidRPr="001E24E1">
              <w:rPr>
                <w:sz w:val="20"/>
                <w:szCs w:val="20"/>
              </w:rPr>
              <w:t>IDIOMA</w:t>
            </w:r>
          </w:p>
        </w:tc>
        <w:tc>
          <w:tcPr>
            <w:tcW w:w="6565" w:type="dxa"/>
            <w:vAlign w:val="center"/>
          </w:tcPr>
          <w:p w:rsidRPr="001E24E1" w:rsidR="00FF258C" w:rsidRDefault="00320F60" w14:paraId="00000022" w14:textId="60BE50C0">
            <w:pPr>
              <w:pStyle w:val="Normal0"/>
              <w:spacing w:line="276" w:lineRule="auto"/>
              <w:rPr>
                <w:sz w:val="20"/>
                <w:szCs w:val="20"/>
              </w:rPr>
            </w:pPr>
            <w:r>
              <w:rPr>
                <w:sz w:val="20"/>
                <w:szCs w:val="20"/>
              </w:rPr>
              <w:t>E</w:t>
            </w:r>
            <w:r w:rsidRPr="001E24E1" w:rsidR="008574AF">
              <w:rPr>
                <w:sz w:val="20"/>
                <w:szCs w:val="20"/>
              </w:rPr>
              <w:t>spañol</w:t>
            </w:r>
            <w:r>
              <w:rPr>
                <w:sz w:val="20"/>
                <w:szCs w:val="20"/>
              </w:rPr>
              <w:t>.</w:t>
            </w:r>
          </w:p>
        </w:tc>
      </w:tr>
    </w:tbl>
    <w:p w:rsidR="00FF258C" w:rsidRDefault="00FF258C" w14:paraId="00000029" w14:textId="77777777">
      <w:pPr>
        <w:pStyle w:val="Normal0"/>
        <w:rPr>
          <w:b/>
        </w:rPr>
      </w:pPr>
    </w:p>
    <w:p w:rsidRPr="005146AE" w:rsidR="005E6A29" w:rsidRDefault="005E6A29" w14:paraId="764899EB" w14:textId="77777777">
      <w:pPr>
        <w:pStyle w:val="Normal0"/>
        <w:rPr>
          <w:b/>
        </w:rPr>
      </w:pPr>
    </w:p>
    <w:p w:rsidRPr="00CD2990" w:rsidR="00CD2990" w:rsidP="0087252C" w:rsidRDefault="00CD2990" w14:paraId="442B5022" w14:textId="77777777">
      <w:pPr>
        <w:numPr>
          <w:ilvl w:val="0"/>
          <w:numId w:val="1"/>
        </w:numPr>
        <w:pBdr>
          <w:top w:val="nil"/>
          <w:left w:val="nil"/>
          <w:bottom w:val="nil"/>
          <w:right w:val="nil"/>
          <w:between w:val="nil"/>
        </w:pBdr>
        <w:spacing w:line="360" w:lineRule="auto"/>
        <w:ind w:left="284" w:hanging="284"/>
        <w:jc w:val="both"/>
        <w:rPr>
          <w:b/>
          <w:color w:val="000000"/>
        </w:rPr>
      </w:pPr>
      <w:r w:rsidRPr="00CD2990">
        <w:rPr>
          <w:b/>
          <w:color w:val="000000"/>
        </w:rPr>
        <w:t xml:space="preserve">TABLA DE CONTENIDOS: </w:t>
      </w:r>
    </w:p>
    <w:p w:rsidRPr="00CD2990" w:rsidR="00CD2990" w:rsidP="00CD2990" w:rsidRDefault="00CD2990" w14:paraId="7E464ACF" w14:textId="77777777">
      <w:pPr>
        <w:spacing w:line="360" w:lineRule="auto"/>
        <w:rPr>
          <w:b/>
        </w:rPr>
      </w:pPr>
      <w:r w:rsidRPr="00CD2990">
        <w:rPr>
          <w:b/>
        </w:rPr>
        <w:t xml:space="preserve">B.  INTRODUCCIÓN </w:t>
      </w:r>
    </w:p>
    <w:p w:rsidRPr="005146AE" w:rsidR="00CD2990" w:rsidP="00CD2990" w:rsidRDefault="00600D2D" w14:paraId="68D0D485" w14:textId="4734B13C">
      <w:pPr>
        <w:spacing w:line="360" w:lineRule="auto"/>
        <w:rPr>
          <w:b/>
        </w:rPr>
      </w:pPr>
      <w:r w:rsidRPr="005146AE">
        <w:rPr>
          <w:b/>
        </w:rPr>
        <w:t>C.  DESARROLLO DE CONTENIDO:</w:t>
      </w:r>
    </w:p>
    <w:p w:rsidRPr="00D970CA" w:rsidR="00A83F7D" w:rsidP="00426325" w:rsidRDefault="00CA2CBA" w14:paraId="0FAAFF9D" w14:textId="5DD72D53">
      <w:pPr>
        <w:pStyle w:val="Normal0"/>
      </w:pPr>
      <w:r w:rsidRPr="005146AE">
        <w:rPr>
          <w:b/>
        </w:rPr>
        <w:t xml:space="preserve">1. </w:t>
      </w:r>
      <w:r w:rsidRPr="00D970CA" w:rsidR="00D970CA">
        <w:t>Desarrollo humano sostenible y calidad de vida</w:t>
      </w:r>
    </w:p>
    <w:p w:rsidR="00D970CA" w:rsidP="00D970CA" w:rsidRDefault="00D970CA" w14:paraId="6B7AD4CA" w14:textId="62422EC2">
      <w:pPr>
        <w:pStyle w:val="Normal0"/>
      </w:pPr>
      <w:r>
        <w:rPr>
          <w:b/>
        </w:rPr>
        <w:t xml:space="preserve">1.2. </w:t>
      </w:r>
      <w:r>
        <w:t>Los derechos humanos y su aporte al desarrollo humano</w:t>
      </w:r>
    </w:p>
    <w:p w:rsidR="00B004D5" w:rsidP="00B004D5" w:rsidRDefault="00B004D5" w14:paraId="32E18A6F" w14:textId="77777777">
      <w:pPr>
        <w:spacing w:line="360" w:lineRule="auto"/>
        <w:jc w:val="both"/>
        <w:rPr>
          <w:bCs/>
        </w:rPr>
      </w:pPr>
      <w:r w:rsidRPr="00B004D5">
        <w:rPr>
          <w:b/>
          <w:bCs/>
        </w:rPr>
        <w:lastRenderedPageBreak/>
        <w:t xml:space="preserve">1.3.  </w:t>
      </w:r>
      <w:r w:rsidRPr="00B004D5">
        <w:rPr>
          <w:bCs/>
        </w:rPr>
        <w:t>Promoción de la salud, determinantes sociales y su relación con el desarrollo humano</w:t>
      </w:r>
    </w:p>
    <w:p w:rsidR="007B71D1" w:rsidP="00B004D5" w:rsidRDefault="007B71D1" w14:paraId="5EF14EB6" w14:textId="63A4E608">
      <w:pPr>
        <w:spacing w:line="360" w:lineRule="auto"/>
        <w:jc w:val="both"/>
        <w:rPr>
          <w:bCs/>
        </w:rPr>
      </w:pPr>
      <w:r w:rsidRPr="007B71D1">
        <w:rPr>
          <w:b/>
          <w:bCs/>
        </w:rPr>
        <w:t>2.</w:t>
      </w:r>
      <w:r>
        <w:rPr>
          <w:bCs/>
        </w:rPr>
        <w:t xml:space="preserve"> Políticas que favorecen los entornos saludables </w:t>
      </w:r>
    </w:p>
    <w:p w:rsidR="005E3E2B" w:rsidP="00B004D5" w:rsidRDefault="005E3E2B" w14:paraId="3493181A" w14:textId="0A106647">
      <w:pPr>
        <w:spacing w:line="360" w:lineRule="auto"/>
        <w:jc w:val="both"/>
        <w:rPr>
          <w:bCs/>
        </w:rPr>
      </w:pPr>
      <w:r w:rsidRPr="005E3E2B">
        <w:rPr>
          <w:b/>
          <w:bCs/>
        </w:rPr>
        <w:t xml:space="preserve">2.1.  </w:t>
      </w:r>
      <w:r w:rsidRPr="005E3E2B">
        <w:rPr>
          <w:bCs/>
        </w:rPr>
        <w:t>Directrices nacionales que favorecen el desarrollo de las estrategias</w:t>
      </w:r>
    </w:p>
    <w:p w:rsidR="007546C4" w:rsidP="007546C4" w:rsidRDefault="007546C4" w14:paraId="7AD60953" w14:textId="77777777">
      <w:pPr>
        <w:spacing w:line="360" w:lineRule="auto"/>
        <w:jc w:val="both"/>
        <w:rPr>
          <w:b/>
          <w:bCs/>
        </w:rPr>
      </w:pPr>
      <w:r w:rsidRPr="007546C4">
        <w:rPr>
          <w:b/>
          <w:bCs/>
        </w:rPr>
        <w:t xml:space="preserve">3. </w:t>
      </w:r>
      <w:r w:rsidRPr="007546C4">
        <w:rPr>
          <w:bCs/>
        </w:rPr>
        <w:t>Educación y promoción de la salud</w:t>
      </w:r>
      <w:r w:rsidRPr="007546C4">
        <w:rPr>
          <w:b/>
          <w:bCs/>
        </w:rPr>
        <w:t xml:space="preserve"> </w:t>
      </w:r>
    </w:p>
    <w:p w:rsidR="00FB23E0" w:rsidP="00FB23E0" w:rsidRDefault="00FB23E0" w14:paraId="50F17788" w14:textId="698F9A16">
      <w:pPr>
        <w:spacing w:line="360" w:lineRule="auto"/>
        <w:jc w:val="both"/>
        <w:rPr>
          <w:bCs/>
        </w:rPr>
      </w:pPr>
      <w:r w:rsidRPr="00253D1C">
        <w:rPr>
          <w:b/>
          <w:bCs/>
        </w:rPr>
        <w:t xml:space="preserve">3.1. </w:t>
      </w:r>
      <w:r w:rsidR="00D12946">
        <w:rPr>
          <w:bCs/>
        </w:rPr>
        <w:t>Marco normativo de la promoción de la salud en c</w:t>
      </w:r>
      <w:r w:rsidRPr="00FB23E0">
        <w:rPr>
          <w:bCs/>
        </w:rPr>
        <w:t>olombia</w:t>
      </w:r>
    </w:p>
    <w:p w:rsidR="00D12946" w:rsidP="00FB23E0" w:rsidRDefault="00D12946" w14:paraId="3D514A4B" w14:textId="58E83091">
      <w:pPr>
        <w:spacing w:line="360" w:lineRule="auto"/>
        <w:jc w:val="both"/>
        <w:rPr>
          <w:bCs/>
        </w:rPr>
      </w:pPr>
      <w:r w:rsidRPr="00D12946">
        <w:rPr>
          <w:b/>
          <w:bCs/>
        </w:rPr>
        <w:t>3.2</w:t>
      </w:r>
      <w:r>
        <w:rPr>
          <w:b/>
          <w:bCs/>
        </w:rPr>
        <w:t>.</w:t>
      </w:r>
      <w:r w:rsidRPr="00D12946">
        <w:rPr>
          <w:b/>
          <w:bCs/>
        </w:rPr>
        <w:t xml:space="preserve"> </w:t>
      </w:r>
      <w:r>
        <w:rPr>
          <w:bCs/>
        </w:rPr>
        <w:t>Modelo de promoción de la s</w:t>
      </w:r>
      <w:r w:rsidRPr="00D12946">
        <w:rPr>
          <w:bCs/>
        </w:rPr>
        <w:t>alud</w:t>
      </w:r>
    </w:p>
    <w:p w:rsidR="00995D7D" w:rsidP="00995D7D" w:rsidRDefault="00995D7D" w14:paraId="751697DF" w14:textId="71A3D789">
      <w:pPr>
        <w:spacing w:line="360" w:lineRule="auto"/>
        <w:jc w:val="both"/>
        <w:rPr>
          <w:bCs/>
        </w:rPr>
      </w:pPr>
      <w:r w:rsidRPr="00575D9C">
        <w:rPr>
          <w:b/>
          <w:bCs/>
        </w:rPr>
        <w:t>4.</w:t>
      </w:r>
      <w:r>
        <w:rPr>
          <w:bCs/>
        </w:rPr>
        <w:t xml:space="preserve"> Estrategia de atención integrada a las enfermedades prevalentes de la i</w:t>
      </w:r>
      <w:r w:rsidRPr="00995D7D">
        <w:rPr>
          <w:bCs/>
        </w:rPr>
        <w:t>nfancia (AIEPI)</w:t>
      </w:r>
    </w:p>
    <w:p w:rsidRPr="00E31FA4" w:rsidR="00E31FA4" w:rsidP="00E31FA4" w:rsidRDefault="00E31FA4" w14:paraId="1EE993A5" w14:textId="1565E846">
      <w:pPr>
        <w:spacing w:line="360" w:lineRule="auto"/>
        <w:jc w:val="both"/>
        <w:rPr>
          <w:bCs/>
        </w:rPr>
      </w:pPr>
      <w:r>
        <w:rPr>
          <w:b/>
          <w:bCs/>
        </w:rPr>
        <w:t>5.</w:t>
      </w:r>
      <w:r w:rsidRPr="00E31FA4">
        <w:rPr>
          <w:bCs/>
        </w:rPr>
        <w:t xml:space="preserve"> Integración</w:t>
      </w:r>
      <w:r>
        <w:rPr>
          <w:bCs/>
        </w:rPr>
        <w:t xml:space="preserve"> de la estrategia de entornos s</w:t>
      </w:r>
      <w:r w:rsidRPr="00E31FA4">
        <w:rPr>
          <w:bCs/>
        </w:rPr>
        <w:t>aludables (EES) y l</w:t>
      </w:r>
      <w:r>
        <w:rPr>
          <w:bCs/>
        </w:rPr>
        <w:t>a e</w:t>
      </w:r>
      <w:r w:rsidRPr="00E31FA4">
        <w:rPr>
          <w:bCs/>
        </w:rPr>
        <w:t>strategia AIEPI</w:t>
      </w:r>
    </w:p>
    <w:p w:rsidRPr="00AD75A9" w:rsidR="00D970CA" w:rsidP="00D970CA" w:rsidRDefault="00D970CA" w14:paraId="22F2C323" w14:textId="77777777">
      <w:pPr>
        <w:pStyle w:val="Normal0"/>
      </w:pPr>
    </w:p>
    <w:p w:rsidRPr="00CD2990" w:rsidR="00CA2CBA" w:rsidP="00426325" w:rsidRDefault="00CA2CBA" w14:paraId="1E8EF568" w14:textId="638E7712">
      <w:pPr>
        <w:pStyle w:val="Normal0"/>
        <w:rPr>
          <w:b/>
        </w:rPr>
      </w:pPr>
    </w:p>
    <w:p w:rsidRPr="00CD2990" w:rsidR="00CD2990" w:rsidP="00CD2990" w:rsidRDefault="00CD2990" w14:paraId="44C9F3CD" w14:textId="77777777">
      <w:pPr>
        <w:spacing w:line="360" w:lineRule="auto"/>
        <w:rPr>
          <w:b/>
        </w:rPr>
      </w:pPr>
      <w:r w:rsidRPr="00CD2990">
        <w:rPr>
          <w:b/>
        </w:rPr>
        <w:t xml:space="preserve">D.  SINTESIS </w:t>
      </w:r>
    </w:p>
    <w:p w:rsidRPr="00CD2990" w:rsidR="00CD2990" w:rsidP="00CD2990" w:rsidRDefault="00CD2990" w14:paraId="129AE2E8" w14:textId="77777777">
      <w:pPr>
        <w:spacing w:line="360" w:lineRule="auto"/>
        <w:rPr>
          <w:b/>
        </w:rPr>
      </w:pPr>
      <w:r w:rsidRPr="00CD2990">
        <w:rPr>
          <w:b/>
        </w:rPr>
        <w:t>E.  ACTIVIDADES DIDÁCTICAS</w:t>
      </w:r>
    </w:p>
    <w:p w:rsidRPr="00CD2990" w:rsidR="00CD2990" w:rsidP="00CD2990" w:rsidRDefault="00CD2990" w14:paraId="5AFF932E" w14:textId="77777777">
      <w:pPr>
        <w:spacing w:line="360" w:lineRule="auto"/>
        <w:rPr>
          <w:b/>
        </w:rPr>
      </w:pPr>
      <w:r w:rsidRPr="00CD2990">
        <w:rPr>
          <w:b/>
        </w:rPr>
        <w:t>F.  MATERIAL COMPLEMENTARIO:</w:t>
      </w:r>
    </w:p>
    <w:p w:rsidRPr="00CD2990" w:rsidR="00CD2990" w:rsidP="00CD2990" w:rsidRDefault="00CD2990" w14:paraId="19BE2EB2" w14:textId="77777777">
      <w:pPr>
        <w:spacing w:line="360" w:lineRule="auto"/>
        <w:rPr>
          <w:b/>
        </w:rPr>
      </w:pPr>
      <w:r w:rsidRPr="00CD2990">
        <w:rPr>
          <w:b/>
        </w:rPr>
        <w:t>G.  GLOSARIO:</w:t>
      </w:r>
    </w:p>
    <w:p w:rsidRPr="00CD2990" w:rsidR="00CD2990" w:rsidP="00CD2990" w:rsidRDefault="00CD2990" w14:paraId="3012141E" w14:textId="77777777">
      <w:pPr>
        <w:spacing w:line="360" w:lineRule="auto"/>
        <w:rPr>
          <w:b/>
        </w:rPr>
      </w:pPr>
      <w:r w:rsidRPr="00CD2990">
        <w:rPr>
          <w:b/>
        </w:rPr>
        <w:t>H.  REFERENCIAS BIBLIOGRÁFICAS:</w:t>
      </w:r>
    </w:p>
    <w:p w:rsidRPr="00CD2990" w:rsidR="00CD2990" w:rsidP="00CD2990" w:rsidRDefault="00CD2990" w14:paraId="409A983E" w14:textId="77777777">
      <w:pPr>
        <w:spacing w:line="360" w:lineRule="auto"/>
        <w:rPr>
          <w:b/>
        </w:rPr>
      </w:pPr>
      <w:r w:rsidRPr="00CD2990">
        <w:rPr>
          <w:b/>
        </w:rPr>
        <w:t>I.    CONTROL DE DOCUMENTO</w:t>
      </w:r>
    </w:p>
    <w:p w:rsidRPr="00CD2990" w:rsidR="00CD2990" w:rsidP="00CD2990" w:rsidRDefault="00CD2990" w14:paraId="05CF5818" w14:textId="77777777">
      <w:pPr>
        <w:spacing w:line="360" w:lineRule="auto"/>
        <w:rPr>
          <w:b/>
        </w:rPr>
      </w:pPr>
      <w:r w:rsidRPr="00CD2990">
        <w:rPr>
          <w:b/>
        </w:rPr>
        <w:t>J.   CONTROL DE CAMBIOS</w:t>
      </w:r>
    </w:p>
    <w:p w:rsidRPr="00CD2990" w:rsidR="00CD2990" w:rsidP="00CD2990" w:rsidRDefault="00CD2990" w14:paraId="7E7354D3" w14:textId="77777777">
      <w:pPr>
        <w:spacing w:line="360" w:lineRule="auto"/>
        <w:rPr>
          <w:b/>
        </w:rPr>
      </w:pPr>
    </w:p>
    <w:p w:rsidRPr="00575D9C" w:rsidR="00DF5D10" w:rsidP="00575D9C" w:rsidRDefault="00CD2990" w14:paraId="1FC60609" w14:textId="77777777">
      <w:pPr>
        <w:pStyle w:val="Prrafodelista"/>
        <w:numPr>
          <w:ilvl w:val="0"/>
          <w:numId w:val="1"/>
        </w:numPr>
        <w:spacing w:line="360" w:lineRule="auto"/>
        <w:rPr>
          <w:b/>
        </w:rPr>
      </w:pPr>
      <w:r w:rsidRPr="00575D9C">
        <w:rPr>
          <w:b/>
        </w:rPr>
        <w:t xml:space="preserve">INTRODUCCIÓN </w:t>
      </w:r>
    </w:p>
    <w:p w:rsidR="00DF5D10" w:rsidP="00DF5D10" w:rsidRDefault="00DF5D10" w14:paraId="769B076E" w14:textId="77777777">
      <w:pPr>
        <w:spacing w:line="360" w:lineRule="auto"/>
        <w:ind w:left="360"/>
        <w:rPr>
          <w:bCs/>
        </w:rPr>
      </w:pPr>
    </w:p>
    <w:p w:rsidRPr="00DF5D10" w:rsidR="00DF5D10" w:rsidP="00DF5D10" w:rsidRDefault="00DF5D10" w14:paraId="43075CD4" w14:textId="6D59E618">
      <w:pPr>
        <w:spacing w:line="360" w:lineRule="auto"/>
        <w:ind w:left="360"/>
        <w:jc w:val="both"/>
        <w:rPr>
          <w:b/>
        </w:rPr>
      </w:pPr>
      <w:r w:rsidRPr="00DF5D10">
        <w:rPr>
          <w:bCs/>
        </w:rPr>
        <w:t xml:space="preserve">La promoción de la salud es un proceso fundamental que busca fortalecer las capacidades de </w:t>
      </w:r>
      <w:commentRangeStart w:id="0"/>
      <w:r w:rsidRPr="00DF5D10">
        <w:rPr>
          <w:bCs/>
        </w:rPr>
        <w:t>las</w:t>
      </w:r>
      <w:commentRangeEnd w:id="0"/>
      <w:r w:rsidR="00751CAA">
        <w:rPr>
          <w:rStyle w:val="Refdecomentario"/>
        </w:rPr>
        <w:commentReference w:id="0"/>
      </w:r>
      <w:r w:rsidRPr="00DF5D10">
        <w:rPr>
          <w:bCs/>
        </w:rPr>
        <w:t xml:space="preserve"> personas y las comunidades para mejorar su calidad de vida, prevenir enfermedades y fomentar entorno</w:t>
      </w:r>
      <w:r w:rsidR="00EA0269">
        <w:rPr>
          <w:bCs/>
        </w:rPr>
        <w:t>s saludables, a</w:t>
      </w:r>
      <w:r w:rsidRPr="00DF5D10">
        <w:rPr>
          <w:bCs/>
        </w:rPr>
        <w:t xml:space="preserve"> través de la educación, se promueven conocimientos y prácticas que permiten a las personas tomar decisiones informadas, cuidar de sí mismas y de los demás. Además, se incentiva la creación de entornos favorables que apoyen el bienestar físico, mental y social. La integración de estrategias co</w:t>
      </w:r>
      <w:r w:rsidR="00EA0269">
        <w:rPr>
          <w:bCs/>
        </w:rPr>
        <w:t>mo la atención integrada a las enfermedades p</w:t>
      </w:r>
      <w:r w:rsidRPr="00DF5D10">
        <w:rPr>
          <w:bCs/>
        </w:rPr>
        <w:t>revalent</w:t>
      </w:r>
      <w:r w:rsidR="00EA0269">
        <w:rPr>
          <w:bCs/>
        </w:rPr>
        <w:t>es de la infancia (AIEPI) y la estrategia de entornos s</w:t>
      </w:r>
      <w:r w:rsidRPr="00DF5D10">
        <w:rPr>
          <w:bCs/>
        </w:rPr>
        <w:t>aludables (EES) dentro de los programas de atención primaria en salud, permite ofrecer respuestas efectivas a las necesidades de la población, especialmente en la niñez, garantizando una atención integral, oportuna y de calidad. Este proceso, además, fomenta la participación activa de las familias y comunidades para lograr un impacto positivo y duradero en la salud colectiva.</w:t>
      </w:r>
    </w:p>
    <w:p w:rsidRPr="005146AE" w:rsidR="00FF258C" w:rsidP="00575D9C" w:rsidRDefault="00D376E1" w14:paraId="00000043" w14:textId="0C810889">
      <w:pPr>
        <w:pStyle w:val="Ttulo1"/>
        <w:numPr>
          <w:ilvl w:val="0"/>
          <w:numId w:val="1"/>
        </w:numPr>
        <w:rPr>
          <w:b/>
          <w:sz w:val="22"/>
          <w:szCs w:val="22"/>
        </w:rPr>
      </w:pPr>
      <w:r w:rsidRPr="005146AE">
        <w:rPr>
          <w:b/>
          <w:sz w:val="22"/>
          <w:szCs w:val="22"/>
        </w:rPr>
        <w:t>DESARROLLO DE CONTENIDOS</w:t>
      </w:r>
    </w:p>
    <w:p w:rsidRPr="00AD75A9" w:rsidR="00296CEA" w:rsidP="00AD75A9" w:rsidRDefault="00296CEA" w14:paraId="3984A0A3" w14:textId="77777777">
      <w:pPr>
        <w:spacing w:line="360" w:lineRule="auto"/>
        <w:ind w:left="360"/>
        <w:jc w:val="both"/>
        <w:rPr>
          <w:bCs/>
        </w:rPr>
      </w:pPr>
    </w:p>
    <w:p w:rsidRPr="00AD75A9" w:rsidR="00AD75A9" w:rsidP="00AD75A9" w:rsidRDefault="00296CEA" w14:paraId="5FCFF2AD" w14:textId="201DED10">
      <w:pPr>
        <w:pStyle w:val="Normal0"/>
        <w:rPr>
          <w:b/>
        </w:rPr>
      </w:pPr>
      <w:r w:rsidRPr="005146AE">
        <w:rPr>
          <w:b/>
        </w:rPr>
        <w:lastRenderedPageBreak/>
        <w:t xml:space="preserve">1. </w:t>
      </w:r>
      <w:r w:rsidR="00D970CA">
        <w:rPr>
          <w:b/>
        </w:rPr>
        <w:t>Desarrollo humano sostenible y calidad de v</w:t>
      </w:r>
      <w:r w:rsidRPr="00AD75A9" w:rsidR="00AD75A9">
        <w:rPr>
          <w:b/>
        </w:rPr>
        <w:t>ida</w:t>
      </w:r>
    </w:p>
    <w:p w:rsidR="00AD75A9" w:rsidP="00AD75A9" w:rsidRDefault="00AD75A9" w14:paraId="512FEC41" w14:textId="77777777">
      <w:pPr>
        <w:pStyle w:val="Normal0"/>
        <w:rPr>
          <w:b/>
        </w:rPr>
      </w:pPr>
    </w:p>
    <w:p w:rsidRPr="00AD75A9" w:rsidR="00AD75A9" w:rsidP="00AD75A9" w:rsidRDefault="00AD75A9" w14:paraId="479DB58F" w14:textId="464A3F9A">
      <w:pPr>
        <w:spacing w:line="360" w:lineRule="auto"/>
        <w:ind w:left="360"/>
        <w:jc w:val="both"/>
        <w:rPr>
          <w:bCs/>
        </w:rPr>
      </w:pPr>
      <w:r w:rsidRPr="00AD75A9">
        <w:rPr>
          <w:bCs/>
        </w:rPr>
        <w:t>El desarrollo humano sostenible es un proceso que busca ampliar las oportunidades y capacidades de las personas para alcanzar una vida digna, saludable y plena, según el programa de las naciones unidas para el desarrollo (PNUD, 1990), el desarrollo humano implica vivir saludablemente, adquirir conocimientos y contar con los recursos necesarios para una vida decente. Cuando estas condiciones no se garantizan, otras oportunidades y derechos permanecen fuera del alcance.</w:t>
      </w:r>
    </w:p>
    <w:p w:rsidRPr="00AD75A9" w:rsidR="00AD75A9" w:rsidP="00AD75A9" w:rsidRDefault="00AD75A9" w14:paraId="084AF935" w14:textId="77777777">
      <w:pPr>
        <w:spacing w:line="360" w:lineRule="auto"/>
        <w:ind w:left="360"/>
        <w:jc w:val="both"/>
        <w:rPr>
          <w:bCs/>
        </w:rPr>
      </w:pPr>
    </w:p>
    <w:p w:rsidRPr="00AD75A9" w:rsidR="00AD75A9" w:rsidP="00AD75A9" w:rsidRDefault="00AD75A9" w14:paraId="3F4719F4" w14:textId="77777777">
      <w:pPr>
        <w:spacing w:line="360" w:lineRule="auto"/>
        <w:ind w:left="360"/>
        <w:jc w:val="both"/>
        <w:rPr>
          <w:bCs/>
        </w:rPr>
      </w:pPr>
      <w:r w:rsidRPr="00AD75A9">
        <w:rPr>
          <w:bCs/>
        </w:rPr>
        <w:t>Además, el desarrollo humano se entiende como la capacidad de un país o región para satisfacer las necesidades esenciales de su población y mejorar continuamente sus condiciones de vida, promoviendo la equidad en el acceso a los recursos y oportunidades.</w:t>
      </w:r>
    </w:p>
    <w:p w:rsidRPr="00AD75A9" w:rsidR="00AD75A9" w:rsidP="00AD75A9" w:rsidRDefault="00AD75A9" w14:paraId="25BB8C38" w14:textId="77777777">
      <w:pPr>
        <w:spacing w:line="360" w:lineRule="auto"/>
        <w:ind w:left="360"/>
        <w:jc w:val="both"/>
        <w:rPr>
          <w:bCs/>
        </w:rPr>
      </w:pPr>
    </w:p>
    <w:p w:rsidRPr="00AD75A9" w:rsidR="00AD75A9" w:rsidP="008E381C" w:rsidRDefault="00AD75A9" w14:paraId="26FF0D5F" w14:textId="77777777">
      <w:pPr>
        <w:pStyle w:val="Normal0"/>
        <w:numPr>
          <w:ilvl w:val="0"/>
          <w:numId w:val="3"/>
        </w:numPr>
        <w:rPr>
          <w:b/>
          <w:u w:val="single"/>
        </w:rPr>
      </w:pPr>
      <w:r w:rsidRPr="00AD75A9">
        <w:rPr>
          <w:b/>
          <w:u w:val="single"/>
        </w:rPr>
        <w:t>El desarrollo humano contempla dos componentes esenciales:</w:t>
      </w:r>
    </w:p>
    <w:p w:rsidRPr="00AD75A9" w:rsidR="00AD75A9" w:rsidP="00AD75A9" w:rsidRDefault="00AD75A9" w14:paraId="21B0C4DD" w14:textId="77777777">
      <w:pPr>
        <w:pStyle w:val="Normal0"/>
        <w:rPr>
          <w:b/>
        </w:rPr>
      </w:pPr>
    </w:p>
    <w:p w:rsidRPr="00AD75A9" w:rsidR="00AD75A9" w:rsidP="008E381C" w:rsidRDefault="00AD75A9" w14:paraId="157D137A" w14:textId="77777777">
      <w:pPr>
        <w:pStyle w:val="Prrafodelista"/>
        <w:numPr>
          <w:ilvl w:val="0"/>
          <w:numId w:val="4"/>
        </w:numPr>
        <w:spacing w:line="360" w:lineRule="auto"/>
        <w:jc w:val="both"/>
        <w:rPr>
          <w:bCs/>
        </w:rPr>
      </w:pPr>
      <w:r w:rsidRPr="00AD75A9">
        <w:rPr>
          <w:bCs/>
        </w:rPr>
        <w:t>Formación de capacidades humanas, como mejores condiciones de salud, educación, conocimientos y habilidades necesarias para una vida digna.</w:t>
      </w:r>
    </w:p>
    <w:p w:rsidRPr="00AD75A9" w:rsidR="00AD75A9" w:rsidP="008E381C" w:rsidRDefault="00AD75A9" w14:paraId="7A60E3D8" w14:textId="77777777">
      <w:pPr>
        <w:pStyle w:val="Prrafodelista"/>
        <w:numPr>
          <w:ilvl w:val="0"/>
          <w:numId w:val="4"/>
        </w:numPr>
        <w:spacing w:line="360" w:lineRule="auto"/>
        <w:jc w:val="both"/>
        <w:rPr>
          <w:bCs/>
        </w:rPr>
      </w:pPr>
      <w:r w:rsidRPr="00AD75A9">
        <w:rPr>
          <w:bCs/>
        </w:rPr>
        <w:t>Oportunidades reales de desarrollo, relacionadas con el uso de las capacidades adquiridas, incluyendo el acceso al trabajo, la cultura, la participación social y política, y el bienestar integral.</w:t>
      </w:r>
    </w:p>
    <w:p w:rsidR="00AD75A9" w:rsidP="00AD75A9" w:rsidRDefault="00AD75A9" w14:paraId="094A0F23" w14:textId="77777777">
      <w:pPr>
        <w:spacing w:line="360" w:lineRule="auto"/>
        <w:ind w:left="360"/>
        <w:jc w:val="both"/>
        <w:rPr>
          <w:bCs/>
        </w:rPr>
      </w:pPr>
    </w:p>
    <w:p w:rsidRPr="00AD75A9" w:rsidR="00AD75A9" w:rsidP="00AD75A9" w:rsidRDefault="00AD75A9" w14:paraId="7211BBF8" w14:textId="77777777">
      <w:pPr>
        <w:spacing w:line="360" w:lineRule="auto"/>
        <w:ind w:left="360"/>
        <w:jc w:val="both"/>
        <w:rPr>
          <w:bCs/>
        </w:rPr>
      </w:pPr>
      <w:r w:rsidRPr="00AD75A9">
        <w:rPr>
          <w:bCs/>
        </w:rPr>
        <w:t>Así, se establece un equilibrio entre las capacidades y las oportunidades, avanzando hacia un desarrollo humano sostenible, definido como "la ampliación de las oportunidades y capacidades de las personas a través de la formación de capital social, para suplir de forma equitativa las necesidades presentes sin comprometer las de las generaciones futuras".</w:t>
      </w:r>
    </w:p>
    <w:commentRangeStart w:id="1"/>
    <w:p w:rsidRPr="00AD75A9" w:rsidR="00AD75A9" w:rsidP="00AD75A9" w:rsidRDefault="00AD75A9" w14:paraId="2D650584" w14:textId="00772C08">
      <w:pPr>
        <w:spacing w:line="360" w:lineRule="auto"/>
        <w:ind w:left="360"/>
        <w:jc w:val="both"/>
        <w:rPr>
          <w:bCs/>
        </w:rPr>
      </w:pPr>
      <w:r>
        <w:rPr>
          <w:bCs/>
          <w:noProof/>
          <w:lang w:eastAsia="es-CO"/>
        </w:rPr>
        <mc:AlternateContent>
          <mc:Choice Requires="wps">
            <w:drawing>
              <wp:anchor distT="0" distB="0" distL="114300" distR="114300" simplePos="0" relativeHeight="251672576" behindDoc="1" locked="0" layoutInCell="1" allowOverlap="1" wp14:anchorId="76E0EC92" wp14:editId="51171A94">
                <wp:simplePos x="0" y="0"/>
                <wp:positionH relativeFrom="column">
                  <wp:posOffset>130810</wp:posOffset>
                </wp:positionH>
                <wp:positionV relativeFrom="paragraph">
                  <wp:posOffset>170180</wp:posOffset>
                </wp:positionV>
                <wp:extent cx="6521450" cy="1206500"/>
                <wp:effectExtent l="57150" t="19050" r="69850" b="88900"/>
                <wp:wrapNone/>
                <wp:docPr id="14" name="Rectángulo redondeado 14"/>
                <wp:cNvGraphicFramePr/>
                <a:graphic xmlns:a="http://schemas.openxmlformats.org/drawingml/2006/main">
                  <a:graphicData uri="http://schemas.microsoft.com/office/word/2010/wordprocessingShape">
                    <wps:wsp>
                      <wps:cNvSpPr/>
                      <wps:spPr>
                        <a:xfrm>
                          <a:off x="0" y="0"/>
                          <a:ext cx="6521450" cy="12065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4" style="position:absolute;margin-left:10.3pt;margin-top:13.4pt;width:513.5pt;height:95pt;z-index:-2516439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4FB4FC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">
                <v:fill type="gradient" color2="#a7bfde [1620]" angle="180" focus="100%" rotate="t">
                  <o:fill v:ext="view" type="gradientUnscaled"/>
                </v:fill>
                <v:shadow on="t" color="black" opacity="22937f" offset="0,.63889mm" origin=",.5"/>
              </v:roundrect>
            </w:pict>
          </mc:Fallback>
        </mc:AlternateContent>
      </w:r>
      <w:commentRangeEnd w:id="1"/>
      <w:r w:rsidR="00861D8C">
        <w:rPr>
          <w:rStyle w:val="Refdecomentario"/>
        </w:rPr>
        <w:commentReference w:id="1"/>
      </w:r>
    </w:p>
    <w:p w:rsidRPr="00AD75A9" w:rsidR="00AD75A9" w:rsidP="00AD75A9" w:rsidRDefault="00AD75A9" w14:paraId="17916C80" w14:textId="45B4FAD6">
      <w:pPr>
        <w:spacing w:line="360" w:lineRule="auto"/>
        <w:ind w:left="360"/>
        <w:jc w:val="both"/>
        <w:rPr>
          <w:bCs/>
        </w:rPr>
      </w:pPr>
      <w:r w:rsidRPr="00AD75A9">
        <w:rPr>
          <w:bCs/>
        </w:rPr>
        <w:t>Este concepto dinámico vincula las dimensiones económica, social, política, cultural y ambiental del desarrollo, considerando la calidad de vida y la satisfacción de las expecta</w:t>
      </w:r>
      <w:r>
        <w:rPr>
          <w:bCs/>
        </w:rPr>
        <w:t>tivas personales y colectivas, p</w:t>
      </w:r>
      <w:r w:rsidRPr="00AD75A9">
        <w:rPr>
          <w:bCs/>
        </w:rPr>
        <w:t>or ello, reconoce a las personas y comunidades como sujetos activos del desarrollo, mediante la creación y fortalecimiento de sus oportunidades.</w:t>
      </w:r>
    </w:p>
    <w:p w:rsidRPr="00AD75A9" w:rsidR="00AD75A9" w:rsidP="00AD75A9" w:rsidRDefault="00AD75A9" w14:paraId="40FC3248" w14:textId="77777777">
      <w:pPr>
        <w:spacing w:line="360" w:lineRule="auto"/>
        <w:ind w:left="360"/>
        <w:jc w:val="both"/>
        <w:rPr>
          <w:bCs/>
        </w:rPr>
      </w:pPr>
    </w:p>
    <w:p w:rsidRPr="00AD75A9" w:rsidR="00AD75A9" w:rsidP="00AD75A9" w:rsidRDefault="00AD75A9" w14:paraId="2621CE72" w14:textId="4A3FB557">
      <w:pPr>
        <w:spacing w:line="360" w:lineRule="auto"/>
        <w:ind w:left="360"/>
        <w:jc w:val="both"/>
        <w:rPr>
          <w:bCs/>
        </w:rPr>
      </w:pPr>
      <w:r w:rsidRPr="00AD75A9">
        <w:rPr>
          <w:bCs/>
        </w:rPr>
        <w:t>El desarrollo humano sostenible promueve la participación real de las personas en la toma de decisiones que afectan su vida, especialmente en la identificación de necesidades, formulación de soluciones, ejecu</w:t>
      </w:r>
      <w:r>
        <w:rPr>
          <w:bCs/>
        </w:rPr>
        <w:t>ción y evaluación de acciones, a</w:t>
      </w:r>
      <w:r w:rsidRPr="00AD75A9">
        <w:rPr>
          <w:bCs/>
        </w:rPr>
        <w:t xml:space="preserve">sí, se logra que las metas y mejoras sean </w:t>
      </w:r>
      <w:r w:rsidRPr="00AD75A9">
        <w:rPr>
          <w:bCs/>
        </w:rPr>
        <w:lastRenderedPageBreak/>
        <w:t>coherentes con las realidades de cada familia, comunidad y grupo social, promoviendo corresponsabilidad y participación activa.</w:t>
      </w:r>
    </w:p>
    <w:p w:rsidRPr="00AD75A9" w:rsidR="00AD75A9" w:rsidP="00AD75A9" w:rsidRDefault="00AD75A9" w14:paraId="79F9C088" w14:textId="77777777">
      <w:pPr>
        <w:spacing w:line="360" w:lineRule="auto"/>
        <w:ind w:left="360"/>
        <w:jc w:val="both"/>
        <w:rPr>
          <w:bCs/>
        </w:rPr>
      </w:pPr>
    </w:p>
    <w:p w:rsidRPr="00AD75A9" w:rsidR="00AD75A9" w:rsidP="00AD75A9" w:rsidRDefault="00AD75A9" w14:paraId="7D5C086E" w14:textId="77777777">
      <w:pPr>
        <w:spacing w:line="360" w:lineRule="auto"/>
        <w:ind w:left="360"/>
        <w:jc w:val="both"/>
      </w:pPr>
      <w:r w:rsidRPr="00AD75A9">
        <w:rPr>
          <w:bCs/>
        </w:rPr>
        <w:t>Desde esta perspectiva, el desarrollo humano se concibe como un proceso que impulsa el mejoramiento integral de las condiciones de vida, garantizando el ejercicio pleno de derechos y favoreciendo la organización de respuestas comunitarias a las problemáticas de salud y bienestar.</w:t>
      </w:r>
    </w:p>
    <w:p w:rsidRPr="00AD75A9" w:rsidR="00AD75A9" w:rsidP="00AD75A9" w:rsidRDefault="00AD75A9" w14:paraId="4EBC5ADF" w14:textId="77777777">
      <w:pPr>
        <w:pStyle w:val="Normal0"/>
        <w:rPr>
          <w:b/>
        </w:rPr>
      </w:pPr>
    </w:p>
    <w:p w:rsidRPr="003924EB" w:rsidR="00AD75A9" w:rsidP="008E381C" w:rsidRDefault="003B129B" w14:paraId="60EFC947" w14:textId="5E8A98D8">
      <w:pPr>
        <w:pStyle w:val="Normal0"/>
        <w:numPr>
          <w:ilvl w:val="0"/>
          <w:numId w:val="3"/>
        </w:numPr>
        <w:rPr>
          <w:b/>
          <w:u w:val="single"/>
        </w:rPr>
      </w:pPr>
      <w:r>
        <w:rPr>
          <w:b/>
          <w:u w:val="single"/>
        </w:rPr>
        <w:t>Estrategias vinculadas al desarrollo humano s</w:t>
      </w:r>
      <w:r w:rsidRPr="00AD75A9" w:rsidR="00AD75A9">
        <w:rPr>
          <w:b/>
          <w:u w:val="single"/>
        </w:rPr>
        <w:t>ostenible</w:t>
      </w:r>
      <w:r w:rsidR="003924EB">
        <w:rPr>
          <w:b/>
          <w:u w:val="single"/>
        </w:rPr>
        <w:t xml:space="preserve">: </w:t>
      </w:r>
      <w:r w:rsidR="003924EB">
        <w:t>p</w:t>
      </w:r>
      <w:r w:rsidRPr="00AD75A9" w:rsidR="00AD75A9">
        <w:t xml:space="preserve">ara avanzar en este enfoque, se destacan </w:t>
      </w:r>
      <w:r w:rsidR="00AD75A9">
        <w:t>dos estrategias fundamentales: escuela saludable y vivienda s</w:t>
      </w:r>
      <w:r w:rsidRPr="00AD75A9" w:rsidR="00AD75A9">
        <w:t>aludable, que promueven espacios y prácticas para mejorar la salud y calidad de vida de las personas y comunidades.</w:t>
      </w:r>
    </w:p>
    <w:p w:rsidRPr="00AD75A9" w:rsidR="00AD75A9" w:rsidP="00AD75A9" w:rsidRDefault="00AD75A9" w14:paraId="6A09912A" w14:textId="77777777">
      <w:pPr>
        <w:pStyle w:val="Normal0"/>
        <w:rPr>
          <w:b/>
        </w:rPr>
      </w:pPr>
    </w:p>
    <w:p w:rsidRPr="00AD75A9" w:rsidR="00AD75A9" w:rsidP="008E381C" w:rsidRDefault="00AD75A9" w14:paraId="4EF7F6DB" w14:textId="75E6B70F">
      <w:pPr>
        <w:pStyle w:val="Normal0"/>
        <w:numPr>
          <w:ilvl w:val="0"/>
          <w:numId w:val="5"/>
        </w:numPr>
        <w:rPr>
          <w:b/>
          <w:u w:val="single"/>
        </w:rPr>
      </w:pPr>
      <w:r>
        <w:rPr>
          <w:b/>
          <w:u w:val="single"/>
        </w:rPr>
        <w:t>Escuela s</w:t>
      </w:r>
      <w:r w:rsidRPr="00AD75A9">
        <w:rPr>
          <w:b/>
          <w:u w:val="single"/>
        </w:rPr>
        <w:t>aludable:</w:t>
      </w:r>
      <w:r>
        <w:rPr>
          <w:b/>
          <w:u w:val="single"/>
        </w:rPr>
        <w:t xml:space="preserve"> </w:t>
      </w:r>
      <w:r w:rsidRPr="00AD75A9">
        <w:t xml:space="preserve">involucra a niñas, niños, jóvenes, familias y docentes en la construcción de ambientes escolares sanos, donde todos son protagonistas del cuidado de la salud y la promoción </w:t>
      </w:r>
      <w:r w:rsidR="003924EB">
        <w:t>de mejores condiciones de vida, s</w:t>
      </w:r>
      <w:r w:rsidRPr="00AD75A9">
        <w:t>e busca que los espacios educativos promuevan hábitos saludables y participación activa, fortaleciendo la autoestima, el trabajo en equipo y la corresponsabilidad social</w:t>
      </w:r>
      <w:r w:rsidRPr="00AD75A9">
        <w:rPr>
          <w:b/>
        </w:rPr>
        <w:t>.</w:t>
      </w:r>
    </w:p>
    <w:p w:rsidRPr="00AD75A9" w:rsidR="00AD75A9" w:rsidP="00AD75A9" w:rsidRDefault="00AD75A9" w14:paraId="19C6201B" w14:textId="77777777">
      <w:pPr>
        <w:pStyle w:val="Normal0"/>
        <w:rPr>
          <w:b/>
        </w:rPr>
      </w:pPr>
    </w:p>
    <w:p w:rsidRPr="00AD75A9" w:rsidR="00AD75A9" w:rsidP="008E381C" w:rsidRDefault="00AD75A9" w14:paraId="4DB390D5" w14:textId="77F313B5">
      <w:pPr>
        <w:pStyle w:val="Normal0"/>
        <w:numPr>
          <w:ilvl w:val="0"/>
          <w:numId w:val="6"/>
        </w:numPr>
        <w:rPr>
          <w:b/>
          <w:u w:val="single"/>
        </w:rPr>
      </w:pPr>
      <w:r>
        <w:rPr>
          <w:b/>
          <w:u w:val="single"/>
        </w:rPr>
        <w:t>Vivienda s</w:t>
      </w:r>
      <w:r w:rsidRPr="00AD75A9">
        <w:rPr>
          <w:b/>
          <w:u w:val="single"/>
        </w:rPr>
        <w:t>aludable:</w:t>
      </w:r>
      <w:r>
        <w:rPr>
          <w:b/>
          <w:u w:val="single"/>
        </w:rPr>
        <w:t xml:space="preserve"> </w:t>
      </w:r>
      <w:r w:rsidRPr="00AD75A9">
        <w:t>reconoce a la vivienda como un espacio que influye directamente en la salud y bienestar de las personas, fomenta la participación de la familia y la comunidad para identificar riesgos, mejorar las condiciones del hogar y su entorno, y fortalecer factore</w:t>
      </w:r>
      <w:r w:rsidR="003924EB">
        <w:t>s protectores, t</w:t>
      </w:r>
      <w:r w:rsidRPr="00AD75A9">
        <w:t>ambién impulsa la creación de redes de apoyo social y acciones para reducir riesgos ambientales, garantizando un ambiente físico, psicológico y social adecuado.</w:t>
      </w:r>
    </w:p>
    <w:p w:rsidRPr="00AD75A9" w:rsidR="00AD75A9" w:rsidP="00AD75A9" w:rsidRDefault="00AD75A9" w14:paraId="7CC80807" w14:textId="77777777">
      <w:pPr>
        <w:pStyle w:val="Normal0"/>
        <w:rPr>
          <w:b/>
        </w:rPr>
      </w:pPr>
    </w:p>
    <w:p w:rsidR="00AD75A9" w:rsidP="00AD75A9" w:rsidRDefault="00AD75A9" w14:paraId="20E8EDC7" w14:textId="77777777">
      <w:pPr>
        <w:pStyle w:val="Normal0"/>
      </w:pPr>
      <w:r w:rsidRPr="00AD75A9">
        <w:t>Ambas estrategias integran la coordinación intersectorial y la participación comunitaria como ejes transversales, fomentando la vigilancia de prácticas de riesgo y la búsqueda de soluciones locales para mejorar la salud individual, familiar y comunitaria.</w:t>
      </w:r>
    </w:p>
    <w:p w:rsidR="00AD75A9" w:rsidP="00AD75A9" w:rsidRDefault="00AD75A9" w14:paraId="22574849" w14:textId="77777777">
      <w:pPr>
        <w:pStyle w:val="Normal0"/>
      </w:pPr>
    </w:p>
    <w:p w:rsidR="00AD75A9" w:rsidP="00AD75A9" w:rsidRDefault="00AD75A9" w14:paraId="097CE061" w14:textId="77777777">
      <w:pPr>
        <w:pStyle w:val="Normal0"/>
      </w:pPr>
    </w:p>
    <w:p w:rsidR="00AD75A9" w:rsidP="00AD75A9" w:rsidRDefault="00D970CA" w14:paraId="16B8A423" w14:textId="63BD24E7">
      <w:pPr>
        <w:pStyle w:val="Normal0"/>
        <w:rPr>
          <w:b/>
        </w:rPr>
      </w:pPr>
      <w:r w:rsidRPr="00D970CA">
        <w:rPr>
          <w:b/>
        </w:rPr>
        <w:t>1.2. Los derechos humanos y su aporte al desarrollo humano</w:t>
      </w:r>
    </w:p>
    <w:p w:rsidR="00D970CA" w:rsidP="00AD75A9" w:rsidRDefault="00D970CA" w14:paraId="5634E477" w14:textId="77777777">
      <w:pPr>
        <w:pStyle w:val="Normal0"/>
        <w:rPr>
          <w:b/>
        </w:rPr>
      </w:pPr>
    </w:p>
    <w:p w:rsidR="00D970CA" w:rsidP="00D970CA" w:rsidRDefault="00D970CA" w14:paraId="1A3EBEE5" w14:textId="00230FF1">
      <w:pPr>
        <w:spacing w:line="360" w:lineRule="auto"/>
        <w:jc w:val="both"/>
        <w:rPr>
          <w:bCs/>
        </w:rPr>
      </w:pPr>
      <w:r w:rsidRPr="00D970CA">
        <w:rPr>
          <w:bCs/>
        </w:rPr>
        <w:t>El desarrollo humano sostenible, centrado en el ser humano y en la satisfacción de las necesidades presentes sin comprometer a las futuras generaciones, está estrechamente relacionado con los derechos humanos. Ambos conceptos se complementan, ya que el desarrollo humano no puede lograrse sin el respeto, garantía y promoción de los derechos fundamentales.</w:t>
      </w:r>
    </w:p>
    <w:p w:rsidRPr="00D970CA" w:rsidR="00D970CA" w:rsidP="00D970CA" w:rsidRDefault="00D970CA" w14:paraId="5C27436D" w14:textId="77777777">
      <w:pPr>
        <w:spacing w:line="360" w:lineRule="auto"/>
        <w:jc w:val="both"/>
        <w:rPr>
          <w:bCs/>
        </w:rPr>
      </w:pPr>
    </w:p>
    <w:p w:rsidRPr="00B004D5" w:rsidR="00D970CA" w:rsidP="008E381C" w:rsidRDefault="00D970CA" w14:paraId="742E148E" w14:textId="77777777">
      <w:pPr>
        <w:pStyle w:val="Prrafodelista"/>
        <w:numPr>
          <w:ilvl w:val="0"/>
          <w:numId w:val="7"/>
        </w:numPr>
        <w:spacing w:line="360" w:lineRule="auto"/>
        <w:jc w:val="both"/>
        <w:rPr>
          <w:b/>
          <w:bCs/>
          <w:u w:val="single"/>
        </w:rPr>
      </w:pPr>
      <w:r w:rsidRPr="00B004D5">
        <w:rPr>
          <w:b/>
          <w:bCs/>
          <w:u w:val="single"/>
        </w:rPr>
        <w:t>Relación entre derechos humanos y desarrollo humano</w:t>
      </w:r>
    </w:p>
    <w:p w:rsidRPr="00B004D5" w:rsidR="00D40CFC" w:rsidP="00D970CA" w:rsidRDefault="00D40CFC" w14:paraId="5BF0B5FB" w14:textId="77777777">
      <w:pPr>
        <w:spacing w:line="360" w:lineRule="auto"/>
        <w:jc w:val="both"/>
        <w:rPr>
          <w:b/>
          <w:bCs/>
          <w:u w:val="single"/>
        </w:rPr>
      </w:pPr>
    </w:p>
    <w:p w:rsidRPr="00D40CFC" w:rsidR="00D970CA" w:rsidP="00D40CFC" w:rsidRDefault="00D970CA" w14:paraId="26D782B9" w14:textId="51F6F159">
      <w:pPr>
        <w:spacing w:line="360" w:lineRule="auto"/>
        <w:jc w:val="both"/>
        <w:rPr>
          <w:bCs/>
        </w:rPr>
      </w:pPr>
      <w:r w:rsidRPr="00D40CFC">
        <w:rPr>
          <w:bCs/>
        </w:rPr>
        <w:lastRenderedPageBreak/>
        <w:t>El desarrollo humano como derecho es una visión relativamente reciente, aunque desde antes se abordaban de manera implícita algunos aspectos relacion</w:t>
      </w:r>
      <w:r w:rsidR="00D40CFC">
        <w:rPr>
          <w:bCs/>
        </w:rPr>
        <w:t>ados. Fue en 1986, mediante la declaración sobre el derecho al desarrollo de las naciones u</w:t>
      </w:r>
      <w:r w:rsidRPr="00D40CFC">
        <w:rPr>
          <w:bCs/>
        </w:rPr>
        <w:t>nidas, donde se reconoció formalmente este derecho, afirmando que todas las personas tienen derecho a participar, contribuir y disfrutar del desarrollo económico, social, cultural y político.</w:t>
      </w:r>
    </w:p>
    <w:p w:rsidRPr="00D40CFC" w:rsidR="00D970CA" w:rsidP="00D40CFC" w:rsidRDefault="00D970CA" w14:paraId="34BEC5DB" w14:textId="77777777">
      <w:pPr>
        <w:spacing w:line="360" w:lineRule="auto"/>
        <w:jc w:val="both"/>
        <w:rPr>
          <w:bCs/>
        </w:rPr>
      </w:pPr>
    </w:p>
    <w:p w:rsidRPr="00D40CFC" w:rsidR="00D970CA" w:rsidP="00D40CFC" w:rsidRDefault="000A4114" w14:paraId="3FC8C612" w14:textId="7B986421">
      <w:pPr>
        <w:spacing w:line="360" w:lineRule="auto"/>
        <w:jc w:val="both"/>
        <w:rPr>
          <w:bCs/>
        </w:rPr>
      </w:pPr>
      <w:r>
        <w:rPr>
          <w:bCs/>
        </w:rPr>
        <w:t>Esta d</w:t>
      </w:r>
      <w:r w:rsidRPr="00D40CFC" w:rsidR="00D970CA">
        <w:rPr>
          <w:bCs/>
        </w:rPr>
        <w:t>eclaración establece que el desarrollo es un derecho humano inalienable, lo que significa que ninguna persona puede ser privada de él, y además reconoce la soberanía plena de</w:t>
      </w:r>
      <w:r w:rsidR="00D40CFC">
        <w:rPr>
          <w:bCs/>
        </w:rPr>
        <w:t xml:space="preserve"> los pueblos sobre sus recursos, </w:t>
      </w:r>
      <w:r w:rsidRPr="00D40CFC" w:rsidR="00D970CA">
        <w:rPr>
          <w:bCs/>
        </w:rPr>
        <w:t>otros tratados y conferencias internacionales han reforzado esta visión, destacando que el desarrollo humano implica la garantía y ejercicio efectivo de los derechos humanos. Ejemplos de ello son:</w:t>
      </w:r>
    </w:p>
    <w:p w:rsidRPr="00D970CA" w:rsidR="00D970CA" w:rsidP="008E381C" w:rsidRDefault="00D970CA" w14:paraId="14638219" w14:textId="12996AE2">
      <w:pPr>
        <w:pStyle w:val="Prrafodelista"/>
        <w:numPr>
          <w:ilvl w:val="0"/>
          <w:numId w:val="4"/>
        </w:numPr>
        <w:spacing w:line="360" w:lineRule="auto"/>
        <w:jc w:val="both"/>
        <w:rPr>
          <w:bCs/>
        </w:rPr>
      </w:pPr>
      <w:r w:rsidRPr="00D970CA">
        <w:rPr>
          <w:bCs/>
        </w:rPr>
        <w:t xml:space="preserve">Conferencia </w:t>
      </w:r>
      <w:r w:rsidRPr="00D970CA" w:rsidR="00D40CFC">
        <w:rPr>
          <w:bCs/>
        </w:rPr>
        <w:t xml:space="preserve">mundial de derechos humanos </w:t>
      </w:r>
      <w:r w:rsidRPr="00D970CA">
        <w:rPr>
          <w:bCs/>
        </w:rPr>
        <w:t>(Viena)</w:t>
      </w:r>
      <w:r w:rsidR="000A4114">
        <w:rPr>
          <w:bCs/>
        </w:rPr>
        <w:t>.</w:t>
      </w:r>
    </w:p>
    <w:p w:rsidRPr="00D970CA" w:rsidR="00D970CA" w:rsidP="008E381C" w:rsidRDefault="00D970CA" w14:paraId="4882BF97" w14:textId="22A61334">
      <w:pPr>
        <w:pStyle w:val="Prrafodelista"/>
        <w:numPr>
          <w:ilvl w:val="0"/>
          <w:numId w:val="4"/>
        </w:numPr>
        <w:spacing w:line="360" w:lineRule="auto"/>
        <w:jc w:val="both"/>
        <w:rPr>
          <w:bCs/>
        </w:rPr>
      </w:pPr>
      <w:r w:rsidRPr="00D970CA">
        <w:rPr>
          <w:bCs/>
        </w:rPr>
        <w:t xml:space="preserve">Conferencia </w:t>
      </w:r>
      <w:r w:rsidRPr="00D970CA" w:rsidR="00D40CFC">
        <w:rPr>
          <w:bCs/>
        </w:rPr>
        <w:t xml:space="preserve">internacional sobre población y desarrollo </w:t>
      </w:r>
      <w:r w:rsidRPr="00D970CA">
        <w:rPr>
          <w:bCs/>
        </w:rPr>
        <w:t>(El Cairo)</w:t>
      </w:r>
      <w:r w:rsidR="000A4114">
        <w:rPr>
          <w:bCs/>
        </w:rPr>
        <w:t>.</w:t>
      </w:r>
    </w:p>
    <w:p w:rsidRPr="00D970CA" w:rsidR="00D970CA" w:rsidP="008E381C" w:rsidRDefault="00D970CA" w14:paraId="5AFCDAC5" w14:textId="583B8715">
      <w:pPr>
        <w:pStyle w:val="Prrafodelista"/>
        <w:numPr>
          <w:ilvl w:val="0"/>
          <w:numId w:val="4"/>
        </w:numPr>
        <w:spacing w:line="360" w:lineRule="auto"/>
        <w:jc w:val="both"/>
        <w:rPr>
          <w:bCs/>
        </w:rPr>
      </w:pPr>
      <w:r w:rsidRPr="00D970CA">
        <w:rPr>
          <w:bCs/>
        </w:rPr>
        <w:t xml:space="preserve">Cumbre </w:t>
      </w:r>
      <w:r w:rsidRPr="00D970CA" w:rsidR="00D40CFC">
        <w:rPr>
          <w:bCs/>
        </w:rPr>
        <w:t>mundial sobre desarrollo soci</w:t>
      </w:r>
      <w:r w:rsidRPr="00D970CA">
        <w:rPr>
          <w:bCs/>
        </w:rPr>
        <w:t>al (Copenhague)</w:t>
      </w:r>
      <w:r w:rsidR="000A4114">
        <w:rPr>
          <w:bCs/>
        </w:rPr>
        <w:t>.</w:t>
      </w:r>
    </w:p>
    <w:p w:rsidRPr="00D970CA" w:rsidR="00D970CA" w:rsidP="008E381C" w:rsidRDefault="00D970CA" w14:paraId="3161AC61" w14:textId="7EBA1E9F">
      <w:pPr>
        <w:pStyle w:val="Prrafodelista"/>
        <w:numPr>
          <w:ilvl w:val="0"/>
          <w:numId w:val="4"/>
        </w:numPr>
        <w:spacing w:line="360" w:lineRule="auto"/>
        <w:jc w:val="both"/>
        <w:rPr>
          <w:bCs/>
        </w:rPr>
      </w:pPr>
      <w:r w:rsidRPr="00D970CA">
        <w:rPr>
          <w:bCs/>
        </w:rPr>
        <w:t xml:space="preserve">Conferencia </w:t>
      </w:r>
      <w:r w:rsidRPr="00D970CA" w:rsidR="00D40CFC">
        <w:rPr>
          <w:bCs/>
        </w:rPr>
        <w:t xml:space="preserve">mundial sobre la mujer </w:t>
      </w:r>
      <w:r w:rsidRPr="00D970CA">
        <w:rPr>
          <w:bCs/>
        </w:rPr>
        <w:t>(Beijing)</w:t>
      </w:r>
      <w:r w:rsidR="000A4114">
        <w:rPr>
          <w:bCs/>
        </w:rPr>
        <w:t>.</w:t>
      </w:r>
    </w:p>
    <w:p w:rsidRPr="00D970CA" w:rsidR="00D970CA" w:rsidP="008E381C" w:rsidRDefault="00D970CA" w14:paraId="0B1EE5E6" w14:textId="4535AC7A">
      <w:pPr>
        <w:pStyle w:val="Prrafodelista"/>
        <w:numPr>
          <w:ilvl w:val="0"/>
          <w:numId w:val="4"/>
        </w:numPr>
        <w:spacing w:line="360" w:lineRule="auto"/>
        <w:jc w:val="both"/>
        <w:rPr>
          <w:bCs/>
        </w:rPr>
      </w:pPr>
      <w:r w:rsidRPr="00D970CA">
        <w:rPr>
          <w:bCs/>
        </w:rPr>
        <w:t>Importancia de los derechos humanos para el desarrollo humano</w:t>
      </w:r>
      <w:r w:rsidR="000A4114">
        <w:rPr>
          <w:bCs/>
        </w:rPr>
        <w:t>.</w:t>
      </w:r>
    </w:p>
    <w:p w:rsidR="00D40CFC" w:rsidP="00D40CFC" w:rsidRDefault="00D40CFC" w14:paraId="357A4BA2" w14:textId="77777777">
      <w:pPr>
        <w:spacing w:line="360" w:lineRule="auto"/>
        <w:jc w:val="both"/>
        <w:rPr>
          <w:bCs/>
        </w:rPr>
      </w:pPr>
    </w:p>
    <w:p w:rsidRPr="00D40CFC" w:rsidR="00D970CA" w:rsidP="00D40CFC" w:rsidRDefault="00D970CA" w14:paraId="25ABB972" w14:textId="1076E237">
      <w:pPr>
        <w:spacing w:line="360" w:lineRule="auto"/>
        <w:jc w:val="both"/>
        <w:rPr>
          <w:bCs/>
        </w:rPr>
      </w:pPr>
      <w:r w:rsidRPr="00D40CFC">
        <w:rPr>
          <w:bCs/>
        </w:rPr>
        <w:t>Los derechos humanos son fundamentales para potenciar el desarrollo de las personas, l</w:t>
      </w:r>
      <w:r w:rsidR="00D40CFC">
        <w:rPr>
          <w:bCs/>
        </w:rPr>
        <w:t>as familias y las comunidades, a</w:t>
      </w:r>
      <w:r w:rsidRPr="00D40CFC">
        <w:rPr>
          <w:bCs/>
        </w:rPr>
        <w:t>l garantizar los derechos, se protege a las personas frente a la discrimi</w:t>
      </w:r>
      <w:r w:rsidR="00D40CFC">
        <w:rPr>
          <w:bCs/>
        </w:rPr>
        <w:t>nación, exclusión y violencia, e</w:t>
      </w:r>
      <w:r w:rsidRPr="00D40CFC">
        <w:rPr>
          <w:bCs/>
        </w:rPr>
        <w:t>sto favorece sociedades más justas y equitativas, promueve la paz y la convivencia, y mejora las o</w:t>
      </w:r>
      <w:r w:rsidR="00D40CFC">
        <w:rPr>
          <w:bCs/>
        </w:rPr>
        <w:t xml:space="preserve">portunidades de vida para todos, por tal </w:t>
      </w:r>
      <w:r w:rsidR="0032725D">
        <w:rPr>
          <w:bCs/>
        </w:rPr>
        <w:t>razón</w:t>
      </w:r>
      <w:r w:rsidRPr="00D40CFC">
        <w:rPr>
          <w:bCs/>
        </w:rPr>
        <w:t xml:space="preserve"> el desarrollo humano sólo es posible cuando se respetan y promueven los derechos humanos.</w:t>
      </w:r>
    </w:p>
    <w:p w:rsidRPr="00D40CFC" w:rsidR="00D970CA" w:rsidP="00D40CFC" w:rsidRDefault="00D970CA" w14:paraId="47F6089B" w14:textId="77777777">
      <w:pPr>
        <w:spacing w:line="360" w:lineRule="auto"/>
        <w:jc w:val="both"/>
        <w:rPr>
          <w:bCs/>
        </w:rPr>
      </w:pPr>
    </w:p>
    <w:p w:rsidRPr="00D40CFC" w:rsidR="00D970CA" w:rsidP="008E381C" w:rsidRDefault="0032725D" w14:paraId="6CDB5F40" w14:textId="2D4B866C">
      <w:pPr>
        <w:pStyle w:val="Prrafodelista"/>
        <w:numPr>
          <w:ilvl w:val="0"/>
          <w:numId w:val="6"/>
        </w:numPr>
        <w:spacing w:line="360" w:lineRule="auto"/>
        <w:jc w:val="both"/>
        <w:rPr>
          <w:b/>
          <w:bCs/>
          <w:u w:val="single"/>
        </w:rPr>
      </w:pPr>
      <w:r>
        <w:rPr>
          <w:b/>
          <w:bCs/>
          <w:u w:val="single"/>
        </w:rPr>
        <w:t>Derechos que conforman el derecho al d</w:t>
      </w:r>
      <w:r w:rsidRPr="00D40CFC" w:rsidR="00D970CA">
        <w:rPr>
          <w:b/>
          <w:bCs/>
          <w:u w:val="single"/>
        </w:rPr>
        <w:t>esarrollo</w:t>
      </w:r>
      <w:r w:rsidR="00D40CFC">
        <w:rPr>
          <w:b/>
          <w:bCs/>
          <w:u w:val="single"/>
        </w:rPr>
        <w:t xml:space="preserve">: </w:t>
      </w:r>
      <w:r w:rsidR="00D40CFC">
        <w:rPr>
          <w:bCs/>
        </w:rPr>
        <w:t>según la declaración sobre el derecho al d</w:t>
      </w:r>
      <w:r w:rsidRPr="00D40CFC" w:rsidR="00D970CA">
        <w:rPr>
          <w:bCs/>
        </w:rPr>
        <w:t>esarrollo de Naciones Unidas, este derecho se compone de los siguientes elementos:</w:t>
      </w:r>
    </w:p>
    <w:p w:rsidRPr="00D970CA" w:rsidR="00D970CA" w:rsidP="00D40CFC" w:rsidRDefault="00D970CA" w14:paraId="36E21E0D" w14:textId="77777777">
      <w:pPr>
        <w:pStyle w:val="Prrafodelista"/>
        <w:spacing w:line="360" w:lineRule="auto"/>
        <w:ind w:left="1080"/>
        <w:jc w:val="both"/>
        <w:rPr>
          <w:bCs/>
        </w:rPr>
      </w:pPr>
    </w:p>
    <w:p w:rsidRPr="00D970CA" w:rsidR="00D970CA" w:rsidP="008E381C" w:rsidRDefault="00D970CA" w14:paraId="1BA79FAF" w14:textId="1A3BFA6D">
      <w:pPr>
        <w:pStyle w:val="Prrafodelista"/>
        <w:numPr>
          <w:ilvl w:val="0"/>
          <w:numId w:val="4"/>
        </w:numPr>
        <w:spacing w:line="360" w:lineRule="auto"/>
        <w:jc w:val="both"/>
        <w:rPr>
          <w:bCs/>
        </w:rPr>
      </w:pPr>
      <w:r w:rsidRPr="00D40CFC">
        <w:rPr>
          <w:b/>
          <w:bCs/>
        </w:rPr>
        <w:t>Derecho de participación:</w:t>
      </w:r>
      <w:r w:rsidR="00D40CFC">
        <w:rPr>
          <w:bCs/>
        </w:rPr>
        <w:t xml:space="preserve"> t</w:t>
      </w:r>
      <w:r w:rsidRPr="00D970CA">
        <w:rPr>
          <w:bCs/>
        </w:rPr>
        <w:t>oda persona y pueblo tiene derecho a participar de forma libre, activa y significativa en el desarrollo.</w:t>
      </w:r>
    </w:p>
    <w:p w:rsidRPr="00D970CA" w:rsidR="00D970CA" w:rsidP="008E381C" w:rsidRDefault="00D970CA" w14:paraId="08A5B094" w14:textId="2AAF58AC">
      <w:pPr>
        <w:pStyle w:val="Prrafodelista"/>
        <w:numPr>
          <w:ilvl w:val="0"/>
          <w:numId w:val="4"/>
        </w:numPr>
        <w:spacing w:line="360" w:lineRule="auto"/>
        <w:jc w:val="both"/>
        <w:rPr>
          <w:bCs/>
        </w:rPr>
      </w:pPr>
      <w:r w:rsidRPr="00D40CFC">
        <w:rPr>
          <w:b/>
          <w:bCs/>
        </w:rPr>
        <w:t>Derecho a ser el sujeto central del desarrollo:</w:t>
      </w:r>
      <w:r w:rsidR="00D40CFC">
        <w:rPr>
          <w:bCs/>
        </w:rPr>
        <w:t xml:space="preserve"> l</w:t>
      </w:r>
      <w:r w:rsidRPr="00D970CA">
        <w:rPr>
          <w:bCs/>
        </w:rPr>
        <w:t>as personas deben estar en el centro del desarrollo; su bienestar es la prioridad.</w:t>
      </w:r>
    </w:p>
    <w:p w:rsidRPr="00D970CA" w:rsidR="00D970CA" w:rsidP="008E381C" w:rsidRDefault="00D970CA" w14:paraId="5773D37D" w14:textId="4F218C64">
      <w:pPr>
        <w:pStyle w:val="Prrafodelista"/>
        <w:numPr>
          <w:ilvl w:val="0"/>
          <w:numId w:val="4"/>
        </w:numPr>
        <w:spacing w:line="360" w:lineRule="auto"/>
        <w:jc w:val="both"/>
        <w:rPr>
          <w:bCs/>
        </w:rPr>
      </w:pPr>
      <w:r w:rsidRPr="00D40CFC">
        <w:rPr>
          <w:b/>
          <w:bCs/>
        </w:rPr>
        <w:t>Derecho a la distribución justa:</w:t>
      </w:r>
      <w:r w:rsidR="00D40CFC">
        <w:rPr>
          <w:bCs/>
        </w:rPr>
        <w:t xml:space="preserve"> l</w:t>
      </w:r>
      <w:r w:rsidRPr="00D970CA">
        <w:rPr>
          <w:bCs/>
        </w:rPr>
        <w:t>os beneficios del desarrollo deben llegar a todos, sin discriminación.</w:t>
      </w:r>
    </w:p>
    <w:p w:rsidRPr="00D970CA" w:rsidR="00D970CA" w:rsidP="008E381C" w:rsidRDefault="00D970CA" w14:paraId="11854552" w14:textId="6F988DF0">
      <w:pPr>
        <w:pStyle w:val="Prrafodelista"/>
        <w:numPr>
          <w:ilvl w:val="0"/>
          <w:numId w:val="4"/>
        </w:numPr>
        <w:spacing w:line="360" w:lineRule="auto"/>
        <w:jc w:val="both"/>
        <w:rPr>
          <w:bCs/>
        </w:rPr>
      </w:pPr>
      <w:r w:rsidRPr="00D40CFC">
        <w:rPr>
          <w:b/>
          <w:bCs/>
        </w:rPr>
        <w:lastRenderedPageBreak/>
        <w:t>Derecho a la no discriminación:</w:t>
      </w:r>
      <w:r w:rsidR="00D40CFC">
        <w:rPr>
          <w:bCs/>
        </w:rPr>
        <w:t xml:space="preserve"> t</w:t>
      </w:r>
      <w:r w:rsidRPr="00D970CA">
        <w:rPr>
          <w:bCs/>
        </w:rPr>
        <w:t>odas las personas tienen derecho a disfrutar del desarrollo sin importar raza, sexo, idioma, religión, opinión política, origen nacional o social, condición económica o cualquier otra situación.</w:t>
      </w:r>
    </w:p>
    <w:p w:rsidRPr="00D970CA" w:rsidR="00D970CA" w:rsidP="008E381C" w:rsidRDefault="00D970CA" w14:paraId="40C10546" w14:textId="2FB4BD6D">
      <w:pPr>
        <w:pStyle w:val="Prrafodelista"/>
        <w:numPr>
          <w:ilvl w:val="0"/>
          <w:numId w:val="4"/>
        </w:numPr>
        <w:spacing w:line="360" w:lineRule="auto"/>
        <w:jc w:val="both"/>
        <w:rPr>
          <w:bCs/>
        </w:rPr>
      </w:pPr>
      <w:r w:rsidRPr="00D40CFC">
        <w:rPr>
          <w:b/>
          <w:bCs/>
        </w:rPr>
        <w:t>Derecho a la libre determinación:</w:t>
      </w:r>
      <w:r w:rsidR="00D40CFC">
        <w:rPr>
          <w:bCs/>
        </w:rPr>
        <w:t xml:space="preserve"> d</w:t>
      </w:r>
      <w:r w:rsidRPr="00D970CA">
        <w:rPr>
          <w:bCs/>
        </w:rPr>
        <w:t>erecho de los pueblos a decidir libremente sobre sus recursos y su desarrollo.</w:t>
      </w:r>
    </w:p>
    <w:p w:rsidRPr="00D970CA" w:rsidR="00D970CA" w:rsidP="008E381C" w:rsidRDefault="00D970CA" w14:paraId="47F427E5" w14:textId="31AA2C48">
      <w:pPr>
        <w:pStyle w:val="Prrafodelista"/>
        <w:numPr>
          <w:ilvl w:val="0"/>
          <w:numId w:val="4"/>
        </w:numPr>
        <w:spacing w:line="360" w:lineRule="auto"/>
        <w:jc w:val="both"/>
        <w:rPr>
          <w:bCs/>
        </w:rPr>
      </w:pPr>
      <w:r w:rsidRPr="00D40CFC">
        <w:rPr>
          <w:b/>
          <w:bCs/>
        </w:rPr>
        <w:t>Derecho a la realización plena del ser humano:</w:t>
      </w:r>
      <w:r w:rsidR="00D40CFC">
        <w:rPr>
          <w:bCs/>
        </w:rPr>
        <w:t xml:space="preserve"> d</w:t>
      </w:r>
      <w:r w:rsidRPr="00D970CA">
        <w:rPr>
          <w:bCs/>
        </w:rPr>
        <w:t>esarrollo integral, garantizando todos sus derechos y libertades fundamentales.</w:t>
      </w:r>
    </w:p>
    <w:p w:rsidRPr="00D970CA" w:rsidR="00D970CA" w:rsidP="008E381C" w:rsidRDefault="00D970CA" w14:paraId="7CAB5162" w14:textId="69BAAF51">
      <w:pPr>
        <w:pStyle w:val="Prrafodelista"/>
        <w:numPr>
          <w:ilvl w:val="0"/>
          <w:numId w:val="4"/>
        </w:numPr>
        <w:spacing w:line="360" w:lineRule="auto"/>
        <w:jc w:val="both"/>
        <w:rPr>
          <w:bCs/>
        </w:rPr>
      </w:pPr>
      <w:r w:rsidRPr="00D40CFC">
        <w:rPr>
          <w:b/>
          <w:bCs/>
        </w:rPr>
        <w:t>Derecho a estar protegido de las excepciones:</w:t>
      </w:r>
      <w:r w:rsidR="00D40CFC">
        <w:rPr>
          <w:bCs/>
        </w:rPr>
        <w:t xml:space="preserve"> p</w:t>
      </w:r>
      <w:r w:rsidRPr="00D970CA">
        <w:rPr>
          <w:bCs/>
        </w:rPr>
        <w:t>rotección contra cualquier violación de derechos humanos, incluidos los derechos civiles, políticos, económicos, sociales y culturales.</w:t>
      </w:r>
    </w:p>
    <w:p w:rsidRPr="00D40CFC" w:rsidR="00D970CA" w:rsidP="008E381C" w:rsidRDefault="0032725D" w14:paraId="59C95BEF" w14:textId="0974312A">
      <w:pPr>
        <w:pStyle w:val="Prrafodelista"/>
        <w:numPr>
          <w:ilvl w:val="0"/>
          <w:numId w:val="6"/>
        </w:numPr>
        <w:spacing w:line="360" w:lineRule="auto"/>
        <w:jc w:val="both"/>
        <w:rPr>
          <w:b/>
          <w:bCs/>
          <w:u w:val="single"/>
        </w:rPr>
      </w:pPr>
      <w:r>
        <w:rPr>
          <w:b/>
          <w:bCs/>
          <w:u w:val="single"/>
        </w:rPr>
        <w:t>Relación con la constitución p</w:t>
      </w:r>
      <w:r w:rsidRPr="00D40CFC" w:rsidR="00D970CA">
        <w:rPr>
          <w:b/>
          <w:bCs/>
          <w:u w:val="single"/>
        </w:rPr>
        <w:t>olítica de 1991</w:t>
      </w:r>
      <w:r w:rsidR="00D40CFC">
        <w:rPr>
          <w:b/>
          <w:bCs/>
          <w:u w:val="single"/>
        </w:rPr>
        <w:t xml:space="preserve">: </w:t>
      </w:r>
      <w:r w:rsidR="00D40CFC">
        <w:rPr>
          <w:bCs/>
        </w:rPr>
        <w:t>en Colombia, la constitución p</w:t>
      </w:r>
      <w:r w:rsidRPr="00D40CFC" w:rsidR="00D970CA">
        <w:rPr>
          <w:bCs/>
        </w:rPr>
        <w:t>olítica de 1991 reconoce los derechos humanos como pilar fundamental, destacando en el Artículo 5:</w:t>
      </w:r>
    </w:p>
    <w:commentRangeStart w:id="2"/>
    <w:p w:rsidRPr="00D40CFC" w:rsidR="00D970CA" w:rsidP="00D40CFC" w:rsidRDefault="00D40CFC" w14:paraId="1CD8BD30" w14:textId="5D58C688">
      <w:pPr>
        <w:spacing w:line="360" w:lineRule="auto"/>
        <w:jc w:val="both"/>
        <w:rPr>
          <w:bCs/>
        </w:rPr>
      </w:pPr>
      <w:r>
        <w:rPr>
          <w:bCs/>
          <w:noProof/>
          <w:lang w:eastAsia="es-CO"/>
        </w:rPr>
        <mc:AlternateContent>
          <mc:Choice Requires="wps">
            <w:drawing>
              <wp:anchor distT="0" distB="0" distL="114300" distR="114300" simplePos="0" relativeHeight="251673600" behindDoc="1" locked="0" layoutInCell="1" allowOverlap="1" wp14:anchorId="31C52FC4" wp14:editId="3FEEA0B5">
                <wp:simplePos x="0" y="0"/>
                <wp:positionH relativeFrom="column">
                  <wp:posOffset>-66040</wp:posOffset>
                </wp:positionH>
                <wp:positionV relativeFrom="paragraph">
                  <wp:posOffset>97155</wp:posOffset>
                </wp:positionV>
                <wp:extent cx="6750050" cy="692150"/>
                <wp:effectExtent l="57150" t="19050" r="69850" b="88900"/>
                <wp:wrapNone/>
                <wp:docPr id="18" name="Rectángulo redondeado 18"/>
                <wp:cNvGraphicFramePr/>
                <a:graphic xmlns:a="http://schemas.openxmlformats.org/drawingml/2006/main">
                  <a:graphicData uri="http://schemas.microsoft.com/office/word/2010/wordprocessingShape">
                    <wps:wsp>
                      <wps:cNvSpPr/>
                      <wps:spPr>
                        <a:xfrm>
                          <a:off x="0" y="0"/>
                          <a:ext cx="6750050" cy="6921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8" style="position:absolute;margin-left:-5.2pt;margin-top:7.65pt;width:531.5pt;height:54.5pt;z-index:-2516428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9E0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">
                <v:fill type="gradient" color2="#a7bfde [1620]" angle="180" focus="100%" rotate="t">
                  <o:fill v:ext="view" type="gradientUnscaled"/>
                </v:fill>
                <v:shadow on="t" color="black" opacity="22937f" offset="0,.63889mm" origin=",.5"/>
              </v:roundrect>
            </w:pict>
          </mc:Fallback>
        </mc:AlternateContent>
      </w:r>
      <w:commentRangeEnd w:id="2"/>
      <w:r w:rsidR="00861D8C">
        <w:rPr>
          <w:rStyle w:val="Refdecomentario"/>
        </w:rPr>
        <w:commentReference w:id="2"/>
      </w:r>
    </w:p>
    <w:p w:rsidRPr="00D40CFC" w:rsidR="00D970CA" w:rsidP="00D40CFC" w:rsidRDefault="00D40CFC" w14:paraId="41DE9A5A" w14:textId="26120E48">
      <w:pPr>
        <w:spacing w:line="360" w:lineRule="auto"/>
        <w:jc w:val="both"/>
        <w:rPr>
          <w:bCs/>
        </w:rPr>
      </w:pPr>
      <w:r>
        <w:rPr>
          <w:bCs/>
        </w:rPr>
        <w:t>"El e</w:t>
      </w:r>
      <w:r w:rsidRPr="00D40CFC" w:rsidR="00D970CA">
        <w:rPr>
          <w:bCs/>
        </w:rPr>
        <w:t>stado reconoce, sin discriminación alguna, la primacía de los derechos inalienables de la persona y ampara a la familia como institución básica de la sociedad".</w:t>
      </w:r>
    </w:p>
    <w:p w:rsidRPr="00D970CA" w:rsidR="00D970CA" w:rsidP="00D40CFC" w:rsidRDefault="00D970CA" w14:paraId="13D44637" w14:textId="77777777">
      <w:pPr>
        <w:pStyle w:val="Prrafodelista"/>
        <w:spacing w:line="360" w:lineRule="auto"/>
        <w:ind w:left="1080"/>
        <w:jc w:val="both"/>
        <w:rPr>
          <w:bCs/>
        </w:rPr>
      </w:pPr>
    </w:p>
    <w:p w:rsidR="00D970CA" w:rsidP="00D40CFC" w:rsidRDefault="00D970CA" w14:paraId="462D7F66" w14:textId="51966573">
      <w:pPr>
        <w:spacing w:line="360" w:lineRule="auto"/>
        <w:jc w:val="both"/>
        <w:rPr>
          <w:bCs/>
        </w:rPr>
      </w:pPr>
      <w:r w:rsidRPr="00D40CFC">
        <w:rPr>
          <w:bCs/>
        </w:rPr>
        <w:t>Este reconocimiento constitucional refuerza la idea de que el desarrollo humano está vinculado al respeto integral de los derechos humanos.</w:t>
      </w:r>
    </w:p>
    <w:p w:rsidR="00B004D5" w:rsidP="00D40CFC" w:rsidRDefault="00B004D5" w14:paraId="63907989" w14:textId="77777777">
      <w:pPr>
        <w:spacing w:line="360" w:lineRule="auto"/>
        <w:jc w:val="both"/>
        <w:rPr>
          <w:bCs/>
        </w:rPr>
      </w:pPr>
    </w:p>
    <w:p w:rsidR="00D40CFC" w:rsidP="00D40CFC" w:rsidRDefault="00B004D5" w14:paraId="1DBA9F8C" w14:textId="62654EE4">
      <w:pPr>
        <w:spacing w:line="360" w:lineRule="auto"/>
        <w:jc w:val="both"/>
        <w:rPr>
          <w:b/>
          <w:bCs/>
        </w:rPr>
      </w:pPr>
      <w:r w:rsidRPr="00B004D5">
        <w:rPr>
          <w:b/>
          <w:bCs/>
        </w:rPr>
        <w:t>1.3.  Promoción de la salud, determinantes sociales y su relación con el desarrollo humano</w:t>
      </w:r>
    </w:p>
    <w:p w:rsidRPr="00B004D5" w:rsidR="00B004D5" w:rsidP="00D40CFC" w:rsidRDefault="00B004D5" w14:paraId="51FF8D4E" w14:textId="77777777">
      <w:pPr>
        <w:spacing w:line="360" w:lineRule="auto"/>
        <w:jc w:val="both"/>
        <w:rPr>
          <w:b/>
          <w:bCs/>
        </w:rPr>
      </w:pPr>
    </w:p>
    <w:p w:rsidRPr="00B004D5" w:rsidR="00B004D5" w:rsidP="00B004D5" w:rsidRDefault="00B004D5" w14:paraId="50B3D8C2" w14:textId="588E77A1">
      <w:pPr>
        <w:spacing w:line="360" w:lineRule="auto"/>
        <w:jc w:val="both"/>
        <w:rPr>
          <w:bCs/>
        </w:rPr>
      </w:pPr>
      <w:r w:rsidRPr="00B004D5">
        <w:rPr>
          <w:bCs/>
        </w:rPr>
        <w:t>La promoción de la salud es una estrategia clave para impulsar el desarrollo humano y la calidad de vida, al empoderar a las personas y comunidades para que participen activamente en la construcción de condiciones que fav</w:t>
      </w:r>
      <w:r>
        <w:rPr>
          <w:bCs/>
        </w:rPr>
        <w:t>orezcan su bienestar integral, p</w:t>
      </w:r>
      <w:r w:rsidRPr="00B004D5">
        <w:rPr>
          <w:bCs/>
        </w:rPr>
        <w:t>ara lograr procesos sostenibles de desarrollo humano, es fundamental fortalecer la participación social, creando espacios donde las personas puedan decidir sobre su propio destino, asumir su papel dentro de la comunidad, respetar el entorno y comprometerse con el bienestar colectivo.</w:t>
      </w:r>
    </w:p>
    <w:p w:rsidRPr="00B004D5" w:rsidR="00B004D5" w:rsidP="00B004D5" w:rsidRDefault="00B004D5" w14:paraId="1E8F6810" w14:textId="77777777">
      <w:pPr>
        <w:spacing w:line="360" w:lineRule="auto"/>
        <w:jc w:val="both"/>
        <w:rPr>
          <w:bCs/>
        </w:rPr>
      </w:pPr>
    </w:p>
    <w:p w:rsidR="00B004D5" w:rsidP="008E381C" w:rsidRDefault="00B004D5" w14:paraId="7E9802A1" w14:textId="77777777">
      <w:pPr>
        <w:pStyle w:val="Prrafodelista"/>
        <w:numPr>
          <w:ilvl w:val="0"/>
          <w:numId w:val="8"/>
        </w:numPr>
        <w:spacing w:line="360" w:lineRule="auto"/>
        <w:jc w:val="both"/>
        <w:rPr>
          <w:b/>
          <w:bCs/>
          <w:u w:val="single"/>
        </w:rPr>
      </w:pPr>
      <w:r w:rsidRPr="00B004D5">
        <w:rPr>
          <w:b/>
          <w:bCs/>
          <w:u w:val="single"/>
        </w:rPr>
        <w:t>Promoción de la salud como proceso social y político</w:t>
      </w:r>
    </w:p>
    <w:p w:rsidRPr="00B004D5" w:rsidR="00B004D5" w:rsidP="00B004D5" w:rsidRDefault="00B004D5" w14:paraId="5D5A2729" w14:textId="77777777">
      <w:pPr>
        <w:pStyle w:val="Prrafodelista"/>
        <w:spacing w:line="360" w:lineRule="auto"/>
        <w:jc w:val="both"/>
        <w:rPr>
          <w:b/>
          <w:bCs/>
          <w:u w:val="single"/>
        </w:rPr>
      </w:pPr>
    </w:p>
    <w:p w:rsidRPr="00B004D5" w:rsidR="00B004D5" w:rsidP="00B004D5" w:rsidRDefault="00B004D5" w14:paraId="28A9CC02" w14:textId="3857C2C1">
      <w:pPr>
        <w:spacing w:line="360" w:lineRule="auto"/>
        <w:jc w:val="both"/>
        <w:rPr>
          <w:bCs/>
        </w:rPr>
      </w:pPr>
      <w:r>
        <w:rPr>
          <w:bCs/>
        </w:rPr>
        <w:t>De acuerdo con la organización mundial de la s</w:t>
      </w:r>
      <w:r w:rsidRPr="00B004D5">
        <w:rPr>
          <w:bCs/>
        </w:rPr>
        <w:t xml:space="preserve">alud (OMS), la promoción de la salud es un proceso político y social global que no solo busca fortalecer las capacidades y habilidades individuales, sino </w:t>
      </w:r>
      <w:r w:rsidRPr="00B004D5">
        <w:rPr>
          <w:bCs/>
        </w:rPr>
        <w:lastRenderedPageBreak/>
        <w:t>también modificar las condiciones sociales, económicas, ambientales y cultur</w:t>
      </w:r>
      <w:r>
        <w:rPr>
          <w:bCs/>
        </w:rPr>
        <w:t>ales que influyen en la salud, e</w:t>
      </w:r>
      <w:r w:rsidRPr="00B004D5">
        <w:rPr>
          <w:bCs/>
        </w:rPr>
        <w:t>sto implica trabajar sobre los determinantes sociales de la salud, entendidos como:</w:t>
      </w:r>
    </w:p>
    <w:p w:rsidRPr="00B004D5" w:rsidR="00B004D5" w:rsidP="00B004D5" w:rsidRDefault="00B004D5" w14:paraId="15042366" w14:textId="70B4D135">
      <w:pPr>
        <w:spacing w:line="360" w:lineRule="auto"/>
        <w:jc w:val="both"/>
        <w:rPr>
          <w:bCs/>
        </w:rPr>
      </w:pPr>
      <w:r>
        <w:rPr>
          <w:bCs/>
          <w:noProof/>
          <w:lang w:eastAsia="es-CO"/>
        </w:rPr>
        <mc:AlternateContent>
          <mc:Choice Requires="wps">
            <w:drawing>
              <wp:anchor distT="0" distB="0" distL="114300" distR="114300" simplePos="0" relativeHeight="251674624" behindDoc="1" locked="0" layoutInCell="1" allowOverlap="1" wp14:anchorId="63CAD982" wp14:editId="2BE38165">
                <wp:simplePos x="0" y="0"/>
                <wp:positionH relativeFrom="column">
                  <wp:posOffset>-66040</wp:posOffset>
                </wp:positionH>
                <wp:positionV relativeFrom="paragraph">
                  <wp:posOffset>133350</wp:posOffset>
                </wp:positionV>
                <wp:extent cx="6750050" cy="723900"/>
                <wp:effectExtent l="57150" t="19050" r="69850" b="95250"/>
                <wp:wrapNone/>
                <wp:docPr id="20" name="Rectángulo redondeado 20"/>
                <wp:cNvGraphicFramePr/>
                <a:graphic xmlns:a="http://schemas.openxmlformats.org/drawingml/2006/main">
                  <a:graphicData uri="http://schemas.microsoft.com/office/word/2010/wordprocessingShape">
                    <wps:wsp>
                      <wps:cNvSpPr/>
                      <wps:spPr>
                        <a:xfrm>
                          <a:off x="0" y="0"/>
                          <a:ext cx="6750050" cy="7239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0" style="position:absolute;margin-left:-5.2pt;margin-top:10.5pt;width:531.5pt;height:57pt;z-index:-2516418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1F62EA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">
                <v:fill type="gradient" color2="#a7bfde [1620]" angle="180" focus="100%" rotate="t">
                  <o:fill v:ext="view" type="gradientUnscaled"/>
                </v:fill>
                <v:shadow on="t" color="black" opacity="22937f" offset="0,.63889mm" origin=",.5"/>
              </v:roundrect>
            </w:pict>
          </mc:Fallback>
        </mc:AlternateContent>
      </w:r>
    </w:p>
    <w:p w:rsidRPr="00B004D5" w:rsidR="00B004D5" w:rsidP="00B004D5" w:rsidRDefault="00B004D5" w14:paraId="5ACEBC25" w14:textId="77777777">
      <w:pPr>
        <w:spacing w:line="360" w:lineRule="auto"/>
        <w:jc w:val="both"/>
        <w:rPr>
          <w:bCs/>
        </w:rPr>
      </w:pPr>
      <w:r w:rsidRPr="00B004D5">
        <w:rPr>
          <w:bCs/>
        </w:rPr>
        <w:t xml:space="preserve">"El conjunto de factores personales, sociales, económicos y ambientales que determinan el </w:t>
      </w:r>
      <w:commentRangeStart w:id="3"/>
      <w:r w:rsidRPr="00B004D5">
        <w:rPr>
          <w:bCs/>
        </w:rPr>
        <w:t>estado</w:t>
      </w:r>
      <w:commentRangeEnd w:id="3"/>
      <w:r w:rsidR="00861D8C">
        <w:rPr>
          <w:rStyle w:val="Refdecomentario"/>
        </w:rPr>
        <w:commentReference w:id="3"/>
      </w:r>
      <w:r w:rsidRPr="00B004D5">
        <w:rPr>
          <w:bCs/>
        </w:rPr>
        <w:t xml:space="preserve"> de salud de los individuos o poblaciones."</w:t>
      </w:r>
    </w:p>
    <w:p w:rsidRPr="00B004D5" w:rsidR="00B004D5" w:rsidP="00B004D5" w:rsidRDefault="00B004D5" w14:paraId="4814CB35" w14:textId="77777777">
      <w:pPr>
        <w:spacing w:line="360" w:lineRule="auto"/>
        <w:jc w:val="both"/>
        <w:rPr>
          <w:bCs/>
        </w:rPr>
      </w:pPr>
    </w:p>
    <w:p w:rsidRPr="00B004D5" w:rsidR="00B004D5" w:rsidP="00B004D5" w:rsidRDefault="00B004D5" w14:paraId="60C47C14" w14:textId="47126242">
      <w:pPr>
        <w:spacing w:line="360" w:lineRule="auto"/>
        <w:jc w:val="both"/>
        <w:rPr>
          <w:bCs/>
        </w:rPr>
      </w:pPr>
      <w:r w:rsidRPr="00B004D5">
        <w:rPr>
          <w:bCs/>
        </w:rPr>
        <w:t>Entre estos factores se encuentran las condiciones de vida, los ingresos, la educación, el trabajo, la vivienda, el acceso a servicios básicos, e</w:t>
      </w:r>
      <w:r>
        <w:rPr>
          <w:bCs/>
        </w:rPr>
        <w:t>l entorno físico, entre otros; a</w:t>
      </w:r>
      <w:r w:rsidRPr="00B004D5">
        <w:rPr>
          <w:bCs/>
        </w:rPr>
        <w:t>ctuar sobre estos determinantes permite generar entornos saludables, equitativos y seguros para todas las personas, promoviendo así su desarrollo integral.</w:t>
      </w:r>
    </w:p>
    <w:p w:rsidRPr="00B004D5" w:rsidR="00B004D5" w:rsidP="00B004D5" w:rsidRDefault="00B004D5" w14:paraId="6CD90492" w14:textId="77777777">
      <w:pPr>
        <w:spacing w:line="360" w:lineRule="auto"/>
        <w:jc w:val="both"/>
        <w:rPr>
          <w:bCs/>
        </w:rPr>
      </w:pPr>
    </w:p>
    <w:p w:rsidR="00B004D5" w:rsidP="008E381C" w:rsidRDefault="00B004D5" w14:paraId="5C91582A" w14:textId="77777777">
      <w:pPr>
        <w:pStyle w:val="Prrafodelista"/>
        <w:numPr>
          <w:ilvl w:val="0"/>
          <w:numId w:val="9"/>
        </w:numPr>
        <w:spacing w:line="360" w:lineRule="auto"/>
        <w:jc w:val="both"/>
        <w:rPr>
          <w:b/>
          <w:bCs/>
          <w:u w:val="single"/>
        </w:rPr>
      </w:pPr>
      <w:r w:rsidRPr="00B004D5">
        <w:rPr>
          <w:b/>
          <w:bCs/>
          <w:u w:val="single"/>
        </w:rPr>
        <w:t>Medidas y estrategias para la promoción de la salud</w:t>
      </w:r>
    </w:p>
    <w:p w:rsidRPr="00B004D5" w:rsidR="00B004D5" w:rsidP="00B004D5" w:rsidRDefault="00B004D5" w14:paraId="3C471D85" w14:textId="77777777">
      <w:pPr>
        <w:pStyle w:val="Prrafodelista"/>
        <w:spacing w:line="360" w:lineRule="auto"/>
        <w:jc w:val="both"/>
        <w:rPr>
          <w:b/>
          <w:bCs/>
          <w:u w:val="single"/>
        </w:rPr>
      </w:pPr>
    </w:p>
    <w:p w:rsidRPr="00B004D5" w:rsidR="00B004D5" w:rsidP="00B004D5" w:rsidRDefault="00B004D5" w14:paraId="4EF0184D" w14:textId="77777777">
      <w:pPr>
        <w:spacing w:line="360" w:lineRule="auto"/>
        <w:jc w:val="both"/>
        <w:rPr>
          <w:bCs/>
        </w:rPr>
      </w:pPr>
      <w:r w:rsidRPr="00B004D5">
        <w:rPr>
          <w:bCs/>
        </w:rPr>
        <w:t>Para garantizar el derecho al desarrollo humano y mejorar la calidad de vida, se destacan las siguientes acciones clave:</w:t>
      </w:r>
    </w:p>
    <w:p w:rsidRPr="00B004D5" w:rsidR="00B004D5" w:rsidP="00B004D5" w:rsidRDefault="00B004D5" w14:paraId="6BE12207" w14:textId="77777777">
      <w:pPr>
        <w:spacing w:line="360" w:lineRule="auto"/>
        <w:jc w:val="both"/>
        <w:rPr>
          <w:bCs/>
        </w:rPr>
      </w:pPr>
    </w:p>
    <w:p w:rsidRPr="00B004D5" w:rsidR="00B004D5" w:rsidP="008E381C" w:rsidRDefault="00B004D5" w14:paraId="4C204830" w14:textId="189E0AF9">
      <w:pPr>
        <w:pStyle w:val="Prrafodelista"/>
        <w:numPr>
          <w:ilvl w:val="0"/>
          <w:numId w:val="10"/>
        </w:numPr>
        <w:spacing w:line="360" w:lineRule="auto"/>
        <w:jc w:val="both"/>
        <w:rPr>
          <w:b/>
          <w:bCs/>
        </w:rPr>
      </w:pPr>
      <w:r w:rsidRPr="00B004D5">
        <w:rPr>
          <w:b/>
          <w:bCs/>
        </w:rPr>
        <w:t>Abogacía por la salud:</w:t>
      </w:r>
      <w:r>
        <w:rPr>
          <w:b/>
          <w:bCs/>
        </w:rPr>
        <w:t xml:space="preserve"> </w:t>
      </w:r>
      <w:r>
        <w:rPr>
          <w:bCs/>
        </w:rPr>
        <w:t>d</w:t>
      </w:r>
      <w:r w:rsidRPr="00B004D5">
        <w:rPr>
          <w:bCs/>
        </w:rPr>
        <w:t>efensa activa de los derechos humanos y la solidaridad, promoviendo la equidad y la justicia social en salud.</w:t>
      </w:r>
    </w:p>
    <w:p w:rsidRPr="00B004D5" w:rsidR="00B004D5" w:rsidP="00B004D5" w:rsidRDefault="00B004D5" w14:paraId="0D7E275E" w14:textId="77777777">
      <w:pPr>
        <w:spacing w:line="360" w:lineRule="auto"/>
        <w:jc w:val="both"/>
        <w:rPr>
          <w:bCs/>
        </w:rPr>
      </w:pPr>
    </w:p>
    <w:p w:rsidRPr="00B004D5" w:rsidR="00B004D5" w:rsidP="008E381C" w:rsidRDefault="00B004D5" w14:paraId="41037601" w14:textId="061617A0">
      <w:pPr>
        <w:pStyle w:val="Prrafodelista"/>
        <w:numPr>
          <w:ilvl w:val="0"/>
          <w:numId w:val="11"/>
        </w:numPr>
        <w:spacing w:line="360" w:lineRule="auto"/>
        <w:jc w:val="both"/>
        <w:rPr>
          <w:b/>
          <w:bCs/>
        </w:rPr>
      </w:pPr>
      <w:r w:rsidRPr="00B004D5">
        <w:rPr>
          <w:b/>
          <w:bCs/>
        </w:rPr>
        <w:t>Inversión en políticas, medidas e infraestructura sostenible:</w:t>
      </w:r>
      <w:r>
        <w:rPr>
          <w:b/>
          <w:bCs/>
        </w:rPr>
        <w:t xml:space="preserve"> </w:t>
      </w:r>
      <w:r>
        <w:rPr>
          <w:bCs/>
        </w:rPr>
        <w:t>i</w:t>
      </w:r>
      <w:r w:rsidRPr="00B004D5">
        <w:rPr>
          <w:bCs/>
        </w:rPr>
        <w:t>mplementar políticas públicas, programas y proyectos que aborden los factores que determinan la salud y aseguren condiciones adecuadas de vida para la población.</w:t>
      </w:r>
    </w:p>
    <w:p w:rsidRPr="00B004D5" w:rsidR="00B004D5" w:rsidP="00B004D5" w:rsidRDefault="00B004D5" w14:paraId="3CD2E3BF" w14:textId="77777777">
      <w:pPr>
        <w:spacing w:line="360" w:lineRule="auto"/>
        <w:jc w:val="both"/>
        <w:rPr>
          <w:bCs/>
        </w:rPr>
      </w:pPr>
    </w:p>
    <w:p w:rsidRPr="00B004D5" w:rsidR="00B004D5" w:rsidP="008E381C" w:rsidRDefault="00B004D5" w14:paraId="7298039C" w14:textId="5EEB8DD1">
      <w:pPr>
        <w:pStyle w:val="Prrafodelista"/>
        <w:numPr>
          <w:ilvl w:val="0"/>
          <w:numId w:val="12"/>
        </w:numPr>
        <w:spacing w:line="360" w:lineRule="auto"/>
        <w:jc w:val="both"/>
        <w:rPr>
          <w:b/>
          <w:bCs/>
        </w:rPr>
      </w:pPr>
      <w:r w:rsidRPr="00B004D5">
        <w:rPr>
          <w:b/>
          <w:bCs/>
        </w:rPr>
        <w:t>Creación de capacidades:</w:t>
      </w:r>
      <w:r>
        <w:rPr>
          <w:b/>
          <w:bCs/>
        </w:rPr>
        <w:t xml:space="preserve"> </w:t>
      </w:r>
      <w:r>
        <w:rPr>
          <w:bCs/>
        </w:rPr>
        <w:t>d</w:t>
      </w:r>
      <w:r w:rsidRPr="00B004D5">
        <w:rPr>
          <w:bCs/>
        </w:rPr>
        <w:t>esarrollo de liderazgo, formulación de políticas, promoción de la salud, investigación, transferencia de conocimiento y alfabetización sanitaria para empoderar a la comunidad.</w:t>
      </w:r>
    </w:p>
    <w:p w:rsidRPr="00B004D5" w:rsidR="00B004D5" w:rsidP="00B004D5" w:rsidRDefault="00B004D5" w14:paraId="4CCF619F" w14:textId="77777777">
      <w:pPr>
        <w:spacing w:line="360" w:lineRule="auto"/>
        <w:jc w:val="both"/>
        <w:rPr>
          <w:bCs/>
        </w:rPr>
      </w:pPr>
    </w:p>
    <w:p w:rsidRPr="00B004D5" w:rsidR="00B004D5" w:rsidP="008E381C" w:rsidRDefault="00B004D5" w14:paraId="3263DE4F" w14:textId="61216CF7">
      <w:pPr>
        <w:pStyle w:val="Prrafodelista"/>
        <w:numPr>
          <w:ilvl w:val="0"/>
          <w:numId w:val="13"/>
        </w:numPr>
        <w:spacing w:line="360" w:lineRule="auto"/>
        <w:jc w:val="both"/>
        <w:rPr>
          <w:b/>
          <w:bCs/>
        </w:rPr>
      </w:pPr>
      <w:r w:rsidRPr="00B004D5">
        <w:rPr>
          <w:b/>
          <w:bCs/>
        </w:rPr>
        <w:t>Establecimiento de normas y leyes:</w:t>
      </w:r>
      <w:r>
        <w:rPr>
          <w:b/>
          <w:bCs/>
        </w:rPr>
        <w:t xml:space="preserve"> </w:t>
      </w:r>
      <w:r>
        <w:rPr>
          <w:bCs/>
        </w:rPr>
        <w:t>g</w:t>
      </w:r>
      <w:r w:rsidRPr="00B004D5">
        <w:rPr>
          <w:bCs/>
        </w:rPr>
        <w:t>arantizar un marco legal que proteja a las personas frente a riesgos, y promueva igualdad de oportunidades para alcanzar un buen nivel de salud.</w:t>
      </w:r>
    </w:p>
    <w:p w:rsidRPr="00B004D5" w:rsidR="00B004D5" w:rsidP="00B004D5" w:rsidRDefault="00B004D5" w14:paraId="3C5439EB" w14:textId="77777777">
      <w:pPr>
        <w:spacing w:line="360" w:lineRule="auto"/>
        <w:jc w:val="both"/>
        <w:rPr>
          <w:bCs/>
        </w:rPr>
      </w:pPr>
    </w:p>
    <w:p w:rsidRPr="00B004D5" w:rsidR="00B004D5" w:rsidP="008E381C" w:rsidRDefault="00B004D5" w14:paraId="2DD45EFE" w14:textId="606F12B1">
      <w:pPr>
        <w:pStyle w:val="Prrafodelista"/>
        <w:numPr>
          <w:ilvl w:val="0"/>
          <w:numId w:val="14"/>
        </w:numPr>
        <w:spacing w:line="360" w:lineRule="auto"/>
        <w:jc w:val="both"/>
        <w:rPr>
          <w:b/>
          <w:bCs/>
        </w:rPr>
      </w:pPr>
      <w:r w:rsidRPr="00B004D5">
        <w:rPr>
          <w:b/>
          <w:bCs/>
        </w:rPr>
        <w:t>Asociaciones y alianzas:</w:t>
      </w:r>
      <w:r>
        <w:rPr>
          <w:b/>
          <w:bCs/>
        </w:rPr>
        <w:t xml:space="preserve"> </w:t>
      </w:r>
      <w:r>
        <w:rPr>
          <w:bCs/>
        </w:rPr>
        <w:t>f</w:t>
      </w:r>
      <w:r w:rsidRPr="00B004D5">
        <w:rPr>
          <w:bCs/>
        </w:rPr>
        <w:t>omentar la cooperación entre organizaciones públicas, privadas, no gubernamentales, internacionales y la sociedad civil, para sumar esfuerzos en la creación de entornos saludables.</w:t>
      </w:r>
    </w:p>
    <w:p w:rsidRPr="00B004D5" w:rsidR="00B004D5" w:rsidP="00B004D5" w:rsidRDefault="00B004D5" w14:paraId="474D0ED7" w14:textId="77777777">
      <w:pPr>
        <w:spacing w:line="360" w:lineRule="auto"/>
        <w:jc w:val="both"/>
        <w:rPr>
          <w:bCs/>
        </w:rPr>
      </w:pPr>
    </w:p>
    <w:p w:rsidR="00B004D5" w:rsidP="008E381C" w:rsidRDefault="00B004D5" w14:paraId="723F1C67" w14:textId="77777777">
      <w:pPr>
        <w:pStyle w:val="Prrafodelista"/>
        <w:numPr>
          <w:ilvl w:val="0"/>
          <w:numId w:val="15"/>
        </w:numPr>
        <w:spacing w:line="360" w:lineRule="auto"/>
        <w:jc w:val="both"/>
        <w:rPr>
          <w:b/>
          <w:bCs/>
          <w:u w:val="single"/>
        </w:rPr>
      </w:pPr>
      <w:r w:rsidRPr="00B004D5">
        <w:rPr>
          <w:b/>
          <w:bCs/>
          <w:u w:val="single"/>
        </w:rPr>
        <w:t>Escenarios para la promoción de la salud</w:t>
      </w:r>
    </w:p>
    <w:p w:rsidRPr="00B004D5" w:rsidR="00B004D5" w:rsidP="00B004D5" w:rsidRDefault="00B004D5" w14:paraId="0B43CE2C" w14:textId="77777777">
      <w:pPr>
        <w:pStyle w:val="Prrafodelista"/>
        <w:spacing w:line="360" w:lineRule="auto"/>
        <w:jc w:val="both"/>
        <w:rPr>
          <w:b/>
          <w:bCs/>
          <w:u w:val="single"/>
        </w:rPr>
      </w:pPr>
    </w:p>
    <w:p w:rsidRPr="00B004D5" w:rsidR="00B004D5" w:rsidP="00B004D5" w:rsidRDefault="00B004D5" w14:paraId="7A319480" w14:textId="66F484C7">
      <w:pPr>
        <w:spacing w:line="360" w:lineRule="auto"/>
        <w:jc w:val="both"/>
        <w:rPr>
          <w:bCs/>
        </w:rPr>
      </w:pPr>
      <w:r w:rsidRPr="00B004D5">
        <w:rPr>
          <w:bCs/>
        </w:rPr>
        <w:t>La promoción de la salud se desarrolla en diversos espacios de la vida cotidiana, como la familia, la escuela, los lugares</w:t>
      </w:r>
      <w:r>
        <w:rPr>
          <w:bCs/>
        </w:rPr>
        <w:t xml:space="preserve"> de trabajo y las comunidades, e</w:t>
      </w:r>
      <w:r w:rsidRPr="00B004D5">
        <w:rPr>
          <w:bCs/>
        </w:rPr>
        <w:t>stos escenarios son vitales, ya que en ellos las personas estudian, trabajan, se recrean y desarrollan su vida social.</w:t>
      </w:r>
    </w:p>
    <w:p w:rsidR="00B004D5" w:rsidP="00B004D5" w:rsidRDefault="00B004D5" w14:paraId="4D96C6A5" w14:textId="77777777">
      <w:pPr>
        <w:spacing w:line="360" w:lineRule="auto"/>
        <w:jc w:val="both"/>
        <w:rPr>
          <w:bCs/>
        </w:rPr>
      </w:pPr>
    </w:p>
    <w:p w:rsidRPr="00B004D5" w:rsidR="00B004D5" w:rsidP="00B004D5" w:rsidRDefault="00B004D5" w14:paraId="5B1AE0B8" w14:textId="77777777">
      <w:pPr>
        <w:spacing w:line="360" w:lineRule="auto"/>
        <w:jc w:val="both"/>
        <w:rPr>
          <w:bCs/>
        </w:rPr>
      </w:pPr>
      <w:r w:rsidRPr="00B004D5">
        <w:rPr>
          <w:bCs/>
        </w:rPr>
        <w:t>En estos espacios se pueden generar prácticas saludables, fomentar la cooperación, el respeto, la participación social, la equidad y la inclusión, promoviendo entornos donde se protejan los derechos y se garantice el bienestar de todos.</w:t>
      </w:r>
    </w:p>
    <w:p w:rsidRPr="00B004D5" w:rsidR="00B004D5" w:rsidP="00B004D5" w:rsidRDefault="00B004D5" w14:paraId="312BD42D" w14:textId="77777777">
      <w:pPr>
        <w:spacing w:line="360" w:lineRule="auto"/>
        <w:jc w:val="both"/>
        <w:rPr>
          <w:bCs/>
        </w:rPr>
      </w:pPr>
    </w:p>
    <w:p w:rsidR="00B004D5" w:rsidP="008E381C" w:rsidRDefault="00B004D5" w14:paraId="79779A4F" w14:textId="77777777">
      <w:pPr>
        <w:pStyle w:val="Prrafodelista"/>
        <w:numPr>
          <w:ilvl w:val="0"/>
          <w:numId w:val="15"/>
        </w:numPr>
        <w:spacing w:line="360" w:lineRule="auto"/>
        <w:jc w:val="both"/>
        <w:rPr>
          <w:b/>
          <w:bCs/>
          <w:u w:val="single"/>
        </w:rPr>
      </w:pPr>
      <w:r w:rsidRPr="00B004D5">
        <w:rPr>
          <w:b/>
          <w:bCs/>
          <w:u w:val="single"/>
        </w:rPr>
        <w:t>Relación entre salud, determinantes sociales y desarrollo humano</w:t>
      </w:r>
    </w:p>
    <w:p w:rsidRPr="00B004D5" w:rsidR="00B004D5" w:rsidP="00B004D5" w:rsidRDefault="00B004D5" w14:paraId="79BDBC23" w14:textId="77777777">
      <w:pPr>
        <w:pStyle w:val="Prrafodelista"/>
        <w:spacing w:line="360" w:lineRule="auto"/>
        <w:jc w:val="both"/>
        <w:rPr>
          <w:b/>
          <w:bCs/>
          <w:u w:val="single"/>
        </w:rPr>
      </w:pPr>
    </w:p>
    <w:p w:rsidRPr="00B004D5" w:rsidR="00B004D5" w:rsidP="00B004D5" w:rsidRDefault="00B004D5" w14:paraId="50A7D36A" w14:textId="2B03ED33">
      <w:pPr>
        <w:spacing w:line="360" w:lineRule="auto"/>
        <w:jc w:val="both"/>
        <w:rPr>
          <w:bCs/>
        </w:rPr>
      </w:pPr>
      <w:r w:rsidRPr="00B004D5">
        <w:rPr>
          <w:bCs/>
        </w:rPr>
        <w:t>La salud de las personas está directamente relacionada con sus condiciones de vida y los entor</w:t>
      </w:r>
      <w:r>
        <w:rPr>
          <w:bCs/>
        </w:rPr>
        <w:t>nos sociales en los que viven, l</w:t>
      </w:r>
      <w:r w:rsidRPr="00B004D5">
        <w:rPr>
          <w:bCs/>
        </w:rPr>
        <w:t>os determinantes sociales influyen en los comportamientos, o</w:t>
      </w:r>
      <w:r>
        <w:rPr>
          <w:bCs/>
        </w:rPr>
        <w:t>portunidades y estilos de vida, a</w:t>
      </w:r>
      <w:r w:rsidRPr="00B004D5">
        <w:rPr>
          <w:bCs/>
        </w:rPr>
        <w:t>sí, una persona con acceso a educación, empleo digno, vivienda adecuada, espacios de recreación, servicios de salud, y ambiente limpio, tiene mayores posibilidades de gozar de</w:t>
      </w:r>
      <w:r w:rsidR="007B71D1">
        <w:rPr>
          <w:bCs/>
        </w:rPr>
        <w:t xml:space="preserve"> buena salud y calidad de vida, p</w:t>
      </w:r>
      <w:r w:rsidRPr="00B004D5">
        <w:rPr>
          <w:bCs/>
        </w:rPr>
        <w:t>or eso, promover la salud es también promover el desarrollo humano, ya que al mejorar las condiciones de vida y reducir las inequidades sociales, se permite a las personas desarrollar su máximo potencial.</w:t>
      </w:r>
    </w:p>
    <w:p w:rsidRPr="007B71D1" w:rsidR="00B004D5" w:rsidP="00B004D5" w:rsidRDefault="00B004D5" w14:paraId="5166636C" w14:textId="77777777">
      <w:pPr>
        <w:spacing w:line="360" w:lineRule="auto"/>
        <w:jc w:val="both"/>
        <w:rPr>
          <w:b/>
          <w:bCs/>
          <w:u w:val="single"/>
        </w:rPr>
      </w:pPr>
    </w:p>
    <w:p w:rsidR="00B004D5" w:rsidP="008E381C" w:rsidRDefault="00B004D5" w14:paraId="6000FEDF" w14:textId="77777777">
      <w:pPr>
        <w:pStyle w:val="Prrafodelista"/>
        <w:numPr>
          <w:ilvl w:val="0"/>
          <w:numId w:val="16"/>
        </w:numPr>
        <w:spacing w:line="360" w:lineRule="auto"/>
        <w:jc w:val="both"/>
        <w:rPr>
          <w:b/>
          <w:bCs/>
          <w:u w:val="single"/>
        </w:rPr>
      </w:pPr>
      <w:r w:rsidRPr="007B71D1">
        <w:rPr>
          <w:b/>
          <w:bCs/>
          <w:u w:val="single"/>
        </w:rPr>
        <w:t>Importancia de la acción comunitaria y la voluntad política</w:t>
      </w:r>
    </w:p>
    <w:p w:rsidRPr="007B71D1" w:rsidR="007B71D1" w:rsidP="007B71D1" w:rsidRDefault="007B71D1" w14:paraId="4CEEA680" w14:textId="77777777">
      <w:pPr>
        <w:pStyle w:val="Prrafodelista"/>
        <w:spacing w:line="360" w:lineRule="auto"/>
        <w:jc w:val="both"/>
        <w:rPr>
          <w:b/>
          <w:bCs/>
          <w:u w:val="single"/>
        </w:rPr>
      </w:pPr>
    </w:p>
    <w:p w:rsidRPr="00B004D5" w:rsidR="00B004D5" w:rsidP="00B004D5" w:rsidRDefault="00B004D5" w14:paraId="213EACA5" w14:textId="27FAE35E">
      <w:pPr>
        <w:spacing w:line="360" w:lineRule="auto"/>
        <w:jc w:val="both"/>
        <w:rPr>
          <w:bCs/>
        </w:rPr>
      </w:pPr>
      <w:r w:rsidRPr="00B004D5">
        <w:rPr>
          <w:bCs/>
        </w:rPr>
        <w:t>Mejorar la calidad de vida implica voluntad política y acción comunitaria, trabajando juntos para abordar de forma integral los deter</w:t>
      </w:r>
      <w:r w:rsidR="007B71D1">
        <w:rPr>
          <w:bCs/>
        </w:rPr>
        <w:t>minantes sociales de la salud, e</w:t>
      </w:r>
      <w:r w:rsidRPr="00B004D5">
        <w:rPr>
          <w:bCs/>
        </w:rPr>
        <w:t>sto requiere diseñar y desarrollar programas y políticas públicas que transformen los espacios cotidianos (escuelas, hogares, comunidades, lugares de trabajo) en entornos protectores y saludables.</w:t>
      </w:r>
    </w:p>
    <w:p w:rsidRPr="00B004D5" w:rsidR="00B004D5" w:rsidP="00B004D5" w:rsidRDefault="00B004D5" w14:paraId="7C72048A" w14:textId="77777777">
      <w:pPr>
        <w:spacing w:line="360" w:lineRule="auto"/>
        <w:jc w:val="both"/>
        <w:rPr>
          <w:bCs/>
        </w:rPr>
      </w:pPr>
    </w:p>
    <w:p w:rsidR="00D40CFC" w:rsidP="00B004D5" w:rsidRDefault="00B004D5" w14:paraId="1B878AF7" w14:textId="3D2510BA">
      <w:pPr>
        <w:spacing w:line="360" w:lineRule="auto"/>
        <w:jc w:val="both"/>
        <w:rPr>
          <w:bCs/>
        </w:rPr>
      </w:pPr>
      <w:r w:rsidRPr="00B004D5">
        <w:rPr>
          <w:bCs/>
        </w:rPr>
        <w:t>Además, se debe fomentar la participación activa y organizada de la comunidad, promoviendo la creación de ambientes seguros, saludables, inclusivos y en armonía con la naturaleza, donde las personas puedan disfrutar de una vida larga, saludable y digna.</w:t>
      </w:r>
    </w:p>
    <w:p w:rsidRPr="007B71D1" w:rsidR="00D40CFC" w:rsidP="00D40CFC" w:rsidRDefault="00D40CFC" w14:paraId="39EAD5AF" w14:textId="77777777">
      <w:pPr>
        <w:spacing w:line="360" w:lineRule="auto"/>
        <w:jc w:val="both"/>
        <w:rPr>
          <w:b/>
          <w:bCs/>
        </w:rPr>
      </w:pPr>
    </w:p>
    <w:p w:rsidR="00D40CFC" w:rsidP="00D40CFC" w:rsidRDefault="007B71D1" w14:paraId="01147E02" w14:textId="4A7D063A">
      <w:pPr>
        <w:spacing w:line="360" w:lineRule="auto"/>
        <w:jc w:val="both"/>
        <w:rPr>
          <w:b/>
          <w:bCs/>
        </w:rPr>
      </w:pPr>
      <w:r w:rsidRPr="007B71D1">
        <w:rPr>
          <w:b/>
          <w:bCs/>
        </w:rPr>
        <w:t>2. Políticas qu</w:t>
      </w:r>
      <w:r>
        <w:rPr>
          <w:b/>
          <w:bCs/>
        </w:rPr>
        <w:t>e favorecen los entornos</w:t>
      </w:r>
      <w:r w:rsidRPr="007B71D1">
        <w:rPr>
          <w:b/>
          <w:bCs/>
        </w:rPr>
        <w:t xml:space="preserve"> saludable</w:t>
      </w:r>
      <w:r>
        <w:rPr>
          <w:b/>
          <w:bCs/>
        </w:rPr>
        <w:t>s</w:t>
      </w:r>
    </w:p>
    <w:p w:rsidRPr="00DD6C21" w:rsidR="00DD6C21" w:rsidP="00DD6C21" w:rsidRDefault="00DD6C21" w14:paraId="5260143C" w14:textId="77777777">
      <w:pPr>
        <w:spacing w:line="360" w:lineRule="auto"/>
        <w:jc w:val="both"/>
        <w:rPr>
          <w:b/>
          <w:bCs/>
          <w:u w:val="single"/>
        </w:rPr>
      </w:pPr>
    </w:p>
    <w:p w:rsidRPr="007B71D1" w:rsidR="007B71D1" w:rsidP="007B71D1" w:rsidRDefault="00DD6C21" w14:paraId="145FA945" w14:textId="62BF0D6E">
      <w:pPr>
        <w:spacing w:line="360" w:lineRule="auto"/>
        <w:jc w:val="both"/>
        <w:rPr>
          <w:bCs/>
        </w:rPr>
      </w:pPr>
      <w:r>
        <w:rPr>
          <w:bCs/>
        </w:rPr>
        <w:t>Los objetivos de desarrollo del milenio (ODM): u</w:t>
      </w:r>
      <w:r w:rsidRPr="007B71D1" w:rsidR="007B71D1">
        <w:rPr>
          <w:bCs/>
        </w:rPr>
        <w:t>n comp</w:t>
      </w:r>
      <w:r>
        <w:rPr>
          <w:bCs/>
        </w:rPr>
        <w:t>romiso global para promover el d</w:t>
      </w:r>
      <w:r w:rsidRPr="007B71D1" w:rsidR="007B71D1">
        <w:rPr>
          <w:bCs/>
        </w:rPr>
        <w:t>esarr</w:t>
      </w:r>
      <w:r w:rsidR="000A4114">
        <w:rPr>
          <w:bCs/>
        </w:rPr>
        <w:t>ollo h</w:t>
      </w:r>
      <w:r>
        <w:rPr>
          <w:bCs/>
        </w:rPr>
        <w:t>umano; se entienden como c</w:t>
      </w:r>
      <w:r w:rsidRPr="007B71D1" w:rsidR="007B71D1">
        <w:rPr>
          <w:bCs/>
        </w:rPr>
        <w:t>o</w:t>
      </w:r>
      <w:r>
        <w:rPr>
          <w:bCs/>
        </w:rPr>
        <w:t>lombia, en articulación con el sistema de naciones u</w:t>
      </w:r>
      <w:r w:rsidRPr="007B71D1" w:rsidR="007B71D1">
        <w:rPr>
          <w:bCs/>
        </w:rPr>
        <w:t>nidas, ha venido implementando desde 2003 una agenda nacional para cumplir con los compromisos</w:t>
      </w:r>
      <w:r>
        <w:rPr>
          <w:bCs/>
        </w:rPr>
        <w:t xml:space="preserve"> adquiridos en el marco de los objetivos de desarrollo del milenio (ODM);</w:t>
      </w:r>
      <w:r w:rsidR="00AA029B">
        <w:rPr>
          <w:bCs/>
        </w:rPr>
        <w:t xml:space="preserve"> e</w:t>
      </w:r>
      <w:r w:rsidRPr="007B71D1" w:rsidR="007B71D1">
        <w:rPr>
          <w:bCs/>
        </w:rPr>
        <w:t>sta agenda, adaptada y formalizada mediante el CONPES Social 91 (2005), planteó un conjunto de propuestas y acciones para avanzar en el logro de las metas acordadas a nivel internacional, centradas en reducir la pobreza,</w:t>
      </w:r>
      <w:r w:rsidR="000A4114">
        <w:rPr>
          <w:bCs/>
        </w:rPr>
        <w:t xml:space="preserve"> mejorar la salud, la educación</w:t>
      </w:r>
      <w:r w:rsidRPr="007B71D1" w:rsidR="007B71D1">
        <w:rPr>
          <w:bCs/>
        </w:rPr>
        <w:t xml:space="preserve"> y garantizar el desarrollo humano sostenible.</w:t>
      </w:r>
    </w:p>
    <w:p w:rsidRPr="007B71D1" w:rsidR="007B71D1" w:rsidP="007B71D1" w:rsidRDefault="007B71D1" w14:paraId="34ED8965" w14:textId="77777777">
      <w:pPr>
        <w:spacing w:line="360" w:lineRule="auto"/>
        <w:jc w:val="both"/>
        <w:rPr>
          <w:bCs/>
        </w:rPr>
      </w:pPr>
    </w:p>
    <w:p w:rsidRPr="007B71D1" w:rsidR="007B71D1" w:rsidP="007B71D1" w:rsidRDefault="007B71D1" w14:paraId="17BCAC8E" w14:textId="3DB6101A">
      <w:pPr>
        <w:spacing w:line="360" w:lineRule="auto"/>
        <w:jc w:val="both"/>
        <w:rPr>
          <w:bCs/>
        </w:rPr>
      </w:pPr>
      <w:r w:rsidRPr="007B71D1">
        <w:rPr>
          <w:bCs/>
        </w:rPr>
        <w:t xml:space="preserve">Estos compromisos surgieron como respuesta a los desafíos globales de desarrollo social, abordados en diversas conferencias internacionales organizadas por las </w:t>
      </w:r>
      <w:r w:rsidR="003924EB">
        <w:rPr>
          <w:bCs/>
        </w:rPr>
        <w:t>naciones u</w:t>
      </w:r>
      <w:r w:rsidR="00DD6C21">
        <w:rPr>
          <w:bCs/>
        </w:rPr>
        <w:t>nidas en los años 90, en septiembre del 2000, 189 e</w:t>
      </w:r>
      <w:r w:rsidRPr="007B71D1">
        <w:rPr>
          <w:bCs/>
        </w:rPr>
        <w:t xml:space="preserve">stados miembros de </w:t>
      </w:r>
      <w:r w:rsidR="00DD6C21">
        <w:rPr>
          <w:bCs/>
        </w:rPr>
        <w:t>la ONU, junto con 147 jefes de estado y de gobierno, firmaron la declaración del m</w:t>
      </w:r>
      <w:r w:rsidRPr="007B71D1">
        <w:rPr>
          <w:bCs/>
        </w:rPr>
        <w:t>ilenio, estableciendo un pacto mundial para erradicar la pobreza extrema y avanzar en la equidad social, bajo una visión compartida de los derechos humanos, la democracia, la equidad y la sostenibilidad ambiental.</w:t>
      </w:r>
    </w:p>
    <w:p w:rsidRPr="007B71D1" w:rsidR="007B71D1" w:rsidP="007B71D1" w:rsidRDefault="007B71D1" w14:paraId="3C34744A" w14:textId="77777777">
      <w:pPr>
        <w:spacing w:line="360" w:lineRule="auto"/>
        <w:jc w:val="both"/>
        <w:rPr>
          <w:bCs/>
        </w:rPr>
      </w:pPr>
    </w:p>
    <w:p w:rsidRPr="007B71D1" w:rsidR="007B71D1" w:rsidP="007B71D1" w:rsidRDefault="007B71D1" w14:paraId="0BAF8A7C" w14:textId="77777777">
      <w:pPr>
        <w:spacing w:line="360" w:lineRule="auto"/>
        <w:jc w:val="both"/>
        <w:rPr>
          <w:bCs/>
        </w:rPr>
      </w:pPr>
      <w:r w:rsidRPr="007B71D1">
        <w:rPr>
          <w:bCs/>
        </w:rPr>
        <w:t>Los ODM definieron ocho objetivos concretos y medibles, que buscan enfrentar problemas estructurales a nivel global:</w:t>
      </w:r>
    </w:p>
    <w:p w:rsidRPr="007B71D1" w:rsidR="007B71D1" w:rsidP="007B71D1" w:rsidRDefault="007B71D1" w14:paraId="68607768" w14:textId="77777777">
      <w:pPr>
        <w:spacing w:line="360" w:lineRule="auto"/>
        <w:jc w:val="both"/>
        <w:rPr>
          <w:bCs/>
        </w:rPr>
      </w:pPr>
    </w:p>
    <w:p w:rsidR="00DD6C21" w:rsidP="008E381C" w:rsidRDefault="007B71D1" w14:paraId="6D38184E" w14:textId="77777777">
      <w:pPr>
        <w:pStyle w:val="Prrafodelista"/>
        <w:numPr>
          <w:ilvl w:val="0"/>
          <w:numId w:val="14"/>
        </w:numPr>
        <w:spacing w:line="360" w:lineRule="auto"/>
        <w:jc w:val="both"/>
        <w:rPr>
          <w:bCs/>
        </w:rPr>
      </w:pPr>
      <w:r w:rsidRPr="00DD6C21">
        <w:rPr>
          <w:bCs/>
        </w:rPr>
        <w:t>Erradicar la pobreza extrema y el hambre.</w:t>
      </w:r>
    </w:p>
    <w:p w:rsidR="00DD6C21" w:rsidP="008E381C" w:rsidRDefault="007B71D1" w14:paraId="29071BCC" w14:textId="77777777">
      <w:pPr>
        <w:pStyle w:val="Prrafodelista"/>
        <w:numPr>
          <w:ilvl w:val="0"/>
          <w:numId w:val="14"/>
        </w:numPr>
        <w:spacing w:line="360" w:lineRule="auto"/>
        <w:jc w:val="both"/>
        <w:rPr>
          <w:bCs/>
        </w:rPr>
      </w:pPr>
      <w:r w:rsidRPr="00DD6C21">
        <w:rPr>
          <w:bCs/>
        </w:rPr>
        <w:t>Lograr la enseñanza primaria universal.</w:t>
      </w:r>
    </w:p>
    <w:p w:rsidR="00DD6C21" w:rsidP="008E381C" w:rsidRDefault="007B71D1" w14:paraId="1031C057" w14:textId="77777777">
      <w:pPr>
        <w:pStyle w:val="Prrafodelista"/>
        <w:numPr>
          <w:ilvl w:val="0"/>
          <w:numId w:val="14"/>
        </w:numPr>
        <w:spacing w:line="360" w:lineRule="auto"/>
        <w:jc w:val="both"/>
        <w:rPr>
          <w:bCs/>
        </w:rPr>
      </w:pPr>
      <w:r w:rsidRPr="00DD6C21">
        <w:rPr>
          <w:bCs/>
        </w:rPr>
        <w:t>Promover la igualdad de género y la autonomía de la mujer.</w:t>
      </w:r>
    </w:p>
    <w:p w:rsidR="00DD6C21" w:rsidP="008E381C" w:rsidRDefault="007B71D1" w14:paraId="01B19B1F" w14:textId="77777777">
      <w:pPr>
        <w:pStyle w:val="Prrafodelista"/>
        <w:numPr>
          <w:ilvl w:val="0"/>
          <w:numId w:val="14"/>
        </w:numPr>
        <w:spacing w:line="360" w:lineRule="auto"/>
        <w:jc w:val="both"/>
        <w:rPr>
          <w:bCs/>
        </w:rPr>
      </w:pPr>
      <w:r w:rsidRPr="00DD6C21">
        <w:rPr>
          <w:bCs/>
        </w:rPr>
        <w:t>Reducir la mortalidad infantil.</w:t>
      </w:r>
    </w:p>
    <w:p w:rsidR="00DD6C21" w:rsidP="008E381C" w:rsidRDefault="007B71D1" w14:paraId="49F7C255" w14:textId="77777777">
      <w:pPr>
        <w:pStyle w:val="Prrafodelista"/>
        <w:numPr>
          <w:ilvl w:val="0"/>
          <w:numId w:val="14"/>
        </w:numPr>
        <w:spacing w:line="360" w:lineRule="auto"/>
        <w:jc w:val="both"/>
        <w:rPr>
          <w:bCs/>
        </w:rPr>
      </w:pPr>
      <w:r w:rsidRPr="00DD6C21">
        <w:rPr>
          <w:bCs/>
        </w:rPr>
        <w:t>Mejorar la salud materna.</w:t>
      </w:r>
    </w:p>
    <w:p w:rsidR="00DD6C21" w:rsidP="008E381C" w:rsidRDefault="007B71D1" w14:paraId="48864D92" w14:textId="77777777">
      <w:pPr>
        <w:pStyle w:val="Prrafodelista"/>
        <w:numPr>
          <w:ilvl w:val="0"/>
          <w:numId w:val="14"/>
        </w:numPr>
        <w:spacing w:line="360" w:lineRule="auto"/>
        <w:jc w:val="both"/>
        <w:rPr>
          <w:bCs/>
        </w:rPr>
      </w:pPr>
      <w:r w:rsidRPr="00DD6C21">
        <w:rPr>
          <w:bCs/>
        </w:rPr>
        <w:t>Combatir el VIH/SIDA, la malaria y otras enfermedades.</w:t>
      </w:r>
    </w:p>
    <w:p w:rsidR="00DD6C21" w:rsidP="008E381C" w:rsidRDefault="007B71D1" w14:paraId="251AACA4" w14:textId="77777777">
      <w:pPr>
        <w:pStyle w:val="Prrafodelista"/>
        <w:numPr>
          <w:ilvl w:val="0"/>
          <w:numId w:val="14"/>
        </w:numPr>
        <w:spacing w:line="360" w:lineRule="auto"/>
        <w:jc w:val="both"/>
        <w:rPr>
          <w:bCs/>
        </w:rPr>
      </w:pPr>
      <w:r w:rsidRPr="00DD6C21">
        <w:rPr>
          <w:bCs/>
        </w:rPr>
        <w:t>Garantizar la sostenibilidad del medio ambiente.</w:t>
      </w:r>
    </w:p>
    <w:p w:rsidR="007B71D1" w:rsidP="008E381C" w:rsidRDefault="007B71D1" w14:paraId="10DB8821" w14:textId="0B5DCFA5">
      <w:pPr>
        <w:pStyle w:val="Prrafodelista"/>
        <w:numPr>
          <w:ilvl w:val="0"/>
          <w:numId w:val="14"/>
        </w:numPr>
        <w:spacing w:line="360" w:lineRule="auto"/>
        <w:jc w:val="both"/>
        <w:rPr>
          <w:bCs/>
        </w:rPr>
      </w:pPr>
      <w:r w:rsidRPr="00DD6C21">
        <w:rPr>
          <w:bCs/>
        </w:rPr>
        <w:t>Fomentar una asociación mundial para el desarrollo.</w:t>
      </w:r>
    </w:p>
    <w:p w:rsidRPr="00DD6C21" w:rsidR="00DD6C21" w:rsidP="00DD6C21" w:rsidRDefault="00DD6C21" w14:paraId="28F3AC08" w14:textId="77777777">
      <w:pPr>
        <w:pStyle w:val="Prrafodelista"/>
        <w:spacing w:line="360" w:lineRule="auto"/>
        <w:jc w:val="both"/>
        <w:rPr>
          <w:bCs/>
        </w:rPr>
      </w:pPr>
    </w:p>
    <w:p w:rsidRPr="007B71D1" w:rsidR="007B71D1" w:rsidP="007B71D1" w:rsidRDefault="007B71D1" w14:paraId="5102213F" w14:textId="77777777">
      <w:pPr>
        <w:spacing w:line="360" w:lineRule="auto"/>
        <w:jc w:val="both"/>
        <w:rPr>
          <w:bCs/>
        </w:rPr>
      </w:pPr>
      <w:r w:rsidRPr="007B71D1">
        <w:rPr>
          <w:bCs/>
        </w:rPr>
        <w:t>A diferencia de otras agendas, el octavo objetivo establece un llamado a los países desarrollados a colaborar con los países en desarrollo, para disminuir las desigualdades internacionales y fortalecer la cooperación global.</w:t>
      </w:r>
    </w:p>
    <w:p w:rsidRPr="007B71D1" w:rsidR="007B71D1" w:rsidP="007B71D1" w:rsidRDefault="007B71D1" w14:paraId="59C23DC2" w14:textId="77777777">
      <w:pPr>
        <w:spacing w:line="360" w:lineRule="auto"/>
        <w:jc w:val="both"/>
        <w:rPr>
          <w:bCs/>
        </w:rPr>
      </w:pPr>
    </w:p>
    <w:p w:rsidR="007B71D1" w:rsidP="008E381C" w:rsidRDefault="0032725D" w14:paraId="0BC82D72" w14:textId="73BA9DFC">
      <w:pPr>
        <w:pStyle w:val="Prrafodelista"/>
        <w:numPr>
          <w:ilvl w:val="0"/>
          <w:numId w:val="17"/>
        </w:numPr>
        <w:spacing w:line="360" w:lineRule="auto"/>
        <w:jc w:val="both"/>
        <w:rPr>
          <w:b/>
          <w:bCs/>
          <w:u w:val="single"/>
        </w:rPr>
      </w:pPr>
      <w:r>
        <w:rPr>
          <w:b/>
          <w:bCs/>
          <w:u w:val="single"/>
        </w:rPr>
        <w:t>Estrategias para alcanzar los o</w:t>
      </w:r>
      <w:r w:rsidRPr="00DD6C21" w:rsidR="007B71D1">
        <w:rPr>
          <w:b/>
          <w:bCs/>
          <w:u w:val="single"/>
        </w:rPr>
        <w:t>bjetiv</w:t>
      </w:r>
      <w:r>
        <w:rPr>
          <w:b/>
          <w:bCs/>
          <w:u w:val="single"/>
        </w:rPr>
        <w:t>os del m</w:t>
      </w:r>
      <w:r w:rsidRPr="00DD6C21" w:rsidR="007B71D1">
        <w:rPr>
          <w:b/>
          <w:bCs/>
          <w:u w:val="single"/>
        </w:rPr>
        <w:t xml:space="preserve">ilenio en </w:t>
      </w:r>
      <w:r>
        <w:rPr>
          <w:b/>
          <w:bCs/>
          <w:u w:val="single"/>
        </w:rPr>
        <w:t>américa l</w:t>
      </w:r>
      <w:r w:rsidRPr="00DD6C21" w:rsidR="007B71D1">
        <w:rPr>
          <w:b/>
          <w:bCs/>
          <w:u w:val="single"/>
        </w:rPr>
        <w:t>atina</w:t>
      </w:r>
    </w:p>
    <w:p w:rsidRPr="00DD6C21" w:rsidR="00DD6C21" w:rsidP="00DD6C21" w:rsidRDefault="00DD6C21" w14:paraId="324CB943" w14:textId="77777777">
      <w:pPr>
        <w:pStyle w:val="Prrafodelista"/>
        <w:spacing w:line="360" w:lineRule="auto"/>
        <w:jc w:val="both"/>
        <w:rPr>
          <w:b/>
          <w:bCs/>
          <w:u w:val="single"/>
        </w:rPr>
      </w:pPr>
    </w:p>
    <w:p w:rsidRPr="007B71D1" w:rsidR="007B71D1" w:rsidP="007B71D1" w:rsidRDefault="00DD6C21" w14:paraId="19842C75" w14:textId="1C348B9F">
      <w:pPr>
        <w:spacing w:line="360" w:lineRule="auto"/>
        <w:jc w:val="both"/>
        <w:rPr>
          <w:bCs/>
        </w:rPr>
      </w:pPr>
      <w:r>
        <w:rPr>
          <w:bCs/>
        </w:rPr>
        <w:t>Desde la mirada de américa l</w:t>
      </w:r>
      <w:r w:rsidRPr="007B71D1" w:rsidR="007B71D1">
        <w:rPr>
          <w:bCs/>
        </w:rPr>
        <w:t>atina, lograr los ODM requiere de esfuerzos conjuntos y sostenidos, a través de estrategias como:</w:t>
      </w:r>
    </w:p>
    <w:p w:rsidRPr="007B71D1" w:rsidR="007B71D1" w:rsidP="007B71D1" w:rsidRDefault="007B71D1" w14:paraId="7EAA4743" w14:textId="77777777">
      <w:pPr>
        <w:spacing w:line="360" w:lineRule="auto"/>
        <w:jc w:val="both"/>
        <w:rPr>
          <w:bCs/>
        </w:rPr>
      </w:pPr>
    </w:p>
    <w:p w:rsidRPr="00DD6C21" w:rsidR="007B71D1" w:rsidP="008E381C" w:rsidRDefault="007B71D1" w14:paraId="657CCF79" w14:textId="77777777">
      <w:pPr>
        <w:pStyle w:val="Prrafodelista"/>
        <w:numPr>
          <w:ilvl w:val="0"/>
          <w:numId w:val="18"/>
        </w:numPr>
        <w:spacing w:line="360" w:lineRule="auto"/>
        <w:jc w:val="both"/>
        <w:rPr>
          <w:bCs/>
        </w:rPr>
      </w:pPr>
      <w:r w:rsidRPr="00DD6C21">
        <w:rPr>
          <w:bCs/>
        </w:rPr>
        <w:t>Reducción de las inequidades en salud, incluyendo aquellas asociadas a pobreza, género, raza, etnia y edad.</w:t>
      </w:r>
    </w:p>
    <w:p w:rsidRPr="00DD6C21" w:rsidR="007B71D1" w:rsidP="008E381C" w:rsidRDefault="007B71D1" w14:paraId="003031CC" w14:textId="77777777">
      <w:pPr>
        <w:pStyle w:val="Prrafodelista"/>
        <w:numPr>
          <w:ilvl w:val="0"/>
          <w:numId w:val="18"/>
        </w:numPr>
        <w:spacing w:line="360" w:lineRule="auto"/>
        <w:jc w:val="both"/>
        <w:rPr>
          <w:bCs/>
        </w:rPr>
      </w:pPr>
      <w:r w:rsidRPr="00DD6C21">
        <w:rPr>
          <w:bCs/>
        </w:rPr>
        <w:t>Fortalecimiento de los sistemas de protección social en salud, para garantizar la cobertura universal de servicios esenciales, especialmente en las poblaciones más vulnerables.</w:t>
      </w:r>
    </w:p>
    <w:p w:rsidRPr="00DD6C21" w:rsidR="007B71D1" w:rsidP="008E381C" w:rsidRDefault="007B71D1" w14:paraId="53F3149B" w14:textId="77777777">
      <w:pPr>
        <w:pStyle w:val="Prrafodelista"/>
        <w:numPr>
          <w:ilvl w:val="0"/>
          <w:numId w:val="18"/>
        </w:numPr>
        <w:spacing w:line="360" w:lineRule="auto"/>
        <w:jc w:val="both"/>
        <w:rPr>
          <w:bCs/>
        </w:rPr>
      </w:pPr>
      <w:r w:rsidRPr="00DD6C21">
        <w:rPr>
          <w:bCs/>
        </w:rPr>
        <w:t>Incremento del gasto público en salud y mejor distribución de los recursos, priorizando a las poblaciones con mayores necesidades.</w:t>
      </w:r>
    </w:p>
    <w:p w:rsidRPr="00DD6C21" w:rsidR="007B71D1" w:rsidP="008E381C" w:rsidRDefault="007B71D1" w14:paraId="2F6A72AD" w14:textId="77777777">
      <w:pPr>
        <w:pStyle w:val="Prrafodelista"/>
        <w:numPr>
          <w:ilvl w:val="0"/>
          <w:numId w:val="18"/>
        </w:numPr>
        <w:spacing w:line="360" w:lineRule="auto"/>
        <w:jc w:val="both"/>
        <w:rPr>
          <w:bCs/>
        </w:rPr>
      </w:pPr>
      <w:r w:rsidRPr="00DD6C21">
        <w:rPr>
          <w:bCs/>
        </w:rPr>
        <w:t>Reorganización de los servicios de salud bajo el modelo de atención primaria integral, promoviendo la participación comunitaria y la equidad en el acceso.</w:t>
      </w:r>
    </w:p>
    <w:p w:rsidR="007B71D1" w:rsidP="008E381C" w:rsidRDefault="007B71D1" w14:paraId="21BE1C15" w14:textId="77777777">
      <w:pPr>
        <w:pStyle w:val="Prrafodelista"/>
        <w:numPr>
          <w:ilvl w:val="0"/>
          <w:numId w:val="18"/>
        </w:numPr>
        <w:spacing w:line="360" w:lineRule="auto"/>
        <w:jc w:val="both"/>
        <w:rPr>
          <w:bCs/>
        </w:rPr>
      </w:pPr>
      <w:r w:rsidRPr="00DD6C21">
        <w:rPr>
          <w:bCs/>
        </w:rPr>
        <w:t>Fortalecimiento de la infraestructura en salud pública, asegurando servicios adecuados y de calidad en todo el territorio.</w:t>
      </w:r>
    </w:p>
    <w:p w:rsidRPr="00DD6C21" w:rsidR="00DD6C21" w:rsidP="00DD6C21" w:rsidRDefault="00DD6C21" w14:paraId="5556A480" w14:textId="77777777">
      <w:pPr>
        <w:spacing w:line="360" w:lineRule="auto"/>
        <w:ind w:left="360"/>
        <w:jc w:val="both"/>
        <w:rPr>
          <w:bCs/>
        </w:rPr>
      </w:pPr>
    </w:p>
    <w:p w:rsidR="007B71D1" w:rsidP="008E381C" w:rsidRDefault="007B71D1" w14:paraId="1548252D" w14:textId="77777777">
      <w:pPr>
        <w:pStyle w:val="Prrafodelista"/>
        <w:numPr>
          <w:ilvl w:val="0"/>
          <w:numId w:val="19"/>
        </w:numPr>
        <w:spacing w:line="360" w:lineRule="auto"/>
        <w:jc w:val="both"/>
        <w:rPr>
          <w:b/>
          <w:bCs/>
          <w:u w:val="single"/>
        </w:rPr>
      </w:pPr>
      <w:r w:rsidRPr="00DD6C21">
        <w:rPr>
          <w:b/>
          <w:bCs/>
          <w:u w:val="single"/>
        </w:rPr>
        <w:t>Importancia de los ODM para el desarrollo humano</w:t>
      </w:r>
    </w:p>
    <w:p w:rsidRPr="00DD6C21" w:rsidR="00DD6C21" w:rsidP="00DD6C21" w:rsidRDefault="00DD6C21" w14:paraId="0F9C9128" w14:textId="77777777">
      <w:pPr>
        <w:pStyle w:val="Prrafodelista"/>
        <w:spacing w:line="360" w:lineRule="auto"/>
        <w:jc w:val="both"/>
        <w:rPr>
          <w:b/>
          <w:bCs/>
          <w:u w:val="single"/>
        </w:rPr>
      </w:pPr>
    </w:p>
    <w:p w:rsidRPr="007B71D1" w:rsidR="007B71D1" w:rsidP="007B71D1" w:rsidRDefault="007B71D1" w14:paraId="016983EA" w14:textId="26C7D807">
      <w:pPr>
        <w:spacing w:line="360" w:lineRule="auto"/>
        <w:jc w:val="both"/>
        <w:rPr>
          <w:bCs/>
        </w:rPr>
      </w:pPr>
      <w:r w:rsidRPr="007B71D1">
        <w:rPr>
          <w:bCs/>
        </w:rPr>
        <w:t>Los ODM están centrados en el ser humano, poniendo énfasis en la responsabilidad compartida de todos los países para garantizar una vida digna a todas las personas. Asimismo, promueven un enfoque basado en derechos humanos, al reconocer que sin equidad, justicia y acceso a servicios básicos, no puede e</w:t>
      </w:r>
      <w:r w:rsidR="005E3E2B">
        <w:rPr>
          <w:bCs/>
        </w:rPr>
        <w:t>xistir un verdadero desarrollo, a</w:t>
      </w:r>
      <w:r w:rsidRPr="007B71D1">
        <w:rPr>
          <w:bCs/>
        </w:rPr>
        <w:t>demás, estos objetivos buscan crear un mundo más justo y equitativo, con legitimidad y compromiso político, impulsando la erradicación de la pobreza, la protección del ambiente, y la promoción de la paz.</w:t>
      </w:r>
    </w:p>
    <w:p w:rsidRPr="007B71D1" w:rsidR="007B71D1" w:rsidP="007B71D1" w:rsidRDefault="007B71D1" w14:paraId="47F668AC" w14:textId="77777777">
      <w:pPr>
        <w:spacing w:line="360" w:lineRule="auto"/>
        <w:jc w:val="both"/>
        <w:rPr>
          <w:bCs/>
        </w:rPr>
      </w:pPr>
    </w:p>
    <w:p w:rsidRPr="007B71D1" w:rsidR="007B71D1" w:rsidP="007B71D1" w:rsidRDefault="007B71D1" w14:paraId="436D3D26" w14:textId="07BE7795">
      <w:pPr>
        <w:spacing w:line="360" w:lineRule="auto"/>
        <w:jc w:val="both"/>
        <w:rPr>
          <w:bCs/>
        </w:rPr>
      </w:pPr>
      <w:r w:rsidRPr="005E3E2B">
        <w:rPr>
          <w:b/>
          <w:bCs/>
          <w:u w:val="single"/>
        </w:rPr>
        <w:t>Avances y desafíos actuales</w:t>
      </w:r>
      <w:r w:rsidR="005E3E2B">
        <w:rPr>
          <w:bCs/>
        </w:rPr>
        <w:t>: transición a los objetivos de desarrollo sostenible (ODS); s</w:t>
      </w:r>
      <w:r w:rsidRPr="007B71D1">
        <w:rPr>
          <w:bCs/>
        </w:rPr>
        <w:t xml:space="preserve">i bien los ODM marcaron una agenda histórica que logró importantes avances en varios países, todavía persisten grandes desafíos relacionados con la desigualdad, el acceso a </w:t>
      </w:r>
      <w:r w:rsidR="005E3E2B">
        <w:rPr>
          <w:bCs/>
        </w:rPr>
        <w:t>la salud, y la pobreza extrema, p</w:t>
      </w:r>
      <w:r w:rsidRPr="007B71D1">
        <w:rPr>
          <w:bCs/>
        </w:rPr>
        <w:t>or ello, en 2015, la comu</w:t>
      </w:r>
      <w:r w:rsidR="005E3E2B">
        <w:rPr>
          <w:bCs/>
        </w:rPr>
        <w:t>nidad internacional adoptó los objetivos de desarrollo s</w:t>
      </w:r>
      <w:r w:rsidRPr="007B71D1">
        <w:rPr>
          <w:bCs/>
        </w:rPr>
        <w:t>ostenible (ODS), ampliando y profundizando los ODM, con 17 objetivos más integrales y centrados en la sostenibilidad social, económica y ambiental.</w:t>
      </w:r>
    </w:p>
    <w:p w:rsidRPr="007B71D1" w:rsidR="007B71D1" w:rsidP="007B71D1" w:rsidRDefault="007B71D1" w14:paraId="50CFA55C" w14:textId="77777777">
      <w:pPr>
        <w:spacing w:line="360" w:lineRule="auto"/>
        <w:jc w:val="both"/>
        <w:rPr>
          <w:bCs/>
        </w:rPr>
      </w:pPr>
    </w:p>
    <w:p w:rsidR="354247F4" w:rsidP="77F7D40C" w:rsidRDefault="354247F4" w14:paraId="5A5DDDCC" w14:textId="312B82F2">
      <w:pPr>
        <w:pStyle w:val="Prrafodelista"/>
        <w:numPr>
          <w:ilvl w:val="0"/>
          <w:numId w:val="19"/>
        </w:numPr>
        <w:spacing w:line="360" w:lineRule="auto"/>
        <w:jc w:val="both"/>
        <w:rPr>
          <w:b w:val="1"/>
          <w:bCs w:val="1"/>
          <w:u w:val="single"/>
        </w:rPr>
      </w:pPr>
      <w:r w:rsidRPr="77F7D40C" w:rsidR="354247F4">
        <w:rPr>
          <w:b w:val="1"/>
          <w:bCs w:val="1"/>
          <w:u w:val="single"/>
        </w:rPr>
        <w:t>Importancia de los ODM para el desarrollo humano</w:t>
      </w:r>
    </w:p>
    <w:p w:rsidRPr="007B71D1" w:rsidR="007B71D1" w:rsidP="007B71D1" w:rsidRDefault="007B71D1" w14:paraId="4145D1BB" w14:textId="77777777">
      <w:pPr>
        <w:spacing w:line="360" w:lineRule="auto"/>
        <w:jc w:val="both"/>
        <w:rPr>
          <w:bCs/>
        </w:rPr>
      </w:pPr>
    </w:p>
    <w:p w:rsidRPr="005E3E2B" w:rsidR="007B71D1" w:rsidP="008E381C" w:rsidRDefault="007B71D1" w14:paraId="2E8BC176" w14:textId="77777777">
      <w:pPr>
        <w:pStyle w:val="Prrafodelista"/>
        <w:numPr>
          <w:ilvl w:val="0"/>
          <w:numId w:val="20"/>
        </w:numPr>
        <w:spacing w:line="360" w:lineRule="auto"/>
        <w:jc w:val="both"/>
        <w:rPr>
          <w:bCs/>
        </w:rPr>
      </w:pPr>
      <w:r w:rsidRPr="005E3E2B">
        <w:rPr>
          <w:bCs/>
        </w:rPr>
        <w:lastRenderedPageBreak/>
        <w:t>Persistencia de desigualdades sociales y económicas.</w:t>
      </w:r>
    </w:p>
    <w:p w:rsidRPr="005E3E2B" w:rsidR="007B71D1" w:rsidP="008E381C" w:rsidRDefault="007B71D1" w14:paraId="42898D21" w14:textId="77777777">
      <w:pPr>
        <w:pStyle w:val="Prrafodelista"/>
        <w:numPr>
          <w:ilvl w:val="0"/>
          <w:numId w:val="20"/>
        </w:numPr>
        <w:spacing w:line="360" w:lineRule="auto"/>
        <w:jc w:val="both"/>
        <w:rPr>
          <w:bCs/>
        </w:rPr>
      </w:pPr>
      <w:r w:rsidRPr="005E3E2B">
        <w:rPr>
          <w:bCs/>
        </w:rPr>
        <w:t>Impactos del cambio climático y degradación ambiental.</w:t>
      </w:r>
    </w:p>
    <w:p w:rsidRPr="005E3E2B" w:rsidR="007B71D1" w:rsidP="008E381C" w:rsidRDefault="007B71D1" w14:paraId="31F80CD9" w14:textId="77777777">
      <w:pPr>
        <w:pStyle w:val="Prrafodelista"/>
        <w:numPr>
          <w:ilvl w:val="0"/>
          <w:numId w:val="20"/>
        </w:numPr>
        <w:spacing w:line="360" w:lineRule="auto"/>
        <w:jc w:val="both"/>
        <w:rPr>
          <w:bCs/>
        </w:rPr>
      </w:pPr>
      <w:r w:rsidRPr="005E3E2B">
        <w:rPr>
          <w:bCs/>
        </w:rPr>
        <w:t>Conflictos armados y migraciones forzadas.</w:t>
      </w:r>
    </w:p>
    <w:p w:rsidRPr="005E3E2B" w:rsidR="007B71D1" w:rsidP="008E381C" w:rsidRDefault="007B71D1" w14:paraId="14119CDA" w14:textId="77777777">
      <w:pPr>
        <w:pStyle w:val="Prrafodelista"/>
        <w:numPr>
          <w:ilvl w:val="0"/>
          <w:numId w:val="20"/>
        </w:numPr>
        <w:spacing w:line="360" w:lineRule="auto"/>
        <w:jc w:val="both"/>
        <w:rPr>
          <w:bCs/>
        </w:rPr>
      </w:pPr>
      <w:r w:rsidRPr="005E3E2B">
        <w:rPr>
          <w:bCs/>
        </w:rPr>
        <w:t>Falta de acceso universal a salud, educación y servicios básicos.</w:t>
      </w:r>
    </w:p>
    <w:p w:rsidRPr="005E3E2B" w:rsidR="007B71D1" w:rsidP="008E381C" w:rsidRDefault="007B71D1" w14:paraId="0407F2C0" w14:textId="02BB1DA2">
      <w:pPr>
        <w:pStyle w:val="Prrafodelista"/>
        <w:numPr>
          <w:ilvl w:val="0"/>
          <w:numId w:val="20"/>
        </w:numPr>
        <w:spacing w:line="360" w:lineRule="auto"/>
        <w:jc w:val="both"/>
        <w:rPr>
          <w:bCs/>
        </w:rPr>
      </w:pPr>
      <w:r w:rsidRPr="005E3E2B">
        <w:rPr>
          <w:bCs/>
        </w:rPr>
        <w:t>Necesidad de fortalecer la gobernanza, la participación ciudadana y la transparencia.</w:t>
      </w:r>
    </w:p>
    <w:p w:rsidR="00D40CFC" w:rsidP="00D40CFC" w:rsidRDefault="00D40CFC" w14:paraId="0A32C7A1" w14:textId="77777777">
      <w:pPr>
        <w:spacing w:line="360" w:lineRule="auto"/>
        <w:jc w:val="both"/>
        <w:rPr>
          <w:bCs/>
        </w:rPr>
      </w:pPr>
    </w:p>
    <w:p w:rsidR="00D40CFC" w:rsidP="00D40CFC" w:rsidRDefault="00D40CFC" w14:paraId="5921281B" w14:textId="77777777">
      <w:pPr>
        <w:spacing w:line="360" w:lineRule="auto"/>
        <w:jc w:val="both"/>
        <w:rPr>
          <w:bCs/>
        </w:rPr>
      </w:pPr>
    </w:p>
    <w:p w:rsidR="005E3E2B" w:rsidP="005E3E2B" w:rsidRDefault="005E3E2B" w14:paraId="524D761C" w14:textId="619C9002">
      <w:pPr>
        <w:spacing w:line="360" w:lineRule="auto"/>
        <w:jc w:val="both"/>
        <w:rPr>
          <w:b/>
          <w:bCs/>
        </w:rPr>
      </w:pPr>
      <w:r w:rsidRPr="005E3E2B">
        <w:rPr>
          <w:b/>
          <w:bCs/>
        </w:rPr>
        <w:t>2.1.  Directrices nacionales que favorecen el desarrollo de las estrategias</w:t>
      </w:r>
    </w:p>
    <w:p w:rsidRPr="005E3E2B" w:rsidR="005E3E2B" w:rsidP="005E3E2B" w:rsidRDefault="005E3E2B" w14:paraId="0DC75EF8" w14:textId="77777777">
      <w:pPr>
        <w:spacing w:line="360" w:lineRule="auto"/>
        <w:jc w:val="both"/>
        <w:rPr>
          <w:b/>
          <w:bCs/>
        </w:rPr>
      </w:pPr>
    </w:p>
    <w:p w:rsidRPr="005E3E2B" w:rsidR="005E3E2B" w:rsidP="005E3E2B" w:rsidRDefault="005E3E2B" w14:paraId="00B8EDF3" w14:textId="2A4AF900">
      <w:pPr>
        <w:spacing w:line="360" w:lineRule="auto"/>
        <w:jc w:val="both"/>
        <w:rPr>
          <w:bCs/>
        </w:rPr>
      </w:pPr>
      <w:r w:rsidRPr="005E3E2B">
        <w:rPr>
          <w:bCs/>
        </w:rPr>
        <w:t>En Colombia, el desarrollo de estrategias para mejorar la calidad de vida y el bienestar de la población se ha fortalecido a partir de políticas públicas inter</w:t>
      </w:r>
      <w:r w:rsidR="00EA5D31">
        <w:rPr>
          <w:bCs/>
        </w:rPr>
        <w:t>sectoriales, promovidas por el e</w:t>
      </w:r>
      <w:r w:rsidRPr="005E3E2B">
        <w:rPr>
          <w:bCs/>
        </w:rPr>
        <w:t>stado en alianz</w:t>
      </w:r>
      <w:r w:rsidR="00EA5D31">
        <w:rPr>
          <w:bCs/>
        </w:rPr>
        <w:t>a con diversos actores sociales, e</w:t>
      </w:r>
      <w:r w:rsidRPr="005E3E2B">
        <w:rPr>
          <w:bCs/>
        </w:rPr>
        <w:t xml:space="preserve">stas directrices han sido fundamentales </w:t>
      </w:r>
      <w:r w:rsidR="00EA5D31">
        <w:rPr>
          <w:bCs/>
        </w:rPr>
        <w:t>para impulsar estrategias como escuela saludable y v</w:t>
      </w:r>
      <w:r w:rsidRPr="005E3E2B">
        <w:rPr>
          <w:bCs/>
        </w:rPr>
        <w:t>ivienda</w:t>
      </w:r>
      <w:r w:rsidR="00EA5D31">
        <w:rPr>
          <w:bCs/>
        </w:rPr>
        <w:t xml:space="preserve"> s</w:t>
      </w:r>
      <w:r w:rsidRPr="005E3E2B">
        <w:rPr>
          <w:bCs/>
        </w:rPr>
        <w:t>aludable, las cuales buscan promover entornos protectores, fortalecer capacidades individuales y colectivas, y fomentar el desarrollo humano sostenible.</w:t>
      </w:r>
    </w:p>
    <w:p w:rsidRPr="005E3E2B" w:rsidR="005E3E2B" w:rsidP="005E3E2B" w:rsidRDefault="005E3E2B" w14:paraId="518D2FEF" w14:textId="77777777">
      <w:pPr>
        <w:spacing w:line="360" w:lineRule="auto"/>
        <w:jc w:val="both"/>
        <w:rPr>
          <w:bCs/>
        </w:rPr>
      </w:pPr>
    </w:p>
    <w:p w:rsidRPr="005E3E2B" w:rsidR="005E3E2B" w:rsidP="005E3E2B" w:rsidRDefault="005E3E2B" w14:paraId="3074C78E" w14:textId="050D79AC">
      <w:pPr>
        <w:spacing w:line="360" w:lineRule="auto"/>
        <w:jc w:val="both"/>
        <w:rPr>
          <w:bCs/>
        </w:rPr>
      </w:pPr>
      <w:r w:rsidRPr="005E3E2B">
        <w:rPr>
          <w:bCs/>
        </w:rPr>
        <w:t>Desde el enf</w:t>
      </w:r>
      <w:r w:rsidR="00EA5D31">
        <w:rPr>
          <w:bCs/>
        </w:rPr>
        <w:t xml:space="preserve">oque propuesto, </w:t>
      </w:r>
      <w:r w:rsidRPr="005E3E2B">
        <w:rPr>
          <w:bCs/>
        </w:rPr>
        <w:t>se reconoce el papel clave de los ministerios y entidades gubernamentales en la construcción de políticas que respondan a las necesidades sociales, especialmente en el ámbito de la salud, la educación, la vivienda y el ambiente.</w:t>
      </w:r>
    </w:p>
    <w:p w:rsidRPr="005E3E2B" w:rsidR="005E3E2B" w:rsidP="005E3E2B" w:rsidRDefault="005E3E2B" w14:paraId="0B186ED4" w14:textId="77777777">
      <w:pPr>
        <w:spacing w:line="360" w:lineRule="auto"/>
        <w:jc w:val="both"/>
        <w:rPr>
          <w:bCs/>
        </w:rPr>
      </w:pPr>
    </w:p>
    <w:p w:rsidRPr="005E3E2B" w:rsidR="005E3E2B" w:rsidP="005E3E2B" w:rsidRDefault="00EA5D31" w14:paraId="632E63F5" w14:textId="6E94235C">
      <w:pPr>
        <w:spacing w:line="360" w:lineRule="auto"/>
        <w:jc w:val="both"/>
        <w:rPr>
          <w:bCs/>
        </w:rPr>
      </w:pPr>
      <w:r w:rsidR="16BEDF3F">
        <w:rPr/>
        <w:t>Sistema de protección social y e</w:t>
      </w:r>
      <w:r w:rsidR="62996844">
        <w:rPr/>
        <w:t>nfoq</w:t>
      </w:r>
      <w:r w:rsidR="16BEDF3F">
        <w:rPr/>
        <w:t xml:space="preserve">ue del manejo social del riesgo, </w:t>
      </w:r>
      <w:r w:rsidR="7D86D28A">
        <w:rPr/>
        <w:t>La Ley 789 de 2002, lo define</w:t>
      </w:r>
      <w:r w:rsidR="62996844">
        <w:rPr/>
        <w:t xml:space="preserve"> como:</w:t>
      </w:r>
    </w:p>
    <w:commentRangeStart w:id="4"/>
    <w:p w:rsidR="77F7D40C" w:rsidP="77F7D40C" w:rsidRDefault="77F7D40C" w14:paraId="459E63DF" w14:textId="2DA73EA1">
      <w:pPr>
        <w:spacing w:line="360" w:lineRule="auto"/>
        <w:jc w:val="both"/>
      </w:pPr>
    </w:p>
    <w:p w:rsidRPr="005E3E2B" w:rsidR="005E3E2B" w:rsidP="005E3E2B" w:rsidRDefault="00EA5D31" w14:paraId="05BD8839" w14:textId="77966A38">
      <w:pPr>
        <w:spacing w:line="360" w:lineRule="auto"/>
        <w:jc w:val="both"/>
        <w:rPr>
          <w:bCs/>
        </w:rPr>
      </w:pPr>
      <w:r>
        <w:rPr>
          <w:bCs/>
          <w:noProof/>
          <w:lang w:eastAsia="es-CO"/>
        </w:rPr>
        <mc:AlternateContent>
          <mc:Choice Requires="wps">
            <w:drawing>
              <wp:anchor distT="0" distB="0" distL="114300" distR="114300" simplePos="0" relativeHeight="251675648" behindDoc="1" locked="0" layoutInCell="1" allowOverlap="1" wp14:anchorId="6075DA1B" wp14:editId="0685D3B8">
                <wp:simplePos x="0" y="0"/>
                <wp:positionH relativeFrom="column">
                  <wp:posOffset>-78740</wp:posOffset>
                </wp:positionH>
                <wp:positionV relativeFrom="paragraph">
                  <wp:posOffset>142875</wp:posOffset>
                </wp:positionV>
                <wp:extent cx="6813550" cy="844550"/>
                <wp:effectExtent l="57150" t="19050" r="82550" b="88900"/>
                <wp:wrapNone/>
                <wp:docPr id="21" name="Rectángulo redondeado 21"/>
                <wp:cNvGraphicFramePr/>
                <a:graphic xmlns:a="http://schemas.openxmlformats.org/drawingml/2006/main">
                  <a:graphicData uri="http://schemas.microsoft.com/office/word/2010/wordprocessingShape">
                    <wps:wsp>
                      <wps:cNvSpPr/>
                      <wps:spPr>
                        <a:xfrm>
                          <a:off x="0" y="0"/>
                          <a:ext cx="6813550" cy="8445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1" style="position:absolute;margin-left:-6.2pt;margin-top:11.25pt;width:536.5pt;height:66.5pt;z-index:-2516408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63057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">
                <v:fill type="gradient" color2="#a7bfde [1620]" angle="180" focus="100%" rotate="t">
                  <o:fill v:ext="view" type="gradientUnscaled"/>
                </v:fill>
                <v:shadow on="t" color="black" opacity="22937f" offset="0,.63889mm" origin=",.5"/>
              </v:roundrect>
            </w:pict>
          </mc:Fallback>
        </mc:AlternateContent>
      </w:r>
      <w:commentRangeEnd w:id="4"/>
      <w:r w:rsidR="00861D8C">
        <w:rPr>
          <w:rStyle w:val="Refdecomentario"/>
        </w:rPr>
        <w:commentReference w:id="4"/>
      </w:r>
    </w:p>
    <w:p w:rsidRPr="005E3E2B" w:rsidR="005E3E2B" w:rsidP="005E3E2B" w:rsidRDefault="005E3E2B" w14:paraId="531F9A7E" w14:textId="77777777">
      <w:pPr>
        <w:spacing w:line="360" w:lineRule="auto"/>
        <w:jc w:val="both"/>
        <w:rPr>
          <w:bCs/>
        </w:rPr>
      </w:pPr>
      <w:r w:rsidRPr="005E3E2B">
        <w:rPr>
          <w:bCs/>
        </w:rPr>
        <w:t>"El conjunto de políticas públicas orientadas a disminuir la vulnerabilidad y mejorar la calidad de vida de los colombianos, especialmente de los más desprotegidos, para obtener al menos el derecho a la salud, la pensión y el trabajo."</w:t>
      </w:r>
    </w:p>
    <w:p w:rsidRPr="005E3E2B" w:rsidR="005E3E2B" w:rsidP="005E3E2B" w:rsidRDefault="005E3E2B" w14:paraId="7E76BEEB" w14:textId="77777777">
      <w:pPr>
        <w:spacing w:line="360" w:lineRule="auto"/>
        <w:jc w:val="both"/>
        <w:rPr>
          <w:bCs/>
        </w:rPr>
      </w:pPr>
    </w:p>
    <w:p w:rsidRPr="005E3E2B" w:rsidR="005E3E2B" w:rsidP="005E3E2B" w:rsidRDefault="005E3E2B" w14:paraId="2C8733D6" w14:textId="77777777">
      <w:pPr>
        <w:spacing w:line="360" w:lineRule="auto"/>
        <w:jc w:val="both"/>
        <w:rPr>
          <w:bCs/>
        </w:rPr>
      </w:pPr>
      <w:r w:rsidRPr="005E3E2B">
        <w:rPr>
          <w:bCs/>
        </w:rPr>
        <w:t>Este sistema ha evolucionado desde un enfoque tradicional basado en la asistencia y previsión social, hacia un manejo social del riesgo, que reconoce la participación activa de la comunidad, el sector privado, y otros actores, para enfrentar situaciones que amenazan el bienestar y la seguridad de la población.</w:t>
      </w:r>
    </w:p>
    <w:p w:rsidRPr="005E3E2B" w:rsidR="005E3E2B" w:rsidP="005E3E2B" w:rsidRDefault="005E3E2B" w14:paraId="59DC52F6" w14:textId="77777777">
      <w:pPr>
        <w:spacing w:line="360" w:lineRule="auto"/>
        <w:jc w:val="both"/>
        <w:rPr>
          <w:bCs/>
        </w:rPr>
      </w:pPr>
    </w:p>
    <w:p w:rsidRPr="005E3E2B" w:rsidR="005E3E2B" w:rsidP="005E3E2B" w:rsidRDefault="005E3E2B" w14:paraId="74678660" w14:textId="4B293DC6">
      <w:pPr>
        <w:spacing w:line="360" w:lineRule="auto"/>
        <w:jc w:val="both"/>
        <w:rPr>
          <w:bCs/>
        </w:rPr>
      </w:pPr>
      <w:r w:rsidRPr="005E3E2B">
        <w:rPr>
          <w:bCs/>
        </w:rPr>
        <w:t>El manejo social del riesgo implica la prevención, mitigación y superación de situaciones adversas, incorporando estrategias de protección frente a factores como pobreza, violencia, desempleo, des</w:t>
      </w:r>
      <w:r w:rsidR="00EA5D31">
        <w:rPr>
          <w:bCs/>
        </w:rPr>
        <w:t>astres naturales, entre otros, e</w:t>
      </w:r>
      <w:r w:rsidRPr="005E3E2B">
        <w:rPr>
          <w:bCs/>
        </w:rPr>
        <w:t>ste enfoque se basa en tres tipos de sistemas:</w:t>
      </w:r>
    </w:p>
    <w:p w:rsidRPr="005E3E2B" w:rsidR="005E3E2B" w:rsidP="005E3E2B" w:rsidRDefault="005E3E2B" w14:paraId="429AF701" w14:textId="77777777">
      <w:pPr>
        <w:spacing w:line="360" w:lineRule="auto"/>
        <w:jc w:val="both"/>
        <w:rPr>
          <w:bCs/>
        </w:rPr>
      </w:pPr>
    </w:p>
    <w:p w:rsidR="00EA5D31" w:rsidP="008E381C" w:rsidRDefault="005E3E2B" w14:paraId="22C16313" w14:textId="77777777">
      <w:pPr>
        <w:pStyle w:val="Prrafodelista"/>
        <w:numPr>
          <w:ilvl w:val="0"/>
          <w:numId w:val="21"/>
        </w:numPr>
        <w:spacing w:line="360" w:lineRule="auto"/>
        <w:jc w:val="both"/>
        <w:rPr>
          <w:bCs/>
        </w:rPr>
      </w:pPr>
      <w:r w:rsidRPr="00EA5D31">
        <w:rPr>
          <w:bCs/>
        </w:rPr>
        <w:t>Sistemas informales, sustentados en la solidaridad y cohesión comunitaria.</w:t>
      </w:r>
    </w:p>
    <w:p w:rsidR="00EA5D31" w:rsidP="008E381C" w:rsidRDefault="005E3E2B" w14:paraId="780CC6B8" w14:textId="77777777">
      <w:pPr>
        <w:pStyle w:val="Prrafodelista"/>
        <w:numPr>
          <w:ilvl w:val="0"/>
          <w:numId w:val="21"/>
        </w:numPr>
        <w:spacing w:line="360" w:lineRule="auto"/>
        <w:jc w:val="both"/>
        <w:rPr>
          <w:bCs/>
        </w:rPr>
      </w:pPr>
      <w:r w:rsidRPr="00EA5D31">
        <w:rPr>
          <w:bCs/>
        </w:rPr>
        <w:t>Sistemas de mercado, que involucran al sector privado mediante seguros y servicios.</w:t>
      </w:r>
    </w:p>
    <w:p w:rsidRPr="00EA5D31" w:rsidR="005E3E2B" w:rsidP="008E381C" w:rsidRDefault="005E3E2B" w14:paraId="3E919452" w14:textId="1D308731">
      <w:pPr>
        <w:pStyle w:val="Prrafodelista"/>
        <w:numPr>
          <w:ilvl w:val="0"/>
          <w:numId w:val="21"/>
        </w:numPr>
        <w:spacing w:line="360" w:lineRule="auto"/>
        <w:jc w:val="both"/>
        <w:rPr>
          <w:bCs/>
        </w:rPr>
      </w:pPr>
      <w:r w:rsidRPr="00EA5D31">
        <w:rPr>
          <w:bCs/>
        </w:rPr>
        <w:t>Sistemas públicos, impulsados por políticas, programas y regulaciones estatales.</w:t>
      </w:r>
    </w:p>
    <w:p w:rsidR="00EA5D31" w:rsidP="005E3E2B" w:rsidRDefault="00EA5D31" w14:paraId="69BF3080" w14:textId="77777777">
      <w:pPr>
        <w:spacing w:line="360" w:lineRule="auto"/>
        <w:jc w:val="both"/>
        <w:rPr>
          <w:bCs/>
        </w:rPr>
      </w:pPr>
    </w:p>
    <w:p w:rsidRPr="005E3E2B" w:rsidR="005E3E2B" w:rsidP="005E3E2B" w:rsidRDefault="005E3E2B" w14:paraId="71F3D7D1" w14:textId="77777777">
      <w:pPr>
        <w:spacing w:line="360" w:lineRule="auto"/>
        <w:jc w:val="both"/>
        <w:rPr>
          <w:bCs/>
        </w:rPr>
      </w:pPr>
      <w:r w:rsidRPr="005E3E2B">
        <w:rPr>
          <w:bCs/>
        </w:rPr>
        <w:t>Los riesgos sociales abarcan aspectos del ciclo vital (nacimiento, infancia, juventud, vejez), salud pública (enfermedades, epidemias), conflictos armados, desplazamiento, violencia, entre otros.</w:t>
      </w:r>
    </w:p>
    <w:p w:rsidRPr="005E3E2B" w:rsidR="005E3E2B" w:rsidP="005E3E2B" w:rsidRDefault="005E3E2B" w14:paraId="32AB5873" w14:textId="77777777">
      <w:pPr>
        <w:spacing w:line="360" w:lineRule="auto"/>
        <w:jc w:val="both"/>
        <w:rPr>
          <w:bCs/>
        </w:rPr>
      </w:pPr>
    </w:p>
    <w:p w:rsidRPr="00EA5D31" w:rsidR="005E3E2B" w:rsidP="008E381C" w:rsidRDefault="005E3E2B" w14:paraId="726D006D" w14:textId="77777777">
      <w:pPr>
        <w:pStyle w:val="Prrafodelista"/>
        <w:numPr>
          <w:ilvl w:val="0"/>
          <w:numId w:val="22"/>
        </w:numPr>
        <w:spacing w:line="360" w:lineRule="auto"/>
        <w:jc w:val="both"/>
        <w:rPr>
          <w:b/>
          <w:bCs/>
          <w:u w:val="single"/>
        </w:rPr>
      </w:pPr>
      <w:r w:rsidRPr="00EA5D31">
        <w:rPr>
          <w:b/>
          <w:bCs/>
          <w:u w:val="single"/>
        </w:rPr>
        <w:t>Implicaciones del manejo social del riesgo:</w:t>
      </w:r>
    </w:p>
    <w:p w:rsidRPr="005E3E2B" w:rsidR="005E3E2B" w:rsidP="005E3E2B" w:rsidRDefault="005E3E2B" w14:paraId="5AB64ED5" w14:textId="77777777">
      <w:pPr>
        <w:spacing w:line="360" w:lineRule="auto"/>
        <w:jc w:val="both"/>
        <w:rPr>
          <w:bCs/>
        </w:rPr>
      </w:pPr>
    </w:p>
    <w:p w:rsidRPr="00EA5D31" w:rsidR="005E3E2B" w:rsidP="008E381C" w:rsidRDefault="005E3E2B" w14:paraId="1EFB1753" w14:textId="77777777">
      <w:pPr>
        <w:pStyle w:val="Prrafodelista"/>
        <w:numPr>
          <w:ilvl w:val="0"/>
          <w:numId w:val="23"/>
        </w:numPr>
        <w:spacing w:line="360" w:lineRule="auto"/>
        <w:jc w:val="both"/>
        <w:rPr>
          <w:bCs/>
        </w:rPr>
      </w:pPr>
      <w:r w:rsidRPr="00EA5D31">
        <w:rPr>
          <w:bCs/>
        </w:rPr>
        <w:t>Promueve la participación activa de la comunidad, no limitándose a la intervención estatal.</w:t>
      </w:r>
    </w:p>
    <w:p w:rsidRPr="00EA5D31" w:rsidR="005E3E2B" w:rsidP="008E381C" w:rsidRDefault="005E3E2B" w14:paraId="21BA8BBE" w14:textId="77777777">
      <w:pPr>
        <w:pStyle w:val="Prrafodelista"/>
        <w:numPr>
          <w:ilvl w:val="0"/>
          <w:numId w:val="23"/>
        </w:numPr>
        <w:spacing w:line="360" w:lineRule="auto"/>
        <w:jc w:val="both"/>
        <w:rPr>
          <w:bCs/>
        </w:rPr>
      </w:pPr>
      <w:r w:rsidRPr="00EA5D31">
        <w:rPr>
          <w:bCs/>
        </w:rPr>
        <w:t>Plantea estrategias integrales basadas en riesgos, no solo en programas aislados.</w:t>
      </w:r>
    </w:p>
    <w:p w:rsidRPr="00EA5D31" w:rsidR="005E3E2B" w:rsidP="008E381C" w:rsidRDefault="005E3E2B" w14:paraId="0C8FC188" w14:textId="77777777">
      <w:pPr>
        <w:pStyle w:val="Prrafodelista"/>
        <w:numPr>
          <w:ilvl w:val="0"/>
          <w:numId w:val="23"/>
        </w:numPr>
        <w:spacing w:line="360" w:lineRule="auto"/>
        <w:jc w:val="both"/>
        <w:rPr>
          <w:bCs/>
        </w:rPr>
      </w:pPr>
      <w:r w:rsidRPr="00EA5D31">
        <w:rPr>
          <w:bCs/>
        </w:rPr>
        <w:t>Impulsa acciones coordinadas entre Estado, sociedad civil, sector privado y organizaciones internacionales.</w:t>
      </w:r>
    </w:p>
    <w:p w:rsidRPr="005E3E2B" w:rsidR="005E3E2B" w:rsidP="005E3E2B" w:rsidRDefault="005E3E2B" w14:paraId="02003927" w14:textId="39697CA1">
      <w:pPr>
        <w:spacing w:line="360" w:lineRule="auto"/>
        <w:jc w:val="both"/>
        <w:rPr>
          <w:bCs/>
        </w:rPr>
      </w:pPr>
      <w:r w:rsidRPr="005E3E2B">
        <w:rPr>
          <w:bCs/>
        </w:rPr>
        <w:t>Este enfoque se articul</w:t>
      </w:r>
      <w:r w:rsidR="00CF68C6">
        <w:rPr>
          <w:bCs/>
        </w:rPr>
        <w:t>a con los objetivos del CONPES s</w:t>
      </w:r>
      <w:r w:rsidRPr="005E3E2B">
        <w:rPr>
          <w:bCs/>
        </w:rPr>
        <w:t>ocial y las</w:t>
      </w:r>
      <w:r w:rsidR="00EA5D31">
        <w:rPr>
          <w:bCs/>
        </w:rPr>
        <w:t xml:space="preserve"> metas de la declaración del m</w:t>
      </w:r>
      <w:r w:rsidRPr="005E3E2B">
        <w:rPr>
          <w:bCs/>
        </w:rPr>
        <w:t>ilenio, orientándose a reducir la pobreza y lograr un desarrollo humano integral.</w:t>
      </w:r>
    </w:p>
    <w:p w:rsidRPr="005E3E2B" w:rsidR="005E3E2B" w:rsidP="005E3E2B" w:rsidRDefault="005E3E2B" w14:paraId="5D9D503A" w14:textId="77777777">
      <w:pPr>
        <w:spacing w:line="360" w:lineRule="auto"/>
        <w:jc w:val="both"/>
        <w:rPr>
          <w:bCs/>
        </w:rPr>
      </w:pPr>
    </w:p>
    <w:p w:rsidR="005E3E2B" w:rsidP="008E381C" w:rsidRDefault="00CF68C6" w14:paraId="771BB0B6" w14:textId="6E362859">
      <w:pPr>
        <w:pStyle w:val="Prrafodelista"/>
        <w:numPr>
          <w:ilvl w:val="0"/>
          <w:numId w:val="24"/>
        </w:numPr>
        <w:spacing w:line="360" w:lineRule="auto"/>
        <w:jc w:val="both"/>
        <w:rPr>
          <w:b/>
          <w:bCs/>
          <w:u w:val="single"/>
        </w:rPr>
      </w:pPr>
      <w:r>
        <w:rPr>
          <w:b/>
          <w:bCs/>
          <w:u w:val="single"/>
        </w:rPr>
        <w:t>Estrategia escuela s</w:t>
      </w:r>
      <w:r w:rsidR="00EA5D31">
        <w:rPr>
          <w:b/>
          <w:bCs/>
          <w:u w:val="single"/>
        </w:rPr>
        <w:t>aludable y su relación con el manejo social del r</w:t>
      </w:r>
      <w:r w:rsidRPr="00EA5D31" w:rsidR="005E3E2B">
        <w:rPr>
          <w:b/>
          <w:bCs/>
          <w:u w:val="single"/>
        </w:rPr>
        <w:t>iesgo</w:t>
      </w:r>
    </w:p>
    <w:p w:rsidRPr="00EA5D31" w:rsidR="00EA5D31" w:rsidP="00EA5D31" w:rsidRDefault="00EA5D31" w14:paraId="4ABE6C94" w14:textId="77777777">
      <w:pPr>
        <w:pStyle w:val="Prrafodelista"/>
        <w:spacing w:line="360" w:lineRule="auto"/>
        <w:jc w:val="both"/>
        <w:rPr>
          <w:b/>
          <w:bCs/>
          <w:u w:val="single"/>
        </w:rPr>
      </w:pPr>
    </w:p>
    <w:p w:rsidRPr="005E3E2B" w:rsidR="005E3E2B" w:rsidP="005E3E2B" w:rsidRDefault="00CF68C6" w14:paraId="7C573FAF" w14:textId="359B80F0">
      <w:pPr>
        <w:spacing w:line="360" w:lineRule="auto"/>
        <w:jc w:val="both"/>
        <w:rPr>
          <w:bCs/>
        </w:rPr>
      </w:pPr>
      <w:r>
        <w:rPr>
          <w:bCs/>
        </w:rPr>
        <w:t>La e</w:t>
      </w:r>
      <w:r w:rsidR="00EA5D31">
        <w:rPr>
          <w:bCs/>
        </w:rPr>
        <w:t>strategia escuela s</w:t>
      </w:r>
      <w:r w:rsidRPr="005E3E2B" w:rsidR="005E3E2B">
        <w:rPr>
          <w:bCs/>
        </w:rPr>
        <w:t>aludable es una herramienta clave para la gestión del riesgo, especialmente en relación a los riesgos propios del ciclo vital de niñas, niños y adolescentes, como la salud, la violen</w:t>
      </w:r>
      <w:r w:rsidR="00EA5D31">
        <w:rPr>
          <w:bCs/>
        </w:rPr>
        <w:t xml:space="preserve">cia, y los riesgos sociales, la </w:t>
      </w:r>
      <w:r w:rsidRPr="005E3E2B" w:rsidR="005E3E2B">
        <w:rPr>
          <w:bCs/>
        </w:rPr>
        <w:t>escuela es un espacio vital donde las personas desarrollan competencias, valores y hábitos saludables.</w:t>
      </w:r>
    </w:p>
    <w:p w:rsidRPr="005E3E2B" w:rsidR="005E3E2B" w:rsidP="005E3E2B" w:rsidRDefault="005E3E2B" w14:paraId="3A33094C" w14:textId="77777777">
      <w:pPr>
        <w:spacing w:line="360" w:lineRule="auto"/>
        <w:jc w:val="both"/>
        <w:rPr>
          <w:bCs/>
        </w:rPr>
      </w:pPr>
    </w:p>
    <w:p w:rsidRPr="005E3E2B" w:rsidR="005E3E2B" w:rsidP="005E3E2B" w:rsidRDefault="005E3E2B" w14:paraId="52F871AA" w14:textId="77777777">
      <w:pPr>
        <w:spacing w:line="360" w:lineRule="auto"/>
        <w:jc w:val="both"/>
        <w:rPr>
          <w:bCs/>
        </w:rPr>
      </w:pPr>
      <w:r w:rsidRPr="005E3E2B">
        <w:rPr>
          <w:bCs/>
        </w:rPr>
        <w:t>A través de políticas integradas desde los ámbitos educativo, deportivo y comunitario, se busca:</w:t>
      </w:r>
    </w:p>
    <w:p w:rsidRPr="005E3E2B" w:rsidR="005E3E2B" w:rsidP="005E3E2B" w:rsidRDefault="005E3E2B" w14:paraId="202D646C" w14:textId="77777777">
      <w:pPr>
        <w:spacing w:line="360" w:lineRule="auto"/>
        <w:jc w:val="both"/>
        <w:rPr>
          <w:bCs/>
        </w:rPr>
      </w:pPr>
    </w:p>
    <w:p w:rsidRPr="00EA5D31" w:rsidR="005E3E2B" w:rsidP="008E381C" w:rsidRDefault="005E3E2B" w14:paraId="087238A9" w14:textId="77777777">
      <w:pPr>
        <w:pStyle w:val="Prrafodelista"/>
        <w:numPr>
          <w:ilvl w:val="0"/>
          <w:numId w:val="25"/>
        </w:numPr>
        <w:spacing w:line="360" w:lineRule="auto"/>
        <w:jc w:val="both"/>
        <w:rPr>
          <w:bCs/>
        </w:rPr>
      </w:pPr>
      <w:r w:rsidRPr="00EA5D31">
        <w:rPr>
          <w:bCs/>
        </w:rPr>
        <w:t>Fortalecer la participación de la comunidad educativa.</w:t>
      </w:r>
    </w:p>
    <w:p w:rsidRPr="00EA5D31" w:rsidR="005E3E2B" w:rsidP="008E381C" w:rsidRDefault="005E3E2B" w14:paraId="20F4726E" w14:textId="77777777">
      <w:pPr>
        <w:pStyle w:val="Prrafodelista"/>
        <w:numPr>
          <w:ilvl w:val="0"/>
          <w:numId w:val="25"/>
        </w:numPr>
        <w:spacing w:line="360" w:lineRule="auto"/>
        <w:jc w:val="both"/>
        <w:rPr>
          <w:bCs/>
        </w:rPr>
      </w:pPr>
      <w:r w:rsidRPr="00EA5D31">
        <w:rPr>
          <w:bCs/>
        </w:rPr>
        <w:t>Promover ambientes protectores y saludables.</w:t>
      </w:r>
    </w:p>
    <w:p w:rsidRPr="00EA5D31" w:rsidR="005E3E2B" w:rsidP="008E381C" w:rsidRDefault="005E3E2B" w14:paraId="5CD6A0EE" w14:textId="77777777">
      <w:pPr>
        <w:pStyle w:val="Prrafodelista"/>
        <w:numPr>
          <w:ilvl w:val="0"/>
          <w:numId w:val="25"/>
        </w:numPr>
        <w:spacing w:line="360" w:lineRule="auto"/>
        <w:jc w:val="both"/>
        <w:rPr>
          <w:bCs/>
        </w:rPr>
      </w:pPr>
      <w:r w:rsidRPr="00EA5D31">
        <w:rPr>
          <w:bCs/>
        </w:rPr>
        <w:t>Favorecer el desarrollo de capacidades para la vida, la convivencia, el autocuidado y el respeto al entorno.</w:t>
      </w:r>
    </w:p>
    <w:p w:rsidR="00EA5D31" w:rsidP="005E3E2B" w:rsidRDefault="00EA5D31" w14:paraId="37B3FC21" w14:textId="77777777">
      <w:pPr>
        <w:spacing w:line="360" w:lineRule="auto"/>
        <w:jc w:val="both"/>
        <w:rPr>
          <w:bCs/>
        </w:rPr>
      </w:pPr>
    </w:p>
    <w:p w:rsidR="005E3E2B" w:rsidP="008E381C" w:rsidRDefault="0032725D" w14:paraId="30E8A26E" w14:textId="0414518F">
      <w:pPr>
        <w:pStyle w:val="Prrafodelista"/>
        <w:numPr>
          <w:ilvl w:val="0"/>
          <w:numId w:val="26"/>
        </w:numPr>
        <w:spacing w:line="360" w:lineRule="auto"/>
        <w:jc w:val="both"/>
        <w:rPr>
          <w:b/>
          <w:bCs/>
          <w:u w:val="single"/>
        </w:rPr>
      </w:pPr>
      <w:r>
        <w:rPr>
          <w:b/>
          <w:bCs/>
          <w:u w:val="single"/>
        </w:rPr>
        <w:t>Revolución educativa y desarrollo h</w:t>
      </w:r>
      <w:r w:rsidRPr="00EA5D31" w:rsidR="005E3E2B">
        <w:rPr>
          <w:b/>
          <w:bCs/>
          <w:u w:val="single"/>
        </w:rPr>
        <w:t>umano</w:t>
      </w:r>
    </w:p>
    <w:p w:rsidRPr="00EA5D31" w:rsidR="00EA5D31" w:rsidP="00EA5D31" w:rsidRDefault="00EA5D31" w14:paraId="417840BB" w14:textId="77777777">
      <w:pPr>
        <w:pStyle w:val="Prrafodelista"/>
        <w:spacing w:line="360" w:lineRule="auto"/>
        <w:jc w:val="both"/>
        <w:rPr>
          <w:b/>
          <w:bCs/>
          <w:u w:val="single"/>
        </w:rPr>
      </w:pPr>
    </w:p>
    <w:p w:rsidRPr="005E3E2B" w:rsidR="005E3E2B" w:rsidP="005E3E2B" w:rsidRDefault="00EA5D31" w14:paraId="67AC12E0" w14:textId="461AA3D6">
      <w:pPr>
        <w:spacing w:line="360" w:lineRule="auto"/>
        <w:jc w:val="both"/>
        <w:rPr>
          <w:bCs/>
        </w:rPr>
      </w:pPr>
      <w:r>
        <w:rPr>
          <w:bCs/>
        </w:rPr>
        <w:lastRenderedPageBreak/>
        <w:t>La revolución educativa, alineada con los objetivos de desarrollo del m</w:t>
      </w:r>
      <w:r w:rsidRPr="005E3E2B" w:rsidR="005E3E2B">
        <w:rPr>
          <w:bCs/>
        </w:rPr>
        <w:t>ilenio (ODM), busca garantizar el derecho a la educación de calidad, centrada en formar ciudadanos críticos, participativos y responsables. Se plantea como una respuesta integral a las necesidades de desarrollo humano, promoviendo:</w:t>
      </w:r>
    </w:p>
    <w:p w:rsidRPr="005E3E2B" w:rsidR="005E3E2B" w:rsidP="005E3E2B" w:rsidRDefault="005E3E2B" w14:paraId="4F5D0F10" w14:textId="77777777">
      <w:pPr>
        <w:spacing w:line="360" w:lineRule="auto"/>
        <w:jc w:val="both"/>
        <w:rPr>
          <w:bCs/>
        </w:rPr>
      </w:pPr>
    </w:p>
    <w:p w:rsidRPr="00EA5D31" w:rsidR="005E3E2B" w:rsidP="008E381C" w:rsidRDefault="005E3E2B" w14:paraId="4017C409" w14:textId="77777777">
      <w:pPr>
        <w:pStyle w:val="Prrafodelista"/>
        <w:numPr>
          <w:ilvl w:val="0"/>
          <w:numId w:val="27"/>
        </w:numPr>
        <w:spacing w:line="360" w:lineRule="auto"/>
        <w:jc w:val="both"/>
        <w:rPr>
          <w:bCs/>
        </w:rPr>
      </w:pPr>
      <w:r w:rsidRPr="00EA5D31">
        <w:rPr>
          <w:bCs/>
        </w:rPr>
        <w:t>Educación de calidad con equidad.</w:t>
      </w:r>
    </w:p>
    <w:p w:rsidR="00EA5D31" w:rsidP="008E381C" w:rsidRDefault="005E3E2B" w14:paraId="256A6805" w14:textId="77777777">
      <w:pPr>
        <w:pStyle w:val="Prrafodelista"/>
        <w:numPr>
          <w:ilvl w:val="0"/>
          <w:numId w:val="27"/>
        </w:numPr>
        <w:spacing w:line="360" w:lineRule="auto"/>
        <w:jc w:val="both"/>
        <w:rPr>
          <w:bCs/>
        </w:rPr>
      </w:pPr>
      <w:r w:rsidRPr="00EA5D31">
        <w:rPr>
          <w:bCs/>
        </w:rPr>
        <w:t>Acceso y permanencia en el sistema educativo.</w:t>
      </w:r>
    </w:p>
    <w:p w:rsidR="00EA5D31" w:rsidP="008E381C" w:rsidRDefault="005E3E2B" w14:paraId="0D9346C5" w14:textId="77777777">
      <w:pPr>
        <w:pStyle w:val="Prrafodelista"/>
        <w:numPr>
          <w:ilvl w:val="0"/>
          <w:numId w:val="27"/>
        </w:numPr>
        <w:spacing w:line="360" w:lineRule="auto"/>
        <w:jc w:val="both"/>
        <w:rPr>
          <w:bCs/>
        </w:rPr>
      </w:pPr>
      <w:r w:rsidRPr="00EA5D31">
        <w:rPr>
          <w:bCs/>
        </w:rPr>
        <w:t>Desarrollo de competencias ciudadanas y sociales.</w:t>
      </w:r>
    </w:p>
    <w:p w:rsidRPr="00EA5D31" w:rsidR="005E3E2B" w:rsidP="008E381C" w:rsidRDefault="005E3E2B" w14:paraId="2B03DFFB" w14:textId="660EA71D">
      <w:pPr>
        <w:pStyle w:val="Prrafodelista"/>
        <w:numPr>
          <w:ilvl w:val="0"/>
          <w:numId w:val="27"/>
        </w:numPr>
        <w:spacing w:line="360" w:lineRule="auto"/>
        <w:jc w:val="both"/>
        <w:rPr>
          <w:bCs/>
        </w:rPr>
      </w:pPr>
      <w:r w:rsidRPr="00EA5D31">
        <w:rPr>
          <w:bCs/>
        </w:rPr>
        <w:t>Participación activa en la vida democrática y comunitaria.</w:t>
      </w:r>
    </w:p>
    <w:p w:rsidR="00EA5D31" w:rsidP="005E3E2B" w:rsidRDefault="00EA5D31" w14:paraId="5B2E028A" w14:textId="77777777">
      <w:pPr>
        <w:spacing w:line="360" w:lineRule="auto"/>
        <w:jc w:val="both"/>
        <w:rPr>
          <w:bCs/>
        </w:rPr>
      </w:pPr>
    </w:p>
    <w:p w:rsidRPr="005E3E2B" w:rsidR="005E3E2B" w:rsidP="005E3E2B" w:rsidRDefault="005E3E2B" w14:paraId="4EB46784" w14:textId="77777777">
      <w:pPr>
        <w:spacing w:line="360" w:lineRule="auto"/>
        <w:jc w:val="both"/>
        <w:rPr>
          <w:bCs/>
        </w:rPr>
      </w:pPr>
      <w:r w:rsidRPr="005E3E2B">
        <w:rPr>
          <w:bCs/>
        </w:rPr>
        <w:t>El objetivo es formar personas capaces de transformar su entorno, generar procesos de desarrollo sostenible y contribuir al bienestar colectivo.</w:t>
      </w:r>
    </w:p>
    <w:p w:rsidRPr="005E3E2B" w:rsidR="005E3E2B" w:rsidP="005E3E2B" w:rsidRDefault="005E3E2B" w14:paraId="79F409CB" w14:textId="77777777">
      <w:pPr>
        <w:spacing w:line="360" w:lineRule="auto"/>
        <w:jc w:val="both"/>
        <w:rPr>
          <w:bCs/>
        </w:rPr>
      </w:pPr>
    </w:p>
    <w:p w:rsidRPr="005E3E2B" w:rsidR="005E3E2B" w:rsidP="005E3E2B" w:rsidRDefault="00066B81" w14:paraId="22289E98" w14:textId="6914F0B5">
      <w:pPr>
        <w:spacing w:line="360" w:lineRule="auto"/>
        <w:jc w:val="both"/>
        <w:rPr>
          <w:bCs/>
        </w:rPr>
      </w:pPr>
      <w:r>
        <w:rPr>
          <w:bCs/>
        </w:rPr>
        <w:t xml:space="preserve">Cuando se habla de </w:t>
      </w:r>
      <w:r w:rsidR="00EA5D31">
        <w:rPr>
          <w:bCs/>
        </w:rPr>
        <w:t>c</w:t>
      </w:r>
      <w:r w:rsidRPr="005E3E2B" w:rsidR="005E3E2B">
        <w:rPr>
          <w:bCs/>
        </w:rPr>
        <w:t>ompetencias ciudadanas</w:t>
      </w:r>
      <w:r>
        <w:rPr>
          <w:bCs/>
        </w:rPr>
        <w:t xml:space="preserve"> se</w:t>
      </w:r>
      <w:r w:rsidRPr="005E3E2B" w:rsidR="005E3E2B">
        <w:rPr>
          <w:bCs/>
        </w:rPr>
        <w:t xml:space="preserve"> incluyen habilidades cognitivas, emocionales y comunicativas que permiten la participación democrática, la resolución pacífica de conflictos y la construcción de una sociedad pluralista, justa y equitativa.</w:t>
      </w:r>
    </w:p>
    <w:p w:rsidRPr="005E3E2B" w:rsidR="005E3E2B" w:rsidP="005E3E2B" w:rsidRDefault="005E3E2B" w14:paraId="0B58EBCA" w14:textId="77777777">
      <w:pPr>
        <w:spacing w:line="360" w:lineRule="auto"/>
        <w:jc w:val="both"/>
        <w:rPr>
          <w:bCs/>
        </w:rPr>
      </w:pPr>
    </w:p>
    <w:p w:rsidRPr="005E3E2B" w:rsidR="005E3E2B" w:rsidP="005E3E2B" w:rsidRDefault="00066B81" w14:paraId="3C039A73" w14:textId="135BCF7F">
      <w:pPr>
        <w:spacing w:line="360" w:lineRule="auto"/>
        <w:jc w:val="both"/>
        <w:rPr>
          <w:bCs/>
        </w:rPr>
      </w:pPr>
      <w:r>
        <w:rPr>
          <w:bCs/>
        </w:rPr>
        <w:t>El sistema nacional a</w:t>
      </w:r>
      <w:r w:rsidRPr="005E3E2B" w:rsidR="005E3E2B">
        <w:rPr>
          <w:bCs/>
        </w:rPr>
        <w:t>mbiental (SINA) promueve la gestión ambiental como pa</w:t>
      </w:r>
      <w:r>
        <w:rPr>
          <w:bCs/>
        </w:rPr>
        <w:t>rte del desarrollo sostenible, d</w:t>
      </w:r>
      <w:r w:rsidRPr="005E3E2B" w:rsidR="005E3E2B">
        <w:rPr>
          <w:bCs/>
        </w:rPr>
        <w:t>esde su creación, busca garantizar el equilibrio ambiental y social mediante políticas públicas que:</w:t>
      </w:r>
    </w:p>
    <w:p w:rsidRPr="005E3E2B" w:rsidR="005E3E2B" w:rsidP="005E3E2B" w:rsidRDefault="005E3E2B" w14:paraId="71490D29" w14:textId="77777777">
      <w:pPr>
        <w:spacing w:line="360" w:lineRule="auto"/>
        <w:jc w:val="both"/>
        <w:rPr>
          <w:bCs/>
        </w:rPr>
      </w:pPr>
    </w:p>
    <w:p w:rsidRPr="00EA5D31" w:rsidR="005E3E2B" w:rsidP="008E381C" w:rsidRDefault="005E3E2B" w14:paraId="1A8AC081" w14:textId="77777777">
      <w:pPr>
        <w:pStyle w:val="Prrafodelista"/>
        <w:numPr>
          <w:ilvl w:val="0"/>
          <w:numId w:val="28"/>
        </w:numPr>
        <w:spacing w:line="360" w:lineRule="auto"/>
        <w:jc w:val="both"/>
        <w:rPr>
          <w:bCs/>
        </w:rPr>
      </w:pPr>
      <w:r w:rsidRPr="00EA5D31">
        <w:rPr>
          <w:bCs/>
        </w:rPr>
        <w:t>Conservan y restauran ecosistemas.</w:t>
      </w:r>
    </w:p>
    <w:p w:rsidRPr="00EA5D31" w:rsidR="005E3E2B" w:rsidP="008E381C" w:rsidRDefault="005E3E2B" w14:paraId="5807C9D6" w14:textId="77777777">
      <w:pPr>
        <w:pStyle w:val="Prrafodelista"/>
        <w:numPr>
          <w:ilvl w:val="0"/>
          <w:numId w:val="28"/>
        </w:numPr>
        <w:spacing w:line="360" w:lineRule="auto"/>
        <w:jc w:val="both"/>
        <w:rPr>
          <w:bCs/>
        </w:rPr>
      </w:pPr>
      <w:r w:rsidRPr="00EA5D31">
        <w:rPr>
          <w:bCs/>
        </w:rPr>
        <w:t>Aseguran el acceso equitativo a los recursos naturales.</w:t>
      </w:r>
    </w:p>
    <w:p w:rsidRPr="00EA5D31" w:rsidR="005E3E2B" w:rsidP="008E381C" w:rsidRDefault="005E3E2B" w14:paraId="3DD700B1" w14:textId="77777777">
      <w:pPr>
        <w:pStyle w:val="Prrafodelista"/>
        <w:numPr>
          <w:ilvl w:val="0"/>
          <w:numId w:val="28"/>
        </w:numPr>
        <w:spacing w:line="360" w:lineRule="auto"/>
        <w:jc w:val="both"/>
        <w:rPr>
          <w:bCs/>
        </w:rPr>
      </w:pPr>
      <w:r w:rsidRPr="00EA5D31">
        <w:rPr>
          <w:bCs/>
        </w:rPr>
        <w:t>Promueven el uso sostenible de la biodiversidad.</w:t>
      </w:r>
    </w:p>
    <w:p w:rsidR="007546C4" w:rsidP="008E381C" w:rsidRDefault="005E3E2B" w14:paraId="5D040CBD" w14:textId="77777777">
      <w:pPr>
        <w:pStyle w:val="Prrafodelista"/>
        <w:numPr>
          <w:ilvl w:val="0"/>
          <w:numId w:val="28"/>
        </w:numPr>
        <w:spacing w:line="360" w:lineRule="auto"/>
        <w:jc w:val="both"/>
        <w:rPr>
          <w:bCs/>
        </w:rPr>
      </w:pPr>
      <w:r w:rsidRPr="00EA5D31">
        <w:rPr>
          <w:bCs/>
        </w:rPr>
        <w:t>Impulsan el manejo responsable del agua, suelo y aire.</w:t>
      </w:r>
    </w:p>
    <w:p w:rsidRPr="007546C4" w:rsidR="005E3E2B" w:rsidP="008E381C" w:rsidRDefault="005E3E2B" w14:paraId="1883615B" w14:textId="7F699E4D">
      <w:pPr>
        <w:pStyle w:val="Prrafodelista"/>
        <w:numPr>
          <w:ilvl w:val="0"/>
          <w:numId w:val="28"/>
        </w:numPr>
        <w:spacing w:line="360" w:lineRule="auto"/>
        <w:jc w:val="both"/>
        <w:rPr>
          <w:bCs/>
        </w:rPr>
      </w:pPr>
      <w:r w:rsidRPr="007546C4">
        <w:rPr>
          <w:bCs/>
        </w:rPr>
        <w:t>Articulan las acciones de política ambiental con el desarrollo regional y local.</w:t>
      </w:r>
    </w:p>
    <w:p w:rsidR="007546C4" w:rsidP="005E3E2B" w:rsidRDefault="007546C4" w14:paraId="11EAE28B" w14:textId="77777777">
      <w:pPr>
        <w:spacing w:line="360" w:lineRule="auto"/>
        <w:jc w:val="both"/>
        <w:rPr>
          <w:bCs/>
        </w:rPr>
      </w:pPr>
    </w:p>
    <w:p w:rsidRPr="005E3E2B" w:rsidR="005E3E2B" w:rsidP="005E3E2B" w:rsidRDefault="005E3E2B" w14:paraId="033AB21C" w14:textId="68D7B17B">
      <w:pPr>
        <w:spacing w:line="360" w:lineRule="auto"/>
        <w:jc w:val="both"/>
        <w:rPr>
          <w:bCs/>
        </w:rPr>
      </w:pPr>
      <w:r w:rsidRPr="005E3E2B">
        <w:rPr>
          <w:bCs/>
        </w:rPr>
        <w:t>Las acciones del SINA se relacionan direc</w:t>
      </w:r>
      <w:r w:rsidR="007546C4">
        <w:rPr>
          <w:bCs/>
        </w:rPr>
        <w:t>tamente con las estrategias de vivienda s</w:t>
      </w:r>
      <w:r w:rsidRPr="005E3E2B">
        <w:rPr>
          <w:bCs/>
        </w:rPr>
        <w:t>aludable, al fomentar la creación de entornos habitacionales seguros, saludables y sostenibles.</w:t>
      </w:r>
    </w:p>
    <w:p w:rsidRPr="005E3E2B" w:rsidR="005E3E2B" w:rsidP="005E3E2B" w:rsidRDefault="005E3E2B" w14:paraId="7DCF8BAC" w14:textId="77777777">
      <w:pPr>
        <w:spacing w:line="360" w:lineRule="auto"/>
        <w:jc w:val="both"/>
        <w:rPr>
          <w:bCs/>
        </w:rPr>
      </w:pPr>
    </w:p>
    <w:p w:rsidR="005E3E2B" w:rsidP="008E381C" w:rsidRDefault="0032725D" w14:paraId="1E2E4BD6" w14:textId="58D64AB5">
      <w:pPr>
        <w:pStyle w:val="Prrafodelista"/>
        <w:numPr>
          <w:ilvl w:val="0"/>
          <w:numId w:val="29"/>
        </w:numPr>
        <w:spacing w:line="360" w:lineRule="auto"/>
        <w:jc w:val="both"/>
        <w:rPr>
          <w:b/>
          <w:bCs/>
          <w:u w:val="single"/>
        </w:rPr>
      </w:pPr>
      <w:r>
        <w:rPr>
          <w:b/>
          <w:bCs/>
          <w:u w:val="single"/>
        </w:rPr>
        <w:t>Política de v</w:t>
      </w:r>
      <w:r w:rsidRPr="007546C4" w:rsidR="005E3E2B">
        <w:rPr>
          <w:b/>
          <w:bCs/>
          <w:u w:val="single"/>
        </w:rPr>
        <w:t xml:space="preserve">ivienda y </w:t>
      </w:r>
      <w:r>
        <w:rPr>
          <w:b/>
          <w:bCs/>
          <w:u w:val="single"/>
        </w:rPr>
        <w:t>desarrollo t</w:t>
      </w:r>
      <w:r w:rsidRPr="007546C4" w:rsidR="005E3E2B">
        <w:rPr>
          <w:b/>
          <w:bCs/>
          <w:u w:val="single"/>
        </w:rPr>
        <w:t>erritorial</w:t>
      </w:r>
    </w:p>
    <w:p w:rsidRPr="007546C4" w:rsidR="007546C4" w:rsidP="007546C4" w:rsidRDefault="007546C4" w14:paraId="5A5005DE" w14:textId="77777777">
      <w:pPr>
        <w:pStyle w:val="Prrafodelista"/>
        <w:spacing w:line="360" w:lineRule="auto"/>
        <w:jc w:val="both"/>
        <w:rPr>
          <w:b/>
          <w:bCs/>
          <w:u w:val="single"/>
        </w:rPr>
      </w:pPr>
    </w:p>
    <w:p w:rsidRPr="005E3E2B" w:rsidR="005E3E2B" w:rsidP="005E3E2B" w:rsidRDefault="00D22C97" w14:paraId="71200F01" w14:textId="5B347BF8">
      <w:pPr>
        <w:spacing w:line="360" w:lineRule="auto"/>
        <w:jc w:val="both"/>
        <w:rPr>
          <w:bCs/>
        </w:rPr>
      </w:pPr>
      <w:r>
        <w:rPr>
          <w:bCs/>
        </w:rPr>
        <w:lastRenderedPageBreak/>
        <w:t>Desde el ministerio de v</w:t>
      </w:r>
      <w:r w:rsidRPr="005E3E2B" w:rsidR="005E3E2B">
        <w:rPr>
          <w:bCs/>
        </w:rPr>
        <w:t>ivienda, se impulsan políticas para mejorar las condiciones habitacionales, promoviendo:</w:t>
      </w:r>
    </w:p>
    <w:p w:rsidRPr="005E3E2B" w:rsidR="005E3E2B" w:rsidP="005E3E2B" w:rsidRDefault="005E3E2B" w14:paraId="75EC9764" w14:textId="77777777">
      <w:pPr>
        <w:spacing w:line="360" w:lineRule="auto"/>
        <w:jc w:val="both"/>
        <w:rPr>
          <w:bCs/>
        </w:rPr>
      </w:pPr>
    </w:p>
    <w:p w:rsidRPr="007546C4" w:rsidR="005E3E2B" w:rsidP="008E381C" w:rsidRDefault="005E3E2B" w14:paraId="1078C540" w14:textId="77777777">
      <w:pPr>
        <w:pStyle w:val="Prrafodelista"/>
        <w:numPr>
          <w:ilvl w:val="0"/>
          <w:numId w:val="30"/>
        </w:numPr>
        <w:spacing w:line="360" w:lineRule="auto"/>
        <w:jc w:val="both"/>
        <w:rPr>
          <w:bCs/>
        </w:rPr>
      </w:pPr>
      <w:r w:rsidRPr="007546C4">
        <w:rPr>
          <w:bCs/>
        </w:rPr>
        <w:t>Acceso a viviendas dignas y seguras.</w:t>
      </w:r>
    </w:p>
    <w:p w:rsidRPr="007546C4" w:rsidR="005E3E2B" w:rsidP="008E381C" w:rsidRDefault="005E3E2B" w14:paraId="0433EDB6" w14:textId="77777777">
      <w:pPr>
        <w:pStyle w:val="Prrafodelista"/>
        <w:numPr>
          <w:ilvl w:val="0"/>
          <w:numId w:val="30"/>
        </w:numPr>
        <w:spacing w:line="360" w:lineRule="auto"/>
        <w:jc w:val="both"/>
        <w:rPr>
          <w:bCs/>
        </w:rPr>
      </w:pPr>
      <w:r w:rsidRPr="007546C4">
        <w:rPr>
          <w:bCs/>
        </w:rPr>
        <w:t>Reducción del déficit habitacional.</w:t>
      </w:r>
    </w:p>
    <w:p w:rsidR="007546C4" w:rsidP="008E381C" w:rsidRDefault="005E3E2B" w14:paraId="43A9BD05" w14:textId="77777777">
      <w:pPr>
        <w:pStyle w:val="Prrafodelista"/>
        <w:numPr>
          <w:ilvl w:val="0"/>
          <w:numId w:val="30"/>
        </w:numPr>
        <w:spacing w:line="360" w:lineRule="auto"/>
        <w:jc w:val="both"/>
        <w:rPr>
          <w:bCs/>
        </w:rPr>
      </w:pPr>
      <w:r w:rsidRPr="007546C4">
        <w:rPr>
          <w:bCs/>
        </w:rPr>
        <w:t>Integración de criterios ambientales y sociales en la planeación territorial.</w:t>
      </w:r>
    </w:p>
    <w:p w:rsidRPr="007546C4" w:rsidR="005E3E2B" w:rsidP="008E381C" w:rsidRDefault="005E3E2B" w14:paraId="5F8DA9AC" w14:textId="61C54739">
      <w:pPr>
        <w:pStyle w:val="Prrafodelista"/>
        <w:numPr>
          <w:ilvl w:val="0"/>
          <w:numId w:val="30"/>
        </w:numPr>
        <w:spacing w:line="360" w:lineRule="auto"/>
        <w:jc w:val="both"/>
        <w:rPr>
          <w:bCs/>
        </w:rPr>
      </w:pPr>
      <w:r w:rsidRPr="007546C4">
        <w:rPr>
          <w:bCs/>
        </w:rPr>
        <w:t>Participación comunitaria en el diseño y gestión de los proyectos de vivienda.</w:t>
      </w:r>
    </w:p>
    <w:p w:rsidR="007546C4" w:rsidP="005E3E2B" w:rsidRDefault="007546C4" w14:paraId="684A50D0" w14:textId="77777777">
      <w:pPr>
        <w:spacing w:line="360" w:lineRule="auto"/>
        <w:jc w:val="both"/>
        <w:rPr>
          <w:bCs/>
        </w:rPr>
      </w:pPr>
    </w:p>
    <w:p w:rsidR="00D40CFC" w:rsidP="005E3E2B" w:rsidRDefault="005E3E2B" w14:paraId="680C7720" w14:textId="5D6CB1A5">
      <w:pPr>
        <w:spacing w:line="360" w:lineRule="auto"/>
        <w:jc w:val="both"/>
        <w:rPr>
          <w:bCs/>
        </w:rPr>
      </w:pPr>
      <w:r w:rsidRPr="005E3E2B">
        <w:rPr>
          <w:bCs/>
        </w:rPr>
        <w:t xml:space="preserve">Estas </w:t>
      </w:r>
      <w:r w:rsidR="007546C4">
        <w:rPr>
          <w:bCs/>
        </w:rPr>
        <w:t>políticas se relacionan con la estrategia vivienda s</w:t>
      </w:r>
      <w:r w:rsidRPr="005E3E2B">
        <w:rPr>
          <w:bCs/>
        </w:rPr>
        <w:t>aludable, que busca garantizar condiciones adecuadas de salud y bienestar desde el hogar, priorizando la seguridad, la higiene, y la habitabilidad de los espacios.</w:t>
      </w:r>
    </w:p>
    <w:p w:rsidR="007546C4" w:rsidP="005E3E2B" w:rsidRDefault="007546C4" w14:paraId="2DE7F17E" w14:textId="77777777">
      <w:pPr>
        <w:spacing w:line="360" w:lineRule="auto"/>
        <w:jc w:val="both"/>
        <w:rPr>
          <w:bCs/>
        </w:rPr>
      </w:pPr>
    </w:p>
    <w:p w:rsidR="007546C4" w:rsidP="005E3E2B" w:rsidRDefault="007546C4" w14:paraId="36282D7D" w14:textId="2B44F81A">
      <w:pPr>
        <w:spacing w:line="360" w:lineRule="auto"/>
        <w:jc w:val="both"/>
        <w:rPr>
          <w:b/>
          <w:bCs/>
        </w:rPr>
      </w:pPr>
      <w:r w:rsidRPr="007546C4">
        <w:rPr>
          <w:b/>
          <w:bCs/>
        </w:rPr>
        <w:t xml:space="preserve">3. Educación y promoción de la salud </w:t>
      </w:r>
    </w:p>
    <w:p w:rsidR="007546C4" w:rsidP="005E3E2B" w:rsidRDefault="007546C4" w14:paraId="0030BE80" w14:textId="77777777">
      <w:pPr>
        <w:spacing w:line="360" w:lineRule="auto"/>
        <w:jc w:val="both"/>
        <w:rPr>
          <w:b/>
          <w:bCs/>
        </w:rPr>
      </w:pPr>
    </w:p>
    <w:p w:rsidRPr="007546C4" w:rsidR="007546C4" w:rsidP="007546C4" w:rsidRDefault="00253D1C" w14:paraId="7F9EE11D" w14:textId="032DA79F">
      <w:pPr>
        <w:spacing w:line="360" w:lineRule="auto"/>
        <w:jc w:val="both"/>
        <w:rPr>
          <w:bCs/>
        </w:rPr>
      </w:pPr>
      <w:r>
        <w:rPr>
          <w:bCs/>
        </w:rPr>
        <w:t>De acuerdo con la organización panamericana de la salud (OPS) y la o</w:t>
      </w:r>
      <w:r w:rsidRPr="007546C4" w:rsidR="007546C4">
        <w:rPr>
          <w:bCs/>
        </w:rPr>
        <w:t>r</w:t>
      </w:r>
      <w:r>
        <w:rPr>
          <w:bCs/>
        </w:rPr>
        <w:t>ganización mundial de la s</w:t>
      </w:r>
      <w:r w:rsidRPr="007546C4" w:rsidR="007546C4">
        <w:rPr>
          <w:bCs/>
        </w:rPr>
        <w:t>alud (OMS), la promoción de la salud es un proceso esencial que permite a las personas, familias y comunidades fortalecer su capacidad para mejorar s</w:t>
      </w:r>
      <w:r>
        <w:rPr>
          <w:bCs/>
        </w:rPr>
        <w:t>u bienestar y calidad de vida; p</w:t>
      </w:r>
      <w:r w:rsidRPr="007546C4" w:rsidR="007546C4">
        <w:rPr>
          <w:bCs/>
        </w:rPr>
        <w:t>ara lograrlo, se requiere no solo el acceso a servicios de salud, sino también la creación de entornos saludables y el desarrollo de habilidades personales y colectivas.</w:t>
      </w:r>
    </w:p>
    <w:p w:rsidRPr="007546C4" w:rsidR="007546C4" w:rsidP="007546C4" w:rsidRDefault="007546C4" w14:paraId="0D2F149E" w14:textId="77777777">
      <w:pPr>
        <w:spacing w:line="360" w:lineRule="auto"/>
        <w:jc w:val="both"/>
        <w:rPr>
          <w:bCs/>
        </w:rPr>
      </w:pPr>
    </w:p>
    <w:p w:rsidRPr="007546C4" w:rsidR="007546C4" w:rsidP="007546C4" w:rsidRDefault="007546C4" w14:paraId="6236A745" w14:textId="77777777">
      <w:pPr>
        <w:spacing w:line="360" w:lineRule="auto"/>
        <w:jc w:val="both"/>
        <w:rPr>
          <w:bCs/>
        </w:rPr>
      </w:pPr>
      <w:r w:rsidRPr="007546C4">
        <w:rPr>
          <w:bCs/>
        </w:rPr>
        <w:t>La promoción de la salud se basa en tres mecanismos intrínsecos o internos de las personas, que permiten generar comportamientos saludables y protegerse frente a las enfermedades, los cuales se detallan a continuación:</w:t>
      </w:r>
    </w:p>
    <w:p w:rsidRPr="007546C4" w:rsidR="007546C4" w:rsidP="007546C4" w:rsidRDefault="007546C4" w14:paraId="65BBF2E8" w14:textId="77777777">
      <w:pPr>
        <w:spacing w:line="360" w:lineRule="auto"/>
        <w:jc w:val="both"/>
        <w:rPr>
          <w:bCs/>
        </w:rPr>
      </w:pPr>
    </w:p>
    <w:p w:rsidRPr="00253D1C" w:rsidR="007546C4" w:rsidP="008E381C" w:rsidRDefault="007546C4" w14:paraId="76629D3F" w14:textId="17D2E322">
      <w:pPr>
        <w:pStyle w:val="Prrafodelista"/>
        <w:numPr>
          <w:ilvl w:val="0"/>
          <w:numId w:val="36"/>
        </w:numPr>
        <w:spacing w:line="360" w:lineRule="auto"/>
        <w:jc w:val="both"/>
        <w:rPr>
          <w:b/>
          <w:bCs/>
          <w:u w:val="single"/>
        </w:rPr>
      </w:pPr>
      <w:r w:rsidRPr="00253D1C">
        <w:rPr>
          <w:b/>
          <w:bCs/>
          <w:u w:val="single"/>
        </w:rPr>
        <w:t>Autocuidado</w:t>
      </w:r>
    </w:p>
    <w:p w:rsidRPr="007546C4" w:rsidR="007546C4" w:rsidP="007546C4" w:rsidRDefault="007546C4" w14:paraId="40377A77" w14:textId="77777777">
      <w:pPr>
        <w:spacing w:line="360" w:lineRule="auto"/>
        <w:jc w:val="both"/>
        <w:rPr>
          <w:bCs/>
        </w:rPr>
      </w:pPr>
      <w:r w:rsidRPr="007546C4">
        <w:rPr>
          <w:bCs/>
        </w:rPr>
        <w:t>El autocuidado se refiere a las decisiones, prácticas y acciones que cada persona realiza de manera consciente para mantener y mejorar su salud. Implica la adopción de hábitos saludables como:</w:t>
      </w:r>
    </w:p>
    <w:p w:rsidRPr="007546C4" w:rsidR="007546C4" w:rsidP="007546C4" w:rsidRDefault="007546C4" w14:paraId="2B61F562" w14:textId="77777777">
      <w:pPr>
        <w:spacing w:line="360" w:lineRule="auto"/>
        <w:jc w:val="both"/>
        <w:rPr>
          <w:bCs/>
        </w:rPr>
      </w:pPr>
    </w:p>
    <w:p w:rsidR="00253D1C" w:rsidP="008E381C" w:rsidRDefault="007546C4" w14:paraId="4F8595CA" w14:textId="77777777">
      <w:pPr>
        <w:pStyle w:val="Prrafodelista"/>
        <w:numPr>
          <w:ilvl w:val="0"/>
          <w:numId w:val="31"/>
        </w:numPr>
        <w:spacing w:line="360" w:lineRule="auto"/>
        <w:jc w:val="both"/>
        <w:rPr>
          <w:bCs/>
        </w:rPr>
      </w:pPr>
      <w:r w:rsidRPr="00253D1C">
        <w:rPr>
          <w:bCs/>
        </w:rPr>
        <w:t>Higiene personal (lavado de manos, cuidado dental, entre otros).</w:t>
      </w:r>
    </w:p>
    <w:p w:rsidR="00253D1C" w:rsidP="008E381C" w:rsidRDefault="007546C4" w14:paraId="3603F579" w14:textId="77777777">
      <w:pPr>
        <w:pStyle w:val="Prrafodelista"/>
        <w:numPr>
          <w:ilvl w:val="0"/>
          <w:numId w:val="31"/>
        </w:numPr>
        <w:spacing w:line="360" w:lineRule="auto"/>
        <w:jc w:val="both"/>
        <w:rPr>
          <w:bCs/>
        </w:rPr>
      </w:pPr>
      <w:r w:rsidRPr="00253D1C">
        <w:rPr>
          <w:bCs/>
        </w:rPr>
        <w:t>Alimentación balanceada.</w:t>
      </w:r>
    </w:p>
    <w:p w:rsidR="00253D1C" w:rsidP="008E381C" w:rsidRDefault="007546C4" w14:paraId="7AFDCFD9" w14:textId="77777777">
      <w:pPr>
        <w:pStyle w:val="Prrafodelista"/>
        <w:numPr>
          <w:ilvl w:val="0"/>
          <w:numId w:val="31"/>
        </w:numPr>
        <w:spacing w:line="360" w:lineRule="auto"/>
        <w:jc w:val="both"/>
        <w:rPr>
          <w:bCs/>
        </w:rPr>
      </w:pPr>
      <w:r w:rsidRPr="00253D1C">
        <w:rPr>
          <w:bCs/>
        </w:rPr>
        <w:t>Actividad física regular.</w:t>
      </w:r>
    </w:p>
    <w:p w:rsidR="00253D1C" w:rsidP="008E381C" w:rsidRDefault="007546C4" w14:paraId="57DCCAD3" w14:textId="77777777">
      <w:pPr>
        <w:pStyle w:val="Prrafodelista"/>
        <w:numPr>
          <w:ilvl w:val="0"/>
          <w:numId w:val="31"/>
        </w:numPr>
        <w:spacing w:line="360" w:lineRule="auto"/>
        <w:jc w:val="both"/>
        <w:rPr>
          <w:bCs/>
        </w:rPr>
      </w:pPr>
      <w:r w:rsidRPr="00253D1C">
        <w:rPr>
          <w:bCs/>
        </w:rPr>
        <w:t>Manejo adecuado del estrés y las emociones.</w:t>
      </w:r>
    </w:p>
    <w:p w:rsidRPr="00253D1C" w:rsidR="007546C4" w:rsidP="008E381C" w:rsidRDefault="007546C4" w14:paraId="2DCB6557" w14:textId="4C5DD7CB">
      <w:pPr>
        <w:pStyle w:val="Prrafodelista"/>
        <w:numPr>
          <w:ilvl w:val="0"/>
          <w:numId w:val="31"/>
        </w:numPr>
        <w:spacing w:line="360" w:lineRule="auto"/>
        <w:jc w:val="both"/>
        <w:rPr>
          <w:bCs/>
        </w:rPr>
      </w:pPr>
      <w:r w:rsidRPr="00253D1C">
        <w:rPr>
          <w:bCs/>
        </w:rPr>
        <w:t>Asistencia oportuna a servicios de salud para control y prevención.</w:t>
      </w:r>
    </w:p>
    <w:p w:rsidR="00253D1C" w:rsidP="007546C4" w:rsidRDefault="00253D1C" w14:paraId="472C6A1A" w14:textId="77777777">
      <w:pPr>
        <w:spacing w:line="360" w:lineRule="auto"/>
        <w:jc w:val="both"/>
        <w:rPr>
          <w:bCs/>
        </w:rPr>
      </w:pPr>
    </w:p>
    <w:p w:rsidRPr="007546C4" w:rsidR="007546C4" w:rsidP="007546C4" w:rsidRDefault="007546C4" w14:paraId="6EFB8AC7" w14:textId="2DD3A8C3">
      <w:pPr>
        <w:spacing w:line="360" w:lineRule="auto"/>
        <w:jc w:val="both"/>
        <w:rPr>
          <w:bCs/>
        </w:rPr>
      </w:pPr>
      <w:r w:rsidRPr="007546C4">
        <w:rPr>
          <w:bCs/>
        </w:rPr>
        <w:lastRenderedPageBreak/>
        <w:t>El autocuidado empodera a las personas para actuar responsablemente sobre su bienestar, reconocer factores de riesg</w:t>
      </w:r>
      <w:r w:rsidR="00253D1C">
        <w:rPr>
          <w:bCs/>
        </w:rPr>
        <w:t>o y tomar medidas preventivas, t</w:t>
      </w:r>
      <w:r w:rsidRPr="007546C4">
        <w:rPr>
          <w:bCs/>
        </w:rPr>
        <w:t>ambién contribuye a reducir la dependencia exclusiva de los servicios médicos, fomentando la corresponsabilidad en el cuidado de la salud.</w:t>
      </w:r>
    </w:p>
    <w:p w:rsidRPr="007546C4" w:rsidR="007546C4" w:rsidP="007546C4" w:rsidRDefault="007546C4" w14:paraId="4307DBC5" w14:textId="77777777">
      <w:pPr>
        <w:spacing w:line="360" w:lineRule="auto"/>
        <w:jc w:val="both"/>
        <w:rPr>
          <w:bCs/>
        </w:rPr>
      </w:pPr>
    </w:p>
    <w:p w:rsidRPr="00253D1C" w:rsidR="00253D1C" w:rsidP="008E381C" w:rsidRDefault="007546C4" w14:paraId="2BFE1848" w14:textId="5471D4D3">
      <w:pPr>
        <w:pStyle w:val="Prrafodelista"/>
        <w:numPr>
          <w:ilvl w:val="0"/>
          <w:numId w:val="36"/>
        </w:numPr>
        <w:spacing w:line="360" w:lineRule="auto"/>
        <w:jc w:val="both"/>
        <w:rPr>
          <w:b/>
          <w:bCs/>
          <w:u w:val="single"/>
        </w:rPr>
      </w:pPr>
      <w:r w:rsidRPr="00253D1C">
        <w:rPr>
          <w:b/>
          <w:bCs/>
          <w:u w:val="single"/>
        </w:rPr>
        <w:t>Ayuda mutua</w:t>
      </w:r>
    </w:p>
    <w:p w:rsidRPr="007546C4" w:rsidR="007546C4" w:rsidP="007546C4" w:rsidRDefault="007546C4" w14:paraId="1594A78B" w14:textId="72DBAA82">
      <w:pPr>
        <w:spacing w:line="360" w:lineRule="auto"/>
        <w:jc w:val="both"/>
        <w:rPr>
          <w:bCs/>
        </w:rPr>
      </w:pPr>
      <w:r w:rsidRPr="007546C4">
        <w:rPr>
          <w:bCs/>
        </w:rPr>
        <w:t>La ayuda mutua se refiere a las acciones solidarias que realizan las personas para apoyarse entre sí frente a diversas sit</w:t>
      </w:r>
      <w:r w:rsidR="00253D1C">
        <w:rPr>
          <w:bCs/>
        </w:rPr>
        <w:t>uaciones de salud y bienestar, e</w:t>
      </w:r>
      <w:r w:rsidRPr="007546C4">
        <w:rPr>
          <w:bCs/>
        </w:rPr>
        <w:t>ste mecanismo fortalece los lazos sociales y fomenta el sentido de comunidad, permitiendo:</w:t>
      </w:r>
    </w:p>
    <w:p w:rsidRPr="007546C4" w:rsidR="007546C4" w:rsidP="007546C4" w:rsidRDefault="007546C4" w14:paraId="02EC4110" w14:textId="77777777">
      <w:pPr>
        <w:spacing w:line="360" w:lineRule="auto"/>
        <w:jc w:val="both"/>
        <w:rPr>
          <w:bCs/>
        </w:rPr>
      </w:pPr>
    </w:p>
    <w:p w:rsidR="00253D1C" w:rsidP="008E381C" w:rsidRDefault="007546C4" w14:paraId="21F50C40" w14:textId="77777777">
      <w:pPr>
        <w:pStyle w:val="Prrafodelista"/>
        <w:numPr>
          <w:ilvl w:val="0"/>
          <w:numId w:val="32"/>
        </w:numPr>
        <w:spacing w:line="360" w:lineRule="auto"/>
        <w:jc w:val="both"/>
        <w:rPr>
          <w:bCs/>
        </w:rPr>
      </w:pPr>
      <w:r w:rsidRPr="00253D1C">
        <w:rPr>
          <w:bCs/>
        </w:rPr>
        <w:t>Compartir conocimientos y experiencias sobre prácticas saludables.</w:t>
      </w:r>
    </w:p>
    <w:p w:rsidR="00253D1C" w:rsidP="008E381C" w:rsidRDefault="007546C4" w14:paraId="0F4AA638" w14:textId="77777777">
      <w:pPr>
        <w:pStyle w:val="Prrafodelista"/>
        <w:numPr>
          <w:ilvl w:val="0"/>
          <w:numId w:val="32"/>
        </w:numPr>
        <w:spacing w:line="360" w:lineRule="auto"/>
        <w:jc w:val="both"/>
        <w:rPr>
          <w:bCs/>
        </w:rPr>
      </w:pPr>
      <w:r w:rsidRPr="00253D1C">
        <w:rPr>
          <w:bCs/>
        </w:rPr>
        <w:t>Brindar apoyo emocional y social en momentos difíciles.</w:t>
      </w:r>
    </w:p>
    <w:p w:rsidR="00253D1C" w:rsidP="008E381C" w:rsidRDefault="007546C4" w14:paraId="726FAC66" w14:textId="77777777">
      <w:pPr>
        <w:pStyle w:val="Prrafodelista"/>
        <w:numPr>
          <w:ilvl w:val="0"/>
          <w:numId w:val="32"/>
        </w:numPr>
        <w:spacing w:line="360" w:lineRule="auto"/>
        <w:jc w:val="both"/>
        <w:rPr>
          <w:bCs/>
        </w:rPr>
      </w:pPr>
      <w:r w:rsidRPr="00253D1C">
        <w:rPr>
          <w:bCs/>
        </w:rPr>
        <w:t>Colaborar en el cuidado de personas vulnerables (niños, adultos mayores, personas con discapacidad).</w:t>
      </w:r>
    </w:p>
    <w:p w:rsidRPr="00253D1C" w:rsidR="007546C4" w:rsidP="008E381C" w:rsidRDefault="007546C4" w14:paraId="20DCBCA7" w14:textId="4135AAA8">
      <w:pPr>
        <w:pStyle w:val="Prrafodelista"/>
        <w:numPr>
          <w:ilvl w:val="0"/>
          <w:numId w:val="32"/>
        </w:numPr>
        <w:spacing w:line="360" w:lineRule="auto"/>
        <w:jc w:val="both"/>
        <w:rPr>
          <w:bCs/>
        </w:rPr>
      </w:pPr>
      <w:r w:rsidRPr="00253D1C">
        <w:rPr>
          <w:bCs/>
        </w:rPr>
        <w:t>Organizarse para responder colectivamente ante emergencias, desastres o problemáticas comunes (enfermedades, violencia, desnutrición).</w:t>
      </w:r>
    </w:p>
    <w:p w:rsidR="00253D1C" w:rsidP="007546C4" w:rsidRDefault="00253D1C" w14:paraId="42E0D48F" w14:textId="77777777">
      <w:pPr>
        <w:spacing w:line="360" w:lineRule="auto"/>
        <w:jc w:val="both"/>
        <w:rPr>
          <w:bCs/>
        </w:rPr>
      </w:pPr>
    </w:p>
    <w:p w:rsidRPr="007546C4" w:rsidR="007546C4" w:rsidP="007546C4" w:rsidRDefault="007546C4" w14:paraId="4F3E205E" w14:textId="77777777">
      <w:pPr>
        <w:spacing w:line="360" w:lineRule="auto"/>
        <w:jc w:val="both"/>
        <w:rPr>
          <w:bCs/>
        </w:rPr>
      </w:pPr>
      <w:r w:rsidRPr="007546C4">
        <w:rPr>
          <w:bCs/>
        </w:rPr>
        <w:t>La ayuda mutua es clave para construir redes comunitarias de apoyo, que fortalecen la resiliencia de las familias y las comunidades frente a los problemas que afectan su salud y calidad de vida.</w:t>
      </w:r>
    </w:p>
    <w:p w:rsidRPr="007546C4" w:rsidR="007546C4" w:rsidP="007546C4" w:rsidRDefault="007546C4" w14:paraId="1D6C9DDA" w14:textId="77777777">
      <w:pPr>
        <w:spacing w:line="360" w:lineRule="auto"/>
        <w:jc w:val="both"/>
        <w:rPr>
          <w:bCs/>
        </w:rPr>
      </w:pPr>
    </w:p>
    <w:p w:rsidRPr="00253D1C" w:rsidR="007546C4" w:rsidP="008E381C" w:rsidRDefault="007546C4" w14:paraId="6AF076A8" w14:textId="0FDE3589">
      <w:pPr>
        <w:pStyle w:val="Prrafodelista"/>
        <w:numPr>
          <w:ilvl w:val="0"/>
          <w:numId w:val="36"/>
        </w:numPr>
        <w:spacing w:line="360" w:lineRule="auto"/>
        <w:jc w:val="both"/>
        <w:rPr>
          <w:b/>
          <w:bCs/>
          <w:u w:val="single"/>
        </w:rPr>
      </w:pPr>
      <w:r w:rsidRPr="00253D1C">
        <w:rPr>
          <w:b/>
          <w:bCs/>
          <w:u w:val="single"/>
        </w:rPr>
        <w:t>Entorn</w:t>
      </w:r>
      <w:r w:rsidR="00D22C97">
        <w:rPr>
          <w:b/>
          <w:bCs/>
          <w:u w:val="single"/>
        </w:rPr>
        <w:t>os saludables o entornos sanos</w:t>
      </w:r>
    </w:p>
    <w:p w:rsidRPr="007546C4" w:rsidR="007546C4" w:rsidP="007546C4" w:rsidRDefault="007546C4" w14:paraId="2604E94B" w14:textId="77777777">
      <w:pPr>
        <w:spacing w:line="360" w:lineRule="auto"/>
        <w:jc w:val="both"/>
        <w:rPr>
          <w:bCs/>
        </w:rPr>
      </w:pPr>
      <w:r w:rsidRPr="007546C4">
        <w:rPr>
          <w:bCs/>
        </w:rPr>
        <w:t>Los entornos saludables son aquellos espacios físicos, sociales y culturales que favorecen el bienestar y el desarrollo humano integral. Se trata de crear condiciones que promuevan estilos de vida saludables, como:</w:t>
      </w:r>
    </w:p>
    <w:p w:rsidRPr="007546C4" w:rsidR="007546C4" w:rsidP="007546C4" w:rsidRDefault="007546C4" w14:paraId="2576A935" w14:textId="77777777">
      <w:pPr>
        <w:spacing w:line="360" w:lineRule="auto"/>
        <w:jc w:val="both"/>
        <w:rPr>
          <w:bCs/>
        </w:rPr>
      </w:pPr>
    </w:p>
    <w:p w:rsidRPr="00253D1C" w:rsidR="007546C4" w:rsidP="008E381C" w:rsidRDefault="007546C4" w14:paraId="54460A41" w14:textId="77777777">
      <w:pPr>
        <w:pStyle w:val="Prrafodelista"/>
        <w:numPr>
          <w:ilvl w:val="0"/>
          <w:numId w:val="33"/>
        </w:numPr>
        <w:spacing w:line="360" w:lineRule="auto"/>
        <w:jc w:val="both"/>
        <w:rPr>
          <w:bCs/>
        </w:rPr>
      </w:pPr>
      <w:r w:rsidRPr="00253D1C">
        <w:rPr>
          <w:bCs/>
        </w:rPr>
        <w:t>Escuelas saludables, que enseñen hábitos de higiene, alimentación adecuada, convivencia pacífica y desarrollo de habilidades sociales.</w:t>
      </w:r>
    </w:p>
    <w:p w:rsidRPr="00253D1C" w:rsidR="007546C4" w:rsidP="008E381C" w:rsidRDefault="007546C4" w14:paraId="1E043BB4" w14:textId="77777777">
      <w:pPr>
        <w:pStyle w:val="Prrafodelista"/>
        <w:numPr>
          <w:ilvl w:val="0"/>
          <w:numId w:val="33"/>
        </w:numPr>
        <w:spacing w:line="360" w:lineRule="auto"/>
        <w:jc w:val="both"/>
        <w:rPr>
          <w:bCs/>
        </w:rPr>
      </w:pPr>
      <w:r w:rsidRPr="00253D1C">
        <w:rPr>
          <w:bCs/>
        </w:rPr>
        <w:t>Espacios públicos seguros, con áreas verdes, recreativas y deportivas.</w:t>
      </w:r>
    </w:p>
    <w:p w:rsidRPr="00253D1C" w:rsidR="007546C4" w:rsidP="008E381C" w:rsidRDefault="007546C4" w14:paraId="237324EF" w14:textId="77777777">
      <w:pPr>
        <w:pStyle w:val="Prrafodelista"/>
        <w:numPr>
          <w:ilvl w:val="0"/>
          <w:numId w:val="33"/>
        </w:numPr>
        <w:spacing w:line="360" w:lineRule="auto"/>
        <w:jc w:val="both"/>
        <w:rPr>
          <w:bCs/>
        </w:rPr>
      </w:pPr>
      <w:r w:rsidRPr="00253D1C">
        <w:rPr>
          <w:bCs/>
        </w:rPr>
        <w:t>Viviendas adecuadas, con acceso a agua potable, saneamiento básico y condiciones higiénicas.</w:t>
      </w:r>
    </w:p>
    <w:p w:rsidRPr="00253D1C" w:rsidR="007546C4" w:rsidP="008E381C" w:rsidRDefault="007546C4" w14:paraId="135CB5AD" w14:textId="77777777">
      <w:pPr>
        <w:pStyle w:val="Prrafodelista"/>
        <w:numPr>
          <w:ilvl w:val="0"/>
          <w:numId w:val="33"/>
        </w:numPr>
        <w:spacing w:line="360" w:lineRule="auto"/>
        <w:jc w:val="both"/>
        <w:rPr>
          <w:bCs/>
        </w:rPr>
      </w:pPr>
      <w:r w:rsidRPr="00253D1C">
        <w:rPr>
          <w:bCs/>
        </w:rPr>
        <w:t>Lugares de trabajo saludables, que promuevan el bienestar físico y mental de las personas.</w:t>
      </w:r>
    </w:p>
    <w:p w:rsidR="00253D1C" w:rsidP="007546C4" w:rsidRDefault="00253D1C" w14:paraId="4F564312" w14:textId="77777777">
      <w:pPr>
        <w:spacing w:line="360" w:lineRule="auto"/>
        <w:jc w:val="both"/>
        <w:rPr>
          <w:bCs/>
        </w:rPr>
      </w:pPr>
    </w:p>
    <w:p w:rsidR="00253D1C" w:rsidP="007546C4" w:rsidRDefault="007546C4" w14:paraId="5220F602" w14:textId="58F143BC">
      <w:pPr>
        <w:spacing w:line="360" w:lineRule="auto"/>
        <w:jc w:val="both"/>
        <w:rPr>
          <w:bCs/>
        </w:rPr>
      </w:pPr>
      <w:r w:rsidRPr="007546C4">
        <w:rPr>
          <w:bCs/>
        </w:rPr>
        <w:t>Estos entornos permiten que las personas ejerzan plenamente su derecho a la salud, al propiciar un ambiente favorable para la prevención de enfermedades, el desarrollo de capacidades y la convivencia armónica.</w:t>
      </w:r>
    </w:p>
    <w:p w:rsidRPr="007546C4" w:rsidR="00253D1C" w:rsidP="007546C4" w:rsidRDefault="00253D1C" w14:paraId="558A84CA" w14:textId="77777777">
      <w:pPr>
        <w:spacing w:line="360" w:lineRule="auto"/>
        <w:jc w:val="both"/>
        <w:rPr>
          <w:bCs/>
        </w:rPr>
      </w:pPr>
    </w:p>
    <w:p w:rsidRPr="007546C4" w:rsidR="007546C4" w:rsidP="007546C4" w:rsidRDefault="007546C4" w14:paraId="643E1F78" w14:textId="77777777">
      <w:pPr>
        <w:spacing w:line="360" w:lineRule="auto"/>
        <w:jc w:val="both"/>
        <w:rPr>
          <w:bCs/>
        </w:rPr>
      </w:pPr>
    </w:p>
    <w:p w:rsidR="007546C4" w:rsidP="008E381C" w:rsidRDefault="007546C4" w14:paraId="3E4A2C97" w14:textId="373640D7">
      <w:pPr>
        <w:pStyle w:val="Prrafodelista"/>
        <w:numPr>
          <w:ilvl w:val="0"/>
          <w:numId w:val="34"/>
        </w:numPr>
        <w:spacing w:line="360" w:lineRule="auto"/>
        <w:jc w:val="both"/>
        <w:rPr>
          <w:b/>
          <w:bCs/>
          <w:u w:val="single"/>
        </w:rPr>
      </w:pPr>
      <w:r w:rsidRPr="00253D1C">
        <w:rPr>
          <w:b/>
          <w:bCs/>
          <w:u w:val="single"/>
        </w:rPr>
        <w:t>Importancia de estos mecanismos para la promoción de la salud</w:t>
      </w:r>
    </w:p>
    <w:p w:rsidRPr="00253D1C" w:rsidR="00253D1C" w:rsidP="00253D1C" w:rsidRDefault="00253D1C" w14:paraId="3E151FF6" w14:textId="77777777">
      <w:pPr>
        <w:pStyle w:val="Prrafodelista"/>
        <w:spacing w:line="360" w:lineRule="auto"/>
        <w:jc w:val="both"/>
        <w:rPr>
          <w:b/>
          <w:bCs/>
          <w:u w:val="single"/>
        </w:rPr>
      </w:pPr>
    </w:p>
    <w:p w:rsidRPr="007546C4" w:rsidR="007546C4" w:rsidP="007546C4" w:rsidRDefault="007546C4" w14:paraId="3E9D6935" w14:textId="77777777">
      <w:pPr>
        <w:spacing w:line="360" w:lineRule="auto"/>
        <w:jc w:val="both"/>
        <w:rPr>
          <w:bCs/>
        </w:rPr>
      </w:pPr>
      <w:r w:rsidRPr="007546C4">
        <w:rPr>
          <w:bCs/>
        </w:rPr>
        <w:t>Los tres mecanismos (autocuidado, ayuda mutua y entornos saludables) son pilares fundamentales para:</w:t>
      </w:r>
    </w:p>
    <w:p w:rsidRPr="007546C4" w:rsidR="007546C4" w:rsidP="007546C4" w:rsidRDefault="007546C4" w14:paraId="37D9F39E" w14:textId="77777777">
      <w:pPr>
        <w:spacing w:line="360" w:lineRule="auto"/>
        <w:jc w:val="both"/>
        <w:rPr>
          <w:bCs/>
        </w:rPr>
      </w:pPr>
    </w:p>
    <w:p w:rsidR="00253D1C" w:rsidP="008E381C" w:rsidRDefault="007546C4" w14:paraId="6252BEAA" w14:textId="77777777">
      <w:pPr>
        <w:pStyle w:val="Prrafodelista"/>
        <w:numPr>
          <w:ilvl w:val="0"/>
          <w:numId w:val="35"/>
        </w:numPr>
        <w:spacing w:line="360" w:lineRule="auto"/>
        <w:jc w:val="both"/>
        <w:rPr>
          <w:bCs/>
        </w:rPr>
      </w:pPr>
      <w:r w:rsidRPr="00253D1C">
        <w:rPr>
          <w:bCs/>
        </w:rPr>
        <w:t>Prevenir enfermedades y promover el bienestar integral.</w:t>
      </w:r>
    </w:p>
    <w:p w:rsidR="00253D1C" w:rsidP="008E381C" w:rsidRDefault="007546C4" w14:paraId="77C5EA45" w14:textId="77777777">
      <w:pPr>
        <w:pStyle w:val="Prrafodelista"/>
        <w:numPr>
          <w:ilvl w:val="0"/>
          <w:numId w:val="35"/>
        </w:numPr>
        <w:spacing w:line="360" w:lineRule="auto"/>
        <w:jc w:val="both"/>
        <w:rPr>
          <w:bCs/>
        </w:rPr>
      </w:pPr>
      <w:r w:rsidRPr="00253D1C">
        <w:rPr>
          <w:bCs/>
        </w:rPr>
        <w:t>Fomentar una cultura de la salud basada en la corresponsabilidad individual y colectiva.</w:t>
      </w:r>
    </w:p>
    <w:p w:rsidR="00253D1C" w:rsidP="008E381C" w:rsidRDefault="007546C4" w14:paraId="65E2A453" w14:textId="77777777">
      <w:pPr>
        <w:pStyle w:val="Prrafodelista"/>
        <w:numPr>
          <w:ilvl w:val="0"/>
          <w:numId w:val="35"/>
        </w:numPr>
        <w:spacing w:line="360" w:lineRule="auto"/>
        <w:jc w:val="both"/>
        <w:rPr>
          <w:bCs/>
        </w:rPr>
      </w:pPr>
      <w:r w:rsidRPr="00253D1C">
        <w:rPr>
          <w:bCs/>
        </w:rPr>
        <w:t>Reducir la carga de enfermedades prevenibles en la comunidad.</w:t>
      </w:r>
    </w:p>
    <w:p w:rsidR="007546C4" w:rsidP="008E381C" w:rsidRDefault="007546C4" w14:paraId="6F6284B5" w14:textId="42C6F465">
      <w:pPr>
        <w:pStyle w:val="Prrafodelista"/>
        <w:numPr>
          <w:ilvl w:val="0"/>
          <w:numId w:val="35"/>
        </w:numPr>
        <w:spacing w:line="360" w:lineRule="auto"/>
        <w:jc w:val="both"/>
        <w:rPr>
          <w:bCs/>
        </w:rPr>
      </w:pPr>
      <w:r w:rsidRPr="00253D1C">
        <w:rPr>
          <w:bCs/>
        </w:rPr>
        <w:t>Mejorar la calidad de vida desde una perspectiva integral que involucra a las personas, familias, comunidades y al Estado.</w:t>
      </w:r>
    </w:p>
    <w:p w:rsidRPr="00253D1C" w:rsidR="00253D1C" w:rsidP="00253D1C" w:rsidRDefault="00253D1C" w14:paraId="659AA446" w14:textId="77777777">
      <w:pPr>
        <w:pStyle w:val="Prrafodelista"/>
        <w:spacing w:line="360" w:lineRule="auto"/>
        <w:jc w:val="both"/>
        <w:rPr>
          <w:bCs/>
        </w:rPr>
      </w:pPr>
    </w:p>
    <w:p w:rsidR="007546C4" w:rsidP="007546C4" w:rsidRDefault="007546C4" w14:paraId="318A03B3" w14:textId="0E62CD32">
      <w:pPr>
        <w:spacing w:line="360" w:lineRule="auto"/>
        <w:jc w:val="both"/>
        <w:rPr>
          <w:bCs/>
        </w:rPr>
      </w:pPr>
      <w:r w:rsidRPr="007546C4">
        <w:rPr>
          <w:bCs/>
        </w:rPr>
        <w:t>Además, la promoción de la salud mediante estos mecanis</w:t>
      </w:r>
      <w:r w:rsidR="00253D1C">
        <w:rPr>
          <w:bCs/>
        </w:rPr>
        <w:t>mos contribuye al logro de los objetivos de desarrollo s</w:t>
      </w:r>
      <w:r w:rsidRPr="007546C4">
        <w:rPr>
          <w:bCs/>
        </w:rPr>
        <w:t>ostenible (ODS), especialmente los relacionados con la salud y el bienestar (ODS 3), la educación de calidad (ODS 4), la reducción de las desigualdades (ODS 10), y las ciudades y comunidades sostenibles (ODS 11).</w:t>
      </w:r>
    </w:p>
    <w:p w:rsidRPr="007546C4" w:rsidR="00253D1C" w:rsidP="007546C4" w:rsidRDefault="00253D1C" w14:paraId="3EFE6476" w14:textId="77777777">
      <w:pPr>
        <w:spacing w:line="360" w:lineRule="auto"/>
        <w:jc w:val="both"/>
        <w:rPr>
          <w:bCs/>
        </w:rPr>
      </w:pPr>
    </w:p>
    <w:p w:rsidR="00D40CFC" w:rsidP="00D40CFC" w:rsidRDefault="0032725D" w14:paraId="4142EA94" w14:textId="4CDBD6DB">
      <w:pPr>
        <w:spacing w:line="360" w:lineRule="auto"/>
        <w:jc w:val="both"/>
        <w:rPr>
          <w:b/>
          <w:bCs/>
        </w:rPr>
      </w:pPr>
      <w:r>
        <w:rPr>
          <w:b/>
          <w:bCs/>
        </w:rPr>
        <w:t xml:space="preserve">3.1. Marco normativo de la promoción de la salud en </w:t>
      </w:r>
      <w:r w:rsidR="008C6621">
        <w:rPr>
          <w:b/>
          <w:bCs/>
        </w:rPr>
        <w:t>C</w:t>
      </w:r>
      <w:r w:rsidRPr="00253D1C" w:rsidR="00253D1C">
        <w:rPr>
          <w:b/>
          <w:bCs/>
        </w:rPr>
        <w:t>olombia</w:t>
      </w:r>
    </w:p>
    <w:p w:rsidR="00FB23E0" w:rsidP="00FB23E0" w:rsidRDefault="00FB23E0" w14:paraId="5A836E00" w14:textId="77777777">
      <w:pPr>
        <w:spacing w:line="360" w:lineRule="auto"/>
        <w:jc w:val="both"/>
        <w:rPr>
          <w:b/>
          <w:bCs/>
        </w:rPr>
      </w:pPr>
    </w:p>
    <w:p w:rsidRPr="00FB23E0" w:rsidR="00FB23E0" w:rsidP="00FB23E0" w:rsidRDefault="00FB23E0" w14:paraId="1A1AA80B" w14:textId="53DFCF31">
      <w:pPr>
        <w:spacing w:line="360" w:lineRule="auto"/>
        <w:jc w:val="both"/>
        <w:rPr>
          <w:bCs/>
        </w:rPr>
      </w:pPr>
      <w:r>
        <w:rPr>
          <w:bCs/>
        </w:rPr>
        <w:t>La constitución p</w:t>
      </w:r>
      <w:r w:rsidRPr="00FB23E0">
        <w:rPr>
          <w:bCs/>
        </w:rPr>
        <w:t>olític</w:t>
      </w:r>
      <w:r>
        <w:rPr>
          <w:bCs/>
        </w:rPr>
        <w:t>a de c</w:t>
      </w:r>
      <w:r w:rsidRPr="00FB23E0">
        <w:rPr>
          <w:bCs/>
        </w:rPr>
        <w:t>olombia de 1991, en su artículo 49, establece por primera vez el derecho fundamental a la salud, definiendo re</w:t>
      </w:r>
      <w:r>
        <w:rPr>
          <w:bCs/>
        </w:rPr>
        <w:t>sponsabilidades claras para el e</w:t>
      </w:r>
      <w:r w:rsidRPr="00FB23E0">
        <w:rPr>
          <w:bCs/>
        </w:rPr>
        <w:t>stado y garantizando el acceso equitativo a los servicios de salud para toda la población. Este artículo señala que:</w:t>
      </w:r>
    </w:p>
    <w:p w:rsidRPr="00FB23E0" w:rsidR="00FB23E0" w:rsidP="00FB23E0" w:rsidRDefault="00FB23E0" w14:paraId="0BAD7661" w14:textId="77777777">
      <w:pPr>
        <w:spacing w:line="360" w:lineRule="auto"/>
        <w:jc w:val="both"/>
        <w:rPr>
          <w:bCs/>
        </w:rPr>
      </w:pPr>
    </w:p>
    <w:p w:rsidR="00FB23E0" w:rsidP="008E381C" w:rsidRDefault="00FB23E0" w14:paraId="762CC930" w14:textId="4DE4758F">
      <w:pPr>
        <w:pStyle w:val="Prrafodelista"/>
        <w:numPr>
          <w:ilvl w:val="0"/>
          <w:numId w:val="37"/>
        </w:numPr>
        <w:spacing w:line="360" w:lineRule="auto"/>
        <w:jc w:val="both"/>
        <w:rPr>
          <w:bCs/>
        </w:rPr>
      </w:pPr>
      <w:r w:rsidRPr="00FB23E0">
        <w:rPr>
          <w:bCs/>
        </w:rPr>
        <w:t xml:space="preserve">La atención en salud y el saneamiento ambiental son servicios públicos esenciales, </w:t>
      </w:r>
      <w:r>
        <w:rPr>
          <w:bCs/>
        </w:rPr>
        <w:t>que deben ser prestados por el e</w:t>
      </w:r>
      <w:r w:rsidRPr="00FB23E0">
        <w:rPr>
          <w:bCs/>
        </w:rPr>
        <w:t>stado.</w:t>
      </w:r>
    </w:p>
    <w:p w:rsidR="00FB23E0" w:rsidP="008E381C" w:rsidRDefault="00FB23E0" w14:paraId="723C531B" w14:textId="77777777">
      <w:pPr>
        <w:pStyle w:val="Prrafodelista"/>
        <w:numPr>
          <w:ilvl w:val="0"/>
          <w:numId w:val="37"/>
        </w:numPr>
        <w:spacing w:line="360" w:lineRule="auto"/>
        <w:jc w:val="both"/>
        <w:rPr>
          <w:bCs/>
        </w:rPr>
      </w:pPr>
      <w:r w:rsidRPr="00FB23E0">
        <w:rPr>
          <w:bCs/>
        </w:rPr>
        <w:t>Se garantiza a todas las personas el acceso a los servicios de promoción, protección y recuperación de la salud, asegurando la atención integral.</w:t>
      </w:r>
    </w:p>
    <w:p w:rsidRPr="00FB23E0" w:rsidR="00FB23E0" w:rsidP="008E381C" w:rsidRDefault="00FB23E0" w14:paraId="1F9D138A" w14:textId="0F4D2E85">
      <w:pPr>
        <w:pStyle w:val="Prrafodelista"/>
        <w:numPr>
          <w:ilvl w:val="0"/>
          <w:numId w:val="37"/>
        </w:numPr>
        <w:spacing w:line="360" w:lineRule="auto"/>
        <w:jc w:val="both"/>
        <w:rPr>
          <w:bCs/>
        </w:rPr>
      </w:pPr>
      <w:r w:rsidRPr="00FB23E0">
        <w:rPr>
          <w:bCs/>
        </w:rPr>
        <w:t>Corresponde al Estado organizar, dirigir y reglamentar la prestación de los servicios de salud y de saneamiento ambiental, bajo los principios de eficiencia, universalidad y solidaridad.</w:t>
      </w:r>
    </w:p>
    <w:p w:rsidR="00FB23E0" w:rsidP="00FB23E0" w:rsidRDefault="00FB23E0" w14:paraId="1EFE5399" w14:textId="77777777">
      <w:pPr>
        <w:spacing w:line="360" w:lineRule="auto"/>
        <w:jc w:val="both"/>
        <w:rPr>
          <w:bCs/>
        </w:rPr>
      </w:pPr>
    </w:p>
    <w:p w:rsidRPr="00FB23E0" w:rsidR="00FB23E0" w:rsidP="00FB23E0" w:rsidRDefault="00FB23E0" w14:paraId="6803496E" w14:textId="77777777">
      <w:pPr>
        <w:spacing w:line="360" w:lineRule="auto"/>
        <w:jc w:val="both"/>
        <w:rPr>
          <w:bCs/>
        </w:rPr>
      </w:pPr>
      <w:r w:rsidRPr="00FB23E0">
        <w:rPr>
          <w:bCs/>
        </w:rPr>
        <w:t>La organización de los servicios de salud debe hacerse de manera descentralizada, con un enfoque territorial, por niveles de atención y con la participación activa de la comunidad en la gestión y toma de decisiones.</w:t>
      </w:r>
    </w:p>
    <w:p w:rsidR="00FB23E0" w:rsidP="00FB23E0" w:rsidRDefault="00FB23E0" w14:paraId="1DD9DFAA" w14:textId="77777777">
      <w:pPr>
        <w:spacing w:line="360" w:lineRule="auto"/>
        <w:jc w:val="both"/>
        <w:rPr>
          <w:bCs/>
        </w:rPr>
      </w:pPr>
    </w:p>
    <w:p w:rsidRPr="00FB23E0" w:rsidR="00FB23E0" w:rsidP="00FB23E0" w:rsidRDefault="00FB23E0" w14:paraId="6124F8EB" w14:textId="77777777">
      <w:pPr>
        <w:spacing w:line="360" w:lineRule="auto"/>
        <w:jc w:val="both"/>
        <w:rPr>
          <w:bCs/>
        </w:rPr>
      </w:pPr>
      <w:r w:rsidRPr="00FB23E0">
        <w:rPr>
          <w:bCs/>
        </w:rPr>
        <w:t>Este marco constitucional reconoce que la salud es un derecho fundamental relacionado con otros derechos como la educación, el ambiente sano, la vivienda digna y el acceso al agua potable, que en conjunto garantizan condiciones adecuadas para una vida saludable.</w:t>
      </w:r>
    </w:p>
    <w:p w:rsidR="00FB23E0" w:rsidP="00FB23E0" w:rsidRDefault="00FB23E0" w14:paraId="4A663062" w14:textId="77777777">
      <w:pPr>
        <w:spacing w:line="360" w:lineRule="auto"/>
        <w:jc w:val="both"/>
        <w:rPr>
          <w:bCs/>
        </w:rPr>
      </w:pPr>
    </w:p>
    <w:p w:rsidRPr="00FB23E0" w:rsidR="00FB23E0" w:rsidP="00FB23E0" w:rsidRDefault="00FB23E0" w14:paraId="27A29B1E" w14:textId="36FD8BC4">
      <w:pPr>
        <w:spacing w:line="360" w:lineRule="auto"/>
        <w:jc w:val="both"/>
        <w:rPr>
          <w:bCs/>
        </w:rPr>
      </w:pPr>
      <w:r>
        <w:rPr>
          <w:bCs/>
        </w:rPr>
        <w:t>Además de la c</w:t>
      </w:r>
      <w:r w:rsidRPr="00FB23E0">
        <w:rPr>
          <w:bCs/>
        </w:rPr>
        <w:t>onstitución, Colombia ha desarrollado un conjunto de leyes, decretos, resoluciones y políticas públicas que fortalecen el derecho a la salud y promueven la creación de entornos saludables. A continuación, se destacan algunos instrumentos normativos relevantes:</w:t>
      </w:r>
    </w:p>
    <w:p w:rsidRPr="00FB23E0" w:rsidR="00FB23E0" w:rsidP="00FB23E0" w:rsidRDefault="00FB23E0" w14:paraId="24259D66" w14:textId="77777777">
      <w:pPr>
        <w:spacing w:line="360" w:lineRule="auto"/>
        <w:jc w:val="both"/>
        <w:rPr>
          <w:bCs/>
        </w:rPr>
      </w:pPr>
    </w:p>
    <w:p w:rsidRPr="00FB23E0" w:rsidR="00FB23E0" w:rsidP="008E381C" w:rsidRDefault="005B1DD8" w14:paraId="6949B45B" w14:textId="3CE4503E">
      <w:pPr>
        <w:pStyle w:val="Prrafodelista"/>
        <w:numPr>
          <w:ilvl w:val="0"/>
          <w:numId w:val="38"/>
        </w:numPr>
        <w:spacing w:line="360" w:lineRule="auto"/>
        <w:jc w:val="both"/>
        <w:rPr>
          <w:bCs/>
        </w:rPr>
      </w:pPr>
      <w:r>
        <w:rPr>
          <w:b/>
          <w:bCs/>
        </w:rPr>
        <w:t>Ley 1751 de 2015 (ley e</w:t>
      </w:r>
      <w:r w:rsidRPr="00FB23E0" w:rsidR="00FB23E0">
        <w:rPr>
          <w:b/>
          <w:bCs/>
        </w:rPr>
        <w:t>s</w:t>
      </w:r>
      <w:r>
        <w:rPr>
          <w:b/>
          <w:bCs/>
        </w:rPr>
        <w:t>tatutaria de s</w:t>
      </w:r>
      <w:r w:rsidRPr="00FB23E0" w:rsidR="00FB23E0">
        <w:rPr>
          <w:b/>
          <w:bCs/>
        </w:rPr>
        <w:t>alud):</w:t>
      </w:r>
      <w:r w:rsidR="00FB23E0">
        <w:rPr>
          <w:bCs/>
        </w:rPr>
        <w:t xml:space="preserve"> r</w:t>
      </w:r>
      <w:r w:rsidRPr="00FB23E0" w:rsidR="00FB23E0">
        <w:rPr>
          <w:bCs/>
        </w:rPr>
        <w:t>econoce la salud como un derecho fundamental autónomo, universal e irrenunciable, q</w:t>
      </w:r>
      <w:r w:rsidR="00FB23E0">
        <w:rPr>
          <w:bCs/>
        </w:rPr>
        <w:t>ue debe ser garantizado por el e</w:t>
      </w:r>
      <w:r w:rsidRPr="00FB23E0" w:rsidR="00FB23E0">
        <w:rPr>
          <w:bCs/>
        </w:rPr>
        <w:t>stado en condiciones de calidad, oportunidad y dignidad.</w:t>
      </w:r>
    </w:p>
    <w:p w:rsidRPr="00FB23E0" w:rsidR="00FB23E0" w:rsidP="00FB23E0" w:rsidRDefault="00FB23E0" w14:paraId="4B98EE4F" w14:textId="77777777">
      <w:pPr>
        <w:spacing w:line="360" w:lineRule="auto"/>
        <w:jc w:val="both"/>
        <w:rPr>
          <w:bCs/>
        </w:rPr>
      </w:pPr>
    </w:p>
    <w:p w:rsidRPr="00D8236E" w:rsidR="00FB23E0" w:rsidP="008E381C" w:rsidRDefault="00D8236E" w14:paraId="73BCF9E3" w14:textId="2D4DA8B4">
      <w:pPr>
        <w:pStyle w:val="Prrafodelista"/>
        <w:numPr>
          <w:ilvl w:val="0"/>
          <w:numId w:val="38"/>
        </w:numPr>
        <w:spacing w:line="360" w:lineRule="auto"/>
        <w:jc w:val="both"/>
        <w:rPr>
          <w:bCs/>
        </w:rPr>
      </w:pPr>
      <w:r w:rsidRPr="00D8236E">
        <w:rPr>
          <w:b/>
          <w:bCs/>
        </w:rPr>
        <w:t>Ley 1438 de 2011</w:t>
      </w:r>
      <w:r w:rsidRPr="00D8236E">
        <w:rPr>
          <w:bCs/>
        </w:rPr>
        <w:t>: r</w:t>
      </w:r>
      <w:r w:rsidR="005B1DD8">
        <w:rPr>
          <w:bCs/>
        </w:rPr>
        <w:t>eforma del sistema general de s</w:t>
      </w:r>
      <w:r w:rsidRPr="00D8236E" w:rsidR="00FB23E0">
        <w:rPr>
          <w:bCs/>
        </w:rPr>
        <w:t xml:space="preserve">eguridad </w:t>
      </w:r>
      <w:r w:rsidR="005B1DD8">
        <w:rPr>
          <w:bCs/>
        </w:rPr>
        <w:t>social en s</w:t>
      </w:r>
      <w:r w:rsidRPr="00D8236E" w:rsidR="00FB23E0">
        <w:rPr>
          <w:bCs/>
        </w:rPr>
        <w:t>alud, priorizando la atención primaria en salud, la promoción y prevención, y el acceso equitativo a los servicios.</w:t>
      </w:r>
    </w:p>
    <w:p w:rsidRPr="00FB23E0" w:rsidR="00FB23E0" w:rsidP="00FB23E0" w:rsidRDefault="00FB23E0" w14:paraId="33CB6463" w14:textId="77777777">
      <w:pPr>
        <w:spacing w:line="360" w:lineRule="auto"/>
        <w:jc w:val="both"/>
        <w:rPr>
          <w:bCs/>
        </w:rPr>
      </w:pPr>
    </w:p>
    <w:p w:rsidRPr="00D8236E" w:rsidR="00FB23E0" w:rsidP="008E381C" w:rsidRDefault="0032725D" w14:paraId="00E4BA10" w14:textId="33229B53">
      <w:pPr>
        <w:pStyle w:val="Prrafodelista"/>
        <w:numPr>
          <w:ilvl w:val="0"/>
          <w:numId w:val="38"/>
        </w:numPr>
        <w:spacing w:line="360" w:lineRule="auto"/>
        <w:jc w:val="both"/>
        <w:rPr>
          <w:b/>
          <w:bCs/>
        </w:rPr>
      </w:pPr>
      <w:r>
        <w:rPr>
          <w:b/>
          <w:bCs/>
        </w:rPr>
        <w:t>Política nacional de salud p</w:t>
      </w:r>
      <w:r w:rsidRPr="00D8236E" w:rsidR="00FB23E0">
        <w:rPr>
          <w:b/>
          <w:bCs/>
        </w:rPr>
        <w:t>ública (CONPES 140 de 2011):</w:t>
      </w:r>
      <w:r w:rsidR="00D8236E">
        <w:rPr>
          <w:b/>
          <w:bCs/>
        </w:rPr>
        <w:t xml:space="preserve"> </w:t>
      </w:r>
      <w:r w:rsidR="00D8236E">
        <w:rPr>
          <w:bCs/>
        </w:rPr>
        <w:t>m</w:t>
      </w:r>
      <w:r w:rsidRPr="00D8236E" w:rsidR="00FB23E0">
        <w:rPr>
          <w:bCs/>
        </w:rPr>
        <w:t>arco estratégico para la acción intersectorial, la promoción de la salud y la prevención de enfermedades, con un enfoque de derechos, equidad y determinantes sociales de la salud.</w:t>
      </w:r>
    </w:p>
    <w:p w:rsidRPr="00FB23E0" w:rsidR="00FB23E0" w:rsidP="00FB23E0" w:rsidRDefault="00FB23E0" w14:paraId="61C2A43E" w14:textId="77777777">
      <w:pPr>
        <w:spacing w:line="360" w:lineRule="auto"/>
        <w:jc w:val="both"/>
        <w:rPr>
          <w:bCs/>
        </w:rPr>
      </w:pPr>
    </w:p>
    <w:p w:rsidRPr="00D8236E" w:rsidR="00FB23E0" w:rsidP="008E381C" w:rsidRDefault="00FB23E0" w14:paraId="107DD5B8" w14:textId="543115A1">
      <w:pPr>
        <w:pStyle w:val="Prrafodelista"/>
        <w:numPr>
          <w:ilvl w:val="0"/>
          <w:numId w:val="38"/>
        </w:numPr>
        <w:spacing w:line="360" w:lineRule="auto"/>
        <w:jc w:val="both"/>
        <w:rPr>
          <w:bCs/>
        </w:rPr>
      </w:pPr>
      <w:r w:rsidRPr="00D8236E">
        <w:rPr>
          <w:b/>
          <w:bCs/>
        </w:rPr>
        <w:t>Resolución 3280 de 2018:</w:t>
      </w:r>
      <w:r w:rsidR="00D8236E">
        <w:rPr>
          <w:bCs/>
        </w:rPr>
        <w:t xml:space="preserve"> a</w:t>
      </w:r>
      <w:r w:rsidR="005B1DD8">
        <w:rPr>
          <w:bCs/>
        </w:rPr>
        <w:t>dopta la ruta integral de atención en s</w:t>
      </w:r>
      <w:r w:rsidRPr="00D8236E">
        <w:rPr>
          <w:bCs/>
        </w:rPr>
        <w:t>alud (RIAS), que define las acciones, intervenciones y servicios necesarios para atender las necesidades en salud a lo largo del curso de vida.</w:t>
      </w:r>
    </w:p>
    <w:p w:rsidRPr="00FB23E0" w:rsidR="00FB23E0" w:rsidP="00FB23E0" w:rsidRDefault="00FB23E0" w14:paraId="467CBD33" w14:textId="77777777">
      <w:pPr>
        <w:spacing w:line="360" w:lineRule="auto"/>
        <w:jc w:val="both"/>
        <w:rPr>
          <w:bCs/>
        </w:rPr>
      </w:pPr>
    </w:p>
    <w:p w:rsidRPr="00D8236E" w:rsidR="00FB23E0" w:rsidP="008E381C" w:rsidRDefault="005B1DD8" w14:paraId="712CB6A0" w14:textId="592B3A2B">
      <w:pPr>
        <w:pStyle w:val="Prrafodelista"/>
        <w:numPr>
          <w:ilvl w:val="0"/>
          <w:numId w:val="38"/>
        </w:numPr>
        <w:spacing w:line="360" w:lineRule="auto"/>
        <w:jc w:val="both"/>
        <w:rPr>
          <w:bCs/>
        </w:rPr>
      </w:pPr>
      <w:r>
        <w:rPr>
          <w:b/>
          <w:bCs/>
        </w:rPr>
        <w:t>Ley 1804 de 2016 (ley de cero a s</w:t>
      </w:r>
      <w:r w:rsidRPr="00D8236E" w:rsidR="00FB23E0">
        <w:rPr>
          <w:b/>
          <w:bCs/>
        </w:rPr>
        <w:t>iempre):</w:t>
      </w:r>
      <w:r w:rsidR="00D8236E">
        <w:rPr>
          <w:bCs/>
        </w:rPr>
        <w:t xml:space="preserve"> p</w:t>
      </w:r>
      <w:r w:rsidRPr="00D8236E" w:rsidR="00FB23E0">
        <w:rPr>
          <w:bCs/>
        </w:rPr>
        <w:t>olítica pública para el desarrollo integral de la primera infancia, articulando acciones en salud, nutrición, educación, protección y participación.</w:t>
      </w:r>
    </w:p>
    <w:p w:rsidRPr="00FB23E0" w:rsidR="00FB23E0" w:rsidP="00FB23E0" w:rsidRDefault="00FB23E0" w14:paraId="5B6707D7" w14:textId="77777777">
      <w:pPr>
        <w:spacing w:line="360" w:lineRule="auto"/>
        <w:jc w:val="both"/>
        <w:rPr>
          <w:bCs/>
        </w:rPr>
      </w:pPr>
    </w:p>
    <w:p w:rsidRPr="00D8236E" w:rsidR="00FB23E0" w:rsidP="008E381C" w:rsidRDefault="0032725D" w14:paraId="3CE88AC1" w14:textId="5A5BD7E4">
      <w:pPr>
        <w:pStyle w:val="Prrafodelista"/>
        <w:numPr>
          <w:ilvl w:val="0"/>
          <w:numId w:val="38"/>
        </w:numPr>
        <w:spacing w:line="360" w:lineRule="auto"/>
        <w:jc w:val="both"/>
        <w:rPr>
          <w:bCs/>
        </w:rPr>
      </w:pPr>
      <w:r>
        <w:rPr>
          <w:b/>
          <w:bCs/>
        </w:rPr>
        <w:t>Política nacional de participación s</w:t>
      </w:r>
      <w:r w:rsidRPr="00D8236E" w:rsidR="00FB23E0">
        <w:rPr>
          <w:b/>
          <w:bCs/>
        </w:rPr>
        <w:t xml:space="preserve">ocial </w:t>
      </w:r>
      <w:r>
        <w:rPr>
          <w:b/>
          <w:bCs/>
        </w:rPr>
        <w:t>en s</w:t>
      </w:r>
      <w:r w:rsidR="005B1DD8">
        <w:rPr>
          <w:b/>
          <w:bCs/>
        </w:rPr>
        <w:t>alud (r</w:t>
      </w:r>
      <w:r w:rsidRPr="00D8236E" w:rsidR="00FB23E0">
        <w:rPr>
          <w:b/>
          <w:bCs/>
        </w:rPr>
        <w:t>esolución 2063 de 2017):</w:t>
      </w:r>
      <w:r w:rsidRPr="00D8236E" w:rsidR="00D8236E">
        <w:rPr>
          <w:b/>
          <w:bCs/>
        </w:rPr>
        <w:t xml:space="preserve"> </w:t>
      </w:r>
      <w:r w:rsidR="00D8236E">
        <w:rPr>
          <w:bCs/>
        </w:rPr>
        <w:t>p</w:t>
      </w:r>
      <w:r w:rsidRPr="00D8236E" w:rsidR="00FB23E0">
        <w:rPr>
          <w:bCs/>
        </w:rPr>
        <w:t>romueve la participación activa y efectiva de las personas y comunidades en la toma de decisiones sobre su salud y bienestar.</w:t>
      </w:r>
    </w:p>
    <w:p w:rsidRPr="00FB23E0" w:rsidR="00FB23E0" w:rsidP="00FB23E0" w:rsidRDefault="00FB23E0" w14:paraId="401FD286" w14:textId="77777777">
      <w:pPr>
        <w:spacing w:line="360" w:lineRule="auto"/>
        <w:jc w:val="both"/>
        <w:rPr>
          <w:bCs/>
        </w:rPr>
      </w:pPr>
    </w:p>
    <w:p w:rsidRPr="00D8236E" w:rsidR="00FB23E0" w:rsidP="008E381C" w:rsidRDefault="0032725D" w14:paraId="5D8282B9" w14:textId="76023EF2">
      <w:pPr>
        <w:pStyle w:val="Prrafodelista"/>
        <w:numPr>
          <w:ilvl w:val="0"/>
          <w:numId w:val="38"/>
        </w:numPr>
        <w:spacing w:line="360" w:lineRule="auto"/>
        <w:jc w:val="both"/>
        <w:rPr>
          <w:bCs/>
        </w:rPr>
      </w:pPr>
      <w:r>
        <w:rPr>
          <w:b/>
          <w:bCs/>
        </w:rPr>
        <w:t>Política nacional a</w:t>
      </w:r>
      <w:r w:rsidR="005B1DD8">
        <w:rPr>
          <w:b/>
          <w:bCs/>
        </w:rPr>
        <w:t>mbiental (l</w:t>
      </w:r>
      <w:r w:rsidRPr="00D8236E" w:rsidR="00FB23E0">
        <w:rPr>
          <w:b/>
          <w:bCs/>
        </w:rPr>
        <w:t>ey 99 de 1993):</w:t>
      </w:r>
      <w:r w:rsidR="00D8236E">
        <w:rPr>
          <w:bCs/>
        </w:rPr>
        <w:t xml:space="preserve"> r</w:t>
      </w:r>
      <w:r w:rsidRPr="00D8236E" w:rsidR="00FB23E0">
        <w:rPr>
          <w:bCs/>
        </w:rPr>
        <w:t>elacionada con la promoción de la salud a través del saneamiento básico, acceso al agua potable y control ambiental, fundamentales para prevenir enfermedades y garantizar entornos saludables.</w:t>
      </w:r>
    </w:p>
    <w:p w:rsidRPr="00FB23E0" w:rsidR="00FB23E0" w:rsidP="00FB23E0" w:rsidRDefault="00FB23E0" w14:paraId="72DDC95F" w14:textId="77777777">
      <w:pPr>
        <w:spacing w:line="360" w:lineRule="auto"/>
        <w:jc w:val="both"/>
        <w:rPr>
          <w:bCs/>
        </w:rPr>
      </w:pPr>
    </w:p>
    <w:p w:rsidRPr="00A3737C" w:rsidR="00FB23E0" w:rsidP="008E381C" w:rsidRDefault="00FB23E0" w14:paraId="62D622BA" w14:textId="77777777">
      <w:pPr>
        <w:pStyle w:val="Prrafodelista"/>
        <w:numPr>
          <w:ilvl w:val="0"/>
          <w:numId w:val="38"/>
        </w:numPr>
        <w:spacing w:line="360" w:lineRule="auto"/>
        <w:jc w:val="both"/>
        <w:rPr>
          <w:b/>
          <w:bCs/>
          <w:u w:val="single"/>
        </w:rPr>
      </w:pPr>
      <w:r w:rsidRPr="00A3737C">
        <w:rPr>
          <w:b/>
          <w:bCs/>
          <w:u w:val="single"/>
        </w:rPr>
        <w:t>Este conjunto de normas y políticas públicas permite:</w:t>
      </w:r>
    </w:p>
    <w:p w:rsidRPr="00FB23E0" w:rsidR="00FB23E0" w:rsidP="00FB23E0" w:rsidRDefault="00FB23E0" w14:paraId="4BFF22C5" w14:textId="77777777">
      <w:pPr>
        <w:spacing w:line="360" w:lineRule="auto"/>
        <w:jc w:val="both"/>
        <w:rPr>
          <w:bCs/>
        </w:rPr>
      </w:pPr>
    </w:p>
    <w:p w:rsidRPr="00A3737C" w:rsidR="00FB23E0" w:rsidP="008E381C" w:rsidRDefault="00FB23E0" w14:paraId="15E5BA4F" w14:textId="77777777">
      <w:pPr>
        <w:pStyle w:val="Prrafodelista"/>
        <w:numPr>
          <w:ilvl w:val="0"/>
          <w:numId w:val="38"/>
        </w:numPr>
        <w:spacing w:line="360" w:lineRule="auto"/>
        <w:jc w:val="both"/>
        <w:rPr>
          <w:bCs/>
        </w:rPr>
      </w:pPr>
      <w:r w:rsidRPr="00A3737C">
        <w:rPr>
          <w:bCs/>
        </w:rPr>
        <w:t>Garantizar el acceso universal y equitativo a servicios de salud y saneamiento.</w:t>
      </w:r>
    </w:p>
    <w:p w:rsidRPr="00A3737C" w:rsidR="00FB23E0" w:rsidP="008E381C" w:rsidRDefault="00FB23E0" w14:paraId="29291AE7" w14:textId="77777777">
      <w:pPr>
        <w:pStyle w:val="Prrafodelista"/>
        <w:numPr>
          <w:ilvl w:val="0"/>
          <w:numId w:val="38"/>
        </w:numPr>
        <w:spacing w:line="360" w:lineRule="auto"/>
        <w:jc w:val="both"/>
        <w:rPr>
          <w:bCs/>
        </w:rPr>
      </w:pPr>
      <w:r w:rsidRPr="00A3737C">
        <w:rPr>
          <w:bCs/>
        </w:rPr>
        <w:t>Fomentar acciones preventivas y de promoción, más allá de la atención curativa.</w:t>
      </w:r>
    </w:p>
    <w:p w:rsidRPr="00A3737C" w:rsidR="00FB23E0" w:rsidP="008E381C" w:rsidRDefault="00FB23E0" w14:paraId="28F9DE38" w14:textId="364B747B">
      <w:pPr>
        <w:pStyle w:val="Prrafodelista"/>
        <w:numPr>
          <w:ilvl w:val="0"/>
          <w:numId w:val="38"/>
        </w:numPr>
        <w:spacing w:line="360" w:lineRule="auto"/>
        <w:jc w:val="both"/>
        <w:rPr>
          <w:bCs/>
        </w:rPr>
      </w:pPr>
      <w:r w:rsidRPr="00A3737C">
        <w:rPr>
          <w:bCs/>
        </w:rPr>
        <w:t>Desarrollar estrategi</w:t>
      </w:r>
      <w:r w:rsidR="005B1DD8">
        <w:rPr>
          <w:bCs/>
        </w:rPr>
        <w:t>as de educación en salud, como escuela saludable y vivienda s</w:t>
      </w:r>
      <w:r w:rsidRPr="00A3737C">
        <w:rPr>
          <w:bCs/>
        </w:rPr>
        <w:t>aludable, que promueven prácticas saludables desde los espacios cotidianos.</w:t>
      </w:r>
    </w:p>
    <w:p w:rsidRPr="00A3737C" w:rsidR="00FB23E0" w:rsidP="008E381C" w:rsidRDefault="00FB23E0" w14:paraId="14CEDD11" w14:textId="77777777">
      <w:pPr>
        <w:pStyle w:val="Prrafodelista"/>
        <w:numPr>
          <w:ilvl w:val="0"/>
          <w:numId w:val="38"/>
        </w:numPr>
        <w:spacing w:line="360" w:lineRule="auto"/>
        <w:jc w:val="both"/>
        <w:rPr>
          <w:bCs/>
        </w:rPr>
      </w:pPr>
      <w:r w:rsidRPr="00A3737C">
        <w:rPr>
          <w:bCs/>
        </w:rPr>
        <w:t>Impulsar la participación comunitaria como un eje fundamental en la gestión de la salud pública.</w:t>
      </w:r>
    </w:p>
    <w:p w:rsidRPr="00A3737C" w:rsidR="00FB23E0" w:rsidP="008E381C" w:rsidRDefault="00FB23E0" w14:paraId="5F039D08" w14:textId="77777777">
      <w:pPr>
        <w:pStyle w:val="Prrafodelista"/>
        <w:numPr>
          <w:ilvl w:val="0"/>
          <w:numId w:val="38"/>
        </w:numPr>
        <w:spacing w:line="360" w:lineRule="auto"/>
        <w:jc w:val="both"/>
        <w:rPr>
          <w:bCs/>
        </w:rPr>
      </w:pPr>
      <w:r w:rsidRPr="00A3737C">
        <w:rPr>
          <w:bCs/>
        </w:rPr>
        <w:t>Asegurar intervenciones intersectoriales para abordar los determinantes sociales de la salud (educación, ambiente, vivienda, nutrición).</w:t>
      </w:r>
    </w:p>
    <w:p w:rsidR="00A3737C" w:rsidP="00FB23E0" w:rsidRDefault="00A3737C" w14:paraId="7042ACBD" w14:textId="77777777">
      <w:pPr>
        <w:spacing w:line="360" w:lineRule="auto"/>
        <w:jc w:val="both"/>
        <w:rPr>
          <w:bCs/>
        </w:rPr>
      </w:pPr>
    </w:p>
    <w:p w:rsidRPr="00FB23E0" w:rsidR="00FB23E0" w:rsidP="00FB23E0" w:rsidRDefault="00FB23E0" w14:paraId="6DE7A541" w14:textId="77777777">
      <w:pPr>
        <w:spacing w:line="360" w:lineRule="auto"/>
        <w:jc w:val="both"/>
        <w:rPr>
          <w:bCs/>
        </w:rPr>
      </w:pPr>
      <w:r w:rsidRPr="00FB23E0">
        <w:rPr>
          <w:bCs/>
        </w:rPr>
        <w:t>Como parte del marco normativo, se reconoce la importancia de implementar acciones educativas dirigidas a:</w:t>
      </w:r>
    </w:p>
    <w:p w:rsidRPr="00FB23E0" w:rsidR="00FB23E0" w:rsidP="00FB23E0" w:rsidRDefault="00FB23E0" w14:paraId="6ABB9603" w14:textId="77777777">
      <w:pPr>
        <w:spacing w:line="360" w:lineRule="auto"/>
        <w:jc w:val="both"/>
        <w:rPr>
          <w:bCs/>
        </w:rPr>
      </w:pPr>
    </w:p>
    <w:p w:rsidRPr="00A3737C" w:rsidR="00FB23E0" w:rsidP="008E381C" w:rsidRDefault="00FB23E0" w14:paraId="3976E468" w14:textId="77777777">
      <w:pPr>
        <w:pStyle w:val="Prrafodelista"/>
        <w:numPr>
          <w:ilvl w:val="0"/>
          <w:numId w:val="39"/>
        </w:numPr>
        <w:spacing w:line="360" w:lineRule="auto"/>
        <w:jc w:val="both"/>
        <w:rPr>
          <w:bCs/>
        </w:rPr>
      </w:pPr>
      <w:r w:rsidRPr="00A3737C">
        <w:rPr>
          <w:bCs/>
        </w:rPr>
        <w:t>Promover prácticas de autocuidado, prevención y salud colectiva.</w:t>
      </w:r>
    </w:p>
    <w:p w:rsidRPr="00A3737C" w:rsidR="00FB23E0" w:rsidP="008E381C" w:rsidRDefault="00FB23E0" w14:paraId="2125322A" w14:textId="77777777">
      <w:pPr>
        <w:pStyle w:val="Prrafodelista"/>
        <w:numPr>
          <w:ilvl w:val="0"/>
          <w:numId w:val="39"/>
        </w:numPr>
        <w:spacing w:line="360" w:lineRule="auto"/>
        <w:jc w:val="both"/>
        <w:rPr>
          <w:bCs/>
        </w:rPr>
      </w:pPr>
      <w:r w:rsidRPr="00A3737C">
        <w:rPr>
          <w:bCs/>
        </w:rPr>
        <w:t>Empoderar a las comunidades para que participen activamente en la construcción de entornos seguros, saludables e inclusivos.</w:t>
      </w:r>
    </w:p>
    <w:p w:rsidRPr="00A3737C" w:rsidR="00D40CFC" w:rsidP="008E381C" w:rsidRDefault="00FB23E0" w14:paraId="3F2E1572" w14:textId="2B023A91">
      <w:pPr>
        <w:pStyle w:val="Prrafodelista"/>
        <w:numPr>
          <w:ilvl w:val="0"/>
          <w:numId w:val="39"/>
        </w:numPr>
        <w:spacing w:line="360" w:lineRule="auto"/>
        <w:jc w:val="both"/>
        <w:rPr>
          <w:bCs/>
        </w:rPr>
      </w:pPr>
      <w:r w:rsidRPr="00A3737C">
        <w:rPr>
          <w:bCs/>
        </w:rPr>
        <w:t>Sensibilizar a la población sobre la importancia de la corresponsabilidad en la promoción de la salud y la prevención de enfermedades.</w:t>
      </w:r>
    </w:p>
    <w:p w:rsidR="00905566" w:rsidP="00A3737C" w:rsidRDefault="00905566" w14:paraId="7930BD18" w14:textId="77777777">
      <w:pPr>
        <w:pStyle w:val="Prrafodelista"/>
        <w:spacing w:line="360" w:lineRule="auto"/>
        <w:ind w:left="1080"/>
        <w:jc w:val="both"/>
        <w:rPr>
          <w:bCs/>
        </w:rPr>
      </w:pPr>
    </w:p>
    <w:p w:rsidR="00A3737C" w:rsidP="00A3737C" w:rsidRDefault="0032725D" w14:paraId="110882C7" w14:textId="667555D9">
      <w:pPr>
        <w:spacing w:line="360" w:lineRule="auto"/>
        <w:jc w:val="both"/>
        <w:rPr>
          <w:b/>
          <w:bCs/>
          <w:u w:val="single"/>
        </w:rPr>
      </w:pPr>
      <w:r>
        <w:rPr>
          <w:b/>
          <w:bCs/>
          <w:u w:val="single"/>
        </w:rPr>
        <w:t xml:space="preserve">Tabla 1. </w:t>
      </w:r>
      <w:r w:rsidR="003924EB">
        <w:rPr>
          <w:b/>
          <w:bCs/>
          <w:u w:val="single"/>
        </w:rPr>
        <w:t>Marco</w:t>
      </w:r>
      <w:r w:rsidRPr="00A3737C" w:rsidR="00A3737C">
        <w:rPr>
          <w:b/>
          <w:bCs/>
          <w:u w:val="single"/>
        </w:rPr>
        <w:t xml:space="preserve"> normativo pa</w:t>
      </w:r>
      <w:r>
        <w:rPr>
          <w:b/>
          <w:bCs/>
          <w:u w:val="single"/>
        </w:rPr>
        <w:t xml:space="preserve">ra la promoción de la salud en </w:t>
      </w:r>
      <w:r w:rsidR="005B1DD8">
        <w:rPr>
          <w:b/>
          <w:bCs/>
          <w:u w:val="single"/>
        </w:rPr>
        <w:t>C</w:t>
      </w:r>
      <w:r w:rsidRPr="00A3737C" w:rsidR="005B1DD8">
        <w:rPr>
          <w:b/>
          <w:bCs/>
          <w:u w:val="single"/>
        </w:rPr>
        <w:t>olombia</w:t>
      </w:r>
    </w:p>
    <w:p w:rsidR="00A3737C" w:rsidP="00A3737C" w:rsidRDefault="00A3737C" w14:paraId="3B839347" w14:textId="77777777">
      <w:pPr>
        <w:spacing w:line="360" w:lineRule="auto"/>
        <w:jc w:val="both"/>
        <w:rPr>
          <w:b/>
          <w:bCs/>
          <w:u w:val="single"/>
        </w:rPr>
      </w:pPr>
    </w:p>
    <w:tbl>
      <w:tblPr>
        <w:tblStyle w:val="Tablaconcuadrcula"/>
        <w:tblW w:w="0" w:type="auto"/>
        <w:tblLook w:val="04A0" w:firstRow="1" w:lastRow="0" w:firstColumn="1" w:lastColumn="0" w:noHBand="0" w:noVBand="1"/>
      </w:tblPr>
      <w:tblGrid>
        <w:gridCol w:w="3823"/>
        <w:gridCol w:w="6139"/>
      </w:tblGrid>
      <w:tr w:rsidR="00A3737C" w:rsidTr="00A3737C" w14:paraId="6B3B3E20" w14:textId="77777777">
        <w:tc>
          <w:tcPr>
            <w:tcW w:w="3823" w:type="dxa"/>
          </w:tcPr>
          <w:p w:rsidRPr="00A3737C" w:rsidR="00A3737C" w:rsidP="00A3737C" w:rsidRDefault="00A3737C" w14:paraId="47C14DCC" w14:textId="37CE2471">
            <w:pPr>
              <w:spacing w:line="360" w:lineRule="auto"/>
              <w:jc w:val="center"/>
              <w:rPr>
                <w:b/>
                <w:bCs/>
              </w:rPr>
            </w:pPr>
            <w:r w:rsidRPr="00A3737C">
              <w:rPr>
                <w:b/>
                <w:bCs/>
              </w:rPr>
              <w:t>NORMA</w:t>
            </w:r>
          </w:p>
        </w:tc>
        <w:tc>
          <w:tcPr>
            <w:tcW w:w="6139" w:type="dxa"/>
          </w:tcPr>
          <w:p w:rsidRPr="00A3737C" w:rsidR="00A3737C" w:rsidP="00A3737C" w:rsidRDefault="00A3737C" w14:paraId="5DD26360" w14:textId="631BC960">
            <w:pPr>
              <w:spacing w:line="360" w:lineRule="auto"/>
              <w:jc w:val="center"/>
              <w:rPr>
                <w:b/>
                <w:bCs/>
              </w:rPr>
            </w:pPr>
            <w:r w:rsidRPr="00A3737C">
              <w:rPr>
                <w:b/>
                <w:bCs/>
              </w:rPr>
              <w:t>OBJETO / ALCANCE</w:t>
            </w:r>
          </w:p>
        </w:tc>
      </w:tr>
      <w:tr w:rsidR="00A3737C" w:rsidTr="00A3737C" w14:paraId="2D03A23B" w14:textId="77777777">
        <w:tc>
          <w:tcPr>
            <w:tcW w:w="3823" w:type="dxa"/>
          </w:tcPr>
          <w:p w:rsidRPr="00A3737C" w:rsidR="00A3737C" w:rsidP="00A3737C" w:rsidRDefault="00A3737C" w14:paraId="5ACB532D" w14:textId="24D9B0FC">
            <w:pPr>
              <w:spacing w:line="360" w:lineRule="auto"/>
              <w:jc w:val="both"/>
              <w:rPr>
                <w:b/>
                <w:bCs/>
              </w:rPr>
            </w:pPr>
            <w:r w:rsidRPr="00A3737C">
              <w:rPr>
                <w:b/>
                <w:bCs/>
              </w:rPr>
              <w:t>Ley 100 de 1993</w:t>
            </w:r>
          </w:p>
        </w:tc>
        <w:tc>
          <w:tcPr>
            <w:tcW w:w="6139" w:type="dxa"/>
          </w:tcPr>
          <w:p w:rsidRPr="00A3737C" w:rsidR="00A3737C" w:rsidP="00A3737C" w:rsidRDefault="00A3737C" w14:paraId="061BEECE" w14:textId="7C79DF57">
            <w:pPr>
              <w:spacing w:line="360" w:lineRule="auto"/>
              <w:jc w:val="both"/>
              <w:rPr>
                <w:bCs/>
              </w:rPr>
            </w:pPr>
            <w:r>
              <w:rPr>
                <w:bCs/>
              </w:rPr>
              <w:t>Crea el sistema general de seguridad social en s</w:t>
            </w:r>
            <w:r w:rsidRPr="00A3737C">
              <w:rPr>
                <w:bCs/>
              </w:rPr>
              <w:t xml:space="preserve">alud (SGSSS), garantizando el acceso de la población </w:t>
            </w:r>
            <w:commentRangeStart w:id="5"/>
            <w:r w:rsidRPr="00A3737C">
              <w:rPr>
                <w:bCs/>
              </w:rPr>
              <w:t>colombiana</w:t>
            </w:r>
            <w:commentRangeEnd w:id="5"/>
            <w:r w:rsidR="0027533A">
              <w:rPr>
                <w:rStyle w:val="Refdecomentario"/>
              </w:rPr>
              <w:commentReference w:id="5"/>
            </w:r>
            <w:r w:rsidRPr="00A3737C">
              <w:rPr>
                <w:bCs/>
              </w:rPr>
              <w:t xml:space="preserve"> a la seguridad social en salud mediante dos componentes:</w:t>
            </w:r>
          </w:p>
          <w:p w:rsidRPr="00A3737C" w:rsidR="00A3737C" w:rsidP="00A3737C" w:rsidRDefault="00A3737C" w14:paraId="78A5175E" w14:textId="5DBE3434">
            <w:pPr>
              <w:spacing w:line="360" w:lineRule="auto"/>
              <w:jc w:val="both"/>
              <w:rPr>
                <w:bCs/>
              </w:rPr>
            </w:pPr>
            <w:r w:rsidRPr="00A3737C">
              <w:rPr>
                <w:bCs/>
              </w:rPr>
              <w:t xml:space="preserve">1. Aseguramiento </w:t>
            </w:r>
            <w:r>
              <w:rPr>
                <w:bCs/>
              </w:rPr>
              <w:t>de servicios de salud mediante planes de b</w:t>
            </w:r>
            <w:r w:rsidRPr="00A3737C">
              <w:rPr>
                <w:bCs/>
              </w:rPr>
              <w:t>eneficios (POS y POS-S).</w:t>
            </w:r>
          </w:p>
          <w:p w:rsidR="00A3737C" w:rsidP="00A3737C" w:rsidRDefault="00A3737C" w14:paraId="4542C16F" w14:textId="0954BCB0">
            <w:pPr>
              <w:spacing w:line="360" w:lineRule="auto"/>
              <w:jc w:val="both"/>
              <w:rPr>
                <w:b/>
                <w:bCs/>
                <w:u w:val="single"/>
              </w:rPr>
            </w:pPr>
            <w:r w:rsidRPr="00A3737C">
              <w:rPr>
                <w:bCs/>
              </w:rPr>
              <w:t>2. Descentralización de la gestión de la salud a los en</w:t>
            </w:r>
            <w:r>
              <w:rPr>
                <w:bCs/>
              </w:rPr>
              <w:t>tes territoriales a través del plan de atención b</w:t>
            </w:r>
            <w:r w:rsidRPr="00A3737C">
              <w:rPr>
                <w:bCs/>
              </w:rPr>
              <w:t>ásica (PAB).</w:t>
            </w:r>
          </w:p>
        </w:tc>
      </w:tr>
      <w:tr w:rsidR="00A3737C" w:rsidTr="00A3737C" w14:paraId="4B97F21B" w14:textId="77777777">
        <w:tc>
          <w:tcPr>
            <w:tcW w:w="3823" w:type="dxa"/>
          </w:tcPr>
          <w:p w:rsidRPr="00A3737C" w:rsidR="00A3737C" w:rsidP="00A3737C" w:rsidRDefault="00A3737C" w14:paraId="7F738247" w14:textId="1CEDB7EA">
            <w:pPr>
              <w:spacing w:line="360" w:lineRule="auto"/>
              <w:jc w:val="both"/>
              <w:rPr>
                <w:b/>
                <w:bCs/>
              </w:rPr>
            </w:pPr>
            <w:r w:rsidRPr="00A3737C">
              <w:rPr>
                <w:b/>
                <w:bCs/>
              </w:rPr>
              <w:t>Resolución 0412 de 2000</w:t>
            </w:r>
          </w:p>
        </w:tc>
        <w:tc>
          <w:tcPr>
            <w:tcW w:w="6139" w:type="dxa"/>
          </w:tcPr>
          <w:p w:rsidRPr="009D5442" w:rsidR="00A3737C" w:rsidP="00A3737C" w:rsidRDefault="00A3737C" w14:paraId="0D59DDA0" w14:textId="0E2E199E">
            <w:pPr>
              <w:spacing w:line="360" w:lineRule="auto"/>
              <w:jc w:val="both"/>
              <w:rPr>
                <w:bCs/>
              </w:rPr>
            </w:pPr>
            <w:r w:rsidRPr="009D5442">
              <w:rPr>
                <w:bCs/>
              </w:rPr>
              <w:t xml:space="preserve">Establece las normas, guías y protocolos de atención para las entidades promotoras de salud (EPS) </w:t>
            </w:r>
            <w:r w:rsidRPr="009D5442" w:rsidR="009D5442">
              <w:rPr>
                <w:bCs/>
              </w:rPr>
              <w:t xml:space="preserve">y las instituciones </w:t>
            </w:r>
            <w:r w:rsidRPr="009D5442" w:rsidR="009D5442">
              <w:rPr>
                <w:bCs/>
              </w:rPr>
              <w:lastRenderedPageBreak/>
              <w:t>prestadoras de servicios de salud</w:t>
            </w:r>
            <w:r w:rsidRPr="009D5442">
              <w:rPr>
                <w:bCs/>
              </w:rPr>
              <w:t xml:space="preserve"> (IPS) que manejan el POS, con el fin de garantizar una atención integral.</w:t>
            </w:r>
          </w:p>
        </w:tc>
      </w:tr>
      <w:tr w:rsidR="00A3737C" w:rsidTr="00A3737C" w14:paraId="3BD89071" w14:textId="77777777">
        <w:tc>
          <w:tcPr>
            <w:tcW w:w="3823" w:type="dxa"/>
          </w:tcPr>
          <w:p w:rsidRPr="009D5442" w:rsidR="00A3737C" w:rsidP="00A3737C" w:rsidRDefault="0032725D" w14:paraId="1F2FCB61" w14:textId="47F38B26">
            <w:pPr>
              <w:spacing w:line="360" w:lineRule="auto"/>
              <w:jc w:val="both"/>
              <w:rPr>
                <w:b/>
                <w:bCs/>
              </w:rPr>
            </w:pPr>
            <w:r>
              <w:rPr>
                <w:b/>
                <w:bCs/>
              </w:rPr>
              <w:lastRenderedPageBreak/>
              <w:t>Circular e</w:t>
            </w:r>
            <w:r w:rsidRPr="009D5442" w:rsidR="009D5442">
              <w:rPr>
                <w:b/>
                <w:bCs/>
              </w:rPr>
              <w:t>xterna 052 de 2002</w:t>
            </w:r>
          </w:p>
        </w:tc>
        <w:tc>
          <w:tcPr>
            <w:tcW w:w="6139" w:type="dxa"/>
          </w:tcPr>
          <w:p w:rsidR="00A3737C" w:rsidP="00A3737C" w:rsidRDefault="009D5442" w14:paraId="079A0C5A" w14:textId="283BDB46">
            <w:pPr>
              <w:spacing w:line="360" w:lineRule="auto"/>
              <w:jc w:val="both"/>
              <w:rPr>
                <w:b/>
                <w:bCs/>
                <w:u w:val="single"/>
              </w:rPr>
            </w:pPr>
            <w:r w:rsidRPr="009D5442">
              <w:rPr>
                <w:bCs/>
              </w:rPr>
              <w:t>Define metas, actividades e indicadores de cumplimiento obligatorio dentro del plan de atención básica (PAB), para asegurar la cobertura y calidad de las intervenciones en salud pública.</w:t>
            </w:r>
          </w:p>
        </w:tc>
      </w:tr>
      <w:tr w:rsidR="00A3737C" w:rsidTr="00A3737C" w14:paraId="032C342C" w14:textId="77777777">
        <w:tc>
          <w:tcPr>
            <w:tcW w:w="3823" w:type="dxa"/>
          </w:tcPr>
          <w:p w:rsidRPr="009D5442" w:rsidR="00A3737C" w:rsidP="00A3737C" w:rsidRDefault="009D5442" w14:paraId="7E2A1E48" w14:textId="4EA63CFB">
            <w:pPr>
              <w:spacing w:line="360" w:lineRule="auto"/>
              <w:jc w:val="both"/>
              <w:rPr>
                <w:b/>
                <w:bCs/>
              </w:rPr>
            </w:pPr>
            <w:r w:rsidRPr="009D5442">
              <w:rPr>
                <w:b/>
                <w:bCs/>
              </w:rPr>
              <w:t>Circular 018 de 2004</w:t>
            </w:r>
          </w:p>
        </w:tc>
        <w:tc>
          <w:tcPr>
            <w:tcW w:w="6139" w:type="dxa"/>
          </w:tcPr>
          <w:p w:rsidRPr="009D5442" w:rsidR="009D5442" w:rsidP="009D5442" w:rsidRDefault="009D5442" w14:paraId="6C72147A" w14:textId="77777777">
            <w:pPr>
              <w:spacing w:line="360" w:lineRule="auto"/>
              <w:jc w:val="both"/>
              <w:rPr>
                <w:bCs/>
              </w:rPr>
            </w:pPr>
            <w:r w:rsidRPr="009D5442">
              <w:rPr>
                <w:bCs/>
              </w:rPr>
              <w:t>Establece estrategias prioritarias en salud pública, incluyendo:</w:t>
            </w:r>
          </w:p>
          <w:p w:rsidRPr="009D5442" w:rsidR="009D5442" w:rsidP="009D5442" w:rsidRDefault="009D5442" w14:paraId="6F888780" w14:textId="77777777">
            <w:pPr>
              <w:spacing w:line="360" w:lineRule="auto"/>
              <w:jc w:val="both"/>
              <w:rPr>
                <w:bCs/>
              </w:rPr>
            </w:pPr>
            <w:r w:rsidRPr="009D5442">
              <w:rPr>
                <w:bCs/>
              </w:rPr>
              <w:t>- Participación social.</w:t>
            </w:r>
          </w:p>
          <w:p w:rsidRPr="009D5442" w:rsidR="009D5442" w:rsidP="009D5442" w:rsidRDefault="009D5442" w14:paraId="63C32B04" w14:textId="77777777">
            <w:pPr>
              <w:spacing w:line="360" w:lineRule="auto"/>
              <w:jc w:val="both"/>
              <w:rPr>
                <w:bCs/>
              </w:rPr>
            </w:pPr>
            <w:r w:rsidRPr="009D5442">
              <w:rPr>
                <w:bCs/>
              </w:rPr>
              <w:t>- Habilidades para la vida.</w:t>
            </w:r>
          </w:p>
          <w:p w:rsidRPr="009D5442" w:rsidR="009D5442" w:rsidP="009D5442" w:rsidRDefault="009D5442" w14:paraId="5156197C" w14:textId="77777777">
            <w:pPr>
              <w:spacing w:line="360" w:lineRule="auto"/>
              <w:jc w:val="both"/>
              <w:rPr>
                <w:bCs/>
              </w:rPr>
            </w:pPr>
            <w:r w:rsidRPr="009D5442">
              <w:rPr>
                <w:bCs/>
              </w:rPr>
              <w:t>- Estrategias de información, educación y comunicación.</w:t>
            </w:r>
          </w:p>
          <w:p w:rsidR="00A3737C" w:rsidP="009D5442" w:rsidRDefault="009D5442" w14:paraId="30D8AB31" w14:textId="6F1C8C80">
            <w:pPr>
              <w:spacing w:line="360" w:lineRule="auto"/>
              <w:jc w:val="both"/>
              <w:rPr>
                <w:b/>
                <w:bCs/>
                <w:u w:val="single"/>
              </w:rPr>
            </w:pPr>
            <w:r w:rsidRPr="009D5442">
              <w:rPr>
                <w:bCs/>
              </w:rPr>
              <w:t>- Escuelas saludables.</w:t>
            </w:r>
          </w:p>
        </w:tc>
      </w:tr>
      <w:tr w:rsidR="00A3737C" w:rsidTr="00A3737C" w14:paraId="46EFF8C1" w14:textId="77777777">
        <w:tc>
          <w:tcPr>
            <w:tcW w:w="3823" w:type="dxa"/>
          </w:tcPr>
          <w:p w:rsidRPr="009D5442" w:rsidR="00A3737C" w:rsidP="00A3737C" w:rsidRDefault="009D5442" w14:paraId="51DA2665" w14:textId="7E8BECBD">
            <w:pPr>
              <w:spacing w:line="360" w:lineRule="auto"/>
              <w:jc w:val="both"/>
              <w:rPr>
                <w:b/>
                <w:bCs/>
              </w:rPr>
            </w:pPr>
            <w:r w:rsidRPr="009D5442">
              <w:rPr>
                <w:b/>
                <w:bCs/>
              </w:rPr>
              <w:t>Ley 1122 de 2007</w:t>
            </w:r>
          </w:p>
        </w:tc>
        <w:tc>
          <w:tcPr>
            <w:tcW w:w="6139" w:type="dxa"/>
          </w:tcPr>
          <w:p w:rsidRPr="009D5442" w:rsidR="009D5442" w:rsidP="009D5442" w:rsidRDefault="005B1DD8" w14:paraId="7B721278" w14:textId="7C77E9D9">
            <w:pPr>
              <w:spacing w:line="360" w:lineRule="auto"/>
              <w:jc w:val="both"/>
              <w:rPr>
                <w:bCs/>
              </w:rPr>
            </w:pPr>
            <w:r>
              <w:rPr>
                <w:bCs/>
              </w:rPr>
              <w:t>Introduce ajustes a la l</w:t>
            </w:r>
            <w:r w:rsidRPr="009D5442" w:rsidR="009D5442">
              <w:rPr>
                <w:bCs/>
              </w:rPr>
              <w:t>ey 100 de 1993 y al SGSSS, estableciendo:</w:t>
            </w:r>
          </w:p>
          <w:p w:rsidRPr="009D5442" w:rsidR="009D5442" w:rsidP="009D5442" w:rsidRDefault="009D5442" w14:paraId="623B7190" w14:textId="6C26E97E">
            <w:pPr>
              <w:spacing w:line="360" w:lineRule="auto"/>
              <w:jc w:val="both"/>
              <w:rPr>
                <w:bCs/>
              </w:rPr>
            </w:pPr>
            <w:r>
              <w:rPr>
                <w:bCs/>
              </w:rPr>
              <w:t>- Nueva reglamentación para la salud p</w:t>
            </w:r>
            <w:r w:rsidRPr="009D5442">
              <w:rPr>
                <w:bCs/>
              </w:rPr>
              <w:t>ública.</w:t>
            </w:r>
          </w:p>
          <w:p w:rsidR="00A3737C" w:rsidP="009D5442" w:rsidRDefault="009D5442" w14:paraId="38FFC331" w14:textId="2983A410">
            <w:pPr>
              <w:spacing w:line="360" w:lineRule="auto"/>
              <w:jc w:val="both"/>
              <w:rPr>
                <w:b/>
                <w:bCs/>
                <w:u w:val="single"/>
              </w:rPr>
            </w:pPr>
            <w:r>
              <w:rPr>
                <w:bCs/>
              </w:rPr>
              <w:t>- Creación del plan nacional de salud p</w:t>
            </w:r>
            <w:r w:rsidRPr="009D5442">
              <w:rPr>
                <w:bCs/>
              </w:rPr>
              <w:t>ública, con enfoques intersectoriales y de participación ciudadana.</w:t>
            </w:r>
          </w:p>
        </w:tc>
      </w:tr>
      <w:tr w:rsidR="00A3737C" w:rsidTr="00A3737C" w14:paraId="53971BE4" w14:textId="77777777">
        <w:tc>
          <w:tcPr>
            <w:tcW w:w="3823" w:type="dxa"/>
          </w:tcPr>
          <w:p w:rsidRPr="009D5442" w:rsidR="00A3737C" w:rsidP="00A3737C" w:rsidRDefault="009D5442" w14:paraId="7F26E8AA" w14:textId="7A128A83">
            <w:pPr>
              <w:spacing w:line="360" w:lineRule="auto"/>
              <w:jc w:val="both"/>
              <w:rPr>
                <w:b/>
                <w:bCs/>
              </w:rPr>
            </w:pPr>
            <w:r w:rsidRPr="009D5442">
              <w:rPr>
                <w:b/>
                <w:bCs/>
              </w:rPr>
              <w:t>Decreto 3039 de 2007</w:t>
            </w:r>
          </w:p>
        </w:tc>
        <w:tc>
          <w:tcPr>
            <w:tcW w:w="6139" w:type="dxa"/>
          </w:tcPr>
          <w:p w:rsidRPr="009D5442" w:rsidR="009D5442" w:rsidP="009D5442" w:rsidRDefault="009D5442" w14:paraId="67E3DB10" w14:textId="0406E9E3">
            <w:pPr>
              <w:spacing w:line="360" w:lineRule="auto"/>
              <w:jc w:val="both"/>
              <w:rPr>
                <w:bCs/>
              </w:rPr>
            </w:pPr>
            <w:r w:rsidRPr="009D5442">
              <w:rPr>
                <w:bCs/>
              </w:rPr>
              <w:t>Ad</w:t>
            </w:r>
            <w:r>
              <w:rPr>
                <w:bCs/>
              </w:rPr>
              <w:t>opta el plan nacional de salud p</w:t>
            </w:r>
            <w:r w:rsidRPr="009D5442">
              <w:rPr>
                <w:bCs/>
              </w:rPr>
              <w:t>ública 2007-2010.</w:t>
            </w:r>
          </w:p>
          <w:p w:rsidRPr="009D5442" w:rsidR="009D5442" w:rsidP="009D5442" w:rsidRDefault="009D5442" w14:paraId="2B57EB93" w14:textId="77777777">
            <w:pPr>
              <w:spacing w:line="360" w:lineRule="auto"/>
              <w:jc w:val="both"/>
              <w:rPr>
                <w:bCs/>
              </w:rPr>
            </w:pPr>
            <w:r w:rsidRPr="009D5442">
              <w:rPr>
                <w:bCs/>
              </w:rPr>
              <w:t>Establece que la formulación de los planes debe articular tres enfoques:</w:t>
            </w:r>
          </w:p>
          <w:p w:rsidRPr="009D5442" w:rsidR="009D5442" w:rsidP="009D5442" w:rsidRDefault="009D5442" w14:paraId="66F53C6B" w14:textId="77777777">
            <w:pPr>
              <w:spacing w:line="360" w:lineRule="auto"/>
              <w:jc w:val="both"/>
              <w:rPr>
                <w:bCs/>
              </w:rPr>
            </w:pPr>
            <w:r w:rsidRPr="009D5442">
              <w:rPr>
                <w:bCs/>
              </w:rPr>
              <w:t>- Poblacional.</w:t>
            </w:r>
          </w:p>
          <w:p w:rsidRPr="009D5442" w:rsidR="009D5442" w:rsidP="009D5442" w:rsidRDefault="009D5442" w14:paraId="691BC2CA" w14:textId="77777777">
            <w:pPr>
              <w:spacing w:line="360" w:lineRule="auto"/>
              <w:jc w:val="both"/>
              <w:rPr>
                <w:bCs/>
              </w:rPr>
            </w:pPr>
            <w:r w:rsidRPr="009D5442">
              <w:rPr>
                <w:bCs/>
              </w:rPr>
              <w:t>- Determinantes sociales de la salud.</w:t>
            </w:r>
          </w:p>
          <w:p w:rsidR="00A3737C" w:rsidP="009D5442" w:rsidRDefault="009D5442" w14:paraId="12B8B8D2" w14:textId="690CAB21">
            <w:pPr>
              <w:spacing w:line="360" w:lineRule="auto"/>
              <w:jc w:val="both"/>
              <w:rPr>
                <w:b/>
                <w:bCs/>
                <w:u w:val="single"/>
              </w:rPr>
            </w:pPr>
            <w:r w:rsidRPr="009D5442">
              <w:rPr>
                <w:bCs/>
              </w:rPr>
              <w:t>- Gestión social del riesgo.</w:t>
            </w:r>
          </w:p>
        </w:tc>
      </w:tr>
      <w:tr w:rsidR="00A3737C" w:rsidTr="00A3737C" w14:paraId="639A4FB8" w14:textId="77777777">
        <w:tc>
          <w:tcPr>
            <w:tcW w:w="3823" w:type="dxa"/>
          </w:tcPr>
          <w:p w:rsidRPr="009D5442" w:rsidR="00A3737C" w:rsidP="00A3737C" w:rsidRDefault="009D5442" w14:paraId="6715DE3B" w14:textId="51FD75D6">
            <w:pPr>
              <w:spacing w:line="360" w:lineRule="auto"/>
              <w:jc w:val="both"/>
              <w:rPr>
                <w:b/>
                <w:bCs/>
                <w:u w:val="single"/>
              </w:rPr>
            </w:pPr>
            <w:r w:rsidRPr="009D5442">
              <w:rPr>
                <w:b/>
              </w:rPr>
              <w:t>Resolución 425 de 2008</w:t>
            </w:r>
          </w:p>
        </w:tc>
        <w:tc>
          <w:tcPr>
            <w:tcW w:w="6139" w:type="dxa"/>
          </w:tcPr>
          <w:p w:rsidRPr="009D5442" w:rsidR="009D5442" w:rsidP="009D5442" w:rsidRDefault="009D5442" w14:paraId="1867420E" w14:textId="4338F3C8">
            <w:pPr>
              <w:spacing w:line="360" w:lineRule="auto"/>
              <w:jc w:val="both"/>
              <w:rPr>
                <w:bCs/>
              </w:rPr>
            </w:pPr>
            <w:r w:rsidRPr="009D5442">
              <w:rPr>
                <w:bCs/>
              </w:rPr>
              <w:t>Define la metodología para la elaboración, ejecución</w:t>
            </w:r>
            <w:r>
              <w:rPr>
                <w:bCs/>
              </w:rPr>
              <w:t>, seguimiento y evaluación del plan de salud pública t</w:t>
            </w:r>
            <w:r w:rsidRPr="009D5442">
              <w:rPr>
                <w:bCs/>
              </w:rPr>
              <w:t>erritorial (PSPT).</w:t>
            </w:r>
          </w:p>
          <w:p w:rsidR="00A3737C" w:rsidP="009D5442" w:rsidRDefault="009D5442" w14:paraId="4CFB668F" w14:textId="269C0446">
            <w:pPr>
              <w:spacing w:line="360" w:lineRule="auto"/>
              <w:jc w:val="both"/>
              <w:rPr>
                <w:b/>
                <w:bCs/>
                <w:u w:val="single"/>
              </w:rPr>
            </w:pPr>
            <w:r>
              <w:rPr>
                <w:bCs/>
              </w:rPr>
              <w:t>Regula las acciones de los planes de salud pública de Intervenciones c</w:t>
            </w:r>
            <w:r w:rsidRPr="009D5442">
              <w:rPr>
                <w:bCs/>
              </w:rPr>
              <w:t>olectivas (PIC) a cargo de los entes territoriales.</w:t>
            </w:r>
          </w:p>
        </w:tc>
      </w:tr>
    </w:tbl>
    <w:p w:rsidRPr="00A3737C" w:rsidR="00A3737C" w:rsidP="00A3737C" w:rsidRDefault="00A3737C" w14:paraId="41B5DA38" w14:textId="77777777">
      <w:pPr>
        <w:spacing w:line="360" w:lineRule="auto"/>
        <w:jc w:val="both"/>
        <w:rPr>
          <w:b/>
          <w:bCs/>
          <w:u w:val="single"/>
        </w:rPr>
      </w:pPr>
    </w:p>
    <w:p w:rsidR="00A3737C" w:rsidP="00A3737C" w:rsidRDefault="00A3737C" w14:paraId="0E8DC910" w14:textId="77777777">
      <w:pPr>
        <w:pStyle w:val="Prrafodelista"/>
        <w:spacing w:line="360" w:lineRule="auto"/>
        <w:ind w:left="1080"/>
        <w:jc w:val="both"/>
        <w:rPr>
          <w:bCs/>
        </w:rPr>
      </w:pPr>
    </w:p>
    <w:p w:rsidRPr="009D5442" w:rsidR="009D5442" w:rsidP="009D5442" w:rsidRDefault="009D5442" w14:paraId="37829325" w14:textId="77777777">
      <w:pPr>
        <w:spacing w:line="360" w:lineRule="auto"/>
        <w:jc w:val="both"/>
        <w:rPr>
          <w:bCs/>
        </w:rPr>
      </w:pPr>
      <w:r w:rsidRPr="009D5442">
        <w:rPr>
          <w:bCs/>
        </w:rPr>
        <w:t>El conocimiento y aplicación del marco normativo en salud es clave para los profesionales, instituciones y comunidades, ya que:</w:t>
      </w:r>
    </w:p>
    <w:p w:rsidRPr="009D5442" w:rsidR="009D5442" w:rsidP="009D5442" w:rsidRDefault="009D5442" w14:paraId="2753CA69" w14:textId="77777777">
      <w:pPr>
        <w:pStyle w:val="Prrafodelista"/>
        <w:spacing w:line="360" w:lineRule="auto"/>
        <w:ind w:left="1080"/>
        <w:jc w:val="both"/>
        <w:rPr>
          <w:bCs/>
        </w:rPr>
      </w:pPr>
    </w:p>
    <w:p w:rsidR="009D5442" w:rsidP="008E381C" w:rsidRDefault="009D5442" w14:paraId="6BC03659" w14:textId="77777777">
      <w:pPr>
        <w:pStyle w:val="Prrafodelista"/>
        <w:numPr>
          <w:ilvl w:val="0"/>
          <w:numId w:val="40"/>
        </w:numPr>
        <w:spacing w:line="360" w:lineRule="auto"/>
        <w:jc w:val="both"/>
        <w:rPr>
          <w:bCs/>
        </w:rPr>
      </w:pPr>
      <w:r w:rsidRPr="009D5442">
        <w:rPr>
          <w:bCs/>
        </w:rPr>
        <w:t>Garantiza los derechos en salud de la población.</w:t>
      </w:r>
    </w:p>
    <w:p w:rsidR="009D5442" w:rsidP="008E381C" w:rsidRDefault="009D5442" w14:paraId="05C8FC74" w14:textId="77777777">
      <w:pPr>
        <w:pStyle w:val="Prrafodelista"/>
        <w:numPr>
          <w:ilvl w:val="0"/>
          <w:numId w:val="40"/>
        </w:numPr>
        <w:spacing w:line="360" w:lineRule="auto"/>
        <w:jc w:val="both"/>
        <w:rPr>
          <w:bCs/>
        </w:rPr>
      </w:pPr>
      <w:r w:rsidRPr="009D5442">
        <w:rPr>
          <w:bCs/>
        </w:rPr>
        <w:t>Promueve la participación social y comunitaria en la toma de decisiones.</w:t>
      </w:r>
    </w:p>
    <w:p w:rsidR="009D5442" w:rsidP="008E381C" w:rsidRDefault="009D5442" w14:paraId="784F3168" w14:textId="77777777">
      <w:pPr>
        <w:pStyle w:val="Prrafodelista"/>
        <w:numPr>
          <w:ilvl w:val="0"/>
          <w:numId w:val="40"/>
        </w:numPr>
        <w:spacing w:line="360" w:lineRule="auto"/>
        <w:jc w:val="both"/>
        <w:rPr>
          <w:bCs/>
        </w:rPr>
      </w:pPr>
      <w:r w:rsidRPr="009D5442">
        <w:rPr>
          <w:bCs/>
        </w:rPr>
        <w:t>Orienta las acciones educativas y preventivas que fortalecen la promoción de la salud y la creación de entornos saludables.</w:t>
      </w:r>
    </w:p>
    <w:p w:rsidRPr="009D5442" w:rsidR="009D5442" w:rsidP="008E381C" w:rsidRDefault="009D5442" w14:paraId="3A3A0541" w14:textId="11276622">
      <w:pPr>
        <w:pStyle w:val="Prrafodelista"/>
        <w:numPr>
          <w:ilvl w:val="0"/>
          <w:numId w:val="40"/>
        </w:numPr>
        <w:spacing w:line="360" w:lineRule="auto"/>
        <w:jc w:val="both"/>
        <w:rPr>
          <w:bCs/>
        </w:rPr>
      </w:pPr>
      <w:r w:rsidRPr="009D5442">
        <w:rPr>
          <w:bCs/>
        </w:rPr>
        <w:t>Facilita la coordinación entre sectores para intervenir los determinantes sociales de la salud, mejorando así la calidad de vida.</w:t>
      </w:r>
    </w:p>
    <w:p w:rsidR="009D5442" w:rsidP="009D5442" w:rsidRDefault="009D5442" w14:paraId="0FD23C40" w14:textId="77777777">
      <w:pPr>
        <w:spacing w:line="360" w:lineRule="auto"/>
        <w:jc w:val="both"/>
        <w:rPr>
          <w:bCs/>
        </w:rPr>
      </w:pPr>
    </w:p>
    <w:p w:rsidR="009D5442" w:rsidP="009D5442" w:rsidRDefault="009D5442" w14:paraId="5EE86B26" w14:textId="77777777">
      <w:pPr>
        <w:spacing w:line="360" w:lineRule="auto"/>
        <w:jc w:val="both"/>
        <w:rPr>
          <w:bCs/>
        </w:rPr>
      </w:pPr>
      <w:r w:rsidRPr="009D5442">
        <w:rPr>
          <w:bCs/>
        </w:rPr>
        <w:t>Por lo tanto, este marco no solo regula el sistema de salud, sino que promueve una cultura de corresponsabilidad social, esencial para construir comunidades más saludables, equitativas y sostenibles.</w:t>
      </w:r>
    </w:p>
    <w:p w:rsidR="00D12946" w:rsidP="009D5442" w:rsidRDefault="00D12946" w14:paraId="2E26F2D3" w14:textId="77777777">
      <w:pPr>
        <w:spacing w:line="360" w:lineRule="auto"/>
        <w:jc w:val="both"/>
        <w:rPr>
          <w:bCs/>
        </w:rPr>
      </w:pPr>
    </w:p>
    <w:p w:rsidR="00D12946" w:rsidP="00D12946" w:rsidRDefault="00D12946" w14:paraId="1AE8C067" w14:textId="74D705A3">
      <w:pPr>
        <w:spacing w:line="360" w:lineRule="auto"/>
        <w:jc w:val="both"/>
        <w:rPr>
          <w:bCs/>
        </w:rPr>
      </w:pPr>
      <w:r w:rsidRPr="00D12946">
        <w:rPr>
          <w:b/>
          <w:bCs/>
        </w:rPr>
        <w:t>3.2</w:t>
      </w:r>
      <w:r>
        <w:rPr>
          <w:b/>
          <w:bCs/>
        </w:rPr>
        <w:t>.</w:t>
      </w:r>
      <w:r w:rsidR="00861D8C">
        <w:rPr>
          <w:b/>
          <w:bCs/>
        </w:rPr>
        <w:t xml:space="preserve"> Modelo de promoción de la s</w:t>
      </w:r>
      <w:r w:rsidRPr="00D12946">
        <w:rPr>
          <w:b/>
          <w:bCs/>
        </w:rPr>
        <w:t>alud</w:t>
      </w:r>
    </w:p>
    <w:p w:rsidR="00D12946" w:rsidP="009D5442" w:rsidRDefault="00D12946" w14:paraId="273E44F9" w14:textId="77777777">
      <w:pPr>
        <w:spacing w:line="360" w:lineRule="auto"/>
        <w:jc w:val="both"/>
        <w:rPr>
          <w:bCs/>
        </w:rPr>
      </w:pPr>
    </w:p>
    <w:p w:rsidRPr="00D12946" w:rsidR="00D12946" w:rsidP="00D12946" w:rsidRDefault="00D12946" w14:paraId="504F9690" w14:textId="59BE282B">
      <w:pPr>
        <w:spacing w:line="360" w:lineRule="auto"/>
        <w:jc w:val="both"/>
        <w:rPr>
          <w:bCs/>
        </w:rPr>
      </w:pPr>
      <w:r w:rsidRPr="00D12946">
        <w:rPr>
          <w:bCs/>
        </w:rPr>
        <w:t>Según Giraldo et al. (2010), el modelo de promoción de la salud propuesto por Pender (1996) constituye un enfoque integral que permite entender cómo las personas deciden adoptar comportamientos saludables o de riesgo, a partir de factore</w:t>
      </w:r>
      <w:r>
        <w:rPr>
          <w:bCs/>
        </w:rPr>
        <w:t>s individuales y contextuales, e</w:t>
      </w:r>
      <w:r w:rsidRPr="00D12946">
        <w:rPr>
          <w:bCs/>
        </w:rPr>
        <w:t>ste modelo destaca la influencia de las características personales, las experiencias individuales, las creencias en salud y la percepción de los beneficios y barreras que tiene cada persona para actuar en favor de su bienestar.</w:t>
      </w:r>
    </w:p>
    <w:p w:rsidRPr="00D12946" w:rsidR="00D12946" w:rsidP="00D12946" w:rsidRDefault="00D12946" w14:paraId="184FE6D6" w14:textId="77777777">
      <w:pPr>
        <w:spacing w:line="360" w:lineRule="auto"/>
        <w:jc w:val="both"/>
        <w:rPr>
          <w:bCs/>
        </w:rPr>
      </w:pPr>
    </w:p>
    <w:p w:rsidRPr="00D12946" w:rsidR="00D12946" w:rsidP="00D12946" w:rsidRDefault="00D12946" w14:paraId="4C574F06" w14:textId="04B87243">
      <w:pPr>
        <w:spacing w:line="360" w:lineRule="auto"/>
        <w:jc w:val="both"/>
        <w:rPr>
          <w:bCs/>
        </w:rPr>
      </w:pPr>
      <w:r w:rsidRPr="00D12946">
        <w:rPr>
          <w:bCs/>
        </w:rPr>
        <w:t>Uno de los elementos fundamentales de este modelo es la valoración que hace cada individuo de su conducta, estilo de vida, e</w:t>
      </w:r>
      <w:r>
        <w:rPr>
          <w:bCs/>
        </w:rPr>
        <w:t>ntorno y experiencias previas, e</w:t>
      </w:r>
      <w:r w:rsidRPr="00D12946">
        <w:rPr>
          <w:bCs/>
        </w:rPr>
        <w:t>stas percepciones son clave para decidir si asumen o no comportamientos protectores de la salud. Así, las creencias personales, la cultura, el entorno social y las emociones, tienen un peso importante en la adopción de hábitos saludables.</w:t>
      </w:r>
    </w:p>
    <w:p w:rsidR="00D12946" w:rsidP="00D12946" w:rsidRDefault="00D12946" w14:paraId="2A03DBD8" w14:textId="77777777">
      <w:pPr>
        <w:spacing w:line="360" w:lineRule="auto"/>
        <w:jc w:val="both"/>
        <w:rPr>
          <w:bCs/>
        </w:rPr>
      </w:pPr>
    </w:p>
    <w:p w:rsidRPr="00D12946" w:rsidR="00D12946" w:rsidP="008E381C" w:rsidRDefault="005B1DD8" w14:paraId="0B5C1058" w14:textId="7A44370A">
      <w:pPr>
        <w:pStyle w:val="Prrafodelista"/>
        <w:numPr>
          <w:ilvl w:val="0"/>
          <w:numId w:val="41"/>
        </w:numPr>
        <w:spacing w:line="360" w:lineRule="auto"/>
        <w:jc w:val="both"/>
        <w:rPr>
          <w:b/>
          <w:bCs/>
          <w:u w:val="single"/>
        </w:rPr>
      </w:pPr>
      <w:r>
        <w:rPr>
          <w:b/>
          <w:bCs/>
          <w:u w:val="single"/>
        </w:rPr>
        <w:t>Componentes del modelo de P</w:t>
      </w:r>
      <w:r w:rsidRPr="00D12946" w:rsidR="00D12946">
        <w:rPr>
          <w:b/>
          <w:bCs/>
          <w:u w:val="single"/>
        </w:rPr>
        <w:t>ender</w:t>
      </w:r>
      <w:r w:rsidR="00D12946">
        <w:rPr>
          <w:b/>
          <w:bCs/>
          <w:u w:val="single"/>
        </w:rPr>
        <w:t xml:space="preserve">: </w:t>
      </w:r>
      <w:r w:rsidR="00D12946">
        <w:rPr>
          <w:bCs/>
        </w:rPr>
        <w:t>e</w:t>
      </w:r>
      <w:r w:rsidRPr="00D12946" w:rsidR="00D12946">
        <w:rPr>
          <w:bCs/>
        </w:rPr>
        <w:t>ste modelo se organiza en tres grandes dimensiones que interactúan entre sí:</w:t>
      </w:r>
    </w:p>
    <w:p w:rsidRPr="00D12946" w:rsidR="00D12946" w:rsidP="00D12946" w:rsidRDefault="00D12946" w14:paraId="65EBAAC0" w14:textId="77777777">
      <w:pPr>
        <w:spacing w:line="360" w:lineRule="auto"/>
        <w:jc w:val="both"/>
        <w:rPr>
          <w:bCs/>
        </w:rPr>
      </w:pPr>
    </w:p>
    <w:p w:rsidRPr="00D12946" w:rsidR="00D12946" w:rsidP="008E381C" w:rsidRDefault="00D12946" w14:paraId="1D027D17" w14:textId="68F3B420">
      <w:pPr>
        <w:pStyle w:val="Prrafodelista"/>
        <w:numPr>
          <w:ilvl w:val="0"/>
          <w:numId w:val="43"/>
        </w:numPr>
        <w:spacing w:line="360" w:lineRule="auto"/>
        <w:jc w:val="both"/>
        <w:rPr>
          <w:b/>
          <w:bCs/>
        </w:rPr>
      </w:pPr>
      <w:r w:rsidRPr="00D12946">
        <w:rPr>
          <w:b/>
          <w:bCs/>
        </w:rPr>
        <w:t>Características y experiencias individuales:</w:t>
      </w:r>
    </w:p>
    <w:p w:rsidRPr="00D12946" w:rsidR="00D12946" w:rsidP="00D12946" w:rsidRDefault="00D12946" w14:paraId="385A754E" w14:textId="77777777">
      <w:pPr>
        <w:spacing w:line="360" w:lineRule="auto"/>
        <w:jc w:val="both"/>
        <w:rPr>
          <w:bCs/>
        </w:rPr>
      </w:pPr>
    </w:p>
    <w:p w:rsidRPr="00D12946" w:rsidR="00D12946" w:rsidP="008E381C" w:rsidRDefault="00D12946" w14:paraId="015315F8" w14:textId="77777777">
      <w:pPr>
        <w:pStyle w:val="Prrafodelista"/>
        <w:numPr>
          <w:ilvl w:val="0"/>
          <w:numId w:val="42"/>
        </w:numPr>
        <w:spacing w:line="360" w:lineRule="auto"/>
        <w:jc w:val="both"/>
        <w:rPr>
          <w:bCs/>
        </w:rPr>
      </w:pPr>
      <w:r w:rsidRPr="00D12946">
        <w:rPr>
          <w:bCs/>
        </w:rPr>
        <w:t>Conductas previas relacionadas, que afectan la forma en que las personas enfrentan nuevas decisiones sobre su salud.</w:t>
      </w:r>
    </w:p>
    <w:p w:rsidRPr="00D12946" w:rsidR="00D12946" w:rsidP="008E381C" w:rsidRDefault="00D12946" w14:paraId="6B7E7C65" w14:textId="77777777">
      <w:pPr>
        <w:pStyle w:val="Prrafodelista"/>
        <w:numPr>
          <w:ilvl w:val="0"/>
          <w:numId w:val="42"/>
        </w:numPr>
        <w:spacing w:line="360" w:lineRule="auto"/>
        <w:jc w:val="both"/>
        <w:rPr>
          <w:bCs/>
        </w:rPr>
      </w:pPr>
      <w:r w:rsidRPr="00D12946">
        <w:rPr>
          <w:bCs/>
        </w:rPr>
        <w:lastRenderedPageBreak/>
        <w:t>Factores personales como aspectos biológicos, psicológicos y socioculturales (por ejemplo, edad, género, estado emocional, cultura, creencias, y contexto social).</w:t>
      </w:r>
    </w:p>
    <w:p w:rsidR="00D12946" w:rsidP="00D12946" w:rsidRDefault="00D12946" w14:paraId="62BF56A5" w14:textId="77777777">
      <w:pPr>
        <w:spacing w:line="360" w:lineRule="auto"/>
        <w:jc w:val="both"/>
        <w:rPr>
          <w:bCs/>
        </w:rPr>
      </w:pPr>
    </w:p>
    <w:p w:rsidRPr="00D12946" w:rsidR="00D12946" w:rsidP="008E381C" w:rsidRDefault="00D12946" w14:paraId="6A8BC44A" w14:textId="7A6E5486">
      <w:pPr>
        <w:pStyle w:val="Prrafodelista"/>
        <w:numPr>
          <w:ilvl w:val="0"/>
          <w:numId w:val="43"/>
        </w:numPr>
        <w:spacing w:line="360" w:lineRule="auto"/>
        <w:jc w:val="both"/>
        <w:rPr>
          <w:b/>
          <w:bCs/>
        </w:rPr>
      </w:pPr>
      <w:r w:rsidRPr="00D12946">
        <w:rPr>
          <w:b/>
          <w:bCs/>
        </w:rPr>
        <w:t>Cogniciones y afectos relacionados con la conducta específica:</w:t>
      </w:r>
      <w:r>
        <w:rPr>
          <w:b/>
          <w:bCs/>
        </w:rPr>
        <w:t xml:space="preserve"> </w:t>
      </w:r>
      <w:r>
        <w:rPr>
          <w:bCs/>
        </w:rPr>
        <w:t>s</w:t>
      </w:r>
      <w:r w:rsidRPr="00D12946">
        <w:rPr>
          <w:bCs/>
        </w:rPr>
        <w:t>e refiere a cómo las personas piensan y sienten acerca de las acciones que pueden tomar para cuidar su salud, incluyendo:</w:t>
      </w:r>
    </w:p>
    <w:p w:rsidRPr="00D12946" w:rsidR="00D12946" w:rsidP="00D12946" w:rsidRDefault="00D12946" w14:paraId="0EF63A9B" w14:textId="77777777">
      <w:pPr>
        <w:spacing w:line="360" w:lineRule="auto"/>
        <w:jc w:val="both"/>
        <w:rPr>
          <w:bCs/>
        </w:rPr>
      </w:pPr>
    </w:p>
    <w:p w:rsidRPr="00D12946" w:rsidR="00D12946" w:rsidP="008E381C" w:rsidRDefault="00D12946" w14:paraId="1732F91E" w14:textId="77777777">
      <w:pPr>
        <w:pStyle w:val="Prrafodelista"/>
        <w:numPr>
          <w:ilvl w:val="0"/>
          <w:numId w:val="44"/>
        </w:numPr>
        <w:spacing w:line="360" w:lineRule="auto"/>
        <w:jc w:val="both"/>
        <w:rPr>
          <w:bCs/>
        </w:rPr>
      </w:pPr>
      <w:r w:rsidRPr="00D12946">
        <w:rPr>
          <w:bCs/>
        </w:rPr>
        <w:t>Percepción de beneficios de la acción (ventajas que creen obtener al adoptar un comportamiento saludable).</w:t>
      </w:r>
    </w:p>
    <w:p w:rsidRPr="00D12946" w:rsidR="00D12946" w:rsidP="008E381C" w:rsidRDefault="00D12946" w14:paraId="198BBF34" w14:textId="77777777">
      <w:pPr>
        <w:pStyle w:val="Prrafodelista"/>
        <w:numPr>
          <w:ilvl w:val="0"/>
          <w:numId w:val="44"/>
        </w:numPr>
        <w:spacing w:line="360" w:lineRule="auto"/>
        <w:jc w:val="both"/>
        <w:rPr>
          <w:bCs/>
        </w:rPr>
      </w:pPr>
      <w:r w:rsidRPr="00D12946">
        <w:rPr>
          <w:bCs/>
        </w:rPr>
        <w:t>Percepción de barreras para la acción (dificultades o limitaciones que perciben).</w:t>
      </w:r>
    </w:p>
    <w:p w:rsidRPr="00D12946" w:rsidR="00D12946" w:rsidP="008E381C" w:rsidRDefault="00D12946" w14:paraId="2132F66C" w14:textId="77777777">
      <w:pPr>
        <w:pStyle w:val="Prrafodelista"/>
        <w:numPr>
          <w:ilvl w:val="0"/>
          <w:numId w:val="44"/>
        </w:numPr>
        <w:spacing w:line="360" w:lineRule="auto"/>
        <w:jc w:val="both"/>
        <w:rPr>
          <w:bCs/>
        </w:rPr>
      </w:pPr>
      <w:r w:rsidRPr="00D12946">
        <w:rPr>
          <w:bCs/>
        </w:rPr>
        <w:t>Percepción de autoeficacia (creencia en su capacidad para realizar la conducta).</w:t>
      </w:r>
    </w:p>
    <w:p w:rsidRPr="00D12946" w:rsidR="00D12946" w:rsidP="008E381C" w:rsidRDefault="00D12946" w14:paraId="3B24607B" w14:textId="77777777">
      <w:pPr>
        <w:pStyle w:val="Prrafodelista"/>
        <w:numPr>
          <w:ilvl w:val="0"/>
          <w:numId w:val="44"/>
        </w:numPr>
        <w:spacing w:line="360" w:lineRule="auto"/>
        <w:jc w:val="both"/>
        <w:rPr>
          <w:bCs/>
        </w:rPr>
      </w:pPr>
      <w:r w:rsidRPr="00D12946">
        <w:rPr>
          <w:bCs/>
        </w:rPr>
        <w:t>Afectos relacionados a la actividad (emociones positivas o negativas vinculadas con la acción).</w:t>
      </w:r>
    </w:p>
    <w:p w:rsidR="00D12946" w:rsidP="008E381C" w:rsidRDefault="00D12946" w14:paraId="7D9620F4" w14:textId="77777777">
      <w:pPr>
        <w:pStyle w:val="Prrafodelista"/>
        <w:numPr>
          <w:ilvl w:val="0"/>
          <w:numId w:val="44"/>
        </w:numPr>
        <w:spacing w:line="360" w:lineRule="auto"/>
        <w:jc w:val="both"/>
        <w:rPr>
          <w:bCs/>
        </w:rPr>
      </w:pPr>
      <w:r w:rsidRPr="00D12946">
        <w:rPr>
          <w:bCs/>
        </w:rPr>
        <w:t>Influencias personales y situacionales, como apoyo social, entorno físico y disponibilidad de recursos.</w:t>
      </w:r>
    </w:p>
    <w:p w:rsidRPr="00D12946" w:rsidR="00D12946" w:rsidP="00D12946" w:rsidRDefault="00D12946" w14:paraId="5A0D9D3B" w14:textId="77777777">
      <w:pPr>
        <w:pStyle w:val="Prrafodelista"/>
        <w:spacing w:line="360" w:lineRule="auto"/>
        <w:jc w:val="both"/>
        <w:rPr>
          <w:bCs/>
        </w:rPr>
      </w:pPr>
    </w:p>
    <w:p w:rsidRPr="00D12946" w:rsidR="00D12946" w:rsidP="008E381C" w:rsidRDefault="00D12946" w14:paraId="24D78534" w14:textId="5B41C3F1">
      <w:pPr>
        <w:pStyle w:val="Prrafodelista"/>
        <w:numPr>
          <w:ilvl w:val="0"/>
          <w:numId w:val="43"/>
        </w:numPr>
        <w:spacing w:line="360" w:lineRule="auto"/>
        <w:jc w:val="both"/>
        <w:rPr>
          <w:b/>
          <w:bCs/>
        </w:rPr>
      </w:pPr>
      <w:r w:rsidRPr="00D12946">
        <w:rPr>
          <w:b/>
          <w:bCs/>
        </w:rPr>
        <w:t>Resultados conductuales esperados:</w:t>
      </w:r>
      <w:r>
        <w:rPr>
          <w:b/>
          <w:bCs/>
        </w:rPr>
        <w:t xml:space="preserve"> </w:t>
      </w:r>
      <w:r>
        <w:rPr>
          <w:bCs/>
        </w:rPr>
        <w:t>s</w:t>
      </w:r>
      <w:r w:rsidRPr="00D12946">
        <w:rPr>
          <w:bCs/>
        </w:rPr>
        <w:t>e relacionan con el resultado final de ese proceso de reflexión y valoración, incluyendo:</w:t>
      </w:r>
    </w:p>
    <w:p w:rsidRPr="00D12946" w:rsidR="00D12946" w:rsidP="00D12946" w:rsidRDefault="00D12946" w14:paraId="7B1DF19B" w14:textId="77777777">
      <w:pPr>
        <w:spacing w:line="360" w:lineRule="auto"/>
        <w:jc w:val="both"/>
        <w:rPr>
          <w:bCs/>
        </w:rPr>
      </w:pPr>
    </w:p>
    <w:p w:rsidRPr="00D12946" w:rsidR="00D12946" w:rsidP="008E381C" w:rsidRDefault="00D12946" w14:paraId="46CABFB8" w14:textId="77777777">
      <w:pPr>
        <w:pStyle w:val="Prrafodelista"/>
        <w:numPr>
          <w:ilvl w:val="0"/>
          <w:numId w:val="45"/>
        </w:numPr>
        <w:spacing w:line="360" w:lineRule="auto"/>
        <w:jc w:val="both"/>
        <w:rPr>
          <w:bCs/>
        </w:rPr>
      </w:pPr>
      <w:r w:rsidRPr="00D12946">
        <w:rPr>
          <w:bCs/>
        </w:rPr>
        <w:t>Demandas y preferencias (expectativas personales y de su entorno sobre el comportamiento).</w:t>
      </w:r>
    </w:p>
    <w:p w:rsidRPr="00D12946" w:rsidR="00D12946" w:rsidP="008E381C" w:rsidRDefault="00D12946" w14:paraId="6B29CBC9" w14:textId="77777777">
      <w:pPr>
        <w:pStyle w:val="Prrafodelista"/>
        <w:numPr>
          <w:ilvl w:val="0"/>
          <w:numId w:val="45"/>
        </w:numPr>
        <w:spacing w:line="360" w:lineRule="auto"/>
        <w:jc w:val="both"/>
        <w:rPr>
          <w:bCs/>
        </w:rPr>
      </w:pPr>
      <w:r w:rsidRPr="00D12946">
        <w:rPr>
          <w:bCs/>
        </w:rPr>
        <w:t>Compromiso con un plan de acción (decisión concreta de cambiar o mantener un comportamiento).</w:t>
      </w:r>
    </w:p>
    <w:p w:rsidR="00D12946" w:rsidP="008E381C" w:rsidRDefault="00D12946" w14:paraId="450CBD43" w14:textId="77777777">
      <w:pPr>
        <w:pStyle w:val="Prrafodelista"/>
        <w:numPr>
          <w:ilvl w:val="0"/>
          <w:numId w:val="45"/>
        </w:numPr>
        <w:spacing w:line="360" w:lineRule="auto"/>
        <w:jc w:val="both"/>
        <w:rPr>
          <w:bCs/>
        </w:rPr>
      </w:pPr>
      <w:r w:rsidRPr="00D12946">
        <w:rPr>
          <w:bCs/>
        </w:rPr>
        <w:t>Conducta promotora de la salud, entendida como la adopción de acciones concretas para proteger y mejorar la salud personal y colectiva.</w:t>
      </w:r>
    </w:p>
    <w:p w:rsidR="005B1DD8" w:rsidP="005B1DD8" w:rsidRDefault="005B1DD8" w14:paraId="51A36DEB" w14:textId="77777777">
      <w:pPr>
        <w:pStyle w:val="Prrafodelista"/>
        <w:spacing w:line="360" w:lineRule="auto"/>
        <w:jc w:val="both"/>
        <w:rPr>
          <w:bCs/>
        </w:rPr>
      </w:pPr>
    </w:p>
    <w:p w:rsidR="00D12946" w:rsidP="00D12946" w:rsidRDefault="005B1DD8" w14:paraId="1A09A532" w14:textId="4F8C41E6">
      <w:pPr>
        <w:spacing w:line="360" w:lineRule="auto"/>
        <w:jc w:val="both"/>
        <w:rPr>
          <w:bCs/>
        </w:rPr>
      </w:pPr>
      <w:r>
        <w:rPr>
          <w:bCs/>
        </w:rPr>
        <w:t xml:space="preserve">Figura 1. Modelo de promoción </w:t>
      </w:r>
      <w:r w:rsidR="001A469D">
        <w:rPr>
          <w:bCs/>
        </w:rPr>
        <w:t xml:space="preserve">de la salud según Pender </w:t>
      </w:r>
    </w:p>
    <w:p w:rsidRPr="00D12946" w:rsidR="00D12946" w:rsidP="00D12946" w:rsidRDefault="00D12946" w14:paraId="7FA12A72" w14:textId="73771D3F">
      <w:pPr>
        <w:spacing w:line="360" w:lineRule="auto"/>
        <w:jc w:val="both"/>
        <w:rPr>
          <w:bCs/>
        </w:rPr>
      </w:pPr>
      <w:commentRangeStart w:id="6"/>
      <w:r>
        <w:rPr>
          <w:bCs/>
          <w:noProof/>
          <w:lang w:eastAsia="es-CO"/>
        </w:rPr>
        <w:lastRenderedPageBreak/>
        <w:drawing>
          <wp:inline distT="0" distB="0" distL="0" distR="0" wp14:anchorId="3BA9F06D" wp14:editId="33EE7FAD">
            <wp:extent cx="3975304" cy="2425825"/>
            <wp:effectExtent l="0" t="0" r="635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B894AA.tmp"/>
                    <pic:cNvPicPr/>
                  </pic:nvPicPr>
                  <pic:blipFill>
                    <a:blip r:embed="rId13">
                      <a:extLst>
                        <a:ext uri="{28A0092B-C50C-407E-A947-70E740481C1C}">
                          <a14:useLocalDpi xmlns:a14="http://schemas.microsoft.com/office/drawing/2010/main" val="0"/>
                        </a:ext>
                      </a:extLst>
                    </a:blip>
                    <a:stretch>
                      <a:fillRect/>
                    </a:stretch>
                  </pic:blipFill>
                  <pic:spPr>
                    <a:xfrm>
                      <a:off x="0" y="0"/>
                      <a:ext cx="3975304" cy="2425825"/>
                    </a:xfrm>
                    <a:prstGeom prst="rect">
                      <a:avLst/>
                    </a:prstGeom>
                  </pic:spPr>
                </pic:pic>
              </a:graphicData>
            </a:graphic>
          </wp:inline>
        </w:drawing>
      </w:r>
      <w:commentRangeEnd w:id="6"/>
      <w:r w:rsidR="00751CAA">
        <w:rPr>
          <w:rStyle w:val="Refdecomentario"/>
        </w:rPr>
        <w:commentReference w:id="6"/>
      </w:r>
    </w:p>
    <w:p w:rsidR="00D12946" w:rsidP="00D12946" w:rsidRDefault="00D12946" w14:paraId="7B233A05" w14:textId="77777777">
      <w:pPr>
        <w:spacing w:line="360" w:lineRule="auto"/>
        <w:jc w:val="both"/>
        <w:rPr>
          <w:bCs/>
        </w:rPr>
      </w:pPr>
    </w:p>
    <w:p w:rsidRPr="00D12946" w:rsidR="00D12946" w:rsidP="00D12946" w:rsidRDefault="00D12946" w14:paraId="4E017737" w14:textId="14C58F34">
      <w:pPr>
        <w:spacing w:line="360" w:lineRule="auto"/>
        <w:jc w:val="both"/>
        <w:rPr>
          <w:bCs/>
        </w:rPr>
      </w:pPr>
      <w:r w:rsidRPr="00D12946">
        <w:rPr>
          <w:bCs/>
        </w:rPr>
        <w:t>Este modelo es de gran utilidad para planear y diseñar intervenciones en promoción de la salud, ya que permite:</w:t>
      </w:r>
    </w:p>
    <w:p w:rsidRPr="00D12946" w:rsidR="00D12946" w:rsidP="00D12946" w:rsidRDefault="00D12946" w14:paraId="29475A2A" w14:textId="77777777">
      <w:pPr>
        <w:spacing w:line="360" w:lineRule="auto"/>
        <w:jc w:val="both"/>
        <w:rPr>
          <w:bCs/>
        </w:rPr>
      </w:pPr>
    </w:p>
    <w:p w:rsidRPr="00D12946" w:rsidR="00D12946" w:rsidP="008E381C" w:rsidRDefault="00D12946" w14:paraId="315AC74A" w14:textId="77777777">
      <w:pPr>
        <w:pStyle w:val="Prrafodelista"/>
        <w:numPr>
          <w:ilvl w:val="0"/>
          <w:numId w:val="46"/>
        </w:numPr>
        <w:spacing w:line="360" w:lineRule="auto"/>
        <w:jc w:val="both"/>
        <w:rPr>
          <w:bCs/>
        </w:rPr>
      </w:pPr>
      <w:r w:rsidRPr="00D12946">
        <w:rPr>
          <w:bCs/>
        </w:rPr>
        <w:t>Comprender las motivaciones y barreras que tienen las personas para cuidar su salud.</w:t>
      </w:r>
    </w:p>
    <w:p w:rsidRPr="00D12946" w:rsidR="00D12946" w:rsidP="008E381C" w:rsidRDefault="00D12946" w14:paraId="029C270C" w14:textId="77777777">
      <w:pPr>
        <w:pStyle w:val="Prrafodelista"/>
        <w:numPr>
          <w:ilvl w:val="0"/>
          <w:numId w:val="46"/>
        </w:numPr>
        <w:spacing w:line="360" w:lineRule="auto"/>
        <w:jc w:val="both"/>
        <w:rPr>
          <w:bCs/>
        </w:rPr>
      </w:pPr>
      <w:r w:rsidRPr="00D12946">
        <w:rPr>
          <w:bCs/>
        </w:rPr>
        <w:t>Identificar factores personales y culturales que influyen en las decisiones relacionadas con la salud.</w:t>
      </w:r>
    </w:p>
    <w:p w:rsidRPr="00D12946" w:rsidR="00D12946" w:rsidP="008E381C" w:rsidRDefault="00D12946" w14:paraId="3B929D93" w14:textId="77777777">
      <w:pPr>
        <w:pStyle w:val="Prrafodelista"/>
        <w:numPr>
          <w:ilvl w:val="0"/>
          <w:numId w:val="46"/>
        </w:numPr>
        <w:spacing w:line="360" w:lineRule="auto"/>
        <w:jc w:val="both"/>
        <w:rPr>
          <w:bCs/>
        </w:rPr>
      </w:pPr>
      <w:r w:rsidRPr="00D12946">
        <w:rPr>
          <w:bCs/>
        </w:rPr>
        <w:t>Guiar acciones educativas y preventivas que estén ajustadas a las realidades, creencias y necesidades de las personas.</w:t>
      </w:r>
    </w:p>
    <w:p w:rsidRPr="00D12946" w:rsidR="009D5442" w:rsidP="008E381C" w:rsidRDefault="00D12946" w14:paraId="0F5E2F01" w14:textId="02B3DC50">
      <w:pPr>
        <w:pStyle w:val="Prrafodelista"/>
        <w:numPr>
          <w:ilvl w:val="0"/>
          <w:numId w:val="46"/>
        </w:numPr>
        <w:spacing w:line="360" w:lineRule="auto"/>
        <w:jc w:val="both"/>
        <w:rPr>
          <w:bCs/>
        </w:rPr>
      </w:pPr>
      <w:r w:rsidRPr="00D12946">
        <w:rPr>
          <w:bCs/>
        </w:rPr>
        <w:t>Diseñar estrategias que fomenten la autoeficacia y refuercen las redes de apoyo social, comunitario e institucional.</w:t>
      </w:r>
    </w:p>
    <w:p w:rsidRPr="00300B5A" w:rsidR="00300B5A" w:rsidP="00300B5A" w:rsidRDefault="00300B5A" w14:paraId="7B0D553A" w14:textId="77777777">
      <w:pPr>
        <w:spacing w:line="360" w:lineRule="auto"/>
        <w:rPr>
          <w:b/>
          <w:bCs/>
          <w:u w:val="single"/>
        </w:rPr>
      </w:pPr>
    </w:p>
    <w:p w:rsidR="00300B5A" w:rsidP="008E381C" w:rsidRDefault="00861D8C" w14:paraId="2EBF2C89" w14:textId="1CDEC81D">
      <w:pPr>
        <w:pStyle w:val="Prrafodelista"/>
        <w:numPr>
          <w:ilvl w:val="0"/>
          <w:numId w:val="47"/>
        </w:numPr>
        <w:spacing w:line="360" w:lineRule="auto"/>
        <w:rPr>
          <w:b/>
          <w:bCs/>
          <w:u w:val="single"/>
        </w:rPr>
      </w:pPr>
      <w:r>
        <w:rPr>
          <w:b/>
          <w:bCs/>
          <w:u w:val="single"/>
        </w:rPr>
        <w:t>Factores que influyen en la conducta promotora de s</w:t>
      </w:r>
      <w:r w:rsidRPr="00300B5A" w:rsidR="00300B5A">
        <w:rPr>
          <w:b/>
          <w:bCs/>
          <w:u w:val="single"/>
        </w:rPr>
        <w:t>alud según Pender</w:t>
      </w:r>
    </w:p>
    <w:p w:rsidR="00300B5A" w:rsidP="00300B5A" w:rsidRDefault="00300B5A" w14:paraId="451964FE" w14:textId="77777777">
      <w:pPr>
        <w:spacing w:line="360" w:lineRule="auto"/>
        <w:rPr>
          <w:b/>
          <w:bCs/>
          <w:u w:val="single"/>
        </w:rPr>
      </w:pPr>
    </w:p>
    <w:p w:rsidRPr="00300B5A" w:rsidR="00300B5A" w:rsidP="00300B5A" w:rsidRDefault="00300B5A" w14:paraId="771C3D29" w14:textId="285A4156">
      <w:pPr>
        <w:spacing w:line="360" w:lineRule="auto"/>
        <w:rPr>
          <w:bCs/>
        </w:rPr>
      </w:pPr>
      <w:r w:rsidRPr="00300B5A">
        <w:rPr>
          <w:bCs/>
        </w:rPr>
        <w:t xml:space="preserve">Según Pender (1996), la conducta promotora de salud es el resultado de múltiples factores que interactúan entre sí, y que determinan la decisión de las personas para adoptar o </w:t>
      </w:r>
      <w:r>
        <w:rPr>
          <w:bCs/>
        </w:rPr>
        <w:t>no comportamientos saludables, e</w:t>
      </w:r>
      <w:r w:rsidRPr="00300B5A">
        <w:rPr>
          <w:bCs/>
        </w:rPr>
        <w:t>stos factores se agrupan en características individuales previas y en cogniciones y afectos relacionados con la salud, que influyen directamente en las acciones que las personas deciden emprender.</w:t>
      </w:r>
    </w:p>
    <w:p w:rsidRPr="00300B5A" w:rsidR="00300B5A" w:rsidP="00300B5A" w:rsidRDefault="00300B5A" w14:paraId="11635358" w14:textId="77777777">
      <w:pPr>
        <w:pStyle w:val="Prrafodelista"/>
        <w:spacing w:line="360" w:lineRule="auto"/>
        <w:ind w:left="1080"/>
        <w:rPr>
          <w:bCs/>
        </w:rPr>
      </w:pPr>
    </w:p>
    <w:p w:rsidR="00A3737C" w:rsidP="00300B5A" w:rsidRDefault="00300B5A" w14:paraId="70672A33" w14:textId="2A811DC7">
      <w:pPr>
        <w:spacing w:line="360" w:lineRule="auto"/>
        <w:rPr>
          <w:bCs/>
        </w:rPr>
      </w:pPr>
      <w:r w:rsidRPr="00300B5A">
        <w:rPr>
          <w:bCs/>
        </w:rPr>
        <w:t>A continuación, se describen los principales factores y variables implicadas en este modelo:</w:t>
      </w:r>
    </w:p>
    <w:p w:rsidR="00300B5A" w:rsidP="00300B5A" w:rsidRDefault="00300B5A" w14:paraId="25948137" w14:textId="77777777">
      <w:pPr>
        <w:spacing w:line="360" w:lineRule="auto"/>
      </w:pPr>
    </w:p>
    <w:p w:rsidR="00300B5A" w:rsidP="00300B5A" w:rsidRDefault="00300B5A" w14:paraId="4D2DD7E6" w14:textId="77777777">
      <w:pPr>
        <w:spacing w:line="360" w:lineRule="auto"/>
      </w:pPr>
    </w:p>
    <w:p w:rsidRPr="00300B5A" w:rsidR="00A3737C" w:rsidP="00300B5A" w:rsidRDefault="00300B5A" w14:paraId="40CAD9FE" w14:textId="728C57F9">
      <w:pPr>
        <w:spacing w:line="360" w:lineRule="auto"/>
        <w:rPr>
          <w:b/>
          <w:bCs/>
        </w:rPr>
      </w:pPr>
      <w:r w:rsidRPr="00300B5A">
        <w:rPr>
          <w:b/>
        </w:rPr>
        <w:lastRenderedPageBreak/>
        <w:t>Tabla 2. Factores que influyen e</w:t>
      </w:r>
      <w:r w:rsidR="00861D8C">
        <w:rPr>
          <w:b/>
        </w:rPr>
        <w:t>n la conducta promotora de s</w:t>
      </w:r>
      <w:r w:rsidRPr="00300B5A">
        <w:rPr>
          <w:b/>
        </w:rPr>
        <w:t>alud según Pender</w:t>
      </w:r>
    </w:p>
    <w:p w:rsidR="00A3737C" w:rsidP="00A3737C" w:rsidRDefault="00A3737C" w14:paraId="4119BBAB" w14:textId="77777777">
      <w:pPr>
        <w:pStyle w:val="Prrafodelista"/>
        <w:spacing w:line="360" w:lineRule="auto"/>
        <w:ind w:left="1080"/>
        <w:jc w:val="both"/>
        <w:rPr>
          <w:bCs/>
        </w:rPr>
      </w:pPr>
    </w:p>
    <w:tbl>
      <w:tblPr>
        <w:tblStyle w:val="Tablaconcuadrcula"/>
        <w:tblW w:w="0" w:type="auto"/>
        <w:tblInd w:w="1080" w:type="dxa"/>
        <w:tblLook w:val="04A0" w:firstRow="1" w:lastRow="0" w:firstColumn="1" w:lastColumn="0" w:noHBand="0" w:noVBand="1"/>
      </w:tblPr>
      <w:tblGrid>
        <w:gridCol w:w="4411"/>
        <w:gridCol w:w="4471"/>
      </w:tblGrid>
      <w:tr w:rsidR="00300B5A" w:rsidTr="00300B5A" w14:paraId="52D1BF42" w14:textId="77777777">
        <w:tc>
          <w:tcPr>
            <w:tcW w:w="4411" w:type="dxa"/>
          </w:tcPr>
          <w:p w:rsidRPr="00300B5A" w:rsidR="00300B5A" w:rsidP="00300B5A" w:rsidRDefault="00300B5A" w14:paraId="71123FA5" w14:textId="7DDA9732">
            <w:pPr>
              <w:pStyle w:val="Prrafodelista"/>
              <w:spacing w:line="360" w:lineRule="auto"/>
              <w:ind w:left="0"/>
              <w:jc w:val="center"/>
              <w:rPr>
                <w:b/>
                <w:bCs/>
              </w:rPr>
            </w:pPr>
            <w:r w:rsidRPr="00300B5A">
              <w:rPr>
                <w:b/>
                <w:bCs/>
              </w:rPr>
              <w:t>FACTOR</w:t>
            </w:r>
          </w:p>
        </w:tc>
        <w:tc>
          <w:tcPr>
            <w:tcW w:w="4471" w:type="dxa"/>
          </w:tcPr>
          <w:p w:rsidRPr="00300B5A" w:rsidR="00300B5A" w:rsidP="00300B5A" w:rsidRDefault="00300B5A" w14:paraId="6420A11D" w14:textId="73040FAF">
            <w:pPr>
              <w:pStyle w:val="Prrafodelista"/>
              <w:spacing w:line="360" w:lineRule="auto"/>
              <w:ind w:left="0"/>
              <w:jc w:val="center"/>
              <w:rPr>
                <w:b/>
                <w:bCs/>
              </w:rPr>
            </w:pPr>
            <w:r w:rsidRPr="00300B5A">
              <w:rPr>
                <w:b/>
                <w:bCs/>
              </w:rPr>
              <w:t>VARIABLES ASOCIADAS</w:t>
            </w:r>
          </w:p>
        </w:tc>
      </w:tr>
      <w:tr w:rsidR="00300B5A" w:rsidTr="00300B5A" w14:paraId="0C9B1377" w14:textId="77777777">
        <w:tc>
          <w:tcPr>
            <w:tcW w:w="4411" w:type="dxa"/>
          </w:tcPr>
          <w:p w:rsidR="00300B5A" w:rsidP="00300B5A" w:rsidRDefault="00300B5A" w14:paraId="53A32C21" w14:textId="042FDD7B">
            <w:pPr>
              <w:pStyle w:val="Prrafodelista"/>
              <w:spacing w:line="360" w:lineRule="auto"/>
              <w:ind w:left="0"/>
              <w:jc w:val="both"/>
              <w:rPr>
                <w:bCs/>
              </w:rPr>
            </w:pPr>
            <w:r w:rsidRPr="005B6EFB">
              <w:t>Características y experiencias individuales</w:t>
            </w:r>
          </w:p>
        </w:tc>
        <w:tc>
          <w:tcPr>
            <w:tcW w:w="4471" w:type="dxa"/>
          </w:tcPr>
          <w:p w:rsidR="00300B5A" w:rsidP="00300B5A" w:rsidRDefault="001A469D" w14:paraId="1600E305" w14:textId="009F73AE">
            <w:pPr>
              <w:pStyle w:val="Prrafodelista"/>
              <w:spacing w:line="360" w:lineRule="auto"/>
              <w:ind w:left="0"/>
              <w:jc w:val="both"/>
            </w:pPr>
            <w:r>
              <w:t xml:space="preserve">- </w:t>
            </w:r>
            <w:r w:rsidRPr="005B6EFB" w:rsidR="00300B5A">
              <w:t>Experiencias previas relacionadas con conductas de salud.</w:t>
            </w:r>
          </w:p>
          <w:p w:rsidR="00300B5A" w:rsidP="00300B5A" w:rsidRDefault="00300B5A" w14:paraId="35E0D012" w14:textId="4646C4DC">
            <w:pPr>
              <w:pStyle w:val="Prrafodelista"/>
              <w:spacing w:line="360" w:lineRule="auto"/>
              <w:ind w:left="0"/>
              <w:jc w:val="both"/>
              <w:rPr>
                <w:bCs/>
              </w:rPr>
            </w:pPr>
            <w:r w:rsidRPr="00300B5A">
              <w:rPr>
                <w:bCs/>
              </w:rPr>
              <w:t>- Factores personales: aspectos biológicos, psicológicos y socioculturales, como edad, género, cultura, educación, nivel socioeconómico y creencias.</w:t>
            </w:r>
          </w:p>
        </w:tc>
      </w:tr>
      <w:tr w:rsidR="00300B5A" w:rsidTr="00300B5A" w14:paraId="2ADA495E" w14:textId="77777777">
        <w:tc>
          <w:tcPr>
            <w:tcW w:w="4411" w:type="dxa"/>
          </w:tcPr>
          <w:p w:rsidR="00300B5A" w:rsidP="00A3737C" w:rsidRDefault="00300B5A" w14:paraId="3446764D" w14:textId="4E0CD0EE">
            <w:pPr>
              <w:pStyle w:val="Prrafodelista"/>
              <w:spacing w:line="360" w:lineRule="auto"/>
              <w:ind w:left="0"/>
              <w:jc w:val="both"/>
              <w:rPr>
                <w:bCs/>
              </w:rPr>
            </w:pPr>
            <w:r w:rsidRPr="00300B5A">
              <w:rPr>
                <w:bCs/>
              </w:rPr>
              <w:t>Creencias en salud (</w:t>
            </w:r>
            <w:commentRangeStart w:id="7"/>
            <w:r w:rsidRPr="00300B5A">
              <w:rPr>
                <w:bCs/>
              </w:rPr>
              <w:t>cogniciones</w:t>
            </w:r>
            <w:commentRangeEnd w:id="7"/>
            <w:r w:rsidR="0027533A">
              <w:rPr>
                <w:rStyle w:val="Refdecomentario"/>
              </w:rPr>
              <w:commentReference w:id="7"/>
            </w:r>
            <w:r w:rsidRPr="00300B5A">
              <w:rPr>
                <w:bCs/>
              </w:rPr>
              <w:t xml:space="preserve"> y afectos)</w:t>
            </w:r>
          </w:p>
        </w:tc>
        <w:tc>
          <w:tcPr>
            <w:tcW w:w="4471" w:type="dxa"/>
          </w:tcPr>
          <w:p w:rsidRPr="00300B5A" w:rsidR="00300B5A" w:rsidP="00300B5A" w:rsidRDefault="00300B5A" w14:paraId="27D9B1BD" w14:textId="77777777">
            <w:pPr>
              <w:spacing w:line="360" w:lineRule="auto"/>
              <w:jc w:val="both"/>
              <w:rPr>
                <w:bCs/>
              </w:rPr>
            </w:pPr>
            <w:r w:rsidRPr="00300B5A">
              <w:rPr>
                <w:bCs/>
              </w:rPr>
              <w:t>Percepción de beneficios de la acción: las personas se motivan cuando anticipan resultados positivos al adoptar conductas saludables.</w:t>
            </w:r>
          </w:p>
          <w:p w:rsidRPr="00300B5A" w:rsidR="00300B5A" w:rsidP="00300B5A" w:rsidRDefault="00300B5A" w14:paraId="658468B7" w14:textId="77777777">
            <w:pPr>
              <w:spacing w:line="360" w:lineRule="auto"/>
              <w:jc w:val="both"/>
              <w:rPr>
                <w:bCs/>
              </w:rPr>
            </w:pPr>
            <w:r w:rsidRPr="00300B5A">
              <w:rPr>
                <w:bCs/>
              </w:rPr>
              <w:t>- Percepción de barreras para la acción: obstáculos personales, interpersonales o del entorno que dificultan la acción.</w:t>
            </w:r>
          </w:p>
          <w:p w:rsidRPr="00300B5A" w:rsidR="00300B5A" w:rsidP="00300B5A" w:rsidRDefault="00300B5A" w14:paraId="23B21225" w14:textId="77777777">
            <w:pPr>
              <w:spacing w:line="360" w:lineRule="auto"/>
              <w:jc w:val="both"/>
              <w:rPr>
                <w:bCs/>
              </w:rPr>
            </w:pPr>
            <w:r w:rsidRPr="00300B5A">
              <w:rPr>
                <w:bCs/>
              </w:rPr>
              <w:t>- Autoeficacia: confianza en la capacidad personal para organizar y ejecutar las acciones necesarias para cuidar su salud.</w:t>
            </w:r>
          </w:p>
          <w:p w:rsidRPr="00300B5A" w:rsidR="00300B5A" w:rsidP="00300B5A" w:rsidRDefault="00300B5A" w14:paraId="016ECADF" w14:textId="77777777">
            <w:pPr>
              <w:spacing w:line="360" w:lineRule="auto"/>
              <w:jc w:val="both"/>
              <w:rPr>
                <w:bCs/>
              </w:rPr>
            </w:pPr>
            <w:r w:rsidRPr="00300B5A">
              <w:rPr>
                <w:bCs/>
              </w:rPr>
              <w:t>- Afectos y motivaciones: emociones, deseos, objetivos y propósitos que impulsan a actuar. Las actividades educativas deben ser dinámicas y atractivas para motivar a las personas.</w:t>
            </w:r>
          </w:p>
          <w:p w:rsidR="00300B5A" w:rsidP="00300B5A" w:rsidRDefault="00300B5A" w14:paraId="0E35390C" w14:textId="12696DAF">
            <w:pPr>
              <w:pStyle w:val="Prrafodelista"/>
              <w:spacing w:line="360" w:lineRule="auto"/>
              <w:ind w:left="0"/>
              <w:jc w:val="both"/>
              <w:rPr>
                <w:bCs/>
              </w:rPr>
            </w:pPr>
            <w:r w:rsidRPr="00300B5A">
              <w:rPr>
                <w:bCs/>
              </w:rPr>
              <w:t>- Influencias interpersonales y situacionales: apoyo social, familiar, comunitario, y las condiciones del entorno que favorecen o dificultan la acción. Estas influencias son fuentes importantes de motivación.</w:t>
            </w:r>
          </w:p>
        </w:tc>
      </w:tr>
      <w:tr w:rsidR="00300B5A" w:rsidTr="00300B5A" w14:paraId="41C74B57" w14:textId="77777777">
        <w:tc>
          <w:tcPr>
            <w:tcW w:w="4411" w:type="dxa"/>
          </w:tcPr>
          <w:p w:rsidR="00300B5A" w:rsidP="00300B5A" w:rsidRDefault="00300B5A" w14:paraId="133D63FB" w14:textId="17A4F882">
            <w:pPr>
              <w:pStyle w:val="Prrafodelista"/>
              <w:spacing w:line="360" w:lineRule="auto"/>
              <w:ind w:left="0"/>
              <w:jc w:val="both"/>
              <w:rPr>
                <w:bCs/>
              </w:rPr>
            </w:pPr>
            <w:r w:rsidRPr="00300B5A">
              <w:rPr>
                <w:bCs/>
              </w:rPr>
              <w:t>Resultado conductual</w:t>
            </w:r>
            <w:r w:rsidRPr="00300B5A">
              <w:rPr>
                <w:bCs/>
              </w:rPr>
              <w:tab/>
            </w:r>
          </w:p>
        </w:tc>
        <w:tc>
          <w:tcPr>
            <w:tcW w:w="4471" w:type="dxa"/>
          </w:tcPr>
          <w:p w:rsidR="00300B5A" w:rsidP="00A3737C" w:rsidRDefault="00300B5A" w14:paraId="35315CF1" w14:textId="5E9AAC55">
            <w:pPr>
              <w:pStyle w:val="Prrafodelista"/>
              <w:spacing w:line="360" w:lineRule="auto"/>
              <w:ind w:left="0"/>
              <w:jc w:val="both"/>
              <w:rPr>
                <w:bCs/>
              </w:rPr>
            </w:pPr>
            <w:r w:rsidRPr="00300B5A">
              <w:rPr>
                <w:bCs/>
              </w:rPr>
              <w:t xml:space="preserve">- Determinado por el compromiso hacia un plan de acción, es decir, la decisión </w:t>
            </w:r>
            <w:r w:rsidRPr="00300B5A">
              <w:rPr>
                <w:bCs/>
              </w:rPr>
              <w:lastRenderedPageBreak/>
              <w:t>concreta de realizar o mantener un comportamiento saludable.</w:t>
            </w:r>
          </w:p>
        </w:tc>
      </w:tr>
    </w:tbl>
    <w:p w:rsidR="00A3737C" w:rsidP="00A3737C" w:rsidRDefault="00A3737C" w14:paraId="13415329" w14:textId="77777777">
      <w:pPr>
        <w:pStyle w:val="Prrafodelista"/>
        <w:spacing w:line="360" w:lineRule="auto"/>
        <w:ind w:left="1080"/>
        <w:jc w:val="both"/>
        <w:rPr>
          <w:bCs/>
        </w:rPr>
      </w:pPr>
    </w:p>
    <w:p w:rsidRPr="00300B5A" w:rsidR="00300B5A" w:rsidP="00300B5A" w:rsidRDefault="00300B5A" w14:paraId="482BC4EB" w14:textId="77777777">
      <w:pPr>
        <w:spacing w:line="360" w:lineRule="auto"/>
        <w:jc w:val="both"/>
        <w:rPr>
          <w:bCs/>
        </w:rPr>
      </w:pPr>
      <w:r w:rsidRPr="00300B5A">
        <w:rPr>
          <w:bCs/>
        </w:rPr>
        <w:t>Este modelo resalta que la adopción de comportamientos saludables no depende solo de la información que se tenga sobre salud, sino también de:</w:t>
      </w:r>
    </w:p>
    <w:p w:rsidRPr="00300B5A" w:rsidR="00300B5A" w:rsidP="00300B5A" w:rsidRDefault="00300B5A" w14:paraId="522E577E" w14:textId="77777777">
      <w:pPr>
        <w:pStyle w:val="Prrafodelista"/>
        <w:spacing w:line="360" w:lineRule="auto"/>
        <w:ind w:left="1080"/>
        <w:jc w:val="both"/>
        <w:rPr>
          <w:bCs/>
        </w:rPr>
      </w:pPr>
    </w:p>
    <w:p w:rsidR="00300B5A" w:rsidP="008E381C" w:rsidRDefault="00300B5A" w14:paraId="3C3D0CBB" w14:textId="77777777">
      <w:pPr>
        <w:pStyle w:val="Prrafodelista"/>
        <w:numPr>
          <w:ilvl w:val="0"/>
          <w:numId w:val="48"/>
        </w:numPr>
        <w:spacing w:line="360" w:lineRule="auto"/>
        <w:jc w:val="both"/>
        <w:rPr>
          <w:bCs/>
        </w:rPr>
      </w:pPr>
      <w:r w:rsidRPr="00300B5A">
        <w:rPr>
          <w:bCs/>
        </w:rPr>
        <w:t>Las experiencias y creencias personales.</w:t>
      </w:r>
    </w:p>
    <w:p w:rsidR="00300B5A" w:rsidP="008E381C" w:rsidRDefault="00300B5A" w14:paraId="790EE618" w14:textId="77777777">
      <w:pPr>
        <w:pStyle w:val="Prrafodelista"/>
        <w:numPr>
          <w:ilvl w:val="0"/>
          <w:numId w:val="48"/>
        </w:numPr>
        <w:spacing w:line="360" w:lineRule="auto"/>
        <w:jc w:val="both"/>
        <w:rPr>
          <w:bCs/>
        </w:rPr>
      </w:pPr>
      <w:r w:rsidRPr="00300B5A">
        <w:rPr>
          <w:bCs/>
        </w:rPr>
        <w:t>Las emociones y la autoeficacia, que son claves para sostener la motivación.</w:t>
      </w:r>
    </w:p>
    <w:p w:rsidRPr="00300B5A" w:rsidR="00300B5A" w:rsidP="008E381C" w:rsidRDefault="00300B5A" w14:paraId="4F653721" w14:textId="4B9E147D">
      <w:pPr>
        <w:pStyle w:val="Prrafodelista"/>
        <w:numPr>
          <w:ilvl w:val="0"/>
          <w:numId w:val="48"/>
        </w:numPr>
        <w:spacing w:line="360" w:lineRule="auto"/>
        <w:jc w:val="both"/>
        <w:rPr>
          <w:bCs/>
        </w:rPr>
      </w:pPr>
      <w:r w:rsidRPr="00300B5A">
        <w:rPr>
          <w:bCs/>
        </w:rPr>
        <w:t>El apoyo social y los entornos favorables, que refuerzan las decisiones saludables.</w:t>
      </w:r>
    </w:p>
    <w:p w:rsidR="00300B5A" w:rsidP="00300B5A" w:rsidRDefault="00300B5A" w14:paraId="58F63234" w14:textId="77777777">
      <w:pPr>
        <w:spacing w:line="360" w:lineRule="auto"/>
        <w:jc w:val="both"/>
        <w:rPr>
          <w:bCs/>
        </w:rPr>
      </w:pPr>
    </w:p>
    <w:p w:rsidRPr="00300B5A" w:rsidR="00300B5A" w:rsidP="00300B5A" w:rsidRDefault="00300B5A" w14:paraId="7900CFD1" w14:textId="77777777">
      <w:pPr>
        <w:spacing w:line="360" w:lineRule="auto"/>
        <w:jc w:val="both"/>
        <w:rPr>
          <w:bCs/>
        </w:rPr>
      </w:pPr>
      <w:r w:rsidRPr="00300B5A">
        <w:rPr>
          <w:bCs/>
        </w:rPr>
        <w:t>Por ello, las intervenciones en promoción de la salud deben estar diseñadas teniendo en cuenta la diversidad de factores individuales y sociales, y no enfocarse únicamente en dar información, sino también en fortalecer las capacidades y motivaciones de las personas para actuar.</w:t>
      </w:r>
    </w:p>
    <w:p w:rsidRPr="00300B5A" w:rsidR="00300B5A" w:rsidP="00300B5A" w:rsidRDefault="00300B5A" w14:paraId="2F31752B" w14:textId="77777777">
      <w:pPr>
        <w:pStyle w:val="Prrafodelista"/>
        <w:spacing w:line="360" w:lineRule="auto"/>
        <w:ind w:left="1080"/>
        <w:jc w:val="both"/>
        <w:rPr>
          <w:bCs/>
        </w:rPr>
      </w:pPr>
    </w:p>
    <w:p w:rsidRPr="00300B5A" w:rsidR="00300B5A" w:rsidP="00300B5A" w:rsidRDefault="00300B5A" w14:paraId="63B7B472" w14:textId="796F47BD">
      <w:pPr>
        <w:spacing w:line="360" w:lineRule="auto"/>
        <w:jc w:val="both"/>
        <w:rPr>
          <w:bCs/>
        </w:rPr>
      </w:pPr>
      <w:r w:rsidRPr="00300B5A">
        <w:rPr>
          <w:bCs/>
        </w:rPr>
        <w:t xml:space="preserve">Comprender estos factores es fundamental para diseñar programas y estrategias de promoción de la salud que sean efectivos, pertinentes y sostenibles, adaptados a las realidades </w:t>
      </w:r>
      <w:r>
        <w:rPr>
          <w:bCs/>
        </w:rPr>
        <w:t>y necesidades de cada comunidad, a</w:t>
      </w:r>
      <w:r w:rsidRPr="00300B5A">
        <w:rPr>
          <w:bCs/>
        </w:rPr>
        <w:t>sí, los profesionales y agentes educativos deben:</w:t>
      </w:r>
    </w:p>
    <w:p w:rsidRPr="00300B5A" w:rsidR="00300B5A" w:rsidP="00300B5A" w:rsidRDefault="00300B5A" w14:paraId="19927439" w14:textId="77777777">
      <w:pPr>
        <w:pStyle w:val="Prrafodelista"/>
        <w:spacing w:line="360" w:lineRule="auto"/>
        <w:ind w:left="1080"/>
        <w:jc w:val="both"/>
        <w:rPr>
          <w:bCs/>
        </w:rPr>
      </w:pPr>
    </w:p>
    <w:p w:rsidRPr="00300B5A" w:rsidR="00300B5A" w:rsidP="008E381C" w:rsidRDefault="00300B5A" w14:paraId="22817D62" w14:textId="77777777">
      <w:pPr>
        <w:pStyle w:val="Prrafodelista"/>
        <w:numPr>
          <w:ilvl w:val="0"/>
          <w:numId w:val="49"/>
        </w:numPr>
        <w:spacing w:line="360" w:lineRule="auto"/>
        <w:jc w:val="both"/>
        <w:rPr>
          <w:bCs/>
        </w:rPr>
      </w:pPr>
      <w:r w:rsidRPr="00300B5A">
        <w:rPr>
          <w:bCs/>
        </w:rPr>
        <w:t>Identificar las barreras y facilitadores que tienen las personas para cuidar su salud.</w:t>
      </w:r>
    </w:p>
    <w:p w:rsidRPr="00300B5A" w:rsidR="00300B5A" w:rsidP="008E381C" w:rsidRDefault="00300B5A" w14:paraId="5CB3E7CD" w14:textId="77777777">
      <w:pPr>
        <w:pStyle w:val="Prrafodelista"/>
        <w:numPr>
          <w:ilvl w:val="0"/>
          <w:numId w:val="49"/>
        </w:numPr>
        <w:spacing w:line="360" w:lineRule="auto"/>
        <w:jc w:val="both"/>
        <w:rPr>
          <w:bCs/>
        </w:rPr>
      </w:pPr>
      <w:r w:rsidRPr="00300B5A">
        <w:rPr>
          <w:bCs/>
        </w:rPr>
        <w:t>Fomentar la autoeficacia y empoderamiento personal.</w:t>
      </w:r>
    </w:p>
    <w:p w:rsidRPr="00300B5A" w:rsidR="00300B5A" w:rsidP="008E381C" w:rsidRDefault="00300B5A" w14:paraId="7CD07D15" w14:textId="77777777">
      <w:pPr>
        <w:pStyle w:val="Prrafodelista"/>
        <w:numPr>
          <w:ilvl w:val="0"/>
          <w:numId w:val="49"/>
        </w:numPr>
        <w:spacing w:line="360" w:lineRule="auto"/>
        <w:jc w:val="both"/>
        <w:rPr>
          <w:bCs/>
        </w:rPr>
      </w:pPr>
      <w:r w:rsidRPr="00300B5A">
        <w:rPr>
          <w:bCs/>
        </w:rPr>
        <w:t>Incluir componentes emocionales y motivacionales en las actividades educativas.</w:t>
      </w:r>
    </w:p>
    <w:p w:rsidR="00A3737C" w:rsidP="008E381C" w:rsidRDefault="00300B5A" w14:paraId="4C1FFCAC" w14:textId="655B981F">
      <w:pPr>
        <w:pStyle w:val="Prrafodelista"/>
        <w:numPr>
          <w:ilvl w:val="0"/>
          <w:numId w:val="49"/>
        </w:numPr>
        <w:spacing w:line="360" w:lineRule="auto"/>
        <w:jc w:val="both"/>
        <w:rPr>
          <w:bCs/>
        </w:rPr>
      </w:pPr>
      <w:r w:rsidRPr="00300B5A">
        <w:rPr>
          <w:bCs/>
        </w:rPr>
        <w:t>Promover el trabajo comunitario y el apoyo social, como pilares de la promoción de la salud.</w:t>
      </w:r>
    </w:p>
    <w:p w:rsidRPr="00995D7D" w:rsidR="00A3737C" w:rsidP="00995D7D" w:rsidRDefault="00A3737C" w14:paraId="022D35D8" w14:textId="77777777">
      <w:pPr>
        <w:spacing w:line="360" w:lineRule="auto"/>
        <w:jc w:val="both"/>
        <w:rPr>
          <w:bCs/>
        </w:rPr>
      </w:pPr>
    </w:p>
    <w:p w:rsidR="00995D7D" w:rsidP="00995D7D" w:rsidRDefault="00995D7D" w14:paraId="4B363D5C" w14:textId="0D17EB96">
      <w:pPr>
        <w:spacing w:line="360" w:lineRule="auto"/>
        <w:jc w:val="both"/>
        <w:rPr>
          <w:b/>
          <w:bCs/>
        </w:rPr>
      </w:pPr>
      <w:r w:rsidRPr="00995D7D">
        <w:rPr>
          <w:b/>
          <w:bCs/>
        </w:rPr>
        <w:t xml:space="preserve"> 4. Estrategia de atención integrada a las enfermedades prevalentes de la infancia (AIEPI)</w:t>
      </w:r>
    </w:p>
    <w:p w:rsidR="00995D7D" w:rsidP="00995D7D" w:rsidRDefault="00995D7D" w14:paraId="53D56F68" w14:textId="77777777">
      <w:pPr>
        <w:spacing w:line="360" w:lineRule="auto"/>
        <w:jc w:val="both"/>
        <w:rPr>
          <w:bCs/>
        </w:rPr>
      </w:pPr>
    </w:p>
    <w:p w:rsidRPr="00995D7D" w:rsidR="00995D7D" w:rsidP="00995D7D" w:rsidRDefault="00995D7D" w14:paraId="7ADCDB18" w14:textId="4EE4FFEA">
      <w:pPr>
        <w:spacing w:line="360" w:lineRule="auto"/>
        <w:jc w:val="both"/>
        <w:rPr>
          <w:bCs/>
        </w:rPr>
      </w:pPr>
      <w:r w:rsidRPr="00995D7D">
        <w:rPr>
          <w:bCs/>
        </w:rPr>
        <w:t xml:space="preserve">La estrategia de atención integrada a las enfermedades prevalentes de la infancia (AIEPI) es una iniciativa desarrollada por la organización panamericana de la salud (OPS) y la organización mundial de la salud (OMS) con el objetivo de reducir la morbilidad y mortalidad en </w:t>
      </w:r>
      <w:r>
        <w:rPr>
          <w:bCs/>
        </w:rPr>
        <w:t>niños menores de cinco años; s</w:t>
      </w:r>
      <w:r w:rsidRPr="00995D7D">
        <w:rPr>
          <w:bCs/>
        </w:rPr>
        <w:t>e centra en el abordaje integral de las enfermedades más comunes en esta población, como infecciones respiratorias agudas, enfermedades diarreicas, desnutrición y otras condiciones prevenibles mediante un enfoque basado en la atención primaria en salud.</w:t>
      </w:r>
    </w:p>
    <w:p w:rsidRPr="00995D7D" w:rsidR="00995D7D" w:rsidP="00995D7D" w:rsidRDefault="00995D7D" w14:paraId="05CE1E69" w14:textId="77777777">
      <w:pPr>
        <w:pStyle w:val="Prrafodelista"/>
        <w:spacing w:line="360" w:lineRule="auto"/>
        <w:ind w:left="1080"/>
        <w:jc w:val="both"/>
        <w:rPr>
          <w:bCs/>
        </w:rPr>
      </w:pPr>
    </w:p>
    <w:p w:rsidR="00995D7D" w:rsidP="00995D7D" w:rsidRDefault="00995D7D" w14:paraId="4F714AD4" w14:textId="75CBBB7B">
      <w:pPr>
        <w:spacing w:line="360" w:lineRule="auto"/>
        <w:jc w:val="both"/>
        <w:rPr>
          <w:bCs/>
        </w:rPr>
      </w:pPr>
      <w:r>
        <w:rPr>
          <w:bCs/>
        </w:rPr>
        <w:lastRenderedPageBreak/>
        <w:t>En C</w:t>
      </w:r>
      <w:r w:rsidRPr="00995D7D">
        <w:rPr>
          <w:bCs/>
        </w:rPr>
        <w:t>olombia, la implementación de AIEPI comenzó en 1996 como una estrategia para fortalecer la calidad de la atención en salud infantil y mejorar la capacidad de respuesta del sistema de salud fr</w:t>
      </w:r>
      <w:r>
        <w:rPr>
          <w:bCs/>
        </w:rPr>
        <w:t>ente a enfermedades prevenibles,</w:t>
      </w:r>
      <w:r w:rsidRPr="00995D7D">
        <w:rPr>
          <w:bCs/>
        </w:rPr>
        <w:t xml:space="preserve"> A lo largo de los años, AIEPI ha evolucionado incorporando nuevos enfoques y herramientas tecnológicas que facilitan su aplicación en distintos contextos, incluidos entornos rurales y comunidades de difícil acceso.</w:t>
      </w:r>
    </w:p>
    <w:p w:rsidR="00D404D2" w:rsidP="00995D7D" w:rsidRDefault="00D404D2" w14:paraId="04B697B3" w14:textId="6FEA3652">
      <w:pPr>
        <w:spacing w:line="360" w:lineRule="auto"/>
        <w:jc w:val="both"/>
        <w:rPr>
          <w:bCs/>
        </w:rPr>
      </w:pPr>
      <w:r>
        <w:rPr>
          <w:bCs/>
          <w:noProof/>
          <w:lang w:eastAsia="es-CO"/>
        </w:rPr>
        <mc:AlternateContent>
          <mc:Choice Requires="wps">
            <w:drawing>
              <wp:anchor distT="0" distB="0" distL="114300" distR="114300" simplePos="0" relativeHeight="251676672" behindDoc="1" locked="0" layoutInCell="1" allowOverlap="1" wp14:anchorId="0732D5F0" wp14:editId="3B7D8C81">
                <wp:simplePos x="0" y="0"/>
                <wp:positionH relativeFrom="column">
                  <wp:posOffset>-103402</wp:posOffset>
                </wp:positionH>
                <wp:positionV relativeFrom="paragraph">
                  <wp:posOffset>138814</wp:posOffset>
                </wp:positionV>
                <wp:extent cx="6730410" cy="701749"/>
                <wp:effectExtent l="57150" t="19050" r="70485" b="98425"/>
                <wp:wrapNone/>
                <wp:docPr id="25" name="Rectángulo redondeado 25"/>
                <wp:cNvGraphicFramePr/>
                <a:graphic xmlns:a="http://schemas.openxmlformats.org/drawingml/2006/main">
                  <a:graphicData uri="http://schemas.microsoft.com/office/word/2010/wordprocessingShape">
                    <wps:wsp>
                      <wps:cNvSpPr/>
                      <wps:spPr>
                        <a:xfrm>
                          <a:off x="0" y="0"/>
                          <a:ext cx="6730410" cy="701749"/>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5" style="position:absolute;margin-left:-8.15pt;margin-top:10.95pt;width:529.95pt;height:55.25pt;z-index:-25163980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2F37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">
                <v:fill type="gradient" color2="#a7bfde [1620]" angle="180" focus="100%" rotate="t">
                  <o:fill v:ext="view" type="gradientUnscaled"/>
                </v:fill>
                <v:shadow on="t" color="black" opacity="22937f" offset="0,.63889mm" origin=",.5"/>
              </v:roundrect>
            </w:pict>
          </mc:Fallback>
        </mc:AlternateContent>
      </w:r>
    </w:p>
    <w:p w:rsidR="00D404D2" w:rsidP="00995D7D" w:rsidRDefault="00D404D2" w14:paraId="26BAF4E5" w14:textId="7A7C4BB5">
      <w:pPr>
        <w:spacing w:line="360" w:lineRule="auto"/>
        <w:jc w:val="both"/>
        <w:rPr>
          <w:bCs/>
        </w:rPr>
      </w:pPr>
      <w:r w:rsidRPr="00D404D2">
        <w:rPr>
          <w:bCs/>
        </w:rPr>
        <w:t>Para fortalecer el tema anter</w:t>
      </w:r>
      <w:r w:rsidR="001A469D">
        <w:rPr>
          <w:bCs/>
        </w:rPr>
        <w:t xml:space="preserve">iormente plasmado, se presenta el </w:t>
      </w:r>
      <w:r w:rsidRPr="00D404D2">
        <w:rPr>
          <w:bCs/>
        </w:rPr>
        <w:t xml:space="preserve">siguiente </w:t>
      </w:r>
      <w:commentRangeStart w:id="8"/>
      <w:r w:rsidRPr="00D404D2">
        <w:rPr>
          <w:bCs/>
        </w:rPr>
        <w:t>video</w:t>
      </w:r>
      <w:commentRangeEnd w:id="8"/>
      <w:r>
        <w:rPr>
          <w:rStyle w:val="Refdecomentario"/>
        </w:rPr>
        <w:commentReference w:id="8"/>
      </w:r>
      <w:r w:rsidRPr="00D404D2">
        <w:rPr>
          <w:bCs/>
        </w:rPr>
        <w:t>:</w:t>
      </w:r>
      <w:r w:rsidRPr="00D404D2">
        <w:t xml:space="preserve"> </w:t>
      </w:r>
      <w:hyperlink w:history="1" r:id="rId14">
        <w:r w:rsidRPr="004E0C59">
          <w:rPr>
            <w:rStyle w:val="Hipervnculo"/>
            <w:bCs/>
          </w:rPr>
          <w:t>https://www.youtube.com/watch?v=k0-hkZI8oyE</w:t>
        </w:r>
      </w:hyperlink>
    </w:p>
    <w:p w:rsidRPr="00D404D2" w:rsidR="00995D7D" w:rsidP="00D404D2" w:rsidRDefault="00995D7D" w14:paraId="4850990E" w14:textId="77777777">
      <w:pPr>
        <w:spacing w:line="360" w:lineRule="auto"/>
        <w:jc w:val="both"/>
        <w:rPr>
          <w:bCs/>
        </w:rPr>
      </w:pPr>
    </w:p>
    <w:p w:rsidR="00995D7D" w:rsidP="008E381C" w:rsidRDefault="00A01257" w14:paraId="570C9975" w14:textId="2A820A3E">
      <w:pPr>
        <w:pStyle w:val="Prrafodelista"/>
        <w:numPr>
          <w:ilvl w:val="0"/>
          <w:numId w:val="50"/>
        </w:numPr>
        <w:spacing w:line="360" w:lineRule="auto"/>
        <w:jc w:val="both"/>
        <w:rPr>
          <w:b/>
          <w:bCs/>
          <w:u w:val="single"/>
        </w:rPr>
      </w:pPr>
      <w:r>
        <w:rPr>
          <w:b/>
          <w:bCs/>
          <w:u w:val="single"/>
        </w:rPr>
        <w:t>Componentes de la e</w:t>
      </w:r>
      <w:r w:rsidRPr="00995D7D" w:rsidR="00995D7D">
        <w:rPr>
          <w:b/>
          <w:bCs/>
          <w:u w:val="single"/>
        </w:rPr>
        <w:t>strategia AIEPI</w:t>
      </w:r>
    </w:p>
    <w:p w:rsidRPr="00995D7D" w:rsidR="00995D7D" w:rsidP="00995D7D" w:rsidRDefault="00995D7D" w14:paraId="6600DC91" w14:textId="77777777">
      <w:pPr>
        <w:pStyle w:val="Prrafodelista"/>
        <w:spacing w:line="360" w:lineRule="auto"/>
        <w:jc w:val="both"/>
        <w:rPr>
          <w:b/>
          <w:bCs/>
          <w:u w:val="single"/>
        </w:rPr>
      </w:pPr>
    </w:p>
    <w:p w:rsidRPr="00995D7D" w:rsidR="00995D7D" w:rsidP="00995D7D" w:rsidRDefault="00995D7D" w14:paraId="19680283" w14:textId="77777777">
      <w:pPr>
        <w:spacing w:line="360" w:lineRule="auto"/>
        <w:jc w:val="both"/>
        <w:rPr>
          <w:bCs/>
        </w:rPr>
      </w:pPr>
      <w:r w:rsidRPr="00995D7D">
        <w:rPr>
          <w:bCs/>
        </w:rPr>
        <w:t>La estrategia AIEPI se basa en tres componentes fundamentales, los cuales se implementan de manera coordinada para garantizar una atención integral y efectiva:</w:t>
      </w:r>
    </w:p>
    <w:p w:rsidRPr="00995D7D" w:rsidR="00995D7D" w:rsidP="00995D7D" w:rsidRDefault="00995D7D" w14:paraId="4635095F" w14:textId="77777777">
      <w:pPr>
        <w:pStyle w:val="Prrafodelista"/>
        <w:spacing w:line="360" w:lineRule="auto"/>
        <w:ind w:left="1080"/>
        <w:jc w:val="both"/>
        <w:rPr>
          <w:bCs/>
        </w:rPr>
      </w:pPr>
    </w:p>
    <w:p w:rsidRPr="00A01257" w:rsidR="00995D7D" w:rsidP="008E381C" w:rsidRDefault="00A01257" w14:paraId="77647E87" w14:textId="56E35D97">
      <w:pPr>
        <w:pStyle w:val="Prrafodelista"/>
        <w:numPr>
          <w:ilvl w:val="0"/>
          <w:numId w:val="51"/>
        </w:numPr>
        <w:spacing w:line="360" w:lineRule="auto"/>
        <w:jc w:val="both"/>
        <w:rPr>
          <w:bCs/>
        </w:rPr>
      </w:pPr>
      <w:r w:rsidRPr="00A01257">
        <w:rPr>
          <w:b/>
          <w:bCs/>
        </w:rPr>
        <w:t>Componente institucional u o</w:t>
      </w:r>
      <w:r w:rsidR="008E6D5F">
        <w:rPr>
          <w:b/>
          <w:bCs/>
        </w:rPr>
        <w:t>rganización l</w:t>
      </w:r>
      <w:r w:rsidRPr="00A01257" w:rsidR="00995D7D">
        <w:rPr>
          <w:b/>
          <w:bCs/>
        </w:rPr>
        <w:t>ocal</w:t>
      </w:r>
      <w:r w:rsidRPr="00A01257">
        <w:rPr>
          <w:b/>
          <w:bCs/>
        </w:rPr>
        <w:t>:</w:t>
      </w:r>
      <w:r>
        <w:rPr>
          <w:bCs/>
        </w:rPr>
        <w:t xml:space="preserve"> e</w:t>
      </w:r>
      <w:r w:rsidRPr="00A01257" w:rsidR="00995D7D">
        <w:rPr>
          <w:bCs/>
        </w:rPr>
        <w:t>ste componente se centra en el fortalecimiento del sistema de salud, asegurando que las instituciones de atención primaria cuenten con los recursos, la infraestructura y la organización adecuados. Las principales acciones incluyen:</w:t>
      </w:r>
    </w:p>
    <w:p w:rsidRPr="00995D7D" w:rsidR="00995D7D" w:rsidP="00995D7D" w:rsidRDefault="00995D7D" w14:paraId="6556FF98" w14:textId="77777777">
      <w:pPr>
        <w:pStyle w:val="Prrafodelista"/>
        <w:spacing w:line="360" w:lineRule="auto"/>
        <w:ind w:left="1080"/>
        <w:jc w:val="both"/>
        <w:rPr>
          <w:bCs/>
        </w:rPr>
      </w:pPr>
    </w:p>
    <w:p w:rsidR="00A01257" w:rsidP="008E381C" w:rsidRDefault="00995D7D" w14:paraId="0277EBE1" w14:textId="77777777">
      <w:pPr>
        <w:pStyle w:val="Prrafodelista"/>
        <w:numPr>
          <w:ilvl w:val="0"/>
          <w:numId w:val="52"/>
        </w:numPr>
        <w:spacing w:line="360" w:lineRule="auto"/>
        <w:jc w:val="both"/>
        <w:rPr>
          <w:bCs/>
        </w:rPr>
      </w:pPr>
      <w:r w:rsidRPr="00A01257">
        <w:rPr>
          <w:bCs/>
        </w:rPr>
        <w:t>Mejora en la disponibilidad de medicamentos esenciales y equipamiento.</w:t>
      </w:r>
    </w:p>
    <w:p w:rsidR="00A01257" w:rsidP="008E381C" w:rsidRDefault="00995D7D" w14:paraId="0FB0886F" w14:textId="77777777">
      <w:pPr>
        <w:pStyle w:val="Prrafodelista"/>
        <w:numPr>
          <w:ilvl w:val="0"/>
          <w:numId w:val="52"/>
        </w:numPr>
        <w:spacing w:line="360" w:lineRule="auto"/>
        <w:jc w:val="both"/>
        <w:rPr>
          <w:bCs/>
        </w:rPr>
      </w:pPr>
      <w:r w:rsidRPr="00A01257">
        <w:rPr>
          <w:bCs/>
        </w:rPr>
        <w:t>Capacitación del personal administrativo y de gestión en supervisión y monitoreo de servicios.</w:t>
      </w:r>
    </w:p>
    <w:p w:rsidR="00A01257" w:rsidP="008E381C" w:rsidRDefault="00995D7D" w14:paraId="5568665E" w14:textId="77777777">
      <w:pPr>
        <w:pStyle w:val="Prrafodelista"/>
        <w:numPr>
          <w:ilvl w:val="0"/>
          <w:numId w:val="52"/>
        </w:numPr>
        <w:spacing w:line="360" w:lineRule="auto"/>
        <w:jc w:val="both"/>
        <w:rPr>
          <w:bCs/>
        </w:rPr>
      </w:pPr>
      <w:r w:rsidRPr="00A01257">
        <w:rPr>
          <w:bCs/>
        </w:rPr>
        <w:t>Implementación de protocolos y guías clínicas basadas en evidencia.</w:t>
      </w:r>
    </w:p>
    <w:p w:rsidR="00A01257" w:rsidP="008E381C" w:rsidRDefault="00995D7D" w14:paraId="44BCD2EC" w14:textId="77777777">
      <w:pPr>
        <w:pStyle w:val="Prrafodelista"/>
        <w:numPr>
          <w:ilvl w:val="0"/>
          <w:numId w:val="52"/>
        </w:numPr>
        <w:spacing w:line="360" w:lineRule="auto"/>
        <w:jc w:val="both"/>
        <w:rPr>
          <w:bCs/>
        </w:rPr>
      </w:pPr>
      <w:r w:rsidRPr="00A01257">
        <w:rPr>
          <w:bCs/>
        </w:rPr>
        <w:t xml:space="preserve">Coordinación entre niveles de atención para la referencia y </w:t>
      </w:r>
      <w:proofErr w:type="spellStart"/>
      <w:r w:rsidRPr="00A01257">
        <w:rPr>
          <w:bCs/>
        </w:rPr>
        <w:t>contrarreferencia</w:t>
      </w:r>
      <w:proofErr w:type="spellEnd"/>
      <w:r w:rsidRPr="00A01257">
        <w:rPr>
          <w:bCs/>
        </w:rPr>
        <w:t xml:space="preserve"> de pacientes.</w:t>
      </w:r>
    </w:p>
    <w:p w:rsidRPr="00A01257" w:rsidR="00995D7D" w:rsidP="008E381C" w:rsidRDefault="00995D7D" w14:paraId="397B77C2" w14:textId="1AF493EF">
      <w:pPr>
        <w:pStyle w:val="Prrafodelista"/>
        <w:numPr>
          <w:ilvl w:val="0"/>
          <w:numId w:val="52"/>
        </w:numPr>
        <w:spacing w:line="360" w:lineRule="auto"/>
        <w:jc w:val="both"/>
        <w:rPr>
          <w:bCs/>
        </w:rPr>
      </w:pPr>
      <w:r w:rsidRPr="00A01257">
        <w:rPr>
          <w:bCs/>
        </w:rPr>
        <w:t>Uso de herramientas digitales para la recolección y análisis de datos epidemiológicos.</w:t>
      </w:r>
    </w:p>
    <w:p w:rsidR="00A01257" w:rsidP="00A01257" w:rsidRDefault="00A01257" w14:paraId="37360572" w14:textId="77777777">
      <w:pPr>
        <w:spacing w:line="360" w:lineRule="auto"/>
        <w:jc w:val="both"/>
        <w:rPr>
          <w:bCs/>
        </w:rPr>
      </w:pPr>
    </w:p>
    <w:p w:rsidRPr="00A01257" w:rsidR="00995D7D" w:rsidP="00A01257" w:rsidRDefault="008E6D5F" w14:paraId="41B47C4A" w14:textId="7CD3EA56">
      <w:pPr>
        <w:spacing w:line="360" w:lineRule="auto"/>
        <w:jc w:val="both"/>
        <w:rPr>
          <w:b/>
          <w:bCs/>
        </w:rPr>
      </w:pPr>
      <w:r>
        <w:rPr>
          <w:b/>
          <w:bCs/>
        </w:rPr>
        <w:t>2. Componente c</w:t>
      </w:r>
      <w:r w:rsidRPr="00A01257" w:rsidR="00995D7D">
        <w:rPr>
          <w:b/>
          <w:bCs/>
        </w:rPr>
        <w:t>línico</w:t>
      </w:r>
      <w:r w:rsidR="00A01257">
        <w:rPr>
          <w:b/>
          <w:bCs/>
        </w:rPr>
        <w:t xml:space="preserve">: </w:t>
      </w:r>
      <w:r w:rsidR="00A01257">
        <w:rPr>
          <w:bCs/>
        </w:rPr>
        <w:t>s</w:t>
      </w:r>
      <w:r w:rsidRPr="00A01257" w:rsidR="00995D7D">
        <w:rPr>
          <w:bCs/>
        </w:rPr>
        <w:t>e enfoca en la capacitación del personal de salud para mejorar la calidad de la atención infantil, priorizando el manejo adecuado de enfermedades prevalentes en niños menores de cinco años. Las acciones clave incluyen:</w:t>
      </w:r>
    </w:p>
    <w:p w:rsidRPr="00995D7D" w:rsidR="00995D7D" w:rsidP="00995D7D" w:rsidRDefault="00995D7D" w14:paraId="44110C4F" w14:textId="77777777">
      <w:pPr>
        <w:pStyle w:val="Prrafodelista"/>
        <w:spacing w:line="360" w:lineRule="auto"/>
        <w:ind w:left="1080"/>
        <w:jc w:val="both"/>
        <w:rPr>
          <w:bCs/>
        </w:rPr>
      </w:pPr>
    </w:p>
    <w:p w:rsidR="00A01257" w:rsidP="008E381C" w:rsidRDefault="00995D7D" w14:paraId="16E1637F" w14:textId="363F0834">
      <w:pPr>
        <w:pStyle w:val="Prrafodelista"/>
        <w:numPr>
          <w:ilvl w:val="0"/>
          <w:numId w:val="53"/>
        </w:numPr>
        <w:spacing w:line="360" w:lineRule="auto"/>
        <w:jc w:val="both"/>
        <w:rPr>
          <w:bCs/>
        </w:rPr>
      </w:pPr>
      <w:r w:rsidRPr="00A01257">
        <w:rPr>
          <w:bCs/>
        </w:rPr>
        <w:t xml:space="preserve">Formación y actualización </w:t>
      </w:r>
      <w:proofErr w:type="spellStart"/>
      <w:r w:rsidRPr="00A01257" w:rsidR="008E6D5F">
        <w:rPr>
          <w:bCs/>
        </w:rPr>
        <w:t>continúa</w:t>
      </w:r>
      <w:proofErr w:type="spellEnd"/>
      <w:r w:rsidRPr="00A01257">
        <w:rPr>
          <w:bCs/>
        </w:rPr>
        <w:t xml:space="preserve"> del personal médico, de enfermería y comunitario en protocolos AIEPI.</w:t>
      </w:r>
    </w:p>
    <w:p w:rsidR="00A01257" w:rsidP="008E381C" w:rsidRDefault="00995D7D" w14:paraId="7813B5C9" w14:textId="77777777">
      <w:pPr>
        <w:pStyle w:val="Prrafodelista"/>
        <w:numPr>
          <w:ilvl w:val="0"/>
          <w:numId w:val="53"/>
        </w:numPr>
        <w:spacing w:line="360" w:lineRule="auto"/>
        <w:jc w:val="both"/>
        <w:rPr>
          <w:bCs/>
        </w:rPr>
      </w:pPr>
      <w:r w:rsidRPr="00A01257">
        <w:rPr>
          <w:bCs/>
        </w:rPr>
        <w:t>Diagnóstico temprano y tratamiento oportuno de enfermedades prevalentes.</w:t>
      </w:r>
    </w:p>
    <w:p w:rsidR="00A01257" w:rsidP="008E381C" w:rsidRDefault="00995D7D" w14:paraId="27F868F3" w14:textId="77777777">
      <w:pPr>
        <w:pStyle w:val="Prrafodelista"/>
        <w:numPr>
          <w:ilvl w:val="0"/>
          <w:numId w:val="53"/>
        </w:numPr>
        <w:spacing w:line="360" w:lineRule="auto"/>
        <w:jc w:val="both"/>
        <w:rPr>
          <w:bCs/>
        </w:rPr>
      </w:pPr>
      <w:r w:rsidRPr="00A01257">
        <w:rPr>
          <w:bCs/>
        </w:rPr>
        <w:t>Promoción de la lactancia materna y vigilancia nutricional.</w:t>
      </w:r>
    </w:p>
    <w:p w:rsidR="00A01257" w:rsidP="008E381C" w:rsidRDefault="00995D7D" w14:paraId="6DFD68A8" w14:textId="77777777">
      <w:pPr>
        <w:pStyle w:val="Prrafodelista"/>
        <w:numPr>
          <w:ilvl w:val="0"/>
          <w:numId w:val="53"/>
        </w:numPr>
        <w:spacing w:line="360" w:lineRule="auto"/>
        <w:jc w:val="both"/>
        <w:rPr>
          <w:bCs/>
        </w:rPr>
      </w:pPr>
      <w:r w:rsidRPr="00A01257">
        <w:rPr>
          <w:bCs/>
        </w:rPr>
        <w:lastRenderedPageBreak/>
        <w:t>Evaluación del crecimiento y desarrollo infantil.</w:t>
      </w:r>
    </w:p>
    <w:p w:rsidRPr="00A01257" w:rsidR="00995D7D" w:rsidP="008E381C" w:rsidRDefault="00995D7D" w14:paraId="6C8224D0" w14:textId="2DA4F263">
      <w:pPr>
        <w:pStyle w:val="Prrafodelista"/>
        <w:numPr>
          <w:ilvl w:val="0"/>
          <w:numId w:val="53"/>
        </w:numPr>
        <w:spacing w:line="360" w:lineRule="auto"/>
        <w:jc w:val="both"/>
        <w:rPr>
          <w:bCs/>
        </w:rPr>
      </w:pPr>
      <w:r w:rsidRPr="00A01257">
        <w:rPr>
          <w:bCs/>
        </w:rPr>
        <w:t>Atención diferenciada según las necesidades de cada niño, con enfoque en salud mental y bienestar integral.</w:t>
      </w:r>
    </w:p>
    <w:p w:rsidRPr="00A01257" w:rsidR="00995D7D" w:rsidP="008E381C" w:rsidRDefault="008E6D5F" w14:paraId="278E7FAA" w14:textId="2193B3E5">
      <w:pPr>
        <w:pStyle w:val="Prrafodelista"/>
        <w:numPr>
          <w:ilvl w:val="0"/>
          <w:numId w:val="54"/>
        </w:numPr>
        <w:spacing w:line="360" w:lineRule="auto"/>
        <w:jc w:val="both"/>
        <w:rPr>
          <w:b/>
          <w:bCs/>
        </w:rPr>
      </w:pPr>
      <w:r>
        <w:rPr>
          <w:b/>
          <w:bCs/>
        </w:rPr>
        <w:t>Componente c</w:t>
      </w:r>
      <w:r w:rsidRPr="00A01257" w:rsidR="00995D7D">
        <w:rPr>
          <w:b/>
          <w:bCs/>
        </w:rPr>
        <w:t>omunitario</w:t>
      </w:r>
      <w:r w:rsidR="00A01257">
        <w:rPr>
          <w:b/>
          <w:bCs/>
        </w:rPr>
        <w:t xml:space="preserve">: </w:t>
      </w:r>
      <w:r w:rsidRPr="00A01257" w:rsidR="00995D7D">
        <w:rPr>
          <w:bCs/>
        </w:rPr>
        <w:t>busca involucrar activamente a las familias y comunidades en la promoción de la salud infantil, fomentando prácticas saludables y el acceso a servicios de salud. Se implementan estrategias como:</w:t>
      </w:r>
    </w:p>
    <w:p w:rsidRPr="00995D7D" w:rsidR="00995D7D" w:rsidP="00995D7D" w:rsidRDefault="00995D7D" w14:paraId="20C46298" w14:textId="77777777">
      <w:pPr>
        <w:pStyle w:val="Prrafodelista"/>
        <w:spacing w:line="360" w:lineRule="auto"/>
        <w:ind w:left="1080"/>
        <w:jc w:val="both"/>
        <w:rPr>
          <w:bCs/>
        </w:rPr>
      </w:pPr>
    </w:p>
    <w:p w:rsidR="00A01257" w:rsidP="008E381C" w:rsidRDefault="00995D7D" w14:paraId="685219DC" w14:textId="77777777">
      <w:pPr>
        <w:pStyle w:val="Prrafodelista"/>
        <w:numPr>
          <w:ilvl w:val="0"/>
          <w:numId w:val="55"/>
        </w:numPr>
        <w:spacing w:line="360" w:lineRule="auto"/>
        <w:jc w:val="both"/>
        <w:rPr>
          <w:bCs/>
        </w:rPr>
      </w:pPr>
      <w:r w:rsidRPr="00A01257">
        <w:rPr>
          <w:bCs/>
        </w:rPr>
        <w:t>Educación a padres y cuidadores sobre signos de alarma y prevención de enfermedades.</w:t>
      </w:r>
    </w:p>
    <w:p w:rsidR="00A01257" w:rsidP="008E381C" w:rsidRDefault="00995D7D" w14:paraId="6F8899B3" w14:textId="77777777">
      <w:pPr>
        <w:pStyle w:val="Prrafodelista"/>
        <w:numPr>
          <w:ilvl w:val="0"/>
          <w:numId w:val="55"/>
        </w:numPr>
        <w:spacing w:line="360" w:lineRule="auto"/>
        <w:jc w:val="both"/>
        <w:rPr>
          <w:bCs/>
        </w:rPr>
      </w:pPr>
      <w:r w:rsidRPr="00A01257">
        <w:rPr>
          <w:bCs/>
        </w:rPr>
        <w:t>Promoción de hábitos saludables como la alimentación adecuada, higiene y vacunación.</w:t>
      </w:r>
    </w:p>
    <w:p w:rsidR="00A01257" w:rsidP="008E381C" w:rsidRDefault="00995D7D" w14:paraId="4C3101C8" w14:textId="77777777">
      <w:pPr>
        <w:pStyle w:val="Prrafodelista"/>
        <w:numPr>
          <w:ilvl w:val="0"/>
          <w:numId w:val="55"/>
        </w:numPr>
        <w:spacing w:line="360" w:lineRule="auto"/>
        <w:jc w:val="both"/>
        <w:rPr>
          <w:bCs/>
        </w:rPr>
      </w:pPr>
      <w:r w:rsidRPr="00A01257">
        <w:rPr>
          <w:bCs/>
        </w:rPr>
        <w:t>Fortalecimiento de redes de apoyo comunitario para mejorar el acceso a servicios de salud.</w:t>
      </w:r>
    </w:p>
    <w:p w:rsidRPr="00A01257" w:rsidR="00995D7D" w:rsidP="008E381C" w:rsidRDefault="00995D7D" w14:paraId="7A501115" w14:textId="0F1E266F">
      <w:pPr>
        <w:pStyle w:val="Prrafodelista"/>
        <w:numPr>
          <w:ilvl w:val="0"/>
          <w:numId w:val="55"/>
        </w:numPr>
        <w:spacing w:line="360" w:lineRule="auto"/>
        <w:jc w:val="both"/>
        <w:rPr>
          <w:bCs/>
        </w:rPr>
      </w:pPr>
      <w:r w:rsidRPr="00A01257">
        <w:rPr>
          <w:bCs/>
        </w:rPr>
        <w:t>Implementación de programas de vigilancia nutricional y monitoreo del desarrollo infantil.</w:t>
      </w:r>
    </w:p>
    <w:p w:rsidR="00A01257" w:rsidP="00A01257" w:rsidRDefault="00A01257" w14:paraId="04298822" w14:textId="77777777">
      <w:pPr>
        <w:spacing w:line="360" w:lineRule="auto"/>
        <w:jc w:val="both"/>
        <w:rPr>
          <w:bCs/>
        </w:rPr>
      </w:pPr>
    </w:p>
    <w:p w:rsidRPr="00A01257" w:rsidR="00995D7D" w:rsidP="008E381C" w:rsidRDefault="008E6D5F" w14:paraId="6CAC54A1" w14:textId="27601B91">
      <w:pPr>
        <w:pStyle w:val="Prrafodelista"/>
        <w:numPr>
          <w:ilvl w:val="0"/>
          <w:numId w:val="56"/>
        </w:numPr>
        <w:spacing w:line="360" w:lineRule="auto"/>
        <w:jc w:val="both"/>
        <w:rPr>
          <w:b/>
          <w:bCs/>
          <w:u w:val="single"/>
        </w:rPr>
      </w:pPr>
      <w:r>
        <w:rPr>
          <w:b/>
          <w:bCs/>
          <w:u w:val="single"/>
        </w:rPr>
        <w:t>Impacto y evolución de la e</w:t>
      </w:r>
      <w:r w:rsidRPr="00A01257" w:rsidR="00995D7D">
        <w:rPr>
          <w:b/>
          <w:bCs/>
          <w:u w:val="single"/>
        </w:rPr>
        <w:t>strategia AIEPI</w:t>
      </w:r>
    </w:p>
    <w:p w:rsidR="007F1D3F" w:rsidP="007F1D3F" w:rsidRDefault="007F1D3F" w14:paraId="3E09F0B4" w14:textId="77777777">
      <w:pPr>
        <w:spacing w:line="360" w:lineRule="auto"/>
        <w:jc w:val="both"/>
        <w:rPr>
          <w:bCs/>
        </w:rPr>
      </w:pPr>
    </w:p>
    <w:p w:rsidRPr="007F1D3F" w:rsidR="00995D7D" w:rsidP="007F1D3F" w:rsidRDefault="00995D7D" w14:paraId="2A378406" w14:textId="77777777">
      <w:pPr>
        <w:spacing w:line="360" w:lineRule="auto"/>
        <w:jc w:val="both"/>
        <w:rPr>
          <w:bCs/>
        </w:rPr>
      </w:pPr>
      <w:r w:rsidRPr="007F1D3F">
        <w:rPr>
          <w:bCs/>
        </w:rPr>
        <w:t>Desde su implementación, AIEPI ha demostrado ser una herramienta eficaz para reducir la mortalidad infantil y mejorar la calidad de vida de los niños en países de ingresos bajos y medianos. Entre los principales logros de la estrategia se destacan:</w:t>
      </w:r>
    </w:p>
    <w:p w:rsidR="007F1D3F" w:rsidP="007F1D3F" w:rsidRDefault="007F1D3F" w14:paraId="64FC73AC" w14:textId="77777777">
      <w:pPr>
        <w:spacing w:line="360" w:lineRule="auto"/>
        <w:jc w:val="both"/>
        <w:rPr>
          <w:bCs/>
        </w:rPr>
      </w:pPr>
    </w:p>
    <w:p w:rsidR="007F1D3F" w:rsidP="008E381C" w:rsidRDefault="00995D7D" w14:paraId="7B7F185D" w14:textId="77777777">
      <w:pPr>
        <w:pStyle w:val="Prrafodelista"/>
        <w:numPr>
          <w:ilvl w:val="0"/>
          <w:numId w:val="57"/>
        </w:numPr>
        <w:spacing w:line="360" w:lineRule="auto"/>
        <w:jc w:val="both"/>
        <w:rPr>
          <w:bCs/>
        </w:rPr>
      </w:pPr>
      <w:r w:rsidRPr="007F1D3F">
        <w:rPr>
          <w:bCs/>
        </w:rPr>
        <w:t>Reducción significativa en la mortalidad infantil por enfermedades prevenibles.</w:t>
      </w:r>
    </w:p>
    <w:p w:rsidR="007F1D3F" w:rsidP="008E381C" w:rsidRDefault="00995D7D" w14:paraId="5B3B8F92" w14:textId="77777777">
      <w:pPr>
        <w:pStyle w:val="Prrafodelista"/>
        <w:numPr>
          <w:ilvl w:val="0"/>
          <w:numId w:val="57"/>
        </w:numPr>
        <w:spacing w:line="360" w:lineRule="auto"/>
        <w:jc w:val="both"/>
        <w:rPr>
          <w:bCs/>
        </w:rPr>
      </w:pPr>
      <w:r w:rsidRPr="007F1D3F">
        <w:rPr>
          <w:bCs/>
        </w:rPr>
        <w:t>Mayor acceso a servicios de salud de calidad en comunidades rurales y zonas de difícil acceso.</w:t>
      </w:r>
    </w:p>
    <w:p w:rsidR="007F1D3F" w:rsidP="008E381C" w:rsidRDefault="00995D7D" w14:paraId="77DEF19A" w14:textId="77777777">
      <w:pPr>
        <w:pStyle w:val="Prrafodelista"/>
        <w:numPr>
          <w:ilvl w:val="0"/>
          <w:numId w:val="57"/>
        </w:numPr>
        <w:spacing w:line="360" w:lineRule="auto"/>
        <w:jc w:val="both"/>
        <w:rPr>
          <w:bCs/>
        </w:rPr>
      </w:pPr>
      <w:r w:rsidRPr="007F1D3F">
        <w:rPr>
          <w:bCs/>
        </w:rPr>
        <w:t>Empoderamiento de las familias y comunidades en el cuidado de la salud infantil.</w:t>
      </w:r>
    </w:p>
    <w:p w:rsidR="00A3737C" w:rsidP="008E381C" w:rsidRDefault="00995D7D" w14:paraId="1B774D67" w14:textId="3EE7A139">
      <w:pPr>
        <w:pStyle w:val="Prrafodelista"/>
        <w:numPr>
          <w:ilvl w:val="0"/>
          <w:numId w:val="57"/>
        </w:numPr>
        <w:spacing w:line="360" w:lineRule="auto"/>
        <w:jc w:val="both"/>
        <w:rPr>
          <w:bCs/>
        </w:rPr>
      </w:pPr>
      <w:r w:rsidRPr="007F1D3F">
        <w:rPr>
          <w:bCs/>
        </w:rPr>
        <w:t>Integración con otras estrategias de salud pública, como programas de vacunación, salud materna e intervenciones contra la desnutrición.</w:t>
      </w:r>
    </w:p>
    <w:p w:rsidR="007F1D3F" w:rsidP="007F1D3F" w:rsidRDefault="007F1D3F" w14:paraId="5720E059" w14:textId="77777777">
      <w:pPr>
        <w:spacing w:line="360" w:lineRule="auto"/>
        <w:jc w:val="both"/>
        <w:rPr>
          <w:bCs/>
        </w:rPr>
      </w:pPr>
    </w:p>
    <w:p w:rsidR="007F1D3F" w:rsidP="008E381C" w:rsidRDefault="007F1D3F" w14:paraId="4A1F2A6A" w14:textId="58B911E7">
      <w:pPr>
        <w:pStyle w:val="Prrafodelista"/>
        <w:numPr>
          <w:ilvl w:val="0"/>
          <w:numId w:val="56"/>
        </w:numPr>
        <w:spacing w:line="360" w:lineRule="auto"/>
        <w:jc w:val="both"/>
        <w:rPr>
          <w:b/>
          <w:bCs/>
          <w:u w:val="single"/>
        </w:rPr>
      </w:pPr>
      <w:r w:rsidRPr="007F1D3F">
        <w:rPr>
          <w:b/>
          <w:bCs/>
          <w:u w:val="single"/>
        </w:rPr>
        <w:t xml:space="preserve">Lineamientos para la </w:t>
      </w:r>
      <w:r w:rsidR="008E6D5F">
        <w:rPr>
          <w:b/>
          <w:bCs/>
          <w:u w:val="single"/>
        </w:rPr>
        <w:t>evaluación de la e</w:t>
      </w:r>
      <w:r w:rsidRPr="007F1D3F">
        <w:rPr>
          <w:b/>
          <w:bCs/>
          <w:u w:val="single"/>
        </w:rPr>
        <w:t>strategia AIEPI</w:t>
      </w:r>
    </w:p>
    <w:p w:rsidRPr="007F1D3F" w:rsidR="007F1D3F" w:rsidP="007F1D3F" w:rsidRDefault="007F1D3F" w14:paraId="34000C26" w14:textId="77777777">
      <w:pPr>
        <w:pStyle w:val="Prrafodelista"/>
        <w:spacing w:line="360" w:lineRule="auto"/>
        <w:ind w:left="787"/>
        <w:jc w:val="both"/>
        <w:rPr>
          <w:b/>
          <w:bCs/>
          <w:u w:val="single"/>
        </w:rPr>
      </w:pPr>
    </w:p>
    <w:p w:rsidRPr="007F1D3F" w:rsidR="007F1D3F" w:rsidP="007F1D3F" w:rsidRDefault="007F1D3F" w14:paraId="28AAF6DB" w14:textId="77777777">
      <w:pPr>
        <w:spacing w:line="360" w:lineRule="auto"/>
        <w:jc w:val="both"/>
        <w:rPr>
          <w:bCs/>
        </w:rPr>
      </w:pPr>
      <w:r w:rsidRPr="007F1D3F">
        <w:rPr>
          <w:bCs/>
        </w:rPr>
        <w:t>Según Ocampo, J. y Peralta, G. (2014), la OPS/OMS estableció en 2001 una serie de lineamientos clave para evaluar la implementación y efectividad de la estrategia AIEPI. Estos incluyen:</w:t>
      </w:r>
    </w:p>
    <w:p w:rsidRPr="007F1D3F" w:rsidR="007F1D3F" w:rsidP="007F1D3F" w:rsidRDefault="007F1D3F" w14:paraId="41CCFAF0" w14:textId="77777777">
      <w:pPr>
        <w:spacing w:line="360" w:lineRule="auto"/>
        <w:jc w:val="both"/>
        <w:rPr>
          <w:bCs/>
        </w:rPr>
      </w:pPr>
    </w:p>
    <w:p w:rsidR="007F1D3F" w:rsidP="008E381C" w:rsidRDefault="007F1D3F" w14:paraId="7FC4580B" w14:textId="77777777">
      <w:pPr>
        <w:pStyle w:val="Prrafodelista"/>
        <w:numPr>
          <w:ilvl w:val="0"/>
          <w:numId w:val="58"/>
        </w:numPr>
        <w:spacing w:line="360" w:lineRule="auto"/>
        <w:jc w:val="both"/>
        <w:rPr>
          <w:bCs/>
        </w:rPr>
      </w:pPr>
      <w:r w:rsidRPr="007F1D3F">
        <w:rPr>
          <w:bCs/>
        </w:rPr>
        <w:t>Reducción de la morbilidad y mortalidad infantil, evaluando el impacto en la salud de los niños menores de cinco años.</w:t>
      </w:r>
    </w:p>
    <w:p w:rsidR="007F1D3F" w:rsidP="008E381C" w:rsidRDefault="007F1D3F" w14:paraId="7AA13F3B" w14:textId="77777777">
      <w:pPr>
        <w:pStyle w:val="Prrafodelista"/>
        <w:numPr>
          <w:ilvl w:val="0"/>
          <w:numId w:val="58"/>
        </w:numPr>
        <w:spacing w:line="360" w:lineRule="auto"/>
        <w:jc w:val="both"/>
        <w:rPr>
          <w:bCs/>
        </w:rPr>
      </w:pPr>
      <w:r w:rsidRPr="007F1D3F">
        <w:rPr>
          <w:bCs/>
        </w:rPr>
        <w:t>Mejoras en la atención y el cuidado del niño en el hogar, promoviendo prácticas saludables dentro del núcleo familiar.</w:t>
      </w:r>
    </w:p>
    <w:p w:rsidR="007F1D3F" w:rsidP="008E381C" w:rsidRDefault="007F1D3F" w14:paraId="3231D502" w14:textId="77777777">
      <w:pPr>
        <w:pStyle w:val="Prrafodelista"/>
        <w:numPr>
          <w:ilvl w:val="0"/>
          <w:numId w:val="58"/>
        </w:numPr>
        <w:spacing w:line="360" w:lineRule="auto"/>
        <w:jc w:val="both"/>
        <w:rPr>
          <w:bCs/>
        </w:rPr>
      </w:pPr>
      <w:r w:rsidRPr="007F1D3F">
        <w:rPr>
          <w:bCs/>
        </w:rPr>
        <w:lastRenderedPageBreak/>
        <w:t>Capacitación y desempeño del personal de salud, garantizando la aplicación efectiva de la estrategia AIEPI en los servicios de atención primaria.</w:t>
      </w:r>
    </w:p>
    <w:p w:rsidR="007F1D3F" w:rsidP="008E381C" w:rsidRDefault="007F1D3F" w14:paraId="00E6D49D" w14:textId="77777777">
      <w:pPr>
        <w:pStyle w:val="Prrafodelista"/>
        <w:numPr>
          <w:ilvl w:val="0"/>
          <w:numId w:val="58"/>
        </w:numPr>
        <w:spacing w:line="360" w:lineRule="auto"/>
        <w:jc w:val="both"/>
        <w:rPr>
          <w:bCs/>
        </w:rPr>
      </w:pPr>
      <w:r w:rsidRPr="007F1D3F">
        <w:rPr>
          <w:bCs/>
        </w:rPr>
        <w:t>Cumplimiento de las normas técnicas para el manejo de casos, asegurando una atención basada en guías clínicas actualizadas.</w:t>
      </w:r>
    </w:p>
    <w:p w:rsidR="007F1D3F" w:rsidP="008E381C" w:rsidRDefault="007F1D3F" w14:paraId="4740A28D" w14:textId="1C4EB39B">
      <w:pPr>
        <w:pStyle w:val="Prrafodelista"/>
        <w:numPr>
          <w:ilvl w:val="0"/>
          <w:numId w:val="58"/>
        </w:numPr>
        <w:spacing w:line="360" w:lineRule="auto"/>
        <w:jc w:val="both"/>
        <w:rPr>
          <w:bCs/>
        </w:rPr>
      </w:pPr>
      <w:r w:rsidRPr="007F1D3F">
        <w:rPr>
          <w:bCs/>
        </w:rPr>
        <w:t>Identificación y abordaje de factores de riesgo, tanto individual como comunitario, que inciden en la salud infantil.</w:t>
      </w:r>
    </w:p>
    <w:p w:rsidRPr="007F1D3F" w:rsidR="007F1D3F" w:rsidP="008E381C" w:rsidRDefault="007F1D3F" w14:paraId="0FD4F566" w14:textId="15A8D241">
      <w:pPr>
        <w:pStyle w:val="Prrafodelista"/>
        <w:numPr>
          <w:ilvl w:val="0"/>
          <w:numId w:val="58"/>
        </w:numPr>
        <w:spacing w:line="360" w:lineRule="auto"/>
        <w:jc w:val="both"/>
        <w:rPr>
          <w:bCs/>
        </w:rPr>
      </w:pPr>
      <w:r w:rsidRPr="007F1D3F">
        <w:rPr>
          <w:bCs/>
        </w:rPr>
        <w:t>Análisis de otras causas de enfermedad y problemas de salud en la infancia, para fortalecer la prevención y la respuesta del sistema de salud.</w:t>
      </w:r>
    </w:p>
    <w:p w:rsidR="007F1D3F" w:rsidP="007F1D3F" w:rsidRDefault="007F1D3F" w14:paraId="124CF05E" w14:textId="77777777">
      <w:pPr>
        <w:spacing w:line="360" w:lineRule="auto"/>
        <w:jc w:val="both"/>
        <w:rPr>
          <w:bCs/>
        </w:rPr>
      </w:pPr>
    </w:p>
    <w:p w:rsidRPr="007F1D3F" w:rsidR="007F1D3F" w:rsidP="007F1D3F" w:rsidRDefault="007F1D3F" w14:paraId="77D70E9C" w14:textId="77777777">
      <w:pPr>
        <w:spacing w:line="360" w:lineRule="auto"/>
        <w:jc w:val="both"/>
        <w:rPr>
          <w:bCs/>
        </w:rPr>
      </w:pPr>
      <w:r w:rsidRPr="007F1D3F">
        <w:rPr>
          <w:bCs/>
        </w:rPr>
        <w:t>Estos lineamientos siguen siendo fundamentales para la evaluación y adaptación de la estrategia AIEPI en diferentes contextos, incorporando nuevos enfoques y tecnologías para mejorar su impacto.</w:t>
      </w:r>
    </w:p>
    <w:p w:rsidR="007F1D3F" w:rsidP="007F1D3F" w:rsidRDefault="007F1D3F" w14:paraId="2CADFC53" w14:textId="77777777">
      <w:pPr>
        <w:spacing w:line="360" w:lineRule="auto"/>
        <w:jc w:val="both"/>
        <w:rPr>
          <w:bCs/>
        </w:rPr>
      </w:pPr>
    </w:p>
    <w:p w:rsidRPr="00E31FA4" w:rsidR="00E31FA4" w:rsidP="00E31FA4" w:rsidRDefault="00E31FA4" w14:paraId="26D276C3" w14:textId="77777777">
      <w:pPr>
        <w:spacing w:line="360" w:lineRule="auto"/>
        <w:jc w:val="both"/>
        <w:rPr>
          <w:b/>
          <w:bCs/>
        </w:rPr>
      </w:pPr>
      <w:r w:rsidRPr="00E31FA4">
        <w:rPr>
          <w:b/>
          <w:bCs/>
        </w:rPr>
        <w:t>5. Integración de la estrategia de entornos saludables (EES) y la estrategia AIEPI</w:t>
      </w:r>
    </w:p>
    <w:p w:rsidR="00E31FA4" w:rsidP="007F1D3F" w:rsidRDefault="00E31FA4" w14:paraId="4B34CAB2" w14:textId="77777777">
      <w:pPr>
        <w:spacing w:line="360" w:lineRule="auto"/>
        <w:jc w:val="both"/>
        <w:rPr>
          <w:b/>
          <w:bCs/>
        </w:rPr>
      </w:pPr>
    </w:p>
    <w:p w:rsidRPr="007F1D3F" w:rsidR="007F1D3F" w:rsidP="007F1D3F" w:rsidRDefault="007F1D3F" w14:paraId="6A879D3A" w14:textId="1ADA7E87">
      <w:pPr>
        <w:spacing w:line="360" w:lineRule="auto"/>
        <w:jc w:val="both"/>
        <w:rPr>
          <w:bCs/>
        </w:rPr>
      </w:pPr>
      <w:r w:rsidRPr="007F1D3F">
        <w:rPr>
          <w:bCs/>
        </w:rPr>
        <w:t xml:space="preserve">La </w:t>
      </w:r>
      <w:r w:rsidRPr="007F1D3F" w:rsidR="00E31FA4">
        <w:rPr>
          <w:bCs/>
        </w:rPr>
        <w:t xml:space="preserve">estrategia de entornos saludables </w:t>
      </w:r>
      <w:r w:rsidRPr="007F1D3F">
        <w:rPr>
          <w:bCs/>
        </w:rPr>
        <w:t>(EES) se integra con AIEPI para fortalecer un enfoque preventivo y de promoción de la salud, permitiendo una intervención más efectiva en la infancia. De acuerdo con la OPS/OMS, esta integración busca:</w:t>
      </w:r>
    </w:p>
    <w:p w:rsidRPr="007F1D3F" w:rsidR="007F1D3F" w:rsidP="007F1D3F" w:rsidRDefault="007F1D3F" w14:paraId="6FA7A6A4" w14:textId="77777777">
      <w:pPr>
        <w:spacing w:line="360" w:lineRule="auto"/>
        <w:jc w:val="both"/>
        <w:rPr>
          <w:bCs/>
        </w:rPr>
      </w:pPr>
    </w:p>
    <w:p w:rsidR="00E31FA4" w:rsidP="008E381C" w:rsidRDefault="007F1D3F" w14:paraId="3DCFD909" w14:textId="77777777">
      <w:pPr>
        <w:pStyle w:val="Prrafodelista"/>
        <w:numPr>
          <w:ilvl w:val="0"/>
          <w:numId w:val="59"/>
        </w:numPr>
        <w:spacing w:line="360" w:lineRule="auto"/>
        <w:jc w:val="both"/>
        <w:rPr>
          <w:bCs/>
        </w:rPr>
      </w:pPr>
      <w:r w:rsidRPr="00E31FA4">
        <w:rPr>
          <w:bCs/>
        </w:rPr>
        <w:t>Identificar riesgos de manera integral, abordando las principales causas de morbilidad y mortalidad infantil en cada contexto.</w:t>
      </w:r>
    </w:p>
    <w:p w:rsidRPr="00E31FA4" w:rsidR="007F1D3F" w:rsidP="008E381C" w:rsidRDefault="007F1D3F" w14:paraId="51351C7B" w14:textId="69C611FF">
      <w:pPr>
        <w:pStyle w:val="Prrafodelista"/>
        <w:numPr>
          <w:ilvl w:val="0"/>
          <w:numId w:val="59"/>
        </w:numPr>
        <w:spacing w:line="360" w:lineRule="auto"/>
        <w:jc w:val="both"/>
        <w:rPr>
          <w:bCs/>
        </w:rPr>
      </w:pPr>
      <w:r w:rsidRPr="00E31FA4">
        <w:rPr>
          <w:bCs/>
        </w:rPr>
        <w:t>Reducir las muertes evitables, promoviendo la transición de un modelo basado en la atención curativa hacia uno preventivo y de promoción de la salud.</w:t>
      </w:r>
    </w:p>
    <w:p w:rsidRPr="00E31FA4" w:rsidR="007F1D3F" w:rsidP="008E381C" w:rsidRDefault="007F1D3F" w14:paraId="7D9279D7" w14:textId="77777777">
      <w:pPr>
        <w:pStyle w:val="Prrafodelista"/>
        <w:numPr>
          <w:ilvl w:val="0"/>
          <w:numId w:val="59"/>
        </w:numPr>
        <w:spacing w:line="360" w:lineRule="auto"/>
        <w:jc w:val="both"/>
        <w:rPr>
          <w:bCs/>
        </w:rPr>
      </w:pPr>
      <w:r w:rsidRPr="00E31FA4">
        <w:rPr>
          <w:bCs/>
        </w:rPr>
        <w:t>Adaptar la estrategia a los cambios epidemiológicos, priorizando intervenciones que respondan a las necesidades actuales en salud pública.</w:t>
      </w:r>
    </w:p>
    <w:p w:rsidR="007F1D3F" w:rsidP="008E381C" w:rsidRDefault="007F1D3F" w14:paraId="7759212B" w14:textId="787DFD19">
      <w:pPr>
        <w:pStyle w:val="Prrafodelista"/>
        <w:numPr>
          <w:ilvl w:val="0"/>
          <w:numId w:val="59"/>
        </w:numPr>
        <w:spacing w:line="360" w:lineRule="auto"/>
        <w:jc w:val="both"/>
        <w:rPr>
          <w:bCs/>
        </w:rPr>
      </w:pPr>
      <w:r w:rsidRPr="00E31FA4">
        <w:rPr>
          <w:bCs/>
        </w:rPr>
        <w:t>Asegurar el cumplimiento de compromisos intern</w:t>
      </w:r>
      <w:r w:rsidR="002B5CAB">
        <w:rPr>
          <w:bCs/>
        </w:rPr>
        <w:t>acionales, alineándose con los objetivos de desarrollo s</w:t>
      </w:r>
      <w:r w:rsidRPr="00E31FA4">
        <w:rPr>
          <w:bCs/>
        </w:rPr>
        <w:t>ostenible (ODS) y los planes nacionales de salud pública.</w:t>
      </w:r>
    </w:p>
    <w:p w:rsidRPr="00E31FA4" w:rsidR="00E268A4" w:rsidP="00E268A4" w:rsidRDefault="00E268A4" w14:paraId="18B79F15" w14:textId="77777777">
      <w:pPr>
        <w:pStyle w:val="Prrafodelista"/>
        <w:spacing w:line="360" w:lineRule="auto"/>
        <w:jc w:val="both"/>
        <w:rPr>
          <w:bCs/>
        </w:rPr>
      </w:pPr>
    </w:p>
    <w:p w:rsidRPr="007F1D3F" w:rsidR="007F1D3F" w:rsidP="007F1D3F" w:rsidRDefault="007F1D3F" w14:paraId="315A5666" w14:textId="77777777">
      <w:pPr>
        <w:spacing w:line="360" w:lineRule="auto"/>
        <w:jc w:val="both"/>
        <w:rPr>
          <w:bCs/>
        </w:rPr>
      </w:pPr>
      <w:r w:rsidRPr="007F1D3F">
        <w:rPr>
          <w:bCs/>
        </w:rPr>
        <w:t>AIEPI y EES trabajan de manera complementaria para fortalecer la atención en salud infantil, promoviendo entornos seguros y saludables para el crecimiento y desarrollo de los niños.</w:t>
      </w:r>
    </w:p>
    <w:p w:rsidR="007F1D3F" w:rsidP="007F1D3F" w:rsidRDefault="007F1D3F" w14:paraId="71BDAC50" w14:textId="77777777">
      <w:pPr>
        <w:spacing w:line="360" w:lineRule="auto"/>
        <w:jc w:val="both"/>
        <w:rPr>
          <w:bCs/>
        </w:rPr>
      </w:pPr>
    </w:p>
    <w:p w:rsidRPr="00336963" w:rsidR="008665FF" w:rsidP="008E381C" w:rsidRDefault="00336963" w14:paraId="7188FB88" w14:textId="23BA78E0">
      <w:pPr>
        <w:pStyle w:val="Prrafodelista"/>
        <w:numPr>
          <w:ilvl w:val="0"/>
          <w:numId w:val="60"/>
        </w:numPr>
        <w:spacing w:line="360" w:lineRule="auto"/>
        <w:jc w:val="both"/>
        <w:rPr>
          <w:b/>
          <w:bCs/>
          <w:u w:val="single"/>
        </w:rPr>
      </w:pPr>
      <w:r w:rsidRPr="00336963">
        <w:rPr>
          <w:b/>
          <w:bCs/>
          <w:u w:val="single"/>
        </w:rPr>
        <w:t>Componente comunitario de la e</w:t>
      </w:r>
      <w:r w:rsidRPr="00336963" w:rsidR="008665FF">
        <w:rPr>
          <w:b/>
          <w:bCs/>
          <w:u w:val="single"/>
        </w:rPr>
        <w:t>strategia AIEPI</w:t>
      </w:r>
    </w:p>
    <w:p w:rsidRPr="008665FF" w:rsidR="008665FF" w:rsidP="008665FF" w:rsidRDefault="008665FF" w14:paraId="3A202D45" w14:textId="77777777">
      <w:pPr>
        <w:pStyle w:val="Prrafodelista"/>
        <w:spacing w:line="360" w:lineRule="auto"/>
        <w:jc w:val="both"/>
        <w:rPr>
          <w:bCs/>
          <w:u w:val="single"/>
        </w:rPr>
      </w:pPr>
    </w:p>
    <w:p w:rsidRPr="008665FF" w:rsidR="008665FF" w:rsidP="008665FF" w:rsidRDefault="008665FF" w14:paraId="2F26921C" w14:textId="0317E8DC">
      <w:pPr>
        <w:spacing w:line="360" w:lineRule="auto"/>
        <w:jc w:val="both"/>
        <w:rPr>
          <w:bCs/>
        </w:rPr>
      </w:pPr>
      <w:r>
        <w:rPr>
          <w:bCs/>
        </w:rPr>
        <w:lastRenderedPageBreak/>
        <w:t>La organización panamericana de la salud (OPS) y la organización mundial de la salud (OMS), junto con el ministerio de s</w:t>
      </w:r>
      <w:r w:rsidRPr="008665FF">
        <w:rPr>
          <w:bCs/>
        </w:rPr>
        <w:t>alud</w:t>
      </w:r>
      <w:r w:rsidR="00E00220">
        <w:rPr>
          <w:bCs/>
        </w:rPr>
        <w:t xml:space="preserve"> y protección social de C</w:t>
      </w:r>
      <w:r w:rsidRPr="008665FF">
        <w:rPr>
          <w:bCs/>
        </w:rPr>
        <w:t xml:space="preserve">olombia, establecieron en 2010 la importancia del componente comunitario </w:t>
      </w:r>
      <w:r>
        <w:rPr>
          <w:bCs/>
        </w:rPr>
        <w:t>dentro de la estrategia AIEPI, e</w:t>
      </w:r>
      <w:r w:rsidRPr="008665FF">
        <w:rPr>
          <w:bCs/>
        </w:rPr>
        <w:t>ste componente tiene un enfoque basado en la comunidad y las familias, con el propósito de promover prácticas familiares esenciales que favorezcan el crecimiento y desarrollo saludable de los niños.</w:t>
      </w:r>
    </w:p>
    <w:p w:rsidRPr="008665FF" w:rsidR="008665FF" w:rsidP="008665FF" w:rsidRDefault="008665FF" w14:paraId="75BFFFD4" w14:textId="77777777">
      <w:pPr>
        <w:spacing w:line="360" w:lineRule="auto"/>
        <w:jc w:val="both"/>
        <w:rPr>
          <w:bCs/>
        </w:rPr>
      </w:pPr>
    </w:p>
    <w:p w:rsidRPr="008665FF" w:rsidR="008665FF" w:rsidP="008665FF" w:rsidRDefault="008665FF" w14:paraId="61C6690A" w14:textId="77777777">
      <w:pPr>
        <w:spacing w:line="360" w:lineRule="auto"/>
        <w:jc w:val="both"/>
        <w:rPr>
          <w:bCs/>
        </w:rPr>
      </w:pPr>
      <w:r w:rsidRPr="008665FF">
        <w:rPr>
          <w:bCs/>
        </w:rPr>
        <w:t>Además, se determinó que la finalidad del componente comunitario es contribuir a la equidad en salud, facilitando el acceso a servicios esenciales y la adopción de prácticas clave, especialmente en poblaciones vulnerables y en situación de exclusión social.</w:t>
      </w:r>
    </w:p>
    <w:p w:rsidRPr="008665FF" w:rsidR="008665FF" w:rsidP="008665FF" w:rsidRDefault="008665FF" w14:paraId="13B89CBF" w14:textId="77777777">
      <w:pPr>
        <w:spacing w:line="360" w:lineRule="auto"/>
        <w:jc w:val="both"/>
        <w:rPr>
          <w:bCs/>
        </w:rPr>
      </w:pPr>
    </w:p>
    <w:p w:rsidR="008665FF" w:rsidP="008E381C" w:rsidRDefault="00D335A4" w14:paraId="2C620562" w14:textId="2775FB71">
      <w:pPr>
        <w:pStyle w:val="Prrafodelista"/>
        <w:numPr>
          <w:ilvl w:val="0"/>
          <w:numId w:val="61"/>
        </w:numPr>
        <w:spacing w:line="360" w:lineRule="auto"/>
        <w:jc w:val="both"/>
        <w:rPr>
          <w:b/>
          <w:bCs/>
          <w:u w:val="single"/>
        </w:rPr>
      </w:pPr>
      <w:r>
        <w:rPr>
          <w:b/>
          <w:bCs/>
          <w:u w:val="single"/>
        </w:rPr>
        <w:t>Prácticas clave del componente c</w:t>
      </w:r>
      <w:r w:rsidRPr="008665FF" w:rsidR="008665FF">
        <w:rPr>
          <w:b/>
          <w:bCs/>
          <w:u w:val="single"/>
        </w:rPr>
        <w:t>omunitario</w:t>
      </w:r>
    </w:p>
    <w:p w:rsidRPr="008665FF" w:rsidR="008665FF" w:rsidP="008665FF" w:rsidRDefault="008665FF" w14:paraId="40C5C171" w14:textId="77777777">
      <w:pPr>
        <w:pStyle w:val="Prrafodelista"/>
        <w:spacing w:line="360" w:lineRule="auto"/>
        <w:jc w:val="both"/>
        <w:rPr>
          <w:b/>
          <w:bCs/>
          <w:u w:val="single"/>
        </w:rPr>
      </w:pPr>
    </w:p>
    <w:p w:rsidRPr="008665FF" w:rsidR="008665FF" w:rsidP="008665FF" w:rsidRDefault="008665FF" w14:paraId="47754AB5" w14:textId="77777777">
      <w:pPr>
        <w:spacing w:line="360" w:lineRule="auto"/>
        <w:jc w:val="both"/>
        <w:rPr>
          <w:bCs/>
        </w:rPr>
      </w:pPr>
      <w:r w:rsidRPr="008665FF">
        <w:rPr>
          <w:bCs/>
        </w:rPr>
        <w:t>Se ha demostrado que las familias que adoptan prácticas adecuadas de cuidado y salud tienen menores probabilidades de que sus hijos enfermen o fallezcan por enfermedades prevenibles. Por ello, la OPS/OMS (2010) definió como objetivo central del componente comunitario de AIEPI la incorporación de prácticas saludables en la vida cotidiana de las familias y comunidades.</w:t>
      </w:r>
    </w:p>
    <w:p w:rsidRPr="008665FF" w:rsidR="008665FF" w:rsidP="008665FF" w:rsidRDefault="008665FF" w14:paraId="79BFCDE1" w14:textId="77777777">
      <w:pPr>
        <w:spacing w:line="360" w:lineRule="auto"/>
        <w:jc w:val="both"/>
        <w:rPr>
          <w:bCs/>
        </w:rPr>
      </w:pPr>
    </w:p>
    <w:p w:rsidRPr="00D335A4" w:rsidR="008665FF" w:rsidP="008E381C" w:rsidRDefault="008665FF" w14:paraId="4E4A1F8F" w14:textId="77777777">
      <w:pPr>
        <w:pStyle w:val="Prrafodelista"/>
        <w:numPr>
          <w:ilvl w:val="0"/>
          <w:numId w:val="62"/>
        </w:numPr>
        <w:spacing w:line="360" w:lineRule="auto"/>
        <w:jc w:val="both"/>
        <w:rPr>
          <w:b/>
          <w:bCs/>
          <w:u w:val="single"/>
        </w:rPr>
      </w:pPr>
      <w:r w:rsidRPr="00D335A4">
        <w:rPr>
          <w:b/>
          <w:bCs/>
          <w:u w:val="single"/>
        </w:rPr>
        <w:t>Estas prácticas están orientadas a:</w:t>
      </w:r>
    </w:p>
    <w:p w:rsidRPr="008665FF" w:rsidR="008665FF" w:rsidP="008665FF" w:rsidRDefault="008665FF" w14:paraId="0CA97D4E" w14:textId="77777777">
      <w:pPr>
        <w:spacing w:line="360" w:lineRule="auto"/>
        <w:jc w:val="both"/>
        <w:rPr>
          <w:bCs/>
        </w:rPr>
      </w:pPr>
    </w:p>
    <w:p w:rsidRPr="002C06DE" w:rsidR="008665FF" w:rsidP="008E381C" w:rsidRDefault="008665FF" w14:paraId="5D38D055" w14:textId="77777777">
      <w:pPr>
        <w:pStyle w:val="Prrafodelista"/>
        <w:numPr>
          <w:ilvl w:val="0"/>
          <w:numId w:val="63"/>
        </w:numPr>
        <w:spacing w:line="360" w:lineRule="auto"/>
        <w:jc w:val="both"/>
        <w:rPr>
          <w:bCs/>
        </w:rPr>
      </w:pPr>
      <w:r w:rsidRPr="002C06DE">
        <w:rPr>
          <w:bCs/>
        </w:rPr>
        <w:t>Garantizar el desarrollo físico y mental de los niños, promoviendo una crianza saludable.</w:t>
      </w:r>
    </w:p>
    <w:p w:rsidRPr="002C06DE" w:rsidR="008665FF" w:rsidP="008E381C" w:rsidRDefault="008665FF" w14:paraId="679D3327" w14:textId="77777777">
      <w:pPr>
        <w:pStyle w:val="Prrafodelista"/>
        <w:numPr>
          <w:ilvl w:val="0"/>
          <w:numId w:val="63"/>
        </w:numPr>
        <w:spacing w:line="360" w:lineRule="auto"/>
        <w:jc w:val="both"/>
        <w:rPr>
          <w:bCs/>
        </w:rPr>
      </w:pPr>
      <w:r w:rsidRPr="002C06DE">
        <w:rPr>
          <w:bCs/>
        </w:rPr>
        <w:t>Fortalecer la prevención de enfermedades comunes, como infecciones respiratorias agudas, enfermedades diarreicas y desnutrición.</w:t>
      </w:r>
    </w:p>
    <w:p w:rsidRPr="002C06DE" w:rsidR="008665FF" w:rsidP="008E381C" w:rsidRDefault="008665FF" w14:paraId="14C05D0D" w14:textId="77777777">
      <w:pPr>
        <w:pStyle w:val="Prrafodelista"/>
        <w:numPr>
          <w:ilvl w:val="0"/>
          <w:numId w:val="63"/>
        </w:numPr>
        <w:spacing w:line="360" w:lineRule="auto"/>
        <w:jc w:val="both"/>
        <w:rPr>
          <w:bCs/>
        </w:rPr>
      </w:pPr>
      <w:r w:rsidRPr="002C06DE">
        <w:rPr>
          <w:bCs/>
        </w:rPr>
        <w:t>Fomentar la lactancia materna exclusiva y una alimentación balanceada, para mejorar el estado nutricional infantil.</w:t>
      </w:r>
    </w:p>
    <w:p w:rsidRPr="002C06DE" w:rsidR="008665FF" w:rsidP="008E381C" w:rsidRDefault="008665FF" w14:paraId="32BE7532" w14:textId="77777777">
      <w:pPr>
        <w:pStyle w:val="Prrafodelista"/>
        <w:numPr>
          <w:ilvl w:val="0"/>
          <w:numId w:val="63"/>
        </w:numPr>
        <w:spacing w:line="360" w:lineRule="auto"/>
        <w:jc w:val="both"/>
        <w:rPr>
          <w:bCs/>
        </w:rPr>
      </w:pPr>
      <w:r w:rsidRPr="002C06DE">
        <w:rPr>
          <w:bCs/>
        </w:rPr>
        <w:t>Capacitar a las familias en la identificación temprana de signos de alarma, facilitando el acceso oportuno a los servicios de salud.</w:t>
      </w:r>
    </w:p>
    <w:p w:rsidRPr="002C06DE" w:rsidR="008665FF" w:rsidP="008E381C" w:rsidRDefault="008665FF" w14:paraId="4FA2BEDA" w14:textId="77777777">
      <w:pPr>
        <w:pStyle w:val="Prrafodelista"/>
        <w:numPr>
          <w:ilvl w:val="0"/>
          <w:numId w:val="63"/>
        </w:numPr>
        <w:spacing w:line="360" w:lineRule="auto"/>
        <w:jc w:val="both"/>
        <w:rPr>
          <w:bCs/>
        </w:rPr>
      </w:pPr>
      <w:r w:rsidRPr="002C06DE">
        <w:rPr>
          <w:bCs/>
        </w:rPr>
        <w:t>Promover hábitos de higiene y saneamiento, reduciendo la incidencia de enfermedades infecciosas.</w:t>
      </w:r>
    </w:p>
    <w:p w:rsidRPr="002C06DE" w:rsidR="008665FF" w:rsidP="008E381C" w:rsidRDefault="008665FF" w14:paraId="31809A2C" w14:textId="77777777">
      <w:pPr>
        <w:pStyle w:val="Prrafodelista"/>
        <w:numPr>
          <w:ilvl w:val="0"/>
          <w:numId w:val="63"/>
        </w:numPr>
        <w:spacing w:line="360" w:lineRule="auto"/>
        <w:jc w:val="both"/>
        <w:rPr>
          <w:bCs/>
        </w:rPr>
      </w:pPr>
      <w:r w:rsidRPr="002C06DE">
        <w:rPr>
          <w:bCs/>
        </w:rPr>
        <w:t>Incentivar la vacunación y el cumplimiento del esquema de inmunización, como medida clave de prevención.</w:t>
      </w:r>
    </w:p>
    <w:p w:rsidR="002C06DE" w:rsidP="002C06DE" w:rsidRDefault="002C06DE" w14:paraId="7BF46ED1" w14:textId="77777777">
      <w:pPr>
        <w:spacing w:line="360" w:lineRule="auto"/>
        <w:jc w:val="both"/>
        <w:rPr>
          <w:bCs/>
        </w:rPr>
      </w:pPr>
    </w:p>
    <w:p w:rsidRPr="002C06DE" w:rsidR="007F1D3F" w:rsidP="002C06DE" w:rsidRDefault="008665FF" w14:paraId="14887D2A" w14:textId="2DA74FD2">
      <w:pPr>
        <w:spacing w:line="360" w:lineRule="auto"/>
        <w:jc w:val="both"/>
        <w:rPr>
          <w:bCs/>
        </w:rPr>
      </w:pPr>
      <w:r w:rsidRPr="002C06DE">
        <w:rPr>
          <w:bCs/>
        </w:rPr>
        <w:lastRenderedPageBreak/>
        <w:t>El componente comunitario de AIEPI ha evolucionado con el tiempo, incorporando nuevas estrategias digitales y herramientas educativas, que permiten fortalecer la educación en salud dentro de las comunidades y garantizar una atención más integral a la infancia.</w:t>
      </w:r>
    </w:p>
    <w:p w:rsidR="007F1D3F" w:rsidP="007F1D3F" w:rsidRDefault="007F1D3F" w14:paraId="533670B9" w14:textId="77777777">
      <w:pPr>
        <w:spacing w:line="360" w:lineRule="auto"/>
        <w:jc w:val="both"/>
        <w:rPr>
          <w:bCs/>
        </w:rPr>
      </w:pPr>
    </w:p>
    <w:p w:rsidR="007F1D3F" w:rsidP="007F1D3F" w:rsidRDefault="007F1D3F" w14:paraId="6A8F5973" w14:textId="77777777">
      <w:pPr>
        <w:spacing w:line="360" w:lineRule="auto"/>
        <w:jc w:val="both"/>
        <w:rPr>
          <w:bCs/>
        </w:rPr>
      </w:pPr>
    </w:p>
    <w:p w:rsidR="002C06DE" w:rsidP="008E381C" w:rsidRDefault="002C06DE" w14:paraId="3B7124DC" w14:textId="74576DE6">
      <w:pPr>
        <w:pStyle w:val="Prrafodelista"/>
        <w:numPr>
          <w:ilvl w:val="0"/>
          <w:numId w:val="62"/>
        </w:numPr>
        <w:spacing w:line="360" w:lineRule="auto"/>
        <w:jc w:val="both"/>
        <w:rPr>
          <w:b/>
          <w:bCs/>
          <w:u w:val="single"/>
        </w:rPr>
      </w:pPr>
      <w:r w:rsidRPr="002C06DE">
        <w:rPr>
          <w:b/>
          <w:bCs/>
          <w:u w:val="single"/>
        </w:rPr>
        <w:t>Prácticas clave en la estrategia AIEPI</w:t>
      </w:r>
    </w:p>
    <w:p w:rsidRPr="002C06DE" w:rsidR="002C06DE" w:rsidP="002C06DE" w:rsidRDefault="002C06DE" w14:paraId="59200D4F" w14:textId="77777777">
      <w:pPr>
        <w:pStyle w:val="Prrafodelista"/>
        <w:spacing w:line="360" w:lineRule="auto"/>
        <w:jc w:val="both"/>
        <w:rPr>
          <w:b/>
          <w:bCs/>
          <w:u w:val="single"/>
        </w:rPr>
      </w:pPr>
    </w:p>
    <w:p w:rsidRPr="002C06DE" w:rsidR="002C06DE" w:rsidP="002C06DE" w:rsidRDefault="002C06DE" w14:paraId="7E9FCFCE" w14:textId="767AC817">
      <w:pPr>
        <w:spacing w:line="360" w:lineRule="auto"/>
        <w:jc w:val="both"/>
        <w:rPr>
          <w:bCs/>
        </w:rPr>
      </w:pPr>
      <w:r w:rsidRPr="002C06DE">
        <w:rPr>
          <w:bCs/>
        </w:rPr>
        <w:t>En el marco de la estrategia AIEPI, se han identificado una serie de prácticas esenciales para promover el crecimiento saludable de los niños y prevenir enferm</w:t>
      </w:r>
      <w:r>
        <w:rPr>
          <w:bCs/>
        </w:rPr>
        <w:t>edades, p</w:t>
      </w:r>
      <w:r w:rsidRPr="002C06DE">
        <w:rPr>
          <w:bCs/>
        </w:rPr>
        <w:t>ara Colombia, estas prácticas han sido adaptadas de las recomendaciones de la OMS, OPS y UNICEF, añadiendo dos áreas adicionales: salud oral y prevención de la tuberculosis.</w:t>
      </w:r>
    </w:p>
    <w:p w:rsidRPr="002C06DE" w:rsidR="002C06DE" w:rsidP="002C06DE" w:rsidRDefault="002C06DE" w14:paraId="53F40167" w14:textId="77777777">
      <w:pPr>
        <w:spacing w:line="360" w:lineRule="auto"/>
        <w:jc w:val="both"/>
        <w:rPr>
          <w:bCs/>
        </w:rPr>
      </w:pPr>
    </w:p>
    <w:p w:rsidRPr="002C06DE" w:rsidR="002C06DE" w:rsidP="002C06DE" w:rsidRDefault="002C06DE" w14:paraId="52E6B817" w14:textId="77777777">
      <w:pPr>
        <w:spacing w:line="360" w:lineRule="auto"/>
        <w:jc w:val="both"/>
        <w:rPr>
          <w:bCs/>
        </w:rPr>
      </w:pPr>
      <w:r w:rsidRPr="002C06DE">
        <w:rPr>
          <w:bCs/>
        </w:rPr>
        <w:t>A continuación, se presentan las principales prácticas agrupadas en dos ejes fundamentales:</w:t>
      </w:r>
    </w:p>
    <w:p w:rsidRPr="002C06DE" w:rsidR="002C06DE" w:rsidP="002C06DE" w:rsidRDefault="002C06DE" w14:paraId="783124DE" w14:textId="77777777">
      <w:pPr>
        <w:spacing w:line="360" w:lineRule="auto"/>
        <w:jc w:val="both"/>
        <w:rPr>
          <w:b/>
          <w:bCs/>
        </w:rPr>
      </w:pPr>
    </w:p>
    <w:p w:rsidRPr="00D404D2" w:rsidR="002C06DE" w:rsidP="008E381C" w:rsidRDefault="00385B9A" w14:paraId="57EA9B39" w14:textId="027A91F6">
      <w:pPr>
        <w:pStyle w:val="Prrafodelista"/>
        <w:numPr>
          <w:ilvl w:val="0"/>
          <w:numId w:val="68"/>
        </w:numPr>
        <w:spacing w:line="360" w:lineRule="auto"/>
        <w:jc w:val="both"/>
        <w:rPr>
          <w:b/>
          <w:bCs/>
        </w:rPr>
      </w:pPr>
      <w:r>
        <w:rPr>
          <w:b/>
          <w:bCs/>
        </w:rPr>
        <w:t>Crecimiento y desarrollo:</w:t>
      </w:r>
      <w:r w:rsidRPr="00D404D2" w:rsidR="002C06DE">
        <w:rPr>
          <w:b/>
          <w:bCs/>
        </w:rPr>
        <w:t xml:space="preserve"> </w:t>
      </w:r>
      <w:r w:rsidRPr="00D404D2" w:rsidR="002C06DE">
        <w:rPr>
          <w:bCs/>
        </w:rPr>
        <w:t>estas prácticas están orientadas a garantizar una nutrición adecuada y un d</w:t>
      </w:r>
      <w:r>
        <w:rPr>
          <w:bCs/>
        </w:rPr>
        <w:t>esarrollo integral en los niños, a continuación de describen las siguientes.</w:t>
      </w:r>
    </w:p>
    <w:p w:rsidRPr="002C06DE" w:rsidR="002C06DE" w:rsidP="002C06DE" w:rsidRDefault="002C06DE" w14:paraId="5E51B245" w14:textId="77777777">
      <w:pPr>
        <w:spacing w:line="360" w:lineRule="auto"/>
        <w:jc w:val="both"/>
        <w:rPr>
          <w:bCs/>
        </w:rPr>
      </w:pPr>
    </w:p>
    <w:p w:rsidRPr="002C06DE" w:rsidR="002C06DE" w:rsidP="008E381C" w:rsidRDefault="002C06DE" w14:paraId="7F30F5BA" w14:textId="77777777">
      <w:pPr>
        <w:pStyle w:val="Prrafodelista"/>
        <w:numPr>
          <w:ilvl w:val="0"/>
          <w:numId w:val="64"/>
        </w:numPr>
        <w:spacing w:line="360" w:lineRule="auto"/>
        <w:jc w:val="both"/>
        <w:rPr>
          <w:bCs/>
        </w:rPr>
      </w:pPr>
      <w:r w:rsidRPr="002C06DE">
        <w:rPr>
          <w:bCs/>
        </w:rPr>
        <w:t>Fomentar la lactancia materna exclusiva durante los primeros seis meses de vida.</w:t>
      </w:r>
    </w:p>
    <w:p w:rsidRPr="002C06DE" w:rsidR="002C06DE" w:rsidP="008E381C" w:rsidRDefault="002C06DE" w14:paraId="144FD9A8" w14:textId="77777777">
      <w:pPr>
        <w:pStyle w:val="Prrafodelista"/>
        <w:numPr>
          <w:ilvl w:val="0"/>
          <w:numId w:val="64"/>
        </w:numPr>
        <w:spacing w:line="360" w:lineRule="auto"/>
        <w:jc w:val="both"/>
        <w:rPr>
          <w:bCs/>
        </w:rPr>
      </w:pPr>
      <w:r w:rsidRPr="002C06DE">
        <w:rPr>
          <w:bCs/>
        </w:rPr>
        <w:t>Introducir alimentación complementaria a partir de los seis meses, asegurando cantidad, calidad y continuidad de la lactancia materna hasta los dos años o más.</w:t>
      </w:r>
    </w:p>
    <w:p w:rsidRPr="002C06DE" w:rsidR="002C06DE" w:rsidP="008E381C" w:rsidRDefault="002C06DE" w14:paraId="565DC9E3" w14:textId="77777777">
      <w:pPr>
        <w:pStyle w:val="Prrafodelista"/>
        <w:numPr>
          <w:ilvl w:val="0"/>
          <w:numId w:val="64"/>
        </w:numPr>
        <w:spacing w:line="360" w:lineRule="auto"/>
        <w:jc w:val="both"/>
        <w:rPr>
          <w:bCs/>
        </w:rPr>
      </w:pPr>
      <w:r w:rsidRPr="002C06DE">
        <w:rPr>
          <w:bCs/>
        </w:rPr>
        <w:t>Consumo de micronutrientes esenciales, como vitamina A y hierro, a través de la alimentación o mediante suplementos.</w:t>
      </w:r>
    </w:p>
    <w:p w:rsidR="002C06DE" w:rsidP="008E381C" w:rsidRDefault="002C06DE" w14:paraId="6716EAB8" w14:textId="77777777">
      <w:pPr>
        <w:pStyle w:val="Prrafodelista"/>
        <w:numPr>
          <w:ilvl w:val="0"/>
          <w:numId w:val="64"/>
        </w:numPr>
        <w:spacing w:line="360" w:lineRule="auto"/>
        <w:jc w:val="both"/>
        <w:rPr>
          <w:bCs/>
        </w:rPr>
      </w:pPr>
      <w:r w:rsidRPr="002C06DE">
        <w:rPr>
          <w:bCs/>
        </w:rPr>
        <w:t>Estimulación temprana, afecto y desarrollo socioemocional, creando un entorno seguro y estimulante para el crecimiento del niño.</w:t>
      </w:r>
    </w:p>
    <w:p w:rsidRPr="002C06DE" w:rsidR="002C06DE" w:rsidP="002C06DE" w:rsidRDefault="002C06DE" w14:paraId="3D47D7CC" w14:textId="77777777">
      <w:pPr>
        <w:pStyle w:val="Prrafodelista"/>
        <w:spacing w:line="360" w:lineRule="auto"/>
        <w:jc w:val="both"/>
        <w:rPr>
          <w:bCs/>
        </w:rPr>
      </w:pPr>
    </w:p>
    <w:p w:rsidRPr="00D404D2" w:rsidR="002C06DE" w:rsidP="008E381C" w:rsidRDefault="004B0CD0" w14:paraId="6F0A8E4A" w14:textId="5E4CB296">
      <w:pPr>
        <w:pStyle w:val="Prrafodelista"/>
        <w:numPr>
          <w:ilvl w:val="0"/>
          <w:numId w:val="68"/>
        </w:numPr>
        <w:spacing w:line="360" w:lineRule="auto"/>
        <w:jc w:val="both"/>
        <w:rPr>
          <w:b/>
          <w:bCs/>
        </w:rPr>
      </w:pPr>
      <w:r>
        <w:rPr>
          <w:b/>
          <w:bCs/>
        </w:rPr>
        <w:t xml:space="preserve">Prevención de enfermedades: </w:t>
      </w:r>
      <w:r w:rsidRPr="004B0CD0">
        <w:rPr>
          <w:bCs/>
        </w:rPr>
        <w:t>e</w:t>
      </w:r>
      <w:r w:rsidRPr="00D404D2" w:rsidR="002C06DE">
        <w:rPr>
          <w:bCs/>
        </w:rPr>
        <w:t>stas prácticas buscan reducir la incidencia de enfermedades prevenibles mediante medidas de promoción de la salud:</w:t>
      </w:r>
    </w:p>
    <w:p w:rsidRPr="002C06DE" w:rsidR="002C06DE" w:rsidP="002C06DE" w:rsidRDefault="002C06DE" w14:paraId="0301A034" w14:textId="77777777">
      <w:pPr>
        <w:spacing w:line="360" w:lineRule="auto"/>
        <w:jc w:val="both"/>
        <w:rPr>
          <w:bCs/>
        </w:rPr>
      </w:pPr>
    </w:p>
    <w:p w:rsidRPr="002C06DE" w:rsidR="002C06DE" w:rsidP="008E381C" w:rsidRDefault="002C06DE" w14:paraId="706B8CFB" w14:textId="77777777">
      <w:pPr>
        <w:pStyle w:val="Prrafodelista"/>
        <w:numPr>
          <w:ilvl w:val="0"/>
          <w:numId w:val="65"/>
        </w:numPr>
        <w:spacing w:line="360" w:lineRule="auto"/>
        <w:jc w:val="both"/>
        <w:rPr>
          <w:bCs/>
        </w:rPr>
      </w:pPr>
      <w:r w:rsidRPr="002C06DE">
        <w:rPr>
          <w:bCs/>
        </w:rPr>
        <w:t>Vacunación oportuna de los niños según el esquema nacional establecido.</w:t>
      </w:r>
    </w:p>
    <w:p w:rsidRPr="002C06DE" w:rsidR="002C06DE" w:rsidP="008E381C" w:rsidRDefault="002C06DE" w14:paraId="690C6BD3" w14:textId="77777777">
      <w:pPr>
        <w:pStyle w:val="Prrafodelista"/>
        <w:numPr>
          <w:ilvl w:val="0"/>
          <w:numId w:val="65"/>
        </w:numPr>
        <w:spacing w:line="360" w:lineRule="auto"/>
        <w:jc w:val="both"/>
        <w:rPr>
          <w:bCs/>
        </w:rPr>
      </w:pPr>
      <w:r w:rsidRPr="002C06DE">
        <w:rPr>
          <w:bCs/>
        </w:rPr>
        <w:t>Prácticas adecuadas de higiene y saneamiento básico, incluyendo lavado de manos, acceso a agua potable y disposición adecuada de desechos.</w:t>
      </w:r>
    </w:p>
    <w:p w:rsidRPr="002C06DE" w:rsidR="002C06DE" w:rsidP="008E381C" w:rsidRDefault="002C06DE" w14:paraId="1C916B20" w14:textId="77777777">
      <w:pPr>
        <w:pStyle w:val="Prrafodelista"/>
        <w:numPr>
          <w:ilvl w:val="0"/>
          <w:numId w:val="65"/>
        </w:numPr>
        <w:spacing w:line="360" w:lineRule="auto"/>
        <w:jc w:val="both"/>
        <w:rPr>
          <w:bCs/>
        </w:rPr>
      </w:pPr>
      <w:r w:rsidRPr="002C06DE">
        <w:rPr>
          <w:bCs/>
        </w:rPr>
        <w:t>Prevención de malaria y dengue en zonas endémicas mediante control de vectores y uso de medidas de protección.</w:t>
      </w:r>
    </w:p>
    <w:p w:rsidRPr="002C06DE" w:rsidR="002C06DE" w:rsidP="008E381C" w:rsidRDefault="002C06DE" w14:paraId="11C76C91" w14:textId="77777777">
      <w:pPr>
        <w:pStyle w:val="Prrafodelista"/>
        <w:numPr>
          <w:ilvl w:val="0"/>
          <w:numId w:val="65"/>
        </w:numPr>
        <w:spacing w:line="360" w:lineRule="auto"/>
        <w:jc w:val="both"/>
        <w:rPr>
          <w:bCs/>
        </w:rPr>
      </w:pPr>
      <w:r w:rsidRPr="002C06DE">
        <w:rPr>
          <w:bCs/>
        </w:rPr>
        <w:lastRenderedPageBreak/>
        <w:t>Prevención del VIH/SIDA, promoviendo medidas de comportamiento preventivo y acceso a tratamiento para personas afectadas.</w:t>
      </w:r>
    </w:p>
    <w:p w:rsidRPr="002C06DE" w:rsidR="002C06DE" w:rsidP="008E381C" w:rsidRDefault="002C06DE" w14:paraId="2A9CA429" w14:textId="77777777">
      <w:pPr>
        <w:pStyle w:val="Prrafodelista"/>
        <w:numPr>
          <w:ilvl w:val="0"/>
          <w:numId w:val="65"/>
        </w:numPr>
        <w:spacing w:line="360" w:lineRule="auto"/>
        <w:jc w:val="both"/>
        <w:rPr>
          <w:bCs/>
        </w:rPr>
      </w:pPr>
      <w:r w:rsidRPr="002C06DE">
        <w:rPr>
          <w:bCs/>
        </w:rPr>
        <w:t>Salud oral infantil, con visitas regulares al odontólogo cada seis meses para la prevención de caries y enfermedades bucales.</w:t>
      </w:r>
    </w:p>
    <w:p w:rsidR="007F1D3F" w:rsidP="002C06DE" w:rsidRDefault="002C06DE" w14:paraId="18676E5E" w14:textId="5652762F">
      <w:pPr>
        <w:spacing w:line="360" w:lineRule="auto"/>
        <w:jc w:val="both"/>
        <w:rPr>
          <w:bCs/>
        </w:rPr>
      </w:pPr>
      <w:r w:rsidRPr="002C06DE">
        <w:rPr>
          <w:bCs/>
        </w:rPr>
        <w:t>Protección contra la tuberculosis (TBC) en niños expuestos, asegurando diagnóstico temprano y acceso a tratamiento preventivo.</w:t>
      </w:r>
    </w:p>
    <w:p w:rsidR="007F1D3F" w:rsidP="007F1D3F" w:rsidRDefault="007F1D3F" w14:paraId="5301BA9A" w14:textId="77777777">
      <w:pPr>
        <w:spacing w:line="360" w:lineRule="auto"/>
        <w:jc w:val="both"/>
        <w:rPr>
          <w:bCs/>
        </w:rPr>
      </w:pPr>
    </w:p>
    <w:p w:rsidRPr="00D404D2" w:rsidR="002C06DE" w:rsidP="008E381C" w:rsidRDefault="002C06DE" w14:paraId="778BE1A8" w14:textId="7E2D388A">
      <w:pPr>
        <w:pStyle w:val="Prrafodelista"/>
        <w:numPr>
          <w:ilvl w:val="0"/>
          <w:numId w:val="68"/>
        </w:numPr>
        <w:spacing w:line="360" w:lineRule="auto"/>
        <w:jc w:val="both"/>
        <w:rPr>
          <w:b/>
          <w:bCs/>
        </w:rPr>
      </w:pPr>
      <w:r w:rsidRPr="00D404D2">
        <w:rPr>
          <w:b/>
          <w:bCs/>
        </w:rPr>
        <w:t>C</w:t>
      </w:r>
      <w:r w:rsidRPr="00D404D2" w:rsidR="00974148">
        <w:rPr>
          <w:b/>
          <w:bCs/>
        </w:rPr>
        <w:t>uidados en el h</w:t>
      </w:r>
      <w:r w:rsidRPr="00D404D2">
        <w:rPr>
          <w:b/>
          <w:bCs/>
        </w:rPr>
        <w:t xml:space="preserve">ogar: </w:t>
      </w:r>
      <w:r w:rsidRPr="00D404D2">
        <w:rPr>
          <w:bCs/>
        </w:rPr>
        <w:t>las siguientes prácticas ayudan a garantizar un entorno seguro y saludable para el niño en su hogar:</w:t>
      </w:r>
    </w:p>
    <w:p w:rsidRPr="002C06DE" w:rsidR="002C06DE" w:rsidP="002C06DE" w:rsidRDefault="002C06DE" w14:paraId="4C5CDD7F" w14:textId="77777777">
      <w:pPr>
        <w:spacing w:line="360" w:lineRule="auto"/>
        <w:jc w:val="both"/>
        <w:rPr>
          <w:bCs/>
        </w:rPr>
      </w:pPr>
    </w:p>
    <w:p w:rsidRPr="002C06DE" w:rsidR="002C06DE" w:rsidP="008E381C" w:rsidRDefault="002C06DE" w14:paraId="21AA2788" w14:textId="77777777">
      <w:pPr>
        <w:pStyle w:val="Prrafodelista"/>
        <w:numPr>
          <w:ilvl w:val="0"/>
          <w:numId w:val="66"/>
        </w:numPr>
        <w:spacing w:line="360" w:lineRule="auto"/>
        <w:jc w:val="both"/>
        <w:rPr>
          <w:bCs/>
        </w:rPr>
      </w:pPr>
      <w:r w:rsidRPr="002C06DE">
        <w:rPr>
          <w:bCs/>
        </w:rPr>
        <w:t>Alimentación del niño enfermo en casa, asegurando el consumo adecuado de líquidos, con énfasis en la leche materna para mantener una buena nutrición e hidratación.</w:t>
      </w:r>
    </w:p>
    <w:p w:rsidRPr="002C06DE" w:rsidR="002C06DE" w:rsidP="008E381C" w:rsidRDefault="002C06DE" w14:paraId="17BB5072" w14:textId="77777777">
      <w:pPr>
        <w:pStyle w:val="Prrafodelista"/>
        <w:numPr>
          <w:ilvl w:val="0"/>
          <w:numId w:val="66"/>
        </w:numPr>
        <w:spacing w:line="360" w:lineRule="auto"/>
        <w:jc w:val="both"/>
        <w:rPr>
          <w:bCs/>
        </w:rPr>
      </w:pPr>
      <w:r w:rsidRPr="002C06DE">
        <w:rPr>
          <w:bCs/>
        </w:rPr>
        <w:t>Tratamiento adecuado en el hogar, asegurando el cumplimiento de los cuidados básicos y el uso correcto de los medicamentos prescritos.</w:t>
      </w:r>
    </w:p>
    <w:p w:rsidRPr="002C06DE" w:rsidR="002C06DE" w:rsidP="008E381C" w:rsidRDefault="002C06DE" w14:paraId="0809D632" w14:textId="77777777">
      <w:pPr>
        <w:pStyle w:val="Prrafodelista"/>
        <w:numPr>
          <w:ilvl w:val="0"/>
          <w:numId w:val="66"/>
        </w:numPr>
        <w:spacing w:line="360" w:lineRule="auto"/>
        <w:jc w:val="both"/>
        <w:rPr>
          <w:bCs/>
        </w:rPr>
      </w:pPr>
      <w:r w:rsidRPr="002C06DE">
        <w:rPr>
          <w:bCs/>
        </w:rPr>
        <w:t>Buen trato y protección infantil, promoviendo un ambiente libre de maltrato, abuso, negligencia o explotación infantil.</w:t>
      </w:r>
    </w:p>
    <w:p w:rsidRPr="002C06DE" w:rsidR="002C06DE" w:rsidP="008E381C" w:rsidRDefault="002C06DE" w14:paraId="7C6AF927" w14:textId="77777777">
      <w:pPr>
        <w:pStyle w:val="Prrafodelista"/>
        <w:numPr>
          <w:ilvl w:val="0"/>
          <w:numId w:val="66"/>
        </w:numPr>
        <w:spacing w:line="360" w:lineRule="auto"/>
        <w:jc w:val="both"/>
        <w:rPr>
          <w:bCs/>
        </w:rPr>
      </w:pPr>
      <w:r w:rsidRPr="002C06DE">
        <w:rPr>
          <w:bCs/>
        </w:rPr>
        <w:t>Participación activa del padre y otros miembros de la familia en el cuidado del niño, la salud de la mujer gestante y la planificación familiar.</w:t>
      </w:r>
    </w:p>
    <w:p w:rsidR="002C06DE" w:rsidP="008E381C" w:rsidRDefault="002C06DE" w14:paraId="2EE547D4" w14:textId="77777777">
      <w:pPr>
        <w:pStyle w:val="Prrafodelista"/>
        <w:numPr>
          <w:ilvl w:val="0"/>
          <w:numId w:val="66"/>
        </w:numPr>
        <w:spacing w:line="360" w:lineRule="auto"/>
        <w:jc w:val="both"/>
        <w:rPr>
          <w:bCs/>
        </w:rPr>
      </w:pPr>
      <w:r w:rsidRPr="002C06DE">
        <w:rPr>
          <w:bCs/>
        </w:rPr>
        <w:t>Prevención de accidentes en el hogar, asegurando un entorno seguro con medidas de protección contra lesiones, caídas, intoxicaciones y otros riesgos domésticos.</w:t>
      </w:r>
    </w:p>
    <w:p w:rsidRPr="002C06DE" w:rsidR="002C06DE" w:rsidP="002C06DE" w:rsidRDefault="002C06DE" w14:paraId="687C3C00" w14:textId="77777777">
      <w:pPr>
        <w:pStyle w:val="Prrafodelista"/>
        <w:spacing w:line="360" w:lineRule="auto"/>
        <w:jc w:val="both"/>
        <w:rPr>
          <w:bCs/>
        </w:rPr>
      </w:pPr>
    </w:p>
    <w:p w:rsidRPr="00D404D2" w:rsidR="002C06DE" w:rsidP="008E381C" w:rsidRDefault="00974148" w14:paraId="2686B36D" w14:textId="07703C5B">
      <w:pPr>
        <w:pStyle w:val="Prrafodelista"/>
        <w:numPr>
          <w:ilvl w:val="0"/>
          <w:numId w:val="68"/>
        </w:numPr>
        <w:spacing w:line="360" w:lineRule="auto"/>
        <w:jc w:val="both"/>
        <w:rPr>
          <w:b/>
          <w:bCs/>
        </w:rPr>
      </w:pPr>
      <w:r w:rsidRPr="00D404D2">
        <w:rPr>
          <w:b/>
          <w:bCs/>
        </w:rPr>
        <w:t>Búsqueda oportuna de atención m</w:t>
      </w:r>
      <w:r w:rsidRPr="00D404D2" w:rsidR="002C06DE">
        <w:rPr>
          <w:b/>
          <w:bCs/>
        </w:rPr>
        <w:t>édica</w:t>
      </w:r>
      <w:r w:rsidRPr="00D404D2">
        <w:rPr>
          <w:b/>
          <w:bCs/>
        </w:rPr>
        <w:t xml:space="preserve">: </w:t>
      </w:r>
      <w:r w:rsidRPr="00D404D2">
        <w:rPr>
          <w:bCs/>
        </w:rPr>
        <w:t>e</w:t>
      </w:r>
      <w:r w:rsidRPr="00D404D2" w:rsidR="002C06DE">
        <w:rPr>
          <w:bCs/>
        </w:rPr>
        <w:t>s fundamental reconocer signos de alerta y acudir a los servicios de salud a tiempo para evitar complicaciones:</w:t>
      </w:r>
    </w:p>
    <w:p w:rsidRPr="002C06DE" w:rsidR="002C06DE" w:rsidP="002C06DE" w:rsidRDefault="002C06DE" w14:paraId="189E3158" w14:textId="77777777">
      <w:pPr>
        <w:spacing w:line="360" w:lineRule="auto"/>
        <w:jc w:val="both"/>
        <w:rPr>
          <w:bCs/>
        </w:rPr>
      </w:pPr>
    </w:p>
    <w:p w:rsidRPr="00974148" w:rsidR="002C06DE" w:rsidP="008E381C" w:rsidRDefault="002C06DE" w14:paraId="07D7C128" w14:textId="77777777">
      <w:pPr>
        <w:pStyle w:val="Prrafodelista"/>
        <w:numPr>
          <w:ilvl w:val="0"/>
          <w:numId w:val="67"/>
        </w:numPr>
        <w:spacing w:line="360" w:lineRule="auto"/>
        <w:jc w:val="both"/>
        <w:rPr>
          <w:bCs/>
        </w:rPr>
      </w:pPr>
      <w:r w:rsidRPr="00974148">
        <w:rPr>
          <w:bCs/>
        </w:rPr>
        <w:t>Identificación temprana de signos de alarma, como fiebre alta, dificultad respiratoria, diarrea persistente o desnutrición.</w:t>
      </w:r>
    </w:p>
    <w:p w:rsidRPr="00974148" w:rsidR="002C06DE" w:rsidP="008E381C" w:rsidRDefault="002C06DE" w14:paraId="7B19DA3E" w14:textId="77777777">
      <w:pPr>
        <w:pStyle w:val="Prrafodelista"/>
        <w:numPr>
          <w:ilvl w:val="0"/>
          <w:numId w:val="67"/>
        </w:numPr>
        <w:spacing w:line="360" w:lineRule="auto"/>
        <w:jc w:val="both"/>
        <w:rPr>
          <w:bCs/>
        </w:rPr>
      </w:pPr>
      <w:r w:rsidRPr="00974148">
        <w:rPr>
          <w:bCs/>
        </w:rPr>
        <w:t>Seguir las recomendaciones del personal de salud, asegurando la adherencia a tratamientos y controles médicos.</w:t>
      </w:r>
    </w:p>
    <w:p w:rsidR="007F1D3F" w:rsidP="008E381C" w:rsidRDefault="002C06DE" w14:paraId="04609777" w14:textId="29D67E00">
      <w:pPr>
        <w:pStyle w:val="Prrafodelista"/>
        <w:numPr>
          <w:ilvl w:val="0"/>
          <w:numId w:val="67"/>
        </w:numPr>
        <w:spacing w:line="360" w:lineRule="auto"/>
        <w:jc w:val="both"/>
        <w:rPr>
          <w:bCs/>
        </w:rPr>
      </w:pPr>
      <w:r w:rsidRPr="00974148">
        <w:rPr>
          <w:bCs/>
        </w:rPr>
        <w:t>Atención integral a la mujer gestante, incluyendo controles prenatales, vacunación (como la antitetánica), asesoramiento nutricional y apoyo durante el parto, postparto y lactancia.</w:t>
      </w:r>
    </w:p>
    <w:p w:rsidR="00D404D2" w:rsidP="00D404D2" w:rsidRDefault="00D404D2" w14:paraId="1DD5EF9B" w14:textId="77777777">
      <w:pPr>
        <w:spacing w:line="360" w:lineRule="auto"/>
        <w:jc w:val="both"/>
        <w:rPr>
          <w:bCs/>
        </w:rPr>
      </w:pPr>
    </w:p>
    <w:p w:rsidR="00D404D2" w:rsidP="00D404D2" w:rsidRDefault="00D404D2" w14:paraId="1DDD2899" w14:textId="68ADC83E">
      <w:pPr>
        <w:spacing w:line="360" w:lineRule="auto"/>
        <w:jc w:val="both"/>
        <w:rPr>
          <w:bCs/>
        </w:rPr>
      </w:pPr>
      <w:r w:rsidRPr="00D404D2">
        <w:rPr>
          <w:bCs/>
        </w:rPr>
        <w:t xml:space="preserve">Para fortalecer el </w:t>
      </w:r>
      <w:r w:rsidR="00D835E8">
        <w:rPr>
          <w:bCs/>
        </w:rPr>
        <w:t xml:space="preserve">tema anteriormente plasmado, se presenta </w:t>
      </w:r>
      <w:r w:rsidRPr="00D404D2">
        <w:rPr>
          <w:bCs/>
        </w:rPr>
        <w:t>el siguiente video:</w:t>
      </w:r>
      <w:r w:rsidRPr="00D404D2">
        <w:t xml:space="preserve"> </w:t>
      </w:r>
      <w:commentRangeStart w:id="9"/>
      <w:r>
        <w:rPr>
          <w:bCs/>
        </w:rPr>
        <w:fldChar w:fldCharType="begin"/>
      </w:r>
      <w:r>
        <w:rPr>
          <w:bCs/>
        </w:rPr>
        <w:instrText xml:space="preserve"> HYPERLINK "</w:instrText>
      </w:r>
      <w:r w:rsidRPr="00D404D2">
        <w:rPr>
          <w:bCs/>
        </w:rPr>
        <w:instrText>https://www.youtube.com/watch?v=qIhY7mFNvpw</w:instrText>
      </w:r>
      <w:r>
        <w:rPr>
          <w:bCs/>
        </w:rPr>
        <w:instrText xml:space="preserve">" </w:instrText>
      </w:r>
      <w:r>
        <w:rPr>
          <w:bCs/>
        </w:rPr>
        <w:fldChar w:fldCharType="separate"/>
      </w:r>
      <w:r w:rsidRPr="004E0C59">
        <w:rPr>
          <w:rStyle w:val="Hipervnculo"/>
          <w:bCs/>
        </w:rPr>
        <w:t>https://www.youtube.com/watch?v=qIhY7mFNvpw</w:t>
      </w:r>
      <w:r>
        <w:rPr>
          <w:bCs/>
        </w:rPr>
        <w:fldChar w:fldCharType="end"/>
      </w:r>
      <w:commentRangeEnd w:id="9"/>
      <w:r>
        <w:rPr>
          <w:rStyle w:val="Refdecomentario"/>
        </w:rPr>
        <w:commentReference w:id="9"/>
      </w:r>
    </w:p>
    <w:p w:rsidRPr="00D404D2" w:rsidR="00D404D2" w:rsidP="00D404D2" w:rsidRDefault="00D404D2" w14:paraId="548C271A" w14:textId="77777777">
      <w:pPr>
        <w:spacing w:line="360" w:lineRule="auto"/>
        <w:jc w:val="both"/>
        <w:rPr>
          <w:bCs/>
        </w:rPr>
      </w:pPr>
    </w:p>
    <w:p w:rsidR="00974148" w:rsidP="00974148" w:rsidRDefault="00974148" w14:paraId="290B4122" w14:textId="77777777">
      <w:pPr>
        <w:spacing w:line="360" w:lineRule="auto"/>
        <w:jc w:val="both"/>
        <w:rPr>
          <w:bCs/>
        </w:rPr>
      </w:pPr>
    </w:p>
    <w:p w:rsidRPr="00974148" w:rsidR="00974148" w:rsidP="00974148" w:rsidRDefault="00974148" w14:paraId="45DC0F4A" w14:textId="4EEDBF70">
      <w:pPr>
        <w:spacing w:line="360" w:lineRule="auto"/>
        <w:jc w:val="both"/>
        <w:rPr>
          <w:bCs/>
        </w:rPr>
      </w:pPr>
      <w:r>
        <w:rPr>
          <w:bCs/>
        </w:rPr>
        <w:t>La estrategia de a</w:t>
      </w:r>
      <w:r w:rsidRPr="00974148">
        <w:rPr>
          <w:bCs/>
        </w:rPr>
        <w:t>t</w:t>
      </w:r>
      <w:r>
        <w:rPr>
          <w:bCs/>
        </w:rPr>
        <w:t>ención integrada a las enfermedades prevalentes de la i</w:t>
      </w:r>
      <w:r w:rsidRPr="00974148">
        <w:rPr>
          <w:bCs/>
        </w:rPr>
        <w:t xml:space="preserve">nfancia (AIEPI) ha demostrado ser una herramienta fundamental en la reducción de la morbilidad y mortalidad infantil, promoviendo un enfoque integral que combina la atención en los servicios de salud con la participación activa </w:t>
      </w:r>
      <w:r>
        <w:rPr>
          <w:bCs/>
        </w:rPr>
        <w:t>de las familias y comunidades, a</w:t>
      </w:r>
      <w:r w:rsidRPr="00974148">
        <w:rPr>
          <w:bCs/>
        </w:rPr>
        <w:t xml:space="preserve"> través de sus componentes institucional, clínico y comunitario, AIEPI fortalece la capacidad de los sistemas de salud, mejora la calidad de la atención médica y fomenta prácticas clave en el hogar que garantizan el bienestar infantil.</w:t>
      </w:r>
    </w:p>
    <w:p w:rsidRPr="00974148" w:rsidR="00974148" w:rsidP="00974148" w:rsidRDefault="00974148" w14:paraId="26435975" w14:textId="77777777">
      <w:pPr>
        <w:spacing w:line="360" w:lineRule="auto"/>
        <w:jc w:val="both"/>
        <w:rPr>
          <w:bCs/>
        </w:rPr>
      </w:pPr>
    </w:p>
    <w:p w:rsidRPr="00974148" w:rsidR="00974148" w:rsidP="00974148" w:rsidRDefault="00974148" w14:paraId="00CBB39A" w14:textId="0C8C02DD">
      <w:pPr>
        <w:spacing w:line="360" w:lineRule="auto"/>
        <w:jc w:val="both"/>
        <w:rPr>
          <w:bCs/>
        </w:rPr>
      </w:pPr>
      <w:r w:rsidRPr="00974148">
        <w:rPr>
          <w:bCs/>
        </w:rPr>
        <w:t>La integración</w:t>
      </w:r>
      <w:r>
        <w:rPr>
          <w:bCs/>
        </w:rPr>
        <w:t xml:space="preserve"> de AIEPI con estrategias como entornos s</w:t>
      </w:r>
      <w:r w:rsidRPr="00974148">
        <w:rPr>
          <w:bCs/>
        </w:rPr>
        <w:t>aludables (EES) y la promoción de prácticas esenciales en nutrición, prevención de enfermedades, cuidados en el hogar y búsqueda oportuna de atención médica, han permitido mejorar la equidad en salud, especialmen</w:t>
      </w:r>
      <w:r>
        <w:rPr>
          <w:bCs/>
        </w:rPr>
        <w:t>te en poblaciones vulnerables, a</w:t>
      </w:r>
      <w:r w:rsidRPr="00974148">
        <w:rPr>
          <w:bCs/>
        </w:rPr>
        <w:t xml:space="preserve"> medida que evolucionan los desafíos en salud pública, la estrategia sigue adaptándose mediante la incorporación de tecnología, educación en salud y acciones comunitarias, asegurando un impacto sostenible en la infancia.</w:t>
      </w:r>
    </w:p>
    <w:p w:rsidRPr="00974148" w:rsidR="00974148" w:rsidP="00974148" w:rsidRDefault="00974148" w14:paraId="21B5C31C" w14:textId="77777777">
      <w:pPr>
        <w:spacing w:line="360" w:lineRule="auto"/>
        <w:jc w:val="both"/>
        <w:rPr>
          <w:bCs/>
        </w:rPr>
      </w:pPr>
    </w:p>
    <w:p w:rsidRPr="00974148" w:rsidR="00974148" w:rsidP="00974148" w:rsidRDefault="00974148" w14:paraId="550ACA6F" w14:textId="77777777">
      <w:pPr>
        <w:spacing w:line="360" w:lineRule="auto"/>
        <w:jc w:val="both"/>
        <w:rPr>
          <w:bCs/>
        </w:rPr>
      </w:pPr>
      <w:r w:rsidRPr="00974148">
        <w:rPr>
          <w:bCs/>
        </w:rPr>
        <w:t>El compromiso con la prevención, atención temprana y fortalecimiento del entorno familiar sigue siendo clave para garantizar que todos los niños y niñas crezcan en condiciones óptimas, con acceso a una atención de calidad y un desarrollo saludable desde los primeros años de vida.</w:t>
      </w:r>
    </w:p>
    <w:p w:rsidRPr="00974148" w:rsidR="00974148" w:rsidP="00974148" w:rsidRDefault="00974148" w14:paraId="4AB89134" w14:textId="77777777">
      <w:pPr>
        <w:spacing w:line="360" w:lineRule="auto"/>
        <w:jc w:val="both"/>
        <w:rPr>
          <w:bCs/>
        </w:rPr>
      </w:pPr>
    </w:p>
    <w:p w:rsidR="00E23970" w:rsidP="009478D8" w:rsidRDefault="00E23970" w14:paraId="3FEE705A" w14:textId="77777777">
      <w:pPr>
        <w:pStyle w:val="Normal0"/>
      </w:pPr>
    </w:p>
    <w:p w:rsidR="00FF258C" w:rsidP="00A805E6" w:rsidRDefault="00403AB2" w14:paraId="00000070" w14:textId="1378FDCA">
      <w:pPr>
        <w:pStyle w:val="Normal0"/>
      </w:pPr>
      <w:r w:rsidRPr="00A805E6">
        <w:t xml:space="preserve">D.SINTESIS </w:t>
      </w:r>
    </w:p>
    <w:p w:rsidR="005E1F41" w:rsidP="00A805E6" w:rsidRDefault="005E1F41" w14:paraId="1517B8E6" w14:textId="77777777">
      <w:pPr>
        <w:pStyle w:val="Normal0"/>
      </w:pPr>
    </w:p>
    <w:p w:rsidR="005E1F41" w:rsidP="00A805E6" w:rsidRDefault="005E1F41" w14:paraId="4A1D1683" w14:textId="792A88C1">
      <w:pPr>
        <w:pStyle w:val="Normal0"/>
      </w:pPr>
      <w:r>
        <w:t>La integración de la estrategia de entornos s</w:t>
      </w:r>
      <w:r w:rsidRPr="005E1F41">
        <w:t>aludables (EES) y AIEPI en la gestión local fortalece la promoción de la salud y el desarrollo sostenible med</w:t>
      </w:r>
      <w:r w:rsidR="004534BA">
        <w:t>iante un enfoque intersectorial;</w:t>
      </w:r>
      <w:r w:rsidR="00950F3E">
        <w:t xml:space="preserve"> s</w:t>
      </w:r>
      <w:r w:rsidRPr="005E1F41">
        <w:t>e basa en cinco pilares: desarrollo humano, políticas de entornos saludables, educación en salud, fortalecimiento de AIEPI y su integración con EES. Este modelo impulsa la equidad en salud, fomenta prácticas clave en la comunidad y mejora la calidad de vida infantil a través de la articulación de políticas, educación y prevención.</w:t>
      </w:r>
    </w:p>
    <w:p w:rsidR="00B32BCF" w:rsidP="00A805E6" w:rsidRDefault="00B32BCF" w14:paraId="728C046A" w14:textId="77777777">
      <w:pPr>
        <w:pStyle w:val="Normal0"/>
      </w:pPr>
    </w:p>
    <w:p w:rsidRPr="005146AE" w:rsidR="00D43BB4" w:rsidP="00C77FD9" w:rsidRDefault="006466D1" w14:paraId="4B37DDC0" w14:textId="206BA991">
      <w:pPr>
        <w:pStyle w:val="Normal0"/>
        <w:jc w:val="both"/>
        <w:rPr>
          <w:b/>
        </w:rPr>
      </w:pPr>
      <w:commentRangeStart w:id="10"/>
      <w:r>
        <w:rPr>
          <w:b/>
          <w:noProof/>
          <w:lang w:eastAsia="es-CO"/>
        </w:rPr>
        <w:lastRenderedPageBreak/>
        <w:drawing>
          <wp:inline distT="0" distB="0" distL="0" distR="0" wp14:anchorId="5D54EA61" wp14:editId="1AAE2EEE">
            <wp:extent cx="6332220" cy="28752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C3D8E.tmp"/>
                    <pic:cNvPicPr/>
                  </pic:nvPicPr>
                  <pic:blipFill>
                    <a:blip r:embed="rId15">
                      <a:extLst>
                        <a:ext uri="{28A0092B-C50C-407E-A947-70E740481C1C}">
                          <a14:useLocalDpi xmlns:a14="http://schemas.microsoft.com/office/drawing/2010/main" val="0"/>
                        </a:ext>
                      </a:extLst>
                    </a:blip>
                    <a:stretch>
                      <a:fillRect/>
                    </a:stretch>
                  </pic:blipFill>
                  <pic:spPr>
                    <a:xfrm>
                      <a:off x="0" y="0"/>
                      <a:ext cx="6332220" cy="2875280"/>
                    </a:xfrm>
                    <a:prstGeom prst="rect">
                      <a:avLst/>
                    </a:prstGeom>
                  </pic:spPr>
                </pic:pic>
              </a:graphicData>
            </a:graphic>
          </wp:inline>
        </w:drawing>
      </w:r>
      <w:commentRangeEnd w:id="10"/>
      <w:r w:rsidR="0027533A">
        <w:rPr>
          <w:rStyle w:val="Refdecomentario"/>
        </w:rPr>
        <w:commentReference w:id="10"/>
      </w:r>
      <w:bookmarkStart w:name="_GoBack" w:id="11"/>
      <w:bookmarkEnd w:id="11"/>
    </w:p>
    <w:p w:rsidRPr="005146AE" w:rsidR="00FF258C" w:rsidRDefault="00FF258C" w14:paraId="00000074" w14:textId="77777777">
      <w:pPr>
        <w:pStyle w:val="Normal0"/>
        <w:rPr>
          <w:color w:val="948A54"/>
        </w:rPr>
      </w:pPr>
    </w:p>
    <w:p w:rsidRPr="005146AE" w:rsidR="00FF258C" w:rsidP="0087252C" w:rsidRDefault="00D376E1" w14:paraId="0000007E" w14:textId="5D00DCC2">
      <w:pPr>
        <w:pStyle w:val="Ttulo1"/>
        <w:numPr>
          <w:ilvl w:val="0"/>
          <w:numId w:val="2"/>
        </w:numPr>
        <w:rPr>
          <w:b/>
          <w:bCs/>
          <w:sz w:val="22"/>
          <w:szCs w:val="22"/>
        </w:rPr>
      </w:pPr>
      <w:r w:rsidRPr="005146AE">
        <w:rPr>
          <w:b/>
          <w:bCs/>
          <w:sz w:val="22"/>
          <w:szCs w:val="22"/>
        </w:rPr>
        <w:t xml:space="preserve">ACTIVIDADES </w:t>
      </w:r>
      <w:r w:rsidRPr="005146AE" w:rsidR="00403AB2">
        <w:rPr>
          <w:b/>
          <w:bCs/>
          <w:sz w:val="22"/>
          <w:szCs w:val="22"/>
        </w:rPr>
        <w:t>DIDÁCTICAS:</w:t>
      </w:r>
      <w:r w:rsidRPr="005146AE" w:rsidR="00976A98">
        <w:rPr>
          <w:b/>
          <w:bCs/>
          <w:sz w:val="22"/>
          <w:szCs w:val="22"/>
        </w:rPr>
        <w:t xml:space="preserve"> Falso y verdadero.</w:t>
      </w:r>
    </w:p>
    <w:p w:rsidRPr="005146AE" w:rsidR="00FF258C" w:rsidRDefault="00FF258C" w14:paraId="0000008A" w14:textId="77777777">
      <w:pPr>
        <w:pStyle w:val="Normal0"/>
        <w:ind w:left="426"/>
        <w:jc w:val="both"/>
        <w:rPr>
          <w:color w:val="7F7F7F"/>
        </w:rPr>
      </w:pPr>
    </w:p>
    <w:p w:rsidRPr="005146AE" w:rsidR="00FF258C" w:rsidRDefault="00191954" w14:paraId="0000008B" w14:textId="07E4E17B">
      <w:pPr>
        <w:pStyle w:val="Normal0"/>
        <w:rPr>
          <w:b/>
          <w:u w:val="single"/>
        </w:rPr>
      </w:pPr>
      <w:r>
        <w:rPr>
          <w:b/>
          <w:noProof/>
          <w:u w:val="single"/>
          <w:lang w:eastAsia="es-CO"/>
        </w:rPr>
        <w:drawing>
          <wp:inline distT="0" distB="0" distL="0" distR="0" wp14:anchorId="72AAE7D9" wp14:editId="493E0488">
            <wp:extent cx="3511730" cy="392450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01FA1.tmp"/>
                    <pic:cNvPicPr/>
                  </pic:nvPicPr>
                  <pic:blipFill>
                    <a:blip r:embed="rId16">
                      <a:extLst>
                        <a:ext uri="{28A0092B-C50C-407E-A947-70E740481C1C}">
                          <a14:useLocalDpi xmlns:a14="http://schemas.microsoft.com/office/drawing/2010/main" val="0"/>
                        </a:ext>
                      </a:extLst>
                    </a:blip>
                    <a:stretch>
                      <a:fillRect/>
                    </a:stretch>
                  </pic:blipFill>
                  <pic:spPr>
                    <a:xfrm>
                      <a:off x="0" y="0"/>
                      <a:ext cx="3511730" cy="3924502"/>
                    </a:xfrm>
                    <a:prstGeom prst="rect">
                      <a:avLst/>
                    </a:prstGeom>
                  </pic:spPr>
                </pic:pic>
              </a:graphicData>
            </a:graphic>
          </wp:inline>
        </w:drawing>
      </w:r>
    </w:p>
    <w:p w:rsidRPr="005146AE" w:rsidR="0001790F" w:rsidRDefault="0001790F" w14:paraId="42C127B2" w14:textId="77777777">
      <w:pPr>
        <w:pStyle w:val="Normal0"/>
      </w:pPr>
    </w:p>
    <w:p w:rsidRPr="005146AE" w:rsidR="00FF258C" w:rsidP="0087252C" w:rsidRDefault="00D376E1" w14:paraId="0000008D" w14:textId="67F712F4">
      <w:pPr>
        <w:pStyle w:val="Ttulo1"/>
        <w:numPr>
          <w:ilvl w:val="0"/>
          <w:numId w:val="2"/>
        </w:numPr>
        <w:rPr>
          <w:b/>
          <w:bCs/>
          <w:sz w:val="22"/>
          <w:szCs w:val="22"/>
        </w:rPr>
      </w:pPr>
      <w:r w:rsidRPr="005146AE">
        <w:rPr>
          <w:b/>
          <w:bCs/>
          <w:sz w:val="22"/>
          <w:szCs w:val="22"/>
        </w:rPr>
        <w:lastRenderedPageBreak/>
        <w:t xml:space="preserve">MATERIAL COMPLEMENTARIO: </w:t>
      </w:r>
    </w:p>
    <w:p w:rsidRPr="005146AE" w:rsidR="00403AB2" w:rsidP="00403AB2" w:rsidRDefault="00403AB2" w14:paraId="31B8241C" w14:textId="77777777">
      <w:pPr>
        <w:pStyle w:val="Normal0"/>
        <w:pBdr>
          <w:top w:val="nil"/>
          <w:left w:val="nil"/>
          <w:bottom w:val="nil"/>
          <w:right w:val="nil"/>
          <w:between w:val="nil"/>
        </w:pBdr>
        <w:jc w:val="both"/>
        <w:rPr>
          <w:b/>
          <w:color w:val="000000"/>
        </w:rPr>
      </w:pPr>
    </w:p>
    <w:p w:rsidRPr="005146AE" w:rsidR="00403AB2" w:rsidP="00403AB2" w:rsidRDefault="00403AB2" w14:paraId="72B3FCF1" w14:textId="77777777">
      <w:pPr>
        <w:pStyle w:val="Normal0"/>
        <w:pBdr>
          <w:top w:val="nil"/>
          <w:left w:val="nil"/>
          <w:bottom w:val="nil"/>
          <w:right w:val="nil"/>
          <w:between w:val="nil"/>
        </w:pBdr>
        <w:jc w:val="both"/>
        <w:rPr>
          <w:b/>
          <w:color w:val="000000"/>
        </w:rPr>
      </w:pPr>
    </w:p>
    <w:tbl>
      <w:tblPr>
        <w:tblStyle w:val="4"/>
        <w:tblpPr w:leftFromText="141" w:rightFromText="141" w:vertAnchor="text" w:horzAnchor="margin" w:tblpY="68"/>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146AE" w:rsidR="00403AB2" w:rsidTr="00403AB2" w14:paraId="2DDD72EB" w14:textId="77777777">
        <w:trPr>
          <w:trHeight w:val="658"/>
        </w:trPr>
        <w:tc>
          <w:tcPr>
            <w:tcW w:w="2517" w:type="dxa"/>
            <w:shd w:val="clear" w:color="auto" w:fill="F9CB9C"/>
            <w:tcMar>
              <w:top w:w="100" w:type="dxa"/>
              <w:left w:w="100" w:type="dxa"/>
              <w:bottom w:w="100" w:type="dxa"/>
              <w:right w:w="100" w:type="dxa"/>
            </w:tcMar>
            <w:vAlign w:val="center"/>
          </w:tcPr>
          <w:p w:rsidRPr="005146AE" w:rsidR="00403AB2" w:rsidP="00403AB2" w:rsidRDefault="00403AB2" w14:paraId="44B6906B" w14:textId="77777777">
            <w:pPr>
              <w:pStyle w:val="Normal0"/>
              <w:jc w:val="center"/>
              <w:rPr>
                <w:sz w:val="22"/>
                <w:szCs w:val="22"/>
              </w:rPr>
            </w:pPr>
            <w:r w:rsidRPr="005146AE">
              <w:rPr>
                <w:sz w:val="22"/>
                <w:szCs w:val="22"/>
              </w:rPr>
              <w:t>Tema</w:t>
            </w:r>
          </w:p>
        </w:tc>
        <w:tc>
          <w:tcPr>
            <w:tcW w:w="2517" w:type="dxa"/>
            <w:shd w:val="clear" w:color="auto" w:fill="F9CB9C"/>
            <w:tcMar>
              <w:top w:w="100" w:type="dxa"/>
              <w:left w:w="100" w:type="dxa"/>
              <w:bottom w:w="100" w:type="dxa"/>
              <w:right w:w="100" w:type="dxa"/>
            </w:tcMar>
            <w:vAlign w:val="center"/>
          </w:tcPr>
          <w:p w:rsidRPr="005146AE" w:rsidR="00403AB2" w:rsidP="00403AB2" w:rsidRDefault="00403AB2" w14:paraId="2ACF20A7" w14:textId="77777777">
            <w:pPr>
              <w:pStyle w:val="Normal0"/>
              <w:jc w:val="center"/>
              <w:rPr>
                <w:color w:val="000000"/>
                <w:sz w:val="22"/>
                <w:szCs w:val="22"/>
              </w:rPr>
            </w:pPr>
            <w:r w:rsidRPr="005146AE">
              <w:rPr>
                <w:sz w:val="22"/>
                <w:szCs w:val="22"/>
              </w:rPr>
              <w:t>Referencia APA del Material</w:t>
            </w:r>
          </w:p>
        </w:tc>
        <w:tc>
          <w:tcPr>
            <w:tcW w:w="2519" w:type="dxa"/>
            <w:shd w:val="clear" w:color="auto" w:fill="F9CB9C"/>
            <w:tcMar>
              <w:top w:w="100" w:type="dxa"/>
              <w:left w:w="100" w:type="dxa"/>
              <w:bottom w:w="100" w:type="dxa"/>
              <w:right w:w="100" w:type="dxa"/>
            </w:tcMar>
            <w:vAlign w:val="center"/>
          </w:tcPr>
          <w:p w:rsidRPr="005146AE" w:rsidR="00403AB2" w:rsidP="00403AB2" w:rsidRDefault="00403AB2" w14:paraId="672480F4" w14:textId="77777777">
            <w:pPr>
              <w:pStyle w:val="Normal0"/>
              <w:jc w:val="center"/>
              <w:rPr>
                <w:sz w:val="22"/>
                <w:szCs w:val="22"/>
              </w:rPr>
            </w:pPr>
            <w:r w:rsidRPr="005146AE">
              <w:rPr>
                <w:sz w:val="22"/>
                <w:szCs w:val="22"/>
              </w:rPr>
              <w:t>Tipo de material</w:t>
            </w:r>
          </w:p>
          <w:p w:rsidRPr="005146AE" w:rsidR="00403AB2" w:rsidP="00403AB2" w:rsidRDefault="00403AB2" w14:paraId="7E740C1E" w14:textId="77777777">
            <w:pPr>
              <w:pStyle w:val="Normal0"/>
              <w:jc w:val="center"/>
              <w:rPr>
                <w:color w:val="000000"/>
                <w:sz w:val="22"/>
                <w:szCs w:val="22"/>
              </w:rPr>
            </w:pPr>
            <w:r w:rsidRPr="005146AE">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5146AE" w:rsidR="00403AB2" w:rsidP="00403AB2" w:rsidRDefault="00403AB2" w14:paraId="4501E84A" w14:textId="77777777">
            <w:pPr>
              <w:pStyle w:val="Normal0"/>
              <w:jc w:val="center"/>
              <w:rPr>
                <w:sz w:val="22"/>
                <w:szCs w:val="22"/>
              </w:rPr>
            </w:pPr>
            <w:r w:rsidRPr="005146AE">
              <w:rPr>
                <w:sz w:val="22"/>
                <w:szCs w:val="22"/>
              </w:rPr>
              <w:t>Enlace del Recurso o</w:t>
            </w:r>
          </w:p>
          <w:p w:rsidRPr="005146AE" w:rsidR="00403AB2" w:rsidP="00403AB2" w:rsidRDefault="00403AB2" w14:paraId="75392F6E" w14:textId="77777777">
            <w:pPr>
              <w:pStyle w:val="Normal0"/>
              <w:jc w:val="center"/>
              <w:rPr>
                <w:color w:val="000000"/>
                <w:sz w:val="22"/>
                <w:szCs w:val="22"/>
              </w:rPr>
            </w:pPr>
            <w:r w:rsidRPr="005146AE">
              <w:rPr>
                <w:sz w:val="22"/>
                <w:szCs w:val="22"/>
              </w:rPr>
              <w:t>Archivo del documento o material</w:t>
            </w:r>
          </w:p>
        </w:tc>
      </w:tr>
      <w:tr w:rsidRPr="005146AE" w:rsidR="00403AB2" w:rsidTr="00403AB2" w14:paraId="52D7AEEE" w14:textId="77777777">
        <w:trPr>
          <w:trHeight w:val="385"/>
        </w:trPr>
        <w:tc>
          <w:tcPr>
            <w:tcW w:w="2517" w:type="dxa"/>
            <w:tcMar>
              <w:top w:w="100" w:type="dxa"/>
              <w:left w:w="100" w:type="dxa"/>
              <w:bottom w:w="100" w:type="dxa"/>
              <w:right w:w="100" w:type="dxa"/>
            </w:tcMar>
          </w:tcPr>
          <w:p w:rsidRPr="00C6294A" w:rsidR="00403AB2" w:rsidP="00852EE0" w:rsidRDefault="00852EE0" w14:paraId="2825C5D0" w14:textId="28849A20">
            <w:pPr>
              <w:pStyle w:val="Ttulo1"/>
              <w:outlineLvl w:val="0"/>
              <w:rPr>
                <w:sz w:val="22"/>
                <w:szCs w:val="22"/>
              </w:rPr>
            </w:pPr>
            <w:r w:rsidRPr="00C6294A">
              <w:rPr>
                <w:sz w:val="22"/>
                <w:szCs w:val="22"/>
              </w:rPr>
              <w:t>Lineamientos nacionales para la aplicaci</w:t>
            </w:r>
            <w:r w:rsidR="00557417">
              <w:rPr>
                <w:sz w:val="22"/>
                <w:szCs w:val="22"/>
              </w:rPr>
              <w:t>ón y el desarrollo de las EES. M</w:t>
            </w:r>
            <w:r w:rsidRPr="00C6294A">
              <w:rPr>
                <w:sz w:val="22"/>
                <w:szCs w:val="22"/>
              </w:rPr>
              <w:t>inisterio d</w:t>
            </w:r>
            <w:r w:rsidR="00557417">
              <w:rPr>
                <w:sz w:val="22"/>
                <w:szCs w:val="22"/>
              </w:rPr>
              <w:t>e salud y protección social de C</w:t>
            </w:r>
            <w:r w:rsidRPr="00C6294A">
              <w:rPr>
                <w:sz w:val="22"/>
                <w:szCs w:val="22"/>
              </w:rPr>
              <w:t>olombia.</w:t>
            </w:r>
          </w:p>
        </w:tc>
        <w:tc>
          <w:tcPr>
            <w:tcW w:w="2517" w:type="dxa"/>
            <w:tcMar>
              <w:top w:w="100" w:type="dxa"/>
              <w:left w:w="100" w:type="dxa"/>
              <w:bottom w:w="100" w:type="dxa"/>
              <w:right w:w="100" w:type="dxa"/>
            </w:tcMar>
          </w:tcPr>
          <w:p w:rsidRPr="00C6294A" w:rsidR="00403AB2" w:rsidP="00852EE0" w:rsidRDefault="00852EE0" w14:paraId="4C228EC2" w14:textId="48D0F2ED">
            <w:pPr>
              <w:pStyle w:val="Normal0"/>
              <w:rPr>
                <w:sz w:val="22"/>
                <w:szCs w:val="22"/>
              </w:rPr>
            </w:pPr>
            <w:r w:rsidRPr="00C6294A">
              <w:rPr>
                <w:sz w:val="22"/>
                <w:szCs w:val="22"/>
              </w:rPr>
              <w:t>Ministerio de Salud y Protección Social. (s.f.). Lineamientos nacionales para la aplicación y el desarrollo de las EES. Ministerio d</w:t>
            </w:r>
            <w:r w:rsidR="00557417">
              <w:rPr>
                <w:sz w:val="22"/>
                <w:szCs w:val="22"/>
              </w:rPr>
              <w:t>e salud y protección social de C</w:t>
            </w:r>
            <w:r w:rsidRPr="00C6294A">
              <w:rPr>
                <w:sz w:val="22"/>
                <w:szCs w:val="22"/>
              </w:rPr>
              <w:t xml:space="preserve">olombia. </w:t>
            </w:r>
          </w:p>
        </w:tc>
        <w:tc>
          <w:tcPr>
            <w:tcW w:w="2519" w:type="dxa"/>
            <w:tcMar>
              <w:top w:w="100" w:type="dxa"/>
              <w:left w:w="100" w:type="dxa"/>
              <w:bottom w:w="100" w:type="dxa"/>
              <w:right w:w="100" w:type="dxa"/>
            </w:tcMar>
          </w:tcPr>
          <w:p w:rsidRPr="00C6294A" w:rsidR="00403AB2" w:rsidP="00403AB2" w:rsidRDefault="00852EE0" w14:paraId="64CB8C47" w14:textId="4985A33A">
            <w:pPr>
              <w:pStyle w:val="Normal0"/>
              <w:rPr>
                <w:sz w:val="22"/>
                <w:szCs w:val="22"/>
              </w:rPr>
            </w:pPr>
            <w:r w:rsidRPr="00C6294A">
              <w:rPr>
                <w:sz w:val="22"/>
                <w:szCs w:val="22"/>
              </w:rPr>
              <w:t>PDF</w:t>
            </w:r>
          </w:p>
        </w:tc>
        <w:tc>
          <w:tcPr>
            <w:tcW w:w="2519" w:type="dxa"/>
            <w:tcMar>
              <w:top w:w="100" w:type="dxa"/>
              <w:left w:w="100" w:type="dxa"/>
              <w:bottom w:w="100" w:type="dxa"/>
              <w:right w:w="100" w:type="dxa"/>
            </w:tcMar>
          </w:tcPr>
          <w:p w:rsidR="00403AB2" w:rsidP="00403AB2" w:rsidRDefault="00BF320F" w14:paraId="7593B8D9" w14:textId="7DFD9C83">
            <w:pPr>
              <w:pStyle w:val="Normal0"/>
              <w:rPr>
                <w:sz w:val="22"/>
                <w:szCs w:val="22"/>
              </w:rPr>
            </w:pPr>
            <w:hyperlink w:history="1" r:id="rId17">
              <w:r w:rsidRPr="004E0C59" w:rsidR="00852EE0">
                <w:rPr>
                  <w:rStyle w:val="Hipervnculo"/>
                </w:rPr>
                <w:t>https://www.minsalud.gov.co/sites/rid/Lists/BibliotecaDigital/RIDE/VS/PP/SA/lineamientos-nacionales-para-la-aplicacion-y-el-desarrollo-de-las-ees.pdf</w:t>
              </w:r>
            </w:hyperlink>
          </w:p>
          <w:p w:rsidRPr="005146AE" w:rsidR="00852EE0" w:rsidP="00403AB2" w:rsidRDefault="00852EE0" w14:paraId="6FD17DE5" w14:textId="67885E3A">
            <w:pPr>
              <w:pStyle w:val="Normal0"/>
              <w:rPr>
                <w:sz w:val="22"/>
                <w:szCs w:val="22"/>
              </w:rPr>
            </w:pPr>
          </w:p>
        </w:tc>
      </w:tr>
      <w:tr w:rsidRPr="005146AE" w:rsidR="00403AB2" w:rsidTr="00403AB2" w14:paraId="5E34FA4A" w14:textId="77777777">
        <w:trPr>
          <w:trHeight w:val="385"/>
        </w:trPr>
        <w:tc>
          <w:tcPr>
            <w:tcW w:w="2517" w:type="dxa"/>
            <w:tcMar>
              <w:top w:w="100" w:type="dxa"/>
              <w:left w:w="100" w:type="dxa"/>
              <w:bottom w:w="100" w:type="dxa"/>
              <w:right w:w="100" w:type="dxa"/>
            </w:tcMar>
          </w:tcPr>
          <w:p w:rsidRPr="00C6294A" w:rsidR="00403AB2" w:rsidP="00403AB2" w:rsidRDefault="00852EE0" w14:paraId="481DEDA5" w14:textId="1221DD25">
            <w:pPr>
              <w:pStyle w:val="Ttulo1"/>
              <w:outlineLvl w:val="0"/>
              <w:rPr>
                <w:bCs/>
                <w:sz w:val="22"/>
                <w:szCs w:val="22"/>
              </w:rPr>
            </w:pPr>
            <w:r w:rsidRPr="00C6294A">
              <w:rPr>
                <w:bCs/>
                <w:sz w:val="22"/>
                <w:szCs w:val="22"/>
              </w:rPr>
              <w:t>18 prácticas claves en AIEPI</w:t>
            </w:r>
            <w:r w:rsidR="00557417">
              <w:rPr>
                <w:bCs/>
                <w:sz w:val="22"/>
                <w:szCs w:val="22"/>
              </w:rPr>
              <w:t>.</w:t>
            </w:r>
          </w:p>
        </w:tc>
        <w:tc>
          <w:tcPr>
            <w:tcW w:w="2517" w:type="dxa"/>
            <w:tcMar>
              <w:top w:w="100" w:type="dxa"/>
              <w:left w:w="100" w:type="dxa"/>
              <w:bottom w:w="100" w:type="dxa"/>
              <w:right w:w="100" w:type="dxa"/>
            </w:tcMar>
          </w:tcPr>
          <w:p w:rsidRPr="00C6294A" w:rsidR="00403AB2" w:rsidP="00557417" w:rsidRDefault="00557417" w14:paraId="3F32AC55" w14:textId="68A978E3">
            <w:pPr>
              <w:pStyle w:val="Normal0"/>
              <w:rPr>
                <w:sz w:val="22"/>
                <w:szCs w:val="22"/>
              </w:rPr>
            </w:pPr>
            <w:r>
              <w:rPr>
                <w:sz w:val="22"/>
                <w:szCs w:val="22"/>
              </w:rPr>
              <w:t>Nacer SSR UDE</w:t>
            </w:r>
            <w:r w:rsidRPr="00557417">
              <w:rPr>
                <w:sz w:val="22"/>
                <w:szCs w:val="22"/>
              </w:rPr>
              <w:t xml:space="preserve">A. (2014, 31 marzo). 18 prácticas claves en AIEPI [Vídeo]. </w:t>
            </w:r>
          </w:p>
        </w:tc>
        <w:tc>
          <w:tcPr>
            <w:tcW w:w="2519" w:type="dxa"/>
            <w:tcMar>
              <w:top w:w="100" w:type="dxa"/>
              <w:left w:w="100" w:type="dxa"/>
              <w:bottom w:w="100" w:type="dxa"/>
              <w:right w:w="100" w:type="dxa"/>
            </w:tcMar>
          </w:tcPr>
          <w:p w:rsidRPr="00C6294A" w:rsidR="00403AB2" w:rsidP="00403AB2" w:rsidRDefault="00852EE0" w14:paraId="160A071B" w14:textId="23E58347">
            <w:pPr>
              <w:pStyle w:val="Normal0"/>
              <w:rPr>
                <w:sz w:val="22"/>
                <w:szCs w:val="22"/>
              </w:rPr>
            </w:pPr>
            <w:r w:rsidRPr="00C6294A">
              <w:rPr>
                <w:sz w:val="22"/>
                <w:szCs w:val="22"/>
              </w:rPr>
              <w:t>Video</w:t>
            </w:r>
          </w:p>
        </w:tc>
        <w:tc>
          <w:tcPr>
            <w:tcW w:w="2519" w:type="dxa"/>
            <w:tcMar>
              <w:top w:w="100" w:type="dxa"/>
              <w:left w:w="100" w:type="dxa"/>
              <w:bottom w:w="100" w:type="dxa"/>
              <w:right w:w="100" w:type="dxa"/>
            </w:tcMar>
          </w:tcPr>
          <w:p w:rsidR="00403AB2" w:rsidP="00403AB2" w:rsidRDefault="00BF320F" w14:paraId="4F127961" w14:textId="29932E53">
            <w:pPr>
              <w:pStyle w:val="Normal0"/>
              <w:rPr>
                <w:sz w:val="22"/>
                <w:szCs w:val="22"/>
              </w:rPr>
            </w:pPr>
            <w:hyperlink w:history="1" r:id="rId18">
              <w:r w:rsidRPr="004E0C59" w:rsidR="00852EE0">
                <w:rPr>
                  <w:rStyle w:val="Hipervnculo"/>
                </w:rPr>
                <w:t>https://www.youtube.com/watch?v=qIhY7mFNvpw</w:t>
              </w:r>
            </w:hyperlink>
          </w:p>
          <w:p w:rsidRPr="005146AE" w:rsidR="00852EE0" w:rsidP="00403AB2" w:rsidRDefault="00852EE0" w14:paraId="19BF6290" w14:textId="30A1ED1F">
            <w:pPr>
              <w:pStyle w:val="Normal0"/>
              <w:rPr>
                <w:sz w:val="22"/>
                <w:szCs w:val="22"/>
              </w:rPr>
            </w:pPr>
          </w:p>
        </w:tc>
      </w:tr>
      <w:tr w:rsidRPr="005146AE" w:rsidR="00403AB2" w:rsidTr="00403AB2" w14:paraId="53E4A77B" w14:textId="77777777">
        <w:trPr>
          <w:trHeight w:val="385"/>
        </w:trPr>
        <w:tc>
          <w:tcPr>
            <w:tcW w:w="2517" w:type="dxa"/>
            <w:tcMar>
              <w:top w:w="100" w:type="dxa"/>
              <w:left w:w="100" w:type="dxa"/>
              <w:bottom w:w="100" w:type="dxa"/>
              <w:right w:w="100" w:type="dxa"/>
            </w:tcMar>
          </w:tcPr>
          <w:p w:rsidRPr="00C6294A" w:rsidR="00403AB2" w:rsidP="00105E13" w:rsidRDefault="00852EE0" w14:paraId="3172C9C4" w14:textId="05CC7084">
            <w:pPr>
              <w:pStyle w:val="Normal0"/>
              <w:rPr>
                <w:bCs/>
                <w:sz w:val="22"/>
                <w:szCs w:val="22"/>
              </w:rPr>
            </w:pPr>
            <w:r w:rsidRPr="00C6294A">
              <w:rPr>
                <w:sz w:val="22"/>
                <w:szCs w:val="22"/>
              </w:rPr>
              <w:t>Determinantes sociodemográficos de aplicación de prácticas clave AIEPI para prevenir enfermedades.</w:t>
            </w:r>
          </w:p>
        </w:tc>
        <w:tc>
          <w:tcPr>
            <w:tcW w:w="2517" w:type="dxa"/>
            <w:tcMar>
              <w:top w:w="100" w:type="dxa"/>
              <w:left w:w="100" w:type="dxa"/>
              <w:bottom w:w="100" w:type="dxa"/>
              <w:right w:w="100" w:type="dxa"/>
            </w:tcMar>
          </w:tcPr>
          <w:p w:rsidRPr="00C6294A" w:rsidR="00403AB2" w:rsidP="00403AB2" w:rsidRDefault="00852EE0" w14:paraId="4593E6DA" w14:textId="3B39F412">
            <w:pPr>
              <w:pStyle w:val="Normal0"/>
              <w:rPr>
                <w:sz w:val="22"/>
                <w:szCs w:val="22"/>
              </w:rPr>
            </w:pPr>
            <w:r w:rsidRPr="00C6294A">
              <w:rPr>
                <w:sz w:val="22"/>
                <w:szCs w:val="22"/>
              </w:rPr>
              <w:t>Castillo, I. Y., González, Y. M., &amp; Gutiérrez, N. (2016). Determinantes sociodemográficos de aplicación de prácticas clave AIEPI para prevenir enfermedades. Área rural, Cartagena, Colombia.</w:t>
            </w:r>
          </w:p>
        </w:tc>
        <w:tc>
          <w:tcPr>
            <w:tcW w:w="2519" w:type="dxa"/>
            <w:tcMar>
              <w:top w:w="100" w:type="dxa"/>
              <w:left w:w="100" w:type="dxa"/>
              <w:bottom w:w="100" w:type="dxa"/>
              <w:right w:w="100" w:type="dxa"/>
            </w:tcMar>
          </w:tcPr>
          <w:p w:rsidRPr="00C6294A" w:rsidR="00403AB2" w:rsidP="00403AB2" w:rsidRDefault="00EA3EEB" w14:paraId="560C0446" w14:textId="05055EF0">
            <w:pPr>
              <w:pStyle w:val="Normal0"/>
              <w:rPr>
                <w:sz w:val="22"/>
                <w:szCs w:val="22"/>
              </w:rPr>
            </w:pPr>
            <w:r w:rsidRPr="00C6294A">
              <w:rPr>
                <w:sz w:val="22"/>
                <w:szCs w:val="22"/>
              </w:rPr>
              <w:t>PDF</w:t>
            </w:r>
          </w:p>
        </w:tc>
        <w:tc>
          <w:tcPr>
            <w:tcW w:w="2519" w:type="dxa"/>
            <w:tcMar>
              <w:top w:w="100" w:type="dxa"/>
              <w:left w:w="100" w:type="dxa"/>
              <w:bottom w:w="100" w:type="dxa"/>
              <w:right w:w="100" w:type="dxa"/>
            </w:tcMar>
          </w:tcPr>
          <w:p w:rsidR="001714EB" w:rsidP="001714EB" w:rsidRDefault="00BF320F" w14:paraId="269F68B2" w14:textId="77777777">
            <w:hyperlink w:history="1" r:id="rId19">
              <w:r w:rsidR="001714EB">
                <w:rPr>
                  <w:rStyle w:val="Hipervnculo"/>
                </w:rPr>
                <w:t>Determinantes Sociodemográficos.pdf</w:t>
              </w:r>
            </w:hyperlink>
          </w:p>
          <w:p w:rsidRPr="005146AE" w:rsidR="00403AB2" w:rsidP="001714EB" w:rsidRDefault="00403AB2" w14:paraId="260CCB6C" w14:textId="51B022B9">
            <w:pPr>
              <w:rPr>
                <w:sz w:val="22"/>
                <w:szCs w:val="22"/>
              </w:rPr>
            </w:pPr>
          </w:p>
        </w:tc>
      </w:tr>
      <w:tr w:rsidRPr="005146AE" w:rsidR="00852EE0" w:rsidTr="00403AB2" w14:paraId="0E002637" w14:textId="77777777">
        <w:trPr>
          <w:trHeight w:val="385"/>
        </w:trPr>
        <w:tc>
          <w:tcPr>
            <w:tcW w:w="2517" w:type="dxa"/>
            <w:tcMar>
              <w:top w:w="100" w:type="dxa"/>
              <w:left w:w="100" w:type="dxa"/>
              <w:bottom w:w="100" w:type="dxa"/>
              <w:right w:w="100" w:type="dxa"/>
            </w:tcMar>
          </w:tcPr>
          <w:p w:rsidRPr="00C6294A" w:rsidR="00852EE0" w:rsidP="00105E13" w:rsidRDefault="00C6294A" w14:paraId="4C0C1CA5" w14:textId="382D8F1C">
            <w:pPr>
              <w:pStyle w:val="Normal0"/>
            </w:pPr>
            <w:r w:rsidRPr="00C6294A">
              <w:t>Niñez protegida con estrategia AIEPI</w:t>
            </w:r>
            <w:r w:rsidR="00557417">
              <w:t>.</w:t>
            </w:r>
          </w:p>
        </w:tc>
        <w:tc>
          <w:tcPr>
            <w:tcW w:w="2517" w:type="dxa"/>
            <w:tcMar>
              <w:top w:w="100" w:type="dxa"/>
              <w:left w:w="100" w:type="dxa"/>
              <w:bottom w:w="100" w:type="dxa"/>
              <w:right w:w="100" w:type="dxa"/>
            </w:tcMar>
          </w:tcPr>
          <w:p w:rsidRPr="00C6294A" w:rsidR="00852EE0" w:rsidP="00403AB2" w:rsidRDefault="00C6294A" w14:paraId="07B3B25F" w14:textId="0AEA5ADE">
            <w:pPr>
              <w:pStyle w:val="Normal0"/>
            </w:pPr>
            <w:r w:rsidRPr="00C6294A">
              <w:t>Ministerio de Salud y Protección Social. (s.f.). Niñez protegida con estrategia AIEPI. Ministerio de Salud y Protección Social de Colombia</w:t>
            </w:r>
            <w:r w:rsidR="002C34B4">
              <w:t>.</w:t>
            </w:r>
          </w:p>
        </w:tc>
        <w:tc>
          <w:tcPr>
            <w:tcW w:w="2519" w:type="dxa"/>
            <w:tcMar>
              <w:top w:w="100" w:type="dxa"/>
              <w:left w:w="100" w:type="dxa"/>
              <w:bottom w:w="100" w:type="dxa"/>
              <w:right w:w="100" w:type="dxa"/>
            </w:tcMar>
          </w:tcPr>
          <w:p w:rsidRPr="00C6294A" w:rsidR="00852EE0" w:rsidP="00403AB2" w:rsidRDefault="00852EE0" w14:paraId="13CEA47B" w14:textId="36C6C201">
            <w:pPr>
              <w:pStyle w:val="Normal0"/>
            </w:pPr>
            <w:r w:rsidRPr="00C6294A">
              <w:t xml:space="preserve">Video </w:t>
            </w:r>
          </w:p>
        </w:tc>
        <w:tc>
          <w:tcPr>
            <w:tcW w:w="2519" w:type="dxa"/>
            <w:tcMar>
              <w:top w:w="100" w:type="dxa"/>
              <w:left w:w="100" w:type="dxa"/>
              <w:bottom w:w="100" w:type="dxa"/>
              <w:right w:w="100" w:type="dxa"/>
            </w:tcMar>
          </w:tcPr>
          <w:p w:rsidR="00852EE0" w:rsidP="00403AB2" w:rsidRDefault="00C6294A" w14:paraId="7988BE79" w14:textId="35000FD9">
            <w:pPr>
              <w:pStyle w:val="Normal0"/>
              <w:rPr>
                <w:rStyle w:val="Hipervnculo"/>
              </w:rPr>
            </w:pPr>
            <w:r w:rsidRPr="00C6294A">
              <w:rPr>
                <w:rStyle w:val="Hipervnculo"/>
              </w:rPr>
              <w:t>https://www.youtube.com/watch?v=k0-hkZI8oyE</w:t>
            </w:r>
          </w:p>
        </w:tc>
      </w:tr>
    </w:tbl>
    <w:p w:rsidRPr="005146AE" w:rsidR="00FF258C" w:rsidRDefault="00FF258C" w14:paraId="0000009F" w14:textId="77777777">
      <w:pPr>
        <w:pStyle w:val="Normal0"/>
      </w:pPr>
    </w:p>
    <w:p w:rsidRPr="005146AE" w:rsidR="00FF258C" w:rsidRDefault="00FF258C" w14:paraId="000000A0" w14:textId="77777777">
      <w:pPr>
        <w:pStyle w:val="Normal0"/>
      </w:pPr>
    </w:p>
    <w:p w:rsidRPr="005146AE" w:rsidR="00FF258C" w:rsidP="0087252C" w:rsidRDefault="00D376E1" w14:paraId="000000A1" w14:textId="7731CC9A">
      <w:pPr>
        <w:pStyle w:val="Ttulo1"/>
        <w:numPr>
          <w:ilvl w:val="0"/>
          <w:numId w:val="2"/>
        </w:numPr>
        <w:rPr>
          <w:b/>
          <w:bCs/>
          <w:sz w:val="22"/>
          <w:szCs w:val="22"/>
        </w:rPr>
      </w:pPr>
      <w:r w:rsidRPr="005146AE">
        <w:rPr>
          <w:b/>
          <w:bCs/>
          <w:sz w:val="22"/>
          <w:szCs w:val="22"/>
        </w:rPr>
        <w:lastRenderedPageBreak/>
        <w:t xml:space="preserve">GLOSARIO: </w:t>
      </w:r>
    </w:p>
    <w:p w:rsidRPr="005146AE" w:rsidR="00FF258C" w:rsidRDefault="00FF258C" w14:paraId="000000A3" w14:textId="77777777">
      <w:pPr>
        <w:pStyle w:val="Normal0"/>
        <w:pBdr>
          <w:top w:val="nil"/>
          <w:left w:val="nil"/>
          <w:bottom w:val="nil"/>
          <w:right w:val="nil"/>
          <w:between w:val="nil"/>
        </w:pBdr>
        <w:ind w:left="426"/>
        <w:jc w:val="both"/>
        <w:rPr>
          <w:color w:val="000000"/>
        </w:rPr>
      </w:pPr>
    </w:p>
    <w:tbl>
      <w:tblPr>
        <w:tblW w:w="10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263"/>
        <w:gridCol w:w="7997"/>
      </w:tblGrid>
      <w:tr w:rsidRPr="005146AE" w:rsidR="00807FF0" w:rsidTr="00426325" w14:paraId="096D63F7" w14:textId="77777777">
        <w:trPr>
          <w:trHeight w:val="300"/>
        </w:trPr>
        <w:tc>
          <w:tcPr>
            <w:tcW w:w="2263" w:type="dxa"/>
            <w:shd w:val="clear" w:color="000000" w:fill="F9CB9C"/>
            <w:vAlign w:val="center"/>
            <w:hideMark/>
          </w:tcPr>
          <w:p w:rsidRPr="005146AE" w:rsidR="00807FF0" w:rsidP="00807FF0" w:rsidRDefault="00807FF0" w14:paraId="6E537742" w14:textId="77777777">
            <w:pPr>
              <w:spacing w:line="240" w:lineRule="auto"/>
              <w:jc w:val="center"/>
              <w:rPr>
                <w:rFonts w:eastAsia="Times New Roman"/>
                <w:b/>
                <w:bCs/>
                <w:color w:val="000000"/>
                <w:lang w:eastAsia="es-CO"/>
              </w:rPr>
            </w:pPr>
            <w:r w:rsidRPr="005146AE">
              <w:rPr>
                <w:rFonts w:eastAsia="Times New Roman"/>
                <w:b/>
                <w:bCs/>
                <w:color w:val="000000"/>
                <w:lang w:eastAsia="es-CO"/>
              </w:rPr>
              <w:t>TÉRMINO</w:t>
            </w:r>
          </w:p>
          <w:p w:rsidRPr="005146AE" w:rsidR="00807FF0" w:rsidP="00807FF0" w:rsidRDefault="00807FF0" w14:paraId="417AF8B1" w14:textId="77777777">
            <w:pPr>
              <w:spacing w:line="240" w:lineRule="auto"/>
              <w:jc w:val="center"/>
              <w:rPr>
                <w:rFonts w:eastAsia="Times New Roman"/>
                <w:b/>
                <w:bCs/>
                <w:color w:val="000000"/>
                <w:lang w:eastAsia="es-CO"/>
              </w:rPr>
            </w:pPr>
          </w:p>
        </w:tc>
        <w:tc>
          <w:tcPr>
            <w:tcW w:w="7997" w:type="dxa"/>
            <w:shd w:val="clear" w:color="000000" w:fill="F9CB9C"/>
            <w:vAlign w:val="center"/>
            <w:hideMark/>
          </w:tcPr>
          <w:p w:rsidRPr="005146AE" w:rsidR="00807FF0" w:rsidP="00807FF0" w:rsidRDefault="00807FF0" w14:paraId="4982231E" w14:textId="77777777">
            <w:pPr>
              <w:spacing w:line="240" w:lineRule="auto"/>
              <w:jc w:val="center"/>
              <w:rPr>
                <w:rFonts w:eastAsia="Times New Roman"/>
                <w:b/>
                <w:bCs/>
                <w:color w:val="000000"/>
                <w:lang w:eastAsia="es-CO"/>
              </w:rPr>
            </w:pPr>
            <w:r w:rsidRPr="005146AE">
              <w:rPr>
                <w:rFonts w:eastAsia="Times New Roman"/>
                <w:b/>
                <w:bCs/>
                <w:color w:val="000000"/>
                <w:lang w:eastAsia="es-CO"/>
              </w:rPr>
              <w:t>SIGNIFICADO</w:t>
            </w:r>
          </w:p>
          <w:p w:rsidRPr="005146AE" w:rsidR="00807FF0" w:rsidP="00807FF0" w:rsidRDefault="00807FF0" w14:paraId="25A36BDA" w14:textId="77777777">
            <w:pPr>
              <w:spacing w:line="240" w:lineRule="auto"/>
              <w:jc w:val="center"/>
              <w:rPr>
                <w:rFonts w:eastAsia="Times New Roman"/>
                <w:b/>
                <w:bCs/>
                <w:color w:val="000000"/>
                <w:lang w:eastAsia="es-CO"/>
              </w:rPr>
            </w:pPr>
          </w:p>
        </w:tc>
      </w:tr>
      <w:tr w:rsidRPr="005146AE" w:rsidR="00807FF0" w:rsidTr="00426325" w14:paraId="5795E792" w14:textId="77777777">
        <w:trPr>
          <w:trHeight w:val="407"/>
        </w:trPr>
        <w:tc>
          <w:tcPr>
            <w:tcW w:w="2263" w:type="dxa"/>
            <w:shd w:val="clear" w:color="auto" w:fill="auto"/>
            <w:noWrap/>
            <w:vAlign w:val="center"/>
            <w:hideMark/>
          </w:tcPr>
          <w:p w:rsidRPr="002024C9" w:rsidR="00807FF0" w:rsidP="00807FF0" w:rsidRDefault="00426325" w14:paraId="44A09F12" w14:textId="0D2B4C8D">
            <w:pPr>
              <w:spacing w:line="240" w:lineRule="auto"/>
              <w:jc w:val="center"/>
              <w:rPr>
                <w:rFonts w:eastAsia="Times New Roman"/>
                <w:b/>
                <w:bCs/>
                <w:color w:val="000000"/>
                <w:lang w:eastAsia="es-CO"/>
              </w:rPr>
            </w:pPr>
            <w:r>
              <w:rPr>
                <w:rFonts w:eastAsia="Times New Roman"/>
                <w:b/>
                <w:bCs/>
                <w:color w:val="000000"/>
                <w:lang w:eastAsia="es-CO"/>
              </w:rPr>
              <w:t>Salud</w:t>
            </w:r>
          </w:p>
        </w:tc>
        <w:tc>
          <w:tcPr>
            <w:tcW w:w="7997" w:type="dxa"/>
            <w:shd w:val="clear" w:color="auto" w:fill="auto"/>
            <w:hideMark/>
          </w:tcPr>
          <w:p w:rsidRPr="005146AE" w:rsidR="00807FF0" w:rsidP="002024C9" w:rsidRDefault="00426325" w14:paraId="6103530C" w14:textId="7F60250C">
            <w:pPr>
              <w:spacing w:line="240" w:lineRule="auto"/>
              <w:rPr>
                <w:rFonts w:eastAsia="Times New Roman"/>
                <w:color w:val="000000"/>
                <w:lang w:eastAsia="es-CO"/>
              </w:rPr>
            </w:pPr>
            <w:r>
              <w:rPr>
                <w:rFonts w:eastAsia="Times New Roman"/>
                <w:color w:val="000000"/>
                <w:lang w:eastAsia="es-CO"/>
              </w:rPr>
              <w:t>b</w:t>
            </w:r>
            <w:r w:rsidRPr="00426325">
              <w:rPr>
                <w:rFonts w:eastAsia="Times New Roman"/>
                <w:color w:val="000000"/>
                <w:lang w:eastAsia="es-CO"/>
              </w:rPr>
              <w:t>ienestar físico, mental y social.</w:t>
            </w:r>
          </w:p>
        </w:tc>
      </w:tr>
      <w:tr w:rsidRPr="005146AE" w:rsidR="00807FF0" w:rsidTr="00426325" w14:paraId="22615CF9" w14:textId="77777777">
        <w:trPr>
          <w:trHeight w:val="600"/>
        </w:trPr>
        <w:tc>
          <w:tcPr>
            <w:tcW w:w="2263" w:type="dxa"/>
            <w:shd w:val="clear" w:color="auto" w:fill="auto"/>
            <w:noWrap/>
            <w:vAlign w:val="center"/>
            <w:hideMark/>
          </w:tcPr>
          <w:p w:rsidRPr="00426325" w:rsidR="00807FF0" w:rsidP="00807FF0" w:rsidRDefault="00426325" w14:paraId="2CE1C1AE" w14:textId="24FCD05A">
            <w:pPr>
              <w:spacing w:line="240" w:lineRule="auto"/>
              <w:jc w:val="center"/>
              <w:rPr>
                <w:rFonts w:eastAsia="Times New Roman"/>
                <w:b/>
                <w:bCs/>
                <w:color w:val="000000"/>
                <w:lang w:eastAsia="es-CO"/>
              </w:rPr>
            </w:pPr>
            <w:r w:rsidRPr="00426325">
              <w:rPr>
                <w:b/>
              </w:rPr>
              <w:t>Promoción</w:t>
            </w:r>
          </w:p>
        </w:tc>
        <w:tc>
          <w:tcPr>
            <w:tcW w:w="7997" w:type="dxa"/>
            <w:shd w:val="clear" w:color="auto" w:fill="auto"/>
            <w:hideMark/>
          </w:tcPr>
          <w:p w:rsidRPr="005146AE" w:rsidR="00807FF0" w:rsidP="00554D64" w:rsidRDefault="00426325" w14:paraId="6BCFEA6E" w14:textId="2CD7006D">
            <w:pPr>
              <w:spacing w:line="240" w:lineRule="auto"/>
              <w:rPr>
                <w:rFonts w:eastAsia="Times New Roman"/>
                <w:color w:val="000000"/>
                <w:lang w:eastAsia="es-CO"/>
              </w:rPr>
            </w:pPr>
            <w:r>
              <w:t>fomentar capacidades para cuidar salud.</w:t>
            </w:r>
          </w:p>
        </w:tc>
      </w:tr>
      <w:tr w:rsidRPr="005146AE" w:rsidR="00807FF0" w:rsidTr="00426325" w14:paraId="6C34B898" w14:textId="77777777">
        <w:trPr>
          <w:trHeight w:val="600"/>
        </w:trPr>
        <w:tc>
          <w:tcPr>
            <w:tcW w:w="2263" w:type="dxa"/>
            <w:shd w:val="clear" w:color="auto" w:fill="auto"/>
            <w:noWrap/>
            <w:vAlign w:val="center"/>
            <w:hideMark/>
          </w:tcPr>
          <w:p w:rsidRPr="00426325" w:rsidR="00807FF0" w:rsidP="00807FF0" w:rsidRDefault="00426325" w14:paraId="0C387C39" w14:textId="19AC68B2">
            <w:pPr>
              <w:spacing w:line="240" w:lineRule="auto"/>
              <w:jc w:val="center"/>
              <w:rPr>
                <w:rFonts w:eastAsia="Times New Roman"/>
                <w:b/>
                <w:bCs/>
                <w:color w:val="000000"/>
                <w:lang w:eastAsia="es-CO"/>
              </w:rPr>
            </w:pPr>
            <w:r w:rsidRPr="00426325">
              <w:rPr>
                <w:b/>
              </w:rPr>
              <w:t>Prevención</w:t>
            </w:r>
          </w:p>
        </w:tc>
        <w:tc>
          <w:tcPr>
            <w:tcW w:w="7997" w:type="dxa"/>
            <w:shd w:val="clear" w:color="auto" w:fill="auto"/>
            <w:hideMark/>
          </w:tcPr>
          <w:p w:rsidRPr="005146AE" w:rsidR="00807FF0" w:rsidP="00426325" w:rsidRDefault="00807FF0" w14:paraId="6E026049" w14:textId="04C7F96A">
            <w:pPr>
              <w:spacing w:line="240" w:lineRule="auto"/>
              <w:rPr>
                <w:rFonts w:eastAsia="Times New Roman"/>
                <w:color w:val="000000"/>
                <w:lang w:eastAsia="es-CO"/>
              </w:rPr>
            </w:pPr>
            <w:r w:rsidRPr="005146AE">
              <w:rPr>
                <w:rFonts w:eastAsia="Times New Roman"/>
                <w:color w:val="000000"/>
                <w:lang w:eastAsia="es-CO"/>
              </w:rPr>
              <w:t xml:space="preserve"> </w:t>
            </w:r>
            <w:r w:rsidR="00426325">
              <w:t>evitar aparición de enfermedades.</w:t>
            </w:r>
          </w:p>
        </w:tc>
      </w:tr>
      <w:tr w:rsidRPr="005146AE" w:rsidR="00807FF0" w:rsidTr="00426325" w14:paraId="330D3FAF" w14:textId="77777777">
        <w:trPr>
          <w:trHeight w:val="600"/>
        </w:trPr>
        <w:tc>
          <w:tcPr>
            <w:tcW w:w="2263" w:type="dxa"/>
            <w:shd w:val="clear" w:color="auto" w:fill="auto"/>
            <w:noWrap/>
            <w:vAlign w:val="center"/>
            <w:hideMark/>
          </w:tcPr>
          <w:p w:rsidRPr="00426325" w:rsidR="00807FF0" w:rsidP="00807FF0" w:rsidRDefault="00426325" w14:paraId="3D9A8499" w14:textId="73551A36">
            <w:pPr>
              <w:spacing w:line="240" w:lineRule="auto"/>
              <w:jc w:val="center"/>
              <w:rPr>
                <w:rFonts w:eastAsia="Times New Roman"/>
                <w:b/>
                <w:bCs/>
                <w:color w:val="000000"/>
                <w:lang w:eastAsia="es-CO"/>
              </w:rPr>
            </w:pPr>
            <w:r w:rsidRPr="00426325">
              <w:rPr>
                <w:b/>
              </w:rPr>
              <w:t>Educación</w:t>
            </w:r>
          </w:p>
        </w:tc>
        <w:tc>
          <w:tcPr>
            <w:tcW w:w="7997" w:type="dxa"/>
            <w:shd w:val="clear" w:color="auto" w:fill="auto"/>
            <w:hideMark/>
          </w:tcPr>
          <w:p w:rsidRPr="005146AE" w:rsidR="00807FF0" w:rsidP="00554D64" w:rsidRDefault="00426325" w14:paraId="6BDDB247" w14:textId="366A2637">
            <w:pPr>
              <w:spacing w:line="240" w:lineRule="auto"/>
              <w:rPr>
                <w:rFonts w:eastAsia="Times New Roman"/>
                <w:color w:val="000000"/>
                <w:lang w:eastAsia="es-CO"/>
              </w:rPr>
            </w:pPr>
            <w:r>
              <w:rPr>
                <w:rFonts w:eastAsia="Times New Roman"/>
                <w:color w:val="000000"/>
                <w:lang w:eastAsia="es-CO"/>
              </w:rPr>
              <w:t>e</w:t>
            </w:r>
            <w:r w:rsidRPr="00426325">
              <w:rPr>
                <w:rFonts w:eastAsia="Times New Roman"/>
                <w:color w:val="000000"/>
                <w:lang w:eastAsia="es-CO"/>
              </w:rPr>
              <w:t>nseñar prácticas saludables.</w:t>
            </w:r>
          </w:p>
        </w:tc>
      </w:tr>
      <w:tr w:rsidRPr="005146AE" w:rsidR="00807FF0" w:rsidTr="00426325" w14:paraId="019C22DB" w14:textId="77777777">
        <w:trPr>
          <w:trHeight w:val="600"/>
        </w:trPr>
        <w:tc>
          <w:tcPr>
            <w:tcW w:w="2263" w:type="dxa"/>
            <w:shd w:val="clear" w:color="auto" w:fill="auto"/>
            <w:noWrap/>
            <w:vAlign w:val="center"/>
            <w:hideMark/>
          </w:tcPr>
          <w:p w:rsidRPr="005146AE" w:rsidR="00807FF0" w:rsidP="00807FF0" w:rsidRDefault="00426325" w14:paraId="1E50FA03" w14:textId="64FED1EB">
            <w:pPr>
              <w:spacing w:line="240" w:lineRule="auto"/>
              <w:jc w:val="center"/>
              <w:rPr>
                <w:rFonts w:eastAsia="Times New Roman"/>
                <w:b/>
                <w:bCs/>
                <w:color w:val="000000"/>
                <w:lang w:eastAsia="es-CO"/>
              </w:rPr>
            </w:pPr>
            <w:r w:rsidRPr="00426325">
              <w:rPr>
                <w:rFonts w:eastAsia="Times New Roman"/>
                <w:b/>
                <w:bCs/>
                <w:color w:val="000000"/>
                <w:lang w:eastAsia="es-CO"/>
              </w:rPr>
              <w:t>Entorno</w:t>
            </w:r>
          </w:p>
        </w:tc>
        <w:tc>
          <w:tcPr>
            <w:tcW w:w="7997" w:type="dxa"/>
            <w:shd w:val="clear" w:color="auto" w:fill="auto"/>
            <w:hideMark/>
          </w:tcPr>
          <w:p w:rsidRPr="005146AE" w:rsidR="00807FF0" w:rsidP="00426325" w:rsidRDefault="00426325" w14:paraId="23940BF9" w14:textId="286B30EB">
            <w:pPr>
              <w:spacing w:line="240" w:lineRule="auto"/>
              <w:rPr>
                <w:rFonts w:eastAsia="Times New Roman"/>
                <w:color w:val="000000"/>
                <w:lang w:eastAsia="es-CO"/>
              </w:rPr>
            </w:pPr>
            <w:r>
              <w:rPr>
                <w:rFonts w:eastAsia="Times New Roman"/>
                <w:color w:val="000000"/>
                <w:lang w:eastAsia="es-CO"/>
              </w:rPr>
              <w:t>e</w:t>
            </w:r>
            <w:r w:rsidRPr="00426325">
              <w:rPr>
                <w:rFonts w:eastAsia="Times New Roman"/>
                <w:color w:val="000000"/>
                <w:lang w:eastAsia="es-CO"/>
              </w:rPr>
              <w:t>spacio donde vivimos y convivimos.</w:t>
            </w:r>
          </w:p>
        </w:tc>
      </w:tr>
      <w:tr w:rsidRPr="005146AE" w:rsidR="00807FF0" w:rsidTr="00426325" w14:paraId="5C7E841C" w14:textId="77777777">
        <w:trPr>
          <w:trHeight w:val="600"/>
        </w:trPr>
        <w:tc>
          <w:tcPr>
            <w:tcW w:w="2263" w:type="dxa"/>
            <w:shd w:val="clear" w:color="auto" w:fill="auto"/>
            <w:noWrap/>
            <w:vAlign w:val="center"/>
            <w:hideMark/>
          </w:tcPr>
          <w:p w:rsidRPr="00554D64" w:rsidR="00807FF0" w:rsidP="00807FF0" w:rsidRDefault="00426325" w14:paraId="5DF1E567" w14:textId="243C3C69">
            <w:pPr>
              <w:spacing w:line="240" w:lineRule="auto"/>
              <w:jc w:val="center"/>
              <w:rPr>
                <w:rFonts w:eastAsia="Times New Roman"/>
                <w:b/>
                <w:bCs/>
                <w:color w:val="000000"/>
                <w:lang w:eastAsia="es-CO"/>
              </w:rPr>
            </w:pPr>
            <w:r w:rsidRPr="00426325">
              <w:rPr>
                <w:rFonts w:eastAsia="Times New Roman"/>
                <w:b/>
                <w:bCs/>
                <w:color w:val="000000"/>
                <w:lang w:eastAsia="es-CO"/>
              </w:rPr>
              <w:t>Cuidado</w:t>
            </w:r>
          </w:p>
        </w:tc>
        <w:tc>
          <w:tcPr>
            <w:tcW w:w="7997" w:type="dxa"/>
            <w:shd w:val="clear" w:color="auto" w:fill="auto"/>
            <w:hideMark/>
          </w:tcPr>
          <w:p w:rsidRPr="005146AE" w:rsidR="00426325" w:rsidP="00554D64" w:rsidRDefault="00426325" w14:paraId="23FA82F4" w14:textId="56D46EE6">
            <w:pPr>
              <w:spacing w:line="240" w:lineRule="auto"/>
              <w:rPr>
                <w:rFonts w:eastAsia="Times New Roman"/>
                <w:color w:val="000000"/>
                <w:lang w:eastAsia="es-CO"/>
              </w:rPr>
            </w:pPr>
            <w:r>
              <w:rPr>
                <w:rFonts w:eastAsia="Times New Roman"/>
                <w:color w:val="000000"/>
                <w:lang w:eastAsia="es-CO"/>
              </w:rPr>
              <w:t>a</w:t>
            </w:r>
            <w:r w:rsidRPr="00426325">
              <w:rPr>
                <w:rFonts w:eastAsia="Times New Roman"/>
                <w:color w:val="000000"/>
                <w:lang w:eastAsia="es-CO"/>
              </w:rPr>
              <w:t>tención y protección de la salud.</w:t>
            </w:r>
          </w:p>
        </w:tc>
      </w:tr>
      <w:tr w:rsidRPr="005146AE" w:rsidR="00807FF0" w:rsidTr="00426325" w14:paraId="59C0327B" w14:textId="77777777">
        <w:trPr>
          <w:trHeight w:val="600"/>
        </w:trPr>
        <w:tc>
          <w:tcPr>
            <w:tcW w:w="2263" w:type="dxa"/>
            <w:shd w:val="clear" w:color="auto" w:fill="auto"/>
            <w:noWrap/>
            <w:vAlign w:val="center"/>
            <w:hideMark/>
          </w:tcPr>
          <w:p w:rsidRPr="00554D64" w:rsidR="00807FF0" w:rsidP="00807FF0" w:rsidRDefault="00426325" w14:paraId="7C9F0C39" w14:textId="3B1BF5B9">
            <w:pPr>
              <w:spacing w:line="240" w:lineRule="auto"/>
              <w:jc w:val="center"/>
              <w:rPr>
                <w:rFonts w:eastAsia="Times New Roman"/>
                <w:b/>
                <w:bCs/>
                <w:color w:val="000000"/>
                <w:lang w:eastAsia="es-CO"/>
              </w:rPr>
            </w:pPr>
            <w:r w:rsidRPr="00426325">
              <w:rPr>
                <w:rFonts w:eastAsia="Times New Roman"/>
                <w:b/>
                <w:bCs/>
                <w:color w:val="000000"/>
                <w:lang w:eastAsia="es-CO"/>
              </w:rPr>
              <w:t>Bienestar</w:t>
            </w:r>
          </w:p>
        </w:tc>
        <w:tc>
          <w:tcPr>
            <w:tcW w:w="7997" w:type="dxa"/>
            <w:shd w:val="clear" w:color="auto" w:fill="auto"/>
            <w:hideMark/>
          </w:tcPr>
          <w:p w:rsidRPr="005146AE" w:rsidR="00807FF0" w:rsidP="00426325" w:rsidRDefault="00807FF0" w14:paraId="7CA4CFAE" w14:textId="608A17F9">
            <w:pPr>
              <w:spacing w:line="240" w:lineRule="auto"/>
              <w:rPr>
                <w:rFonts w:eastAsia="Times New Roman"/>
                <w:color w:val="000000"/>
                <w:lang w:eastAsia="es-CO"/>
              </w:rPr>
            </w:pPr>
            <w:r w:rsidRPr="005146AE">
              <w:rPr>
                <w:rFonts w:eastAsia="Times New Roman"/>
                <w:color w:val="000000"/>
                <w:lang w:eastAsia="es-CO"/>
              </w:rPr>
              <w:t xml:space="preserve"> </w:t>
            </w:r>
            <w:r w:rsidR="00426325">
              <w:t>estado de equilibrio general.</w:t>
            </w:r>
          </w:p>
        </w:tc>
      </w:tr>
      <w:tr w:rsidRPr="005146AE" w:rsidR="00807FF0" w:rsidTr="00426325" w14:paraId="504A7FA0" w14:textId="77777777">
        <w:trPr>
          <w:trHeight w:val="600"/>
        </w:trPr>
        <w:tc>
          <w:tcPr>
            <w:tcW w:w="2263" w:type="dxa"/>
            <w:shd w:val="clear" w:color="auto" w:fill="auto"/>
            <w:noWrap/>
            <w:vAlign w:val="center"/>
            <w:hideMark/>
          </w:tcPr>
          <w:p w:rsidRPr="00554D64" w:rsidR="00807FF0" w:rsidP="00807FF0" w:rsidRDefault="00426325" w14:paraId="3D5D84A8" w14:textId="6046152F">
            <w:pPr>
              <w:spacing w:line="240" w:lineRule="auto"/>
              <w:jc w:val="center"/>
              <w:rPr>
                <w:rFonts w:eastAsia="Times New Roman"/>
                <w:b/>
                <w:bCs/>
                <w:color w:val="000000"/>
                <w:lang w:eastAsia="es-CO"/>
              </w:rPr>
            </w:pPr>
            <w:r w:rsidRPr="00426325">
              <w:rPr>
                <w:rFonts w:eastAsia="Times New Roman"/>
                <w:b/>
                <w:bCs/>
                <w:color w:val="000000"/>
                <w:lang w:eastAsia="es-CO"/>
              </w:rPr>
              <w:t>Participación</w:t>
            </w:r>
          </w:p>
        </w:tc>
        <w:tc>
          <w:tcPr>
            <w:tcW w:w="7997" w:type="dxa"/>
            <w:shd w:val="clear" w:color="auto" w:fill="auto"/>
            <w:hideMark/>
          </w:tcPr>
          <w:p w:rsidRPr="005146AE" w:rsidR="00807FF0" w:rsidP="00426325" w:rsidRDefault="00807FF0" w14:paraId="47B6F10E" w14:textId="415AD076">
            <w:pPr>
              <w:spacing w:line="240" w:lineRule="auto"/>
              <w:rPr>
                <w:rFonts w:eastAsia="Times New Roman"/>
                <w:color w:val="000000"/>
                <w:lang w:eastAsia="es-CO"/>
              </w:rPr>
            </w:pPr>
            <w:r w:rsidRPr="005146AE">
              <w:rPr>
                <w:rFonts w:eastAsia="Times New Roman"/>
                <w:color w:val="000000"/>
                <w:lang w:eastAsia="es-CO"/>
              </w:rPr>
              <w:t xml:space="preserve"> </w:t>
            </w:r>
            <w:r w:rsidR="0013528F">
              <w:rPr>
                <w:rFonts w:eastAsia="Times New Roman"/>
                <w:color w:val="000000"/>
                <w:lang w:eastAsia="es-CO"/>
              </w:rPr>
              <w:t>i</w:t>
            </w:r>
            <w:r w:rsidRPr="00426325" w:rsidR="00426325">
              <w:rPr>
                <w:rFonts w:eastAsia="Times New Roman"/>
                <w:color w:val="000000"/>
                <w:lang w:eastAsia="es-CO"/>
              </w:rPr>
              <w:t>nvolucrarse en acciones de salud</w:t>
            </w:r>
            <w:r w:rsidR="00426325">
              <w:rPr>
                <w:rFonts w:eastAsia="Times New Roman"/>
                <w:color w:val="000000"/>
                <w:lang w:eastAsia="es-CO"/>
              </w:rPr>
              <w:t>.</w:t>
            </w:r>
          </w:p>
        </w:tc>
      </w:tr>
      <w:tr w:rsidRPr="005146AE" w:rsidR="00807FF0" w:rsidTr="00426325" w14:paraId="1AB8A26C" w14:textId="77777777">
        <w:trPr>
          <w:trHeight w:val="600"/>
        </w:trPr>
        <w:tc>
          <w:tcPr>
            <w:tcW w:w="2263" w:type="dxa"/>
            <w:shd w:val="clear" w:color="auto" w:fill="auto"/>
            <w:vAlign w:val="center"/>
            <w:hideMark/>
          </w:tcPr>
          <w:p w:rsidRPr="00426325" w:rsidR="00807FF0" w:rsidP="00807FF0" w:rsidRDefault="00426325" w14:paraId="550EF949" w14:textId="7675D07D">
            <w:pPr>
              <w:spacing w:line="240" w:lineRule="auto"/>
              <w:jc w:val="center"/>
              <w:rPr>
                <w:rFonts w:eastAsia="Times New Roman"/>
                <w:b/>
                <w:bCs/>
                <w:color w:val="000000"/>
                <w:lang w:eastAsia="es-CO"/>
              </w:rPr>
            </w:pPr>
            <w:r w:rsidRPr="00426325">
              <w:rPr>
                <w:b/>
              </w:rPr>
              <w:t>Familia</w:t>
            </w:r>
          </w:p>
        </w:tc>
        <w:tc>
          <w:tcPr>
            <w:tcW w:w="7997" w:type="dxa"/>
            <w:shd w:val="clear" w:color="auto" w:fill="auto"/>
            <w:hideMark/>
          </w:tcPr>
          <w:p w:rsidRPr="005146AE" w:rsidR="00807FF0" w:rsidP="00426325" w:rsidRDefault="00807FF0" w14:paraId="3A7E4F65" w14:textId="2180852D">
            <w:pPr>
              <w:spacing w:line="240" w:lineRule="auto"/>
              <w:rPr>
                <w:rFonts w:eastAsia="Times New Roman"/>
                <w:color w:val="000000"/>
                <w:lang w:eastAsia="es-CO"/>
              </w:rPr>
            </w:pPr>
            <w:r w:rsidRPr="005146AE">
              <w:rPr>
                <w:rFonts w:eastAsia="Times New Roman"/>
                <w:color w:val="000000"/>
                <w:lang w:eastAsia="es-CO"/>
              </w:rPr>
              <w:t xml:space="preserve"> </w:t>
            </w:r>
            <w:r w:rsidR="0013528F">
              <w:rPr>
                <w:rFonts w:eastAsia="Times New Roman"/>
                <w:color w:val="000000"/>
                <w:lang w:eastAsia="es-CO"/>
              </w:rPr>
              <w:t>n</w:t>
            </w:r>
            <w:r w:rsidRPr="00426325" w:rsidR="00426325">
              <w:rPr>
                <w:rFonts w:eastAsia="Times New Roman"/>
                <w:color w:val="000000"/>
                <w:lang w:eastAsia="es-CO"/>
              </w:rPr>
              <w:t>úcleo básico de apoyo social.</w:t>
            </w:r>
          </w:p>
        </w:tc>
      </w:tr>
      <w:tr w:rsidRPr="005146AE" w:rsidR="00807FF0" w:rsidTr="00426325" w14:paraId="70D815C5" w14:textId="77777777">
        <w:trPr>
          <w:trHeight w:val="600"/>
        </w:trPr>
        <w:tc>
          <w:tcPr>
            <w:tcW w:w="2263" w:type="dxa"/>
            <w:shd w:val="clear" w:color="auto" w:fill="auto"/>
            <w:vAlign w:val="center"/>
            <w:hideMark/>
          </w:tcPr>
          <w:p w:rsidRPr="0013528F" w:rsidR="00807FF0" w:rsidP="00807FF0" w:rsidRDefault="0013528F" w14:paraId="383BBCB6" w14:textId="0287566C">
            <w:pPr>
              <w:spacing w:line="240" w:lineRule="auto"/>
              <w:jc w:val="center"/>
              <w:rPr>
                <w:rFonts w:eastAsia="Times New Roman"/>
                <w:b/>
                <w:bCs/>
                <w:iCs/>
                <w:color w:val="000000"/>
                <w:lang w:eastAsia="es-CO"/>
              </w:rPr>
            </w:pPr>
            <w:r w:rsidRPr="0013528F">
              <w:rPr>
                <w:rFonts w:eastAsia="Times New Roman"/>
                <w:b/>
                <w:bCs/>
                <w:iCs/>
                <w:color w:val="000000"/>
                <w:lang w:eastAsia="es-CO"/>
              </w:rPr>
              <w:t>Niñez</w:t>
            </w:r>
          </w:p>
        </w:tc>
        <w:tc>
          <w:tcPr>
            <w:tcW w:w="7997" w:type="dxa"/>
            <w:shd w:val="clear" w:color="auto" w:fill="auto"/>
            <w:hideMark/>
          </w:tcPr>
          <w:p w:rsidRPr="005146AE" w:rsidR="00807FF0" w:rsidP="00426325" w:rsidRDefault="00807FF0" w14:paraId="66C363C9" w14:textId="3555E0E1">
            <w:pPr>
              <w:spacing w:line="240" w:lineRule="auto"/>
              <w:rPr>
                <w:rFonts w:eastAsia="Times New Roman"/>
                <w:color w:val="000000"/>
                <w:lang w:eastAsia="es-CO"/>
              </w:rPr>
            </w:pPr>
            <w:r w:rsidRPr="005146AE">
              <w:rPr>
                <w:rFonts w:eastAsia="Times New Roman"/>
                <w:color w:val="000000"/>
                <w:lang w:eastAsia="es-CO"/>
              </w:rPr>
              <w:t xml:space="preserve"> </w:t>
            </w:r>
            <w:r w:rsidR="0013528F">
              <w:t>etapa temprana de la vida.</w:t>
            </w:r>
          </w:p>
        </w:tc>
      </w:tr>
      <w:tr w:rsidRPr="005146AE" w:rsidR="00807FF0" w:rsidTr="00426325" w14:paraId="44F3517F" w14:textId="77777777">
        <w:trPr>
          <w:trHeight w:val="600"/>
        </w:trPr>
        <w:tc>
          <w:tcPr>
            <w:tcW w:w="2263" w:type="dxa"/>
            <w:shd w:val="clear" w:color="auto" w:fill="auto"/>
            <w:vAlign w:val="center"/>
            <w:hideMark/>
          </w:tcPr>
          <w:p w:rsidRPr="00554D64" w:rsidR="00807FF0" w:rsidP="00807FF0" w:rsidRDefault="0013528F" w14:paraId="2CC81B28" w14:textId="3C6C7A14">
            <w:pPr>
              <w:spacing w:line="240" w:lineRule="auto"/>
              <w:jc w:val="center"/>
              <w:rPr>
                <w:rFonts w:eastAsia="Times New Roman"/>
                <w:b/>
                <w:bCs/>
                <w:color w:val="000000"/>
                <w:lang w:eastAsia="es-CO"/>
              </w:rPr>
            </w:pPr>
            <w:r w:rsidRPr="0013528F">
              <w:rPr>
                <w:rFonts w:eastAsia="Times New Roman"/>
                <w:b/>
                <w:bCs/>
                <w:color w:val="000000"/>
                <w:lang w:eastAsia="es-CO"/>
              </w:rPr>
              <w:t>Hábitos</w:t>
            </w:r>
          </w:p>
        </w:tc>
        <w:tc>
          <w:tcPr>
            <w:tcW w:w="7997" w:type="dxa"/>
            <w:shd w:val="clear" w:color="auto" w:fill="auto"/>
            <w:hideMark/>
          </w:tcPr>
          <w:p w:rsidRPr="005146AE" w:rsidR="00807FF0" w:rsidP="00426325" w:rsidRDefault="00807FF0" w14:paraId="13C69949" w14:textId="37A0CF2C">
            <w:pPr>
              <w:spacing w:line="240" w:lineRule="auto"/>
              <w:rPr>
                <w:rFonts w:eastAsia="Times New Roman"/>
                <w:color w:val="000000"/>
                <w:lang w:eastAsia="es-CO"/>
              </w:rPr>
            </w:pPr>
            <w:r w:rsidRPr="005146AE">
              <w:rPr>
                <w:rFonts w:eastAsia="Times New Roman"/>
                <w:color w:val="000000"/>
                <w:lang w:eastAsia="es-CO"/>
              </w:rPr>
              <w:t xml:space="preserve"> </w:t>
            </w:r>
            <w:r w:rsidR="0013528F">
              <w:t>comportamientos adquiridos diariamente.</w:t>
            </w:r>
          </w:p>
        </w:tc>
      </w:tr>
      <w:tr w:rsidRPr="005146AE" w:rsidR="00807FF0" w:rsidTr="00426325" w14:paraId="581C02E2" w14:textId="77777777">
        <w:trPr>
          <w:trHeight w:val="600"/>
        </w:trPr>
        <w:tc>
          <w:tcPr>
            <w:tcW w:w="2263" w:type="dxa"/>
            <w:shd w:val="clear" w:color="auto" w:fill="auto"/>
            <w:vAlign w:val="center"/>
            <w:hideMark/>
          </w:tcPr>
          <w:p w:rsidRPr="0013528F" w:rsidR="00807FF0" w:rsidP="00807FF0" w:rsidRDefault="0013528F" w14:paraId="458A5605" w14:textId="70197F26">
            <w:pPr>
              <w:spacing w:line="240" w:lineRule="auto"/>
              <w:jc w:val="center"/>
              <w:rPr>
                <w:rFonts w:eastAsia="Times New Roman"/>
                <w:b/>
                <w:bCs/>
                <w:color w:val="000000"/>
                <w:lang w:eastAsia="es-CO"/>
              </w:rPr>
            </w:pPr>
            <w:r w:rsidRPr="0013528F">
              <w:rPr>
                <w:b/>
              </w:rPr>
              <w:t>AIEPI</w:t>
            </w:r>
          </w:p>
        </w:tc>
        <w:tc>
          <w:tcPr>
            <w:tcW w:w="7997" w:type="dxa"/>
            <w:shd w:val="clear" w:color="auto" w:fill="auto"/>
            <w:hideMark/>
          </w:tcPr>
          <w:p w:rsidRPr="005146AE" w:rsidR="00807FF0" w:rsidP="00426325" w:rsidRDefault="00807FF0" w14:paraId="6712D255" w14:textId="2F389AA2">
            <w:pPr>
              <w:spacing w:line="240" w:lineRule="auto"/>
              <w:rPr>
                <w:rFonts w:eastAsia="Times New Roman"/>
                <w:color w:val="000000"/>
                <w:lang w:eastAsia="es-CO"/>
              </w:rPr>
            </w:pPr>
            <w:r w:rsidRPr="005146AE">
              <w:rPr>
                <w:rFonts w:eastAsia="Times New Roman"/>
                <w:color w:val="000000"/>
                <w:lang w:eastAsia="es-CO"/>
              </w:rPr>
              <w:t xml:space="preserve"> </w:t>
            </w:r>
            <w:r w:rsidR="0013528F">
              <w:t>atención integral a la infancia.</w:t>
            </w:r>
          </w:p>
        </w:tc>
      </w:tr>
      <w:tr w:rsidRPr="005146AE" w:rsidR="00807FF0" w:rsidTr="00426325" w14:paraId="0DDF3BA9" w14:textId="77777777">
        <w:trPr>
          <w:trHeight w:val="600"/>
        </w:trPr>
        <w:tc>
          <w:tcPr>
            <w:tcW w:w="2263" w:type="dxa"/>
            <w:shd w:val="clear" w:color="auto" w:fill="auto"/>
            <w:vAlign w:val="center"/>
            <w:hideMark/>
          </w:tcPr>
          <w:p w:rsidRPr="0013528F" w:rsidR="00807FF0" w:rsidP="00807FF0" w:rsidRDefault="0013528F" w14:paraId="45A7898B" w14:textId="0A56BE64">
            <w:pPr>
              <w:spacing w:line="240" w:lineRule="auto"/>
              <w:jc w:val="center"/>
              <w:rPr>
                <w:rFonts w:eastAsia="Times New Roman"/>
                <w:b/>
                <w:bCs/>
                <w:color w:val="000000"/>
                <w:lang w:eastAsia="es-CO"/>
              </w:rPr>
            </w:pPr>
            <w:r w:rsidRPr="0013528F">
              <w:rPr>
                <w:b/>
              </w:rPr>
              <w:t>EES</w:t>
            </w:r>
          </w:p>
        </w:tc>
        <w:tc>
          <w:tcPr>
            <w:tcW w:w="7997" w:type="dxa"/>
            <w:shd w:val="clear" w:color="auto" w:fill="auto"/>
            <w:hideMark/>
          </w:tcPr>
          <w:p w:rsidRPr="005146AE" w:rsidR="00807FF0" w:rsidP="00554D64" w:rsidRDefault="0013528F" w14:paraId="4754737C" w14:textId="0DACB6F1">
            <w:pPr>
              <w:spacing w:line="240" w:lineRule="auto"/>
              <w:rPr>
                <w:rFonts w:eastAsia="Times New Roman"/>
                <w:color w:val="000000"/>
                <w:lang w:eastAsia="es-CO"/>
              </w:rPr>
            </w:pPr>
            <w:r>
              <w:t>crear espacios físicos y sociales saludables.</w:t>
            </w:r>
          </w:p>
        </w:tc>
      </w:tr>
      <w:tr w:rsidRPr="005146AE" w:rsidR="00807FF0" w:rsidTr="00426325" w14:paraId="09AFC0A6" w14:textId="77777777">
        <w:trPr>
          <w:trHeight w:val="600"/>
        </w:trPr>
        <w:tc>
          <w:tcPr>
            <w:tcW w:w="2263" w:type="dxa"/>
            <w:shd w:val="clear" w:color="auto" w:fill="auto"/>
            <w:vAlign w:val="center"/>
            <w:hideMark/>
          </w:tcPr>
          <w:p w:rsidRPr="00554D64" w:rsidR="00807FF0" w:rsidP="00807FF0" w:rsidRDefault="0013528F" w14:paraId="48006D2E" w14:textId="29858661">
            <w:pPr>
              <w:spacing w:line="240" w:lineRule="auto"/>
              <w:jc w:val="center"/>
              <w:rPr>
                <w:rFonts w:eastAsia="Times New Roman"/>
                <w:b/>
                <w:bCs/>
                <w:color w:val="000000"/>
                <w:lang w:eastAsia="es-CO"/>
              </w:rPr>
            </w:pPr>
            <w:r w:rsidRPr="0013528F">
              <w:rPr>
                <w:rFonts w:eastAsia="Times New Roman"/>
                <w:b/>
                <w:bCs/>
                <w:color w:val="000000"/>
                <w:lang w:eastAsia="es-CO"/>
              </w:rPr>
              <w:t>Riesgo</w:t>
            </w:r>
          </w:p>
        </w:tc>
        <w:tc>
          <w:tcPr>
            <w:tcW w:w="7997" w:type="dxa"/>
            <w:shd w:val="clear" w:color="auto" w:fill="auto"/>
            <w:hideMark/>
          </w:tcPr>
          <w:p w:rsidRPr="005146AE" w:rsidR="00807FF0" w:rsidP="00426325" w:rsidRDefault="00807FF0" w14:paraId="53694CAF" w14:textId="6117CFB0">
            <w:pPr>
              <w:spacing w:line="240" w:lineRule="auto"/>
              <w:rPr>
                <w:rFonts w:eastAsia="Times New Roman"/>
                <w:color w:val="000000"/>
                <w:lang w:eastAsia="es-CO"/>
              </w:rPr>
            </w:pPr>
            <w:r w:rsidRPr="005146AE">
              <w:rPr>
                <w:rFonts w:eastAsia="Times New Roman"/>
                <w:color w:val="000000"/>
                <w:lang w:eastAsia="es-CO"/>
              </w:rPr>
              <w:t xml:space="preserve"> </w:t>
            </w:r>
            <w:r w:rsidR="0013528F">
              <w:t>probabilidad de daño o enfermedad.</w:t>
            </w:r>
          </w:p>
        </w:tc>
      </w:tr>
      <w:tr w:rsidRPr="005146AE" w:rsidR="00807FF0" w:rsidTr="00426325" w14:paraId="4A94874E" w14:textId="77777777">
        <w:trPr>
          <w:trHeight w:val="600"/>
        </w:trPr>
        <w:tc>
          <w:tcPr>
            <w:tcW w:w="2263" w:type="dxa"/>
            <w:shd w:val="clear" w:color="auto" w:fill="auto"/>
            <w:vAlign w:val="center"/>
            <w:hideMark/>
          </w:tcPr>
          <w:p w:rsidRPr="0013528F" w:rsidR="00807FF0" w:rsidP="0013528F" w:rsidRDefault="0013528F" w14:paraId="367E6970" w14:textId="3C0DF04E">
            <w:pPr>
              <w:spacing w:line="240" w:lineRule="auto"/>
              <w:jc w:val="center"/>
              <w:rPr>
                <w:rFonts w:eastAsia="Times New Roman"/>
                <w:b/>
                <w:bCs/>
                <w:color w:val="000000"/>
                <w:lang w:eastAsia="es-CO"/>
              </w:rPr>
            </w:pPr>
            <w:r w:rsidRPr="0013528F">
              <w:rPr>
                <w:b/>
              </w:rPr>
              <w:t>protección</w:t>
            </w:r>
          </w:p>
        </w:tc>
        <w:tc>
          <w:tcPr>
            <w:tcW w:w="7997" w:type="dxa"/>
            <w:shd w:val="clear" w:color="auto" w:fill="auto"/>
            <w:hideMark/>
          </w:tcPr>
          <w:p w:rsidRPr="005146AE" w:rsidR="00807FF0" w:rsidP="00554D64" w:rsidRDefault="0013528F" w14:paraId="2A9FABF4" w14:textId="57A14263">
            <w:pPr>
              <w:spacing w:line="240" w:lineRule="auto"/>
              <w:rPr>
                <w:rFonts w:eastAsia="Times New Roman"/>
                <w:color w:val="000000"/>
                <w:lang w:eastAsia="es-CO"/>
              </w:rPr>
            </w:pPr>
            <w:r>
              <w:rPr>
                <w:rFonts w:eastAsia="Times New Roman"/>
                <w:color w:val="000000"/>
                <w:lang w:eastAsia="es-CO"/>
              </w:rPr>
              <w:t>a</w:t>
            </w:r>
            <w:r w:rsidRPr="0013528F">
              <w:rPr>
                <w:rFonts w:eastAsia="Times New Roman"/>
                <w:color w:val="000000"/>
                <w:lang w:eastAsia="es-CO"/>
              </w:rPr>
              <w:t>cciones para evitar problemas de salud.</w:t>
            </w:r>
          </w:p>
        </w:tc>
      </w:tr>
    </w:tbl>
    <w:p w:rsidRPr="005146AE" w:rsidR="00FF258C" w:rsidRDefault="00FF258C" w14:paraId="000000AA" w14:textId="77777777">
      <w:pPr>
        <w:pStyle w:val="Normal0"/>
      </w:pPr>
    </w:p>
    <w:p w:rsidRPr="005146AE" w:rsidR="00FF258C" w:rsidRDefault="00FF258C" w14:paraId="000000AB" w14:textId="77777777">
      <w:pPr>
        <w:pStyle w:val="Normal0"/>
      </w:pPr>
    </w:p>
    <w:p w:rsidRPr="005146AE" w:rsidR="00FF258C" w:rsidP="0087252C" w:rsidRDefault="00D376E1" w14:paraId="000000AC" w14:textId="1454CAE9">
      <w:pPr>
        <w:pStyle w:val="Ttulo1"/>
        <w:numPr>
          <w:ilvl w:val="0"/>
          <w:numId w:val="2"/>
        </w:numPr>
        <w:rPr>
          <w:b/>
          <w:bCs/>
          <w:sz w:val="22"/>
          <w:szCs w:val="22"/>
        </w:rPr>
      </w:pPr>
      <w:r w:rsidRPr="005146AE">
        <w:rPr>
          <w:b/>
          <w:bCs/>
          <w:sz w:val="22"/>
          <w:szCs w:val="22"/>
        </w:rPr>
        <w:t xml:space="preserve">REFERENCIAS BIBLIOGRÁFICAS: </w:t>
      </w:r>
    </w:p>
    <w:p w:rsidRPr="005146AE" w:rsidR="00FF258C" w:rsidRDefault="00FF258C" w14:paraId="000000AE" w14:textId="77777777">
      <w:pPr>
        <w:pStyle w:val="Normal0"/>
        <w:rPr>
          <w:color w:val="808080"/>
        </w:rPr>
      </w:pPr>
    </w:p>
    <w:p w:rsidRPr="005146AE" w:rsidR="00807FF0" w:rsidRDefault="00807FF0" w14:paraId="5BDFE4A7" w14:textId="77777777">
      <w:pPr>
        <w:pStyle w:val="Normal0"/>
        <w:rPr>
          <w:color w:val="808080"/>
        </w:rPr>
      </w:pPr>
    </w:p>
    <w:p w:rsidRPr="005146AE" w:rsidR="00807FF0" w:rsidP="00807FF0" w:rsidRDefault="00807FF0" w14:paraId="677FDA26" w14:textId="77777777">
      <w:pPr>
        <w:pStyle w:val="Textoindependiente"/>
        <w:rPr>
          <w:rFonts w:ascii="Arial" w:hAnsi="Arial" w:cs="Arial"/>
          <w:sz w:val="22"/>
          <w:szCs w:val="22"/>
        </w:rPr>
      </w:pPr>
    </w:p>
    <w:p w:rsidR="00807FF0" w:rsidRDefault="00105E13" w14:paraId="12AB2627" w14:textId="4F97635E">
      <w:pPr>
        <w:pStyle w:val="Normal0"/>
      </w:pPr>
      <w:r w:rsidRPr="00105E13">
        <w:lastRenderedPageBreak/>
        <w:t>Ministerio de la protección social, ministerio de educación nacional &amp; ministerio de ambiente, vivienda y desarrollo territorial. (2006). Lineamientos nacionales para la aplicación y el desarrollo de las estrategias de entornos saludables: escuela saludable y vivienda saludable. Bogotá, Colombia. ISBN 978-958-97582-5-0</w:t>
      </w:r>
      <w:r>
        <w:t>.</w:t>
      </w:r>
    </w:p>
    <w:p w:rsidR="00CC46D9" w:rsidRDefault="00BF320F" w14:paraId="48C416B6" w14:textId="201C0BF9">
      <w:pPr>
        <w:pStyle w:val="Normal0"/>
      </w:pPr>
      <w:hyperlink w:history="1" r:id="rId20">
        <w:r w:rsidRPr="00506148" w:rsidR="00CC46D9">
          <w:rPr>
            <w:rStyle w:val="Hipervnculo"/>
          </w:rPr>
          <w:t>https://www.minsalud.gov.co/sites/rid/Lists/BibliotecaDigital/RIDE/VS/PP/SA/lineamientos-nacionales-para-la-aplicacion-y-el-desarrollo-de-las-ees.pdf</w:t>
        </w:r>
      </w:hyperlink>
    </w:p>
    <w:p w:rsidR="00105E13" w:rsidRDefault="00105E13" w14:paraId="03D5E888" w14:textId="77777777">
      <w:pPr>
        <w:pStyle w:val="Normal0"/>
      </w:pPr>
    </w:p>
    <w:p w:rsidR="00033438" w:rsidRDefault="00C6294A" w14:paraId="57A1433F" w14:textId="04EEE0D9">
      <w:pPr>
        <w:pStyle w:val="Normal0"/>
      </w:pPr>
      <w:r w:rsidRPr="00C6294A">
        <w:t xml:space="preserve">Constitución Política de Colombia. (1991). Artículo 49 – Atención en salud y saneamiento ambiental. Constitución Política de Colombia. Recuperado de </w:t>
      </w:r>
      <w:hyperlink w:history="1" r:id="rId21">
        <w:r w:rsidRPr="004E0C59">
          <w:rPr>
            <w:rStyle w:val="Hipervnculo"/>
          </w:rPr>
          <w:t>https://www.constitucioncolombia.com/titulo-2/capitulo-2/articulo-49</w:t>
        </w:r>
      </w:hyperlink>
    </w:p>
    <w:p w:rsidR="00C6294A" w:rsidRDefault="00C6294A" w14:paraId="45D095C4" w14:textId="77777777">
      <w:pPr>
        <w:pStyle w:val="Normal0"/>
      </w:pPr>
    </w:p>
    <w:p w:rsidR="00105E13" w:rsidRDefault="00D757C5" w14:paraId="500CA00C" w14:textId="505EFFA0">
      <w:pPr>
        <w:pStyle w:val="Normal0"/>
      </w:pPr>
      <w:r w:rsidRPr="00D757C5">
        <w:t>Giraldo, A., Toro, M., Macías, A., Valencia, C., &amp; Palacio, S. (2010). La promoción de la salud como estrategia para el fomento de estilos de vida saludables. Hacia la</w:t>
      </w:r>
      <w:r w:rsidR="002C34B4">
        <w:t xml:space="preserve"> promoción de la s</w:t>
      </w:r>
      <w:r w:rsidRPr="00D757C5">
        <w:t xml:space="preserve">alud, 15(1), 128-143. Recuperado de </w:t>
      </w:r>
      <w:hyperlink w:history="1" r:id="rId22">
        <w:r w:rsidRPr="004E0C59">
          <w:rPr>
            <w:rStyle w:val="Hipervnculo"/>
          </w:rPr>
          <w:t>http://www.scielo.org.co/pdf/hpsal/v15n1/v15n1a09.pdf</w:t>
        </w:r>
      </w:hyperlink>
    </w:p>
    <w:p w:rsidR="00D757C5" w:rsidRDefault="00D757C5" w14:paraId="4C4E9573" w14:textId="77777777">
      <w:pPr>
        <w:pStyle w:val="Normal0"/>
      </w:pPr>
    </w:p>
    <w:p w:rsidR="00D757C5" w:rsidRDefault="00D757C5" w14:paraId="6FDF6EE5" w14:textId="77777777">
      <w:pPr>
        <w:pStyle w:val="Normal0"/>
      </w:pPr>
    </w:p>
    <w:p w:rsidRPr="005146AE" w:rsidR="00105E13" w:rsidRDefault="00105E13" w14:paraId="297BB409" w14:textId="77777777">
      <w:pPr>
        <w:pStyle w:val="Normal0"/>
      </w:pPr>
    </w:p>
    <w:p w:rsidRPr="005146AE" w:rsidR="00FF258C" w:rsidRDefault="00FF258C" w14:paraId="000000AF" w14:textId="77777777">
      <w:pPr>
        <w:pStyle w:val="Normal0"/>
      </w:pPr>
    </w:p>
    <w:p w:rsidRPr="005146AE" w:rsidR="00FF258C" w:rsidP="0087252C" w:rsidRDefault="00D376E1" w14:paraId="000000B0" w14:textId="42A39392">
      <w:pPr>
        <w:pStyle w:val="Ttulo1"/>
        <w:numPr>
          <w:ilvl w:val="0"/>
          <w:numId w:val="2"/>
        </w:numPr>
        <w:rPr>
          <w:b/>
          <w:bCs/>
          <w:sz w:val="22"/>
          <w:szCs w:val="22"/>
        </w:rPr>
      </w:pPr>
      <w:r w:rsidRPr="005146AE">
        <w:rPr>
          <w:b/>
          <w:bCs/>
          <w:sz w:val="22"/>
          <w:szCs w:val="22"/>
        </w:rPr>
        <w:t>CONTROL DEL DOCUMENTO</w:t>
      </w:r>
    </w:p>
    <w:p w:rsidRPr="005146AE" w:rsidR="00FF258C" w:rsidRDefault="00FF258C" w14:paraId="000000B1" w14:textId="77777777">
      <w:pPr>
        <w:pStyle w:val="Normal0"/>
        <w:jc w:val="both"/>
        <w:rPr>
          <w:b/>
        </w:rPr>
      </w:pPr>
    </w:p>
    <w:tbl>
      <w:tblPr>
        <w:tblStyle w:val="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2272"/>
        <w:gridCol w:w="1701"/>
        <w:gridCol w:w="2834"/>
        <w:gridCol w:w="1888"/>
      </w:tblGrid>
      <w:tr w:rsidRPr="005146AE" w:rsidR="00FF258C" w:rsidTr="00DB094D" w14:paraId="27B3F990" w14:textId="77777777">
        <w:tc>
          <w:tcPr>
            <w:tcW w:w="1272" w:type="dxa"/>
            <w:tcBorders>
              <w:top w:val="nil"/>
              <w:left w:val="nil"/>
            </w:tcBorders>
            <w:shd w:val="clear" w:color="auto" w:fill="auto"/>
          </w:tcPr>
          <w:p w:rsidRPr="005146AE" w:rsidR="00FF258C" w:rsidRDefault="00FF258C" w14:paraId="000000B2" w14:textId="77777777">
            <w:pPr>
              <w:pStyle w:val="Normal0"/>
              <w:jc w:val="both"/>
              <w:rPr>
                <w:sz w:val="22"/>
                <w:szCs w:val="22"/>
              </w:rPr>
            </w:pPr>
          </w:p>
        </w:tc>
        <w:tc>
          <w:tcPr>
            <w:tcW w:w="2272" w:type="dxa"/>
            <w:vAlign w:val="center"/>
          </w:tcPr>
          <w:p w:rsidRPr="005146AE" w:rsidR="00FF258C" w:rsidRDefault="00D376E1" w14:paraId="000000B3" w14:textId="77777777">
            <w:pPr>
              <w:pStyle w:val="Normal0"/>
              <w:rPr>
                <w:sz w:val="22"/>
                <w:szCs w:val="22"/>
              </w:rPr>
            </w:pPr>
            <w:r w:rsidRPr="005146AE">
              <w:rPr>
                <w:sz w:val="22"/>
                <w:szCs w:val="22"/>
              </w:rPr>
              <w:t>Nombre</w:t>
            </w:r>
          </w:p>
        </w:tc>
        <w:tc>
          <w:tcPr>
            <w:tcW w:w="1701" w:type="dxa"/>
            <w:vAlign w:val="center"/>
          </w:tcPr>
          <w:p w:rsidRPr="005146AE" w:rsidR="00FF258C" w:rsidRDefault="00D376E1" w14:paraId="000000B4" w14:textId="77777777">
            <w:pPr>
              <w:pStyle w:val="Normal0"/>
              <w:rPr>
                <w:sz w:val="22"/>
                <w:szCs w:val="22"/>
              </w:rPr>
            </w:pPr>
            <w:r w:rsidRPr="005146AE">
              <w:rPr>
                <w:sz w:val="22"/>
                <w:szCs w:val="22"/>
              </w:rPr>
              <w:t>Cargo</w:t>
            </w:r>
          </w:p>
        </w:tc>
        <w:tc>
          <w:tcPr>
            <w:tcW w:w="2834" w:type="dxa"/>
            <w:vAlign w:val="center"/>
          </w:tcPr>
          <w:p w:rsidRPr="005146AE" w:rsidR="00FF258C" w:rsidRDefault="00D376E1" w14:paraId="000000B5" w14:textId="77777777">
            <w:pPr>
              <w:pStyle w:val="Normal0"/>
              <w:rPr>
                <w:sz w:val="22"/>
                <w:szCs w:val="22"/>
              </w:rPr>
            </w:pPr>
            <w:r w:rsidRPr="005146AE">
              <w:rPr>
                <w:sz w:val="22"/>
                <w:szCs w:val="22"/>
              </w:rPr>
              <w:t>Dependencia</w:t>
            </w:r>
          </w:p>
          <w:p w:rsidRPr="005146AE" w:rsidR="00FF258C" w:rsidRDefault="00D376E1" w14:paraId="000000B6" w14:textId="77777777">
            <w:pPr>
              <w:pStyle w:val="Normal0"/>
              <w:rPr>
                <w:i/>
                <w:sz w:val="22"/>
                <w:szCs w:val="22"/>
              </w:rPr>
            </w:pPr>
            <w:r w:rsidRPr="005146AE">
              <w:rPr>
                <w:i/>
                <w:color w:val="595959"/>
                <w:sz w:val="22"/>
                <w:szCs w:val="22"/>
              </w:rPr>
              <w:t>(Para el SENA indicar Regional y Centro de Formación)</w:t>
            </w:r>
          </w:p>
        </w:tc>
        <w:tc>
          <w:tcPr>
            <w:tcW w:w="1888" w:type="dxa"/>
            <w:vAlign w:val="center"/>
          </w:tcPr>
          <w:p w:rsidRPr="005146AE" w:rsidR="00FF258C" w:rsidRDefault="00D376E1" w14:paraId="000000B7" w14:textId="77777777">
            <w:pPr>
              <w:pStyle w:val="Normal0"/>
              <w:rPr>
                <w:sz w:val="22"/>
                <w:szCs w:val="22"/>
              </w:rPr>
            </w:pPr>
            <w:r w:rsidRPr="005146AE">
              <w:rPr>
                <w:sz w:val="22"/>
                <w:szCs w:val="22"/>
              </w:rPr>
              <w:t>Fecha</w:t>
            </w:r>
          </w:p>
        </w:tc>
      </w:tr>
      <w:tr w:rsidRPr="005146AE" w:rsidR="006E2FD4" w:rsidTr="00DB094D" w14:paraId="37E2BF9D" w14:textId="77777777">
        <w:trPr>
          <w:trHeight w:val="340"/>
        </w:trPr>
        <w:tc>
          <w:tcPr>
            <w:tcW w:w="1272" w:type="dxa"/>
          </w:tcPr>
          <w:p w:rsidR="006E2FD4" w:rsidRDefault="006E2FD4" w14:paraId="340519D8" w14:textId="2440761D">
            <w:pPr>
              <w:pStyle w:val="Normal0"/>
              <w:jc w:val="both"/>
            </w:pPr>
            <w:r>
              <w:t>Autor</w:t>
            </w:r>
          </w:p>
        </w:tc>
        <w:tc>
          <w:tcPr>
            <w:tcW w:w="2272" w:type="dxa"/>
          </w:tcPr>
          <w:p w:rsidR="006E2FD4" w:rsidRDefault="006E2FD4" w14:paraId="42BD50D4" w14:textId="117912FA">
            <w:pPr>
              <w:pStyle w:val="Normal0"/>
              <w:jc w:val="both"/>
              <w:rPr>
                <w:sz w:val="20"/>
              </w:rPr>
            </w:pPr>
            <w:r>
              <w:rPr>
                <w:sz w:val="20"/>
              </w:rPr>
              <w:t>Eliana Milena Buitrago Umaña</w:t>
            </w:r>
          </w:p>
        </w:tc>
        <w:tc>
          <w:tcPr>
            <w:tcW w:w="1701" w:type="dxa"/>
          </w:tcPr>
          <w:p w:rsidRPr="006E2FD4" w:rsidR="006E2FD4" w:rsidRDefault="006E2FD4" w14:paraId="73D2BB4A" w14:textId="6F6A47AD">
            <w:pPr>
              <w:pStyle w:val="Normal0"/>
              <w:jc w:val="both"/>
            </w:pPr>
            <w:r w:rsidRPr="00033438">
              <w:rPr>
                <w:sz w:val="22"/>
                <w:szCs w:val="22"/>
              </w:rPr>
              <w:t xml:space="preserve">Experta temática </w:t>
            </w:r>
          </w:p>
        </w:tc>
        <w:tc>
          <w:tcPr>
            <w:tcW w:w="2834" w:type="dxa"/>
          </w:tcPr>
          <w:p w:rsidRPr="006E2FD4" w:rsidR="006E2FD4" w:rsidP="00E24E4A" w:rsidRDefault="00E24E4A" w14:paraId="766803C2" w14:textId="73E477F9">
            <w:pPr>
              <w:pStyle w:val="Normal0"/>
              <w:jc w:val="both"/>
            </w:pPr>
            <w:r w:rsidRPr="00E24E4A">
              <w:rPr>
                <w:sz w:val="22"/>
                <w:szCs w:val="22"/>
              </w:rPr>
              <w:t xml:space="preserve">Regional Tolima </w:t>
            </w:r>
            <w:r>
              <w:t xml:space="preserve">- </w:t>
            </w:r>
            <w:r>
              <w:rPr>
                <w:sz w:val="22"/>
                <w:szCs w:val="22"/>
              </w:rPr>
              <w:t>Centro de comercio y servicios.</w:t>
            </w:r>
          </w:p>
        </w:tc>
        <w:tc>
          <w:tcPr>
            <w:tcW w:w="1888" w:type="dxa"/>
          </w:tcPr>
          <w:p w:rsidR="006E2FD4" w:rsidRDefault="00D757C5" w14:paraId="0F652FAD" w14:textId="64699342">
            <w:pPr>
              <w:pStyle w:val="Normal0"/>
              <w:jc w:val="both"/>
              <w:rPr>
                <w:spacing w:val="-2"/>
                <w:sz w:val="20"/>
              </w:rPr>
            </w:pPr>
            <w:r>
              <w:rPr>
                <w:spacing w:val="-2"/>
                <w:sz w:val="20"/>
              </w:rPr>
              <w:t>Abril de 2017</w:t>
            </w:r>
          </w:p>
        </w:tc>
      </w:tr>
    </w:tbl>
    <w:p w:rsidRPr="005146AE" w:rsidR="00FF258C" w:rsidRDefault="00FF258C" w14:paraId="000000C2" w14:textId="77777777">
      <w:pPr>
        <w:pStyle w:val="Normal0"/>
      </w:pPr>
    </w:p>
    <w:p w:rsidR="00FF258C" w:rsidRDefault="00FF258C" w14:paraId="000000C3" w14:textId="77777777">
      <w:pPr>
        <w:pStyle w:val="Normal0"/>
      </w:pPr>
    </w:p>
    <w:p w:rsidR="00D757C5" w:rsidRDefault="00D757C5" w14:paraId="41433CCB" w14:textId="77777777">
      <w:pPr>
        <w:pStyle w:val="Normal0"/>
      </w:pPr>
    </w:p>
    <w:p w:rsidR="00D757C5" w:rsidRDefault="00D757C5" w14:paraId="4B800E37" w14:textId="77777777">
      <w:pPr>
        <w:pStyle w:val="Normal0"/>
      </w:pPr>
    </w:p>
    <w:p w:rsidR="00D757C5" w:rsidRDefault="00D757C5" w14:paraId="0AAE1EFD" w14:textId="77777777">
      <w:pPr>
        <w:pStyle w:val="Normal0"/>
      </w:pPr>
    </w:p>
    <w:p w:rsidR="00D757C5" w:rsidRDefault="00D757C5" w14:paraId="54E77C91" w14:textId="77777777">
      <w:pPr>
        <w:pStyle w:val="Normal0"/>
      </w:pPr>
    </w:p>
    <w:p w:rsidR="00D757C5" w:rsidRDefault="00D757C5" w14:paraId="4FA2AA68" w14:textId="77777777">
      <w:pPr>
        <w:pStyle w:val="Normal0"/>
      </w:pPr>
    </w:p>
    <w:p w:rsidRPr="005146AE" w:rsidR="00D757C5" w:rsidRDefault="00D757C5" w14:paraId="2E70288E" w14:textId="77777777">
      <w:pPr>
        <w:pStyle w:val="Normal0"/>
      </w:pPr>
    </w:p>
    <w:p w:rsidRPr="005146AE" w:rsidR="00FF258C" w:rsidP="0087252C" w:rsidRDefault="00D376E1" w14:paraId="000000C6" w14:textId="17207885">
      <w:pPr>
        <w:pStyle w:val="Ttulo1"/>
        <w:numPr>
          <w:ilvl w:val="0"/>
          <w:numId w:val="2"/>
        </w:numPr>
        <w:rPr>
          <w:b/>
          <w:bCs/>
          <w:sz w:val="22"/>
          <w:szCs w:val="22"/>
        </w:rPr>
      </w:pPr>
      <w:r w:rsidRPr="005146AE">
        <w:rPr>
          <w:b/>
          <w:bCs/>
          <w:sz w:val="22"/>
          <w:szCs w:val="22"/>
        </w:rPr>
        <w:t xml:space="preserve">CONTROL DE CAMBIOS </w:t>
      </w:r>
    </w:p>
    <w:p w:rsidRPr="005146AE" w:rsidR="00FF258C" w:rsidRDefault="00FF258C" w14:paraId="000000D3" w14:textId="77777777">
      <w:pPr>
        <w:pStyle w:val="Normal0"/>
        <w:rPr>
          <w:color w:val="000000"/>
        </w:rPr>
      </w:pPr>
    </w:p>
    <w:p w:rsidRPr="005146AE" w:rsidR="00403AB2" w:rsidRDefault="00D376E1" w14:paraId="6302078C" w14:textId="77777777">
      <w:pPr>
        <w:pStyle w:val="Normal0"/>
      </w:pPr>
      <w:r w:rsidRPr="005146AE">
        <w:t xml:space="preserve"> </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AEEF3" w:themeFill="accent5" w:themeFillTint="33"/>
        <w:tblLayout w:type="fixed"/>
        <w:tblLook w:val="0400" w:firstRow="0" w:lastRow="0" w:firstColumn="0" w:lastColumn="0" w:noHBand="0" w:noVBand="1"/>
      </w:tblPr>
      <w:tblGrid>
        <w:gridCol w:w="1264"/>
        <w:gridCol w:w="2138"/>
        <w:gridCol w:w="1701"/>
        <w:gridCol w:w="1843"/>
        <w:gridCol w:w="1276"/>
        <w:gridCol w:w="1745"/>
      </w:tblGrid>
      <w:tr w:rsidRPr="005146AE" w:rsidR="00403AB2" w:rsidTr="00403AB2" w14:paraId="602EE19C" w14:textId="77777777">
        <w:tc>
          <w:tcPr>
            <w:tcW w:w="1264" w:type="dxa"/>
            <w:tcBorders>
              <w:top w:val="nil"/>
              <w:left w:val="nil"/>
            </w:tcBorders>
            <w:shd w:val="clear" w:color="auto" w:fill="auto"/>
          </w:tcPr>
          <w:p w:rsidRPr="005146AE" w:rsidR="00403AB2" w:rsidP="00F7418D" w:rsidRDefault="00403AB2" w14:paraId="5FE881F0" w14:textId="77777777">
            <w:pPr>
              <w:pStyle w:val="Normal0"/>
              <w:jc w:val="both"/>
            </w:pPr>
          </w:p>
        </w:tc>
        <w:tc>
          <w:tcPr>
            <w:tcW w:w="2138" w:type="dxa"/>
            <w:shd w:val="clear" w:color="auto" w:fill="DAEEF3" w:themeFill="accent5" w:themeFillTint="33"/>
          </w:tcPr>
          <w:p w:rsidRPr="005146AE" w:rsidR="00403AB2" w:rsidP="00403AB2" w:rsidRDefault="00403AB2" w14:paraId="75CDCC98" w14:textId="77777777">
            <w:pPr>
              <w:pStyle w:val="Normal0"/>
              <w:jc w:val="center"/>
              <w:rPr>
                <w:b/>
                <w:bCs/>
              </w:rPr>
            </w:pPr>
            <w:r w:rsidRPr="005146AE">
              <w:rPr>
                <w:b/>
                <w:bCs/>
              </w:rPr>
              <w:t>Nombre</w:t>
            </w:r>
          </w:p>
        </w:tc>
        <w:tc>
          <w:tcPr>
            <w:tcW w:w="1701" w:type="dxa"/>
            <w:shd w:val="clear" w:color="auto" w:fill="DAEEF3" w:themeFill="accent5" w:themeFillTint="33"/>
          </w:tcPr>
          <w:p w:rsidRPr="005146AE" w:rsidR="00403AB2" w:rsidP="00403AB2" w:rsidRDefault="00403AB2" w14:paraId="732EDF72" w14:textId="77777777">
            <w:pPr>
              <w:pStyle w:val="Normal0"/>
              <w:jc w:val="center"/>
              <w:rPr>
                <w:b/>
                <w:bCs/>
              </w:rPr>
            </w:pPr>
            <w:r w:rsidRPr="005146AE">
              <w:rPr>
                <w:b/>
                <w:bCs/>
              </w:rPr>
              <w:t>Cargo</w:t>
            </w:r>
          </w:p>
        </w:tc>
        <w:tc>
          <w:tcPr>
            <w:tcW w:w="1843" w:type="dxa"/>
            <w:shd w:val="clear" w:color="auto" w:fill="DAEEF3" w:themeFill="accent5" w:themeFillTint="33"/>
          </w:tcPr>
          <w:p w:rsidRPr="005146AE" w:rsidR="00403AB2" w:rsidP="00403AB2" w:rsidRDefault="00403AB2" w14:paraId="683F1EE9" w14:textId="77777777">
            <w:pPr>
              <w:pStyle w:val="Normal0"/>
              <w:jc w:val="center"/>
              <w:rPr>
                <w:b/>
                <w:bCs/>
              </w:rPr>
            </w:pPr>
            <w:r w:rsidRPr="005146AE">
              <w:rPr>
                <w:b/>
                <w:bCs/>
              </w:rPr>
              <w:t>Dependencia</w:t>
            </w:r>
          </w:p>
        </w:tc>
        <w:tc>
          <w:tcPr>
            <w:tcW w:w="1276" w:type="dxa"/>
            <w:shd w:val="clear" w:color="auto" w:fill="DAEEF3" w:themeFill="accent5" w:themeFillTint="33"/>
          </w:tcPr>
          <w:p w:rsidRPr="005146AE" w:rsidR="00403AB2" w:rsidP="00403AB2" w:rsidRDefault="00403AB2" w14:paraId="5891AC48" w14:textId="77777777">
            <w:pPr>
              <w:pStyle w:val="Normal0"/>
              <w:jc w:val="center"/>
              <w:rPr>
                <w:b/>
                <w:bCs/>
              </w:rPr>
            </w:pPr>
            <w:r w:rsidRPr="005146AE">
              <w:rPr>
                <w:b/>
                <w:bCs/>
              </w:rPr>
              <w:t>Fecha</w:t>
            </w:r>
          </w:p>
        </w:tc>
        <w:tc>
          <w:tcPr>
            <w:tcW w:w="1745" w:type="dxa"/>
            <w:shd w:val="clear" w:color="auto" w:fill="DAEEF3" w:themeFill="accent5" w:themeFillTint="33"/>
          </w:tcPr>
          <w:p w:rsidRPr="005146AE" w:rsidR="00403AB2" w:rsidP="00403AB2" w:rsidRDefault="00403AB2" w14:paraId="678B259D" w14:textId="77777777">
            <w:pPr>
              <w:pStyle w:val="Normal0"/>
              <w:jc w:val="center"/>
              <w:rPr>
                <w:b/>
                <w:bCs/>
              </w:rPr>
            </w:pPr>
            <w:r w:rsidRPr="005146AE">
              <w:rPr>
                <w:b/>
                <w:bCs/>
              </w:rPr>
              <w:t>Razón del Cambio</w:t>
            </w:r>
          </w:p>
        </w:tc>
      </w:tr>
      <w:tr w:rsidRPr="005146AE" w:rsidR="00403AB2" w:rsidTr="00403AB2" w14:paraId="46616085" w14:textId="77777777">
        <w:tc>
          <w:tcPr>
            <w:tcW w:w="1264" w:type="dxa"/>
            <w:shd w:val="clear" w:color="auto" w:fill="DAEEF3" w:themeFill="accent5" w:themeFillTint="33"/>
            <w:vAlign w:val="center"/>
          </w:tcPr>
          <w:p w:rsidRPr="005146AE" w:rsidR="00403AB2" w:rsidP="00F7418D" w:rsidRDefault="00403AB2" w14:paraId="0191F4E4" w14:textId="77777777">
            <w:pPr>
              <w:pStyle w:val="Normal0"/>
              <w:jc w:val="center"/>
            </w:pPr>
          </w:p>
          <w:p w:rsidRPr="005146AE" w:rsidR="00403AB2" w:rsidP="00F7418D" w:rsidRDefault="00403AB2" w14:paraId="576C92C9" w14:textId="77777777">
            <w:pPr>
              <w:pStyle w:val="Normal0"/>
              <w:jc w:val="center"/>
            </w:pPr>
          </w:p>
          <w:p w:rsidRPr="005146AE" w:rsidR="00403AB2" w:rsidP="00F7418D" w:rsidRDefault="006E2FD4" w14:paraId="7B481F8E" w14:textId="045A7F4F">
            <w:pPr>
              <w:pStyle w:val="Normal0"/>
              <w:jc w:val="center"/>
            </w:pPr>
            <w:r>
              <w:t xml:space="preserve">Autor </w:t>
            </w:r>
          </w:p>
        </w:tc>
        <w:tc>
          <w:tcPr>
            <w:tcW w:w="2138" w:type="dxa"/>
            <w:shd w:val="clear" w:color="auto" w:fill="DAEEF3" w:themeFill="accent5" w:themeFillTint="33"/>
            <w:vAlign w:val="center"/>
          </w:tcPr>
          <w:p w:rsidRPr="005146AE" w:rsidR="00403AB2" w:rsidP="00F7418D" w:rsidRDefault="006E2FD4" w14:paraId="18EF7D87" w14:textId="622EF1F7">
            <w:pPr>
              <w:pStyle w:val="Normal0"/>
              <w:jc w:val="center"/>
            </w:pPr>
            <w:r>
              <w:t>Laura Paola Gelvez Manosalva</w:t>
            </w:r>
          </w:p>
        </w:tc>
        <w:tc>
          <w:tcPr>
            <w:tcW w:w="1701" w:type="dxa"/>
            <w:shd w:val="clear" w:color="auto" w:fill="DAEEF3" w:themeFill="accent5" w:themeFillTint="33"/>
            <w:vAlign w:val="center"/>
          </w:tcPr>
          <w:p w:rsidRPr="005146AE" w:rsidR="00403AB2" w:rsidP="00F7418D" w:rsidRDefault="00403AB2" w14:paraId="36AF7019" w14:textId="77777777">
            <w:pPr>
              <w:pStyle w:val="Normal0"/>
              <w:jc w:val="center"/>
            </w:pPr>
            <w:r w:rsidRPr="005146AE">
              <w:t>Evaluador Instruccional</w:t>
            </w:r>
          </w:p>
        </w:tc>
        <w:tc>
          <w:tcPr>
            <w:tcW w:w="1843" w:type="dxa"/>
            <w:shd w:val="clear" w:color="auto" w:fill="DAEEF3" w:themeFill="accent5" w:themeFillTint="33"/>
            <w:vAlign w:val="center"/>
          </w:tcPr>
          <w:p w:rsidRPr="00A56386" w:rsidR="00403AB2" w:rsidP="00A56386" w:rsidRDefault="00367AA6" w14:paraId="6890216F" w14:textId="5C501649">
            <w:pPr>
              <w:snapToGrid w:val="0"/>
              <w:spacing w:after="120"/>
              <w:jc w:val="center"/>
              <w:rPr>
                <w:color w:val="000000" w:themeColor="text1"/>
              </w:rPr>
            </w:pPr>
            <w:r>
              <w:rPr>
                <w:color w:val="000000" w:themeColor="text1"/>
              </w:rPr>
              <w:t>Centro Agroturí</w:t>
            </w:r>
            <w:r w:rsidRPr="00A56386" w:rsidR="00A56386">
              <w:rPr>
                <w:color w:val="000000" w:themeColor="text1"/>
              </w:rPr>
              <w:t>stico</w:t>
            </w:r>
            <w:r w:rsidR="00A56386">
              <w:rPr>
                <w:color w:val="000000" w:themeColor="text1"/>
              </w:rPr>
              <w:t>-</w:t>
            </w:r>
            <w:r w:rsidRPr="005146AE" w:rsidR="00403AB2">
              <w:rPr>
                <w:color w:val="000000" w:themeColor="text1"/>
              </w:rPr>
              <w:t xml:space="preserve">Regional Santander </w:t>
            </w:r>
          </w:p>
        </w:tc>
        <w:tc>
          <w:tcPr>
            <w:tcW w:w="1276" w:type="dxa"/>
            <w:shd w:val="clear" w:color="auto" w:fill="DAEEF3" w:themeFill="accent5" w:themeFillTint="33"/>
            <w:vAlign w:val="center"/>
          </w:tcPr>
          <w:p w:rsidRPr="005146AE" w:rsidR="00403AB2" w:rsidP="00F7418D" w:rsidRDefault="00D757C5" w14:paraId="7C5F9BB4" w14:textId="21E6D8F2">
            <w:pPr>
              <w:pStyle w:val="Normal0"/>
              <w:jc w:val="center"/>
            </w:pPr>
            <w:r>
              <w:t>18</w:t>
            </w:r>
            <w:r w:rsidR="006E2FD4">
              <w:t xml:space="preserve"> de marzo</w:t>
            </w:r>
            <w:r w:rsidRPr="005146AE" w:rsidR="00403AB2">
              <w:t xml:space="preserve"> 2025</w:t>
            </w:r>
          </w:p>
        </w:tc>
        <w:tc>
          <w:tcPr>
            <w:tcW w:w="1745" w:type="dxa"/>
            <w:shd w:val="clear" w:color="auto" w:fill="DAEEF3" w:themeFill="accent5" w:themeFillTint="33"/>
            <w:vAlign w:val="center"/>
          </w:tcPr>
          <w:p w:rsidRPr="005146AE" w:rsidR="00403AB2" w:rsidP="00F7418D" w:rsidRDefault="00403AB2" w14:paraId="7AE5364F" w14:textId="0CA80AB0">
            <w:pPr>
              <w:pStyle w:val="Normal0"/>
              <w:jc w:val="center"/>
            </w:pPr>
            <w:r w:rsidRPr="005146AE">
              <w:t>Adecuaciones a 2025</w:t>
            </w:r>
          </w:p>
        </w:tc>
      </w:tr>
    </w:tbl>
    <w:p w:rsidRPr="005146AE" w:rsidR="00FF258C" w:rsidRDefault="00FF258C" w14:paraId="000000D7" w14:textId="1FE9AF97">
      <w:pPr>
        <w:pStyle w:val="Normal0"/>
      </w:pPr>
    </w:p>
    <w:sectPr w:rsidRPr="005146AE" w:rsidR="00FF258C">
      <w:headerReference w:type="default" r:id="rId23"/>
      <w:footerReference w:type="default" r:id="rId2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L" w:author="LauraPGM" w:date="2025-03-18T16:31:00Z" w:id="0">
    <w:p w:rsidR="005B1DD8" w:rsidP="0020526D" w:rsidRDefault="005B1DD8" w14:paraId="35D78231" w14:textId="77777777">
      <w:r>
        <w:rPr>
          <w:rStyle w:val="Refdecomentario"/>
        </w:rPr>
        <w:annotationRef/>
      </w:r>
      <w:r>
        <w:t xml:space="preserve">Guion del video de introducción se encuentra realizado en el siguiente enlace: </w:t>
      </w:r>
      <w:hyperlink w:history="1" r:id="rId1">
        <w:r>
          <w:rPr>
            <w:rStyle w:val="Hipervnculo"/>
          </w:rPr>
          <w:t>Videos</w:t>
        </w:r>
      </w:hyperlink>
    </w:p>
    <w:p w:rsidR="005B1DD8" w:rsidRDefault="005B1DD8" w14:paraId="27AA662C" w14:textId="77777777">
      <w:pPr>
        <w:pStyle w:val="Textocomentario"/>
      </w:pPr>
    </w:p>
  </w:comment>
  <w:comment w:initials="L" w:author="LauraPGM" w:date="2025-03-18T10:33:00Z" w:id="1">
    <w:p w:rsidR="005B1DD8" w:rsidRDefault="005B1DD8" w14:paraId="0AD58C47" w14:textId="09881877">
      <w:pPr>
        <w:pStyle w:val="Textocomentario"/>
      </w:pPr>
      <w:r>
        <w:rPr>
          <w:rStyle w:val="Refdecomentario"/>
        </w:rPr>
        <w:annotationRef/>
      </w:r>
      <w:r>
        <w:t>Solo resaltar información</w:t>
      </w:r>
    </w:p>
  </w:comment>
  <w:comment w:initials="L" w:author="LauraPGM" w:date="2025-03-18T10:35:00Z" w:id="2">
    <w:p w:rsidR="005B1DD8" w:rsidRDefault="005B1DD8" w14:paraId="51121AF1" w14:textId="3EA0663E">
      <w:pPr>
        <w:pStyle w:val="Textocomentario"/>
      </w:pPr>
      <w:r>
        <w:rPr>
          <w:rStyle w:val="Refdecomentario"/>
        </w:rPr>
        <w:annotationRef/>
      </w:r>
      <w:r>
        <w:rPr>
          <w:rStyle w:val="Refdecomentario"/>
        </w:rPr>
        <w:annotationRef/>
      </w:r>
      <w:r>
        <w:t>Solo resaltar información</w:t>
      </w:r>
    </w:p>
  </w:comment>
  <w:comment w:initials="L" w:author="LauraPGM" w:date="2025-03-18T10:35:00Z" w:id="3">
    <w:p w:rsidR="005B1DD8" w:rsidP="00861D8C" w:rsidRDefault="005B1DD8" w14:paraId="648C4209" w14:textId="77777777">
      <w:pPr>
        <w:pStyle w:val="Textocomentario"/>
      </w:pPr>
      <w:r>
        <w:rPr>
          <w:rStyle w:val="Refdecomentario"/>
        </w:rPr>
        <w:annotationRef/>
      </w:r>
      <w:r>
        <w:rPr>
          <w:rStyle w:val="Refdecomentario"/>
        </w:rPr>
        <w:annotationRef/>
      </w:r>
      <w:r>
        <w:t>Solo resaltar información</w:t>
      </w:r>
    </w:p>
    <w:p w:rsidR="005B1DD8" w:rsidRDefault="005B1DD8" w14:paraId="2A7F386F" w14:textId="6DA4C0FB">
      <w:pPr>
        <w:pStyle w:val="Textocomentario"/>
      </w:pPr>
    </w:p>
  </w:comment>
  <w:comment w:initials="L" w:author="LauraPGM" w:date="2025-03-18T10:36:00Z" w:id="4">
    <w:p w:rsidR="005B1DD8" w:rsidP="00861D8C" w:rsidRDefault="005B1DD8" w14:paraId="3B37E075" w14:textId="77777777">
      <w:pPr>
        <w:pStyle w:val="Textocomentario"/>
      </w:pPr>
      <w:r>
        <w:rPr>
          <w:rStyle w:val="Refdecomentario"/>
        </w:rPr>
        <w:annotationRef/>
      </w:r>
      <w:r>
        <w:rPr>
          <w:rStyle w:val="Refdecomentario"/>
        </w:rPr>
        <w:annotationRef/>
      </w:r>
      <w:r>
        <w:t>Solo resaltar información</w:t>
      </w:r>
    </w:p>
    <w:p w:rsidR="005B1DD8" w:rsidRDefault="005B1DD8" w14:paraId="73CE3FFD" w14:textId="4A79BC41">
      <w:pPr>
        <w:pStyle w:val="Textocomentario"/>
      </w:pPr>
    </w:p>
  </w:comment>
  <w:comment w:initials="L" w:author="LauraPGM" w:date="2025-04-03T09:36:00Z" w:id="5">
    <w:p w:rsidR="0027533A" w:rsidRDefault="0027533A" w14:paraId="567DBFE3" w14:textId="19951F1D">
      <w:pPr>
        <w:pStyle w:val="Textocomentario"/>
      </w:pPr>
      <w:r>
        <w:rPr>
          <w:rStyle w:val="Refdecomentario"/>
        </w:rPr>
        <w:annotationRef/>
      </w:r>
      <w:r>
        <w:t xml:space="preserve">Texto alternativo: </w:t>
      </w:r>
      <w:r>
        <w:t>Tabla que muestra el marco normativo para la promoción de la salud en Colombia, incluyendo leyes, resoluciones, decretos y circulares emitidas entre 1993 y 2008. Establece directrices para el sistema de seguridad social en salud (SGSSS), protocolos de atención, estrategias de salud pública, planes nacionales, enfoques intersectoriales, y regulación de planes territoriales y colectivos de salud.</w:t>
      </w:r>
    </w:p>
  </w:comment>
  <w:comment w:initials="L" w:author="LauraPGM" w:date="2025-03-18T16:34:00Z" w:id="6">
    <w:p w:rsidRPr="001A469D" w:rsidR="005B1DD8" w:rsidRDefault="005B1DD8" w14:paraId="75B1D811" w14:textId="6E98CCE1">
      <w:pPr>
        <w:pStyle w:val="Textocomentario"/>
        <w:rPr>
          <w:b/>
        </w:rPr>
      </w:pPr>
      <w:r>
        <w:rPr>
          <w:rStyle w:val="Refdecomentario"/>
        </w:rPr>
        <w:annotationRef/>
      </w:r>
      <w:r>
        <w:t>Texto alternativo</w:t>
      </w:r>
      <w:r w:rsidRPr="00751CAA">
        <w:rPr>
          <w:b/>
        </w:rPr>
        <w:t xml:space="preserve">: </w:t>
      </w:r>
      <w:r w:rsidRPr="00751CAA">
        <w:rPr>
          <w:rStyle w:val="Textoennegrita"/>
          <w:b w:val="0"/>
        </w:rPr>
        <w:t>modelo de promoción de la salud según Pender</w:t>
      </w:r>
      <w:r w:rsidRPr="00751CAA">
        <w:rPr>
          <w:b/>
        </w:rPr>
        <w:t xml:space="preserve"> </w:t>
      </w:r>
      <w:r w:rsidRPr="001A469D">
        <w:t xml:space="preserve">explica cómo las personas adoptan conductas saludables. Se basa en </w:t>
      </w:r>
      <w:r w:rsidRPr="001A469D">
        <w:rPr>
          <w:rStyle w:val="Textoennegrita"/>
          <w:b w:val="0"/>
        </w:rPr>
        <w:t>factores individuales</w:t>
      </w:r>
      <w:r w:rsidRPr="001A469D">
        <w:t xml:space="preserve"> (experiencias previas y características personales), </w:t>
      </w:r>
      <w:r w:rsidRPr="001A469D">
        <w:rPr>
          <w:rStyle w:val="Textoennegrita"/>
          <w:b w:val="0"/>
        </w:rPr>
        <w:t>percepciones</w:t>
      </w:r>
      <w:r w:rsidRPr="001A469D">
        <w:t xml:space="preserve"> (beneficios, barreras, autoeficacia e influencias externas) y </w:t>
      </w:r>
      <w:r w:rsidRPr="001A469D">
        <w:rPr>
          <w:rStyle w:val="Textoennegrita"/>
          <w:b w:val="0"/>
        </w:rPr>
        <w:t>compromiso con la acción</w:t>
      </w:r>
      <w:r w:rsidRPr="001A469D">
        <w:t xml:space="preserve">, lo que finalmente lleva a una </w:t>
      </w:r>
      <w:r w:rsidRPr="001A469D">
        <w:rPr>
          <w:rStyle w:val="Textoennegrita"/>
          <w:b w:val="0"/>
        </w:rPr>
        <w:t>conducta promotora de la salud</w:t>
      </w:r>
      <w:r w:rsidRPr="001A469D">
        <w:rPr>
          <w:b/>
        </w:rPr>
        <w:t>.</w:t>
      </w:r>
    </w:p>
  </w:comment>
  <w:comment w:initials="L" w:author="LauraPGM" w:date="2025-04-03T09:38:00Z" w:id="7">
    <w:p w:rsidR="0027533A" w:rsidRDefault="0027533A" w14:paraId="0936198E" w14:textId="21E368A3">
      <w:pPr>
        <w:pStyle w:val="Textocomentario"/>
      </w:pPr>
      <w:r>
        <w:rPr>
          <w:rStyle w:val="Refdecomentario"/>
        </w:rPr>
        <w:annotationRef/>
      </w:r>
      <w:r>
        <w:t xml:space="preserve">Texto alternativo: </w:t>
      </w:r>
      <w:r>
        <w:t>Tabla que describe factores que influyen en la conducta promotora de salud según Pender. Incluye características individuales (experiencias previas y factores personales), creencias en salud (percepción de beneficios, barreras, autoeficacia, afectos, influencias interpersonales y situacionales) y resultado conductual (compromiso hacia la acción saludable).</w:t>
      </w:r>
    </w:p>
  </w:comment>
  <w:comment w:initials="L" w:author="LauraPGM" w:date="2025-03-18T16:23:00Z" w:id="8">
    <w:p w:rsidR="005B1DD8" w:rsidP="00D404D2" w:rsidRDefault="005B1DD8" w14:paraId="3FC52449" w14:textId="35AF95A3">
      <w:pPr>
        <w:pStyle w:val="Textocomentario"/>
      </w:pPr>
      <w:r>
        <w:rPr>
          <w:rStyle w:val="Refdecomentario"/>
        </w:rPr>
        <w:annotationRef/>
      </w:r>
      <w:r>
        <w:t xml:space="preserve">Video: </w:t>
      </w:r>
      <w:hyperlink w:history="1" r:id="rId2">
        <w:r w:rsidRPr="004E0C59">
          <w:rPr>
            <w:rStyle w:val="Hipervnculo"/>
            <w:bCs/>
          </w:rPr>
          <w:t>https://www.youtube.com/watch?v=k0-hkZI8oyE</w:t>
        </w:r>
      </w:hyperlink>
    </w:p>
    <w:p w:rsidR="005B1DD8" w:rsidP="00D404D2" w:rsidRDefault="005B1DD8" w14:paraId="090DE04F" w14:textId="77777777">
      <w:pPr>
        <w:pStyle w:val="Textocomentario"/>
      </w:pPr>
      <w:r>
        <w:t>Llamado a la acción.</w:t>
      </w:r>
    </w:p>
    <w:p w:rsidR="005B1DD8" w:rsidRDefault="005B1DD8" w14:paraId="1C59613A" w14:textId="2BF3B720">
      <w:pPr>
        <w:pStyle w:val="Textocomentario"/>
      </w:pPr>
    </w:p>
  </w:comment>
  <w:comment w:initials="L" w:author="LauraPGM" w:date="2025-03-18T16:30:00Z" w:id="9">
    <w:p w:rsidR="005B1DD8" w:rsidP="00D404D2" w:rsidRDefault="005B1DD8" w14:paraId="797BB9F9" w14:textId="1A9A8B35">
      <w:pPr>
        <w:spacing w:line="360" w:lineRule="auto"/>
        <w:jc w:val="both"/>
        <w:rPr>
          <w:bCs/>
        </w:rPr>
      </w:pPr>
      <w:r>
        <w:rPr>
          <w:rStyle w:val="Refdecomentario"/>
        </w:rPr>
        <w:annotationRef/>
      </w:r>
      <w:r>
        <w:t xml:space="preserve">Video: </w:t>
      </w:r>
      <w:hyperlink w:history="1" r:id="rId3">
        <w:r w:rsidRPr="004E0C59">
          <w:rPr>
            <w:rStyle w:val="Hipervnculo"/>
            <w:bCs/>
          </w:rPr>
          <w:t>https://www.youtube.com/watch?v=qIhY7mFNvpw</w:t>
        </w:r>
      </w:hyperlink>
      <w:r>
        <w:rPr>
          <w:rStyle w:val="Refdecomentario"/>
        </w:rPr>
        <w:annotationRef/>
      </w:r>
    </w:p>
    <w:p w:rsidR="005B1DD8" w:rsidP="00D404D2" w:rsidRDefault="005B1DD8" w14:paraId="6319C186" w14:textId="1258F355">
      <w:pPr>
        <w:pStyle w:val="Textocomentario"/>
      </w:pPr>
    </w:p>
    <w:p w:rsidR="005B1DD8" w:rsidP="00D404D2" w:rsidRDefault="005B1DD8" w14:paraId="587DC5FF" w14:textId="6E221183">
      <w:pPr>
        <w:pStyle w:val="Textocomentario"/>
      </w:pPr>
      <w:r>
        <w:t>Llamado a la acción</w:t>
      </w:r>
    </w:p>
  </w:comment>
  <w:comment w:initials="L" w:author="LauraPGM" w:date="2025-04-03T09:39:00Z" w:id="10">
    <w:p w:rsidR="0027533A" w:rsidRDefault="0027533A" w14:paraId="23F8DEE7" w14:textId="3D1A3315">
      <w:pPr>
        <w:pStyle w:val="Textocomentario"/>
      </w:pPr>
      <w:r>
        <w:rPr>
          <w:rStyle w:val="Refdecomentario"/>
        </w:rPr>
        <w:annotationRef/>
      </w:r>
      <w:r>
        <w:t xml:space="preserve">Texto alternativo: </w:t>
      </w:r>
      <w:r>
        <w:t>Diagrama sobre la integración EES-AIEPI en gestión local, abordando desarrollo humano, políticas saludables, educación, estrategia AIEPI e integración comunitaria.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AA662C" w15:done="0"/>
  <w15:commentEx w15:paraId="0AD58C47" w15:done="0"/>
  <w15:commentEx w15:paraId="51121AF1" w15:done="0"/>
  <w15:commentEx w15:paraId="2A7F386F" w15:done="0"/>
  <w15:commentEx w15:paraId="73CE3FFD" w15:done="0"/>
  <w15:commentEx w15:paraId="567DBFE3" w15:done="0"/>
  <w15:commentEx w15:paraId="75B1D811" w15:done="0"/>
  <w15:commentEx w15:paraId="0936198E" w15:done="0"/>
  <w15:commentEx w15:paraId="1C59613A" w15:done="0"/>
  <w15:commentEx w15:paraId="587DC5FF" w15:done="0"/>
  <w15:commentEx w15:paraId="23F8DE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Pr="00A17905" w:rsidR="00BF320F" w:rsidRDefault="00BF320F" w14:paraId="56FF09A3" w14:textId="77777777">
      <w:pPr>
        <w:spacing w:line="240" w:lineRule="auto"/>
      </w:pPr>
      <w:r w:rsidRPr="00A17905">
        <w:separator/>
      </w:r>
    </w:p>
  </w:endnote>
  <w:endnote w:type="continuationSeparator" w:id="0">
    <w:p w:rsidRPr="00A17905" w:rsidR="00BF320F" w:rsidRDefault="00BF320F" w14:paraId="4EC7899A" w14:textId="77777777">
      <w:pPr>
        <w:spacing w:line="240" w:lineRule="auto"/>
      </w:pPr>
      <w:r w:rsidRPr="00A1790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MT">
    <w:altName w:val="Arial"/>
    <w:panose1 w:val="00000000000000000000"/>
    <w:charset w:val="00"/>
    <w:family w:val="roman"/>
    <w:notTrueType/>
    <w:pitch w:val="default"/>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A17905" w:rsidR="005B1DD8" w:rsidRDefault="005B1DD8"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Pr="00A17905" w:rsidR="005B1DD8" w:rsidRDefault="005B1DD8" w14:paraId="000000DB" w14:textId="77777777">
    <w:pPr>
      <w:pStyle w:val="Normal0"/>
      <w:spacing w:line="240" w:lineRule="auto"/>
      <w:ind w:left="-2" w:hanging="2"/>
      <w:jc w:val="right"/>
      <w:rPr>
        <w:rFonts w:ascii="Times New Roman" w:hAnsi="Times New Roman" w:eastAsia="Times New Roman" w:cs="Times New Roman"/>
        <w:sz w:val="24"/>
        <w:szCs w:val="24"/>
      </w:rPr>
    </w:pPr>
  </w:p>
  <w:p w:rsidRPr="00A17905" w:rsidR="005B1DD8" w:rsidRDefault="005B1DD8" w14:paraId="000000DC" w14:textId="77777777">
    <w:pPr>
      <w:pStyle w:val="Normal0"/>
      <w:spacing w:line="240" w:lineRule="auto"/>
      <w:rPr>
        <w:rFonts w:ascii="Times New Roman" w:hAnsi="Times New Roman" w:eastAsia="Times New Roman" w:cs="Times New Roman"/>
        <w:sz w:val="24"/>
        <w:szCs w:val="24"/>
      </w:rPr>
    </w:pPr>
  </w:p>
  <w:p w:rsidRPr="00A17905" w:rsidR="005B1DD8" w:rsidRDefault="005B1DD8"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Pr="00A17905" w:rsidR="005B1DD8" w:rsidRDefault="005B1DD8"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Pr="00A17905" w:rsidR="00BF320F" w:rsidRDefault="00BF320F" w14:paraId="32764649" w14:textId="77777777">
      <w:pPr>
        <w:spacing w:line="240" w:lineRule="auto"/>
      </w:pPr>
      <w:r w:rsidRPr="00A17905">
        <w:separator/>
      </w:r>
    </w:p>
  </w:footnote>
  <w:footnote w:type="continuationSeparator" w:id="0">
    <w:p w:rsidRPr="00A17905" w:rsidR="00BF320F" w:rsidRDefault="00BF320F" w14:paraId="249F3A99" w14:textId="77777777">
      <w:pPr>
        <w:spacing w:line="240" w:lineRule="auto"/>
      </w:pPr>
      <w:r w:rsidRPr="00A17905">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A17905" w:rsidR="005B1DD8" w:rsidP="00C45A3B" w:rsidRDefault="005B1DD8"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sidRPr="00A17905">
      <w:rPr>
        <w:noProof/>
        <w:color w:val="000000"/>
        <w:lang w:eastAsia="es-CO"/>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Pr="00A17905" w:rsidR="005B1DD8" w:rsidRDefault="005B1DD8"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F96"/>
    <w:multiLevelType w:val="hybridMultilevel"/>
    <w:tmpl w:val="39223BB0"/>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1B07B6F"/>
    <w:multiLevelType w:val="hybridMultilevel"/>
    <w:tmpl w:val="61FA49C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3F21C59"/>
    <w:multiLevelType w:val="hybridMultilevel"/>
    <w:tmpl w:val="6CF8FE8C"/>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06690E3F"/>
    <w:multiLevelType w:val="hybridMultilevel"/>
    <w:tmpl w:val="64B62636"/>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7463161"/>
    <w:multiLevelType w:val="hybridMultilevel"/>
    <w:tmpl w:val="72849466"/>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9C875DF"/>
    <w:multiLevelType w:val="hybridMultilevel"/>
    <w:tmpl w:val="5EDCAB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0AAB069A"/>
    <w:multiLevelType w:val="hybridMultilevel"/>
    <w:tmpl w:val="E52C8432"/>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0B474745"/>
    <w:multiLevelType w:val="hybridMultilevel"/>
    <w:tmpl w:val="74FA140A"/>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0FC072FF"/>
    <w:multiLevelType w:val="hybridMultilevel"/>
    <w:tmpl w:val="B29CBC5A"/>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0FEB581F"/>
    <w:multiLevelType w:val="hybridMultilevel"/>
    <w:tmpl w:val="B8D69C00"/>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1756FFD"/>
    <w:multiLevelType w:val="hybridMultilevel"/>
    <w:tmpl w:val="4878B93E"/>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11F23486"/>
    <w:multiLevelType w:val="hybridMultilevel"/>
    <w:tmpl w:val="5CA45E80"/>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5756E66"/>
    <w:multiLevelType w:val="hybridMultilevel"/>
    <w:tmpl w:val="EC1456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A126D3B"/>
    <w:multiLevelType w:val="hybridMultilevel"/>
    <w:tmpl w:val="80BE7010"/>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1AC40370"/>
    <w:multiLevelType w:val="hybridMultilevel"/>
    <w:tmpl w:val="F7F8A352"/>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1C227EE9"/>
    <w:multiLevelType w:val="hybridMultilevel"/>
    <w:tmpl w:val="FE000BC2"/>
    <w:lvl w:ilvl="0" w:tplc="240A0001">
      <w:start w:val="1"/>
      <w:numFmt w:val="bullet"/>
      <w:lvlText w:val=""/>
      <w:lvlJc w:val="left"/>
      <w:pPr>
        <w:ind w:left="787" w:hanging="360"/>
      </w:pPr>
      <w:rPr>
        <w:rFonts w:hint="default" w:ascii="Symbol" w:hAnsi="Symbol"/>
      </w:rPr>
    </w:lvl>
    <w:lvl w:ilvl="1" w:tplc="240A0003" w:tentative="1">
      <w:start w:val="1"/>
      <w:numFmt w:val="bullet"/>
      <w:lvlText w:val="o"/>
      <w:lvlJc w:val="left"/>
      <w:pPr>
        <w:ind w:left="1507" w:hanging="360"/>
      </w:pPr>
      <w:rPr>
        <w:rFonts w:hint="default" w:ascii="Courier New" w:hAnsi="Courier New" w:cs="Courier New"/>
      </w:rPr>
    </w:lvl>
    <w:lvl w:ilvl="2" w:tplc="240A0005" w:tentative="1">
      <w:start w:val="1"/>
      <w:numFmt w:val="bullet"/>
      <w:lvlText w:val=""/>
      <w:lvlJc w:val="left"/>
      <w:pPr>
        <w:ind w:left="2227" w:hanging="360"/>
      </w:pPr>
      <w:rPr>
        <w:rFonts w:hint="default" w:ascii="Wingdings" w:hAnsi="Wingdings"/>
      </w:rPr>
    </w:lvl>
    <w:lvl w:ilvl="3" w:tplc="240A0001" w:tentative="1">
      <w:start w:val="1"/>
      <w:numFmt w:val="bullet"/>
      <w:lvlText w:val=""/>
      <w:lvlJc w:val="left"/>
      <w:pPr>
        <w:ind w:left="2947" w:hanging="360"/>
      </w:pPr>
      <w:rPr>
        <w:rFonts w:hint="default" w:ascii="Symbol" w:hAnsi="Symbol"/>
      </w:rPr>
    </w:lvl>
    <w:lvl w:ilvl="4" w:tplc="240A0003" w:tentative="1">
      <w:start w:val="1"/>
      <w:numFmt w:val="bullet"/>
      <w:lvlText w:val="o"/>
      <w:lvlJc w:val="left"/>
      <w:pPr>
        <w:ind w:left="3667" w:hanging="360"/>
      </w:pPr>
      <w:rPr>
        <w:rFonts w:hint="default" w:ascii="Courier New" w:hAnsi="Courier New" w:cs="Courier New"/>
      </w:rPr>
    </w:lvl>
    <w:lvl w:ilvl="5" w:tplc="240A0005" w:tentative="1">
      <w:start w:val="1"/>
      <w:numFmt w:val="bullet"/>
      <w:lvlText w:val=""/>
      <w:lvlJc w:val="left"/>
      <w:pPr>
        <w:ind w:left="4387" w:hanging="360"/>
      </w:pPr>
      <w:rPr>
        <w:rFonts w:hint="default" w:ascii="Wingdings" w:hAnsi="Wingdings"/>
      </w:rPr>
    </w:lvl>
    <w:lvl w:ilvl="6" w:tplc="240A0001" w:tentative="1">
      <w:start w:val="1"/>
      <w:numFmt w:val="bullet"/>
      <w:lvlText w:val=""/>
      <w:lvlJc w:val="left"/>
      <w:pPr>
        <w:ind w:left="5107" w:hanging="360"/>
      </w:pPr>
      <w:rPr>
        <w:rFonts w:hint="default" w:ascii="Symbol" w:hAnsi="Symbol"/>
      </w:rPr>
    </w:lvl>
    <w:lvl w:ilvl="7" w:tplc="240A0003" w:tentative="1">
      <w:start w:val="1"/>
      <w:numFmt w:val="bullet"/>
      <w:lvlText w:val="o"/>
      <w:lvlJc w:val="left"/>
      <w:pPr>
        <w:ind w:left="5827" w:hanging="360"/>
      </w:pPr>
      <w:rPr>
        <w:rFonts w:hint="default" w:ascii="Courier New" w:hAnsi="Courier New" w:cs="Courier New"/>
      </w:rPr>
    </w:lvl>
    <w:lvl w:ilvl="8" w:tplc="240A0005" w:tentative="1">
      <w:start w:val="1"/>
      <w:numFmt w:val="bullet"/>
      <w:lvlText w:val=""/>
      <w:lvlJc w:val="left"/>
      <w:pPr>
        <w:ind w:left="6547" w:hanging="360"/>
      </w:pPr>
      <w:rPr>
        <w:rFonts w:hint="default" w:ascii="Wingdings" w:hAnsi="Wingdings"/>
      </w:rPr>
    </w:lvl>
  </w:abstractNum>
  <w:abstractNum w:abstractNumId="16" w15:restartNumberingAfterBreak="0">
    <w:nsid w:val="1CA64314"/>
    <w:multiLevelType w:val="hybridMultilevel"/>
    <w:tmpl w:val="A6A48CF2"/>
    <w:lvl w:ilvl="0" w:tplc="240A0015">
      <w:start w:val="1"/>
      <w:numFmt w:val="upperLetter"/>
      <w:lvlText w:val="%1."/>
      <w:lvlJc w:val="left"/>
      <w:pPr>
        <w:ind w:left="1440" w:hanging="360"/>
      </w:pPr>
    </w:lvl>
    <w:lvl w:ilvl="1" w:tplc="E7EE1C54">
      <w:start w:val="3"/>
      <w:numFmt w:val="bullet"/>
      <w:lvlText w:val="•"/>
      <w:lvlJc w:val="left"/>
      <w:pPr>
        <w:ind w:left="2160" w:hanging="360"/>
      </w:pPr>
      <w:rPr>
        <w:rFonts w:hint="default" w:ascii="SymbolMT" w:hAnsi="SymbolMT" w:eastAsia="Times New Roman" w:cs="Times New Roman"/>
      </w:r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1CE251AD"/>
    <w:multiLevelType w:val="hybridMultilevel"/>
    <w:tmpl w:val="5CE2A6E2"/>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1D003CC0"/>
    <w:multiLevelType w:val="hybridMultilevel"/>
    <w:tmpl w:val="C3E0EB7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1E8F0553"/>
    <w:multiLevelType w:val="hybridMultilevel"/>
    <w:tmpl w:val="2118E2F8"/>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201C185A"/>
    <w:multiLevelType w:val="hybridMultilevel"/>
    <w:tmpl w:val="D90646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2031397A"/>
    <w:multiLevelType w:val="hybridMultilevel"/>
    <w:tmpl w:val="5FE8B0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221A7797"/>
    <w:multiLevelType w:val="hybridMultilevel"/>
    <w:tmpl w:val="699291B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23CC74A4"/>
    <w:multiLevelType w:val="hybridMultilevel"/>
    <w:tmpl w:val="26AAD270"/>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24EE6E1B"/>
    <w:multiLevelType w:val="hybridMultilevel"/>
    <w:tmpl w:val="A1E4485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28493909"/>
    <w:multiLevelType w:val="hybridMultilevel"/>
    <w:tmpl w:val="A33A59E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293E7BE9"/>
    <w:multiLevelType w:val="hybridMultilevel"/>
    <w:tmpl w:val="589E041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2B482993"/>
    <w:multiLevelType w:val="hybridMultilevel"/>
    <w:tmpl w:val="F4B46846"/>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2DA12D44"/>
    <w:multiLevelType w:val="hybridMultilevel"/>
    <w:tmpl w:val="9BD01A9A"/>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2EBA5F9B"/>
    <w:multiLevelType w:val="hybridMultilevel"/>
    <w:tmpl w:val="FA24EF06"/>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2F405570"/>
    <w:multiLevelType w:val="hybridMultilevel"/>
    <w:tmpl w:val="F32443EE"/>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3332314E"/>
    <w:multiLevelType w:val="hybridMultilevel"/>
    <w:tmpl w:val="1DB86D00"/>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3383763D"/>
    <w:multiLevelType w:val="hybridMultilevel"/>
    <w:tmpl w:val="952C32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34821B3D"/>
    <w:multiLevelType w:val="hybridMultilevel"/>
    <w:tmpl w:val="AD726CB0"/>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3486458D"/>
    <w:multiLevelType w:val="hybridMultilevel"/>
    <w:tmpl w:val="1E12DF6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351113A6"/>
    <w:multiLevelType w:val="hybridMultilevel"/>
    <w:tmpl w:val="A3FA543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369D5B02"/>
    <w:multiLevelType w:val="hybridMultilevel"/>
    <w:tmpl w:val="4B3EEB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36F34EB8"/>
    <w:multiLevelType w:val="hybridMultilevel"/>
    <w:tmpl w:val="D6EEF346"/>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3D5476E4"/>
    <w:multiLevelType w:val="hybridMultilevel"/>
    <w:tmpl w:val="2A0A3C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3E8545FF"/>
    <w:multiLevelType w:val="hybridMultilevel"/>
    <w:tmpl w:val="239ED01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40914DC2"/>
    <w:multiLevelType w:val="hybridMultilevel"/>
    <w:tmpl w:val="378678EE"/>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44244B29"/>
    <w:multiLevelType w:val="hybridMultilevel"/>
    <w:tmpl w:val="58A2B666"/>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2" w15:restartNumberingAfterBreak="0">
    <w:nsid w:val="44595268"/>
    <w:multiLevelType w:val="hybridMultilevel"/>
    <w:tmpl w:val="2C9CE3B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3" w15:restartNumberingAfterBreak="0">
    <w:nsid w:val="48CF7071"/>
    <w:multiLevelType w:val="hybridMultilevel"/>
    <w:tmpl w:val="C0AC3962"/>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4" w15:restartNumberingAfterBreak="0">
    <w:nsid w:val="494A7197"/>
    <w:multiLevelType w:val="hybridMultilevel"/>
    <w:tmpl w:val="D88ABA4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5" w15:restartNumberingAfterBreak="0">
    <w:nsid w:val="49BD1F4C"/>
    <w:multiLevelType w:val="hybridMultilevel"/>
    <w:tmpl w:val="1BF277CC"/>
    <w:lvl w:ilvl="0" w:tplc="E2C890A2">
      <w:start w:val="5"/>
      <w:numFmt w:val="bullet"/>
      <w:lvlText w:val="-"/>
      <w:lvlJc w:val="left"/>
      <w:pPr>
        <w:ind w:left="1080" w:hanging="360"/>
      </w:pPr>
      <w:rPr>
        <w:rFonts w:hint="default" w:ascii="Times New Roman" w:hAnsi="Times New Roman" w:eastAsia="Arial" w:cs="Times New Roman"/>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46" w15:restartNumberingAfterBreak="0">
    <w:nsid w:val="49F32A45"/>
    <w:multiLevelType w:val="hybridMultilevel"/>
    <w:tmpl w:val="88F6C18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4B402193"/>
    <w:multiLevelType w:val="hybridMultilevel"/>
    <w:tmpl w:val="7F2EAC6A"/>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8" w15:restartNumberingAfterBreak="0">
    <w:nsid w:val="4D6C6E7F"/>
    <w:multiLevelType w:val="hybridMultilevel"/>
    <w:tmpl w:val="90687EA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4E850F84"/>
    <w:multiLevelType w:val="hybridMultilevel"/>
    <w:tmpl w:val="C6822538"/>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0" w15:restartNumberingAfterBreak="0">
    <w:nsid w:val="50A75E08"/>
    <w:multiLevelType w:val="hybridMultilevel"/>
    <w:tmpl w:val="34E6C698"/>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1" w15:restartNumberingAfterBreak="0">
    <w:nsid w:val="55D50403"/>
    <w:multiLevelType w:val="hybridMultilevel"/>
    <w:tmpl w:val="27B6DD88"/>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2" w15:restartNumberingAfterBreak="0">
    <w:nsid w:val="57A17757"/>
    <w:multiLevelType w:val="hybridMultilevel"/>
    <w:tmpl w:val="4906EAB6"/>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3" w15:restartNumberingAfterBreak="0">
    <w:nsid w:val="57B92456"/>
    <w:multiLevelType w:val="hybridMultilevel"/>
    <w:tmpl w:val="83142F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4" w15:restartNumberingAfterBreak="0">
    <w:nsid w:val="58B31FCF"/>
    <w:multiLevelType w:val="hybridMultilevel"/>
    <w:tmpl w:val="1E98F22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58DB0A2B"/>
    <w:multiLevelType w:val="hybridMultilevel"/>
    <w:tmpl w:val="7992664E"/>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6" w15:restartNumberingAfterBreak="0">
    <w:nsid w:val="5CC530D2"/>
    <w:multiLevelType w:val="hybridMultilevel"/>
    <w:tmpl w:val="3852FC0E"/>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7"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3324A51"/>
    <w:multiLevelType w:val="hybridMultilevel"/>
    <w:tmpl w:val="8C4A86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9" w15:restartNumberingAfterBreak="0">
    <w:nsid w:val="65861D89"/>
    <w:multiLevelType w:val="hybridMultilevel"/>
    <w:tmpl w:val="30EC167E"/>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0" w15:restartNumberingAfterBreak="0">
    <w:nsid w:val="66A92D27"/>
    <w:multiLevelType w:val="hybridMultilevel"/>
    <w:tmpl w:val="38242B6E"/>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1" w15:restartNumberingAfterBreak="0">
    <w:nsid w:val="67B55C26"/>
    <w:multiLevelType w:val="hybridMultilevel"/>
    <w:tmpl w:val="C308A86A"/>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2" w15:restartNumberingAfterBreak="0">
    <w:nsid w:val="6AF32DD5"/>
    <w:multiLevelType w:val="hybridMultilevel"/>
    <w:tmpl w:val="F14A3762"/>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3" w15:restartNumberingAfterBreak="0">
    <w:nsid w:val="6C1E0D67"/>
    <w:multiLevelType w:val="hybridMultilevel"/>
    <w:tmpl w:val="67300754"/>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4" w15:restartNumberingAfterBreak="0">
    <w:nsid w:val="6E1E4461"/>
    <w:multiLevelType w:val="hybridMultilevel"/>
    <w:tmpl w:val="088E9B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71D13290"/>
    <w:multiLevelType w:val="hybridMultilevel"/>
    <w:tmpl w:val="E1DA1D9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6" w15:restartNumberingAfterBreak="0">
    <w:nsid w:val="72EE586E"/>
    <w:multiLevelType w:val="hybridMultilevel"/>
    <w:tmpl w:val="B9CAEC9C"/>
    <w:lvl w:ilvl="0" w:tplc="E2C890A2">
      <w:start w:val="5"/>
      <w:numFmt w:val="bullet"/>
      <w:lvlText w:val="-"/>
      <w:lvlJc w:val="left"/>
      <w:pPr>
        <w:ind w:left="720" w:hanging="360"/>
      </w:pPr>
      <w:rPr>
        <w:rFonts w:hint="default" w:ascii="Times New Roman" w:hAnsi="Times New Roman" w:eastAsia="Arial" w:cs="Times New Roman"/>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7" w15:restartNumberingAfterBreak="0">
    <w:nsid w:val="784D6114"/>
    <w:multiLevelType w:val="hybridMultilevel"/>
    <w:tmpl w:val="9A52DD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57"/>
  </w:num>
  <w:num w:numId="2">
    <w:abstractNumId w:val="16"/>
  </w:num>
  <w:num w:numId="3">
    <w:abstractNumId w:val="67"/>
  </w:num>
  <w:num w:numId="4">
    <w:abstractNumId w:val="45"/>
  </w:num>
  <w:num w:numId="5">
    <w:abstractNumId w:val="58"/>
  </w:num>
  <w:num w:numId="6">
    <w:abstractNumId w:val="24"/>
  </w:num>
  <w:num w:numId="7">
    <w:abstractNumId w:val="42"/>
  </w:num>
  <w:num w:numId="8">
    <w:abstractNumId w:val="18"/>
  </w:num>
  <w:num w:numId="9">
    <w:abstractNumId w:val="20"/>
  </w:num>
  <w:num w:numId="10">
    <w:abstractNumId w:val="62"/>
  </w:num>
  <w:num w:numId="11">
    <w:abstractNumId w:val="6"/>
  </w:num>
  <w:num w:numId="12">
    <w:abstractNumId w:val="14"/>
  </w:num>
  <w:num w:numId="13">
    <w:abstractNumId w:val="17"/>
  </w:num>
  <w:num w:numId="14">
    <w:abstractNumId w:val="60"/>
  </w:num>
  <w:num w:numId="15">
    <w:abstractNumId w:val="26"/>
  </w:num>
  <w:num w:numId="16">
    <w:abstractNumId w:val="22"/>
  </w:num>
  <w:num w:numId="17">
    <w:abstractNumId w:val="36"/>
  </w:num>
  <w:num w:numId="18">
    <w:abstractNumId w:val="63"/>
  </w:num>
  <w:num w:numId="19">
    <w:abstractNumId w:val="1"/>
  </w:num>
  <w:num w:numId="20">
    <w:abstractNumId w:val="37"/>
  </w:num>
  <w:num w:numId="21">
    <w:abstractNumId w:val="56"/>
  </w:num>
  <w:num w:numId="22">
    <w:abstractNumId w:val="5"/>
  </w:num>
  <w:num w:numId="23">
    <w:abstractNumId w:val="3"/>
  </w:num>
  <w:num w:numId="24">
    <w:abstractNumId w:val="53"/>
  </w:num>
  <w:num w:numId="25">
    <w:abstractNumId w:val="31"/>
  </w:num>
  <w:num w:numId="26">
    <w:abstractNumId w:val="32"/>
  </w:num>
  <w:num w:numId="27">
    <w:abstractNumId w:val="8"/>
  </w:num>
  <w:num w:numId="28">
    <w:abstractNumId w:val="27"/>
  </w:num>
  <w:num w:numId="29">
    <w:abstractNumId w:val="39"/>
  </w:num>
  <w:num w:numId="30">
    <w:abstractNumId w:val="66"/>
  </w:num>
  <w:num w:numId="31">
    <w:abstractNumId w:val="23"/>
  </w:num>
  <w:num w:numId="32">
    <w:abstractNumId w:val="50"/>
  </w:num>
  <w:num w:numId="33">
    <w:abstractNumId w:val="4"/>
  </w:num>
  <w:num w:numId="34">
    <w:abstractNumId w:val="25"/>
  </w:num>
  <w:num w:numId="35">
    <w:abstractNumId w:val="28"/>
  </w:num>
  <w:num w:numId="36">
    <w:abstractNumId w:val="54"/>
  </w:num>
  <w:num w:numId="37">
    <w:abstractNumId w:val="0"/>
  </w:num>
  <w:num w:numId="38">
    <w:abstractNumId w:val="7"/>
  </w:num>
  <w:num w:numId="39">
    <w:abstractNumId w:val="55"/>
  </w:num>
  <w:num w:numId="40">
    <w:abstractNumId w:val="47"/>
  </w:num>
  <w:num w:numId="41">
    <w:abstractNumId w:val="21"/>
  </w:num>
  <w:num w:numId="42">
    <w:abstractNumId w:val="49"/>
  </w:num>
  <w:num w:numId="43">
    <w:abstractNumId w:val="34"/>
  </w:num>
  <w:num w:numId="44">
    <w:abstractNumId w:val="19"/>
  </w:num>
  <w:num w:numId="45">
    <w:abstractNumId w:val="61"/>
  </w:num>
  <w:num w:numId="46">
    <w:abstractNumId w:val="10"/>
  </w:num>
  <w:num w:numId="47">
    <w:abstractNumId w:val="44"/>
  </w:num>
  <w:num w:numId="48">
    <w:abstractNumId w:val="52"/>
  </w:num>
  <w:num w:numId="49">
    <w:abstractNumId w:val="9"/>
  </w:num>
  <w:num w:numId="50">
    <w:abstractNumId w:val="48"/>
  </w:num>
  <w:num w:numId="51">
    <w:abstractNumId w:val="64"/>
  </w:num>
  <w:num w:numId="52">
    <w:abstractNumId w:val="51"/>
  </w:num>
  <w:num w:numId="53">
    <w:abstractNumId w:val="11"/>
  </w:num>
  <w:num w:numId="54">
    <w:abstractNumId w:val="12"/>
  </w:num>
  <w:num w:numId="55">
    <w:abstractNumId w:val="43"/>
  </w:num>
  <w:num w:numId="56">
    <w:abstractNumId w:val="15"/>
  </w:num>
  <w:num w:numId="57">
    <w:abstractNumId w:val="41"/>
  </w:num>
  <w:num w:numId="58">
    <w:abstractNumId w:val="30"/>
  </w:num>
  <w:num w:numId="59">
    <w:abstractNumId w:val="59"/>
  </w:num>
  <w:num w:numId="60">
    <w:abstractNumId w:val="46"/>
  </w:num>
  <w:num w:numId="61">
    <w:abstractNumId w:val="65"/>
  </w:num>
  <w:num w:numId="62">
    <w:abstractNumId w:val="35"/>
  </w:num>
  <w:num w:numId="63">
    <w:abstractNumId w:val="29"/>
  </w:num>
  <w:num w:numId="64">
    <w:abstractNumId w:val="33"/>
  </w:num>
  <w:num w:numId="65">
    <w:abstractNumId w:val="2"/>
  </w:num>
  <w:num w:numId="66">
    <w:abstractNumId w:val="13"/>
  </w:num>
  <w:num w:numId="67">
    <w:abstractNumId w:val="40"/>
  </w:num>
  <w:num w:numId="68">
    <w:abstractNumId w:val="38"/>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PGM">
    <w15:presenceInfo w15:providerId="None" w15:userId="LauraPG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35B2"/>
    <w:rsid w:val="00013100"/>
    <w:rsid w:val="0001790F"/>
    <w:rsid w:val="00023D18"/>
    <w:rsid w:val="00033438"/>
    <w:rsid w:val="00060C90"/>
    <w:rsid w:val="00066B81"/>
    <w:rsid w:val="000A0BF0"/>
    <w:rsid w:val="000A4114"/>
    <w:rsid w:val="000A629D"/>
    <w:rsid w:val="000A72E5"/>
    <w:rsid w:val="000D4441"/>
    <w:rsid w:val="000E2D28"/>
    <w:rsid w:val="000E580D"/>
    <w:rsid w:val="00105E13"/>
    <w:rsid w:val="00110D35"/>
    <w:rsid w:val="00134E81"/>
    <w:rsid w:val="0013528F"/>
    <w:rsid w:val="001714EB"/>
    <w:rsid w:val="00191954"/>
    <w:rsid w:val="001957D9"/>
    <w:rsid w:val="001A469D"/>
    <w:rsid w:val="001A59E5"/>
    <w:rsid w:val="001E24E1"/>
    <w:rsid w:val="001F4575"/>
    <w:rsid w:val="001F54EE"/>
    <w:rsid w:val="001F5EC4"/>
    <w:rsid w:val="001F5EC8"/>
    <w:rsid w:val="001F7213"/>
    <w:rsid w:val="002024C9"/>
    <w:rsid w:val="0020526D"/>
    <w:rsid w:val="0020784F"/>
    <w:rsid w:val="00211954"/>
    <w:rsid w:val="0021582B"/>
    <w:rsid w:val="00215D11"/>
    <w:rsid w:val="00230D3F"/>
    <w:rsid w:val="002320ED"/>
    <w:rsid w:val="00252122"/>
    <w:rsid w:val="00253D1C"/>
    <w:rsid w:val="0026393A"/>
    <w:rsid w:val="0026402E"/>
    <w:rsid w:val="00265429"/>
    <w:rsid w:val="0027533A"/>
    <w:rsid w:val="00296CEA"/>
    <w:rsid w:val="002970E6"/>
    <w:rsid w:val="002B5CAB"/>
    <w:rsid w:val="002C06DE"/>
    <w:rsid w:val="002C34B4"/>
    <w:rsid w:val="002E1FED"/>
    <w:rsid w:val="002E4074"/>
    <w:rsid w:val="002F5716"/>
    <w:rsid w:val="00300B5A"/>
    <w:rsid w:val="00320F60"/>
    <w:rsid w:val="0032725D"/>
    <w:rsid w:val="00335745"/>
    <w:rsid w:val="00336963"/>
    <w:rsid w:val="00345521"/>
    <w:rsid w:val="00367AA6"/>
    <w:rsid w:val="00372C1A"/>
    <w:rsid w:val="00381C4E"/>
    <w:rsid w:val="00385B9A"/>
    <w:rsid w:val="00387A2E"/>
    <w:rsid w:val="003900DD"/>
    <w:rsid w:val="003924EB"/>
    <w:rsid w:val="00394AF5"/>
    <w:rsid w:val="003A18B5"/>
    <w:rsid w:val="003B129B"/>
    <w:rsid w:val="003C34E2"/>
    <w:rsid w:val="003E6C87"/>
    <w:rsid w:val="003F6483"/>
    <w:rsid w:val="00400499"/>
    <w:rsid w:val="00403AB2"/>
    <w:rsid w:val="004131A3"/>
    <w:rsid w:val="00426325"/>
    <w:rsid w:val="00430E21"/>
    <w:rsid w:val="00432313"/>
    <w:rsid w:val="0045064F"/>
    <w:rsid w:val="0045254A"/>
    <w:rsid w:val="004534BA"/>
    <w:rsid w:val="00460E37"/>
    <w:rsid w:val="00472994"/>
    <w:rsid w:val="004A2C9F"/>
    <w:rsid w:val="004B0CD0"/>
    <w:rsid w:val="004C21BE"/>
    <w:rsid w:val="004D2C09"/>
    <w:rsid w:val="004D4605"/>
    <w:rsid w:val="00513124"/>
    <w:rsid w:val="00514059"/>
    <w:rsid w:val="005146AE"/>
    <w:rsid w:val="0052054C"/>
    <w:rsid w:val="00531816"/>
    <w:rsid w:val="005440D5"/>
    <w:rsid w:val="00554D64"/>
    <w:rsid w:val="00557417"/>
    <w:rsid w:val="00557904"/>
    <w:rsid w:val="00565A93"/>
    <w:rsid w:val="00575D9C"/>
    <w:rsid w:val="00582165"/>
    <w:rsid w:val="00595851"/>
    <w:rsid w:val="005B1DD8"/>
    <w:rsid w:val="005C57D2"/>
    <w:rsid w:val="005D3027"/>
    <w:rsid w:val="005E1F41"/>
    <w:rsid w:val="005E3817"/>
    <w:rsid w:val="005E3E2B"/>
    <w:rsid w:val="005E6A29"/>
    <w:rsid w:val="00600D2D"/>
    <w:rsid w:val="00604EF0"/>
    <w:rsid w:val="006466D1"/>
    <w:rsid w:val="00656842"/>
    <w:rsid w:val="006617CC"/>
    <w:rsid w:val="00666A63"/>
    <w:rsid w:val="00680076"/>
    <w:rsid w:val="006B6D64"/>
    <w:rsid w:val="006C4B11"/>
    <w:rsid w:val="006D4F90"/>
    <w:rsid w:val="006E2FD4"/>
    <w:rsid w:val="006F4345"/>
    <w:rsid w:val="00715C9C"/>
    <w:rsid w:val="00725DC4"/>
    <w:rsid w:val="00751CAA"/>
    <w:rsid w:val="00753D71"/>
    <w:rsid w:val="007546C4"/>
    <w:rsid w:val="007576BD"/>
    <w:rsid w:val="00760EEF"/>
    <w:rsid w:val="00775360"/>
    <w:rsid w:val="007B20EE"/>
    <w:rsid w:val="007B2E25"/>
    <w:rsid w:val="007B71D1"/>
    <w:rsid w:val="007C0635"/>
    <w:rsid w:val="007C2FC3"/>
    <w:rsid w:val="007F1D3F"/>
    <w:rsid w:val="007F5583"/>
    <w:rsid w:val="00807FF0"/>
    <w:rsid w:val="00811F05"/>
    <w:rsid w:val="00812161"/>
    <w:rsid w:val="00817615"/>
    <w:rsid w:val="0082542D"/>
    <w:rsid w:val="00845AC1"/>
    <w:rsid w:val="00852EE0"/>
    <w:rsid w:val="008574AF"/>
    <w:rsid w:val="00861D8C"/>
    <w:rsid w:val="008665FF"/>
    <w:rsid w:val="0087252C"/>
    <w:rsid w:val="008904B8"/>
    <w:rsid w:val="008A39A2"/>
    <w:rsid w:val="008C3E7F"/>
    <w:rsid w:val="008C6621"/>
    <w:rsid w:val="008D7F27"/>
    <w:rsid w:val="008E381C"/>
    <w:rsid w:val="008E6D5F"/>
    <w:rsid w:val="00905566"/>
    <w:rsid w:val="009177B3"/>
    <w:rsid w:val="00920372"/>
    <w:rsid w:val="00931847"/>
    <w:rsid w:val="009362AA"/>
    <w:rsid w:val="00940266"/>
    <w:rsid w:val="009402E4"/>
    <w:rsid w:val="009478D8"/>
    <w:rsid w:val="00950F3E"/>
    <w:rsid w:val="0096705B"/>
    <w:rsid w:val="00974148"/>
    <w:rsid w:val="00975F79"/>
    <w:rsid w:val="00976A98"/>
    <w:rsid w:val="00995D7D"/>
    <w:rsid w:val="009A63FA"/>
    <w:rsid w:val="009B4AD7"/>
    <w:rsid w:val="009C57B5"/>
    <w:rsid w:val="009D1A28"/>
    <w:rsid w:val="009D5442"/>
    <w:rsid w:val="009E2C01"/>
    <w:rsid w:val="009E39CD"/>
    <w:rsid w:val="009E44AE"/>
    <w:rsid w:val="00A01257"/>
    <w:rsid w:val="00A02916"/>
    <w:rsid w:val="00A17905"/>
    <w:rsid w:val="00A3593A"/>
    <w:rsid w:val="00A3737C"/>
    <w:rsid w:val="00A50D2C"/>
    <w:rsid w:val="00A51172"/>
    <w:rsid w:val="00A56386"/>
    <w:rsid w:val="00A805E6"/>
    <w:rsid w:val="00A83F7D"/>
    <w:rsid w:val="00A9380B"/>
    <w:rsid w:val="00A9441E"/>
    <w:rsid w:val="00AA029B"/>
    <w:rsid w:val="00AA5FA0"/>
    <w:rsid w:val="00AA790C"/>
    <w:rsid w:val="00AD75A9"/>
    <w:rsid w:val="00AE46C7"/>
    <w:rsid w:val="00AE4B14"/>
    <w:rsid w:val="00AF3582"/>
    <w:rsid w:val="00AF3831"/>
    <w:rsid w:val="00AF4D1E"/>
    <w:rsid w:val="00AF6408"/>
    <w:rsid w:val="00B004D5"/>
    <w:rsid w:val="00B21027"/>
    <w:rsid w:val="00B32BCF"/>
    <w:rsid w:val="00B422E0"/>
    <w:rsid w:val="00B75B5F"/>
    <w:rsid w:val="00B76F89"/>
    <w:rsid w:val="00BA7F52"/>
    <w:rsid w:val="00BB066E"/>
    <w:rsid w:val="00BB2AD9"/>
    <w:rsid w:val="00BD568D"/>
    <w:rsid w:val="00BF14ED"/>
    <w:rsid w:val="00BF320F"/>
    <w:rsid w:val="00C00A1E"/>
    <w:rsid w:val="00C07CD5"/>
    <w:rsid w:val="00C1460D"/>
    <w:rsid w:val="00C2158C"/>
    <w:rsid w:val="00C45A3B"/>
    <w:rsid w:val="00C57D8C"/>
    <w:rsid w:val="00C6294A"/>
    <w:rsid w:val="00C74B31"/>
    <w:rsid w:val="00C77FD9"/>
    <w:rsid w:val="00C84255"/>
    <w:rsid w:val="00CA2CBA"/>
    <w:rsid w:val="00CC46D9"/>
    <w:rsid w:val="00CD2990"/>
    <w:rsid w:val="00CE4B13"/>
    <w:rsid w:val="00CF68C6"/>
    <w:rsid w:val="00D03056"/>
    <w:rsid w:val="00D10CCC"/>
    <w:rsid w:val="00D12946"/>
    <w:rsid w:val="00D16D2A"/>
    <w:rsid w:val="00D22C97"/>
    <w:rsid w:val="00D25786"/>
    <w:rsid w:val="00D335A4"/>
    <w:rsid w:val="00D3426D"/>
    <w:rsid w:val="00D3430C"/>
    <w:rsid w:val="00D376E1"/>
    <w:rsid w:val="00D40245"/>
    <w:rsid w:val="00D404D2"/>
    <w:rsid w:val="00D40CFC"/>
    <w:rsid w:val="00D43BB4"/>
    <w:rsid w:val="00D453C1"/>
    <w:rsid w:val="00D51816"/>
    <w:rsid w:val="00D757C5"/>
    <w:rsid w:val="00D7787E"/>
    <w:rsid w:val="00D8236E"/>
    <w:rsid w:val="00D835E8"/>
    <w:rsid w:val="00D83781"/>
    <w:rsid w:val="00D859C0"/>
    <w:rsid w:val="00D9059F"/>
    <w:rsid w:val="00D970CA"/>
    <w:rsid w:val="00D97B56"/>
    <w:rsid w:val="00DA1089"/>
    <w:rsid w:val="00DA33F2"/>
    <w:rsid w:val="00DB094D"/>
    <w:rsid w:val="00DB6099"/>
    <w:rsid w:val="00DD3651"/>
    <w:rsid w:val="00DD6C21"/>
    <w:rsid w:val="00DE43CA"/>
    <w:rsid w:val="00DF5D10"/>
    <w:rsid w:val="00E00220"/>
    <w:rsid w:val="00E04497"/>
    <w:rsid w:val="00E11E46"/>
    <w:rsid w:val="00E21F8A"/>
    <w:rsid w:val="00E23970"/>
    <w:rsid w:val="00E24E4A"/>
    <w:rsid w:val="00E268A4"/>
    <w:rsid w:val="00E30E81"/>
    <w:rsid w:val="00E31FA4"/>
    <w:rsid w:val="00E33DF4"/>
    <w:rsid w:val="00E51C88"/>
    <w:rsid w:val="00E551AE"/>
    <w:rsid w:val="00E71C81"/>
    <w:rsid w:val="00EA0269"/>
    <w:rsid w:val="00EA17E6"/>
    <w:rsid w:val="00EA1808"/>
    <w:rsid w:val="00EA3EEB"/>
    <w:rsid w:val="00EA5D31"/>
    <w:rsid w:val="00EA7CB5"/>
    <w:rsid w:val="00EB16BD"/>
    <w:rsid w:val="00ED3213"/>
    <w:rsid w:val="00ED5AE3"/>
    <w:rsid w:val="00EF4145"/>
    <w:rsid w:val="00F237A4"/>
    <w:rsid w:val="00F251C8"/>
    <w:rsid w:val="00F47DB4"/>
    <w:rsid w:val="00F53D5A"/>
    <w:rsid w:val="00F55FCE"/>
    <w:rsid w:val="00F6553D"/>
    <w:rsid w:val="00F71B20"/>
    <w:rsid w:val="00F7418D"/>
    <w:rsid w:val="00F8406D"/>
    <w:rsid w:val="00FB169C"/>
    <w:rsid w:val="00FB23E0"/>
    <w:rsid w:val="00FC4C88"/>
    <w:rsid w:val="00FD7127"/>
    <w:rsid w:val="00FE6130"/>
    <w:rsid w:val="00FF258C"/>
    <w:rsid w:val="00FF5DF8"/>
    <w:rsid w:val="01ACE3E0"/>
    <w:rsid w:val="03A5C2D2"/>
    <w:rsid w:val="16BEDF3F"/>
    <w:rsid w:val="19BB663A"/>
    <w:rsid w:val="1D46D4C5"/>
    <w:rsid w:val="354247F4"/>
    <w:rsid w:val="408F3723"/>
    <w:rsid w:val="62996844"/>
    <w:rsid w:val="6BD4F881"/>
    <w:rsid w:val="77F7D40C"/>
    <w:rsid w:val="7D86D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0EDD7674-7381-491C-B4C9-E57EB999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04D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32" w:customStyle="1">
    <w:name w:val="32"/>
    <w:basedOn w:val="NormalTable0"/>
    <w:tblPr>
      <w:tblStyleRowBandSize w:val="1"/>
      <w:tblStyleColBandSize w:val="1"/>
      <w:tblCellMar>
        <w:top w:w="100" w:type="dxa"/>
        <w:left w:w="100" w:type="dxa"/>
        <w:bottom w:w="100" w:type="dxa"/>
        <w:right w:w="100" w:type="dxa"/>
      </w:tblCellMar>
    </w:tblPr>
  </w:style>
  <w:style w:type="table" w:styleId="31" w:customStyle="1">
    <w:name w:val="31"/>
    <w:basedOn w:val="NormalTable0"/>
    <w:tblPr>
      <w:tblStyleRowBandSize w:val="1"/>
      <w:tblStyleColBandSize w:val="1"/>
      <w:tblCellMar>
        <w:top w:w="100" w:type="dxa"/>
        <w:left w:w="100" w:type="dxa"/>
        <w:bottom w:w="100" w:type="dxa"/>
        <w:right w:w="100" w:type="dxa"/>
      </w:tblCellMar>
    </w:tblPr>
  </w:style>
  <w:style w:type="table" w:styleId="30" w:customStyle="1">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9" w:customStyle="1">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
    <w:tblPr>
      <w:tblStyleRowBandSize w:val="1"/>
      <w:tblStyleColBandSize w:val="1"/>
      <w:tblCellMar>
        <w:left w:w="70" w:type="dxa"/>
        <w:right w:w="70" w:type="dxa"/>
      </w:tblCellMar>
    </w:tblPr>
  </w:style>
  <w:style w:type="table" w:styleId="24" w:customStyle="1">
    <w:name w:val="24"/>
    <w:basedOn w:val="TableNormal"/>
    <w:tblPr>
      <w:tblStyleRowBandSize w:val="1"/>
      <w:tblStyleColBandSize w:val="1"/>
      <w:tblCellMar>
        <w:top w:w="15" w:type="dxa"/>
        <w:left w:w="15" w:type="dxa"/>
        <w:bottom w:w="15" w:type="dxa"/>
        <w:right w:w="15" w:type="dxa"/>
      </w:tblCellMar>
    </w:tblPr>
  </w:style>
  <w:style w:type="table" w:styleId="23" w:customStyle="1">
    <w:name w:val="23"/>
    <w:basedOn w:val="TableNormal"/>
    <w:tblPr>
      <w:tblStyleRowBandSize w:val="1"/>
      <w:tblStyleColBandSize w:val="1"/>
      <w:tblCellMar>
        <w:top w:w="15" w:type="dxa"/>
        <w:left w:w="15" w:type="dxa"/>
        <w:bottom w:w="15" w:type="dxa"/>
        <w:right w:w="15" w:type="dxa"/>
      </w:tblCellMar>
    </w:tblPr>
  </w:style>
  <w:style w:type="table" w:styleId="22" w:customStyle="1">
    <w:name w:val="22"/>
    <w:basedOn w:val="TableNormal"/>
    <w:tblPr>
      <w:tblStyleRowBandSize w:val="1"/>
      <w:tblStyleColBandSize w:val="1"/>
      <w:tblCellMar>
        <w:left w:w="115" w:type="dxa"/>
        <w:right w:w="115" w:type="dxa"/>
      </w:tblCellMar>
    </w:tblPr>
  </w:style>
  <w:style w:type="table" w:styleId="21" w:customStyle="1">
    <w:name w:val="21"/>
    <w:basedOn w:val="TableNormal"/>
    <w:tblPr>
      <w:tblStyleRowBandSize w:val="1"/>
      <w:tblStyleColBandSize w:val="1"/>
      <w:tblCellMar>
        <w:left w:w="115" w:type="dxa"/>
        <w:right w:w="115" w:type="dxa"/>
      </w:tblCellMar>
    </w:tblPr>
  </w:style>
  <w:style w:type="table" w:styleId="20" w:customStyle="1">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11" w:customStyle="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NormalTable1"/>
    <w:tblPr>
      <w:tblStyleRowBandSize w:val="1"/>
      <w:tblStyleColBandSize w:val="1"/>
      <w:tblCellMar>
        <w:top w:w="100" w:type="dxa"/>
        <w:left w:w="100" w:type="dxa"/>
        <w:bottom w:w="100" w:type="dxa"/>
        <w:right w:w="100" w:type="dxa"/>
      </w:tblCellMar>
    </w:tblPr>
  </w:style>
  <w:style w:type="table" w:styleId="6" w:customStyle="1">
    <w:name w:val="6"/>
    <w:basedOn w:val="NormalTable1"/>
    <w:tblPr>
      <w:tblStyleRowBandSize w:val="1"/>
      <w:tblStyleColBandSize w:val="1"/>
      <w:tblCellMar>
        <w:top w:w="100" w:type="dxa"/>
        <w:left w:w="100" w:type="dxa"/>
        <w:bottom w:w="100" w:type="dxa"/>
        <w:right w:w="100" w:type="dxa"/>
      </w:tblCellMar>
    </w:tblPr>
  </w:style>
  <w:style w:type="table" w:styleId="5" w:customStyle="1">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fontstyle01" w:customStyle="1">
    <w:name w:val="fontstyle01"/>
    <w:basedOn w:val="Fuentedeprrafopredeter"/>
    <w:rsid w:val="00D9059F"/>
    <w:rPr>
      <w:rFonts w:hint="default" w:ascii="Helvetica" w:hAnsi="Helvetica"/>
      <w:b w:val="0"/>
      <w:bCs w:val="0"/>
      <w:i w:val="0"/>
      <w:iCs w:val="0"/>
      <w:color w:val="000000"/>
      <w:sz w:val="22"/>
      <w:szCs w:val="22"/>
    </w:rPr>
  </w:style>
  <w:style w:type="character" w:styleId="Textoennegrita">
    <w:name w:val="Strong"/>
    <w:basedOn w:val="Fuentedeprrafopredeter"/>
    <w:uiPriority w:val="22"/>
    <w:qFormat/>
    <w:rsid w:val="00372C1A"/>
    <w:rPr>
      <w:b/>
      <w:bCs/>
    </w:rPr>
  </w:style>
  <w:style w:type="character" w:styleId="nfasis">
    <w:name w:val="Emphasis"/>
    <w:basedOn w:val="Fuentedeprrafopredeter"/>
    <w:uiPriority w:val="20"/>
    <w:qFormat/>
    <w:rsid w:val="00372C1A"/>
    <w:rPr>
      <w:i/>
      <w:iCs/>
    </w:rPr>
  </w:style>
  <w:style w:type="character" w:styleId="fontstyle21" w:customStyle="1">
    <w:name w:val="fontstyle21"/>
    <w:basedOn w:val="Fuentedeprrafopredeter"/>
    <w:rsid w:val="00252122"/>
    <w:rPr>
      <w:rFonts w:hint="default" w:ascii="ArialMT" w:hAnsi="ArialMT"/>
      <w:b w:val="0"/>
      <w:bCs w:val="0"/>
      <w:i w:val="0"/>
      <w:iCs w:val="0"/>
      <w:color w:val="000000"/>
      <w:sz w:val="24"/>
      <w:szCs w:val="24"/>
    </w:rPr>
  </w:style>
  <w:style w:type="paragraph" w:styleId="Textoindependiente">
    <w:name w:val="Body Text"/>
    <w:basedOn w:val="Normal"/>
    <w:link w:val="TextoindependienteCar"/>
    <w:uiPriority w:val="1"/>
    <w:qFormat/>
    <w:rsid w:val="00D859C0"/>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D859C0"/>
    <w:rPr>
      <w:rFonts w:ascii="Arial MT" w:hAnsi="Arial MT" w:eastAsia="Arial MT" w:cs="Arial MT"/>
      <w:sz w:val="24"/>
      <w:szCs w:val="24"/>
      <w:lang w:val="es-ES" w:eastAsia="en-US"/>
    </w:rPr>
  </w:style>
  <w:style w:type="paragraph" w:styleId="TableParagraph" w:customStyle="1">
    <w:name w:val="Table Paragraph"/>
    <w:basedOn w:val="Normal"/>
    <w:uiPriority w:val="1"/>
    <w:qFormat/>
    <w:rsid w:val="00211954"/>
    <w:pPr>
      <w:widowControl w:val="0"/>
      <w:autoSpaceDE w:val="0"/>
      <w:autoSpaceDN w:val="0"/>
      <w:spacing w:line="240" w:lineRule="auto"/>
    </w:pPr>
    <w:rPr>
      <w:rFonts w:ascii="Arial MT" w:hAnsi="Arial MT" w:eastAsia="Arial MT" w:cs="Arial MT"/>
      <w:lang w:val="es-ES" w:eastAsia="en-US"/>
    </w:rPr>
  </w:style>
  <w:style w:type="character" w:styleId="UnresolvedMention" w:customStyle="1">
    <w:name w:val="Unresolved Mention"/>
    <w:basedOn w:val="Fuentedeprrafopredeter"/>
    <w:uiPriority w:val="99"/>
    <w:semiHidden/>
    <w:unhideWhenUsed/>
    <w:rsid w:val="00845AC1"/>
    <w:rPr>
      <w:color w:val="605E5C"/>
      <w:shd w:val="clear" w:color="auto" w:fill="E1DFDD"/>
    </w:rPr>
  </w:style>
  <w:style w:type="table" w:styleId="TableNormal1" w:customStyle="1">
    <w:name w:val="Table Normal1"/>
    <w:uiPriority w:val="2"/>
    <w:semiHidden/>
    <w:unhideWhenUsed/>
    <w:qFormat/>
    <w:rsid w:val="00F237A4"/>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character" w:styleId="overflow-hidden" w:customStyle="1">
    <w:name w:val="overflow-hidden"/>
    <w:basedOn w:val="Fuentedeprrafopredeter"/>
    <w:rsid w:val="00CD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1515">
      <w:bodyDiv w:val="1"/>
      <w:marLeft w:val="0"/>
      <w:marRight w:val="0"/>
      <w:marTop w:val="0"/>
      <w:marBottom w:val="0"/>
      <w:divBdr>
        <w:top w:val="none" w:sz="0" w:space="0" w:color="auto"/>
        <w:left w:val="none" w:sz="0" w:space="0" w:color="auto"/>
        <w:bottom w:val="none" w:sz="0" w:space="0" w:color="auto"/>
        <w:right w:val="none" w:sz="0" w:space="0" w:color="auto"/>
      </w:divBdr>
    </w:div>
    <w:div w:id="122233699">
      <w:bodyDiv w:val="1"/>
      <w:marLeft w:val="0"/>
      <w:marRight w:val="0"/>
      <w:marTop w:val="0"/>
      <w:marBottom w:val="0"/>
      <w:divBdr>
        <w:top w:val="none" w:sz="0" w:space="0" w:color="auto"/>
        <w:left w:val="none" w:sz="0" w:space="0" w:color="auto"/>
        <w:bottom w:val="none" w:sz="0" w:space="0" w:color="auto"/>
        <w:right w:val="none" w:sz="0" w:space="0" w:color="auto"/>
      </w:divBdr>
    </w:div>
    <w:div w:id="133956539">
      <w:bodyDiv w:val="1"/>
      <w:marLeft w:val="0"/>
      <w:marRight w:val="0"/>
      <w:marTop w:val="0"/>
      <w:marBottom w:val="0"/>
      <w:divBdr>
        <w:top w:val="none" w:sz="0" w:space="0" w:color="auto"/>
        <w:left w:val="none" w:sz="0" w:space="0" w:color="auto"/>
        <w:bottom w:val="none" w:sz="0" w:space="0" w:color="auto"/>
        <w:right w:val="none" w:sz="0" w:space="0" w:color="auto"/>
      </w:divBdr>
    </w:div>
    <w:div w:id="173306930">
      <w:bodyDiv w:val="1"/>
      <w:marLeft w:val="0"/>
      <w:marRight w:val="0"/>
      <w:marTop w:val="0"/>
      <w:marBottom w:val="0"/>
      <w:divBdr>
        <w:top w:val="none" w:sz="0" w:space="0" w:color="auto"/>
        <w:left w:val="none" w:sz="0" w:space="0" w:color="auto"/>
        <w:bottom w:val="none" w:sz="0" w:space="0" w:color="auto"/>
        <w:right w:val="none" w:sz="0" w:space="0" w:color="auto"/>
      </w:divBdr>
    </w:div>
    <w:div w:id="393352053">
      <w:bodyDiv w:val="1"/>
      <w:marLeft w:val="0"/>
      <w:marRight w:val="0"/>
      <w:marTop w:val="0"/>
      <w:marBottom w:val="0"/>
      <w:divBdr>
        <w:top w:val="none" w:sz="0" w:space="0" w:color="auto"/>
        <w:left w:val="none" w:sz="0" w:space="0" w:color="auto"/>
        <w:bottom w:val="none" w:sz="0" w:space="0" w:color="auto"/>
        <w:right w:val="none" w:sz="0" w:space="0" w:color="auto"/>
      </w:divBdr>
    </w:div>
    <w:div w:id="417751933">
      <w:bodyDiv w:val="1"/>
      <w:marLeft w:val="0"/>
      <w:marRight w:val="0"/>
      <w:marTop w:val="0"/>
      <w:marBottom w:val="0"/>
      <w:divBdr>
        <w:top w:val="none" w:sz="0" w:space="0" w:color="auto"/>
        <w:left w:val="none" w:sz="0" w:space="0" w:color="auto"/>
        <w:bottom w:val="none" w:sz="0" w:space="0" w:color="auto"/>
        <w:right w:val="none" w:sz="0" w:space="0" w:color="auto"/>
      </w:divBdr>
    </w:div>
    <w:div w:id="480120491">
      <w:bodyDiv w:val="1"/>
      <w:marLeft w:val="0"/>
      <w:marRight w:val="0"/>
      <w:marTop w:val="0"/>
      <w:marBottom w:val="0"/>
      <w:divBdr>
        <w:top w:val="none" w:sz="0" w:space="0" w:color="auto"/>
        <w:left w:val="none" w:sz="0" w:space="0" w:color="auto"/>
        <w:bottom w:val="none" w:sz="0" w:space="0" w:color="auto"/>
        <w:right w:val="none" w:sz="0" w:space="0" w:color="auto"/>
      </w:divBdr>
    </w:div>
    <w:div w:id="562369624">
      <w:bodyDiv w:val="1"/>
      <w:marLeft w:val="0"/>
      <w:marRight w:val="0"/>
      <w:marTop w:val="0"/>
      <w:marBottom w:val="0"/>
      <w:divBdr>
        <w:top w:val="none" w:sz="0" w:space="0" w:color="auto"/>
        <w:left w:val="none" w:sz="0" w:space="0" w:color="auto"/>
        <w:bottom w:val="none" w:sz="0" w:space="0" w:color="auto"/>
        <w:right w:val="none" w:sz="0" w:space="0" w:color="auto"/>
      </w:divBdr>
    </w:div>
    <w:div w:id="576089804">
      <w:bodyDiv w:val="1"/>
      <w:marLeft w:val="0"/>
      <w:marRight w:val="0"/>
      <w:marTop w:val="0"/>
      <w:marBottom w:val="0"/>
      <w:divBdr>
        <w:top w:val="none" w:sz="0" w:space="0" w:color="auto"/>
        <w:left w:val="none" w:sz="0" w:space="0" w:color="auto"/>
        <w:bottom w:val="none" w:sz="0" w:space="0" w:color="auto"/>
        <w:right w:val="none" w:sz="0" w:space="0" w:color="auto"/>
      </w:divBdr>
    </w:div>
    <w:div w:id="614092417">
      <w:bodyDiv w:val="1"/>
      <w:marLeft w:val="0"/>
      <w:marRight w:val="0"/>
      <w:marTop w:val="0"/>
      <w:marBottom w:val="0"/>
      <w:divBdr>
        <w:top w:val="none" w:sz="0" w:space="0" w:color="auto"/>
        <w:left w:val="none" w:sz="0" w:space="0" w:color="auto"/>
        <w:bottom w:val="none" w:sz="0" w:space="0" w:color="auto"/>
        <w:right w:val="none" w:sz="0" w:space="0" w:color="auto"/>
      </w:divBdr>
      <w:divsChild>
        <w:div w:id="705914564">
          <w:marLeft w:val="0"/>
          <w:marRight w:val="0"/>
          <w:marTop w:val="0"/>
          <w:marBottom w:val="0"/>
          <w:divBdr>
            <w:top w:val="none" w:sz="0" w:space="0" w:color="auto"/>
            <w:left w:val="none" w:sz="0" w:space="0" w:color="auto"/>
            <w:bottom w:val="none" w:sz="0" w:space="0" w:color="auto"/>
            <w:right w:val="none" w:sz="0" w:space="0" w:color="auto"/>
          </w:divBdr>
          <w:divsChild>
            <w:div w:id="203518745">
              <w:marLeft w:val="0"/>
              <w:marRight w:val="0"/>
              <w:marTop w:val="0"/>
              <w:marBottom w:val="0"/>
              <w:divBdr>
                <w:top w:val="none" w:sz="0" w:space="0" w:color="auto"/>
                <w:left w:val="none" w:sz="0" w:space="0" w:color="auto"/>
                <w:bottom w:val="none" w:sz="0" w:space="0" w:color="auto"/>
                <w:right w:val="none" w:sz="0" w:space="0" w:color="auto"/>
              </w:divBdr>
              <w:divsChild>
                <w:div w:id="1363243703">
                  <w:marLeft w:val="0"/>
                  <w:marRight w:val="0"/>
                  <w:marTop w:val="0"/>
                  <w:marBottom w:val="0"/>
                  <w:divBdr>
                    <w:top w:val="none" w:sz="0" w:space="0" w:color="auto"/>
                    <w:left w:val="none" w:sz="0" w:space="0" w:color="auto"/>
                    <w:bottom w:val="none" w:sz="0" w:space="0" w:color="auto"/>
                    <w:right w:val="none" w:sz="0" w:space="0" w:color="auto"/>
                  </w:divBdr>
                  <w:divsChild>
                    <w:div w:id="17175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3267">
          <w:marLeft w:val="0"/>
          <w:marRight w:val="0"/>
          <w:marTop w:val="0"/>
          <w:marBottom w:val="0"/>
          <w:divBdr>
            <w:top w:val="none" w:sz="0" w:space="0" w:color="auto"/>
            <w:left w:val="none" w:sz="0" w:space="0" w:color="auto"/>
            <w:bottom w:val="none" w:sz="0" w:space="0" w:color="auto"/>
            <w:right w:val="none" w:sz="0" w:space="0" w:color="auto"/>
          </w:divBdr>
          <w:divsChild>
            <w:div w:id="1090155357">
              <w:marLeft w:val="0"/>
              <w:marRight w:val="0"/>
              <w:marTop w:val="0"/>
              <w:marBottom w:val="0"/>
              <w:divBdr>
                <w:top w:val="none" w:sz="0" w:space="0" w:color="auto"/>
                <w:left w:val="none" w:sz="0" w:space="0" w:color="auto"/>
                <w:bottom w:val="none" w:sz="0" w:space="0" w:color="auto"/>
                <w:right w:val="none" w:sz="0" w:space="0" w:color="auto"/>
              </w:divBdr>
              <w:divsChild>
                <w:div w:id="2025933047">
                  <w:marLeft w:val="0"/>
                  <w:marRight w:val="0"/>
                  <w:marTop w:val="0"/>
                  <w:marBottom w:val="0"/>
                  <w:divBdr>
                    <w:top w:val="none" w:sz="0" w:space="0" w:color="auto"/>
                    <w:left w:val="none" w:sz="0" w:space="0" w:color="auto"/>
                    <w:bottom w:val="none" w:sz="0" w:space="0" w:color="auto"/>
                    <w:right w:val="none" w:sz="0" w:space="0" w:color="auto"/>
                  </w:divBdr>
                  <w:divsChild>
                    <w:div w:id="11529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41682">
      <w:bodyDiv w:val="1"/>
      <w:marLeft w:val="0"/>
      <w:marRight w:val="0"/>
      <w:marTop w:val="0"/>
      <w:marBottom w:val="0"/>
      <w:divBdr>
        <w:top w:val="none" w:sz="0" w:space="0" w:color="auto"/>
        <w:left w:val="none" w:sz="0" w:space="0" w:color="auto"/>
        <w:bottom w:val="none" w:sz="0" w:space="0" w:color="auto"/>
        <w:right w:val="none" w:sz="0" w:space="0" w:color="auto"/>
      </w:divBdr>
    </w:div>
    <w:div w:id="761490253">
      <w:bodyDiv w:val="1"/>
      <w:marLeft w:val="0"/>
      <w:marRight w:val="0"/>
      <w:marTop w:val="0"/>
      <w:marBottom w:val="0"/>
      <w:divBdr>
        <w:top w:val="none" w:sz="0" w:space="0" w:color="auto"/>
        <w:left w:val="none" w:sz="0" w:space="0" w:color="auto"/>
        <w:bottom w:val="none" w:sz="0" w:space="0" w:color="auto"/>
        <w:right w:val="none" w:sz="0" w:space="0" w:color="auto"/>
      </w:divBdr>
    </w:div>
    <w:div w:id="781219939">
      <w:bodyDiv w:val="1"/>
      <w:marLeft w:val="0"/>
      <w:marRight w:val="0"/>
      <w:marTop w:val="0"/>
      <w:marBottom w:val="0"/>
      <w:divBdr>
        <w:top w:val="none" w:sz="0" w:space="0" w:color="auto"/>
        <w:left w:val="none" w:sz="0" w:space="0" w:color="auto"/>
        <w:bottom w:val="none" w:sz="0" w:space="0" w:color="auto"/>
        <w:right w:val="none" w:sz="0" w:space="0" w:color="auto"/>
      </w:divBdr>
    </w:div>
    <w:div w:id="786898574">
      <w:bodyDiv w:val="1"/>
      <w:marLeft w:val="0"/>
      <w:marRight w:val="0"/>
      <w:marTop w:val="0"/>
      <w:marBottom w:val="0"/>
      <w:divBdr>
        <w:top w:val="none" w:sz="0" w:space="0" w:color="auto"/>
        <w:left w:val="none" w:sz="0" w:space="0" w:color="auto"/>
        <w:bottom w:val="none" w:sz="0" w:space="0" w:color="auto"/>
        <w:right w:val="none" w:sz="0" w:space="0" w:color="auto"/>
      </w:divBdr>
    </w:div>
    <w:div w:id="897400583">
      <w:bodyDiv w:val="1"/>
      <w:marLeft w:val="0"/>
      <w:marRight w:val="0"/>
      <w:marTop w:val="0"/>
      <w:marBottom w:val="0"/>
      <w:divBdr>
        <w:top w:val="none" w:sz="0" w:space="0" w:color="auto"/>
        <w:left w:val="none" w:sz="0" w:space="0" w:color="auto"/>
        <w:bottom w:val="none" w:sz="0" w:space="0" w:color="auto"/>
        <w:right w:val="none" w:sz="0" w:space="0" w:color="auto"/>
      </w:divBdr>
    </w:div>
    <w:div w:id="1001737386">
      <w:bodyDiv w:val="1"/>
      <w:marLeft w:val="0"/>
      <w:marRight w:val="0"/>
      <w:marTop w:val="0"/>
      <w:marBottom w:val="0"/>
      <w:divBdr>
        <w:top w:val="none" w:sz="0" w:space="0" w:color="auto"/>
        <w:left w:val="none" w:sz="0" w:space="0" w:color="auto"/>
        <w:bottom w:val="none" w:sz="0" w:space="0" w:color="auto"/>
        <w:right w:val="none" w:sz="0" w:space="0" w:color="auto"/>
      </w:divBdr>
    </w:div>
    <w:div w:id="1202863973">
      <w:bodyDiv w:val="1"/>
      <w:marLeft w:val="0"/>
      <w:marRight w:val="0"/>
      <w:marTop w:val="0"/>
      <w:marBottom w:val="0"/>
      <w:divBdr>
        <w:top w:val="none" w:sz="0" w:space="0" w:color="auto"/>
        <w:left w:val="none" w:sz="0" w:space="0" w:color="auto"/>
        <w:bottom w:val="none" w:sz="0" w:space="0" w:color="auto"/>
        <w:right w:val="none" w:sz="0" w:space="0" w:color="auto"/>
      </w:divBdr>
    </w:div>
    <w:div w:id="1218661788">
      <w:bodyDiv w:val="1"/>
      <w:marLeft w:val="0"/>
      <w:marRight w:val="0"/>
      <w:marTop w:val="0"/>
      <w:marBottom w:val="0"/>
      <w:divBdr>
        <w:top w:val="none" w:sz="0" w:space="0" w:color="auto"/>
        <w:left w:val="none" w:sz="0" w:space="0" w:color="auto"/>
        <w:bottom w:val="none" w:sz="0" w:space="0" w:color="auto"/>
        <w:right w:val="none" w:sz="0" w:space="0" w:color="auto"/>
      </w:divBdr>
    </w:div>
    <w:div w:id="1240484944">
      <w:bodyDiv w:val="1"/>
      <w:marLeft w:val="0"/>
      <w:marRight w:val="0"/>
      <w:marTop w:val="0"/>
      <w:marBottom w:val="0"/>
      <w:divBdr>
        <w:top w:val="none" w:sz="0" w:space="0" w:color="auto"/>
        <w:left w:val="none" w:sz="0" w:space="0" w:color="auto"/>
        <w:bottom w:val="none" w:sz="0" w:space="0" w:color="auto"/>
        <w:right w:val="none" w:sz="0" w:space="0" w:color="auto"/>
      </w:divBdr>
    </w:div>
    <w:div w:id="1514110646">
      <w:bodyDiv w:val="1"/>
      <w:marLeft w:val="0"/>
      <w:marRight w:val="0"/>
      <w:marTop w:val="0"/>
      <w:marBottom w:val="0"/>
      <w:divBdr>
        <w:top w:val="none" w:sz="0" w:space="0" w:color="auto"/>
        <w:left w:val="none" w:sz="0" w:space="0" w:color="auto"/>
        <w:bottom w:val="none" w:sz="0" w:space="0" w:color="auto"/>
        <w:right w:val="none" w:sz="0" w:space="0" w:color="auto"/>
      </w:divBdr>
    </w:div>
    <w:div w:id="1590114517">
      <w:bodyDiv w:val="1"/>
      <w:marLeft w:val="0"/>
      <w:marRight w:val="0"/>
      <w:marTop w:val="0"/>
      <w:marBottom w:val="0"/>
      <w:divBdr>
        <w:top w:val="none" w:sz="0" w:space="0" w:color="auto"/>
        <w:left w:val="none" w:sz="0" w:space="0" w:color="auto"/>
        <w:bottom w:val="none" w:sz="0" w:space="0" w:color="auto"/>
        <w:right w:val="none" w:sz="0" w:space="0" w:color="auto"/>
      </w:divBdr>
    </w:div>
    <w:div w:id="1599752383">
      <w:bodyDiv w:val="1"/>
      <w:marLeft w:val="0"/>
      <w:marRight w:val="0"/>
      <w:marTop w:val="0"/>
      <w:marBottom w:val="0"/>
      <w:divBdr>
        <w:top w:val="none" w:sz="0" w:space="0" w:color="auto"/>
        <w:left w:val="none" w:sz="0" w:space="0" w:color="auto"/>
        <w:bottom w:val="none" w:sz="0" w:space="0" w:color="auto"/>
        <w:right w:val="none" w:sz="0" w:space="0" w:color="auto"/>
      </w:divBdr>
    </w:div>
    <w:div w:id="1862891173">
      <w:bodyDiv w:val="1"/>
      <w:marLeft w:val="0"/>
      <w:marRight w:val="0"/>
      <w:marTop w:val="0"/>
      <w:marBottom w:val="0"/>
      <w:divBdr>
        <w:top w:val="none" w:sz="0" w:space="0" w:color="auto"/>
        <w:left w:val="none" w:sz="0" w:space="0" w:color="auto"/>
        <w:bottom w:val="none" w:sz="0" w:space="0" w:color="auto"/>
        <w:right w:val="none" w:sz="0" w:space="0" w:color="auto"/>
      </w:divBdr>
    </w:div>
    <w:div w:id="2000503787">
      <w:bodyDiv w:val="1"/>
      <w:marLeft w:val="0"/>
      <w:marRight w:val="0"/>
      <w:marTop w:val="0"/>
      <w:marBottom w:val="0"/>
      <w:divBdr>
        <w:top w:val="none" w:sz="0" w:space="0" w:color="auto"/>
        <w:left w:val="none" w:sz="0" w:space="0" w:color="auto"/>
        <w:bottom w:val="none" w:sz="0" w:space="0" w:color="auto"/>
        <w:right w:val="none" w:sz="0" w:space="0" w:color="auto"/>
      </w:divBdr>
    </w:div>
    <w:div w:id="2038775187">
      <w:bodyDiv w:val="1"/>
      <w:marLeft w:val="0"/>
      <w:marRight w:val="0"/>
      <w:marTop w:val="0"/>
      <w:marBottom w:val="0"/>
      <w:divBdr>
        <w:top w:val="none" w:sz="0" w:space="0" w:color="auto"/>
        <w:left w:val="none" w:sz="0" w:space="0" w:color="auto"/>
        <w:bottom w:val="none" w:sz="0" w:space="0" w:color="auto"/>
        <w:right w:val="none" w:sz="0" w:space="0" w:color="auto"/>
      </w:divBdr>
    </w:div>
    <w:div w:id="2047369698">
      <w:bodyDiv w:val="1"/>
      <w:marLeft w:val="0"/>
      <w:marRight w:val="0"/>
      <w:marTop w:val="0"/>
      <w:marBottom w:val="0"/>
      <w:divBdr>
        <w:top w:val="none" w:sz="0" w:space="0" w:color="auto"/>
        <w:left w:val="none" w:sz="0" w:space="0" w:color="auto"/>
        <w:bottom w:val="none" w:sz="0" w:space="0" w:color="auto"/>
        <w:right w:val="none" w:sz="0" w:space="0" w:color="auto"/>
      </w:divBdr>
      <w:divsChild>
        <w:div w:id="460420064">
          <w:marLeft w:val="0"/>
          <w:marRight w:val="0"/>
          <w:marTop w:val="0"/>
          <w:marBottom w:val="0"/>
          <w:divBdr>
            <w:top w:val="none" w:sz="0" w:space="0" w:color="auto"/>
            <w:left w:val="none" w:sz="0" w:space="0" w:color="auto"/>
            <w:bottom w:val="none" w:sz="0" w:space="0" w:color="auto"/>
            <w:right w:val="none" w:sz="0" w:space="0" w:color="auto"/>
          </w:divBdr>
          <w:divsChild>
            <w:div w:id="1832595390">
              <w:marLeft w:val="0"/>
              <w:marRight w:val="0"/>
              <w:marTop w:val="0"/>
              <w:marBottom w:val="0"/>
              <w:divBdr>
                <w:top w:val="none" w:sz="0" w:space="0" w:color="auto"/>
                <w:left w:val="none" w:sz="0" w:space="0" w:color="auto"/>
                <w:bottom w:val="none" w:sz="0" w:space="0" w:color="auto"/>
                <w:right w:val="none" w:sz="0" w:space="0" w:color="auto"/>
              </w:divBdr>
              <w:divsChild>
                <w:div w:id="516963118">
                  <w:marLeft w:val="0"/>
                  <w:marRight w:val="0"/>
                  <w:marTop w:val="0"/>
                  <w:marBottom w:val="0"/>
                  <w:divBdr>
                    <w:top w:val="none" w:sz="0" w:space="0" w:color="auto"/>
                    <w:left w:val="none" w:sz="0" w:space="0" w:color="auto"/>
                    <w:bottom w:val="none" w:sz="0" w:space="0" w:color="auto"/>
                    <w:right w:val="none" w:sz="0" w:space="0" w:color="auto"/>
                  </w:divBdr>
                  <w:divsChild>
                    <w:div w:id="13386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7188">
          <w:marLeft w:val="0"/>
          <w:marRight w:val="0"/>
          <w:marTop w:val="0"/>
          <w:marBottom w:val="0"/>
          <w:divBdr>
            <w:top w:val="none" w:sz="0" w:space="0" w:color="auto"/>
            <w:left w:val="none" w:sz="0" w:space="0" w:color="auto"/>
            <w:bottom w:val="none" w:sz="0" w:space="0" w:color="auto"/>
            <w:right w:val="none" w:sz="0" w:space="0" w:color="auto"/>
          </w:divBdr>
          <w:divsChild>
            <w:div w:id="1649746941">
              <w:marLeft w:val="0"/>
              <w:marRight w:val="0"/>
              <w:marTop w:val="0"/>
              <w:marBottom w:val="0"/>
              <w:divBdr>
                <w:top w:val="none" w:sz="0" w:space="0" w:color="auto"/>
                <w:left w:val="none" w:sz="0" w:space="0" w:color="auto"/>
                <w:bottom w:val="none" w:sz="0" w:space="0" w:color="auto"/>
                <w:right w:val="none" w:sz="0" w:space="0" w:color="auto"/>
              </w:divBdr>
              <w:divsChild>
                <w:div w:id="978613902">
                  <w:marLeft w:val="0"/>
                  <w:marRight w:val="0"/>
                  <w:marTop w:val="0"/>
                  <w:marBottom w:val="0"/>
                  <w:divBdr>
                    <w:top w:val="none" w:sz="0" w:space="0" w:color="auto"/>
                    <w:left w:val="none" w:sz="0" w:space="0" w:color="auto"/>
                    <w:bottom w:val="none" w:sz="0" w:space="0" w:color="auto"/>
                    <w:right w:val="none" w:sz="0" w:space="0" w:color="auto"/>
                  </w:divBdr>
                  <w:divsChild>
                    <w:div w:id="7464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4285">
      <w:bodyDiv w:val="1"/>
      <w:marLeft w:val="0"/>
      <w:marRight w:val="0"/>
      <w:marTop w:val="0"/>
      <w:marBottom w:val="0"/>
      <w:divBdr>
        <w:top w:val="none" w:sz="0" w:space="0" w:color="auto"/>
        <w:left w:val="none" w:sz="0" w:space="0" w:color="auto"/>
        <w:bottom w:val="none" w:sz="0" w:space="0" w:color="auto"/>
        <w:right w:val="none" w:sz="0" w:space="0" w:color="auto"/>
      </w:divBdr>
    </w:div>
    <w:div w:id="2074305674">
      <w:bodyDiv w:val="1"/>
      <w:marLeft w:val="0"/>
      <w:marRight w:val="0"/>
      <w:marTop w:val="0"/>
      <w:marBottom w:val="0"/>
      <w:divBdr>
        <w:top w:val="none" w:sz="0" w:space="0" w:color="auto"/>
        <w:left w:val="none" w:sz="0" w:space="0" w:color="auto"/>
        <w:bottom w:val="none" w:sz="0" w:space="0" w:color="auto"/>
        <w:right w:val="none" w:sz="0" w:space="0" w:color="auto"/>
      </w:divBdr>
    </w:div>
    <w:div w:id="2109151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youtube.com/watch?v=qIhY7mFNvpw" TargetMode="External"/><Relationship Id="rId2" Type="http://schemas.openxmlformats.org/officeDocument/2006/relationships/hyperlink" Target="https://www.youtube.com/watch?v=k0-hkZI8oyE" TargetMode="External"/><Relationship Id="rId1" Type="http://schemas.openxmlformats.org/officeDocument/2006/relationships/hyperlink" Target="https://sena4.sharepoint.com/:f:/r/sites/VirtualizacionRED/Documentos%20compartidos/2025/LP-Santander/COMPLEMENTARIAS/41730034-IMPLEMENTACI%C3%93N%20DE%20ACCIONES%20EDUCATIVAS%20PARA%20EL%20FORTALECIMIENTO%20DE%20LAS%20ESTRATEGIAS/1.%20FinalxVirtualizar/Contenidos/CF03/Videos?csf=1&amp;web=1&amp;e=9dOZgQ"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hyperlink" Target="https://www.youtube.com/watch?v=qIhY7mFNvpw"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constitucioncolombia.com/titulo-2/capitulo-2/articulo-49"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minsalud.gov.co/sites/rid/Lists/BibliotecaDigital/RIDE/VS/PP/SA/lineamientos-nacionales-para-la-aplicacion-y-el-desarrollo-de-las-ees.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hyperlink" Target="https://www.minsalud.gov.co/sites/rid/Lists/BibliotecaDigital/RIDE/VS/PP/SA/lineamientos-nacionales-para-la-aplicacion-y-el-desarrollo-de-las-e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tmp"/><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ena4.sharepoint.com/:b:/r/sites/VirtualizacionRED/Documentos%20compartidos/2025/LP-Santander/COMPLEMENTARIAS/41730034-IMPLEMENTACI%C3%93N%20DE%20ACCIONES%20EDUCATIVAS%20PARA%20EL%20FORTALECIMIENTO%20DE%20LAS%20ESTRATEGIAS/1.%20FinalxVirtualizar/Contenidos/CF03/Formato%20DI/Determinantes%20Sociodemogr%C3%A1ficos.pdf?csf=1&amp;web=1&amp;e=kjkiS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k0-hkZI8oyE" TargetMode="External"/><Relationship Id="rId22" Type="http://schemas.openxmlformats.org/officeDocument/2006/relationships/hyperlink" Target="http://www.scielo.org.co/pdf/hpsal/v15n1/v15n1a09.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E2D243-260E-4667-8A97-1324FED97837}"/>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dc:description/>
  <lastModifiedBy>Yuly Andrea Rey Quiñonez</lastModifiedBy>
  <revision>3</revision>
  <dcterms:created xsi:type="dcterms:W3CDTF">2025-04-03T14:40:00.0000000Z</dcterms:created>
  <dcterms:modified xsi:type="dcterms:W3CDTF">2025-04-08T22:27:06.1303105Z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