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77777777" w:rsidR="00422835" w:rsidRPr="005B199E" w:rsidRDefault="00E14988" w:rsidP="005B199E">
      <w:pPr>
        <w:spacing w:line="276" w:lineRule="auto"/>
        <w:jc w:val="center"/>
        <w:rPr>
          <w:rFonts w:ascii="Calibri" w:hAnsi="Calibri" w:cs="Calibri"/>
          <w:b/>
          <w:lang w:val="es-ES"/>
        </w:rPr>
      </w:pPr>
      <w:r w:rsidRPr="005B199E">
        <w:rPr>
          <w:rFonts w:ascii="Calibri" w:hAnsi="Calibri" w:cs="Calibri"/>
          <w:b/>
          <w:lang w:val="es-ES"/>
        </w:rPr>
        <w:t>GUION INTRODUCCIÓN COMPONENTE FORMATIVO 01</w:t>
      </w:r>
    </w:p>
    <w:p w14:paraId="7716777E" w14:textId="1FBEE47E" w:rsidR="00564B99" w:rsidRPr="005B199E" w:rsidRDefault="00564B99" w:rsidP="00E25DFE">
      <w:pPr>
        <w:spacing w:line="276" w:lineRule="auto"/>
        <w:rPr>
          <w:rFonts w:ascii="Calibri" w:hAnsi="Calibri" w:cs="Calibri"/>
          <w:b/>
          <w:lang w:val="es-ES"/>
        </w:rPr>
      </w:pPr>
      <w:r w:rsidRPr="005B199E">
        <w:rPr>
          <w:rFonts w:ascii="Calibri" w:hAnsi="Calibri" w:cs="Calibri"/>
          <w:b/>
          <w:lang w:val="es-ES"/>
        </w:rPr>
        <w:t xml:space="preserve">Programa: </w:t>
      </w:r>
      <w:r w:rsidRPr="005B199E">
        <w:rPr>
          <w:rFonts w:ascii="Calibri" w:hAnsi="Calibri" w:cs="Calibri"/>
          <w:bCs/>
          <w:lang w:val="es-ES_tradnl"/>
        </w:rPr>
        <w:t xml:space="preserve">Gestión de marca territorial bajo el enfoque </w:t>
      </w:r>
      <w:r w:rsidRPr="00E833A6">
        <w:rPr>
          <w:rFonts w:ascii="Calibri" w:hAnsi="Calibri" w:cs="Calibri"/>
          <w:bCs/>
          <w:lang w:val="es-ES_tradnl"/>
        </w:rPr>
        <w:t>OVOP</w:t>
      </w:r>
      <w:r w:rsidRPr="005B199E">
        <w:rPr>
          <w:rFonts w:ascii="Calibri" w:hAnsi="Calibri" w:cs="Calibri"/>
          <w:bCs/>
          <w:lang w:val="es-ES_tradnl"/>
        </w:rPr>
        <w:t xml:space="preserve"> Colombia</w:t>
      </w:r>
    </w:p>
    <w:p w14:paraId="10970E01" w14:textId="40B3A949" w:rsidR="00FF7EFF" w:rsidRPr="005B199E" w:rsidRDefault="007B608A" w:rsidP="00E25DFE">
      <w:pPr>
        <w:spacing w:line="276" w:lineRule="auto"/>
        <w:rPr>
          <w:rFonts w:ascii="Calibri" w:hAnsi="Calibri" w:cs="Calibri"/>
          <w:b/>
          <w:bCs/>
          <w:lang w:val="es-ES"/>
        </w:rPr>
      </w:pPr>
      <w:r w:rsidRPr="005B199E">
        <w:rPr>
          <w:rFonts w:ascii="Calibri" w:hAnsi="Calibri" w:cs="Calibri"/>
          <w:b/>
          <w:bCs/>
          <w:lang w:val="es-ES"/>
        </w:rPr>
        <w:t xml:space="preserve">Título </w:t>
      </w:r>
      <w:r w:rsidR="00D07D3C" w:rsidRPr="005B199E">
        <w:rPr>
          <w:rFonts w:ascii="Calibri" w:hAnsi="Calibri" w:cs="Calibri"/>
          <w:b/>
          <w:bCs/>
          <w:lang w:val="es-ES"/>
        </w:rPr>
        <w:t>del video (introducción CF1)</w:t>
      </w:r>
      <w:r w:rsidRPr="005B199E">
        <w:rPr>
          <w:rFonts w:ascii="Calibri" w:hAnsi="Calibri" w:cs="Calibri"/>
          <w:b/>
          <w:bCs/>
          <w:lang w:val="es-ES"/>
        </w:rPr>
        <w:t xml:space="preserve">: </w:t>
      </w:r>
      <w:r w:rsidR="00564B99" w:rsidRPr="005B199E">
        <w:rPr>
          <w:rFonts w:ascii="Calibri" w:hAnsi="Calibri" w:cs="Calibri"/>
        </w:rPr>
        <w:t>Diagnóstico y estado de la marca territorial</w:t>
      </w:r>
    </w:p>
    <w:p w14:paraId="54804B89" w14:textId="45DBC3C3" w:rsidR="000A50B9" w:rsidRPr="006B19D4" w:rsidRDefault="00D07D3C" w:rsidP="005B199E">
      <w:pPr>
        <w:spacing w:line="276" w:lineRule="auto"/>
        <w:rPr>
          <w:rFonts w:ascii="Calibri" w:hAnsi="Calibri" w:cs="Calibri"/>
        </w:rPr>
      </w:pPr>
      <w:r w:rsidRPr="005B199E">
        <w:rPr>
          <w:rFonts w:ascii="Calibri" w:hAnsi="Calibri" w:cs="Calibri"/>
        </w:rPr>
        <w:br/>
      </w:r>
      <w:r w:rsidR="000A50B9" w:rsidRPr="005B199E">
        <w:rPr>
          <w:rFonts w:ascii="Calibri" w:hAnsi="Calibri" w:cs="Calibri"/>
          <w:b/>
          <w:bCs/>
          <w:color w:val="EE0000"/>
        </w:rPr>
        <w:t xml:space="preserve">Cada territorio posee características que lo hacen único: </w:t>
      </w:r>
      <w:r w:rsidR="000A50B9" w:rsidRPr="006B19D4">
        <w:rPr>
          <w:rFonts w:ascii="Calibri" w:hAnsi="Calibri" w:cs="Calibri"/>
        </w:rPr>
        <w:t>sus tradiciones, saberes, paisajes, productos, actividades económicas y</w:t>
      </w:r>
      <w:r w:rsidR="005B199E" w:rsidRPr="006B19D4">
        <w:rPr>
          <w:rFonts w:ascii="Calibri" w:hAnsi="Calibri" w:cs="Calibri"/>
        </w:rPr>
        <w:t xml:space="preserve"> </w:t>
      </w:r>
      <w:r w:rsidR="000A50B9" w:rsidRPr="006B19D4">
        <w:rPr>
          <w:rFonts w:ascii="Calibri" w:hAnsi="Calibri" w:cs="Calibri"/>
        </w:rPr>
        <w:t>principalmente, las personas que construyen y preservan su identidad.</w:t>
      </w:r>
    </w:p>
    <w:p w14:paraId="58DEB729" w14:textId="77777777" w:rsidR="000A50B9" w:rsidRPr="005B199E" w:rsidRDefault="000A50B9" w:rsidP="005B199E">
      <w:pPr>
        <w:spacing w:line="276" w:lineRule="auto"/>
        <w:rPr>
          <w:rFonts w:ascii="Calibri" w:hAnsi="Calibri" w:cs="Calibri"/>
        </w:rPr>
      </w:pPr>
      <w:r w:rsidRPr="005B199E">
        <w:rPr>
          <w:rFonts w:ascii="Calibri" w:hAnsi="Calibri" w:cs="Calibri"/>
          <w:b/>
          <w:bCs/>
          <w:color w:val="EE0000"/>
        </w:rPr>
        <w:t xml:space="preserve">Desde el enfoque </w:t>
      </w:r>
      <w:r w:rsidRPr="00E833A6">
        <w:rPr>
          <w:rFonts w:ascii="Calibri" w:hAnsi="Calibri" w:cs="Calibri"/>
          <w:b/>
          <w:bCs/>
          <w:color w:val="EE0000"/>
        </w:rPr>
        <w:t>OVOP</w:t>
      </w:r>
      <w:r w:rsidRPr="005B199E">
        <w:rPr>
          <w:rFonts w:ascii="Calibri" w:hAnsi="Calibri" w:cs="Calibri"/>
          <w:b/>
          <w:bCs/>
          <w:color w:val="EE0000"/>
        </w:rPr>
        <w:t xml:space="preserve"> Colombia, estos elementos representan oportunidades</w:t>
      </w:r>
      <w:r w:rsidRPr="005B199E">
        <w:rPr>
          <w:rFonts w:ascii="Calibri" w:hAnsi="Calibri" w:cs="Calibri"/>
          <w:color w:val="EE0000"/>
        </w:rPr>
        <w:t xml:space="preserve"> </w:t>
      </w:r>
      <w:r w:rsidRPr="005B199E">
        <w:rPr>
          <w:rFonts w:ascii="Calibri" w:hAnsi="Calibri" w:cs="Calibri"/>
        </w:rPr>
        <w:t xml:space="preserve">para impulsar procesos de desarrollo que nacen desde las capacidades y recursos propios de las comunidades. Por ello, antes de construir o fortalecer una marca territorial, </w:t>
      </w:r>
      <w:r w:rsidRPr="005B199E">
        <w:rPr>
          <w:rFonts w:ascii="Calibri" w:hAnsi="Calibri" w:cs="Calibri"/>
          <w:b/>
          <w:bCs/>
          <w:color w:val="EE0000"/>
        </w:rPr>
        <w:t>es fundamental reconocer el territorio, comprender su identidad y establecer su situación actual.</w:t>
      </w:r>
    </w:p>
    <w:p w14:paraId="73258B6A" w14:textId="0CF6473D" w:rsidR="000A50B9" w:rsidRPr="005B199E" w:rsidRDefault="000A50B9" w:rsidP="005B199E">
      <w:pPr>
        <w:spacing w:line="276" w:lineRule="auto"/>
        <w:rPr>
          <w:rFonts w:ascii="Calibri" w:hAnsi="Calibri" w:cs="Calibri"/>
        </w:rPr>
      </w:pPr>
      <w:r w:rsidRPr="005B199E">
        <w:rPr>
          <w:rFonts w:ascii="Calibri" w:hAnsi="Calibri" w:cs="Calibri"/>
        </w:rPr>
        <w:t xml:space="preserve">En este componente formativo conocerá </w:t>
      </w:r>
      <w:r w:rsidRPr="005B199E">
        <w:rPr>
          <w:rFonts w:ascii="Calibri" w:hAnsi="Calibri" w:cs="Calibri"/>
          <w:b/>
          <w:bCs/>
          <w:color w:val="EE0000"/>
        </w:rPr>
        <w:t>los fundamentos de la marca y la marca territorial y su relación con el desarrollo endógeno</w:t>
      </w:r>
      <w:r w:rsidRPr="005B199E">
        <w:rPr>
          <w:rFonts w:ascii="Calibri" w:hAnsi="Calibri" w:cs="Calibri"/>
        </w:rPr>
        <w:t xml:space="preserve">. Identificará </w:t>
      </w:r>
      <w:r w:rsidRPr="005B199E">
        <w:rPr>
          <w:rFonts w:ascii="Calibri" w:hAnsi="Calibri" w:cs="Calibri"/>
          <w:b/>
          <w:bCs/>
          <w:color w:val="EE0000"/>
        </w:rPr>
        <w:t xml:space="preserve">los principios del enfoque </w:t>
      </w:r>
      <w:r w:rsidRPr="00E833A6">
        <w:rPr>
          <w:rFonts w:ascii="Calibri" w:hAnsi="Calibri" w:cs="Calibri"/>
          <w:b/>
          <w:bCs/>
          <w:color w:val="EE0000"/>
        </w:rPr>
        <w:t>OVOP</w:t>
      </w:r>
      <w:r w:rsidRPr="005B199E">
        <w:rPr>
          <w:rFonts w:ascii="Calibri" w:hAnsi="Calibri" w:cs="Calibri"/>
          <w:color w:val="EE0000"/>
        </w:rPr>
        <w:t xml:space="preserve"> </w:t>
      </w:r>
      <w:r w:rsidRPr="005B199E">
        <w:rPr>
          <w:rFonts w:ascii="Calibri" w:hAnsi="Calibri" w:cs="Calibri"/>
        </w:rPr>
        <w:t>y reconocerá</w:t>
      </w:r>
      <w:r w:rsidR="006B19D4">
        <w:rPr>
          <w:rFonts w:ascii="Calibri" w:hAnsi="Calibri" w:cs="Calibri"/>
        </w:rPr>
        <w:t xml:space="preserve"> </w:t>
      </w:r>
      <w:r w:rsidRPr="005B199E">
        <w:rPr>
          <w:rFonts w:ascii="Calibri" w:hAnsi="Calibri" w:cs="Calibri"/>
        </w:rPr>
        <w:t>la importancia de la identidad territorial como base para valorar aquello que diferencia y representa a una comunidad.</w:t>
      </w:r>
    </w:p>
    <w:p w14:paraId="02625474" w14:textId="6EB649B9" w:rsidR="000A50B9" w:rsidRPr="005B199E" w:rsidRDefault="000A50B9" w:rsidP="005B199E">
      <w:pPr>
        <w:spacing w:line="276" w:lineRule="auto"/>
        <w:rPr>
          <w:rFonts w:ascii="Calibri" w:hAnsi="Calibri" w:cs="Calibri"/>
        </w:rPr>
      </w:pPr>
      <w:r w:rsidRPr="005B199E">
        <w:rPr>
          <w:rFonts w:ascii="Calibri" w:hAnsi="Calibri" w:cs="Calibri"/>
        </w:rPr>
        <w:t>También abordar</w:t>
      </w:r>
      <w:r w:rsidR="006B19D4">
        <w:rPr>
          <w:rFonts w:ascii="Calibri" w:hAnsi="Calibri" w:cs="Calibri"/>
        </w:rPr>
        <w:t>á</w:t>
      </w:r>
      <w:r w:rsidRPr="005B199E">
        <w:rPr>
          <w:rFonts w:ascii="Calibri" w:hAnsi="Calibri" w:cs="Calibri"/>
        </w:rPr>
        <w:t xml:space="preserve"> </w:t>
      </w:r>
      <w:r w:rsidRPr="00A77D3E">
        <w:rPr>
          <w:rFonts w:ascii="Calibri" w:hAnsi="Calibri" w:cs="Calibri"/>
          <w:b/>
          <w:bCs/>
          <w:color w:val="EE0000"/>
        </w:rPr>
        <w:t>los tesoros locales, entendidos como recursos naturales, culturales y productivos</w:t>
      </w:r>
      <w:r w:rsidRPr="005B199E">
        <w:rPr>
          <w:rFonts w:ascii="Calibri" w:hAnsi="Calibri" w:cs="Calibri"/>
        </w:rPr>
        <w:t xml:space="preserve"> que poseen un significado especial para el territorio. Analizará su potencial y su relación con los productos, servicios y experiencias que pueden aportar al desarrollo local.</w:t>
      </w:r>
    </w:p>
    <w:p w14:paraId="114E8BD5" w14:textId="1D36F6ED" w:rsidR="000A50B9" w:rsidRPr="005B199E" w:rsidRDefault="000A50B9" w:rsidP="005B199E">
      <w:pPr>
        <w:spacing w:line="276" w:lineRule="auto"/>
        <w:rPr>
          <w:rFonts w:ascii="Calibri" w:hAnsi="Calibri" w:cs="Calibri"/>
        </w:rPr>
      </w:pPr>
      <w:r w:rsidRPr="005B199E">
        <w:rPr>
          <w:rFonts w:ascii="Calibri" w:hAnsi="Calibri" w:cs="Calibri"/>
        </w:rPr>
        <w:t xml:space="preserve">Además, reconocerá a los diferentes actores que intervienen en el territorio y comprenderá </w:t>
      </w:r>
      <w:r w:rsidRPr="00A77D3E">
        <w:rPr>
          <w:rFonts w:ascii="Calibri" w:hAnsi="Calibri" w:cs="Calibri"/>
          <w:b/>
          <w:bCs/>
          <w:color w:val="EE0000"/>
        </w:rPr>
        <w:t>la utilidad del mapeo de actores</w:t>
      </w:r>
      <w:r w:rsidRPr="00A77D3E">
        <w:rPr>
          <w:rFonts w:ascii="Calibri" w:hAnsi="Calibri" w:cs="Calibri"/>
          <w:color w:val="EE0000"/>
        </w:rPr>
        <w:t xml:space="preserve"> </w:t>
      </w:r>
      <w:r w:rsidRPr="005B199E">
        <w:rPr>
          <w:rFonts w:ascii="Calibri" w:hAnsi="Calibri" w:cs="Calibri"/>
        </w:rPr>
        <w:t>para identificar sus roles, relaciones y niveles de participación.</w:t>
      </w:r>
    </w:p>
    <w:p w14:paraId="0D572BDF" w14:textId="6237253B" w:rsidR="000A50B9" w:rsidRPr="005B199E" w:rsidRDefault="000A50B9" w:rsidP="005B199E">
      <w:pPr>
        <w:spacing w:line="276" w:lineRule="auto"/>
        <w:rPr>
          <w:rFonts w:ascii="Calibri" w:hAnsi="Calibri" w:cs="Calibri"/>
        </w:rPr>
      </w:pPr>
      <w:r w:rsidRPr="00A77D3E">
        <w:rPr>
          <w:rFonts w:ascii="Calibri" w:hAnsi="Calibri" w:cs="Calibri"/>
          <w:b/>
          <w:bCs/>
          <w:color w:val="EE0000"/>
        </w:rPr>
        <w:t>El análisis del mercado será otro elemento importante.</w:t>
      </w:r>
      <w:r w:rsidRPr="00A77D3E">
        <w:rPr>
          <w:rFonts w:ascii="Calibri" w:hAnsi="Calibri" w:cs="Calibri"/>
          <w:color w:val="EE0000"/>
        </w:rPr>
        <w:t xml:space="preserve"> </w:t>
      </w:r>
      <w:r w:rsidRPr="005B199E">
        <w:rPr>
          <w:rFonts w:ascii="Calibri" w:hAnsi="Calibri" w:cs="Calibri"/>
        </w:rPr>
        <w:t xml:space="preserve">Identificará los públicos vinculados con el territorio, su alcance, referentes y oportunidades, obteniendo información relevante para </w:t>
      </w:r>
      <w:r w:rsidRPr="00A77D3E">
        <w:rPr>
          <w:rFonts w:ascii="Calibri" w:hAnsi="Calibri" w:cs="Calibri"/>
          <w:b/>
          <w:bCs/>
          <w:color w:val="EE0000"/>
        </w:rPr>
        <w:t>comprender el estado actual de la oferta territorial</w:t>
      </w:r>
      <w:r w:rsidRPr="005B199E">
        <w:rPr>
          <w:rFonts w:ascii="Calibri" w:hAnsi="Calibri" w:cs="Calibri"/>
        </w:rPr>
        <w:t>.</w:t>
      </w:r>
    </w:p>
    <w:p w14:paraId="643ACB0C" w14:textId="4DA9B2CC" w:rsidR="000A50B9" w:rsidRPr="00A77D3E" w:rsidRDefault="005B199E" w:rsidP="005B199E">
      <w:pPr>
        <w:spacing w:line="276" w:lineRule="auto"/>
        <w:rPr>
          <w:rFonts w:ascii="Calibri" w:hAnsi="Calibri" w:cs="Calibri"/>
          <w:b/>
          <w:bCs/>
          <w:color w:val="EE0000"/>
        </w:rPr>
      </w:pPr>
      <w:r w:rsidRPr="005B199E">
        <w:rPr>
          <w:rFonts w:ascii="Calibri" w:hAnsi="Calibri" w:cs="Calibri"/>
        </w:rPr>
        <w:t>M</w:t>
      </w:r>
      <w:r w:rsidR="000A50B9" w:rsidRPr="005B199E">
        <w:rPr>
          <w:rFonts w:ascii="Calibri" w:hAnsi="Calibri" w:cs="Calibri"/>
        </w:rPr>
        <w:t>ediante herramientas como encuestas, entrevistas, talleres participativos, mapeo de actores y revisión de fuentes de información, podrá</w:t>
      </w:r>
      <w:r w:rsidR="006B19D4">
        <w:rPr>
          <w:rFonts w:ascii="Calibri" w:hAnsi="Calibri" w:cs="Calibri"/>
        </w:rPr>
        <w:t xml:space="preserve"> </w:t>
      </w:r>
      <w:r w:rsidR="000A50B9" w:rsidRPr="005B199E">
        <w:rPr>
          <w:rFonts w:ascii="Calibri" w:hAnsi="Calibri" w:cs="Calibri"/>
        </w:rPr>
        <w:t xml:space="preserve">reunir elementos para realizar un </w:t>
      </w:r>
      <w:r w:rsidR="000A50B9" w:rsidRPr="00A77D3E">
        <w:rPr>
          <w:rFonts w:ascii="Calibri" w:hAnsi="Calibri" w:cs="Calibri"/>
          <w:b/>
          <w:bCs/>
          <w:color w:val="EE0000"/>
        </w:rPr>
        <w:t>diagnóstico participativo de la marca territorial.</w:t>
      </w:r>
    </w:p>
    <w:p w14:paraId="3E8C7EAD" w14:textId="77777777" w:rsidR="000A50B9" w:rsidRPr="005B199E" w:rsidRDefault="000A50B9" w:rsidP="005B199E">
      <w:pPr>
        <w:spacing w:line="276" w:lineRule="auto"/>
        <w:rPr>
          <w:rFonts w:ascii="Calibri" w:hAnsi="Calibri" w:cs="Calibri"/>
        </w:rPr>
      </w:pPr>
      <w:r w:rsidRPr="005B199E">
        <w:rPr>
          <w:rFonts w:ascii="Calibri" w:hAnsi="Calibri" w:cs="Calibri"/>
        </w:rPr>
        <w:t xml:space="preserve">Este diagnóstico será el punto de partida para reconocer </w:t>
      </w:r>
      <w:r w:rsidRPr="00A77D3E">
        <w:rPr>
          <w:rFonts w:ascii="Calibri" w:hAnsi="Calibri" w:cs="Calibri"/>
          <w:b/>
          <w:bCs/>
          <w:color w:val="EE0000"/>
        </w:rPr>
        <w:t>dónde está el territorio, qué lo diferencia y cuáles son sus oportunidades y aspectos por fortalecer</w:t>
      </w:r>
      <w:r w:rsidRPr="005B199E">
        <w:rPr>
          <w:rFonts w:ascii="Calibri" w:hAnsi="Calibri" w:cs="Calibri"/>
        </w:rPr>
        <w:t>, sentando las bases para avanzar en el desarrollo de una marca territorial auténtica, participativa y sostenible.</w:t>
      </w:r>
    </w:p>
    <w:p w14:paraId="385C1066" w14:textId="77777777" w:rsidR="00A77D3E" w:rsidRDefault="00A77D3E" w:rsidP="005B199E">
      <w:pPr>
        <w:spacing w:line="276" w:lineRule="auto"/>
        <w:rPr>
          <w:rFonts w:ascii="Calibri" w:hAnsi="Calibri" w:cs="Calibri"/>
        </w:rPr>
      </w:pPr>
    </w:p>
    <w:p w14:paraId="18A1BE12" w14:textId="7095A807" w:rsidR="00CC29A3" w:rsidRPr="005B199E" w:rsidRDefault="00A77D3E" w:rsidP="005B199E">
      <w:pPr>
        <w:spacing w:line="276" w:lineRule="auto"/>
        <w:rPr>
          <w:rFonts w:ascii="Calibri" w:hAnsi="Calibri" w:cs="Calibri"/>
        </w:rPr>
      </w:pPr>
      <w:r w:rsidRPr="005B199E">
        <w:rPr>
          <w:rFonts w:ascii="Calibri" w:hAnsi="Calibri" w:cs="Calibri"/>
        </w:rPr>
        <w:t>TOTAL,</w:t>
      </w:r>
      <w:r w:rsidR="00422835" w:rsidRPr="005B199E">
        <w:rPr>
          <w:rFonts w:ascii="Calibri" w:hAnsi="Calibri" w:cs="Calibri"/>
        </w:rPr>
        <w:t xml:space="preserve"> PALABRAS</w:t>
      </w:r>
      <w:r w:rsidR="0034187D" w:rsidRPr="005B199E">
        <w:rPr>
          <w:rFonts w:ascii="Calibri" w:hAnsi="Calibri" w:cs="Calibri"/>
        </w:rPr>
        <w:t xml:space="preserve">: </w:t>
      </w:r>
      <w:r w:rsidR="005B199E">
        <w:rPr>
          <w:rFonts w:ascii="Calibri" w:hAnsi="Calibri" w:cs="Calibri"/>
        </w:rPr>
        <w:t>287</w:t>
      </w:r>
    </w:p>
    <w:sectPr w:rsidR="00CC29A3" w:rsidRPr="005B19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651722">
    <w:abstractNumId w:val="0"/>
  </w:num>
  <w:num w:numId="2" w16cid:durableId="2054380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37E0C"/>
    <w:rsid w:val="000A2204"/>
    <w:rsid w:val="000A50B9"/>
    <w:rsid w:val="00122354"/>
    <w:rsid w:val="00160347"/>
    <w:rsid w:val="001E0849"/>
    <w:rsid w:val="00220B3D"/>
    <w:rsid w:val="00241A0E"/>
    <w:rsid w:val="00242B75"/>
    <w:rsid w:val="00277964"/>
    <w:rsid w:val="002865F0"/>
    <w:rsid w:val="002F68D8"/>
    <w:rsid w:val="00325FB5"/>
    <w:rsid w:val="0034187D"/>
    <w:rsid w:val="00363542"/>
    <w:rsid w:val="00386732"/>
    <w:rsid w:val="00395D69"/>
    <w:rsid w:val="00403347"/>
    <w:rsid w:val="00422835"/>
    <w:rsid w:val="00475DC3"/>
    <w:rsid w:val="004C00F3"/>
    <w:rsid w:val="00564B99"/>
    <w:rsid w:val="005B199E"/>
    <w:rsid w:val="005B5967"/>
    <w:rsid w:val="005E049F"/>
    <w:rsid w:val="00607DB8"/>
    <w:rsid w:val="006353EE"/>
    <w:rsid w:val="0065752D"/>
    <w:rsid w:val="00666672"/>
    <w:rsid w:val="006B19D4"/>
    <w:rsid w:val="00713224"/>
    <w:rsid w:val="00727B47"/>
    <w:rsid w:val="007401B0"/>
    <w:rsid w:val="00750864"/>
    <w:rsid w:val="007767C2"/>
    <w:rsid w:val="00776ED2"/>
    <w:rsid w:val="0077777A"/>
    <w:rsid w:val="007B608A"/>
    <w:rsid w:val="00814543"/>
    <w:rsid w:val="00827B49"/>
    <w:rsid w:val="00844D29"/>
    <w:rsid w:val="00856931"/>
    <w:rsid w:val="00896F06"/>
    <w:rsid w:val="008B2240"/>
    <w:rsid w:val="008F5429"/>
    <w:rsid w:val="00906060"/>
    <w:rsid w:val="00913ECA"/>
    <w:rsid w:val="00987D84"/>
    <w:rsid w:val="00991D28"/>
    <w:rsid w:val="009925D4"/>
    <w:rsid w:val="009D760E"/>
    <w:rsid w:val="00A77D3E"/>
    <w:rsid w:val="00AB68BC"/>
    <w:rsid w:val="00AF1A7B"/>
    <w:rsid w:val="00B13AAA"/>
    <w:rsid w:val="00B313AE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07D3C"/>
    <w:rsid w:val="00D25CA3"/>
    <w:rsid w:val="00D2797B"/>
    <w:rsid w:val="00D43B0A"/>
    <w:rsid w:val="00DD2A4C"/>
    <w:rsid w:val="00DE79C2"/>
    <w:rsid w:val="00E14988"/>
    <w:rsid w:val="00E165E1"/>
    <w:rsid w:val="00E25DFE"/>
    <w:rsid w:val="00E540C0"/>
    <w:rsid w:val="00E61E06"/>
    <w:rsid w:val="00E65E24"/>
    <w:rsid w:val="00E833A6"/>
    <w:rsid w:val="00EC5E9A"/>
    <w:rsid w:val="00ED0679"/>
    <w:rsid w:val="00EF5756"/>
    <w:rsid w:val="00F34F6E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1DD41D-1664-41CD-84C4-74B80E73CC4B}"/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349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Sandra Paola Morales Paez</cp:lastModifiedBy>
  <cp:revision>10</cp:revision>
  <dcterms:created xsi:type="dcterms:W3CDTF">2026-09-18T22:05:00Z</dcterms:created>
  <dcterms:modified xsi:type="dcterms:W3CDTF">2026-10-01T14:53:00Z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