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7B0F" w:rsidRPr="00B80A6E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80A6E" w:rsidRPr="00B80A6E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57B0F" w:rsidRPr="00B80A6E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62F3DCDA" wp14:editId="406C8C29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57B0F" w:rsidRPr="00B80A6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B80A6E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="00C57B0F" w:rsidRPr="00B80A6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0495F" w:rsidRPr="00B80A6E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="00C0495F" w:rsidRPr="00B80A6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="00C0495F" w:rsidRPr="00B80A6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="00C0495F" w:rsidRPr="00B80A6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C0495F" w:rsidRPr="00B80A6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="00C57B0F" w:rsidRPr="00B80A6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="00C57B0F" w:rsidRPr="00B80A6E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80A6E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B80A6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B80A6E" w:rsidRPr="00B80A6E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C57B0F" w:rsidRPr="00B80A6E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="00C57B0F" w:rsidRPr="00B80A6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B80A6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 xml:space="preserve">Esta actividad permite determinar el grado de apropiación de los contenidos del componente formativo </w:t>
            </w:r>
            <w:r w:rsidR="00B80A6E">
              <w:rPr>
                <w:color w:val="auto"/>
                <w:sz w:val="20"/>
                <w:szCs w:val="20"/>
              </w:rPr>
              <w:t>“</w:t>
            </w:r>
            <w:r w:rsidR="00EB10F0" w:rsidRPr="00EB10F0">
              <w:rPr>
                <w:b/>
                <w:bCs/>
                <w:color w:val="auto"/>
                <w:sz w:val="20"/>
                <w:szCs w:val="20"/>
              </w:rPr>
              <w:t>R</w:t>
            </w:r>
            <w:r w:rsidRPr="00EB10F0">
              <w:rPr>
                <w:b/>
                <w:bCs/>
                <w:color w:val="auto"/>
                <w:sz w:val="20"/>
                <w:szCs w:val="20"/>
              </w:rPr>
              <w:t>equerimientos técnicos y prototipos</w:t>
            </w:r>
            <w:r w:rsidR="00B80A6E">
              <w:rPr>
                <w:color w:val="auto"/>
                <w:sz w:val="20"/>
                <w:szCs w:val="20"/>
              </w:rPr>
              <w:t>”</w:t>
            </w:r>
            <w:r w:rsidRPr="00B80A6E">
              <w:rPr>
                <w:color w:val="auto"/>
                <w:sz w:val="20"/>
                <w:szCs w:val="20"/>
              </w:rPr>
              <w:t>.</w:t>
            </w:r>
            <w:r w:rsidRPr="00B80A6E">
              <w:rPr>
                <w:color w:val="auto"/>
                <w:sz w:val="20"/>
                <w:szCs w:val="20"/>
              </w:rPr>
              <w:br/>
            </w:r>
            <w:r w:rsidRPr="00B80A6E">
              <w:rPr>
                <w:color w:val="auto"/>
                <w:sz w:val="20"/>
                <w:szCs w:val="20"/>
              </w:rPr>
              <w:br/>
              <w:t>Antes de su realización, se recomienda la lectura del componente formativo mencionado. Es opcional, no calificable y puede realizarse varias veces como ejercicio de afianzamiento.</w:t>
            </w:r>
            <w:r w:rsidRPr="00B80A6E">
              <w:rPr>
                <w:color w:val="auto"/>
                <w:sz w:val="20"/>
                <w:szCs w:val="20"/>
              </w:rPr>
              <w:br/>
            </w:r>
            <w:r w:rsidRPr="00B80A6E">
              <w:rPr>
                <w:color w:val="auto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B80A6E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="00840374" w:rsidRPr="00B80A6E" w:rsidRDefault="00B80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 w:rsidR="00EB10F0">
              <w:rPr>
                <w:color w:val="auto"/>
                <w:sz w:val="20"/>
                <w:szCs w:val="20"/>
              </w:rPr>
              <w:t>R</w:t>
            </w:r>
            <w:r w:rsidR="00611187" w:rsidRPr="00B80A6E">
              <w:rPr>
                <w:color w:val="auto"/>
                <w:sz w:val="20"/>
                <w:szCs w:val="20"/>
              </w:rPr>
              <w:t>equerimientos técnicos y prototipos</w:t>
            </w:r>
          </w:p>
        </w:tc>
      </w:tr>
      <w:tr w:rsidR="00B80A6E" w:rsidRPr="00B80A6E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F70AE9" w:rsidRPr="00B80A6E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verificar la apropiación de los fundamentos técnicos relacionados con control de calidad, requisitos de patronaje, trazo, corte, confección, terminados, insumos y elaboración de prototipos.</w:t>
            </w:r>
          </w:p>
        </w:tc>
      </w:tr>
      <w:tr w:rsidR="00B80A6E" w:rsidRPr="00B80A6E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B80A6E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B80A6E" w:rsidRPr="00B80A6E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="00C57B0F" w:rsidRPr="00B80A6E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B80A6E" w:rsidRPr="00B80A6E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¿Cuál es el propósito central del control de calidad en el desarrollo de prendas de vestir?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Prevenir fallas del proceso y asegurar requisitos del producto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Aumentar diseños del catálogo y reducir fichas existentes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Cambiar maquinaria disponible y eliminar registros internos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Seleccionar colores comerciales y omitir inspecciones técnicas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del control de calidad como sistema preventivo orientado a reducir fallas, reprocesos y no conformidades durante la producción.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relación establece la calidad entre producto, cliente y requisitos técnicos?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La calidad depende solo del precio final asignado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La calidad reemplaza las normas por criterios visuales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La calidad satisface necesidades, expectativas y requisitos definidos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La calidad elimina controles cuando existe buen diseño</w:t>
            </w:r>
            <w:r w:rsidR="00EB10F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apropiación del concepto de calidad como cumplimiento de requisitos y satisfacción de necesidades y expectativas del cliente.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caracteriza al control estadístico de la calidad en confección industrial?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Eliminar registros técnicos y revisar solamente muestras finales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Analizar variaciones del producto para definir acciones de mejora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Cambiar fichas técnicas por apreciaciones visuales del inspector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Aumentar tiempos de producción sin revisar causas reales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demuestra dominio del control estadístico de calidad como análisis de variaciones para mejorar procesos, productividad y conformidad del producto.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¿Cuál opción corresponde a una fase del control de calidad en la industria textil?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Sustitución del patronaje por decisiones comerciales generales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Selección de vitrinas según tendencia de consumo vigente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Eliminación de formatos para acelerar la línea productiva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Planificación de técnicas, muestras, registros y acciones correctivas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 las fases del control de calidad, desde la planificación y alistamiento hasta el registro, análisis y mejora.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aporta la automatización al control de calidad en confección y textil?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BB4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Optimiza la gestión de</w:t>
            </w:r>
            <w:r w:rsidR="00611187" w:rsidRPr="00B80A6E">
              <w:rPr>
                <w:color w:val="auto"/>
                <w:sz w:val="20"/>
                <w:szCs w:val="20"/>
              </w:rPr>
              <w:t xml:space="preserve"> datos, reduce errores y permite análisis predictivos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Sustituye toda inspección técnica por criterios comerciales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Elimina auditorías internas y formatos de seguimiento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Impide revisar procesos por ausencia de trazabilidad</w:t>
            </w:r>
            <w:r w:rsidR="003C2B2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el aporte de la calidad 4.0 al análisis de datos, la trazabilidad y la predicción de fallas en los procesos productivos.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¿Cuál enfoque pertenece a la gestión de la calidad total en una empresa?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Controlar únicamente prendas terminadas antes del empaque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Reducir comunicación interna para evitar reportes duplicados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Orientar procesos, personas, liderazgo y mejora continua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Asignar inspección solo al área de ventas externas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 la gestión de calidad total como integración de cliente, liderazgo, procesos, personas, evidencia y mejora continua.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función cumple el ciclo de Deming dentro de la mejora continua?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Ordenar colores y materiales según temporada comercial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Planear, hacer, verificar y actuar sobre procesos evaluados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Suprimir mediciones cuando los defectos son mínimos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Separar áreas productivas para evitar responsabilidades compartidas</w:t>
            </w:r>
            <w:r w:rsidR="003925A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demuestra apropiación del ciclo PHVA como base para planear, ejecutar, verificar resultados y actuar sobre oportunidades de mejora.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finalidad tienen los círculos de calidad dentro de la cultura organizacional?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Definir precios de venta y campañas comerciales externas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Reemplazar auditorías mediante decisiones individuales rápidas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Clasificar prendas terminadas sin participación del personal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Promover trabajo en equipo, participación y mejora del producto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la cultura de calidad como participación organizada del personal para analizar problemas y proponer mejoras en equipo.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representa la metodología Kaizen dentro del mejoramiento continuo?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Una auditoría final aplicada solo al producto terminado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Un método para eliminar trazabilidad en producción continua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Una estrategia diaria de mejora con participación del personal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Un sistema exclusivo para fijar costos de empaque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 Kaizen como metodología de mejora continua basada en disciplina, trabajo en equipo y solución sistemática de problemas.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busca el modelo Six Sigma mediante la aplicación del ciclo DMAIC?</w:t>
            </w: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Definir, medir, analizar, mejorar y controlar procesos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Diseñar, marcar, ampliar, industrializar y confeccionar moldes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Determinar, maquilar, auditar, inspeccionar y cortar piezas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Distribuir, mover, alistar, integrar y clasificar materiales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demuestra dominio del modelo Six Sigma como herramienta para reducir variabilidad y mejorar procesos mediante las fases DMAIC.</w:t>
            </w:r>
          </w:p>
        </w:tc>
      </w:tr>
      <w:tr w:rsidR="00B80A6E" w:rsidRPr="00B80A6E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¿Cuál es la diferencia entre costos de calidad y costos de no calidad?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Ambos corresponden únicamente a compras de materiales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Ambos se calculan solo al finalizar la confección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47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47D69">
              <w:rPr>
                <w:color w:val="auto"/>
                <w:sz w:val="20"/>
                <w:szCs w:val="20"/>
              </w:rPr>
              <w:t>Los costos de calidad se asocian con actividades de prevención y evaluación; los costos de no calidad se generan por fallos internos o externos.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Los costos de no calidad reducen defectos mediante mantenimiento</w:t>
            </w:r>
            <w:r w:rsidR="00F05E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la diferencia entre costos de prevención y evaluación frente a pérdidas generadas por fallos internos o externos.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propósito cumple la norma ISO 9001:2015 en sistemas de gestión?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Definir estilos de colección según temporadas internacionales</w:t>
            </w:r>
            <w:r w:rsidR="00CB74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Seleccionar maquinaria específica para prototipos deportivos</w:t>
            </w:r>
            <w:r w:rsidR="00CB74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Excluir documentación cuando existe experiencia operativa suficiente</w:t>
            </w:r>
            <w:r w:rsidR="00CB74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Organizar procesos para cumplir requisitos y gestionar riesgos</w:t>
            </w:r>
            <w:r w:rsidR="00CB743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 la ISO 9001:2015 como sistema documentado para gestionar procesos, riesgos y satisfacción del cliente.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se inspecciona principalmente en el control de calidad de patronaje?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Medidas, piezas, señalización, aplomos, costuras y piquetes</w:t>
            </w:r>
            <w:r w:rsidR="00507BE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Colores de vitrina, tendencia, precio, etiqueta y campaña</w:t>
            </w:r>
            <w:r w:rsidR="00507BE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Distribución de vendedores, inventario comercial y promociones</w:t>
            </w:r>
            <w:r w:rsidR="00507BE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Fotografías del catálogo, empaque publicitario y exhibición</w:t>
            </w:r>
            <w:r w:rsidR="00507BE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que el patronaje exige revisar correspondencia de medidas, cantidad de piezas, señalización, aplomos, márgenes y piquetes.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aspecto debe verificarse durante el control de calidad en trazo y corte?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Que las prendas se exhiban con accesorios comerciales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Que el planchado final reemplace controles anteriores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Que la alineación, capas, piquetes y paquetes correspondan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Que la ficha técnica se omita cuando existe muestra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demuestra apropiación de los controles de trazo y corte relacionados con alineación, tendido, cantidad de capas, piquetes y paqueteado.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caracteriza las inspecciones en pie de máquina dentro del producto en proceso?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realizan únicamente después del empaque final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Sustituyen la ruta operacional por observación informal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Evitan registrar defectos para mantener la productividad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Detectan defectos durante la operación y permiten acciones tempranas</w:t>
            </w:r>
            <w:r w:rsidR="00F2218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 la inspección en pie de máquina como control oportuno para detectar defectos durante la confección.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¿Para qué se confecciona un lote piloto en una referencia nueva?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Para simular producción, prever fallas y validar viabilidad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Para reemplazar la ficha técnica por una prenda vendible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Para eliminar controles cuando el diseño ya fue aprobado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Para producir inventario sin revisar capacidad operativa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el lote piloto como simulación productiva que permite anticipar fallas, ajustar procesos y validar la viabilidad del producto.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requisitos de confección son objeto de control durante el ensamble?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Precio, temporada, vitrina, publicidad y segmento comercial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Costuras uniformes, tela sin defectos y maquinaria ajustada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Fotografía, empaque, catálogo, exhibición y promoción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Diseño conceptual, tendencia, estilo y narrativa visual</w:t>
            </w:r>
            <w:r w:rsidR="002E2BF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demuestra dominio de los requisitos de confección relacionados con costuras, condiciones del textil, maquinaria, operario e instrucciones de cuidado.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proceso hace parte del control de calidad en terminados?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Definir patronaje base y cuadro de tallas inicial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 xml:space="preserve">Interpretar tendencias para construir </w:t>
            </w:r>
            <w:r w:rsidRPr="00FA705A">
              <w:rPr>
                <w:i/>
                <w:iCs/>
                <w:color w:val="auto"/>
                <w:sz w:val="20"/>
                <w:szCs w:val="20"/>
                <w:highlight w:val="yellow"/>
              </w:rPr>
              <w:t>moodboards</w:t>
            </w:r>
            <w:r w:rsidRPr="00B80A6E">
              <w:rPr>
                <w:color w:val="auto"/>
                <w:sz w:val="20"/>
                <w:szCs w:val="20"/>
              </w:rPr>
              <w:t xml:space="preserve"> comerciales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Validar planchado, empaque, embalaje, estampados y bordados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Calcular proporciones anatómicas para transformar moldes base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evidencia comprensión del control en terminados como revisión de planchado, empaque, embalaje y procesos de acabados.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debe revisarse en el control de calidad de insumos y textiles?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Únicamente la presentación visual de la colección final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Solo la disponibilidad de proveedores sin pruebas técnicas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El precio comercial sin relación con propiedades del material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Disponibilidad, características, solidez, resistencia y comportamiento</w:t>
            </w:r>
            <w:r w:rsidR="00FA705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reconoce que insumos y textiles requieren control de disponibilidad, características técnicas, resistencia, solidez y comportamiento frente al uso.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b/>
                <w:color w:val="auto"/>
                <w:sz w:val="20"/>
                <w:szCs w:val="20"/>
              </w:rPr>
              <w:t>¿Qué maquinaria se asocia con la elaboración de prototipos en tejido de punto?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 xml:space="preserve">Troqueladora, cortadora vertical, </w:t>
            </w:r>
            <w:r w:rsidRPr="00472B50">
              <w:rPr>
                <w:i/>
                <w:iCs/>
                <w:color w:val="auto"/>
                <w:sz w:val="20"/>
                <w:szCs w:val="20"/>
                <w:highlight w:val="yellow"/>
              </w:rPr>
              <w:t>plotter</w:t>
            </w:r>
            <w:r w:rsidRPr="00B80A6E">
              <w:rPr>
                <w:color w:val="auto"/>
                <w:sz w:val="20"/>
                <w:szCs w:val="20"/>
              </w:rPr>
              <w:t xml:space="preserve"> y prensa manual</w:t>
            </w:r>
            <w:r w:rsidR="00472B5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Fileteadora, recubridora, zigzadora, presilladora y encauchadora</w:t>
            </w:r>
            <w:r w:rsidR="00472B5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611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x</w:t>
            </w: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Fusionadora, extendedora, perforadora y cortadora automática</w:t>
            </w:r>
            <w:r w:rsidR="00472B5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Bordadora, ojaladora, botonadora y máquina de grabado</w:t>
            </w:r>
            <w:r w:rsidR="00472B5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840374" w:rsidRPr="00B80A6E" w:rsidRDefault="008403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B80A6E" w:rsidRPr="00B80A6E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demuestra apropiación de la maquinaria empleada en prototipos de tejido de punto, especialmente en línea interior y deportiva.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40374" w:rsidRPr="00B80A6E" w:rsidRDefault="00611187">
            <w:pPr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="00625E9E" w:rsidRPr="00B80A6E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B80A6E" w:rsidRPr="00B80A6E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25E9E" w:rsidRPr="00B80A6E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Ha superado la actividad y demuestra apropiación de los fundamentos técnicos relacionados con control de calidad, requisitos técnicos y elaboración de prototipos en prendas de vestir.</w:t>
            </w:r>
          </w:p>
        </w:tc>
      </w:tr>
      <w:tr w:rsidR="00B80A6E" w:rsidRPr="00B80A6E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25E9E" w:rsidRPr="00B80A6E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80A6E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="00840374" w:rsidRPr="00B80A6E" w:rsidRDefault="00611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0A6E">
              <w:rPr>
                <w:color w:val="auto"/>
                <w:sz w:val="20"/>
                <w:szCs w:val="20"/>
              </w:rPr>
              <w:t>No se ha superado la actividad. Se recomienda revisar nuevamente el componente formativo e intentar otra vez la actividad didáctica.</w:t>
            </w:r>
          </w:p>
        </w:tc>
      </w:tr>
    </w:tbl>
    <w:p w:rsidR="00C57B0F" w:rsidRPr="00B80A6E" w:rsidRDefault="00C57B0F" w:rsidP="00AD0AE0">
      <w:pPr>
        <w:spacing w:after="160"/>
        <w:rPr>
          <w:rFonts w:eastAsia="Calibri"/>
          <w:sz w:val="20"/>
          <w:szCs w:val="20"/>
        </w:rPr>
      </w:pPr>
    </w:p>
    <w:p w:rsidR="00C57B0F" w:rsidRPr="00B80A6E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80A6E" w:rsidRPr="00B80A6E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B80A6E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80A6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B80A6E" w:rsidRPr="00B80A6E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B80A6E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B80A6E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80A6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B80A6E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80A6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B80A6E" w:rsidRPr="00B80A6E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B80A6E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80A6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B80A6E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B80A6E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80A6E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B80A6E" w:rsidRDefault="00B80A6E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0143C1" w:rsidRPr="00B80A6E">
              <w:rPr>
                <w:sz w:val="20"/>
                <w:szCs w:val="20"/>
              </w:rPr>
              <w:t xml:space="preserve"> 2026</w:t>
            </w:r>
            <w:r w:rsidR="00AD0AE0" w:rsidRPr="00B80A6E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B80A6E" w:rsidRPr="00B80A6E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B80A6E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80A6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B80A6E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B80A6E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B80A6E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B80A6E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B80A6E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B80A6E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="00C57B0F" w:rsidRPr="00B80A6E" w:rsidRDefault="00C57B0F" w:rsidP="00AD0AE0">
      <w:pPr>
        <w:rPr>
          <w:sz w:val="20"/>
          <w:szCs w:val="20"/>
        </w:rPr>
      </w:pPr>
    </w:p>
    <w:sectPr w:rsidR="00C57B0F" w:rsidRPr="00B80A6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37437" w:rsidRDefault="00D37437">
      <w:pPr>
        <w:spacing w:line="240" w:lineRule="auto"/>
      </w:pPr>
      <w:r>
        <w:separator/>
      </w:r>
    </w:p>
  </w:endnote>
  <w:endnote w:type="continuationSeparator" w:id="0">
    <w:p w:rsidR="00D37437" w:rsidRDefault="00D37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37437" w:rsidRDefault="00D37437">
      <w:pPr>
        <w:spacing w:line="240" w:lineRule="auto"/>
      </w:pPr>
      <w:r>
        <w:separator/>
      </w:r>
    </w:p>
  </w:footnote>
  <w:footnote w:type="continuationSeparator" w:id="0">
    <w:p w:rsidR="00D37437" w:rsidRDefault="00D374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22848172">
    <w:abstractNumId w:val="1"/>
  </w:num>
  <w:num w:numId="2" w16cid:durableId="179405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2BF1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25A2"/>
    <w:rsid w:val="003C2B2C"/>
    <w:rsid w:val="00407479"/>
    <w:rsid w:val="00433D3C"/>
    <w:rsid w:val="004472FD"/>
    <w:rsid w:val="00450223"/>
    <w:rsid w:val="00455BED"/>
    <w:rsid w:val="0046096E"/>
    <w:rsid w:val="004623C3"/>
    <w:rsid w:val="004666D8"/>
    <w:rsid w:val="00472B50"/>
    <w:rsid w:val="00475EC9"/>
    <w:rsid w:val="00482C46"/>
    <w:rsid w:val="004860BB"/>
    <w:rsid w:val="00486A4C"/>
    <w:rsid w:val="004A00B2"/>
    <w:rsid w:val="004E274A"/>
    <w:rsid w:val="004E3A71"/>
    <w:rsid w:val="00507BED"/>
    <w:rsid w:val="00510B9A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1187"/>
    <w:rsid w:val="00616AB3"/>
    <w:rsid w:val="006225CB"/>
    <w:rsid w:val="00625E9E"/>
    <w:rsid w:val="00626669"/>
    <w:rsid w:val="00647D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01FA3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40374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1C44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80A6E"/>
    <w:rsid w:val="00BA5C64"/>
    <w:rsid w:val="00BB4326"/>
    <w:rsid w:val="00BB561B"/>
    <w:rsid w:val="00BC631E"/>
    <w:rsid w:val="00BC64AC"/>
    <w:rsid w:val="00BD183E"/>
    <w:rsid w:val="00BD53A3"/>
    <w:rsid w:val="00BE1AF5"/>
    <w:rsid w:val="00BE7AE1"/>
    <w:rsid w:val="00C028CF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B7437"/>
    <w:rsid w:val="00CD3981"/>
    <w:rsid w:val="00CE649B"/>
    <w:rsid w:val="00CF6CED"/>
    <w:rsid w:val="00D154B7"/>
    <w:rsid w:val="00D15EFF"/>
    <w:rsid w:val="00D16CEB"/>
    <w:rsid w:val="00D37437"/>
    <w:rsid w:val="00D418AA"/>
    <w:rsid w:val="00D44D52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B10F0"/>
    <w:rsid w:val="00ED3B41"/>
    <w:rsid w:val="00EE5AAE"/>
    <w:rsid w:val="00EE72A9"/>
    <w:rsid w:val="00EF4D36"/>
    <w:rsid w:val="00F03327"/>
    <w:rsid w:val="00F05E37"/>
    <w:rsid w:val="00F2218A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A705A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E27019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7ADF0B84-1F1F-47AB-B0C7-0C28CEE190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2574</Words>
  <Characters>14163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14</cp:revision>
  <dcterms:created xsi:type="dcterms:W3CDTF">2026-06-19T01:50:00Z</dcterms:created>
  <dcterms:modified xsi:type="dcterms:W3CDTF">2026-06-23T17:07:00Z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