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EB1871" w:rsidRDefault="00C407C1" w:rsidP="00D27F21">
      <w:pPr>
        <w:spacing w:before="0" w:after="0"/>
        <w:ind w:firstLine="1"/>
        <w:rPr>
          <w:rFonts w:cstheme="minorHAnsi"/>
        </w:rPr>
      </w:pPr>
      <w:r>
        <w:rPr>
          <w:rFonts w:cstheme="minorHAnsi"/>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EB1871" w:rsidRDefault="00C407C1" w:rsidP="00D27F21">
      <w:pPr>
        <w:spacing w:before="0" w:after="0"/>
        <w:rPr>
          <w:rFonts w:cstheme="minorHAnsi"/>
          <w:b/>
          <w:bCs/>
          <w:kern w:val="0"/>
          <w14:ligatures w14:val="none"/>
        </w:rPr>
      </w:pPr>
    </w:p>
    <w:p w14:paraId="37B855DA" w14:textId="77777777" w:rsidR="00C407C1" w:rsidRPr="00EB1871" w:rsidRDefault="00C407C1" w:rsidP="00D27F21">
      <w:pPr>
        <w:spacing w:before="0" w:after="0"/>
        <w:jc w:val="center"/>
        <w:rPr>
          <w:rFonts w:cstheme="minorHAnsi"/>
          <w:b/>
          <w:bCs/>
          <w:kern w:val="0"/>
          <w14:ligatures w14:val="none"/>
        </w:rPr>
      </w:pPr>
    </w:p>
    <w:p w14:paraId="7B13D87E" w14:textId="20D3D6EE" w:rsidR="00C407C1" w:rsidRPr="00EB1871" w:rsidRDefault="00C407C1" w:rsidP="00D27F21">
      <w:pPr>
        <w:spacing w:before="0" w:after="0"/>
        <w:rPr>
          <w:rFonts w:cstheme="minorHAnsi"/>
          <w:b/>
          <w:bCs/>
          <w:kern w:val="0"/>
          <w14:ligatures w14:val="none"/>
        </w:rPr>
      </w:pPr>
    </w:p>
    <w:p w14:paraId="235ED061" w14:textId="075BA552" w:rsidR="00C407C1" w:rsidRPr="00EB1871" w:rsidRDefault="001A6D42" w:rsidP="00D27F21">
      <w:pPr>
        <w:spacing w:before="0" w:after="0"/>
        <w:rPr>
          <w:rFonts w:cstheme="minorHAnsi"/>
          <w:b/>
          <w:bCs/>
          <w:kern w:val="0"/>
          <w14:ligatures w14:val="none"/>
        </w:rPr>
      </w:pPr>
      <w:r>
        <w:rPr>
          <w:rFonts w:cstheme="minorHAnsi"/>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SMK5gAIAAGAFAAAOAAAAZHJzL2Uyb0RvYy54bWysVE1v2zAMvQ/YfxB0X+1kydIEdYqgRYcB RVu0HXpWZCk2IIsapXzt14+SP9J1xQ7DclAk8fGRfCZ1cXloDNsp9DXYgo/Ocs6UlVDWdlPw7883 n84580HYUhiwquBH5fnl8uOHi71bqDFUYEqFjEisX+xdwasQ3CLLvKxUI/wZOGXJqAEbEeiIm6xE sSf2xmTjPP+S7QFLhyCV93R73Rr5MvFrrWS419qrwEzBKbeQVkzrOq7Z8kIsNihcVcsuDfEPWTSi thR0oLoWQbAt1n9QNbVE8KDDmYQmA61rqVINVM0of1PNUyWcSrWQON4NMvn/Ryvvdk/uAUmGvfML T9tYxUFjE/8pP3ZIYh0HsdQhMEmXs9l8ej6fcibJNs7Pp/PZNMqZndwd+vBVQcPipuBIXyOJJHa3 PrTQHhKjeTB1eVMbkw64WV8ZZDsRv1z+eTS57th/gxkbwRaiW8sYb7JTMWkXjkZFnLGPSrO6pPTH KZPUZ2qII6RUNoxaUyVK1Yaf5vTro8fOjB6p0kQYmTXFH7g7gh7ZkvTcbZYdPrqq1KaDc/63xFrn wSNFBhsG56a2gO8RGKqqi9zie5FaaaJKayiPD8gQ2iHxTt7U9N1uhQ8PAmkqaH5o0sM9LdrAvuDQ 7TirAH++dx/x1Kxk5WxPU1Zw/2MrUHFmvllq4/loMoljmQ6T6WxMB3xtWb+22G1zBdQOI3pTnEzb iA+m32qE5oUehFWMSiZhJcUuuAzYH65CO/30pEi1WiUYjaIT4dY+ORnJo6qxL58PLwJd17yB+v4O +okUizc93GKjp4XVNoCuU4OfdO30pjFOjdM9OfGdeH1OqNPDuPwFAAD//wMAUEsDBBQABgAIAAAA IQDARUG43wAAAAwBAAAPAAAAZHJzL2Rvd25yZXYueG1sTI/BTsMwDIbvSLxDZCRuW5pNQ6PUndBE xQ1pgwPHrPHaisbpkmxr357sBDdb/vT7+4vNaHtxIR86xwhqnoEgrp3puEH4+qxmaxAhaja6d0wI EwXYlPd3hc6Nu/KOLvvYiBTCIdcIbYxDLmWoW7I6zN1AnG5H562OafWNNF5fU7jt5SLLnqTVHacP rR5o21L9sz9bhO+3Lb3v6PQxeT+pEx9Ntasi4uPD+PoCItIY/2C46Sd1KJPTwZ3ZBNEjzJRSz4lF WC1Shxuh1CpNB4TlWi1BloX8X6L8BQAA//8DAFBLAQItABQABgAIAAAAIQC2gziS/gAAAOEBAAAT AAAAAAAAAAAAAAAAAAAAAABbQ29udGVudF9UeXBlc10ueG1sUEsBAi0AFAAGAAgAAAAhADj9If/W AAAAlAEAAAsAAAAAAAAAAAAAAAAALwEAAF9yZWxzLy5yZWxzUEsBAi0AFAAGAAgAAAAhANdIwrmA AgAAYAUAAA4AAAAAAAAAAAAAAAAALgIAAGRycy9lMm9Eb2MueG1sUEsBAi0AFAAGAAgAAAAhAMBF QbjfAAAADAEAAA8AAAAAAAAAAAAAAAAA2gQAAGRycy9kb3ducmV2LnhtbFBLBQYAAAAABAAEAPMA AADmBQAAAAA= " fillcolor="#00314d" stroked="f" strokeweight="1pt"/>
            </w:pict>
          </mc:Fallback>
        </mc:AlternateContent>
      </w:r>
    </w:p>
    <w:p w14:paraId="752FAC0E" w14:textId="609C9506" w:rsidR="00C407C1" w:rsidRPr="00EB1871" w:rsidRDefault="00C407C1" w:rsidP="00D27F21">
      <w:pPr>
        <w:spacing w:before="0" w:after="0"/>
        <w:rPr>
          <w:rFonts w:cstheme="minorHAnsi"/>
          <w:b/>
          <w:bCs/>
          <w:kern w:val="0"/>
          <w14:ligatures w14:val="none"/>
        </w:rPr>
      </w:pPr>
    </w:p>
    <w:p w14:paraId="318F596D" w14:textId="720DFA91" w:rsidR="00C407C1" w:rsidRPr="00EB1871" w:rsidRDefault="007950CB" w:rsidP="00D27F21">
      <w:pPr>
        <w:spacing w:before="0" w:after="0"/>
        <w:rPr>
          <w:rFonts w:cstheme="minorHAnsi"/>
          <w:b/>
          <w:bCs/>
          <w:kern w:val="0"/>
          <w14:ligatures w14:val="none"/>
        </w:rPr>
      </w:pPr>
      <w:r>
        <w:rPr>
          <w:rFonts w:cstheme="minorHAnsi"/>
          <w:noProof/>
          <w:lang w:eastAsia="es-CO"/>
        </w:rPr>
        <mc:AlternateContent>
          <mc:Choice Requires="wps">
            <w:drawing>
              <wp:anchor distT="45720" distB="45720" distL="114300" distR="114300" simplePos="0" relativeHeight="251663360" behindDoc="0" locked="0" layoutInCell="1" allowOverlap="1" wp14:anchorId="2E2DABF6" wp14:editId="3B3E4EC9">
                <wp:simplePos x="0" y="0"/>
                <wp:positionH relativeFrom="margin">
                  <wp:posOffset>41910</wp:posOffset>
                </wp:positionH>
                <wp:positionV relativeFrom="paragraph">
                  <wp:posOffset>5080</wp:posOffset>
                </wp:positionV>
                <wp:extent cx="661035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307465"/>
                        </a:xfrm>
                        <a:prstGeom prst="rect">
                          <a:avLst/>
                        </a:prstGeom>
                        <a:noFill/>
                        <a:ln>
                          <a:noFill/>
                        </a:ln>
                        <a:effectLst/>
                      </wps:spPr>
                      <wps:txbx>
                        <w:txbxContent>
                          <w:p w14:paraId="13999F63" w14:textId="0BC18008" w:rsidR="00005140" w:rsidRPr="000059EE" w:rsidRDefault="00BC645E" w:rsidP="00217419">
                            <w:pPr>
                              <w:pStyle w:val="TituloPortada"/>
                              <w:ind w:firstLine="0"/>
                              <w:rPr>
                                <w:sz w:val="68"/>
                                <w:szCs w:val="68"/>
                                <w:lang w:val="es-CO"/>
                              </w:rPr>
                            </w:pPr>
                            <w:r>
                              <w:rPr>
                                <w:bCs/>
                                <w:sz w:val="68"/>
                                <w:szCs w:val="68"/>
                                <w:lang w:val="es-ES"/>
                              </w:rPr>
                              <w:t xml:space="preserve">Ventas, comunicación y </w:t>
                            </w:r>
                            <w:r>
                              <w:rPr>
                                <w:rStyle w:val="Extranjerismo"/>
                                <w:lang w:val="es-ES"/>
                              </w:rPr>
                              <w:t>merchandising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3.3pt;margin-top:.4pt;width:520.5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" filled="f" stroked="f">
                <v:textbox>
                  <w:txbxContent>
                    <w:p w14:paraId="13999F63" w14:textId="0BC18008" w:rsidR="00005140" w:rsidRPr="000059EE" w:rsidRDefault="00BC645E" w:rsidP="00217419">
                      <w:pPr>
                        <w:pStyle w:val="TituloPortada"/>
                        <w:ind w:firstLine="0"/>
                        <w:rPr>
                          <w:sz w:val="68"/>
                          <w:szCs w:val="68"/>
                          <w:lang w:val="es-CO"/>
                        </w:rPr>
                      </w:pPr>
                      <w:r>
                        <w:rPr>
                          <w:bCs/>
                          <w:sz w:val="68"/>
                          <w:szCs w:val="68"/>
                          <w:lang w:val="es-ES"/>
                        </w:rPr>
                        <w:t xml:space="preserve">Ventas, comunicación y </w:t>
                      </w:r>
                      <w:r>
                        <w:rPr>
                          <w:rStyle w:val="Extranjerismo"/>
                          <w:lang w:val="es-ES"/>
                        </w:rPr>
                        <w:t>merchandising</w:t>
                      </w:r>
                    </w:p>
                  </w:txbxContent>
                </v:textbox>
                <w10:wrap anchorx="margin"/>
              </v:shape>
            </w:pict>
          </mc:Fallback>
        </mc:AlternateContent>
      </w:r>
    </w:p>
    <w:p w14:paraId="6EE52F01" w14:textId="5D0F52E9" w:rsidR="00C407C1" w:rsidRPr="00EB1871" w:rsidRDefault="00C407C1" w:rsidP="00D27F21">
      <w:pPr>
        <w:spacing w:before="0" w:after="0"/>
        <w:rPr>
          <w:rFonts w:cstheme="minorHAnsi"/>
          <w:b/>
          <w:bCs/>
          <w:kern w:val="0"/>
          <w14:ligatures w14:val="none"/>
        </w:rPr>
      </w:pPr>
    </w:p>
    <w:p w14:paraId="3677C0C6" w14:textId="77777777" w:rsidR="00C407C1" w:rsidRPr="00EB1871" w:rsidRDefault="00C407C1" w:rsidP="00D27F21">
      <w:pPr>
        <w:spacing w:before="0" w:after="0"/>
        <w:rPr>
          <w:rFonts w:cstheme="minorHAnsi"/>
          <w:b/>
          <w:bCs/>
          <w:kern w:val="0"/>
          <w14:ligatures w14:val="none"/>
        </w:rPr>
      </w:pPr>
    </w:p>
    <w:p w14:paraId="36A78229" w14:textId="77777777" w:rsidR="00C407C1" w:rsidRPr="00EB1871" w:rsidRDefault="00C407C1" w:rsidP="00D27F21">
      <w:pPr>
        <w:spacing w:before="0" w:after="0"/>
        <w:rPr>
          <w:rFonts w:cstheme="minorHAnsi"/>
          <w:b/>
          <w:bCs/>
          <w:kern w:val="0"/>
          <w14:ligatures w14:val="none"/>
        </w:rPr>
      </w:pPr>
    </w:p>
    <w:p w14:paraId="0A400092" w14:textId="77777777" w:rsidR="007950CB" w:rsidRDefault="007950CB" w:rsidP="00D27F21">
      <w:pPr>
        <w:spacing w:before="0" w:after="0"/>
        <w:rPr>
          <w:rFonts w:cstheme="minorHAnsi"/>
          <w:b/>
          <w:bCs/>
          <w:kern w:val="0"/>
          <w14:ligatures w14:val="none"/>
        </w:rPr>
      </w:pPr>
    </w:p>
    <w:p w14:paraId="65F69177" w14:textId="77777777" w:rsidR="007950CB" w:rsidRDefault="007950CB" w:rsidP="00D27F21">
      <w:pPr>
        <w:spacing w:before="0" w:after="0"/>
        <w:rPr>
          <w:rFonts w:cstheme="minorHAnsi"/>
          <w:b/>
          <w:bCs/>
          <w:kern w:val="0"/>
          <w14:ligatures w14:val="none"/>
        </w:rPr>
      </w:pPr>
    </w:p>
    <w:p w14:paraId="7819A49C" w14:textId="54629B8F" w:rsidR="00C407C1" w:rsidRPr="00EB1871" w:rsidRDefault="00C407C1" w:rsidP="00D27F21">
      <w:pPr>
        <w:spacing w:before="0" w:after="0"/>
        <w:rPr>
          <w:rFonts w:cstheme="minorHAnsi"/>
          <w:b/>
          <w:bCs/>
          <w:kern w:val="0"/>
          <w14:ligatures w14:val="none"/>
        </w:rPr>
      </w:pPr>
      <w:r>
        <w:rPr>
          <w:rFonts w:cstheme="minorHAnsi"/>
          <w:b/>
          <w:bCs/>
          <w:kern w:val="0"/>
          <w14:ligatures w14:val="none"/>
        </w:rPr>
        <w:t>Breve descripción:</w:t>
      </w:r>
    </w:p>
    <w:p w14:paraId="2C404FB0" w14:textId="01CD11F1" w:rsidR="003F5F7A" w:rsidRPr="00EB1871" w:rsidRDefault="009C44E5" w:rsidP="00D27F21">
      <w:pPr>
        <w:pBdr>
          <w:bottom w:val="single" w:sz="12" w:space="1" w:color="auto"/>
        </w:pBdr>
        <w:spacing w:before="0" w:after="0"/>
        <w:ind w:firstLine="708"/>
        <w:rPr>
          <w:rFonts w:cstheme="minorHAnsi"/>
          <w:kern w:val="0"/>
          <w14:ligatures w14:val="none"/>
        </w:rPr>
      </w:pPr>
      <w:r>
        <w:rPr>
          <w:rStyle w:val="TablaCar"/>
          <w:rFonts w:asciiTheme="minorHAnsi" w:hAnsiTheme="minorHAnsi" w:cstheme="minorHAnsi"/>
          <w:color w:val="auto"/>
        </w:rPr>
        <w:t xml:space="preserve">Este componente formativo integra de manera articulada las dimensiones de la venta, la comunicación y el </w:t>
      </w:r>
      <w:r w:rsidRPr="002F6CD9">
        <w:rPr>
          <w:rStyle w:val="Extranjerismo"/>
        </w:rPr>
        <w:t>merchandising</w:t>
      </w:r>
      <w:r>
        <w:rPr>
          <w:rStyle w:val="TablaCar"/>
          <w:rFonts w:asciiTheme="minorHAnsi" w:hAnsiTheme="minorHAnsi" w:cstheme="minorHAnsi"/>
          <w:color w:val="auto"/>
        </w:rPr>
        <w:t xml:space="preserve"> como ejes fundamentales del proceso comercial. Se abordan los conceptos, herramientas, estrategias y técnicas de ventas, junto con la importancia de las transacciones comerciales y los procesos de comunicación. Además, se profundiza en el </w:t>
      </w:r>
      <w:r w:rsidRPr="002F6CD9">
        <w:rPr>
          <w:rStyle w:val="Extranjerismo"/>
        </w:rPr>
        <w:t>merchandising</w:t>
      </w:r>
      <w:r>
        <w:rPr>
          <w:rStyle w:val="TablaCar"/>
          <w:rFonts w:asciiTheme="minorHAnsi" w:hAnsiTheme="minorHAnsi" w:cstheme="minorHAnsi"/>
          <w:color w:val="auto"/>
        </w:rPr>
        <w:t>, la exhibición de productos, las demostraciones y presentaciones en el punto de venta, reconociendo cómo estas prácticas generan impacto en el consumidor.</w:t>
      </w:r>
    </w:p>
    <w:p w14:paraId="676EB408" w14:textId="6C6A8DD9" w:rsidR="00C407C1" w:rsidRPr="00EB1871" w:rsidRDefault="00BC645E" w:rsidP="006C4B40">
      <w:pPr>
        <w:spacing w:before="0" w:after="0"/>
        <w:ind w:firstLine="0"/>
        <w:jc w:val="center"/>
        <w:rPr>
          <w:rFonts w:cstheme="minorHAnsi"/>
        </w:rPr>
      </w:pPr>
      <w:r>
        <w:rPr>
          <w:rFonts w:cstheme="minorHAnsi"/>
          <w:b/>
          <w:bCs/>
          <w:kern w:val="0"/>
          <w14:ligatures w14:val="none"/>
        </w:rPr>
        <w:t>Agosto 2026</w:t>
      </w:r>
      <w:r>
        <w:rPr>
          <w:rFonts w:cstheme="minorHAnsi"/>
        </w:rPr>
        <w:br w:type="page"/>
      </w:r>
    </w:p>
    <w:sdt>
      <w:sdtPr>
        <w:rPr>
          <w:rFonts w:eastAsiaTheme="minorEastAsia" w:cstheme="minorBidi"/>
          <w:b w:val="0"/>
          <w:kern w:val="2"/>
          <w:sz w:val="28"/>
          <w:szCs w:val="28"/>
          <w:lang w:eastAsia="en-US"/>
          <w14:ligatures w14:val="standardContextual"/>
        </w:rPr>
        <w:id w:val="-1852639233"/>
        <w:docPartObj>
          <w:docPartGallery w:val="Table of Contents"/>
          <w:docPartUnique/>
        </w:docPartObj>
      </w:sdtPr>
      <w:sdtEndPr>
        <w:rPr>
          <w:rFonts w:cstheme="minorHAnsi"/>
        </w:rPr>
      </w:sdtEndPr>
      <w:sdtContent>
        <w:p w14:paraId="7543896F" w14:textId="5D7961F2" w:rsidR="000434FA" w:rsidRPr="00EB1871" w:rsidRDefault="00EC0858" w:rsidP="00500D22">
          <w:pPr>
            <w:pStyle w:val="TtuloTDC"/>
            <w:spacing w:before="0" w:line="360" w:lineRule="auto"/>
          </w:pPr>
          <w:r>
            <w:t>Tabla de contenido</w:t>
          </w:r>
        </w:p>
        <w:p w14:paraId="5C8CC7B9" w14:textId="5307C16D" w:rsidR="006C4B40" w:rsidRDefault="00436C80" w:rsidP="00500D22">
          <w:pPr>
            <w:pStyle w:val="TDC1"/>
            <w:tabs>
              <w:tab w:val="right" w:leader="dot" w:pos="9962"/>
            </w:tabs>
            <w:spacing w:before="0" w:after="0"/>
            <w:rPr>
              <w:rFonts w:eastAsiaTheme="minorEastAsia"/>
              <w:noProof/>
              <w:sz w:val="24"/>
              <w:szCs w:val="24"/>
              <w:lang w:eastAsia="es-CO"/>
            </w:rPr>
          </w:pPr>
          <w:r>
            <w:rPr>
              <w:rFonts w:cstheme="minorHAnsi"/>
            </w:rPr>
            <w:fldChar w:fldCharType="begin"/>
          </w:r>
          <w:r>
            <w:rPr>
              <w:rFonts w:cstheme="minorHAnsi"/>
            </w:rPr>
            <w:instrText xml:space="preserve"> TOC \o "1-2" \h \z \u </w:instrText>
          </w:r>
          <w:r>
            <w:rPr>
              <w:rFonts w:cstheme="minorHAnsi"/>
            </w:rPr>
            <w:fldChar w:fldCharType="separate"/>
          </w:r>
          <w:hyperlink w:anchor="_Toc238023224" w:history="1">
            <w:r w:rsidR="006C4B40" w:rsidRPr="001A0A3A">
              <w:rPr>
                <w:rStyle w:val="Hipervnculo"/>
                <w:noProof/>
              </w:rPr>
              <w:t>Introducción</w:t>
            </w:r>
            <w:r w:rsidR="006C4B40">
              <w:rPr>
                <w:noProof/>
                <w:webHidden/>
              </w:rPr>
              <w:tab/>
            </w:r>
            <w:r w:rsidR="006C4B40">
              <w:rPr>
                <w:noProof/>
                <w:webHidden/>
              </w:rPr>
              <w:fldChar w:fldCharType="begin"/>
            </w:r>
            <w:r w:rsidR="006C4B40">
              <w:rPr>
                <w:noProof/>
                <w:webHidden/>
              </w:rPr>
              <w:instrText xml:space="preserve"> PAGEREF _Toc238023224 \h </w:instrText>
            </w:r>
            <w:r w:rsidR="006C4B40">
              <w:rPr>
                <w:noProof/>
                <w:webHidden/>
              </w:rPr>
            </w:r>
            <w:r w:rsidR="006C4B40">
              <w:rPr>
                <w:noProof/>
                <w:webHidden/>
              </w:rPr>
              <w:fldChar w:fldCharType="separate"/>
            </w:r>
            <w:r w:rsidR="006C4B40">
              <w:rPr>
                <w:noProof/>
                <w:webHidden/>
              </w:rPr>
              <w:t>3</w:t>
            </w:r>
            <w:r w:rsidR="006C4B40">
              <w:rPr>
                <w:noProof/>
                <w:webHidden/>
              </w:rPr>
              <w:fldChar w:fldCharType="end"/>
            </w:r>
          </w:hyperlink>
        </w:p>
        <w:p w14:paraId="1FD6FCEB" w14:textId="367591A2" w:rsidR="006C4B40" w:rsidRDefault="006C4B40" w:rsidP="00500D22">
          <w:pPr>
            <w:pStyle w:val="TDC1"/>
            <w:tabs>
              <w:tab w:val="left" w:pos="1200"/>
              <w:tab w:val="right" w:leader="dot" w:pos="9962"/>
            </w:tabs>
            <w:spacing w:before="0" w:after="0"/>
            <w:rPr>
              <w:rFonts w:eastAsiaTheme="minorEastAsia"/>
              <w:noProof/>
              <w:sz w:val="24"/>
              <w:szCs w:val="24"/>
              <w:lang w:eastAsia="es-CO"/>
            </w:rPr>
          </w:pPr>
          <w:hyperlink w:anchor="_Toc238023225" w:history="1">
            <w:r w:rsidRPr="001A0A3A">
              <w:rPr>
                <w:rStyle w:val="Hipervnculo"/>
                <w:noProof/>
              </w:rPr>
              <w:t>1.</w:t>
            </w:r>
            <w:r>
              <w:rPr>
                <w:rFonts w:eastAsiaTheme="minorEastAsia"/>
                <w:noProof/>
                <w:sz w:val="24"/>
                <w:szCs w:val="24"/>
                <w:lang w:eastAsia="es-CO"/>
              </w:rPr>
              <w:tab/>
            </w:r>
            <w:r w:rsidRPr="001A0A3A">
              <w:rPr>
                <w:rStyle w:val="Hipervnculo"/>
                <w:noProof/>
              </w:rPr>
              <w:t>Proceso de ventas: conceptualización, etapas y herramientas</w:t>
            </w:r>
            <w:r>
              <w:rPr>
                <w:noProof/>
                <w:webHidden/>
              </w:rPr>
              <w:tab/>
            </w:r>
            <w:r>
              <w:rPr>
                <w:noProof/>
                <w:webHidden/>
              </w:rPr>
              <w:fldChar w:fldCharType="begin"/>
            </w:r>
            <w:r>
              <w:rPr>
                <w:noProof/>
                <w:webHidden/>
              </w:rPr>
              <w:instrText xml:space="preserve"> PAGEREF _Toc238023225 \h </w:instrText>
            </w:r>
            <w:r>
              <w:rPr>
                <w:noProof/>
                <w:webHidden/>
              </w:rPr>
            </w:r>
            <w:r>
              <w:rPr>
                <w:noProof/>
                <w:webHidden/>
              </w:rPr>
              <w:fldChar w:fldCharType="separate"/>
            </w:r>
            <w:r>
              <w:rPr>
                <w:noProof/>
                <w:webHidden/>
              </w:rPr>
              <w:t>5</w:t>
            </w:r>
            <w:r>
              <w:rPr>
                <w:noProof/>
                <w:webHidden/>
              </w:rPr>
              <w:fldChar w:fldCharType="end"/>
            </w:r>
          </w:hyperlink>
        </w:p>
        <w:p w14:paraId="15B18EC0" w14:textId="34C8F31E" w:rsidR="006C4B40" w:rsidRDefault="006C4B40" w:rsidP="00500D22">
          <w:pPr>
            <w:pStyle w:val="TDC2"/>
            <w:tabs>
              <w:tab w:val="right" w:leader="dot" w:pos="9962"/>
            </w:tabs>
            <w:spacing w:before="0" w:after="0"/>
            <w:rPr>
              <w:rFonts w:eastAsiaTheme="minorEastAsia"/>
              <w:noProof/>
              <w:sz w:val="24"/>
              <w:szCs w:val="24"/>
              <w:lang w:eastAsia="es-CO"/>
            </w:rPr>
          </w:pPr>
          <w:hyperlink w:anchor="_Toc238023226" w:history="1">
            <w:r w:rsidRPr="001A0A3A">
              <w:rPr>
                <w:rStyle w:val="Hipervnculo"/>
                <w:noProof/>
              </w:rPr>
              <w:t>1.1. Herramientas clave para la gestión comercial</w:t>
            </w:r>
            <w:r>
              <w:rPr>
                <w:noProof/>
                <w:webHidden/>
              </w:rPr>
              <w:tab/>
            </w:r>
            <w:r>
              <w:rPr>
                <w:noProof/>
                <w:webHidden/>
              </w:rPr>
              <w:fldChar w:fldCharType="begin"/>
            </w:r>
            <w:r>
              <w:rPr>
                <w:noProof/>
                <w:webHidden/>
              </w:rPr>
              <w:instrText xml:space="preserve"> PAGEREF _Toc238023226 \h </w:instrText>
            </w:r>
            <w:r>
              <w:rPr>
                <w:noProof/>
                <w:webHidden/>
              </w:rPr>
            </w:r>
            <w:r>
              <w:rPr>
                <w:noProof/>
                <w:webHidden/>
              </w:rPr>
              <w:fldChar w:fldCharType="separate"/>
            </w:r>
            <w:r>
              <w:rPr>
                <w:noProof/>
                <w:webHidden/>
              </w:rPr>
              <w:t>7</w:t>
            </w:r>
            <w:r>
              <w:rPr>
                <w:noProof/>
                <w:webHidden/>
              </w:rPr>
              <w:fldChar w:fldCharType="end"/>
            </w:r>
          </w:hyperlink>
        </w:p>
        <w:p w14:paraId="57BE2B3F" w14:textId="19F3D288" w:rsidR="006C4B40" w:rsidRDefault="006C4B40" w:rsidP="00500D22">
          <w:pPr>
            <w:pStyle w:val="TDC2"/>
            <w:tabs>
              <w:tab w:val="right" w:leader="dot" w:pos="9962"/>
            </w:tabs>
            <w:spacing w:before="0" w:after="0"/>
            <w:rPr>
              <w:rFonts w:eastAsiaTheme="minorEastAsia"/>
              <w:noProof/>
              <w:sz w:val="24"/>
              <w:szCs w:val="24"/>
              <w:lang w:eastAsia="es-CO"/>
            </w:rPr>
          </w:pPr>
          <w:hyperlink w:anchor="_Toc238023227" w:history="1">
            <w:r w:rsidRPr="001A0A3A">
              <w:rPr>
                <w:rStyle w:val="Hipervnculo"/>
                <w:noProof/>
              </w:rPr>
              <w:t>1.2. Modalidades de ventas</w:t>
            </w:r>
            <w:r>
              <w:rPr>
                <w:noProof/>
                <w:webHidden/>
              </w:rPr>
              <w:tab/>
            </w:r>
            <w:r>
              <w:rPr>
                <w:noProof/>
                <w:webHidden/>
              </w:rPr>
              <w:fldChar w:fldCharType="begin"/>
            </w:r>
            <w:r>
              <w:rPr>
                <w:noProof/>
                <w:webHidden/>
              </w:rPr>
              <w:instrText xml:space="preserve"> PAGEREF _Toc238023227 \h </w:instrText>
            </w:r>
            <w:r>
              <w:rPr>
                <w:noProof/>
                <w:webHidden/>
              </w:rPr>
            </w:r>
            <w:r>
              <w:rPr>
                <w:noProof/>
                <w:webHidden/>
              </w:rPr>
              <w:fldChar w:fldCharType="separate"/>
            </w:r>
            <w:r>
              <w:rPr>
                <w:noProof/>
                <w:webHidden/>
              </w:rPr>
              <w:t>13</w:t>
            </w:r>
            <w:r>
              <w:rPr>
                <w:noProof/>
                <w:webHidden/>
              </w:rPr>
              <w:fldChar w:fldCharType="end"/>
            </w:r>
          </w:hyperlink>
        </w:p>
        <w:p w14:paraId="358E0560" w14:textId="6EE15E91" w:rsidR="006C4B40" w:rsidRDefault="006C4B40" w:rsidP="00500D22">
          <w:pPr>
            <w:pStyle w:val="TDC2"/>
            <w:tabs>
              <w:tab w:val="right" w:leader="dot" w:pos="9962"/>
            </w:tabs>
            <w:spacing w:before="0" w:after="0"/>
            <w:rPr>
              <w:rFonts w:eastAsiaTheme="minorEastAsia"/>
              <w:noProof/>
              <w:sz w:val="24"/>
              <w:szCs w:val="24"/>
              <w:lang w:eastAsia="es-CO"/>
            </w:rPr>
          </w:pPr>
          <w:hyperlink w:anchor="_Toc238023228" w:history="1">
            <w:r w:rsidRPr="001A0A3A">
              <w:rPr>
                <w:rStyle w:val="Hipervnculo"/>
                <w:noProof/>
              </w:rPr>
              <w:t>1.3. Proceso de la venta</w:t>
            </w:r>
            <w:r>
              <w:rPr>
                <w:noProof/>
                <w:webHidden/>
              </w:rPr>
              <w:tab/>
            </w:r>
            <w:r>
              <w:rPr>
                <w:noProof/>
                <w:webHidden/>
              </w:rPr>
              <w:fldChar w:fldCharType="begin"/>
            </w:r>
            <w:r>
              <w:rPr>
                <w:noProof/>
                <w:webHidden/>
              </w:rPr>
              <w:instrText xml:space="preserve"> PAGEREF _Toc238023228 \h </w:instrText>
            </w:r>
            <w:r>
              <w:rPr>
                <w:noProof/>
                <w:webHidden/>
              </w:rPr>
            </w:r>
            <w:r>
              <w:rPr>
                <w:noProof/>
                <w:webHidden/>
              </w:rPr>
              <w:fldChar w:fldCharType="separate"/>
            </w:r>
            <w:r>
              <w:rPr>
                <w:noProof/>
                <w:webHidden/>
              </w:rPr>
              <w:t>15</w:t>
            </w:r>
            <w:r>
              <w:rPr>
                <w:noProof/>
                <w:webHidden/>
              </w:rPr>
              <w:fldChar w:fldCharType="end"/>
            </w:r>
          </w:hyperlink>
        </w:p>
        <w:p w14:paraId="24710686" w14:textId="2DB0584D" w:rsidR="006C4B40" w:rsidRDefault="006C4B40" w:rsidP="00500D22">
          <w:pPr>
            <w:pStyle w:val="TDC1"/>
            <w:tabs>
              <w:tab w:val="left" w:pos="1200"/>
              <w:tab w:val="right" w:leader="dot" w:pos="9962"/>
            </w:tabs>
            <w:spacing w:before="0" w:after="0"/>
            <w:rPr>
              <w:rFonts w:eastAsiaTheme="minorEastAsia"/>
              <w:noProof/>
              <w:sz w:val="24"/>
              <w:szCs w:val="24"/>
              <w:lang w:eastAsia="es-CO"/>
            </w:rPr>
          </w:pPr>
          <w:hyperlink w:anchor="_Toc238023229" w:history="1">
            <w:r w:rsidRPr="001A0A3A">
              <w:rPr>
                <w:rStyle w:val="Hipervnculo"/>
                <w:noProof/>
              </w:rPr>
              <w:t>2.</w:t>
            </w:r>
            <w:r>
              <w:rPr>
                <w:rFonts w:eastAsiaTheme="minorEastAsia"/>
                <w:noProof/>
                <w:sz w:val="24"/>
                <w:szCs w:val="24"/>
                <w:lang w:eastAsia="es-CO"/>
              </w:rPr>
              <w:tab/>
            </w:r>
            <w:r w:rsidRPr="001A0A3A">
              <w:rPr>
                <w:rStyle w:val="Hipervnculo"/>
                <w:noProof/>
              </w:rPr>
              <w:t>Transacciones comerciales</w:t>
            </w:r>
            <w:r>
              <w:rPr>
                <w:noProof/>
                <w:webHidden/>
              </w:rPr>
              <w:tab/>
            </w:r>
            <w:r>
              <w:rPr>
                <w:noProof/>
                <w:webHidden/>
              </w:rPr>
              <w:fldChar w:fldCharType="begin"/>
            </w:r>
            <w:r>
              <w:rPr>
                <w:noProof/>
                <w:webHidden/>
              </w:rPr>
              <w:instrText xml:space="preserve"> PAGEREF _Toc238023229 \h </w:instrText>
            </w:r>
            <w:r>
              <w:rPr>
                <w:noProof/>
                <w:webHidden/>
              </w:rPr>
            </w:r>
            <w:r>
              <w:rPr>
                <w:noProof/>
                <w:webHidden/>
              </w:rPr>
              <w:fldChar w:fldCharType="separate"/>
            </w:r>
            <w:r>
              <w:rPr>
                <w:noProof/>
                <w:webHidden/>
              </w:rPr>
              <w:t>17</w:t>
            </w:r>
            <w:r>
              <w:rPr>
                <w:noProof/>
                <w:webHidden/>
              </w:rPr>
              <w:fldChar w:fldCharType="end"/>
            </w:r>
          </w:hyperlink>
        </w:p>
        <w:p w14:paraId="1F140392" w14:textId="4A7A687C" w:rsidR="006C4B40" w:rsidRDefault="006C4B40" w:rsidP="00500D22">
          <w:pPr>
            <w:pStyle w:val="TDC2"/>
            <w:tabs>
              <w:tab w:val="right" w:leader="dot" w:pos="9962"/>
            </w:tabs>
            <w:spacing w:before="0" w:after="0"/>
            <w:rPr>
              <w:rFonts w:eastAsiaTheme="minorEastAsia"/>
              <w:noProof/>
              <w:sz w:val="24"/>
              <w:szCs w:val="24"/>
              <w:lang w:eastAsia="es-CO"/>
            </w:rPr>
          </w:pPr>
          <w:hyperlink w:anchor="_Toc238023230" w:history="1">
            <w:r w:rsidRPr="001A0A3A">
              <w:rPr>
                <w:rStyle w:val="Hipervnculo"/>
                <w:noProof/>
              </w:rPr>
              <w:t>2.1. Documentos comerciales</w:t>
            </w:r>
            <w:r>
              <w:rPr>
                <w:noProof/>
                <w:webHidden/>
              </w:rPr>
              <w:tab/>
            </w:r>
            <w:r>
              <w:rPr>
                <w:noProof/>
                <w:webHidden/>
              </w:rPr>
              <w:fldChar w:fldCharType="begin"/>
            </w:r>
            <w:r>
              <w:rPr>
                <w:noProof/>
                <w:webHidden/>
              </w:rPr>
              <w:instrText xml:space="preserve"> PAGEREF _Toc238023230 \h </w:instrText>
            </w:r>
            <w:r>
              <w:rPr>
                <w:noProof/>
                <w:webHidden/>
              </w:rPr>
            </w:r>
            <w:r>
              <w:rPr>
                <w:noProof/>
                <w:webHidden/>
              </w:rPr>
              <w:fldChar w:fldCharType="separate"/>
            </w:r>
            <w:r>
              <w:rPr>
                <w:noProof/>
                <w:webHidden/>
              </w:rPr>
              <w:t>19</w:t>
            </w:r>
            <w:r>
              <w:rPr>
                <w:noProof/>
                <w:webHidden/>
              </w:rPr>
              <w:fldChar w:fldCharType="end"/>
            </w:r>
          </w:hyperlink>
        </w:p>
        <w:p w14:paraId="5DD9B70D" w14:textId="10169C8C" w:rsidR="006C4B40" w:rsidRDefault="006C4B40" w:rsidP="00500D22">
          <w:pPr>
            <w:pStyle w:val="TDC1"/>
            <w:tabs>
              <w:tab w:val="left" w:pos="1200"/>
              <w:tab w:val="right" w:leader="dot" w:pos="9962"/>
            </w:tabs>
            <w:spacing w:before="0" w:after="0"/>
            <w:rPr>
              <w:rFonts w:eastAsiaTheme="minorEastAsia"/>
              <w:noProof/>
              <w:sz w:val="24"/>
              <w:szCs w:val="24"/>
              <w:lang w:eastAsia="es-CO"/>
            </w:rPr>
          </w:pPr>
          <w:hyperlink w:anchor="_Toc238023231" w:history="1">
            <w:r w:rsidRPr="001A0A3A">
              <w:rPr>
                <w:rStyle w:val="Hipervnculo"/>
                <w:noProof/>
              </w:rPr>
              <w:t>3.</w:t>
            </w:r>
            <w:r>
              <w:rPr>
                <w:rFonts w:eastAsiaTheme="minorEastAsia"/>
                <w:noProof/>
                <w:sz w:val="24"/>
                <w:szCs w:val="24"/>
                <w:lang w:eastAsia="es-CO"/>
              </w:rPr>
              <w:tab/>
            </w:r>
            <w:r w:rsidRPr="001A0A3A">
              <w:rPr>
                <w:rStyle w:val="Hipervnculo"/>
                <w:noProof/>
              </w:rPr>
              <w:t>Concepto de comunicación</w:t>
            </w:r>
            <w:r>
              <w:rPr>
                <w:noProof/>
                <w:webHidden/>
              </w:rPr>
              <w:tab/>
            </w:r>
            <w:r>
              <w:rPr>
                <w:noProof/>
                <w:webHidden/>
              </w:rPr>
              <w:fldChar w:fldCharType="begin"/>
            </w:r>
            <w:r>
              <w:rPr>
                <w:noProof/>
                <w:webHidden/>
              </w:rPr>
              <w:instrText xml:space="preserve"> PAGEREF _Toc238023231 \h </w:instrText>
            </w:r>
            <w:r>
              <w:rPr>
                <w:noProof/>
                <w:webHidden/>
              </w:rPr>
            </w:r>
            <w:r>
              <w:rPr>
                <w:noProof/>
                <w:webHidden/>
              </w:rPr>
              <w:fldChar w:fldCharType="separate"/>
            </w:r>
            <w:r>
              <w:rPr>
                <w:noProof/>
                <w:webHidden/>
              </w:rPr>
              <w:t>20</w:t>
            </w:r>
            <w:r>
              <w:rPr>
                <w:noProof/>
                <w:webHidden/>
              </w:rPr>
              <w:fldChar w:fldCharType="end"/>
            </w:r>
          </w:hyperlink>
        </w:p>
        <w:p w14:paraId="045064B6" w14:textId="2CEB48DB" w:rsidR="006C4B40" w:rsidRDefault="006C4B40" w:rsidP="00500D22">
          <w:pPr>
            <w:pStyle w:val="TDC2"/>
            <w:tabs>
              <w:tab w:val="right" w:leader="dot" w:pos="9962"/>
            </w:tabs>
            <w:spacing w:before="0" w:after="0"/>
            <w:rPr>
              <w:rFonts w:eastAsiaTheme="minorEastAsia"/>
              <w:noProof/>
              <w:sz w:val="24"/>
              <w:szCs w:val="24"/>
              <w:lang w:eastAsia="es-CO"/>
            </w:rPr>
          </w:pPr>
          <w:hyperlink w:anchor="_Toc238023232" w:history="1">
            <w:r w:rsidRPr="001A0A3A">
              <w:rPr>
                <w:rStyle w:val="Hipervnculo"/>
                <w:noProof/>
              </w:rPr>
              <w:t>3.1. Medios de comunicación</w:t>
            </w:r>
            <w:r>
              <w:rPr>
                <w:noProof/>
                <w:webHidden/>
              </w:rPr>
              <w:tab/>
            </w:r>
            <w:r>
              <w:rPr>
                <w:noProof/>
                <w:webHidden/>
              </w:rPr>
              <w:fldChar w:fldCharType="begin"/>
            </w:r>
            <w:r>
              <w:rPr>
                <w:noProof/>
                <w:webHidden/>
              </w:rPr>
              <w:instrText xml:space="preserve"> PAGEREF _Toc238023232 \h </w:instrText>
            </w:r>
            <w:r>
              <w:rPr>
                <w:noProof/>
                <w:webHidden/>
              </w:rPr>
            </w:r>
            <w:r>
              <w:rPr>
                <w:noProof/>
                <w:webHidden/>
              </w:rPr>
              <w:fldChar w:fldCharType="separate"/>
            </w:r>
            <w:r>
              <w:rPr>
                <w:noProof/>
                <w:webHidden/>
              </w:rPr>
              <w:t>22</w:t>
            </w:r>
            <w:r>
              <w:rPr>
                <w:noProof/>
                <w:webHidden/>
              </w:rPr>
              <w:fldChar w:fldCharType="end"/>
            </w:r>
          </w:hyperlink>
        </w:p>
        <w:p w14:paraId="1B345EAE" w14:textId="70AB7C3C" w:rsidR="006C4B40" w:rsidRDefault="006C4B40" w:rsidP="00500D22">
          <w:pPr>
            <w:pStyle w:val="TDC1"/>
            <w:tabs>
              <w:tab w:val="left" w:pos="1440"/>
              <w:tab w:val="right" w:leader="dot" w:pos="9962"/>
            </w:tabs>
            <w:spacing w:before="0" w:after="0"/>
            <w:rPr>
              <w:rFonts w:eastAsiaTheme="minorEastAsia"/>
              <w:noProof/>
              <w:sz w:val="24"/>
              <w:szCs w:val="24"/>
              <w:lang w:eastAsia="es-CO"/>
            </w:rPr>
          </w:pPr>
          <w:hyperlink w:anchor="_Toc238023233" w:history="1">
            <w:r w:rsidRPr="001A0A3A">
              <w:rPr>
                <w:rStyle w:val="Hipervnculo"/>
                <w:noProof/>
                <w:spacing w:val="20"/>
                <w:lang w:val="en-US"/>
              </w:rPr>
              <w:t>4.</w:t>
            </w:r>
            <w:r>
              <w:rPr>
                <w:rFonts w:eastAsiaTheme="minorEastAsia"/>
                <w:noProof/>
                <w:sz w:val="24"/>
                <w:szCs w:val="24"/>
                <w:lang w:eastAsia="es-CO"/>
              </w:rPr>
              <w:tab/>
            </w:r>
            <w:r w:rsidRPr="001A0A3A">
              <w:rPr>
                <w:rStyle w:val="Hipervnculo"/>
                <w:noProof/>
                <w:spacing w:val="20"/>
                <w:lang w:val="en-US"/>
              </w:rPr>
              <w:t>Merchandising</w:t>
            </w:r>
            <w:r>
              <w:rPr>
                <w:noProof/>
                <w:webHidden/>
              </w:rPr>
              <w:tab/>
            </w:r>
            <w:r>
              <w:rPr>
                <w:noProof/>
                <w:webHidden/>
              </w:rPr>
              <w:fldChar w:fldCharType="begin"/>
            </w:r>
            <w:r>
              <w:rPr>
                <w:noProof/>
                <w:webHidden/>
              </w:rPr>
              <w:instrText xml:space="preserve"> PAGEREF _Toc238023233 \h </w:instrText>
            </w:r>
            <w:r>
              <w:rPr>
                <w:noProof/>
                <w:webHidden/>
              </w:rPr>
            </w:r>
            <w:r>
              <w:rPr>
                <w:noProof/>
                <w:webHidden/>
              </w:rPr>
              <w:fldChar w:fldCharType="separate"/>
            </w:r>
            <w:r>
              <w:rPr>
                <w:noProof/>
                <w:webHidden/>
              </w:rPr>
              <w:t>24</w:t>
            </w:r>
            <w:r>
              <w:rPr>
                <w:noProof/>
                <w:webHidden/>
              </w:rPr>
              <w:fldChar w:fldCharType="end"/>
            </w:r>
          </w:hyperlink>
        </w:p>
        <w:p w14:paraId="4320F468" w14:textId="4AFCD306" w:rsidR="006C4B40" w:rsidRDefault="006C4B40" w:rsidP="00500D22">
          <w:pPr>
            <w:pStyle w:val="TDC1"/>
            <w:tabs>
              <w:tab w:val="left" w:pos="1200"/>
              <w:tab w:val="right" w:leader="dot" w:pos="9962"/>
            </w:tabs>
            <w:spacing w:before="0" w:after="0"/>
            <w:rPr>
              <w:rFonts w:eastAsiaTheme="minorEastAsia"/>
              <w:noProof/>
              <w:sz w:val="24"/>
              <w:szCs w:val="24"/>
              <w:lang w:eastAsia="es-CO"/>
            </w:rPr>
          </w:pPr>
          <w:hyperlink w:anchor="_Toc238023234" w:history="1">
            <w:r w:rsidRPr="001A0A3A">
              <w:rPr>
                <w:rStyle w:val="Hipervnculo"/>
                <w:noProof/>
              </w:rPr>
              <w:t>5.</w:t>
            </w:r>
            <w:r>
              <w:rPr>
                <w:rFonts w:eastAsiaTheme="minorEastAsia"/>
                <w:noProof/>
                <w:sz w:val="24"/>
                <w:szCs w:val="24"/>
                <w:lang w:eastAsia="es-CO"/>
              </w:rPr>
              <w:tab/>
            </w:r>
            <w:r w:rsidRPr="001A0A3A">
              <w:rPr>
                <w:rStyle w:val="Hipervnculo"/>
                <w:noProof/>
              </w:rPr>
              <w:t>Exhibición</w:t>
            </w:r>
            <w:r>
              <w:rPr>
                <w:noProof/>
                <w:webHidden/>
              </w:rPr>
              <w:tab/>
            </w:r>
            <w:r>
              <w:rPr>
                <w:noProof/>
                <w:webHidden/>
              </w:rPr>
              <w:fldChar w:fldCharType="begin"/>
            </w:r>
            <w:r>
              <w:rPr>
                <w:noProof/>
                <w:webHidden/>
              </w:rPr>
              <w:instrText xml:space="preserve"> PAGEREF _Toc238023234 \h </w:instrText>
            </w:r>
            <w:r>
              <w:rPr>
                <w:noProof/>
                <w:webHidden/>
              </w:rPr>
            </w:r>
            <w:r>
              <w:rPr>
                <w:noProof/>
                <w:webHidden/>
              </w:rPr>
              <w:fldChar w:fldCharType="separate"/>
            </w:r>
            <w:r>
              <w:rPr>
                <w:noProof/>
                <w:webHidden/>
              </w:rPr>
              <w:t>33</w:t>
            </w:r>
            <w:r>
              <w:rPr>
                <w:noProof/>
                <w:webHidden/>
              </w:rPr>
              <w:fldChar w:fldCharType="end"/>
            </w:r>
          </w:hyperlink>
        </w:p>
        <w:p w14:paraId="624D0049" w14:textId="716FDE7B" w:rsidR="006C4B40" w:rsidRDefault="006C4B40" w:rsidP="00500D22">
          <w:pPr>
            <w:pStyle w:val="TDC1"/>
            <w:tabs>
              <w:tab w:val="left" w:pos="1200"/>
              <w:tab w:val="right" w:leader="dot" w:pos="9962"/>
            </w:tabs>
            <w:spacing w:before="0" w:after="0"/>
            <w:rPr>
              <w:rFonts w:eastAsiaTheme="minorEastAsia"/>
              <w:noProof/>
              <w:sz w:val="24"/>
              <w:szCs w:val="24"/>
              <w:lang w:eastAsia="es-CO"/>
            </w:rPr>
          </w:pPr>
          <w:hyperlink w:anchor="_Toc238023235" w:history="1">
            <w:r w:rsidRPr="001A0A3A">
              <w:rPr>
                <w:rStyle w:val="Hipervnculo"/>
                <w:noProof/>
              </w:rPr>
              <w:t>6.</w:t>
            </w:r>
            <w:r>
              <w:rPr>
                <w:rFonts w:eastAsiaTheme="minorEastAsia"/>
                <w:noProof/>
                <w:sz w:val="24"/>
                <w:szCs w:val="24"/>
                <w:lang w:eastAsia="es-CO"/>
              </w:rPr>
              <w:tab/>
            </w:r>
            <w:r w:rsidRPr="001A0A3A">
              <w:rPr>
                <w:rStyle w:val="Hipervnculo"/>
                <w:noProof/>
              </w:rPr>
              <w:t>Presentaciones</w:t>
            </w:r>
            <w:r>
              <w:rPr>
                <w:noProof/>
                <w:webHidden/>
              </w:rPr>
              <w:tab/>
            </w:r>
            <w:r>
              <w:rPr>
                <w:noProof/>
                <w:webHidden/>
              </w:rPr>
              <w:fldChar w:fldCharType="begin"/>
            </w:r>
            <w:r>
              <w:rPr>
                <w:noProof/>
                <w:webHidden/>
              </w:rPr>
              <w:instrText xml:space="preserve"> PAGEREF _Toc238023235 \h </w:instrText>
            </w:r>
            <w:r>
              <w:rPr>
                <w:noProof/>
                <w:webHidden/>
              </w:rPr>
            </w:r>
            <w:r>
              <w:rPr>
                <w:noProof/>
                <w:webHidden/>
              </w:rPr>
              <w:fldChar w:fldCharType="separate"/>
            </w:r>
            <w:r>
              <w:rPr>
                <w:noProof/>
                <w:webHidden/>
              </w:rPr>
              <w:t>39</w:t>
            </w:r>
            <w:r>
              <w:rPr>
                <w:noProof/>
                <w:webHidden/>
              </w:rPr>
              <w:fldChar w:fldCharType="end"/>
            </w:r>
          </w:hyperlink>
        </w:p>
        <w:p w14:paraId="3F10EDCD" w14:textId="6A0AD5D0" w:rsidR="006C4B40" w:rsidRDefault="006C4B40" w:rsidP="00500D22">
          <w:pPr>
            <w:pStyle w:val="TDC2"/>
            <w:tabs>
              <w:tab w:val="right" w:leader="dot" w:pos="9962"/>
            </w:tabs>
            <w:spacing w:before="0" w:after="0"/>
            <w:rPr>
              <w:rFonts w:eastAsiaTheme="minorEastAsia"/>
              <w:noProof/>
              <w:sz w:val="24"/>
              <w:szCs w:val="24"/>
              <w:lang w:eastAsia="es-CO"/>
            </w:rPr>
          </w:pPr>
          <w:hyperlink w:anchor="_Toc238023236" w:history="1">
            <w:r w:rsidRPr="001A0A3A">
              <w:rPr>
                <w:rStyle w:val="Hipervnculo"/>
                <w:noProof/>
              </w:rPr>
              <w:t>6.1. Lenguaje corporal</w:t>
            </w:r>
            <w:r>
              <w:rPr>
                <w:noProof/>
                <w:webHidden/>
              </w:rPr>
              <w:tab/>
            </w:r>
            <w:r>
              <w:rPr>
                <w:noProof/>
                <w:webHidden/>
              </w:rPr>
              <w:fldChar w:fldCharType="begin"/>
            </w:r>
            <w:r>
              <w:rPr>
                <w:noProof/>
                <w:webHidden/>
              </w:rPr>
              <w:instrText xml:space="preserve"> PAGEREF _Toc238023236 \h </w:instrText>
            </w:r>
            <w:r>
              <w:rPr>
                <w:noProof/>
                <w:webHidden/>
              </w:rPr>
            </w:r>
            <w:r>
              <w:rPr>
                <w:noProof/>
                <w:webHidden/>
              </w:rPr>
              <w:fldChar w:fldCharType="separate"/>
            </w:r>
            <w:r>
              <w:rPr>
                <w:noProof/>
                <w:webHidden/>
              </w:rPr>
              <w:t>47</w:t>
            </w:r>
            <w:r>
              <w:rPr>
                <w:noProof/>
                <w:webHidden/>
              </w:rPr>
              <w:fldChar w:fldCharType="end"/>
            </w:r>
          </w:hyperlink>
        </w:p>
        <w:p w14:paraId="077F9FED" w14:textId="3296ECB1" w:rsidR="006C4B40" w:rsidRDefault="006C4B40" w:rsidP="00500D22">
          <w:pPr>
            <w:pStyle w:val="TDC1"/>
            <w:tabs>
              <w:tab w:val="right" w:leader="dot" w:pos="9962"/>
            </w:tabs>
            <w:spacing w:before="0" w:after="0"/>
            <w:rPr>
              <w:rFonts w:eastAsiaTheme="minorEastAsia"/>
              <w:noProof/>
              <w:sz w:val="24"/>
              <w:szCs w:val="24"/>
              <w:lang w:eastAsia="es-CO"/>
            </w:rPr>
          </w:pPr>
          <w:hyperlink w:anchor="_Toc238023237" w:history="1">
            <w:r w:rsidRPr="001A0A3A">
              <w:rPr>
                <w:rStyle w:val="Hipervnculo"/>
                <w:noProof/>
              </w:rPr>
              <w:t>Síntesis</w:t>
            </w:r>
            <w:r>
              <w:rPr>
                <w:noProof/>
                <w:webHidden/>
              </w:rPr>
              <w:tab/>
            </w:r>
            <w:r>
              <w:rPr>
                <w:noProof/>
                <w:webHidden/>
              </w:rPr>
              <w:fldChar w:fldCharType="begin"/>
            </w:r>
            <w:r>
              <w:rPr>
                <w:noProof/>
                <w:webHidden/>
              </w:rPr>
              <w:instrText xml:space="preserve"> PAGEREF _Toc238023237 \h </w:instrText>
            </w:r>
            <w:r>
              <w:rPr>
                <w:noProof/>
                <w:webHidden/>
              </w:rPr>
            </w:r>
            <w:r>
              <w:rPr>
                <w:noProof/>
                <w:webHidden/>
              </w:rPr>
              <w:fldChar w:fldCharType="separate"/>
            </w:r>
            <w:r>
              <w:rPr>
                <w:noProof/>
                <w:webHidden/>
              </w:rPr>
              <w:t>51</w:t>
            </w:r>
            <w:r>
              <w:rPr>
                <w:noProof/>
                <w:webHidden/>
              </w:rPr>
              <w:fldChar w:fldCharType="end"/>
            </w:r>
          </w:hyperlink>
        </w:p>
        <w:p w14:paraId="46270164" w14:textId="05FD098D" w:rsidR="006C4B40" w:rsidRDefault="006C4B40" w:rsidP="00500D22">
          <w:pPr>
            <w:pStyle w:val="TDC1"/>
            <w:tabs>
              <w:tab w:val="right" w:leader="dot" w:pos="9962"/>
            </w:tabs>
            <w:spacing w:before="0" w:after="0"/>
            <w:rPr>
              <w:rFonts w:eastAsiaTheme="minorEastAsia"/>
              <w:noProof/>
              <w:sz w:val="24"/>
              <w:szCs w:val="24"/>
              <w:lang w:eastAsia="es-CO"/>
            </w:rPr>
          </w:pPr>
          <w:hyperlink w:anchor="_Toc238023238" w:history="1">
            <w:r w:rsidRPr="001A0A3A">
              <w:rPr>
                <w:rStyle w:val="Hipervnculo"/>
                <w:noProof/>
              </w:rPr>
              <w:t>Glosario</w:t>
            </w:r>
            <w:r>
              <w:rPr>
                <w:noProof/>
                <w:webHidden/>
              </w:rPr>
              <w:tab/>
            </w:r>
            <w:r>
              <w:rPr>
                <w:noProof/>
                <w:webHidden/>
              </w:rPr>
              <w:fldChar w:fldCharType="begin"/>
            </w:r>
            <w:r>
              <w:rPr>
                <w:noProof/>
                <w:webHidden/>
              </w:rPr>
              <w:instrText xml:space="preserve"> PAGEREF _Toc238023238 \h </w:instrText>
            </w:r>
            <w:r>
              <w:rPr>
                <w:noProof/>
                <w:webHidden/>
              </w:rPr>
            </w:r>
            <w:r>
              <w:rPr>
                <w:noProof/>
                <w:webHidden/>
              </w:rPr>
              <w:fldChar w:fldCharType="separate"/>
            </w:r>
            <w:r>
              <w:rPr>
                <w:noProof/>
                <w:webHidden/>
              </w:rPr>
              <w:t>52</w:t>
            </w:r>
            <w:r>
              <w:rPr>
                <w:noProof/>
                <w:webHidden/>
              </w:rPr>
              <w:fldChar w:fldCharType="end"/>
            </w:r>
          </w:hyperlink>
        </w:p>
        <w:p w14:paraId="616D3F4E" w14:textId="3776EB79" w:rsidR="006C4B40" w:rsidRDefault="006C4B40" w:rsidP="00500D22">
          <w:pPr>
            <w:pStyle w:val="TDC1"/>
            <w:tabs>
              <w:tab w:val="right" w:leader="dot" w:pos="9962"/>
            </w:tabs>
            <w:spacing w:before="0" w:after="0"/>
            <w:rPr>
              <w:rFonts w:eastAsiaTheme="minorEastAsia"/>
              <w:noProof/>
              <w:sz w:val="24"/>
              <w:szCs w:val="24"/>
              <w:lang w:eastAsia="es-CO"/>
            </w:rPr>
          </w:pPr>
          <w:hyperlink w:anchor="_Toc238023239" w:history="1">
            <w:r w:rsidRPr="001A0A3A">
              <w:rPr>
                <w:rStyle w:val="Hipervnculo"/>
                <w:noProof/>
              </w:rPr>
              <w:t>Referencias bibliográficas</w:t>
            </w:r>
            <w:r>
              <w:rPr>
                <w:noProof/>
                <w:webHidden/>
              </w:rPr>
              <w:tab/>
            </w:r>
            <w:r>
              <w:rPr>
                <w:noProof/>
                <w:webHidden/>
              </w:rPr>
              <w:fldChar w:fldCharType="begin"/>
            </w:r>
            <w:r>
              <w:rPr>
                <w:noProof/>
                <w:webHidden/>
              </w:rPr>
              <w:instrText xml:space="preserve"> PAGEREF _Toc238023239 \h </w:instrText>
            </w:r>
            <w:r>
              <w:rPr>
                <w:noProof/>
                <w:webHidden/>
              </w:rPr>
            </w:r>
            <w:r>
              <w:rPr>
                <w:noProof/>
                <w:webHidden/>
              </w:rPr>
              <w:fldChar w:fldCharType="separate"/>
            </w:r>
            <w:r>
              <w:rPr>
                <w:noProof/>
                <w:webHidden/>
              </w:rPr>
              <w:t>54</w:t>
            </w:r>
            <w:r>
              <w:rPr>
                <w:noProof/>
                <w:webHidden/>
              </w:rPr>
              <w:fldChar w:fldCharType="end"/>
            </w:r>
          </w:hyperlink>
        </w:p>
        <w:p w14:paraId="37227558" w14:textId="3C890A67" w:rsidR="006C4B40" w:rsidRDefault="006C4B40" w:rsidP="00500D22">
          <w:pPr>
            <w:pStyle w:val="TDC1"/>
            <w:tabs>
              <w:tab w:val="right" w:leader="dot" w:pos="9962"/>
            </w:tabs>
            <w:spacing w:before="0" w:after="0"/>
            <w:rPr>
              <w:rFonts w:eastAsiaTheme="minorEastAsia"/>
              <w:noProof/>
              <w:sz w:val="24"/>
              <w:szCs w:val="24"/>
              <w:lang w:eastAsia="es-CO"/>
            </w:rPr>
          </w:pPr>
          <w:hyperlink w:anchor="_Toc238023240" w:history="1">
            <w:r w:rsidRPr="001A0A3A">
              <w:rPr>
                <w:rStyle w:val="Hipervnculo"/>
                <w:noProof/>
              </w:rPr>
              <w:t>Créditos</w:t>
            </w:r>
            <w:r>
              <w:rPr>
                <w:noProof/>
                <w:webHidden/>
              </w:rPr>
              <w:tab/>
            </w:r>
            <w:r>
              <w:rPr>
                <w:noProof/>
                <w:webHidden/>
              </w:rPr>
              <w:fldChar w:fldCharType="begin"/>
            </w:r>
            <w:r>
              <w:rPr>
                <w:noProof/>
                <w:webHidden/>
              </w:rPr>
              <w:instrText xml:space="preserve"> PAGEREF _Toc238023240 \h </w:instrText>
            </w:r>
            <w:r>
              <w:rPr>
                <w:noProof/>
                <w:webHidden/>
              </w:rPr>
            </w:r>
            <w:r>
              <w:rPr>
                <w:noProof/>
                <w:webHidden/>
              </w:rPr>
              <w:fldChar w:fldCharType="separate"/>
            </w:r>
            <w:r>
              <w:rPr>
                <w:noProof/>
                <w:webHidden/>
              </w:rPr>
              <w:t>55</w:t>
            </w:r>
            <w:r>
              <w:rPr>
                <w:noProof/>
                <w:webHidden/>
              </w:rPr>
              <w:fldChar w:fldCharType="end"/>
            </w:r>
          </w:hyperlink>
        </w:p>
        <w:p w14:paraId="3AFC5851" w14:textId="3FFC7AEC" w:rsidR="000434FA" w:rsidRPr="00EB1871" w:rsidRDefault="00436C80" w:rsidP="00500D22">
          <w:pPr>
            <w:pStyle w:val="TDC1"/>
            <w:tabs>
              <w:tab w:val="right" w:leader="dot" w:pos="9962"/>
            </w:tabs>
            <w:spacing w:before="0" w:after="0"/>
            <w:rPr>
              <w:rFonts w:cstheme="minorHAnsi"/>
            </w:rPr>
          </w:pPr>
          <w:r>
            <w:rPr>
              <w:rFonts w:cstheme="minorHAnsi"/>
            </w:rPr>
            <w:fldChar w:fldCharType="end"/>
          </w:r>
        </w:p>
      </w:sdtContent>
    </w:sdt>
    <w:p w14:paraId="51859525" w14:textId="2759880B" w:rsidR="007F2B44" w:rsidRPr="00EB1871" w:rsidRDefault="007F2B44" w:rsidP="00B765F0">
      <w:pPr>
        <w:pStyle w:val="Titulosgenerales"/>
      </w:pPr>
      <w:bookmarkStart w:id="0" w:name="_Toc238023224"/>
      <w:r>
        <w:lastRenderedPageBreak/>
        <w:t>Introducción</w:t>
      </w:r>
      <w:bookmarkEnd w:id="0"/>
    </w:p>
    <w:p w14:paraId="3AF47877" w14:textId="77777777" w:rsidR="009C44E5" w:rsidRPr="00EB1871" w:rsidRDefault="009C44E5" w:rsidP="00D27F21">
      <w:pPr>
        <w:spacing w:before="0" w:after="0"/>
        <w:rPr>
          <w:rFonts w:cstheme="minorHAnsi"/>
        </w:rPr>
      </w:pPr>
      <w:r>
        <w:rPr>
          <w:rFonts w:cstheme="minorHAnsi"/>
        </w:rPr>
        <w:t>La actividad comercial se sustenta en la interacción dinámica entre vendedores y clientes, donde la venta se convierte en el motor que impulsa el crecimiento y la sostenibilidad de las organizaciones. Más allá de un simple intercambio de bienes y servicios, el proceso de venta constituye un espacio de construcción de valor, confianza y fidelización. En este componente se exploran los procesos de venta y las transacciones comerciales, analizando cómo la comunicación efectiva, la empatía y la capacidad de persuasión se convierten en elementos esenciales para garantizar la satisfacción del cliente y fortalecer la relación a largo plazo.</w:t>
      </w:r>
    </w:p>
    <w:p w14:paraId="151F3E44" w14:textId="50240172" w:rsidR="00BC645E" w:rsidRPr="00EB1871" w:rsidRDefault="009C44E5" w:rsidP="00D27F21">
      <w:pPr>
        <w:spacing w:before="0" w:after="0"/>
        <w:rPr>
          <w:rFonts w:cstheme="minorHAnsi"/>
        </w:rPr>
      </w:pPr>
      <w:r>
        <w:rPr>
          <w:rFonts w:cstheme="minorHAnsi"/>
        </w:rPr>
        <w:t xml:space="preserve">De igual manera, se profundiza en el estudio del </w:t>
      </w:r>
      <w:r w:rsidRPr="002F6CD9">
        <w:rPr>
          <w:rStyle w:val="Extranjerismo"/>
        </w:rPr>
        <w:t>merchandising</w:t>
      </w:r>
      <w:r>
        <w:rPr>
          <w:rFonts w:cstheme="minorHAnsi"/>
        </w:rPr>
        <w:t xml:space="preserve"> como una herramienta estratégica de gran impacto en el punto de venta, pues su correcta aplicación influye en la percepción del cliente, en la decisión de compra y en la diferenciación de la marca frente a la competencia.</w:t>
      </w:r>
    </w:p>
    <w:p w14:paraId="04F1C7FE" w14:textId="2DA4A9A9" w:rsidR="009C44E5" w:rsidRPr="00EB1871" w:rsidRDefault="009C44E5" w:rsidP="00D27F21">
      <w:pPr>
        <w:spacing w:before="0" w:after="0"/>
        <w:rPr>
          <w:rFonts w:cstheme="minorHAnsi"/>
        </w:rPr>
      </w:pPr>
      <w:r>
        <w:rPr>
          <w:rFonts w:cstheme="minorHAnsi"/>
        </w:rPr>
        <w:t>Asimismo, se abordan las exhibiciones, demostraciones y presentaciones comerciales, entendidas como prácticas clave para proyectar credibilidad, generar experiencias positivas y consolidar una relación comercial basada en la confianza y el beneficio mutuo. De esta forma, el componente integra teoría y práctica, preparando al aprendiz para desempeñarse de manera competente en escenarios reales de negociación y gestión comercial.</w:t>
      </w:r>
    </w:p>
    <w:p w14:paraId="139C38F9" w14:textId="77777777" w:rsidR="00D27F21" w:rsidRDefault="00D27F21" w:rsidP="00D27F21">
      <w:pPr>
        <w:spacing w:before="0" w:after="0"/>
        <w:rPr>
          <w:rFonts w:cstheme="minorHAnsi"/>
        </w:rPr>
      </w:pPr>
    </w:p>
    <w:p w14:paraId="23C142D9" w14:textId="77777777" w:rsidR="007950CB" w:rsidRDefault="007950CB" w:rsidP="00D27F21">
      <w:pPr>
        <w:spacing w:before="0" w:after="0"/>
        <w:rPr>
          <w:rFonts w:cstheme="minorHAnsi"/>
        </w:rPr>
      </w:pPr>
    </w:p>
    <w:p w14:paraId="3027488B" w14:textId="77777777" w:rsidR="007950CB" w:rsidRPr="00EB1871" w:rsidRDefault="007950CB" w:rsidP="00D27F21">
      <w:pPr>
        <w:spacing w:before="0" w:after="0"/>
        <w:rPr>
          <w:rFonts w:cstheme="minorHAnsi"/>
        </w:rPr>
      </w:pPr>
    </w:p>
    <w:p w14:paraId="6C494BEF" w14:textId="77777777" w:rsidR="00D27F21" w:rsidRPr="00EB1871" w:rsidRDefault="00D27F21" w:rsidP="00D27F21">
      <w:pPr>
        <w:spacing w:before="0" w:after="0"/>
        <w:rPr>
          <w:rFonts w:cstheme="minorHAnsi"/>
        </w:rPr>
      </w:pPr>
    </w:p>
    <w:p w14:paraId="4E1D17EF" w14:textId="77777777" w:rsidR="00D27F21" w:rsidRPr="00EB1871" w:rsidRDefault="00D27F21" w:rsidP="00D27F21">
      <w:pPr>
        <w:spacing w:before="0" w:after="0"/>
        <w:rPr>
          <w:rFonts w:cstheme="minorHAnsi"/>
        </w:rPr>
      </w:pPr>
    </w:p>
    <w:p w14:paraId="2B808C57" w14:textId="6CB8AEF2" w:rsidR="00D27F21" w:rsidRPr="00EB1871" w:rsidRDefault="00D27F21" w:rsidP="00D27F21">
      <w:pPr>
        <w:pStyle w:val="Video"/>
        <w:spacing w:before="0" w:after="0"/>
        <w:rPr>
          <w:rFonts w:asciiTheme="minorHAnsi" w:hAnsiTheme="minorHAnsi" w:cstheme="minorHAnsi"/>
          <w:color w:val="auto"/>
        </w:rPr>
      </w:pPr>
      <w:r>
        <w:rPr>
          <w:rFonts w:asciiTheme="minorHAnsi" w:hAnsiTheme="minorHAnsi" w:cstheme="minorHAnsi"/>
          <w:color w:val="auto"/>
        </w:rPr>
        <w:lastRenderedPageBreak/>
        <w:t xml:space="preserve">Ventas, comunicación y </w:t>
      </w:r>
      <w:r w:rsidRPr="002F6CD9">
        <w:rPr>
          <w:rStyle w:val="Extranjerismo"/>
        </w:rPr>
        <w:t>merchandising</w:t>
      </w:r>
    </w:p>
    <w:p w14:paraId="4FE80C4A" w14:textId="57B748EE" w:rsidR="00D27F21" w:rsidRDefault="00D27F21" w:rsidP="00D27F21">
      <w:pPr>
        <w:spacing w:before="0" w:after="0"/>
        <w:ind w:firstLine="0"/>
        <w:jc w:val="center"/>
        <w:rPr>
          <w:rFonts w:cstheme="minorHAnsi"/>
        </w:rPr>
      </w:pPr>
      <w:r>
        <w:rPr>
          <w:rFonts w:cstheme="minorHAnsi"/>
          <w:noProof/>
        </w:rPr>
        <w:drawing>
          <wp:inline distT="0" distB="0" distL="0" distR="0" wp14:anchorId="2556C62E" wp14:editId="70DFE444">
            <wp:extent cx="4680000" cy="2632387"/>
            <wp:effectExtent l="0" t="0" r="6350" b="0"/>
            <wp:docPr id="471733013" name="Imagen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33013" name="Imagen 2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387"/>
                    </a:xfrm>
                    <a:prstGeom prst="rect">
                      <a:avLst/>
                    </a:prstGeom>
                    <a:noFill/>
                    <a:ln>
                      <a:noFill/>
                    </a:ln>
                  </pic:spPr>
                </pic:pic>
              </a:graphicData>
            </a:graphic>
          </wp:inline>
        </w:drawing>
      </w:r>
    </w:p>
    <w:p w14:paraId="069D3522" w14:textId="7CF2BEDF" w:rsidR="00665E71" w:rsidRPr="00665E71" w:rsidRDefault="00665E71" w:rsidP="00665E71">
      <w:pPr>
        <w:ind w:firstLine="0"/>
        <w:jc w:val="center"/>
      </w:pPr>
      <w:hyperlink r:id="rId13" w:history="1">
        <w:r w:rsidRPr="00EB44F7">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BC645E" w:rsidRPr="00EB1871" w14:paraId="3C9B0A1F" w14:textId="77777777" w:rsidTr="00BC645E">
        <w:tc>
          <w:tcPr>
            <w:tcW w:w="9962" w:type="dxa"/>
          </w:tcPr>
          <w:p w14:paraId="403E99B2" w14:textId="6A2ADA8D" w:rsidR="00BC645E" w:rsidRPr="00EB1871" w:rsidRDefault="00BC645E" w:rsidP="00D27F21">
            <w:pPr>
              <w:spacing w:before="0" w:after="0"/>
              <w:ind w:firstLine="0"/>
              <w:rPr>
                <w:rFonts w:cstheme="minorHAnsi"/>
                <w:b/>
                <w:bCs/>
              </w:rPr>
            </w:pPr>
            <w:r>
              <w:rPr>
                <w:rFonts w:cstheme="minorHAnsi"/>
                <w:b/>
                <w:bCs/>
              </w:rPr>
              <w:t>Transcripción de video:</w:t>
            </w:r>
            <w:r>
              <w:rPr>
                <w:rFonts w:cstheme="minorHAnsi"/>
              </w:rPr>
              <w:t xml:space="preserve"> ventas, comunicación y </w:t>
            </w:r>
            <w:r w:rsidRPr="002F6CD9">
              <w:rPr>
                <w:rStyle w:val="Extranjerismo"/>
              </w:rPr>
              <w:t>merchandising</w:t>
            </w:r>
          </w:p>
        </w:tc>
      </w:tr>
      <w:tr w:rsidR="00BC645E" w:rsidRPr="00EB1871" w14:paraId="095A6B87" w14:textId="77777777" w:rsidTr="00BC645E">
        <w:tc>
          <w:tcPr>
            <w:tcW w:w="9962" w:type="dxa"/>
          </w:tcPr>
          <w:p w14:paraId="29B90E6B" w14:textId="2C261EA9" w:rsidR="00BC645E" w:rsidRPr="00EB1871" w:rsidRDefault="00D27F21" w:rsidP="00D27F21">
            <w:pPr>
              <w:spacing w:before="0" w:after="0"/>
              <w:ind w:firstLine="0"/>
              <w:rPr>
                <w:rFonts w:cstheme="minorHAnsi"/>
              </w:rPr>
            </w:pPr>
            <w:r>
              <w:rPr>
                <w:rFonts w:cstheme="minorHAnsi"/>
              </w:rPr>
              <w:tab/>
              <w:t>El componente ventas</w:t>
            </w:r>
            <w:r w:rsidR="00216C43">
              <w:rPr>
                <w:rFonts w:cstheme="minorHAnsi"/>
              </w:rPr>
              <w:t>,</w:t>
            </w:r>
            <w:r w:rsidR="00EB44F7">
              <w:rPr>
                <w:rFonts w:cstheme="minorHAnsi"/>
              </w:rPr>
              <w:t xml:space="preserve"> comunicación y </w:t>
            </w:r>
            <w:r w:rsidR="00EB44F7" w:rsidRPr="002F6CD9">
              <w:rPr>
                <w:rStyle w:val="Extranjerismo"/>
              </w:rPr>
              <w:t>merchandising</w:t>
            </w:r>
            <w:r>
              <w:rPr>
                <w:rFonts w:cstheme="minorHAnsi"/>
              </w:rPr>
              <w:t xml:space="preserve"> da cuenta del acercamiento al concepto y elementos de la venta, así como la venta consultiva, clínicas de venta y el manejo de objeciones</w:t>
            </w:r>
            <w:r w:rsidR="003A3DFC">
              <w:rPr>
                <w:rFonts w:cstheme="minorHAnsi"/>
              </w:rPr>
              <w:t>,</w:t>
            </w:r>
            <w:r>
              <w:rPr>
                <w:rFonts w:cstheme="minorHAnsi"/>
              </w:rPr>
              <w:t xml:space="preserve"> indispensables para llevar a cabo el cierre de la venta.</w:t>
            </w:r>
          </w:p>
          <w:p w14:paraId="22E0138A" w14:textId="27BBFF6A" w:rsidR="00BC645E" w:rsidRPr="00EB1871" w:rsidRDefault="00D27F21" w:rsidP="00D27F21">
            <w:pPr>
              <w:spacing w:before="0" w:after="0"/>
              <w:ind w:firstLine="0"/>
              <w:rPr>
                <w:rFonts w:cstheme="minorHAnsi"/>
              </w:rPr>
            </w:pPr>
            <w:r>
              <w:rPr>
                <w:rFonts w:cstheme="minorHAnsi"/>
              </w:rPr>
              <w:tab/>
              <w:t xml:space="preserve">Igualmente se aportan conocimientos sobre las transacciones comerciales y los documentos que la soportan desde el punto de vista legal, así como aportes al tema de la comunicación que lleve a los vendedores a entender el proceso y su utilidad en la venta. </w:t>
            </w:r>
          </w:p>
        </w:tc>
      </w:tr>
    </w:tbl>
    <w:p w14:paraId="41730DE8" w14:textId="77777777" w:rsidR="00BC645E" w:rsidRPr="00EB1871" w:rsidRDefault="00BC645E" w:rsidP="00D27F21">
      <w:pPr>
        <w:spacing w:before="0" w:after="0"/>
        <w:rPr>
          <w:rFonts w:cstheme="minorHAnsi"/>
        </w:rPr>
      </w:pPr>
    </w:p>
    <w:p w14:paraId="02F4E06E" w14:textId="77777777" w:rsidR="00BC645E" w:rsidRPr="00EB1871" w:rsidRDefault="00BC645E" w:rsidP="00D27F21">
      <w:pPr>
        <w:spacing w:before="0" w:after="0"/>
        <w:rPr>
          <w:rFonts w:cstheme="minorHAnsi"/>
        </w:rPr>
      </w:pPr>
    </w:p>
    <w:p w14:paraId="079D131D" w14:textId="77777777" w:rsidR="00BC645E" w:rsidRPr="00EB1871" w:rsidRDefault="00BC645E" w:rsidP="00D27F21">
      <w:pPr>
        <w:spacing w:before="0" w:after="0"/>
        <w:rPr>
          <w:rFonts w:cstheme="minorHAnsi"/>
        </w:rPr>
      </w:pPr>
    </w:p>
    <w:p w14:paraId="537C993E" w14:textId="6E0FD010" w:rsidR="00BF7EA0" w:rsidRPr="00EB1871" w:rsidRDefault="00BF7EA0" w:rsidP="00D27F21">
      <w:pPr>
        <w:spacing w:before="0" w:after="0"/>
        <w:ind w:firstLine="0"/>
        <w:rPr>
          <w:rFonts w:cstheme="minorHAnsi"/>
        </w:rPr>
      </w:pPr>
      <w:r>
        <w:rPr>
          <w:rFonts w:cstheme="minorHAnsi"/>
        </w:rPr>
        <w:br w:type="page"/>
      </w:r>
    </w:p>
    <w:p w14:paraId="6A2246CA" w14:textId="35C7C02D" w:rsidR="009C44E5" w:rsidRPr="00EB1871" w:rsidRDefault="009C44E5" w:rsidP="00B765F0">
      <w:pPr>
        <w:pStyle w:val="Ttulo1"/>
      </w:pPr>
      <w:bookmarkStart w:id="1" w:name="_Toc238023225"/>
      <w:r>
        <w:lastRenderedPageBreak/>
        <w:t>Proceso de ventas: conceptualización, etapas y herramientas</w:t>
      </w:r>
      <w:bookmarkEnd w:id="1"/>
    </w:p>
    <w:p w14:paraId="695DC668" w14:textId="14742570" w:rsidR="00C63117" w:rsidRDefault="00C63117" w:rsidP="00D27F21">
      <w:pPr>
        <w:spacing w:before="0" w:after="0"/>
        <w:rPr>
          <w:rFonts w:cstheme="minorHAnsi"/>
        </w:rPr>
      </w:pPr>
      <w:r w:rsidRPr="00C63117">
        <w:rPr>
          <w:rFonts w:cstheme="minorHAnsi"/>
        </w:rPr>
        <w:t>La venta es un proceso estratégico, comunicativo y relacional mediante el cual una persona o empresa ofrece un producto o servicio a un cliente con el propósito de satisfacer una necesidad o resolver un problema, a cambio de una contraprestación económica. Desde una perspectiva académica, la venta no se limita a la simple transacción, sino que constituye un acto de interacción social y económica, basado en la identificación de necesidades, la generación de confianza y la creación de valor.</w:t>
      </w:r>
    </w:p>
    <w:p w14:paraId="0F17D5A8" w14:textId="77777777" w:rsidR="00C63117" w:rsidRPr="00EB1871" w:rsidRDefault="00C63117" w:rsidP="00D27F21">
      <w:pPr>
        <w:spacing w:before="0" w:after="0"/>
        <w:rPr>
          <w:rFonts w:cstheme="minorHAnsi"/>
        </w:rPr>
      </w:pPr>
    </w:p>
    <w:p w14:paraId="028D5A21" w14:textId="3F9F3053" w:rsidR="00BC645E" w:rsidRPr="00EB1871" w:rsidRDefault="009C44E5">
      <w:pPr>
        <w:pStyle w:val="Prrafodelista"/>
        <w:numPr>
          <w:ilvl w:val="0"/>
          <w:numId w:val="10"/>
        </w:numPr>
        <w:spacing w:before="0" w:after="0"/>
        <w:rPr>
          <w:rFonts w:cstheme="minorHAnsi"/>
          <w:b/>
          <w:bCs/>
        </w:rPr>
      </w:pPr>
      <w:r>
        <w:rPr>
          <w:rFonts w:cstheme="minorHAnsi"/>
          <w:b/>
          <w:bCs/>
        </w:rPr>
        <w:t>Etapas de la venta</w:t>
      </w:r>
    </w:p>
    <w:p w14:paraId="1E60883F" w14:textId="64456712" w:rsidR="009C44E5" w:rsidRPr="00EB1871" w:rsidRDefault="009C44E5" w:rsidP="00D27F21">
      <w:pPr>
        <w:spacing w:before="0" w:after="0"/>
        <w:rPr>
          <w:rFonts w:cstheme="minorHAnsi"/>
        </w:rPr>
      </w:pPr>
      <w:r>
        <w:rPr>
          <w:rFonts w:cstheme="minorHAnsi"/>
        </w:rPr>
        <w:t>Aunque existen diferentes modelos, la mayoría coincide en que el proceso de venta se desarrolla en varias etapas secuenciales e interdependientes:</w:t>
      </w:r>
    </w:p>
    <w:p w14:paraId="3E036375" w14:textId="77777777" w:rsidR="00074A3C" w:rsidRPr="00EB1871" w:rsidRDefault="00074A3C">
      <w:pPr>
        <w:pStyle w:val="Prrafodelista"/>
        <w:numPr>
          <w:ilvl w:val="0"/>
          <w:numId w:val="11"/>
        </w:numPr>
        <w:spacing w:before="0" w:after="0"/>
        <w:rPr>
          <w:rFonts w:cstheme="minorHAnsi"/>
          <w:b/>
          <w:bCs/>
        </w:rPr>
      </w:pPr>
      <w:r>
        <w:rPr>
          <w:rFonts w:cstheme="minorHAnsi"/>
          <w:b/>
          <w:bCs/>
        </w:rPr>
        <w:t>Prospección</w:t>
      </w:r>
    </w:p>
    <w:p w14:paraId="26E627F3" w14:textId="5AD6409B" w:rsidR="00074A3C" w:rsidRPr="00EB1871" w:rsidRDefault="00074A3C" w:rsidP="00D27F21">
      <w:pPr>
        <w:spacing w:before="0" w:after="0"/>
        <w:ind w:left="708" w:firstLine="361"/>
        <w:rPr>
          <w:rFonts w:cstheme="minorHAnsi"/>
        </w:rPr>
      </w:pPr>
      <w:r>
        <w:rPr>
          <w:rFonts w:cstheme="minorHAnsi"/>
        </w:rPr>
        <w:t>Búsqueda e identificación de clientes potenciales (conocidos como prospectos). En esta fase se filtran aquellos que tienen interés, capacidad de compra y necesidad del producto o servicio.</w:t>
      </w:r>
    </w:p>
    <w:p w14:paraId="66975F3B" w14:textId="77777777" w:rsidR="00074A3C" w:rsidRPr="00EB1871" w:rsidRDefault="00074A3C">
      <w:pPr>
        <w:pStyle w:val="Prrafodelista"/>
        <w:numPr>
          <w:ilvl w:val="0"/>
          <w:numId w:val="11"/>
        </w:numPr>
        <w:spacing w:before="0" w:after="0"/>
        <w:rPr>
          <w:rFonts w:cstheme="minorHAnsi"/>
          <w:b/>
          <w:bCs/>
        </w:rPr>
      </w:pPr>
      <w:r>
        <w:rPr>
          <w:rFonts w:cstheme="minorHAnsi"/>
          <w:b/>
          <w:bCs/>
        </w:rPr>
        <w:t>Preparación y planificación</w:t>
      </w:r>
    </w:p>
    <w:p w14:paraId="7E858F5E" w14:textId="582D3EFC" w:rsidR="009C44E5" w:rsidRPr="00EB1871" w:rsidRDefault="00074A3C" w:rsidP="00D27F21">
      <w:pPr>
        <w:spacing w:before="0" w:after="0"/>
        <w:ind w:left="708" w:firstLine="361"/>
        <w:rPr>
          <w:rFonts w:cstheme="minorHAnsi"/>
        </w:rPr>
      </w:pPr>
      <w:r>
        <w:rPr>
          <w:rFonts w:cstheme="minorHAnsi"/>
        </w:rPr>
        <w:t>El vendedor estudia al cliente, su sector, contexto y necesidades para personalizar la propuesta. Incluye la recopilación de información sobre el producto, la competencia y posibles objeciones.</w:t>
      </w:r>
    </w:p>
    <w:p w14:paraId="1C0F8E9D" w14:textId="77777777" w:rsidR="00074A3C" w:rsidRPr="00EB1871" w:rsidRDefault="00074A3C">
      <w:pPr>
        <w:pStyle w:val="Prrafodelista"/>
        <w:numPr>
          <w:ilvl w:val="0"/>
          <w:numId w:val="11"/>
        </w:numPr>
        <w:spacing w:before="0" w:after="0"/>
        <w:rPr>
          <w:rFonts w:cstheme="minorHAnsi"/>
          <w:b/>
          <w:bCs/>
        </w:rPr>
      </w:pPr>
      <w:r>
        <w:rPr>
          <w:rFonts w:cstheme="minorHAnsi"/>
          <w:b/>
          <w:bCs/>
        </w:rPr>
        <w:t>Acercamiento o contacto inicial</w:t>
      </w:r>
    </w:p>
    <w:p w14:paraId="6DDC3BDB" w14:textId="0A4EE80C" w:rsidR="00074A3C" w:rsidRDefault="00074A3C" w:rsidP="00D27F21">
      <w:pPr>
        <w:spacing w:before="0" w:after="0"/>
        <w:ind w:left="708" w:firstLine="361"/>
        <w:rPr>
          <w:rFonts w:cstheme="minorHAnsi"/>
        </w:rPr>
      </w:pPr>
      <w:r>
        <w:rPr>
          <w:rFonts w:cstheme="minorHAnsi"/>
        </w:rPr>
        <w:t>Primer vínculo entre vendedor y cliente. Se establece una comunicación cordial y profesional para captar la atención y generar interés.</w:t>
      </w:r>
    </w:p>
    <w:p w14:paraId="72CC78E6" w14:textId="77777777" w:rsidR="00C63117" w:rsidRDefault="00C63117" w:rsidP="00D27F21">
      <w:pPr>
        <w:spacing w:before="0" w:after="0"/>
        <w:ind w:left="708" w:firstLine="361"/>
        <w:rPr>
          <w:rFonts w:cstheme="minorHAnsi"/>
        </w:rPr>
      </w:pPr>
    </w:p>
    <w:p w14:paraId="2309BBB2" w14:textId="77777777" w:rsidR="00C63117" w:rsidRPr="00EB1871" w:rsidRDefault="00C63117" w:rsidP="00D27F21">
      <w:pPr>
        <w:spacing w:before="0" w:after="0"/>
        <w:ind w:left="708" w:firstLine="361"/>
        <w:rPr>
          <w:rFonts w:cstheme="minorHAnsi"/>
        </w:rPr>
      </w:pPr>
    </w:p>
    <w:p w14:paraId="34F141BC" w14:textId="77777777" w:rsidR="00074A3C" w:rsidRPr="00EB1871" w:rsidRDefault="00074A3C">
      <w:pPr>
        <w:pStyle w:val="Prrafodelista"/>
        <w:numPr>
          <w:ilvl w:val="0"/>
          <w:numId w:val="11"/>
        </w:numPr>
        <w:spacing w:before="0" w:after="0"/>
        <w:rPr>
          <w:rFonts w:cstheme="minorHAnsi"/>
          <w:b/>
          <w:bCs/>
        </w:rPr>
      </w:pPr>
      <w:r>
        <w:rPr>
          <w:rFonts w:cstheme="minorHAnsi"/>
          <w:b/>
          <w:bCs/>
        </w:rPr>
        <w:lastRenderedPageBreak/>
        <w:t>Presentación y demostración</w:t>
      </w:r>
    </w:p>
    <w:p w14:paraId="1538BDF7" w14:textId="2673A8D5" w:rsidR="00074A3C" w:rsidRPr="00EB1871" w:rsidRDefault="00074A3C" w:rsidP="00D27F21">
      <w:pPr>
        <w:spacing w:before="0" w:after="0"/>
        <w:ind w:left="708" w:firstLine="361"/>
        <w:rPr>
          <w:rFonts w:cstheme="minorHAnsi"/>
        </w:rPr>
      </w:pPr>
      <w:r>
        <w:rPr>
          <w:rFonts w:cstheme="minorHAnsi"/>
        </w:rPr>
        <w:t>Se exponen los beneficios y características del producto o servicio. Más que hablar de atributos, se busca mostrar cómo la oferta soluciona necesidades específicas del cliente.</w:t>
      </w:r>
    </w:p>
    <w:p w14:paraId="636AFF16" w14:textId="77777777" w:rsidR="00074A3C" w:rsidRPr="00EB1871" w:rsidRDefault="00074A3C">
      <w:pPr>
        <w:pStyle w:val="Prrafodelista"/>
        <w:numPr>
          <w:ilvl w:val="0"/>
          <w:numId w:val="11"/>
        </w:numPr>
        <w:spacing w:before="0" w:after="0"/>
        <w:rPr>
          <w:rFonts w:cstheme="minorHAnsi"/>
          <w:b/>
          <w:bCs/>
        </w:rPr>
      </w:pPr>
      <w:r>
        <w:rPr>
          <w:rFonts w:cstheme="minorHAnsi"/>
          <w:b/>
          <w:bCs/>
        </w:rPr>
        <w:t>Manejo de objeciones</w:t>
      </w:r>
    </w:p>
    <w:p w14:paraId="42F172A1" w14:textId="1AF6B0E3" w:rsidR="00074A3C" w:rsidRPr="00EB1871" w:rsidRDefault="00074A3C" w:rsidP="00D27F21">
      <w:pPr>
        <w:spacing w:before="0" w:after="0"/>
        <w:ind w:left="708" w:firstLine="361"/>
        <w:rPr>
          <w:rFonts w:cstheme="minorHAnsi"/>
        </w:rPr>
      </w:pPr>
      <w:r>
        <w:rPr>
          <w:rFonts w:cstheme="minorHAnsi"/>
        </w:rPr>
        <w:t>El cliente plantea dudas, inquietudes o resistencias. El vendedor debe escuchar, comprender y responder con argumentos sólidos, reforzando la confianza.</w:t>
      </w:r>
    </w:p>
    <w:p w14:paraId="43C76813" w14:textId="77777777" w:rsidR="00074A3C" w:rsidRPr="00EB1871" w:rsidRDefault="00074A3C">
      <w:pPr>
        <w:pStyle w:val="Prrafodelista"/>
        <w:numPr>
          <w:ilvl w:val="0"/>
          <w:numId w:val="11"/>
        </w:numPr>
        <w:spacing w:before="0" w:after="0"/>
        <w:rPr>
          <w:rFonts w:cstheme="minorHAnsi"/>
          <w:b/>
          <w:bCs/>
        </w:rPr>
      </w:pPr>
      <w:r>
        <w:rPr>
          <w:rFonts w:cstheme="minorHAnsi"/>
          <w:b/>
          <w:bCs/>
        </w:rPr>
        <w:t>Cierre de la venta</w:t>
      </w:r>
    </w:p>
    <w:p w14:paraId="128175C0" w14:textId="53F075B8" w:rsidR="00BC645E" w:rsidRPr="00EB1871" w:rsidRDefault="00074A3C" w:rsidP="00D27F21">
      <w:pPr>
        <w:spacing w:before="0" w:after="0"/>
        <w:ind w:left="708" w:firstLine="361"/>
        <w:rPr>
          <w:rFonts w:cstheme="minorHAnsi"/>
        </w:rPr>
      </w:pPr>
      <w:r>
        <w:rPr>
          <w:rFonts w:cstheme="minorHAnsi"/>
        </w:rPr>
        <w:t>Momento en que el cliente toma la decisión de compra. Puede lograrse mediante técnicas de cierre (alternativa, prueba, incentivo, urgencia, etc.) que facilitan el acuerdo final.</w:t>
      </w:r>
    </w:p>
    <w:p w14:paraId="7F4E5D45" w14:textId="77777777" w:rsidR="00074A3C" w:rsidRPr="00EB1871" w:rsidRDefault="00074A3C">
      <w:pPr>
        <w:pStyle w:val="Prrafodelista"/>
        <w:numPr>
          <w:ilvl w:val="0"/>
          <w:numId w:val="11"/>
        </w:numPr>
        <w:spacing w:before="0" w:after="0"/>
        <w:rPr>
          <w:rFonts w:cstheme="minorHAnsi"/>
          <w:b/>
          <w:bCs/>
        </w:rPr>
      </w:pPr>
      <w:r>
        <w:rPr>
          <w:rFonts w:cstheme="minorHAnsi"/>
          <w:b/>
          <w:bCs/>
        </w:rPr>
        <w:t>Posventa o fidelización</w:t>
      </w:r>
    </w:p>
    <w:p w14:paraId="09F3784F" w14:textId="7C5D1B8B" w:rsidR="00BC645E" w:rsidRPr="00EB1871" w:rsidRDefault="00074A3C" w:rsidP="00D27F21">
      <w:pPr>
        <w:spacing w:before="0" w:after="0"/>
        <w:ind w:left="708" w:firstLine="361"/>
        <w:rPr>
          <w:rFonts w:cstheme="minorHAnsi"/>
        </w:rPr>
      </w:pPr>
      <w:r>
        <w:rPr>
          <w:rFonts w:cstheme="minorHAnsi"/>
        </w:rPr>
        <w:t>Acompañamiento posterior a la compra para garantizar la satisfacción, resolver inconvenientes y promover la lealtad del cliente. Es fundamental para generar repetición y recomendaciones.</w:t>
      </w:r>
    </w:p>
    <w:p w14:paraId="3505001B" w14:textId="77777777" w:rsidR="00074A3C" w:rsidRPr="00EB1871" w:rsidRDefault="00074A3C" w:rsidP="00D27F21">
      <w:pPr>
        <w:spacing w:before="0" w:after="0"/>
        <w:rPr>
          <w:rFonts w:cstheme="minorHAnsi"/>
        </w:rPr>
      </w:pPr>
    </w:p>
    <w:p w14:paraId="6C23A263" w14:textId="77777777" w:rsidR="00074A3C" w:rsidRPr="00EB1871" w:rsidRDefault="00074A3C">
      <w:pPr>
        <w:pStyle w:val="Prrafodelista"/>
        <w:numPr>
          <w:ilvl w:val="0"/>
          <w:numId w:val="10"/>
        </w:numPr>
        <w:spacing w:before="0" w:after="0"/>
        <w:rPr>
          <w:rFonts w:cstheme="minorHAnsi"/>
          <w:b/>
          <w:bCs/>
        </w:rPr>
      </w:pPr>
      <w:r>
        <w:rPr>
          <w:rFonts w:cstheme="minorHAnsi"/>
          <w:b/>
          <w:bCs/>
        </w:rPr>
        <w:t>Herramientas de ventas</w:t>
      </w:r>
    </w:p>
    <w:p w14:paraId="2E19AA54" w14:textId="77777777" w:rsidR="00074A3C" w:rsidRPr="00EB1871" w:rsidRDefault="00074A3C" w:rsidP="00D27F21">
      <w:pPr>
        <w:spacing w:before="0" w:after="0"/>
        <w:rPr>
          <w:rFonts w:cstheme="minorHAnsi"/>
        </w:rPr>
      </w:pPr>
      <w:r>
        <w:rPr>
          <w:rFonts w:cstheme="minorHAnsi"/>
        </w:rPr>
        <w:t>Las herramientas de ventas se entienden como recursos, técnicas y tecnologías que apoyan el proceso comercial. Se pueden clasificar en:</w:t>
      </w:r>
    </w:p>
    <w:p w14:paraId="29A81463" w14:textId="6581C41C" w:rsidR="00074A3C" w:rsidRPr="00EB1871" w:rsidRDefault="00074A3C">
      <w:pPr>
        <w:pStyle w:val="Prrafodelista"/>
        <w:numPr>
          <w:ilvl w:val="0"/>
          <w:numId w:val="11"/>
        </w:numPr>
        <w:spacing w:before="0" w:after="0"/>
        <w:rPr>
          <w:rFonts w:cstheme="minorHAnsi"/>
          <w:b/>
          <w:bCs/>
        </w:rPr>
      </w:pPr>
      <w:r>
        <w:rPr>
          <w:rFonts w:cstheme="minorHAnsi"/>
          <w:b/>
          <w:bCs/>
        </w:rPr>
        <w:t>Tradicionales</w:t>
      </w:r>
    </w:p>
    <w:p w14:paraId="42F0D10F" w14:textId="4304A580" w:rsidR="00074A3C" w:rsidRPr="00EB1871" w:rsidRDefault="00074A3C">
      <w:pPr>
        <w:pStyle w:val="Prrafodelista"/>
        <w:numPr>
          <w:ilvl w:val="0"/>
          <w:numId w:val="12"/>
        </w:numPr>
        <w:spacing w:before="0" w:after="0"/>
        <w:rPr>
          <w:rFonts w:cstheme="minorHAnsi"/>
        </w:rPr>
      </w:pPr>
      <w:r>
        <w:rPr>
          <w:rFonts w:cstheme="minorHAnsi"/>
        </w:rPr>
        <w:t xml:space="preserve">Catálogos y </w:t>
      </w:r>
      <w:r>
        <w:rPr>
          <w:rStyle w:val="Extranjerismo"/>
          <w:rFonts w:cstheme="minorHAnsi"/>
        </w:rPr>
        <w:t>brochures</w:t>
      </w:r>
      <w:r>
        <w:rPr>
          <w:rFonts w:cstheme="minorHAnsi"/>
        </w:rPr>
        <w:t>.</w:t>
      </w:r>
    </w:p>
    <w:p w14:paraId="74778464" w14:textId="244DF25F" w:rsidR="00074A3C" w:rsidRPr="00EB1871" w:rsidRDefault="00074A3C">
      <w:pPr>
        <w:pStyle w:val="Prrafodelista"/>
        <w:numPr>
          <w:ilvl w:val="0"/>
          <w:numId w:val="12"/>
        </w:numPr>
        <w:spacing w:before="0" w:after="0"/>
        <w:rPr>
          <w:rFonts w:cstheme="minorHAnsi"/>
        </w:rPr>
      </w:pPr>
      <w:r>
        <w:rPr>
          <w:rFonts w:cstheme="minorHAnsi"/>
        </w:rPr>
        <w:t>Muestras físicas y demostraciones presenciales.</w:t>
      </w:r>
    </w:p>
    <w:p w14:paraId="327554D7" w14:textId="281EDCAD" w:rsidR="00BC645E" w:rsidRDefault="00074A3C">
      <w:pPr>
        <w:pStyle w:val="Prrafodelista"/>
        <w:numPr>
          <w:ilvl w:val="0"/>
          <w:numId w:val="12"/>
        </w:numPr>
        <w:spacing w:before="0" w:after="0"/>
        <w:rPr>
          <w:rFonts w:cstheme="minorHAnsi"/>
        </w:rPr>
      </w:pPr>
      <w:r w:rsidRPr="007D5C0A">
        <w:rPr>
          <w:rStyle w:val="Extranjerismo"/>
        </w:rPr>
        <w:t xml:space="preserve">Scripts </w:t>
      </w:r>
      <w:r>
        <w:rPr>
          <w:rFonts w:cstheme="minorHAnsi"/>
        </w:rPr>
        <w:t>de ventas y guiones telefónicos.</w:t>
      </w:r>
    </w:p>
    <w:p w14:paraId="09FC2B1A" w14:textId="77777777" w:rsidR="00C63117" w:rsidRPr="00EB1871" w:rsidRDefault="00C63117" w:rsidP="00C63117">
      <w:pPr>
        <w:pStyle w:val="Prrafodelista"/>
        <w:spacing w:before="0" w:after="0"/>
        <w:ind w:left="1429" w:firstLine="0"/>
        <w:rPr>
          <w:rFonts w:cstheme="minorHAnsi"/>
        </w:rPr>
      </w:pPr>
    </w:p>
    <w:p w14:paraId="11F1B0D8" w14:textId="1DC02587" w:rsidR="00BC645E" w:rsidRPr="00EB1871" w:rsidRDefault="00074A3C">
      <w:pPr>
        <w:pStyle w:val="Prrafodelista"/>
        <w:numPr>
          <w:ilvl w:val="0"/>
          <w:numId w:val="11"/>
        </w:numPr>
        <w:spacing w:before="0" w:after="0"/>
        <w:rPr>
          <w:rFonts w:cstheme="minorHAnsi"/>
          <w:b/>
          <w:bCs/>
        </w:rPr>
      </w:pPr>
      <w:r>
        <w:rPr>
          <w:rFonts w:cstheme="minorHAnsi"/>
          <w:b/>
          <w:bCs/>
        </w:rPr>
        <w:lastRenderedPageBreak/>
        <w:t>Digitales</w:t>
      </w:r>
    </w:p>
    <w:p w14:paraId="00E8DBA2" w14:textId="5B89AB13" w:rsidR="00074A3C" w:rsidRPr="00EB1871" w:rsidRDefault="00074A3C">
      <w:pPr>
        <w:pStyle w:val="Prrafodelista"/>
        <w:numPr>
          <w:ilvl w:val="0"/>
          <w:numId w:val="12"/>
        </w:numPr>
        <w:spacing w:before="0" w:after="0"/>
        <w:rPr>
          <w:rFonts w:cstheme="minorHAnsi"/>
        </w:rPr>
      </w:pPr>
      <w:r>
        <w:rPr>
          <w:rStyle w:val="Extranjerismo"/>
          <w:rFonts w:cstheme="minorHAnsi"/>
        </w:rPr>
        <w:t>CRM</w:t>
      </w:r>
      <w:r>
        <w:rPr>
          <w:rFonts w:cstheme="minorHAnsi"/>
        </w:rPr>
        <w:t xml:space="preserve"> (</w:t>
      </w:r>
      <w:r>
        <w:rPr>
          <w:rStyle w:val="Extranjerismo"/>
          <w:rFonts w:cstheme="minorHAnsi"/>
        </w:rPr>
        <w:t>Customer Relationship Management</w:t>
      </w:r>
      <w:r>
        <w:rPr>
          <w:rFonts w:cstheme="minorHAnsi"/>
        </w:rPr>
        <w:t>) para gestionar clientes y relaciones.</w:t>
      </w:r>
    </w:p>
    <w:p w14:paraId="003E7A59" w14:textId="77777777" w:rsidR="00074A3C" w:rsidRPr="00EB1871" w:rsidRDefault="00074A3C">
      <w:pPr>
        <w:pStyle w:val="Prrafodelista"/>
        <w:numPr>
          <w:ilvl w:val="0"/>
          <w:numId w:val="12"/>
        </w:numPr>
        <w:spacing w:before="0" w:after="0"/>
        <w:rPr>
          <w:rFonts w:cstheme="minorHAnsi"/>
        </w:rPr>
      </w:pPr>
      <w:r>
        <w:rPr>
          <w:rFonts w:cstheme="minorHAnsi"/>
        </w:rPr>
        <w:t>Plataformas de comercio electrónico.</w:t>
      </w:r>
    </w:p>
    <w:p w14:paraId="77E8470D" w14:textId="77777777" w:rsidR="00074A3C" w:rsidRPr="00EB1871" w:rsidRDefault="00074A3C">
      <w:pPr>
        <w:pStyle w:val="Prrafodelista"/>
        <w:numPr>
          <w:ilvl w:val="0"/>
          <w:numId w:val="12"/>
        </w:numPr>
        <w:spacing w:before="0" w:after="0"/>
        <w:rPr>
          <w:rFonts w:cstheme="minorHAnsi"/>
        </w:rPr>
      </w:pPr>
      <w:r>
        <w:rPr>
          <w:rFonts w:cstheme="minorHAnsi"/>
        </w:rPr>
        <w:t>Redes sociales (</w:t>
      </w:r>
      <w:r>
        <w:rPr>
          <w:rStyle w:val="Extranjerismo"/>
          <w:rFonts w:cstheme="minorHAnsi"/>
        </w:rPr>
        <w:t>Social Selling</w:t>
      </w:r>
      <w:r>
        <w:rPr>
          <w:rFonts w:cstheme="minorHAnsi"/>
        </w:rPr>
        <w:t>) y campañas de </w:t>
      </w:r>
      <w:r>
        <w:rPr>
          <w:rStyle w:val="Extranjerismo"/>
          <w:rFonts w:cstheme="minorHAnsi"/>
        </w:rPr>
        <w:t>marketing</w:t>
      </w:r>
      <w:r>
        <w:rPr>
          <w:rFonts w:cstheme="minorHAnsi"/>
        </w:rPr>
        <w:t> digital.</w:t>
      </w:r>
    </w:p>
    <w:p w14:paraId="24FAB532" w14:textId="77777777" w:rsidR="00074A3C" w:rsidRPr="00EB1871" w:rsidRDefault="00074A3C">
      <w:pPr>
        <w:pStyle w:val="Prrafodelista"/>
        <w:numPr>
          <w:ilvl w:val="0"/>
          <w:numId w:val="12"/>
        </w:numPr>
        <w:spacing w:before="0" w:after="0"/>
        <w:rPr>
          <w:rFonts w:cstheme="minorHAnsi"/>
        </w:rPr>
      </w:pPr>
      <w:r>
        <w:rPr>
          <w:rFonts w:cstheme="minorHAnsi"/>
        </w:rPr>
        <w:t>Videollamadas y presentaciones virtuales.</w:t>
      </w:r>
    </w:p>
    <w:p w14:paraId="44E61AF5" w14:textId="54724215" w:rsidR="00074A3C" w:rsidRPr="00EB1871" w:rsidRDefault="00074A3C">
      <w:pPr>
        <w:pStyle w:val="Prrafodelista"/>
        <w:numPr>
          <w:ilvl w:val="0"/>
          <w:numId w:val="11"/>
        </w:numPr>
        <w:spacing w:before="0" w:after="0"/>
        <w:rPr>
          <w:rFonts w:cstheme="minorHAnsi"/>
          <w:b/>
          <w:bCs/>
        </w:rPr>
      </w:pPr>
      <w:r>
        <w:rPr>
          <w:rFonts w:cstheme="minorHAnsi"/>
          <w:b/>
          <w:bCs/>
        </w:rPr>
        <w:t>Analíticas y de apoyo</w:t>
      </w:r>
    </w:p>
    <w:p w14:paraId="600B562B" w14:textId="77777777" w:rsidR="00074A3C" w:rsidRPr="00EB1871" w:rsidRDefault="00074A3C">
      <w:pPr>
        <w:pStyle w:val="Prrafodelista"/>
        <w:numPr>
          <w:ilvl w:val="0"/>
          <w:numId w:val="12"/>
        </w:numPr>
        <w:spacing w:before="0" w:after="0"/>
        <w:rPr>
          <w:rFonts w:cstheme="minorHAnsi"/>
        </w:rPr>
      </w:pPr>
      <w:r>
        <w:rPr>
          <w:rFonts w:cstheme="minorHAnsi"/>
        </w:rPr>
        <w:t>Herramientas de inteligencia de negocios (</w:t>
      </w:r>
      <w:r>
        <w:rPr>
          <w:rStyle w:val="Extranjerismo"/>
          <w:rFonts w:cstheme="minorHAnsi"/>
        </w:rPr>
        <w:t>business intelligence</w:t>
      </w:r>
      <w:r>
        <w:rPr>
          <w:rFonts w:cstheme="minorHAnsi"/>
        </w:rPr>
        <w:t>).</w:t>
      </w:r>
    </w:p>
    <w:p w14:paraId="2DF5A0FD" w14:textId="77777777" w:rsidR="00074A3C" w:rsidRPr="00EB1871" w:rsidRDefault="00074A3C">
      <w:pPr>
        <w:pStyle w:val="Prrafodelista"/>
        <w:numPr>
          <w:ilvl w:val="0"/>
          <w:numId w:val="12"/>
        </w:numPr>
        <w:spacing w:before="0" w:after="0"/>
        <w:rPr>
          <w:rFonts w:cstheme="minorHAnsi"/>
        </w:rPr>
      </w:pPr>
      <w:r>
        <w:rPr>
          <w:rFonts w:cstheme="minorHAnsi"/>
        </w:rPr>
        <w:t>Estudios de mercado y encuestas.</w:t>
      </w:r>
    </w:p>
    <w:p w14:paraId="432DDCEE" w14:textId="77777777" w:rsidR="00074A3C" w:rsidRPr="00EB1871" w:rsidRDefault="00074A3C">
      <w:pPr>
        <w:pStyle w:val="Prrafodelista"/>
        <w:numPr>
          <w:ilvl w:val="0"/>
          <w:numId w:val="12"/>
        </w:numPr>
        <w:spacing w:before="0" w:after="0"/>
        <w:rPr>
          <w:rFonts w:cstheme="minorHAnsi"/>
        </w:rPr>
      </w:pPr>
      <w:r>
        <w:rPr>
          <w:rStyle w:val="Extranjerismo"/>
          <w:rFonts w:cstheme="minorHAnsi"/>
        </w:rPr>
        <w:t>Dashboards</w:t>
      </w:r>
      <w:r>
        <w:rPr>
          <w:rFonts w:cstheme="minorHAnsi"/>
        </w:rPr>
        <w:t> con métricas de ventas y comportamiento del cliente.</w:t>
      </w:r>
    </w:p>
    <w:p w14:paraId="6D58CD3B" w14:textId="77777777" w:rsidR="00074A3C" w:rsidRPr="00EB1871" w:rsidRDefault="00074A3C">
      <w:pPr>
        <w:pStyle w:val="Prrafodelista"/>
        <w:numPr>
          <w:ilvl w:val="0"/>
          <w:numId w:val="11"/>
        </w:numPr>
        <w:spacing w:before="0" w:after="0"/>
        <w:rPr>
          <w:rFonts w:cstheme="minorHAnsi"/>
          <w:b/>
          <w:bCs/>
        </w:rPr>
      </w:pPr>
      <w:r>
        <w:rPr>
          <w:rFonts w:cstheme="minorHAnsi"/>
          <w:b/>
          <w:bCs/>
        </w:rPr>
        <w:t>De fidelización</w:t>
      </w:r>
    </w:p>
    <w:p w14:paraId="5820E653" w14:textId="77777777" w:rsidR="00074A3C" w:rsidRPr="00EB1871" w:rsidRDefault="00074A3C">
      <w:pPr>
        <w:pStyle w:val="Prrafodelista"/>
        <w:numPr>
          <w:ilvl w:val="0"/>
          <w:numId w:val="12"/>
        </w:numPr>
        <w:spacing w:before="0" w:after="0"/>
        <w:rPr>
          <w:rFonts w:cstheme="minorHAnsi"/>
        </w:rPr>
      </w:pPr>
      <w:r>
        <w:rPr>
          <w:rFonts w:cstheme="minorHAnsi"/>
        </w:rPr>
        <w:t>Programas de lealtad.</w:t>
      </w:r>
    </w:p>
    <w:p w14:paraId="62FCA11C" w14:textId="77777777" w:rsidR="00074A3C" w:rsidRPr="00EB1871" w:rsidRDefault="00074A3C">
      <w:pPr>
        <w:pStyle w:val="Prrafodelista"/>
        <w:numPr>
          <w:ilvl w:val="0"/>
          <w:numId w:val="12"/>
        </w:numPr>
        <w:spacing w:before="0" w:after="0"/>
        <w:rPr>
          <w:rFonts w:cstheme="minorHAnsi"/>
        </w:rPr>
      </w:pPr>
      <w:r>
        <w:rPr>
          <w:rFonts w:cstheme="minorHAnsi"/>
        </w:rPr>
        <w:t>Envío de</w:t>
      </w:r>
      <w:r>
        <w:rPr>
          <w:rStyle w:val="Extranjerismo"/>
          <w:rFonts w:cstheme="minorHAnsi"/>
        </w:rPr>
        <w:t> newsletters</w:t>
      </w:r>
      <w:r>
        <w:rPr>
          <w:rFonts w:cstheme="minorHAnsi"/>
        </w:rPr>
        <w:t> personalizadas.</w:t>
      </w:r>
    </w:p>
    <w:p w14:paraId="16B02F27" w14:textId="4C2282B1" w:rsidR="00074A3C" w:rsidRPr="00EE6775" w:rsidRDefault="00074A3C">
      <w:pPr>
        <w:pStyle w:val="Prrafodelista"/>
        <w:numPr>
          <w:ilvl w:val="0"/>
          <w:numId w:val="12"/>
        </w:numPr>
        <w:spacing w:before="0" w:after="0"/>
        <w:rPr>
          <w:rStyle w:val="Extranjerismo"/>
          <w:rFonts w:cstheme="minorHAnsi"/>
          <w:spacing w:val="0"/>
          <w:lang w:val="es-CO"/>
        </w:rPr>
      </w:pPr>
      <w:r>
        <w:rPr>
          <w:rFonts w:cstheme="minorHAnsi"/>
        </w:rPr>
        <w:t>Seguimiento automatizado con herramientas de </w:t>
      </w:r>
      <w:r>
        <w:rPr>
          <w:rStyle w:val="Extranjerismo"/>
          <w:rFonts w:cstheme="minorHAnsi"/>
        </w:rPr>
        <w:t>email marketing.</w:t>
      </w:r>
    </w:p>
    <w:p w14:paraId="234051AA" w14:textId="77777777" w:rsidR="00EE6775" w:rsidRPr="00EB1871" w:rsidRDefault="00EE6775" w:rsidP="00EE6775">
      <w:pPr>
        <w:pStyle w:val="Prrafodelista"/>
        <w:spacing w:before="0" w:after="0"/>
        <w:ind w:left="1429" w:firstLine="0"/>
        <w:rPr>
          <w:rFonts w:cstheme="minorHAnsi"/>
        </w:rPr>
      </w:pPr>
    </w:p>
    <w:p w14:paraId="4BE3B96D" w14:textId="32856115" w:rsidR="00074A3C" w:rsidRPr="00EB1871" w:rsidRDefault="00AC7A49" w:rsidP="00EE6775">
      <w:pPr>
        <w:pStyle w:val="Ttulo2"/>
      </w:pPr>
      <w:bookmarkStart w:id="2" w:name="_Toc238023226"/>
      <w:r>
        <w:t xml:space="preserve">1.1. </w:t>
      </w:r>
      <w:r w:rsidR="00074A3C">
        <w:t>Herramientas clave para la gestión comercial</w:t>
      </w:r>
      <w:bookmarkEnd w:id="2"/>
    </w:p>
    <w:p w14:paraId="321B9335" w14:textId="77777777" w:rsidR="00074A3C" w:rsidRPr="00EB1871" w:rsidRDefault="00074A3C" w:rsidP="00D27F21">
      <w:pPr>
        <w:spacing w:before="0" w:after="0"/>
        <w:rPr>
          <w:rFonts w:cstheme="minorHAnsi"/>
        </w:rPr>
      </w:pPr>
      <w:r>
        <w:rPr>
          <w:rFonts w:cstheme="minorHAnsi"/>
        </w:rPr>
        <w:t>La gestión comercial requiere del dominio de diversas herramientas que permiten potenciar la efectividad del proceso de venta y garantizar relaciones sostenibles con los clientes.</w:t>
      </w:r>
    </w:p>
    <w:p w14:paraId="6732BCCB" w14:textId="77777777" w:rsidR="00074A3C" w:rsidRPr="00EB1871" w:rsidRDefault="00074A3C" w:rsidP="00D27F21">
      <w:pPr>
        <w:spacing w:before="0" w:after="0"/>
        <w:rPr>
          <w:rFonts w:cstheme="minorHAnsi"/>
        </w:rPr>
      </w:pPr>
      <w:r>
        <w:rPr>
          <w:rFonts w:cstheme="minorHAnsi"/>
        </w:rPr>
        <w:t xml:space="preserve">Las herramientas comprenden el proceso de la venta, entendido como la secuencia ordenada desde la prospección hasta la posventa; las estrategias de ventas, que orientan la planificación y el logro de objetivos mediante la segmentación y la fidelización; y las técnicas de la venta, que aportan métodos como </w:t>
      </w:r>
      <w:r>
        <w:rPr>
          <w:rStyle w:val="Extranjerismo"/>
          <w:rFonts w:cstheme="minorHAnsi"/>
        </w:rPr>
        <w:t>SPIN selling</w:t>
      </w:r>
      <w:r>
        <w:rPr>
          <w:rFonts w:cstheme="minorHAnsi"/>
        </w:rPr>
        <w:t xml:space="preserve"> para guiar la interacción con el cliente.</w:t>
      </w:r>
    </w:p>
    <w:p w14:paraId="2B4F98E4" w14:textId="77777777" w:rsidR="00074A3C" w:rsidRPr="00EB1871" w:rsidRDefault="00074A3C" w:rsidP="00D27F21">
      <w:pPr>
        <w:spacing w:before="0" w:after="0"/>
        <w:rPr>
          <w:rFonts w:cstheme="minorHAnsi"/>
        </w:rPr>
      </w:pPr>
      <w:r>
        <w:rPr>
          <w:rFonts w:cstheme="minorHAnsi"/>
        </w:rPr>
        <w:lastRenderedPageBreak/>
        <w:t>A su vez, la venta consultiva enfatiza la identificación de necesidades y la propuesta de soluciones personalizadas, mientras que las clínicas de venta constituyen espacios de práctica y entrenamiento para fortalecer habilidades de negociación y comunicación.</w:t>
      </w:r>
    </w:p>
    <w:p w14:paraId="203BF84F" w14:textId="77777777" w:rsidR="00074A3C" w:rsidRPr="00EB1871" w:rsidRDefault="00074A3C" w:rsidP="00D27F21">
      <w:pPr>
        <w:spacing w:before="0" w:after="0"/>
        <w:rPr>
          <w:rFonts w:cstheme="minorHAnsi"/>
        </w:rPr>
      </w:pPr>
      <w:r>
        <w:rPr>
          <w:rFonts w:cstheme="minorHAnsi"/>
        </w:rPr>
        <w:t>El manejo de objeciones resulta esencial para transformar dudas o resistencias en oportunidades que fortalezcan la confianza y faciliten el cierre exitoso de la venta.</w:t>
      </w:r>
    </w:p>
    <w:p w14:paraId="37B1A28D" w14:textId="77777777" w:rsidR="00074A3C" w:rsidRPr="00EB1871" w:rsidRDefault="00074A3C" w:rsidP="00D27F21">
      <w:pPr>
        <w:pStyle w:val="Prrafodelista"/>
        <w:spacing w:before="0" w:after="0"/>
        <w:ind w:left="1129" w:firstLine="0"/>
        <w:rPr>
          <w:rFonts w:cstheme="minorHAnsi"/>
        </w:rPr>
      </w:pPr>
    </w:p>
    <w:p w14:paraId="34B5C960" w14:textId="77777777" w:rsidR="00074A3C" w:rsidRPr="00EB1871" w:rsidRDefault="00074A3C">
      <w:pPr>
        <w:pStyle w:val="Prrafodelista"/>
        <w:numPr>
          <w:ilvl w:val="0"/>
          <w:numId w:val="13"/>
        </w:numPr>
        <w:spacing w:before="0" w:after="0"/>
        <w:rPr>
          <w:rFonts w:cstheme="minorHAnsi"/>
          <w:b/>
          <w:bCs/>
        </w:rPr>
      </w:pPr>
      <w:r>
        <w:rPr>
          <w:rFonts w:cstheme="minorHAnsi"/>
          <w:b/>
          <w:bCs/>
        </w:rPr>
        <w:t>Proceso de la venta</w:t>
      </w:r>
    </w:p>
    <w:p w14:paraId="4B4F2E58" w14:textId="3CFB2CA9" w:rsidR="00074A3C" w:rsidRPr="00EB1871" w:rsidRDefault="00074A3C" w:rsidP="007958A5">
      <w:pPr>
        <w:spacing w:before="0" w:after="0"/>
        <w:ind w:left="708" w:firstLine="360"/>
        <w:rPr>
          <w:rFonts w:cstheme="minorHAnsi"/>
        </w:rPr>
      </w:pPr>
      <w:r>
        <w:rPr>
          <w:rFonts w:cstheme="minorHAnsi"/>
        </w:rPr>
        <w:t>Se compone de una serie de etapas que permiten estructurar la relación con el cliente de manera ordenada y eficiente. Inicia con la prospección, donde se identifican potenciales compradores; continúa con la presentación y demostración del producto o servicio, enfocada en despertar el interés; avanza hacia la negociación y el cierre, donde se concretan acuerdos; y culmina con la posventa, que busca mantener la satisfacción del cliente y fomentar su fidelización. Este proceso no solo busca una transacción puntual, sino la construcción de una relación de confianza a largo plazo.</w:t>
      </w:r>
    </w:p>
    <w:p w14:paraId="30229D5A" w14:textId="77777777" w:rsidR="00F06A8A" w:rsidRPr="00EB1871" w:rsidRDefault="00F06A8A">
      <w:pPr>
        <w:pStyle w:val="Prrafodelista"/>
        <w:numPr>
          <w:ilvl w:val="0"/>
          <w:numId w:val="13"/>
        </w:numPr>
        <w:spacing w:before="0" w:after="0"/>
        <w:rPr>
          <w:rFonts w:cstheme="minorHAnsi"/>
          <w:b/>
          <w:bCs/>
        </w:rPr>
      </w:pPr>
      <w:r>
        <w:rPr>
          <w:rFonts w:cstheme="minorHAnsi"/>
          <w:b/>
          <w:bCs/>
        </w:rPr>
        <w:t>Estrategias de ventas</w:t>
      </w:r>
    </w:p>
    <w:p w14:paraId="509D19B4" w14:textId="5F2924B9" w:rsidR="00F06A8A" w:rsidRPr="00EB1871" w:rsidRDefault="00F06A8A" w:rsidP="007958A5">
      <w:pPr>
        <w:spacing w:before="0" w:after="0"/>
        <w:ind w:left="708" w:firstLine="360"/>
        <w:rPr>
          <w:rFonts w:cstheme="minorHAnsi"/>
        </w:rPr>
      </w:pPr>
      <w:r>
        <w:rPr>
          <w:rFonts w:cstheme="minorHAnsi"/>
        </w:rPr>
        <w:t>Constituyen los planes diseñados para alcanzar objetivos comerciales específicos. Incluyen la segmentación de mercados para identificar públicos objetivos, la definición de propuestas de valor diferenciadas que marquen ventaja competitiva, y la implementación de tácticas de fidelización para mantener clientes satisfechos y recurrentes. Una buena estrategia combina análisis del mercado, comprensión del comportamiento del consumidor y uso de recursos adecuados para generar posicionamiento sostenible.</w:t>
      </w:r>
    </w:p>
    <w:p w14:paraId="79DC6256" w14:textId="77777777" w:rsidR="007958A5" w:rsidRPr="00EB1871" w:rsidRDefault="007958A5" w:rsidP="007958A5">
      <w:pPr>
        <w:spacing w:before="0" w:after="0"/>
        <w:ind w:left="708" w:firstLine="360"/>
        <w:rPr>
          <w:rFonts w:cstheme="minorHAnsi"/>
        </w:rPr>
      </w:pPr>
    </w:p>
    <w:p w14:paraId="35EFDC64" w14:textId="77777777" w:rsidR="00F06A8A" w:rsidRPr="00EB1871" w:rsidRDefault="00F06A8A">
      <w:pPr>
        <w:pStyle w:val="Prrafodelista"/>
        <w:numPr>
          <w:ilvl w:val="0"/>
          <w:numId w:val="13"/>
        </w:numPr>
        <w:spacing w:before="0" w:after="0"/>
        <w:rPr>
          <w:rFonts w:cstheme="minorHAnsi"/>
          <w:b/>
          <w:bCs/>
        </w:rPr>
      </w:pPr>
      <w:r>
        <w:rPr>
          <w:rFonts w:cstheme="minorHAnsi"/>
          <w:b/>
          <w:bCs/>
        </w:rPr>
        <w:lastRenderedPageBreak/>
        <w:t>Técnicas de la venta</w:t>
      </w:r>
    </w:p>
    <w:p w14:paraId="74D25CB6" w14:textId="57C5ED30" w:rsidR="00F06A8A" w:rsidRPr="00EB1871" w:rsidRDefault="00F06A8A" w:rsidP="007958A5">
      <w:pPr>
        <w:spacing w:before="0" w:after="0"/>
        <w:ind w:left="708" w:firstLine="360"/>
        <w:rPr>
          <w:rFonts w:cstheme="minorHAnsi"/>
        </w:rPr>
      </w:pPr>
      <w:r>
        <w:rPr>
          <w:rFonts w:cstheme="minorHAnsi"/>
        </w:rPr>
        <w:t xml:space="preserve">Se refieren a los métodos aplicados para orientar la interacción con el cliente de forma efectiva. Entre ellas, destaca el modelo </w:t>
      </w:r>
      <w:r>
        <w:rPr>
          <w:rStyle w:val="Extranjerismo"/>
          <w:rFonts w:cstheme="minorHAnsi"/>
        </w:rPr>
        <w:t>SPIN selling</w:t>
      </w:r>
      <w:r>
        <w:rPr>
          <w:rFonts w:cstheme="minorHAnsi"/>
        </w:rPr>
        <w:t>, que emplea preguntas estratégicas en cuatro fases. Estas técnicas permiten estructurar el diálogo de manera consultiva, aumentando las posibilidades de éxito en ventas complejas.</w:t>
      </w:r>
    </w:p>
    <w:p w14:paraId="453BB791" w14:textId="77777777" w:rsidR="00F06A8A" w:rsidRPr="00EB1871" w:rsidRDefault="00F06A8A">
      <w:pPr>
        <w:pStyle w:val="Prrafodelista"/>
        <w:numPr>
          <w:ilvl w:val="0"/>
          <w:numId w:val="13"/>
        </w:numPr>
        <w:spacing w:before="0" w:after="0"/>
        <w:rPr>
          <w:rFonts w:cstheme="minorHAnsi"/>
          <w:b/>
          <w:bCs/>
        </w:rPr>
      </w:pPr>
      <w:r>
        <w:rPr>
          <w:rFonts w:cstheme="minorHAnsi"/>
          <w:b/>
          <w:bCs/>
        </w:rPr>
        <w:t>Venta consultiva</w:t>
      </w:r>
    </w:p>
    <w:p w14:paraId="7A621F48" w14:textId="55AA3368" w:rsidR="00F06A8A" w:rsidRPr="00EB1871" w:rsidRDefault="00F06A8A" w:rsidP="007958A5">
      <w:pPr>
        <w:spacing w:before="0" w:after="0"/>
        <w:ind w:left="708" w:firstLine="360"/>
        <w:rPr>
          <w:rFonts w:cstheme="minorHAnsi"/>
        </w:rPr>
      </w:pPr>
      <w:r>
        <w:rPr>
          <w:rFonts w:cstheme="minorHAnsi"/>
        </w:rPr>
        <w:t>Es un enfoque moderno en el que el vendedor actúa como asesor, interesado en comprender profundamente las necesidades del cliente. Más que ofrecer un producto, se busca diseñar una solución personalizada que resuelva problemas concretos o mejore la situación del comprador. Este tipo de venta requiere habilidades de escucha activa, empatía, análisis y comunicación, convirtiendo al cliente en el centro del proceso.</w:t>
      </w:r>
    </w:p>
    <w:p w14:paraId="215715AE" w14:textId="77777777" w:rsidR="00F06A8A" w:rsidRPr="00EB1871" w:rsidRDefault="00F06A8A">
      <w:pPr>
        <w:pStyle w:val="Prrafodelista"/>
        <w:numPr>
          <w:ilvl w:val="0"/>
          <w:numId w:val="13"/>
        </w:numPr>
        <w:spacing w:before="0" w:after="0"/>
        <w:rPr>
          <w:rFonts w:cstheme="minorHAnsi"/>
          <w:b/>
          <w:bCs/>
        </w:rPr>
      </w:pPr>
      <w:r>
        <w:rPr>
          <w:rFonts w:cstheme="minorHAnsi"/>
          <w:b/>
          <w:bCs/>
        </w:rPr>
        <w:t>Clínicas de venta</w:t>
      </w:r>
    </w:p>
    <w:p w14:paraId="4B60645B" w14:textId="77777777" w:rsidR="007958A5" w:rsidRPr="00EB1871" w:rsidRDefault="00F06A8A" w:rsidP="007958A5">
      <w:pPr>
        <w:spacing w:before="0" w:after="0"/>
        <w:ind w:left="708" w:firstLine="360"/>
        <w:rPr>
          <w:rFonts w:cstheme="minorHAnsi"/>
        </w:rPr>
      </w:pPr>
      <w:r>
        <w:rPr>
          <w:rFonts w:cstheme="minorHAnsi"/>
        </w:rPr>
        <w:t>Son espacios de formación práctica que simulan situaciones reales de interacción comercial. En ellas, los participantes desarrollan y perfeccionan competencias como la persuasión, la comunicación efectiva, la argumentación de beneficios y la gestión de objeciones. Al replicar escenarios similares a los que enfrentan los vendedores en su día a día, estas clínicas se convierten en una herramienta didáctica clave para consolidar aprendizajes y aumentar la confianza del equipo comercial.</w:t>
      </w:r>
    </w:p>
    <w:p w14:paraId="3E9C3D2C" w14:textId="30230AC1" w:rsidR="00F06A8A" w:rsidRPr="00EB1871" w:rsidRDefault="00F06A8A">
      <w:pPr>
        <w:pStyle w:val="Prrafodelista"/>
        <w:numPr>
          <w:ilvl w:val="0"/>
          <w:numId w:val="13"/>
        </w:numPr>
        <w:spacing w:before="0" w:after="0"/>
        <w:rPr>
          <w:rFonts w:cstheme="minorHAnsi"/>
          <w:b/>
          <w:bCs/>
        </w:rPr>
      </w:pPr>
      <w:r>
        <w:rPr>
          <w:rFonts w:cstheme="minorHAnsi"/>
          <w:b/>
          <w:bCs/>
        </w:rPr>
        <w:t>Manejo de objeciones</w:t>
      </w:r>
    </w:p>
    <w:p w14:paraId="5C45C49E" w14:textId="0AE39488" w:rsidR="00074A3C" w:rsidRPr="00EB1871" w:rsidRDefault="00F06A8A" w:rsidP="00C63117">
      <w:pPr>
        <w:spacing w:before="0" w:after="0"/>
        <w:ind w:left="708" w:firstLine="360"/>
        <w:rPr>
          <w:rFonts w:cstheme="minorHAnsi"/>
        </w:rPr>
      </w:pPr>
      <w:r>
        <w:rPr>
          <w:rFonts w:cstheme="minorHAnsi"/>
        </w:rPr>
        <w:t xml:space="preserve">Corresponde al conjunto de técnicas utilizadas para atender las dudas, inquietudes o resistencias que presentan los clientes durante el proceso de compra. Su adecuada gestión evita que estas barreras se conviertan en </w:t>
      </w:r>
      <w:r>
        <w:rPr>
          <w:rFonts w:cstheme="minorHAnsi"/>
        </w:rPr>
        <w:lastRenderedPageBreak/>
        <w:t>obstáculos definitivos, transformándolas en oportunidades para reforzar argumentos de valor, resolver malentendidos y afianzar la confianza del cliente. El éxito en el manejo de objeciones depende de la preparación, la escucha activa y la capacidad de responder con soluciones claras y convincentes.</w:t>
      </w:r>
    </w:p>
    <w:p w14:paraId="3604186B" w14:textId="77777777" w:rsidR="007958A5" w:rsidRPr="00EB1871" w:rsidRDefault="007958A5" w:rsidP="00D27F21">
      <w:pPr>
        <w:spacing w:before="0" w:after="0"/>
        <w:rPr>
          <w:rFonts w:cstheme="minorHAnsi"/>
        </w:rPr>
      </w:pPr>
    </w:p>
    <w:p w14:paraId="361384B5" w14:textId="0922CCD8" w:rsidR="00074A3C" w:rsidRPr="00EB1871" w:rsidRDefault="00F06A8A">
      <w:pPr>
        <w:pStyle w:val="Prrafodelista"/>
        <w:numPr>
          <w:ilvl w:val="0"/>
          <w:numId w:val="14"/>
        </w:numPr>
        <w:spacing w:before="0" w:after="0"/>
        <w:rPr>
          <w:rFonts w:cstheme="minorHAnsi"/>
          <w:b/>
          <w:bCs/>
        </w:rPr>
      </w:pPr>
      <w:r>
        <w:rPr>
          <w:rFonts w:cstheme="minorHAnsi"/>
          <w:b/>
          <w:bCs/>
        </w:rPr>
        <w:t xml:space="preserve">Modelo </w:t>
      </w:r>
      <w:r>
        <w:rPr>
          <w:rStyle w:val="Extranjerismo"/>
          <w:rFonts w:cstheme="minorHAnsi"/>
          <w:b/>
          <w:bCs/>
          <w:lang w:val="es-CO"/>
        </w:rPr>
        <w:t>SPIN selling</w:t>
      </w:r>
    </w:p>
    <w:p w14:paraId="429C23EC" w14:textId="6BF56654" w:rsidR="00074A3C" w:rsidRPr="00EB1871" w:rsidRDefault="00F06A8A" w:rsidP="007958A5">
      <w:pPr>
        <w:spacing w:before="0" w:after="0"/>
        <w:rPr>
          <w:rFonts w:cstheme="minorHAnsi"/>
        </w:rPr>
      </w:pPr>
      <w:r>
        <w:rPr>
          <w:rFonts w:cstheme="minorHAnsi"/>
        </w:rPr>
        <w:t xml:space="preserve">Las cuatro preguntas que conducen al éxito en la venta </w:t>
      </w:r>
      <w:r>
        <w:rPr>
          <w:rStyle w:val="Extranjerismo"/>
          <w:rFonts w:cstheme="minorHAnsi"/>
        </w:rPr>
        <w:t>SPIN</w:t>
      </w:r>
      <w:r>
        <w:rPr>
          <w:rFonts w:cstheme="minorHAnsi"/>
        </w:rPr>
        <w:t xml:space="preserve"> son: </w:t>
      </w:r>
    </w:p>
    <w:p w14:paraId="044DA599" w14:textId="77777777" w:rsidR="007958A5" w:rsidRPr="00EB1871" w:rsidRDefault="00F06A8A">
      <w:pPr>
        <w:pStyle w:val="Prrafodelista"/>
        <w:numPr>
          <w:ilvl w:val="0"/>
          <w:numId w:val="15"/>
        </w:numPr>
        <w:spacing w:before="0" w:after="0"/>
        <w:rPr>
          <w:rFonts w:cstheme="minorHAnsi"/>
        </w:rPr>
      </w:pPr>
      <w:r>
        <w:rPr>
          <w:rFonts w:cstheme="minorHAnsi"/>
          <w:b/>
          <w:bCs/>
        </w:rPr>
        <w:t xml:space="preserve">Situación: </w:t>
      </w:r>
      <w:r>
        <w:rPr>
          <w:rFonts w:cstheme="minorHAnsi"/>
        </w:rPr>
        <w:t>estas preguntas buscan reunir datos, hechos e información relevante sobre la situación actual del cliente. Es fundamental indagar sobre el cliente, su negocio y sus operaciones, centrándose en su necesidad. Se deben evitar preguntas obvias y aquellas cuya respuesta ya está disponible en otras fuentes. Es importante hacer preguntas relevantes y con un propósito claro, evitando preguntar por preguntar.</w:t>
      </w:r>
    </w:p>
    <w:p w14:paraId="0E65BB23" w14:textId="77777777" w:rsidR="007958A5" w:rsidRPr="00EB1871" w:rsidRDefault="00F06A8A">
      <w:pPr>
        <w:pStyle w:val="Prrafodelista"/>
        <w:numPr>
          <w:ilvl w:val="0"/>
          <w:numId w:val="15"/>
        </w:numPr>
        <w:spacing w:before="0" w:after="0"/>
        <w:rPr>
          <w:rFonts w:cstheme="minorHAnsi"/>
        </w:rPr>
      </w:pPr>
      <w:r>
        <w:rPr>
          <w:rFonts w:cstheme="minorHAnsi"/>
          <w:b/>
          <w:bCs/>
        </w:rPr>
        <w:t>Problema</w:t>
      </w:r>
      <w:r>
        <w:rPr>
          <w:rFonts w:cstheme="minorHAnsi"/>
        </w:rPr>
        <w:t>: si la empresa no puede resolver un problema del cliente, no habrá venta posible. Identificar y abordar los problemas que se pueden solucionar permite aportar valor. Es crucial investigar cuáles son los problemas, dificultades e insatisfacciones del cliente. De esta manera, se descubrirán sus necesidades implícitas y cómo encaja la oferta de la empresa para resolverlas.</w:t>
      </w:r>
    </w:p>
    <w:p w14:paraId="71A84833" w14:textId="018F275D" w:rsidR="007958A5" w:rsidRPr="00EB1871" w:rsidRDefault="00F06A8A">
      <w:pPr>
        <w:pStyle w:val="Prrafodelista"/>
        <w:numPr>
          <w:ilvl w:val="0"/>
          <w:numId w:val="15"/>
        </w:numPr>
        <w:spacing w:before="0" w:after="0"/>
        <w:rPr>
          <w:rFonts w:cstheme="minorHAnsi"/>
        </w:rPr>
      </w:pPr>
      <w:r>
        <w:rPr>
          <w:rFonts w:cstheme="minorHAnsi"/>
          <w:b/>
          <w:bCs/>
        </w:rPr>
        <w:t>Implicación:</w:t>
      </w:r>
      <w:r>
        <w:rPr>
          <w:rFonts w:cstheme="minorHAnsi"/>
        </w:rPr>
        <w:t xml:space="preserve"> estas preguntas</w:t>
      </w:r>
      <w:r w:rsidR="00C63117">
        <w:rPr>
          <w:rFonts w:cstheme="minorHAnsi"/>
        </w:rPr>
        <w:t>,</w:t>
      </w:r>
      <w:r>
        <w:rPr>
          <w:rFonts w:cstheme="minorHAnsi"/>
        </w:rPr>
        <w:t xml:space="preserve"> toman un problema del cliente y exploran sus efectos o consecuencias. Ayudan al cliente a comprender la seriedad o urgencia del problema, amplificando su importancia en su mente. Se debe evitar proyectar escenarios apocalípticos, ya que esto podría deprimir o asustar al cliente. En cuanto el cliente comprenda las implicaciones del problema, es importante pasar a la siguiente fase de preguntas</w:t>
      </w:r>
      <w:r w:rsidR="00C63117">
        <w:rPr>
          <w:rFonts w:cstheme="minorHAnsi"/>
        </w:rPr>
        <w:t>,</w:t>
      </w:r>
      <w:r>
        <w:rPr>
          <w:rFonts w:cstheme="minorHAnsi"/>
        </w:rPr>
        <w:t xml:space="preserve"> evitando demoras.</w:t>
      </w:r>
    </w:p>
    <w:p w14:paraId="6A7C837C" w14:textId="6BE5C98A" w:rsidR="00F06A8A" w:rsidRPr="00EB1871" w:rsidRDefault="00F06A8A">
      <w:pPr>
        <w:pStyle w:val="Prrafodelista"/>
        <w:numPr>
          <w:ilvl w:val="0"/>
          <w:numId w:val="15"/>
        </w:numPr>
        <w:spacing w:before="0" w:after="0"/>
        <w:rPr>
          <w:rFonts w:cstheme="minorHAnsi"/>
        </w:rPr>
      </w:pPr>
      <w:r>
        <w:rPr>
          <w:rFonts w:cstheme="minorHAnsi"/>
          <w:b/>
          <w:bCs/>
        </w:rPr>
        <w:lastRenderedPageBreak/>
        <w:t xml:space="preserve">Necesidad / Beneficio: </w:t>
      </w:r>
      <w:r>
        <w:rPr>
          <w:rFonts w:cstheme="minorHAnsi"/>
        </w:rPr>
        <w:t>estas preguntas muestran el valor de la solución ante los ojos del cliente. Se centran en los aspectos positivos de la solución que combaten los efectos negativos del problema, ayudando a reenfocar la atención del cliente en la solución más que en el problema. Además, permiten que sea el propio cliente quien mencione las ventajas de la solución en lugar de que lo haga el vendedor. Este tipo de preguntas también reduce las objeciones.</w:t>
      </w:r>
    </w:p>
    <w:p w14:paraId="730D1A8A" w14:textId="396F0233" w:rsidR="00F06A8A" w:rsidRPr="00EB1871" w:rsidRDefault="00F06A8A" w:rsidP="007958A5">
      <w:pPr>
        <w:pStyle w:val="Figura"/>
        <w:rPr>
          <w:rFonts w:asciiTheme="minorHAnsi" w:hAnsiTheme="minorHAnsi" w:cstheme="minorHAnsi"/>
          <w:color w:val="auto"/>
          <w:lang w:val="en-US"/>
        </w:rPr>
      </w:pPr>
      <w:r>
        <w:rPr>
          <w:rFonts w:asciiTheme="minorHAnsi" w:hAnsiTheme="minorHAnsi" w:cstheme="minorHAnsi"/>
          <w:color w:val="auto"/>
          <w:lang w:val="en-US"/>
        </w:rPr>
        <w:t>La función de ventas</w:t>
      </w:r>
    </w:p>
    <w:p w14:paraId="2BD92AB3" w14:textId="26C9AC5B" w:rsidR="00F06A8A" w:rsidRPr="00EB1871" w:rsidRDefault="007958A5" w:rsidP="007958A5">
      <w:pPr>
        <w:spacing w:before="0" w:after="0"/>
        <w:ind w:firstLine="0"/>
        <w:jc w:val="center"/>
        <w:rPr>
          <w:rFonts w:cstheme="minorHAnsi"/>
        </w:rPr>
      </w:pPr>
      <w:r>
        <w:rPr>
          <w:rFonts w:cstheme="minorHAnsi"/>
          <w:noProof/>
        </w:rPr>
        <w:drawing>
          <wp:inline distT="0" distB="0" distL="0" distR="0" wp14:anchorId="21E5D5D5" wp14:editId="6C59F57B">
            <wp:extent cx="4680000" cy="2726703"/>
            <wp:effectExtent l="0" t="0" r="6350" b="0"/>
            <wp:docPr id="1472177746" name="Gráfico 23" descr="La función de ventas se divide en tomadores de órdenes, creadores de órdenes y captadores de órdenes, donde cada grupo cumple roles específicos que van desde recibir pedidos y entregarlos, hasta generar nuevas oportunidades y apoyar la gestión comercial con representantes especializ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77746" name="Gráfico 23" descr="La función de ventas se divide en tomadores de órdenes, creadores de órdenes y captadores de órdenes, donde cada grupo cumple roles específicos que van desde recibir pedidos y entregarlos, hasta generar nuevas oportunidades y apoyar la gestión comercial con representantes especializados."/>
                    <pic:cNvPicPr/>
                  </pic:nvPicPr>
                  <pic:blipFill>
                    <a:blip r:embed="rId14">
                      <a:extLst>
                        <a:ext uri="{96DAC541-7B7A-43D3-8B79-37D633B846F1}">
                          <asvg:svgBlip xmlns:asvg="http://schemas.microsoft.com/office/drawing/2016/SVG/main" r:embed="rId15"/>
                        </a:ext>
                      </a:extLst>
                    </a:blip>
                    <a:stretch>
                      <a:fillRect/>
                    </a:stretch>
                  </pic:blipFill>
                  <pic:spPr>
                    <a:xfrm>
                      <a:off x="0" y="0"/>
                      <a:ext cx="4680000" cy="2726703"/>
                    </a:xfrm>
                    <a:prstGeom prst="rect">
                      <a:avLst/>
                    </a:prstGeom>
                  </pic:spPr>
                </pic:pic>
              </a:graphicData>
            </a:graphic>
          </wp:inline>
        </w:drawing>
      </w:r>
    </w:p>
    <w:p w14:paraId="61A78603" w14:textId="77777777" w:rsidR="00911C83" w:rsidRPr="00EB1871" w:rsidRDefault="00911C83" w:rsidP="00D27F21">
      <w:pPr>
        <w:spacing w:before="0" w:after="0"/>
        <w:rPr>
          <w:rFonts w:cstheme="minorHAnsi"/>
        </w:rPr>
      </w:pPr>
      <w:r>
        <w:rPr>
          <w:rFonts w:cstheme="minorHAnsi"/>
        </w:rPr>
        <w:t>Nota. Adaptada de Jobber y Lancaster (2012).</w:t>
      </w:r>
    </w:p>
    <w:p w14:paraId="32466EF3" w14:textId="77777777" w:rsidR="00A42647" w:rsidRPr="00EB1871" w:rsidRDefault="00A42647" w:rsidP="00A42647">
      <w:pPr>
        <w:spacing w:before="0" w:after="0"/>
        <w:rPr>
          <w:rFonts w:cstheme="minorHAnsi"/>
        </w:rPr>
      </w:pPr>
    </w:p>
    <w:p w14:paraId="3D83E578" w14:textId="1F8AFE31" w:rsidR="00911C83" w:rsidRPr="00EB1871" w:rsidRDefault="00911C83" w:rsidP="00D27F21">
      <w:pPr>
        <w:spacing w:before="0" w:after="0"/>
        <w:rPr>
          <w:rFonts w:cstheme="minorHAnsi"/>
        </w:rPr>
      </w:pPr>
      <w:r>
        <w:rPr>
          <w:rFonts w:cstheme="minorHAnsi"/>
        </w:rPr>
        <w:t>Entre los vendedores tomadores de órdenes, siguiendo a Jobber y Lancaster (2012, p. 30), se encuentran vendedores con unas características diferenciadoras como:</w:t>
      </w:r>
    </w:p>
    <w:p w14:paraId="0F5DEFB5" w14:textId="760B01F0" w:rsidR="00911C83" w:rsidRPr="00EB1871" w:rsidRDefault="00911C83">
      <w:pPr>
        <w:pStyle w:val="Prrafodelista"/>
        <w:numPr>
          <w:ilvl w:val="0"/>
          <w:numId w:val="16"/>
        </w:numPr>
        <w:spacing w:before="0" w:after="0"/>
        <w:rPr>
          <w:rFonts w:cstheme="minorHAnsi"/>
          <w:b/>
          <w:bCs/>
        </w:rPr>
      </w:pPr>
      <w:r>
        <w:rPr>
          <w:rFonts w:cstheme="minorHAnsi"/>
          <w:b/>
          <w:bCs/>
        </w:rPr>
        <w:t>Tomadores de órdenes internos o vendedores de pago inmediato</w:t>
      </w:r>
    </w:p>
    <w:p w14:paraId="3FD47698" w14:textId="77777777" w:rsidR="007958A5" w:rsidRPr="00EB1871" w:rsidRDefault="00911C83" w:rsidP="007958A5">
      <w:pPr>
        <w:spacing w:before="0" w:after="0"/>
        <w:ind w:left="1068" w:firstLine="0"/>
        <w:rPr>
          <w:rFonts w:cstheme="minorHAnsi"/>
        </w:rPr>
      </w:pPr>
      <w:r>
        <w:rPr>
          <w:rFonts w:cstheme="minorHAnsi"/>
        </w:rPr>
        <w:t>Aquellos que reciben el pago y entregan la mercancía. También aplica al telemercadeo que toma pedidos por teléfono.</w:t>
      </w:r>
    </w:p>
    <w:p w14:paraId="08B0B9B0" w14:textId="3C5B4689" w:rsidR="00911C83" w:rsidRPr="00EB1871" w:rsidRDefault="00911C83">
      <w:pPr>
        <w:pStyle w:val="Prrafodelista"/>
        <w:numPr>
          <w:ilvl w:val="0"/>
          <w:numId w:val="16"/>
        </w:numPr>
        <w:spacing w:before="0" w:after="0"/>
        <w:rPr>
          <w:rFonts w:cstheme="minorHAnsi"/>
          <w:b/>
          <w:bCs/>
        </w:rPr>
      </w:pPr>
      <w:r>
        <w:rPr>
          <w:rFonts w:cstheme="minorHAnsi"/>
          <w:b/>
          <w:bCs/>
        </w:rPr>
        <w:lastRenderedPageBreak/>
        <w:t>Personal de entregas</w:t>
      </w:r>
    </w:p>
    <w:p w14:paraId="17825BAA" w14:textId="17A2E6F5" w:rsidR="00911C83" w:rsidRPr="00EB1871" w:rsidRDefault="00911C83" w:rsidP="00A42647">
      <w:pPr>
        <w:spacing w:before="0" w:after="0"/>
        <w:ind w:left="359"/>
        <w:rPr>
          <w:rFonts w:cstheme="minorHAnsi"/>
        </w:rPr>
      </w:pPr>
      <w:r>
        <w:rPr>
          <w:rFonts w:cstheme="minorHAnsi"/>
        </w:rPr>
        <w:t>Son aquellos que solo realizan la entrega del producto en el domicilio.</w:t>
      </w:r>
    </w:p>
    <w:p w14:paraId="3D667639" w14:textId="11C6C649" w:rsidR="00911C83" w:rsidRPr="00EB1871" w:rsidRDefault="00911C83">
      <w:pPr>
        <w:pStyle w:val="Prrafodelista"/>
        <w:numPr>
          <w:ilvl w:val="0"/>
          <w:numId w:val="16"/>
        </w:numPr>
        <w:spacing w:before="0" w:after="0"/>
        <w:rPr>
          <w:rFonts w:cstheme="minorHAnsi"/>
          <w:b/>
          <w:bCs/>
        </w:rPr>
      </w:pPr>
      <w:r>
        <w:rPr>
          <w:rFonts w:cstheme="minorHAnsi"/>
          <w:b/>
          <w:bCs/>
        </w:rPr>
        <w:t>Tomadores de órdenes externos</w:t>
      </w:r>
    </w:p>
    <w:p w14:paraId="1ED244A5" w14:textId="69719A28" w:rsidR="00911C83" w:rsidRPr="00EB1871" w:rsidRDefault="00911C83" w:rsidP="00A42647">
      <w:pPr>
        <w:spacing w:before="0" w:after="0"/>
        <w:ind w:left="1068" w:firstLine="0"/>
        <w:rPr>
          <w:rFonts w:cstheme="minorHAnsi"/>
        </w:rPr>
      </w:pPr>
      <w:r>
        <w:rPr>
          <w:rFonts w:cstheme="minorHAnsi"/>
        </w:rPr>
        <w:t>Aquellos vendedores que solo toman el pedido</w:t>
      </w:r>
      <w:r w:rsidR="00C63117">
        <w:rPr>
          <w:rFonts w:cstheme="minorHAnsi"/>
        </w:rPr>
        <w:t>,</w:t>
      </w:r>
      <w:r>
        <w:rPr>
          <w:rFonts w:cstheme="minorHAnsi"/>
        </w:rPr>
        <w:t xml:space="preserve"> revisan los inventarios y sugieren la venta.</w:t>
      </w:r>
    </w:p>
    <w:p w14:paraId="3633BDBC" w14:textId="77777777" w:rsidR="00911C83" w:rsidRPr="00EB1871" w:rsidRDefault="00911C83" w:rsidP="00A42647">
      <w:pPr>
        <w:spacing w:before="0" w:after="0"/>
        <w:ind w:firstLine="0"/>
        <w:rPr>
          <w:rFonts w:cstheme="minorHAnsi"/>
        </w:rPr>
      </w:pPr>
    </w:p>
    <w:p w14:paraId="7A02AE02" w14:textId="77777777" w:rsidR="00911C83" w:rsidRPr="00EB1871" w:rsidRDefault="00911C83" w:rsidP="00D27F21">
      <w:pPr>
        <w:spacing w:before="0" w:after="0"/>
        <w:rPr>
          <w:rFonts w:cstheme="minorHAnsi"/>
        </w:rPr>
      </w:pPr>
      <w:r>
        <w:rPr>
          <w:rFonts w:cstheme="minorHAnsi"/>
        </w:rPr>
        <w:t>Ahora, los vendedores creadores de órdenes son, por lo general, quienes laboran en laboratorios farmacéuticos solo realizan visitas y persuaden para que se solicite a los pacientes la marca sugerida al cuerpo médico.</w:t>
      </w:r>
    </w:p>
    <w:p w14:paraId="0139B213" w14:textId="77777777" w:rsidR="00911C83" w:rsidRPr="00EB1871" w:rsidRDefault="00911C83" w:rsidP="00D27F21">
      <w:pPr>
        <w:spacing w:before="0" w:after="0"/>
        <w:rPr>
          <w:rFonts w:cstheme="minorHAnsi"/>
        </w:rPr>
      </w:pPr>
      <w:r>
        <w:rPr>
          <w:rFonts w:cstheme="minorHAnsi"/>
        </w:rPr>
        <w:t>Y los vendedores captadores de órdenes son los vendedores que responden por una cuota de ventas, realizan el proceso de la venta, identifican nuevos prospectos y realizan persuasión y negociación. En este grupo de vendedores, Torres (2014) señala un grupo dedicado a las ventas y que se encuentra en la línea de fuego:</w:t>
      </w:r>
    </w:p>
    <w:p w14:paraId="3A86CEA9" w14:textId="77777777" w:rsidR="00A42647" w:rsidRPr="00EB1871" w:rsidRDefault="00911C83">
      <w:pPr>
        <w:pStyle w:val="Prrafodelista"/>
        <w:numPr>
          <w:ilvl w:val="0"/>
          <w:numId w:val="17"/>
        </w:numPr>
        <w:spacing w:before="0" w:after="0"/>
        <w:rPr>
          <w:rFonts w:cstheme="minorHAnsi"/>
        </w:rPr>
      </w:pPr>
      <w:r>
        <w:rPr>
          <w:rFonts w:cstheme="minorHAnsi"/>
        </w:rPr>
        <w:t>Representante de ventas.</w:t>
      </w:r>
    </w:p>
    <w:p w14:paraId="256D1194" w14:textId="77777777" w:rsidR="00A42647" w:rsidRPr="00EB1871" w:rsidRDefault="00911C83">
      <w:pPr>
        <w:pStyle w:val="Prrafodelista"/>
        <w:numPr>
          <w:ilvl w:val="0"/>
          <w:numId w:val="17"/>
        </w:numPr>
        <w:spacing w:before="0" w:after="0"/>
        <w:rPr>
          <w:rFonts w:cstheme="minorHAnsi"/>
          <w:b/>
          <w:bCs/>
        </w:rPr>
      </w:pPr>
      <w:r>
        <w:rPr>
          <w:rFonts w:cstheme="minorHAnsi"/>
        </w:rPr>
        <w:t>Promotor de ventas.</w:t>
      </w:r>
    </w:p>
    <w:p w14:paraId="7E5F1AD3" w14:textId="77777777" w:rsidR="00A42647" w:rsidRPr="00EB1871" w:rsidRDefault="00911C83">
      <w:pPr>
        <w:pStyle w:val="Prrafodelista"/>
        <w:numPr>
          <w:ilvl w:val="0"/>
          <w:numId w:val="17"/>
        </w:numPr>
        <w:spacing w:before="0" w:after="0"/>
        <w:rPr>
          <w:rFonts w:cstheme="minorHAnsi"/>
          <w:b/>
          <w:bCs/>
        </w:rPr>
      </w:pPr>
      <w:r>
        <w:rPr>
          <w:rFonts w:cstheme="minorHAnsi"/>
        </w:rPr>
        <w:t>Gerente de ventas.</w:t>
      </w:r>
    </w:p>
    <w:p w14:paraId="7DA62BDF" w14:textId="77777777" w:rsidR="00A42647" w:rsidRPr="00EB1871" w:rsidRDefault="00911C83">
      <w:pPr>
        <w:pStyle w:val="Prrafodelista"/>
        <w:numPr>
          <w:ilvl w:val="0"/>
          <w:numId w:val="17"/>
        </w:numPr>
        <w:spacing w:before="0" w:after="0"/>
        <w:rPr>
          <w:rFonts w:cstheme="minorHAnsi"/>
          <w:b/>
          <w:bCs/>
        </w:rPr>
      </w:pPr>
      <w:r>
        <w:rPr>
          <w:rFonts w:cstheme="minorHAnsi"/>
        </w:rPr>
        <w:t>Gerente de cuentas clave.</w:t>
      </w:r>
    </w:p>
    <w:p w14:paraId="0B424CE6" w14:textId="77777777" w:rsidR="00A42647" w:rsidRPr="00EB1871" w:rsidRDefault="00A42647">
      <w:pPr>
        <w:pStyle w:val="Prrafodelista"/>
        <w:numPr>
          <w:ilvl w:val="0"/>
          <w:numId w:val="17"/>
        </w:numPr>
        <w:spacing w:before="0" w:after="0"/>
        <w:rPr>
          <w:rFonts w:cstheme="minorHAnsi"/>
          <w:b/>
          <w:bCs/>
        </w:rPr>
      </w:pPr>
      <w:r>
        <w:rPr>
          <w:rFonts w:cstheme="minorHAnsi"/>
        </w:rPr>
        <w:t>Gerente de categoría.</w:t>
      </w:r>
    </w:p>
    <w:p w14:paraId="2ADA5741" w14:textId="01DBC535" w:rsidR="00A42647" w:rsidRPr="00EB1871" w:rsidRDefault="00911C83">
      <w:pPr>
        <w:pStyle w:val="Prrafodelista"/>
        <w:numPr>
          <w:ilvl w:val="0"/>
          <w:numId w:val="17"/>
        </w:numPr>
        <w:spacing w:before="0" w:after="0"/>
        <w:rPr>
          <w:rFonts w:cstheme="minorHAnsi"/>
          <w:b/>
          <w:bCs/>
        </w:rPr>
      </w:pPr>
      <w:r>
        <w:rPr>
          <w:rFonts w:cstheme="minorHAnsi"/>
        </w:rPr>
        <w:t>Entrenado</w:t>
      </w:r>
      <w:r w:rsidR="00C63117">
        <w:rPr>
          <w:rFonts w:cstheme="minorHAnsi"/>
        </w:rPr>
        <w:t>r</w:t>
      </w:r>
      <w:r>
        <w:rPr>
          <w:rFonts w:cstheme="minorHAnsi"/>
        </w:rPr>
        <w:t xml:space="preserve"> en ventas.</w:t>
      </w:r>
    </w:p>
    <w:p w14:paraId="324F7902" w14:textId="77777777" w:rsidR="00A42647" w:rsidRPr="00EB1871" w:rsidRDefault="00911C83">
      <w:pPr>
        <w:pStyle w:val="Prrafodelista"/>
        <w:numPr>
          <w:ilvl w:val="0"/>
          <w:numId w:val="17"/>
        </w:numPr>
        <w:spacing w:before="0" w:after="0"/>
        <w:rPr>
          <w:rFonts w:cstheme="minorHAnsi"/>
          <w:b/>
          <w:bCs/>
        </w:rPr>
      </w:pPr>
      <w:r>
        <w:rPr>
          <w:rFonts w:cstheme="minorHAnsi"/>
        </w:rPr>
        <w:t>Gerente de distrito.</w:t>
      </w:r>
    </w:p>
    <w:p w14:paraId="5FF67284" w14:textId="77777777" w:rsidR="00A42647" w:rsidRPr="00EB1871" w:rsidRDefault="00911C83">
      <w:pPr>
        <w:pStyle w:val="Prrafodelista"/>
        <w:numPr>
          <w:ilvl w:val="0"/>
          <w:numId w:val="17"/>
        </w:numPr>
        <w:spacing w:before="0" w:after="0"/>
        <w:rPr>
          <w:rFonts w:cstheme="minorHAnsi"/>
          <w:b/>
          <w:bCs/>
        </w:rPr>
      </w:pPr>
      <w:r>
        <w:rPr>
          <w:rFonts w:cstheme="minorHAnsi"/>
        </w:rPr>
        <w:t>Gerente nacional de ventas.</w:t>
      </w:r>
    </w:p>
    <w:p w14:paraId="4B4B63EB" w14:textId="77777777" w:rsidR="00A42647" w:rsidRPr="00EB1871" w:rsidRDefault="00911C83">
      <w:pPr>
        <w:pStyle w:val="Prrafodelista"/>
        <w:numPr>
          <w:ilvl w:val="0"/>
          <w:numId w:val="17"/>
        </w:numPr>
        <w:spacing w:before="0" w:after="0"/>
        <w:rPr>
          <w:rFonts w:cstheme="minorHAnsi"/>
          <w:b/>
          <w:bCs/>
        </w:rPr>
      </w:pPr>
      <w:r>
        <w:rPr>
          <w:rFonts w:cstheme="minorHAnsi"/>
        </w:rPr>
        <w:t>Ingeniero de ventas.</w:t>
      </w:r>
    </w:p>
    <w:p w14:paraId="64249727" w14:textId="77777777" w:rsidR="00A42647" w:rsidRPr="00EB1871" w:rsidRDefault="00911C83">
      <w:pPr>
        <w:pStyle w:val="Prrafodelista"/>
        <w:numPr>
          <w:ilvl w:val="0"/>
          <w:numId w:val="17"/>
        </w:numPr>
        <w:spacing w:before="0" w:after="0"/>
        <w:rPr>
          <w:rFonts w:cstheme="minorHAnsi"/>
          <w:b/>
          <w:bCs/>
        </w:rPr>
      </w:pPr>
      <w:r>
        <w:rPr>
          <w:rFonts w:cstheme="minorHAnsi"/>
        </w:rPr>
        <w:t>Supervisor de ventas.</w:t>
      </w:r>
    </w:p>
    <w:p w14:paraId="016BC331" w14:textId="77777777" w:rsidR="00A42647" w:rsidRPr="00EB1871" w:rsidRDefault="00911C83">
      <w:pPr>
        <w:pStyle w:val="Prrafodelista"/>
        <w:numPr>
          <w:ilvl w:val="0"/>
          <w:numId w:val="17"/>
        </w:numPr>
        <w:spacing w:before="0" w:after="0"/>
        <w:rPr>
          <w:rFonts w:cstheme="minorHAnsi"/>
          <w:b/>
          <w:bCs/>
        </w:rPr>
      </w:pPr>
      <w:r>
        <w:rPr>
          <w:rFonts w:cstheme="minorHAnsi"/>
        </w:rPr>
        <w:t>Ejecutivo de cuentas.</w:t>
      </w:r>
    </w:p>
    <w:p w14:paraId="43B229E7" w14:textId="6854346A" w:rsidR="00F06A8A" w:rsidRPr="00EB1871" w:rsidRDefault="00911C83">
      <w:pPr>
        <w:pStyle w:val="Prrafodelista"/>
        <w:numPr>
          <w:ilvl w:val="0"/>
          <w:numId w:val="17"/>
        </w:numPr>
        <w:spacing w:before="0" w:after="0"/>
        <w:rPr>
          <w:rFonts w:cstheme="minorHAnsi"/>
          <w:b/>
          <w:bCs/>
        </w:rPr>
      </w:pPr>
      <w:r>
        <w:rPr>
          <w:rFonts w:cstheme="minorHAnsi"/>
        </w:rPr>
        <w:t>Superintendente de ventas.</w:t>
      </w:r>
    </w:p>
    <w:p w14:paraId="7C420345" w14:textId="0C3BB2DF" w:rsidR="00911C83" w:rsidRPr="00EE6775" w:rsidRDefault="00AC7A49" w:rsidP="00EE6775">
      <w:pPr>
        <w:pStyle w:val="Ttulo2"/>
      </w:pPr>
      <w:bookmarkStart w:id="3" w:name="_Toc238023227"/>
      <w:r>
        <w:lastRenderedPageBreak/>
        <w:t xml:space="preserve">1.2. </w:t>
      </w:r>
      <w:r w:rsidR="00911C83" w:rsidRPr="00EE6775">
        <w:t>Modalidades de ventas</w:t>
      </w:r>
      <w:bookmarkEnd w:id="3"/>
    </w:p>
    <w:p w14:paraId="0B845BEA" w14:textId="77777777" w:rsidR="00911C83" w:rsidRPr="00EB1871" w:rsidRDefault="00911C83" w:rsidP="00D27F21">
      <w:pPr>
        <w:spacing w:before="0" w:after="0"/>
        <w:rPr>
          <w:rFonts w:cstheme="minorHAnsi"/>
        </w:rPr>
      </w:pPr>
      <w:r>
        <w:rPr>
          <w:rFonts w:cstheme="minorHAnsi"/>
        </w:rPr>
        <w:t>Hacen referencia a las diferentes formas en que las empresas y vendedores pueden interactuar con sus clientes para ofrecer productos o servicios. Cada modalidad responde a contextos específicos, desde el contacto directo en un establecimiento hasta estrategias más dinámicas como la venta ambulante, la venta multinivel o la comercialización en línea. Conocer estas modalidades permite identificar las técnicas más adecuadas para captar, fidelizar y satisfacer al consumidor en distintos escenarios comerciales, tanto tradicionales como digitales.</w:t>
      </w:r>
    </w:p>
    <w:p w14:paraId="3B557A94" w14:textId="77777777" w:rsidR="00911C83" w:rsidRPr="00EB1871" w:rsidRDefault="00911C83">
      <w:pPr>
        <w:pStyle w:val="Prrafodelista"/>
        <w:numPr>
          <w:ilvl w:val="0"/>
          <w:numId w:val="18"/>
        </w:numPr>
        <w:spacing w:before="0" w:after="0"/>
        <w:rPr>
          <w:rFonts w:cstheme="minorHAnsi"/>
          <w:b/>
          <w:bCs/>
        </w:rPr>
      </w:pPr>
      <w:r>
        <w:rPr>
          <w:rFonts w:cstheme="minorHAnsi"/>
          <w:b/>
          <w:bCs/>
        </w:rPr>
        <w:t>Venta de mostrador</w:t>
      </w:r>
    </w:p>
    <w:p w14:paraId="394DD46A" w14:textId="594C5D33" w:rsidR="00074A3C" w:rsidRPr="00EB1871" w:rsidRDefault="00911C83" w:rsidP="00D27F21">
      <w:pPr>
        <w:spacing w:before="0" w:after="0"/>
        <w:rPr>
          <w:rFonts w:cstheme="minorHAnsi"/>
        </w:rPr>
      </w:pPr>
      <w:r>
        <w:rPr>
          <w:rFonts w:cstheme="minorHAnsi"/>
        </w:rPr>
        <w:t>El encuentro del vendedor y comprador se da dentro del establecimiento comercial, donde el vendedor debe desarrollar técnicas de servicio al cliente y de ventas.</w:t>
      </w:r>
    </w:p>
    <w:p w14:paraId="75D429C0" w14:textId="77777777" w:rsidR="00911C83" w:rsidRPr="00EB1871" w:rsidRDefault="00911C83">
      <w:pPr>
        <w:pStyle w:val="Prrafodelista"/>
        <w:numPr>
          <w:ilvl w:val="0"/>
          <w:numId w:val="18"/>
        </w:numPr>
        <w:spacing w:before="0" w:after="0"/>
        <w:rPr>
          <w:rFonts w:cstheme="minorHAnsi"/>
          <w:b/>
          <w:bCs/>
        </w:rPr>
      </w:pPr>
      <w:r>
        <w:rPr>
          <w:rFonts w:cstheme="minorHAnsi"/>
          <w:b/>
          <w:bCs/>
        </w:rPr>
        <w:t>Ventas en mercados</w:t>
      </w:r>
    </w:p>
    <w:p w14:paraId="6752AB40" w14:textId="77777777" w:rsidR="00911C83" w:rsidRPr="00EB1871" w:rsidRDefault="00911C83" w:rsidP="00D27F21">
      <w:pPr>
        <w:spacing w:before="0" w:after="0"/>
        <w:rPr>
          <w:rFonts w:cstheme="minorHAnsi"/>
        </w:rPr>
      </w:pPr>
      <w:r>
        <w:rPr>
          <w:rFonts w:cstheme="minorHAnsi"/>
        </w:rPr>
        <w:t>Este tipo de venta se da en los mercados, donde se encuentran una serie de locales comerciales que venden todo tipo de productos de abarrotes.</w:t>
      </w:r>
    </w:p>
    <w:p w14:paraId="7F9BA029" w14:textId="071B71E4" w:rsidR="00BC645E" w:rsidRPr="00EB1871" w:rsidRDefault="00911C83">
      <w:pPr>
        <w:pStyle w:val="Prrafodelista"/>
        <w:numPr>
          <w:ilvl w:val="0"/>
          <w:numId w:val="18"/>
        </w:numPr>
        <w:spacing w:before="0" w:after="0"/>
        <w:rPr>
          <w:rFonts w:cstheme="minorHAnsi"/>
          <w:b/>
          <w:bCs/>
        </w:rPr>
      </w:pPr>
      <w:r>
        <w:rPr>
          <w:rFonts w:cstheme="minorHAnsi"/>
          <w:b/>
          <w:bCs/>
        </w:rPr>
        <w:t>Ventas en autoservicio</w:t>
      </w:r>
    </w:p>
    <w:p w14:paraId="1E58FBF3" w14:textId="77777777" w:rsidR="00911C83" w:rsidRPr="00EB1871" w:rsidRDefault="00911C83" w:rsidP="00D27F21">
      <w:pPr>
        <w:spacing w:before="0" w:after="0"/>
        <w:rPr>
          <w:rFonts w:cstheme="minorHAnsi"/>
        </w:rPr>
      </w:pPr>
      <w:r>
        <w:rPr>
          <w:rFonts w:cstheme="minorHAnsi"/>
        </w:rPr>
        <w:t xml:space="preserve">Aquí el vendedor despliega técnicas de </w:t>
      </w:r>
      <w:r w:rsidRPr="002F6CD9">
        <w:rPr>
          <w:rStyle w:val="Extranjerismo"/>
        </w:rPr>
        <w:t>merchandising</w:t>
      </w:r>
      <w:r>
        <w:rPr>
          <w:rFonts w:cstheme="minorHAnsi"/>
        </w:rPr>
        <w:t xml:space="preserve"> para lograr captar el interés del cliente.</w:t>
      </w:r>
    </w:p>
    <w:p w14:paraId="61D9FE33" w14:textId="6235B931" w:rsidR="00911C83" w:rsidRPr="00EB1871" w:rsidRDefault="00911C83">
      <w:pPr>
        <w:pStyle w:val="Prrafodelista"/>
        <w:numPr>
          <w:ilvl w:val="0"/>
          <w:numId w:val="18"/>
        </w:numPr>
        <w:spacing w:before="0" w:after="0"/>
        <w:rPr>
          <w:rFonts w:cstheme="minorHAnsi"/>
          <w:b/>
          <w:bCs/>
        </w:rPr>
      </w:pPr>
      <w:r>
        <w:rPr>
          <w:rFonts w:cstheme="minorHAnsi"/>
          <w:b/>
          <w:bCs/>
        </w:rPr>
        <w:t>Ventas en feria</w:t>
      </w:r>
      <w:r w:rsidR="005561A8">
        <w:rPr>
          <w:rFonts w:cstheme="minorHAnsi"/>
          <w:b/>
          <w:bCs/>
        </w:rPr>
        <w:t>s</w:t>
      </w:r>
      <w:r>
        <w:rPr>
          <w:rFonts w:cstheme="minorHAnsi"/>
          <w:b/>
          <w:bCs/>
        </w:rPr>
        <w:t xml:space="preserve"> y salones</w:t>
      </w:r>
    </w:p>
    <w:p w14:paraId="1B2FB486" w14:textId="77777777" w:rsidR="00911C83" w:rsidRPr="00EB1871" w:rsidRDefault="00911C83" w:rsidP="00D27F21">
      <w:pPr>
        <w:spacing w:before="0" w:after="0"/>
        <w:rPr>
          <w:rFonts w:cstheme="minorHAnsi"/>
        </w:rPr>
      </w:pPr>
      <w:r>
        <w:rPr>
          <w:rFonts w:cstheme="minorHAnsi"/>
        </w:rPr>
        <w:t>Esta es una actividad de venta utilizada por las empresas para promocionar sus productos y servicios.</w:t>
      </w:r>
    </w:p>
    <w:p w14:paraId="46B7D03D" w14:textId="31AD3910" w:rsidR="00911C83" w:rsidRPr="00EB1871" w:rsidRDefault="00911C83">
      <w:pPr>
        <w:pStyle w:val="Prrafodelista"/>
        <w:numPr>
          <w:ilvl w:val="0"/>
          <w:numId w:val="18"/>
        </w:numPr>
        <w:spacing w:before="0" w:after="0"/>
        <w:rPr>
          <w:rFonts w:cstheme="minorHAnsi"/>
          <w:b/>
          <w:bCs/>
        </w:rPr>
      </w:pPr>
      <w:r>
        <w:rPr>
          <w:rFonts w:cstheme="minorHAnsi"/>
          <w:b/>
          <w:bCs/>
        </w:rPr>
        <w:t>Venta en la propia fábrica</w:t>
      </w:r>
    </w:p>
    <w:p w14:paraId="208A228D" w14:textId="77777777" w:rsidR="00911C83" w:rsidRPr="00EB1871" w:rsidRDefault="00911C83" w:rsidP="00D27F21">
      <w:pPr>
        <w:spacing w:before="0" w:after="0"/>
        <w:rPr>
          <w:rFonts w:cstheme="minorHAnsi"/>
        </w:rPr>
      </w:pPr>
      <w:r>
        <w:rPr>
          <w:rFonts w:cstheme="minorHAnsi"/>
        </w:rPr>
        <w:t>También conocido como venta de bodega, se venden productos con el mínimo de defectos, otros en buen estado, pero a precios cómodos para el cliente.</w:t>
      </w:r>
    </w:p>
    <w:p w14:paraId="1F672CC6" w14:textId="64EDB2DD" w:rsidR="00911C83" w:rsidRPr="00EB1871" w:rsidRDefault="00911C83">
      <w:pPr>
        <w:pStyle w:val="Prrafodelista"/>
        <w:numPr>
          <w:ilvl w:val="0"/>
          <w:numId w:val="18"/>
        </w:numPr>
        <w:spacing w:before="0" w:after="0"/>
        <w:rPr>
          <w:rFonts w:cstheme="minorHAnsi"/>
          <w:b/>
          <w:bCs/>
        </w:rPr>
      </w:pPr>
      <w:r>
        <w:rPr>
          <w:rFonts w:cstheme="minorHAnsi"/>
          <w:b/>
          <w:bCs/>
        </w:rPr>
        <w:lastRenderedPageBreak/>
        <w:t>Venta industrial y a tiendas</w:t>
      </w:r>
    </w:p>
    <w:p w14:paraId="03318849" w14:textId="6E08C9E1" w:rsidR="00911C83" w:rsidRPr="00EB1871" w:rsidRDefault="00911C83" w:rsidP="00D27F21">
      <w:pPr>
        <w:spacing w:before="0" w:after="0"/>
        <w:rPr>
          <w:rFonts w:cstheme="minorHAnsi"/>
        </w:rPr>
      </w:pPr>
      <w:r>
        <w:rPr>
          <w:rFonts w:cstheme="minorHAnsi"/>
        </w:rPr>
        <w:t>Son conocidos como mayorista</w:t>
      </w:r>
      <w:r w:rsidR="005561A8">
        <w:rPr>
          <w:rFonts w:cstheme="minorHAnsi"/>
        </w:rPr>
        <w:t>s</w:t>
      </w:r>
      <w:r>
        <w:rPr>
          <w:rFonts w:cstheme="minorHAnsi"/>
        </w:rPr>
        <w:t>, que venden a otros pequeños negocios.</w:t>
      </w:r>
    </w:p>
    <w:p w14:paraId="6DBED7EE" w14:textId="007DA4DC" w:rsidR="00911C83" w:rsidRPr="00EB1871" w:rsidRDefault="00911C83">
      <w:pPr>
        <w:pStyle w:val="Prrafodelista"/>
        <w:numPr>
          <w:ilvl w:val="0"/>
          <w:numId w:val="18"/>
        </w:numPr>
        <w:spacing w:before="0" w:after="0"/>
        <w:rPr>
          <w:rFonts w:cstheme="minorHAnsi"/>
          <w:b/>
          <w:bCs/>
        </w:rPr>
      </w:pPr>
      <w:r>
        <w:rPr>
          <w:rFonts w:cstheme="minorHAnsi"/>
          <w:b/>
          <w:bCs/>
        </w:rPr>
        <w:t>Venta a prescriptores</w:t>
      </w:r>
    </w:p>
    <w:p w14:paraId="03BCACA1" w14:textId="77777777" w:rsidR="00911C83" w:rsidRPr="00EB1871" w:rsidRDefault="00911C83" w:rsidP="00D27F21">
      <w:pPr>
        <w:spacing w:before="0" w:after="0"/>
        <w:rPr>
          <w:rFonts w:cstheme="minorHAnsi"/>
        </w:rPr>
      </w:pPr>
      <w:r>
        <w:rPr>
          <w:rFonts w:cstheme="minorHAnsi"/>
        </w:rPr>
        <w:t>Especialidad de la venta en la que el vendedor, basado en los beneficios y atributos de su portafolio, procura convencer a un referente para que otros compren. Ejemplo: los representantes de laboratorios, casas editoriales para colegios y universidades.</w:t>
      </w:r>
    </w:p>
    <w:p w14:paraId="40341BBB" w14:textId="7EE0B2EE" w:rsidR="00911C83" w:rsidRPr="00EB1871" w:rsidRDefault="00911C83">
      <w:pPr>
        <w:pStyle w:val="Prrafodelista"/>
        <w:numPr>
          <w:ilvl w:val="0"/>
          <w:numId w:val="18"/>
        </w:numPr>
        <w:spacing w:before="0" w:after="0"/>
        <w:rPr>
          <w:rFonts w:cstheme="minorHAnsi"/>
          <w:b/>
          <w:bCs/>
        </w:rPr>
      </w:pPr>
      <w:r>
        <w:rPr>
          <w:rFonts w:cstheme="minorHAnsi"/>
          <w:b/>
          <w:bCs/>
        </w:rPr>
        <w:t>Venta domiciliaria</w:t>
      </w:r>
    </w:p>
    <w:p w14:paraId="7521822A" w14:textId="77777777" w:rsidR="00911C83" w:rsidRPr="00EB1871" w:rsidRDefault="00911C83" w:rsidP="00D27F21">
      <w:pPr>
        <w:spacing w:before="0" w:after="0"/>
        <w:rPr>
          <w:rFonts w:cstheme="minorHAnsi"/>
        </w:rPr>
      </w:pPr>
      <w:r>
        <w:rPr>
          <w:rFonts w:cstheme="minorHAnsi"/>
        </w:rPr>
        <w:t>Esta es una venta ya muy poco utilizada, generalmente se hace en frío, es decir, visitar locales o residencias sin previo aviso; últimamente se realiza como una actividad promocional temporal.</w:t>
      </w:r>
    </w:p>
    <w:p w14:paraId="112C25A3" w14:textId="7EC885FD" w:rsidR="00911C83" w:rsidRPr="00EB1871" w:rsidRDefault="00911C83">
      <w:pPr>
        <w:pStyle w:val="Prrafodelista"/>
        <w:numPr>
          <w:ilvl w:val="0"/>
          <w:numId w:val="18"/>
        </w:numPr>
        <w:spacing w:before="0" w:after="0"/>
        <w:rPr>
          <w:rFonts w:cstheme="minorHAnsi"/>
          <w:b/>
          <w:bCs/>
        </w:rPr>
      </w:pPr>
      <w:r>
        <w:rPr>
          <w:rFonts w:cstheme="minorHAnsi"/>
          <w:b/>
          <w:bCs/>
        </w:rPr>
        <w:t>Venta ambulante</w:t>
      </w:r>
    </w:p>
    <w:p w14:paraId="47071E42" w14:textId="3F52A22A" w:rsidR="00911C83" w:rsidRPr="00EB1871" w:rsidRDefault="00911C83" w:rsidP="00D27F21">
      <w:pPr>
        <w:spacing w:before="0" w:after="0"/>
        <w:rPr>
          <w:rFonts w:cstheme="minorHAnsi"/>
        </w:rPr>
      </w:pPr>
      <w:r>
        <w:rPr>
          <w:rFonts w:cstheme="minorHAnsi"/>
        </w:rPr>
        <w:t>Es una venta que se realiza temporalmente en algunos puntos seleccionados para vender productos agrícolas o de la canasta familiar</w:t>
      </w:r>
      <w:r w:rsidR="005561A8">
        <w:rPr>
          <w:rFonts w:cstheme="minorHAnsi"/>
        </w:rPr>
        <w:t xml:space="preserve">; </w:t>
      </w:r>
      <w:r>
        <w:rPr>
          <w:rFonts w:cstheme="minorHAnsi"/>
        </w:rPr>
        <w:t>también son puestos móviles algo permanentes. Generalmente</w:t>
      </w:r>
      <w:r w:rsidR="005561A8">
        <w:rPr>
          <w:rFonts w:cstheme="minorHAnsi"/>
        </w:rPr>
        <w:t>,</w:t>
      </w:r>
      <w:r>
        <w:rPr>
          <w:rFonts w:cstheme="minorHAnsi"/>
        </w:rPr>
        <w:t xml:space="preserve"> no cuentan con permisos locales.</w:t>
      </w:r>
    </w:p>
    <w:p w14:paraId="6C07B12C" w14:textId="77777777" w:rsidR="00A42647" w:rsidRPr="00EB1871" w:rsidRDefault="00A42647" w:rsidP="00D27F21">
      <w:pPr>
        <w:spacing w:before="0" w:after="0"/>
        <w:rPr>
          <w:rFonts w:cstheme="minorHAnsi"/>
        </w:rPr>
      </w:pPr>
    </w:p>
    <w:p w14:paraId="4C4D35D0" w14:textId="0F1ADD27" w:rsidR="00911C83" w:rsidRPr="00EB1871" w:rsidRDefault="00911C83">
      <w:pPr>
        <w:pStyle w:val="Prrafodelista"/>
        <w:numPr>
          <w:ilvl w:val="0"/>
          <w:numId w:val="14"/>
        </w:numPr>
        <w:spacing w:before="0" w:after="0"/>
        <w:rPr>
          <w:rFonts w:cstheme="minorHAnsi"/>
          <w:b/>
          <w:bCs/>
        </w:rPr>
      </w:pPr>
      <w:r>
        <w:rPr>
          <w:rFonts w:cstheme="minorHAnsi"/>
          <w:b/>
          <w:bCs/>
        </w:rPr>
        <w:t>Venta multinivel</w:t>
      </w:r>
    </w:p>
    <w:p w14:paraId="49165B62" w14:textId="77777777" w:rsidR="00911C83" w:rsidRPr="00EB1871" w:rsidRDefault="00911C83" w:rsidP="00D27F21">
      <w:pPr>
        <w:spacing w:before="0" w:after="0"/>
        <w:rPr>
          <w:rFonts w:cstheme="minorHAnsi"/>
        </w:rPr>
      </w:pPr>
      <w:r>
        <w:rPr>
          <w:rFonts w:cstheme="minorHAnsi"/>
        </w:rPr>
        <w:t>La venta multinivel consiste en una estructura de negocio donde una red de personas adquiere productos directamente de una empresa y recibe un código único. Con este código, pueden distribuir los productos a otras personas, quienes a su vez también pueden generar ingresos a través de sus propias ventas. Este modelo permite que los distribuidores ganen comisiones tanto por sus ventas directas como por las ventas realizadas por su red de reclutados, fomentando así el crecimiento y la expansión del negocio de manera exponencial.</w:t>
      </w:r>
    </w:p>
    <w:p w14:paraId="79BC8AE0" w14:textId="77777777" w:rsidR="00911C83" w:rsidRPr="00EB1871" w:rsidRDefault="00911C83" w:rsidP="00D27F21">
      <w:pPr>
        <w:spacing w:before="0" w:after="0"/>
        <w:rPr>
          <w:rFonts w:cstheme="minorHAnsi"/>
        </w:rPr>
      </w:pPr>
    </w:p>
    <w:p w14:paraId="20F9CC77" w14:textId="77777777" w:rsidR="00911C83" w:rsidRPr="00EB1871" w:rsidRDefault="00911C83">
      <w:pPr>
        <w:pStyle w:val="Prrafodelista"/>
        <w:numPr>
          <w:ilvl w:val="0"/>
          <w:numId w:val="14"/>
        </w:numPr>
        <w:spacing w:before="0" w:after="0"/>
        <w:rPr>
          <w:rFonts w:cstheme="minorHAnsi"/>
          <w:b/>
          <w:bCs/>
        </w:rPr>
      </w:pPr>
      <w:r>
        <w:rPr>
          <w:rFonts w:cstheme="minorHAnsi"/>
          <w:b/>
          <w:bCs/>
        </w:rPr>
        <w:lastRenderedPageBreak/>
        <w:t xml:space="preserve">Venta </w:t>
      </w:r>
      <w:r>
        <w:rPr>
          <w:rStyle w:val="Extranjerismo"/>
          <w:rFonts w:cstheme="minorHAnsi"/>
          <w:b/>
          <w:bCs/>
        </w:rPr>
        <w:t>online</w:t>
      </w:r>
      <w:r>
        <w:rPr>
          <w:rFonts w:cstheme="minorHAnsi"/>
          <w:b/>
          <w:bCs/>
        </w:rPr>
        <w:t xml:space="preserve"> o comercio electrónico</w:t>
      </w:r>
    </w:p>
    <w:p w14:paraId="2A25A8FB" w14:textId="636A023C" w:rsidR="00911C83" w:rsidRPr="00EB1871" w:rsidRDefault="00911C83" w:rsidP="00D27F21">
      <w:pPr>
        <w:spacing w:before="0" w:after="0"/>
        <w:rPr>
          <w:rFonts w:cstheme="minorHAnsi"/>
        </w:rPr>
      </w:pPr>
      <w:r>
        <w:rPr>
          <w:rFonts w:cstheme="minorHAnsi"/>
        </w:rPr>
        <w:t xml:space="preserve">El comercio electrónico, o venta </w:t>
      </w:r>
      <w:r>
        <w:rPr>
          <w:rStyle w:val="Extranjerismo"/>
          <w:rFonts w:cstheme="minorHAnsi"/>
        </w:rPr>
        <w:t>online</w:t>
      </w:r>
      <w:r>
        <w:rPr>
          <w:rFonts w:cstheme="minorHAnsi"/>
        </w:rPr>
        <w:t>, hace uso de</w:t>
      </w:r>
      <w:r w:rsidR="001F1D9E">
        <w:rPr>
          <w:rFonts w:cstheme="minorHAnsi"/>
        </w:rPr>
        <w:t xml:space="preserve"> i</w:t>
      </w:r>
      <w:r>
        <w:rPr>
          <w:rFonts w:cstheme="minorHAnsi"/>
        </w:rPr>
        <w:t>nternet y la web para realizar transacciones de solicitud y pago de negocios (Mejía, 2017, p. 24). Este tipo de venta permite a los negocios ofrecer sus productos y servicios a una audiencia global, facilitando la solicitud y el pago de manera rápida y segura. El comercio electrónico ha revolucionado la forma en que las empresas y los consumidores interactúan, proporcionando comodidad, eficiencia y una amplia variedad de opciones a un solo clic de distancia.</w:t>
      </w:r>
    </w:p>
    <w:p w14:paraId="31B513C2" w14:textId="77777777" w:rsidR="00911C83" w:rsidRPr="00EB1871" w:rsidRDefault="00911C83" w:rsidP="00A42647">
      <w:pPr>
        <w:spacing w:before="0" w:after="0"/>
        <w:ind w:firstLine="0"/>
        <w:rPr>
          <w:rFonts w:cstheme="minorHAnsi"/>
        </w:rPr>
      </w:pPr>
    </w:p>
    <w:p w14:paraId="0AC3B6B3" w14:textId="139598B5" w:rsidR="00911C83" w:rsidRPr="00EE6775" w:rsidRDefault="00AC7A49" w:rsidP="00EE6775">
      <w:pPr>
        <w:pStyle w:val="Ttulo2"/>
      </w:pPr>
      <w:bookmarkStart w:id="4" w:name="_Toc238023228"/>
      <w:r>
        <w:t xml:space="preserve">1.3. </w:t>
      </w:r>
      <w:r w:rsidR="00911C83" w:rsidRPr="00EE6775">
        <w:t>Proceso de la venta</w:t>
      </w:r>
      <w:bookmarkEnd w:id="4"/>
    </w:p>
    <w:p w14:paraId="1144A482" w14:textId="77777777" w:rsidR="00911C83" w:rsidRPr="00EB1871" w:rsidRDefault="00911C83" w:rsidP="00D27F21">
      <w:pPr>
        <w:spacing w:before="0" w:after="0"/>
        <w:rPr>
          <w:rFonts w:cstheme="minorHAnsi"/>
        </w:rPr>
      </w:pPr>
      <w:r>
        <w:rPr>
          <w:rFonts w:cstheme="minorHAnsi"/>
        </w:rPr>
        <w:t>Tras segmentar el mercado, definir los clientes objetivo y establecer el posicionamiento, la empresa debe poner en práctica lo planificado en el plan de mercadeo. Vender no es un acto improvisado, sino un proceso estructurado que requiere estrategia, organización y preparación.</w:t>
      </w:r>
    </w:p>
    <w:p w14:paraId="536BF328" w14:textId="77777777" w:rsidR="00911C83" w:rsidRPr="00EB1871" w:rsidRDefault="00911C83" w:rsidP="00D27F21">
      <w:pPr>
        <w:spacing w:before="0" w:after="0"/>
        <w:rPr>
          <w:rFonts w:cstheme="minorHAnsi"/>
        </w:rPr>
      </w:pPr>
      <w:r>
        <w:rPr>
          <w:rFonts w:cstheme="minorHAnsi"/>
        </w:rPr>
        <w:t>Según Hair et al. (2010), el ciclo de la venta incluye fases como la prospección (identificación de clientes potenciales), el acercamiento (recolección de información y preparación), la entrevista (crear confianza, escuchar y detectar necesidades), el manejo de objeciones (resolver dudas con argumentos claros), el cierre (formalizar el acuerdo) y la posventa (seguimiento, soporte y fidelización). Cada etapa demanda habilidades específicas: conocer al cliente, generar empatía, superar obstáculos y ofrecer soluciones personalizadas.</w:t>
      </w:r>
    </w:p>
    <w:p w14:paraId="402E8304" w14:textId="74E49228" w:rsidR="00911C83" w:rsidRPr="00EB1871" w:rsidRDefault="00911C83" w:rsidP="00D27F21">
      <w:pPr>
        <w:spacing w:before="0" w:after="0"/>
        <w:rPr>
          <w:rFonts w:cstheme="minorHAnsi"/>
        </w:rPr>
      </w:pPr>
      <w:r>
        <w:rPr>
          <w:rFonts w:cstheme="minorHAnsi"/>
        </w:rPr>
        <w:t>De este modo, el proceso de venta se convierte en una disciplina que asegura la satisfacción del cliente y la sostenibilidad del negocio. Como complemento</w:t>
      </w:r>
      <w:r w:rsidR="001F1D9E">
        <w:rPr>
          <w:rFonts w:cstheme="minorHAnsi"/>
        </w:rPr>
        <w:t>,</w:t>
      </w:r>
      <w:r>
        <w:rPr>
          <w:rFonts w:cstheme="minorHAnsi"/>
        </w:rPr>
        <w:t xml:space="preserve"> se expone la figura 2.</w:t>
      </w:r>
    </w:p>
    <w:p w14:paraId="2A972B5E" w14:textId="06C4B268" w:rsidR="00911C83" w:rsidRPr="00EB1871" w:rsidRDefault="00911C83" w:rsidP="00A42647">
      <w:pPr>
        <w:pStyle w:val="Figura"/>
        <w:rPr>
          <w:rFonts w:asciiTheme="minorHAnsi" w:hAnsiTheme="minorHAnsi" w:cstheme="minorHAnsi"/>
          <w:color w:val="auto"/>
        </w:rPr>
      </w:pPr>
      <w:r>
        <w:rPr>
          <w:rFonts w:asciiTheme="minorHAnsi" w:hAnsiTheme="minorHAnsi" w:cstheme="minorHAnsi"/>
          <w:color w:val="auto"/>
        </w:rPr>
        <w:lastRenderedPageBreak/>
        <w:t>Ciclo de la venta</w:t>
      </w:r>
    </w:p>
    <w:p w14:paraId="3C41A331" w14:textId="74DD7D25" w:rsidR="00911C83" w:rsidRPr="00EB1871" w:rsidRDefault="001F1D9E" w:rsidP="00EB1871">
      <w:pPr>
        <w:spacing w:before="0" w:after="0"/>
        <w:ind w:firstLine="0"/>
        <w:jc w:val="center"/>
        <w:rPr>
          <w:rFonts w:cstheme="minorHAnsi"/>
        </w:rPr>
      </w:pPr>
      <w:r>
        <w:rPr>
          <w:rFonts w:cstheme="minorHAnsi"/>
          <w:noProof/>
        </w:rPr>
        <w:drawing>
          <wp:inline distT="0" distB="0" distL="0" distR="0" wp14:anchorId="7016F71D" wp14:editId="21FF492F">
            <wp:extent cx="4680000" cy="2746895"/>
            <wp:effectExtent l="0" t="0" r="6350" b="0"/>
            <wp:docPr id="1546587918" name="Gráfico 4" descr="El esquema representa el ciclo de la venta como un proceso continuo que inicia con la prospección de clientes potenciales y avanza hacia el acercamiento, las entrevistas y la presentación o demostración del producto o servicio. Posteriormente, se desarrolla la etapa de negociación, seguida del cierre de la venta. Finalmente, se incluyen las acciones de posventa y relaciones de largo plazo (ALP), que permiten mantener la fidelización del cliente y generar referidos, lo cual retroalimenta nuevamente el cic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87918" name="Gráfico 4" descr="El esquema representa el ciclo de la venta como un proceso continuo que inicia con la prospección de clientes potenciales y avanza hacia el acercamiento, las entrevistas y la presentación o demostración del producto o servicio. Posteriormente, se desarrolla la etapa de negociación, seguida del cierre de la venta. Finalmente, se incluyen las acciones de posventa y relaciones de largo plazo (ALP), que permiten mantener la fidelización del cliente y generar referidos, lo cual retroalimenta nuevamente el ciclo."/>
                    <pic:cNvPicPr/>
                  </pic:nvPicPr>
                  <pic:blipFill>
                    <a:blip r:embed="rId16">
                      <a:extLst>
                        <a:ext uri="{96DAC541-7B7A-43D3-8B79-37D633B846F1}">
                          <asvg:svgBlip xmlns:asvg="http://schemas.microsoft.com/office/drawing/2016/SVG/main" r:embed="rId17"/>
                        </a:ext>
                      </a:extLst>
                    </a:blip>
                    <a:stretch>
                      <a:fillRect/>
                    </a:stretch>
                  </pic:blipFill>
                  <pic:spPr>
                    <a:xfrm>
                      <a:off x="0" y="0"/>
                      <a:ext cx="4680000" cy="2746895"/>
                    </a:xfrm>
                    <a:prstGeom prst="rect">
                      <a:avLst/>
                    </a:prstGeom>
                  </pic:spPr>
                </pic:pic>
              </a:graphicData>
            </a:graphic>
          </wp:inline>
        </w:drawing>
      </w:r>
    </w:p>
    <w:p w14:paraId="50064B41" w14:textId="77777777" w:rsidR="00911C83" w:rsidRPr="00EB1871" w:rsidRDefault="00911C83" w:rsidP="00D27F21">
      <w:pPr>
        <w:spacing w:before="0" w:after="0"/>
        <w:rPr>
          <w:rFonts w:cstheme="minorHAnsi"/>
        </w:rPr>
      </w:pPr>
    </w:p>
    <w:p w14:paraId="740EA229" w14:textId="59A74499" w:rsidR="000B535D" w:rsidRPr="00EB1871" w:rsidRDefault="00EB1871" w:rsidP="00D27F21">
      <w:pPr>
        <w:spacing w:before="0" w:after="0"/>
        <w:rPr>
          <w:rFonts w:cstheme="minorHAnsi"/>
        </w:rPr>
      </w:pPr>
      <w:r>
        <w:rPr>
          <w:rFonts w:cstheme="minorHAnsi"/>
        </w:rPr>
        <w:t>Nota. Adaptada de Hair et al.</w:t>
      </w:r>
      <w:r w:rsidR="001F1D9E">
        <w:rPr>
          <w:rFonts w:cstheme="minorHAnsi"/>
        </w:rPr>
        <w:t xml:space="preserve"> </w:t>
      </w:r>
      <w:r>
        <w:rPr>
          <w:rFonts w:cstheme="minorHAnsi"/>
        </w:rPr>
        <w:t>(2010).</w:t>
      </w:r>
    </w:p>
    <w:p w14:paraId="127AC0C4" w14:textId="77777777" w:rsidR="000B535D" w:rsidRPr="00EB1871" w:rsidRDefault="000B535D" w:rsidP="00D27F21">
      <w:pPr>
        <w:spacing w:before="0" w:after="0"/>
        <w:rPr>
          <w:rFonts w:cstheme="minorHAnsi"/>
        </w:rPr>
      </w:pPr>
    </w:p>
    <w:p w14:paraId="57FC1FAD" w14:textId="77777777" w:rsidR="00EB1871" w:rsidRPr="00EB1871" w:rsidRDefault="00EB1871" w:rsidP="00D27F21">
      <w:pPr>
        <w:spacing w:before="0" w:after="0"/>
        <w:rPr>
          <w:rFonts w:cstheme="minorHAnsi"/>
        </w:rPr>
      </w:pPr>
    </w:p>
    <w:p w14:paraId="11B4FF68" w14:textId="77777777" w:rsidR="00EB1871" w:rsidRPr="00EB1871" w:rsidRDefault="00EB1871" w:rsidP="00D27F21">
      <w:pPr>
        <w:spacing w:before="0" w:after="0"/>
        <w:rPr>
          <w:rFonts w:cstheme="minorHAnsi"/>
        </w:rPr>
      </w:pPr>
    </w:p>
    <w:p w14:paraId="71475DFD" w14:textId="77777777" w:rsidR="00EB1871" w:rsidRPr="00EB1871" w:rsidRDefault="00EB1871" w:rsidP="00D27F21">
      <w:pPr>
        <w:spacing w:before="0" w:after="0"/>
        <w:rPr>
          <w:rFonts w:cstheme="minorHAnsi"/>
        </w:rPr>
      </w:pPr>
    </w:p>
    <w:p w14:paraId="0D0907CA" w14:textId="77777777" w:rsidR="00EB1871" w:rsidRPr="00EB1871" w:rsidRDefault="00EB1871" w:rsidP="00D27F21">
      <w:pPr>
        <w:spacing w:before="0" w:after="0"/>
        <w:rPr>
          <w:rFonts w:cstheme="minorHAnsi"/>
        </w:rPr>
      </w:pPr>
    </w:p>
    <w:p w14:paraId="790F49C6" w14:textId="77777777" w:rsidR="00EB1871" w:rsidRPr="00EB1871" w:rsidRDefault="00EB1871" w:rsidP="00D27F21">
      <w:pPr>
        <w:spacing w:before="0" w:after="0"/>
        <w:rPr>
          <w:rFonts w:cstheme="minorHAnsi"/>
        </w:rPr>
      </w:pPr>
    </w:p>
    <w:p w14:paraId="19C970A7" w14:textId="77777777" w:rsidR="00EB1871" w:rsidRPr="00EB1871" w:rsidRDefault="00EB1871" w:rsidP="00D27F21">
      <w:pPr>
        <w:spacing w:before="0" w:after="0"/>
        <w:rPr>
          <w:rFonts w:cstheme="minorHAnsi"/>
        </w:rPr>
      </w:pPr>
    </w:p>
    <w:p w14:paraId="1B2FDD1A" w14:textId="77777777" w:rsidR="00EB1871" w:rsidRPr="00EB1871" w:rsidRDefault="00EB1871" w:rsidP="00D27F21">
      <w:pPr>
        <w:spacing w:before="0" w:after="0"/>
        <w:rPr>
          <w:rFonts w:cstheme="minorHAnsi"/>
        </w:rPr>
      </w:pPr>
    </w:p>
    <w:p w14:paraId="19BDB493" w14:textId="77777777" w:rsidR="000B535D" w:rsidRPr="00EB1871" w:rsidRDefault="000B535D" w:rsidP="00D27F21">
      <w:pPr>
        <w:spacing w:before="0" w:after="0"/>
        <w:rPr>
          <w:rFonts w:cstheme="minorHAnsi"/>
        </w:rPr>
      </w:pPr>
    </w:p>
    <w:p w14:paraId="325A8014" w14:textId="77777777" w:rsidR="000B535D" w:rsidRPr="00EB1871" w:rsidRDefault="000B535D" w:rsidP="00D27F21">
      <w:pPr>
        <w:spacing w:before="0" w:after="0"/>
        <w:rPr>
          <w:rFonts w:cstheme="minorHAnsi"/>
        </w:rPr>
      </w:pPr>
    </w:p>
    <w:p w14:paraId="21B44836" w14:textId="77777777" w:rsidR="000B535D" w:rsidRPr="00EB1871" w:rsidRDefault="000B535D" w:rsidP="00D27F21">
      <w:pPr>
        <w:spacing w:before="0" w:after="0"/>
        <w:rPr>
          <w:rFonts w:cstheme="minorHAnsi"/>
        </w:rPr>
      </w:pPr>
    </w:p>
    <w:p w14:paraId="7F8CAEFD" w14:textId="77777777" w:rsidR="000B535D" w:rsidRPr="00EB1871" w:rsidRDefault="000B535D" w:rsidP="00D27F21">
      <w:pPr>
        <w:spacing w:before="0" w:after="0"/>
        <w:ind w:firstLine="0"/>
        <w:rPr>
          <w:rFonts w:cstheme="minorHAnsi"/>
        </w:rPr>
      </w:pPr>
    </w:p>
    <w:p w14:paraId="6C5220CD" w14:textId="3A6C7177" w:rsidR="00911C83" w:rsidRPr="00EB1871" w:rsidRDefault="00911C83" w:rsidP="00B765F0">
      <w:pPr>
        <w:pStyle w:val="Ttulo1"/>
      </w:pPr>
      <w:bookmarkStart w:id="5" w:name="_Toc238023229"/>
      <w:r>
        <w:lastRenderedPageBreak/>
        <w:t>Transacciones comerciales</w:t>
      </w:r>
      <w:bookmarkEnd w:id="5"/>
    </w:p>
    <w:p w14:paraId="08F91A8E" w14:textId="77777777" w:rsidR="00911C83" w:rsidRPr="00EB1871" w:rsidRDefault="00911C83" w:rsidP="00B765F0">
      <w:pPr>
        <w:spacing w:before="0" w:after="0"/>
        <w:rPr>
          <w:rFonts w:cstheme="minorHAnsi"/>
        </w:rPr>
      </w:pPr>
      <w:r>
        <w:rPr>
          <w:rFonts w:cstheme="minorHAnsi"/>
        </w:rPr>
        <w:t>Cuando el proceso de la venta finaliza con el consentimiento de las partes de la aceptación del bien o servicio, se inicia un proceso de formalización de ese acuerdo, y las transacciones comerciales, dan respuesta a esos acuerdos y transferencia de la propiedad.</w:t>
      </w:r>
    </w:p>
    <w:p w14:paraId="5CD3D083" w14:textId="77777777" w:rsidR="00911C83" w:rsidRPr="00EB1871" w:rsidRDefault="00911C83" w:rsidP="00B765F0">
      <w:pPr>
        <w:spacing w:before="0" w:after="0"/>
        <w:rPr>
          <w:rFonts w:cstheme="minorHAnsi"/>
        </w:rPr>
      </w:pPr>
      <w:r>
        <w:rPr>
          <w:rFonts w:cstheme="minorHAnsi"/>
        </w:rPr>
        <w:t>Las transacciones comerciales abarcan todas las actividades económicas que se realizan entre empresas mediante una serie de movimientos comerciales en el mercado, donde compradores y vendedores intercambian bienes y servicios para satisfacer sus necesidades.</w:t>
      </w:r>
    </w:p>
    <w:p w14:paraId="3C4F1E05" w14:textId="77777777" w:rsidR="00911C83" w:rsidRPr="00EB1871" w:rsidRDefault="00911C83" w:rsidP="00B765F0">
      <w:pPr>
        <w:spacing w:before="0" w:after="0"/>
        <w:rPr>
          <w:rFonts w:cstheme="minorHAnsi"/>
        </w:rPr>
      </w:pPr>
      <w:r>
        <w:rPr>
          <w:rFonts w:cstheme="minorHAnsi"/>
        </w:rPr>
        <w:t>Pero ¿qué son las transacciones comerciales?</w:t>
      </w:r>
    </w:p>
    <w:p w14:paraId="1833CBAA" w14:textId="77777777" w:rsidR="00911C83" w:rsidRPr="00B765F0" w:rsidRDefault="00911C83">
      <w:pPr>
        <w:pStyle w:val="Prrafodelista"/>
        <w:numPr>
          <w:ilvl w:val="0"/>
          <w:numId w:val="14"/>
        </w:numPr>
        <w:spacing w:before="0" w:after="0"/>
        <w:rPr>
          <w:rFonts w:cstheme="minorHAnsi"/>
          <w:b/>
          <w:bCs/>
        </w:rPr>
      </w:pPr>
      <w:r>
        <w:rPr>
          <w:rFonts w:cstheme="minorHAnsi"/>
          <w:b/>
          <w:bCs/>
        </w:rPr>
        <w:t>Coll (2020)</w:t>
      </w:r>
    </w:p>
    <w:p w14:paraId="1618F634" w14:textId="77777777" w:rsidR="00911C83" w:rsidRPr="00EB1871" w:rsidRDefault="00911C83" w:rsidP="00B765F0">
      <w:pPr>
        <w:spacing w:before="0" w:after="0"/>
        <w:rPr>
          <w:rFonts w:cstheme="minorHAnsi"/>
        </w:rPr>
      </w:pPr>
      <w:r>
        <w:rPr>
          <w:rFonts w:cstheme="minorHAnsi"/>
        </w:rPr>
        <w:t>Una transacción comercial es una operación mercantil en la que un vendedor y un comprador acuerdan la transferencia de la propiedad sobre algo, a cambio de un precio previamente acordado.</w:t>
      </w:r>
    </w:p>
    <w:p w14:paraId="4D275771" w14:textId="77777777" w:rsidR="00911C83" w:rsidRPr="00EB1871" w:rsidRDefault="00911C83">
      <w:pPr>
        <w:pStyle w:val="Prrafodelista"/>
        <w:numPr>
          <w:ilvl w:val="0"/>
          <w:numId w:val="14"/>
        </w:numPr>
        <w:spacing w:before="0" w:after="0"/>
        <w:rPr>
          <w:rFonts w:cstheme="minorHAnsi"/>
          <w:b/>
          <w:bCs/>
        </w:rPr>
      </w:pPr>
      <w:r>
        <w:rPr>
          <w:rFonts w:cstheme="minorHAnsi"/>
          <w:b/>
          <w:bCs/>
        </w:rPr>
        <w:t>Sy (2019)</w:t>
      </w:r>
    </w:p>
    <w:p w14:paraId="68C933C2" w14:textId="6B2E182F" w:rsidR="00911C83" w:rsidRPr="00EB1871" w:rsidRDefault="00911C83" w:rsidP="00B765F0">
      <w:pPr>
        <w:spacing w:before="0" w:after="0"/>
        <w:rPr>
          <w:rFonts w:cstheme="minorHAnsi"/>
        </w:rPr>
      </w:pPr>
      <w:r>
        <w:rPr>
          <w:rFonts w:cstheme="minorHAnsi"/>
        </w:rPr>
        <w:t>Son actividades o eventos económicos que implican interacciones entre dos o más partes, en las que se intercambian productos, servicios o valores por algún tipo de retribución, con frecuencia en la forma de dinero.</w:t>
      </w:r>
    </w:p>
    <w:p w14:paraId="09D37B1D" w14:textId="77777777" w:rsidR="00911C83" w:rsidRPr="00EB1871" w:rsidRDefault="00911C83" w:rsidP="00B765F0">
      <w:pPr>
        <w:spacing w:before="0" w:after="0"/>
        <w:rPr>
          <w:rFonts w:cstheme="minorHAnsi"/>
        </w:rPr>
      </w:pPr>
    </w:p>
    <w:p w14:paraId="68295945" w14:textId="4D61E0E7" w:rsidR="00911C83" w:rsidRPr="00EB1871" w:rsidRDefault="00911C83" w:rsidP="00B765F0">
      <w:pPr>
        <w:spacing w:before="0" w:after="0"/>
        <w:rPr>
          <w:rFonts w:cstheme="minorHAnsi"/>
        </w:rPr>
      </w:pPr>
      <w:r>
        <w:rPr>
          <w:rFonts w:cstheme="minorHAnsi"/>
        </w:rPr>
        <w:t>Los elementos que hacen parte de una transacción comercial de acuerdo con Coll (2020), son:</w:t>
      </w:r>
    </w:p>
    <w:p w14:paraId="007C37A6" w14:textId="0DC3CE99" w:rsidR="00A23726" w:rsidRPr="00A23726" w:rsidRDefault="00911C83">
      <w:pPr>
        <w:pStyle w:val="Prrafodelista"/>
        <w:numPr>
          <w:ilvl w:val="0"/>
          <w:numId w:val="14"/>
        </w:numPr>
        <w:spacing w:before="0" w:after="0"/>
        <w:rPr>
          <w:rFonts w:cstheme="minorHAnsi"/>
          <w:b/>
          <w:bCs/>
        </w:rPr>
      </w:pPr>
      <w:r>
        <w:rPr>
          <w:rFonts w:cstheme="minorHAnsi"/>
          <w:b/>
          <w:bCs/>
        </w:rPr>
        <w:t>El comprador:</w:t>
      </w:r>
      <w:r>
        <w:rPr>
          <w:rFonts w:cstheme="minorHAnsi"/>
        </w:rPr>
        <w:t xml:space="preserve"> la persona que necesita el bien o servicio.</w:t>
      </w:r>
    </w:p>
    <w:p w14:paraId="13B97A0F" w14:textId="1BE9FA74" w:rsidR="00911C83" w:rsidRPr="00A23726" w:rsidRDefault="00911C83">
      <w:pPr>
        <w:pStyle w:val="Prrafodelista"/>
        <w:numPr>
          <w:ilvl w:val="0"/>
          <w:numId w:val="14"/>
        </w:numPr>
        <w:spacing w:before="0" w:after="0"/>
        <w:rPr>
          <w:rFonts w:cstheme="minorHAnsi"/>
          <w:b/>
          <w:bCs/>
        </w:rPr>
      </w:pPr>
      <w:r>
        <w:rPr>
          <w:rFonts w:cstheme="minorHAnsi"/>
          <w:b/>
          <w:bCs/>
        </w:rPr>
        <w:t xml:space="preserve">El vendedor: </w:t>
      </w:r>
      <w:r>
        <w:rPr>
          <w:rFonts w:cstheme="minorHAnsi"/>
        </w:rPr>
        <w:t>es la persona o entidad que ofrece el bien o servicio. Este puede ser un sujeto de producción o distribución o ser un sujeto de consumo.</w:t>
      </w:r>
    </w:p>
    <w:p w14:paraId="0D5EDFD8" w14:textId="32FA83E4" w:rsidR="00911C83" w:rsidRPr="00A23726" w:rsidRDefault="00911C83">
      <w:pPr>
        <w:pStyle w:val="Prrafodelista"/>
        <w:numPr>
          <w:ilvl w:val="0"/>
          <w:numId w:val="14"/>
        </w:numPr>
        <w:spacing w:before="0" w:after="0"/>
        <w:rPr>
          <w:rFonts w:cstheme="minorHAnsi"/>
          <w:b/>
          <w:bCs/>
        </w:rPr>
      </w:pPr>
      <w:r>
        <w:rPr>
          <w:rFonts w:cstheme="minorHAnsi"/>
          <w:b/>
          <w:bCs/>
        </w:rPr>
        <w:lastRenderedPageBreak/>
        <w:t xml:space="preserve">El componente monetario: </w:t>
      </w:r>
      <w:r>
        <w:rPr>
          <w:rFonts w:cstheme="minorHAnsi"/>
        </w:rPr>
        <w:t>este pago se puede realizar de contado o en efectivo.</w:t>
      </w:r>
    </w:p>
    <w:p w14:paraId="124E3DC5" w14:textId="30240F6C" w:rsidR="00911C83" w:rsidRPr="00A23726" w:rsidRDefault="00911C83">
      <w:pPr>
        <w:pStyle w:val="Prrafodelista"/>
        <w:numPr>
          <w:ilvl w:val="0"/>
          <w:numId w:val="14"/>
        </w:numPr>
        <w:spacing w:before="0" w:after="0"/>
        <w:rPr>
          <w:rFonts w:cstheme="minorHAnsi"/>
        </w:rPr>
      </w:pPr>
      <w:r>
        <w:rPr>
          <w:rFonts w:cstheme="minorHAnsi"/>
          <w:b/>
          <w:bCs/>
        </w:rPr>
        <w:t xml:space="preserve">El bien o servicio: </w:t>
      </w:r>
      <w:r>
        <w:rPr>
          <w:rFonts w:cstheme="minorHAnsi"/>
        </w:rPr>
        <w:t>es el objeto de la transacción entre el comprador y el vendedor.</w:t>
      </w:r>
    </w:p>
    <w:p w14:paraId="3B88B7C3" w14:textId="6B6637A1" w:rsidR="00911C83" w:rsidRPr="00EB1871" w:rsidRDefault="00911C83" w:rsidP="00B765F0">
      <w:pPr>
        <w:pStyle w:val="Tabla"/>
      </w:pPr>
      <w:r>
        <w:t>Relaciones documentales entre comprador y vendedor</w:t>
      </w:r>
    </w:p>
    <w:tbl>
      <w:tblPr>
        <w:tblStyle w:val="SENA"/>
        <w:tblW w:w="0" w:type="auto"/>
        <w:tblLook w:val="04A0" w:firstRow="1" w:lastRow="0" w:firstColumn="1" w:lastColumn="0" w:noHBand="0" w:noVBand="1"/>
      </w:tblPr>
      <w:tblGrid>
        <w:gridCol w:w="2405"/>
        <w:gridCol w:w="2830"/>
        <w:gridCol w:w="1729"/>
        <w:gridCol w:w="2998"/>
      </w:tblGrid>
      <w:tr w:rsidR="00B765F0" w:rsidRPr="00B765F0" w14:paraId="599F8E1B" w14:textId="4558B309" w:rsidTr="00A23726">
        <w:trPr>
          <w:cnfStyle w:val="100000000000" w:firstRow="1" w:lastRow="0" w:firstColumn="0" w:lastColumn="0" w:oddVBand="0" w:evenVBand="0" w:oddHBand="0" w:evenHBand="0" w:firstRowFirstColumn="0" w:firstRowLastColumn="0" w:lastRowFirstColumn="0" w:lastRowLastColumn="0"/>
          <w:tblHeader/>
        </w:trPr>
        <w:tc>
          <w:tcPr>
            <w:tcW w:w="2405" w:type="dxa"/>
          </w:tcPr>
          <w:p w14:paraId="719DB770" w14:textId="21618621" w:rsidR="00B765F0" w:rsidRPr="00B765F0" w:rsidRDefault="00B765F0" w:rsidP="00A23726">
            <w:pPr>
              <w:pStyle w:val="Tablas"/>
              <w:rPr>
                <w:rFonts w:asciiTheme="minorHAnsi" w:hAnsiTheme="minorHAnsi" w:cstheme="minorHAnsi"/>
                <w:b w:val="0"/>
                <w:bCs w:val="0"/>
                <w:color w:val="000000" w:themeColor="text1"/>
                <w:sz w:val="28"/>
                <w:szCs w:val="28"/>
              </w:rPr>
            </w:pPr>
            <w:r>
              <w:rPr>
                <w:rFonts w:asciiTheme="minorHAnsi" w:hAnsiTheme="minorHAnsi" w:cstheme="minorHAnsi"/>
                <w:sz w:val="28"/>
                <w:szCs w:val="28"/>
              </w:rPr>
              <w:t>Operación</w:t>
            </w:r>
          </w:p>
        </w:tc>
        <w:tc>
          <w:tcPr>
            <w:tcW w:w="2830" w:type="dxa"/>
          </w:tcPr>
          <w:p w14:paraId="4A93326E" w14:textId="35636B38" w:rsidR="00B765F0" w:rsidRPr="00B765F0" w:rsidRDefault="00B765F0" w:rsidP="00A23726">
            <w:pPr>
              <w:pStyle w:val="Tablas"/>
              <w:rPr>
                <w:rFonts w:asciiTheme="minorHAnsi" w:hAnsiTheme="minorHAnsi" w:cstheme="minorHAnsi"/>
                <w:b w:val="0"/>
                <w:bCs w:val="0"/>
                <w:color w:val="000000" w:themeColor="text1"/>
                <w:sz w:val="28"/>
                <w:szCs w:val="28"/>
              </w:rPr>
            </w:pPr>
            <w:r>
              <w:rPr>
                <w:rFonts w:asciiTheme="minorHAnsi" w:hAnsiTheme="minorHAnsi" w:cstheme="minorHAnsi"/>
                <w:sz w:val="28"/>
                <w:szCs w:val="28"/>
              </w:rPr>
              <w:t>Documento</w:t>
            </w:r>
          </w:p>
        </w:tc>
        <w:tc>
          <w:tcPr>
            <w:tcW w:w="1729" w:type="dxa"/>
          </w:tcPr>
          <w:p w14:paraId="0C0291C9" w14:textId="421504E8" w:rsidR="00B765F0" w:rsidRPr="00B765F0" w:rsidRDefault="00B765F0" w:rsidP="00A23726">
            <w:pPr>
              <w:pStyle w:val="Tablas"/>
              <w:rPr>
                <w:rFonts w:asciiTheme="minorHAnsi" w:hAnsiTheme="minorHAnsi" w:cstheme="minorHAnsi"/>
                <w:b w:val="0"/>
                <w:bCs w:val="0"/>
                <w:color w:val="000000" w:themeColor="text1"/>
                <w:sz w:val="28"/>
                <w:szCs w:val="28"/>
              </w:rPr>
            </w:pPr>
            <w:r>
              <w:rPr>
                <w:rFonts w:asciiTheme="minorHAnsi" w:hAnsiTheme="minorHAnsi" w:cstheme="minorHAnsi"/>
                <w:sz w:val="28"/>
                <w:szCs w:val="28"/>
              </w:rPr>
              <w:t>Emisor</w:t>
            </w:r>
          </w:p>
        </w:tc>
        <w:tc>
          <w:tcPr>
            <w:tcW w:w="2998" w:type="dxa"/>
          </w:tcPr>
          <w:p w14:paraId="76D949D7" w14:textId="3B6A0FA6" w:rsidR="00B765F0" w:rsidRPr="00B765F0" w:rsidRDefault="00B765F0" w:rsidP="00A23726">
            <w:pPr>
              <w:pStyle w:val="Tablas"/>
              <w:rPr>
                <w:rFonts w:asciiTheme="minorHAnsi" w:hAnsiTheme="minorHAnsi" w:cstheme="minorHAnsi"/>
                <w:b w:val="0"/>
                <w:bCs w:val="0"/>
                <w:color w:val="000000" w:themeColor="text1"/>
                <w:sz w:val="28"/>
                <w:szCs w:val="28"/>
              </w:rPr>
            </w:pPr>
            <w:r>
              <w:rPr>
                <w:rFonts w:asciiTheme="minorHAnsi" w:hAnsiTheme="minorHAnsi" w:cstheme="minorHAnsi"/>
                <w:sz w:val="28"/>
                <w:szCs w:val="28"/>
              </w:rPr>
              <w:t>Receptor</w:t>
            </w:r>
          </w:p>
        </w:tc>
      </w:tr>
      <w:tr w:rsidR="00B765F0" w:rsidRPr="00B765F0" w14:paraId="1BBB8B57" w14:textId="08F2BAB0" w:rsidTr="00A23726">
        <w:trPr>
          <w:cnfStyle w:val="000000100000" w:firstRow="0" w:lastRow="0" w:firstColumn="0" w:lastColumn="0" w:oddVBand="0" w:evenVBand="0" w:oddHBand="1" w:evenHBand="0" w:firstRowFirstColumn="0" w:firstRowLastColumn="0" w:lastRowFirstColumn="0" w:lastRowLastColumn="0"/>
        </w:trPr>
        <w:tc>
          <w:tcPr>
            <w:tcW w:w="2405" w:type="dxa"/>
          </w:tcPr>
          <w:p w14:paraId="591B8397" w14:textId="6EE72533" w:rsidR="00B765F0" w:rsidRP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sz w:val="28"/>
                <w:szCs w:val="28"/>
              </w:rPr>
              <w:t>El comprador pide información al vendedor</w:t>
            </w:r>
          </w:p>
        </w:tc>
        <w:tc>
          <w:tcPr>
            <w:tcW w:w="2830" w:type="dxa"/>
          </w:tcPr>
          <w:p w14:paraId="0F941345" w14:textId="348B03D3" w:rsidR="00B765F0" w:rsidRP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sz w:val="28"/>
                <w:szCs w:val="28"/>
              </w:rPr>
              <w:t>Petición de ofertas</w:t>
            </w:r>
          </w:p>
        </w:tc>
        <w:tc>
          <w:tcPr>
            <w:tcW w:w="1729" w:type="dxa"/>
          </w:tcPr>
          <w:p w14:paraId="3EB4089F" w14:textId="541E7783" w:rsidR="00B765F0" w:rsidRP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sz w:val="28"/>
                <w:szCs w:val="28"/>
              </w:rPr>
              <w:t>Comprador</w:t>
            </w:r>
          </w:p>
        </w:tc>
        <w:tc>
          <w:tcPr>
            <w:tcW w:w="2998" w:type="dxa"/>
          </w:tcPr>
          <w:p w14:paraId="62F0B5E5" w14:textId="2FDBCFD5" w:rsidR="00B765F0" w:rsidRP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sz w:val="28"/>
                <w:szCs w:val="28"/>
              </w:rPr>
              <w:t>Vendedor</w:t>
            </w:r>
          </w:p>
        </w:tc>
      </w:tr>
      <w:tr w:rsidR="00B765F0" w:rsidRPr="00B765F0" w14:paraId="21D725E0" w14:textId="477F08BA" w:rsidTr="00A23726">
        <w:tc>
          <w:tcPr>
            <w:tcW w:w="2405" w:type="dxa"/>
          </w:tcPr>
          <w:p w14:paraId="04DD3857" w14:textId="4A3A2605" w:rsidR="00B765F0" w:rsidRP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sz w:val="28"/>
                <w:szCs w:val="28"/>
              </w:rPr>
              <w:t>El vendedor informa al cliente</w:t>
            </w:r>
          </w:p>
        </w:tc>
        <w:tc>
          <w:tcPr>
            <w:tcW w:w="2830" w:type="dxa"/>
          </w:tcPr>
          <w:p w14:paraId="35C709C5" w14:textId="33D166FB" w:rsidR="00B765F0" w:rsidRP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sz w:val="28"/>
                <w:szCs w:val="28"/>
              </w:rPr>
              <w:t>Catálogo y tarifa de precios</w:t>
            </w:r>
          </w:p>
        </w:tc>
        <w:tc>
          <w:tcPr>
            <w:tcW w:w="1729" w:type="dxa"/>
          </w:tcPr>
          <w:p w14:paraId="2FCE8BD5" w14:textId="03688ADF" w:rsidR="00B765F0" w:rsidRP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sz w:val="28"/>
                <w:szCs w:val="28"/>
              </w:rPr>
              <w:t>Vendedor</w:t>
            </w:r>
          </w:p>
        </w:tc>
        <w:tc>
          <w:tcPr>
            <w:tcW w:w="2998" w:type="dxa"/>
          </w:tcPr>
          <w:p w14:paraId="6F7EAF0B" w14:textId="5CA43EC3" w:rsidR="00B765F0" w:rsidRP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sz w:val="28"/>
                <w:szCs w:val="28"/>
              </w:rPr>
              <w:t>Comprador</w:t>
            </w:r>
          </w:p>
        </w:tc>
      </w:tr>
      <w:tr w:rsidR="00B765F0" w:rsidRPr="00B765F0" w14:paraId="4410CFF9" w14:textId="6A0E3347" w:rsidTr="00A23726">
        <w:trPr>
          <w:cnfStyle w:val="000000100000" w:firstRow="0" w:lastRow="0" w:firstColumn="0" w:lastColumn="0" w:oddVBand="0" w:evenVBand="0" w:oddHBand="1" w:evenHBand="0" w:firstRowFirstColumn="0" w:firstRowLastColumn="0" w:lastRowFirstColumn="0" w:lastRowLastColumn="0"/>
        </w:trPr>
        <w:tc>
          <w:tcPr>
            <w:tcW w:w="2405" w:type="dxa"/>
          </w:tcPr>
          <w:p w14:paraId="55D4BE64" w14:textId="6F9EB909" w:rsidR="00B765F0" w:rsidRP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sz w:val="28"/>
                <w:szCs w:val="28"/>
              </w:rPr>
              <w:t>El comprador pide productos</w:t>
            </w:r>
          </w:p>
        </w:tc>
        <w:tc>
          <w:tcPr>
            <w:tcW w:w="2830" w:type="dxa"/>
          </w:tcPr>
          <w:p w14:paraId="5AF3BB59" w14:textId="77777777" w:rsidR="00B765F0" w:rsidRPr="00B765F0" w:rsidRDefault="00B765F0" w:rsidP="00A23726">
            <w:pPr>
              <w:pStyle w:val="Tablas"/>
              <w:rPr>
                <w:rFonts w:asciiTheme="minorHAnsi" w:hAnsiTheme="minorHAnsi" w:cstheme="minorHAnsi"/>
                <w:sz w:val="28"/>
                <w:szCs w:val="28"/>
              </w:rPr>
            </w:pPr>
            <w:r>
              <w:rPr>
                <w:rFonts w:asciiTheme="minorHAnsi" w:hAnsiTheme="minorHAnsi" w:cstheme="minorHAnsi"/>
                <w:sz w:val="28"/>
                <w:szCs w:val="28"/>
              </w:rPr>
              <w:t>Pedido</w:t>
            </w:r>
          </w:p>
          <w:p w14:paraId="5D98EF1F" w14:textId="777B20EC" w:rsidR="00B765F0" w:rsidRP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sz w:val="28"/>
                <w:szCs w:val="28"/>
              </w:rPr>
              <w:t>Aceptación de pedido</w:t>
            </w:r>
          </w:p>
        </w:tc>
        <w:tc>
          <w:tcPr>
            <w:tcW w:w="1729" w:type="dxa"/>
          </w:tcPr>
          <w:p w14:paraId="3C505ACD" w14:textId="77777777" w:rsidR="00B765F0" w:rsidRPr="00B765F0" w:rsidRDefault="00B765F0" w:rsidP="00A23726">
            <w:pPr>
              <w:pStyle w:val="Tablas"/>
              <w:rPr>
                <w:rFonts w:asciiTheme="minorHAnsi" w:hAnsiTheme="minorHAnsi" w:cstheme="minorHAnsi"/>
                <w:sz w:val="28"/>
                <w:szCs w:val="28"/>
              </w:rPr>
            </w:pPr>
            <w:r>
              <w:rPr>
                <w:rFonts w:asciiTheme="minorHAnsi" w:hAnsiTheme="minorHAnsi" w:cstheme="minorHAnsi"/>
                <w:sz w:val="28"/>
                <w:szCs w:val="28"/>
              </w:rPr>
              <w:t>Vendedor</w:t>
            </w:r>
          </w:p>
          <w:p w14:paraId="4F1A6E93" w14:textId="18259557" w:rsidR="00B765F0" w:rsidRP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sz w:val="28"/>
                <w:szCs w:val="28"/>
              </w:rPr>
              <w:t>Vendedor</w:t>
            </w:r>
          </w:p>
        </w:tc>
        <w:tc>
          <w:tcPr>
            <w:tcW w:w="2998" w:type="dxa"/>
          </w:tcPr>
          <w:p w14:paraId="27CEFCB6" w14:textId="77777777" w:rsidR="00B765F0" w:rsidRPr="00B765F0" w:rsidRDefault="00B765F0" w:rsidP="00A23726">
            <w:pPr>
              <w:pStyle w:val="Tablas"/>
              <w:rPr>
                <w:rFonts w:asciiTheme="minorHAnsi" w:hAnsiTheme="minorHAnsi" w:cstheme="minorHAnsi"/>
                <w:sz w:val="28"/>
                <w:szCs w:val="28"/>
              </w:rPr>
            </w:pPr>
            <w:r>
              <w:rPr>
                <w:rFonts w:asciiTheme="minorHAnsi" w:hAnsiTheme="minorHAnsi" w:cstheme="minorHAnsi"/>
                <w:sz w:val="28"/>
                <w:szCs w:val="28"/>
              </w:rPr>
              <w:t>Comprador</w:t>
            </w:r>
          </w:p>
          <w:p w14:paraId="3DD2156B" w14:textId="60C069C4" w:rsidR="00B765F0" w:rsidRP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sz w:val="28"/>
                <w:szCs w:val="28"/>
              </w:rPr>
              <w:t>Comprador</w:t>
            </w:r>
          </w:p>
        </w:tc>
      </w:tr>
      <w:tr w:rsidR="00B765F0" w:rsidRPr="00B765F0" w14:paraId="4C7C5F86" w14:textId="3F8C6F8E" w:rsidTr="00A23726">
        <w:tc>
          <w:tcPr>
            <w:tcW w:w="2405" w:type="dxa"/>
          </w:tcPr>
          <w:p w14:paraId="540763BD" w14:textId="30A522FD" w:rsidR="00B765F0" w:rsidRP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El vendedor envía la mercancía</w:t>
            </w:r>
          </w:p>
        </w:tc>
        <w:tc>
          <w:tcPr>
            <w:tcW w:w="2830" w:type="dxa"/>
          </w:tcPr>
          <w:p w14:paraId="23663CB1" w14:textId="77777777" w:rsidR="00B765F0" w:rsidRP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Albarán</w:t>
            </w:r>
          </w:p>
          <w:p w14:paraId="53C50237" w14:textId="77777777" w:rsidR="00B765F0" w:rsidRP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Nota de gastos</w:t>
            </w:r>
          </w:p>
          <w:p w14:paraId="0AE630CE" w14:textId="77777777" w:rsidR="00B765F0" w:rsidRP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Carta de portes</w:t>
            </w:r>
          </w:p>
          <w:p w14:paraId="3A8A3329" w14:textId="6861B64B" w:rsidR="00B765F0" w:rsidRP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Póliza de seguros</w:t>
            </w:r>
          </w:p>
        </w:tc>
        <w:tc>
          <w:tcPr>
            <w:tcW w:w="1729" w:type="dxa"/>
          </w:tcPr>
          <w:p w14:paraId="697BD2C6" w14:textId="77777777" w:rsid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Vendedor</w:t>
            </w:r>
          </w:p>
          <w:p w14:paraId="23630092" w14:textId="29728992" w:rsid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Transportista</w:t>
            </w:r>
          </w:p>
          <w:p w14:paraId="2B42ECD9" w14:textId="77777777" w:rsid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Aseguradora</w:t>
            </w:r>
          </w:p>
          <w:p w14:paraId="62D97C24" w14:textId="6B2B3682" w:rsidR="00B765F0" w:rsidRP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Vendedor</w:t>
            </w:r>
          </w:p>
        </w:tc>
        <w:tc>
          <w:tcPr>
            <w:tcW w:w="2998" w:type="dxa"/>
          </w:tcPr>
          <w:p w14:paraId="6E2D3B69" w14:textId="77777777" w:rsid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Comprador</w:t>
            </w:r>
          </w:p>
          <w:p w14:paraId="0DA71D73" w14:textId="77777777" w:rsid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Vendedor / Comprador</w:t>
            </w:r>
          </w:p>
          <w:p w14:paraId="0D26131F" w14:textId="77777777" w:rsid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Vendedor / Comprador</w:t>
            </w:r>
          </w:p>
          <w:p w14:paraId="09A07195" w14:textId="6E708440" w:rsidR="00B765F0" w:rsidRP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Comprador</w:t>
            </w:r>
          </w:p>
        </w:tc>
      </w:tr>
      <w:tr w:rsidR="00B765F0" w:rsidRPr="00B765F0" w14:paraId="0D996008" w14:textId="6B32102E" w:rsidTr="00A23726">
        <w:trPr>
          <w:cnfStyle w:val="000000100000" w:firstRow="0" w:lastRow="0" w:firstColumn="0" w:lastColumn="0" w:oddVBand="0" w:evenVBand="0" w:oddHBand="1" w:evenHBand="0" w:firstRowFirstColumn="0" w:firstRowLastColumn="0" w:lastRowFirstColumn="0" w:lastRowLastColumn="0"/>
        </w:trPr>
        <w:tc>
          <w:tcPr>
            <w:tcW w:w="2405" w:type="dxa"/>
          </w:tcPr>
          <w:p w14:paraId="5A69677A" w14:textId="6CF7AA0E" w:rsidR="00B765F0" w:rsidRPr="00B765F0" w:rsidRDefault="00663614" w:rsidP="00A23726">
            <w:pPr>
              <w:pStyle w:val="Tablas"/>
              <w:rPr>
                <w:rFonts w:asciiTheme="minorHAnsi" w:hAnsiTheme="minorHAnsi" w:cstheme="minorHAnsi"/>
                <w:bCs w:val="0"/>
                <w:color w:val="000000" w:themeColor="text1"/>
                <w:sz w:val="28"/>
                <w:szCs w:val="28"/>
              </w:rPr>
            </w:pPr>
            <w:r w:rsidRPr="00663614">
              <w:rPr>
                <w:rFonts w:asciiTheme="minorHAnsi" w:hAnsiTheme="minorHAnsi" w:cstheme="minorHAnsi"/>
                <w:bCs w:val="0"/>
                <w:color w:val="000000" w:themeColor="text1"/>
                <w:sz w:val="28"/>
                <w:szCs w:val="28"/>
              </w:rPr>
              <w:t>El comprador paga la mercancía</w:t>
            </w:r>
          </w:p>
        </w:tc>
        <w:tc>
          <w:tcPr>
            <w:tcW w:w="2830" w:type="dxa"/>
          </w:tcPr>
          <w:p w14:paraId="7EDCDB17" w14:textId="77777777" w:rsid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Factura</w:t>
            </w:r>
          </w:p>
          <w:p w14:paraId="4BC68198" w14:textId="77777777" w:rsid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Recibo</w:t>
            </w:r>
          </w:p>
          <w:p w14:paraId="17A41CDC" w14:textId="77777777" w:rsid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Letra de cambio</w:t>
            </w:r>
          </w:p>
          <w:p w14:paraId="75D7688E" w14:textId="77777777" w:rsid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Cheque</w:t>
            </w:r>
          </w:p>
          <w:p w14:paraId="18B39E52" w14:textId="0B549FBE" w:rsidR="00B765F0" w:rsidRPr="00B765F0" w:rsidRDefault="00B765F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Pagaré</w:t>
            </w:r>
          </w:p>
        </w:tc>
        <w:tc>
          <w:tcPr>
            <w:tcW w:w="1729" w:type="dxa"/>
          </w:tcPr>
          <w:p w14:paraId="2597E347" w14:textId="77777777" w:rsidR="00B765F0" w:rsidRDefault="0068739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Vendedor</w:t>
            </w:r>
          </w:p>
          <w:p w14:paraId="2271B03B" w14:textId="77777777" w:rsidR="00687390" w:rsidRDefault="0068739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Vendedor</w:t>
            </w:r>
          </w:p>
          <w:p w14:paraId="08C68E3A" w14:textId="77777777" w:rsidR="00687390" w:rsidRDefault="0068739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Comprador</w:t>
            </w:r>
          </w:p>
          <w:p w14:paraId="1045A391" w14:textId="5F1E7C7D" w:rsidR="00687390" w:rsidRDefault="0068739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Comprador</w:t>
            </w:r>
          </w:p>
          <w:p w14:paraId="3DCD71F4" w14:textId="2C2C01CE" w:rsidR="00687390" w:rsidRPr="00B765F0" w:rsidRDefault="0068739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Comprador</w:t>
            </w:r>
          </w:p>
        </w:tc>
        <w:tc>
          <w:tcPr>
            <w:tcW w:w="2998" w:type="dxa"/>
          </w:tcPr>
          <w:p w14:paraId="2359181E" w14:textId="77777777" w:rsidR="00B765F0" w:rsidRDefault="0068739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Comprador</w:t>
            </w:r>
          </w:p>
          <w:p w14:paraId="3B66541C" w14:textId="77777777" w:rsidR="00687390" w:rsidRDefault="0068739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Comprador</w:t>
            </w:r>
          </w:p>
          <w:p w14:paraId="125596B8" w14:textId="77777777" w:rsidR="00687390" w:rsidRDefault="0068739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Vendedor</w:t>
            </w:r>
          </w:p>
          <w:p w14:paraId="413DB7FF" w14:textId="77777777" w:rsidR="00687390" w:rsidRDefault="0068739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Vendedor</w:t>
            </w:r>
          </w:p>
          <w:p w14:paraId="7AA3B79B" w14:textId="15D43CBA" w:rsidR="00687390" w:rsidRPr="00B765F0" w:rsidRDefault="00687390" w:rsidP="00A23726">
            <w:pPr>
              <w:pStyle w:val="Tablas"/>
              <w:rPr>
                <w:rFonts w:asciiTheme="minorHAnsi" w:hAnsiTheme="minorHAnsi" w:cstheme="minorHAnsi"/>
                <w:bCs w:val="0"/>
                <w:color w:val="000000" w:themeColor="text1"/>
                <w:sz w:val="28"/>
                <w:szCs w:val="28"/>
              </w:rPr>
            </w:pPr>
            <w:r>
              <w:rPr>
                <w:rFonts w:asciiTheme="minorHAnsi" w:hAnsiTheme="minorHAnsi" w:cstheme="minorHAnsi"/>
                <w:bCs w:val="0"/>
                <w:color w:val="000000" w:themeColor="text1"/>
                <w:sz w:val="28"/>
                <w:szCs w:val="28"/>
              </w:rPr>
              <w:t>Vendedor</w:t>
            </w:r>
          </w:p>
        </w:tc>
      </w:tr>
      <w:tr w:rsidR="00663614" w:rsidRPr="00B765F0" w14:paraId="39449B3D" w14:textId="77777777" w:rsidTr="00663614">
        <w:tc>
          <w:tcPr>
            <w:tcW w:w="2405" w:type="dxa"/>
          </w:tcPr>
          <w:p w14:paraId="0A00E25F" w14:textId="6C82715E" w:rsidR="00663614" w:rsidRPr="00663614" w:rsidRDefault="00663614" w:rsidP="00663614">
            <w:pPr>
              <w:pStyle w:val="Tablas"/>
              <w:rPr>
                <w:rFonts w:asciiTheme="minorHAnsi" w:hAnsiTheme="minorHAnsi" w:cstheme="minorHAnsi"/>
                <w:bCs w:val="0"/>
                <w:color w:val="000000" w:themeColor="text1"/>
                <w:sz w:val="28"/>
                <w:szCs w:val="28"/>
              </w:rPr>
            </w:pPr>
            <w:r w:rsidRPr="00663614">
              <w:rPr>
                <w:rFonts w:asciiTheme="minorHAnsi" w:hAnsiTheme="minorHAnsi" w:cstheme="minorHAnsi"/>
                <w:bCs w:val="0"/>
                <w:color w:val="000000" w:themeColor="text1"/>
                <w:sz w:val="28"/>
                <w:szCs w:val="28"/>
              </w:rPr>
              <w:t>El vendedor liquida el IVA</w:t>
            </w:r>
          </w:p>
        </w:tc>
        <w:tc>
          <w:tcPr>
            <w:tcW w:w="2830" w:type="dxa"/>
          </w:tcPr>
          <w:p w14:paraId="5EF91201" w14:textId="6344205A" w:rsidR="00663614" w:rsidRDefault="00663614" w:rsidP="00663614">
            <w:pPr>
              <w:pStyle w:val="Tablas"/>
              <w:rPr>
                <w:rFonts w:asciiTheme="minorHAnsi" w:hAnsiTheme="minorHAnsi" w:cstheme="minorHAnsi"/>
                <w:bCs w:val="0"/>
                <w:color w:val="000000" w:themeColor="text1"/>
                <w:sz w:val="28"/>
                <w:szCs w:val="28"/>
              </w:rPr>
            </w:pPr>
            <w:r w:rsidRPr="00663614">
              <w:rPr>
                <w:rFonts w:asciiTheme="minorHAnsi" w:hAnsiTheme="minorHAnsi" w:cstheme="minorHAnsi"/>
                <w:bCs w:val="0"/>
                <w:color w:val="000000" w:themeColor="text1"/>
                <w:sz w:val="28"/>
                <w:szCs w:val="28"/>
              </w:rPr>
              <w:t>Liquidaciones de IVA</w:t>
            </w:r>
          </w:p>
        </w:tc>
        <w:tc>
          <w:tcPr>
            <w:tcW w:w="1729" w:type="dxa"/>
          </w:tcPr>
          <w:p w14:paraId="143492BF" w14:textId="479A0A9D" w:rsidR="00663614" w:rsidRDefault="00663614" w:rsidP="00663614">
            <w:pPr>
              <w:pStyle w:val="Tablas"/>
              <w:rPr>
                <w:rFonts w:asciiTheme="minorHAnsi" w:hAnsiTheme="minorHAnsi" w:cstheme="minorHAnsi"/>
                <w:bCs w:val="0"/>
                <w:color w:val="000000" w:themeColor="text1"/>
                <w:sz w:val="28"/>
                <w:szCs w:val="28"/>
              </w:rPr>
            </w:pPr>
            <w:r w:rsidRPr="00663614">
              <w:rPr>
                <w:rFonts w:asciiTheme="minorHAnsi" w:hAnsiTheme="minorHAnsi" w:cstheme="minorHAnsi"/>
                <w:bCs w:val="0"/>
                <w:color w:val="000000" w:themeColor="text1"/>
                <w:sz w:val="28"/>
                <w:szCs w:val="28"/>
              </w:rPr>
              <w:t>Vendedor</w:t>
            </w:r>
          </w:p>
        </w:tc>
        <w:tc>
          <w:tcPr>
            <w:tcW w:w="2998" w:type="dxa"/>
          </w:tcPr>
          <w:p w14:paraId="3FEE6FD2" w14:textId="7B9614C7" w:rsidR="00663614" w:rsidRDefault="00663614" w:rsidP="00663614">
            <w:pPr>
              <w:pStyle w:val="Tablas"/>
              <w:rPr>
                <w:rFonts w:asciiTheme="minorHAnsi" w:hAnsiTheme="minorHAnsi" w:cstheme="minorHAnsi"/>
                <w:bCs w:val="0"/>
                <w:color w:val="000000" w:themeColor="text1"/>
                <w:sz w:val="28"/>
                <w:szCs w:val="28"/>
              </w:rPr>
            </w:pPr>
            <w:r w:rsidRPr="00663614">
              <w:rPr>
                <w:rFonts w:asciiTheme="minorHAnsi" w:hAnsiTheme="minorHAnsi" w:cstheme="minorHAnsi"/>
                <w:bCs w:val="0"/>
                <w:color w:val="000000" w:themeColor="text1"/>
                <w:sz w:val="28"/>
                <w:szCs w:val="28"/>
              </w:rPr>
              <w:t>Hacienda pública</w:t>
            </w:r>
          </w:p>
        </w:tc>
      </w:tr>
    </w:tbl>
    <w:p w14:paraId="37AF185D" w14:textId="647E1C3E" w:rsidR="00B765F0" w:rsidRDefault="00687390" w:rsidP="002E0636">
      <w:pPr>
        <w:spacing w:before="0" w:after="0"/>
        <w:ind w:firstLine="0"/>
        <w:rPr>
          <w:rFonts w:cstheme="minorHAnsi"/>
        </w:rPr>
      </w:pPr>
      <w:r>
        <w:rPr>
          <w:rFonts w:cstheme="minorHAnsi"/>
        </w:rPr>
        <w:t>Nota. Tomada de Lobato et al. (2010)</w:t>
      </w:r>
      <w:r w:rsidR="002E0636">
        <w:rPr>
          <w:rFonts w:cstheme="minorHAnsi"/>
        </w:rPr>
        <w:t>.</w:t>
      </w:r>
    </w:p>
    <w:p w14:paraId="22D4BE9F" w14:textId="35403A89" w:rsidR="00A22F10" w:rsidRPr="00EE6775" w:rsidRDefault="00EE6775" w:rsidP="00EE6775">
      <w:pPr>
        <w:pStyle w:val="Ttulo2"/>
        <w:ind w:left="0" w:firstLine="0"/>
      </w:pPr>
      <w:bookmarkStart w:id="6" w:name="_Toc238023230"/>
      <w:r>
        <w:lastRenderedPageBreak/>
        <w:t xml:space="preserve">2.1. </w:t>
      </w:r>
      <w:r w:rsidR="00A22F10" w:rsidRPr="00EE6775">
        <w:t>Documentos comerciales</w:t>
      </w:r>
      <w:bookmarkEnd w:id="6"/>
    </w:p>
    <w:p w14:paraId="0EE7EC82" w14:textId="1B830A62" w:rsidR="00A22F10" w:rsidRPr="00EB1871" w:rsidRDefault="00A22F10" w:rsidP="00D27F21">
      <w:pPr>
        <w:spacing w:before="0" w:after="0"/>
        <w:rPr>
          <w:rFonts w:cstheme="minorHAnsi"/>
        </w:rPr>
      </w:pPr>
      <w:r>
        <w:rPr>
          <w:rFonts w:cstheme="minorHAnsi"/>
        </w:rPr>
        <w:t>Son respaldos físicos o digitales de las transacciones mercantiles, exigidos por la ley y que deben conservarse por 10 años. Su importancia radica en que:</w:t>
      </w:r>
    </w:p>
    <w:p w14:paraId="6DABC10D" w14:textId="77777777" w:rsidR="002E0636" w:rsidRPr="002E0636" w:rsidRDefault="002E0636" w:rsidP="002E0636">
      <w:pPr>
        <w:spacing w:before="0" w:after="0"/>
        <w:rPr>
          <w:rFonts w:cstheme="minorHAnsi"/>
          <w:b/>
          <w:bCs/>
        </w:rPr>
      </w:pPr>
      <w:r w:rsidRPr="002E0636">
        <w:rPr>
          <w:rFonts w:cstheme="minorHAnsi"/>
          <w:b/>
          <w:bCs/>
        </w:rPr>
        <w:t>Su importancia radica en que:</w:t>
      </w:r>
    </w:p>
    <w:p w14:paraId="4F7B4D4A" w14:textId="4EBAC1DB" w:rsidR="00A22F10" w:rsidRPr="00A23726" w:rsidRDefault="00A22F10">
      <w:pPr>
        <w:pStyle w:val="Prrafodelista"/>
        <w:numPr>
          <w:ilvl w:val="0"/>
          <w:numId w:val="19"/>
        </w:numPr>
        <w:spacing w:before="0" w:after="0"/>
        <w:rPr>
          <w:rFonts w:cstheme="minorHAnsi"/>
        </w:rPr>
      </w:pPr>
      <w:r>
        <w:rPr>
          <w:rFonts w:cstheme="minorHAnsi"/>
        </w:rPr>
        <w:t>Registran los derechos y obligaciones de la transacción.</w:t>
      </w:r>
    </w:p>
    <w:p w14:paraId="650EB9C3" w14:textId="55E50050" w:rsidR="00A22F10" w:rsidRPr="00A23726" w:rsidRDefault="00A22F10">
      <w:pPr>
        <w:pStyle w:val="Prrafodelista"/>
        <w:numPr>
          <w:ilvl w:val="0"/>
          <w:numId w:val="19"/>
        </w:numPr>
        <w:spacing w:before="0" w:after="0"/>
        <w:rPr>
          <w:rFonts w:cstheme="minorHAnsi"/>
        </w:rPr>
      </w:pPr>
      <w:r>
        <w:rPr>
          <w:rFonts w:cstheme="minorHAnsi"/>
        </w:rPr>
        <w:t>Sirven como prueba legal y contable.</w:t>
      </w:r>
    </w:p>
    <w:p w14:paraId="00F95F6F" w14:textId="77777777" w:rsidR="00A22F10" w:rsidRPr="00A23726" w:rsidRDefault="00A22F10">
      <w:pPr>
        <w:pStyle w:val="Prrafodelista"/>
        <w:numPr>
          <w:ilvl w:val="0"/>
          <w:numId w:val="19"/>
        </w:numPr>
        <w:spacing w:before="0" w:after="0"/>
        <w:rPr>
          <w:rFonts w:cstheme="minorHAnsi"/>
        </w:rPr>
      </w:pPr>
      <w:r>
        <w:rPr>
          <w:rFonts w:cstheme="minorHAnsi"/>
        </w:rPr>
        <w:t>Facilitan el control de operaciones empresariales.</w:t>
      </w:r>
    </w:p>
    <w:p w14:paraId="117C69D6" w14:textId="77777777" w:rsidR="00A22F10" w:rsidRPr="00EB1871" w:rsidRDefault="00A22F10" w:rsidP="00D27F21">
      <w:pPr>
        <w:spacing w:before="0" w:after="0"/>
        <w:ind w:firstLine="0"/>
        <w:rPr>
          <w:rFonts w:cstheme="minorHAnsi"/>
        </w:rPr>
      </w:pPr>
    </w:p>
    <w:p w14:paraId="6CF4EDD0" w14:textId="77777777" w:rsidR="00A22F10" w:rsidRPr="00A23726" w:rsidRDefault="00A22F10">
      <w:pPr>
        <w:pStyle w:val="Prrafodelista"/>
        <w:numPr>
          <w:ilvl w:val="0"/>
          <w:numId w:val="14"/>
        </w:numPr>
        <w:spacing w:before="0" w:after="0"/>
        <w:rPr>
          <w:rFonts w:cstheme="minorHAnsi"/>
          <w:b/>
          <w:bCs/>
        </w:rPr>
      </w:pPr>
      <w:r>
        <w:rPr>
          <w:rFonts w:cstheme="minorHAnsi"/>
          <w:b/>
          <w:bCs/>
        </w:rPr>
        <w:t>Clasificación de documentos comerciales (GestioPolis, 2020)</w:t>
      </w:r>
    </w:p>
    <w:p w14:paraId="3807A5BF" w14:textId="23CB1913" w:rsidR="00A22F10" w:rsidRPr="00A23726" w:rsidRDefault="00A22F10">
      <w:pPr>
        <w:pStyle w:val="Prrafodelista"/>
        <w:numPr>
          <w:ilvl w:val="0"/>
          <w:numId w:val="20"/>
        </w:numPr>
        <w:spacing w:before="0" w:after="0"/>
        <w:rPr>
          <w:rFonts w:cstheme="minorHAnsi"/>
        </w:rPr>
      </w:pPr>
      <w:r>
        <w:rPr>
          <w:rFonts w:cstheme="minorHAnsi"/>
          <w:b/>
          <w:bCs/>
        </w:rPr>
        <w:t>Negociables:</w:t>
      </w:r>
      <w:r>
        <w:rPr>
          <w:rFonts w:cstheme="minorHAnsi"/>
        </w:rPr>
        <w:t xml:space="preserve"> pagaré, cheque, letra de cambio, libranza, factura cambiaria. Se pueden convertir en dinero o usarse en transacciones.</w:t>
      </w:r>
    </w:p>
    <w:p w14:paraId="5C3943E9" w14:textId="418DA74C" w:rsidR="00A22F10" w:rsidRPr="00A23726" w:rsidRDefault="00A22F10">
      <w:pPr>
        <w:pStyle w:val="Prrafodelista"/>
        <w:numPr>
          <w:ilvl w:val="0"/>
          <w:numId w:val="20"/>
        </w:numPr>
        <w:spacing w:before="0" w:after="0"/>
        <w:rPr>
          <w:rFonts w:cstheme="minorHAnsi"/>
        </w:rPr>
      </w:pPr>
      <w:r>
        <w:rPr>
          <w:rFonts w:cstheme="minorHAnsi"/>
          <w:b/>
          <w:bCs/>
        </w:rPr>
        <w:t xml:space="preserve">No negociables: </w:t>
      </w:r>
      <w:r>
        <w:rPr>
          <w:rFonts w:cstheme="minorHAnsi"/>
        </w:rPr>
        <w:t>cotización, pedido, remisión, factura, recibo de caja, comprobante de pago, consignaciones, notas débito y crédito. Respaldan la transacción, pero no permiten negociaciones.</w:t>
      </w:r>
    </w:p>
    <w:p w14:paraId="3E491DDE" w14:textId="7257EDB1" w:rsidR="00A22F10" w:rsidRPr="00A23726" w:rsidRDefault="00A22F10">
      <w:pPr>
        <w:pStyle w:val="Prrafodelista"/>
        <w:numPr>
          <w:ilvl w:val="0"/>
          <w:numId w:val="20"/>
        </w:numPr>
        <w:spacing w:before="0" w:after="0"/>
        <w:rPr>
          <w:rFonts w:cstheme="minorHAnsi"/>
        </w:rPr>
      </w:pPr>
      <w:r>
        <w:rPr>
          <w:rFonts w:cstheme="minorHAnsi"/>
          <w:b/>
          <w:bCs/>
        </w:rPr>
        <w:t>Privados:</w:t>
      </w:r>
      <w:r>
        <w:rPr>
          <w:rFonts w:cstheme="minorHAnsi"/>
        </w:rPr>
        <w:t xml:space="preserve"> elaborados entre particulares para efectos comerciales.</w:t>
      </w:r>
    </w:p>
    <w:p w14:paraId="56BDE83F" w14:textId="32468C66" w:rsidR="00A22F10" w:rsidRPr="00A23726" w:rsidRDefault="00A22F10">
      <w:pPr>
        <w:pStyle w:val="Prrafodelista"/>
        <w:numPr>
          <w:ilvl w:val="0"/>
          <w:numId w:val="20"/>
        </w:numPr>
        <w:spacing w:before="0" w:after="0"/>
        <w:rPr>
          <w:rFonts w:cstheme="minorHAnsi"/>
        </w:rPr>
      </w:pPr>
      <w:r>
        <w:rPr>
          <w:rFonts w:cstheme="minorHAnsi"/>
          <w:b/>
          <w:bCs/>
        </w:rPr>
        <w:t>Públicos:</w:t>
      </w:r>
      <w:r>
        <w:rPr>
          <w:rFonts w:cstheme="minorHAnsi"/>
        </w:rPr>
        <w:t xml:space="preserve"> emitidos por notarios o funcionarios judiciales.</w:t>
      </w:r>
    </w:p>
    <w:p w14:paraId="5D73B738" w14:textId="77777777" w:rsidR="00A23726" w:rsidRDefault="00A22F10">
      <w:pPr>
        <w:pStyle w:val="Prrafodelista"/>
        <w:numPr>
          <w:ilvl w:val="0"/>
          <w:numId w:val="20"/>
        </w:numPr>
        <w:spacing w:before="0" w:after="0"/>
        <w:rPr>
          <w:rFonts w:cstheme="minorHAnsi"/>
        </w:rPr>
      </w:pPr>
      <w:r>
        <w:rPr>
          <w:rFonts w:cstheme="minorHAnsi"/>
          <w:b/>
          <w:bCs/>
        </w:rPr>
        <w:t>Informativos:</w:t>
      </w:r>
      <w:r>
        <w:rPr>
          <w:rFonts w:cstheme="minorHAnsi"/>
        </w:rPr>
        <w:t xml:space="preserve"> brindan datos sobre la mercancía (valor, condiciones de pago, etc.)</w:t>
      </w:r>
    </w:p>
    <w:p w14:paraId="7F7488BD" w14:textId="66F1987C" w:rsidR="00E822C6" w:rsidRPr="00A23726" w:rsidRDefault="00A22F10">
      <w:pPr>
        <w:pStyle w:val="Prrafodelista"/>
        <w:numPr>
          <w:ilvl w:val="0"/>
          <w:numId w:val="20"/>
        </w:numPr>
        <w:spacing w:before="0" w:after="0"/>
        <w:rPr>
          <w:rFonts w:cstheme="minorHAnsi"/>
        </w:rPr>
      </w:pPr>
      <w:r>
        <w:rPr>
          <w:rFonts w:cstheme="minorHAnsi"/>
          <w:b/>
          <w:bCs/>
        </w:rPr>
        <w:t>De soporte:</w:t>
      </w:r>
      <w:r>
        <w:rPr>
          <w:rFonts w:cstheme="minorHAnsi"/>
        </w:rPr>
        <w:t xml:space="preserve"> prueban una acción realizada y respaldan obligaciones monetarias.</w:t>
      </w:r>
    </w:p>
    <w:p w14:paraId="47AD2B7F" w14:textId="77777777" w:rsidR="000B535D" w:rsidRPr="00EB1871" w:rsidRDefault="000B535D" w:rsidP="00D27F21">
      <w:pPr>
        <w:spacing w:before="0" w:after="0"/>
        <w:rPr>
          <w:rFonts w:cstheme="minorHAnsi"/>
        </w:rPr>
      </w:pPr>
    </w:p>
    <w:p w14:paraId="64059DF5" w14:textId="77777777" w:rsidR="000B535D" w:rsidRPr="00EB1871" w:rsidRDefault="000B535D" w:rsidP="00D27F21">
      <w:pPr>
        <w:spacing w:before="0" w:after="0"/>
        <w:rPr>
          <w:rFonts w:cstheme="minorHAnsi"/>
        </w:rPr>
      </w:pPr>
    </w:p>
    <w:p w14:paraId="2C970ED3" w14:textId="77777777" w:rsidR="000B535D" w:rsidRPr="00EB1871" w:rsidRDefault="000B535D" w:rsidP="00D27F21">
      <w:pPr>
        <w:spacing w:before="0" w:after="0"/>
        <w:rPr>
          <w:rFonts w:cstheme="minorHAnsi"/>
        </w:rPr>
      </w:pPr>
    </w:p>
    <w:p w14:paraId="0D4991FC" w14:textId="77777777" w:rsidR="000B535D" w:rsidRPr="00EB1871" w:rsidRDefault="000B535D" w:rsidP="00D27F21">
      <w:pPr>
        <w:spacing w:before="0" w:after="0"/>
        <w:rPr>
          <w:rFonts w:cstheme="minorHAnsi"/>
        </w:rPr>
      </w:pPr>
    </w:p>
    <w:p w14:paraId="67A68E17" w14:textId="52636E48" w:rsidR="00A22F10" w:rsidRPr="00952005" w:rsidRDefault="00A22F10" w:rsidP="00952005">
      <w:pPr>
        <w:pStyle w:val="Ttulo1"/>
      </w:pPr>
      <w:bookmarkStart w:id="7" w:name="_Toc238023231"/>
      <w:r w:rsidRPr="00952005">
        <w:lastRenderedPageBreak/>
        <w:t>Concepto de comunicación</w:t>
      </w:r>
      <w:bookmarkEnd w:id="7"/>
    </w:p>
    <w:p w14:paraId="0BBD3B8F" w14:textId="77777777" w:rsidR="00A23726" w:rsidRDefault="00A22F10" w:rsidP="00A23726">
      <w:pPr>
        <w:spacing w:before="0" w:after="0"/>
        <w:ind w:firstLine="708"/>
        <w:rPr>
          <w:rFonts w:cstheme="minorHAnsi"/>
        </w:rPr>
      </w:pPr>
      <w:r>
        <w:rPr>
          <w:rFonts w:cstheme="minorHAnsi"/>
        </w:rPr>
        <w:t>La comunicación es un proceso mediante el cual dos o más personas intercambian información, ideas, sentimientos o conocimientos con el fin de generar comprensión mutua. No se limita a la transmisión de mensajes, sino que implica interpretación, retroalimentación y construcción de significado.</w:t>
      </w:r>
    </w:p>
    <w:p w14:paraId="206CCD0E" w14:textId="44730615" w:rsidR="00A22F10" w:rsidRPr="00EB1871" w:rsidRDefault="00A22F10" w:rsidP="00A23726">
      <w:pPr>
        <w:spacing w:before="0" w:after="0"/>
        <w:ind w:firstLine="708"/>
        <w:rPr>
          <w:rFonts w:cstheme="minorHAnsi"/>
        </w:rPr>
      </w:pPr>
      <w:r>
        <w:rPr>
          <w:rFonts w:cstheme="minorHAnsi"/>
        </w:rPr>
        <w:t>En el ámbito comercial, la comunicación es la base de las relaciones con los clientes, ya que permite transmitir propuestas de valor, negociar, fidelizar y resolver objeciones de manera efectiva.</w:t>
      </w:r>
    </w:p>
    <w:p w14:paraId="09035CF1" w14:textId="77777777" w:rsidR="00A22F10" w:rsidRPr="00EB1871" w:rsidRDefault="00A22F10" w:rsidP="00D27F21">
      <w:pPr>
        <w:spacing w:before="0" w:after="0"/>
        <w:ind w:firstLine="0"/>
        <w:rPr>
          <w:rFonts w:cstheme="minorHAnsi"/>
        </w:rPr>
      </w:pPr>
    </w:p>
    <w:p w14:paraId="61114EA2" w14:textId="554445E8" w:rsidR="00A22F10" w:rsidRPr="00A23726" w:rsidRDefault="00A22F10">
      <w:pPr>
        <w:pStyle w:val="Prrafodelista"/>
        <w:numPr>
          <w:ilvl w:val="0"/>
          <w:numId w:val="14"/>
        </w:numPr>
        <w:spacing w:before="0" w:after="0"/>
        <w:rPr>
          <w:rFonts w:cstheme="minorHAnsi"/>
          <w:b/>
          <w:bCs/>
        </w:rPr>
      </w:pPr>
      <w:r>
        <w:rPr>
          <w:rFonts w:cstheme="minorHAnsi"/>
          <w:b/>
          <w:bCs/>
        </w:rPr>
        <w:t>Elemento</w:t>
      </w:r>
      <w:r w:rsidR="002E0636">
        <w:rPr>
          <w:rFonts w:cstheme="minorHAnsi"/>
          <w:b/>
          <w:bCs/>
        </w:rPr>
        <w:t>s</w:t>
      </w:r>
      <w:r>
        <w:rPr>
          <w:rFonts w:cstheme="minorHAnsi"/>
          <w:b/>
          <w:bCs/>
        </w:rPr>
        <w:t xml:space="preserve"> de la comunicación</w:t>
      </w:r>
    </w:p>
    <w:p w14:paraId="7BFD1DEC" w14:textId="77777777" w:rsidR="00265B38" w:rsidRPr="00EB1871" w:rsidRDefault="00A22F10" w:rsidP="00A23726">
      <w:pPr>
        <w:spacing w:before="0" w:after="0"/>
        <w:ind w:firstLine="432"/>
        <w:rPr>
          <w:rFonts w:cstheme="minorHAnsi"/>
        </w:rPr>
      </w:pPr>
      <w:r>
        <w:rPr>
          <w:rFonts w:cstheme="minorHAnsi"/>
        </w:rPr>
        <w:t>Para que el proceso comunicativo sea exitoso, intervienen los siguientes elementos:</w:t>
      </w:r>
    </w:p>
    <w:p w14:paraId="21E263C1" w14:textId="33EECB81" w:rsidR="00A22F10" w:rsidRPr="00EB1871" w:rsidRDefault="00A22F10">
      <w:pPr>
        <w:pStyle w:val="Prrafodelista"/>
        <w:numPr>
          <w:ilvl w:val="0"/>
          <w:numId w:val="23"/>
        </w:numPr>
        <w:spacing w:before="0" w:after="0"/>
        <w:rPr>
          <w:rFonts w:cstheme="minorHAnsi"/>
        </w:rPr>
      </w:pPr>
      <w:r>
        <w:rPr>
          <w:rFonts w:cstheme="minorHAnsi"/>
          <w:b/>
          <w:bCs/>
        </w:rPr>
        <w:t>Emisor</w:t>
      </w:r>
      <w:r>
        <w:rPr>
          <w:rFonts w:cstheme="minorHAnsi"/>
        </w:rPr>
        <w:t xml:space="preserve">: </w:t>
      </w:r>
      <w:r w:rsidR="00665E71">
        <w:rPr>
          <w:rFonts w:cstheme="minorHAnsi"/>
        </w:rPr>
        <w:t>q</w:t>
      </w:r>
      <w:r>
        <w:rPr>
          <w:rFonts w:cstheme="minorHAnsi"/>
        </w:rPr>
        <w:t>uien origina el mensaje (por ejemplo, el asesor comercial).</w:t>
      </w:r>
    </w:p>
    <w:p w14:paraId="30DDBF10" w14:textId="40CD094F" w:rsidR="00A22F10" w:rsidRPr="00EB1871" w:rsidRDefault="00A22F10">
      <w:pPr>
        <w:pStyle w:val="Prrafodelista"/>
        <w:numPr>
          <w:ilvl w:val="0"/>
          <w:numId w:val="23"/>
        </w:numPr>
        <w:spacing w:before="0" w:after="0"/>
        <w:rPr>
          <w:rFonts w:cstheme="minorHAnsi"/>
        </w:rPr>
      </w:pPr>
      <w:r>
        <w:rPr>
          <w:rFonts w:cstheme="minorHAnsi"/>
          <w:b/>
          <w:bCs/>
        </w:rPr>
        <w:t>Receptor</w:t>
      </w:r>
      <w:r>
        <w:rPr>
          <w:rFonts w:cstheme="minorHAnsi"/>
        </w:rPr>
        <w:t xml:space="preserve">: </w:t>
      </w:r>
      <w:r w:rsidR="00665E71">
        <w:rPr>
          <w:rFonts w:cstheme="minorHAnsi"/>
        </w:rPr>
        <w:t>q</w:t>
      </w:r>
      <w:r>
        <w:rPr>
          <w:rFonts w:cstheme="minorHAnsi"/>
        </w:rPr>
        <w:t>uien recibe e interpreta el mensaje (el cliente, el compañero de trabajo, el jefe).</w:t>
      </w:r>
    </w:p>
    <w:p w14:paraId="4F78C799" w14:textId="309A8FFF" w:rsidR="00A22F10" w:rsidRPr="00EB1871" w:rsidRDefault="00A22F10">
      <w:pPr>
        <w:pStyle w:val="Prrafodelista"/>
        <w:numPr>
          <w:ilvl w:val="0"/>
          <w:numId w:val="23"/>
        </w:numPr>
        <w:spacing w:before="0" w:after="0"/>
        <w:rPr>
          <w:rFonts w:cstheme="minorHAnsi"/>
        </w:rPr>
      </w:pPr>
      <w:r>
        <w:rPr>
          <w:rFonts w:cstheme="minorHAnsi"/>
          <w:b/>
          <w:bCs/>
        </w:rPr>
        <w:t>Mensaje</w:t>
      </w:r>
      <w:r>
        <w:rPr>
          <w:rFonts w:cstheme="minorHAnsi"/>
        </w:rPr>
        <w:t xml:space="preserve">: </w:t>
      </w:r>
      <w:r w:rsidR="00665E71">
        <w:rPr>
          <w:rFonts w:cstheme="minorHAnsi"/>
        </w:rPr>
        <w:t>l</w:t>
      </w:r>
      <w:r>
        <w:rPr>
          <w:rFonts w:cstheme="minorHAnsi"/>
        </w:rPr>
        <w:t>a información que se quiere transmitir (una propuesta de ventas, una explicación de producto, una recomendación).</w:t>
      </w:r>
    </w:p>
    <w:p w14:paraId="60D0B16A" w14:textId="0AC996CA" w:rsidR="00A22F10" w:rsidRPr="00EB1871" w:rsidRDefault="00265B38">
      <w:pPr>
        <w:pStyle w:val="Prrafodelista"/>
        <w:numPr>
          <w:ilvl w:val="0"/>
          <w:numId w:val="23"/>
        </w:numPr>
        <w:spacing w:before="0" w:after="0"/>
        <w:rPr>
          <w:rFonts w:cstheme="minorHAnsi"/>
        </w:rPr>
      </w:pPr>
      <w:r>
        <w:rPr>
          <w:rFonts w:cstheme="minorHAnsi"/>
          <w:b/>
          <w:bCs/>
        </w:rPr>
        <w:t>Canal</w:t>
      </w:r>
      <w:r>
        <w:rPr>
          <w:rFonts w:cstheme="minorHAnsi"/>
        </w:rPr>
        <w:t>: medio a través del cual circula el mensaje (correo electrónico, llamada, reunión presencial, chat).</w:t>
      </w:r>
    </w:p>
    <w:p w14:paraId="4479B5F9" w14:textId="14D34270" w:rsidR="00A22F10" w:rsidRPr="00EB1871" w:rsidRDefault="00265B38">
      <w:pPr>
        <w:pStyle w:val="Prrafodelista"/>
        <w:numPr>
          <w:ilvl w:val="0"/>
          <w:numId w:val="23"/>
        </w:numPr>
        <w:spacing w:before="0" w:after="0"/>
        <w:rPr>
          <w:rFonts w:cstheme="minorHAnsi"/>
        </w:rPr>
      </w:pPr>
      <w:r>
        <w:rPr>
          <w:rFonts w:cstheme="minorHAnsi"/>
          <w:b/>
          <w:bCs/>
        </w:rPr>
        <w:t>Código</w:t>
      </w:r>
      <w:r>
        <w:rPr>
          <w:rFonts w:cstheme="minorHAnsi"/>
        </w:rPr>
        <w:t>: sistema de signos utilizados para expresarse (lenguaje verbal, gestos, imágenes, símbolos).</w:t>
      </w:r>
    </w:p>
    <w:p w14:paraId="4D2F31D3" w14:textId="498F159D" w:rsidR="00A22F10" w:rsidRPr="00EB1871" w:rsidRDefault="00A22F10">
      <w:pPr>
        <w:pStyle w:val="Prrafodelista"/>
        <w:numPr>
          <w:ilvl w:val="0"/>
          <w:numId w:val="23"/>
        </w:numPr>
        <w:spacing w:before="0" w:after="0"/>
        <w:rPr>
          <w:rFonts w:cstheme="minorHAnsi"/>
        </w:rPr>
      </w:pPr>
      <w:r>
        <w:rPr>
          <w:rFonts w:cstheme="minorHAnsi"/>
          <w:b/>
          <w:bCs/>
        </w:rPr>
        <w:t>Contexto</w:t>
      </w:r>
      <w:r>
        <w:rPr>
          <w:rFonts w:cstheme="minorHAnsi"/>
        </w:rPr>
        <w:t>: situación en la que ocurre la comunicación (reunión de ventas, capacitación, negociación).</w:t>
      </w:r>
    </w:p>
    <w:p w14:paraId="299EAC46" w14:textId="77777777" w:rsidR="00200AFA" w:rsidRDefault="00A22F10">
      <w:pPr>
        <w:pStyle w:val="Prrafodelista"/>
        <w:numPr>
          <w:ilvl w:val="0"/>
          <w:numId w:val="23"/>
        </w:numPr>
        <w:spacing w:before="0" w:after="0"/>
        <w:rPr>
          <w:rFonts w:cstheme="minorHAnsi"/>
        </w:rPr>
      </w:pPr>
      <w:r>
        <w:rPr>
          <w:rFonts w:cstheme="minorHAnsi"/>
          <w:b/>
          <w:bCs/>
        </w:rPr>
        <w:t>Retroalimentación</w:t>
      </w:r>
      <w:r>
        <w:rPr>
          <w:rFonts w:cstheme="minorHAnsi"/>
        </w:rPr>
        <w:t>: respuesta que da el receptor, indicando si comprendió o no el mensaje.</w:t>
      </w:r>
    </w:p>
    <w:p w14:paraId="78977C60" w14:textId="260BB154" w:rsidR="00A22F10" w:rsidRPr="00200AFA" w:rsidRDefault="00A22F10">
      <w:pPr>
        <w:pStyle w:val="Prrafodelista"/>
        <w:numPr>
          <w:ilvl w:val="0"/>
          <w:numId w:val="23"/>
        </w:numPr>
        <w:spacing w:before="0" w:after="0"/>
        <w:rPr>
          <w:rFonts w:cstheme="minorHAnsi"/>
        </w:rPr>
      </w:pPr>
      <w:r>
        <w:rPr>
          <w:rFonts w:cstheme="minorHAnsi"/>
          <w:b/>
          <w:bCs/>
        </w:rPr>
        <w:lastRenderedPageBreak/>
        <w:t>Ruido</w:t>
      </w:r>
      <w:r>
        <w:rPr>
          <w:rFonts w:cstheme="minorHAnsi"/>
        </w:rPr>
        <w:t>: cualquier interferencia que distorsiona la comunicación (falta de atención, distracciones, problemas técnicos).</w:t>
      </w:r>
    </w:p>
    <w:p w14:paraId="71570A41" w14:textId="77777777" w:rsidR="00A23726" w:rsidRPr="00EB1871" w:rsidRDefault="00A23726" w:rsidP="00A23726">
      <w:pPr>
        <w:pStyle w:val="Prrafodelista"/>
        <w:spacing w:before="0" w:after="0"/>
        <w:ind w:left="1068" w:firstLine="0"/>
        <w:rPr>
          <w:rFonts w:cstheme="minorHAnsi"/>
        </w:rPr>
      </w:pPr>
    </w:p>
    <w:p w14:paraId="66D30B14" w14:textId="77777777" w:rsidR="00265B38" w:rsidRPr="00EB1871" w:rsidRDefault="00265B38">
      <w:pPr>
        <w:pStyle w:val="Prrafodelista"/>
        <w:numPr>
          <w:ilvl w:val="0"/>
          <w:numId w:val="14"/>
        </w:numPr>
        <w:spacing w:before="0" w:after="0"/>
        <w:rPr>
          <w:rFonts w:cstheme="minorHAnsi"/>
          <w:b/>
          <w:bCs/>
        </w:rPr>
      </w:pPr>
      <w:r>
        <w:rPr>
          <w:rFonts w:cstheme="minorHAnsi"/>
          <w:b/>
          <w:bCs/>
        </w:rPr>
        <w:t>Herramientas de comunicación</w:t>
      </w:r>
    </w:p>
    <w:p w14:paraId="6B60C99C" w14:textId="48B8C392" w:rsidR="00265B38" w:rsidRPr="00EB1871" w:rsidRDefault="00265B38" w:rsidP="00D27F21">
      <w:pPr>
        <w:spacing w:before="0" w:after="0"/>
        <w:rPr>
          <w:rFonts w:cstheme="minorHAnsi"/>
        </w:rPr>
      </w:pPr>
      <w:r>
        <w:rPr>
          <w:rFonts w:cstheme="minorHAnsi"/>
        </w:rPr>
        <w:t>En el campo de la asesoría comercial, las herramientas comunicativas son recursos que facilitan el contacto y la interacción con clientes, proveedores o colegas. Entre ellas se destacan:</w:t>
      </w:r>
    </w:p>
    <w:p w14:paraId="007E6208" w14:textId="3A31D65D" w:rsidR="00265B38" w:rsidRPr="00EB1871" w:rsidRDefault="00265B38">
      <w:pPr>
        <w:pStyle w:val="Prrafodelista"/>
        <w:numPr>
          <w:ilvl w:val="0"/>
          <w:numId w:val="21"/>
        </w:numPr>
        <w:spacing w:before="0" w:after="0"/>
        <w:rPr>
          <w:rFonts w:cstheme="minorHAnsi"/>
        </w:rPr>
      </w:pPr>
      <w:r>
        <w:rPr>
          <w:rFonts w:cstheme="minorHAnsi"/>
          <w:b/>
          <w:bCs/>
        </w:rPr>
        <w:t xml:space="preserve">Tradicionales: </w:t>
      </w:r>
      <w:r>
        <w:rPr>
          <w:rFonts w:cstheme="minorHAnsi"/>
        </w:rPr>
        <w:t>folletos, catálogos, muestras físicas, cartas de presentación.</w:t>
      </w:r>
    </w:p>
    <w:p w14:paraId="33DE7168" w14:textId="6DFAF22B" w:rsidR="00265B38" w:rsidRPr="00EB1871" w:rsidRDefault="00265B38">
      <w:pPr>
        <w:pStyle w:val="Prrafodelista"/>
        <w:numPr>
          <w:ilvl w:val="0"/>
          <w:numId w:val="21"/>
        </w:numPr>
        <w:spacing w:before="0" w:after="0"/>
        <w:rPr>
          <w:rFonts w:cstheme="minorHAnsi"/>
        </w:rPr>
      </w:pPr>
      <w:r>
        <w:rPr>
          <w:rFonts w:cstheme="minorHAnsi"/>
          <w:b/>
          <w:bCs/>
        </w:rPr>
        <w:t>Digitales:</w:t>
      </w:r>
      <w:r>
        <w:rPr>
          <w:rFonts w:cstheme="minorHAnsi"/>
        </w:rPr>
        <w:t xml:space="preserve"> correo electrónico, mensajería instantánea, videollamadas, redes sociales, </w:t>
      </w:r>
      <w:r>
        <w:rPr>
          <w:rStyle w:val="Extranjerismo"/>
          <w:rFonts w:cstheme="minorHAnsi"/>
        </w:rPr>
        <w:t>CRM</w:t>
      </w:r>
      <w:r>
        <w:rPr>
          <w:rFonts w:cstheme="minorHAnsi"/>
        </w:rPr>
        <w:t>.</w:t>
      </w:r>
    </w:p>
    <w:p w14:paraId="544D286C" w14:textId="568D4379" w:rsidR="00265B38" w:rsidRPr="00EB1871" w:rsidRDefault="00265B38">
      <w:pPr>
        <w:pStyle w:val="Prrafodelista"/>
        <w:numPr>
          <w:ilvl w:val="0"/>
          <w:numId w:val="21"/>
        </w:numPr>
        <w:spacing w:before="0" w:after="0"/>
        <w:rPr>
          <w:rFonts w:cstheme="minorHAnsi"/>
        </w:rPr>
      </w:pPr>
      <w:r>
        <w:rPr>
          <w:rFonts w:cstheme="minorHAnsi"/>
          <w:b/>
          <w:bCs/>
        </w:rPr>
        <w:t>Audiovisuales:</w:t>
      </w:r>
      <w:r>
        <w:rPr>
          <w:rFonts w:cstheme="minorHAnsi"/>
        </w:rPr>
        <w:t xml:space="preserve"> presentaciones, videos promocionales, p</w:t>
      </w:r>
      <w:r w:rsidR="002E0636">
        <w:rPr>
          <w:rFonts w:cstheme="minorHAnsi"/>
        </w:rPr>
        <w:t>ó</w:t>
      </w:r>
      <w:r>
        <w:rPr>
          <w:rFonts w:cstheme="minorHAnsi"/>
        </w:rPr>
        <w:t>dcast, infografías.</w:t>
      </w:r>
    </w:p>
    <w:p w14:paraId="25A92170" w14:textId="430AFF3E" w:rsidR="00A22F10" w:rsidRDefault="00265B38">
      <w:pPr>
        <w:pStyle w:val="Prrafodelista"/>
        <w:numPr>
          <w:ilvl w:val="0"/>
          <w:numId w:val="21"/>
        </w:numPr>
        <w:spacing w:before="0" w:after="0"/>
        <w:rPr>
          <w:rFonts w:cstheme="minorHAnsi"/>
        </w:rPr>
      </w:pPr>
      <w:r>
        <w:rPr>
          <w:rFonts w:cstheme="minorHAnsi"/>
          <w:b/>
          <w:bCs/>
        </w:rPr>
        <w:t>Interpersonales:</w:t>
      </w:r>
      <w:r>
        <w:rPr>
          <w:rFonts w:cstheme="minorHAnsi"/>
        </w:rPr>
        <w:t xml:space="preserve"> habilidades blandas como: escucha activa, empatía, asertividad y manejo del lenguaje no verbal.</w:t>
      </w:r>
    </w:p>
    <w:p w14:paraId="2F2C476B" w14:textId="77777777" w:rsidR="00A23726" w:rsidRPr="00EB1871" w:rsidRDefault="00A23726" w:rsidP="00A23726">
      <w:pPr>
        <w:pStyle w:val="Prrafodelista"/>
        <w:spacing w:before="0" w:after="0"/>
        <w:ind w:left="1069" w:firstLine="0"/>
        <w:rPr>
          <w:rFonts w:cstheme="minorHAnsi"/>
        </w:rPr>
      </w:pPr>
    </w:p>
    <w:p w14:paraId="50E4AF7E" w14:textId="77777777" w:rsidR="00265B38" w:rsidRPr="00EB1871" w:rsidRDefault="00265B38">
      <w:pPr>
        <w:pStyle w:val="Prrafodelista"/>
        <w:numPr>
          <w:ilvl w:val="0"/>
          <w:numId w:val="14"/>
        </w:numPr>
        <w:spacing w:before="0" w:after="0"/>
        <w:rPr>
          <w:rFonts w:cstheme="minorHAnsi"/>
          <w:b/>
          <w:bCs/>
        </w:rPr>
      </w:pPr>
      <w:r>
        <w:rPr>
          <w:rFonts w:cstheme="minorHAnsi"/>
          <w:b/>
          <w:bCs/>
        </w:rPr>
        <w:t>Funciones de la comunicación</w:t>
      </w:r>
    </w:p>
    <w:p w14:paraId="164D21C7" w14:textId="68B67EAB" w:rsidR="00265B38" w:rsidRPr="00EB1871" w:rsidRDefault="00265B38" w:rsidP="00D27F21">
      <w:pPr>
        <w:spacing w:before="0" w:after="0"/>
        <w:rPr>
          <w:rFonts w:cstheme="minorHAnsi"/>
        </w:rPr>
      </w:pPr>
      <w:r>
        <w:rPr>
          <w:rFonts w:cstheme="minorHAnsi"/>
        </w:rPr>
        <w:t>En un contexto comercial, la comunicación cumple varias funciones clave:</w:t>
      </w:r>
    </w:p>
    <w:p w14:paraId="5DB680AF" w14:textId="7183CF59" w:rsidR="00265B38" w:rsidRPr="00EB1871" w:rsidRDefault="00265B38">
      <w:pPr>
        <w:pStyle w:val="Prrafodelista"/>
        <w:numPr>
          <w:ilvl w:val="0"/>
          <w:numId w:val="22"/>
        </w:numPr>
        <w:spacing w:before="0" w:after="0"/>
        <w:rPr>
          <w:rFonts w:cstheme="minorHAnsi"/>
        </w:rPr>
      </w:pPr>
      <w:r>
        <w:rPr>
          <w:rFonts w:cstheme="minorHAnsi"/>
          <w:b/>
          <w:bCs/>
        </w:rPr>
        <w:t>Informativa:</w:t>
      </w:r>
      <w:r>
        <w:rPr>
          <w:rFonts w:cstheme="minorHAnsi"/>
        </w:rPr>
        <w:t xml:space="preserve"> transmitir datos sobre productos, servicios o procesos (ej. especificaciones técnicas).</w:t>
      </w:r>
    </w:p>
    <w:p w14:paraId="1749CB68" w14:textId="41082BC4" w:rsidR="00265B38" w:rsidRPr="00EB1871" w:rsidRDefault="00265B38">
      <w:pPr>
        <w:pStyle w:val="Prrafodelista"/>
        <w:numPr>
          <w:ilvl w:val="0"/>
          <w:numId w:val="22"/>
        </w:numPr>
        <w:spacing w:before="0" w:after="0"/>
        <w:rPr>
          <w:rFonts w:cstheme="minorHAnsi"/>
        </w:rPr>
      </w:pPr>
      <w:r>
        <w:rPr>
          <w:rFonts w:cstheme="minorHAnsi"/>
          <w:b/>
          <w:bCs/>
        </w:rPr>
        <w:t>Persuasiva:</w:t>
      </w:r>
      <w:r>
        <w:rPr>
          <w:rFonts w:cstheme="minorHAnsi"/>
        </w:rPr>
        <w:t xml:space="preserve"> influir en el cliente para motivar la compra o la fidelización.</w:t>
      </w:r>
    </w:p>
    <w:p w14:paraId="5F562568" w14:textId="6B12886A" w:rsidR="00265B38" w:rsidRPr="00EB1871" w:rsidRDefault="00265B38">
      <w:pPr>
        <w:pStyle w:val="Prrafodelista"/>
        <w:numPr>
          <w:ilvl w:val="0"/>
          <w:numId w:val="22"/>
        </w:numPr>
        <w:spacing w:before="0" w:after="0"/>
        <w:rPr>
          <w:rFonts w:cstheme="minorHAnsi"/>
        </w:rPr>
      </w:pPr>
      <w:r>
        <w:rPr>
          <w:rFonts w:cstheme="minorHAnsi"/>
          <w:b/>
          <w:bCs/>
        </w:rPr>
        <w:t>Relacional:</w:t>
      </w:r>
      <w:r>
        <w:rPr>
          <w:rFonts w:cstheme="minorHAnsi"/>
        </w:rPr>
        <w:t xml:space="preserve"> construir y fortalecer vínculos de confianza con clientes y colegas.</w:t>
      </w:r>
    </w:p>
    <w:p w14:paraId="3E6528B9" w14:textId="276BBBDB" w:rsidR="00265B38" w:rsidRPr="00EB1871" w:rsidRDefault="00265B38">
      <w:pPr>
        <w:pStyle w:val="Prrafodelista"/>
        <w:numPr>
          <w:ilvl w:val="0"/>
          <w:numId w:val="22"/>
        </w:numPr>
        <w:spacing w:before="0" w:after="0"/>
        <w:rPr>
          <w:rFonts w:cstheme="minorHAnsi"/>
        </w:rPr>
      </w:pPr>
      <w:r>
        <w:rPr>
          <w:rFonts w:cstheme="minorHAnsi"/>
          <w:b/>
          <w:bCs/>
        </w:rPr>
        <w:t>Reguladora:</w:t>
      </w:r>
      <w:r>
        <w:rPr>
          <w:rFonts w:cstheme="minorHAnsi"/>
        </w:rPr>
        <w:t xml:space="preserve"> establecer normas, acuerdos y procedimientos de trabajo o negociación.</w:t>
      </w:r>
    </w:p>
    <w:p w14:paraId="036163B9" w14:textId="32F9778A" w:rsidR="00265B38" w:rsidRPr="00EB1871" w:rsidRDefault="00265B38">
      <w:pPr>
        <w:pStyle w:val="Prrafodelista"/>
        <w:numPr>
          <w:ilvl w:val="0"/>
          <w:numId w:val="22"/>
        </w:numPr>
        <w:spacing w:before="0" w:after="0"/>
        <w:rPr>
          <w:rFonts w:cstheme="minorHAnsi"/>
        </w:rPr>
      </w:pPr>
      <w:r>
        <w:rPr>
          <w:rFonts w:cstheme="minorHAnsi"/>
          <w:b/>
          <w:bCs/>
        </w:rPr>
        <w:t xml:space="preserve">Formativa: </w:t>
      </w:r>
      <w:r>
        <w:rPr>
          <w:rFonts w:cstheme="minorHAnsi"/>
        </w:rPr>
        <w:t>capacitar, instruir o educar a clientes y compañeros sobre el uso de un producto o servicio.</w:t>
      </w:r>
    </w:p>
    <w:p w14:paraId="4A3B6D6C" w14:textId="77777777" w:rsidR="00265B38" w:rsidRPr="00EB1871" w:rsidRDefault="00265B38">
      <w:pPr>
        <w:pStyle w:val="Prrafodelista"/>
        <w:numPr>
          <w:ilvl w:val="0"/>
          <w:numId w:val="22"/>
        </w:numPr>
        <w:spacing w:before="0" w:after="0"/>
        <w:rPr>
          <w:rFonts w:cstheme="minorHAnsi"/>
        </w:rPr>
      </w:pPr>
      <w:r>
        <w:rPr>
          <w:rFonts w:cstheme="minorHAnsi"/>
          <w:b/>
          <w:bCs/>
        </w:rPr>
        <w:lastRenderedPageBreak/>
        <w:t>De retroalimentación:</w:t>
      </w:r>
      <w:r>
        <w:rPr>
          <w:rFonts w:cstheme="minorHAnsi"/>
        </w:rPr>
        <w:t xml:space="preserve"> recibir opiniones, sugerencias o reclamos para mejorar el servicio.</w:t>
      </w:r>
    </w:p>
    <w:p w14:paraId="4160CA10" w14:textId="77777777" w:rsidR="00265B38" w:rsidRPr="00EB1871" w:rsidRDefault="00265B38" w:rsidP="00D27F21">
      <w:pPr>
        <w:spacing w:before="0" w:after="0"/>
        <w:ind w:firstLine="0"/>
        <w:rPr>
          <w:rFonts w:cstheme="minorHAnsi"/>
        </w:rPr>
      </w:pPr>
    </w:p>
    <w:p w14:paraId="648F83F6" w14:textId="3934A061" w:rsidR="00A22F10" w:rsidRDefault="00265B38" w:rsidP="00D27F21">
      <w:pPr>
        <w:spacing w:before="0" w:after="0"/>
        <w:rPr>
          <w:rFonts w:cstheme="minorHAnsi"/>
        </w:rPr>
      </w:pPr>
      <w:r>
        <w:rPr>
          <w:rFonts w:cstheme="minorHAnsi"/>
        </w:rPr>
        <w:t>La comunicación es la columna vertebral de la asesoría comercial porque permite al asesor no solo informar, sino también conectar con el cliente, persuadirlo, atender sus necesidades y mantener relaciones de largo plazo. Un asesor con buenas competencias comunicativas potencia su efectividad comercial y la satisfacción del cliente.</w:t>
      </w:r>
    </w:p>
    <w:p w14:paraId="69E950AE" w14:textId="77777777" w:rsidR="00C61FCA" w:rsidRPr="00EB1871" w:rsidRDefault="00C61FCA" w:rsidP="00D27F21">
      <w:pPr>
        <w:spacing w:before="0" w:after="0"/>
        <w:rPr>
          <w:rFonts w:cstheme="minorHAnsi"/>
        </w:rPr>
      </w:pPr>
    </w:p>
    <w:p w14:paraId="034DCAB1" w14:textId="7F6554DE" w:rsidR="00200AFA" w:rsidRPr="00952005" w:rsidRDefault="00200AFA" w:rsidP="00952005">
      <w:pPr>
        <w:pStyle w:val="Ttulo2"/>
      </w:pPr>
      <w:bookmarkStart w:id="8" w:name="_Toc238023232"/>
      <w:r w:rsidRPr="00952005">
        <w:t>3.1. Medios de comunicación</w:t>
      </w:r>
      <w:bookmarkEnd w:id="8"/>
    </w:p>
    <w:p w14:paraId="5A658AFE" w14:textId="601833CB" w:rsidR="00200AFA" w:rsidRPr="00200AFA" w:rsidRDefault="002E0636" w:rsidP="00200AFA">
      <w:pPr>
        <w:spacing w:before="0" w:after="0"/>
        <w:ind w:firstLine="708"/>
        <w:rPr>
          <w:rFonts w:cstheme="minorHAnsi"/>
        </w:rPr>
      </w:pPr>
      <w:r w:rsidRPr="002E0636">
        <w:rPr>
          <w:rFonts w:cstheme="minorHAnsi"/>
        </w:rPr>
        <w:t>Estos son instrumentos utilizados por la empresa o la organización para dar a conocer sus mensajes, información y su contenido publicitario, entre otros.</w:t>
      </w:r>
      <w:r w:rsidR="00200AFA">
        <w:rPr>
          <w:rFonts w:cstheme="minorHAnsi"/>
        </w:rPr>
        <w:t xml:space="preserve"> La empresa utiliza estos medios de manera masiva utilizando medios </w:t>
      </w:r>
      <w:r w:rsidR="00200AFA" w:rsidRPr="002E0636">
        <w:rPr>
          <w:rStyle w:val="Extranjerismo"/>
        </w:rPr>
        <w:t>off-line</w:t>
      </w:r>
      <w:r w:rsidR="00200AFA">
        <w:rPr>
          <w:rFonts w:cstheme="minorHAnsi"/>
        </w:rPr>
        <w:t xml:space="preserve"> u </w:t>
      </w:r>
      <w:r w:rsidR="00200AFA" w:rsidRPr="002E0636">
        <w:rPr>
          <w:rStyle w:val="Extranjerismo"/>
        </w:rPr>
        <w:t>on-line</w:t>
      </w:r>
      <w:r w:rsidR="00200AFA">
        <w:rPr>
          <w:rFonts w:cstheme="minorHAnsi"/>
        </w:rPr>
        <w:t>.</w:t>
      </w:r>
    </w:p>
    <w:p w14:paraId="0C721941" w14:textId="727A369D" w:rsidR="00200AFA" w:rsidRPr="00EB1871" w:rsidRDefault="00200AFA" w:rsidP="00200AFA">
      <w:pPr>
        <w:spacing w:before="0" w:after="0"/>
        <w:ind w:firstLine="708"/>
        <w:rPr>
          <w:rFonts w:cstheme="minorHAnsi"/>
        </w:rPr>
      </w:pPr>
      <w:r>
        <w:rPr>
          <w:rFonts w:cstheme="minorHAnsi"/>
        </w:rPr>
        <w:t>Existen divisiones de medios de comunicación generadas por la gestión del mercadeo. Es la comunicación que llega a un gran número de personas en un periodo de tiempo determinado; y los medios son:</w:t>
      </w:r>
    </w:p>
    <w:p w14:paraId="02B3F5C9" w14:textId="21B1DA13" w:rsidR="00200AFA" w:rsidRPr="00200AFA" w:rsidRDefault="00200AFA">
      <w:pPr>
        <w:numPr>
          <w:ilvl w:val="0"/>
          <w:numId w:val="24"/>
        </w:numPr>
        <w:spacing w:before="0" w:after="0"/>
        <w:rPr>
          <w:rFonts w:cstheme="minorHAnsi"/>
        </w:rPr>
      </w:pPr>
      <w:r>
        <w:rPr>
          <w:rFonts w:cstheme="minorHAnsi"/>
        </w:rPr>
        <w:t>Televisión.</w:t>
      </w:r>
    </w:p>
    <w:p w14:paraId="4CE8D07F" w14:textId="77777777" w:rsidR="00200AFA" w:rsidRPr="00200AFA" w:rsidRDefault="00200AFA">
      <w:pPr>
        <w:numPr>
          <w:ilvl w:val="0"/>
          <w:numId w:val="24"/>
        </w:numPr>
        <w:spacing w:before="0" w:after="0"/>
        <w:rPr>
          <w:rFonts w:cstheme="minorHAnsi"/>
        </w:rPr>
      </w:pPr>
      <w:r>
        <w:rPr>
          <w:rFonts w:cstheme="minorHAnsi"/>
        </w:rPr>
        <w:t>Radio.</w:t>
      </w:r>
    </w:p>
    <w:p w14:paraId="1A9385FD" w14:textId="77777777" w:rsidR="00200AFA" w:rsidRPr="00200AFA" w:rsidRDefault="00200AFA">
      <w:pPr>
        <w:numPr>
          <w:ilvl w:val="0"/>
          <w:numId w:val="24"/>
        </w:numPr>
        <w:spacing w:before="0" w:after="0"/>
        <w:rPr>
          <w:rFonts w:cstheme="minorHAnsi"/>
        </w:rPr>
      </w:pPr>
      <w:r>
        <w:rPr>
          <w:rFonts w:cstheme="minorHAnsi"/>
        </w:rPr>
        <w:t>Prensa.</w:t>
      </w:r>
    </w:p>
    <w:p w14:paraId="2887E9F8" w14:textId="77777777" w:rsidR="00200AFA" w:rsidRPr="00200AFA" w:rsidRDefault="00200AFA">
      <w:pPr>
        <w:numPr>
          <w:ilvl w:val="0"/>
          <w:numId w:val="24"/>
        </w:numPr>
        <w:spacing w:before="0" w:after="0"/>
        <w:rPr>
          <w:rFonts w:cstheme="minorHAnsi"/>
        </w:rPr>
      </w:pPr>
      <w:r>
        <w:rPr>
          <w:rFonts w:cstheme="minorHAnsi"/>
        </w:rPr>
        <w:t>Revistas.</w:t>
      </w:r>
    </w:p>
    <w:p w14:paraId="01278545" w14:textId="77777777" w:rsidR="00200AFA" w:rsidRPr="00200AFA" w:rsidRDefault="00200AFA">
      <w:pPr>
        <w:numPr>
          <w:ilvl w:val="0"/>
          <w:numId w:val="24"/>
        </w:numPr>
        <w:spacing w:before="0" w:after="0"/>
        <w:rPr>
          <w:rFonts w:cstheme="minorHAnsi"/>
        </w:rPr>
      </w:pPr>
      <w:r>
        <w:rPr>
          <w:rFonts w:cstheme="minorHAnsi"/>
        </w:rPr>
        <w:t>Internet.</w:t>
      </w:r>
    </w:p>
    <w:p w14:paraId="6430680E" w14:textId="77777777" w:rsidR="00200AFA" w:rsidRPr="00200AFA" w:rsidRDefault="00200AFA">
      <w:pPr>
        <w:numPr>
          <w:ilvl w:val="0"/>
          <w:numId w:val="24"/>
        </w:numPr>
        <w:spacing w:before="0" w:after="0"/>
        <w:rPr>
          <w:rFonts w:cstheme="minorHAnsi"/>
        </w:rPr>
      </w:pPr>
      <w:r>
        <w:rPr>
          <w:rFonts w:cstheme="minorHAnsi"/>
        </w:rPr>
        <w:t>Medios de comunicación exterior.</w:t>
      </w:r>
    </w:p>
    <w:p w14:paraId="3014BF93" w14:textId="77777777" w:rsidR="00200AFA" w:rsidRPr="00200AFA" w:rsidRDefault="00200AFA">
      <w:pPr>
        <w:numPr>
          <w:ilvl w:val="0"/>
          <w:numId w:val="24"/>
        </w:numPr>
        <w:spacing w:before="0" w:after="0"/>
        <w:rPr>
          <w:rFonts w:cstheme="minorHAnsi"/>
        </w:rPr>
      </w:pPr>
      <w:r>
        <w:rPr>
          <w:rFonts w:cstheme="minorHAnsi"/>
        </w:rPr>
        <w:t>Plegables.</w:t>
      </w:r>
    </w:p>
    <w:p w14:paraId="27062B38" w14:textId="77777777" w:rsidR="00200AFA" w:rsidRPr="00200AFA" w:rsidRDefault="00200AFA">
      <w:pPr>
        <w:numPr>
          <w:ilvl w:val="0"/>
          <w:numId w:val="24"/>
        </w:numPr>
        <w:spacing w:before="0" w:after="0"/>
        <w:rPr>
          <w:rFonts w:cstheme="minorHAnsi"/>
        </w:rPr>
      </w:pPr>
      <w:r>
        <w:rPr>
          <w:rFonts w:cstheme="minorHAnsi"/>
        </w:rPr>
        <w:t xml:space="preserve">Material </w:t>
      </w:r>
      <w:r w:rsidRPr="00665E71">
        <w:rPr>
          <w:rStyle w:val="Extranjerismo"/>
        </w:rPr>
        <w:t>POP</w:t>
      </w:r>
      <w:r>
        <w:rPr>
          <w:rFonts w:cstheme="minorHAnsi"/>
        </w:rPr>
        <w:t xml:space="preserve"> (</w:t>
      </w:r>
      <w:r w:rsidRPr="00665E71">
        <w:rPr>
          <w:rStyle w:val="Extranjerismo"/>
        </w:rPr>
        <w:t>Point of Purchase</w:t>
      </w:r>
      <w:r>
        <w:rPr>
          <w:rFonts w:cstheme="minorHAnsi"/>
        </w:rPr>
        <w:t>).</w:t>
      </w:r>
    </w:p>
    <w:p w14:paraId="01F093F0" w14:textId="77777777" w:rsidR="00200AFA" w:rsidRDefault="00200AFA">
      <w:pPr>
        <w:numPr>
          <w:ilvl w:val="0"/>
          <w:numId w:val="24"/>
        </w:numPr>
        <w:spacing w:before="0" w:after="0"/>
        <w:rPr>
          <w:rFonts w:cstheme="minorHAnsi"/>
        </w:rPr>
      </w:pPr>
      <w:r>
        <w:rPr>
          <w:rFonts w:cstheme="minorHAnsi"/>
        </w:rPr>
        <w:lastRenderedPageBreak/>
        <w:t>Vallas fijas.</w:t>
      </w:r>
    </w:p>
    <w:p w14:paraId="5A85C012" w14:textId="2B79FD21" w:rsidR="00200AFA" w:rsidRPr="00200AFA" w:rsidRDefault="00200AFA">
      <w:pPr>
        <w:numPr>
          <w:ilvl w:val="0"/>
          <w:numId w:val="24"/>
        </w:numPr>
        <w:spacing w:before="0" w:after="0"/>
        <w:rPr>
          <w:rFonts w:cstheme="minorHAnsi"/>
        </w:rPr>
      </w:pPr>
      <w:r>
        <w:rPr>
          <w:rFonts w:cstheme="minorHAnsi"/>
        </w:rPr>
        <w:t>Vallas electrónicas y digitales.</w:t>
      </w:r>
    </w:p>
    <w:p w14:paraId="68947789" w14:textId="77777777" w:rsidR="00200AFA" w:rsidRPr="00200AFA" w:rsidRDefault="00200AFA">
      <w:pPr>
        <w:pStyle w:val="Prrafodelista"/>
        <w:numPr>
          <w:ilvl w:val="0"/>
          <w:numId w:val="14"/>
        </w:numPr>
        <w:spacing w:before="0" w:after="0"/>
        <w:rPr>
          <w:rFonts w:cstheme="minorHAnsi"/>
          <w:b/>
          <w:bCs/>
        </w:rPr>
      </w:pPr>
      <w:r>
        <w:rPr>
          <w:rFonts w:cstheme="minorHAnsi"/>
          <w:b/>
          <w:bCs/>
        </w:rPr>
        <w:t>Tipos de medios</w:t>
      </w:r>
    </w:p>
    <w:p w14:paraId="3FC13715" w14:textId="22BAB93C" w:rsidR="000B535D" w:rsidRPr="00EB1871" w:rsidRDefault="00200AFA" w:rsidP="00200AFA">
      <w:pPr>
        <w:spacing w:before="0" w:after="0"/>
        <w:rPr>
          <w:rFonts w:cstheme="minorHAnsi"/>
        </w:rPr>
      </w:pPr>
      <w:r>
        <w:rPr>
          <w:rFonts w:cstheme="minorHAnsi"/>
        </w:rPr>
        <w:t>Estos medios se clasifican en:</w:t>
      </w:r>
    </w:p>
    <w:p w14:paraId="3B76FDF8" w14:textId="77777777" w:rsidR="00200AFA" w:rsidRPr="00200AFA" w:rsidRDefault="00200AFA">
      <w:pPr>
        <w:pStyle w:val="Prrafodelista"/>
        <w:numPr>
          <w:ilvl w:val="0"/>
          <w:numId w:val="25"/>
        </w:numPr>
        <w:spacing w:before="0" w:after="0"/>
        <w:rPr>
          <w:rFonts w:cstheme="minorHAnsi"/>
        </w:rPr>
      </w:pPr>
      <w:r>
        <w:rPr>
          <w:rFonts w:cstheme="minorHAnsi"/>
        </w:rPr>
        <w:t>Medios audiovisuales</w:t>
      </w:r>
    </w:p>
    <w:p w14:paraId="5EF9E0A5" w14:textId="77777777" w:rsidR="00200AFA" w:rsidRPr="00200AFA" w:rsidRDefault="00200AFA">
      <w:pPr>
        <w:pStyle w:val="Prrafodelista"/>
        <w:numPr>
          <w:ilvl w:val="0"/>
          <w:numId w:val="25"/>
        </w:numPr>
        <w:spacing w:before="0" w:after="0"/>
        <w:rPr>
          <w:rFonts w:cstheme="minorHAnsi"/>
        </w:rPr>
      </w:pPr>
      <w:r>
        <w:rPr>
          <w:rFonts w:cstheme="minorHAnsi"/>
        </w:rPr>
        <w:t>Medios radiofónicos</w:t>
      </w:r>
    </w:p>
    <w:p w14:paraId="332BF3B5" w14:textId="77777777" w:rsidR="00200AFA" w:rsidRPr="00200AFA" w:rsidRDefault="00200AFA">
      <w:pPr>
        <w:pStyle w:val="Prrafodelista"/>
        <w:numPr>
          <w:ilvl w:val="0"/>
          <w:numId w:val="25"/>
        </w:numPr>
        <w:spacing w:before="0" w:after="0"/>
        <w:rPr>
          <w:rFonts w:cstheme="minorHAnsi"/>
        </w:rPr>
      </w:pPr>
      <w:r>
        <w:rPr>
          <w:rFonts w:cstheme="minorHAnsi"/>
        </w:rPr>
        <w:t>Medios impresos</w:t>
      </w:r>
    </w:p>
    <w:p w14:paraId="0D3CFD96" w14:textId="38313175" w:rsidR="000B535D" w:rsidRPr="00200AFA" w:rsidRDefault="00200AFA">
      <w:pPr>
        <w:pStyle w:val="Prrafodelista"/>
        <w:numPr>
          <w:ilvl w:val="0"/>
          <w:numId w:val="25"/>
        </w:numPr>
        <w:spacing w:before="0" w:after="0"/>
        <w:rPr>
          <w:rFonts w:cstheme="minorHAnsi"/>
        </w:rPr>
      </w:pPr>
      <w:r>
        <w:rPr>
          <w:rFonts w:cstheme="minorHAnsi"/>
        </w:rPr>
        <w:t>Medios alternativos</w:t>
      </w:r>
    </w:p>
    <w:p w14:paraId="61BCD273" w14:textId="77777777" w:rsidR="000B535D" w:rsidRPr="00EB1871" w:rsidRDefault="000B535D" w:rsidP="00D27F21">
      <w:pPr>
        <w:spacing w:before="0" w:after="0"/>
        <w:rPr>
          <w:rFonts w:cstheme="minorHAnsi"/>
        </w:rPr>
      </w:pPr>
    </w:p>
    <w:p w14:paraId="40696BD4" w14:textId="77777777" w:rsidR="000B535D" w:rsidRDefault="000B535D" w:rsidP="00D27F21">
      <w:pPr>
        <w:spacing w:before="0" w:after="0"/>
        <w:rPr>
          <w:rFonts w:cstheme="minorHAnsi"/>
        </w:rPr>
      </w:pPr>
    </w:p>
    <w:p w14:paraId="1202B1E4" w14:textId="77777777" w:rsidR="00A23726" w:rsidRDefault="00A23726" w:rsidP="00D27F21">
      <w:pPr>
        <w:spacing w:before="0" w:after="0"/>
        <w:rPr>
          <w:rFonts w:cstheme="minorHAnsi"/>
        </w:rPr>
      </w:pPr>
    </w:p>
    <w:p w14:paraId="2121F265" w14:textId="77777777" w:rsidR="00A23726" w:rsidRDefault="00A23726" w:rsidP="00D27F21">
      <w:pPr>
        <w:spacing w:before="0" w:after="0"/>
        <w:rPr>
          <w:rFonts w:cstheme="minorHAnsi"/>
        </w:rPr>
      </w:pPr>
    </w:p>
    <w:p w14:paraId="3C276B09" w14:textId="77777777" w:rsidR="00A23726" w:rsidRDefault="00A23726" w:rsidP="00D27F21">
      <w:pPr>
        <w:spacing w:before="0" w:after="0"/>
        <w:rPr>
          <w:rFonts w:cstheme="minorHAnsi"/>
        </w:rPr>
      </w:pPr>
    </w:p>
    <w:p w14:paraId="363BDCA5" w14:textId="77777777" w:rsidR="00A23726" w:rsidRDefault="00A23726" w:rsidP="00D27F21">
      <w:pPr>
        <w:spacing w:before="0" w:after="0"/>
        <w:rPr>
          <w:rFonts w:cstheme="minorHAnsi"/>
        </w:rPr>
      </w:pPr>
    </w:p>
    <w:p w14:paraId="7457211D" w14:textId="77777777" w:rsidR="00A23726" w:rsidRDefault="00A23726" w:rsidP="00D27F21">
      <w:pPr>
        <w:spacing w:before="0" w:after="0"/>
        <w:rPr>
          <w:rFonts w:cstheme="minorHAnsi"/>
        </w:rPr>
      </w:pPr>
    </w:p>
    <w:p w14:paraId="4AFC0B7C" w14:textId="77777777" w:rsidR="00A23726" w:rsidRDefault="00A23726" w:rsidP="00D27F21">
      <w:pPr>
        <w:spacing w:before="0" w:after="0"/>
        <w:rPr>
          <w:rFonts w:cstheme="minorHAnsi"/>
        </w:rPr>
      </w:pPr>
    </w:p>
    <w:p w14:paraId="4717247A" w14:textId="77777777" w:rsidR="00A23726" w:rsidRDefault="00A23726" w:rsidP="00D27F21">
      <w:pPr>
        <w:spacing w:before="0" w:after="0"/>
        <w:rPr>
          <w:rFonts w:cstheme="minorHAnsi"/>
        </w:rPr>
      </w:pPr>
    </w:p>
    <w:p w14:paraId="55870794" w14:textId="77777777" w:rsidR="00A23726" w:rsidRDefault="00A23726" w:rsidP="00D27F21">
      <w:pPr>
        <w:spacing w:before="0" w:after="0"/>
        <w:rPr>
          <w:rFonts w:cstheme="minorHAnsi"/>
        </w:rPr>
      </w:pPr>
    </w:p>
    <w:p w14:paraId="38D24498" w14:textId="77777777" w:rsidR="00A23726" w:rsidRPr="00EB1871" w:rsidRDefault="00A23726" w:rsidP="00D27F21">
      <w:pPr>
        <w:spacing w:before="0" w:after="0"/>
        <w:rPr>
          <w:rFonts w:cstheme="minorHAnsi"/>
        </w:rPr>
      </w:pPr>
    </w:p>
    <w:p w14:paraId="52CC6C90" w14:textId="77777777" w:rsidR="000B535D" w:rsidRDefault="000B535D" w:rsidP="00D27F21">
      <w:pPr>
        <w:spacing w:before="0" w:after="0"/>
        <w:rPr>
          <w:rFonts w:cstheme="minorHAnsi"/>
        </w:rPr>
      </w:pPr>
    </w:p>
    <w:p w14:paraId="05DDC2DA" w14:textId="77777777" w:rsidR="00F967B5" w:rsidRDefault="00F967B5" w:rsidP="00D27F21">
      <w:pPr>
        <w:spacing w:before="0" w:after="0"/>
        <w:rPr>
          <w:rFonts w:cstheme="minorHAnsi"/>
        </w:rPr>
      </w:pPr>
    </w:p>
    <w:p w14:paraId="47FE4F61" w14:textId="77777777" w:rsidR="00F967B5" w:rsidRDefault="00F967B5" w:rsidP="00D27F21">
      <w:pPr>
        <w:spacing w:before="0" w:after="0"/>
        <w:rPr>
          <w:rFonts w:cstheme="minorHAnsi"/>
        </w:rPr>
      </w:pPr>
    </w:p>
    <w:p w14:paraId="477ADF67" w14:textId="77777777" w:rsidR="00F967B5" w:rsidRDefault="00F967B5" w:rsidP="00D27F21">
      <w:pPr>
        <w:spacing w:before="0" w:after="0"/>
        <w:rPr>
          <w:rFonts w:cstheme="minorHAnsi"/>
        </w:rPr>
      </w:pPr>
    </w:p>
    <w:p w14:paraId="3CEB0CB0" w14:textId="77777777" w:rsidR="00F967B5" w:rsidRDefault="00F967B5" w:rsidP="00D27F21">
      <w:pPr>
        <w:spacing w:before="0" w:after="0"/>
        <w:rPr>
          <w:rFonts w:cstheme="minorHAnsi"/>
        </w:rPr>
      </w:pPr>
    </w:p>
    <w:p w14:paraId="61274A0E" w14:textId="77777777" w:rsidR="00F967B5" w:rsidRDefault="00F967B5" w:rsidP="00D27F21">
      <w:pPr>
        <w:spacing w:before="0" w:after="0"/>
        <w:rPr>
          <w:rFonts w:cstheme="minorHAnsi"/>
        </w:rPr>
      </w:pPr>
    </w:p>
    <w:p w14:paraId="56F07748" w14:textId="1E5625A1" w:rsidR="00265B38" w:rsidRPr="00952005" w:rsidRDefault="00265B38" w:rsidP="00952005">
      <w:pPr>
        <w:pStyle w:val="Ttulo1"/>
        <w:rPr>
          <w:rStyle w:val="Extranjerismo"/>
        </w:rPr>
      </w:pPr>
      <w:bookmarkStart w:id="9" w:name="_Toc238023233"/>
      <w:r w:rsidRPr="00952005">
        <w:rPr>
          <w:rStyle w:val="Extranjerismo"/>
        </w:rPr>
        <w:lastRenderedPageBreak/>
        <w:t>Merchandising</w:t>
      </w:r>
      <w:bookmarkEnd w:id="9"/>
    </w:p>
    <w:p w14:paraId="621CE01E" w14:textId="77777777" w:rsidR="00265B38" w:rsidRPr="00EB1871" w:rsidRDefault="00265B38" w:rsidP="00D27F21">
      <w:pPr>
        <w:spacing w:before="0" w:after="0"/>
        <w:rPr>
          <w:rFonts w:cstheme="minorHAnsi"/>
        </w:rPr>
      </w:pPr>
      <w:r>
        <w:rPr>
          <w:rFonts w:cstheme="minorHAnsi"/>
        </w:rPr>
        <w:t xml:space="preserve">El </w:t>
      </w:r>
      <w:r>
        <w:rPr>
          <w:rStyle w:val="Extranjerismo"/>
          <w:rFonts w:cstheme="minorHAnsi"/>
        </w:rPr>
        <w:t>merchandising</w:t>
      </w:r>
      <w:r>
        <w:rPr>
          <w:rFonts w:cstheme="minorHAnsi"/>
        </w:rPr>
        <w:t xml:space="preserve"> es considerado, según Pérez, Pérez y Cristo (2018), como una técnica que incentiva la compra mediante la interacción del cliente con el producto. Las técnicas de comercialización han adquirido gran importancia en los puntos de venta para lograr la satisfacción con el cliente mediante incentivos de venta, lo que puede llamarse </w:t>
      </w:r>
      <w:r>
        <w:rPr>
          <w:rStyle w:val="Extranjerismo"/>
          <w:rFonts w:cstheme="minorHAnsi"/>
        </w:rPr>
        <w:t>merchandising</w:t>
      </w:r>
      <w:r>
        <w:rPr>
          <w:rFonts w:cstheme="minorHAnsi"/>
        </w:rPr>
        <w:t xml:space="preserve"> de seducción y el </w:t>
      </w:r>
      <w:r>
        <w:rPr>
          <w:rStyle w:val="Extranjerismo"/>
          <w:rFonts w:cstheme="minorHAnsi"/>
        </w:rPr>
        <w:t>merchandising</w:t>
      </w:r>
      <w:r>
        <w:rPr>
          <w:rFonts w:cstheme="minorHAnsi"/>
        </w:rPr>
        <w:t xml:space="preserve"> de gestión o de visualización.</w:t>
      </w:r>
    </w:p>
    <w:p w14:paraId="409A819F" w14:textId="29040425" w:rsidR="00265B38" w:rsidRPr="00EB1871" w:rsidRDefault="00265B38" w:rsidP="00D27F21">
      <w:pPr>
        <w:spacing w:before="0" w:after="0"/>
        <w:rPr>
          <w:rFonts w:cstheme="minorHAnsi"/>
        </w:rPr>
      </w:pPr>
      <w:r>
        <w:rPr>
          <w:rFonts w:cstheme="minorHAnsi"/>
        </w:rPr>
        <w:t xml:space="preserve">El término </w:t>
      </w:r>
      <w:r>
        <w:rPr>
          <w:rStyle w:val="Extranjerismo"/>
          <w:rFonts w:cstheme="minorHAnsi"/>
        </w:rPr>
        <w:t>merchandising</w:t>
      </w:r>
      <w:r>
        <w:rPr>
          <w:rFonts w:cstheme="minorHAnsi"/>
        </w:rPr>
        <w:t xml:space="preserve"> se puede dividir en dos partes, «</w:t>
      </w:r>
      <w:r>
        <w:rPr>
          <w:rStyle w:val="Extranjerismo"/>
          <w:rFonts w:cstheme="minorHAnsi"/>
        </w:rPr>
        <w:t>merchandise</w:t>
      </w:r>
      <w:r>
        <w:rPr>
          <w:rFonts w:cstheme="minorHAnsi"/>
        </w:rPr>
        <w:t xml:space="preserve">», que significa mercancía o mercadería, y la terminación «-ing», que significa acción. En este sentido, puede decirse que es el mercado en acción o producto en acción; dicho en otras palabras, el </w:t>
      </w:r>
      <w:r>
        <w:rPr>
          <w:rStyle w:val="Extranjerismo"/>
          <w:rFonts w:cstheme="minorHAnsi"/>
        </w:rPr>
        <w:t>merchandising</w:t>
      </w:r>
      <w:r>
        <w:rPr>
          <w:rFonts w:cstheme="minorHAnsi"/>
        </w:rPr>
        <w:t xml:space="preserve"> es el movimiento de la mercancía hacia el consumidor en el punto de venta.</w:t>
      </w:r>
    </w:p>
    <w:p w14:paraId="026B946C" w14:textId="77777777" w:rsidR="00265B38" w:rsidRDefault="00265B38" w:rsidP="00D27F21">
      <w:pPr>
        <w:spacing w:before="0" w:after="0"/>
        <w:rPr>
          <w:rFonts w:cstheme="minorHAnsi"/>
        </w:rPr>
      </w:pPr>
      <w:r>
        <w:rPr>
          <w:rFonts w:cstheme="minorHAnsi"/>
        </w:rPr>
        <w:t xml:space="preserve">Otros autores definen el </w:t>
      </w:r>
      <w:r>
        <w:rPr>
          <w:rStyle w:val="Extranjerismo"/>
          <w:rFonts w:cstheme="minorHAnsi"/>
        </w:rPr>
        <w:t>merchandising</w:t>
      </w:r>
      <w:r>
        <w:rPr>
          <w:rFonts w:cstheme="minorHAnsi"/>
        </w:rPr>
        <w:t xml:space="preserve"> de la siguiente forma:</w:t>
      </w:r>
    </w:p>
    <w:p w14:paraId="4440FA96" w14:textId="77777777" w:rsidR="00F967B5" w:rsidRDefault="00265B38">
      <w:pPr>
        <w:pStyle w:val="Prrafodelista"/>
        <w:numPr>
          <w:ilvl w:val="0"/>
          <w:numId w:val="26"/>
        </w:numPr>
        <w:spacing w:before="0" w:after="0"/>
        <w:rPr>
          <w:rFonts w:cstheme="minorHAnsi"/>
        </w:rPr>
      </w:pPr>
      <w:r>
        <w:rPr>
          <w:rFonts w:cstheme="minorHAnsi"/>
        </w:rPr>
        <w:t>“Conjunto de técnicas coordinadas entre fabricante y distribuidor, aplicadas en el punto de venta para motivar el acto de compra de la forma más rentable para ambos, satisfaciendo las necesidades del consumidor” (Fernández y Pastor, 2007).</w:t>
      </w:r>
    </w:p>
    <w:p w14:paraId="1902C16D" w14:textId="7D512F03" w:rsidR="0061660C" w:rsidRDefault="0061660C">
      <w:pPr>
        <w:pStyle w:val="Prrafodelista"/>
        <w:numPr>
          <w:ilvl w:val="0"/>
          <w:numId w:val="26"/>
        </w:numPr>
        <w:spacing w:before="0" w:after="0"/>
        <w:rPr>
          <w:rFonts w:cstheme="minorHAnsi"/>
        </w:rPr>
      </w:pPr>
      <w:r w:rsidRPr="0061660C">
        <w:rPr>
          <w:rFonts w:cstheme="minorHAnsi"/>
        </w:rPr>
        <w:t>“El </w:t>
      </w:r>
      <w:r w:rsidRPr="0061660C">
        <w:rPr>
          <w:rStyle w:val="Extranjerismo"/>
        </w:rPr>
        <w:t>merchandising</w:t>
      </w:r>
      <w:r w:rsidRPr="0061660C">
        <w:rPr>
          <w:rFonts w:cstheme="minorHAnsi"/>
        </w:rPr>
        <w:t> es la implantación y el control necesario para la comercialización de bienes y servicios, en los lugares, en los momentos, en los precios y en las cantidades susceptibles de facilitar la consecución de los objetivos de </w:t>
      </w:r>
      <w:r w:rsidRPr="0061660C">
        <w:rPr>
          <w:rStyle w:val="Extranjerismo"/>
        </w:rPr>
        <w:t>marketing </w:t>
      </w:r>
      <w:r w:rsidRPr="0061660C">
        <w:rPr>
          <w:rFonts w:cstheme="minorHAnsi"/>
        </w:rPr>
        <w:t>de la empresa”. (Fernández y Pastor, 2007).</w:t>
      </w:r>
    </w:p>
    <w:p w14:paraId="3AF2F4E9" w14:textId="4E57F277" w:rsidR="00265B38" w:rsidRPr="00F967B5" w:rsidRDefault="00265B38">
      <w:pPr>
        <w:pStyle w:val="Prrafodelista"/>
        <w:numPr>
          <w:ilvl w:val="0"/>
          <w:numId w:val="26"/>
        </w:numPr>
        <w:spacing w:before="0" w:after="0"/>
        <w:rPr>
          <w:rFonts w:cstheme="minorHAnsi"/>
        </w:rPr>
      </w:pPr>
      <w:r>
        <w:rPr>
          <w:rFonts w:cstheme="minorHAnsi"/>
        </w:rPr>
        <w:t xml:space="preserve">“El </w:t>
      </w:r>
      <w:r>
        <w:rPr>
          <w:rStyle w:val="Extranjerismo"/>
          <w:rFonts w:cstheme="minorHAnsi"/>
        </w:rPr>
        <w:t>marketing</w:t>
      </w:r>
      <w:r>
        <w:rPr>
          <w:rFonts w:cstheme="minorHAnsi"/>
        </w:rPr>
        <w:t xml:space="preserve"> evoluciona para estimular la intención de compra (el </w:t>
      </w:r>
      <w:r>
        <w:rPr>
          <w:rStyle w:val="Extranjerismo"/>
          <w:rFonts w:cstheme="minorHAnsi"/>
        </w:rPr>
        <w:t>merchandising</w:t>
      </w:r>
      <w:r>
        <w:rPr>
          <w:rFonts w:cstheme="minorHAnsi"/>
        </w:rPr>
        <w:t xml:space="preserve">) para provocar el deseo de poseer o consumir el producto a </w:t>
      </w:r>
      <w:r>
        <w:rPr>
          <w:rFonts w:cstheme="minorHAnsi"/>
        </w:rPr>
        <w:lastRenderedPageBreak/>
        <w:t>través de un escenario con una atmósfera adaptada a la mente del consumidor” (Palomares, 2009).</w:t>
      </w:r>
    </w:p>
    <w:p w14:paraId="15AA7500" w14:textId="77777777" w:rsidR="00265B38" w:rsidRPr="00EB1871" w:rsidRDefault="00265B38" w:rsidP="00D27F21">
      <w:pPr>
        <w:spacing w:before="0" w:after="0"/>
        <w:rPr>
          <w:rFonts w:cstheme="minorHAnsi"/>
        </w:rPr>
      </w:pPr>
    </w:p>
    <w:p w14:paraId="4757391F" w14:textId="08BC1609" w:rsidR="00265B38" w:rsidRPr="00EB1871" w:rsidRDefault="00265B38" w:rsidP="00D27F21">
      <w:pPr>
        <w:spacing w:before="0" w:after="0"/>
        <w:rPr>
          <w:rFonts w:cstheme="minorHAnsi"/>
        </w:rPr>
      </w:pPr>
      <w:r>
        <w:rPr>
          <w:rFonts w:cstheme="minorHAnsi"/>
        </w:rPr>
        <w:t xml:space="preserve">El </w:t>
      </w:r>
      <w:r>
        <w:rPr>
          <w:rStyle w:val="Extranjerismo"/>
          <w:rFonts w:cstheme="minorHAnsi"/>
        </w:rPr>
        <w:t>merchandising</w:t>
      </w:r>
      <w:r>
        <w:rPr>
          <w:rFonts w:cstheme="minorHAnsi"/>
        </w:rPr>
        <w:t xml:space="preserve">, entonces, se puede definir como una técnica del </w:t>
      </w:r>
      <w:r w:rsidRPr="00665E71">
        <w:rPr>
          <w:rStyle w:val="Extranjerismo"/>
        </w:rPr>
        <w:t>marketing</w:t>
      </w:r>
      <w:r>
        <w:rPr>
          <w:rFonts w:cstheme="minorHAnsi"/>
        </w:rPr>
        <w:t xml:space="preserve"> aplicada y desarrollada </w:t>
      </w:r>
      <w:r w:rsidR="0061660C">
        <w:rPr>
          <w:rFonts w:cstheme="minorHAnsi"/>
        </w:rPr>
        <w:t>por</w:t>
      </w:r>
      <w:r>
        <w:rPr>
          <w:rFonts w:cstheme="minorHAnsi"/>
        </w:rPr>
        <w:t xml:space="preserve"> fabricantes y distribuidores dirigida a estimular el deseo y producir la compra. Ahora bien, desde la perspectiva de la comunicación visual, el </w:t>
      </w:r>
      <w:r>
        <w:rPr>
          <w:rStyle w:val="Extranjerismo"/>
          <w:rFonts w:cstheme="minorHAnsi"/>
        </w:rPr>
        <w:t>merchandising</w:t>
      </w:r>
      <w:r>
        <w:rPr>
          <w:rFonts w:cstheme="minorHAnsi"/>
        </w:rPr>
        <w:t xml:space="preserve"> busca influir en el público a través de los sentidos, teniendo en cuenta que las personas reciben estímulos a través de los sentidos en 80 % visuales, 10 % estímulos sonoros y el otro 10 % entre el tacto, olfato y gusto.</w:t>
      </w:r>
    </w:p>
    <w:p w14:paraId="20E9FEA2" w14:textId="77777777" w:rsidR="00265B38" w:rsidRDefault="00265B38" w:rsidP="00D27F21">
      <w:pPr>
        <w:spacing w:before="0" w:after="0"/>
        <w:rPr>
          <w:rFonts w:cstheme="minorHAnsi"/>
        </w:rPr>
      </w:pPr>
      <w:r>
        <w:rPr>
          <w:rFonts w:cstheme="minorHAnsi"/>
        </w:rPr>
        <w:t xml:space="preserve">Como técnica del </w:t>
      </w:r>
      <w:r w:rsidRPr="00665E71">
        <w:rPr>
          <w:rStyle w:val="Extranjerismo"/>
        </w:rPr>
        <w:t>marketing</w:t>
      </w:r>
      <w:r>
        <w:rPr>
          <w:rFonts w:cstheme="minorHAnsi"/>
        </w:rPr>
        <w:t>, siempre se buscará la rentabilidad, disponibilidad, impacto, precio y exhibición.</w:t>
      </w:r>
    </w:p>
    <w:p w14:paraId="7C7FCED7" w14:textId="38892456" w:rsidR="009C4A7F" w:rsidRDefault="009C4A7F" w:rsidP="00F967B5">
      <w:pPr>
        <w:spacing w:before="0" w:after="0"/>
        <w:rPr>
          <w:rFonts w:cstheme="minorHAnsi"/>
        </w:rPr>
      </w:pPr>
      <w:r w:rsidRPr="009C4A7F">
        <w:rPr>
          <w:rFonts w:cstheme="minorHAnsi"/>
        </w:rPr>
        <w:t>No obstante, esta técnica comercial comenzó con el surgimiento de los puntos de venta modernos, en los que se aplicaban diversas acciones de visualización de los productos para potenciar la mercadería, así como la rápida rotación de inventarios. De esta manera, se destacan los siguientes hitos:</w:t>
      </w:r>
    </w:p>
    <w:p w14:paraId="5A759971" w14:textId="4E927003" w:rsidR="00265B38" w:rsidRPr="00F967B5" w:rsidRDefault="00F967B5">
      <w:pPr>
        <w:pStyle w:val="Prrafodelista"/>
        <w:numPr>
          <w:ilvl w:val="0"/>
          <w:numId w:val="7"/>
        </w:numPr>
        <w:spacing w:before="0" w:after="0"/>
        <w:rPr>
          <w:rFonts w:cstheme="minorHAnsi"/>
          <w:b/>
          <w:bCs/>
        </w:rPr>
      </w:pPr>
      <w:r>
        <w:rPr>
          <w:rFonts w:cstheme="minorHAnsi"/>
          <w:b/>
          <w:bCs/>
        </w:rPr>
        <w:t>1840</w:t>
      </w:r>
    </w:p>
    <w:p w14:paraId="5DEDEFE4" w14:textId="076DA429" w:rsidR="00265B38" w:rsidRPr="00EB1871" w:rsidRDefault="00265B38" w:rsidP="00F967B5">
      <w:pPr>
        <w:spacing w:before="0" w:after="0"/>
        <w:ind w:left="1416" w:firstLine="1"/>
        <w:rPr>
          <w:rFonts w:cstheme="minorHAnsi"/>
        </w:rPr>
      </w:pPr>
      <w:r>
        <w:rPr>
          <w:rFonts w:cstheme="minorHAnsi"/>
        </w:rPr>
        <w:t>Pequeños almacenes pudieron llevar el escaparatismo como escenario, el producto se exponía sin orden.</w:t>
      </w:r>
    </w:p>
    <w:p w14:paraId="44E44347" w14:textId="77777777" w:rsidR="00F967B5" w:rsidRPr="00F967B5" w:rsidRDefault="00265B38">
      <w:pPr>
        <w:pStyle w:val="Prrafodelista"/>
        <w:numPr>
          <w:ilvl w:val="0"/>
          <w:numId w:val="7"/>
        </w:numPr>
        <w:spacing w:before="0" w:after="0"/>
        <w:rPr>
          <w:rFonts w:cstheme="minorHAnsi"/>
          <w:b/>
          <w:bCs/>
        </w:rPr>
      </w:pPr>
      <w:r>
        <w:rPr>
          <w:rFonts w:cstheme="minorHAnsi"/>
          <w:b/>
          <w:bCs/>
        </w:rPr>
        <w:t>1852</w:t>
      </w:r>
    </w:p>
    <w:p w14:paraId="1EAF50C3" w14:textId="5ACEA6DD" w:rsidR="00265B38" w:rsidRPr="00EB1871" w:rsidRDefault="00265B38" w:rsidP="00F967B5">
      <w:pPr>
        <w:pStyle w:val="Prrafodelista"/>
        <w:spacing w:before="0" w:after="0"/>
        <w:ind w:left="1429" w:firstLine="0"/>
        <w:rPr>
          <w:rFonts w:cstheme="minorHAnsi"/>
        </w:rPr>
      </w:pPr>
      <w:r>
        <w:rPr>
          <w:rFonts w:cstheme="minorHAnsi"/>
        </w:rPr>
        <w:t>Nacimiento del gran almacén en Francia.</w:t>
      </w:r>
    </w:p>
    <w:p w14:paraId="5477B285" w14:textId="77777777" w:rsidR="00F967B5" w:rsidRPr="00F967B5" w:rsidRDefault="00265B38">
      <w:pPr>
        <w:pStyle w:val="Prrafodelista"/>
        <w:numPr>
          <w:ilvl w:val="0"/>
          <w:numId w:val="7"/>
        </w:numPr>
        <w:spacing w:before="0" w:after="0"/>
        <w:rPr>
          <w:rFonts w:cstheme="minorHAnsi"/>
          <w:b/>
          <w:bCs/>
        </w:rPr>
      </w:pPr>
      <w:r>
        <w:rPr>
          <w:rFonts w:cstheme="minorHAnsi"/>
          <w:b/>
          <w:bCs/>
        </w:rPr>
        <w:t>1878</w:t>
      </w:r>
    </w:p>
    <w:p w14:paraId="142CEE7A" w14:textId="08418428" w:rsidR="00265B38" w:rsidRDefault="00265B38" w:rsidP="00F967B5">
      <w:pPr>
        <w:pStyle w:val="Prrafodelista"/>
        <w:spacing w:before="0" w:after="0"/>
        <w:ind w:left="1429" w:firstLine="0"/>
        <w:rPr>
          <w:rFonts w:cstheme="minorHAnsi"/>
        </w:rPr>
      </w:pPr>
      <w:r>
        <w:rPr>
          <w:rFonts w:cstheme="minorHAnsi"/>
        </w:rPr>
        <w:t>Origen de los almacenes populares en los EE.UU.</w:t>
      </w:r>
    </w:p>
    <w:p w14:paraId="687B9A22" w14:textId="77777777" w:rsidR="00F967B5" w:rsidRPr="00F967B5" w:rsidRDefault="00265B38">
      <w:pPr>
        <w:pStyle w:val="Prrafodelista"/>
        <w:numPr>
          <w:ilvl w:val="0"/>
          <w:numId w:val="7"/>
        </w:numPr>
        <w:spacing w:before="0" w:after="0"/>
        <w:rPr>
          <w:rFonts w:cstheme="minorHAnsi"/>
          <w:b/>
          <w:bCs/>
        </w:rPr>
      </w:pPr>
      <w:r>
        <w:rPr>
          <w:rFonts w:cstheme="minorHAnsi"/>
          <w:b/>
          <w:bCs/>
        </w:rPr>
        <w:t>1920</w:t>
      </w:r>
    </w:p>
    <w:p w14:paraId="1674C202" w14:textId="69471EF5" w:rsidR="00265B38" w:rsidRPr="00EB1871" w:rsidRDefault="00265B38" w:rsidP="00F967B5">
      <w:pPr>
        <w:pStyle w:val="Prrafodelista"/>
        <w:spacing w:before="0" w:after="0"/>
        <w:ind w:left="1429" w:firstLine="0"/>
        <w:rPr>
          <w:rFonts w:cstheme="minorHAnsi"/>
        </w:rPr>
      </w:pPr>
      <w:r>
        <w:rPr>
          <w:rFonts w:cstheme="minorHAnsi"/>
        </w:rPr>
        <w:t>Con la aparición del mercadeo, el escaparatismo se basaba en estudios de mercado y del consumidor.</w:t>
      </w:r>
    </w:p>
    <w:p w14:paraId="5CE695CC" w14:textId="77777777" w:rsidR="00F967B5" w:rsidRPr="00F967B5" w:rsidRDefault="00265B38">
      <w:pPr>
        <w:pStyle w:val="Prrafodelista"/>
        <w:numPr>
          <w:ilvl w:val="0"/>
          <w:numId w:val="7"/>
        </w:numPr>
        <w:spacing w:before="0" w:after="0"/>
        <w:rPr>
          <w:rFonts w:cstheme="minorHAnsi"/>
          <w:b/>
          <w:bCs/>
        </w:rPr>
      </w:pPr>
      <w:r>
        <w:rPr>
          <w:rFonts w:cstheme="minorHAnsi"/>
          <w:b/>
          <w:bCs/>
        </w:rPr>
        <w:lastRenderedPageBreak/>
        <w:t>1930</w:t>
      </w:r>
    </w:p>
    <w:p w14:paraId="74493E6D" w14:textId="22922D75" w:rsidR="00265B38" w:rsidRPr="00EB1871" w:rsidRDefault="00265B38" w:rsidP="00F967B5">
      <w:pPr>
        <w:pStyle w:val="Prrafodelista"/>
        <w:spacing w:before="0" w:after="0"/>
        <w:ind w:left="1429" w:firstLine="0"/>
        <w:rPr>
          <w:rFonts w:cstheme="minorHAnsi"/>
        </w:rPr>
      </w:pPr>
      <w:r>
        <w:rPr>
          <w:rFonts w:cstheme="minorHAnsi"/>
        </w:rPr>
        <w:t>Nacimiento de los supermercados en los EE.UU.</w:t>
      </w:r>
    </w:p>
    <w:p w14:paraId="2C2229E6" w14:textId="77777777" w:rsidR="006408EF" w:rsidRPr="006408EF" w:rsidRDefault="00265B38">
      <w:pPr>
        <w:pStyle w:val="Prrafodelista"/>
        <w:numPr>
          <w:ilvl w:val="0"/>
          <w:numId w:val="7"/>
        </w:numPr>
        <w:spacing w:before="0" w:after="0"/>
        <w:rPr>
          <w:rFonts w:cstheme="minorHAnsi"/>
          <w:b/>
          <w:bCs/>
        </w:rPr>
      </w:pPr>
      <w:r>
        <w:rPr>
          <w:rFonts w:cstheme="minorHAnsi"/>
          <w:b/>
          <w:bCs/>
        </w:rPr>
        <w:t>1950 – 1960</w:t>
      </w:r>
    </w:p>
    <w:p w14:paraId="4250DC20" w14:textId="0811C0E8" w:rsidR="00265B38" w:rsidRPr="00EB1871" w:rsidRDefault="00265B38" w:rsidP="006408EF">
      <w:pPr>
        <w:pStyle w:val="Prrafodelista"/>
        <w:spacing w:before="0" w:after="0"/>
        <w:ind w:left="1429" w:firstLine="0"/>
        <w:rPr>
          <w:rFonts w:cstheme="minorHAnsi"/>
        </w:rPr>
      </w:pPr>
      <w:r>
        <w:rPr>
          <w:rFonts w:cstheme="minorHAnsi"/>
        </w:rPr>
        <w:t>Se fortaleció el diseño en los escaparates.</w:t>
      </w:r>
    </w:p>
    <w:p w14:paraId="1927ECE1" w14:textId="77777777" w:rsidR="006408EF" w:rsidRPr="006408EF" w:rsidRDefault="00265B38">
      <w:pPr>
        <w:pStyle w:val="Prrafodelista"/>
        <w:numPr>
          <w:ilvl w:val="0"/>
          <w:numId w:val="7"/>
        </w:numPr>
        <w:spacing w:before="0" w:after="0"/>
        <w:rPr>
          <w:rFonts w:cstheme="minorHAnsi"/>
          <w:b/>
          <w:bCs/>
        </w:rPr>
      </w:pPr>
      <w:r>
        <w:rPr>
          <w:rFonts w:cstheme="minorHAnsi"/>
          <w:b/>
          <w:bCs/>
        </w:rPr>
        <w:t>1970</w:t>
      </w:r>
    </w:p>
    <w:p w14:paraId="1C94413E" w14:textId="72B8086B" w:rsidR="00265B38" w:rsidRPr="00EB1871" w:rsidRDefault="00265B38" w:rsidP="006408EF">
      <w:pPr>
        <w:pStyle w:val="Prrafodelista"/>
        <w:spacing w:before="0" w:after="0"/>
        <w:ind w:left="1429" w:firstLine="0"/>
        <w:rPr>
          <w:rFonts w:cstheme="minorHAnsi"/>
        </w:rPr>
      </w:pPr>
      <w:r>
        <w:rPr>
          <w:rFonts w:cstheme="minorHAnsi"/>
        </w:rPr>
        <w:t>El escaparate se convierte en el centro de la venta.</w:t>
      </w:r>
    </w:p>
    <w:p w14:paraId="5489A782" w14:textId="77777777" w:rsidR="006408EF" w:rsidRPr="006408EF" w:rsidRDefault="00265B38">
      <w:pPr>
        <w:pStyle w:val="Prrafodelista"/>
        <w:numPr>
          <w:ilvl w:val="0"/>
          <w:numId w:val="7"/>
        </w:numPr>
        <w:spacing w:before="0" w:after="0"/>
        <w:rPr>
          <w:rFonts w:cstheme="minorHAnsi"/>
          <w:b/>
          <w:bCs/>
        </w:rPr>
      </w:pPr>
      <w:r>
        <w:rPr>
          <w:rFonts w:cstheme="minorHAnsi"/>
          <w:b/>
          <w:bCs/>
        </w:rPr>
        <w:t>1980</w:t>
      </w:r>
    </w:p>
    <w:p w14:paraId="2F114B6C" w14:textId="2FF491C9" w:rsidR="00265B38" w:rsidRPr="00EB1871" w:rsidRDefault="00265B38" w:rsidP="006408EF">
      <w:pPr>
        <w:pStyle w:val="Prrafodelista"/>
        <w:spacing w:before="0" w:after="0"/>
        <w:ind w:left="1429" w:firstLine="0"/>
        <w:rPr>
          <w:rFonts w:cstheme="minorHAnsi"/>
        </w:rPr>
      </w:pPr>
      <w:r>
        <w:rPr>
          <w:rFonts w:cstheme="minorHAnsi"/>
        </w:rPr>
        <w:t xml:space="preserve">Se utiliza el término </w:t>
      </w:r>
      <w:r w:rsidRPr="002F6CD9">
        <w:rPr>
          <w:rStyle w:val="Extranjerismo"/>
        </w:rPr>
        <w:t>merchandising</w:t>
      </w:r>
      <w:r>
        <w:rPr>
          <w:rFonts w:cstheme="minorHAnsi"/>
        </w:rPr>
        <w:t xml:space="preserve"> en los grandes almacenes.</w:t>
      </w:r>
    </w:p>
    <w:p w14:paraId="53543D5B" w14:textId="77777777" w:rsidR="006408EF" w:rsidRPr="006408EF" w:rsidRDefault="00265B38">
      <w:pPr>
        <w:pStyle w:val="Prrafodelista"/>
        <w:numPr>
          <w:ilvl w:val="0"/>
          <w:numId w:val="7"/>
        </w:numPr>
        <w:spacing w:before="0" w:after="0"/>
        <w:rPr>
          <w:rFonts w:cstheme="minorHAnsi"/>
          <w:b/>
          <w:bCs/>
        </w:rPr>
      </w:pPr>
      <w:r>
        <w:rPr>
          <w:rFonts w:cstheme="minorHAnsi"/>
          <w:b/>
          <w:bCs/>
        </w:rPr>
        <w:t>1990</w:t>
      </w:r>
    </w:p>
    <w:p w14:paraId="63572763" w14:textId="5A8C4C34" w:rsidR="00265B38" w:rsidRPr="00EB1871" w:rsidRDefault="00265B38" w:rsidP="006408EF">
      <w:pPr>
        <w:pStyle w:val="Prrafodelista"/>
        <w:spacing w:before="0" w:after="0"/>
        <w:ind w:left="1429" w:firstLine="0"/>
        <w:rPr>
          <w:rFonts w:cstheme="minorHAnsi"/>
        </w:rPr>
      </w:pPr>
      <w:r>
        <w:rPr>
          <w:rFonts w:cstheme="minorHAnsi"/>
        </w:rPr>
        <w:t>Se comienza con el “minimalismo”, centrado en la venta de un único producto.</w:t>
      </w:r>
    </w:p>
    <w:p w14:paraId="531B7E21" w14:textId="77777777" w:rsidR="006408EF" w:rsidRPr="006408EF" w:rsidRDefault="00265B38">
      <w:pPr>
        <w:pStyle w:val="Prrafodelista"/>
        <w:numPr>
          <w:ilvl w:val="0"/>
          <w:numId w:val="7"/>
        </w:numPr>
        <w:spacing w:before="0" w:after="0"/>
        <w:rPr>
          <w:rFonts w:cstheme="minorHAnsi"/>
          <w:b/>
          <w:bCs/>
        </w:rPr>
      </w:pPr>
      <w:r>
        <w:rPr>
          <w:rFonts w:cstheme="minorHAnsi"/>
          <w:b/>
          <w:bCs/>
        </w:rPr>
        <w:t>Hoy</w:t>
      </w:r>
    </w:p>
    <w:p w14:paraId="75DB32C8" w14:textId="7671CA34" w:rsidR="00A22F10" w:rsidRPr="00EB1871" w:rsidRDefault="00265B38" w:rsidP="006408EF">
      <w:pPr>
        <w:pStyle w:val="Prrafodelista"/>
        <w:spacing w:before="0" w:after="0"/>
        <w:ind w:left="1429" w:firstLine="0"/>
        <w:rPr>
          <w:rFonts w:cstheme="minorHAnsi"/>
        </w:rPr>
      </w:pPr>
      <w:r>
        <w:rPr>
          <w:rFonts w:cstheme="minorHAnsi"/>
        </w:rPr>
        <w:t xml:space="preserve">Hoy </w:t>
      </w:r>
      <w:r w:rsidR="00061362">
        <w:rPr>
          <w:rFonts w:cstheme="minorHAnsi"/>
        </w:rPr>
        <w:t xml:space="preserve">en </w:t>
      </w:r>
      <w:r>
        <w:rPr>
          <w:rFonts w:cstheme="minorHAnsi"/>
        </w:rPr>
        <w:t>día, se puede decir que el escaparate o exhibidor es el principal vendedor del producto en el punto de venta, porque logra que el cliente se detenga y le motive diferentes percepciones, haciendo que más personas ingresen al punto de venta.</w:t>
      </w:r>
    </w:p>
    <w:p w14:paraId="598A7B45" w14:textId="77777777" w:rsidR="00265B38" w:rsidRPr="00EB1871" w:rsidRDefault="00265B38" w:rsidP="006408EF">
      <w:pPr>
        <w:pStyle w:val="Prrafodelista"/>
        <w:spacing w:before="0" w:after="0"/>
        <w:ind w:left="1429" w:firstLine="0"/>
        <w:rPr>
          <w:rFonts w:cstheme="minorHAnsi"/>
        </w:rPr>
      </w:pPr>
    </w:p>
    <w:p w14:paraId="6E16D917" w14:textId="395C7E0A" w:rsidR="00265B38" w:rsidRPr="00EB1871" w:rsidRDefault="00265B38" w:rsidP="00D27F21">
      <w:pPr>
        <w:spacing w:before="0" w:after="0"/>
        <w:rPr>
          <w:rFonts w:cstheme="minorHAnsi"/>
        </w:rPr>
      </w:pPr>
      <w:r>
        <w:rPr>
          <w:rFonts w:cstheme="minorHAnsi"/>
        </w:rPr>
        <w:t xml:space="preserve">El </w:t>
      </w:r>
      <w:r w:rsidRPr="002F6CD9">
        <w:rPr>
          <w:rStyle w:val="Extranjerismo"/>
        </w:rPr>
        <w:t>merchandising</w:t>
      </w:r>
      <w:r>
        <w:rPr>
          <w:rFonts w:cstheme="minorHAnsi"/>
        </w:rPr>
        <w:t xml:space="preserve">, como parte del proceso de comunicación, presenta la interacción entre dos elementos básicos, el punto de venta, la marca o el comerciante, con el cliente o comprador. Se ha convertido en una parte fundamental activa y dinámica de la estrategia de la empresa, en </w:t>
      </w:r>
      <w:r w:rsidR="00061362">
        <w:rPr>
          <w:rFonts w:cstheme="minorHAnsi"/>
        </w:rPr>
        <w:t>la</w:t>
      </w:r>
      <w:r>
        <w:rPr>
          <w:rFonts w:cstheme="minorHAnsi"/>
        </w:rPr>
        <w:t xml:space="preserve"> que se tienen los siguientes alcances:</w:t>
      </w:r>
    </w:p>
    <w:p w14:paraId="14052388" w14:textId="77777777" w:rsidR="00265B38" w:rsidRPr="00EB1871" w:rsidRDefault="00265B38" w:rsidP="00D27F21">
      <w:pPr>
        <w:spacing w:before="0" w:after="0"/>
        <w:rPr>
          <w:rFonts w:cstheme="minorHAnsi"/>
        </w:rPr>
      </w:pPr>
      <w:r>
        <w:rPr>
          <w:rFonts w:cstheme="minorHAnsi"/>
        </w:rPr>
        <w:t xml:space="preserve">El </w:t>
      </w:r>
      <w:r>
        <w:rPr>
          <w:rStyle w:val="Extranjerismo"/>
          <w:rFonts w:cstheme="minorHAnsi"/>
        </w:rPr>
        <w:t>merchandising</w:t>
      </w:r>
      <w:r>
        <w:rPr>
          <w:rFonts w:cstheme="minorHAnsi"/>
        </w:rPr>
        <w:t xml:space="preserve"> busca atraer, informar y persuadir al consumidor en el lugar de compra, convirtiendo la exhibición en una herramienta estratégica para fortalecer la relación entre producto, marca y cliente.</w:t>
      </w:r>
    </w:p>
    <w:p w14:paraId="7DDF7C38" w14:textId="77777777" w:rsidR="00265B38" w:rsidRDefault="00265B38" w:rsidP="00D27F21">
      <w:pPr>
        <w:spacing w:before="0" w:after="0"/>
        <w:rPr>
          <w:rFonts w:cstheme="minorHAnsi"/>
        </w:rPr>
      </w:pPr>
      <w:r>
        <w:rPr>
          <w:rFonts w:cstheme="minorHAnsi"/>
        </w:rPr>
        <w:lastRenderedPageBreak/>
        <w:t xml:space="preserve">Los objetivos del </w:t>
      </w:r>
      <w:r>
        <w:rPr>
          <w:rStyle w:val="Extranjerismo"/>
          <w:rFonts w:cstheme="minorHAnsi"/>
        </w:rPr>
        <w:t>merchandising</w:t>
      </w:r>
      <w:r>
        <w:rPr>
          <w:rFonts w:cstheme="minorHAnsi"/>
        </w:rPr>
        <w:t xml:space="preserve"> se orientan a impulsar la comercialización de productos en el punto de venta, optimizando la experiencia del cliente y generando mayor rentabilidad para la empresa. Entre los principales se destacan:</w:t>
      </w:r>
    </w:p>
    <w:p w14:paraId="727B2521" w14:textId="77777777" w:rsidR="006408EF" w:rsidRPr="00EB1871" w:rsidRDefault="006408EF" w:rsidP="006408EF">
      <w:pPr>
        <w:spacing w:before="0" w:after="0"/>
        <w:rPr>
          <w:rFonts w:cstheme="minorHAnsi"/>
        </w:rPr>
      </w:pPr>
    </w:p>
    <w:p w14:paraId="76AF3200" w14:textId="77777777" w:rsidR="00265B38" w:rsidRPr="006408EF" w:rsidRDefault="00265B38">
      <w:pPr>
        <w:pStyle w:val="Prrafodelista"/>
        <w:numPr>
          <w:ilvl w:val="0"/>
          <w:numId w:val="27"/>
        </w:numPr>
        <w:spacing w:before="0" w:after="0"/>
        <w:rPr>
          <w:rFonts w:cstheme="minorHAnsi"/>
          <w:b/>
          <w:bCs/>
        </w:rPr>
      </w:pPr>
      <w:r>
        <w:rPr>
          <w:rFonts w:cstheme="minorHAnsi"/>
          <w:b/>
          <w:bCs/>
        </w:rPr>
        <w:t>Aumentar las ventas</w:t>
      </w:r>
    </w:p>
    <w:p w14:paraId="2E99FFEE" w14:textId="3482DE64" w:rsidR="00265B38" w:rsidRPr="00EB1871" w:rsidRDefault="00265B38">
      <w:pPr>
        <w:pStyle w:val="Prrafodelista"/>
        <w:numPr>
          <w:ilvl w:val="0"/>
          <w:numId w:val="28"/>
        </w:numPr>
        <w:spacing w:before="0" w:after="0"/>
        <w:rPr>
          <w:rFonts w:cstheme="minorHAnsi"/>
        </w:rPr>
      </w:pPr>
      <w:r>
        <w:rPr>
          <w:rFonts w:cstheme="minorHAnsi"/>
        </w:rPr>
        <w:t>Estimular la compra impulsiva mediante exhibiciones atractivas.</w:t>
      </w:r>
    </w:p>
    <w:p w14:paraId="64FC299F" w14:textId="77777777" w:rsidR="00265B38" w:rsidRPr="00EB1871" w:rsidRDefault="00265B38">
      <w:pPr>
        <w:pStyle w:val="Prrafodelista"/>
        <w:numPr>
          <w:ilvl w:val="0"/>
          <w:numId w:val="28"/>
        </w:numPr>
        <w:spacing w:before="0" w:after="0"/>
        <w:rPr>
          <w:rFonts w:cstheme="minorHAnsi"/>
        </w:rPr>
      </w:pPr>
      <w:r>
        <w:rPr>
          <w:rFonts w:cstheme="minorHAnsi"/>
        </w:rPr>
        <w:t>Incrementar la rotación de productos en el punto de venta.</w:t>
      </w:r>
    </w:p>
    <w:p w14:paraId="69D6D298" w14:textId="76CD13F0" w:rsidR="00A22F10" w:rsidRPr="00EB1871" w:rsidRDefault="00265B38">
      <w:pPr>
        <w:pStyle w:val="Prrafodelista"/>
        <w:numPr>
          <w:ilvl w:val="0"/>
          <w:numId w:val="27"/>
        </w:numPr>
        <w:spacing w:before="0" w:after="0"/>
        <w:rPr>
          <w:rFonts w:cstheme="minorHAnsi"/>
          <w:b/>
          <w:bCs/>
        </w:rPr>
      </w:pPr>
      <w:r>
        <w:rPr>
          <w:rFonts w:cstheme="minorHAnsi"/>
          <w:b/>
          <w:bCs/>
        </w:rPr>
        <w:t>Mejorar la visibilidad del producto</w:t>
      </w:r>
    </w:p>
    <w:p w14:paraId="01EDDEC3" w14:textId="2F9E2A34" w:rsidR="00265B38" w:rsidRPr="00EB1871" w:rsidRDefault="00265B38">
      <w:pPr>
        <w:pStyle w:val="Prrafodelista"/>
        <w:numPr>
          <w:ilvl w:val="0"/>
          <w:numId w:val="29"/>
        </w:numPr>
        <w:spacing w:before="0" w:after="0"/>
        <w:rPr>
          <w:rFonts w:cstheme="minorHAnsi"/>
        </w:rPr>
      </w:pPr>
      <w:r>
        <w:rPr>
          <w:rFonts w:cstheme="minorHAnsi"/>
        </w:rPr>
        <w:t>Lograr que los artículos se distingan entre la competencia.</w:t>
      </w:r>
    </w:p>
    <w:p w14:paraId="1D879DDB" w14:textId="77777777" w:rsidR="00265B38" w:rsidRPr="00EB1871" w:rsidRDefault="00265B38">
      <w:pPr>
        <w:pStyle w:val="Prrafodelista"/>
        <w:numPr>
          <w:ilvl w:val="0"/>
          <w:numId w:val="29"/>
        </w:numPr>
        <w:spacing w:before="0" w:after="0"/>
        <w:rPr>
          <w:rFonts w:cstheme="minorHAnsi"/>
        </w:rPr>
      </w:pPr>
      <w:r>
        <w:rPr>
          <w:rFonts w:cstheme="minorHAnsi"/>
        </w:rPr>
        <w:t>Ubicar estratégicamente los productos para captar la atención del consumidor.</w:t>
      </w:r>
    </w:p>
    <w:p w14:paraId="76BFAB2E" w14:textId="77777777" w:rsidR="00265B38" w:rsidRPr="006408EF" w:rsidRDefault="00265B38">
      <w:pPr>
        <w:pStyle w:val="Prrafodelista"/>
        <w:numPr>
          <w:ilvl w:val="0"/>
          <w:numId w:val="27"/>
        </w:numPr>
        <w:spacing w:before="0" w:after="0"/>
        <w:rPr>
          <w:rFonts w:cstheme="minorHAnsi"/>
          <w:b/>
          <w:bCs/>
        </w:rPr>
      </w:pPr>
      <w:r>
        <w:rPr>
          <w:rFonts w:cstheme="minorHAnsi"/>
          <w:b/>
          <w:bCs/>
        </w:rPr>
        <w:t>Fortalecer la imagen de marca</w:t>
      </w:r>
    </w:p>
    <w:p w14:paraId="71859915" w14:textId="31A86A84" w:rsidR="00265B38" w:rsidRPr="00EB1871" w:rsidRDefault="00265B38">
      <w:pPr>
        <w:pStyle w:val="Prrafodelista"/>
        <w:numPr>
          <w:ilvl w:val="0"/>
          <w:numId w:val="30"/>
        </w:numPr>
        <w:spacing w:before="0" w:after="0"/>
        <w:rPr>
          <w:rFonts w:cstheme="minorHAnsi"/>
        </w:rPr>
      </w:pPr>
      <w:r>
        <w:rPr>
          <w:rFonts w:cstheme="minorHAnsi"/>
        </w:rPr>
        <w:t>Transmitir valores y atributos de la marca a través de la presentación.</w:t>
      </w:r>
    </w:p>
    <w:p w14:paraId="2D4EBC68" w14:textId="77777777" w:rsidR="00265B38" w:rsidRPr="00EB1871" w:rsidRDefault="00265B38">
      <w:pPr>
        <w:pStyle w:val="Prrafodelista"/>
        <w:numPr>
          <w:ilvl w:val="0"/>
          <w:numId w:val="30"/>
        </w:numPr>
        <w:spacing w:before="0" w:after="0"/>
        <w:rPr>
          <w:rFonts w:cstheme="minorHAnsi"/>
        </w:rPr>
      </w:pPr>
      <w:r>
        <w:rPr>
          <w:rFonts w:cstheme="minorHAnsi"/>
        </w:rPr>
        <w:t>Generar recordación y fidelización en el consumidor.</w:t>
      </w:r>
    </w:p>
    <w:p w14:paraId="61C95CE5" w14:textId="53CB6AD6" w:rsidR="00265B38" w:rsidRPr="006408EF" w:rsidRDefault="00265B38">
      <w:pPr>
        <w:pStyle w:val="Prrafodelista"/>
        <w:numPr>
          <w:ilvl w:val="0"/>
          <w:numId w:val="27"/>
        </w:numPr>
        <w:spacing w:before="0" w:after="0"/>
        <w:rPr>
          <w:rFonts w:cstheme="minorHAnsi"/>
          <w:b/>
          <w:bCs/>
        </w:rPr>
      </w:pPr>
      <w:r>
        <w:rPr>
          <w:rFonts w:cstheme="minorHAnsi"/>
          <w:b/>
          <w:bCs/>
        </w:rPr>
        <w:t>Optimizar la experiencia del cliente</w:t>
      </w:r>
    </w:p>
    <w:p w14:paraId="7967A615" w14:textId="41C3A2C7" w:rsidR="00265B38" w:rsidRPr="00EB1871" w:rsidRDefault="00265B38">
      <w:pPr>
        <w:pStyle w:val="Prrafodelista"/>
        <w:numPr>
          <w:ilvl w:val="0"/>
          <w:numId w:val="31"/>
        </w:numPr>
        <w:spacing w:before="0" w:after="0"/>
        <w:rPr>
          <w:rFonts w:cstheme="minorHAnsi"/>
        </w:rPr>
      </w:pPr>
      <w:r>
        <w:rPr>
          <w:rFonts w:cstheme="minorHAnsi"/>
        </w:rPr>
        <w:t>Facilitar la localización rápida de productos.</w:t>
      </w:r>
    </w:p>
    <w:p w14:paraId="185B68F8" w14:textId="77777777" w:rsidR="00265B38" w:rsidRPr="00EB1871" w:rsidRDefault="00265B38">
      <w:pPr>
        <w:pStyle w:val="Prrafodelista"/>
        <w:numPr>
          <w:ilvl w:val="0"/>
          <w:numId w:val="31"/>
        </w:numPr>
        <w:spacing w:before="0" w:after="0"/>
        <w:rPr>
          <w:rFonts w:cstheme="minorHAnsi"/>
        </w:rPr>
      </w:pPr>
      <w:r>
        <w:rPr>
          <w:rFonts w:cstheme="minorHAnsi"/>
        </w:rPr>
        <w:t>Presentar información clara sobre características, precios y beneficios.</w:t>
      </w:r>
    </w:p>
    <w:p w14:paraId="05D6B6F5" w14:textId="77777777" w:rsidR="00265B38" w:rsidRPr="00EB1871" w:rsidRDefault="00265B38">
      <w:pPr>
        <w:pStyle w:val="Prrafodelista"/>
        <w:numPr>
          <w:ilvl w:val="0"/>
          <w:numId w:val="27"/>
        </w:numPr>
        <w:spacing w:before="0" w:after="0"/>
        <w:rPr>
          <w:rFonts w:cstheme="minorHAnsi"/>
          <w:b/>
          <w:bCs/>
        </w:rPr>
      </w:pPr>
      <w:r>
        <w:rPr>
          <w:rFonts w:cstheme="minorHAnsi"/>
          <w:b/>
          <w:bCs/>
        </w:rPr>
        <w:t>Impulsar la introducción de nuevos productos</w:t>
      </w:r>
    </w:p>
    <w:p w14:paraId="7F552D7F" w14:textId="36925721" w:rsidR="00265B38" w:rsidRPr="00EB1871" w:rsidRDefault="00265B38">
      <w:pPr>
        <w:pStyle w:val="mb-0"/>
        <w:numPr>
          <w:ilvl w:val="0"/>
          <w:numId w:val="32"/>
        </w:numPr>
        <w:spacing w:before="0" w:beforeAutospacing="0" w:after="0" w:afterAutospacing="0" w:line="360" w:lineRule="auto"/>
        <w:textAlignment w:val="baseline"/>
        <w:rPr>
          <w:rFonts w:asciiTheme="minorHAnsi" w:hAnsiTheme="minorHAnsi" w:cstheme="minorHAnsi"/>
          <w:sz w:val="28"/>
          <w:szCs w:val="28"/>
          <w:lang w:val="es-CO"/>
        </w:rPr>
      </w:pPr>
      <w:r>
        <w:rPr>
          <w:rFonts w:asciiTheme="minorHAnsi" w:hAnsiTheme="minorHAnsi" w:cstheme="minorHAnsi"/>
          <w:sz w:val="28"/>
          <w:szCs w:val="28"/>
          <w:lang w:val="es-CO"/>
        </w:rPr>
        <w:t>Dar a conocer innovaciones y estimular su aceptación en el mercado.</w:t>
      </w:r>
    </w:p>
    <w:p w14:paraId="01BF4E9C" w14:textId="77777777" w:rsidR="00265B38" w:rsidRDefault="00265B38">
      <w:pPr>
        <w:pStyle w:val="mb-0"/>
        <w:numPr>
          <w:ilvl w:val="0"/>
          <w:numId w:val="32"/>
        </w:numPr>
        <w:spacing w:before="0" w:beforeAutospacing="0" w:after="0" w:afterAutospacing="0" w:line="360" w:lineRule="auto"/>
        <w:textAlignment w:val="baseline"/>
        <w:rPr>
          <w:rFonts w:asciiTheme="minorHAnsi" w:hAnsiTheme="minorHAnsi" w:cstheme="minorHAnsi"/>
          <w:sz w:val="28"/>
          <w:szCs w:val="28"/>
          <w:lang w:val="es-CO"/>
        </w:rPr>
      </w:pPr>
      <w:r>
        <w:rPr>
          <w:rFonts w:asciiTheme="minorHAnsi" w:hAnsiTheme="minorHAnsi" w:cstheme="minorHAnsi"/>
          <w:sz w:val="28"/>
          <w:szCs w:val="28"/>
          <w:lang w:val="es-CO"/>
        </w:rPr>
        <w:t>Reducir riesgos de fracaso mediante estrategias de exhibición y promoción.</w:t>
      </w:r>
    </w:p>
    <w:p w14:paraId="279B919F" w14:textId="77777777" w:rsidR="006408EF" w:rsidRPr="00EB1871" w:rsidRDefault="006408EF" w:rsidP="006408EF">
      <w:pPr>
        <w:pStyle w:val="mb-0"/>
        <w:spacing w:before="0" w:beforeAutospacing="0" w:after="0" w:afterAutospacing="0" w:line="360" w:lineRule="auto"/>
        <w:ind w:left="1428"/>
        <w:textAlignment w:val="baseline"/>
        <w:rPr>
          <w:rFonts w:asciiTheme="minorHAnsi" w:hAnsiTheme="minorHAnsi" w:cstheme="minorHAnsi"/>
          <w:sz w:val="28"/>
          <w:szCs w:val="28"/>
          <w:lang w:val="es-CO"/>
        </w:rPr>
      </w:pPr>
    </w:p>
    <w:p w14:paraId="5D268FE1" w14:textId="2AC8FF33" w:rsidR="00265B38" w:rsidRPr="00EB1871" w:rsidRDefault="00F748AC">
      <w:pPr>
        <w:pStyle w:val="Prrafodelista"/>
        <w:numPr>
          <w:ilvl w:val="0"/>
          <w:numId w:val="27"/>
        </w:numPr>
        <w:spacing w:before="0" w:after="0"/>
        <w:rPr>
          <w:rFonts w:cstheme="minorHAnsi"/>
          <w:b/>
          <w:bCs/>
        </w:rPr>
      </w:pPr>
      <w:r>
        <w:rPr>
          <w:rFonts w:cstheme="minorHAnsi"/>
          <w:b/>
          <w:bCs/>
        </w:rPr>
        <w:t>Incrementar la rentabilidad del espacio</w:t>
      </w:r>
    </w:p>
    <w:p w14:paraId="2F787CE6" w14:textId="6B3537C6" w:rsidR="00265B38" w:rsidRPr="006408EF" w:rsidRDefault="00265B38">
      <w:pPr>
        <w:pStyle w:val="mb-0"/>
        <w:numPr>
          <w:ilvl w:val="0"/>
          <w:numId w:val="32"/>
        </w:numPr>
        <w:spacing w:before="0" w:beforeAutospacing="0" w:after="0" w:afterAutospacing="0" w:line="360" w:lineRule="auto"/>
        <w:textAlignment w:val="baseline"/>
        <w:rPr>
          <w:rFonts w:asciiTheme="minorHAnsi" w:hAnsiTheme="minorHAnsi" w:cstheme="minorHAnsi"/>
          <w:sz w:val="28"/>
          <w:szCs w:val="28"/>
          <w:lang w:val="es-CO"/>
        </w:rPr>
      </w:pPr>
      <w:r>
        <w:rPr>
          <w:rFonts w:asciiTheme="minorHAnsi" w:hAnsiTheme="minorHAnsi" w:cstheme="minorHAnsi"/>
          <w:sz w:val="28"/>
          <w:szCs w:val="28"/>
          <w:lang w:val="es-CO"/>
        </w:rPr>
        <w:t>Aprovechar al máximo el área disponible en el punto de venta.</w:t>
      </w:r>
    </w:p>
    <w:p w14:paraId="3C5C5F1E" w14:textId="77777777" w:rsidR="00265B38" w:rsidRPr="006408EF" w:rsidRDefault="00265B38">
      <w:pPr>
        <w:pStyle w:val="mb-0"/>
        <w:numPr>
          <w:ilvl w:val="0"/>
          <w:numId w:val="32"/>
        </w:numPr>
        <w:spacing w:before="0" w:beforeAutospacing="0" w:after="0" w:afterAutospacing="0" w:line="360" w:lineRule="auto"/>
        <w:textAlignment w:val="baseline"/>
        <w:rPr>
          <w:rFonts w:asciiTheme="minorHAnsi" w:hAnsiTheme="minorHAnsi" w:cstheme="minorHAnsi"/>
          <w:sz w:val="28"/>
          <w:szCs w:val="28"/>
          <w:lang w:val="es-CO"/>
        </w:rPr>
      </w:pPr>
      <w:r>
        <w:rPr>
          <w:rFonts w:asciiTheme="minorHAnsi" w:hAnsiTheme="minorHAnsi" w:cstheme="minorHAnsi"/>
          <w:sz w:val="28"/>
          <w:szCs w:val="28"/>
          <w:lang w:val="es-CO"/>
        </w:rPr>
        <w:t>Reducir tiempos de búsqueda y mejorar la circulación de clientes.</w:t>
      </w:r>
    </w:p>
    <w:p w14:paraId="344D7A3A" w14:textId="6061D39B" w:rsidR="00265B38" w:rsidRPr="006408EF" w:rsidRDefault="00265B38">
      <w:pPr>
        <w:pStyle w:val="Prrafodelista"/>
        <w:numPr>
          <w:ilvl w:val="0"/>
          <w:numId w:val="14"/>
        </w:numPr>
        <w:spacing w:before="0" w:after="0"/>
        <w:rPr>
          <w:rFonts w:cstheme="minorHAnsi"/>
          <w:b/>
          <w:bCs/>
        </w:rPr>
      </w:pPr>
      <w:r>
        <w:rPr>
          <w:rFonts w:cstheme="minorHAnsi"/>
          <w:b/>
          <w:bCs/>
        </w:rPr>
        <w:lastRenderedPageBreak/>
        <w:t xml:space="preserve">Funciones del </w:t>
      </w:r>
      <w:r>
        <w:rPr>
          <w:rStyle w:val="Extranjerismo"/>
          <w:rFonts w:cstheme="minorHAnsi"/>
          <w:b/>
          <w:bCs/>
          <w:lang w:val="es-CO"/>
        </w:rPr>
        <w:t>merchandising</w:t>
      </w:r>
    </w:p>
    <w:p w14:paraId="1B56E48E" w14:textId="6B23EF89" w:rsidR="00265B38" w:rsidRPr="00EB1871" w:rsidRDefault="00265B38">
      <w:pPr>
        <w:pStyle w:val="Prrafodelista"/>
        <w:numPr>
          <w:ilvl w:val="0"/>
          <w:numId w:val="33"/>
        </w:numPr>
        <w:spacing w:before="0" w:after="0"/>
        <w:rPr>
          <w:rFonts w:cstheme="minorHAnsi"/>
        </w:rPr>
      </w:pPr>
      <w:r>
        <w:rPr>
          <w:rFonts w:cstheme="minorHAnsi"/>
        </w:rPr>
        <w:t>Presentar óptimamente el producto en la estantería o góndola.</w:t>
      </w:r>
    </w:p>
    <w:p w14:paraId="6F8AE6A0" w14:textId="5CA95B0C" w:rsidR="00265B38" w:rsidRPr="00EB1871" w:rsidRDefault="00265B38">
      <w:pPr>
        <w:pStyle w:val="Prrafodelista"/>
        <w:numPr>
          <w:ilvl w:val="0"/>
          <w:numId w:val="33"/>
        </w:numPr>
        <w:spacing w:before="0" w:after="0"/>
        <w:rPr>
          <w:rFonts w:cstheme="minorHAnsi"/>
        </w:rPr>
      </w:pPr>
      <w:r>
        <w:rPr>
          <w:rFonts w:cstheme="minorHAnsi"/>
        </w:rPr>
        <w:t>Disponer los productos para los clientes de acuerdo con el espacio en la vitrina.</w:t>
      </w:r>
    </w:p>
    <w:p w14:paraId="3EBE71D0" w14:textId="7182AE3E" w:rsidR="00265B38" w:rsidRPr="00EB1871" w:rsidRDefault="00265B38">
      <w:pPr>
        <w:pStyle w:val="Prrafodelista"/>
        <w:numPr>
          <w:ilvl w:val="0"/>
          <w:numId w:val="33"/>
        </w:numPr>
        <w:spacing w:before="0" w:after="0"/>
        <w:rPr>
          <w:rFonts w:cstheme="minorHAnsi"/>
        </w:rPr>
      </w:pPr>
      <w:r>
        <w:rPr>
          <w:rFonts w:cstheme="minorHAnsi"/>
        </w:rPr>
        <w:t>Integridad en el suministro del producto para que lo seleccione el cliente.</w:t>
      </w:r>
    </w:p>
    <w:p w14:paraId="2B21072A" w14:textId="2E456632" w:rsidR="00265B38" w:rsidRPr="00EB1871" w:rsidRDefault="00265B38">
      <w:pPr>
        <w:pStyle w:val="Prrafodelista"/>
        <w:numPr>
          <w:ilvl w:val="0"/>
          <w:numId w:val="33"/>
        </w:numPr>
        <w:spacing w:before="0" w:after="0"/>
        <w:rPr>
          <w:rFonts w:cstheme="minorHAnsi"/>
        </w:rPr>
      </w:pPr>
      <w:r>
        <w:rPr>
          <w:rFonts w:cstheme="minorHAnsi"/>
        </w:rPr>
        <w:t>Destacar el producto frente a la competencia en la vitrina o estantería.</w:t>
      </w:r>
    </w:p>
    <w:p w14:paraId="2D1C9E7D" w14:textId="3D63872C" w:rsidR="00265B38" w:rsidRDefault="00265B38">
      <w:pPr>
        <w:pStyle w:val="Prrafodelista"/>
        <w:numPr>
          <w:ilvl w:val="0"/>
          <w:numId w:val="33"/>
        </w:numPr>
        <w:spacing w:before="0" w:after="0"/>
        <w:rPr>
          <w:rFonts w:cstheme="minorHAnsi"/>
        </w:rPr>
      </w:pPr>
      <w:r>
        <w:rPr>
          <w:rFonts w:cstheme="minorHAnsi"/>
        </w:rPr>
        <w:t>Uso adecuado del espacio en la estantería.</w:t>
      </w:r>
    </w:p>
    <w:p w14:paraId="6D1C23D9" w14:textId="77777777" w:rsidR="006408EF" w:rsidRPr="00EB1871" w:rsidRDefault="006408EF" w:rsidP="006408EF">
      <w:pPr>
        <w:pStyle w:val="Prrafodelista"/>
        <w:spacing w:before="0" w:after="0"/>
        <w:ind w:left="1080" w:firstLine="0"/>
        <w:rPr>
          <w:rFonts w:cstheme="minorHAnsi"/>
        </w:rPr>
      </w:pPr>
    </w:p>
    <w:p w14:paraId="3DF8FF25" w14:textId="77777777" w:rsidR="00265B38" w:rsidRPr="00EB1871" w:rsidRDefault="00265B38" w:rsidP="006408EF">
      <w:pPr>
        <w:spacing w:before="0" w:after="0"/>
        <w:rPr>
          <w:rFonts w:cstheme="minorHAnsi"/>
        </w:rPr>
      </w:pPr>
      <w:r>
        <w:rPr>
          <w:rFonts w:cstheme="minorHAnsi"/>
        </w:rPr>
        <w:t xml:space="preserve">Sin embargo, existe otro elemento del </w:t>
      </w:r>
      <w:r w:rsidRPr="002F6CD9">
        <w:rPr>
          <w:rStyle w:val="Extranjerismo"/>
        </w:rPr>
        <w:t>merchandising</w:t>
      </w:r>
      <w:r>
        <w:rPr>
          <w:rFonts w:cstheme="minorHAnsi"/>
        </w:rPr>
        <w:t xml:space="preserve"> que es importante destacar y es la relación entre el fabricante y distribuidor, en donde el distribuidor debe convertirse en un socio estratégico, con la capacidad de difundir las bondades del producto y de la marca para atraer más consumidores al punto de venta, elemento que se combina con la publicidad del producto.</w:t>
      </w:r>
    </w:p>
    <w:p w14:paraId="465BED23" w14:textId="23FFB947" w:rsidR="00265B38" w:rsidRPr="00EB1871" w:rsidRDefault="00265B38" w:rsidP="006408EF">
      <w:pPr>
        <w:spacing w:before="0" w:after="0"/>
        <w:ind w:firstLine="708"/>
        <w:rPr>
          <w:rFonts w:cstheme="minorHAnsi"/>
        </w:rPr>
      </w:pPr>
      <w:r>
        <w:rPr>
          <w:rFonts w:cstheme="minorHAnsi"/>
        </w:rPr>
        <w:t xml:space="preserve">De ahí que se encuentren otras funciones que cumple el </w:t>
      </w:r>
      <w:r w:rsidRPr="002F6CD9">
        <w:rPr>
          <w:rStyle w:val="Extranjerismo"/>
        </w:rPr>
        <w:t>merchandising</w:t>
      </w:r>
      <w:r>
        <w:rPr>
          <w:rFonts w:cstheme="minorHAnsi"/>
        </w:rPr>
        <w:t xml:space="preserve"> a partir de los diferentes públicos, tal y como se aprecia a continuación.</w:t>
      </w:r>
    </w:p>
    <w:p w14:paraId="4FA52664" w14:textId="77777777" w:rsidR="00265B38" w:rsidRPr="00EB1871" w:rsidRDefault="00265B38" w:rsidP="006408EF">
      <w:pPr>
        <w:spacing w:before="0" w:after="0"/>
        <w:ind w:left="360" w:firstLine="0"/>
        <w:rPr>
          <w:rFonts w:cstheme="minorHAnsi"/>
          <w:b/>
          <w:bCs/>
        </w:rPr>
      </w:pPr>
    </w:p>
    <w:p w14:paraId="0DBE9988" w14:textId="2FB44FEA" w:rsidR="00265B38" w:rsidRPr="00EB1871" w:rsidRDefault="00265B38">
      <w:pPr>
        <w:pStyle w:val="Prrafodelista"/>
        <w:numPr>
          <w:ilvl w:val="0"/>
          <w:numId w:val="14"/>
        </w:numPr>
        <w:spacing w:before="0" w:after="0"/>
        <w:rPr>
          <w:rFonts w:cstheme="minorHAnsi"/>
          <w:b/>
          <w:bCs/>
        </w:rPr>
      </w:pPr>
      <w:r>
        <w:rPr>
          <w:rFonts w:cstheme="minorHAnsi"/>
          <w:b/>
          <w:bCs/>
        </w:rPr>
        <w:t>Clases y tipos de</w:t>
      </w:r>
      <w:r>
        <w:rPr>
          <w:rStyle w:val="Extranjerismo"/>
          <w:b/>
          <w:bCs/>
        </w:rPr>
        <w:t xml:space="preserve"> </w:t>
      </w:r>
      <w:r w:rsidR="00061362">
        <w:rPr>
          <w:rStyle w:val="Extranjerismo"/>
          <w:b/>
          <w:bCs/>
          <w:lang w:val="es-CO"/>
        </w:rPr>
        <w:t>m</w:t>
      </w:r>
      <w:r>
        <w:rPr>
          <w:rStyle w:val="Extranjerismo"/>
          <w:b/>
          <w:bCs/>
          <w:lang w:val="es-CO"/>
        </w:rPr>
        <w:t>erchandising</w:t>
      </w:r>
    </w:p>
    <w:p w14:paraId="6414A9A8" w14:textId="77777777" w:rsidR="00265B38" w:rsidRPr="00EB1871" w:rsidRDefault="00265B38" w:rsidP="006408EF">
      <w:pPr>
        <w:spacing w:before="0" w:after="0"/>
        <w:ind w:left="359" w:firstLine="349"/>
        <w:rPr>
          <w:rFonts w:cstheme="minorHAnsi"/>
        </w:rPr>
      </w:pPr>
      <w:r>
        <w:rPr>
          <w:rFonts w:cstheme="minorHAnsi"/>
        </w:rPr>
        <w:t xml:space="preserve">No hay clasificaciones absolutas en el mundo del </w:t>
      </w:r>
      <w:r w:rsidRPr="00665E71">
        <w:rPr>
          <w:rStyle w:val="Extranjerismo"/>
        </w:rPr>
        <w:t>marketing</w:t>
      </w:r>
      <w:r>
        <w:rPr>
          <w:rFonts w:cstheme="minorHAnsi"/>
        </w:rPr>
        <w:t xml:space="preserve">, teniendo en cuenta que algunos autores y expertos lo clasifican de diferentes maneras. De acuerdo con el ciclo de vida del producto, existen cuatro clases de </w:t>
      </w:r>
      <w:r w:rsidRPr="002F6CD9">
        <w:rPr>
          <w:rStyle w:val="Extranjerismo"/>
        </w:rPr>
        <w:t>merchandising</w:t>
      </w:r>
      <w:r>
        <w:rPr>
          <w:rFonts w:cstheme="minorHAnsi"/>
        </w:rPr>
        <w:t>: de nacimiento, de ataque, de mantenimiento y de defensa; cada uno conlleva unas actividades relacionadas con el producto, así:</w:t>
      </w:r>
    </w:p>
    <w:p w14:paraId="0A448BA7" w14:textId="77777777" w:rsidR="00265B38" w:rsidRPr="00EB1871" w:rsidRDefault="00265B38" w:rsidP="006408EF">
      <w:pPr>
        <w:spacing w:before="0" w:after="0"/>
        <w:ind w:left="359" w:firstLine="350"/>
        <w:rPr>
          <w:rFonts w:cstheme="minorHAnsi"/>
        </w:rPr>
      </w:pPr>
      <w:r>
        <w:rPr>
          <w:rFonts w:cstheme="minorHAnsi"/>
        </w:rPr>
        <w:t xml:space="preserve">El </w:t>
      </w:r>
      <w:r w:rsidRPr="002F6CD9">
        <w:rPr>
          <w:rStyle w:val="Extranjerismo"/>
        </w:rPr>
        <w:t>merchandising</w:t>
      </w:r>
      <w:r>
        <w:rPr>
          <w:rFonts w:cstheme="minorHAnsi"/>
        </w:rPr>
        <w:t xml:space="preserve"> como herramienta estratégica dentro del ámbito comercial, se compone de dos enfoques principales: </w:t>
      </w:r>
      <w:r w:rsidRPr="002F6CD9">
        <w:rPr>
          <w:rStyle w:val="Extranjerismo"/>
        </w:rPr>
        <w:t>merchandising</w:t>
      </w:r>
      <w:r>
        <w:rPr>
          <w:rFonts w:cstheme="minorHAnsi"/>
        </w:rPr>
        <w:t xml:space="preserve"> </w:t>
      </w:r>
      <w:r w:rsidRPr="00B43ED5">
        <w:rPr>
          <w:rStyle w:val="Extranjerismo"/>
        </w:rPr>
        <w:t>visual</w:t>
      </w:r>
      <w:r>
        <w:rPr>
          <w:rFonts w:cstheme="minorHAnsi"/>
        </w:rPr>
        <w:t xml:space="preserve"> y </w:t>
      </w:r>
      <w:r w:rsidRPr="002F6CD9">
        <w:rPr>
          <w:rStyle w:val="Extranjerismo"/>
        </w:rPr>
        <w:lastRenderedPageBreak/>
        <w:t>merchandising</w:t>
      </w:r>
      <w:r>
        <w:rPr>
          <w:rFonts w:cstheme="minorHAnsi"/>
        </w:rPr>
        <w:t xml:space="preserve"> de gestión, con lo cual, se busca no solo captar la atención del cliente, sino también garantizar la rentabilidad y sostenibilidad del negocio.</w:t>
      </w:r>
    </w:p>
    <w:p w14:paraId="780BC628" w14:textId="5874EA61" w:rsidR="00265B38" w:rsidRDefault="00265B38" w:rsidP="006408EF">
      <w:pPr>
        <w:pStyle w:val="Tabla"/>
      </w:pPr>
      <w:r>
        <w:rPr>
          <w:rStyle w:val="Extranjerismo"/>
        </w:rPr>
        <w:t xml:space="preserve">Merchandising </w:t>
      </w:r>
      <w:r w:rsidRPr="00665E71">
        <w:rPr>
          <w:rStyle w:val="Extranjerismo"/>
        </w:rPr>
        <w:t xml:space="preserve">visual </w:t>
      </w:r>
      <w:r>
        <w:t xml:space="preserve">vs. </w:t>
      </w:r>
      <w:r>
        <w:rPr>
          <w:rStyle w:val="Extranjerismo"/>
        </w:rPr>
        <w:t>merchandising</w:t>
      </w:r>
      <w:r>
        <w:t xml:space="preserve"> de gestión</w:t>
      </w:r>
    </w:p>
    <w:tbl>
      <w:tblPr>
        <w:tblStyle w:val="SENA"/>
        <w:tblW w:w="0" w:type="auto"/>
        <w:tblLook w:val="04A0" w:firstRow="1" w:lastRow="0" w:firstColumn="1" w:lastColumn="0" w:noHBand="0" w:noVBand="1"/>
      </w:tblPr>
      <w:tblGrid>
        <w:gridCol w:w="2122"/>
        <w:gridCol w:w="3827"/>
        <w:gridCol w:w="4013"/>
      </w:tblGrid>
      <w:tr w:rsidR="008F0173" w:rsidRPr="008F0173" w14:paraId="2165E4A3" w14:textId="77777777" w:rsidTr="008F0173">
        <w:trPr>
          <w:cnfStyle w:val="100000000000" w:firstRow="1" w:lastRow="0" w:firstColumn="0" w:lastColumn="0" w:oddVBand="0" w:evenVBand="0" w:oddHBand="0" w:evenHBand="0" w:firstRowFirstColumn="0" w:firstRowLastColumn="0" w:lastRowFirstColumn="0" w:lastRowLastColumn="0"/>
          <w:tblHeader/>
        </w:trPr>
        <w:tc>
          <w:tcPr>
            <w:tcW w:w="2122" w:type="dxa"/>
          </w:tcPr>
          <w:p w14:paraId="55F6424D" w14:textId="64D86757" w:rsidR="008F0173" w:rsidRPr="008F0173" w:rsidRDefault="008F0173" w:rsidP="008F0173">
            <w:pPr>
              <w:pStyle w:val="Tablas"/>
              <w:rPr>
                <w:rFonts w:asciiTheme="minorHAnsi" w:hAnsiTheme="minorHAnsi" w:cstheme="minorHAnsi"/>
                <w:b w:val="0"/>
                <w:bCs w:val="0"/>
                <w:color w:val="auto"/>
                <w:sz w:val="28"/>
                <w:szCs w:val="28"/>
              </w:rPr>
            </w:pPr>
            <w:r>
              <w:rPr>
                <w:rFonts w:asciiTheme="minorHAnsi" w:hAnsiTheme="minorHAnsi" w:cstheme="minorHAnsi"/>
                <w:color w:val="auto"/>
                <w:sz w:val="28"/>
                <w:szCs w:val="28"/>
              </w:rPr>
              <w:t>Aspecto</w:t>
            </w:r>
          </w:p>
        </w:tc>
        <w:tc>
          <w:tcPr>
            <w:tcW w:w="3827" w:type="dxa"/>
          </w:tcPr>
          <w:p w14:paraId="635A5498" w14:textId="5D015676" w:rsidR="008F0173" w:rsidRPr="008F0173" w:rsidRDefault="008F0173" w:rsidP="008F0173">
            <w:pPr>
              <w:pStyle w:val="Tablas"/>
              <w:rPr>
                <w:rFonts w:asciiTheme="minorHAnsi" w:hAnsiTheme="minorHAnsi" w:cstheme="minorHAnsi"/>
                <w:b w:val="0"/>
                <w:bCs w:val="0"/>
                <w:color w:val="auto"/>
                <w:sz w:val="28"/>
                <w:szCs w:val="28"/>
              </w:rPr>
            </w:pPr>
            <w:r w:rsidRPr="002F6CD9">
              <w:rPr>
                <w:rStyle w:val="Extranjerismo"/>
                <w:rFonts w:asciiTheme="minorHAnsi" w:hAnsiTheme="minorHAnsi" w:cstheme="minorHAnsi"/>
                <w:sz w:val="28"/>
                <w:szCs w:val="28"/>
              </w:rPr>
              <w:t>Merchandising</w:t>
            </w:r>
            <w:r w:rsidRPr="00B43ED5">
              <w:rPr>
                <w:rStyle w:val="Extranjerismo"/>
                <w:rFonts w:ascii="Calibri" w:hAnsi="Calibri" w:cs="Calibri"/>
                <w:sz w:val="28"/>
                <w:szCs w:val="28"/>
              </w:rPr>
              <w:t xml:space="preserve"> visual</w:t>
            </w:r>
          </w:p>
        </w:tc>
        <w:tc>
          <w:tcPr>
            <w:tcW w:w="4013" w:type="dxa"/>
          </w:tcPr>
          <w:p w14:paraId="1B6C3625" w14:textId="175ECF40" w:rsidR="008F0173" w:rsidRPr="008F0173" w:rsidRDefault="008F0173" w:rsidP="008F0173">
            <w:pPr>
              <w:pStyle w:val="Tablas"/>
              <w:rPr>
                <w:rFonts w:asciiTheme="minorHAnsi" w:hAnsiTheme="minorHAnsi" w:cstheme="minorHAnsi"/>
                <w:b w:val="0"/>
                <w:bCs w:val="0"/>
                <w:color w:val="auto"/>
                <w:sz w:val="28"/>
                <w:szCs w:val="28"/>
              </w:rPr>
            </w:pPr>
            <w:r w:rsidRPr="002F6CD9">
              <w:rPr>
                <w:rStyle w:val="Extranjerismo"/>
                <w:rFonts w:asciiTheme="minorHAnsi" w:hAnsiTheme="minorHAnsi" w:cstheme="minorHAnsi"/>
                <w:sz w:val="28"/>
                <w:szCs w:val="28"/>
              </w:rPr>
              <w:t>Merchandising</w:t>
            </w:r>
            <w:r>
              <w:rPr>
                <w:rFonts w:asciiTheme="minorHAnsi" w:hAnsiTheme="minorHAnsi" w:cstheme="minorHAnsi"/>
                <w:color w:val="auto"/>
                <w:sz w:val="28"/>
                <w:szCs w:val="28"/>
              </w:rPr>
              <w:t xml:space="preserve"> de gestión</w:t>
            </w:r>
          </w:p>
        </w:tc>
      </w:tr>
      <w:tr w:rsidR="008F0173" w:rsidRPr="008F0173" w14:paraId="25F6DE90" w14:textId="77777777" w:rsidTr="008F0173">
        <w:trPr>
          <w:cnfStyle w:val="000000100000" w:firstRow="0" w:lastRow="0" w:firstColumn="0" w:lastColumn="0" w:oddVBand="0" w:evenVBand="0" w:oddHBand="1" w:evenHBand="0" w:firstRowFirstColumn="0" w:firstRowLastColumn="0" w:lastRowFirstColumn="0" w:lastRowLastColumn="0"/>
        </w:trPr>
        <w:tc>
          <w:tcPr>
            <w:tcW w:w="2122" w:type="dxa"/>
          </w:tcPr>
          <w:p w14:paraId="5D0107B9" w14:textId="4FA170A1" w:rsidR="008F0173" w:rsidRPr="008F0173" w:rsidRDefault="008F0173" w:rsidP="008F0173">
            <w:pPr>
              <w:pStyle w:val="Tablas"/>
              <w:rPr>
                <w:rFonts w:asciiTheme="minorHAnsi" w:hAnsiTheme="minorHAnsi" w:cstheme="minorHAnsi"/>
                <w:bCs w:val="0"/>
                <w:color w:val="auto"/>
                <w:sz w:val="28"/>
                <w:szCs w:val="28"/>
              </w:rPr>
            </w:pPr>
            <w:r>
              <w:rPr>
                <w:rFonts w:asciiTheme="minorHAnsi" w:hAnsiTheme="minorHAnsi" w:cstheme="minorHAnsi"/>
                <w:b/>
                <w:bCs w:val="0"/>
                <w:color w:val="auto"/>
                <w:sz w:val="28"/>
                <w:szCs w:val="28"/>
              </w:rPr>
              <w:t>Definición</w:t>
            </w:r>
          </w:p>
        </w:tc>
        <w:tc>
          <w:tcPr>
            <w:tcW w:w="3827" w:type="dxa"/>
          </w:tcPr>
          <w:p w14:paraId="0B921B21" w14:textId="7F6AADD8" w:rsidR="008F0173" w:rsidRPr="008F0173" w:rsidRDefault="008F0173" w:rsidP="008F0173">
            <w:pPr>
              <w:pStyle w:val="Tablas"/>
              <w:rPr>
                <w:rFonts w:asciiTheme="minorHAnsi" w:hAnsiTheme="minorHAnsi" w:cstheme="minorHAnsi"/>
                <w:bCs w:val="0"/>
                <w:color w:val="auto"/>
                <w:sz w:val="28"/>
                <w:szCs w:val="28"/>
              </w:rPr>
            </w:pPr>
            <w:r>
              <w:rPr>
                <w:rFonts w:asciiTheme="minorHAnsi" w:hAnsiTheme="minorHAnsi" w:cstheme="minorHAnsi"/>
                <w:color w:val="auto"/>
                <w:sz w:val="28"/>
                <w:szCs w:val="28"/>
              </w:rPr>
              <w:t>Estrategia que aprovecha la ubicación, recorrido y distribución del producto en el punto de venta para motivar la compra.</w:t>
            </w:r>
          </w:p>
        </w:tc>
        <w:tc>
          <w:tcPr>
            <w:tcW w:w="4013" w:type="dxa"/>
          </w:tcPr>
          <w:p w14:paraId="7F276912" w14:textId="3A9C441C" w:rsidR="008F0173" w:rsidRPr="008F0173" w:rsidRDefault="008F0173" w:rsidP="008F0173">
            <w:pPr>
              <w:pStyle w:val="Tablas"/>
              <w:rPr>
                <w:rFonts w:asciiTheme="minorHAnsi" w:hAnsiTheme="minorHAnsi" w:cstheme="minorHAnsi"/>
                <w:bCs w:val="0"/>
                <w:color w:val="auto"/>
                <w:sz w:val="28"/>
                <w:szCs w:val="28"/>
              </w:rPr>
            </w:pPr>
            <w:r>
              <w:rPr>
                <w:rFonts w:asciiTheme="minorHAnsi" w:hAnsiTheme="minorHAnsi" w:cstheme="minorHAnsi"/>
                <w:color w:val="auto"/>
                <w:sz w:val="28"/>
                <w:szCs w:val="28"/>
              </w:rPr>
              <w:t>Estrategia que apoya decisiones comerciales en torno al estudio de mercado, la gestión del espacio, del surtido y la comunicación.</w:t>
            </w:r>
          </w:p>
        </w:tc>
      </w:tr>
      <w:tr w:rsidR="008F0173" w:rsidRPr="008F0173" w14:paraId="782D11CC" w14:textId="77777777" w:rsidTr="008F0173">
        <w:tc>
          <w:tcPr>
            <w:tcW w:w="2122" w:type="dxa"/>
          </w:tcPr>
          <w:p w14:paraId="0AC4FA14" w14:textId="40AA2C5F" w:rsidR="008F0173" w:rsidRPr="008F0173" w:rsidRDefault="008F0173" w:rsidP="008F0173">
            <w:pPr>
              <w:pStyle w:val="Tablas"/>
              <w:rPr>
                <w:rFonts w:asciiTheme="minorHAnsi" w:hAnsiTheme="minorHAnsi" w:cstheme="minorHAnsi"/>
                <w:bCs w:val="0"/>
                <w:color w:val="auto"/>
                <w:sz w:val="28"/>
                <w:szCs w:val="28"/>
              </w:rPr>
            </w:pPr>
            <w:r>
              <w:rPr>
                <w:rFonts w:asciiTheme="minorHAnsi" w:hAnsiTheme="minorHAnsi" w:cstheme="minorHAnsi"/>
                <w:b/>
                <w:bCs w:val="0"/>
                <w:color w:val="auto"/>
                <w:sz w:val="28"/>
                <w:szCs w:val="28"/>
              </w:rPr>
              <w:t>Objetivo principal</w:t>
            </w:r>
          </w:p>
        </w:tc>
        <w:tc>
          <w:tcPr>
            <w:tcW w:w="3827" w:type="dxa"/>
          </w:tcPr>
          <w:p w14:paraId="41BA9AD8" w14:textId="5B750A1B" w:rsidR="008F0173" w:rsidRPr="008F0173" w:rsidRDefault="008F0173" w:rsidP="008F0173">
            <w:pPr>
              <w:pStyle w:val="Tablas"/>
              <w:rPr>
                <w:rFonts w:asciiTheme="minorHAnsi" w:hAnsiTheme="minorHAnsi" w:cstheme="minorHAnsi"/>
                <w:bCs w:val="0"/>
                <w:color w:val="auto"/>
                <w:sz w:val="28"/>
                <w:szCs w:val="28"/>
              </w:rPr>
            </w:pPr>
            <w:r>
              <w:rPr>
                <w:rFonts w:asciiTheme="minorHAnsi" w:hAnsiTheme="minorHAnsi" w:cstheme="minorHAnsi"/>
                <w:color w:val="auto"/>
                <w:sz w:val="28"/>
                <w:szCs w:val="28"/>
              </w:rPr>
              <w:t>Exhibir el producto de manera atractiva y estratégica para captar la atención del cliente e influir en su compra.</w:t>
            </w:r>
          </w:p>
        </w:tc>
        <w:tc>
          <w:tcPr>
            <w:tcW w:w="4013" w:type="dxa"/>
          </w:tcPr>
          <w:p w14:paraId="2ED3388C" w14:textId="3411A698" w:rsidR="008F0173" w:rsidRPr="008F0173" w:rsidRDefault="008F0173" w:rsidP="008F0173">
            <w:pPr>
              <w:pStyle w:val="Tablas"/>
              <w:rPr>
                <w:rFonts w:asciiTheme="minorHAnsi" w:hAnsiTheme="minorHAnsi" w:cstheme="minorHAnsi"/>
                <w:bCs w:val="0"/>
                <w:color w:val="auto"/>
                <w:sz w:val="28"/>
                <w:szCs w:val="28"/>
              </w:rPr>
            </w:pPr>
            <w:r>
              <w:rPr>
                <w:rFonts w:asciiTheme="minorHAnsi" w:hAnsiTheme="minorHAnsi" w:cstheme="minorHAnsi"/>
                <w:color w:val="auto"/>
                <w:sz w:val="28"/>
                <w:szCs w:val="28"/>
              </w:rPr>
              <w:t>Garantizar rentabilidad y satisfacción del cliente mediante una gestión integral del punto de venta.</w:t>
            </w:r>
          </w:p>
        </w:tc>
      </w:tr>
      <w:tr w:rsidR="008F0173" w:rsidRPr="008F0173" w14:paraId="44CD1620" w14:textId="77777777" w:rsidTr="008F0173">
        <w:trPr>
          <w:cnfStyle w:val="000000100000" w:firstRow="0" w:lastRow="0" w:firstColumn="0" w:lastColumn="0" w:oddVBand="0" w:evenVBand="0" w:oddHBand="1" w:evenHBand="0" w:firstRowFirstColumn="0" w:firstRowLastColumn="0" w:lastRowFirstColumn="0" w:lastRowLastColumn="0"/>
        </w:trPr>
        <w:tc>
          <w:tcPr>
            <w:tcW w:w="2122" w:type="dxa"/>
          </w:tcPr>
          <w:p w14:paraId="7410AF20" w14:textId="3090BF8C" w:rsidR="008F0173" w:rsidRPr="008F0173" w:rsidRDefault="008F0173" w:rsidP="008F0173">
            <w:pPr>
              <w:pStyle w:val="Tablas"/>
              <w:rPr>
                <w:rFonts w:asciiTheme="minorHAnsi" w:hAnsiTheme="minorHAnsi" w:cstheme="minorHAnsi"/>
                <w:bCs w:val="0"/>
                <w:color w:val="auto"/>
                <w:sz w:val="28"/>
                <w:szCs w:val="28"/>
              </w:rPr>
            </w:pPr>
            <w:r>
              <w:rPr>
                <w:rFonts w:asciiTheme="minorHAnsi" w:hAnsiTheme="minorHAnsi" w:cstheme="minorHAnsi"/>
                <w:b/>
                <w:bCs w:val="0"/>
                <w:color w:val="auto"/>
                <w:sz w:val="28"/>
                <w:szCs w:val="28"/>
              </w:rPr>
              <w:t>Zonas de exhibición</w:t>
            </w:r>
          </w:p>
        </w:tc>
        <w:tc>
          <w:tcPr>
            <w:tcW w:w="3827" w:type="dxa"/>
          </w:tcPr>
          <w:p w14:paraId="271AA10E" w14:textId="77777777" w:rsidR="008F0173" w:rsidRPr="008F0173" w:rsidRDefault="008F0173">
            <w:pPr>
              <w:pStyle w:val="Tablas"/>
              <w:numPr>
                <w:ilvl w:val="0"/>
                <w:numId w:val="35"/>
              </w:numPr>
              <w:rPr>
                <w:rFonts w:asciiTheme="minorHAnsi" w:hAnsiTheme="minorHAnsi" w:cstheme="minorHAnsi"/>
                <w:bCs w:val="0"/>
                <w:color w:val="auto"/>
                <w:sz w:val="28"/>
                <w:szCs w:val="28"/>
              </w:rPr>
            </w:pPr>
            <w:r>
              <w:rPr>
                <w:rFonts w:asciiTheme="minorHAnsi" w:hAnsiTheme="minorHAnsi" w:cstheme="minorHAnsi"/>
                <w:color w:val="auto"/>
                <w:sz w:val="28"/>
                <w:szCs w:val="28"/>
              </w:rPr>
              <w:t>Zona caliente (ojos): productos de mayor interés.</w:t>
            </w:r>
          </w:p>
          <w:p w14:paraId="26B965F0" w14:textId="77777777" w:rsidR="008F0173" w:rsidRPr="008F0173" w:rsidRDefault="008F0173">
            <w:pPr>
              <w:pStyle w:val="Tablas"/>
              <w:numPr>
                <w:ilvl w:val="0"/>
                <w:numId w:val="35"/>
              </w:numPr>
              <w:rPr>
                <w:rFonts w:asciiTheme="minorHAnsi" w:hAnsiTheme="minorHAnsi" w:cstheme="minorHAnsi"/>
                <w:bCs w:val="0"/>
                <w:color w:val="auto"/>
                <w:sz w:val="28"/>
                <w:szCs w:val="28"/>
              </w:rPr>
            </w:pPr>
            <w:r>
              <w:rPr>
                <w:rFonts w:asciiTheme="minorHAnsi" w:hAnsiTheme="minorHAnsi" w:cstheme="minorHAnsi"/>
                <w:color w:val="auto"/>
                <w:sz w:val="28"/>
                <w:szCs w:val="28"/>
              </w:rPr>
              <w:t>Zona media (centro): productos nuevos.</w:t>
            </w:r>
          </w:p>
          <w:p w14:paraId="3F1B4DBE" w14:textId="02D7AAA0" w:rsidR="008F0173" w:rsidRPr="008F0173" w:rsidRDefault="008F0173">
            <w:pPr>
              <w:pStyle w:val="Tablas"/>
              <w:numPr>
                <w:ilvl w:val="0"/>
                <w:numId w:val="35"/>
              </w:numPr>
              <w:rPr>
                <w:rFonts w:asciiTheme="minorHAnsi" w:hAnsiTheme="minorHAnsi" w:cstheme="minorHAnsi"/>
                <w:bCs w:val="0"/>
                <w:color w:val="auto"/>
                <w:sz w:val="28"/>
                <w:szCs w:val="28"/>
              </w:rPr>
            </w:pPr>
            <w:r>
              <w:rPr>
                <w:rFonts w:asciiTheme="minorHAnsi" w:hAnsiTheme="minorHAnsi" w:cstheme="minorHAnsi"/>
                <w:color w:val="auto"/>
                <w:sz w:val="28"/>
                <w:szCs w:val="28"/>
              </w:rPr>
              <w:t>Zona fría (suelo): productos de rotación.</w:t>
            </w:r>
          </w:p>
        </w:tc>
        <w:tc>
          <w:tcPr>
            <w:tcW w:w="4013" w:type="dxa"/>
          </w:tcPr>
          <w:p w14:paraId="15825A40" w14:textId="7A8A2B98" w:rsidR="008F0173" w:rsidRPr="008F0173" w:rsidRDefault="008F0173" w:rsidP="008F0173">
            <w:pPr>
              <w:pStyle w:val="Tablas"/>
              <w:rPr>
                <w:rFonts w:asciiTheme="minorHAnsi" w:hAnsiTheme="minorHAnsi" w:cstheme="minorHAnsi"/>
                <w:bCs w:val="0"/>
                <w:color w:val="auto"/>
                <w:sz w:val="28"/>
                <w:szCs w:val="28"/>
              </w:rPr>
            </w:pPr>
            <w:r>
              <w:rPr>
                <w:rFonts w:asciiTheme="minorHAnsi" w:hAnsiTheme="minorHAnsi" w:cstheme="minorHAnsi"/>
                <w:color w:val="auto"/>
                <w:sz w:val="28"/>
                <w:szCs w:val="28"/>
              </w:rPr>
              <w:t>No aplica directamente; se centra en procesos estratégicos y de planificación más que en ubicación física.</w:t>
            </w:r>
          </w:p>
        </w:tc>
      </w:tr>
      <w:tr w:rsidR="008F0173" w:rsidRPr="008F0173" w14:paraId="709AAAA3" w14:textId="77777777" w:rsidTr="008F0173">
        <w:tc>
          <w:tcPr>
            <w:tcW w:w="2122" w:type="dxa"/>
          </w:tcPr>
          <w:p w14:paraId="0AD6B167" w14:textId="793C09EE" w:rsidR="008F0173" w:rsidRPr="008F0173" w:rsidRDefault="008F0173" w:rsidP="008F0173">
            <w:pPr>
              <w:pStyle w:val="Tablas"/>
              <w:rPr>
                <w:rFonts w:asciiTheme="minorHAnsi" w:hAnsiTheme="minorHAnsi" w:cstheme="minorHAnsi"/>
                <w:bCs w:val="0"/>
                <w:color w:val="auto"/>
                <w:sz w:val="28"/>
                <w:szCs w:val="28"/>
              </w:rPr>
            </w:pPr>
            <w:r>
              <w:rPr>
                <w:rFonts w:asciiTheme="minorHAnsi" w:hAnsiTheme="minorHAnsi" w:cstheme="minorHAnsi"/>
                <w:b/>
                <w:bCs w:val="0"/>
                <w:color w:val="auto"/>
                <w:sz w:val="28"/>
                <w:szCs w:val="28"/>
              </w:rPr>
              <w:t>Factores clave</w:t>
            </w:r>
          </w:p>
        </w:tc>
        <w:tc>
          <w:tcPr>
            <w:tcW w:w="3827" w:type="dxa"/>
          </w:tcPr>
          <w:p w14:paraId="696085D8" w14:textId="0F55F583" w:rsidR="008F0173" w:rsidRPr="008F0173" w:rsidRDefault="008F0173" w:rsidP="008F0173">
            <w:pPr>
              <w:pStyle w:val="Tablas"/>
              <w:rPr>
                <w:rFonts w:asciiTheme="minorHAnsi" w:hAnsiTheme="minorHAnsi" w:cstheme="minorHAnsi"/>
                <w:bCs w:val="0"/>
                <w:color w:val="auto"/>
                <w:sz w:val="28"/>
                <w:szCs w:val="28"/>
              </w:rPr>
            </w:pPr>
            <w:r>
              <w:rPr>
                <w:rFonts w:asciiTheme="minorHAnsi" w:hAnsiTheme="minorHAnsi" w:cstheme="minorHAnsi"/>
                <w:color w:val="auto"/>
                <w:sz w:val="28"/>
                <w:szCs w:val="28"/>
              </w:rPr>
              <w:t>Decoración, iluminación, tamaño, disposición de espacios, accesibilidad.</w:t>
            </w:r>
          </w:p>
        </w:tc>
        <w:tc>
          <w:tcPr>
            <w:tcW w:w="4013" w:type="dxa"/>
          </w:tcPr>
          <w:p w14:paraId="36FBAFF9" w14:textId="6FB8546A" w:rsidR="008F0173" w:rsidRPr="008F0173" w:rsidRDefault="008F0173" w:rsidP="008F0173">
            <w:pPr>
              <w:pStyle w:val="Tablas"/>
              <w:rPr>
                <w:rFonts w:asciiTheme="minorHAnsi" w:hAnsiTheme="minorHAnsi" w:cstheme="minorHAnsi"/>
                <w:bCs w:val="0"/>
                <w:color w:val="auto"/>
                <w:sz w:val="28"/>
                <w:szCs w:val="28"/>
              </w:rPr>
            </w:pPr>
            <w:r>
              <w:rPr>
                <w:rFonts w:asciiTheme="minorHAnsi" w:hAnsiTheme="minorHAnsi" w:cstheme="minorHAnsi"/>
                <w:color w:val="auto"/>
                <w:sz w:val="28"/>
                <w:szCs w:val="28"/>
              </w:rPr>
              <w:t>Análisis de necesidades del mercado, segmentación, rotación de productos, beneficios, políticas de surtido y comunicación.</w:t>
            </w:r>
          </w:p>
        </w:tc>
      </w:tr>
      <w:tr w:rsidR="008F0173" w:rsidRPr="008F0173" w14:paraId="3C2A3CB4" w14:textId="77777777" w:rsidTr="008F0173">
        <w:trPr>
          <w:cnfStyle w:val="000000100000" w:firstRow="0" w:lastRow="0" w:firstColumn="0" w:lastColumn="0" w:oddVBand="0" w:evenVBand="0" w:oddHBand="1" w:evenHBand="0" w:firstRowFirstColumn="0" w:firstRowLastColumn="0" w:lastRowFirstColumn="0" w:lastRowLastColumn="0"/>
        </w:trPr>
        <w:tc>
          <w:tcPr>
            <w:tcW w:w="2122" w:type="dxa"/>
          </w:tcPr>
          <w:p w14:paraId="78911E7B" w14:textId="0D8B5EB2" w:rsidR="008F0173" w:rsidRPr="008F0173" w:rsidRDefault="008F0173" w:rsidP="008F0173">
            <w:pPr>
              <w:pStyle w:val="Tablas"/>
              <w:rPr>
                <w:rFonts w:asciiTheme="minorHAnsi" w:hAnsiTheme="minorHAnsi" w:cstheme="minorHAnsi"/>
                <w:bCs w:val="0"/>
                <w:color w:val="auto"/>
                <w:sz w:val="28"/>
                <w:szCs w:val="28"/>
              </w:rPr>
            </w:pPr>
            <w:r>
              <w:rPr>
                <w:rFonts w:asciiTheme="minorHAnsi" w:hAnsiTheme="minorHAnsi" w:cstheme="minorHAnsi"/>
                <w:b/>
                <w:bCs w:val="0"/>
                <w:color w:val="auto"/>
                <w:sz w:val="28"/>
                <w:szCs w:val="28"/>
              </w:rPr>
              <w:lastRenderedPageBreak/>
              <w:t>Procesos implicados</w:t>
            </w:r>
          </w:p>
        </w:tc>
        <w:tc>
          <w:tcPr>
            <w:tcW w:w="3827" w:type="dxa"/>
          </w:tcPr>
          <w:p w14:paraId="724B4AD8" w14:textId="36BC93A1" w:rsidR="008F0173" w:rsidRPr="008F0173" w:rsidRDefault="008F0173" w:rsidP="008F0173">
            <w:pPr>
              <w:pStyle w:val="Tablas"/>
              <w:rPr>
                <w:rFonts w:asciiTheme="minorHAnsi" w:hAnsiTheme="minorHAnsi" w:cstheme="minorHAnsi"/>
                <w:bCs w:val="0"/>
                <w:color w:val="auto"/>
                <w:sz w:val="28"/>
                <w:szCs w:val="28"/>
              </w:rPr>
            </w:pPr>
            <w:r>
              <w:rPr>
                <w:rFonts w:asciiTheme="minorHAnsi" w:hAnsiTheme="minorHAnsi" w:cstheme="minorHAnsi"/>
                <w:color w:val="auto"/>
                <w:sz w:val="28"/>
                <w:szCs w:val="28"/>
              </w:rPr>
              <w:t>Distribución del producto en zonas estratégicas para impulsar la compra (impulsiva o racional).</w:t>
            </w:r>
          </w:p>
        </w:tc>
        <w:tc>
          <w:tcPr>
            <w:tcW w:w="4013" w:type="dxa"/>
          </w:tcPr>
          <w:p w14:paraId="5D574830" w14:textId="77777777" w:rsidR="008F0173" w:rsidRPr="008F0173" w:rsidRDefault="008F0173">
            <w:pPr>
              <w:pStyle w:val="Tablas"/>
              <w:numPr>
                <w:ilvl w:val="0"/>
                <w:numId w:val="34"/>
              </w:numPr>
              <w:ind w:left="462"/>
              <w:rPr>
                <w:rFonts w:asciiTheme="minorHAnsi" w:hAnsiTheme="minorHAnsi" w:cstheme="minorHAnsi"/>
                <w:bCs w:val="0"/>
                <w:color w:val="auto"/>
                <w:sz w:val="28"/>
                <w:szCs w:val="28"/>
              </w:rPr>
            </w:pPr>
            <w:r>
              <w:rPr>
                <w:rFonts w:asciiTheme="minorHAnsi" w:hAnsiTheme="minorHAnsi" w:cstheme="minorHAnsi"/>
                <w:color w:val="auto"/>
                <w:sz w:val="28"/>
                <w:szCs w:val="28"/>
              </w:rPr>
              <w:t>Estudio de mercado.</w:t>
            </w:r>
          </w:p>
          <w:p w14:paraId="33B1F714" w14:textId="77777777" w:rsidR="008F0173" w:rsidRPr="008F0173" w:rsidRDefault="008F0173">
            <w:pPr>
              <w:pStyle w:val="Tablas"/>
              <w:numPr>
                <w:ilvl w:val="0"/>
                <w:numId w:val="34"/>
              </w:numPr>
              <w:ind w:left="462"/>
              <w:rPr>
                <w:rFonts w:asciiTheme="minorHAnsi" w:hAnsiTheme="minorHAnsi" w:cstheme="minorHAnsi"/>
                <w:bCs w:val="0"/>
                <w:color w:val="auto"/>
                <w:sz w:val="28"/>
                <w:szCs w:val="28"/>
              </w:rPr>
            </w:pPr>
            <w:r>
              <w:rPr>
                <w:rFonts w:asciiTheme="minorHAnsi" w:hAnsiTheme="minorHAnsi" w:cstheme="minorHAnsi"/>
                <w:color w:val="auto"/>
                <w:sz w:val="28"/>
                <w:szCs w:val="28"/>
              </w:rPr>
              <w:t>Gestión de espacio.</w:t>
            </w:r>
          </w:p>
          <w:p w14:paraId="7D071FE5" w14:textId="77777777" w:rsidR="008F0173" w:rsidRPr="008F0173" w:rsidRDefault="008F0173">
            <w:pPr>
              <w:pStyle w:val="Tablas"/>
              <w:numPr>
                <w:ilvl w:val="0"/>
                <w:numId w:val="34"/>
              </w:numPr>
              <w:ind w:left="462"/>
              <w:rPr>
                <w:rFonts w:asciiTheme="minorHAnsi" w:hAnsiTheme="minorHAnsi" w:cstheme="minorHAnsi"/>
                <w:bCs w:val="0"/>
                <w:color w:val="auto"/>
                <w:sz w:val="28"/>
                <w:szCs w:val="28"/>
              </w:rPr>
            </w:pPr>
            <w:r>
              <w:rPr>
                <w:rFonts w:asciiTheme="minorHAnsi" w:hAnsiTheme="minorHAnsi" w:cstheme="minorHAnsi"/>
                <w:color w:val="auto"/>
                <w:sz w:val="28"/>
                <w:szCs w:val="28"/>
              </w:rPr>
              <w:t>Gestión del surtido.</w:t>
            </w:r>
          </w:p>
          <w:p w14:paraId="4D832B8A" w14:textId="0C7EF199" w:rsidR="008F0173" w:rsidRPr="008F0173" w:rsidRDefault="008F0173">
            <w:pPr>
              <w:pStyle w:val="Tablas"/>
              <w:numPr>
                <w:ilvl w:val="0"/>
                <w:numId w:val="34"/>
              </w:numPr>
              <w:ind w:left="462"/>
              <w:rPr>
                <w:rFonts w:asciiTheme="minorHAnsi" w:hAnsiTheme="minorHAnsi" w:cstheme="minorHAnsi"/>
                <w:bCs w:val="0"/>
                <w:color w:val="auto"/>
                <w:sz w:val="28"/>
                <w:szCs w:val="28"/>
              </w:rPr>
            </w:pPr>
            <w:r>
              <w:rPr>
                <w:rFonts w:asciiTheme="minorHAnsi" w:hAnsiTheme="minorHAnsi" w:cstheme="minorHAnsi"/>
                <w:color w:val="auto"/>
                <w:sz w:val="28"/>
                <w:szCs w:val="28"/>
              </w:rPr>
              <w:t>Comunicación.</w:t>
            </w:r>
          </w:p>
        </w:tc>
      </w:tr>
      <w:tr w:rsidR="008F0173" w:rsidRPr="008F0173" w14:paraId="4D1C8181" w14:textId="77777777" w:rsidTr="008F0173">
        <w:tc>
          <w:tcPr>
            <w:tcW w:w="2122" w:type="dxa"/>
          </w:tcPr>
          <w:p w14:paraId="56645837" w14:textId="5140E775" w:rsidR="008F0173" w:rsidRPr="008F0173" w:rsidRDefault="008F0173" w:rsidP="008F0173">
            <w:pPr>
              <w:pStyle w:val="Tablas"/>
              <w:rPr>
                <w:rFonts w:asciiTheme="minorHAnsi" w:hAnsiTheme="minorHAnsi" w:cstheme="minorHAnsi"/>
                <w:bCs w:val="0"/>
                <w:color w:val="auto"/>
                <w:sz w:val="28"/>
                <w:szCs w:val="28"/>
              </w:rPr>
            </w:pPr>
            <w:r>
              <w:rPr>
                <w:rFonts w:asciiTheme="minorHAnsi" w:hAnsiTheme="minorHAnsi" w:cstheme="minorHAnsi"/>
                <w:b/>
                <w:bCs w:val="0"/>
                <w:color w:val="auto"/>
                <w:sz w:val="28"/>
                <w:szCs w:val="28"/>
              </w:rPr>
              <w:t>Resultado esperado</w:t>
            </w:r>
          </w:p>
        </w:tc>
        <w:tc>
          <w:tcPr>
            <w:tcW w:w="3827" w:type="dxa"/>
          </w:tcPr>
          <w:p w14:paraId="62992AB8" w14:textId="41FC5EE0" w:rsidR="008F0173" w:rsidRPr="008F0173" w:rsidRDefault="008F0173" w:rsidP="008F0173">
            <w:pPr>
              <w:pStyle w:val="Tablas"/>
              <w:rPr>
                <w:rFonts w:asciiTheme="minorHAnsi" w:hAnsiTheme="minorHAnsi" w:cstheme="minorHAnsi"/>
                <w:bCs w:val="0"/>
                <w:color w:val="auto"/>
                <w:sz w:val="28"/>
                <w:szCs w:val="28"/>
              </w:rPr>
            </w:pPr>
            <w:r>
              <w:rPr>
                <w:rFonts w:asciiTheme="minorHAnsi" w:hAnsiTheme="minorHAnsi" w:cstheme="minorHAnsi"/>
                <w:color w:val="auto"/>
                <w:sz w:val="28"/>
                <w:szCs w:val="28"/>
              </w:rPr>
              <w:t>Motivar compras inmediatas y mejorar la experiencia visual del cliente.</w:t>
            </w:r>
          </w:p>
        </w:tc>
        <w:tc>
          <w:tcPr>
            <w:tcW w:w="4013" w:type="dxa"/>
          </w:tcPr>
          <w:p w14:paraId="2908AE89" w14:textId="09D09C62" w:rsidR="008F0173" w:rsidRPr="008F0173" w:rsidRDefault="008F0173" w:rsidP="008F0173">
            <w:pPr>
              <w:pStyle w:val="Tablas"/>
              <w:rPr>
                <w:rFonts w:asciiTheme="minorHAnsi" w:hAnsiTheme="minorHAnsi" w:cstheme="minorHAnsi"/>
                <w:bCs w:val="0"/>
                <w:color w:val="auto"/>
                <w:sz w:val="28"/>
                <w:szCs w:val="28"/>
              </w:rPr>
            </w:pPr>
            <w:r>
              <w:rPr>
                <w:rFonts w:asciiTheme="minorHAnsi" w:hAnsiTheme="minorHAnsi" w:cstheme="minorHAnsi"/>
                <w:color w:val="auto"/>
                <w:sz w:val="28"/>
                <w:szCs w:val="28"/>
              </w:rPr>
              <w:t>Generar ventas sostenibles, optimizar la rentabilidad y fortalecer la relación con el consumidor.</w:t>
            </w:r>
          </w:p>
        </w:tc>
      </w:tr>
    </w:tbl>
    <w:p w14:paraId="045BD1EC" w14:textId="77777777" w:rsidR="00F748AC" w:rsidRPr="00EB1871" w:rsidRDefault="00F748AC" w:rsidP="00D27F21">
      <w:pPr>
        <w:spacing w:before="0" w:after="0"/>
        <w:ind w:left="360" w:firstLine="0"/>
        <w:rPr>
          <w:rStyle w:val="Extranjerismo"/>
          <w:rFonts w:cstheme="minorHAnsi"/>
          <w:b/>
          <w:bCs/>
          <w:lang w:val="es-CO"/>
        </w:rPr>
      </w:pPr>
    </w:p>
    <w:p w14:paraId="4F59F2B4" w14:textId="4E614333" w:rsidR="00F748AC" w:rsidRPr="00665E71" w:rsidRDefault="00F748AC">
      <w:pPr>
        <w:pStyle w:val="Prrafodelista"/>
        <w:numPr>
          <w:ilvl w:val="0"/>
          <w:numId w:val="14"/>
        </w:numPr>
        <w:spacing w:before="0" w:after="0"/>
        <w:rPr>
          <w:rStyle w:val="Extranjerismo"/>
          <w:b/>
          <w:bCs/>
        </w:rPr>
      </w:pPr>
      <w:r w:rsidRPr="00665E71">
        <w:rPr>
          <w:rStyle w:val="Extranjerismo"/>
          <w:b/>
          <w:bCs/>
          <w:lang w:val="es-CO"/>
        </w:rPr>
        <w:t>Merchandising</w:t>
      </w:r>
      <w:r w:rsidRPr="00665E71">
        <w:rPr>
          <w:rStyle w:val="Extranjerismo"/>
          <w:b/>
          <w:bCs/>
        </w:rPr>
        <w:t> </w:t>
      </w:r>
      <w:r w:rsidRPr="00B43ED5">
        <w:rPr>
          <w:rStyle w:val="Extranjerismo"/>
          <w:b/>
          <w:bCs/>
        </w:rPr>
        <w:t>visual</w:t>
      </w:r>
    </w:p>
    <w:p w14:paraId="19E35A47" w14:textId="707887C4" w:rsidR="00061362" w:rsidRDefault="00061362" w:rsidP="008F0173">
      <w:pPr>
        <w:spacing w:before="0" w:after="0"/>
        <w:rPr>
          <w:rFonts w:cstheme="minorHAnsi"/>
        </w:rPr>
      </w:pPr>
      <w:r w:rsidRPr="00061362">
        <w:rPr>
          <w:rFonts w:cstheme="minorHAnsi"/>
        </w:rPr>
        <w:t>El </w:t>
      </w:r>
      <w:r w:rsidRPr="00061362">
        <w:rPr>
          <w:rStyle w:val="Extranjerismo"/>
        </w:rPr>
        <w:t>merchandising </w:t>
      </w:r>
      <w:r w:rsidRPr="00061362">
        <w:rPr>
          <w:rFonts w:cstheme="minorHAnsi"/>
        </w:rPr>
        <w:t>visual aprovecha la ubicación, el recorrido y la distribución del producto en el punto de venta para motivar la venta, sea irracional (impulsiva) o racional (reflexiva). Un buen diseño del espacio permite exhibir el producto estratégicamente para que siempre esté al alcance del cliente y cumpla un propósito en la decisión de compra.</w:t>
      </w:r>
    </w:p>
    <w:p w14:paraId="7E1EE034" w14:textId="77777777" w:rsidR="00061362" w:rsidRDefault="00061362" w:rsidP="008F0173">
      <w:pPr>
        <w:spacing w:before="0" w:after="0"/>
        <w:rPr>
          <w:rFonts w:cstheme="minorHAnsi"/>
        </w:rPr>
      </w:pPr>
    </w:p>
    <w:p w14:paraId="783BB699" w14:textId="77777777" w:rsidR="00061362" w:rsidRDefault="00061362" w:rsidP="008F0173">
      <w:pPr>
        <w:spacing w:before="0" w:after="0"/>
        <w:rPr>
          <w:rFonts w:cstheme="minorHAnsi"/>
        </w:rPr>
      </w:pPr>
    </w:p>
    <w:p w14:paraId="13CE0DEA" w14:textId="77777777" w:rsidR="00061362" w:rsidRDefault="00061362" w:rsidP="008F0173">
      <w:pPr>
        <w:spacing w:before="0" w:after="0"/>
        <w:rPr>
          <w:rFonts w:cstheme="minorHAnsi"/>
        </w:rPr>
      </w:pPr>
    </w:p>
    <w:p w14:paraId="715A7692" w14:textId="77777777" w:rsidR="00061362" w:rsidRDefault="00061362" w:rsidP="008F0173">
      <w:pPr>
        <w:spacing w:before="0" w:after="0"/>
        <w:rPr>
          <w:rFonts w:cstheme="minorHAnsi"/>
        </w:rPr>
      </w:pPr>
    </w:p>
    <w:p w14:paraId="7577F446" w14:textId="77777777" w:rsidR="00061362" w:rsidRDefault="00061362" w:rsidP="008F0173">
      <w:pPr>
        <w:spacing w:before="0" w:after="0"/>
        <w:rPr>
          <w:rFonts w:cstheme="minorHAnsi"/>
        </w:rPr>
      </w:pPr>
    </w:p>
    <w:p w14:paraId="42AB56E9" w14:textId="77777777" w:rsidR="00061362" w:rsidRDefault="00061362" w:rsidP="008F0173">
      <w:pPr>
        <w:spacing w:before="0" w:after="0"/>
        <w:rPr>
          <w:rFonts w:cstheme="minorHAnsi"/>
        </w:rPr>
      </w:pPr>
    </w:p>
    <w:p w14:paraId="1359C370" w14:textId="77777777" w:rsidR="00061362" w:rsidRDefault="00061362" w:rsidP="008F0173">
      <w:pPr>
        <w:spacing w:before="0" w:after="0"/>
        <w:rPr>
          <w:rFonts w:cstheme="minorHAnsi"/>
        </w:rPr>
      </w:pPr>
    </w:p>
    <w:p w14:paraId="4A0993C3" w14:textId="77777777" w:rsidR="00061362" w:rsidRDefault="00061362" w:rsidP="008F0173">
      <w:pPr>
        <w:spacing w:before="0" w:after="0"/>
        <w:rPr>
          <w:rFonts w:cstheme="minorHAnsi"/>
        </w:rPr>
      </w:pPr>
    </w:p>
    <w:p w14:paraId="24425C74" w14:textId="75CB70AC" w:rsidR="00F748AC" w:rsidRPr="00EB1871" w:rsidRDefault="00F748AC" w:rsidP="008F0173">
      <w:pPr>
        <w:pStyle w:val="Figura"/>
        <w:rPr>
          <w:lang w:val="en-US"/>
        </w:rPr>
      </w:pPr>
      <w:r>
        <w:rPr>
          <w:rStyle w:val="Extranjerismo"/>
          <w:rFonts w:asciiTheme="minorHAnsi" w:hAnsiTheme="minorHAnsi" w:cstheme="minorHAnsi"/>
          <w:color w:val="auto"/>
        </w:rPr>
        <w:lastRenderedPageBreak/>
        <w:t>Merchandising</w:t>
      </w:r>
      <w:r>
        <w:rPr>
          <w:lang w:val="en-US"/>
        </w:rPr>
        <w:t> </w:t>
      </w:r>
      <w:r w:rsidRPr="00B43ED5">
        <w:rPr>
          <w:rStyle w:val="Extranjerismo"/>
        </w:rPr>
        <w:t>visual</w:t>
      </w:r>
    </w:p>
    <w:p w14:paraId="4EEC327E" w14:textId="244E488E" w:rsidR="000B535D" w:rsidRPr="00EB1871" w:rsidRDefault="00061362" w:rsidP="00D27F21">
      <w:pPr>
        <w:spacing w:before="0" w:after="0"/>
        <w:ind w:firstLine="0"/>
        <w:jc w:val="center"/>
        <w:rPr>
          <w:rFonts w:cstheme="minorHAnsi"/>
        </w:rPr>
      </w:pPr>
      <w:r>
        <w:rPr>
          <w:rFonts w:cstheme="minorHAnsi"/>
          <w:noProof/>
        </w:rPr>
        <w:drawing>
          <wp:inline distT="0" distB="0" distL="0" distR="0" wp14:anchorId="6A422575" wp14:editId="09F9A304">
            <wp:extent cx="4680000" cy="2608448"/>
            <wp:effectExtent l="0" t="0" r="6350" b="1905"/>
            <wp:docPr id="1579452008" name="Gráfico 5" descr="La imagen presenta una estantería y sus diferentes zonas, en relación con el merchandising visual y su importancia en la ubicación de los productos para motivar la venta. Se identifican 3 zonas en diferentes colores, así: - Color verde: zona caliente - ojos. Los productos que más se quieren vender.- Color amarillo: zona media - centro. Los productos nuevos. - Color azul: zona fría - suelo. Los productos de buena rotación, que el cliente tiene referenciados y no se necesitan mostr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52008" name="Gráfico 5" descr="La imagen presenta una estantería y sus diferentes zonas, en relación con el merchandising visual y su importancia en la ubicación de los productos para motivar la venta. Se identifican 3 zonas en diferentes colores, así: - Color verde: zona caliente - ojos. Los productos que más se quieren vender.- Color amarillo: zona media - centro. Los productos nuevos. - Color azul: zona fría - suelo. Los productos de buena rotación, que el cliente tiene referenciados y no se necesitan mostrar."/>
                    <pic:cNvPicPr/>
                  </pic:nvPicPr>
                  <pic:blipFill>
                    <a:blip r:embed="rId18">
                      <a:extLst>
                        <a:ext uri="{96DAC541-7B7A-43D3-8B79-37D633B846F1}">
                          <asvg:svgBlip xmlns:asvg="http://schemas.microsoft.com/office/drawing/2016/SVG/main" r:embed="rId19"/>
                        </a:ext>
                      </a:extLst>
                    </a:blip>
                    <a:stretch>
                      <a:fillRect/>
                    </a:stretch>
                  </pic:blipFill>
                  <pic:spPr>
                    <a:xfrm>
                      <a:off x="0" y="0"/>
                      <a:ext cx="4680000" cy="2608448"/>
                    </a:xfrm>
                    <a:prstGeom prst="rect">
                      <a:avLst/>
                    </a:prstGeom>
                  </pic:spPr>
                </pic:pic>
              </a:graphicData>
            </a:graphic>
          </wp:inline>
        </w:drawing>
      </w:r>
    </w:p>
    <w:p w14:paraId="6CB4A69D" w14:textId="77777777" w:rsidR="008F0173" w:rsidRPr="008F0173" w:rsidRDefault="008F0173" w:rsidP="008F0173">
      <w:pPr>
        <w:spacing w:before="0" w:after="0"/>
        <w:ind w:firstLine="0"/>
        <w:rPr>
          <w:rFonts w:cstheme="minorHAnsi"/>
        </w:rPr>
      </w:pPr>
      <w:r>
        <w:rPr>
          <w:rFonts w:cstheme="minorHAnsi"/>
        </w:rPr>
        <w:t>Nota. Tomado de Mundo constructor (2019)</w:t>
      </w:r>
    </w:p>
    <w:p w14:paraId="10689684" w14:textId="77777777" w:rsidR="004677B7" w:rsidRDefault="004677B7" w:rsidP="004677B7">
      <w:pPr>
        <w:spacing w:before="0" w:after="0"/>
        <w:ind w:firstLine="0"/>
        <w:rPr>
          <w:rFonts w:cstheme="minorHAnsi"/>
        </w:rPr>
      </w:pPr>
    </w:p>
    <w:p w14:paraId="786B171B" w14:textId="2AA82A39" w:rsidR="000B535D" w:rsidRPr="00EB1871" w:rsidRDefault="004677B7" w:rsidP="004677B7">
      <w:pPr>
        <w:spacing w:before="0" w:after="0"/>
        <w:ind w:firstLine="708"/>
        <w:rPr>
          <w:rFonts w:cstheme="minorHAnsi"/>
        </w:rPr>
      </w:pPr>
      <w:r>
        <w:rPr>
          <w:rFonts w:cstheme="minorHAnsi"/>
        </w:rPr>
        <w:t xml:space="preserve">En el </w:t>
      </w:r>
      <w:r w:rsidRPr="002F6CD9">
        <w:rPr>
          <w:rStyle w:val="Extranjerismo"/>
        </w:rPr>
        <w:t>merchandising</w:t>
      </w:r>
      <w:r>
        <w:rPr>
          <w:rFonts w:cstheme="minorHAnsi"/>
        </w:rPr>
        <w:t xml:space="preserve"> </w:t>
      </w:r>
      <w:r w:rsidRPr="00B43ED5">
        <w:rPr>
          <w:rStyle w:val="Extranjerismo"/>
        </w:rPr>
        <w:t>visual</w:t>
      </w:r>
      <w:r>
        <w:rPr>
          <w:rFonts w:cstheme="minorHAnsi"/>
        </w:rPr>
        <w:t xml:space="preserve"> también se tienen en cuenta factores como la decoración del establecimiento, las áreas de exposición, tamaño, iluminación, entre otros.</w:t>
      </w:r>
    </w:p>
    <w:p w14:paraId="750EE51D" w14:textId="77777777" w:rsidR="004677B7" w:rsidRPr="004677B7" w:rsidRDefault="004677B7">
      <w:pPr>
        <w:pStyle w:val="Prrafodelista"/>
        <w:numPr>
          <w:ilvl w:val="0"/>
          <w:numId w:val="14"/>
        </w:numPr>
        <w:rPr>
          <w:rStyle w:val="Extranjerismo"/>
          <w:lang w:val="es-CO"/>
        </w:rPr>
      </w:pPr>
      <w:r>
        <w:rPr>
          <w:rStyle w:val="Extranjerismo"/>
          <w:b/>
          <w:bCs/>
        </w:rPr>
        <w:t>Merchandising</w:t>
      </w:r>
      <w:r>
        <w:rPr>
          <w:rStyle w:val="Extranjerismo"/>
          <w:b/>
          <w:bCs/>
          <w:lang w:val="es-CO"/>
        </w:rPr>
        <w:t> de gestión</w:t>
      </w:r>
    </w:p>
    <w:p w14:paraId="3ACC4A38" w14:textId="34B8AD27" w:rsidR="000B535D" w:rsidRPr="00EB1871" w:rsidRDefault="004677B7" w:rsidP="004677B7">
      <w:pPr>
        <w:spacing w:before="0" w:after="0"/>
        <w:ind w:firstLine="708"/>
        <w:rPr>
          <w:rFonts w:cstheme="minorHAnsi"/>
        </w:rPr>
      </w:pPr>
      <w:r>
        <w:rPr>
          <w:rFonts w:cstheme="minorHAnsi"/>
        </w:rPr>
        <w:t>Se denomina </w:t>
      </w:r>
      <w:r w:rsidRPr="002F6CD9">
        <w:rPr>
          <w:rStyle w:val="Extranjerismo"/>
        </w:rPr>
        <w:t>merchandising</w:t>
      </w:r>
      <w:r>
        <w:rPr>
          <w:rFonts w:cstheme="minorHAnsi"/>
        </w:rPr>
        <w:t> de gestión porque soporta las decisiones basad</w:t>
      </w:r>
      <w:r w:rsidR="00061362">
        <w:rPr>
          <w:rFonts w:cstheme="minorHAnsi"/>
        </w:rPr>
        <w:t>as</w:t>
      </w:r>
      <w:r>
        <w:rPr>
          <w:rFonts w:cstheme="minorHAnsi"/>
        </w:rPr>
        <w:t xml:space="preserve"> en cuatro áreas fundamentales: estudio del mercado, gestión del espacio, gestión del surtido y la comunicación en el punto de venta. Este tipo de </w:t>
      </w:r>
      <w:r w:rsidRPr="002F6CD9">
        <w:rPr>
          <w:rStyle w:val="Extranjerismo"/>
        </w:rPr>
        <w:t>merchandising</w:t>
      </w:r>
      <w:r>
        <w:rPr>
          <w:rFonts w:cstheme="minorHAnsi"/>
        </w:rPr>
        <w:t> implica los siguientes procesos:</w:t>
      </w:r>
    </w:p>
    <w:p w14:paraId="011D4C12" w14:textId="77777777" w:rsidR="004677B7" w:rsidRPr="004677B7" w:rsidRDefault="004677B7">
      <w:pPr>
        <w:pStyle w:val="Prrafodelista"/>
        <w:numPr>
          <w:ilvl w:val="0"/>
          <w:numId w:val="36"/>
        </w:numPr>
        <w:spacing w:before="0" w:after="0"/>
        <w:rPr>
          <w:rFonts w:cstheme="minorHAnsi"/>
          <w:b/>
          <w:bCs/>
        </w:rPr>
      </w:pPr>
      <w:r>
        <w:rPr>
          <w:rFonts w:cstheme="minorHAnsi"/>
          <w:b/>
          <w:bCs/>
        </w:rPr>
        <w:t>Estudio de mercado</w:t>
      </w:r>
    </w:p>
    <w:p w14:paraId="5BFC10A0" w14:textId="77777777" w:rsidR="004677B7" w:rsidRPr="004677B7" w:rsidRDefault="004677B7" w:rsidP="004677B7">
      <w:pPr>
        <w:spacing w:before="0" w:after="0"/>
        <w:ind w:left="360" w:firstLine="708"/>
        <w:rPr>
          <w:rFonts w:cstheme="minorHAnsi"/>
        </w:rPr>
      </w:pPr>
      <w:r>
        <w:rPr>
          <w:rFonts w:cstheme="minorHAnsi"/>
        </w:rPr>
        <w:t>Análisis de las necesidades.</w:t>
      </w:r>
    </w:p>
    <w:p w14:paraId="7016ABE8" w14:textId="77777777" w:rsidR="004677B7" w:rsidRPr="004677B7" w:rsidRDefault="004677B7" w:rsidP="004677B7">
      <w:pPr>
        <w:spacing w:before="0" w:after="0"/>
        <w:ind w:left="360" w:firstLine="708"/>
        <w:rPr>
          <w:rFonts w:cstheme="minorHAnsi"/>
        </w:rPr>
      </w:pPr>
      <w:r>
        <w:rPr>
          <w:rFonts w:cstheme="minorHAnsi"/>
        </w:rPr>
        <w:t>Segmentación de mercados.</w:t>
      </w:r>
    </w:p>
    <w:p w14:paraId="30CDCA29" w14:textId="77777777" w:rsidR="004677B7" w:rsidRPr="004677B7" w:rsidRDefault="004677B7" w:rsidP="004677B7">
      <w:pPr>
        <w:spacing w:before="0" w:after="0"/>
        <w:ind w:left="360" w:firstLine="708"/>
        <w:rPr>
          <w:rFonts w:cstheme="minorHAnsi"/>
        </w:rPr>
      </w:pPr>
      <w:r>
        <w:rPr>
          <w:rFonts w:cstheme="minorHAnsi"/>
        </w:rPr>
        <w:t>Análisis de la competencia.</w:t>
      </w:r>
    </w:p>
    <w:p w14:paraId="34FDC610" w14:textId="77777777" w:rsidR="004677B7" w:rsidRPr="004677B7" w:rsidRDefault="004677B7">
      <w:pPr>
        <w:pStyle w:val="Prrafodelista"/>
        <w:numPr>
          <w:ilvl w:val="0"/>
          <w:numId w:val="36"/>
        </w:numPr>
        <w:spacing w:before="0" w:after="0"/>
        <w:rPr>
          <w:rFonts w:cstheme="minorHAnsi"/>
          <w:b/>
          <w:bCs/>
        </w:rPr>
      </w:pPr>
      <w:r>
        <w:rPr>
          <w:rFonts w:cstheme="minorHAnsi"/>
          <w:b/>
          <w:bCs/>
        </w:rPr>
        <w:lastRenderedPageBreak/>
        <w:t>Gestión del espacio</w:t>
      </w:r>
    </w:p>
    <w:p w14:paraId="06A41262" w14:textId="77777777" w:rsidR="004677B7" w:rsidRPr="004677B7" w:rsidRDefault="004677B7" w:rsidP="004677B7">
      <w:pPr>
        <w:spacing w:before="0" w:after="0"/>
        <w:ind w:left="360" w:firstLine="708"/>
        <w:rPr>
          <w:rFonts w:cstheme="minorHAnsi"/>
        </w:rPr>
      </w:pPr>
      <w:r>
        <w:rPr>
          <w:rFonts w:cstheme="minorHAnsi"/>
        </w:rPr>
        <w:t>Rentabilidad.</w:t>
      </w:r>
    </w:p>
    <w:p w14:paraId="5F61E06A" w14:textId="77777777" w:rsidR="004677B7" w:rsidRPr="004677B7" w:rsidRDefault="004677B7" w:rsidP="004677B7">
      <w:pPr>
        <w:spacing w:before="0" w:after="0"/>
        <w:ind w:left="360" w:firstLine="708"/>
        <w:rPr>
          <w:rFonts w:cstheme="minorHAnsi"/>
        </w:rPr>
      </w:pPr>
      <w:r>
        <w:rPr>
          <w:rFonts w:cstheme="minorHAnsi"/>
        </w:rPr>
        <w:t>Rotación.</w:t>
      </w:r>
    </w:p>
    <w:p w14:paraId="48EB1FCB" w14:textId="77777777" w:rsidR="004677B7" w:rsidRPr="004677B7" w:rsidRDefault="004677B7" w:rsidP="004677B7">
      <w:pPr>
        <w:spacing w:before="0" w:after="0"/>
        <w:ind w:left="360" w:firstLine="708"/>
        <w:rPr>
          <w:rFonts w:cstheme="minorHAnsi"/>
        </w:rPr>
      </w:pPr>
      <w:r>
        <w:rPr>
          <w:rFonts w:cstheme="minorHAnsi"/>
        </w:rPr>
        <w:t>Beneficio.</w:t>
      </w:r>
    </w:p>
    <w:p w14:paraId="5E698AB9" w14:textId="77777777" w:rsidR="004677B7" w:rsidRPr="004677B7" w:rsidRDefault="004677B7">
      <w:pPr>
        <w:pStyle w:val="Prrafodelista"/>
        <w:numPr>
          <w:ilvl w:val="0"/>
          <w:numId w:val="36"/>
        </w:numPr>
        <w:spacing w:before="0" w:after="0"/>
        <w:rPr>
          <w:rFonts w:cstheme="minorHAnsi"/>
          <w:b/>
          <w:bCs/>
        </w:rPr>
      </w:pPr>
      <w:r>
        <w:rPr>
          <w:rFonts w:cstheme="minorHAnsi"/>
          <w:b/>
          <w:bCs/>
        </w:rPr>
        <w:t>Gestión del surtido</w:t>
      </w:r>
    </w:p>
    <w:p w14:paraId="11FBBABE" w14:textId="77777777" w:rsidR="004677B7" w:rsidRPr="004677B7" w:rsidRDefault="004677B7" w:rsidP="004677B7">
      <w:pPr>
        <w:spacing w:before="0" w:after="0"/>
        <w:ind w:left="360" w:firstLine="708"/>
        <w:rPr>
          <w:rFonts w:cstheme="minorHAnsi"/>
        </w:rPr>
      </w:pPr>
      <w:r>
        <w:rPr>
          <w:rFonts w:cstheme="minorHAnsi"/>
        </w:rPr>
        <w:t>Estructura del surtido.</w:t>
      </w:r>
    </w:p>
    <w:p w14:paraId="0137D535" w14:textId="77777777" w:rsidR="004677B7" w:rsidRPr="004677B7" w:rsidRDefault="004677B7" w:rsidP="004677B7">
      <w:pPr>
        <w:spacing w:before="0" w:after="0"/>
        <w:ind w:left="360" w:firstLine="708"/>
        <w:rPr>
          <w:rFonts w:cstheme="minorHAnsi"/>
        </w:rPr>
      </w:pPr>
      <w:r>
        <w:rPr>
          <w:rFonts w:cstheme="minorHAnsi"/>
        </w:rPr>
        <w:t>Dimensiones del surtido.</w:t>
      </w:r>
    </w:p>
    <w:p w14:paraId="6B490D3C" w14:textId="55FAFEFC" w:rsidR="000B535D" w:rsidRDefault="004677B7" w:rsidP="004677B7">
      <w:pPr>
        <w:spacing w:before="0" w:after="0"/>
        <w:ind w:left="360" w:firstLine="708"/>
        <w:rPr>
          <w:rFonts w:cstheme="minorHAnsi"/>
        </w:rPr>
      </w:pPr>
      <w:r>
        <w:rPr>
          <w:rFonts w:cstheme="minorHAnsi"/>
        </w:rPr>
        <w:t>Gestión del surtido.</w:t>
      </w:r>
    </w:p>
    <w:p w14:paraId="195BCD76" w14:textId="77777777" w:rsidR="004677B7" w:rsidRPr="004677B7" w:rsidRDefault="004677B7">
      <w:pPr>
        <w:pStyle w:val="Prrafodelista"/>
        <w:numPr>
          <w:ilvl w:val="0"/>
          <w:numId w:val="36"/>
        </w:numPr>
        <w:spacing w:before="0" w:after="0"/>
        <w:rPr>
          <w:rFonts w:cstheme="minorHAnsi"/>
          <w:b/>
          <w:bCs/>
        </w:rPr>
      </w:pPr>
      <w:r>
        <w:rPr>
          <w:rFonts w:cstheme="minorHAnsi"/>
          <w:b/>
          <w:bCs/>
        </w:rPr>
        <w:t>Comunicación</w:t>
      </w:r>
    </w:p>
    <w:p w14:paraId="71E5DF29" w14:textId="77777777" w:rsidR="004677B7" w:rsidRPr="004677B7" w:rsidRDefault="004677B7" w:rsidP="004677B7">
      <w:pPr>
        <w:tabs>
          <w:tab w:val="num" w:pos="720"/>
        </w:tabs>
        <w:spacing w:before="0" w:after="0"/>
        <w:ind w:left="360" w:firstLine="708"/>
        <w:rPr>
          <w:rFonts w:cstheme="minorHAnsi"/>
        </w:rPr>
      </w:pPr>
      <w:r>
        <w:rPr>
          <w:rFonts w:cstheme="minorHAnsi"/>
        </w:rPr>
        <w:t>Publicidad en el lugar de venta.</w:t>
      </w:r>
    </w:p>
    <w:p w14:paraId="1AAF2A0C" w14:textId="77777777" w:rsidR="004677B7" w:rsidRPr="004677B7" w:rsidRDefault="004677B7" w:rsidP="004677B7">
      <w:pPr>
        <w:tabs>
          <w:tab w:val="num" w:pos="720"/>
        </w:tabs>
        <w:spacing w:before="0" w:after="0"/>
        <w:ind w:left="360" w:firstLine="708"/>
        <w:rPr>
          <w:rFonts w:cstheme="minorHAnsi"/>
        </w:rPr>
      </w:pPr>
      <w:r>
        <w:rPr>
          <w:rFonts w:cstheme="minorHAnsi"/>
        </w:rPr>
        <w:t>Promoción de ventas.</w:t>
      </w:r>
    </w:p>
    <w:p w14:paraId="4CECD577" w14:textId="77777777" w:rsidR="004677B7" w:rsidRPr="004677B7" w:rsidRDefault="004677B7" w:rsidP="004677B7">
      <w:pPr>
        <w:tabs>
          <w:tab w:val="num" w:pos="720"/>
        </w:tabs>
        <w:spacing w:before="0" w:after="0"/>
        <w:ind w:left="360" w:firstLine="708"/>
        <w:rPr>
          <w:rFonts w:cstheme="minorHAnsi"/>
        </w:rPr>
      </w:pPr>
      <w:r>
        <w:rPr>
          <w:rFonts w:cstheme="minorHAnsi"/>
        </w:rPr>
        <w:t>Gestión de la fuerza de ventas.</w:t>
      </w:r>
    </w:p>
    <w:p w14:paraId="265841EA" w14:textId="77777777" w:rsidR="004677B7" w:rsidRDefault="004677B7" w:rsidP="004677B7">
      <w:pPr>
        <w:spacing w:before="0" w:after="0"/>
        <w:ind w:left="360" w:firstLine="708"/>
        <w:rPr>
          <w:rFonts w:cstheme="minorHAnsi"/>
        </w:rPr>
      </w:pPr>
    </w:p>
    <w:p w14:paraId="2F67835D" w14:textId="0E23FDCC" w:rsidR="00474F62" w:rsidRPr="00EB1871" w:rsidRDefault="00474F62" w:rsidP="00474F62">
      <w:pPr>
        <w:spacing w:before="0" w:after="0"/>
        <w:ind w:left="360" w:firstLine="708"/>
        <w:rPr>
          <w:rFonts w:cstheme="minorHAnsi"/>
        </w:rPr>
      </w:pPr>
      <w:r>
        <w:rPr>
          <w:rFonts w:cstheme="minorHAnsi"/>
        </w:rPr>
        <w:t>Un buen análisis y estudio del mercado, junto con la política comercial, una política clara de surtido y las políticas de comunicación, traen consigo la satisfacción del cliente y el camino para obtener una mayor rentabilidad del punto de venta.</w:t>
      </w:r>
    </w:p>
    <w:p w14:paraId="11E381A5" w14:textId="77777777" w:rsidR="000B535D" w:rsidRPr="00EB1871" w:rsidRDefault="000B535D" w:rsidP="00D27F21">
      <w:pPr>
        <w:spacing w:before="0" w:after="0"/>
        <w:ind w:firstLine="0"/>
        <w:jc w:val="center"/>
        <w:rPr>
          <w:rFonts w:cstheme="minorHAnsi"/>
        </w:rPr>
      </w:pPr>
    </w:p>
    <w:p w14:paraId="4A7B119B" w14:textId="77777777" w:rsidR="000B535D" w:rsidRPr="00EB1871" w:rsidRDefault="000B535D" w:rsidP="00D27F21">
      <w:pPr>
        <w:spacing w:before="0" w:after="0"/>
        <w:ind w:firstLine="0"/>
        <w:jc w:val="center"/>
        <w:rPr>
          <w:rFonts w:cstheme="minorHAnsi"/>
        </w:rPr>
      </w:pPr>
    </w:p>
    <w:p w14:paraId="59304B02" w14:textId="77777777" w:rsidR="000B535D" w:rsidRPr="00EB1871" w:rsidRDefault="000B535D" w:rsidP="00D27F21">
      <w:pPr>
        <w:spacing w:before="0" w:after="0"/>
        <w:ind w:firstLine="0"/>
        <w:jc w:val="center"/>
        <w:rPr>
          <w:rFonts w:cstheme="minorHAnsi"/>
        </w:rPr>
      </w:pPr>
    </w:p>
    <w:p w14:paraId="06BD3301" w14:textId="77777777" w:rsidR="000B535D" w:rsidRPr="00EB1871" w:rsidRDefault="000B535D" w:rsidP="00D27F21">
      <w:pPr>
        <w:spacing w:before="0" w:after="0"/>
        <w:ind w:firstLine="0"/>
        <w:jc w:val="center"/>
        <w:rPr>
          <w:rFonts w:cstheme="minorHAnsi"/>
        </w:rPr>
      </w:pPr>
    </w:p>
    <w:p w14:paraId="5F868FA7" w14:textId="77777777" w:rsidR="000B535D" w:rsidRDefault="000B535D" w:rsidP="00D27F21">
      <w:pPr>
        <w:spacing w:before="0" w:after="0"/>
        <w:ind w:firstLine="0"/>
        <w:jc w:val="center"/>
        <w:rPr>
          <w:rFonts w:cstheme="minorHAnsi"/>
        </w:rPr>
      </w:pPr>
    </w:p>
    <w:p w14:paraId="79EA4D44" w14:textId="77777777" w:rsidR="00474F62" w:rsidRDefault="00474F62" w:rsidP="00D27F21">
      <w:pPr>
        <w:spacing w:before="0" w:after="0"/>
        <w:ind w:firstLine="0"/>
        <w:jc w:val="center"/>
        <w:rPr>
          <w:rFonts w:cstheme="minorHAnsi"/>
        </w:rPr>
      </w:pPr>
    </w:p>
    <w:p w14:paraId="084C94E6" w14:textId="77777777" w:rsidR="00474F62" w:rsidRPr="00EB1871" w:rsidRDefault="00474F62" w:rsidP="00D27F21">
      <w:pPr>
        <w:spacing w:before="0" w:after="0"/>
        <w:ind w:firstLine="0"/>
        <w:jc w:val="center"/>
        <w:rPr>
          <w:rFonts w:cstheme="minorHAnsi"/>
        </w:rPr>
      </w:pPr>
    </w:p>
    <w:p w14:paraId="00F84B27" w14:textId="77777777" w:rsidR="000B535D" w:rsidRPr="00EB1871" w:rsidRDefault="000B535D" w:rsidP="00D27F21">
      <w:pPr>
        <w:spacing w:before="0" w:after="0"/>
        <w:ind w:firstLine="0"/>
        <w:jc w:val="center"/>
        <w:rPr>
          <w:rFonts w:cstheme="minorHAnsi"/>
        </w:rPr>
      </w:pPr>
    </w:p>
    <w:p w14:paraId="1B558B2A" w14:textId="1169BDA8" w:rsidR="00F748AC" w:rsidRPr="00952005" w:rsidRDefault="00F748AC" w:rsidP="00952005">
      <w:pPr>
        <w:pStyle w:val="Ttulo1"/>
      </w:pPr>
      <w:bookmarkStart w:id="10" w:name="_Toc238023234"/>
      <w:r w:rsidRPr="00952005">
        <w:lastRenderedPageBreak/>
        <w:t>Exhibición</w:t>
      </w:r>
      <w:bookmarkEnd w:id="10"/>
    </w:p>
    <w:p w14:paraId="3BC883A7" w14:textId="77777777" w:rsidR="00F748AC" w:rsidRPr="00EB1871" w:rsidRDefault="00F748AC" w:rsidP="00D27F21">
      <w:pPr>
        <w:spacing w:before="0" w:after="0"/>
        <w:ind w:firstLine="432"/>
        <w:rPr>
          <w:rFonts w:cstheme="minorHAnsi"/>
        </w:rPr>
      </w:pPr>
      <w:r>
        <w:rPr>
          <w:rFonts w:cstheme="minorHAnsi"/>
        </w:rPr>
        <w:t>Las actividades que permiten mostrar los productos en el punto de venta y colocarlos al alcance del cliente para su compra se denominan exhibición. Esta se concibe como la clasificación, selección, colocación y presentación de los productos en el lugar de venta, con el objetivo de atraer la atención tanto del comprador actual como del potencial.</w:t>
      </w:r>
    </w:p>
    <w:p w14:paraId="52C0F4C1" w14:textId="4E11BED8" w:rsidR="00F748AC" w:rsidRPr="00EB1871" w:rsidRDefault="00F748AC" w:rsidP="00D27F21">
      <w:pPr>
        <w:spacing w:before="0" w:after="0"/>
        <w:ind w:firstLine="432"/>
        <w:rPr>
          <w:rFonts w:cstheme="minorHAnsi"/>
        </w:rPr>
      </w:pPr>
      <w:r>
        <w:rPr>
          <w:rFonts w:cstheme="minorHAnsi"/>
        </w:rPr>
        <w:t>La exhibición del producto, en el punto de venta, se realiza con el uso de muebles o elementos especiales que lo ponen al alcance de los clientes.</w:t>
      </w:r>
    </w:p>
    <w:p w14:paraId="433B5436" w14:textId="77777777" w:rsidR="00F748AC" w:rsidRPr="00EB1871" w:rsidRDefault="00F748AC" w:rsidP="00D27F21">
      <w:pPr>
        <w:spacing w:before="0" w:after="0"/>
        <w:ind w:firstLine="432"/>
        <w:rPr>
          <w:rFonts w:cstheme="minorHAnsi"/>
        </w:rPr>
      </w:pPr>
    </w:p>
    <w:p w14:paraId="67EE65E4" w14:textId="77777777" w:rsidR="00F748AC" w:rsidRPr="00474F62" w:rsidRDefault="00F748AC">
      <w:pPr>
        <w:pStyle w:val="Prrafodelista"/>
        <w:numPr>
          <w:ilvl w:val="0"/>
          <w:numId w:val="14"/>
        </w:numPr>
        <w:spacing w:before="0" w:after="0"/>
        <w:rPr>
          <w:rFonts w:cstheme="minorHAnsi"/>
          <w:b/>
          <w:bCs/>
        </w:rPr>
      </w:pPr>
      <w:r>
        <w:rPr>
          <w:rFonts w:cstheme="minorHAnsi"/>
          <w:b/>
          <w:bCs/>
        </w:rPr>
        <w:t>Exhibición vertical</w:t>
      </w:r>
    </w:p>
    <w:p w14:paraId="69B57F68" w14:textId="605E0488" w:rsidR="00F748AC" w:rsidRPr="00EB1871" w:rsidRDefault="00F748AC" w:rsidP="001B1B08">
      <w:pPr>
        <w:spacing w:before="0" w:after="0"/>
        <w:ind w:left="359" w:firstLine="349"/>
        <w:rPr>
          <w:rFonts w:cstheme="minorHAnsi"/>
        </w:rPr>
      </w:pPr>
      <w:r>
        <w:rPr>
          <w:rFonts w:cstheme="minorHAnsi"/>
        </w:rPr>
        <w:t>En las exhibiciones verticales se organiza un mismo producto de arriba hacia abajo. Donde la exhibición de colores se recomienda hacerla de claro a oscuro y de izquierda a derecha.</w:t>
      </w:r>
    </w:p>
    <w:p w14:paraId="3FC7D9C8" w14:textId="77777777" w:rsidR="00F748AC" w:rsidRPr="00EB1871" w:rsidRDefault="00F748AC">
      <w:pPr>
        <w:pStyle w:val="Prrafodelista"/>
        <w:numPr>
          <w:ilvl w:val="0"/>
          <w:numId w:val="14"/>
        </w:numPr>
        <w:spacing w:before="0" w:after="0"/>
        <w:rPr>
          <w:rFonts w:cstheme="minorHAnsi"/>
          <w:b/>
          <w:bCs/>
        </w:rPr>
      </w:pPr>
      <w:r>
        <w:rPr>
          <w:rFonts w:cstheme="minorHAnsi"/>
          <w:b/>
          <w:bCs/>
        </w:rPr>
        <w:t>Exhibición horizontal</w:t>
      </w:r>
    </w:p>
    <w:p w14:paraId="28E5CB5A" w14:textId="3E059514" w:rsidR="00F748AC" w:rsidRPr="00EB1871" w:rsidRDefault="00F748AC" w:rsidP="001B1B08">
      <w:pPr>
        <w:spacing w:before="0" w:after="0"/>
        <w:ind w:left="359" w:firstLine="349"/>
        <w:rPr>
          <w:rFonts w:cstheme="minorHAnsi"/>
        </w:rPr>
      </w:pPr>
      <w:r>
        <w:rPr>
          <w:rFonts w:cstheme="minorHAnsi"/>
        </w:rPr>
        <w:t>El producto se dispone de izquierda a derecha en los distintos niveles de visibilidad: nivel de la cabeza, nivel de los ojos, nivel de las manos y nivel del suelo.</w:t>
      </w:r>
    </w:p>
    <w:p w14:paraId="70FAB475" w14:textId="77777777" w:rsidR="00F748AC" w:rsidRPr="00EB1871" w:rsidRDefault="00F748AC">
      <w:pPr>
        <w:pStyle w:val="Prrafodelista"/>
        <w:numPr>
          <w:ilvl w:val="0"/>
          <w:numId w:val="14"/>
        </w:numPr>
        <w:spacing w:before="0" w:after="0"/>
        <w:rPr>
          <w:rFonts w:cstheme="minorHAnsi"/>
          <w:b/>
          <w:bCs/>
        </w:rPr>
      </w:pPr>
      <w:r>
        <w:rPr>
          <w:rFonts w:cstheme="minorHAnsi"/>
          <w:b/>
          <w:bCs/>
        </w:rPr>
        <w:t>Exhibición bloque</w:t>
      </w:r>
    </w:p>
    <w:p w14:paraId="0241BCF1" w14:textId="7FA02703" w:rsidR="00F748AC" w:rsidRPr="00EB1871" w:rsidRDefault="00F748AC" w:rsidP="001B1B08">
      <w:pPr>
        <w:spacing w:before="0" w:after="0"/>
        <w:ind w:left="359" w:firstLine="349"/>
        <w:rPr>
          <w:rFonts w:cstheme="minorHAnsi"/>
        </w:rPr>
      </w:pPr>
      <w:r>
        <w:rPr>
          <w:rFonts w:cstheme="minorHAnsi"/>
        </w:rPr>
        <w:t>La marca se agrupa en una estantería ocupando dos o tres peldaños o entrepaños.</w:t>
      </w:r>
    </w:p>
    <w:p w14:paraId="5CE9CE6F" w14:textId="77777777" w:rsidR="00F748AC" w:rsidRPr="00474F62" w:rsidRDefault="00F748AC">
      <w:pPr>
        <w:pStyle w:val="Prrafodelista"/>
        <w:numPr>
          <w:ilvl w:val="0"/>
          <w:numId w:val="14"/>
        </w:numPr>
        <w:spacing w:before="0" w:after="0"/>
        <w:rPr>
          <w:rFonts w:cstheme="minorHAnsi"/>
          <w:b/>
          <w:bCs/>
        </w:rPr>
      </w:pPr>
      <w:r>
        <w:rPr>
          <w:rFonts w:cstheme="minorHAnsi"/>
          <w:b/>
          <w:bCs/>
        </w:rPr>
        <w:t>Exhibición mixta</w:t>
      </w:r>
    </w:p>
    <w:p w14:paraId="75149BD2" w14:textId="77777777" w:rsidR="00F748AC" w:rsidRPr="00EB1871" w:rsidRDefault="00F748AC" w:rsidP="001B1B08">
      <w:pPr>
        <w:spacing w:before="0" w:after="0"/>
        <w:ind w:left="359" w:firstLine="349"/>
        <w:rPr>
          <w:rFonts w:cstheme="minorHAnsi"/>
        </w:rPr>
      </w:pPr>
      <w:r>
        <w:rPr>
          <w:rFonts w:cstheme="minorHAnsi"/>
        </w:rPr>
        <w:t>Puede decirse que es una combinación de la exhibición vertical y la horizontal. Se utiliza para llamar la atención de los consumidores de una forma más efectiva.</w:t>
      </w:r>
    </w:p>
    <w:p w14:paraId="6EE34898" w14:textId="77777777" w:rsidR="001B1B08" w:rsidRDefault="001B1B08" w:rsidP="001B1B08">
      <w:pPr>
        <w:spacing w:before="0" w:after="0"/>
        <w:ind w:firstLine="708"/>
        <w:rPr>
          <w:rFonts w:cstheme="minorHAnsi"/>
        </w:rPr>
      </w:pPr>
    </w:p>
    <w:p w14:paraId="613CB8B4" w14:textId="31D5B73C" w:rsidR="00F748AC" w:rsidRPr="00EB1871" w:rsidRDefault="00F748AC" w:rsidP="001B1B08">
      <w:pPr>
        <w:spacing w:before="0" w:after="0"/>
        <w:ind w:firstLine="708"/>
        <w:rPr>
          <w:rFonts w:cstheme="minorHAnsi"/>
        </w:rPr>
      </w:pPr>
      <w:r>
        <w:rPr>
          <w:rFonts w:cstheme="minorHAnsi"/>
        </w:rPr>
        <w:lastRenderedPageBreak/>
        <w:t>De acuerdo con la estrategia del comercio, pueden emplearse otras formas de exhibición, haciendo una combinación de las anteriores, o bien organizando los productos de una forma creativa, que pueda resultar asertiva al generar ventas.</w:t>
      </w:r>
    </w:p>
    <w:p w14:paraId="22C9F1BC" w14:textId="77777777" w:rsidR="002564AE" w:rsidRDefault="002564AE" w:rsidP="002564AE">
      <w:pPr>
        <w:spacing w:before="0" w:after="0"/>
        <w:ind w:firstLine="708"/>
        <w:rPr>
          <w:rFonts w:cstheme="minorHAnsi"/>
        </w:rPr>
      </w:pPr>
    </w:p>
    <w:p w14:paraId="7186BF75" w14:textId="2A1C8292" w:rsidR="00F748AC" w:rsidRPr="00EB1871" w:rsidRDefault="00F748AC" w:rsidP="002564AE">
      <w:pPr>
        <w:spacing w:before="0" w:after="0"/>
        <w:ind w:firstLine="708"/>
        <w:rPr>
          <w:rFonts w:cstheme="minorHAnsi"/>
          <w:lang w:val="en-US"/>
        </w:rPr>
      </w:pPr>
      <w:r>
        <w:rPr>
          <w:rFonts w:cstheme="minorHAnsi"/>
        </w:rPr>
        <w:t xml:space="preserve">Otro factor importante al momento de exhibir el producto es el uso de las vitrinas, aquí se muestra el producto en diferentes ángulos y, a pesar de que el consumidor no pueda acceder al producto, igualmente se siente atraído por este. </w:t>
      </w:r>
      <w:r>
        <w:rPr>
          <w:rFonts w:cstheme="minorHAnsi"/>
          <w:lang w:val="en-US"/>
        </w:rPr>
        <w:t>Las vitrinas pueden clasificarse de la siguiente forma:</w:t>
      </w:r>
    </w:p>
    <w:p w14:paraId="6FE80993" w14:textId="77777777" w:rsidR="00F748AC" w:rsidRPr="00EB1871" w:rsidRDefault="00F748AC" w:rsidP="00D27F21">
      <w:pPr>
        <w:spacing w:before="0" w:after="0"/>
        <w:ind w:firstLine="432"/>
        <w:rPr>
          <w:rFonts w:cstheme="minorHAnsi"/>
          <w:lang w:val="en-US"/>
        </w:rPr>
      </w:pPr>
    </w:p>
    <w:p w14:paraId="23F6667C" w14:textId="77777777" w:rsidR="00F748AC" w:rsidRPr="002564AE" w:rsidRDefault="00F748AC">
      <w:pPr>
        <w:pStyle w:val="Prrafodelista"/>
        <w:numPr>
          <w:ilvl w:val="0"/>
          <w:numId w:val="37"/>
        </w:numPr>
        <w:spacing w:before="0" w:after="0"/>
        <w:rPr>
          <w:rFonts w:cstheme="minorHAnsi"/>
          <w:b/>
          <w:bCs/>
        </w:rPr>
      </w:pPr>
      <w:r>
        <w:rPr>
          <w:rFonts w:cstheme="minorHAnsi"/>
          <w:b/>
          <w:bCs/>
        </w:rPr>
        <w:t>Vitrinas de prestigio</w:t>
      </w:r>
    </w:p>
    <w:p w14:paraId="3EC65673" w14:textId="77777777" w:rsidR="00F748AC" w:rsidRPr="00EB1871" w:rsidRDefault="00F748AC" w:rsidP="002564AE">
      <w:pPr>
        <w:spacing w:before="0" w:after="0"/>
        <w:ind w:left="359" w:firstLine="349"/>
        <w:rPr>
          <w:rFonts w:cstheme="minorHAnsi"/>
        </w:rPr>
      </w:pPr>
      <w:r>
        <w:rPr>
          <w:rFonts w:cstheme="minorHAnsi"/>
        </w:rPr>
        <w:t>Son aquellas donde la belleza de sus artículos expuestos supone un impacto visual que, ante todo, vende el prestigio del establecimiento.</w:t>
      </w:r>
    </w:p>
    <w:p w14:paraId="4B230032" w14:textId="3292E9AF" w:rsidR="00F748AC" w:rsidRPr="002564AE" w:rsidRDefault="00F748AC">
      <w:pPr>
        <w:pStyle w:val="Prrafodelista"/>
        <w:numPr>
          <w:ilvl w:val="0"/>
          <w:numId w:val="37"/>
        </w:numPr>
        <w:spacing w:before="0" w:after="0"/>
        <w:rPr>
          <w:rFonts w:cstheme="minorHAnsi"/>
          <w:b/>
          <w:bCs/>
        </w:rPr>
      </w:pPr>
      <w:r>
        <w:rPr>
          <w:rFonts w:cstheme="minorHAnsi"/>
          <w:b/>
          <w:bCs/>
        </w:rPr>
        <w:t>Vitrinas de temporada</w:t>
      </w:r>
    </w:p>
    <w:p w14:paraId="3593A5C1" w14:textId="77777777" w:rsidR="002564AE" w:rsidRDefault="00F748AC" w:rsidP="002564AE">
      <w:pPr>
        <w:spacing w:before="0" w:after="0"/>
        <w:ind w:left="359" w:firstLine="349"/>
        <w:rPr>
          <w:rFonts w:cstheme="minorHAnsi"/>
        </w:rPr>
      </w:pPr>
      <w:r>
        <w:rPr>
          <w:rFonts w:cstheme="minorHAnsi"/>
        </w:rPr>
        <w:t>Se exponen al comienzo de una temporada, informando de nuevos productos y tendencias del mercado.</w:t>
      </w:r>
    </w:p>
    <w:p w14:paraId="766DDBAC" w14:textId="46B5553B" w:rsidR="00F748AC" w:rsidRPr="002564AE" w:rsidRDefault="00F748AC">
      <w:pPr>
        <w:pStyle w:val="Prrafodelista"/>
        <w:numPr>
          <w:ilvl w:val="0"/>
          <w:numId w:val="37"/>
        </w:numPr>
        <w:spacing w:before="0" w:after="0"/>
        <w:rPr>
          <w:rFonts w:cstheme="minorHAnsi"/>
          <w:b/>
          <w:bCs/>
        </w:rPr>
      </w:pPr>
      <w:r>
        <w:rPr>
          <w:rFonts w:cstheme="minorHAnsi"/>
          <w:b/>
          <w:bCs/>
        </w:rPr>
        <w:t>Vitrinas promocionales</w:t>
      </w:r>
    </w:p>
    <w:p w14:paraId="6F9152B0" w14:textId="77777777" w:rsidR="00F748AC" w:rsidRPr="00EB1871" w:rsidRDefault="00F748AC" w:rsidP="002564AE">
      <w:pPr>
        <w:spacing w:before="0" w:after="0"/>
        <w:ind w:left="359" w:firstLine="349"/>
        <w:rPr>
          <w:rFonts w:cstheme="minorHAnsi"/>
        </w:rPr>
      </w:pPr>
      <w:r>
        <w:rPr>
          <w:rFonts w:cstheme="minorHAnsi"/>
        </w:rPr>
        <w:t>Exponen productos promocionados o de oferta, identificando una clara oportunidad de compra.</w:t>
      </w:r>
    </w:p>
    <w:p w14:paraId="5E861861" w14:textId="77777777" w:rsidR="00F748AC" w:rsidRPr="002564AE" w:rsidRDefault="00F748AC">
      <w:pPr>
        <w:pStyle w:val="Prrafodelista"/>
        <w:numPr>
          <w:ilvl w:val="0"/>
          <w:numId w:val="37"/>
        </w:numPr>
        <w:spacing w:before="0" w:after="0"/>
        <w:rPr>
          <w:rFonts w:cstheme="minorHAnsi"/>
          <w:b/>
          <w:bCs/>
        </w:rPr>
      </w:pPr>
      <w:r>
        <w:rPr>
          <w:rFonts w:cstheme="minorHAnsi"/>
          <w:b/>
          <w:bCs/>
        </w:rPr>
        <w:t>Vitrinas comerciales</w:t>
      </w:r>
    </w:p>
    <w:p w14:paraId="596229B0" w14:textId="77777777" w:rsidR="00F748AC" w:rsidRPr="00EB1871" w:rsidRDefault="00F748AC" w:rsidP="002564AE">
      <w:pPr>
        <w:spacing w:before="0" w:after="0"/>
        <w:ind w:left="359" w:firstLine="349"/>
        <w:rPr>
          <w:rFonts w:cstheme="minorHAnsi"/>
        </w:rPr>
      </w:pPr>
      <w:r>
        <w:rPr>
          <w:rFonts w:cstheme="minorHAnsi"/>
        </w:rPr>
        <w:t>Presentan los productos que conforman el surtido del establecimiento con un claro directo mensaje de venta.</w:t>
      </w:r>
    </w:p>
    <w:p w14:paraId="70F48F4B" w14:textId="77777777" w:rsidR="00F748AC" w:rsidRPr="002564AE" w:rsidRDefault="00F748AC">
      <w:pPr>
        <w:pStyle w:val="Prrafodelista"/>
        <w:numPr>
          <w:ilvl w:val="0"/>
          <w:numId w:val="37"/>
        </w:numPr>
        <w:spacing w:before="0" w:after="0"/>
        <w:rPr>
          <w:rFonts w:cstheme="minorHAnsi"/>
          <w:b/>
          <w:bCs/>
        </w:rPr>
      </w:pPr>
      <w:r>
        <w:rPr>
          <w:rFonts w:cstheme="minorHAnsi"/>
          <w:b/>
          <w:bCs/>
        </w:rPr>
        <w:t>Vitrinas de precios</w:t>
      </w:r>
    </w:p>
    <w:p w14:paraId="712A2355" w14:textId="77777777" w:rsidR="00F748AC" w:rsidRDefault="00F748AC" w:rsidP="002564AE">
      <w:pPr>
        <w:spacing w:before="0" w:after="0"/>
        <w:ind w:left="359" w:firstLine="349"/>
        <w:rPr>
          <w:rFonts w:cstheme="minorHAnsi"/>
        </w:rPr>
      </w:pPr>
      <w:r>
        <w:rPr>
          <w:rFonts w:cstheme="minorHAnsi"/>
        </w:rPr>
        <w:t>Son aquellas que, ante todo, destacan el precio del producto, siendo este el principal motivo de compra.</w:t>
      </w:r>
    </w:p>
    <w:p w14:paraId="076756E9" w14:textId="77777777" w:rsidR="002564AE" w:rsidRPr="00EB1871" w:rsidRDefault="002564AE" w:rsidP="002564AE">
      <w:pPr>
        <w:spacing w:before="0" w:after="0"/>
        <w:ind w:left="359" w:firstLine="349"/>
        <w:rPr>
          <w:rFonts w:cstheme="minorHAnsi"/>
        </w:rPr>
      </w:pPr>
    </w:p>
    <w:p w14:paraId="58641B60" w14:textId="77777777" w:rsidR="00F748AC" w:rsidRPr="002564AE" w:rsidRDefault="00F748AC">
      <w:pPr>
        <w:pStyle w:val="Prrafodelista"/>
        <w:numPr>
          <w:ilvl w:val="0"/>
          <w:numId w:val="37"/>
        </w:numPr>
        <w:spacing w:before="0" w:after="0"/>
        <w:rPr>
          <w:rFonts w:cstheme="minorHAnsi"/>
          <w:b/>
          <w:bCs/>
        </w:rPr>
      </w:pPr>
      <w:r>
        <w:rPr>
          <w:rFonts w:cstheme="minorHAnsi"/>
          <w:b/>
          <w:bCs/>
        </w:rPr>
        <w:lastRenderedPageBreak/>
        <w:t>Vitrinas informativas</w:t>
      </w:r>
    </w:p>
    <w:p w14:paraId="137B1250" w14:textId="77777777" w:rsidR="00F748AC" w:rsidRPr="00EB1871" w:rsidRDefault="00F748AC" w:rsidP="002564AE">
      <w:pPr>
        <w:spacing w:before="0" w:after="0"/>
        <w:ind w:left="359" w:firstLine="349"/>
        <w:rPr>
          <w:rFonts w:cstheme="minorHAnsi"/>
        </w:rPr>
      </w:pPr>
      <w:r>
        <w:rPr>
          <w:rFonts w:cstheme="minorHAnsi"/>
        </w:rPr>
        <w:t>Su misión consiste en dar a conocer nuevos o desconocidos productos o servicios que supongan un cambio o un avance en la concepción de los mismos.</w:t>
      </w:r>
    </w:p>
    <w:p w14:paraId="12AD07FB" w14:textId="77777777" w:rsidR="00F748AC" w:rsidRPr="002564AE" w:rsidRDefault="00F748AC">
      <w:pPr>
        <w:pStyle w:val="Prrafodelista"/>
        <w:numPr>
          <w:ilvl w:val="0"/>
          <w:numId w:val="37"/>
        </w:numPr>
        <w:spacing w:before="0" w:after="0"/>
        <w:rPr>
          <w:rFonts w:cstheme="minorHAnsi"/>
          <w:b/>
          <w:bCs/>
        </w:rPr>
      </w:pPr>
      <w:r>
        <w:rPr>
          <w:rFonts w:cstheme="minorHAnsi"/>
          <w:b/>
          <w:bCs/>
        </w:rPr>
        <w:t>Vitrinas estacionales</w:t>
      </w:r>
    </w:p>
    <w:p w14:paraId="1317EBFF" w14:textId="77777777" w:rsidR="00F748AC" w:rsidRDefault="00F748AC" w:rsidP="002564AE">
      <w:pPr>
        <w:spacing w:before="0" w:after="0"/>
        <w:ind w:left="359" w:firstLine="349"/>
        <w:rPr>
          <w:rFonts w:cstheme="minorHAnsi"/>
        </w:rPr>
      </w:pPr>
      <w:r>
        <w:rPr>
          <w:rFonts w:cstheme="minorHAnsi"/>
        </w:rPr>
        <w:t>Contienen productos sometidos a una fuerte estacionalidad en función de la época del año y motivados por la moda.</w:t>
      </w:r>
    </w:p>
    <w:p w14:paraId="3064B45A" w14:textId="77777777" w:rsidR="002564AE" w:rsidRPr="00EB1871" w:rsidRDefault="002564AE" w:rsidP="00D27F21">
      <w:pPr>
        <w:spacing w:before="0" w:after="0"/>
        <w:ind w:firstLine="432"/>
        <w:rPr>
          <w:rFonts w:cstheme="minorHAnsi"/>
        </w:rPr>
      </w:pPr>
    </w:p>
    <w:p w14:paraId="5AD27E27" w14:textId="77777777" w:rsidR="00F748AC" w:rsidRPr="002564AE" w:rsidRDefault="00F748AC">
      <w:pPr>
        <w:pStyle w:val="Prrafodelista"/>
        <w:numPr>
          <w:ilvl w:val="0"/>
          <w:numId w:val="14"/>
        </w:numPr>
        <w:spacing w:before="0" w:after="0"/>
        <w:rPr>
          <w:rFonts w:cstheme="minorHAnsi"/>
          <w:b/>
          <w:bCs/>
        </w:rPr>
      </w:pPr>
      <w:r>
        <w:rPr>
          <w:rFonts w:cstheme="minorHAnsi"/>
          <w:b/>
          <w:bCs/>
        </w:rPr>
        <w:t>Tipos de publicidad en el punto de venta</w:t>
      </w:r>
    </w:p>
    <w:p w14:paraId="583E7755" w14:textId="77777777" w:rsidR="00F748AC" w:rsidRPr="00EB1871" w:rsidRDefault="00F748AC" w:rsidP="002564AE">
      <w:pPr>
        <w:spacing w:before="0" w:after="0"/>
        <w:ind w:firstLine="708"/>
        <w:rPr>
          <w:rFonts w:cstheme="minorHAnsi"/>
        </w:rPr>
      </w:pPr>
      <w:r>
        <w:rPr>
          <w:rFonts w:cstheme="minorHAnsi"/>
        </w:rPr>
        <w:t>La publicidad en el punto de venta puede organizarse en tres grandes categorías, cada una con un criterio distinto:</w:t>
      </w:r>
    </w:p>
    <w:p w14:paraId="6F74D78F" w14:textId="77777777" w:rsidR="00F748AC" w:rsidRPr="002564AE" w:rsidRDefault="00F748AC">
      <w:pPr>
        <w:pStyle w:val="Prrafodelista"/>
        <w:numPr>
          <w:ilvl w:val="0"/>
          <w:numId w:val="36"/>
        </w:numPr>
        <w:spacing w:before="0" w:after="0"/>
        <w:rPr>
          <w:rFonts w:cstheme="minorHAnsi"/>
          <w:b/>
          <w:bCs/>
        </w:rPr>
      </w:pPr>
      <w:r>
        <w:rPr>
          <w:rFonts w:cstheme="minorHAnsi"/>
          <w:b/>
          <w:bCs/>
        </w:rPr>
        <w:t>Según el tiempo de permanencia, se refiere a la duración de la publicidad dentro del establecimiento</w:t>
      </w:r>
    </w:p>
    <w:p w14:paraId="707E876D" w14:textId="77777777" w:rsidR="00F748AC" w:rsidRPr="00EB1871" w:rsidRDefault="00F748AC">
      <w:pPr>
        <w:numPr>
          <w:ilvl w:val="0"/>
          <w:numId w:val="38"/>
        </w:numPr>
        <w:spacing w:before="0" w:after="0"/>
        <w:rPr>
          <w:rFonts w:cstheme="minorHAnsi"/>
        </w:rPr>
      </w:pPr>
      <w:r>
        <w:rPr>
          <w:rFonts w:cstheme="minorHAnsi"/>
          <w:b/>
          <w:bCs/>
        </w:rPr>
        <w:t>Permanente:</w:t>
      </w:r>
      <w:r>
        <w:rPr>
          <w:rFonts w:cstheme="minorHAnsi"/>
        </w:rPr>
        <w:t> elementos que se mantienen de forma continua, como rótulos, mobiliario o señalización fija.</w:t>
      </w:r>
    </w:p>
    <w:p w14:paraId="411E51D1" w14:textId="77777777" w:rsidR="00F748AC" w:rsidRPr="00EB1871" w:rsidRDefault="00F748AC">
      <w:pPr>
        <w:numPr>
          <w:ilvl w:val="0"/>
          <w:numId w:val="38"/>
        </w:numPr>
        <w:spacing w:before="0" w:after="0"/>
        <w:rPr>
          <w:rFonts w:cstheme="minorHAnsi"/>
        </w:rPr>
      </w:pPr>
      <w:r>
        <w:rPr>
          <w:rFonts w:cstheme="minorHAnsi"/>
          <w:b/>
          <w:bCs/>
        </w:rPr>
        <w:t>Temporal:</w:t>
      </w:r>
      <w:r>
        <w:rPr>
          <w:rFonts w:cstheme="minorHAnsi"/>
        </w:rPr>
        <w:t> materiales que se instalan por un periodo corto, por ejemplo, durante una promoción o campaña especial.</w:t>
      </w:r>
    </w:p>
    <w:p w14:paraId="43358416" w14:textId="12BF027A" w:rsidR="00F748AC" w:rsidRPr="00EB1871" w:rsidRDefault="00F748AC">
      <w:pPr>
        <w:numPr>
          <w:ilvl w:val="0"/>
          <w:numId w:val="38"/>
        </w:numPr>
        <w:spacing w:before="0" w:after="0"/>
        <w:rPr>
          <w:rFonts w:cstheme="minorHAnsi"/>
        </w:rPr>
      </w:pPr>
      <w:r>
        <w:rPr>
          <w:rFonts w:cstheme="minorHAnsi"/>
          <w:b/>
          <w:bCs/>
        </w:rPr>
        <w:t>Estacional:</w:t>
      </w:r>
      <w:r>
        <w:rPr>
          <w:rFonts w:cstheme="minorHAnsi"/>
        </w:rPr>
        <w:t xml:space="preserve"> piezas utilizadas en fechas específicas, como Navidad, Día de la </w:t>
      </w:r>
      <w:r w:rsidR="00C84850">
        <w:rPr>
          <w:rFonts w:cstheme="minorHAnsi"/>
        </w:rPr>
        <w:t>M</w:t>
      </w:r>
      <w:r>
        <w:rPr>
          <w:rFonts w:cstheme="minorHAnsi"/>
        </w:rPr>
        <w:t>adre o regreso a clases.</w:t>
      </w:r>
    </w:p>
    <w:p w14:paraId="5C0DA1B5" w14:textId="77777777" w:rsidR="00F748AC" w:rsidRPr="00EB1871" w:rsidRDefault="00F748AC">
      <w:pPr>
        <w:pStyle w:val="Prrafodelista"/>
        <w:numPr>
          <w:ilvl w:val="0"/>
          <w:numId w:val="36"/>
        </w:numPr>
        <w:spacing w:before="0" w:after="0"/>
        <w:rPr>
          <w:rFonts w:cstheme="minorHAnsi"/>
          <w:b/>
          <w:bCs/>
        </w:rPr>
      </w:pPr>
      <w:r>
        <w:rPr>
          <w:rFonts w:cstheme="minorHAnsi"/>
          <w:b/>
          <w:bCs/>
        </w:rPr>
        <w:t>Según los materiales, clasifica la publicidad por el tipo de soporte físico empleado</w:t>
      </w:r>
    </w:p>
    <w:p w14:paraId="120171E0" w14:textId="77777777" w:rsidR="00F748AC" w:rsidRPr="008B1493" w:rsidRDefault="00F748AC">
      <w:pPr>
        <w:numPr>
          <w:ilvl w:val="0"/>
          <w:numId w:val="38"/>
        </w:numPr>
        <w:spacing w:before="0" w:after="0"/>
        <w:rPr>
          <w:rFonts w:cstheme="minorHAnsi"/>
          <w:b/>
          <w:bCs/>
        </w:rPr>
      </w:pPr>
      <w:r>
        <w:rPr>
          <w:rFonts w:cstheme="minorHAnsi"/>
          <w:b/>
          <w:bCs/>
        </w:rPr>
        <w:t>Cartón, papel o vinilo: </w:t>
      </w:r>
      <w:r>
        <w:rPr>
          <w:rFonts w:cstheme="minorHAnsi"/>
        </w:rPr>
        <w:t>para afiches, </w:t>
      </w:r>
      <w:r>
        <w:rPr>
          <w:rStyle w:val="Extranjerismo"/>
          <w:rFonts w:cstheme="minorHAnsi"/>
        </w:rPr>
        <w:t>displays</w:t>
      </w:r>
      <w:r>
        <w:rPr>
          <w:rFonts w:cstheme="minorHAnsi"/>
        </w:rPr>
        <w:t> o pendones.</w:t>
      </w:r>
    </w:p>
    <w:p w14:paraId="5C7A5F09" w14:textId="77777777" w:rsidR="00F748AC" w:rsidRPr="008B1493" w:rsidRDefault="00F748AC">
      <w:pPr>
        <w:numPr>
          <w:ilvl w:val="0"/>
          <w:numId w:val="38"/>
        </w:numPr>
        <w:spacing w:before="0" w:after="0"/>
        <w:rPr>
          <w:rFonts w:cstheme="minorHAnsi"/>
          <w:b/>
          <w:bCs/>
        </w:rPr>
      </w:pPr>
      <w:r>
        <w:rPr>
          <w:rFonts w:cstheme="minorHAnsi"/>
          <w:b/>
          <w:bCs/>
        </w:rPr>
        <w:t>Plástico o acrílico: </w:t>
      </w:r>
      <w:r>
        <w:rPr>
          <w:rFonts w:cstheme="minorHAnsi"/>
        </w:rPr>
        <w:t>para exhibidores resistentes y duraderos.</w:t>
      </w:r>
    </w:p>
    <w:p w14:paraId="5D9CD31B" w14:textId="77777777" w:rsidR="00F748AC" w:rsidRPr="008B1493" w:rsidRDefault="00F748AC">
      <w:pPr>
        <w:numPr>
          <w:ilvl w:val="0"/>
          <w:numId w:val="38"/>
        </w:numPr>
        <w:spacing w:before="0" w:after="0"/>
        <w:rPr>
          <w:rFonts w:cstheme="minorHAnsi"/>
          <w:b/>
          <w:bCs/>
        </w:rPr>
      </w:pPr>
      <w:r>
        <w:rPr>
          <w:rFonts w:cstheme="minorHAnsi"/>
          <w:b/>
          <w:bCs/>
        </w:rPr>
        <w:t>Digitales:</w:t>
      </w:r>
      <w:r>
        <w:rPr>
          <w:rFonts w:cstheme="minorHAnsi"/>
        </w:rPr>
        <w:t> pantallas interactivas o LED que transmiten mensajes dinámicos.</w:t>
      </w:r>
    </w:p>
    <w:p w14:paraId="54F7043E" w14:textId="77777777" w:rsidR="008B1493" w:rsidRPr="008B1493" w:rsidRDefault="008B1493" w:rsidP="008B1493">
      <w:pPr>
        <w:spacing w:before="0" w:after="0"/>
        <w:ind w:left="1428" w:firstLine="0"/>
        <w:rPr>
          <w:rFonts w:cstheme="minorHAnsi"/>
          <w:b/>
          <w:bCs/>
        </w:rPr>
      </w:pPr>
    </w:p>
    <w:p w14:paraId="67059BB3" w14:textId="77777777" w:rsidR="00F748AC" w:rsidRPr="00EB1871" w:rsidRDefault="00F748AC">
      <w:pPr>
        <w:pStyle w:val="Prrafodelista"/>
        <w:numPr>
          <w:ilvl w:val="0"/>
          <w:numId w:val="36"/>
        </w:numPr>
        <w:spacing w:before="0" w:after="0"/>
        <w:rPr>
          <w:rFonts w:cstheme="minorHAnsi"/>
          <w:b/>
          <w:bCs/>
        </w:rPr>
      </w:pPr>
      <w:r>
        <w:rPr>
          <w:rFonts w:cstheme="minorHAnsi"/>
          <w:b/>
          <w:bCs/>
        </w:rPr>
        <w:lastRenderedPageBreak/>
        <w:t>Según el objetivo de comunicación, se considera la intención de la publicidad en el punto de venta</w:t>
      </w:r>
    </w:p>
    <w:p w14:paraId="5D331471" w14:textId="77777777" w:rsidR="00F748AC" w:rsidRPr="008B1493" w:rsidRDefault="00F748AC">
      <w:pPr>
        <w:numPr>
          <w:ilvl w:val="0"/>
          <w:numId w:val="38"/>
        </w:numPr>
        <w:spacing w:before="0" w:after="0"/>
        <w:rPr>
          <w:rFonts w:cstheme="minorHAnsi"/>
          <w:b/>
          <w:bCs/>
        </w:rPr>
      </w:pPr>
      <w:r>
        <w:rPr>
          <w:rFonts w:cstheme="minorHAnsi"/>
          <w:b/>
          <w:bCs/>
        </w:rPr>
        <w:t>Informativa: </w:t>
      </w:r>
      <w:r>
        <w:rPr>
          <w:rFonts w:cstheme="minorHAnsi"/>
        </w:rPr>
        <w:t>transmite datos sobre el producto, precios o características.</w:t>
      </w:r>
    </w:p>
    <w:p w14:paraId="0BA41AE8" w14:textId="77777777" w:rsidR="00F748AC" w:rsidRPr="008B1493" w:rsidRDefault="00F748AC">
      <w:pPr>
        <w:numPr>
          <w:ilvl w:val="0"/>
          <w:numId w:val="38"/>
        </w:numPr>
        <w:spacing w:before="0" w:after="0"/>
        <w:rPr>
          <w:rFonts w:cstheme="minorHAnsi"/>
          <w:b/>
          <w:bCs/>
        </w:rPr>
      </w:pPr>
      <w:r>
        <w:rPr>
          <w:rFonts w:cstheme="minorHAnsi"/>
          <w:b/>
          <w:bCs/>
        </w:rPr>
        <w:t>Persuasiva: </w:t>
      </w:r>
      <w:r>
        <w:rPr>
          <w:rFonts w:cstheme="minorHAnsi"/>
        </w:rPr>
        <w:t>busca influir en la decisión de compra, apelando a emociones o beneficios.</w:t>
      </w:r>
    </w:p>
    <w:p w14:paraId="71229AE9" w14:textId="29AD1B1E" w:rsidR="009228A2" w:rsidRPr="00537F3A" w:rsidRDefault="00F748AC">
      <w:pPr>
        <w:numPr>
          <w:ilvl w:val="0"/>
          <w:numId w:val="38"/>
        </w:numPr>
        <w:spacing w:before="0" w:after="0"/>
        <w:rPr>
          <w:rFonts w:cstheme="minorHAnsi"/>
          <w:b/>
          <w:bCs/>
        </w:rPr>
      </w:pPr>
      <w:r>
        <w:rPr>
          <w:rFonts w:cstheme="minorHAnsi"/>
          <w:b/>
          <w:bCs/>
        </w:rPr>
        <w:t>Recordatoria: </w:t>
      </w:r>
      <w:r>
        <w:rPr>
          <w:rFonts w:cstheme="minorHAnsi"/>
        </w:rPr>
        <w:t>refuerza la presencia de la marca para mantenerla en la mente del consumidor.</w:t>
      </w:r>
    </w:p>
    <w:p w14:paraId="3D0A2E74" w14:textId="77777777" w:rsidR="00537F3A" w:rsidRPr="008B1493" w:rsidRDefault="00537F3A" w:rsidP="00537F3A">
      <w:pPr>
        <w:spacing w:before="0" w:after="0"/>
        <w:ind w:left="1428" w:firstLine="0"/>
        <w:rPr>
          <w:rFonts w:cstheme="minorHAnsi"/>
          <w:b/>
          <w:bCs/>
        </w:rPr>
      </w:pPr>
    </w:p>
    <w:p w14:paraId="111BA8CA" w14:textId="77777777" w:rsidR="00F748AC" w:rsidRPr="00EB1871" w:rsidRDefault="00F748AC" w:rsidP="00537F3A">
      <w:pPr>
        <w:spacing w:before="0" w:after="0"/>
        <w:ind w:firstLine="708"/>
        <w:rPr>
          <w:rFonts w:cstheme="minorHAnsi"/>
        </w:rPr>
      </w:pPr>
      <w:r>
        <w:rPr>
          <w:rFonts w:cstheme="minorHAnsi"/>
        </w:rPr>
        <w:t>La clasificación permite comprender que la </w:t>
      </w:r>
      <w:r>
        <w:rPr>
          <w:rFonts w:cstheme="minorHAnsi"/>
          <w:b/>
          <w:bCs/>
        </w:rPr>
        <w:t>publicidad en el punto de venta</w:t>
      </w:r>
      <w:r>
        <w:rPr>
          <w:rFonts w:cstheme="minorHAnsi"/>
        </w:rPr>
        <w:t> no es homogénea, sino que depende de cuánto tiempo se mantendrá, de qué materiales se construye y del propósito comunicativo que persigue.</w:t>
      </w:r>
    </w:p>
    <w:p w14:paraId="06651CB1" w14:textId="77777777" w:rsidR="009228A2" w:rsidRPr="00EB1871" w:rsidRDefault="009228A2" w:rsidP="00D27F21">
      <w:pPr>
        <w:spacing w:before="0" w:after="0"/>
        <w:ind w:firstLine="432"/>
        <w:rPr>
          <w:rFonts w:cstheme="minorHAnsi"/>
        </w:rPr>
      </w:pPr>
    </w:p>
    <w:p w14:paraId="6D271829" w14:textId="77777777" w:rsidR="00F748AC" w:rsidRPr="00EB1871" w:rsidRDefault="00F748AC">
      <w:pPr>
        <w:pStyle w:val="Prrafodelista"/>
        <w:numPr>
          <w:ilvl w:val="0"/>
          <w:numId w:val="14"/>
        </w:numPr>
        <w:spacing w:before="0" w:after="0"/>
        <w:rPr>
          <w:rFonts w:cstheme="minorHAnsi"/>
          <w:b/>
          <w:bCs/>
        </w:rPr>
      </w:pPr>
      <w:r>
        <w:rPr>
          <w:rFonts w:cstheme="minorHAnsi"/>
          <w:b/>
          <w:bCs/>
        </w:rPr>
        <w:t>Claves para una publicidad efectiva en el punto de venta</w:t>
      </w:r>
    </w:p>
    <w:p w14:paraId="0FD6C160" w14:textId="7B962CF9" w:rsidR="00F748AC" w:rsidRDefault="00F748AC" w:rsidP="00537F3A">
      <w:pPr>
        <w:spacing w:before="0" w:after="0"/>
        <w:ind w:firstLine="708"/>
        <w:rPr>
          <w:rFonts w:cstheme="minorHAnsi"/>
        </w:rPr>
      </w:pPr>
      <w:r>
        <w:rPr>
          <w:rFonts w:cstheme="minorHAnsi"/>
        </w:rPr>
        <w:t>La publicidad en el punto de venta requiere estrategias claras que permitan captar la atención del consumidor y generar confianza en la compra. Por tal razón se presentan los aspectos esenciales a tener en cuenta, desde el análisis de la competencia hasta el diseño y la comunicación del producto, con el fin de lograr un impacto positivo sin saturar el espacio comercial.</w:t>
      </w:r>
    </w:p>
    <w:p w14:paraId="5E21BB58" w14:textId="77777777" w:rsidR="00537F3A" w:rsidRPr="00EB1871" w:rsidRDefault="00537F3A" w:rsidP="00537F3A">
      <w:pPr>
        <w:spacing w:before="0" w:after="0"/>
        <w:ind w:firstLine="708"/>
        <w:rPr>
          <w:rFonts w:cstheme="minorHAnsi"/>
        </w:rPr>
      </w:pPr>
    </w:p>
    <w:p w14:paraId="77A86ED3" w14:textId="59095F4F" w:rsidR="00F748AC" w:rsidRPr="00537F3A" w:rsidRDefault="00F748AC">
      <w:pPr>
        <w:pStyle w:val="Prrafodelista"/>
        <w:numPr>
          <w:ilvl w:val="0"/>
          <w:numId w:val="39"/>
        </w:numPr>
        <w:spacing w:before="0" w:after="0"/>
        <w:rPr>
          <w:rFonts w:cstheme="minorHAnsi"/>
          <w:b/>
          <w:bCs/>
        </w:rPr>
      </w:pPr>
      <w:r>
        <w:rPr>
          <w:rFonts w:cstheme="minorHAnsi"/>
          <w:b/>
          <w:bCs/>
        </w:rPr>
        <w:t>Recomendaciones para el uso del P.O.P.</w:t>
      </w:r>
    </w:p>
    <w:p w14:paraId="13B093F5" w14:textId="77777777" w:rsidR="00F748AC" w:rsidRPr="00537F3A" w:rsidRDefault="00F748AC">
      <w:pPr>
        <w:pStyle w:val="Prrafodelista"/>
        <w:numPr>
          <w:ilvl w:val="0"/>
          <w:numId w:val="40"/>
        </w:numPr>
        <w:spacing w:before="0" w:after="0"/>
        <w:rPr>
          <w:rFonts w:cstheme="minorHAnsi"/>
          <w:b/>
          <w:bCs/>
          <w:lang w:val="en-US"/>
        </w:rPr>
      </w:pPr>
      <w:r>
        <w:rPr>
          <w:rFonts w:cstheme="minorHAnsi"/>
          <w:b/>
          <w:bCs/>
          <w:lang w:val="en-US"/>
        </w:rPr>
        <w:t>Análisis de la competencia</w:t>
      </w:r>
    </w:p>
    <w:p w14:paraId="7828E8DB" w14:textId="77777777" w:rsidR="00F748AC" w:rsidRDefault="00F748AC" w:rsidP="00537F3A">
      <w:pPr>
        <w:spacing w:before="0" w:after="0"/>
        <w:ind w:left="1416" w:firstLine="0"/>
        <w:rPr>
          <w:rFonts w:cstheme="minorHAnsi"/>
        </w:rPr>
      </w:pPr>
      <w:r>
        <w:rPr>
          <w:rFonts w:cstheme="minorHAnsi"/>
        </w:rPr>
        <w:t>Realizar un análisis de la competencia siempre será una buena opción para generar ideas innovadoras.</w:t>
      </w:r>
    </w:p>
    <w:p w14:paraId="2975C15A" w14:textId="77777777" w:rsidR="00537F3A" w:rsidRDefault="00537F3A" w:rsidP="00537F3A">
      <w:pPr>
        <w:spacing w:before="0" w:after="0"/>
        <w:ind w:left="1416" w:firstLine="0"/>
        <w:rPr>
          <w:rFonts w:cstheme="minorHAnsi"/>
        </w:rPr>
      </w:pPr>
    </w:p>
    <w:p w14:paraId="53AB1704" w14:textId="77777777" w:rsidR="00537F3A" w:rsidRPr="00EB1871" w:rsidRDefault="00537F3A" w:rsidP="00537F3A">
      <w:pPr>
        <w:spacing w:before="0" w:after="0"/>
        <w:ind w:left="1416" w:firstLine="0"/>
        <w:rPr>
          <w:rFonts w:cstheme="minorHAnsi"/>
        </w:rPr>
      </w:pPr>
    </w:p>
    <w:p w14:paraId="681EE37C" w14:textId="77777777" w:rsidR="00F748AC" w:rsidRPr="00537F3A" w:rsidRDefault="00F748AC">
      <w:pPr>
        <w:pStyle w:val="Prrafodelista"/>
        <w:numPr>
          <w:ilvl w:val="0"/>
          <w:numId w:val="40"/>
        </w:numPr>
        <w:spacing w:before="0" w:after="0"/>
        <w:rPr>
          <w:rStyle w:val="Extranjerismo"/>
          <w:rFonts w:cstheme="minorHAnsi"/>
          <w:b/>
          <w:bCs/>
        </w:rPr>
      </w:pPr>
      <w:r>
        <w:rPr>
          <w:rStyle w:val="Extranjerismo"/>
          <w:rFonts w:cstheme="minorHAnsi"/>
          <w:b/>
          <w:bCs/>
        </w:rPr>
        <w:lastRenderedPageBreak/>
        <w:t>Benchmarking</w:t>
      </w:r>
    </w:p>
    <w:p w14:paraId="31E4DF72" w14:textId="77777777" w:rsidR="00537F3A" w:rsidRDefault="00F748AC" w:rsidP="00537F3A">
      <w:pPr>
        <w:spacing w:before="0" w:after="0"/>
        <w:ind w:left="1416" w:firstLine="0"/>
        <w:rPr>
          <w:rFonts w:cstheme="minorHAnsi"/>
        </w:rPr>
      </w:pPr>
      <w:r>
        <w:rPr>
          <w:rFonts w:cstheme="minorHAnsi"/>
        </w:rPr>
        <w:t>Con el mercado en constante evolución, es importante estar siempre un paso adelante. Por eso, hay que pensar en estrategias a corto y a largo plazo.</w:t>
      </w:r>
    </w:p>
    <w:p w14:paraId="74D06316" w14:textId="0C263C52" w:rsidR="00F748AC" w:rsidRPr="00537F3A" w:rsidRDefault="00F748AC">
      <w:pPr>
        <w:pStyle w:val="Prrafodelista"/>
        <w:numPr>
          <w:ilvl w:val="0"/>
          <w:numId w:val="40"/>
        </w:numPr>
        <w:spacing w:before="0" w:after="0"/>
        <w:rPr>
          <w:rFonts w:cstheme="minorHAnsi"/>
        </w:rPr>
      </w:pPr>
      <w:r>
        <w:rPr>
          <w:rFonts w:cstheme="minorHAnsi"/>
          <w:b/>
          <w:bCs/>
          <w:lang w:val="en-US"/>
        </w:rPr>
        <w:t>Conocimiento del producto</w:t>
      </w:r>
    </w:p>
    <w:p w14:paraId="79764C2F" w14:textId="77777777" w:rsidR="00F748AC" w:rsidRPr="00EB1871" w:rsidRDefault="00F748AC" w:rsidP="00537F3A">
      <w:pPr>
        <w:spacing w:before="0" w:after="0"/>
        <w:ind w:left="1416" w:firstLine="0"/>
        <w:rPr>
          <w:rFonts w:cstheme="minorHAnsi"/>
        </w:rPr>
      </w:pPr>
      <w:r>
        <w:rPr>
          <w:rFonts w:cstheme="minorHAnsi"/>
        </w:rPr>
        <w:t>Tener claro cuál es la categoría que se está manejando para no afectar la proyección de la imagen.</w:t>
      </w:r>
    </w:p>
    <w:p w14:paraId="509DBBF5" w14:textId="77777777" w:rsidR="00F748AC" w:rsidRPr="00537F3A" w:rsidRDefault="00F748AC">
      <w:pPr>
        <w:pStyle w:val="Prrafodelista"/>
        <w:numPr>
          <w:ilvl w:val="0"/>
          <w:numId w:val="40"/>
        </w:numPr>
        <w:spacing w:before="0" w:after="0"/>
        <w:rPr>
          <w:rFonts w:cstheme="minorHAnsi"/>
          <w:b/>
          <w:bCs/>
          <w:lang w:val="en-US"/>
        </w:rPr>
      </w:pPr>
      <w:r>
        <w:rPr>
          <w:rFonts w:cstheme="minorHAnsi"/>
          <w:b/>
          <w:bCs/>
          <w:lang w:val="en-US"/>
        </w:rPr>
        <w:t>Beneficios del producto</w:t>
      </w:r>
    </w:p>
    <w:p w14:paraId="4E407DAB" w14:textId="4B48435E" w:rsidR="00F748AC" w:rsidRPr="00EB1871" w:rsidRDefault="00F748AC" w:rsidP="00537F3A">
      <w:pPr>
        <w:spacing w:before="0" w:after="0"/>
        <w:ind w:left="1416" w:firstLine="0"/>
        <w:rPr>
          <w:rFonts w:cstheme="minorHAnsi"/>
        </w:rPr>
      </w:pPr>
      <w:r>
        <w:rPr>
          <w:rFonts w:cstheme="minorHAnsi"/>
        </w:rPr>
        <w:t>Los mensajes en la publicidad en el punto de venta, deben enviar un mensaje al consumidor con los beneficios del producto, modo de uso, fecha de vencimiento, etc</w:t>
      </w:r>
      <w:r w:rsidR="00C84850">
        <w:rPr>
          <w:rFonts w:cstheme="minorHAnsi"/>
        </w:rPr>
        <w:t>.</w:t>
      </w:r>
      <w:r>
        <w:rPr>
          <w:rFonts w:cstheme="minorHAnsi"/>
        </w:rPr>
        <w:t>, para brindar una mayor confianza en la compra.</w:t>
      </w:r>
    </w:p>
    <w:p w14:paraId="010966A4" w14:textId="77777777" w:rsidR="00F748AC" w:rsidRPr="00537F3A" w:rsidRDefault="00F748AC">
      <w:pPr>
        <w:pStyle w:val="Prrafodelista"/>
        <w:numPr>
          <w:ilvl w:val="0"/>
          <w:numId w:val="40"/>
        </w:numPr>
        <w:spacing w:before="0" w:after="0"/>
        <w:rPr>
          <w:rFonts w:cstheme="minorHAnsi"/>
          <w:b/>
          <w:bCs/>
          <w:lang w:val="en-US"/>
        </w:rPr>
      </w:pPr>
      <w:r>
        <w:rPr>
          <w:rFonts w:cstheme="minorHAnsi"/>
          <w:b/>
          <w:bCs/>
          <w:lang w:val="en-US"/>
        </w:rPr>
        <w:t>Buen diseño</w:t>
      </w:r>
    </w:p>
    <w:p w14:paraId="60B364F0" w14:textId="77777777" w:rsidR="00F748AC" w:rsidRPr="00EB1871" w:rsidRDefault="00F748AC" w:rsidP="00537F3A">
      <w:pPr>
        <w:spacing w:before="0" w:after="0"/>
        <w:ind w:left="1416" w:firstLine="0"/>
        <w:rPr>
          <w:rFonts w:cstheme="minorHAnsi"/>
        </w:rPr>
      </w:pPr>
      <w:r>
        <w:rPr>
          <w:rFonts w:cstheme="minorHAnsi"/>
        </w:rPr>
        <w:t>Es muy importante enfocar el desarrollo de la estrategia P.O.P. en la línea de diseño, así el cliente podrá reconocer la marca de manera fácil pues le es atractiva.</w:t>
      </w:r>
    </w:p>
    <w:p w14:paraId="362F6727" w14:textId="77777777" w:rsidR="00F748AC" w:rsidRPr="00537F3A" w:rsidRDefault="00F748AC">
      <w:pPr>
        <w:pStyle w:val="Prrafodelista"/>
        <w:numPr>
          <w:ilvl w:val="0"/>
          <w:numId w:val="40"/>
        </w:numPr>
        <w:spacing w:before="0" w:after="0"/>
        <w:rPr>
          <w:rFonts w:cstheme="minorHAnsi"/>
          <w:b/>
          <w:bCs/>
          <w:lang w:val="en-US"/>
        </w:rPr>
      </w:pPr>
      <w:r>
        <w:rPr>
          <w:rFonts w:cstheme="minorHAnsi"/>
          <w:b/>
          <w:bCs/>
          <w:lang w:val="en-US"/>
        </w:rPr>
        <w:t>Destacado</w:t>
      </w:r>
    </w:p>
    <w:p w14:paraId="53950C13" w14:textId="77777777" w:rsidR="00F748AC" w:rsidRPr="00EB1871" w:rsidRDefault="00F748AC" w:rsidP="00537F3A">
      <w:pPr>
        <w:spacing w:before="0" w:after="0"/>
        <w:ind w:left="708" w:firstLine="708"/>
        <w:rPr>
          <w:rFonts w:cstheme="minorHAnsi"/>
        </w:rPr>
      </w:pPr>
      <w:r>
        <w:rPr>
          <w:rFonts w:cstheme="minorHAnsi"/>
        </w:rPr>
        <w:t>Procurar que la publicidad en el punto de venta se destaque.</w:t>
      </w:r>
    </w:p>
    <w:p w14:paraId="60A75227" w14:textId="77777777" w:rsidR="00F748AC" w:rsidRPr="00537F3A" w:rsidRDefault="00F748AC">
      <w:pPr>
        <w:pStyle w:val="Prrafodelista"/>
        <w:numPr>
          <w:ilvl w:val="0"/>
          <w:numId w:val="40"/>
        </w:numPr>
        <w:spacing w:before="0" w:after="0"/>
        <w:rPr>
          <w:rFonts w:cstheme="minorHAnsi"/>
          <w:b/>
          <w:bCs/>
          <w:lang w:val="en-US"/>
        </w:rPr>
      </w:pPr>
      <w:r>
        <w:rPr>
          <w:rFonts w:cstheme="minorHAnsi"/>
          <w:b/>
          <w:bCs/>
          <w:lang w:val="en-US"/>
        </w:rPr>
        <w:t>No saturar</w:t>
      </w:r>
    </w:p>
    <w:p w14:paraId="0E078ED1" w14:textId="77777777" w:rsidR="00F748AC" w:rsidRDefault="00F748AC" w:rsidP="00537F3A">
      <w:pPr>
        <w:spacing w:before="0" w:after="0"/>
        <w:ind w:left="1416" w:firstLine="0"/>
        <w:rPr>
          <w:rFonts w:cstheme="minorHAnsi"/>
        </w:rPr>
      </w:pPr>
      <w:r>
        <w:rPr>
          <w:rFonts w:cstheme="minorHAnsi"/>
        </w:rPr>
        <w:t>Si bien, es una publicidad muy importante para cada producto, se recomienda no saturar demasiado el punto de venta.</w:t>
      </w:r>
    </w:p>
    <w:p w14:paraId="246EB628" w14:textId="77777777" w:rsidR="0069125D" w:rsidRPr="00EB1871" w:rsidRDefault="0069125D" w:rsidP="00537F3A">
      <w:pPr>
        <w:spacing w:before="0" w:after="0"/>
        <w:ind w:left="1416" w:firstLine="0"/>
        <w:rPr>
          <w:rFonts w:cstheme="minorHAnsi"/>
        </w:rPr>
      </w:pPr>
    </w:p>
    <w:p w14:paraId="52FEA9F0" w14:textId="77777777" w:rsidR="00F748AC" w:rsidRPr="0069125D" w:rsidRDefault="00F748AC">
      <w:pPr>
        <w:pStyle w:val="Prrafodelista"/>
        <w:numPr>
          <w:ilvl w:val="0"/>
          <w:numId w:val="14"/>
        </w:numPr>
        <w:spacing w:before="0" w:after="0"/>
        <w:rPr>
          <w:rFonts w:cstheme="minorHAnsi"/>
          <w:b/>
          <w:bCs/>
        </w:rPr>
      </w:pPr>
      <w:r>
        <w:rPr>
          <w:rFonts w:cstheme="minorHAnsi"/>
          <w:b/>
          <w:bCs/>
        </w:rPr>
        <w:t>Proceso de demostración de productos</w:t>
      </w:r>
    </w:p>
    <w:p w14:paraId="7EACDA88" w14:textId="7D989F82" w:rsidR="00F748AC" w:rsidRPr="00EB1871" w:rsidRDefault="00F748AC" w:rsidP="0069125D">
      <w:pPr>
        <w:spacing w:before="0" w:after="0"/>
        <w:ind w:firstLine="708"/>
        <w:rPr>
          <w:rFonts w:cstheme="minorHAnsi"/>
        </w:rPr>
      </w:pPr>
      <w:r>
        <w:rPr>
          <w:rFonts w:cstheme="minorHAnsi"/>
        </w:rPr>
        <w:t xml:space="preserve">La demostración de un producto es una estrategia clave para generar confianza y persuadir al cliente. Este proceso incluye una planificación anticipada, la presentación clara de ventajas y características, la interacción directa del cliente con el producto y el </w:t>
      </w:r>
      <w:r>
        <w:rPr>
          <w:rFonts w:cstheme="minorHAnsi"/>
        </w:rPr>
        <w:lastRenderedPageBreak/>
        <w:t>uso de recursos audiovisuales que lo cautiven. A lo largo de la demostración se busca comprometer progresivamente al cliente, hasta llegar al cierre de la venta con opciones claras y efectivas.</w:t>
      </w:r>
    </w:p>
    <w:p w14:paraId="484883F3" w14:textId="77777777" w:rsidR="00F748AC" w:rsidRPr="00EB1871" w:rsidRDefault="00F748AC">
      <w:pPr>
        <w:pStyle w:val="Prrafodelista"/>
        <w:numPr>
          <w:ilvl w:val="0"/>
          <w:numId w:val="41"/>
        </w:numPr>
        <w:spacing w:before="0" w:after="0"/>
        <w:rPr>
          <w:rFonts w:cstheme="minorHAnsi"/>
        </w:rPr>
      </w:pPr>
      <w:r>
        <w:rPr>
          <w:rFonts w:cstheme="minorHAnsi"/>
        </w:rPr>
        <w:t>Planifique su demostración con anticipación.</w:t>
      </w:r>
    </w:p>
    <w:p w14:paraId="11A35940" w14:textId="6905D736" w:rsidR="00F748AC" w:rsidRPr="00EB1871" w:rsidRDefault="009228A2">
      <w:pPr>
        <w:pStyle w:val="Prrafodelista"/>
        <w:numPr>
          <w:ilvl w:val="0"/>
          <w:numId w:val="41"/>
        </w:numPr>
        <w:spacing w:before="0" w:after="0"/>
        <w:rPr>
          <w:rFonts w:cstheme="minorHAnsi"/>
        </w:rPr>
      </w:pPr>
      <w:r>
        <w:rPr>
          <w:rFonts w:cstheme="minorHAnsi"/>
        </w:rPr>
        <w:t>Muestre principalmente las ventajas que tiene el producto.</w:t>
      </w:r>
    </w:p>
    <w:p w14:paraId="09B9FF21" w14:textId="026799BC" w:rsidR="009228A2" w:rsidRPr="00EB1871" w:rsidRDefault="009228A2">
      <w:pPr>
        <w:pStyle w:val="Prrafodelista"/>
        <w:numPr>
          <w:ilvl w:val="0"/>
          <w:numId w:val="41"/>
        </w:numPr>
        <w:spacing w:before="0" w:after="0"/>
        <w:rPr>
          <w:rFonts w:cstheme="minorHAnsi"/>
        </w:rPr>
      </w:pPr>
      <w:r>
        <w:rPr>
          <w:rFonts w:cstheme="minorHAnsi"/>
        </w:rPr>
        <w:t>Comience primero por las características obvias.</w:t>
      </w:r>
    </w:p>
    <w:p w14:paraId="3F7D5640" w14:textId="77777777" w:rsidR="009228A2" w:rsidRPr="00EB1871" w:rsidRDefault="009228A2">
      <w:pPr>
        <w:pStyle w:val="Prrafodelista"/>
        <w:numPr>
          <w:ilvl w:val="0"/>
          <w:numId w:val="41"/>
        </w:numPr>
        <w:spacing w:before="0" w:after="0"/>
        <w:rPr>
          <w:rFonts w:cstheme="minorHAnsi"/>
        </w:rPr>
      </w:pPr>
      <w:r>
        <w:rPr>
          <w:rFonts w:cstheme="minorHAnsi"/>
        </w:rPr>
        <w:t>Deje que el cliente tenga una experiencia directa con el producto.</w:t>
      </w:r>
    </w:p>
    <w:p w14:paraId="7FE376CD" w14:textId="7B457BAF" w:rsidR="009228A2" w:rsidRPr="00EB1871" w:rsidRDefault="009228A2">
      <w:pPr>
        <w:pStyle w:val="Prrafodelista"/>
        <w:numPr>
          <w:ilvl w:val="0"/>
          <w:numId w:val="41"/>
        </w:numPr>
        <w:spacing w:before="0" w:after="0"/>
        <w:rPr>
          <w:rFonts w:cstheme="minorHAnsi"/>
        </w:rPr>
      </w:pPr>
      <w:r>
        <w:rPr>
          <w:rFonts w:cstheme="minorHAnsi"/>
        </w:rPr>
        <w:t>Aproveche la demostración para ir comprometiendo al cliente progresivamente.</w:t>
      </w:r>
    </w:p>
    <w:p w14:paraId="54519F11" w14:textId="77777777" w:rsidR="009228A2" w:rsidRPr="00EB1871" w:rsidRDefault="009228A2">
      <w:pPr>
        <w:pStyle w:val="Prrafodelista"/>
        <w:numPr>
          <w:ilvl w:val="0"/>
          <w:numId w:val="41"/>
        </w:numPr>
        <w:spacing w:before="0" w:after="0"/>
        <w:rPr>
          <w:rFonts w:cstheme="minorHAnsi"/>
        </w:rPr>
      </w:pPr>
      <w:r>
        <w:rPr>
          <w:rFonts w:cstheme="minorHAnsi"/>
        </w:rPr>
        <w:t>Utilice material audiovisual como videos, imágenes, animaciones, entre otros, para que cautive al cliente.</w:t>
      </w:r>
    </w:p>
    <w:p w14:paraId="0475FC61" w14:textId="66D5AE34" w:rsidR="009228A2" w:rsidRPr="00EB1871" w:rsidRDefault="009228A2">
      <w:pPr>
        <w:pStyle w:val="Prrafodelista"/>
        <w:numPr>
          <w:ilvl w:val="0"/>
          <w:numId w:val="41"/>
        </w:numPr>
        <w:spacing w:before="0" w:after="0"/>
        <w:rPr>
          <w:rFonts w:cstheme="minorHAnsi"/>
        </w:rPr>
      </w:pPr>
      <w:r>
        <w:rPr>
          <w:rFonts w:cstheme="minorHAnsi"/>
        </w:rPr>
        <w:t>Esté listo para el cierre de la venta del producto, tenga a mano opciones para el cliente.</w:t>
      </w:r>
    </w:p>
    <w:p w14:paraId="331ED6D0" w14:textId="77777777" w:rsidR="009228A2" w:rsidRPr="00EB1871" w:rsidRDefault="009228A2" w:rsidP="00D27F21">
      <w:pPr>
        <w:spacing w:before="0" w:after="0"/>
        <w:rPr>
          <w:rFonts w:cstheme="minorHAnsi"/>
        </w:rPr>
      </w:pPr>
    </w:p>
    <w:p w14:paraId="77A7ACD9" w14:textId="615911CC" w:rsidR="009228A2" w:rsidRPr="00EB1871" w:rsidRDefault="009228A2" w:rsidP="00D27F21">
      <w:pPr>
        <w:spacing w:before="0" w:after="0"/>
        <w:ind w:firstLine="0"/>
        <w:rPr>
          <w:rFonts w:cstheme="minorHAnsi"/>
          <w:lang w:val="en-US"/>
        </w:rPr>
      </w:pPr>
    </w:p>
    <w:p w14:paraId="391AEA83" w14:textId="77777777" w:rsidR="000B535D" w:rsidRDefault="000B535D" w:rsidP="00D27F21">
      <w:pPr>
        <w:spacing w:before="0" w:after="0"/>
        <w:ind w:firstLine="0"/>
        <w:rPr>
          <w:rFonts w:cstheme="minorHAnsi"/>
          <w:lang w:val="en-US"/>
        </w:rPr>
      </w:pPr>
    </w:p>
    <w:p w14:paraId="1C1DE0A5" w14:textId="77777777" w:rsidR="0069125D" w:rsidRDefault="0069125D" w:rsidP="00D27F21">
      <w:pPr>
        <w:spacing w:before="0" w:after="0"/>
        <w:ind w:firstLine="0"/>
        <w:rPr>
          <w:rFonts w:cstheme="minorHAnsi"/>
          <w:lang w:val="en-US"/>
        </w:rPr>
      </w:pPr>
    </w:p>
    <w:p w14:paraId="48ACA88D" w14:textId="77777777" w:rsidR="0069125D" w:rsidRDefault="0069125D" w:rsidP="00D27F21">
      <w:pPr>
        <w:spacing w:before="0" w:after="0"/>
        <w:ind w:firstLine="0"/>
        <w:rPr>
          <w:rFonts w:cstheme="minorHAnsi"/>
          <w:lang w:val="en-US"/>
        </w:rPr>
      </w:pPr>
    </w:p>
    <w:p w14:paraId="606F77EC" w14:textId="77777777" w:rsidR="0069125D" w:rsidRDefault="0069125D" w:rsidP="00D27F21">
      <w:pPr>
        <w:spacing w:before="0" w:after="0"/>
        <w:ind w:firstLine="0"/>
        <w:rPr>
          <w:rFonts w:cstheme="minorHAnsi"/>
          <w:lang w:val="en-US"/>
        </w:rPr>
      </w:pPr>
    </w:p>
    <w:p w14:paraId="73F5EC1C" w14:textId="77777777" w:rsidR="0069125D" w:rsidRDefault="0069125D" w:rsidP="00D27F21">
      <w:pPr>
        <w:spacing w:before="0" w:after="0"/>
        <w:ind w:firstLine="0"/>
        <w:rPr>
          <w:rFonts w:cstheme="minorHAnsi"/>
          <w:lang w:val="en-US"/>
        </w:rPr>
      </w:pPr>
    </w:p>
    <w:p w14:paraId="294476CC" w14:textId="77777777" w:rsidR="0069125D" w:rsidRDefault="0069125D" w:rsidP="00D27F21">
      <w:pPr>
        <w:spacing w:before="0" w:after="0"/>
        <w:ind w:firstLine="0"/>
        <w:rPr>
          <w:rFonts w:cstheme="minorHAnsi"/>
          <w:lang w:val="en-US"/>
        </w:rPr>
      </w:pPr>
    </w:p>
    <w:p w14:paraId="679DE21C" w14:textId="77777777" w:rsidR="0069125D" w:rsidRPr="00EB1871" w:rsidRDefault="0069125D" w:rsidP="00D27F21">
      <w:pPr>
        <w:spacing w:before="0" w:after="0"/>
        <w:ind w:firstLine="0"/>
        <w:rPr>
          <w:rFonts w:cstheme="minorHAnsi"/>
          <w:lang w:val="en-US"/>
        </w:rPr>
      </w:pPr>
    </w:p>
    <w:p w14:paraId="116369E8" w14:textId="77777777" w:rsidR="000B535D" w:rsidRPr="00EB1871" w:rsidRDefault="000B535D" w:rsidP="00D27F21">
      <w:pPr>
        <w:spacing w:before="0" w:after="0"/>
        <w:ind w:firstLine="0"/>
        <w:rPr>
          <w:rFonts w:cstheme="minorHAnsi"/>
          <w:lang w:val="en-US"/>
        </w:rPr>
      </w:pPr>
    </w:p>
    <w:p w14:paraId="699BF089" w14:textId="77777777" w:rsidR="000B535D" w:rsidRPr="00EB1871" w:rsidRDefault="000B535D" w:rsidP="00D27F21">
      <w:pPr>
        <w:spacing w:before="0" w:after="0"/>
        <w:ind w:firstLine="0"/>
        <w:rPr>
          <w:rFonts w:cstheme="minorHAnsi"/>
          <w:lang w:val="en-US"/>
        </w:rPr>
      </w:pPr>
    </w:p>
    <w:p w14:paraId="769F07A0" w14:textId="77777777" w:rsidR="009228A2" w:rsidRPr="00952005" w:rsidRDefault="009228A2" w:rsidP="00952005">
      <w:pPr>
        <w:pStyle w:val="Ttulo1"/>
      </w:pPr>
      <w:bookmarkStart w:id="11" w:name="_Toc238023235"/>
      <w:r w:rsidRPr="00952005">
        <w:lastRenderedPageBreak/>
        <w:t>Presentaciones</w:t>
      </w:r>
      <w:bookmarkEnd w:id="11"/>
    </w:p>
    <w:p w14:paraId="4DF47CA3" w14:textId="77777777" w:rsidR="009228A2" w:rsidRPr="00EB1871" w:rsidRDefault="009228A2" w:rsidP="00D27F21">
      <w:pPr>
        <w:spacing w:before="0" w:after="0"/>
        <w:rPr>
          <w:rFonts w:cstheme="minorHAnsi"/>
        </w:rPr>
      </w:pPr>
      <w:r>
        <w:rPr>
          <w:rFonts w:cstheme="minorHAnsi"/>
        </w:rPr>
        <w:t>Una presentación de ventas se puede definir como un guión o argumento que el equipo de ventas de una organización utiliza para ofrecer sus productos a los clientes. Esta presentación puede llevarse a cabo en persona, por teléfono, videollamada, videoconferencia o cualquier otro medio disponible. No obstante, algunas empresas consideran que el contacto personal es de mayor importancia.</w:t>
      </w:r>
    </w:p>
    <w:p w14:paraId="375E4844" w14:textId="77777777" w:rsidR="009228A2" w:rsidRPr="00EB1871" w:rsidRDefault="009228A2" w:rsidP="00D27F21">
      <w:pPr>
        <w:spacing w:before="0" w:after="0"/>
        <w:rPr>
          <w:rFonts w:cstheme="minorHAnsi"/>
        </w:rPr>
      </w:pPr>
      <w:r>
        <w:rPr>
          <w:rFonts w:cstheme="minorHAnsi"/>
        </w:rPr>
        <w:t>Una presentación en el proceso de ventas no se limita a una llamada o a un encuentro personal; forma parte de un conjunto de acciones diseñadas para cerrar la venta. Esta presentación puede incluir una conversación inicial, una reunión, una llamada o videollamada, el envío de una propuesta e incluso una demostración.</w:t>
      </w:r>
    </w:p>
    <w:p w14:paraId="37072462" w14:textId="77777777" w:rsidR="009228A2" w:rsidRPr="00EB1871" w:rsidRDefault="009228A2" w:rsidP="00D27F21">
      <w:pPr>
        <w:spacing w:before="0" w:after="0"/>
        <w:rPr>
          <w:rFonts w:cstheme="minorHAnsi"/>
        </w:rPr>
      </w:pPr>
      <w:r>
        <w:rPr>
          <w:rFonts w:cstheme="minorHAnsi"/>
        </w:rPr>
        <w:t>Realizar una presentación requiere una inversión de tiempo tanto en su preparación como en su exposición o socialización. Esta puede incluir diapositivas digitales, videos u otros recursos que respalden el argumento del vendedor. Según la naturaleza de la presentación, pueden involucrarse varias personas del equipo de ventas, y el cliente puede estar representado por un equipo directivo u otros interesados en la adquisición del producto.</w:t>
      </w:r>
    </w:p>
    <w:p w14:paraId="280B889D" w14:textId="77777777" w:rsidR="009228A2" w:rsidRPr="00EB1871" w:rsidRDefault="009228A2" w:rsidP="00D27F21">
      <w:pPr>
        <w:spacing w:before="0" w:after="0"/>
        <w:rPr>
          <w:rFonts w:cstheme="minorHAnsi"/>
        </w:rPr>
      </w:pPr>
      <w:r>
        <w:rPr>
          <w:rFonts w:cstheme="minorHAnsi"/>
        </w:rPr>
        <w:t>El proceso de elaboración de una presentación puede generar un alto nivel de estrés, incluso para el vendedor más experimentado. Por ello, es fundamental seguir una serie de pasos concretos, planificados y bajo un control estricto.</w:t>
      </w:r>
    </w:p>
    <w:p w14:paraId="5D84ADAC" w14:textId="76530AF7" w:rsidR="009228A2" w:rsidRPr="00EB1871" w:rsidRDefault="009228A2" w:rsidP="00D27F21">
      <w:pPr>
        <w:spacing w:before="0" w:after="0"/>
        <w:rPr>
          <w:rFonts w:cstheme="minorHAnsi"/>
          <w:lang w:val="en-US"/>
        </w:rPr>
      </w:pPr>
      <w:r>
        <w:rPr>
          <w:rFonts w:cstheme="minorHAnsi"/>
          <w:noProof/>
          <w:lang w:val="en-US"/>
        </w:rPr>
        <mc:AlternateContent>
          <mc:Choice Requires="wps">
            <w:drawing>
              <wp:inline distT="0" distB="0" distL="0" distR="0" wp14:anchorId="7FEB0EE7" wp14:editId="7DFD37CF">
                <wp:extent cx="304800" cy="304800"/>
                <wp:effectExtent l="0" t="0" r="0" b="0"/>
                <wp:docPr id="838910511"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5FB3AA4A" id="Rectangle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EevW0gEAAJ4DAAAOAAAAZHJzL2Uyb0RvYy54bWysU9uO0zAQfUfiHyy/06SlwBI1Xa12tQhp YZEWPsB17MQi8ZgZt2n5esZOty3whnix5uKcOXN8srreD73YGSQHvpbzWSmF8Roa59tafvt6/+pK CorKN6oHb2p5MCSv1y9frMZQmQV00DcGBYN4qsZQyy7GUBUF6c4MimYQjOemBRxU5BTbokE1MvrQ F4uyfFuMgE1A0IaIq3dTU64zvrVGx0dryUTR15K5xXxiPjfpLNYrVbWoQuf0kYb6BxaDcp6HnqDu VFRii+4vqMFpBAIbZxqGAqx12uQdeJt5+cc2T50KJu/C4lA4yUT/D1Z/3j2FL5ioU3gA/Z2Eh9tO +dbcUGD5+FHluYQIY2dUwwzmSbtiDFSdMFJCjCY24ydo+LXVNkKWZW9xSDN4YbHP6h9O6pt9FJqL r8vlVclvpLl1jNMEVT1/HJDiBwODSEEtkdllcLV7oDhdfb6SZnm4d32fH7j3vxUYM1Uy+cQ3uYWq DTQH5o4wmYRNzUEH+FOKkQ1SS/qxVWik6D963v/9fLlMjsrJ8s27BSd42dlcdpTXDFXLKMUU3sbJ hduAru2yzBPHG9bMurzPmdWRLJsgK3I0bHLZZZ5vnX+r9S8AAAD//wMAUEsDBBQABgAIAAAAIQBM oOks2AAAAAMBAAAPAAAAZHJzL2Rvd25yZXYueG1sTI9BS8NAEIXvgv9hGcGL2I0iUmI2RQpiEaGY as/T7JgEs7NpdpvEf9+pHvQyw+MNb76XLSbXqoH60Hg2cDNLQBGX3jZcGXjfPF3PQYWIbLH1TAa+ KcAiPz/LMLV+5DcailgpCeGQooE6xi7VOpQ1OQwz3xGL9+l7h1FkX2nb4yjhrtW3SXKvHTYsH2rs aFlT+VUcnIGxXA/bzeuzXl9tV573q/2y+Hgx5vJienwAFWmKf8dwwhd0yIVp5w9sg2oNSJH4M8W7 m4va/W6dZ/o/e34EAAD//wMAUEsBAi0AFAAGAAgAAAAhALaDOJL+AAAA4QEAABMAAAAAAAAAAAAA AAAAAAAAAFtDb250ZW50X1R5cGVzXS54bWxQSwECLQAUAAYACAAAACEAOP0h/9YAAACUAQAACwAA AAAAAAAAAAAAAAAvAQAAX3JlbHMvLnJlbHNQSwECLQAUAAYACAAAACEA7hHr1tIBAACeAwAADgAA AAAAAAAAAAAAAAAuAgAAZHJzL2Uyb0RvYy54bWxQSwECLQAUAAYACAAAACEATKDpLNgAAAADAQAA DwAAAAAAAAAAAAAAAAAsBAAAZHJzL2Rvd25yZXYueG1sUEsFBgAAAAAEAAQA8wAAADEFAAAAAA== " filled="f" stroked="f">
                <o:lock v:ext="edit" aspectratio="t"/>
                <w10:anchorlock/>
              </v:rect>
            </w:pict>
          </mc:Fallback>
        </mc:AlternateContent>
      </w:r>
    </w:p>
    <w:p w14:paraId="460799FE" w14:textId="51A747E8" w:rsidR="009228A2" w:rsidRPr="00EB1871" w:rsidRDefault="009228A2" w:rsidP="00D27F21">
      <w:pPr>
        <w:spacing w:before="0" w:after="0"/>
        <w:ind w:left="360" w:firstLine="0"/>
        <w:rPr>
          <w:rFonts w:cstheme="minorHAnsi"/>
          <w:b/>
          <w:bCs/>
        </w:rPr>
      </w:pPr>
      <w:r>
        <w:rPr>
          <w:rFonts w:cstheme="minorHAnsi"/>
          <w:b/>
          <w:bCs/>
        </w:rPr>
        <w:t xml:space="preserve">16 años iPhone: </w:t>
      </w:r>
      <w:r>
        <w:rPr>
          <w:rFonts w:cstheme="minorHAnsi"/>
        </w:rPr>
        <w:t>presentación primer iPhone 2007 por Steve Jobs (Subtítulos español)</w:t>
      </w:r>
    </w:p>
    <w:p w14:paraId="2CAB7E71" w14:textId="77777777" w:rsidR="009228A2" w:rsidRPr="00EB1871" w:rsidRDefault="009228A2" w:rsidP="00C84850">
      <w:pPr>
        <w:numPr>
          <w:ilvl w:val="0"/>
          <w:numId w:val="1"/>
        </w:numPr>
        <w:tabs>
          <w:tab w:val="clear" w:pos="360"/>
        </w:tabs>
        <w:spacing w:before="0" w:after="0"/>
        <w:ind w:left="720"/>
        <w:rPr>
          <w:rFonts w:cstheme="minorHAnsi"/>
        </w:rPr>
      </w:pPr>
      <w:r>
        <w:rPr>
          <w:rFonts w:cstheme="minorHAnsi"/>
        </w:rPr>
        <w:t xml:space="preserve">Como ejemplo, se tomará la presentación que Apple realizó del iPhone. Apple siempre ha logrado que sus presentaciones generen altas expectativas, </w:t>
      </w:r>
      <w:r>
        <w:rPr>
          <w:rFonts w:cstheme="minorHAnsi"/>
        </w:rPr>
        <w:lastRenderedPageBreak/>
        <w:t>manteniendo una estética profesional, limpia y atractiva, que rara vez decepciona.</w:t>
      </w:r>
    </w:p>
    <w:p w14:paraId="4A1E6E5F" w14:textId="77777777" w:rsidR="009228A2" w:rsidRDefault="009228A2" w:rsidP="00C84850">
      <w:pPr>
        <w:numPr>
          <w:ilvl w:val="0"/>
          <w:numId w:val="1"/>
        </w:numPr>
        <w:tabs>
          <w:tab w:val="clear" w:pos="360"/>
        </w:tabs>
        <w:spacing w:before="0" w:after="0"/>
        <w:ind w:left="720"/>
        <w:rPr>
          <w:rFonts w:cstheme="minorHAnsi"/>
        </w:rPr>
      </w:pPr>
      <w:r>
        <w:rPr>
          <w:rFonts w:cstheme="minorHAnsi"/>
        </w:rPr>
        <w:t>Para entender mejor lo que es una presentación efectiva, consulte el siguiente video.</w:t>
      </w:r>
    </w:p>
    <w:p w14:paraId="6C9BF8A2" w14:textId="77777777" w:rsidR="007950CB" w:rsidRDefault="007950CB" w:rsidP="007950CB">
      <w:pPr>
        <w:spacing w:before="0" w:after="0"/>
        <w:rPr>
          <w:rFonts w:cstheme="minorHAnsi"/>
        </w:rPr>
      </w:pPr>
    </w:p>
    <w:p w14:paraId="7DA90ABE" w14:textId="3F8153C0" w:rsidR="007950CB" w:rsidRDefault="007950CB" w:rsidP="007950CB">
      <w:pPr>
        <w:pStyle w:val="Video"/>
        <w:spacing w:before="0" w:after="0"/>
        <w:rPr>
          <w:rFonts w:asciiTheme="minorHAnsi" w:hAnsiTheme="minorHAnsi" w:cstheme="minorHAnsi"/>
          <w:color w:val="auto"/>
        </w:rPr>
      </w:pPr>
      <w:r>
        <w:rPr>
          <w:rFonts w:asciiTheme="minorHAnsi" w:hAnsiTheme="minorHAnsi" w:cstheme="minorHAnsi"/>
          <w:color w:val="auto"/>
        </w:rPr>
        <w:t xml:space="preserve">  16 años iPhone: presentación primer iPhone 2007 por Steve Jobs (Subtítulos español)</w:t>
      </w:r>
    </w:p>
    <w:p w14:paraId="32B2898D" w14:textId="0385984C" w:rsidR="007950CB" w:rsidRPr="007950CB" w:rsidRDefault="007950CB" w:rsidP="007950CB">
      <w:pPr>
        <w:ind w:firstLine="0"/>
        <w:jc w:val="center"/>
      </w:pPr>
      <w:r>
        <w:rPr>
          <w:noProof/>
        </w:rPr>
        <w:drawing>
          <wp:inline distT="0" distB="0" distL="0" distR="0" wp14:anchorId="6E949349" wp14:editId="2FF8A508">
            <wp:extent cx="4680000" cy="2632383"/>
            <wp:effectExtent l="0" t="0" r="6350" b="0"/>
            <wp:docPr id="267469900" name="Imagen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69900" name="Imagen 13">
                      <a:extLst>
                        <a:ext uri="{C183D7F6-B498-43B3-948B-1728B52AA6E4}">
                          <adec:decorative xmlns:adec="http://schemas.microsoft.com/office/drawing/2017/decorative" val="1"/>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0" cy="2632383"/>
                    </a:xfrm>
                    <a:prstGeom prst="rect">
                      <a:avLst/>
                    </a:prstGeom>
                    <a:noFill/>
                    <a:ln>
                      <a:noFill/>
                    </a:ln>
                  </pic:spPr>
                </pic:pic>
              </a:graphicData>
            </a:graphic>
          </wp:inline>
        </w:drawing>
      </w:r>
    </w:p>
    <w:p w14:paraId="4F26044C" w14:textId="69C7239C" w:rsidR="00C45A5B" w:rsidRDefault="001D6735" w:rsidP="00C45A5B">
      <w:pPr>
        <w:spacing w:before="0" w:after="0"/>
        <w:ind w:right="-142" w:firstLine="0"/>
        <w:jc w:val="center"/>
        <w:rPr>
          <w:b/>
        </w:rPr>
      </w:pPr>
      <w:hyperlink r:id="rId21" w:history="1">
        <w:r>
          <w:rPr>
            <w:rStyle w:val="Hipervnculo"/>
            <w:b/>
          </w:rPr>
          <w:t>Enlace de reproducción del video</w:t>
        </w:r>
      </w:hyperlink>
    </w:p>
    <w:tbl>
      <w:tblPr>
        <w:tblStyle w:val="Tablaconcuadrcula"/>
        <w:tblW w:w="0" w:type="auto"/>
        <w:jc w:val="center"/>
        <w:tblLook w:val="04A0" w:firstRow="1" w:lastRow="0" w:firstColumn="1" w:lastColumn="0" w:noHBand="0" w:noVBand="1"/>
      </w:tblPr>
      <w:tblGrid>
        <w:gridCol w:w="9776"/>
      </w:tblGrid>
      <w:tr w:rsidR="007950CB" w:rsidRPr="00EB1871" w14:paraId="23FF4B7A" w14:textId="77777777" w:rsidTr="001D6735">
        <w:trPr>
          <w:jc w:val="center"/>
        </w:trPr>
        <w:tc>
          <w:tcPr>
            <w:tcW w:w="9776" w:type="dxa"/>
          </w:tcPr>
          <w:p w14:paraId="0E6DC3DA" w14:textId="750BDD05" w:rsidR="007950CB" w:rsidRPr="007950CB" w:rsidRDefault="007950CB" w:rsidP="007950CB">
            <w:pPr>
              <w:pStyle w:val="Video"/>
              <w:numPr>
                <w:ilvl w:val="0"/>
                <w:numId w:val="0"/>
              </w:numPr>
              <w:spacing w:before="0" w:after="0"/>
              <w:ind w:left="22" w:hanging="22"/>
              <w:rPr>
                <w:rFonts w:asciiTheme="minorHAnsi" w:hAnsiTheme="minorHAnsi" w:cstheme="minorHAnsi"/>
                <w:color w:val="auto"/>
              </w:rPr>
            </w:pPr>
            <w:r>
              <w:rPr>
                <w:rFonts w:cstheme="minorHAnsi"/>
                <w:b/>
                <w:bCs/>
              </w:rPr>
              <w:t>Síntesis de video:</w:t>
            </w:r>
            <w:r>
              <w:rPr>
                <w:rFonts w:asciiTheme="minorHAnsi" w:hAnsiTheme="minorHAnsi" w:cstheme="minorHAnsi"/>
                <w:color w:val="auto"/>
              </w:rPr>
              <w:t xml:space="preserve">  16 años iPhone: presentación primer iPhone 2007 por Steve Jobs (Subtítulos español)</w:t>
            </w:r>
          </w:p>
        </w:tc>
      </w:tr>
      <w:tr w:rsidR="007950CB" w:rsidRPr="00EB1871" w14:paraId="789AD2F6" w14:textId="77777777" w:rsidTr="001D6735">
        <w:trPr>
          <w:jc w:val="center"/>
        </w:trPr>
        <w:tc>
          <w:tcPr>
            <w:tcW w:w="9776" w:type="dxa"/>
          </w:tcPr>
          <w:p w14:paraId="77CAD68C" w14:textId="1102AB80" w:rsidR="00C45A5B" w:rsidRPr="00C45A5B" w:rsidRDefault="007950CB" w:rsidP="00C45A5B">
            <w:pPr>
              <w:spacing w:before="0" w:after="0"/>
              <w:ind w:firstLine="0"/>
              <w:rPr>
                <w:rFonts w:cstheme="minorHAnsi"/>
              </w:rPr>
            </w:pPr>
            <w:r>
              <w:rPr>
                <w:rFonts w:cstheme="minorHAnsi"/>
              </w:rPr>
              <w:tab/>
              <w:t xml:space="preserve">La presentación de Steve Jobs en la </w:t>
            </w:r>
            <w:r>
              <w:rPr>
                <w:rStyle w:val="Extranjerismo"/>
              </w:rPr>
              <w:t xml:space="preserve">Macworld </w:t>
            </w:r>
            <w:r>
              <w:rPr>
                <w:rFonts w:cstheme="minorHAnsi"/>
              </w:rPr>
              <w:t xml:space="preserve">2007 representa un caso de estudio fundamental en innovación, interoperabilidad y arquitectura de interfaces para los programas de formación tecnológica. En este evento, se demostró cómo la integración de </w:t>
            </w:r>
            <w:r>
              <w:rPr>
                <w:rStyle w:val="Extranjerismo"/>
                <w:rFonts w:cstheme="minorHAnsi"/>
              </w:rPr>
              <w:t>hardware</w:t>
            </w:r>
            <w:r>
              <w:rPr>
                <w:rFonts w:cstheme="minorHAnsi"/>
              </w:rPr>
              <w:t xml:space="preserve"> avanzado y un sistema operativo robusto pueden redefinir el estándar de toda una industria, marcando un hito definitivo en el </w:t>
            </w:r>
            <w:r>
              <w:rPr>
                <w:rFonts w:cstheme="minorHAnsi"/>
              </w:rPr>
              <w:lastRenderedPageBreak/>
              <w:t>desarrollo de dispositivos móviles. La propuesta de valor de este equipo se fundamentó en el concepto de convergencia tecnológica, unificando un reproductor multimedia de pantalla panorámica, un terminal móvil de telecomunicaciones y un comunicador de internet de alto rendimiento en una sola arquitectura física.</w:t>
            </w:r>
          </w:p>
          <w:p w14:paraId="3B95A74E" w14:textId="2E7A0998" w:rsidR="00C45A5B" w:rsidRPr="00C45A5B" w:rsidRDefault="00C45A5B" w:rsidP="00C45A5B">
            <w:pPr>
              <w:spacing w:before="0" w:after="0"/>
              <w:ind w:firstLine="0"/>
              <w:rPr>
                <w:rFonts w:cstheme="minorHAnsi"/>
              </w:rPr>
            </w:pPr>
            <w:r>
              <w:rPr>
                <w:rFonts w:cstheme="minorHAnsi"/>
              </w:rPr>
              <w:tab/>
              <w:t>Para materializar esta convergencia, el equipo de diseño replanteó el paradigma de la interfaz de usuario (</w:t>
            </w:r>
            <w:r>
              <w:rPr>
                <w:rStyle w:val="Extranjerismo"/>
                <w:rFonts w:cstheme="minorHAnsi"/>
              </w:rPr>
              <w:t>UI</w:t>
            </w:r>
            <w:r>
              <w:rPr>
                <w:rFonts w:cstheme="minorHAnsi"/>
              </w:rPr>
              <w:t xml:space="preserve">) rompiendo con los tradicionales teclados físicos de plástico. La solución fue trasladar la interfaz gráfica a un entorno renderizado completamente por </w:t>
            </w:r>
            <w:r>
              <w:rPr>
                <w:rStyle w:val="Extranjerismo"/>
                <w:rFonts w:cstheme="minorHAnsi"/>
              </w:rPr>
              <w:t>software</w:t>
            </w:r>
            <w:r>
              <w:rPr>
                <w:rFonts w:cstheme="minorHAnsi"/>
              </w:rPr>
              <w:t xml:space="preserve">, lo que permitió que los controles y botones cambiaran dinámicamente según la aplicación en uso. Asimismo, se descartó el uso del lápiz óptico convencional mediante la implementación de un panel capacitivo equipado con tecnología </w:t>
            </w:r>
            <w:r>
              <w:rPr>
                <w:rStyle w:val="Extranjerismo"/>
                <w:rFonts w:cstheme="minorHAnsi"/>
              </w:rPr>
              <w:t>Multi-Touch</w:t>
            </w:r>
            <w:r>
              <w:rPr>
                <w:rFonts w:cstheme="minorHAnsi"/>
              </w:rPr>
              <w:t>. Este componente integró una alta precisión técnica para registrar toques múltiples y procesar gestos complejos a través de algoritmos avanzados de interpretación táctil.</w:t>
            </w:r>
          </w:p>
          <w:p w14:paraId="77402B48" w14:textId="1ACED99F" w:rsidR="00C45A5B" w:rsidRPr="00C45A5B" w:rsidRDefault="00C45A5B" w:rsidP="00C45A5B">
            <w:pPr>
              <w:spacing w:before="0" w:after="0"/>
              <w:ind w:firstLine="0"/>
              <w:rPr>
                <w:rFonts w:cstheme="minorHAnsi"/>
              </w:rPr>
            </w:pPr>
            <w:r>
              <w:rPr>
                <w:rFonts w:cstheme="minorHAnsi"/>
              </w:rPr>
              <w:tab/>
              <w:t xml:space="preserve">A nivel de arquitectura de </w:t>
            </w:r>
            <w:r>
              <w:rPr>
                <w:rStyle w:val="Extranjerismo"/>
                <w:rFonts w:cstheme="minorHAnsi"/>
              </w:rPr>
              <w:t>software</w:t>
            </w:r>
            <w:r>
              <w:rPr>
                <w:rFonts w:cstheme="minorHAnsi"/>
              </w:rPr>
              <w:t xml:space="preserve"> y sistemas, la gran innovación consistió en no utilizar un </w:t>
            </w:r>
            <w:r>
              <w:rPr>
                <w:rStyle w:val="Extranjerismo"/>
                <w:rFonts w:cstheme="minorHAnsi"/>
              </w:rPr>
              <w:t>firmware</w:t>
            </w:r>
            <w:r>
              <w:rPr>
                <w:rFonts w:cstheme="minorHAnsi"/>
              </w:rPr>
              <w:t xml:space="preserve"> móvil básico, sino en integrar una versión optimizada del sistema operativo de escritorio OS X (basado en UNIX) directamente en el dispositivo. Esto dotó al </w:t>
            </w:r>
            <w:r>
              <w:rPr>
                <w:rStyle w:val="Extranjerismo"/>
                <w:rFonts w:cstheme="minorHAnsi"/>
              </w:rPr>
              <w:t>hardware</w:t>
            </w:r>
            <w:r>
              <w:rPr>
                <w:rFonts w:cstheme="minorHAnsi"/>
              </w:rPr>
              <w:t xml:space="preserve"> de capacidades excepcionales en redes, gestión eficiente de energía, seguridad robusta y procesamiento acelerado de gráficos mediante </w:t>
            </w:r>
            <w:r>
              <w:rPr>
                <w:rStyle w:val="Extranjerismo"/>
              </w:rPr>
              <w:t>Core Animation.</w:t>
            </w:r>
            <w:r>
              <w:rPr>
                <w:rFonts w:cstheme="minorHAnsi"/>
              </w:rPr>
              <w:t xml:space="preserve"> Todo este ecosistema se potenció con una sincronización de datos bidireccional automática a través de la plataforma iTunes, conectando de manera fluida los entornos de PC y Mac.</w:t>
            </w:r>
          </w:p>
          <w:p w14:paraId="73C96216" w14:textId="0C7F7498" w:rsidR="00C45A5B" w:rsidRPr="00C45A5B" w:rsidRDefault="00C45A5B" w:rsidP="00C45A5B">
            <w:pPr>
              <w:spacing w:before="0" w:after="0"/>
              <w:ind w:firstLine="0"/>
              <w:rPr>
                <w:rFonts w:cstheme="minorHAnsi"/>
              </w:rPr>
            </w:pPr>
            <w:r>
              <w:rPr>
                <w:rFonts w:cstheme="minorHAnsi"/>
              </w:rPr>
              <w:tab/>
              <w:t xml:space="preserve">En cuanto al ensamble y la automatización del </w:t>
            </w:r>
            <w:r>
              <w:rPr>
                <w:rStyle w:val="Extranjerismo"/>
                <w:rFonts w:cstheme="minorHAnsi"/>
              </w:rPr>
              <w:t>hardware</w:t>
            </w:r>
            <w:r>
              <w:rPr>
                <w:rFonts w:cstheme="minorHAnsi"/>
              </w:rPr>
              <w:t xml:space="preserve">, la inclusión de sensores embebidos y transductores marcó un estándar para el mantenimiento de equipos. El dispositivo incorporó un sensor de proximidad diseñado para </w:t>
            </w:r>
            <w:r>
              <w:rPr>
                <w:rFonts w:cstheme="minorHAnsi"/>
              </w:rPr>
              <w:lastRenderedPageBreak/>
              <w:t>interrumpir la retroiluminación y el panel táctil al detectar cercanía física, evitando así pulsaciones erróneas y optimizando el consumo de batería. Adicionalmente, integró una fotocélula de luz ambiental para ajustar dinámicamente el voltaje de la pantalla según el entorno lumínico, y un acelerómetro de estado sólido capaz de detectar la orientación en los ejes espaciales para conmutar la visualización gráfica de forma automática.</w:t>
            </w:r>
          </w:p>
          <w:p w14:paraId="45340B1B" w14:textId="10A897CE" w:rsidR="007950CB" w:rsidRPr="00EB1871" w:rsidRDefault="00C45A5B" w:rsidP="00C602B4">
            <w:pPr>
              <w:spacing w:before="0" w:after="0"/>
              <w:ind w:firstLine="0"/>
              <w:rPr>
                <w:rFonts w:cstheme="minorHAnsi"/>
              </w:rPr>
            </w:pPr>
            <w:r>
              <w:rPr>
                <w:rFonts w:cstheme="minorHAnsi"/>
              </w:rPr>
              <w:tab/>
              <w:t xml:space="preserve">Finalmente, en el ámbito de las comunicaciones y el ecosistema de internet, el equipo superó las severas limitaciones del protocolo WAP al implementar el motor Safari, logrando renderizar páginas web reales bajo estándares de HTML enriquecido. Esta capacidad de red se fortaleció con soporte </w:t>
            </w:r>
            <w:r>
              <w:rPr>
                <w:rStyle w:val="Extranjerismo"/>
              </w:rPr>
              <w:t>Push IMAP</w:t>
            </w:r>
            <w:r>
              <w:rPr>
                <w:rFonts w:cstheme="minorHAnsi"/>
              </w:rPr>
              <w:t xml:space="preserve"> para la sincronización de correo electrónico en tiempo real mediante alianzas corporativas, y la integración nativa de APIs de terceros como Google Maps. Como caso de estudio comercial, la meta de penetración buscaba capturar inicialmente un uno por ciento de cuota en un mercado global de mil millones de teléfonos, evidenciando que la revolución tecnológica surge de alinear el diseño centrado en el usuario con un </w:t>
            </w:r>
            <w:r>
              <w:rPr>
                <w:rStyle w:val="Extranjerismo"/>
              </w:rPr>
              <w:t>hardware</w:t>
            </w:r>
            <w:r>
              <w:t xml:space="preserve"> inteligente y una capa de </w:t>
            </w:r>
            <w:r>
              <w:rPr>
                <w:rStyle w:val="Extranjerismo"/>
              </w:rPr>
              <w:t>software</w:t>
            </w:r>
            <w:r>
              <w:rPr>
                <w:rFonts w:cstheme="minorHAnsi"/>
              </w:rPr>
              <w:t xml:space="preserve"> altamente adaptable. </w:t>
            </w:r>
          </w:p>
        </w:tc>
      </w:tr>
    </w:tbl>
    <w:p w14:paraId="768726B8" w14:textId="77777777" w:rsidR="001D6735" w:rsidRDefault="001D6735" w:rsidP="00D27F21">
      <w:pPr>
        <w:spacing w:before="0" w:after="0"/>
        <w:rPr>
          <w:rFonts w:cstheme="minorHAnsi"/>
        </w:rPr>
      </w:pPr>
    </w:p>
    <w:p w14:paraId="096214CE" w14:textId="43B7A023" w:rsidR="009228A2" w:rsidRDefault="009228A2" w:rsidP="00D27F21">
      <w:pPr>
        <w:spacing w:before="0" w:after="0"/>
        <w:rPr>
          <w:rFonts w:cstheme="minorHAnsi"/>
        </w:rPr>
      </w:pPr>
      <w:r>
        <w:rPr>
          <w:rFonts w:cstheme="minorHAnsi"/>
        </w:rPr>
        <w:t>Las presentaciones pueden ser de muchos tipos: de negocios, para producto nuevo o de relanzamiento, marca personal o de producto, profesionales o académicas, entre otras. También pueden estar dirigidas a públicos o personas de interés, por ejemplo, en la propia empresa, a un público general, accionistas o inversores.</w:t>
      </w:r>
    </w:p>
    <w:p w14:paraId="3C575ECC" w14:textId="77777777" w:rsidR="001D6735" w:rsidRPr="00EB1871" w:rsidRDefault="001D6735" w:rsidP="00D27F21">
      <w:pPr>
        <w:spacing w:before="0" w:after="0"/>
        <w:rPr>
          <w:rFonts w:cstheme="minorHAnsi"/>
        </w:rPr>
      </w:pPr>
    </w:p>
    <w:p w14:paraId="12C4CF32" w14:textId="3074E9DE" w:rsidR="009228A2" w:rsidRDefault="009228A2" w:rsidP="00D27F21">
      <w:pPr>
        <w:spacing w:before="0" w:after="0"/>
        <w:rPr>
          <w:rFonts w:cstheme="minorHAnsi"/>
        </w:rPr>
      </w:pPr>
      <w:r>
        <w:rPr>
          <w:rFonts w:cstheme="minorHAnsi"/>
        </w:rPr>
        <w:t>Además, las presentaciones son consideradas recursos gráficos que apoyan en la promoción o venta de un producto, y que presentan una estructura donde se va</w:t>
      </w:r>
      <w:r w:rsidR="002715CE">
        <w:rPr>
          <w:rFonts w:cstheme="minorHAnsi"/>
        </w:rPr>
        <w:t>n</w:t>
      </w:r>
      <w:r>
        <w:rPr>
          <w:rFonts w:cstheme="minorHAnsi"/>
        </w:rPr>
        <w:t xml:space="preserve"> </w:t>
      </w:r>
      <w:r>
        <w:rPr>
          <w:rFonts w:cstheme="minorHAnsi"/>
        </w:rPr>
        <w:lastRenderedPageBreak/>
        <w:t>dando a conocer diferentes áreas o aspectos de un discurso profesional, académico o publicitario; de ahí la importancia de acertar en el tipo de presentación que se perfila. En este contexto, las presentaciones se pueden clasificar de la siguiente manera:</w:t>
      </w:r>
    </w:p>
    <w:p w14:paraId="52A7CC94" w14:textId="77777777" w:rsidR="001D6735" w:rsidRPr="00EB1871" w:rsidRDefault="001D6735" w:rsidP="001D6735">
      <w:pPr>
        <w:spacing w:before="0" w:after="0"/>
        <w:rPr>
          <w:rFonts w:cstheme="minorHAnsi"/>
        </w:rPr>
      </w:pPr>
    </w:p>
    <w:p w14:paraId="234D7906" w14:textId="77777777" w:rsidR="009228A2" w:rsidRPr="001D6735" w:rsidRDefault="009228A2" w:rsidP="001D6735">
      <w:pPr>
        <w:pStyle w:val="Prrafodelista"/>
        <w:numPr>
          <w:ilvl w:val="0"/>
          <w:numId w:val="14"/>
        </w:numPr>
        <w:spacing w:before="0" w:after="0"/>
        <w:rPr>
          <w:rFonts w:cstheme="minorHAnsi"/>
          <w:b/>
          <w:bCs/>
          <w:lang w:val="en-US"/>
        </w:rPr>
      </w:pPr>
      <w:r>
        <w:rPr>
          <w:rFonts w:cstheme="minorHAnsi"/>
          <w:b/>
          <w:bCs/>
          <w:lang w:val="en-US"/>
        </w:rPr>
        <w:t>Clasificación de presentaciones</w:t>
      </w:r>
    </w:p>
    <w:p w14:paraId="21918A08" w14:textId="79D6F86A" w:rsidR="009228A2" w:rsidRPr="001D6735" w:rsidRDefault="009228A2" w:rsidP="001D6735">
      <w:pPr>
        <w:pStyle w:val="Prrafodelista"/>
        <w:numPr>
          <w:ilvl w:val="0"/>
          <w:numId w:val="42"/>
        </w:numPr>
        <w:spacing w:before="0" w:after="0"/>
        <w:rPr>
          <w:rFonts w:cstheme="minorHAnsi"/>
          <w:lang w:val="en-US"/>
        </w:rPr>
      </w:pPr>
      <w:r>
        <w:rPr>
          <w:rFonts w:cstheme="minorHAnsi"/>
          <w:b/>
          <w:bCs/>
          <w:lang w:val="en-US"/>
        </w:rPr>
        <w:t>Trabajo</w:t>
      </w:r>
    </w:p>
    <w:p w14:paraId="676928D3" w14:textId="77777777" w:rsidR="009228A2" w:rsidRPr="00EB1871" w:rsidRDefault="009228A2" w:rsidP="001D6735">
      <w:pPr>
        <w:spacing w:before="0" w:after="0"/>
        <w:ind w:left="359"/>
        <w:rPr>
          <w:rFonts w:cstheme="minorHAnsi"/>
        </w:rPr>
      </w:pPr>
      <w:r>
        <w:rPr>
          <w:rFonts w:cstheme="minorHAnsi"/>
        </w:rPr>
        <w:t>Suele tener un carácter más interno. El público son los trabajadores o socios.</w:t>
      </w:r>
    </w:p>
    <w:p w14:paraId="01F7D985" w14:textId="4D461553" w:rsidR="009228A2" w:rsidRPr="001D6735" w:rsidRDefault="009228A2" w:rsidP="001D6735">
      <w:pPr>
        <w:pStyle w:val="Prrafodelista"/>
        <w:numPr>
          <w:ilvl w:val="0"/>
          <w:numId w:val="42"/>
        </w:numPr>
        <w:spacing w:before="0" w:after="0"/>
        <w:rPr>
          <w:rFonts w:cstheme="minorHAnsi"/>
          <w:b/>
          <w:bCs/>
          <w:lang w:val="en-US"/>
        </w:rPr>
      </w:pPr>
      <w:r>
        <w:rPr>
          <w:rFonts w:cstheme="minorHAnsi"/>
          <w:b/>
          <w:bCs/>
          <w:lang w:val="en-US"/>
        </w:rPr>
        <w:t>Breve o </w:t>
      </w:r>
      <w:r w:rsidRPr="00665E71">
        <w:rPr>
          <w:rStyle w:val="Extranjerismo"/>
          <w:b/>
          <w:bCs/>
        </w:rPr>
        <w:t>pitch</w:t>
      </w:r>
    </w:p>
    <w:p w14:paraId="1C607705" w14:textId="77777777" w:rsidR="009228A2" w:rsidRPr="00EB1871" w:rsidRDefault="009228A2" w:rsidP="001D6735">
      <w:pPr>
        <w:spacing w:before="0" w:after="0"/>
        <w:ind w:left="1068" w:firstLine="0"/>
        <w:rPr>
          <w:rFonts w:cstheme="minorHAnsi"/>
        </w:rPr>
      </w:pPr>
      <w:r>
        <w:rPr>
          <w:rFonts w:cstheme="minorHAnsi"/>
        </w:rPr>
        <w:t>Presenta un producto o marca en un tiempo récord. En ocasiones las presentaciones requieren ajustarse a unas normas, como suele suceder en las rondas de búsqueda de inversiones.</w:t>
      </w:r>
    </w:p>
    <w:p w14:paraId="388E05F0" w14:textId="2E257037" w:rsidR="009228A2" w:rsidRPr="001D6735" w:rsidRDefault="00694A52" w:rsidP="001D6735">
      <w:pPr>
        <w:pStyle w:val="Prrafodelista"/>
        <w:numPr>
          <w:ilvl w:val="0"/>
          <w:numId w:val="42"/>
        </w:numPr>
        <w:spacing w:before="0" w:after="0"/>
        <w:rPr>
          <w:rFonts w:cstheme="minorHAnsi"/>
          <w:b/>
          <w:bCs/>
          <w:lang w:val="en-US"/>
        </w:rPr>
      </w:pPr>
      <w:r>
        <w:rPr>
          <w:rFonts w:cstheme="minorHAnsi"/>
          <w:b/>
          <w:bCs/>
          <w:lang w:val="en-US"/>
        </w:rPr>
        <w:t>En l</w:t>
      </w:r>
      <w:r w:rsidR="009228A2">
        <w:rPr>
          <w:rFonts w:cstheme="minorHAnsi"/>
          <w:b/>
          <w:bCs/>
          <w:lang w:val="en-US"/>
        </w:rPr>
        <w:t>ínea</w:t>
      </w:r>
    </w:p>
    <w:p w14:paraId="3B868E79" w14:textId="77777777" w:rsidR="009228A2" w:rsidRPr="00EB1871" w:rsidRDefault="009228A2" w:rsidP="001D6735">
      <w:pPr>
        <w:spacing w:before="0" w:after="0"/>
        <w:ind w:left="1068" w:firstLine="0"/>
        <w:rPr>
          <w:rFonts w:cstheme="minorHAnsi"/>
        </w:rPr>
      </w:pPr>
      <w:r>
        <w:rPr>
          <w:rFonts w:cstheme="minorHAnsi"/>
        </w:rPr>
        <w:t>Se caracteriza por estar en la web y se puede trasladar a cualquier lugar, puede estar almacenada en internet y ser enviada por correo electrónico.</w:t>
      </w:r>
    </w:p>
    <w:p w14:paraId="1097F9E9" w14:textId="77777777" w:rsidR="009228A2" w:rsidRPr="001D6735" w:rsidRDefault="009228A2" w:rsidP="001D6735">
      <w:pPr>
        <w:pStyle w:val="Prrafodelista"/>
        <w:numPr>
          <w:ilvl w:val="0"/>
          <w:numId w:val="42"/>
        </w:numPr>
        <w:spacing w:before="0" w:after="0"/>
        <w:rPr>
          <w:rFonts w:cstheme="minorHAnsi"/>
          <w:b/>
          <w:bCs/>
          <w:lang w:val="en-US"/>
        </w:rPr>
      </w:pPr>
      <w:r>
        <w:rPr>
          <w:rFonts w:cstheme="minorHAnsi"/>
          <w:b/>
          <w:bCs/>
          <w:lang w:val="en-US"/>
        </w:rPr>
        <w:t>Marca</w:t>
      </w:r>
    </w:p>
    <w:p w14:paraId="315B18D1" w14:textId="77777777" w:rsidR="009228A2" w:rsidRPr="00EB1871" w:rsidRDefault="009228A2" w:rsidP="001D6735">
      <w:pPr>
        <w:spacing w:before="0" w:after="0"/>
        <w:ind w:left="1068" w:firstLine="0"/>
        <w:rPr>
          <w:rFonts w:cstheme="minorHAnsi"/>
        </w:rPr>
      </w:pPr>
      <w:r>
        <w:rPr>
          <w:rFonts w:cstheme="minorHAnsi"/>
        </w:rPr>
        <w:t>En este tipo de presentación se puede hablar del proceso de configuración, de los valores que se quieren transmitir en la marca.</w:t>
      </w:r>
    </w:p>
    <w:p w14:paraId="6F7CE2E7" w14:textId="77777777" w:rsidR="009228A2" w:rsidRPr="001D6735" w:rsidRDefault="009228A2" w:rsidP="001D6735">
      <w:pPr>
        <w:pStyle w:val="Prrafodelista"/>
        <w:numPr>
          <w:ilvl w:val="0"/>
          <w:numId w:val="42"/>
        </w:numPr>
        <w:spacing w:before="0" w:after="0"/>
        <w:rPr>
          <w:rFonts w:cstheme="minorHAnsi"/>
          <w:b/>
          <w:bCs/>
          <w:lang w:val="en-US"/>
        </w:rPr>
      </w:pPr>
      <w:r>
        <w:rPr>
          <w:rFonts w:cstheme="minorHAnsi"/>
          <w:b/>
          <w:bCs/>
          <w:lang w:val="en-US"/>
        </w:rPr>
        <w:t>Producto</w:t>
      </w:r>
    </w:p>
    <w:p w14:paraId="2519A29E" w14:textId="77777777" w:rsidR="009228A2" w:rsidRPr="00EB1871" w:rsidRDefault="009228A2" w:rsidP="001D6735">
      <w:pPr>
        <w:spacing w:before="0" w:after="0"/>
        <w:ind w:left="1068" w:firstLine="0"/>
        <w:rPr>
          <w:rFonts w:cstheme="minorHAnsi"/>
        </w:rPr>
      </w:pPr>
      <w:r>
        <w:rPr>
          <w:rFonts w:cstheme="minorHAnsi"/>
        </w:rPr>
        <w:t>Presenta todo el proceso de desarrollo o de ciclo de vida del producto. La presentación de producto puede ser la antesala a la demostración.</w:t>
      </w:r>
    </w:p>
    <w:p w14:paraId="4D254998" w14:textId="77777777" w:rsidR="009228A2" w:rsidRPr="001D6735" w:rsidRDefault="009228A2" w:rsidP="001D6735">
      <w:pPr>
        <w:pStyle w:val="Prrafodelista"/>
        <w:numPr>
          <w:ilvl w:val="0"/>
          <w:numId w:val="42"/>
        </w:numPr>
        <w:spacing w:before="0" w:after="0"/>
        <w:rPr>
          <w:rFonts w:cstheme="minorHAnsi"/>
          <w:b/>
          <w:bCs/>
          <w:lang w:val="en-US"/>
        </w:rPr>
      </w:pPr>
      <w:r>
        <w:rPr>
          <w:rFonts w:cstheme="minorHAnsi"/>
          <w:b/>
          <w:bCs/>
          <w:lang w:val="en-US"/>
        </w:rPr>
        <w:t>Inversionistas</w:t>
      </w:r>
    </w:p>
    <w:p w14:paraId="2A852203" w14:textId="77777777" w:rsidR="009228A2" w:rsidRDefault="009228A2" w:rsidP="001D6735">
      <w:pPr>
        <w:spacing w:before="0" w:after="0"/>
        <w:ind w:left="1068" w:firstLine="0"/>
        <w:rPr>
          <w:rFonts w:cstheme="minorHAnsi"/>
        </w:rPr>
      </w:pPr>
      <w:r>
        <w:rPr>
          <w:rFonts w:cstheme="minorHAnsi"/>
        </w:rPr>
        <w:t>Se deben resolver los puntos más importantes para aquellos que deben financiar el producto, servicio o iniciativa. En el caso de las rondas de inversión, son fundamentales varias partes: quién pide el dinero, para qué y cómo se va a devolver.</w:t>
      </w:r>
    </w:p>
    <w:p w14:paraId="72CF2B8D" w14:textId="77777777" w:rsidR="009228A2" w:rsidRPr="001D6735" w:rsidRDefault="009228A2" w:rsidP="001D6735">
      <w:pPr>
        <w:pStyle w:val="Prrafodelista"/>
        <w:numPr>
          <w:ilvl w:val="0"/>
          <w:numId w:val="42"/>
        </w:numPr>
        <w:spacing w:before="0" w:after="0"/>
        <w:rPr>
          <w:rFonts w:cstheme="minorHAnsi"/>
          <w:b/>
          <w:bCs/>
          <w:lang w:val="en-US"/>
        </w:rPr>
      </w:pPr>
      <w:r>
        <w:rPr>
          <w:rFonts w:cstheme="minorHAnsi"/>
          <w:b/>
          <w:bCs/>
          <w:lang w:val="en-US"/>
        </w:rPr>
        <w:lastRenderedPageBreak/>
        <w:t>Corporativa</w:t>
      </w:r>
    </w:p>
    <w:p w14:paraId="10C6C6F2" w14:textId="220FAD1F" w:rsidR="009228A2" w:rsidRPr="00EB1871" w:rsidRDefault="009228A2" w:rsidP="001D6735">
      <w:pPr>
        <w:spacing w:before="0" w:after="0"/>
        <w:ind w:left="1068" w:firstLine="0"/>
        <w:rPr>
          <w:rFonts w:cstheme="minorHAnsi"/>
        </w:rPr>
      </w:pPr>
      <w:r>
        <w:rPr>
          <w:rFonts w:cstheme="minorHAnsi"/>
        </w:rPr>
        <w:t>No existe un estilo único, aunque sí es cierto que generalmente se piden modelos de presentación más serios y formales. Aquí se realiza una presentación de los valores organizacionales y elementos estratégicos de la empresa, tales como visión, misión, entre otros.</w:t>
      </w:r>
    </w:p>
    <w:p w14:paraId="6A38D7AF" w14:textId="7C95446E" w:rsidR="009228A2" w:rsidRPr="00EB1871" w:rsidRDefault="009228A2" w:rsidP="001D6735">
      <w:pPr>
        <w:pStyle w:val="Prrafodelista"/>
        <w:numPr>
          <w:ilvl w:val="0"/>
          <w:numId w:val="42"/>
        </w:numPr>
        <w:spacing w:before="0" w:after="0"/>
        <w:rPr>
          <w:rFonts w:cstheme="minorHAnsi"/>
          <w:b/>
          <w:bCs/>
          <w:lang w:val="en-US"/>
        </w:rPr>
      </w:pPr>
      <w:r>
        <w:rPr>
          <w:rFonts w:cstheme="minorHAnsi"/>
          <w:b/>
          <w:bCs/>
          <w:lang w:val="en-US"/>
        </w:rPr>
        <w:t>Plan de negocio</w:t>
      </w:r>
    </w:p>
    <w:p w14:paraId="21B73B27" w14:textId="77777777" w:rsidR="009228A2" w:rsidRPr="00EB1871" w:rsidRDefault="009228A2" w:rsidP="001D6735">
      <w:pPr>
        <w:spacing w:before="0" w:after="0"/>
        <w:ind w:left="1068" w:firstLine="0"/>
        <w:rPr>
          <w:rFonts w:cstheme="minorHAnsi"/>
        </w:rPr>
      </w:pPr>
      <w:r>
        <w:rPr>
          <w:rFonts w:cstheme="minorHAnsi"/>
        </w:rPr>
        <w:t>Usualmente, las presentaciones de los planes de negocio tienen una estructura definida de acuerdo con los inversores o aquellos a quienes vayamos a presentar la idea de negocio deben resolver todas sus dudas. En algunas convocatorias o invitaciones determinan qué estructura de presentación se debe realizar.</w:t>
      </w:r>
    </w:p>
    <w:p w14:paraId="79C49183" w14:textId="77777777" w:rsidR="009228A2" w:rsidRPr="00EB1871" w:rsidRDefault="009228A2" w:rsidP="001D6735">
      <w:pPr>
        <w:pStyle w:val="Prrafodelista"/>
        <w:numPr>
          <w:ilvl w:val="0"/>
          <w:numId w:val="42"/>
        </w:numPr>
        <w:spacing w:before="0" w:after="0"/>
        <w:rPr>
          <w:rFonts w:cstheme="minorHAnsi"/>
          <w:b/>
          <w:bCs/>
          <w:lang w:val="en-US"/>
        </w:rPr>
      </w:pPr>
      <w:r>
        <w:rPr>
          <w:rFonts w:cstheme="minorHAnsi"/>
          <w:b/>
          <w:bCs/>
          <w:lang w:val="en-US"/>
        </w:rPr>
        <w:t>Profesional</w:t>
      </w:r>
    </w:p>
    <w:p w14:paraId="050F3625" w14:textId="77777777" w:rsidR="009228A2" w:rsidRPr="00EB1871" w:rsidRDefault="009228A2" w:rsidP="001D6735">
      <w:pPr>
        <w:spacing w:before="0" w:after="0"/>
        <w:ind w:left="1068" w:firstLine="0"/>
        <w:rPr>
          <w:rFonts w:cstheme="minorHAnsi"/>
        </w:rPr>
      </w:pPr>
      <w:r>
        <w:rPr>
          <w:rFonts w:cstheme="minorHAnsi"/>
        </w:rPr>
        <w:t>Aquí se enmarcan aquellas que presentan un currículum u hoja de vida profesional, logros, títulos obtenidos, trabajos desarrollados, entre otros aspectos que ayudan a convencer a un empresario o empleador. Son creativas y diferentes de acuerdo con el tipo de profesión.</w:t>
      </w:r>
    </w:p>
    <w:p w14:paraId="2401F2FA" w14:textId="77777777" w:rsidR="009228A2" w:rsidRPr="00EB1871" w:rsidRDefault="009228A2" w:rsidP="001D6735">
      <w:pPr>
        <w:pStyle w:val="Prrafodelista"/>
        <w:numPr>
          <w:ilvl w:val="0"/>
          <w:numId w:val="42"/>
        </w:numPr>
        <w:spacing w:before="0" w:after="0"/>
        <w:rPr>
          <w:rFonts w:cstheme="minorHAnsi"/>
          <w:b/>
          <w:bCs/>
          <w:lang w:val="en-US"/>
        </w:rPr>
      </w:pPr>
      <w:r>
        <w:rPr>
          <w:rFonts w:cstheme="minorHAnsi"/>
          <w:b/>
          <w:bCs/>
          <w:lang w:val="en-US"/>
        </w:rPr>
        <w:t>Proyecto</w:t>
      </w:r>
    </w:p>
    <w:p w14:paraId="79D31EA2" w14:textId="77777777" w:rsidR="009228A2" w:rsidRPr="00EB1871" w:rsidRDefault="009228A2" w:rsidP="001D6735">
      <w:pPr>
        <w:spacing w:before="0" w:after="0"/>
        <w:ind w:left="1068" w:firstLine="0"/>
        <w:rPr>
          <w:rFonts w:cstheme="minorHAnsi"/>
        </w:rPr>
      </w:pPr>
      <w:r>
        <w:rPr>
          <w:rFonts w:cstheme="minorHAnsi"/>
        </w:rPr>
        <w:t>Similar que en la presentación de plan de negocio, tienen una estructura definida.</w:t>
      </w:r>
    </w:p>
    <w:p w14:paraId="334B276F" w14:textId="77777777" w:rsidR="009228A2" w:rsidRPr="00EB1871" w:rsidRDefault="009228A2" w:rsidP="001D6735">
      <w:pPr>
        <w:spacing w:before="0" w:after="0"/>
        <w:ind w:left="359"/>
        <w:rPr>
          <w:rFonts w:cstheme="minorHAnsi"/>
        </w:rPr>
      </w:pPr>
      <w:r>
        <w:rPr>
          <w:rFonts w:cstheme="minorHAnsi"/>
        </w:rPr>
        <w:t>Principalmente, presentan factores interesantes para los inversionistas.</w:t>
      </w:r>
    </w:p>
    <w:p w14:paraId="06BD9CF7" w14:textId="77777777" w:rsidR="009228A2" w:rsidRPr="00EB1871" w:rsidRDefault="009228A2" w:rsidP="00D27F21">
      <w:pPr>
        <w:spacing w:before="0" w:after="0"/>
        <w:rPr>
          <w:rFonts w:cstheme="minorHAnsi"/>
        </w:rPr>
      </w:pPr>
    </w:p>
    <w:p w14:paraId="7346FB19" w14:textId="3027B104" w:rsidR="009228A2" w:rsidRDefault="009228A2" w:rsidP="00D27F21">
      <w:pPr>
        <w:spacing w:before="0" w:after="0"/>
        <w:rPr>
          <w:rFonts w:cstheme="minorHAnsi"/>
        </w:rPr>
      </w:pPr>
      <w:r>
        <w:rPr>
          <w:rFonts w:cstheme="minorHAnsi"/>
        </w:rPr>
        <w:t xml:space="preserve">Más que el contenido, lo importante en una presentación son aquellos elementos intangibles que juegan un papel importante durante el desarrollo. El lenguaje corporal, el tono de voz, la actitud, incluso, los movimientos, pueden ser determinantes para que el cliente pueda tomar la decisión de compra y cerrar el </w:t>
      </w:r>
      <w:r>
        <w:rPr>
          <w:rFonts w:cstheme="minorHAnsi"/>
        </w:rPr>
        <w:lastRenderedPageBreak/>
        <w:t>negocio. Algunos aspectos importantes por considerar para un buen desarrollo de una presentación se presentan en el siguiente video.</w:t>
      </w:r>
    </w:p>
    <w:p w14:paraId="48501146" w14:textId="5ADCDDE1" w:rsidR="009228A2" w:rsidRDefault="009228A2" w:rsidP="00B1125A">
      <w:pPr>
        <w:pStyle w:val="Video"/>
      </w:pPr>
      <w:r>
        <w:t xml:space="preserve">Algunos </w:t>
      </w:r>
      <w:r w:rsidRPr="00694A52">
        <w:rPr>
          <w:rStyle w:val="Extranjerismo"/>
        </w:rPr>
        <w:t>tips</w:t>
      </w:r>
      <w:r>
        <w:t xml:space="preserve"> importantes para un buen desarrollo de una presentación</w:t>
      </w:r>
    </w:p>
    <w:p w14:paraId="53AE9F56" w14:textId="6D239489" w:rsidR="00B1125A" w:rsidRDefault="00B1125A" w:rsidP="00B1125A">
      <w:pPr>
        <w:jc w:val="center"/>
      </w:pPr>
      <w:r>
        <w:rPr>
          <w:noProof/>
        </w:rPr>
        <w:drawing>
          <wp:inline distT="0" distB="0" distL="0" distR="0" wp14:anchorId="09063400" wp14:editId="524B5B41">
            <wp:extent cx="4680000" cy="2632383"/>
            <wp:effectExtent l="0" t="0" r="6350" b="0"/>
            <wp:docPr id="1188031998" name="Imagen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31998" name="Imagen 14">
                      <a:extLst>
                        <a:ext uri="{C183D7F6-B498-43B3-948B-1728B52AA6E4}">
                          <adec:decorative xmlns:adec="http://schemas.microsoft.com/office/drawing/2017/decorative" val="1"/>
                        </a:ext>
                      </a:extLst>
                    </pic:cNvP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80000" cy="2632383"/>
                    </a:xfrm>
                    <a:prstGeom prst="rect">
                      <a:avLst/>
                    </a:prstGeom>
                    <a:noFill/>
                    <a:ln>
                      <a:noFill/>
                    </a:ln>
                  </pic:spPr>
                </pic:pic>
              </a:graphicData>
            </a:graphic>
          </wp:inline>
        </w:drawing>
      </w:r>
    </w:p>
    <w:p w14:paraId="685E6747" w14:textId="3FC34AA0" w:rsidR="00146EE0" w:rsidRPr="00146EE0" w:rsidRDefault="00146EE0" w:rsidP="00B1125A">
      <w:pPr>
        <w:jc w:val="center"/>
        <w:rPr>
          <w:b/>
          <w:bCs/>
        </w:rPr>
      </w:pPr>
      <w:hyperlink r:id="rId23" w:history="1">
        <w:r w:rsidRPr="00316E04">
          <w:rPr>
            <w:rStyle w:val="Hipervnculo"/>
            <w:b/>
            <w:bCs/>
          </w:rPr>
          <w:t>Enlace de reproducción del video</w:t>
        </w:r>
      </w:hyperlink>
    </w:p>
    <w:tbl>
      <w:tblPr>
        <w:tblStyle w:val="Tablaconcuadrcula"/>
        <w:tblW w:w="0" w:type="auto"/>
        <w:tblLook w:val="04A0" w:firstRow="1" w:lastRow="0" w:firstColumn="1" w:lastColumn="0" w:noHBand="0" w:noVBand="1"/>
      </w:tblPr>
      <w:tblGrid>
        <w:gridCol w:w="9962"/>
      </w:tblGrid>
      <w:tr w:rsidR="009228A2" w:rsidRPr="00EB1871" w14:paraId="0DE42B11" w14:textId="77777777" w:rsidTr="009228A2">
        <w:tc>
          <w:tcPr>
            <w:tcW w:w="9962" w:type="dxa"/>
          </w:tcPr>
          <w:p w14:paraId="4BB5860B" w14:textId="080C9F96" w:rsidR="009228A2" w:rsidRPr="00EB1871" w:rsidRDefault="008C1D40" w:rsidP="00D27F21">
            <w:pPr>
              <w:spacing w:before="0" w:after="0"/>
              <w:ind w:firstLine="0"/>
              <w:rPr>
                <w:rFonts w:cstheme="minorHAnsi"/>
                <w:lang w:val="es-419"/>
              </w:rPr>
            </w:pPr>
            <w:r>
              <w:rPr>
                <w:rFonts w:cstheme="minorHAnsi"/>
                <w:b/>
                <w:bCs/>
              </w:rPr>
              <w:t>Transcripción de video:</w:t>
            </w:r>
            <w:r>
              <w:rPr>
                <w:rFonts w:cstheme="minorHAnsi"/>
              </w:rPr>
              <w:t xml:space="preserve"> </w:t>
            </w:r>
            <w:r w:rsidR="009D3600">
              <w:rPr>
                <w:rFonts w:cstheme="minorHAnsi"/>
              </w:rPr>
              <w:t>a</w:t>
            </w:r>
            <w:r w:rsidR="009D3600" w:rsidRPr="009D3600">
              <w:rPr>
                <w:rFonts w:cstheme="minorHAnsi"/>
              </w:rPr>
              <w:t xml:space="preserve">lgunos </w:t>
            </w:r>
            <w:r w:rsidR="009D3600" w:rsidRPr="00585DE0">
              <w:rPr>
                <w:rStyle w:val="Extranjerismo"/>
              </w:rPr>
              <w:t>tips</w:t>
            </w:r>
            <w:r w:rsidR="009D3600" w:rsidRPr="009D3600">
              <w:rPr>
                <w:rFonts w:cstheme="minorHAnsi"/>
              </w:rPr>
              <w:t xml:space="preserve"> importantes para un buen desarrollo de una presentación</w:t>
            </w:r>
          </w:p>
        </w:tc>
      </w:tr>
      <w:tr w:rsidR="009228A2" w:rsidRPr="00EB1871" w14:paraId="245039F2" w14:textId="77777777" w:rsidTr="009228A2">
        <w:tc>
          <w:tcPr>
            <w:tcW w:w="9962" w:type="dxa"/>
          </w:tcPr>
          <w:p w14:paraId="72DAE38F" w14:textId="5887044F" w:rsidR="009228A2" w:rsidRPr="00EB1871" w:rsidRDefault="00B1125A" w:rsidP="00D27F21">
            <w:pPr>
              <w:spacing w:before="0" w:after="0"/>
              <w:ind w:firstLine="0"/>
              <w:rPr>
                <w:rFonts w:cstheme="minorHAnsi"/>
              </w:rPr>
            </w:pPr>
            <w:r>
              <w:rPr>
                <w:rFonts w:cstheme="minorHAnsi"/>
              </w:rPr>
              <w:tab/>
            </w:r>
            <w:r w:rsidR="009D3600">
              <w:rPr>
                <w:rFonts w:cstheme="minorHAnsi"/>
              </w:rPr>
              <w:t xml:space="preserve">Presentaciones, </w:t>
            </w:r>
            <w:r>
              <w:rPr>
                <w:rFonts w:cstheme="minorHAnsi"/>
              </w:rPr>
              <w:t>¿Cómo generar interés en una presentación? Las presentaciones suelen tener una duración entre 30 y 60 minutos. Para que no se hagan largas, existen formas de mantener interesado a tu público, incluso si se tiene que hablar mucho. A continuación, te presentamos algunas recomendaciones.</w:t>
            </w:r>
          </w:p>
          <w:p w14:paraId="5DA03F49" w14:textId="77777777" w:rsidR="00B1125A" w:rsidRDefault="009228A2" w:rsidP="00B1125A">
            <w:pPr>
              <w:pStyle w:val="Prrafodelista"/>
              <w:numPr>
                <w:ilvl w:val="1"/>
                <w:numId w:val="43"/>
              </w:numPr>
              <w:spacing w:before="0" w:after="0"/>
              <w:rPr>
                <w:rFonts w:cstheme="minorHAnsi"/>
              </w:rPr>
            </w:pPr>
            <w:r w:rsidRPr="00694A52">
              <w:rPr>
                <w:rStyle w:val="Extranjerismo"/>
                <w:b/>
                <w:bCs/>
              </w:rPr>
              <w:t>Tip</w:t>
            </w:r>
            <w:r>
              <w:rPr>
                <w:rFonts w:cstheme="minorHAnsi"/>
                <w:b/>
                <w:bCs/>
              </w:rPr>
              <w:t xml:space="preserve"> número uno: aprovecha los momentos de más atención.</w:t>
            </w:r>
            <w:r>
              <w:rPr>
                <w:rFonts w:cstheme="minorHAnsi"/>
              </w:rPr>
              <w:t xml:space="preserve"> El inicio y la conclusión son las partes más importantes de toda presentación, pues generan un impacto y una recordación. En los primeros minutos, se realiza una presentación personal, luego se cuenta un poco de historia relacionada con el tema de la presentación; esto ayuda a que el público pueda centrar su atención </w:t>
            </w:r>
            <w:r>
              <w:rPr>
                <w:rFonts w:cstheme="minorHAnsi"/>
              </w:rPr>
              <w:lastRenderedPageBreak/>
              <w:t>en el presentador. Este momento no puede ser muy extenso para que no haya pie a distracciones. Luego hay que hablar de las características del producto; son importantes, pero es información que los prospectos quizás ya conocen o pueden buscar por su cuenta. Por tanto, se puede hablar de esto en la mitad de la presentación, porque no todo el mundo lo recordará. En la conclusión, es importante regresar a la historia inicial y reforzar cómo tu producto soluciona un problema importante. Puedes cerrar con una frase como: “Estoy seguro de que este producto puede resolver su problema”.</w:t>
            </w:r>
          </w:p>
          <w:p w14:paraId="3CEE5F29" w14:textId="77777777" w:rsidR="00B1125A" w:rsidRDefault="009228A2" w:rsidP="00B1125A">
            <w:pPr>
              <w:pStyle w:val="Prrafodelista"/>
              <w:numPr>
                <w:ilvl w:val="1"/>
                <w:numId w:val="43"/>
              </w:numPr>
              <w:spacing w:before="0" w:after="0"/>
              <w:rPr>
                <w:rFonts w:cstheme="minorHAnsi"/>
              </w:rPr>
            </w:pPr>
            <w:r w:rsidRPr="00694A52">
              <w:rPr>
                <w:rStyle w:val="Extranjerismo"/>
                <w:b/>
                <w:bCs/>
              </w:rPr>
              <w:t>Tip</w:t>
            </w:r>
            <w:r>
              <w:rPr>
                <w:rFonts w:cstheme="minorHAnsi"/>
                <w:b/>
                <w:bCs/>
              </w:rPr>
              <w:t xml:space="preserve"> número dos: sé simpático.</w:t>
            </w:r>
            <w:r>
              <w:rPr>
                <w:rFonts w:cstheme="minorHAnsi"/>
              </w:rPr>
              <w:t xml:space="preserve"> Si la voz de la marca tiene humor y encaja con el perfil de tu cliente, piensa cómo puedes incluirlo en tu presentación. El humor es una buena forma de conectar con los prospectos; hace que la presentación sea más amena y que la recuerden mejor. Pero que el humor fluya de forma natural puede ser complicado. Es muy importante no contar chistes, sino utilizar la cotidianidad a favor de la presentación.</w:t>
            </w:r>
          </w:p>
          <w:p w14:paraId="0554E134" w14:textId="2795E7E7" w:rsidR="009228A2" w:rsidRPr="00B1125A" w:rsidRDefault="009228A2" w:rsidP="00B1125A">
            <w:pPr>
              <w:pStyle w:val="Prrafodelista"/>
              <w:numPr>
                <w:ilvl w:val="1"/>
                <w:numId w:val="43"/>
              </w:numPr>
              <w:spacing w:before="0" w:after="0"/>
              <w:rPr>
                <w:rFonts w:cstheme="minorHAnsi"/>
              </w:rPr>
            </w:pPr>
            <w:r w:rsidRPr="00694A52">
              <w:rPr>
                <w:rStyle w:val="Extranjerismo"/>
                <w:b/>
                <w:bCs/>
              </w:rPr>
              <w:t>Tip</w:t>
            </w:r>
            <w:r>
              <w:rPr>
                <w:rFonts w:cstheme="minorHAnsi"/>
                <w:b/>
                <w:bCs/>
              </w:rPr>
              <w:t xml:space="preserve"> número tres: llama la atención.</w:t>
            </w:r>
            <w:r>
              <w:rPr>
                <w:rFonts w:cstheme="minorHAnsi"/>
              </w:rPr>
              <w:t xml:space="preserve"> Lo mejor de las presentaciones de ventas es que puedes mostrar lo más destacado del producto y permite lidiar con las objeciones en el momento, así como resaltar las mejores características de tu solución. Finalmente, el cierre o conclusión, así como el inicio de la presentación, es importante para el cierre de ventas.</w:t>
            </w:r>
          </w:p>
        </w:tc>
      </w:tr>
    </w:tbl>
    <w:p w14:paraId="359BE9BA" w14:textId="77777777" w:rsidR="00B1125A" w:rsidRDefault="00B1125A" w:rsidP="00B1125A">
      <w:pPr>
        <w:spacing w:before="0" w:after="0"/>
      </w:pPr>
    </w:p>
    <w:p w14:paraId="15BAD7B2" w14:textId="7F87BED8" w:rsidR="009228A2" w:rsidRPr="00952005" w:rsidRDefault="00B1125A" w:rsidP="00952005">
      <w:pPr>
        <w:pStyle w:val="Ttulo2"/>
      </w:pPr>
      <w:bookmarkStart w:id="12" w:name="_Toc238023236"/>
      <w:r w:rsidRPr="00952005">
        <w:t>6.1. Lenguaje corporal</w:t>
      </w:r>
      <w:bookmarkEnd w:id="12"/>
    </w:p>
    <w:p w14:paraId="3BF17525" w14:textId="77777777" w:rsidR="009228A2" w:rsidRPr="00EB1871" w:rsidRDefault="009228A2" w:rsidP="00146EE0">
      <w:pPr>
        <w:spacing w:before="0" w:after="0"/>
        <w:rPr>
          <w:rFonts w:cstheme="minorHAnsi"/>
        </w:rPr>
      </w:pPr>
      <w:r>
        <w:rPr>
          <w:rFonts w:cstheme="minorHAnsi"/>
        </w:rPr>
        <w:t xml:space="preserve">El lenguaje corporal es un recurso esencial en cualquier presentación, ya sea presencial o virtual. A través de los gestos, la postura, la mirada y la sonrisa, se transmite confianza, seguridad y cercanía con el público. Una adecuada expresión </w:t>
      </w:r>
      <w:r>
        <w:rPr>
          <w:rFonts w:cstheme="minorHAnsi"/>
        </w:rPr>
        <w:lastRenderedPageBreak/>
        <w:t>corporal permite captar la atención, reforzar el mensaje y proyectar credibilidad, favoreciendo así una comunicación más efectiva y convincente.</w:t>
      </w:r>
    </w:p>
    <w:p w14:paraId="7D420591" w14:textId="77777777" w:rsidR="009228A2" w:rsidRPr="00146EE0" w:rsidRDefault="009228A2" w:rsidP="00146EE0">
      <w:pPr>
        <w:pStyle w:val="Prrafodelista"/>
        <w:numPr>
          <w:ilvl w:val="0"/>
          <w:numId w:val="44"/>
        </w:numPr>
        <w:spacing w:before="0" w:after="0"/>
        <w:rPr>
          <w:rFonts w:cstheme="minorHAnsi"/>
        </w:rPr>
      </w:pPr>
      <w:r>
        <w:rPr>
          <w:rFonts w:cstheme="minorHAnsi"/>
        </w:rPr>
        <w:t>Si la presentación es en línea o a través de videoconferencia, los gestos, la sonrisa y la forma de mirar son elementos fundamentales para convencer.</w:t>
      </w:r>
    </w:p>
    <w:p w14:paraId="2ADF1941" w14:textId="77777777" w:rsidR="009228A2" w:rsidRPr="00146EE0" w:rsidRDefault="009228A2" w:rsidP="00146EE0">
      <w:pPr>
        <w:pStyle w:val="Prrafodelista"/>
        <w:numPr>
          <w:ilvl w:val="0"/>
          <w:numId w:val="44"/>
        </w:numPr>
        <w:spacing w:before="0" w:after="0"/>
        <w:rPr>
          <w:rFonts w:cstheme="minorHAnsi"/>
        </w:rPr>
      </w:pPr>
      <w:r>
        <w:rPr>
          <w:rFonts w:cstheme="minorHAnsi"/>
        </w:rPr>
        <w:t>Un buen uso del lenguaje corporal muestra confianza y seguridad al momento de realizar la presentación.</w:t>
      </w:r>
    </w:p>
    <w:p w14:paraId="2DB4AAA2" w14:textId="77777777" w:rsidR="009228A2" w:rsidRPr="00146EE0" w:rsidRDefault="009228A2" w:rsidP="00146EE0">
      <w:pPr>
        <w:pStyle w:val="Prrafodelista"/>
        <w:numPr>
          <w:ilvl w:val="0"/>
          <w:numId w:val="44"/>
        </w:numPr>
        <w:spacing w:before="0" w:after="0"/>
        <w:rPr>
          <w:rFonts w:cstheme="minorHAnsi"/>
        </w:rPr>
      </w:pPr>
      <w:r>
        <w:rPr>
          <w:rFonts w:cstheme="minorHAnsi"/>
        </w:rPr>
        <w:t>El objetivo es transmitir calma, confianza y seguridad para el cierre del trato, por tanto, el contacto visual demuestra que el presentador está interesado en los prospectos y en lo que ellos dicen.</w:t>
      </w:r>
    </w:p>
    <w:p w14:paraId="5CF90739" w14:textId="77777777" w:rsidR="009228A2" w:rsidRPr="00146EE0" w:rsidRDefault="009228A2" w:rsidP="00146EE0">
      <w:pPr>
        <w:pStyle w:val="Prrafodelista"/>
        <w:numPr>
          <w:ilvl w:val="0"/>
          <w:numId w:val="44"/>
        </w:numPr>
        <w:spacing w:before="0" w:after="0"/>
        <w:rPr>
          <w:rFonts w:cstheme="minorHAnsi"/>
        </w:rPr>
      </w:pPr>
      <w:r>
        <w:rPr>
          <w:rFonts w:cstheme="minorHAnsi"/>
        </w:rPr>
        <w:t>Si la presentación es “en persona”, sea en auditorio o sala de conferencia, es importante un buen uso del espacio. Si tiene un micrófono inalámbrico, se puede desplazar o caminar por el escenario.</w:t>
      </w:r>
    </w:p>
    <w:p w14:paraId="3A9A12B5" w14:textId="77777777" w:rsidR="009228A2" w:rsidRPr="00146EE0" w:rsidRDefault="009228A2" w:rsidP="00146EE0">
      <w:pPr>
        <w:pStyle w:val="Prrafodelista"/>
        <w:numPr>
          <w:ilvl w:val="0"/>
          <w:numId w:val="44"/>
        </w:numPr>
        <w:spacing w:before="0" w:after="0"/>
        <w:rPr>
          <w:rFonts w:cstheme="minorHAnsi"/>
        </w:rPr>
      </w:pPr>
      <w:r>
        <w:rPr>
          <w:rFonts w:cstheme="minorHAnsi"/>
        </w:rPr>
        <w:t>Una buena postura también demuestra confianza. En el caso de la presentación en línea o por videoconferencia, está el modo de sentarse o ver a la cámara.</w:t>
      </w:r>
    </w:p>
    <w:p w14:paraId="1D4A9AB5" w14:textId="77777777" w:rsidR="009228A2" w:rsidRPr="00146EE0" w:rsidRDefault="009228A2" w:rsidP="00146EE0">
      <w:pPr>
        <w:pStyle w:val="Prrafodelista"/>
        <w:numPr>
          <w:ilvl w:val="0"/>
          <w:numId w:val="44"/>
        </w:numPr>
        <w:spacing w:before="0" w:after="0"/>
        <w:rPr>
          <w:rFonts w:cstheme="minorHAnsi"/>
        </w:rPr>
      </w:pPr>
      <w:r>
        <w:rPr>
          <w:rFonts w:cstheme="minorHAnsi"/>
        </w:rPr>
        <w:t>Si la presentación es presencial, se sugiere ofrecer un apretón de manos firme y decidido, pues genera una buena primera impresión.</w:t>
      </w:r>
    </w:p>
    <w:p w14:paraId="5AB13F47" w14:textId="77777777" w:rsidR="009228A2" w:rsidRPr="00EB1871" w:rsidRDefault="009228A2" w:rsidP="00146EE0">
      <w:pPr>
        <w:spacing w:before="0" w:after="0"/>
        <w:rPr>
          <w:rFonts w:cstheme="minorHAnsi"/>
        </w:rPr>
      </w:pPr>
    </w:p>
    <w:p w14:paraId="5CD56B92" w14:textId="77777777" w:rsidR="009228A2" w:rsidRPr="00EB1871" w:rsidRDefault="009228A2" w:rsidP="00146EE0">
      <w:pPr>
        <w:spacing w:before="0" w:after="0"/>
        <w:rPr>
          <w:rFonts w:cstheme="minorHAnsi"/>
        </w:rPr>
      </w:pPr>
      <w:r>
        <w:rPr>
          <w:rFonts w:cstheme="minorHAnsi"/>
        </w:rPr>
        <w:t>Hablando con Julis | Daniela Galindo | TEDxUniversidadPiloto</w:t>
      </w:r>
    </w:p>
    <w:p w14:paraId="112D183B" w14:textId="028CA5A5" w:rsidR="009228A2" w:rsidRDefault="009228A2" w:rsidP="00146EE0">
      <w:pPr>
        <w:spacing w:before="0" w:after="0"/>
        <w:rPr>
          <w:rFonts w:cstheme="minorHAnsi"/>
        </w:rPr>
      </w:pPr>
      <w:r>
        <w:rPr>
          <w:rFonts w:cstheme="minorHAnsi"/>
        </w:rPr>
        <w:t>Para ampliar y profundizar en los contenidos abordados, se recomienda consultar el siguiente enlace.</w:t>
      </w:r>
    </w:p>
    <w:p w14:paraId="2411D36A" w14:textId="77777777" w:rsidR="00146EE0" w:rsidRDefault="00146EE0" w:rsidP="00146EE0">
      <w:pPr>
        <w:spacing w:before="0" w:after="0"/>
        <w:rPr>
          <w:rFonts w:cstheme="minorHAnsi"/>
        </w:rPr>
      </w:pPr>
    </w:p>
    <w:p w14:paraId="749144A6" w14:textId="77777777" w:rsidR="009D3600" w:rsidRDefault="009D3600" w:rsidP="00146EE0">
      <w:pPr>
        <w:spacing w:before="0" w:after="0"/>
        <w:rPr>
          <w:rFonts w:cstheme="minorHAnsi"/>
        </w:rPr>
      </w:pPr>
    </w:p>
    <w:p w14:paraId="18DAEB99" w14:textId="77777777" w:rsidR="009D3600" w:rsidRDefault="009D3600" w:rsidP="00146EE0">
      <w:pPr>
        <w:spacing w:before="0" w:after="0"/>
        <w:rPr>
          <w:rFonts w:cstheme="minorHAnsi"/>
        </w:rPr>
      </w:pPr>
    </w:p>
    <w:p w14:paraId="3CA38A74" w14:textId="77777777" w:rsidR="009D3600" w:rsidRDefault="009D3600" w:rsidP="00146EE0">
      <w:pPr>
        <w:spacing w:before="0" w:after="0"/>
        <w:rPr>
          <w:rFonts w:cstheme="minorHAnsi"/>
        </w:rPr>
      </w:pPr>
    </w:p>
    <w:p w14:paraId="78478F0E" w14:textId="68FE8D86" w:rsidR="00146EE0" w:rsidRDefault="00146EE0" w:rsidP="00146EE0">
      <w:pPr>
        <w:pStyle w:val="Video"/>
        <w:spacing w:before="0" w:after="0"/>
        <w:rPr>
          <w:rFonts w:asciiTheme="minorHAnsi" w:hAnsiTheme="minorHAnsi" w:cstheme="minorHAnsi"/>
          <w:color w:val="auto"/>
        </w:rPr>
      </w:pPr>
      <w:r>
        <w:rPr>
          <w:rFonts w:asciiTheme="minorHAnsi" w:hAnsiTheme="minorHAnsi" w:cstheme="minorHAnsi"/>
          <w:color w:val="auto"/>
        </w:rPr>
        <w:lastRenderedPageBreak/>
        <w:t>Hablando con Julis | Daniela Galindo | TEDxUniversidadPiloto</w:t>
      </w:r>
    </w:p>
    <w:p w14:paraId="02583577" w14:textId="7E8D7EB9" w:rsidR="00146EE0" w:rsidRPr="00146EE0" w:rsidRDefault="00146EE0" w:rsidP="00146EE0">
      <w:pPr>
        <w:ind w:firstLine="0"/>
        <w:jc w:val="center"/>
      </w:pPr>
      <w:r>
        <w:rPr>
          <w:noProof/>
        </w:rPr>
        <w:drawing>
          <wp:inline distT="0" distB="0" distL="0" distR="0" wp14:anchorId="7E17CF4F" wp14:editId="4D731076">
            <wp:extent cx="4680000" cy="2632383"/>
            <wp:effectExtent l="0" t="0" r="6350" b="0"/>
            <wp:docPr id="144226528" name="Imagen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6528" name="Imagen 15">
                      <a:extLst>
                        <a:ext uri="{C183D7F6-B498-43B3-948B-1728B52AA6E4}">
                          <adec:decorative xmlns:adec="http://schemas.microsoft.com/office/drawing/2017/decorative" val="1"/>
                        </a:ext>
                      </a:extLst>
                    </pic:cNvP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80000" cy="2632383"/>
                    </a:xfrm>
                    <a:prstGeom prst="rect">
                      <a:avLst/>
                    </a:prstGeom>
                    <a:noFill/>
                    <a:ln>
                      <a:noFill/>
                    </a:ln>
                  </pic:spPr>
                </pic:pic>
              </a:graphicData>
            </a:graphic>
          </wp:inline>
        </w:drawing>
      </w:r>
    </w:p>
    <w:p w14:paraId="6C481221" w14:textId="555CF603" w:rsidR="00146EE0" w:rsidRPr="00146EE0" w:rsidRDefault="00146EE0" w:rsidP="00146EE0">
      <w:pPr>
        <w:spacing w:before="0" w:after="0"/>
        <w:ind w:firstLine="0"/>
        <w:jc w:val="center"/>
        <w:rPr>
          <w:rFonts w:cstheme="minorHAnsi"/>
          <w:b/>
          <w:bCs/>
        </w:rPr>
      </w:pPr>
      <w:hyperlink r:id="rId25" w:history="1">
        <w:r>
          <w:rPr>
            <w:rStyle w:val="Hipervnculo"/>
            <w:rFonts w:cstheme="minorHAnsi"/>
            <w:b/>
            <w:bCs/>
          </w:rPr>
          <w:t>Enlace de reproducción del video</w:t>
        </w:r>
      </w:hyperlink>
    </w:p>
    <w:tbl>
      <w:tblPr>
        <w:tblStyle w:val="Tablaconcuadrcula"/>
        <w:tblW w:w="0" w:type="auto"/>
        <w:tblLook w:val="04A0" w:firstRow="1" w:lastRow="0" w:firstColumn="1" w:lastColumn="0" w:noHBand="0" w:noVBand="1"/>
      </w:tblPr>
      <w:tblGrid>
        <w:gridCol w:w="9962"/>
      </w:tblGrid>
      <w:tr w:rsidR="00146EE0" w:rsidRPr="00EB1871" w14:paraId="4225F865" w14:textId="77777777" w:rsidTr="00C602B4">
        <w:tc>
          <w:tcPr>
            <w:tcW w:w="9962" w:type="dxa"/>
          </w:tcPr>
          <w:p w14:paraId="23EC7A8B" w14:textId="35858CF0" w:rsidR="00146EE0" w:rsidRPr="00EB1871" w:rsidRDefault="008C1D40" w:rsidP="00C602B4">
            <w:pPr>
              <w:spacing w:before="0" w:after="0"/>
              <w:ind w:firstLine="0"/>
              <w:rPr>
                <w:rFonts w:cstheme="minorHAnsi"/>
                <w:b/>
                <w:bCs/>
              </w:rPr>
            </w:pPr>
            <w:r>
              <w:rPr>
                <w:rFonts w:cstheme="minorHAnsi"/>
                <w:b/>
                <w:bCs/>
              </w:rPr>
              <w:t>Síntesis de video:</w:t>
            </w:r>
            <w:r>
              <w:rPr>
                <w:rFonts w:cstheme="minorHAnsi"/>
              </w:rPr>
              <w:t xml:space="preserve"> hablando con Julis | Daniela Galindo | TEDxUniversidadPiloto</w:t>
            </w:r>
          </w:p>
        </w:tc>
      </w:tr>
      <w:tr w:rsidR="00146EE0" w:rsidRPr="00EB1871" w14:paraId="427737C9" w14:textId="77777777" w:rsidTr="00C602B4">
        <w:tc>
          <w:tcPr>
            <w:tcW w:w="9962" w:type="dxa"/>
          </w:tcPr>
          <w:p w14:paraId="6F1C2C07" w14:textId="77777777" w:rsidR="00146EE0" w:rsidRDefault="00146EE0" w:rsidP="00146EE0">
            <w:pPr>
              <w:spacing w:before="0" w:after="0"/>
              <w:rPr>
                <w:rFonts w:cstheme="minorHAnsi"/>
              </w:rPr>
            </w:pPr>
            <w:r>
              <w:rPr>
                <w:rFonts w:cstheme="minorHAnsi"/>
              </w:rPr>
              <w:t xml:space="preserve">La ponencia "Hablando con Julis", presentada por Daniela Galindo, documenta la estructuración y escalabilidad de una innovación tecnológica basada en Sistemas Aumentativos y Alternativos de Comunicación (SAAC), orientada a mitigar las barreras comunicativas en poblaciones con diversidad funcional. </w:t>
            </w:r>
          </w:p>
          <w:p w14:paraId="560F2DD5" w14:textId="7179F796" w:rsidR="00146EE0" w:rsidRPr="00146EE0" w:rsidRDefault="00146EE0" w:rsidP="00146EE0">
            <w:pPr>
              <w:spacing w:before="0" w:after="0"/>
              <w:rPr>
                <w:rFonts w:cstheme="minorHAnsi"/>
              </w:rPr>
            </w:pPr>
            <w:r>
              <w:rPr>
                <w:rFonts w:cstheme="minorHAnsi"/>
              </w:rPr>
              <w:t xml:space="preserve">El proyecto tiene su génesis en un estudio de caso dentro del entorno familiar primario de la autora, donde la condición neurológica de su hermana visibilizó las profundas repercusiones socioemocionales derivadas del aislamiento comunicativo. Este escenario evidenció los sesgos inherentes al modelo médico rehabilitador y a las instituciones educativas tradicionales, entidades que emitieron pronósticos patologizantes y desestimaron el potencial cognitivo y de aprendizaje del sujeto. En contraposición a este paradigma limitante, se adoptó un enfoque centrado en el </w:t>
            </w:r>
            <w:r>
              <w:rPr>
                <w:rFonts w:cstheme="minorHAnsi"/>
              </w:rPr>
              <w:lastRenderedPageBreak/>
              <w:t>desarrollo de capacidades, reconociendo la competencia comunicativa como el andamiaje fundamental para el aprendizaje integral y la interacción social.</w:t>
            </w:r>
          </w:p>
          <w:p w14:paraId="1F5E268A" w14:textId="124E2019" w:rsidR="00146EE0" w:rsidRPr="00146EE0" w:rsidRDefault="008C1D40" w:rsidP="00146EE0">
            <w:pPr>
              <w:spacing w:before="0" w:after="0"/>
              <w:ind w:firstLine="0"/>
              <w:rPr>
                <w:rFonts w:cstheme="minorHAnsi"/>
              </w:rPr>
            </w:pPr>
            <w:r>
              <w:rPr>
                <w:rFonts w:cstheme="minorHAnsi"/>
              </w:rPr>
              <w:tab/>
              <w:t xml:space="preserve">Como respuesta a esta necesidad, se diseñó un </w:t>
            </w:r>
            <w:r>
              <w:rPr>
                <w:rStyle w:val="Extranjerismo"/>
                <w:rFonts w:cstheme="minorHAnsi"/>
              </w:rPr>
              <w:t>software</w:t>
            </w:r>
            <w:r>
              <w:rPr>
                <w:rFonts w:cstheme="minorHAnsi"/>
              </w:rPr>
              <w:t xml:space="preserve"> fundamentado en los principios del Diseño Universal para el Aprendizaje (DUA). La arquitectura de la herramienta opera mediante un sistema de codificación multimodal que asocia, de manera simultánea, el estímulo pictográfico, la representación léxica (palabra escrita), la decodificación fonética (pronunciación) y el componente gestual (lengua de señas), consolidando una interfaz de alta accesibilidad cognitiva. La implementación de este recurso tecnológico generó un impacto disruptivo en el proceso formativo del caso índice, facilitando la adquisición de competencias lectoescritoras, la superación de los currículos académicos estandarizados y el desarrollo de una autonomía operativa significativa para la interacción en escenarios cotidianos.</w:t>
            </w:r>
          </w:p>
          <w:p w14:paraId="18EC75FD" w14:textId="5A320CC9" w:rsidR="00146EE0" w:rsidRPr="00EB1871" w:rsidRDefault="008C1D40" w:rsidP="00C602B4">
            <w:pPr>
              <w:spacing w:before="0" w:after="0"/>
              <w:ind w:firstLine="0"/>
              <w:rPr>
                <w:rFonts w:cstheme="minorHAnsi"/>
              </w:rPr>
            </w:pPr>
            <w:r>
              <w:rPr>
                <w:rFonts w:cstheme="minorHAnsi"/>
              </w:rPr>
              <w:tab/>
              <w:t xml:space="preserve">La pertinencia y escalabilidad de este emprendimiento social han permitido su aplicación en un amplio espectro demográfico desde la primera infancia hasta la adultez mayor atendiendo requerimientos específicos asociados a diversas neurodivergencias y alteraciones neuromotoras. Este impacto transversal, avalado y reconocido por el MIT como un hito en la innovación social, culmina con una interpelación a la deconstrucción de los sesgos capacitistas. Se plantea así la necesidad imperativa de transformar las estructuras sociológicas y pedagógicas mediante la adopción de modelos basados en las potencialidades del individuo, garantizando de este modo la consolidación de ecosistemas formativos y sociales genuinamente inclusivos. </w:t>
            </w:r>
          </w:p>
        </w:tc>
      </w:tr>
    </w:tbl>
    <w:p w14:paraId="2E8174CD" w14:textId="77777777" w:rsidR="008C1D40" w:rsidRDefault="008C1D40" w:rsidP="00146EE0">
      <w:pPr>
        <w:spacing w:before="0" w:after="0"/>
        <w:rPr>
          <w:rFonts w:cstheme="minorHAnsi"/>
        </w:rPr>
      </w:pPr>
    </w:p>
    <w:p w14:paraId="56AFBDFA" w14:textId="1C66CADE" w:rsidR="009228A2" w:rsidRPr="00EB1871" w:rsidRDefault="009228A2" w:rsidP="00146EE0">
      <w:pPr>
        <w:spacing w:before="0" w:after="0"/>
        <w:rPr>
          <w:rFonts w:cstheme="minorHAnsi"/>
        </w:rPr>
      </w:pPr>
      <w:r>
        <w:rPr>
          <w:rFonts w:cstheme="minorHAnsi"/>
        </w:rPr>
        <w:lastRenderedPageBreak/>
        <w:t>Finalmente, existen diferentes herramientas y plataformas digitales para el diseño de presentaciones y que se pueden usar como apoyo al momento de presentar el producto ante el cliente. Algunas de las herramientas son:</w:t>
      </w:r>
    </w:p>
    <w:p w14:paraId="48191FD0" w14:textId="3A67573E" w:rsidR="009228A2" w:rsidRPr="00EB1871" w:rsidRDefault="009228A2">
      <w:pPr>
        <w:numPr>
          <w:ilvl w:val="0"/>
          <w:numId w:val="8"/>
        </w:numPr>
        <w:spacing w:before="0" w:after="0"/>
        <w:ind w:left="1068"/>
        <w:rPr>
          <w:rFonts w:cstheme="minorHAnsi"/>
          <w:lang w:val="en-US"/>
        </w:rPr>
      </w:pPr>
      <w:r>
        <w:rPr>
          <w:rFonts w:cstheme="minorHAnsi"/>
          <w:lang w:val="en-US"/>
        </w:rPr>
        <w:t>Knovio</w:t>
      </w:r>
    </w:p>
    <w:p w14:paraId="06E64F60" w14:textId="77777777" w:rsidR="009228A2" w:rsidRPr="00EB1871" w:rsidRDefault="009228A2">
      <w:pPr>
        <w:numPr>
          <w:ilvl w:val="0"/>
          <w:numId w:val="8"/>
        </w:numPr>
        <w:spacing w:before="0" w:after="0"/>
        <w:ind w:left="1068"/>
        <w:rPr>
          <w:rFonts w:cstheme="minorHAnsi"/>
          <w:lang w:val="en-US"/>
        </w:rPr>
      </w:pPr>
      <w:r>
        <w:rPr>
          <w:rFonts w:cstheme="minorHAnsi"/>
          <w:lang w:val="en-US"/>
        </w:rPr>
        <w:t>PowToon</w:t>
      </w:r>
    </w:p>
    <w:p w14:paraId="2B09057F" w14:textId="24C36F9C" w:rsidR="009228A2" w:rsidRPr="00EB1871" w:rsidRDefault="009228A2">
      <w:pPr>
        <w:numPr>
          <w:ilvl w:val="0"/>
          <w:numId w:val="8"/>
        </w:numPr>
        <w:spacing w:before="0" w:after="0"/>
        <w:ind w:left="1068"/>
        <w:rPr>
          <w:rFonts w:cstheme="minorHAnsi"/>
          <w:lang w:val="en-US"/>
        </w:rPr>
      </w:pPr>
      <w:r>
        <w:rPr>
          <w:rFonts w:cstheme="minorHAnsi"/>
          <w:lang w:val="en-US"/>
        </w:rPr>
        <w:t>Prezi</w:t>
      </w:r>
    </w:p>
    <w:p w14:paraId="1424983B" w14:textId="77777777" w:rsidR="009228A2" w:rsidRPr="00EB1871" w:rsidRDefault="009228A2">
      <w:pPr>
        <w:numPr>
          <w:ilvl w:val="0"/>
          <w:numId w:val="8"/>
        </w:numPr>
        <w:spacing w:before="0" w:after="0"/>
        <w:ind w:left="1068"/>
        <w:rPr>
          <w:rFonts w:cstheme="minorHAnsi"/>
          <w:lang w:val="en-US"/>
        </w:rPr>
      </w:pPr>
      <w:r>
        <w:rPr>
          <w:rFonts w:cstheme="minorHAnsi"/>
          <w:lang w:val="en-US"/>
        </w:rPr>
        <w:t>Emaze</w:t>
      </w:r>
    </w:p>
    <w:p w14:paraId="6B44AE81" w14:textId="7374C6FC" w:rsidR="009228A2" w:rsidRPr="00EB1871" w:rsidRDefault="009228A2">
      <w:pPr>
        <w:numPr>
          <w:ilvl w:val="0"/>
          <w:numId w:val="8"/>
        </w:numPr>
        <w:spacing w:before="0" w:after="0"/>
        <w:ind w:left="1068"/>
        <w:rPr>
          <w:rFonts w:cstheme="minorHAnsi"/>
          <w:lang w:val="en-US"/>
        </w:rPr>
      </w:pPr>
      <w:r>
        <w:rPr>
          <w:rFonts w:cstheme="minorHAnsi"/>
          <w:lang w:val="en-US"/>
        </w:rPr>
        <w:t>Haiku Deck</w:t>
      </w:r>
    </w:p>
    <w:p w14:paraId="44E78213" w14:textId="77777777" w:rsidR="009228A2" w:rsidRPr="00EB1871" w:rsidRDefault="009228A2">
      <w:pPr>
        <w:numPr>
          <w:ilvl w:val="0"/>
          <w:numId w:val="8"/>
        </w:numPr>
        <w:spacing w:before="0" w:after="0"/>
        <w:ind w:left="1068"/>
        <w:rPr>
          <w:rFonts w:cstheme="minorHAnsi"/>
          <w:lang w:val="en-US"/>
        </w:rPr>
      </w:pPr>
      <w:r>
        <w:rPr>
          <w:rFonts w:cstheme="minorHAnsi"/>
          <w:lang w:val="en-US"/>
        </w:rPr>
        <w:t>Slidebean</w:t>
      </w:r>
    </w:p>
    <w:p w14:paraId="22E0A69E" w14:textId="706F228B" w:rsidR="009228A2" w:rsidRPr="00EB1871" w:rsidRDefault="009228A2">
      <w:pPr>
        <w:numPr>
          <w:ilvl w:val="0"/>
          <w:numId w:val="8"/>
        </w:numPr>
        <w:spacing w:before="0" w:after="0"/>
        <w:ind w:left="1068"/>
        <w:rPr>
          <w:rFonts w:cstheme="minorHAnsi"/>
          <w:lang w:val="en-US"/>
        </w:rPr>
      </w:pPr>
      <w:r>
        <w:rPr>
          <w:rFonts w:cstheme="minorHAnsi"/>
          <w:lang w:val="en-US"/>
        </w:rPr>
        <w:t>Canva</w:t>
      </w:r>
    </w:p>
    <w:p w14:paraId="1F64AD74" w14:textId="77777777" w:rsidR="009228A2" w:rsidRPr="00EB1871" w:rsidRDefault="009228A2">
      <w:pPr>
        <w:numPr>
          <w:ilvl w:val="0"/>
          <w:numId w:val="8"/>
        </w:numPr>
        <w:spacing w:before="0" w:after="0"/>
        <w:ind w:left="1068"/>
        <w:rPr>
          <w:rFonts w:cstheme="minorHAnsi"/>
          <w:lang w:val="en-US"/>
        </w:rPr>
      </w:pPr>
      <w:r>
        <w:rPr>
          <w:rFonts w:cstheme="minorHAnsi"/>
          <w:lang w:val="en-US"/>
        </w:rPr>
        <w:t>Google Slides</w:t>
      </w:r>
    </w:p>
    <w:p w14:paraId="4FE30096" w14:textId="64339CB4" w:rsidR="009228A2" w:rsidRPr="00EB1871" w:rsidRDefault="009228A2">
      <w:pPr>
        <w:numPr>
          <w:ilvl w:val="0"/>
          <w:numId w:val="8"/>
        </w:numPr>
        <w:spacing w:before="0" w:after="0"/>
        <w:ind w:left="1068"/>
        <w:rPr>
          <w:rFonts w:cstheme="minorHAnsi"/>
          <w:lang w:val="en-US"/>
        </w:rPr>
      </w:pPr>
      <w:r>
        <w:rPr>
          <w:rFonts w:cstheme="minorHAnsi"/>
          <w:lang w:val="en-US"/>
        </w:rPr>
        <w:t>Visme</w:t>
      </w:r>
    </w:p>
    <w:p w14:paraId="529A5EF8" w14:textId="77777777" w:rsidR="009228A2" w:rsidRPr="00EB1871" w:rsidRDefault="009228A2">
      <w:pPr>
        <w:numPr>
          <w:ilvl w:val="0"/>
          <w:numId w:val="8"/>
        </w:numPr>
        <w:spacing w:before="0" w:after="0"/>
        <w:ind w:left="1068"/>
        <w:rPr>
          <w:rFonts w:cstheme="minorHAnsi"/>
          <w:lang w:val="en-US"/>
        </w:rPr>
      </w:pPr>
      <w:r>
        <w:rPr>
          <w:rFonts w:cstheme="minorHAnsi"/>
          <w:lang w:val="en-US"/>
        </w:rPr>
        <w:t>Swipe</w:t>
      </w:r>
    </w:p>
    <w:p w14:paraId="611F2CC0" w14:textId="77777777" w:rsidR="009228A2" w:rsidRPr="00EB1871" w:rsidRDefault="009228A2" w:rsidP="00D27F21">
      <w:pPr>
        <w:spacing w:before="0" w:after="0"/>
        <w:rPr>
          <w:rFonts w:cstheme="minorHAnsi"/>
        </w:rPr>
      </w:pPr>
    </w:p>
    <w:p w14:paraId="427B7F23" w14:textId="44611825" w:rsidR="00EE4C61" w:rsidRPr="00EB1871" w:rsidRDefault="00EE4C61" w:rsidP="008C1D40">
      <w:pPr>
        <w:pStyle w:val="Titulosgenerales"/>
        <w:rPr>
          <w:u w:val="single"/>
        </w:rPr>
      </w:pPr>
      <w:bookmarkStart w:id="13" w:name="_Toc238023237"/>
      <w:r>
        <w:lastRenderedPageBreak/>
        <w:t>Síntesis</w:t>
      </w:r>
      <w:bookmarkEnd w:id="13"/>
      <w:r>
        <w:t xml:space="preserve"> </w:t>
      </w:r>
    </w:p>
    <w:p w14:paraId="70C5CC25" w14:textId="77777777" w:rsidR="000B535D" w:rsidRPr="00EB1871" w:rsidRDefault="000B535D" w:rsidP="00D27F21">
      <w:pPr>
        <w:spacing w:before="0" w:after="0"/>
        <w:rPr>
          <w:rFonts w:cstheme="minorHAnsi"/>
          <w:noProof/>
          <w:lang w:eastAsia="es-CO"/>
        </w:rPr>
      </w:pPr>
      <w:r>
        <w:rPr>
          <w:rFonts w:cstheme="minorHAnsi"/>
          <w:noProof/>
          <w:lang w:eastAsia="es-CO"/>
        </w:rPr>
        <w:t xml:space="preserve">El proceso de ventas, la comunicación y el </w:t>
      </w:r>
      <w:r w:rsidRPr="002F6CD9">
        <w:rPr>
          <w:rStyle w:val="Extranjerismo"/>
          <w:lang w:eastAsia="es-CO"/>
        </w:rPr>
        <w:t>merchandising</w:t>
      </w:r>
      <w:r>
        <w:rPr>
          <w:rFonts w:cstheme="minorHAnsi"/>
          <w:noProof/>
          <w:lang w:eastAsia="es-CO"/>
        </w:rPr>
        <w:t xml:space="preserve"> se integran como ejes fundamentales de la actividad comercial. La venta implica un conjunto de fases estructuradas que orientan la interacción con el cliente, mientras que la comunicación se convierte en el medio esencial para transmitir mensajes claros y persuasivos. El </w:t>
      </w:r>
      <w:r w:rsidRPr="002F6CD9">
        <w:rPr>
          <w:rStyle w:val="Extranjerismo"/>
          <w:lang w:eastAsia="es-CO"/>
        </w:rPr>
        <w:t>merchandising</w:t>
      </w:r>
      <w:r>
        <w:rPr>
          <w:rFonts w:cstheme="minorHAnsi"/>
          <w:noProof/>
          <w:lang w:eastAsia="es-CO"/>
        </w:rPr>
        <w:t>, por su parte, fortalece la experiencia del consumidor en el punto de venta, favoreciendo la decisión de compra. En conjunto, estos elementos permiten a las organizaciones alcanzar sus objetivos comerciales mediante estrategias que optimizan la relación con el cliente y la presentación de los productos.</w:t>
      </w:r>
    </w:p>
    <w:p w14:paraId="4494FC17" w14:textId="2A3B6FD7" w:rsidR="00781D51" w:rsidRPr="00EB1871" w:rsidRDefault="009D3600" w:rsidP="00D27F21">
      <w:pPr>
        <w:spacing w:before="0" w:after="0"/>
        <w:ind w:firstLine="0"/>
        <w:jc w:val="center"/>
        <w:rPr>
          <w:rFonts w:cstheme="minorHAnsi"/>
          <w:noProof/>
          <w:lang w:eastAsia="es-CO"/>
        </w:rPr>
      </w:pPr>
      <w:r>
        <w:rPr>
          <w:rFonts w:cstheme="minorHAnsi"/>
          <w:noProof/>
          <w:lang w:eastAsia="es-CO"/>
        </w:rPr>
        <w:drawing>
          <wp:inline distT="0" distB="0" distL="0" distR="0" wp14:anchorId="453E4D7E" wp14:editId="38BE2D5C">
            <wp:extent cx="6332220" cy="3140710"/>
            <wp:effectExtent l="0" t="0" r="0" b="2540"/>
            <wp:docPr id="582297653" name="Gráfico 6" descr="La venta, la comunicación y el merchandising constituyen tres pilares esenciales en la gestión comercial: la venta como un proceso estructurado de interacción con el cliente, la comunicación como el medio clave para persuadir y transmitir mensajes claros, y el merchandising como estrategia que influye en la decisión de compra en el punto de venta. La integración de estos elementos permite generar experiencias positivas para el consumidor y mejores resultados para la empr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97653" name="Gráfico 6" descr="La venta, la comunicación y el merchandising constituyen tres pilares esenciales en la gestión comercial: la venta como un proceso estructurado de interacción con el cliente, la comunicación como el medio clave para persuadir y transmitir mensajes claros, y el merchandising como estrategia que influye en la decisión de compra en el punto de venta. La integración de estos elementos permite generar experiencias positivas para el consumidor y mejores resultados para la empresa."/>
                    <pic:cNvPicPr/>
                  </pic:nvPicPr>
                  <pic:blipFill>
                    <a:blip r:embed="rId26">
                      <a:extLst>
                        <a:ext uri="{96DAC541-7B7A-43D3-8B79-37D633B846F1}">
                          <asvg:svgBlip xmlns:asvg="http://schemas.microsoft.com/office/drawing/2016/SVG/main" r:embed="rId27"/>
                        </a:ext>
                      </a:extLst>
                    </a:blip>
                    <a:stretch>
                      <a:fillRect/>
                    </a:stretch>
                  </pic:blipFill>
                  <pic:spPr>
                    <a:xfrm>
                      <a:off x="0" y="0"/>
                      <a:ext cx="6332220" cy="3140710"/>
                    </a:xfrm>
                    <a:prstGeom prst="rect">
                      <a:avLst/>
                    </a:prstGeom>
                  </pic:spPr>
                </pic:pic>
              </a:graphicData>
            </a:graphic>
          </wp:inline>
        </w:drawing>
      </w:r>
    </w:p>
    <w:p w14:paraId="0FCDDDCA" w14:textId="67C23EA2" w:rsidR="00097B68" w:rsidRPr="00EB1871" w:rsidRDefault="00097B68" w:rsidP="00D27F21">
      <w:pPr>
        <w:spacing w:before="0" w:after="0"/>
        <w:rPr>
          <w:rFonts w:cstheme="minorHAnsi"/>
          <w:noProof/>
          <w:lang w:eastAsia="es-CO"/>
        </w:rPr>
      </w:pPr>
    </w:p>
    <w:p w14:paraId="1C276251" w14:textId="30BD785F" w:rsidR="00F36C9D" w:rsidRPr="00EB1871" w:rsidRDefault="00F36C9D" w:rsidP="00B765F0">
      <w:pPr>
        <w:pStyle w:val="Titulosgenerales"/>
      </w:pPr>
      <w:bookmarkStart w:id="14" w:name="_Toc238023238"/>
      <w:r>
        <w:lastRenderedPageBreak/>
        <w:t>Glosario</w:t>
      </w:r>
      <w:bookmarkEnd w:id="14"/>
    </w:p>
    <w:p w14:paraId="401B7B12" w14:textId="77777777" w:rsidR="008C1D40" w:rsidRPr="008C1D40" w:rsidRDefault="008C1D40" w:rsidP="008C1D40">
      <w:pPr>
        <w:spacing w:before="0" w:after="0"/>
        <w:rPr>
          <w:rFonts w:cstheme="minorHAnsi"/>
          <w:b/>
          <w:bCs/>
        </w:rPr>
      </w:pPr>
      <w:r>
        <w:rPr>
          <w:rFonts w:cstheme="minorHAnsi"/>
          <w:b/>
          <w:bCs/>
        </w:rPr>
        <w:t xml:space="preserve">Cabecera de góndola: </w:t>
      </w:r>
      <w:r>
        <w:rPr>
          <w:rFonts w:cstheme="minorHAnsi"/>
        </w:rPr>
        <w:t>extremo de una góndola o una estantería donde se colocan artículos de manera promocional (</w:t>
      </w:r>
      <w:proofErr w:type="spellStart"/>
      <w:r w:rsidRPr="00B43ED5">
        <w:rPr>
          <w:rStyle w:val="Extranjerismo"/>
        </w:rPr>
        <w:t>visual</w:t>
      </w:r>
      <w:r w:rsidRPr="002F6CD9">
        <w:rPr>
          <w:rStyle w:val="Extranjerismo"/>
        </w:rPr>
        <w:t>merchandising</w:t>
      </w:r>
      <w:r>
        <w:rPr>
          <w:rFonts w:cstheme="minorHAnsi"/>
        </w:rPr>
        <w:t>mkt</w:t>
      </w:r>
      <w:proofErr w:type="spellEnd"/>
      <w:r>
        <w:rPr>
          <w:rFonts w:cstheme="minorHAnsi"/>
        </w:rPr>
        <w:t>, 2016).</w:t>
      </w:r>
    </w:p>
    <w:p w14:paraId="3F25539F" w14:textId="77777777" w:rsidR="008C1D40" w:rsidRPr="008C1D40" w:rsidRDefault="008C1D40" w:rsidP="008C1D40">
      <w:pPr>
        <w:spacing w:before="0" w:after="0"/>
        <w:rPr>
          <w:rFonts w:cstheme="minorHAnsi"/>
          <w:b/>
          <w:bCs/>
        </w:rPr>
      </w:pPr>
      <w:r>
        <w:rPr>
          <w:rStyle w:val="Extranjerismo"/>
          <w:rFonts w:cstheme="minorHAnsi"/>
          <w:b/>
          <w:bCs/>
        </w:rPr>
        <w:t>Display</w:t>
      </w:r>
      <w:r>
        <w:rPr>
          <w:rFonts w:cstheme="minorHAnsi"/>
          <w:b/>
          <w:bCs/>
        </w:rPr>
        <w:t xml:space="preserve">: </w:t>
      </w:r>
      <w:r>
        <w:rPr>
          <w:rFonts w:cstheme="minorHAnsi"/>
        </w:rPr>
        <w:t>pequeños carteles independientes de cualquier material y que pueden contener publicidad sobre uno o varios artículos.</w:t>
      </w:r>
    </w:p>
    <w:p w14:paraId="2D600323" w14:textId="77777777" w:rsidR="008C1D40" w:rsidRPr="008C1D40" w:rsidRDefault="008C1D40" w:rsidP="008C1D40">
      <w:pPr>
        <w:spacing w:before="0" w:after="0"/>
        <w:rPr>
          <w:rFonts w:cstheme="minorHAnsi"/>
          <w:b/>
          <w:bCs/>
        </w:rPr>
      </w:pPr>
      <w:r>
        <w:rPr>
          <w:rFonts w:cstheme="minorHAnsi"/>
          <w:b/>
          <w:bCs/>
        </w:rPr>
        <w:t xml:space="preserve">Escaparatismo: </w:t>
      </w:r>
      <w:r>
        <w:rPr>
          <w:rFonts w:cstheme="minorHAnsi"/>
        </w:rPr>
        <w:t>arte de organizar y adornar un establecimiento para que resulten atrayentes al público, aplicando las técnicas de diseño y montaje de los escaparates. El escaparatismo se puede resumir en cuatro palabras: pare, mire, infórmese y compre.</w:t>
      </w:r>
    </w:p>
    <w:p w14:paraId="61B9291C" w14:textId="77777777" w:rsidR="008C1D40" w:rsidRPr="008C1D40" w:rsidRDefault="008C1D40" w:rsidP="008C1D40">
      <w:pPr>
        <w:spacing w:before="0" w:after="0"/>
        <w:rPr>
          <w:rFonts w:cstheme="minorHAnsi"/>
          <w:b/>
          <w:bCs/>
        </w:rPr>
      </w:pPr>
      <w:r>
        <w:rPr>
          <w:rFonts w:cstheme="minorHAnsi"/>
          <w:b/>
          <w:bCs/>
        </w:rPr>
        <w:t xml:space="preserve">Imagen corporativa: </w:t>
      </w:r>
      <w:r>
        <w:rPr>
          <w:rFonts w:cstheme="minorHAnsi"/>
        </w:rPr>
        <w:t>imagen generalmente aceptada de lo que una compañía “significa”. La creación de una imagen corporativa es un ejercicio en la dirección de la percepción.</w:t>
      </w:r>
    </w:p>
    <w:p w14:paraId="3BF3A0F0" w14:textId="77777777" w:rsidR="008C1D40" w:rsidRPr="008C1D40" w:rsidRDefault="008C1D40" w:rsidP="008C1D40">
      <w:pPr>
        <w:spacing w:before="0" w:after="0"/>
        <w:rPr>
          <w:rFonts w:cstheme="minorHAnsi"/>
        </w:rPr>
      </w:pPr>
      <w:r>
        <w:rPr>
          <w:rFonts w:cstheme="minorHAnsi"/>
          <w:b/>
          <w:bCs/>
        </w:rPr>
        <w:t>Lineal:</w:t>
      </w:r>
      <w:r>
        <w:rPr>
          <w:rFonts w:cstheme="minorHAnsi"/>
        </w:rPr>
        <w:t xml:space="preserve"> expositores basados en su longitud, espacio para la venta vinculado a las paredes.</w:t>
      </w:r>
    </w:p>
    <w:p w14:paraId="27770DA0" w14:textId="77777777" w:rsidR="008C1D40" w:rsidRPr="008C1D40" w:rsidRDefault="008C1D40" w:rsidP="008C1D40">
      <w:pPr>
        <w:spacing w:before="0" w:after="0"/>
        <w:rPr>
          <w:rFonts w:cstheme="minorHAnsi"/>
          <w:b/>
          <w:bCs/>
        </w:rPr>
      </w:pPr>
      <w:r w:rsidRPr="002F6CD9">
        <w:rPr>
          <w:rStyle w:val="Extranjerismo"/>
          <w:b/>
          <w:bCs/>
        </w:rPr>
        <w:t>Merchandising</w:t>
      </w:r>
      <w:r>
        <w:rPr>
          <w:rFonts w:cstheme="minorHAnsi"/>
          <w:b/>
          <w:bCs/>
        </w:rPr>
        <w:t xml:space="preserve">: </w:t>
      </w:r>
      <w:r>
        <w:rPr>
          <w:rFonts w:cstheme="minorHAnsi"/>
        </w:rPr>
        <w:t>su objetivo principal es llamar la atención, dirigir al cliente hacia el producto y facilitar la compra.</w:t>
      </w:r>
    </w:p>
    <w:p w14:paraId="7FF733EE" w14:textId="77777777" w:rsidR="008C1D40" w:rsidRPr="008C1D40" w:rsidRDefault="008C1D40" w:rsidP="008C1D40">
      <w:pPr>
        <w:spacing w:before="0" w:after="0"/>
        <w:rPr>
          <w:rFonts w:cstheme="minorHAnsi"/>
          <w:b/>
          <w:bCs/>
        </w:rPr>
      </w:pPr>
      <w:r w:rsidRPr="002F6CD9">
        <w:rPr>
          <w:rStyle w:val="Extranjerismo"/>
          <w:b/>
          <w:bCs/>
        </w:rPr>
        <w:t>Merchandising</w:t>
      </w:r>
      <w:r>
        <w:rPr>
          <w:rFonts w:cstheme="minorHAnsi"/>
          <w:b/>
          <w:bCs/>
        </w:rPr>
        <w:t xml:space="preserve"> de gestión: </w:t>
      </w:r>
      <w:r>
        <w:rPr>
          <w:rFonts w:cstheme="minorHAnsi"/>
        </w:rPr>
        <w:t>acción de poner un producto estratégicamente para su fácil acceso y venta. Por ello hay que ajustar y gestionar correctamente el espacio.</w:t>
      </w:r>
    </w:p>
    <w:p w14:paraId="39E84E70" w14:textId="77777777" w:rsidR="008C1D40" w:rsidRPr="008C1D40" w:rsidRDefault="008C1D40" w:rsidP="008C1D40">
      <w:pPr>
        <w:spacing w:before="0" w:after="0"/>
        <w:rPr>
          <w:rFonts w:cstheme="minorHAnsi"/>
          <w:b/>
          <w:bCs/>
        </w:rPr>
      </w:pPr>
      <w:r w:rsidRPr="002F6CD9">
        <w:rPr>
          <w:rStyle w:val="Extranjerismo"/>
          <w:b/>
          <w:bCs/>
        </w:rPr>
        <w:t>Merchandising</w:t>
      </w:r>
      <w:r>
        <w:rPr>
          <w:rFonts w:cstheme="minorHAnsi"/>
          <w:b/>
          <w:bCs/>
        </w:rPr>
        <w:t xml:space="preserve"> estratégico:</w:t>
      </w:r>
      <w:r>
        <w:rPr>
          <w:rFonts w:cstheme="minorHAnsi"/>
        </w:rPr>
        <w:t xml:space="preserve"> conjunto de técnicas basadas principalmente en la presentación, rotación y rentabilidad de un producto en el punto de venta.</w:t>
      </w:r>
    </w:p>
    <w:p w14:paraId="53B2B388" w14:textId="77777777" w:rsidR="008C1D40" w:rsidRPr="008C1D40" w:rsidRDefault="008C1D40" w:rsidP="008C1D40">
      <w:pPr>
        <w:spacing w:before="0" w:after="0"/>
        <w:rPr>
          <w:rFonts w:cstheme="minorHAnsi"/>
          <w:b/>
          <w:bCs/>
        </w:rPr>
      </w:pPr>
      <w:r>
        <w:rPr>
          <w:rFonts w:cstheme="minorHAnsi"/>
          <w:b/>
          <w:bCs/>
        </w:rPr>
        <w:t xml:space="preserve">PLV: </w:t>
      </w:r>
      <w:r>
        <w:rPr>
          <w:rFonts w:cstheme="minorHAnsi"/>
        </w:rPr>
        <w:t xml:space="preserve">publicidad en el lugar de venta que engloba expositores, carteles, </w:t>
      </w:r>
      <w:r>
        <w:rPr>
          <w:rStyle w:val="Extranjerismo"/>
          <w:rFonts w:cstheme="minorHAnsi"/>
        </w:rPr>
        <w:t>displays</w:t>
      </w:r>
      <w:r>
        <w:rPr>
          <w:rFonts w:cstheme="minorHAnsi"/>
        </w:rPr>
        <w:t xml:space="preserve"> y otros elementos que sean portadores de un mensaje publicitario y estén colocados en un punto de venta. También se conoce como «</w:t>
      </w:r>
      <w:r>
        <w:rPr>
          <w:rStyle w:val="Extranjerismo"/>
          <w:rFonts w:cstheme="minorHAnsi"/>
        </w:rPr>
        <w:t>POS display</w:t>
      </w:r>
      <w:r>
        <w:rPr>
          <w:rFonts w:cstheme="minorHAnsi"/>
        </w:rPr>
        <w:t xml:space="preserve">», abreviatura de la expresión en inglés </w:t>
      </w:r>
      <w:r>
        <w:rPr>
          <w:rStyle w:val="Extranjerismo"/>
          <w:rFonts w:cstheme="minorHAnsi"/>
        </w:rPr>
        <w:t>Point of Sale Display</w:t>
      </w:r>
      <w:r>
        <w:rPr>
          <w:rFonts w:cstheme="minorHAnsi"/>
        </w:rPr>
        <w:t>.</w:t>
      </w:r>
    </w:p>
    <w:p w14:paraId="18ADC490" w14:textId="77777777" w:rsidR="008C1D40" w:rsidRPr="008C1D40" w:rsidRDefault="008C1D40" w:rsidP="008C1D40">
      <w:pPr>
        <w:spacing w:before="0" w:after="0"/>
        <w:rPr>
          <w:rFonts w:cstheme="minorHAnsi"/>
          <w:b/>
          <w:bCs/>
        </w:rPr>
      </w:pPr>
      <w:r>
        <w:rPr>
          <w:rFonts w:cstheme="minorHAnsi"/>
          <w:b/>
          <w:bCs/>
        </w:rPr>
        <w:lastRenderedPageBreak/>
        <w:t xml:space="preserve">Puntos calientes: </w:t>
      </w:r>
      <w:r>
        <w:rPr>
          <w:rFonts w:cstheme="minorHAnsi"/>
        </w:rPr>
        <w:t>lugares dentro del establecimiento donde los clientes observan más los productos y tienen mayor actividad, esos lugares suelen ser probadores, mostradores y cajas.</w:t>
      </w:r>
    </w:p>
    <w:p w14:paraId="74F812C8" w14:textId="518CEA29" w:rsidR="008C1D40" w:rsidRPr="008C1D40" w:rsidRDefault="008C1D40" w:rsidP="008C1D40">
      <w:pPr>
        <w:spacing w:before="0" w:after="0"/>
        <w:rPr>
          <w:rFonts w:cstheme="minorHAnsi"/>
          <w:b/>
          <w:bCs/>
        </w:rPr>
      </w:pPr>
      <w:r>
        <w:rPr>
          <w:rFonts w:cstheme="minorHAnsi"/>
          <w:b/>
          <w:bCs/>
        </w:rPr>
        <w:t xml:space="preserve">Puntos calientes naturales: </w:t>
      </w:r>
      <w:r>
        <w:rPr>
          <w:rFonts w:cstheme="minorHAnsi"/>
        </w:rPr>
        <w:t>son situados en las cajas, el cruce de pasillos</w:t>
      </w:r>
      <w:r w:rsidR="009D3600">
        <w:rPr>
          <w:rFonts w:cstheme="minorHAnsi"/>
        </w:rPr>
        <w:t>;</w:t>
      </w:r>
      <w:r>
        <w:rPr>
          <w:rFonts w:cstheme="minorHAnsi"/>
        </w:rPr>
        <w:t xml:space="preserve"> un claro ejemplo</w:t>
      </w:r>
      <w:r w:rsidR="009D3600">
        <w:rPr>
          <w:rFonts w:cstheme="minorHAnsi"/>
        </w:rPr>
        <w:t xml:space="preserve"> son</w:t>
      </w:r>
      <w:r>
        <w:rPr>
          <w:rFonts w:cstheme="minorHAnsi"/>
        </w:rPr>
        <w:t xml:space="preserve"> las zonas por donde tienen que pasar para pagar donde se logra exponer gran cantidad de artículos para generar venta por impulso.</w:t>
      </w:r>
    </w:p>
    <w:p w14:paraId="449024E8" w14:textId="77777777" w:rsidR="008C1D40" w:rsidRPr="008C1D40" w:rsidRDefault="008C1D40" w:rsidP="008C1D40">
      <w:pPr>
        <w:spacing w:before="0" w:after="0"/>
        <w:rPr>
          <w:rFonts w:cstheme="minorHAnsi"/>
          <w:b/>
          <w:bCs/>
        </w:rPr>
      </w:pPr>
      <w:r>
        <w:rPr>
          <w:rFonts w:cstheme="minorHAnsi"/>
          <w:b/>
          <w:bCs/>
        </w:rPr>
        <w:t xml:space="preserve">Puntos fríos: </w:t>
      </w:r>
      <w:r>
        <w:rPr>
          <w:rFonts w:cstheme="minorHAnsi"/>
        </w:rPr>
        <w:t>son aquellos que están mal situados y que el consumidor apenas visita, los clientes apenas se fijan en los productos situados en esos puntos por lo que tenemos que potenciarlo o convertirlos en puntos calientes.</w:t>
      </w:r>
    </w:p>
    <w:p w14:paraId="2E222049" w14:textId="77777777" w:rsidR="008C1D40" w:rsidRPr="008C1D40" w:rsidRDefault="008C1D40" w:rsidP="008C1D40">
      <w:pPr>
        <w:spacing w:before="0" w:after="0"/>
        <w:rPr>
          <w:rFonts w:cstheme="minorHAnsi"/>
          <w:b/>
          <w:bCs/>
        </w:rPr>
      </w:pPr>
      <w:r>
        <w:rPr>
          <w:rFonts w:cstheme="minorHAnsi"/>
          <w:b/>
          <w:bCs/>
        </w:rPr>
        <w:t xml:space="preserve">Rotación: </w:t>
      </w:r>
      <w:r>
        <w:rPr>
          <w:rFonts w:cstheme="minorHAnsi"/>
        </w:rPr>
        <w:t xml:space="preserve">tiempo que tarda en ser renovado el </w:t>
      </w:r>
      <w:r>
        <w:rPr>
          <w:rStyle w:val="Extranjerismo"/>
          <w:rFonts w:cstheme="minorHAnsi"/>
        </w:rPr>
        <w:t>stock</w:t>
      </w:r>
      <w:r>
        <w:rPr>
          <w:rFonts w:cstheme="minorHAnsi"/>
        </w:rPr>
        <w:t xml:space="preserve"> de un producto.</w:t>
      </w:r>
    </w:p>
    <w:p w14:paraId="3D787C6F" w14:textId="77777777" w:rsidR="008C1D40" w:rsidRPr="008C1D40" w:rsidRDefault="008C1D40" w:rsidP="008C1D40">
      <w:pPr>
        <w:spacing w:before="0" w:after="0"/>
        <w:rPr>
          <w:rFonts w:cstheme="minorHAnsi"/>
          <w:b/>
          <w:bCs/>
        </w:rPr>
      </w:pPr>
      <w:r>
        <w:rPr>
          <w:rFonts w:cstheme="minorHAnsi"/>
          <w:b/>
          <w:bCs/>
        </w:rPr>
        <w:t>Señalización:</w:t>
      </w:r>
      <w:r>
        <w:rPr>
          <w:rFonts w:cstheme="minorHAnsi"/>
        </w:rPr>
        <w:t xml:space="preserve"> todo tipo de rotulación, textos, etiquetas, expositores utilizados en el interior de un escaparate o de un establecimiento.</w:t>
      </w:r>
    </w:p>
    <w:p w14:paraId="127B8C3B" w14:textId="77777777" w:rsidR="008C1D40" w:rsidRPr="008C1D40" w:rsidRDefault="008C1D40" w:rsidP="008C1D40">
      <w:pPr>
        <w:spacing w:before="0" w:after="0"/>
        <w:rPr>
          <w:rFonts w:cstheme="minorHAnsi"/>
          <w:b/>
          <w:bCs/>
        </w:rPr>
      </w:pPr>
      <w:r>
        <w:rPr>
          <w:rFonts w:cstheme="minorHAnsi"/>
          <w:b/>
          <w:bCs/>
        </w:rPr>
        <w:t xml:space="preserve">Surtido: </w:t>
      </w:r>
      <w:r>
        <w:rPr>
          <w:rFonts w:cstheme="minorHAnsi"/>
        </w:rPr>
        <w:t>conjunto de artículos que un establecimiento ofrece a la venta. Se refiere a la variedad de artículos presentes en la sala de ventas, no a la cantidad de un producto en concreto.</w:t>
      </w:r>
    </w:p>
    <w:p w14:paraId="3E6D3322" w14:textId="48370E77" w:rsidR="001658C0" w:rsidRPr="00EB1871" w:rsidRDefault="008C1D40" w:rsidP="008C1D40">
      <w:pPr>
        <w:spacing w:before="0" w:after="0"/>
        <w:rPr>
          <w:rFonts w:cstheme="minorHAnsi"/>
          <w:b/>
          <w:bCs/>
        </w:rPr>
      </w:pPr>
      <w:r w:rsidRPr="00B43ED5">
        <w:rPr>
          <w:rStyle w:val="Extranjerismo"/>
          <w:b/>
          <w:bCs/>
        </w:rPr>
        <w:t>Visual</w:t>
      </w:r>
      <w:r w:rsidRPr="00665E71">
        <w:rPr>
          <w:rStyle w:val="Extranjerismo"/>
          <w:b/>
          <w:bCs/>
        </w:rPr>
        <w:t xml:space="preserve"> </w:t>
      </w:r>
      <w:r w:rsidRPr="002F6CD9">
        <w:rPr>
          <w:rStyle w:val="Extranjerismo"/>
          <w:b/>
          <w:bCs/>
        </w:rPr>
        <w:t>merchandising</w:t>
      </w:r>
      <w:r>
        <w:rPr>
          <w:rFonts w:cstheme="minorHAnsi"/>
          <w:b/>
          <w:bCs/>
        </w:rPr>
        <w:t xml:space="preserve">: </w:t>
      </w:r>
      <w:r>
        <w:rPr>
          <w:rFonts w:cstheme="minorHAnsi"/>
        </w:rPr>
        <w:t>parte esencial para cualquier establecimiento ya que ayuda a incrementar las ventas, mejorando la imagen y la marca ya sea por escaparates atractivos que inciten al público a contemplarlos más tiempo y hacer que entren al establecimiento.</w:t>
      </w:r>
    </w:p>
    <w:p w14:paraId="7FD0ECA1" w14:textId="77777777" w:rsidR="00F27908" w:rsidRPr="00EB1871" w:rsidRDefault="00F27908" w:rsidP="00D27F21">
      <w:pPr>
        <w:spacing w:before="0" w:after="0"/>
        <w:rPr>
          <w:rFonts w:cstheme="minorHAnsi"/>
        </w:rPr>
      </w:pPr>
    </w:p>
    <w:p w14:paraId="6DF327DB" w14:textId="77777777" w:rsidR="00B20EEB" w:rsidRPr="00EB1871" w:rsidRDefault="00B20EEB" w:rsidP="00D27F21">
      <w:pPr>
        <w:spacing w:before="0" w:after="0"/>
        <w:ind w:left="709" w:firstLine="0"/>
        <w:rPr>
          <w:rFonts w:cstheme="minorHAnsi"/>
        </w:rPr>
      </w:pPr>
    </w:p>
    <w:p w14:paraId="40B682D2" w14:textId="55A1BD8D" w:rsidR="002E5B3A" w:rsidRPr="00EB1871" w:rsidRDefault="002E5B3A" w:rsidP="00B765F0">
      <w:pPr>
        <w:pStyle w:val="Titulosgenerales"/>
      </w:pPr>
      <w:bookmarkStart w:id="15" w:name="_Toc238023239"/>
      <w:r>
        <w:lastRenderedPageBreak/>
        <w:t>Referencias bibliográficas</w:t>
      </w:r>
      <w:bookmarkEnd w:id="15"/>
      <w:r>
        <w:t xml:space="preserve"> </w:t>
      </w:r>
    </w:p>
    <w:p w14:paraId="53788E9C" w14:textId="77777777" w:rsidR="005D6E64" w:rsidRPr="005D6E64" w:rsidRDefault="005D6E64" w:rsidP="005D6E64">
      <w:pPr>
        <w:spacing w:before="0" w:after="0"/>
        <w:rPr>
          <w:rFonts w:cstheme="minorHAnsi"/>
        </w:rPr>
      </w:pPr>
      <w:r>
        <w:rPr>
          <w:rFonts w:cstheme="minorHAnsi"/>
        </w:rPr>
        <w:t>Fernández, R. M., y Pastor, J. (2007). Diccionario Below the Line. CEU.</w:t>
      </w:r>
    </w:p>
    <w:p w14:paraId="5303DB73" w14:textId="77777777" w:rsidR="005D6E64" w:rsidRPr="005D6E64" w:rsidRDefault="005D6E64" w:rsidP="005D6E64">
      <w:pPr>
        <w:spacing w:before="0" w:after="0"/>
        <w:rPr>
          <w:rFonts w:cstheme="minorHAnsi"/>
        </w:rPr>
      </w:pPr>
      <w:r>
        <w:rPr>
          <w:rFonts w:cstheme="minorHAnsi"/>
        </w:rPr>
        <w:t xml:space="preserve">Kotler, P., Bowen, J., y Makens, J. (2008). </w:t>
      </w:r>
      <w:r w:rsidRPr="00665E71">
        <w:rPr>
          <w:rStyle w:val="Extranjerismo"/>
        </w:rPr>
        <w:t>Marketing</w:t>
      </w:r>
      <w:r>
        <w:rPr>
          <w:rFonts w:cstheme="minorHAnsi"/>
        </w:rPr>
        <w:t xml:space="preserve"> para el turismo. Pearson Prentice Hall.</w:t>
      </w:r>
    </w:p>
    <w:p w14:paraId="5606B061" w14:textId="77777777" w:rsidR="005D6E64" w:rsidRPr="005D6E64" w:rsidRDefault="005D6E64" w:rsidP="005D6E64">
      <w:pPr>
        <w:spacing w:before="0" w:after="0"/>
        <w:rPr>
          <w:rFonts w:cstheme="minorHAnsi"/>
        </w:rPr>
      </w:pPr>
      <w:r>
        <w:rPr>
          <w:rFonts w:cstheme="minorHAnsi"/>
        </w:rPr>
        <w:t xml:space="preserve">Mundo constructor. (2019). </w:t>
      </w:r>
      <w:r w:rsidRPr="00665E71">
        <w:rPr>
          <w:rStyle w:val="Extranjerismo"/>
        </w:rPr>
        <w:t xml:space="preserve">Visual </w:t>
      </w:r>
      <w:r w:rsidRPr="002F6CD9">
        <w:rPr>
          <w:rStyle w:val="Extranjerismo"/>
        </w:rPr>
        <w:t>merchandising</w:t>
      </w:r>
      <w:r>
        <w:rPr>
          <w:rFonts w:cstheme="minorHAnsi"/>
        </w:rPr>
        <w:t>. [Gráfico].</w:t>
      </w:r>
    </w:p>
    <w:p w14:paraId="59A95EC4" w14:textId="77777777" w:rsidR="005D6E64" w:rsidRPr="005D6E64" w:rsidRDefault="005D6E64" w:rsidP="005D6E64">
      <w:pPr>
        <w:spacing w:before="0" w:after="0"/>
        <w:rPr>
          <w:rFonts w:cstheme="minorHAnsi"/>
        </w:rPr>
      </w:pPr>
      <w:r>
        <w:rPr>
          <w:rFonts w:cstheme="minorHAnsi"/>
        </w:rPr>
        <w:t xml:space="preserve">Palomares Borja, R. (2009). </w:t>
      </w:r>
      <w:r w:rsidRPr="002F6CD9">
        <w:rPr>
          <w:rStyle w:val="Extranjerismo"/>
        </w:rPr>
        <w:t>Merchandising</w:t>
      </w:r>
      <w:r>
        <w:rPr>
          <w:rFonts w:cstheme="minorHAnsi"/>
        </w:rPr>
        <w:t>: teoría, práctica y estrategia. Gestión 2000.</w:t>
      </w:r>
    </w:p>
    <w:p w14:paraId="51A563C3" w14:textId="77777777" w:rsidR="005D6E64" w:rsidRPr="005D6E64" w:rsidRDefault="005D6E64" w:rsidP="005D6E64">
      <w:pPr>
        <w:spacing w:before="0" w:after="0"/>
        <w:rPr>
          <w:rFonts w:cstheme="minorHAnsi"/>
        </w:rPr>
      </w:pPr>
      <w:r>
        <w:rPr>
          <w:rFonts w:cstheme="minorHAnsi"/>
        </w:rPr>
        <w:t xml:space="preserve">Pérez López, L. M., Pérez, F., &amp; Cristo, Y. (2018). Aplicación del </w:t>
      </w:r>
      <w:r w:rsidRPr="002F6CD9">
        <w:rPr>
          <w:rStyle w:val="Extranjerismo"/>
        </w:rPr>
        <w:t>merchandising</w:t>
      </w:r>
      <w:r>
        <w:rPr>
          <w:rFonts w:cstheme="minorHAnsi"/>
        </w:rPr>
        <w:t xml:space="preserve"> de seducción y del </w:t>
      </w:r>
      <w:r w:rsidRPr="002F6CD9">
        <w:rPr>
          <w:rStyle w:val="Extranjerismo"/>
        </w:rPr>
        <w:t>merchandising</w:t>
      </w:r>
      <w:r>
        <w:rPr>
          <w:rFonts w:cstheme="minorHAnsi"/>
        </w:rPr>
        <w:t xml:space="preserve"> visual en el Palenque de los </w:t>
      </w:r>
      <w:proofErr w:type="spellStart"/>
      <w:r>
        <w:rPr>
          <w:rFonts w:cstheme="minorHAnsi"/>
        </w:rPr>
        <w:t>congos</w:t>
      </w:r>
      <w:proofErr w:type="spellEnd"/>
      <w:r>
        <w:rPr>
          <w:rFonts w:cstheme="minorHAnsi"/>
        </w:rPr>
        <w:t xml:space="preserve"> reales de la empresa ARTEX Sucursal Sancti Spíritus. Revista Infociencia, 22(3), 1-12.</w:t>
      </w:r>
    </w:p>
    <w:p w14:paraId="50F11285" w14:textId="77777777" w:rsidR="005D6E64" w:rsidRPr="005D6E64" w:rsidRDefault="005D6E64" w:rsidP="005D6E64">
      <w:pPr>
        <w:spacing w:before="0" w:after="0"/>
        <w:rPr>
          <w:rFonts w:cstheme="minorHAnsi"/>
        </w:rPr>
      </w:pPr>
      <w:r>
        <w:rPr>
          <w:rFonts w:cstheme="minorHAnsi"/>
        </w:rPr>
        <w:t>Pipedrive. (s. f.). Presentaciones de ventas exitosas: plantillas, ejemplos e ideas.</w:t>
      </w:r>
    </w:p>
    <w:p w14:paraId="4B605A9F" w14:textId="77777777" w:rsidR="005D6E64" w:rsidRPr="005D6E64" w:rsidRDefault="005D6E64" w:rsidP="005D6E64">
      <w:pPr>
        <w:spacing w:before="0" w:after="0"/>
        <w:rPr>
          <w:rFonts w:cstheme="minorHAnsi"/>
        </w:rPr>
      </w:pPr>
      <w:r>
        <w:rPr>
          <w:rFonts w:cstheme="minorHAnsi"/>
        </w:rPr>
        <w:t>Real Academia Española. (2020). Diccionario de la lengua española.</w:t>
      </w:r>
    </w:p>
    <w:p w14:paraId="4A816B97" w14:textId="77777777" w:rsidR="005D6E64" w:rsidRPr="005D6E64" w:rsidRDefault="005D6E64" w:rsidP="005D6E64">
      <w:pPr>
        <w:spacing w:before="0" w:after="0"/>
        <w:rPr>
          <w:rFonts w:cstheme="minorHAnsi"/>
        </w:rPr>
      </w:pPr>
      <w:r>
        <w:rPr>
          <w:rFonts w:cstheme="minorHAnsi"/>
        </w:rPr>
        <w:t>Robles, M. L. (2009). La publicidad en el punto de venta: su realidad y tendencias. Revista de Comunicación de la SEECI, (18)79-128.</w:t>
      </w:r>
    </w:p>
    <w:p w14:paraId="2D12EAF2" w14:textId="620953EC" w:rsidR="008A0447" w:rsidRPr="00EB1871" w:rsidRDefault="005D6E64" w:rsidP="005D6E64">
      <w:pPr>
        <w:spacing w:before="0" w:after="0"/>
        <w:rPr>
          <w:rFonts w:cstheme="minorHAnsi"/>
        </w:rPr>
      </w:pPr>
      <w:r>
        <w:rPr>
          <w:rFonts w:cstheme="minorHAnsi"/>
        </w:rPr>
        <w:t>Seggiaro, M. (2017). Zonas y circulación. [Infografía].</w:t>
      </w:r>
    </w:p>
    <w:p w14:paraId="33206D27" w14:textId="77777777" w:rsidR="008A0447" w:rsidRPr="00EB1871" w:rsidRDefault="008A0447" w:rsidP="00D27F21">
      <w:pPr>
        <w:pStyle w:val="Prrafodelista"/>
        <w:spacing w:before="0" w:after="0"/>
        <w:ind w:left="993" w:firstLine="0"/>
        <w:rPr>
          <w:rFonts w:cstheme="minorHAnsi"/>
        </w:rPr>
      </w:pPr>
    </w:p>
    <w:p w14:paraId="0ACDF4A3" w14:textId="7B12755B" w:rsidR="002E5B3A" w:rsidRPr="00EB1871" w:rsidRDefault="00F36C9D" w:rsidP="00B765F0">
      <w:pPr>
        <w:pStyle w:val="Titulosgenerales"/>
      </w:pPr>
      <w:bookmarkStart w:id="16" w:name="_Toc238023240"/>
      <w:r>
        <w:lastRenderedPageBreak/>
        <w:t>Créditos</w:t>
      </w:r>
      <w:bookmarkEnd w:id="16"/>
    </w:p>
    <w:tbl>
      <w:tblPr>
        <w:tblStyle w:val="SENA"/>
        <w:tblW w:w="10060" w:type="dxa"/>
        <w:tblLayout w:type="fixed"/>
        <w:tblLook w:val="04A0" w:firstRow="1" w:lastRow="0" w:firstColumn="1" w:lastColumn="0" w:noHBand="0" w:noVBand="1"/>
      </w:tblPr>
      <w:tblGrid>
        <w:gridCol w:w="2830"/>
        <w:gridCol w:w="3686"/>
        <w:gridCol w:w="3544"/>
      </w:tblGrid>
      <w:tr w:rsidR="0086642E" w:rsidRPr="005D6E64" w14:paraId="69BF4A9B" w14:textId="77777777" w:rsidTr="005D6E64">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9D1893" w:rsidRDefault="0086642E" w:rsidP="005D6E64">
            <w:pPr>
              <w:spacing w:before="0" w:after="0"/>
              <w:ind w:firstLine="0"/>
              <w:rPr>
                <w:rFonts w:asciiTheme="minorHAnsi" w:hAnsiTheme="minorHAnsi" w:cstheme="minorHAnsi"/>
                <w:szCs w:val="28"/>
                <w:lang w:eastAsia="es-CO"/>
              </w:rPr>
            </w:pPr>
            <w:r w:rsidRPr="009D1893">
              <w:rPr>
                <w:rFonts w:asciiTheme="minorHAnsi" w:hAnsiTheme="minorHAnsi" w:cstheme="minorHAnsi"/>
                <w:szCs w:val="28"/>
                <w:lang w:eastAsia="es-CO"/>
              </w:rPr>
              <w:t>Nombre</w:t>
            </w:r>
          </w:p>
        </w:tc>
        <w:tc>
          <w:tcPr>
            <w:tcW w:w="3686" w:type="dxa"/>
          </w:tcPr>
          <w:p w14:paraId="041F4671" w14:textId="77777777" w:rsidR="0086642E" w:rsidRPr="005D6E64" w:rsidRDefault="0086642E" w:rsidP="005D6E64">
            <w:pPr>
              <w:spacing w:before="0" w:after="0"/>
              <w:ind w:firstLine="0"/>
              <w:rPr>
                <w:rFonts w:asciiTheme="minorHAnsi" w:hAnsiTheme="minorHAnsi" w:cstheme="minorHAnsi"/>
                <w:szCs w:val="28"/>
                <w:lang w:eastAsia="es-CO"/>
              </w:rPr>
            </w:pPr>
            <w:r>
              <w:rPr>
                <w:rFonts w:asciiTheme="minorHAnsi" w:hAnsiTheme="minorHAnsi" w:cstheme="minorHAnsi"/>
                <w:szCs w:val="28"/>
                <w:lang w:eastAsia="es-CO"/>
              </w:rPr>
              <w:t>Cargo</w:t>
            </w:r>
          </w:p>
        </w:tc>
        <w:tc>
          <w:tcPr>
            <w:tcW w:w="3544" w:type="dxa"/>
          </w:tcPr>
          <w:p w14:paraId="3EDE1B04" w14:textId="77777777" w:rsidR="0086642E" w:rsidRPr="005D6E64" w:rsidRDefault="0086642E" w:rsidP="005D6E64">
            <w:pPr>
              <w:spacing w:before="0" w:after="0"/>
              <w:ind w:firstLine="0"/>
              <w:rPr>
                <w:rFonts w:asciiTheme="minorHAnsi" w:hAnsiTheme="minorHAnsi" w:cstheme="minorHAnsi"/>
                <w:szCs w:val="28"/>
                <w:lang w:eastAsia="es-CO"/>
              </w:rPr>
            </w:pPr>
            <w:r>
              <w:rPr>
                <w:rFonts w:asciiTheme="minorHAnsi" w:hAnsiTheme="minorHAnsi" w:cstheme="minorHAnsi"/>
                <w:szCs w:val="28"/>
                <w:lang w:eastAsia="es-CO"/>
              </w:rPr>
              <w:t>Centro de Formación y Regional</w:t>
            </w:r>
          </w:p>
        </w:tc>
      </w:tr>
      <w:tr w:rsidR="005D6E64" w:rsidRPr="005D6E64" w14:paraId="3FC2FCE3" w14:textId="77777777" w:rsidTr="005D6E64">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623BC1AD" w:rsidR="005D6E64" w:rsidRPr="005D6E64" w:rsidRDefault="005D6E64" w:rsidP="005D6E64">
            <w:pPr>
              <w:pStyle w:val="TextoTablas"/>
              <w:spacing w:before="0" w:after="0" w:line="360" w:lineRule="auto"/>
              <w:rPr>
                <w:rFonts w:asciiTheme="minorHAnsi" w:hAnsiTheme="minorHAnsi" w:cstheme="minorHAnsi"/>
                <w:bCs/>
                <w:sz w:val="28"/>
                <w:szCs w:val="28"/>
                <w:lang w:val="es-CO"/>
              </w:rPr>
            </w:pPr>
            <w:r>
              <w:rPr>
                <w:rFonts w:asciiTheme="minorHAnsi" w:hAnsiTheme="minorHAnsi" w:cstheme="minorHAnsi"/>
                <w:bCs/>
                <w:sz w:val="28"/>
                <w:szCs w:val="28"/>
              </w:rPr>
              <w:t>Claudia Johanna Gómez Pérez</w:t>
            </w:r>
          </w:p>
        </w:tc>
        <w:tc>
          <w:tcPr>
            <w:tcW w:w="3686" w:type="dxa"/>
          </w:tcPr>
          <w:p w14:paraId="4E6DE2A0" w14:textId="01B93F63" w:rsidR="005D6E64" w:rsidRPr="005D6E64" w:rsidRDefault="005D6E64" w:rsidP="005D6E64">
            <w:pPr>
              <w:pStyle w:val="TextoTablas"/>
              <w:spacing w:before="0" w:after="0" w:line="360" w:lineRule="auto"/>
              <w:rPr>
                <w:rFonts w:asciiTheme="minorHAnsi" w:hAnsiTheme="minorHAnsi" w:cstheme="minorHAnsi"/>
                <w:sz w:val="28"/>
                <w:szCs w:val="28"/>
                <w:lang w:val="es-CO"/>
              </w:rPr>
            </w:pPr>
            <w:r>
              <w:rPr>
                <w:rFonts w:asciiTheme="minorHAnsi" w:hAnsiTheme="minorHAnsi" w:cstheme="minorHAnsi"/>
                <w:sz w:val="28"/>
                <w:szCs w:val="28"/>
              </w:rPr>
              <w:t>Profesional G06. Responsable Ecosistema Virtual de Recursos Educativos Digitales</w:t>
            </w:r>
          </w:p>
        </w:tc>
        <w:tc>
          <w:tcPr>
            <w:tcW w:w="3544" w:type="dxa"/>
          </w:tcPr>
          <w:p w14:paraId="689BE592" w14:textId="439A2949" w:rsidR="005D6E64" w:rsidRPr="005D6E64" w:rsidRDefault="005D6E64" w:rsidP="005D6E64">
            <w:pPr>
              <w:pStyle w:val="TextoTablas"/>
              <w:spacing w:before="0" w:after="0" w:line="360" w:lineRule="auto"/>
              <w:rPr>
                <w:rFonts w:asciiTheme="minorHAnsi" w:hAnsiTheme="minorHAnsi" w:cstheme="minorHAnsi"/>
                <w:sz w:val="28"/>
                <w:szCs w:val="28"/>
                <w:lang w:val="es-CO"/>
              </w:rPr>
            </w:pPr>
            <w:r>
              <w:rPr>
                <w:rFonts w:asciiTheme="minorHAnsi" w:hAnsiTheme="minorHAnsi" w:cstheme="minorHAnsi"/>
                <w:sz w:val="28"/>
                <w:szCs w:val="28"/>
              </w:rPr>
              <w:t>Centro Agroturístico - Regional Santander</w:t>
            </w:r>
          </w:p>
        </w:tc>
      </w:tr>
      <w:tr w:rsidR="005D6E64" w:rsidRPr="005D6E64" w14:paraId="009D613B" w14:textId="77777777" w:rsidTr="005D6E64">
        <w:tc>
          <w:tcPr>
            <w:tcW w:w="2830" w:type="dxa"/>
          </w:tcPr>
          <w:p w14:paraId="366C6B0E" w14:textId="733E6E4B" w:rsidR="005D6E64" w:rsidRPr="005D6E64" w:rsidRDefault="005D6E64" w:rsidP="005D6E64">
            <w:pPr>
              <w:pStyle w:val="TextoTablas"/>
              <w:spacing w:before="0" w:after="0" w:line="360" w:lineRule="auto"/>
              <w:rPr>
                <w:rFonts w:asciiTheme="minorHAnsi" w:hAnsiTheme="minorHAnsi" w:cstheme="minorHAnsi"/>
                <w:bCs/>
                <w:sz w:val="28"/>
                <w:szCs w:val="28"/>
                <w:lang w:val="es-CO"/>
              </w:rPr>
            </w:pPr>
            <w:r>
              <w:rPr>
                <w:rFonts w:asciiTheme="minorHAnsi" w:hAnsiTheme="minorHAnsi" w:cstheme="minorHAnsi"/>
                <w:bCs/>
                <w:sz w:val="28"/>
                <w:szCs w:val="28"/>
              </w:rPr>
              <w:t>Edison Eduardo Mantilla Cuadros</w:t>
            </w:r>
          </w:p>
        </w:tc>
        <w:tc>
          <w:tcPr>
            <w:tcW w:w="3686" w:type="dxa"/>
          </w:tcPr>
          <w:p w14:paraId="7853C2B6" w14:textId="2FB085E9" w:rsidR="005D6E64" w:rsidRPr="005D6E64" w:rsidRDefault="005D6E64" w:rsidP="005D6E64">
            <w:pPr>
              <w:pStyle w:val="TextoTablas"/>
              <w:spacing w:before="0" w:after="0" w:line="360" w:lineRule="auto"/>
              <w:rPr>
                <w:rFonts w:asciiTheme="minorHAnsi" w:hAnsiTheme="minorHAnsi" w:cstheme="minorHAnsi"/>
                <w:sz w:val="28"/>
                <w:szCs w:val="28"/>
                <w:lang w:val="es-CO"/>
              </w:rPr>
            </w:pPr>
            <w:r>
              <w:rPr>
                <w:rFonts w:asciiTheme="minorHAnsi" w:hAnsiTheme="minorHAnsi" w:cstheme="minorHAnsi"/>
                <w:sz w:val="28"/>
                <w:szCs w:val="28"/>
              </w:rPr>
              <w:t>Responsable de línea de producción</w:t>
            </w:r>
          </w:p>
        </w:tc>
        <w:tc>
          <w:tcPr>
            <w:tcW w:w="3544" w:type="dxa"/>
          </w:tcPr>
          <w:p w14:paraId="4061BD06" w14:textId="0E6CC97A" w:rsidR="005D6E64" w:rsidRPr="005D6E64" w:rsidRDefault="005D6E64" w:rsidP="005D6E64">
            <w:pPr>
              <w:pStyle w:val="TextoTablas"/>
              <w:spacing w:before="0" w:after="0" w:line="360" w:lineRule="auto"/>
              <w:rPr>
                <w:rFonts w:asciiTheme="minorHAnsi" w:hAnsiTheme="minorHAnsi" w:cstheme="minorHAnsi"/>
                <w:sz w:val="28"/>
                <w:szCs w:val="28"/>
                <w:lang w:val="es-CO"/>
              </w:rPr>
            </w:pPr>
            <w:r>
              <w:rPr>
                <w:rFonts w:asciiTheme="minorHAnsi" w:hAnsiTheme="minorHAnsi" w:cstheme="minorHAnsi"/>
                <w:sz w:val="28"/>
                <w:szCs w:val="28"/>
              </w:rPr>
              <w:t>Centro Agroturístico - Regional Santander</w:t>
            </w:r>
          </w:p>
        </w:tc>
      </w:tr>
      <w:tr w:rsidR="005D6E64" w:rsidRPr="005D6E64" w14:paraId="6199CC8D" w14:textId="77777777" w:rsidTr="005D6E64">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612C7E98" w:rsidR="005D6E64" w:rsidRPr="005D6E64" w:rsidRDefault="005D6E64" w:rsidP="005D6E64">
            <w:pPr>
              <w:pStyle w:val="TextoTablas"/>
              <w:spacing w:before="0" w:after="0" w:line="360" w:lineRule="auto"/>
              <w:rPr>
                <w:rFonts w:asciiTheme="minorHAnsi" w:hAnsiTheme="minorHAnsi" w:cstheme="minorHAnsi"/>
                <w:bCs/>
                <w:sz w:val="28"/>
                <w:szCs w:val="28"/>
                <w:lang w:val="es-CO"/>
              </w:rPr>
            </w:pPr>
            <w:r>
              <w:rPr>
                <w:rFonts w:asciiTheme="minorHAnsi" w:hAnsiTheme="minorHAnsi" w:cstheme="minorHAnsi"/>
                <w:bCs/>
                <w:sz w:val="28"/>
                <w:szCs w:val="28"/>
              </w:rPr>
              <w:t>Paolo Andrés Cantillo Largo</w:t>
            </w:r>
          </w:p>
        </w:tc>
        <w:tc>
          <w:tcPr>
            <w:tcW w:w="3686" w:type="dxa"/>
          </w:tcPr>
          <w:p w14:paraId="2F14AE2C" w14:textId="6984E8FB" w:rsidR="005D6E64" w:rsidRPr="005D6E64" w:rsidRDefault="005D6E64" w:rsidP="005D6E64">
            <w:pPr>
              <w:pStyle w:val="TextoTablas"/>
              <w:spacing w:before="0" w:after="0" w:line="360" w:lineRule="auto"/>
              <w:rPr>
                <w:rFonts w:asciiTheme="minorHAnsi" w:hAnsiTheme="minorHAnsi" w:cstheme="minorHAnsi"/>
                <w:sz w:val="28"/>
                <w:szCs w:val="28"/>
                <w:lang w:val="es-CO"/>
              </w:rPr>
            </w:pPr>
            <w:r>
              <w:rPr>
                <w:rFonts w:asciiTheme="minorHAnsi" w:hAnsiTheme="minorHAnsi" w:cstheme="minorHAnsi"/>
                <w:sz w:val="28"/>
                <w:szCs w:val="28"/>
              </w:rPr>
              <w:t>Experto temático</w:t>
            </w:r>
          </w:p>
        </w:tc>
        <w:tc>
          <w:tcPr>
            <w:tcW w:w="3544" w:type="dxa"/>
          </w:tcPr>
          <w:p w14:paraId="476AA71D" w14:textId="0B336BE9" w:rsidR="005D6E64" w:rsidRPr="005D6E64" w:rsidRDefault="005D6E64" w:rsidP="005D6E64">
            <w:pPr>
              <w:pStyle w:val="TextoTablas"/>
              <w:spacing w:before="0" w:after="0" w:line="360" w:lineRule="auto"/>
              <w:rPr>
                <w:rFonts w:asciiTheme="minorHAnsi" w:hAnsiTheme="minorHAnsi" w:cstheme="minorHAnsi"/>
                <w:sz w:val="28"/>
                <w:szCs w:val="28"/>
                <w:lang w:val="es-CO"/>
              </w:rPr>
            </w:pPr>
            <w:r>
              <w:rPr>
                <w:rFonts w:asciiTheme="minorHAnsi" w:hAnsiTheme="minorHAnsi" w:cstheme="minorHAnsi"/>
                <w:sz w:val="28"/>
                <w:szCs w:val="28"/>
              </w:rPr>
              <w:t>Centro de Comercio - Regional Antioquia</w:t>
            </w:r>
          </w:p>
        </w:tc>
      </w:tr>
      <w:tr w:rsidR="005D6E64" w:rsidRPr="005D6E64" w14:paraId="049CF3D7" w14:textId="77777777" w:rsidTr="005D6E64">
        <w:tc>
          <w:tcPr>
            <w:tcW w:w="2830" w:type="dxa"/>
          </w:tcPr>
          <w:p w14:paraId="64492A9E" w14:textId="22190C7B" w:rsidR="005D6E64" w:rsidRPr="005D6E64" w:rsidRDefault="005D6E64" w:rsidP="005D6E64">
            <w:pPr>
              <w:pStyle w:val="TextoTablas"/>
              <w:spacing w:before="0" w:after="0" w:line="360" w:lineRule="auto"/>
              <w:rPr>
                <w:rFonts w:asciiTheme="minorHAnsi" w:hAnsiTheme="minorHAnsi" w:cstheme="minorHAnsi"/>
                <w:bCs/>
                <w:sz w:val="28"/>
                <w:szCs w:val="28"/>
                <w:lang w:val="es-CO"/>
              </w:rPr>
            </w:pPr>
            <w:r>
              <w:rPr>
                <w:rFonts w:asciiTheme="minorHAnsi" w:hAnsiTheme="minorHAnsi" w:cstheme="minorHAnsi"/>
                <w:bCs/>
                <w:sz w:val="28"/>
                <w:szCs w:val="28"/>
              </w:rPr>
              <w:t>Sandra Paola Morales Páez</w:t>
            </w:r>
          </w:p>
        </w:tc>
        <w:tc>
          <w:tcPr>
            <w:tcW w:w="3686" w:type="dxa"/>
          </w:tcPr>
          <w:p w14:paraId="65F4D0BA" w14:textId="4E4D8189" w:rsidR="005D6E64" w:rsidRPr="005D6E64" w:rsidRDefault="005D6E64" w:rsidP="005D6E64">
            <w:pPr>
              <w:pStyle w:val="TextoTablas"/>
              <w:spacing w:before="0" w:after="0" w:line="360" w:lineRule="auto"/>
              <w:rPr>
                <w:rFonts w:asciiTheme="minorHAnsi" w:hAnsiTheme="minorHAnsi" w:cstheme="minorHAnsi"/>
                <w:sz w:val="28"/>
                <w:szCs w:val="28"/>
                <w:lang w:val="es-CO"/>
              </w:rPr>
            </w:pPr>
            <w:r>
              <w:rPr>
                <w:rFonts w:asciiTheme="minorHAnsi" w:hAnsiTheme="minorHAnsi" w:cstheme="minorHAnsi"/>
                <w:sz w:val="28"/>
                <w:szCs w:val="28"/>
              </w:rPr>
              <w:t>Evaluadora instruccional</w:t>
            </w:r>
          </w:p>
        </w:tc>
        <w:tc>
          <w:tcPr>
            <w:tcW w:w="3544" w:type="dxa"/>
          </w:tcPr>
          <w:p w14:paraId="7BF86DE5" w14:textId="5FD834C7" w:rsidR="005D6E64" w:rsidRPr="005D6E64" w:rsidRDefault="005D6E64" w:rsidP="005D6E64">
            <w:pPr>
              <w:pStyle w:val="TextoTablas"/>
              <w:spacing w:before="0" w:after="0" w:line="360" w:lineRule="auto"/>
              <w:rPr>
                <w:rFonts w:asciiTheme="minorHAnsi" w:hAnsiTheme="minorHAnsi" w:cstheme="minorHAnsi"/>
                <w:sz w:val="28"/>
                <w:szCs w:val="28"/>
                <w:lang w:val="es-CO"/>
              </w:rPr>
            </w:pPr>
            <w:r>
              <w:rPr>
                <w:rFonts w:asciiTheme="minorHAnsi" w:hAnsiTheme="minorHAnsi" w:cstheme="minorHAnsi"/>
                <w:sz w:val="28"/>
                <w:szCs w:val="28"/>
              </w:rPr>
              <w:t>Centro Agroturístico - Regional Santander</w:t>
            </w:r>
          </w:p>
        </w:tc>
      </w:tr>
      <w:tr w:rsidR="005D6E64" w:rsidRPr="005D6E64" w14:paraId="44549EED" w14:textId="77777777" w:rsidTr="005D6E64">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3A1A9136" w:rsidR="005D6E64" w:rsidRPr="005D6E64" w:rsidRDefault="005D6E64" w:rsidP="005D6E64">
            <w:pPr>
              <w:pStyle w:val="TextoTablas"/>
              <w:spacing w:before="0" w:after="0" w:line="360" w:lineRule="auto"/>
              <w:rPr>
                <w:rFonts w:asciiTheme="minorHAnsi" w:hAnsiTheme="minorHAnsi" w:cstheme="minorHAnsi"/>
                <w:bCs/>
                <w:sz w:val="28"/>
                <w:szCs w:val="28"/>
                <w:lang w:val="es-CO"/>
              </w:rPr>
            </w:pPr>
            <w:r>
              <w:rPr>
                <w:rFonts w:asciiTheme="minorHAnsi" w:hAnsiTheme="minorHAnsi" w:cstheme="minorHAnsi"/>
                <w:bCs/>
                <w:sz w:val="28"/>
                <w:szCs w:val="28"/>
              </w:rPr>
              <w:t>Marcos Yamid Rubiano Avellaneda</w:t>
            </w:r>
          </w:p>
        </w:tc>
        <w:tc>
          <w:tcPr>
            <w:tcW w:w="3686" w:type="dxa"/>
          </w:tcPr>
          <w:p w14:paraId="6F1B2544" w14:textId="7682F607" w:rsidR="005D6E64" w:rsidRPr="005D6E64" w:rsidRDefault="005D6E64" w:rsidP="005D6E64">
            <w:pPr>
              <w:pStyle w:val="TextoTablas"/>
              <w:spacing w:before="0" w:after="0" w:line="360" w:lineRule="auto"/>
              <w:rPr>
                <w:rFonts w:asciiTheme="minorHAnsi" w:hAnsiTheme="minorHAnsi" w:cstheme="minorHAnsi"/>
                <w:sz w:val="28"/>
                <w:szCs w:val="28"/>
                <w:lang w:val="es-CO"/>
              </w:rPr>
            </w:pPr>
            <w:r>
              <w:rPr>
                <w:rFonts w:asciiTheme="minorHAnsi" w:hAnsiTheme="minorHAnsi" w:cstheme="minorHAnsi"/>
                <w:sz w:val="28"/>
                <w:szCs w:val="28"/>
              </w:rPr>
              <w:t>Diseñador de contenidos digitales</w:t>
            </w:r>
          </w:p>
        </w:tc>
        <w:tc>
          <w:tcPr>
            <w:tcW w:w="3544" w:type="dxa"/>
          </w:tcPr>
          <w:p w14:paraId="7F719B02" w14:textId="4C4EC99E" w:rsidR="005D6E64" w:rsidRPr="005D6E64" w:rsidRDefault="005D6E64" w:rsidP="005D6E64">
            <w:pPr>
              <w:pStyle w:val="TextoTablas"/>
              <w:spacing w:before="0" w:after="0" w:line="360" w:lineRule="auto"/>
              <w:rPr>
                <w:rFonts w:asciiTheme="minorHAnsi" w:hAnsiTheme="minorHAnsi" w:cstheme="minorHAnsi"/>
                <w:sz w:val="28"/>
                <w:szCs w:val="28"/>
                <w:lang w:val="es-CO"/>
              </w:rPr>
            </w:pPr>
            <w:r>
              <w:rPr>
                <w:rFonts w:asciiTheme="minorHAnsi" w:hAnsiTheme="minorHAnsi" w:cstheme="minorHAnsi"/>
                <w:sz w:val="28"/>
                <w:szCs w:val="28"/>
              </w:rPr>
              <w:t>Centro Agroturístico - Regional Santander</w:t>
            </w:r>
          </w:p>
        </w:tc>
      </w:tr>
      <w:tr w:rsidR="005D6E64" w:rsidRPr="005D6E64" w14:paraId="455814B5" w14:textId="77777777" w:rsidTr="005D6E64">
        <w:tc>
          <w:tcPr>
            <w:tcW w:w="2830" w:type="dxa"/>
          </w:tcPr>
          <w:p w14:paraId="7D61C608" w14:textId="6F7D6821" w:rsidR="005D6E64" w:rsidRPr="005D6E64" w:rsidRDefault="005D6E64" w:rsidP="005D6E64">
            <w:pPr>
              <w:pStyle w:val="TextoTablas"/>
              <w:spacing w:before="0" w:after="0" w:line="360" w:lineRule="auto"/>
              <w:rPr>
                <w:rFonts w:asciiTheme="minorHAnsi" w:hAnsiTheme="minorHAnsi" w:cstheme="minorHAnsi"/>
                <w:bCs/>
                <w:sz w:val="28"/>
                <w:szCs w:val="28"/>
                <w:lang w:val="es-CO"/>
              </w:rPr>
            </w:pPr>
            <w:r>
              <w:rPr>
                <w:rFonts w:asciiTheme="minorHAnsi" w:hAnsiTheme="minorHAnsi" w:cstheme="minorHAnsi"/>
                <w:bCs/>
                <w:sz w:val="28"/>
                <w:szCs w:val="28"/>
              </w:rPr>
              <w:t>Lizeth Karina Manchego Suarez</w:t>
            </w:r>
          </w:p>
        </w:tc>
        <w:tc>
          <w:tcPr>
            <w:tcW w:w="3686" w:type="dxa"/>
          </w:tcPr>
          <w:p w14:paraId="2AF71C3D" w14:textId="515F2000" w:rsidR="005D6E64" w:rsidRPr="005D6E64" w:rsidRDefault="005D6E64" w:rsidP="005D6E64">
            <w:pPr>
              <w:pStyle w:val="TextoTablas"/>
              <w:spacing w:before="0" w:after="0" w:line="360" w:lineRule="auto"/>
              <w:rPr>
                <w:rFonts w:asciiTheme="minorHAnsi" w:hAnsiTheme="minorHAnsi" w:cstheme="minorHAnsi"/>
                <w:sz w:val="28"/>
                <w:szCs w:val="28"/>
                <w:lang w:val="es-CO"/>
              </w:rPr>
            </w:pPr>
            <w:r>
              <w:rPr>
                <w:rFonts w:asciiTheme="minorHAnsi" w:hAnsiTheme="minorHAnsi" w:cstheme="minorHAnsi"/>
                <w:sz w:val="28"/>
                <w:szCs w:val="28"/>
              </w:rPr>
              <w:t>Desarrolladora </w:t>
            </w:r>
            <w:r>
              <w:rPr>
                <w:rStyle w:val="Extranjerismo"/>
                <w:sz w:val="28"/>
                <w:szCs w:val="24"/>
              </w:rPr>
              <w:t>full-stack</w:t>
            </w:r>
          </w:p>
        </w:tc>
        <w:tc>
          <w:tcPr>
            <w:tcW w:w="3544" w:type="dxa"/>
          </w:tcPr>
          <w:p w14:paraId="65032966" w14:textId="53EB2F76" w:rsidR="005D6E64" w:rsidRPr="005D6E64" w:rsidRDefault="005D6E64" w:rsidP="005D6E64">
            <w:pPr>
              <w:pStyle w:val="TextoTablas"/>
              <w:spacing w:before="0" w:after="0" w:line="360" w:lineRule="auto"/>
              <w:rPr>
                <w:rFonts w:asciiTheme="minorHAnsi" w:hAnsiTheme="minorHAnsi" w:cstheme="minorHAnsi"/>
                <w:sz w:val="28"/>
                <w:szCs w:val="28"/>
                <w:lang w:val="es-CO"/>
              </w:rPr>
            </w:pPr>
            <w:r>
              <w:rPr>
                <w:rFonts w:asciiTheme="minorHAnsi" w:hAnsiTheme="minorHAnsi" w:cstheme="minorHAnsi"/>
                <w:sz w:val="28"/>
                <w:szCs w:val="28"/>
              </w:rPr>
              <w:t>Centro Agroturístico - Regional Santander</w:t>
            </w:r>
          </w:p>
        </w:tc>
      </w:tr>
      <w:tr w:rsidR="005D6E64" w:rsidRPr="005D6E64" w14:paraId="7CEFBFC0" w14:textId="77777777" w:rsidTr="005D6E64">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12E72AA5" w:rsidR="005D6E64" w:rsidRPr="005D6E64" w:rsidRDefault="005D6E64" w:rsidP="005D6E64">
            <w:pPr>
              <w:pStyle w:val="TextoTablas"/>
              <w:spacing w:before="0" w:after="0" w:line="360" w:lineRule="auto"/>
              <w:rPr>
                <w:rFonts w:asciiTheme="minorHAnsi" w:hAnsiTheme="minorHAnsi" w:cstheme="minorHAnsi"/>
                <w:bCs/>
                <w:sz w:val="28"/>
                <w:szCs w:val="28"/>
              </w:rPr>
            </w:pPr>
            <w:r>
              <w:rPr>
                <w:rFonts w:asciiTheme="minorHAnsi" w:hAnsiTheme="minorHAnsi" w:cstheme="minorHAnsi"/>
                <w:bCs/>
                <w:sz w:val="28"/>
                <w:szCs w:val="28"/>
              </w:rPr>
              <w:t>María Alejandra Vera Briceño</w:t>
            </w:r>
          </w:p>
        </w:tc>
        <w:tc>
          <w:tcPr>
            <w:tcW w:w="3686" w:type="dxa"/>
          </w:tcPr>
          <w:p w14:paraId="4BAA8BFA" w14:textId="601FF99E" w:rsidR="005D6E64" w:rsidRPr="005D6E64" w:rsidRDefault="005D6E64" w:rsidP="005D6E64">
            <w:pPr>
              <w:pStyle w:val="TextoTablas"/>
              <w:spacing w:before="0" w:after="0" w:line="360" w:lineRule="auto"/>
              <w:rPr>
                <w:rFonts w:asciiTheme="minorHAnsi" w:hAnsiTheme="minorHAnsi" w:cstheme="minorHAnsi"/>
                <w:sz w:val="28"/>
                <w:szCs w:val="28"/>
                <w:lang w:val="es-CO"/>
              </w:rPr>
            </w:pPr>
            <w:r>
              <w:rPr>
                <w:rFonts w:asciiTheme="minorHAnsi" w:hAnsiTheme="minorHAnsi" w:cstheme="minorHAnsi"/>
                <w:sz w:val="28"/>
                <w:szCs w:val="28"/>
              </w:rPr>
              <w:t>Animadora y productora audiovisual</w:t>
            </w:r>
          </w:p>
        </w:tc>
        <w:tc>
          <w:tcPr>
            <w:tcW w:w="3544" w:type="dxa"/>
          </w:tcPr>
          <w:p w14:paraId="68C8DDBE" w14:textId="3FDE501D" w:rsidR="005D6E64" w:rsidRPr="005D6E64" w:rsidRDefault="005D6E64" w:rsidP="005D6E64">
            <w:pPr>
              <w:pStyle w:val="TextoTablas"/>
              <w:spacing w:before="0" w:after="0" w:line="360" w:lineRule="auto"/>
              <w:rPr>
                <w:rFonts w:asciiTheme="minorHAnsi" w:hAnsiTheme="minorHAnsi" w:cstheme="minorHAnsi"/>
                <w:sz w:val="28"/>
                <w:szCs w:val="28"/>
                <w:lang w:val="es-CO"/>
              </w:rPr>
            </w:pPr>
            <w:r>
              <w:rPr>
                <w:rFonts w:asciiTheme="minorHAnsi" w:hAnsiTheme="minorHAnsi" w:cstheme="minorHAnsi"/>
                <w:sz w:val="28"/>
                <w:szCs w:val="28"/>
              </w:rPr>
              <w:t>Centro Agroturístico - Regional Santander</w:t>
            </w:r>
          </w:p>
        </w:tc>
      </w:tr>
      <w:tr w:rsidR="005D6E64" w:rsidRPr="005D6E64" w14:paraId="7F01DCC2" w14:textId="77777777" w:rsidTr="005D6E64">
        <w:tc>
          <w:tcPr>
            <w:tcW w:w="2830" w:type="dxa"/>
          </w:tcPr>
          <w:p w14:paraId="149C2103" w14:textId="52BD62FA" w:rsidR="005D6E64" w:rsidRPr="005D6E64" w:rsidRDefault="005D6E64" w:rsidP="005D6E64">
            <w:pPr>
              <w:pStyle w:val="TextoTablas"/>
              <w:spacing w:before="0" w:after="0" w:line="360" w:lineRule="auto"/>
              <w:rPr>
                <w:rFonts w:asciiTheme="minorHAnsi" w:hAnsiTheme="minorHAnsi" w:cstheme="minorHAnsi"/>
                <w:bCs/>
                <w:sz w:val="28"/>
                <w:szCs w:val="28"/>
              </w:rPr>
            </w:pPr>
            <w:r>
              <w:rPr>
                <w:rFonts w:asciiTheme="minorHAnsi" w:hAnsiTheme="minorHAnsi" w:cstheme="minorHAnsi"/>
                <w:bCs/>
                <w:sz w:val="28"/>
                <w:szCs w:val="28"/>
              </w:rPr>
              <w:t>Yineth Ibette González Quintero</w:t>
            </w:r>
          </w:p>
        </w:tc>
        <w:tc>
          <w:tcPr>
            <w:tcW w:w="3686" w:type="dxa"/>
          </w:tcPr>
          <w:p w14:paraId="44AB3819" w14:textId="532C576F" w:rsidR="005D6E64" w:rsidRPr="005D6E64" w:rsidRDefault="005D6E64" w:rsidP="005D6E64">
            <w:pPr>
              <w:pStyle w:val="TextoTablas"/>
              <w:spacing w:before="0" w:after="0" w:line="360" w:lineRule="auto"/>
              <w:rPr>
                <w:rFonts w:asciiTheme="minorHAnsi" w:hAnsiTheme="minorHAnsi" w:cstheme="minorHAnsi"/>
                <w:sz w:val="28"/>
                <w:szCs w:val="28"/>
                <w:lang w:val="es-CO"/>
              </w:rPr>
            </w:pPr>
            <w:r>
              <w:rPr>
                <w:rFonts w:asciiTheme="minorHAnsi" w:hAnsiTheme="minorHAnsi" w:cstheme="minorHAnsi"/>
                <w:sz w:val="28"/>
                <w:szCs w:val="28"/>
              </w:rPr>
              <w:t>Validadora de recursos educativos digitales</w:t>
            </w:r>
          </w:p>
        </w:tc>
        <w:tc>
          <w:tcPr>
            <w:tcW w:w="3544" w:type="dxa"/>
          </w:tcPr>
          <w:p w14:paraId="7793DFE9" w14:textId="46BB4942" w:rsidR="005D6E64" w:rsidRPr="005D6E64" w:rsidRDefault="005D6E64" w:rsidP="005D6E64">
            <w:pPr>
              <w:pStyle w:val="TextoTablas"/>
              <w:spacing w:before="0" w:after="0" w:line="360" w:lineRule="auto"/>
              <w:rPr>
                <w:rFonts w:asciiTheme="minorHAnsi" w:hAnsiTheme="minorHAnsi" w:cstheme="minorHAnsi"/>
                <w:sz w:val="28"/>
                <w:szCs w:val="28"/>
                <w:lang w:val="es-CO"/>
              </w:rPr>
            </w:pPr>
            <w:r>
              <w:rPr>
                <w:rFonts w:asciiTheme="minorHAnsi" w:hAnsiTheme="minorHAnsi" w:cstheme="minorHAnsi"/>
                <w:sz w:val="28"/>
                <w:szCs w:val="28"/>
              </w:rPr>
              <w:t>Centro Agroturístico - Regional Santander</w:t>
            </w:r>
          </w:p>
        </w:tc>
      </w:tr>
      <w:tr w:rsidR="005D6E64" w:rsidRPr="005D6E64" w14:paraId="218CB5F9" w14:textId="77777777" w:rsidTr="005D6E64">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6C372C19" w:rsidR="005D6E64" w:rsidRPr="005D6E64" w:rsidRDefault="005D6E64" w:rsidP="005D6E64">
            <w:pPr>
              <w:pStyle w:val="TextoTablas"/>
              <w:spacing w:before="0" w:after="0" w:line="360" w:lineRule="auto"/>
              <w:rPr>
                <w:rFonts w:asciiTheme="minorHAnsi" w:hAnsiTheme="minorHAnsi" w:cstheme="minorHAnsi"/>
                <w:bCs/>
                <w:sz w:val="28"/>
                <w:szCs w:val="28"/>
              </w:rPr>
            </w:pPr>
            <w:r>
              <w:rPr>
                <w:rFonts w:asciiTheme="minorHAnsi" w:hAnsiTheme="minorHAnsi" w:cstheme="minorHAnsi"/>
                <w:bCs/>
                <w:sz w:val="28"/>
                <w:szCs w:val="28"/>
              </w:rPr>
              <w:t>Sandra Liliana Cristancho Cruz</w:t>
            </w:r>
          </w:p>
        </w:tc>
        <w:tc>
          <w:tcPr>
            <w:tcW w:w="3686" w:type="dxa"/>
          </w:tcPr>
          <w:p w14:paraId="76251220" w14:textId="20E0396D" w:rsidR="005D6E64" w:rsidRPr="005D6E64" w:rsidRDefault="005D6E64" w:rsidP="005D6E64">
            <w:pPr>
              <w:pStyle w:val="TextoTablas"/>
              <w:spacing w:before="0" w:after="0" w:line="360" w:lineRule="auto"/>
              <w:rPr>
                <w:rFonts w:asciiTheme="minorHAnsi" w:hAnsiTheme="minorHAnsi" w:cstheme="minorHAnsi"/>
                <w:sz w:val="28"/>
                <w:szCs w:val="28"/>
                <w:lang w:val="es-CO"/>
              </w:rPr>
            </w:pPr>
            <w:r>
              <w:rPr>
                <w:rFonts w:asciiTheme="minorHAnsi" w:hAnsiTheme="minorHAnsi" w:cstheme="minorHAnsi"/>
                <w:sz w:val="28"/>
                <w:szCs w:val="28"/>
              </w:rPr>
              <w:t>Evaluadora para contenidos inclusivos y accesibles</w:t>
            </w:r>
          </w:p>
        </w:tc>
        <w:tc>
          <w:tcPr>
            <w:tcW w:w="3544" w:type="dxa"/>
          </w:tcPr>
          <w:p w14:paraId="0735445F" w14:textId="28C28628" w:rsidR="005D6E64" w:rsidRPr="005D6E64" w:rsidRDefault="005D6E64" w:rsidP="005D6E64">
            <w:pPr>
              <w:pStyle w:val="TextoTablas"/>
              <w:spacing w:before="0" w:after="0" w:line="360" w:lineRule="auto"/>
              <w:rPr>
                <w:rFonts w:asciiTheme="minorHAnsi" w:hAnsiTheme="minorHAnsi" w:cstheme="minorHAnsi"/>
                <w:sz w:val="28"/>
                <w:szCs w:val="28"/>
                <w:lang w:val="es-CO"/>
              </w:rPr>
            </w:pPr>
            <w:r>
              <w:rPr>
                <w:rFonts w:asciiTheme="minorHAnsi" w:hAnsiTheme="minorHAnsi" w:cstheme="minorHAnsi"/>
                <w:sz w:val="28"/>
                <w:szCs w:val="28"/>
              </w:rPr>
              <w:t>Centro Agroturístico - Regional Santander</w:t>
            </w:r>
          </w:p>
        </w:tc>
      </w:tr>
    </w:tbl>
    <w:p w14:paraId="77109462" w14:textId="77777777" w:rsidR="004554CA" w:rsidRPr="00EB1871" w:rsidRDefault="004554CA" w:rsidP="00D27F21">
      <w:pPr>
        <w:spacing w:before="0" w:after="0"/>
        <w:rPr>
          <w:rFonts w:cstheme="minorHAnsi"/>
          <w:lang w:eastAsia="es-CO"/>
        </w:rPr>
      </w:pPr>
    </w:p>
    <w:sectPr w:rsidR="004554CA" w:rsidRPr="00EB1871" w:rsidSect="00A4197A">
      <w:headerReference w:type="default" r:id="rId28"/>
      <w:footerReference w:type="default" r:id="rId29"/>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7C76C" w14:textId="77777777" w:rsidR="00704165" w:rsidRPr="003758F7" w:rsidRDefault="00704165" w:rsidP="00EC0858">
      <w:pPr>
        <w:spacing w:before="0" w:after="0" w:line="240" w:lineRule="auto"/>
      </w:pPr>
      <w:r w:rsidRPr="003758F7">
        <w:separator/>
      </w:r>
    </w:p>
  </w:endnote>
  <w:endnote w:type="continuationSeparator" w:id="0">
    <w:p w14:paraId="3DF1DDF3" w14:textId="77777777" w:rsidR="00704165" w:rsidRPr="003758F7" w:rsidRDefault="00704165"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rsidP="00A22F10">
        <w:pPr>
          <w:pStyle w:val="Piedepgina"/>
          <w:jc w:val="center"/>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3391B" w14:textId="77777777" w:rsidR="00704165" w:rsidRPr="003758F7" w:rsidRDefault="00704165" w:rsidP="00EC0858">
      <w:pPr>
        <w:spacing w:before="0" w:after="0" w:line="240" w:lineRule="auto"/>
      </w:pPr>
      <w:r w:rsidRPr="003758F7">
        <w:separator/>
      </w:r>
    </w:p>
  </w:footnote>
  <w:footnote w:type="continuationSeparator" w:id="0">
    <w:p w14:paraId="30EFFD03" w14:textId="77777777" w:rsidR="00704165" w:rsidRPr="003758F7" w:rsidRDefault="00704165"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5F363DD"/>
    <w:multiLevelType w:val="hybridMultilevel"/>
    <w:tmpl w:val="16E0E530"/>
    <w:lvl w:ilvl="0" w:tplc="240A0005">
      <w:start w:val="1"/>
      <w:numFmt w:val="bullet"/>
      <w:lvlText w:val=""/>
      <w:lvlJc w:val="left"/>
      <w:pPr>
        <w:ind w:left="1440" w:hanging="360"/>
      </w:pPr>
      <w:rPr>
        <w:rFonts w:ascii="Wingdings" w:hAnsi="Wingdings"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0C206C58"/>
    <w:multiLevelType w:val="hybridMultilevel"/>
    <w:tmpl w:val="6F604A6C"/>
    <w:lvl w:ilvl="0" w:tplc="2DDE1320">
      <w:start w:val="1"/>
      <w:numFmt w:val="bullet"/>
      <w:lvlText w:val="-"/>
      <w:lvlJc w:val="left"/>
      <w:pPr>
        <w:ind w:left="360" w:hanging="360"/>
      </w:pPr>
      <w:rPr>
        <w:rFonts w:ascii="Courier New" w:hAnsi="Courier New"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11691B17"/>
    <w:multiLevelType w:val="hybridMultilevel"/>
    <w:tmpl w:val="2BF8402C"/>
    <w:lvl w:ilvl="0" w:tplc="44F4C968">
      <w:start w:val="1"/>
      <w:numFmt w:val="lowerLetter"/>
      <w:lvlText w:val="%1)"/>
      <w:lvlJc w:val="left"/>
      <w:pPr>
        <w:ind w:left="1068" w:hanging="360"/>
      </w:pPr>
      <w:rPr>
        <w:rFonts w:hint="default"/>
        <w:b/>
        <w:bCs/>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 w15:restartNumberingAfterBreak="0">
    <w:nsid w:val="1565749A"/>
    <w:multiLevelType w:val="hybridMultilevel"/>
    <w:tmpl w:val="9200731E"/>
    <w:lvl w:ilvl="0" w:tplc="FFFFFFFF">
      <w:start w:val="1"/>
      <w:numFmt w:val="lowerLetter"/>
      <w:lvlText w:val="%1)"/>
      <w:lvlJc w:val="left"/>
      <w:pPr>
        <w:ind w:left="1068" w:hanging="360"/>
      </w:pPr>
      <w:rPr>
        <w:rFont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 w15:restartNumberingAfterBreak="0">
    <w:nsid w:val="17B95934"/>
    <w:multiLevelType w:val="hybridMultilevel"/>
    <w:tmpl w:val="F7AAB9C4"/>
    <w:lvl w:ilvl="0" w:tplc="240A0019">
      <w:start w:val="1"/>
      <w:numFmt w:val="lowerLetter"/>
      <w:lvlText w:val="%1."/>
      <w:lvlJc w:val="left"/>
      <w:pPr>
        <w:ind w:left="720" w:hanging="360"/>
      </w:pPr>
    </w:lvl>
    <w:lvl w:ilvl="1" w:tplc="0854F140">
      <w:start w:val="1"/>
      <w:numFmt w:val="lowerLetter"/>
      <w:lvlText w:val="%2)"/>
      <w:lvlJc w:val="left"/>
      <w:pPr>
        <w:ind w:left="719" w:hanging="360"/>
      </w:pPr>
      <w:rPr>
        <w:b/>
        <w:bCs/>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9951514"/>
    <w:multiLevelType w:val="hybridMultilevel"/>
    <w:tmpl w:val="CD3ADD86"/>
    <w:lvl w:ilvl="0" w:tplc="2DDE1320">
      <w:start w:val="1"/>
      <w:numFmt w:val="bullet"/>
      <w:lvlText w:val="-"/>
      <w:lvlJc w:val="left"/>
      <w:pPr>
        <w:ind w:left="720" w:hanging="360"/>
      </w:pPr>
      <w:rPr>
        <w:rFonts w:ascii="Courier New" w:hAnsi="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D270F38"/>
    <w:multiLevelType w:val="hybridMultilevel"/>
    <w:tmpl w:val="2AD8FDF8"/>
    <w:lvl w:ilvl="0" w:tplc="240A0003">
      <w:start w:val="1"/>
      <w:numFmt w:val="bullet"/>
      <w:lvlText w:val="o"/>
      <w:lvlJc w:val="left"/>
      <w:pPr>
        <w:ind w:left="1069" w:hanging="360"/>
      </w:pPr>
      <w:rPr>
        <w:rFonts w:ascii="Courier New" w:hAnsi="Courier New" w:cs="Courier New"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8" w15:restartNumberingAfterBreak="0">
    <w:nsid w:val="22E86587"/>
    <w:multiLevelType w:val="multilevel"/>
    <w:tmpl w:val="F4CAA094"/>
    <w:lvl w:ilvl="0">
      <w:start w:val="1"/>
      <w:numFmt w:val="lowerLetter"/>
      <w:lvlText w:val="%1."/>
      <w:lvlJc w:val="left"/>
      <w:pPr>
        <w:ind w:left="360" w:hanging="360"/>
      </w:pPr>
      <w:rPr>
        <w:rFonts w:hint="default"/>
        <w:b/>
        <w:bCs/>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3AE7469"/>
    <w:multiLevelType w:val="hybridMultilevel"/>
    <w:tmpl w:val="9B4E686E"/>
    <w:lvl w:ilvl="0" w:tplc="C7DA6904">
      <w:start w:val="1"/>
      <w:numFmt w:val="lowerLetter"/>
      <w:lvlText w:val="%1)"/>
      <w:lvlJc w:val="left"/>
      <w:pPr>
        <w:ind w:left="1068" w:hanging="360"/>
      </w:pPr>
      <w:rPr>
        <w:rFonts w:hint="default"/>
        <w:b/>
        <w:bCs/>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0" w15:restartNumberingAfterBreak="0">
    <w:nsid w:val="261C2DFE"/>
    <w:multiLevelType w:val="hybridMultilevel"/>
    <w:tmpl w:val="140435C6"/>
    <w:lvl w:ilvl="0" w:tplc="240A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27256964"/>
    <w:multiLevelType w:val="hybridMultilevel"/>
    <w:tmpl w:val="B8483DF2"/>
    <w:lvl w:ilvl="0" w:tplc="240A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7801053"/>
    <w:multiLevelType w:val="hybridMultilevel"/>
    <w:tmpl w:val="248204C0"/>
    <w:lvl w:ilvl="0" w:tplc="7FA2E34A">
      <w:start w:val="1"/>
      <w:numFmt w:val="lowerLetter"/>
      <w:lvlText w:val="%1)"/>
      <w:lvlJc w:val="left"/>
      <w:pPr>
        <w:ind w:left="1068" w:hanging="360"/>
      </w:pPr>
      <w:rPr>
        <w:rFonts w:hint="default"/>
        <w:b/>
        <w:bCs/>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4" w15:restartNumberingAfterBreak="0">
    <w:nsid w:val="2A512826"/>
    <w:multiLevelType w:val="hybridMultilevel"/>
    <w:tmpl w:val="565A14E2"/>
    <w:lvl w:ilvl="0" w:tplc="A2E01934">
      <w:start w:val="1"/>
      <w:numFmt w:val="lowerLetter"/>
      <w:lvlText w:val="%1)"/>
      <w:lvlJc w:val="left"/>
      <w:pPr>
        <w:ind w:left="1069" w:hanging="360"/>
      </w:pPr>
      <w:rPr>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5" w15:restartNumberingAfterBreak="0">
    <w:nsid w:val="2EA93982"/>
    <w:multiLevelType w:val="hybridMultilevel"/>
    <w:tmpl w:val="CDAA70FC"/>
    <w:lvl w:ilvl="0" w:tplc="FFFFFFFF">
      <w:start w:val="1"/>
      <w:numFmt w:val="lowerLetter"/>
      <w:lvlText w:val="%1)"/>
      <w:lvlJc w:val="left"/>
      <w:pPr>
        <w:ind w:left="1068" w:hanging="360"/>
      </w:pPr>
      <w:rPr>
        <w:rFont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6" w15:restartNumberingAfterBreak="0">
    <w:nsid w:val="2F8656E3"/>
    <w:multiLevelType w:val="hybridMultilevel"/>
    <w:tmpl w:val="096CCDE4"/>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7" w15:restartNumberingAfterBreak="0">
    <w:nsid w:val="3678450F"/>
    <w:multiLevelType w:val="hybridMultilevel"/>
    <w:tmpl w:val="4DA04FBC"/>
    <w:lvl w:ilvl="0" w:tplc="FFFFFFFF">
      <w:start w:val="1"/>
      <w:numFmt w:val="lowerLetter"/>
      <w:lvlText w:val="%1)"/>
      <w:lvlJc w:val="left"/>
      <w:pPr>
        <w:ind w:left="1068" w:hanging="360"/>
      </w:pPr>
      <w:rPr>
        <w:rFonts w:hint="default"/>
        <w:b/>
        <w:bCs/>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8"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9" w15:restartNumberingAfterBreak="0">
    <w:nsid w:val="38C81773"/>
    <w:multiLevelType w:val="hybridMultilevel"/>
    <w:tmpl w:val="899470EA"/>
    <w:lvl w:ilvl="0" w:tplc="240A0003">
      <w:start w:val="1"/>
      <w:numFmt w:val="bullet"/>
      <w:lvlText w:val="o"/>
      <w:lvlJc w:val="left"/>
      <w:pPr>
        <w:ind w:left="1069" w:hanging="360"/>
      </w:pPr>
      <w:rPr>
        <w:rFonts w:ascii="Courier New" w:hAnsi="Courier New" w:cs="Courier New"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0" w15:restartNumberingAfterBreak="0">
    <w:nsid w:val="38CA6986"/>
    <w:multiLevelType w:val="hybridMultilevel"/>
    <w:tmpl w:val="1ED88ED4"/>
    <w:lvl w:ilvl="0" w:tplc="240A0003">
      <w:start w:val="1"/>
      <w:numFmt w:val="bullet"/>
      <w:lvlText w:val="o"/>
      <w:lvlJc w:val="left"/>
      <w:pPr>
        <w:ind w:left="1069" w:hanging="360"/>
      </w:pPr>
      <w:rPr>
        <w:rFonts w:ascii="Courier New" w:hAnsi="Courier New" w:cs="Courier New"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1" w15:restartNumberingAfterBreak="0">
    <w:nsid w:val="3AEF2B47"/>
    <w:multiLevelType w:val="hybridMultilevel"/>
    <w:tmpl w:val="6A6E6538"/>
    <w:lvl w:ilvl="0" w:tplc="240A0017">
      <w:start w:val="1"/>
      <w:numFmt w:val="lowerLetter"/>
      <w:lvlText w:val="%1)"/>
      <w:lvlJc w:val="left"/>
      <w:pPr>
        <w:ind w:left="719" w:hanging="360"/>
      </w:pPr>
      <w:rPr>
        <w:rFonts w:hint="default"/>
      </w:rPr>
    </w:lvl>
    <w:lvl w:ilvl="1" w:tplc="FFFFFFFF" w:tentative="1">
      <w:start w:val="1"/>
      <w:numFmt w:val="bullet"/>
      <w:lvlText w:val="o"/>
      <w:lvlJc w:val="left"/>
      <w:pPr>
        <w:ind w:left="1439" w:hanging="360"/>
      </w:pPr>
      <w:rPr>
        <w:rFonts w:ascii="Courier New" w:hAnsi="Courier New" w:cs="Courier New" w:hint="default"/>
      </w:rPr>
    </w:lvl>
    <w:lvl w:ilvl="2" w:tplc="FFFFFFFF" w:tentative="1">
      <w:start w:val="1"/>
      <w:numFmt w:val="bullet"/>
      <w:lvlText w:val=""/>
      <w:lvlJc w:val="left"/>
      <w:pPr>
        <w:ind w:left="2159" w:hanging="360"/>
      </w:pPr>
      <w:rPr>
        <w:rFonts w:ascii="Wingdings" w:hAnsi="Wingdings" w:hint="default"/>
      </w:rPr>
    </w:lvl>
    <w:lvl w:ilvl="3" w:tplc="FFFFFFFF" w:tentative="1">
      <w:start w:val="1"/>
      <w:numFmt w:val="bullet"/>
      <w:lvlText w:val=""/>
      <w:lvlJc w:val="left"/>
      <w:pPr>
        <w:ind w:left="2879" w:hanging="360"/>
      </w:pPr>
      <w:rPr>
        <w:rFonts w:ascii="Symbol" w:hAnsi="Symbol" w:hint="default"/>
      </w:rPr>
    </w:lvl>
    <w:lvl w:ilvl="4" w:tplc="FFFFFFFF" w:tentative="1">
      <w:start w:val="1"/>
      <w:numFmt w:val="bullet"/>
      <w:lvlText w:val="o"/>
      <w:lvlJc w:val="left"/>
      <w:pPr>
        <w:ind w:left="3599" w:hanging="360"/>
      </w:pPr>
      <w:rPr>
        <w:rFonts w:ascii="Courier New" w:hAnsi="Courier New" w:cs="Courier New" w:hint="default"/>
      </w:rPr>
    </w:lvl>
    <w:lvl w:ilvl="5" w:tplc="FFFFFFFF" w:tentative="1">
      <w:start w:val="1"/>
      <w:numFmt w:val="bullet"/>
      <w:lvlText w:val=""/>
      <w:lvlJc w:val="left"/>
      <w:pPr>
        <w:ind w:left="4319" w:hanging="360"/>
      </w:pPr>
      <w:rPr>
        <w:rFonts w:ascii="Wingdings" w:hAnsi="Wingdings" w:hint="default"/>
      </w:rPr>
    </w:lvl>
    <w:lvl w:ilvl="6" w:tplc="FFFFFFFF" w:tentative="1">
      <w:start w:val="1"/>
      <w:numFmt w:val="bullet"/>
      <w:lvlText w:val=""/>
      <w:lvlJc w:val="left"/>
      <w:pPr>
        <w:ind w:left="5039" w:hanging="360"/>
      </w:pPr>
      <w:rPr>
        <w:rFonts w:ascii="Symbol" w:hAnsi="Symbol" w:hint="default"/>
      </w:rPr>
    </w:lvl>
    <w:lvl w:ilvl="7" w:tplc="FFFFFFFF" w:tentative="1">
      <w:start w:val="1"/>
      <w:numFmt w:val="bullet"/>
      <w:lvlText w:val="o"/>
      <w:lvlJc w:val="left"/>
      <w:pPr>
        <w:ind w:left="5759" w:hanging="360"/>
      </w:pPr>
      <w:rPr>
        <w:rFonts w:ascii="Courier New" w:hAnsi="Courier New" w:cs="Courier New" w:hint="default"/>
      </w:rPr>
    </w:lvl>
    <w:lvl w:ilvl="8" w:tplc="FFFFFFFF" w:tentative="1">
      <w:start w:val="1"/>
      <w:numFmt w:val="bullet"/>
      <w:lvlText w:val=""/>
      <w:lvlJc w:val="left"/>
      <w:pPr>
        <w:ind w:left="6479" w:hanging="360"/>
      </w:pPr>
      <w:rPr>
        <w:rFonts w:ascii="Wingdings" w:hAnsi="Wingdings" w:hint="default"/>
      </w:rPr>
    </w:lvl>
  </w:abstractNum>
  <w:abstractNum w:abstractNumId="22" w15:restartNumberingAfterBreak="0">
    <w:nsid w:val="3BB830FE"/>
    <w:multiLevelType w:val="hybridMultilevel"/>
    <w:tmpl w:val="986CE41A"/>
    <w:lvl w:ilvl="0" w:tplc="24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3" w15:restartNumberingAfterBreak="0">
    <w:nsid w:val="3DDF6562"/>
    <w:multiLevelType w:val="multilevel"/>
    <w:tmpl w:val="5790B288"/>
    <w:styleLink w:val="SENALista"/>
    <w:lvl w:ilvl="0">
      <w:start w:val="1"/>
      <w:numFmt w:val="decimal"/>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4676257"/>
    <w:multiLevelType w:val="hybridMultilevel"/>
    <w:tmpl w:val="D10E89AC"/>
    <w:lvl w:ilvl="0" w:tplc="240A0005">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5" w15:restartNumberingAfterBreak="0">
    <w:nsid w:val="46532CDB"/>
    <w:multiLevelType w:val="multilevel"/>
    <w:tmpl w:val="C14E4418"/>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47497064"/>
    <w:multiLevelType w:val="hybridMultilevel"/>
    <w:tmpl w:val="FE7EC6D4"/>
    <w:lvl w:ilvl="0" w:tplc="36443356">
      <w:start w:val="1"/>
      <w:numFmt w:val="lowerLetter"/>
      <w:lvlText w:val="%1)"/>
      <w:lvlJc w:val="left"/>
      <w:pPr>
        <w:ind w:left="1080" w:hanging="360"/>
      </w:pPr>
      <w:rPr>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7" w15:restartNumberingAfterBreak="0">
    <w:nsid w:val="478F7DD8"/>
    <w:multiLevelType w:val="multilevel"/>
    <w:tmpl w:val="07BC1F8C"/>
    <w:lvl w:ilvl="0">
      <w:start w:val="1"/>
      <w:numFmt w:val="bullet"/>
      <w:lvlText w:val=""/>
      <w:lvlJc w:val="left"/>
      <w:pPr>
        <w:tabs>
          <w:tab w:val="num" w:pos="1428"/>
        </w:tabs>
        <w:ind w:left="1428" w:hanging="360"/>
      </w:pPr>
      <w:rPr>
        <w:rFonts w:ascii="Wingdings" w:hAnsi="Wingdings" w:hint="default"/>
        <w:sz w:val="28"/>
        <w:szCs w:val="32"/>
      </w:rPr>
    </w:lvl>
    <w:lvl w:ilvl="1">
      <w:start w:val="1"/>
      <w:numFmt w:val="lowerLetter"/>
      <w:lvlText w:val="%2)"/>
      <w:lvlJc w:val="left"/>
      <w:pPr>
        <w:ind w:left="2148" w:hanging="360"/>
      </w:pPr>
      <w:rPr>
        <w:rFonts w:hint="default"/>
        <w:b/>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8" w15:restartNumberingAfterBreak="0">
    <w:nsid w:val="49B90413"/>
    <w:multiLevelType w:val="hybridMultilevel"/>
    <w:tmpl w:val="27B4798C"/>
    <w:lvl w:ilvl="0" w:tplc="240A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9" w15:restartNumberingAfterBreak="0">
    <w:nsid w:val="4CB51267"/>
    <w:multiLevelType w:val="hybridMultilevel"/>
    <w:tmpl w:val="57AAAEA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0" w15:restartNumberingAfterBreak="0">
    <w:nsid w:val="4D2A04AE"/>
    <w:multiLevelType w:val="hybridMultilevel"/>
    <w:tmpl w:val="97181B70"/>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1" w15:restartNumberingAfterBreak="0">
    <w:nsid w:val="4E846E6E"/>
    <w:multiLevelType w:val="hybridMultilevel"/>
    <w:tmpl w:val="6BA4D266"/>
    <w:lvl w:ilvl="0" w:tplc="FFFFFFFF">
      <w:start w:val="1"/>
      <w:numFmt w:val="lowerLetter"/>
      <w:lvlText w:val="%1)"/>
      <w:lvlJc w:val="left"/>
      <w:pPr>
        <w:ind w:left="1068" w:hanging="360"/>
      </w:pPr>
      <w:rPr>
        <w:rFont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2"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3" w15:restartNumberingAfterBreak="0">
    <w:nsid w:val="586F5576"/>
    <w:multiLevelType w:val="hybridMultilevel"/>
    <w:tmpl w:val="77EC2236"/>
    <w:lvl w:ilvl="0" w:tplc="240A0003">
      <w:start w:val="1"/>
      <w:numFmt w:val="bullet"/>
      <w:lvlText w:val="o"/>
      <w:lvlJc w:val="left"/>
      <w:pPr>
        <w:ind w:left="1152" w:hanging="360"/>
      </w:pPr>
      <w:rPr>
        <w:rFonts w:ascii="Courier New" w:hAnsi="Courier New" w:cs="Courier New" w:hint="default"/>
      </w:rPr>
    </w:lvl>
    <w:lvl w:ilvl="1" w:tplc="FFFFFFFF" w:tentative="1">
      <w:start w:val="1"/>
      <w:numFmt w:val="bullet"/>
      <w:lvlText w:val="o"/>
      <w:lvlJc w:val="left"/>
      <w:pPr>
        <w:ind w:left="1872" w:hanging="360"/>
      </w:pPr>
      <w:rPr>
        <w:rFonts w:ascii="Courier New" w:hAnsi="Courier New" w:cs="Courier New"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34" w15:restartNumberingAfterBreak="0">
    <w:nsid w:val="5A065F64"/>
    <w:multiLevelType w:val="hybridMultilevel"/>
    <w:tmpl w:val="249E3060"/>
    <w:lvl w:ilvl="0" w:tplc="4A7AC1BA">
      <w:start w:val="1"/>
      <w:numFmt w:val="lowerLetter"/>
      <w:lvlText w:val="%1)"/>
      <w:lvlJc w:val="left"/>
      <w:pPr>
        <w:ind w:left="1080" w:hanging="360"/>
      </w:pPr>
      <w:rPr>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5E1D4D2D"/>
    <w:multiLevelType w:val="hybridMultilevel"/>
    <w:tmpl w:val="595CA99C"/>
    <w:lvl w:ilvl="0" w:tplc="240A0001">
      <w:start w:val="1"/>
      <w:numFmt w:val="bullet"/>
      <w:lvlText w:val=""/>
      <w:lvlJc w:val="left"/>
      <w:pPr>
        <w:ind w:left="719" w:hanging="360"/>
      </w:pPr>
      <w:rPr>
        <w:rFonts w:ascii="Symbol" w:hAnsi="Symbol" w:hint="default"/>
      </w:rPr>
    </w:lvl>
    <w:lvl w:ilvl="1" w:tplc="240A0003" w:tentative="1">
      <w:start w:val="1"/>
      <w:numFmt w:val="bullet"/>
      <w:lvlText w:val="o"/>
      <w:lvlJc w:val="left"/>
      <w:pPr>
        <w:ind w:left="1439" w:hanging="360"/>
      </w:pPr>
      <w:rPr>
        <w:rFonts w:ascii="Courier New" w:hAnsi="Courier New" w:cs="Courier New" w:hint="default"/>
      </w:rPr>
    </w:lvl>
    <w:lvl w:ilvl="2" w:tplc="240A0005" w:tentative="1">
      <w:start w:val="1"/>
      <w:numFmt w:val="bullet"/>
      <w:lvlText w:val=""/>
      <w:lvlJc w:val="left"/>
      <w:pPr>
        <w:ind w:left="2159" w:hanging="360"/>
      </w:pPr>
      <w:rPr>
        <w:rFonts w:ascii="Wingdings" w:hAnsi="Wingdings" w:hint="default"/>
      </w:rPr>
    </w:lvl>
    <w:lvl w:ilvl="3" w:tplc="240A0001" w:tentative="1">
      <w:start w:val="1"/>
      <w:numFmt w:val="bullet"/>
      <w:lvlText w:val=""/>
      <w:lvlJc w:val="left"/>
      <w:pPr>
        <w:ind w:left="2879" w:hanging="360"/>
      </w:pPr>
      <w:rPr>
        <w:rFonts w:ascii="Symbol" w:hAnsi="Symbol" w:hint="default"/>
      </w:rPr>
    </w:lvl>
    <w:lvl w:ilvl="4" w:tplc="240A0003" w:tentative="1">
      <w:start w:val="1"/>
      <w:numFmt w:val="bullet"/>
      <w:lvlText w:val="o"/>
      <w:lvlJc w:val="left"/>
      <w:pPr>
        <w:ind w:left="3599" w:hanging="360"/>
      </w:pPr>
      <w:rPr>
        <w:rFonts w:ascii="Courier New" w:hAnsi="Courier New" w:cs="Courier New" w:hint="default"/>
      </w:rPr>
    </w:lvl>
    <w:lvl w:ilvl="5" w:tplc="240A0005" w:tentative="1">
      <w:start w:val="1"/>
      <w:numFmt w:val="bullet"/>
      <w:lvlText w:val=""/>
      <w:lvlJc w:val="left"/>
      <w:pPr>
        <w:ind w:left="4319" w:hanging="360"/>
      </w:pPr>
      <w:rPr>
        <w:rFonts w:ascii="Wingdings" w:hAnsi="Wingdings" w:hint="default"/>
      </w:rPr>
    </w:lvl>
    <w:lvl w:ilvl="6" w:tplc="240A0001" w:tentative="1">
      <w:start w:val="1"/>
      <w:numFmt w:val="bullet"/>
      <w:lvlText w:val=""/>
      <w:lvlJc w:val="left"/>
      <w:pPr>
        <w:ind w:left="5039" w:hanging="360"/>
      </w:pPr>
      <w:rPr>
        <w:rFonts w:ascii="Symbol" w:hAnsi="Symbol" w:hint="default"/>
      </w:rPr>
    </w:lvl>
    <w:lvl w:ilvl="7" w:tplc="240A0003" w:tentative="1">
      <w:start w:val="1"/>
      <w:numFmt w:val="bullet"/>
      <w:lvlText w:val="o"/>
      <w:lvlJc w:val="left"/>
      <w:pPr>
        <w:ind w:left="5759" w:hanging="360"/>
      </w:pPr>
      <w:rPr>
        <w:rFonts w:ascii="Courier New" w:hAnsi="Courier New" w:cs="Courier New" w:hint="default"/>
      </w:rPr>
    </w:lvl>
    <w:lvl w:ilvl="8" w:tplc="240A0005" w:tentative="1">
      <w:start w:val="1"/>
      <w:numFmt w:val="bullet"/>
      <w:lvlText w:val=""/>
      <w:lvlJc w:val="left"/>
      <w:pPr>
        <w:ind w:left="6479" w:hanging="360"/>
      </w:pPr>
      <w:rPr>
        <w:rFonts w:ascii="Wingdings" w:hAnsi="Wingdings" w:hint="default"/>
      </w:rPr>
    </w:lvl>
  </w:abstractNum>
  <w:abstractNum w:abstractNumId="36" w15:restartNumberingAfterBreak="0">
    <w:nsid w:val="616B05C6"/>
    <w:multiLevelType w:val="hybridMultilevel"/>
    <w:tmpl w:val="78DAA420"/>
    <w:lvl w:ilvl="0" w:tplc="240A0003">
      <w:start w:val="1"/>
      <w:numFmt w:val="bullet"/>
      <w:lvlText w:val="o"/>
      <w:lvlJc w:val="left"/>
      <w:pPr>
        <w:ind w:left="1079" w:hanging="360"/>
      </w:pPr>
      <w:rPr>
        <w:rFonts w:ascii="Courier New" w:hAnsi="Courier New" w:cs="Courier New" w:hint="default"/>
      </w:rPr>
    </w:lvl>
    <w:lvl w:ilvl="1" w:tplc="240A0003" w:tentative="1">
      <w:start w:val="1"/>
      <w:numFmt w:val="bullet"/>
      <w:lvlText w:val="o"/>
      <w:lvlJc w:val="left"/>
      <w:pPr>
        <w:ind w:left="1799" w:hanging="360"/>
      </w:pPr>
      <w:rPr>
        <w:rFonts w:ascii="Courier New" w:hAnsi="Courier New" w:cs="Courier New" w:hint="default"/>
      </w:rPr>
    </w:lvl>
    <w:lvl w:ilvl="2" w:tplc="240A0005" w:tentative="1">
      <w:start w:val="1"/>
      <w:numFmt w:val="bullet"/>
      <w:lvlText w:val=""/>
      <w:lvlJc w:val="left"/>
      <w:pPr>
        <w:ind w:left="2519" w:hanging="360"/>
      </w:pPr>
      <w:rPr>
        <w:rFonts w:ascii="Wingdings" w:hAnsi="Wingdings" w:hint="default"/>
      </w:rPr>
    </w:lvl>
    <w:lvl w:ilvl="3" w:tplc="240A0001" w:tentative="1">
      <w:start w:val="1"/>
      <w:numFmt w:val="bullet"/>
      <w:lvlText w:val=""/>
      <w:lvlJc w:val="left"/>
      <w:pPr>
        <w:ind w:left="3239" w:hanging="360"/>
      </w:pPr>
      <w:rPr>
        <w:rFonts w:ascii="Symbol" w:hAnsi="Symbol" w:hint="default"/>
      </w:rPr>
    </w:lvl>
    <w:lvl w:ilvl="4" w:tplc="240A0003" w:tentative="1">
      <w:start w:val="1"/>
      <w:numFmt w:val="bullet"/>
      <w:lvlText w:val="o"/>
      <w:lvlJc w:val="left"/>
      <w:pPr>
        <w:ind w:left="3959" w:hanging="360"/>
      </w:pPr>
      <w:rPr>
        <w:rFonts w:ascii="Courier New" w:hAnsi="Courier New" w:cs="Courier New" w:hint="default"/>
      </w:rPr>
    </w:lvl>
    <w:lvl w:ilvl="5" w:tplc="240A0005" w:tentative="1">
      <w:start w:val="1"/>
      <w:numFmt w:val="bullet"/>
      <w:lvlText w:val=""/>
      <w:lvlJc w:val="left"/>
      <w:pPr>
        <w:ind w:left="4679" w:hanging="360"/>
      </w:pPr>
      <w:rPr>
        <w:rFonts w:ascii="Wingdings" w:hAnsi="Wingdings" w:hint="default"/>
      </w:rPr>
    </w:lvl>
    <w:lvl w:ilvl="6" w:tplc="240A0001" w:tentative="1">
      <w:start w:val="1"/>
      <w:numFmt w:val="bullet"/>
      <w:lvlText w:val=""/>
      <w:lvlJc w:val="left"/>
      <w:pPr>
        <w:ind w:left="5399" w:hanging="360"/>
      </w:pPr>
      <w:rPr>
        <w:rFonts w:ascii="Symbol" w:hAnsi="Symbol" w:hint="default"/>
      </w:rPr>
    </w:lvl>
    <w:lvl w:ilvl="7" w:tplc="240A0003" w:tentative="1">
      <w:start w:val="1"/>
      <w:numFmt w:val="bullet"/>
      <w:lvlText w:val="o"/>
      <w:lvlJc w:val="left"/>
      <w:pPr>
        <w:ind w:left="6119" w:hanging="360"/>
      </w:pPr>
      <w:rPr>
        <w:rFonts w:ascii="Courier New" w:hAnsi="Courier New" w:cs="Courier New" w:hint="default"/>
      </w:rPr>
    </w:lvl>
    <w:lvl w:ilvl="8" w:tplc="240A0005" w:tentative="1">
      <w:start w:val="1"/>
      <w:numFmt w:val="bullet"/>
      <w:lvlText w:val=""/>
      <w:lvlJc w:val="left"/>
      <w:pPr>
        <w:ind w:left="6839" w:hanging="360"/>
      </w:pPr>
      <w:rPr>
        <w:rFonts w:ascii="Wingdings" w:hAnsi="Wingdings" w:hint="default"/>
      </w:rPr>
    </w:lvl>
  </w:abstractNum>
  <w:abstractNum w:abstractNumId="37" w15:restartNumberingAfterBreak="0">
    <w:nsid w:val="6E9923EF"/>
    <w:multiLevelType w:val="hybridMultilevel"/>
    <w:tmpl w:val="CDAA70FC"/>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FA37EDD"/>
    <w:multiLevelType w:val="hybridMultilevel"/>
    <w:tmpl w:val="4DA04FBC"/>
    <w:lvl w:ilvl="0" w:tplc="31FE4FE0">
      <w:start w:val="1"/>
      <w:numFmt w:val="lowerLetter"/>
      <w:lvlText w:val="%1)"/>
      <w:lvlJc w:val="left"/>
      <w:pPr>
        <w:ind w:left="1068" w:hanging="360"/>
      </w:pPr>
      <w:rPr>
        <w:rFonts w:hint="default"/>
        <w:b/>
        <w:bCs/>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9" w15:restartNumberingAfterBreak="0">
    <w:nsid w:val="719B14CB"/>
    <w:multiLevelType w:val="hybridMultilevel"/>
    <w:tmpl w:val="4DA04FBC"/>
    <w:lvl w:ilvl="0" w:tplc="FFFFFFFF">
      <w:start w:val="1"/>
      <w:numFmt w:val="lowerLetter"/>
      <w:lvlText w:val="%1)"/>
      <w:lvlJc w:val="left"/>
      <w:pPr>
        <w:ind w:left="1068" w:hanging="360"/>
      </w:pPr>
      <w:rPr>
        <w:rFonts w:hint="default"/>
        <w:b/>
        <w:bCs/>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0" w15:restartNumberingAfterBreak="0">
    <w:nsid w:val="77D739CD"/>
    <w:multiLevelType w:val="hybridMultilevel"/>
    <w:tmpl w:val="0900B2FC"/>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1" w15:restartNumberingAfterBreak="0">
    <w:nsid w:val="79BD1928"/>
    <w:multiLevelType w:val="multilevel"/>
    <w:tmpl w:val="33640E24"/>
    <w:lvl w:ilvl="0">
      <w:start w:val="1"/>
      <w:numFmt w:val="decimal"/>
      <w:pStyle w:val="Ttulo1"/>
      <w:lvlText w:val="%1."/>
      <w:lvlJc w:val="left"/>
      <w:pPr>
        <w:ind w:left="432" w:hanging="43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2" w15:restartNumberingAfterBreak="0">
    <w:nsid w:val="7C767B4B"/>
    <w:multiLevelType w:val="hybridMultilevel"/>
    <w:tmpl w:val="10504CAA"/>
    <w:lvl w:ilvl="0" w:tplc="240A0003">
      <w:start w:val="1"/>
      <w:numFmt w:val="bullet"/>
      <w:lvlText w:val="o"/>
      <w:lvlJc w:val="left"/>
      <w:pPr>
        <w:ind w:left="1069" w:hanging="360"/>
      </w:pPr>
      <w:rPr>
        <w:rFonts w:ascii="Courier New" w:hAnsi="Courier New" w:cs="Courier New"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43" w15:restartNumberingAfterBreak="0">
    <w:nsid w:val="7DF43B95"/>
    <w:multiLevelType w:val="hybridMultilevel"/>
    <w:tmpl w:val="E8886E32"/>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num w:numId="1" w16cid:durableId="988554533">
    <w:abstractNumId w:val="0"/>
  </w:num>
  <w:num w:numId="2" w16cid:durableId="57288430">
    <w:abstractNumId w:val="12"/>
  </w:num>
  <w:num w:numId="3" w16cid:durableId="1985962279">
    <w:abstractNumId w:val="32"/>
  </w:num>
  <w:num w:numId="4" w16cid:durableId="1947734567">
    <w:abstractNumId w:val="18"/>
  </w:num>
  <w:num w:numId="5" w16cid:durableId="1592929676">
    <w:abstractNumId w:val="23"/>
  </w:num>
  <w:num w:numId="6" w16cid:durableId="1321078033">
    <w:abstractNumId w:val="41"/>
  </w:num>
  <w:num w:numId="7" w16cid:durableId="1765880066">
    <w:abstractNumId w:val="29"/>
  </w:num>
  <w:num w:numId="8" w16cid:durableId="868030692">
    <w:abstractNumId w:val="8"/>
  </w:num>
  <w:num w:numId="9" w16cid:durableId="672489220">
    <w:abstractNumId w:val="25"/>
  </w:num>
  <w:num w:numId="10" w16cid:durableId="67843901">
    <w:abstractNumId w:val="37"/>
  </w:num>
  <w:num w:numId="11" w16cid:durableId="1920091541">
    <w:abstractNumId w:val="20"/>
  </w:num>
  <w:num w:numId="12" w16cid:durableId="2057198750">
    <w:abstractNumId w:val="24"/>
  </w:num>
  <w:num w:numId="13" w16cid:durableId="196505389">
    <w:abstractNumId w:val="4"/>
  </w:num>
  <w:num w:numId="14" w16cid:durableId="356124711">
    <w:abstractNumId w:val="35"/>
  </w:num>
  <w:num w:numId="15" w16cid:durableId="1820607389">
    <w:abstractNumId w:val="3"/>
  </w:num>
  <w:num w:numId="16" w16cid:durableId="985666575">
    <w:abstractNumId w:val="31"/>
  </w:num>
  <w:num w:numId="17" w16cid:durableId="770517229">
    <w:abstractNumId w:val="38"/>
  </w:num>
  <w:num w:numId="18" w16cid:durableId="275672691">
    <w:abstractNumId w:val="17"/>
  </w:num>
  <w:num w:numId="19" w16cid:durableId="1362511356">
    <w:abstractNumId w:val="39"/>
  </w:num>
  <w:num w:numId="20" w16cid:durableId="597103535">
    <w:abstractNumId w:val="36"/>
  </w:num>
  <w:num w:numId="21" w16cid:durableId="438108366">
    <w:abstractNumId w:val="7"/>
  </w:num>
  <w:num w:numId="22" w16cid:durableId="1148592366">
    <w:abstractNumId w:val="42"/>
  </w:num>
  <w:num w:numId="23" w16cid:durableId="2105607115">
    <w:abstractNumId w:val="13"/>
  </w:num>
  <w:num w:numId="24" w16cid:durableId="516384452">
    <w:abstractNumId w:val="26"/>
  </w:num>
  <w:num w:numId="25" w16cid:durableId="1954745225">
    <w:abstractNumId w:val="19"/>
  </w:num>
  <w:num w:numId="26" w16cid:durableId="608390097">
    <w:abstractNumId w:val="9"/>
  </w:num>
  <w:num w:numId="27" w16cid:durableId="1884251408">
    <w:abstractNumId w:val="15"/>
  </w:num>
  <w:num w:numId="28" w16cid:durableId="1106002212">
    <w:abstractNumId w:val="22"/>
  </w:num>
  <w:num w:numId="29" w16cid:durableId="1619868858">
    <w:abstractNumId w:val="11"/>
  </w:num>
  <w:num w:numId="30" w16cid:durableId="776294678">
    <w:abstractNumId w:val="10"/>
  </w:num>
  <w:num w:numId="31" w16cid:durableId="172301103">
    <w:abstractNumId w:val="28"/>
  </w:num>
  <w:num w:numId="32" w16cid:durableId="811799842">
    <w:abstractNumId w:val="43"/>
  </w:num>
  <w:num w:numId="33" w16cid:durableId="1213661963">
    <w:abstractNumId w:val="34"/>
  </w:num>
  <w:num w:numId="34" w16cid:durableId="1969966132">
    <w:abstractNumId w:val="6"/>
  </w:num>
  <w:num w:numId="35" w16cid:durableId="1367833007">
    <w:abstractNumId w:val="2"/>
  </w:num>
  <w:num w:numId="36" w16cid:durableId="1041785985">
    <w:abstractNumId w:val="40"/>
  </w:num>
  <w:num w:numId="37" w16cid:durableId="52318284">
    <w:abstractNumId w:val="21"/>
  </w:num>
  <w:num w:numId="38" w16cid:durableId="218522621">
    <w:abstractNumId w:val="27"/>
  </w:num>
  <w:num w:numId="39" w16cid:durableId="832254433">
    <w:abstractNumId w:val="16"/>
  </w:num>
  <w:num w:numId="40" w16cid:durableId="329410103">
    <w:abstractNumId w:val="1"/>
  </w:num>
  <w:num w:numId="41" w16cid:durableId="1506361619">
    <w:abstractNumId w:val="33"/>
  </w:num>
  <w:num w:numId="42" w16cid:durableId="1152020812">
    <w:abstractNumId w:val="30"/>
  </w:num>
  <w:num w:numId="43" w16cid:durableId="39018222">
    <w:abstractNumId w:val="5"/>
  </w:num>
  <w:num w:numId="44" w16cid:durableId="943538477">
    <w:abstractNumId w:val="14"/>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362"/>
    <w:rsid w:val="00061C22"/>
    <w:rsid w:val="0006594F"/>
    <w:rsid w:val="00065E99"/>
    <w:rsid w:val="0006638A"/>
    <w:rsid w:val="0007014A"/>
    <w:rsid w:val="000704B0"/>
    <w:rsid w:val="00072B04"/>
    <w:rsid w:val="00072B1B"/>
    <w:rsid w:val="00074A3C"/>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35D"/>
    <w:rsid w:val="000B5E57"/>
    <w:rsid w:val="000B6137"/>
    <w:rsid w:val="000C113C"/>
    <w:rsid w:val="000C1A0B"/>
    <w:rsid w:val="000C1FB7"/>
    <w:rsid w:val="000C3AE2"/>
    <w:rsid w:val="000C3F4A"/>
    <w:rsid w:val="000C5834"/>
    <w:rsid w:val="000C5A51"/>
    <w:rsid w:val="000C636D"/>
    <w:rsid w:val="000C77C0"/>
    <w:rsid w:val="000D04ED"/>
    <w:rsid w:val="000D1205"/>
    <w:rsid w:val="000D1C48"/>
    <w:rsid w:val="000D3B7D"/>
    <w:rsid w:val="000D5447"/>
    <w:rsid w:val="000E0356"/>
    <w:rsid w:val="000E081C"/>
    <w:rsid w:val="000E3397"/>
    <w:rsid w:val="000E3755"/>
    <w:rsid w:val="000E3C95"/>
    <w:rsid w:val="000E5BF2"/>
    <w:rsid w:val="000F32F8"/>
    <w:rsid w:val="000F42B7"/>
    <w:rsid w:val="000F4881"/>
    <w:rsid w:val="000F49F4"/>
    <w:rsid w:val="000F4EC9"/>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3DB"/>
    <w:rsid w:val="00142462"/>
    <w:rsid w:val="00144D70"/>
    <w:rsid w:val="00146EE0"/>
    <w:rsid w:val="00147399"/>
    <w:rsid w:val="00150C0F"/>
    <w:rsid w:val="00152A5B"/>
    <w:rsid w:val="00153058"/>
    <w:rsid w:val="0015387C"/>
    <w:rsid w:val="0015518A"/>
    <w:rsid w:val="0015665A"/>
    <w:rsid w:val="001568AC"/>
    <w:rsid w:val="00157560"/>
    <w:rsid w:val="00157993"/>
    <w:rsid w:val="001603EF"/>
    <w:rsid w:val="00160585"/>
    <w:rsid w:val="00160D56"/>
    <w:rsid w:val="001610F5"/>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1B08"/>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D6735"/>
    <w:rsid w:val="001E08D3"/>
    <w:rsid w:val="001E4F25"/>
    <w:rsid w:val="001E58EF"/>
    <w:rsid w:val="001E793A"/>
    <w:rsid w:val="001F1D9E"/>
    <w:rsid w:val="001F31A0"/>
    <w:rsid w:val="001F37E7"/>
    <w:rsid w:val="001F6290"/>
    <w:rsid w:val="00200AFA"/>
    <w:rsid w:val="002022A5"/>
    <w:rsid w:val="0020324D"/>
    <w:rsid w:val="00203367"/>
    <w:rsid w:val="002033D6"/>
    <w:rsid w:val="00205FA0"/>
    <w:rsid w:val="00206155"/>
    <w:rsid w:val="002125CE"/>
    <w:rsid w:val="002131C2"/>
    <w:rsid w:val="0021416F"/>
    <w:rsid w:val="002144B6"/>
    <w:rsid w:val="00214A9C"/>
    <w:rsid w:val="002156DA"/>
    <w:rsid w:val="00216C43"/>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36D09"/>
    <w:rsid w:val="002401C2"/>
    <w:rsid w:val="00240C7C"/>
    <w:rsid w:val="00243441"/>
    <w:rsid w:val="002450B6"/>
    <w:rsid w:val="002458C2"/>
    <w:rsid w:val="0025031F"/>
    <w:rsid w:val="002519B1"/>
    <w:rsid w:val="00252A96"/>
    <w:rsid w:val="00253833"/>
    <w:rsid w:val="00254C7E"/>
    <w:rsid w:val="00254E57"/>
    <w:rsid w:val="002564AE"/>
    <w:rsid w:val="00257092"/>
    <w:rsid w:val="0025799D"/>
    <w:rsid w:val="00265B38"/>
    <w:rsid w:val="0027064F"/>
    <w:rsid w:val="002715CE"/>
    <w:rsid w:val="0027413D"/>
    <w:rsid w:val="002743D9"/>
    <w:rsid w:val="0027730E"/>
    <w:rsid w:val="00277EA8"/>
    <w:rsid w:val="002802CE"/>
    <w:rsid w:val="00280F0A"/>
    <w:rsid w:val="002817FC"/>
    <w:rsid w:val="00281F4F"/>
    <w:rsid w:val="002821D8"/>
    <w:rsid w:val="002845EE"/>
    <w:rsid w:val="00284805"/>
    <w:rsid w:val="00284FD1"/>
    <w:rsid w:val="00285965"/>
    <w:rsid w:val="00286020"/>
    <w:rsid w:val="00286B57"/>
    <w:rsid w:val="00291514"/>
    <w:rsid w:val="00291787"/>
    <w:rsid w:val="00292620"/>
    <w:rsid w:val="00293235"/>
    <w:rsid w:val="00294C43"/>
    <w:rsid w:val="00295308"/>
    <w:rsid w:val="00295EB5"/>
    <w:rsid w:val="00296B7D"/>
    <w:rsid w:val="00296CDD"/>
    <w:rsid w:val="002A04E6"/>
    <w:rsid w:val="002A1329"/>
    <w:rsid w:val="002A3659"/>
    <w:rsid w:val="002A3C99"/>
    <w:rsid w:val="002A6AAC"/>
    <w:rsid w:val="002B14F6"/>
    <w:rsid w:val="002B18A3"/>
    <w:rsid w:val="002B21E6"/>
    <w:rsid w:val="002B4853"/>
    <w:rsid w:val="002C1BC2"/>
    <w:rsid w:val="002C225B"/>
    <w:rsid w:val="002C3687"/>
    <w:rsid w:val="002C70BC"/>
    <w:rsid w:val="002D0E97"/>
    <w:rsid w:val="002D5715"/>
    <w:rsid w:val="002D5738"/>
    <w:rsid w:val="002D5C42"/>
    <w:rsid w:val="002D6D62"/>
    <w:rsid w:val="002E0636"/>
    <w:rsid w:val="002E2A0A"/>
    <w:rsid w:val="002E5AEE"/>
    <w:rsid w:val="002E5B3A"/>
    <w:rsid w:val="002E692A"/>
    <w:rsid w:val="002E6A2F"/>
    <w:rsid w:val="002E7697"/>
    <w:rsid w:val="002F34B2"/>
    <w:rsid w:val="002F52D3"/>
    <w:rsid w:val="002F6323"/>
    <w:rsid w:val="002F6846"/>
    <w:rsid w:val="002F6C63"/>
    <w:rsid w:val="002F6C92"/>
    <w:rsid w:val="002F6CD9"/>
    <w:rsid w:val="003009DB"/>
    <w:rsid w:val="003011AC"/>
    <w:rsid w:val="00301F6E"/>
    <w:rsid w:val="00304B7B"/>
    <w:rsid w:val="003057D7"/>
    <w:rsid w:val="003114B9"/>
    <w:rsid w:val="00313731"/>
    <w:rsid w:val="003137E4"/>
    <w:rsid w:val="003152EB"/>
    <w:rsid w:val="00315F2C"/>
    <w:rsid w:val="00316E04"/>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3DFC"/>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5F7A"/>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677B7"/>
    <w:rsid w:val="00474E98"/>
    <w:rsid w:val="00474F62"/>
    <w:rsid w:val="00475111"/>
    <w:rsid w:val="00476638"/>
    <w:rsid w:val="00476F2D"/>
    <w:rsid w:val="004836E3"/>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0837"/>
    <w:rsid w:val="00500D22"/>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37F3A"/>
    <w:rsid w:val="00540F7F"/>
    <w:rsid w:val="005428AC"/>
    <w:rsid w:val="00544736"/>
    <w:rsid w:val="00546569"/>
    <w:rsid w:val="00546669"/>
    <w:rsid w:val="005468A8"/>
    <w:rsid w:val="005526AB"/>
    <w:rsid w:val="00552E86"/>
    <w:rsid w:val="00552FAB"/>
    <w:rsid w:val="005538F9"/>
    <w:rsid w:val="005561A8"/>
    <w:rsid w:val="0055685C"/>
    <w:rsid w:val="0056288F"/>
    <w:rsid w:val="00567517"/>
    <w:rsid w:val="00570601"/>
    <w:rsid w:val="00570C2A"/>
    <w:rsid w:val="00570D48"/>
    <w:rsid w:val="005712EB"/>
    <w:rsid w:val="005718F8"/>
    <w:rsid w:val="00572AB2"/>
    <w:rsid w:val="00577097"/>
    <w:rsid w:val="005773C6"/>
    <w:rsid w:val="00580458"/>
    <w:rsid w:val="00581755"/>
    <w:rsid w:val="0058441F"/>
    <w:rsid w:val="00585DE0"/>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4F96"/>
    <w:rsid w:val="005D564F"/>
    <w:rsid w:val="005D6E64"/>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60C"/>
    <w:rsid w:val="00616711"/>
    <w:rsid w:val="00616A9A"/>
    <w:rsid w:val="0061726D"/>
    <w:rsid w:val="0062163A"/>
    <w:rsid w:val="00621BEA"/>
    <w:rsid w:val="006247CD"/>
    <w:rsid w:val="00630992"/>
    <w:rsid w:val="00631AE8"/>
    <w:rsid w:val="006345AD"/>
    <w:rsid w:val="0063496C"/>
    <w:rsid w:val="006408EF"/>
    <w:rsid w:val="00643115"/>
    <w:rsid w:val="0064331C"/>
    <w:rsid w:val="00652413"/>
    <w:rsid w:val="00652BE7"/>
    <w:rsid w:val="00652CCA"/>
    <w:rsid w:val="00653023"/>
    <w:rsid w:val="00653546"/>
    <w:rsid w:val="0065435A"/>
    <w:rsid w:val="00654BAA"/>
    <w:rsid w:val="00654F0C"/>
    <w:rsid w:val="006565B3"/>
    <w:rsid w:val="006568D9"/>
    <w:rsid w:val="0065703A"/>
    <w:rsid w:val="00662532"/>
    <w:rsid w:val="00663614"/>
    <w:rsid w:val="00665632"/>
    <w:rsid w:val="00665E71"/>
    <w:rsid w:val="00671AC2"/>
    <w:rsid w:val="0067213C"/>
    <w:rsid w:val="00672B11"/>
    <w:rsid w:val="00675420"/>
    <w:rsid w:val="006768A8"/>
    <w:rsid w:val="00680229"/>
    <w:rsid w:val="00683B08"/>
    <w:rsid w:val="00685BC3"/>
    <w:rsid w:val="00687390"/>
    <w:rsid w:val="0069125D"/>
    <w:rsid w:val="00694A52"/>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4B40"/>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4165"/>
    <w:rsid w:val="00707845"/>
    <w:rsid w:val="0071056B"/>
    <w:rsid w:val="007109DD"/>
    <w:rsid w:val="00713455"/>
    <w:rsid w:val="0071459E"/>
    <w:rsid w:val="0071528F"/>
    <w:rsid w:val="00716903"/>
    <w:rsid w:val="007170B1"/>
    <w:rsid w:val="007232E6"/>
    <w:rsid w:val="00723503"/>
    <w:rsid w:val="007246A8"/>
    <w:rsid w:val="0072538E"/>
    <w:rsid w:val="00726952"/>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50CB"/>
    <w:rsid w:val="007958A5"/>
    <w:rsid w:val="00796164"/>
    <w:rsid w:val="00796825"/>
    <w:rsid w:val="007A1BE3"/>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35B1"/>
    <w:rsid w:val="007D35C5"/>
    <w:rsid w:val="007D49E6"/>
    <w:rsid w:val="007D4C1B"/>
    <w:rsid w:val="007D547E"/>
    <w:rsid w:val="007D5C0A"/>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493"/>
    <w:rsid w:val="008B1FDD"/>
    <w:rsid w:val="008B231A"/>
    <w:rsid w:val="008B497D"/>
    <w:rsid w:val="008B4FAD"/>
    <w:rsid w:val="008B5426"/>
    <w:rsid w:val="008B5995"/>
    <w:rsid w:val="008B7B79"/>
    <w:rsid w:val="008C1D40"/>
    <w:rsid w:val="008C258A"/>
    <w:rsid w:val="008C2614"/>
    <w:rsid w:val="008C3103"/>
    <w:rsid w:val="008C3664"/>
    <w:rsid w:val="008C37AD"/>
    <w:rsid w:val="008C3DDB"/>
    <w:rsid w:val="008C455D"/>
    <w:rsid w:val="008C59D7"/>
    <w:rsid w:val="008C7CC3"/>
    <w:rsid w:val="008C7CC5"/>
    <w:rsid w:val="008C7F43"/>
    <w:rsid w:val="008D1FFD"/>
    <w:rsid w:val="008D49E4"/>
    <w:rsid w:val="008D50B7"/>
    <w:rsid w:val="008D7451"/>
    <w:rsid w:val="008E02F5"/>
    <w:rsid w:val="008E1302"/>
    <w:rsid w:val="008E19A7"/>
    <w:rsid w:val="008E5A0A"/>
    <w:rsid w:val="008E5CE4"/>
    <w:rsid w:val="008E6D85"/>
    <w:rsid w:val="008E76A1"/>
    <w:rsid w:val="008F0173"/>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1C83"/>
    <w:rsid w:val="00913AA2"/>
    <w:rsid w:val="00913EEF"/>
    <w:rsid w:val="0091669E"/>
    <w:rsid w:val="009207BA"/>
    <w:rsid w:val="009228A2"/>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2005"/>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B6C0D"/>
    <w:rsid w:val="009C0055"/>
    <w:rsid w:val="009C0961"/>
    <w:rsid w:val="009C0ED4"/>
    <w:rsid w:val="009C2017"/>
    <w:rsid w:val="009C44E5"/>
    <w:rsid w:val="009C4A7F"/>
    <w:rsid w:val="009C5AFC"/>
    <w:rsid w:val="009C6B2F"/>
    <w:rsid w:val="009C7042"/>
    <w:rsid w:val="009C7C04"/>
    <w:rsid w:val="009C7FE8"/>
    <w:rsid w:val="009D071A"/>
    <w:rsid w:val="009D1417"/>
    <w:rsid w:val="009D1893"/>
    <w:rsid w:val="009D1DA3"/>
    <w:rsid w:val="009D2334"/>
    <w:rsid w:val="009D2418"/>
    <w:rsid w:val="009D24FF"/>
    <w:rsid w:val="009D3600"/>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2F10"/>
    <w:rsid w:val="00A23726"/>
    <w:rsid w:val="00A23CFB"/>
    <w:rsid w:val="00A2402B"/>
    <w:rsid w:val="00A2799A"/>
    <w:rsid w:val="00A306EE"/>
    <w:rsid w:val="00A309B1"/>
    <w:rsid w:val="00A30F5E"/>
    <w:rsid w:val="00A325EC"/>
    <w:rsid w:val="00A32EE3"/>
    <w:rsid w:val="00A351E7"/>
    <w:rsid w:val="00A358AA"/>
    <w:rsid w:val="00A36081"/>
    <w:rsid w:val="00A37486"/>
    <w:rsid w:val="00A378D1"/>
    <w:rsid w:val="00A4197A"/>
    <w:rsid w:val="00A42647"/>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0DE0"/>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C7A49"/>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125A"/>
    <w:rsid w:val="00B155B6"/>
    <w:rsid w:val="00B1613B"/>
    <w:rsid w:val="00B16408"/>
    <w:rsid w:val="00B20EEB"/>
    <w:rsid w:val="00B23853"/>
    <w:rsid w:val="00B241BE"/>
    <w:rsid w:val="00B25BE9"/>
    <w:rsid w:val="00B25DD3"/>
    <w:rsid w:val="00B275DD"/>
    <w:rsid w:val="00B27E6B"/>
    <w:rsid w:val="00B30271"/>
    <w:rsid w:val="00B31525"/>
    <w:rsid w:val="00B32021"/>
    <w:rsid w:val="00B3328D"/>
    <w:rsid w:val="00B36B59"/>
    <w:rsid w:val="00B36F5D"/>
    <w:rsid w:val="00B40ABA"/>
    <w:rsid w:val="00B41AD0"/>
    <w:rsid w:val="00B41B36"/>
    <w:rsid w:val="00B42828"/>
    <w:rsid w:val="00B43ED5"/>
    <w:rsid w:val="00B468CF"/>
    <w:rsid w:val="00B46CF7"/>
    <w:rsid w:val="00B51901"/>
    <w:rsid w:val="00B51B3E"/>
    <w:rsid w:val="00B52766"/>
    <w:rsid w:val="00B52F0B"/>
    <w:rsid w:val="00B531D5"/>
    <w:rsid w:val="00B54106"/>
    <w:rsid w:val="00B54732"/>
    <w:rsid w:val="00B54CC6"/>
    <w:rsid w:val="00B54E47"/>
    <w:rsid w:val="00B551C0"/>
    <w:rsid w:val="00B55EAD"/>
    <w:rsid w:val="00B5608A"/>
    <w:rsid w:val="00B61A10"/>
    <w:rsid w:val="00B63204"/>
    <w:rsid w:val="00B70D1F"/>
    <w:rsid w:val="00B73C80"/>
    <w:rsid w:val="00B73E70"/>
    <w:rsid w:val="00B74D6A"/>
    <w:rsid w:val="00B765F0"/>
    <w:rsid w:val="00B7772D"/>
    <w:rsid w:val="00B8055E"/>
    <w:rsid w:val="00B82A2D"/>
    <w:rsid w:val="00B8501C"/>
    <w:rsid w:val="00B8508E"/>
    <w:rsid w:val="00B8759F"/>
    <w:rsid w:val="00B907CE"/>
    <w:rsid w:val="00B92F0F"/>
    <w:rsid w:val="00B94CE1"/>
    <w:rsid w:val="00B9538F"/>
    <w:rsid w:val="00B9733A"/>
    <w:rsid w:val="00B975F2"/>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645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198C"/>
    <w:rsid w:val="00C14433"/>
    <w:rsid w:val="00C16434"/>
    <w:rsid w:val="00C17137"/>
    <w:rsid w:val="00C2046D"/>
    <w:rsid w:val="00C2129E"/>
    <w:rsid w:val="00C2146B"/>
    <w:rsid w:val="00C22011"/>
    <w:rsid w:val="00C222FE"/>
    <w:rsid w:val="00C2257F"/>
    <w:rsid w:val="00C239EB"/>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444"/>
    <w:rsid w:val="00C44A2F"/>
    <w:rsid w:val="00C4557C"/>
    <w:rsid w:val="00C45A5B"/>
    <w:rsid w:val="00C46131"/>
    <w:rsid w:val="00C467A9"/>
    <w:rsid w:val="00C503D0"/>
    <w:rsid w:val="00C5146D"/>
    <w:rsid w:val="00C51D48"/>
    <w:rsid w:val="00C53034"/>
    <w:rsid w:val="00C576B0"/>
    <w:rsid w:val="00C61353"/>
    <w:rsid w:val="00C61FCA"/>
    <w:rsid w:val="00C63117"/>
    <w:rsid w:val="00C63502"/>
    <w:rsid w:val="00C637D2"/>
    <w:rsid w:val="00C63D9A"/>
    <w:rsid w:val="00C64415"/>
    <w:rsid w:val="00C64C40"/>
    <w:rsid w:val="00C64E95"/>
    <w:rsid w:val="00C72FB3"/>
    <w:rsid w:val="00C7377B"/>
    <w:rsid w:val="00C76C39"/>
    <w:rsid w:val="00C76F25"/>
    <w:rsid w:val="00C77299"/>
    <w:rsid w:val="00C7790D"/>
    <w:rsid w:val="00C80AAA"/>
    <w:rsid w:val="00C80F52"/>
    <w:rsid w:val="00C8292F"/>
    <w:rsid w:val="00C82AE6"/>
    <w:rsid w:val="00C82BDA"/>
    <w:rsid w:val="00C84850"/>
    <w:rsid w:val="00C85999"/>
    <w:rsid w:val="00C86365"/>
    <w:rsid w:val="00C917A7"/>
    <w:rsid w:val="00C92EFD"/>
    <w:rsid w:val="00C951CD"/>
    <w:rsid w:val="00C962FE"/>
    <w:rsid w:val="00C963FB"/>
    <w:rsid w:val="00CA167C"/>
    <w:rsid w:val="00CA1FCA"/>
    <w:rsid w:val="00CA2BBB"/>
    <w:rsid w:val="00CA3DE3"/>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3C7B"/>
    <w:rsid w:val="00CD5C21"/>
    <w:rsid w:val="00CD5CBE"/>
    <w:rsid w:val="00CD69B5"/>
    <w:rsid w:val="00CE1168"/>
    <w:rsid w:val="00CE2C4A"/>
    <w:rsid w:val="00CE45B0"/>
    <w:rsid w:val="00CE5DEC"/>
    <w:rsid w:val="00CE63C8"/>
    <w:rsid w:val="00CF01EC"/>
    <w:rsid w:val="00CF02EB"/>
    <w:rsid w:val="00CF6266"/>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27F21"/>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19B7"/>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A57F2"/>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1871"/>
    <w:rsid w:val="00EB42F9"/>
    <w:rsid w:val="00EB44F7"/>
    <w:rsid w:val="00EB538A"/>
    <w:rsid w:val="00EB596F"/>
    <w:rsid w:val="00EB77ED"/>
    <w:rsid w:val="00EC0858"/>
    <w:rsid w:val="00EC1AB3"/>
    <w:rsid w:val="00EC279D"/>
    <w:rsid w:val="00EC5915"/>
    <w:rsid w:val="00EC6801"/>
    <w:rsid w:val="00ED0D13"/>
    <w:rsid w:val="00ED15CE"/>
    <w:rsid w:val="00ED4374"/>
    <w:rsid w:val="00ED50EA"/>
    <w:rsid w:val="00ED5B28"/>
    <w:rsid w:val="00EE2571"/>
    <w:rsid w:val="00EE3C30"/>
    <w:rsid w:val="00EE3DBF"/>
    <w:rsid w:val="00EE4C61"/>
    <w:rsid w:val="00EE5AF7"/>
    <w:rsid w:val="00EE6775"/>
    <w:rsid w:val="00EE6800"/>
    <w:rsid w:val="00EE7D2F"/>
    <w:rsid w:val="00EF0693"/>
    <w:rsid w:val="00EF141A"/>
    <w:rsid w:val="00EF35FB"/>
    <w:rsid w:val="00EF4BA8"/>
    <w:rsid w:val="00EF55BE"/>
    <w:rsid w:val="00EF71C1"/>
    <w:rsid w:val="00EF7EB9"/>
    <w:rsid w:val="00F014CE"/>
    <w:rsid w:val="00F026CF"/>
    <w:rsid w:val="00F02D19"/>
    <w:rsid w:val="00F05F3E"/>
    <w:rsid w:val="00F06A8A"/>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2BA"/>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48AC"/>
    <w:rsid w:val="00F75634"/>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967B5"/>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952005"/>
    <w:pPr>
      <w:numPr>
        <w:numId w:val="6"/>
      </w:numPr>
      <w:shd w:val="clear" w:color="auto" w:fill="FFFFFF"/>
      <w:spacing w:line="360" w:lineRule="auto"/>
      <w:textAlignment w:val="baseline"/>
      <w:outlineLvl w:val="0"/>
    </w:pPr>
    <w:rPr>
      <w:rFonts w:asciiTheme="minorHAnsi" w:eastAsia="Times New Roman" w:hAnsiTheme="minorHAnsi" w:cstheme="minorHAnsi"/>
      <w:b/>
      <w:kern w:val="0"/>
      <w:sz w:val="36"/>
      <w:szCs w:val="40"/>
      <w:lang w:val="es-419" w:eastAsia="es-CO"/>
      <w14:ligatures w14:val="none"/>
    </w:rPr>
  </w:style>
  <w:style w:type="paragraph" w:styleId="Ttulo2">
    <w:name w:val="heading 2"/>
    <w:basedOn w:val="Normal"/>
    <w:next w:val="Normal"/>
    <w:link w:val="Ttulo2Car"/>
    <w:autoRedefine/>
    <w:uiPriority w:val="9"/>
    <w:unhideWhenUsed/>
    <w:qFormat/>
    <w:rsid w:val="00952005"/>
    <w:pPr>
      <w:keepNext/>
      <w:keepLines/>
      <w:spacing w:before="0" w:after="0"/>
      <w:ind w:left="357" w:hanging="357"/>
      <w:outlineLvl w:val="1"/>
    </w:pPr>
    <w:rPr>
      <w:rFonts w:eastAsiaTheme="majorEastAsia" w:cstheme="minorHAnsi"/>
      <w:b/>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ind w:left="357" w:hanging="357"/>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ind w:left="357" w:hanging="357"/>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ind w:left="357" w:hanging="357"/>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952005"/>
    <w:rPr>
      <w:rFonts w:eastAsia="Times New Roman" w:cstheme="minorHAnsi"/>
      <w:b/>
      <w:spacing w:val="-10"/>
      <w:kern w:val="0"/>
      <w:sz w:val="36"/>
      <w:szCs w:val="40"/>
      <w:shd w:val="clear" w:color="auto" w:fill="FFFFFF"/>
      <w:lang w:val="es-419" w:eastAsia="es-CO"/>
      <w14:ligatures w14:val="none"/>
    </w:rPr>
  </w:style>
  <w:style w:type="character" w:customStyle="1" w:styleId="Ttulo2Car">
    <w:name w:val="Título 2 Car"/>
    <w:basedOn w:val="Fuentedeprrafopredeter"/>
    <w:link w:val="Ttulo2"/>
    <w:uiPriority w:val="9"/>
    <w:rsid w:val="00952005"/>
    <w:rPr>
      <w:rFonts w:eastAsiaTheme="majorEastAsia" w:cstheme="minorHAnsi"/>
      <w:b/>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paragraph" w:customStyle="1" w:styleId="mb-0">
    <w:name w:val="mb-0"/>
    <w:basedOn w:val="Normal"/>
    <w:rsid w:val="00265B38"/>
    <w:pPr>
      <w:spacing w:before="100" w:beforeAutospacing="1" w:after="100" w:afterAutospacing="1" w:line="240" w:lineRule="auto"/>
      <w:ind w:firstLine="0"/>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yB-e1hPQwIg" TargetMode="External"/><Relationship Id="rId18" Type="http://schemas.openxmlformats.org/officeDocument/2006/relationships/image" Target="media/image7.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hyperlink" Target="https://www.youtube.com/watch?v=R-sLPTUEq6E"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svg"/><Relationship Id="rId25" Type="http://schemas.openxmlformats.org/officeDocument/2006/relationships/hyperlink" Target="https://www.youtube.com/watch?v=0SjVNTAVdgs"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jpeg"/><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hyperlink" Target="https://youtu.be/5zqwJBe1d0o"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8.sv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0.jpeg"/><Relationship Id="rId27" Type="http://schemas.openxmlformats.org/officeDocument/2006/relationships/image" Target="media/image13.sv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5.svg"/><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D2B5832-E448-44FA-9BA7-4210E2303E31}">
  <ds:schemaRefs>
    <ds:schemaRef ds:uri="http://schemas.openxmlformats.org/officeDocument/2006/bibliography"/>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55</Pages>
  <Words>9935</Words>
  <Characters>53257</Characters>
  <Application>Microsoft Office Word</Application>
  <DocSecurity>0</DocSecurity>
  <Lines>1238</Lines>
  <Paragraphs>672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Ventas, comunicación y merchandising</vt:lpstr>
      <vt:lpstr>Fundamentos de contabilidad y registro de transacciones</vt:lpstr>
    </vt:vector>
  </TitlesOfParts>
  <Company/>
  <LinksUpToDate>false</LinksUpToDate>
  <CharactersWithSpaces>62520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Ventas, comunicación y merchandising</dc:title>
  <dc:subject/>
  <dc:creator>SENA</dc:creator>
  <cp:keywords/>
  <dc:description/>
  <cp:lastModifiedBy>Sandra L. Cristancho C.</cp:lastModifiedBy>
  <cp:revision>24</cp:revision>
  <cp:lastPrinted>2026-08-18T13:55:00Z</cp:lastPrinted>
  <dcterms:created xsi:type="dcterms:W3CDTF">2026-08-18T13:51:00Z</dcterms:created>
  <dcterms:modified xsi:type="dcterms:W3CDTF">2026-08-31T17:16:00Z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y fmtid="{D5CDD505-2E9C-101B-9397-08002B2CF9AE}" pid="12" name="GrammarlyDocumentId">
    <vt:lpwstr>38cb0e13-63a8-491f-88b8-57b0236ffa5a</vt:lpwstr>
  </property>
</Properties>
</file>