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F99F" w14:textId="0E7606E4" w:rsidR="00D329FB" w:rsidRPr="00112503" w:rsidRDefault="00D329FB" w:rsidP="00D329FB">
      <w:pPr>
        <w:jc w:val="center"/>
        <w:rPr>
          <w:rFonts w:ascii="Calibri" w:hAnsi="Calibri" w:cs="Calibri"/>
          <w:b/>
          <w:bCs/>
        </w:rPr>
      </w:pPr>
      <w:r w:rsidRPr="00112503">
        <w:rPr>
          <w:rFonts w:ascii="Calibri" w:hAnsi="Calibri" w:cs="Calibri"/>
          <w:b/>
          <w:bCs/>
        </w:rPr>
        <w:t>INFORMACIÓN PARA PODCAST</w:t>
      </w:r>
    </w:p>
    <w:p w14:paraId="7F2D116D" w14:textId="77777777" w:rsidR="00E60430" w:rsidRPr="00112503" w:rsidRDefault="00E60430" w:rsidP="00D329FB">
      <w:pPr>
        <w:jc w:val="center"/>
        <w:rPr>
          <w:rFonts w:ascii="Calibri" w:hAnsi="Calibri" w:cs="Calibri"/>
        </w:rPr>
      </w:pPr>
    </w:p>
    <w:p w14:paraId="3812921A" w14:textId="00F21420" w:rsidR="00E60430" w:rsidRPr="00112503" w:rsidRDefault="00E60430" w:rsidP="00E60430">
      <w:pPr>
        <w:rPr>
          <w:rFonts w:ascii="Calibri" w:hAnsi="Calibri" w:cs="Calibri"/>
        </w:rPr>
      </w:pPr>
      <w:r w:rsidRPr="00112503">
        <w:rPr>
          <w:rFonts w:ascii="Calibri" w:hAnsi="Calibri" w:cs="Calibri"/>
          <w:b/>
          <w:bCs/>
        </w:rPr>
        <w:t>Programa:</w:t>
      </w:r>
      <w:r w:rsidR="00DD04FE">
        <w:rPr>
          <w:rFonts w:ascii="Calibri" w:hAnsi="Calibri" w:cs="Calibri"/>
          <w:b/>
          <w:bCs/>
        </w:rPr>
        <w:t xml:space="preserve"> </w:t>
      </w:r>
      <w:r w:rsidR="00313544">
        <w:rPr>
          <w:rFonts w:ascii="Arial" w:eastAsia="Arial" w:hAnsi="Arial"/>
          <w:color w:val="000000"/>
          <w:sz w:val="20"/>
        </w:rPr>
        <w:t>Técnico en Operaciones Comerciales Multicanal.</w:t>
      </w:r>
    </w:p>
    <w:p w14:paraId="4452418C" w14:textId="2656B7FB" w:rsidR="00112503" w:rsidRPr="00112503" w:rsidRDefault="00E60430" w:rsidP="00D50AFC">
      <w:pPr>
        <w:rPr>
          <w:rFonts w:ascii="Calibri" w:hAnsi="Calibri" w:cs="Calibri"/>
          <w:bCs/>
          <w:color w:val="000000" w:themeColor="text1"/>
        </w:rPr>
      </w:pPr>
      <w:r w:rsidRPr="00112503">
        <w:rPr>
          <w:rFonts w:ascii="Calibri" w:hAnsi="Calibri" w:cs="Calibri"/>
          <w:b/>
          <w:bCs/>
        </w:rPr>
        <w:t>Componente:</w:t>
      </w:r>
      <w:r w:rsidRPr="00112503">
        <w:rPr>
          <w:rFonts w:ascii="Calibri" w:hAnsi="Calibri" w:cs="Calibri"/>
        </w:rPr>
        <w:t xml:space="preserve"> </w:t>
      </w:r>
      <w:r w:rsidR="00050AD7">
        <w:rPr>
          <w:rFonts w:ascii="Arial" w:eastAsia="Arial" w:hAnsi="Arial"/>
          <w:color w:val="000000"/>
          <w:sz w:val="20"/>
        </w:rPr>
        <w:t>CF1 - Gestión de producto y marca</w:t>
      </w:r>
      <w:r w:rsidR="00050AD7">
        <w:rPr>
          <w:rFonts w:ascii="Arial" w:eastAsia="Arial" w:hAnsi="Arial"/>
          <w:color w:val="000000"/>
          <w:sz w:val="20"/>
        </w:rPr>
        <w:t>.</w:t>
      </w:r>
    </w:p>
    <w:p w14:paraId="2AAD513E" w14:textId="71A9710D" w:rsidR="00D50AFC" w:rsidRPr="00112503" w:rsidRDefault="00D329FB" w:rsidP="00D50AFC">
      <w:pPr>
        <w:rPr>
          <w:rFonts w:ascii="Calibri" w:hAnsi="Calibri" w:cs="Calibri"/>
        </w:rPr>
      </w:pPr>
      <w:r w:rsidRPr="00112503">
        <w:rPr>
          <w:rFonts w:ascii="Calibri" w:hAnsi="Calibri" w:cs="Calibri"/>
          <w:b/>
          <w:bCs/>
        </w:rPr>
        <w:t>Ubicación</w:t>
      </w:r>
      <w:r w:rsidR="00E60430" w:rsidRPr="00112503">
        <w:rPr>
          <w:rFonts w:ascii="Calibri" w:hAnsi="Calibri" w:cs="Calibri"/>
          <w:b/>
          <w:bCs/>
        </w:rPr>
        <w:t xml:space="preserve"> dentro del componente</w:t>
      </w:r>
      <w:r w:rsidRPr="00112503">
        <w:rPr>
          <w:rFonts w:ascii="Calibri" w:hAnsi="Calibri" w:cs="Calibri"/>
          <w:b/>
          <w:bCs/>
        </w:rPr>
        <w:t>:</w:t>
      </w:r>
      <w:r w:rsidRPr="00112503">
        <w:rPr>
          <w:rFonts w:ascii="Calibri" w:hAnsi="Calibri" w:cs="Calibri"/>
        </w:rPr>
        <w:t xml:space="preserve"> </w:t>
      </w:r>
      <w:r w:rsidR="00050AD7">
        <w:rPr>
          <w:rFonts w:ascii="Arial" w:eastAsia="Arial" w:hAnsi="Arial"/>
          <w:color w:val="000000"/>
          <w:sz w:val="20"/>
        </w:rPr>
        <w:t>Punto 2. Construcción y posicionamiento de marca. Subtema: 2.1 Marca: símbolos, emblemas, etiqueta y caracteres que identifican el nombre.</w:t>
      </w:r>
    </w:p>
    <w:p w14:paraId="69AFAAED" w14:textId="77777777" w:rsidR="00050AD7" w:rsidRDefault="00D329FB" w:rsidP="00050AD7">
      <w:pPr>
        <w:spacing w:after="100"/>
      </w:pPr>
      <w:r w:rsidRPr="00112503">
        <w:rPr>
          <w:rFonts w:ascii="Calibri" w:hAnsi="Calibri" w:cs="Calibri"/>
          <w:b/>
          <w:bCs/>
        </w:rPr>
        <w:t>Tema</w:t>
      </w:r>
      <w:r w:rsidR="00E60430" w:rsidRPr="00112503">
        <w:rPr>
          <w:rFonts w:ascii="Calibri" w:hAnsi="Calibri" w:cs="Calibri"/>
          <w:b/>
          <w:bCs/>
        </w:rPr>
        <w:t xml:space="preserve"> a tratar</w:t>
      </w:r>
      <w:r w:rsidRPr="00112503">
        <w:rPr>
          <w:rFonts w:ascii="Calibri" w:hAnsi="Calibri" w:cs="Calibri"/>
          <w:b/>
          <w:bCs/>
        </w:rPr>
        <w:t xml:space="preserve">: </w:t>
      </w:r>
      <w:r w:rsidR="00050AD7">
        <w:rPr>
          <w:rFonts w:ascii="Arial" w:eastAsia="Arial" w:hAnsi="Arial"/>
          <w:color w:val="000000"/>
          <w:sz w:val="20"/>
        </w:rPr>
        <w:t>Importancia de la marca en el emprendimiento para diferenciar la propuesta de valor, construir identidad y apoyar el posicionamiento comercial.</w:t>
      </w:r>
    </w:p>
    <w:p w14:paraId="63493092" w14:textId="5FC2D37D" w:rsidR="00313544" w:rsidRDefault="000B3DA0" w:rsidP="00313544">
      <w:r w:rsidRPr="00112503">
        <w:rPr>
          <w:rFonts w:ascii="Calibri" w:hAnsi="Calibri" w:cs="Calibri"/>
          <w:b/>
          <w:bCs/>
        </w:rPr>
        <w:t>Título:</w:t>
      </w:r>
      <w:r w:rsidRPr="00112503">
        <w:rPr>
          <w:rFonts w:ascii="Calibri" w:hAnsi="Calibri" w:cs="Calibri"/>
        </w:rPr>
        <w:t xml:space="preserve"> </w:t>
      </w:r>
      <w:r w:rsidR="00050AD7">
        <w:rPr>
          <w:rFonts w:ascii="Arial" w:eastAsia="Arial" w:hAnsi="Arial"/>
          <w:color w:val="000000"/>
          <w:sz w:val="20"/>
        </w:rPr>
        <w:t>Marca y emprendimiento: identidad que diferencia</w:t>
      </w:r>
      <w:r w:rsidR="00050AD7">
        <w:rPr>
          <w:rFonts w:ascii="Arial" w:eastAsia="Arial" w:hAnsi="Arial"/>
          <w:color w:val="000000"/>
          <w:sz w:val="20"/>
        </w:rPr>
        <w:t>.</w:t>
      </w:r>
    </w:p>
    <w:p w14:paraId="2B8EF812" w14:textId="77777777" w:rsidR="00583B28" w:rsidRPr="00112503" w:rsidRDefault="00583B28" w:rsidP="00583B28">
      <w:pPr>
        <w:spacing w:after="60"/>
        <w:rPr>
          <w:rFonts w:ascii="Calibri" w:hAnsi="Calibri" w:cs="Calibri"/>
        </w:rPr>
      </w:pPr>
    </w:p>
    <w:p w14:paraId="761E9639" w14:textId="5A938F18" w:rsidR="00D329FB" w:rsidRPr="00112503" w:rsidRDefault="00D329FB" w:rsidP="00D329FB">
      <w:pPr>
        <w:rPr>
          <w:rFonts w:ascii="Calibri" w:hAnsi="Calibri" w:cs="Calibri"/>
          <w:b/>
          <w:bCs/>
        </w:rPr>
      </w:pPr>
      <w:r w:rsidRPr="00112503">
        <w:rPr>
          <w:rFonts w:ascii="Calibri" w:hAnsi="Calibri" w:cs="Calibri"/>
          <w:b/>
          <w:bCs/>
        </w:rPr>
        <w:t xml:space="preserve">Sugerencia </w:t>
      </w:r>
      <w:r w:rsidR="00823AB8" w:rsidRPr="00112503">
        <w:rPr>
          <w:rFonts w:ascii="Calibri" w:hAnsi="Calibri" w:cs="Calibri"/>
          <w:b/>
          <w:bCs/>
        </w:rPr>
        <w:t>de conversación</w:t>
      </w:r>
      <w:r w:rsidR="000811DB" w:rsidRPr="00112503">
        <w:rPr>
          <w:rFonts w:ascii="Calibri" w:hAnsi="Calibri" w:cs="Calibri"/>
          <w:b/>
          <w:bCs/>
        </w:rPr>
        <w:t xml:space="preserve"> para p</w:t>
      </w:r>
      <w:r w:rsidRPr="00112503">
        <w:rPr>
          <w:rFonts w:ascii="Calibri" w:hAnsi="Calibri" w:cs="Calibri"/>
          <w:b/>
          <w:bCs/>
        </w:rPr>
        <w:t>odcast</w:t>
      </w:r>
    </w:p>
    <w:p w14:paraId="1D3C10E4" w14:textId="77777777" w:rsidR="00050AD7" w:rsidRDefault="00050AD7" w:rsidP="00050AD7">
      <w:pPr>
        <w:spacing w:after="120"/>
      </w:pPr>
      <w:r>
        <w:rPr>
          <w:rFonts w:ascii="Arial" w:eastAsia="Arial" w:hAnsi="Arial"/>
          <w:b/>
          <w:color w:val="000000"/>
          <w:sz w:val="20"/>
        </w:rPr>
        <w:t>Voz 1:</w:t>
      </w:r>
      <w:r>
        <w:rPr>
          <w:rFonts w:ascii="Arial" w:eastAsia="Arial" w:hAnsi="Arial"/>
          <w:color w:val="000000"/>
          <w:sz w:val="20"/>
        </w:rPr>
        <w:t xml:space="preserve"> Imagine un emprendimiento que ofrece un buen producto, pero cada semana cambia sus colores, mensajes y forma de presentarse. Un día parece juvenil, al siguiente formal y después no se entiende qué lo hace diferente. ¿Qué puede pasar cuando una idea de negocio no construye una marca clara?</w:t>
      </w:r>
    </w:p>
    <w:p w14:paraId="2460CD07" w14:textId="77777777" w:rsidR="00050AD7" w:rsidRDefault="00050AD7" w:rsidP="00050AD7">
      <w:pPr>
        <w:spacing w:after="120"/>
      </w:pPr>
      <w:r>
        <w:rPr>
          <w:rFonts w:ascii="Arial" w:eastAsia="Arial" w:hAnsi="Arial"/>
          <w:b/>
          <w:color w:val="000000"/>
          <w:sz w:val="20"/>
        </w:rPr>
        <w:t>Voz 2:</w:t>
      </w:r>
      <w:r>
        <w:rPr>
          <w:rFonts w:ascii="Arial" w:eastAsia="Arial" w:hAnsi="Arial"/>
          <w:color w:val="000000"/>
          <w:sz w:val="20"/>
        </w:rPr>
        <w:t xml:space="preserve"> Puede perder reconocimiento, confianza y oportunidades de venta. La marca no es solo un nombre o un logotipo; es la forma en que el público identifica, recuerda y valora un producto, servicio o emprendimiento. Funciona como una huella: permite reconocer quién ofrece la solución, qué promete y por qué puede ser diferente frente a otras opciones del mercado.</w:t>
      </w:r>
    </w:p>
    <w:p w14:paraId="30A642FC" w14:textId="77777777" w:rsidR="00050AD7" w:rsidRDefault="00050AD7" w:rsidP="00050AD7">
      <w:pPr>
        <w:spacing w:after="120"/>
      </w:pPr>
      <w:r>
        <w:rPr>
          <w:rFonts w:ascii="Arial" w:eastAsia="Arial" w:hAnsi="Arial"/>
          <w:b/>
          <w:color w:val="000000"/>
          <w:sz w:val="20"/>
        </w:rPr>
        <w:t>Voz 1:</w:t>
      </w:r>
      <w:r>
        <w:rPr>
          <w:rFonts w:ascii="Arial" w:eastAsia="Arial" w:hAnsi="Arial"/>
          <w:color w:val="000000"/>
          <w:sz w:val="20"/>
        </w:rPr>
        <w:t xml:space="preserve"> Entonces, ¿por qué la marca es tan importante para una persona que está emprendiendo?</w:t>
      </w:r>
    </w:p>
    <w:p w14:paraId="75649549" w14:textId="77777777" w:rsidR="00050AD7" w:rsidRDefault="00050AD7" w:rsidP="00050AD7">
      <w:pPr>
        <w:spacing w:after="120"/>
      </w:pPr>
      <w:r>
        <w:rPr>
          <w:rFonts w:ascii="Arial" w:eastAsia="Arial" w:hAnsi="Arial"/>
          <w:b/>
          <w:color w:val="000000"/>
          <w:sz w:val="20"/>
        </w:rPr>
        <w:t>Voz 2:</w:t>
      </w:r>
      <w:r>
        <w:rPr>
          <w:rFonts w:ascii="Arial" w:eastAsia="Arial" w:hAnsi="Arial"/>
          <w:color w:val="000000"/>
          <w:sz w:val="20"/>
        </w:rPr>
        <w:t xml:space="preserve"> Es importante por tres razones. Primero, ayuda a comunicar la propuesta de valor, es decir, qué ofrece el emprendimiento y qué beneficio entrega al cliente. Segundo, permite construir una identidad coherente mediante nombre, símbolos, colores, tipografía, tono de comunicación y experiencia de servicio. Tercero, favorece el posicionamiento, porque ayuda a que el consumidor asocie la marca con una idea clara, como confianza, calidad, cercanía, innovación o precio justo.</w:t>
      </w:r>
    </w:p>
    <w:p w14:paraId="2EC00642" w14:textId="77777777" w:rsidR="00050AD7" w:rsidRDefault="00050AD7" w:rsidP="00050AD7">
      <w:pPr>
        <w:spacing w:after="120"/>
      </w:pPr>
      <w:r>
        <w:rPr>
          <w:rFonts w:ascii="Arial" w:eastAsia="Arial" w:hAnsi="Arial"/>
          <w:b/>
          <w:color w:val="000000"/>
          <w:sz w:val="20"/>
        </w:rPr>
        <w:t>Voz 1:</w:t>
      </w:r>
      <w:r>
        <w:rPr>
          <w:rFonts w:ascii="Arial" w:eastAsia="Arial" w:hAnsi="Arial"/>
          <w:color w:val="000000"/>
          <w:sz w:val="20"/>
        </w:rPr>
        <w:t xml:space="preserve"> ¿Cómo se vería esto en un contexto productivo cercano al aprendiz?</w:t>
      </w:r>
    </w:p>
    <w:p w14:paraId="17BCEBAB" w14:textId="77777777" w:rsidR="00050AD7" w:rsidRDefault="00050AD7" w:rsidP="00050AD7">
      <w:pPr>
        <w:spacing w:after="120"/>
      </w:pPr>
      <w:r>
        <w:rPr>
          <w:rFonts w:ascii="Arial" w:eastAsia="Arial" w:hAnsi="Arial"/>
          <w:b/>
          <w:color w:val="000000"/>
          <w:sz w:val="20"/>
        </w:rPr>
        <w:t>Voz 2:</w:t>
      </w:r>
      <w:r>
        <w:rPr>
          <w:rFonts w:ascii="Arial" w:eastAsia="Arial" w:hAnsi="Arial"/>
          <w:color w:val="000000"/>
          <w:sz w:val="20"/>
        </w:rPr>
        <w:t xml:space="preserve"> Piense en un emprendimiento local que vende productos de cuidado personal elaborados de forma artesanal. Si define su público objetivo, organiza su portafolio, elige un nombre fácil de recordar, usa etiquetas claras, mantiene una imagen visual coherente y comunica beneficios reales en sus canales digitales, tendrá más posibilidades de ser reconocido. Además, podrá diferenciarse no solo por el producto, sino por la experiencia que ofrece antes, durante y después de la compra.</w:t>
      </w:r>
    </w:p>
    <w:p w14:paraId="45A9C2DB" w14:textId="77777777" w:rsidR="00050AD7" w:rsidRDefault="00050AD7" w:rsidP="00050AD7">
      <w:pPr>
        <w:spacing w:after="120"/>
      </w:pPr>
      <w:r>
        <w:rPr>
          <w:rFonts w:ascii="Arial" w:eastAsia="Arial" w:hAnsi="Arial"/>
          <w:b/>
          <w:color w:val="000000"/>
          <w:sz w:val="20"/>
        </w:rPr>
        <w:t>Voz 1:</w:t>
      </w:r>
      <w:r>
        <w:rPr>
          <w:rFonts w:ascii="Arial" w:eastAsia="Arial" w:hAnsi="Arial"/>
          <w:color w:val="000000"/>
          <w:sz w:val="20"/>
        </w:rPr>
        <w:t xml:space="preserve"> ¿Qué puede salir bien cuando la marca se construye con estrategia? ¿Y qué puede salir mal si se improvisa?</w:t>
      </w:r>
    </w:p>
    <w:p w14:paraId="1CA52D31" w14:textId="77777777" w:rsidR="00050AD7" w:rsidRDefault="00050AD7" w:rsidP="00050AD7">
      <w:pPr>
        <w:spacing w:after="120"/>
      </w:pPr>
      <w:r>
        <w:rPr>
          <w:rFonts w:ascii="Arial" w:eastAsia="Arial" w:hAnsi="Arial"/>
          <w:b/>
          <w:color w:val="000000"/>
          <w:sz w:val="20"/>
        </w:rPr>
        <w:t>Voz 2:</w:t>
      </w:r>
      <w:r>
        <w:rPr>
          <w:rFonts w:ascii="Arial" w:eastAsia="Arial" w:hAnsi="Arial"/>
          <w:color w:val="000000"/>
          <w:sz w:val="20"/>
        </w:rPr>
        <w:t xml:space="preserve"> Cuando se construye con estrategia, el emprendimiento comunica mejor su valor, genera confianza, facilita la recordación y puede fortalecer su presencia en canales físicos y digitales. También puede orientar mejor sus mensajes de marketing y proteger su identidad comercial. En cambio, cuando se improvisa, pueden aparecer mensajes contradictorios, baja recordación, poca diferenciación y confusión en el cliente. Es como tener un producto bueno, pero sin una señal clara que permita encontrarlo y preferirlo.</w:t>
      </w:r>
    </w:p>
    <w:p w14:paraId="07C37E48" w14:textId="77777777" w:rsidR="00050AD7" w:rsidRDefault="00050AD7" w:rsidP="00050AD7">
      <w:pPr>
        <w:spacing w:after="120"/>
      </w:pPr>
      <w:r>
        <w:rPr>
          <w:rFonts w:ascii="Arial" w:eastAsia="Arial" w:hAnsi="Arial"/>
          <w:b/>
          <w:color w:val="000000"/>
          <w:sz w:val="20"/>
        </w:rPr>
        <w:t>Voz 1:</w:t>
      </w:r>
      <w:r>
        <w:rPr>
          <w:rFonts w:ascii="Arial" w:eastAsia="Arial" w:hAnsi="Arial"/>
          <w:color w:val="000000"/>
          <w:sz w:val="20"/>
        </w:rPr>
        <w:t xml:space="preserve"> En pocas palabras, una marca bien construida convierte una idea de negocio en una identidad reconocible, coherente y diferenciada.</w:t>
      </w:r>
    </w:p>
    <w:p w14:paraId="71D03C96" w14:textId="77777777" w:rsidR="00050AD7" w:rsidRDefault="00050AD7" w:rsidP="00050AD7">
      <w:pPr>
        <w:spacing w:after="120"/>
      </w:pPr>
      <w:r>
        <w:rPr>
          <w:rFonts w:ascii="Arial" w:eastAsia="Arial" w:hAnsi="Arial"/>
          <w:b/>
          <w:color w:val="000000"/>
          <w:sz w:val="20"/>
        </w:rPr>
        <w:lastRenderedPageBreak/>
        <w:t>Voz 2:</w:t>
      </w:r>
      <w:r>
        <w:rPr>
          <w:rFonts w:ascii="Arial" w:eastAsia="Arial" w:hAnsi="Arial"/>
          <w:color w:val="000000"/>
          <w:sz w:val="20"/>
        </w:rPr>
        <w:t xml:space="preserve"> Así es. Por eso, al estudiar este tema, se recomienda revisar el punto 2.1 del componente formativo, dedicado a la marca, sus símbolos, emblemas, etiquetas y caracteres que identifican el nombre. Allí se explica cómo estos elementos ayudan a fortalecer la identidad comercial, apoyar el posicionamiento y contribuir al desarrollo de estrategias de marketing digital para un emprendimiento o una organización.</w:t>
      </w:r>
    </w:p>
    <w:p w14:paraId="35931815" w14:textId="77777777" w:rsidR="00990FC8" w:rsidRPr="00112503" w:rsidRDefault="00990FC8" w:rsidP="00050AD7">
      <w:pPr>
        <w:rPr>
          <w:rFonts w:ascii="Calibri" w:hAnsi="Calibri" w:cs="Calibri"/>
        </w:rPr>
      </w:pPr>
    </w:p>
    <w:sectPr w:rsidR="00990FC8" w:rsidRPr="001125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91920" w14:textId="77777777" w:rsidR="00CF4543" w:rsidRDefault="00CF4543" w:rsidP="0013484A">
      <w:pPr>
        <w:spacing w:after="0" w:line="240" w:lineRule="auto"/>
      </w:pPr>
      <w:r>
        <w:separator/>
      </w:r>
    </w:p>
  </w:endnote>
  <w:endnote w:type="continuationSeparator" w:id="0">
    <w:p w14:paraId="297A35DB" w14:textId="77777777" w:rsidR="00CF4543" w:rsidRDefault="00CF4543" w:rsidP="0013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5302C" w14:textId="77777777" w:rsidR="00CF4543" w:rsidRDefault="00CF4543" w:rsidP="0013484A">
      <w:pPr>
        <w:spacing w:after="0" w:line="240" w:lineRule="auto"/>
      </w:pPr>
      <w:r>
        <w:separator/>
      </w:r>
    </w:p>
  </w:footnote>
  <w:footnote w:type="continuationSeparator" w:id="0">
    <w:p w14:paraId="511AB100" w14:textId="77777777" w:rsidR="00CF4543" w:rsidRDefault="00CF4543" w:rsidP="00134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C518C"/>
    <w:multiLevelType w:val="multilevel"/>
    <w:tmpl w:val="64E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8612F"/>
    <w:multiLevelType w:val="hybridMultilevel"/>
    <w:tmpl w:val="1996F654"/>
    <w:lvl w:ilvl="0" w:tplc="B694C194">
      <w:start w:val="1"/>
      <w:numFmt w:val="bullet"/>
      <w:lvlText w:val="•"/>
      <w:lvlJc w:val="left"/>
      <w:pPr>
        <w:spacing w:before="40" w:after="40"/>
        <w:ind w:left="720" w:hanging="360"/>
      </w:pPr>
    </w:lvl>
    <w:lvl w:ilvl="1" w:tplc="DEBEDC14">
      <w:numFmt w:val="decimal"/>
      <w:lvlText w:val=""/>
      <w:lvlJc w:val="left"/>
    </w:lvl>
    <w:lvl w:ilvl="2" w:tplc="8C2CECA0">
      <w:numFmt w:val="decimal"/>
      <w:lvlText w:val=""/>
      <w:lvlJc w:val="left"/>
    </w:lvl>
    <w:lvl w:ilvl="3" w:tplc="3B92D4D4">
      <w:numFmt w:val="decimal"/>
      <w:lvlText w:val=""/>
      <w:lvlJc w:val="left"/>
    </w:lvl>
    <w:lvl w:ilvl="4" w:tplc="8614118C">
      <w:numFmt w:val="decimal"/>
      <w:lvlText w:val=""/>
      <w:lvlJc w:val="left"/>
    </w:lvl>
    <w:lvl w:ilvl="5" w:tplc="A1769A6E">
      <w:numFmt w:val="decimal"/>
      <w:lvlText w:val=""/>
      <w:lvlJc w:val="left"/>
    </w:lvl>
    <w:lvl w:ilvl="6" w:tplc="0D06E730">
      <w:numFmt w:val="decimal"/>
      <w:lvlText w:val=""/>
      <w:lvlJc w:val="left"/>
    </w:lvl>
    <w:lvl w:ilvl="7" w:tplc="DF88E424">
      <w:numFmt w:val="decimal"/>
      <w:lvlText w:val=""/>
      <w:lvlJc w:val="left"/>
    </w:lvl>
    <w:lvl w:ilvl="8" w:tplc="BF42F46E">
      <w:numFmt w:val="decimal"/>
      <w:lvlText w:val=""/>
      <w:lvlJc w:val="left"/>
    </w:lvl>
  </w:abstractNum>
  <w:num w:numId="1" w16cid:durableId="1729838348">
    <w:abstractNumId w:val="2"/>
  </w:num>
  <w:num w:numId="2" w16cid:durableId="828516156">
    <w:abstractNumId w:val="1"/>
  </w:num>
  <w:num w:numId="3" w16cid:durableId="1360202746">
    <w:abstractNumId w:val="3"/>
  </w:num>
  <w:num w:numId="4" w16cid:durableId="1009797520">
    <w:abstractNumId w:val="0"/>
  </w:num>
  <w:num w:numId="5" w16cid:durableId="817649481">
    <w:abstractNumId w:val="5"/>
    <w:lvlOverride w:ilvl="0">
      <w:startOverride w:val="1"/>
    </w:lvlOverride>
  </w:num>
  <w:num w:numId="6" w16cid:durableId="576793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45649"/>
    <w:rsid w:val="00050AD7"/>
    <w:rsid w:val="000811DB"/>
    <w:rsid w:val="000B3DA0"/>
    <w:rsid w:val="00112503"/>
    <w:rsid w:val="00123EE3"/>
    <w:rsid w:val="0013484A"/>
    <w:rsid w:val="001F4495"/>
    <w:rsid w:val="00276C3B"/>
    <w:rsid w:val="002F79F0"/>
    <w:rsid w:val="00313544"/>
    <w:rsid w:val="003C75E2"/>
    <w:rsid w:val="00495082"/>
    <w:rsid w:val="00583B28"/>
    <w:rsid w:val="006033F6"/>
    <w:rsid w:val="006144C5"/>
    <w:rsid w:val="00674B38"/>
    <w:rsid w:val="006B2504"/>
    <w:rsid w:val="006D1CC9"/>
    <w:rsid w:val="00777374"/>
    <w:rsid w:val="007935E6"/>
    <w:rsid w:val="007F4119"/>
    <w:rsid w:val="00823AB8"/>
    <w:rsid w:val="008568C6"/>
    <w:rsid w:val="008C115A"/>
    <w:rsid w:val="00990FC8"/>
    <w:rsid w:val="00A26049"/>
    <w:rsid w:val="00A362B9"/>
    <w:rsid w:val="00AC5F37"/>
    <w:rsid w:val="00AD1941"/>
    <w:rsid w:val="00B15059"/>
    <w:rsid w:val="00B453DA"/>
    <w:rsid w:val="00B53E23"/>
    <w:rsid w:val="00B76FBA"/>
    <w:rsid w:val="00CF4543"/>
    <w:rsid w:val="00D21C3E"/>
    <w:rsid w:val="00D32268"/>
    <w:rsid w:val="00D329FB"/>
    <w:rsid w:val="00D50AFC"/>
    <w:rsid w:val="00DD04FE"/>
    <w:rsid w:val="00E60430"/>
    <w:rsid w:val="00FF68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customStyle="1" w:styleId="CitaCar">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customStyle="1" w:styleId="font-claude-response-body">
    <w:name w:val="font-claude-response-body"/>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whitespace-normal">
    <w:name w:val="whitespace-normal"/>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484A"/>
  </w:style>
  <w:style w:type="character" w:styleId="Fuerte">
    <w:name w:val="Strong"/>
    <w:basedOn w:val="Fuentedeprrafopredeter"/>
    <w:uiPriority w:val="22"/>
    <w:qFormat/>
    <w:rsid w:val="00777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EA3C39-596C-4FC8-9D71-69C6BD0A2EF4}"/>
</file>

<file path=customXml/itemProps2.xml><?xml version="1.0" encoding="utf-8"?>
<ds:datastoreItem xmlns:ds="http://schemas.openxmlformats.org/officeDocument/2006/customXml" ds:itemID="{A1BE883F-C103-4017-848B-5AC67329D0A0}"/>
</file>

<file path=customXml/itemProps3.xml><?xml version="1.0" encoding="utf-8"?>
<ds:datastoreItem xmlns:ds="http://schemas.openxmlformats.org/officeDocument/2006/customXml" ds:itemID="{98AFA949-7D53-46AA-9D90-41D7AD20D295}"/>
</file>

<file path=docProps/app.xml><?xml version="1.0" encoding="utf-8"?>
<Properties xmlns="http://schemas.openxmlformats.org/officeDocument/2006/extended-properties" xmlns:vt="http://schemas.openxmlformats.org/officeDocument/2006/docPropsVTypes">
  <Template>Normal.dotm</Template>
  <TotalTime>14</TotalTime>
  <Pages>2</Pages>
  <Words>545</Words>
  <Characters>2998</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Angelica Varon Quintero</cp:lastModifiedBy>
  <cp:revision>10</cp:revision>
  <dcterms:created xsi:type="dcterms:W3CDTF">2026-03-11T22:34:00Z</dcterms:created>
  <dcterms:modified xsi:type="dcterms:W3CDTF">2026-06-09T19:40:00Z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