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D380" w14:textId="6BC326C0" w:rsidR="0006063F" w:rsidRPr="00C079E0" w:rsidRDefault="0006063F" w:rsidP="0006063F">
      <w:pPr>
        <w:pStyle w:val="Normal0"/>
        <w:ind w:left="-142" w:hanging="142"/>
        <w:jc w:val="center"/>
        <w:rPr>
          <w:b/>
          <w:bCs/>
        </w:rPr>
      </w:pPr>
      <w:bookmarkStart w:id="0" w:name="_Hlk167109244"/>
      <w:r w:rsidRPr="00C079E0">
        <w:rPr>
          <w:b/>
          <w:bCs/>
        </w:rPr>
        <w:t>Listado de videos y recursos</w:t>
      </w:r>
    </w:p>
    <w:p w14:paraId="73E1E2EF" w14:textId="77777777" w:rsidR="0006063F" w:rsidRPr="00C079E0" w:rsidRDefault="0006063F" w:rsidP="0006063F">
      <w:pPr>
        <w:pStyle w:val="Normal0"/>
        <w:ind w:left="-142" w:hanging="142"/>
        <w:jc w:val="both"/>
        <w:rPr>
          <w:b/>
          <w:bCs/>
        </w:rPr>
      </w:pPr>
    </w:p>
    <w:p w14:paraId="5456CEE5" w14:textId="7ADA7168" w:rsidR="00FC255A" w:rsidRPr="00C079E0" w:rsidRDefault="00416E17" w:rsidP="0006063F">
      <w:pPr>
        <w:pStyle w:val="Normal0"/>
        <w:ind w:left="-142" w:hanging="142"/>
        <w:jc w:val="both"/>
      </w:pPr>
      <w:r w:rsidRPr="00C079E0">
        <w:rPr>
          <w:b/>
          <w:bCs/>
        </w:rPr>
        <w:t xml:space="preserve">Programa: </w:t>
      </w:r>
      <w:r w:rsidR="00D3040A">
        <w:rPr>
          <w:sz w:val="20"/>
          <w:szCs w:val="20"/>
        </w:rPr>
        <w:t>Operaciones comerciales multicanal</w:t>
      </w:r>
    </w:p>
    <w:p w14:paraId="67AFEF22" w14:textId="26CC66BB" w:rsidR="00C1232D" w:rsidRPr="00C079E0" w:rsidRDefault="009674A1" w:rsidP="0006063F">
      <w:pPr>
        <w:pStyle w:val="Normal0"/>
        <w:ind w:left="-142" w:hanging="142"/>
        <w:jc w:val="both"/>
        <w:rPr>
          <w:b/>
          <w:bCs/>
        </w:rPr>
      </w:pPr>
      <w:r w:rsidRPr="00C079E0">
        <w:rPr>
          <w:b/>
          <w:bCs/>
        </w:rPr>
        <w:t>Componente: 0</w:t>
      </w:r>
      <w:r w:rsidR="008A3AA6">
        <w:rPr>
          <w:b/>
          <w:bCs/>
        </w:rPr>
        <w:t>1</w:t>
      </w:r>
      <w:r w:rsidRPr="00C079E0">
        <w:rPr>
          <w:b/>
          <w:bCs/>
        </w:rPr>
        <w:t>-</w:t>
      </w:r>
      <w:bookmarkEnd w:id="0"/>
      <w:r w:rsidR="0001132A" w:rsidRPr="00C079E0">
        <w:rPr>
          <w:b/>
          <w:bCs/>
        </w:rPr>
        <w:t xml:space="preserve"> </w:t>
      </w:r>
      <w:r w:rsidR="00D3040A">
        <w:rPr>
          <w:sz w:val="20"/>
          <w:szCs w:val="20"/>
        </w:rPr>
        <w:t>Gestión de producto y marca</w:t>
      </w:r>
    </w:p>
    <w:p w14:paraId="6375E841" w14:textId="77777777" w:rsidR="00C1232D" w:rsidRPr="00C079E0" w:rsidRDefault="00C1232D" w:rsidP="00C1232D">
      <w:pPr>
        <w:pStyle w:val="Normal0"/>
        <w:ind w:left="426"/>
        <w:jc w:val="both"/>
        <w:rPr>
          <w:b/>
          <w:bCs/>
        </w:rPr>
      </w:pPr>
    </w:p>
    <w:tbl>
      <w:tblPr>
        <w:tblStyle w:val="Tablaconcuadrcula"/>
        <w:tblW w:w="9976" w:type="dxa"/>
        <w:jc w:val="center"/>
        <w:tblLayout w:type="fixed"/>
        <w:tblLook w:val="04A0" w:firstRow="1" w:lastRow="0" w:firstColumn="1" w:lastColumn="0" w:noHBand="0" w:noVBand="1"/>
      </w:tblPr>
      <w:tblGrid>
        <w:gridCol w:w="1365"/>
        <w:gridCol w:w="2599"/>
        <w:gridCol w:w="4100"/>
        <w:gridCol w:w="1912"/>
      </w:tblGrid>
      <w:tr w:rsidR="00C1232D" w:rsidRPr="00C079E0" w14:paraId="4173CF95" w14:textId="77777777" w:rsidTr="2DDE5EA5">
        <w:trPr>
          <w:trHeight w:val="1152"/>
          <w:jc w:val="center"/>
        </w:trPr>
        <w:tc>
          <w:tcPr>
            <w:tcW w:w="1365" w:type="dxa"/>
            <w:shd w:val="clear" w:color="auto" w:fill="BFBFBF" w:themeFill="background1" w:themeFillShade="BF"/>
            <w:vAlign w:val="center"/>
          </w:tcPr>
          <w:p w14:paraId="3D5BFDF3" w14:textId="77777777" w:rsidR="00C1232D" w:rsidRPr="00C079E0" w:rsidRDefault="00C1232D" w:rsidP="00757712">
            <w:pPr>
              <w:pStyle w:val="Normal0"/>
              <w:jc w:val="center"/>
              <w:rPr>
                <w:b/>
                <w:bCs/>
              </w:rPr>
            </w:pPr>
            <w:bookmarkStart w:id="1" w:name="_Hlk167109222"/>
            <w:r w:rsidRPr="00C079E0">
              <w:rPr>
                <w:b/>
                <w:bCs/>
              </w:rPr>
              <w:t>CANTIDAD DE VIDEOS</w:t>
            </w:r>
          </w:p>
        </w:tc>
        <w:tc>
          <w:tcPr>
            <w:tcW w:w="2599" w:type="dxa"/>
            <w:shd w:val="clear" w:color="auto" w:fill="BFBFBF" w:themeFill="background1" w:themeFillShade="BF"/>
            <w:vAlign w:val="center"/>
          </w:tcPr>
          <w:p w14:paraId="0D2A222E" w14:textId="77777777" w:rsidR="00C1232D" w:rsidRPr="00C079E0" w:rsidRDefault="00C1232D" w:rsidP="00804216">
            <w:pPr>
              <w:pStyle w:val="Normal0"/>
              <w:ind w:left="63"/>
              <w:jc w:val="center"/>
              <w:rPr>
                <w:b/>
                <w:bCs/>
              </w:rPr>
            </w:pPr>
            <w:r w:rsidRPr="00C079E0">
              <w:rPr>
                <w:b/>
                <w:bCs/>
              </w:rPr>
              <w:t>UBICACIÓN</w:t>
            </w:r>
          </w:p>
        </w:tc>
        <w:tc>
          <w:tcPr>
            <w:tcW w:w="4100" w:type="dxa"/>
            <w:shd w:val="clear" w:color="auto" w:fill="BFBFBF" w:themeFill="background1" w:themeFillShade="BF"/>
            <w:vAlign w:val="center"/>
          </w:tcPr>
          <w:p w14:paraId="246DFC74" w14:textId="77777777" w:rsidR="00C1232D" w:rsidRPr="00C079E0" w:rsidRDefault="00C1232D" w:rsidP="00757712">
            <w:pPr>
              <w:pStyle w:val="Normal0"/>
              <w:jc w:val="center"/>
              <w:rPr>
                <w:b/>
                <w:bCs/>
              </w:rPr>
            </w:pPr>
            <w:r w:rsidRPr="00C079E0">
              <w:rPr>
                <w:b/>
                <w:bCs/>
              </w:rPr>
              <w:t>ENLACE o GUION</w:t>
            </w:r>
          </w:p>
        </w:tc>
        <w:tc>
          <w:tcPr>
            <w:tcW w:w="1912" w:type="dxa"/>
            <w:shd w:val="clear" w:color="auto" w:fill="BFBFBF" w:themeFill="background1" w:themeFillShade="BF"/>
            <w:vAlign w:val="center"/>
          </w:tcPr>
          <w:p w14:paraId="2A7ABB65" w14:textId="77777777" w:rsidR="00C1232D" w:rsidRPr="00C079E0" w:rsidRDefault="00C1232D" w:rsidP="00757712">
            <w:pPr>
              <w:pStyle w:val="Normal0"/>
              <w:jc w:val="center"/>
              <w:rPr>
                <w:b/>
                <w:bCs/>
              </w:rPr>
            </w:pPr>
            <w:r w:rsidRPr="00C079E0">
              <w:rPr>
                <w:b/>
                <w:bCs/>
              </w:rPr>
              <w:t>ACCIÓN PARA DESARROLLAR</w:t>
            </w:r>
          </w:p>
        </w:tc>
      </w:tr>
      <w:tr w:rsidR="008C0020" w:rsidRPr="00C079E0" w14:paraId="6FBDD101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13006F9F" w14:textId="07F6E853" w:rsidR="008C0020" w:rsidRPr="00C079E0" w:rsidRDefault="00DF475C" w:rsidP="008C0020">
            <w:pPr>
              <w:pStyle w:val="Normal0"/>
              <w:jc w:val="center"/>
            </w:pPr>
            <w:r w:rsidRPr="00C079E0">
              <w:t>1</w:t>
            </w:r>
          </w:p>
        </w:tc>
        <w:tc>
          <w:tcPr>
            <w:tcW w:w="2599" w:type="dxa"/>
            <w:vAlign w:val="center"/>
          </w:tcPr>
          <w:p w14:paraId="50B18D03" w14:textId="135C5D83" w:rsidR="00C927BA" w:rsidRPr="00C927BA" w:rsidRDefault="00C927BA" w:rsidP="00C927BA">
            <w:pPr>
              <w:pStyle w:val="Ttulo2"/>
              <w:spacing w:line="360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="00706AF6" w:rsidRPr="00706AF6">
              <w:rPr>
                <w:rFonts w:ascii="Calibri" w:hAnsi="Calibri" w:cs="Calibri"/>
                <w:color w:val="000000"/>
                <w:sz w:val="22"/>
                <w:szCs w:val="22"/>
              </w:rPr>
              <w:t>1.2. Mezcla de producto: concepto, estructura, categoría, línea de producto, portafolio y ciclo de vida.</w:t>
            </w:r>
          </w:p>
          <w:p w14:paraId="12C6DDFD" w14:textId="467B82C8" w:rsidR="008C0020" w:rsidRPr="00C079E0" w:rsidRDefault="008C0020" w:rsidP="008C0020">
            <w:pPr>
              <w:pStyle w:val="Ttulo2"/>
              <w:spacing w:line="360" w:lineRule="auto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  <w:tc>
          <w:tcPr>
            <w:tcW w:w="4100" w:type="dxa"/>
            <w:vAlign w:val="center"/>
          </w:tcPr>
          <w:p w14:paraId="6A66584A" w14:textId="77777777" w:rsidR="008C0020" w:rsidRPr="00C079E0" w:rsidRDefault="008C0020" w:rsidP="008C0020">
            <w:pPr>
              <w:pStyle w:val="Normal0"/>
              <w:ind w:left="63"/>
              <w:jc w:val="center"/>
            </w:pPr>
          </w:p>
          <w:p w14:paraId="723EE15D" w14:textId="64849003" w:rsidR="008C0020" w:rsidRPr="00C079E0" w:rsidRDefault="00706AF6" w:rsidP="008C0020">
            <w:pPr>
              <w:pStyle w:val="Normal0"/>
              <w:ind w:left="63"/>
              <w:jc w:val="center"/>
            </w:pPr>
            <w:hyperlink r:id="rId8" w:history="1">
              <w:r w:rsidRPr="00491E1B">
                <w:rPr>
                  <w:rStyle w:val="Hipervnculo"/>
                </w:rPr>
                <w:t>https://www.youtube.com/watch?v=QrJ2hZkRpiM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71589E4D" w14:textId="7F06DE1E" w:rsidR="008C0020" w:rsidRPr="00C079E0" w:rsidRDefault="00706AF6" w:rsidP="008C0020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1B61E8" w:rsidRPr="00C079E0" w14:paraId="0441F2D6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20FAB483" w14:textId="1B0515DA" w:rsidR="001B61E8" w:rsidRPr="00C079E0" w:rsidRDefault="001B61E8" w:rsidP="008C0020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4CEBD16B" w14:textId="55D50FCD" w:rsidR="001B61E8" w:rsidRDefault="001B61E8" w:rsidP="001B61E8">
            <w:pPr>
              <w:pStyle w:val="Ttulo2"/>
              <w:spacing w:line="360" w:lineRule="auto"/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1B61E8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1.3. Servicios: concepto, características, cultura y momentos de verdad.</w:t>
            </w:r>
          </w:p>
        </w:tc>
        <w:tc>
          <w:tcPr>
            <w:tcW w:w="4100" w:type="dxa"/>
            <w:vAlign w:val="center"/>
          </w:tcPr>
          <w:p w14:paraId="0DCDC8D2" w14:textId="7F71D0CC" w:rsidR="001B61E8" w:rsidRPr="00C079E0" w:rsidRDefault="001B61E8" w:rsidP="008C0020">
            <w:pPr>
              <w:pStyle w:val="Normal0"/>
              <w:ind w:left="63"/>
              <w:jc w:val="center"/>
            </w:pPr>
            <w:hyperlink r:id="rId9" w:history="1">
              <w:r w:rsidRPr="00491E1B">
                <w:rPr>
                  <w:rStyle w:val="Hipervnculo"/>
                </w:rPr>
                <w:t>https://www.youtube.com/watch?v=zTgk6ZaHVV0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2A9DD6B0" w14:textId="70746224" w:rsidR="001B61E8" w:rsidRDefault="001B61E8" w:rsidP="008C0020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4961C7" w:rsidRPr="00C079E0" w14:paraId="7217703B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3A205405" w14:textId="08396938" w:rsidR="004961C7" w:rsidRDefault="004961C7" w:rsidP="008C0020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05440C0D" w14:textId="16E13465" w:rsidR="004961C7" w:rsidRDefault="004961C7" w:rsidP="001B61E8">
            <w:pPr>
              <w:pStyle w:val="Ttulo2"/>
              <w:spacing w:line="360" w:lineRule="auto"/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Pódcast</w:t>
            </w:r>
            <w:r w:rsidR="001D6559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 xml:space="preserve"> en punto </w:t>
            </w:r>
            <w:r w:rsidR="001D6559" w:rsidRPr="0027065B">
              <w:rPr>
                <w:rFonts w:ascii="Arial" w:hAnsi="Arial" w:cs="Arial"/>
                <w:color w:val="000000"/>
                <w:sz w:val="20"/>
                <w:szCs w:val="20"/>
              </w:rPr>
              <w:t>2.1. Marca: símbolos, emblemas, etiqueta y caracteres que identifican el nombre.</w:t>
            </w:r>
          </w:p>
        </w:tc>
        <w:tc>
          <w:tcPr>
            <w:tcW w:w="4100" w:type="dxa"/>
            <w:vAlign w:val="center"/>
          </w:tcPr>
          <w:p w14:paraId="1E8F0619" w14:textId="40DA0D6A" w:rsidR="004961C7" w:rsidRDefault="004961C7" w:rsidP="008C0020">
            <w:pPr>
              <w:pStyle w:val="Normal0"/>
              <w:ind w:left="63"/>
              <w:jc w:val="center"/>
            </w:pPr>
            <w:r>
              <w:t>Guion adjunto en carpeta de SharePoint</w:t>
            </w:r>
            <w:r>
              <w:t xml:space="preserve"> </w:t>
            </w:r>
            <w:hyperlink r:id="rId10" w:history="1">
              <w:r>
                <w:rPr>
                  <w:rStyle w:val="Hipervnculo"/>
                </w:rPr>
                <w:t>Podcast_1_CF06_621209_Operaciones_comerciales_multicanal.docx</w:t>
              </w:r>
            </w:hyperlink>
          </w:p>
        </w:tc>
        <w:tc>
          <w:tcPr>
            <w:tcW w:w="1912" w:type="dxa"/>
            <w:vAlign w:val="center"/>
          </w:tcPr>
          <w:p w14:paraId="6FE9A979" w14:textId="3D8BFE93" w:rsidR="004961C7" w:rsidRDefault="004961C7" w:rsidP="008C0020">
            <w:pPr>
              <w:pStyle w:val="Normal0"/>
              <w:jc w:val="center"/>
            </w:pPr>
            <w:r>
              <w:t xml:space="preserve">Producción </w:t>
            </w:r>
            <w:proofErr w:type="spellStart"/>
            <w:r>
              <w:t>p</w:t>
            </w:r>
            <w:r w:rsidR="00587F49">
              <w:t>ó</w:t>
            </w:r>
            <w:r>
              <w:t>dcats</w:t>
            </w:r>
            <w:proofErr w:type="spellEnd"/>
          </w:p>
        </w:tc>
      </w:tr>
      <w:tr w:rsidR="002779E4" w:rsidRPr="00C079E0" w14:paraId="4F89337F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6CA8645F" w14:textId="5D897DBB" w:rsidR="002779E4" w:rsidRDefault="002779E4" w:rsidP="008C0020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131F919E" w14:textId="569D48EF" w:rsidR="002779E4" w:rsidRDefault="002779E4" w:rsidP="001B61E8">
            <w:pPr>
              <w:pStyle w:val="Ttulo2"/>
              <w:spacing w:line="360" w:lineRule="auto"/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2779E4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2.2. Branding o construcción de marca: concepto, diseño, elementos, estructura y beneficios.</w:t>
            </w:r>
          </w:p>
        </w:tc>
        <w:tc>
          <w:tcPr>
            <w:tcW w:w="4100" w:type="dxa"/>
            <w:vAlign w:val="center"/>
          </w:tcPr>
          <w:p w14:paraId="3D220CAD" w14:textId="6596A23D" w:rsidR="002779E4" w:rsidRDefault="002779E4" w:rsidP="008C0020">
            <w:pPr>
              <w:pStyle w:val="Normal0"/>
              <w:ind w:left="63"/>
              <w:jc w:val="center"/>
            </w:pPr>
            <w:hyperlink r:id="rId11" w:history="1">
              <w:r w:rsidRPr="00491E1B">
                <w:rPr>
                  <w:rStyle w:val="Hipervnculo"/>
                </w:rPr>
                <w:t>https://www.youtube.com/watch?v=NfnrwqeWjgY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5E4D1E1D" w14:textId="4FF921C0" w:rsidR="002779E4" w:rsidRDefault="002779E4" w:rsidP="008C0020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927B5D" w:rsidRPr="00C079E0" w14:paraId="4A3FB017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1593E7A8" w14:textId="08532FC3" w:rsidR="00927B5D" w:rsidRDefault="00927B5D" w:rsidP="008C0020">
            <w:pPr>
              <w:pStyle w:val="Normal0"/>
              <w:jc w:val="center"/>
            </w:pPr>
            <w:r>
              <w:lastRenderedPageBreak/>
              <w:t>1</w:t>
            </w:r>
          </w:p>
        </w:tc>
        <w:tc>
          <w:tcPr>
            <w:tcW w:w="2599" w:type="dxa"/>
            <w:vAlign w:val="center"/>
          </w:tcPr>
          <w:p w14:paraId="0D626322" w14:textId="77777777" w:rsidR="00927B5D" w:rsidRPr="00927B5D" w:rsidRDefault="00927B5D" w:rsidP="00927B5D">
            <w:pPr>
              <w:pStyle w:val="Ttulo2"/>
              <w:spacing w:line="360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 xml:space="preserve">Punto </w:t>
            </w:r>
            <w:r w:rsidRPr="00927B5D">
              <w:rPr>
                <w:rFonts w:ascii="Calibri" w:hAnsi="Calibri" w:cs="Calibri"/>
                <w:color w:val="000000"/>
                <w:sz w:val="22"/>
                <w:szCs w:val="22"/>
              </w:rPr>
              <w:t>4.1. </w:t>
            </w:r>
            <w:r w:rsidRPr="00927B5D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Marketing </w:t>
            </w:r>
            <w:proofErr w:type="spellStart"/>
            <w:r w:rsidRPr="00927B5D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green</w:t>
            </w:r>
            <w:proofErr w:type="spellEnd"/>
            <w:r w:rsidRPr="00927B5D">
              <w:rPr>
                <w:rFonts w:ascii="Calibri" w:hAnsi="Calibri" w:cs="Calibri"/>
                <w:color w:val="000000"/>
                <w:sz w:val="22"/>
                <w:szCs w:val="22"/>
              </w:rPr>
              <w:t> o mercadeo verde: concepto, mezcla, beneficios y procesos.</w:t>
            </w:r>
          </w:p>
          <w:p w14:paraId="662ACF8D" w14:textId="1281CD52" w:rsidR="00927B5D" w:rsidRDefault="00927B5D" w:rsidP="001B61E8">
            <w:pPr>
              <w:pStyle w:val="Ttulo2"/>
              <w:spacing w:line="360" w:lineRule="auto"/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100" w:type="dxa"/>
            <w:vAlign w:val="center"/>
          </w:tcPr>
          <w:p w14:paraId="136944EB" w14:textId="1C1671E5" w:rsidR="00927B5D" w:rsidRDefault="00927B5D" w:rsidP="008C0020">
            <w:pPr>
              <w:pStyle w:val="Normal0"/>
              <w:ind w:left="63"/>
              <w:jc w:val="center"/>
            </w:pPr>
            <w:hyperlink r:id="rId12" w:history="1">
              <w:r w:rsidRPr="00491E1B">
                <w:rPr>
                  <w:rStyle w:val="Hipervnculo"/>
                </w:rPr>
                <w:t>https://www.youtube.com/watch?v=PbdVwChb71Q</w:t>
              </w:r>
            </w:hyperlink>
            <w:r>
              <w:t xml:space="preserve"> </w:t>
            </w:r>
          </w:p>
        </w:tc>
        <w:tc>
          <w:tcPr>
            <w:tcW w:w="1912" w:type="dxa"/>
            <w:vAlign w:val="center"/>
          </w:tcPr>
          <w:p w14:paraId="4885A60A" w14:textId="1CE57114" w:rsidR="00927B5D" w:rsidRDefault="00927B5D" w:rsidP="008C0020">
            <w:pPr>
              <w:pStyle w:val="Normal0"/>
              <w:jc w:val="center"/>
            </w:pPr>
            <w:r>
              <w:t>Ajustar cortinillas y logo</w:t>
            </w:r>
          </w:p>
        </w:tc>
      </w:tr>
      <w:tr w:rsidR="00043B48" w:rsidRPr="00C079E0" w14:paraId="4AD7FF68" w14:textId="77777777" w:rsidTr="2DDE5EA5">
        <w:trPr>
          <w:trHeight w:val="1584"/>
          <w:jc w:val="center"/>
        </w:trPr>
        <w:tc>
          <w:tcPr>
            <w:tcW w:w="1365" w:type="dxa"/>
            <w:vAlign w:val="center"/>
          </w:tcPr>
          <w:p w14:paraId="2971C423" w14:textId="2C14DA2B" w:rsidR="00043B48" w:rsidRDefault="00043B48" w:rsidP="00043B48">
            <w:pPr>
              <w:pStyle w:val="Normal0"/>
              <w:jc w:val="center"/>
            </w:pPr>
            <w:r>
              <w:t>1</w:t>
            </w:r>
          </w:p>
        </w:tc>
        <w:tc>
          <w:tcPr>
            <w:tcW w:w="2599" w:type="dxa"/>
            <w:vAlign w:val="center"/>
          </w:tcPr>
          <w:p w14:paraId="0C7E4298" w14:textId="63EC859D" w:rsidR="00043B48" w:rsidRDefault="00043B48" w:rsidP="00043B48">
            <w:pPr>
              <w:pStyle w:val="Ttulo2"/>
              <w:spacing w:line="360" w:lineRule="auto"/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 xml:space="preserve">Pódcast en punto </w:t>
            </w:r>
            <w:r w:rsidRPr="0027065B">
              <w:rPr>
                <w:rFonts w:ascii="Arial" w:hAnsi="Arial" w:cs="Arial"/>
                <w:color w:val="000000"/>
                <w:sz w:val="20"/>
                <w:szCs w:val="20"/>
              </w:rPr>
              <w:t>4.2. Normativa: legislación comercial vigente, propiedad intelectual, patentes e invenciones.</w:t>
            </w:r>
          </w:p>
        </w:tc>
        <w:tc>
          <w:tcPr>
            <w:tcW w:w="4100" w:type="dxa"/>
            <w:vAlign w:val="center"/>
          </w:tcPr>
          <w:p w14:paraId="62CD6675" w14:textId="3BDA2CD6" w:rsidR="00043B48" w:rsidRDefault="00043B48" w:rsidP="00043B48">
            <w:pPr>
              <w:pStyle w:val="Normal0"/>
              <w:ind w:left="63"/>
              <w:jc w:val="center"/>
            </w:pPr>
            <w:r>
              <w:t xml:space="preserve">Guion adjunto en carpeta de SharePoint </w:t>
            </w:r>
            <w:hyperlink r:id="rId13" w:history="1">
              <w:r>
                <w:rPr>
                  <w:rStyle w:val="Hipervnculo"/>
                </w:rPr>
                <w:t>Podcast_2_CF06_621209_Operaciones_comerciales_multicanal.docx</w:t>
              </w:r>
            </w:hyperlink>
          </w:p>
        </w:tc>
        <w:tc>
          <w:tcPr>
            <w:tcW w:w="1912" w:type="dxa"/>
            <w:vAlign w:val="center"/>
          </w:tcPr>
          <w:p w14:paraId="7CE07AE8" w14:textId="3593622A" w:rsidR="00043B48" w:rsidRDefault="00043B48" w:rsidP="00043B48">
            <w:pPr>
              <w:pStyle w:val="Normal0"/>
              <w:jc w:val="center"/>
            </w:pPr>
            <w:r>
              <w:t xml:space="preserve">Producción </w:t>
            </w:r>
            <w:proofErr w:type="spellStart"/>
            <w:r>
              <w:t>pódcats</w:t>
            </w:r>
            <w:proofErr w:type="spellEnd"/>
          </w:p>
        </w:tc>
      </w:tr>
      <w:bookmarkEnd w:id="1"/>
    </w:tbl>
    <w:p w14:paraId="1C04D56B" w14:textId="77777777" w:rsidR="00B15059" w:rsidRDefault="00B15059"/>
    <w:sectPr w:rsidR="00B150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211E"/>
    <w:multiLevelType w:val="multilevel"/>
    <w:tmpl w:val="22DE01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E3E734F"/>
    <w:multiLevelType w:val="hybridMultilevel"/>
    <w:tmpl w:val="B89EFE5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648B4"/>
    <w:multiLevelType w:val="multilevel"/>
    <w:tmpl w:val="A9E669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FCC6976"/>
    <w:multiLevelType w:val="hybridMultilevel"/>
    <w:tmpl w:val="A776F202"/>
    <w:lvl w:ilvl="0" w:tplc="C2B88CF2">
      <w:start w:val="5"/>
      <w:numFmt w:val="bullet"/>
      <w:lvlText w:val="-"/>
      <w:lvlJc w:val="left"/>
      <w:pPr>
        <w:ind w:left="423" w:hanging="360"/>
      </w:pPr>
      <w:rPr>
        <w:rFonts w:ascii="Arial" w:eastAsia="Arial" w:hAnsi="Arial" w:cs="Arial" w:hint="default"/>
        <w:color w:val="0E2841" w:themeColor="text2"/>
      </w:rPr>
    </w:lvl>
    <w:lvl w:ilvl="1" w:tplc="240A0003" w:tentative="1">
      <w:start w:val="1"/>
      <w:numFmt w:val="bullet"/>
      <w:lvlText w:val="o"/>
      <w:lvlJc w:val="left"/>
      <w:pPr>
        <w:ind w:left="114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6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8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0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2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4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6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83" w:hanging="360"/>
      </w:pPr>
      <w:rPr>
        <w:rFonts w:ascii="Wingdings" w:hAnsi="Wingdings" w:hint="default"/>
      </w:rPr>
    </w:lvl>
  </w:abstractNum>
  <w:abstractNum w:abstractNumId="4" w15:restartNumberingAfterBreak="0">
    <w:nsid w:val="32D8464F"/>
    <w:multiLevelType w:val="hybridMultilevel"/>
    <w:tmpl w:val="EBD87E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894E47"/>
    <w:multiLevelType w:val="hybridMultilevel"/>
    <w:tmpl w:val="C8EEDB4A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63F66"/>
    <w:multiLevelType w:val="hybridMultilevel"/>
    <w:tmpl w:val="142C5240"/>
    <w:lvl w:ilvl="0" w:tplc="2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6266A"/>
    <w:multiLevelType w:val="multilevel"/>
    <w:tmpl w:val="EE58662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8" w15:restartNumberingAfterBreak="0">
    <w:nsid w:val="44B7677F"/>
    <w:multiLevelType w:val="hybridMultilevel"/>
    <w:tmpl w:val="58E6F7D6"/>
    <w:lvl w:ilvl="0" w:tplc="80EA100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00BDE"/>
    <w:multiLevelType w:val="multilevel"/>
    <w:tmpl w:val="E1C25F3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10" w15:restartNumberingAfterBreak="0">
    <w:nsid w:val="5875511B"/>
    <w:multiLevelType w:val="multilevel"/>
    <w:tmpl w:val="FDB82D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F505D6A"/>
    <w:multiLevelType w:val="multilevel"/>
    <w:tmpl w:val="CE3676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7EE56D2"/>
    <w:multiLevelType w:val="multilevel"/>
    <w:tmpl w:val="EE58662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3" w15:restartNumberingAfterBreak="0">
    <w:nsid w:val="680273B9"/>
    <w:multiLevelType w:val="multilevel"/>
    <w:tmpl w:val="3A564A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4" w15:restartNumberingAfterBreak="0">
    <w:nsid w:val="757E313D"/>
    <w:multiLevelType w:val="hybridMultilevel"/>
    <w:tmpl w:val="D05A9D3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324A95"/>
    <w:multiLevelType w:val="multilevel"/>
    <w:tmpl w:val="D1AEB6F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num w:numId="1" w16cid:durableId="1786193094">
    <w:abstractNumId w:val="14"/>
  </w:num>
  <w:num w:numId="2" w16cid:durableId="1149128429">
    <w:abstractNumId w:val="2"/>
  </w:num>
  <w:num w:numId="3" w16cid:durableId="1656572414">
    <w:abstractNumId w:val="5"/>
  </w:num>
  <w:num w:numId="4" w16cid:durableId="1398286040">
    <w:abstractNumId w:val="15"/>
  </w:num>
  <w:num w:numId="5" w16cid:durableId="1628700914">
    <w:abstractNumId w:val="9"/>
  </w:num>
  <w:num w:numId="6" w16cid:durableId="1679230381">
    <w:abstractNumId w:val="4"/>
  </w:num>
  <w:num w:numId="7" w16cid:durableId="1117602237">
    <w:abstractNumId w:val="8"/>
  </w:num>
  <w:num w:numId="8" w16cid:durableId="294145284">
    <w:abstractNumId w:val="12"/>
  </w:num>
  <w:num w:numId="9" w16cid:durableId="1804539676">
    <w:abstractNumId w:val="7"/>
  </w:num>
  <w:num w:numId="10" w16cid:durableId="349765983">
    <w:abstractNumId w:val="10"/>
  </w:num>
  <w:num w:numId="11" w16cid:durableId="1753115037">
    <w:abstractNumId w:val="13"/>
  </w:num>
  <w:num w:numId="12" w16cid:durableId="1606769426">
    <w:abstractNumId w:val="6"/>
  </w:num>
  <w:num w:numId="13" w16cid:durableId="1962758988">
    <w:abstractNumId w:val="3"/>
  </w:num>
  <w:num w:numId="14" w16cid:durableId="41027434">
    <w:abstractNumId w:val="1"/>
  </w:num>
  <w:num w:numId="15" w16cid:durableId="1306163230">
    <w:abstractNumId w:val="0"/>
  </w:num>
  <w:num w:numId="16" w16cid:durableId="3150327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2D"/>
    <w:rsid w:val="0001132A"/>
    <w:rsid w:val="00042E82"/>
    <w:rsid w:val="00043B48"/>
    <w:rsid w:val="0006063F"/>
    <w:rsid w:val="00064D13"/>
    <w:rsid w:val="000C369F"/>
    <w:rsid w:val="00124DDE"/>
    <w:rsid w:val="00171726"/>
    <w:rsid w:val="001B61E8"/>
    <w:rsid w:val="001D6559"/>
    <w:rsid w:val="001F3643"/>
    <w:rsid w:val="00217170"/>
    <w:rsid w:val="00272F93"/>
    <w:rsid w:val="002779E4"/>
    <w:rsid w:val="0029233A"/>
    <w:rsid w:val="002A329C"/>
    <w:rsid w:val="002C4A10"/>
    <w:rsid w:val="002E15EF"/>
    <w:rsid w:val="002E446C"/>
    <w:rsid w:val="002F79F0"/>
    <w:rsid w:val="0031688B"/>
    <w:rsid w:val="003508A4"/>
    <w:rsid w:val="003F539F"/>
    <w:rsid w:val="00416E17"/>
    <w:rsid w:val="004553E8"/>
    <w:rsid w:val="004961C7"/>
    <w:rsid w:val="004C0D6B"/>
    <w:rsid w:val="0051702E"/>
    <w:rsid w:val="00587F49"/>
    <w:rsid w:val="00590CEF"/>
    <w:rsid w:val="005A0787"/>
    <w:rsid w:val="006248F0"/>
    <w:rsid w:val="006569C3"/>
    <w:rsid w:val="00674B38"/>
    <w:rsid w:val="00680074"/>
    <w:rsid w:val="006F2F0D"/>
    <w:rsid w:val="00706AF6"/>
    <w:rsid w:val="00720796"/>
    <w:rsid w:val="00724BBA"/>
    <w:rsid w:val="007875E6"/>
    <w:rsid w:val="007F1C5C"/>
    <w:rsid w:val="007F4119"/>
    <w:rsid w:val="00804216"/>
    <w:rsid w:val="008860CF"/>
    <w:rsid w:val="008A3AA6"/>
    <w:rsid w:val="008A6992"/>
    <w:rsid w:val="008C0020"/>
    <w:rsid w:val="008C5200"/>
    <w:rsid w:val="008C5A22"/>
    <w:rsid w:val="00927B5D"/>
    <w:rsid w:val="0095452F"/>
    <w:rsid w:val="009674A1"/>
    <w:rsid w:val="009828E7"/>
    <w:rsid w:val="0098436A"/>
    <w:rsid w:val="009B66DD"/>
    <w:rsid w:val="00A362B9"/>
    <w:rsid w:val="00AB5A2C"/>
    <w:rsid w:val="00AD1941"/>
    <w:rsid w:val="00AD6995"/>
    <w:rsid w:val="00B15059"/>
    <w:rsid w:val="00B41C15"/>
    <w:rsid w:val="00B453DA"/>
    <w:rsid w:val="00B76FBA"/>
    <w:rsid w:val="00B829F2"/>
    <w:rsid w:val="00B8386F"/>
    <w:rsid w:val="00B83A56"/>
    <w:rsid w:val="00B974BE"/>
    <w:rsid w:val="00BA6282"/>
    <w:rsid w:val="00BB5DEF"/>
    <w:rsid w:val="00BC368C"/>
    <w:rsid w:val="00BE00EF"/>
    <w:rsid w:val="00BE11EB"/>
    <w:rsid w:val="00C079E0"/>
    <w:rsid w:val="00C1232D"/>
    <w:rsid w:val="00C41DC9"/>
    <w:rsid w:val="00C927BA"/>
    <w:rsid w:val="00CB5231"/>
    <w:rsid w:val="00CB56BF"/>
    <w:rsid w:val="00D21C3E"/>
    <w:rsid w:val="00D3040A"/>
    <w:rsid w:val="00D328C8"/>
    <w:rsid w:val="00D67F18"/>
    <w:rsid w:val="00D81057"/>
    <w:rsid w:val="00D82B4E"/>
    <w:rsid w:val="00D9366D"/>
    <w:rsid w:val="00DA4305"/>
    <w:rsid w:val="00DC0495"/>
    <w:rsid w:val="00DC52DE"/>
    <w:rsid w:val="00DD45FF"/>
    <w:rsid w:val="00DE4301"/>
    <w:rsid w:val="00DF475C"/>
    <w:rsid w:val="00E0696F"/>
    <w:rsid w:val="00E137B1"/>
    <w:rsid w:val="00E27B09"/>
    <w:rsid w:val="00E378EF"/>
    <w:rsid w:val="00ED01D1"/>
    <w:rsid w:val="00EE26C2"/>
    <w:rsid w:val="00F3214A"/>
    <w:rsid w:val="00FC255A"/>
    <w:rsid w:val="061440DD"/>
    <w:rsid w:val="0A69F07C"/>
    <w:rsid w:val="29064298"/>
    <w:rsid w:val="2DDE5EA5"/>
    <w:rsid w:val="35D85424"/>
    <w:rsid w:val="39755AFA"/>
    <w:rsid w:val="3B718695"/>
    <w:rsid w:val="424A04A4"/>
    <w:rsid w:val="47AA53CF"/>
    <w:rsid w:val="4CB87131"/>
    <w:rsid w:val="50DEEBCB"/>
    <w:rsid w:val="5BD9E351"/>
    <w:rsid w:val="5E9EDFF6"/>
    <w:rsid w:val="6EB5326E"/>
    <w:rsid w:val="76185704"/>
    <w:rsid w:val="7F05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65CFB"/>
  <w15:chartTrackingRefBased/>
  <w15:docId w15:val="{43031AAC-B9FA-4ACB-B840-A47332BF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32D"/>
    <w:pPr>
      <w:spacing w:after="0" w:line="276" w:lineRule="auto"/>
    </w:pPr>
    <w:rPr>
      <w:rFonts w:ascii="Arial" w:eastAsia="Arial" w:hAnsi="Arial" w:cs="Arial"/>
      <w:kern w:val="0"/>
      <w:lang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12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2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2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2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2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23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23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23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23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2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2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2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23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23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23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23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23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23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2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2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2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23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C123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23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2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23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232D"/>
    <w:rPr>
      <w:b/>
      <w:bCs/>
      <w:smallCaps/>
      <w:color w:val="0F4761" w:themeColor="accent1" w:themeShade="BF"/>
      <w:spacing w:val="5"/>
    </w:rPr>
  </w:style>
  <w:style w:type="paragraph" w:customStyle="1" w:styleId="Normal0">
    <w:name w:val="Normal0"/>
    <w:qFormat/>
    <w:rsid w:val="00C1232D"/>
    <w:pPr>
      <w:spacing w:after="0" w:line="276" w:lineRule="auto"/>
    </w:pPr>
    <w:rPr>
      <w:rFonts w:ascii="Arial" w:eastAsia="Arial" w:hAnsi="Arial" w:cs="Arial"/>
      <w:kern w:val="0"/>
      <w:lang w:eastAsia="ja-JP"/>
      <w14:ligatures w14:val="none"/>
    </w:rPr>
  </w:style>
  <w:style w:type="table" w:styleId="Tablaconcuadrcula">
    <w:name w:val="Table Grid"/>
    <w:basedOn w:val="Tablanormal"/>
    <w:uiPriority w:val="39"/>
    <w:rsid w:val="00C1232D"/>
    <w:pPr>
      <w:spacing w:after="0" w:line="240" w:lineRule="auto"/>
    </w:pPr>
    <w:rPr>
      <w:rFonts w:ascii="Arial" w:eastAsia="Arial" w:hAnsi="Arial" w:cs="Arial"/>
      <w:kern w:val="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0"/>
    <w:uiPriority w:val="99"/>
    <w:unhideWhenUsed/>
    <w:rsid w:val="00C12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C1232D"/>
    <w:rPr>
      <w:color w:val="467886" w:themeColor="hyperlink"/>
      <w:u w:val="single"/>
    </w:rPr>
  </w:style>
  <w:style w:type="paragraph" w:customStyle="1" w:styleId="pf0">
    <w:name w:val="pf0"/>
    <w:basedOn w:val="Normal"/>
    <w:rsid w:val="00C12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cf01">
    <w:name w:val="cf01"/>
    <w:basedOn w:val="Fuentedeprrafopredeter"/>
    <w:rsid w:val="00C1232D"/>
    <w:rPr>
      <w:rFonts w:ascii="Segoe UI" w:hAnsi="Segoe UI" w:cs="Segoe UI" w:hint="default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B974B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8436A"/>
    <w:rPr>
      <w:color w:val="96607D" w:themeColor="followedHyperlink"/>
      <w:u w:val="single"/>
    </w:rPr>
  </w:style>
  <w:style w:type="character" w:customStyle="1" w:styleId="normaltextrun">
    <w:name w:val="normaltextrun"/>
    <w:basedOn w:val="Fuentedeprrafopredeter"/>
    <w:rsid w:val="00D328C8"/>
  </w:style>
  <w:style w:type="character" w:customStyle="1" w:styleId="apple-converted-space">
    <w:name w:val="apple-converted-space"/>
    <w:basedOn w:val="Fuentedeprrafopredeter"/>
    <w:rsid w:val="00D32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rJ2hZkRpiM" TargetMode="External"/><Relationship Id="rId13" Type="http://schemas.openxmlformats.org/officeDocument/2006/relationships/hyperlink" Target="https://sena4.sharepoint.com/:w:/r/sites/Cuentas2024/Documentos%20compartidos/ECOSISTEMA%20RED%202026/Santander/Programas%20TP/621209-Operaciones%20comerciales%20multicanal/1.%20FinalxVirtualizar/Contenidos/CF01/Recurso%20Audiovisual/Podcast_2_CF06_621209_Operaciones_comerciales_multicanal.docx?d=w8d3663662e0f4aec927243437908a625&amp;csf=1&amp;web=1&amp;e=Bpp7I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youtube.com/watch?v=PbdVwChb71Q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youtube.com/watch?v=NfnrwqeWjgY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sena4.sharepoint.com/:w:/r/sites/Cuentas2024/Documentos%20compartidos/ECOSISTEMA%20RED%202026/Santander/Programas%20TP/621209-Operaciones%20comerciales%20multicanal/1.%20FinalxVirtualizar/Contenidos/CF01/Recurso%20Audiovisual/Podcast_1_CF06_621209_Operaciones_comerciales_multicanal.docx?d=wf2930a7bab7c4fb0bc0be3267978f544&amp;csf=1&amp;web=1&amp;e=oKvT3u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zTgk6ZaHVV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2289DB-A44C-4308-A7C7-03C608819D6D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96CCD148-2D20-46C7-8C01-7F17ABF3FE41}"/>
</file>

<file path=customXml/itemProps3.xml><?xml version="1.0" encoding="utf-8"?>
<ds:datastoreItem xmlns:ds="http://schemas.openxmlformats.org/officeDocument/2006/customXml" ds:itemID="{D00BF4D3-948E-464B-8A2A-3E01384511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353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Angelica Varon Quintero</cp:lastModifiedBy>
  <cp:revision>12</cp:revision>
  <dcterms:created xsi:type="dcterms:W3CDTF">2026-06-03T15:37:00Z</dcterms:created>
  <dcterms:modified xsi:type="dcterms:W3CDTF">2026-06-04T17:19:00Z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2026-02-12T16:35:04Z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2e311c46-5104-4969-989b-34ff7a093a8f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