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707BE">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707BE">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707BE">
      <w:pPr>
        <w:spacing w:before="0" w:after="0"/>
        <w:rPr>
          <w:rFonts w:cs="Calibri"/>
          <w:b/>
          <w:bCs/>
          <w:color w:val="000000"/>
          <w:kern w:val="0"/>
        </w:rPr>
      </w:pPr>
    </w:p>
    <w:p w14:paraId="50664351" w14:textId="27F3B561" w:rsidR="00C407C1" w:rsidRPr="00515C09" w:rsidRDefault="00C407C1" w:rsidP="002707BE">
      <w:pPr>
        <w:spacing w:before="0" w:after="0"/>
        <w:rPr>
          <w:rFonts w:cs="Calibri"/>
          <w:b/>
          <w:bCs/>
          <w:color w:val="000000"/>
          <w:kern w:val="0"/>
        </w:rPr>
      </w:pPr>
    </w:p>
    <w:p w14:paraId="7E316DF6" w14:textId="1D4F5EED" w:rsidR="00C407C1" w:rsidRPr="00515C09" w:rsidRDefault="00D82E45" w:rsidP="002707BE">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CA80F84"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78F4AC4D" w:rsidR="00C407C1" w:rsidRPr="00515C09" w:rsidRDefault="00C407C1" w:rsidP="002707BE">
      <w:pPr>
        <w:spacing w:before="0" w:after="0"/>
        <w:rPr>
          <w:rFonts w:cs="Calibri"/>
          <w:b/>
          <w:bCs/>
          <w:color w:val="000000"/>
          <w:kern w:val="0"/>
        </w:rPr>
      </w:pPr>
    </w:p>
    <w:p w14:paraId="48D9CAD6" w14:textId="4A4C911D" w:rsidR="00C407C1" w:rsidRPr="00515C09" w:rsidRDefault="00C407C1" w:rsidP="002707BE">
      <w:pPr>
        <w:spacing w:before="0" w:after="0"/>
        <w:rPr>
          <w:rFonts w:cs="Calibri"/>
          <w:b/>
          <w:bCs/>
          <w:color w:val="000000"/>
          <w:kern w:val="0"/>
        </w:rPr>
      </w:pPr>
    </w:p>
    <w:p w14:paraId="66475659" w14:textId="5D83074C" w:rsidR="00C407C1" w:rsidRPr="00515C09" w:rsidRDefault="00C318F4" w:rsidP="002707BE">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06BBDC3C">
                <wp:simplePos x="0" y="0"/>
                <wp:positionH relativeFrom="margin">
                  <wp:align>left</wp:align>
                </wp:positionH>
                <wp:positionV relativeFrom="paragraph">
                  <wp:posOffset>148325</wp:posOffset>
                </wp:positionV>
                <wp:extent cx="6496050" cy="1605137"/>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6050" cy="1605137"/>
                        </a:xfrm>
                        <a:prstGeom prst="rect">
                          <a:avLst/>
                        </a:prstGeom>
                        <a:noFill/>
                        <a:ln>
                          <a:noFill/>
                        </a:ln>
                        <a:effectLst/>
                      </wps:spPr>
                      <wps:txbx>
                        <w:txbxContent>
                          <w:p w14:paraId="2746F5CC" w14:textId="77777777" w:rsidR="00155843" w:rsidRPr="00155843" w:rsidRDefault="00155843" w:rsidP="00155843">
                            <w:pPr>
                              <w:spacing w:before="0" w:after="0" w:line="240" w:lineRule="auto"/>
                              <w:ind w:firstLine="0"/>
                              <w:rPr>
                                <w:b/>
                                <w:bCs/>
                                <w:color w:val="FFFFFF"/>
                                <w:sz w:val="72"/>
                                <w:lang w:val="en-US"/>
                              </w:rPr>
                            </w:pPr>
                            <w:r w:rsidRPr="00155843">
                              <w:rPr>
                                <w:b/>
                                <w:bCs/>
                                <w:color w:val="FFFFFF"/>
                                <w:sz w:val="72"/>
                                <w:lang w:val="en-US"/>
                              </w:rPr>
                              <w:t>Recursos del cajero</w:t>
                            </w:r>
                          </w:p>
                          <w:p w14:paraId="2B2A159F" w14:textId="68EEABF0" w:rsidR="00346BCB" w:rsidRPr="00346BCB" w:rsidRDefault="00346BCB" w:rsidP="00346BCB">
                            <w:pPr>
                              <w:spacing w:before="0" w:after="0" w:line="240" w:lineRule="auto"/>
                              <w:ind w:firstLine="0"/>
                              <w:rPr>
                                <w:b/>
                                <w:bCs/>
                                <w:color w:val="FFFFFF"/>
                                <w:sz w:val="7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0;margin-top:11.7pt;width:511.5pt;height:126.4pt;z-index:2516551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" filled="f" stroked="f">
                <v:textbox>
                  <w:txbxContent>
                    <w:p w14:paraId="2746F5CC" w14:textId="77777777" w:rsidR="00155843" w:rsidRPr="00155843" w:rsidRDefault="00155843" w:rsidP="00155843">
                      <w:pPr>
                        <w:spacing w:before="0" w:after="0" w:line="240" w:lineRule="auto"/>
                        <w:ind w:firstLine="0"/>
                        <w:rPr>
                          <w:b/>
                          <w:bCs/>
                          <w:color w:val="FFFFFF"/>
                          <w:sz w:val="72"/>
                          <w:lang w:val="en-US"/>
                        </w:rPr>
                      </w:pPr>
                      <w:r w:rsidRPr="00155843">
                        <w:rPr>
                          <w:b/>
                          <w:bCs/>
                          <w:color w:val="FFFFFF"/>
                          <w:sz w:val="72"/>
                          <w:lang w:val="en-US"/>
                        </w:rPr>
                        <w:t>Recursos del cajero</w:t>
                      </w:r>
                    </w:p>
                    <w:p w14:paraId="2B2A159F" w14:textId="68EEABF0" w:rsidR="00346BCB" w:rsidRPr="00346BCB" w:rsidRDefault="00346BCB" w:rsidP="00346BCB">
                      <w:pPr>
                        <w:spacing w:before="0" w:after="0" w:line="240" w:lineRule="auto"/>
                        <w:ind w:firstLine="0"/>
                        <w:rPr>
                          <w:b/>
                          <w:bCs/>
                          <w:color w:val="FFFFFF"/>
                          <w:sz w:val="72"/>
                        </w:rPr>
                      </w:pPr>
                    </w:p>
                  </w:txbxContent>
                </v:textbox>
                <w10:wrap anchorx="margin"/>
              </v:shape>
            </w:pict>
          </mc:Fallback>
        </mc:AlternateContent>
      </w:r>
    </w:p>
    <w:p w14:paraId="59C86FAB" w14:textId="77777777" w:rsidR="00C407C1" w:rsidRPr="00515C09" w:rsidRDefault="00C407C1" w:rsidP="002707BE">
      <w:pPr>
        <w:spacing w:before="0" w:after="0"/>
        <w:rPr>
          <w:rFonts w:cs="Calibri"/>
          <w:b/>
          <w:bCs/>
          <w:color w:val="000000"/>
          <w:kern w:val="0"/>
        </w:rPr>
      </w:pPr>
    </w:p>
    <w:p w14:paraId="7970DD11" w14:textId="77777777" w:rsidR="00C407C1" w:rsidRPr="00515C09" w:rsidRDefault="00C407C1" w:rsidP="002707BE">
      <w:pPr>
        <w:spacing w:before="0" w:after="0"/>
        <w:rPr>
          <w:rFonts w:cs="Calibri"/>
          <w:b/>
          <w:bCs/>
          <w:color w:val="000000"/>
          <w:kern w:val="0"/>
        </w:rPr>
      </w:pPr>
    </w:p>
    <w:p w14:paraId="79DDCF3B" w14:textId="77777777" w:rsidR="00C407C1" w:rsidRPr="00515C09" w:rsidRDefault="00C407C1" w:rsidP="002707BE">
      <w:pPr>
        <w:spacing w:before="0" w:after="0"/>
        <w:rPr>
          <w:rFonts w:cs="Calibri"/>
          <w:b/>
          <w:bCs/>
          <w:color w:val="000000"/>
          <w:kern w:val="0"/>
        </w:rPr>
      </w:pPr>
    </w:p>
    <w:p w14:paraId="6E1B8CC4" w14:textId="77777777" w:rsidR="00E96BB2" w:rsidRDefault="00E96BB2" w:rsidP="002707BE">
      <w:pPr>
        <w:spacing w:before="0" w:after="0"/>
        <w:rPr>
          <w:rFonts w:cs="Calibri"/>
          <w:b/>
          <w:bCs/>
          <w:color w:val="000000"/>
          <w:kern w:val="0"/>
          <w:sz w:val="32"/>
          <w:szCs w:val="32"/>
        </w:rPr>
      </w:pPr>
    </w:p>
    <w:p w14:paraId="7F087403" w14:textId="77777777" w:rsidR="00E96BB2" w:rsidRDefault="00E96BB2" w:rsidP="002707BE">
      <w:pPr>
        <w:spacing w:before="0" w:after="0"/>
        <w:rPr>
          <w:rFonts w:cs="Calibri"/>
          <w:b/>
          <w:bCs/>
          <w:color w:val="000000"/>
          <w:kern w:val="0"/>
          <w:sz w:val="32"/>
          <w:szCs w:val="32"/>
        </w:rPr>
      </w:pPr>
    </w:p>
    <w:p w14:paraId="7362A070" w14:textId="77777777" w:rsidR="00E96BB2" w:rsidRDefault="00E96BB2" w:rsidP="002707BE">
      <w:pPr>
        <w:spacing w:before="0" w:after="0"/>
        <w:rPr>
          <w:rFonts w:cs="Calibri"/>
          <w:b/>
          <w:bCs/>
          <w:color w:val="000000"/>
          <w:kern w:val="0"/>
          <w:sz w:val="32"/>
          <w:szCs w:val="32"/>
        </w:rPr>
      </w:pPr>
    </w:p>
    <w:p w14:paraId="115DA7F3" w14:textId="02578A55" w:rsidR="00C407C1" w:rsidRPr="00515C09" w:rsidRDefault="00C407C1" w:rsidP="002707BE">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49868D6C" w14:textId="67AB4A8D" w:rsidR="00B75054" w:rsidRDefault="00155843" w:rsidP="002707BE">
      <w:pPr>
        <w:pBdr>
          <w:bottom w:val="single" w:sz="12" w:space="1" w:color="auto"/>
        </w:pBdr>
        <w:spacing w:before="0" w:after="0"/>
        <w:rPr>
          <w:rFonts w:cs="Calibri"/>
          <w:bCs/>
          <w:color w:val="000000"/>
          <w:kern w:val="0"/>
        </w:rPr>
      </w:pPr>
      <w:r w:rsidRPr="00155843">
        <w:rPr>
          <w:rFonts w:cs="Calibri"/>
          <w:bCs/>
          <w:color w:val="000000"/>
          <w:kern w:val="0"/>
        </w:rPr>
        <w:t xml:space="preserve">Este componente formativo tiene como objetivo desarrollar competencias técnicas, humanas y personales en el puesto de pago, una posición representativa en el </w:t>
      </w:r>
      <w:r w:rsidRPr="009A657C">
        <w:rPr>
          <w:rStyle w:val="Extranjerismo"/>
        </w:rPr>
        <w:t>retail</w:t>
      </w:r>
      <w:r w:rsidRPr="00155843">
        <w:rPr>
          <w:rFonts w:cs="Calibri"/>
          <w:bCs/>
          <w:color w:val="000000"/>
          <w:kern w:val="0"/>
        </w:rPr>
        <w:t>, debido al contacto directo que se tiene con el cliente. Se profundizará en las funciones esenciales del cajero, recursos del puesto de pago, administración de dinero, equipos tecnológicos, medios de pago y normativa relacionada con el recaudo de caja.</w:t>
      </w:r>
    </w:p>
    <w:p w14:paraId="25F747BA" w14:textId="19C95C42" w:rsidR="000434FA" w:rsidRPr="00515C09" w:rsidRDefault="00AE095D" w:rsidP="002707BE">
      <w:pPr>
        <w:spacing w:before="0" w:after="0"/>
        <w:rPr>
          <w:rFonts w:cs="Calibri"/>
          <w:lang w:val="es-ES"/>
        </w:rPr>
      </w:pPr>
      <w:r w:rsidRPr="00515C09">
        <w:rPr>
          <w:rFonts w:cs="Calibri"/>
          <w:b/>
          <w:bCs/>
          <w:color w:val="000000"/>
          <w:kern w:val="0"/>
        </w:rPr>
        <w:t xml:space="preserve">                                                   </w:t>
      </w:r>
      <w:r w:rsidR="00B75054">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3A7940F8" w14:textId="77777777" w:rsidR="00AC0FD3" w:rsidRDefault="00FE21FB" w:rsidP="00154C8E">
      <w:pPr>
        <w:pStyle w:val="Ttulo1"/>
        <w:rPr>
          <w:noProof/>
        </w:rPr>
      </w:pPr>
      <w:bookmarkStart w:id="0" w:name="_Toc230620453"/>
      <w:bookmarkStart w:id="1" w:name="_Toc232760553"/>
      <w:bookmarkStart w:id="2" w:name="_Toc232764737"/>
      <w:bookmarkStart w:id="3" w:name="_Toc236040201"/>
      <w:bookmarkStart w:id="4" w:name="_Toc236059750"/>
      <w:bookmarkStart w:id="5" w:name="_Toc236059855"/>
      <w:r w:rsidRPr="00515C09">
        <w:lastRenderedPageBreak/>
        <w:t>Tabla de contenido</w:t>
      </w:r>
      <w:bookmarkEnd w:id="0"/>
      <w:bookmarkEnd w:id="1"/>
      <w:bookmarkEnd w:id="2"/>
      <w:bookmarkEnd w:id="3"/>
      <w:bookmarkEnd w:id="4"/>
      <w:bookmarkEnd w:id="5"/>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7800B25" w14:textId="3A35BE4C" w:rsidR="00AC0FD3" w:rsidRDefault="00AC0FD3">
      <w:pPr>
        <w:pStyle w:val="TDC1"/>
        <w:rPr>
          <w:rFonts w:asciiTheme="minorHAnsi" w:eastAsiaTheme="minorEastAsia" w:hAnsiTheme="minorHAnsi" w:cstheme="minorBidi"/>
          <w:noProof/>
          <w:sz w:val="24"/>
          <w:szCs w:val="24"/>
          <w:lang w:eastAsia="es-CO"/>
          <w14:ligatures w14:val="standardContextual"/>
        </w:rPr>
      </w:pPr>
      <w:hyperlink w:anchor="_Toc236059856" w:history="1">
        <w:r w:rsidRPr="00834BFE">
          <w:rPr>
            <w:rStyle w:val="Hipervnculo"/>
            <w:noProof/>
          </w:rPr>
          <w:t>Introducción</w:t>
        </w:r>
        <w:r>
          <w:rPr>
            <w:noProof/>
            <w:webHidden/>
          </w:rPr>
          <w:tab/>
        </w:r>
        <w:r>
          <w:rPr>
            <w:noProof/>
            <w:webHidden/>
          </w:rPr>
          <w:fldChar w:fldCharType="begin"/>
        </w:r>
        <w:r>
          <w:rPr>
            <w:noProof/>
            <w:webHidden/>
          </w:rPr>
          <w:instrText xml:space="preserve"> PAGEREF _Toc236059856 \h </w:instrText>
        </w:r>
        <w:r>
          <w:rPr>
            <w:noProof/>
            <w:webHidden/>
          </w:rPr>
        </w:r>
        <w:r>
          <w:rPr>
            <w:noProof/>
            <w:webHidden/>
          </w:rPr>
          <w:fldChar w:fldCharType="separate"/>
        </w:r>
        <w:r>
          <w:rPr>
            <w:noProof/>
            <w:webHidden/>
          </w:rPr>
          <w:t>3</w:t>
        </w:r>
        <w:r>
          <w:rPr>
            <w:noProof/>
            <w:webHidden/>
          </w:rPr>
          <w:fldChar w:fldCharType="end"/>
        </w:r>
      </w:hyperlink>
    </w:p>
    <w:p w14:paraId="26384064" w14:textId="2C2DEA16" w:rsidR="00AC0FD3" w:rsidRDefault="00AC0FD3" w:rsidP="00D4795A">
      <w:pPr>
        <w:pStyle w:val="TDC1"/>
        <w:rPr>
          <w:rFonts w:asciiTheme="minorHAnsi" w:eastAsiaTheme="minorEastAsia" w:hAnsiTheme="minorHAnsi" w:cstheme="minorBidi"/>
          <w:noProof/>
          <w:sz w:val="24"/>
          <w:szCs w:val="24"/>
          <w:lang w:eastAsia="es-CO"/>
          <w14:ligatures w14:val="standardContextual"/>
        </w:rPr>
      </w:pPr>
      <w:hyperlink w:anchor="_Toc236059857" w:history="1">
        <w:r w:rsidRPr="00834BFE">
          <w:rPr>
            <w:rStyle w:val="Hipervnculo"/>
            <w:noProof/>
          </w:rPr>
          <w:t>1.</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El cajero</w:t>
        </w:r>
        <w:r>
          <w:rPr>
            <w:noProof/>
            <w:webHidden/>
          </w:rPr>
          <w:tab/>
        </w:r>
        <w:r>
          <w:rPr>
            <w:noProof/>
            <w:webHidden/>
          </w:rPr>
          <w:fldChar w:fldCharType="begin"/>
        </w:r>
        <w:r>
          <w:rPr>
            <w:noProof/>
            <w:webHidden/>
          </w:rPr>
          <w:instrText xml:space="preserve"> PAGEREF _Toc236059857 \h </w:instrText>
        </w:r>
        <w:r>
          <w:rPr>
            <w:noProof/>
            <w:webHidden/>
          </w:rPr>
        </w:r>
        <w:r>
          <w:rPr>
            <w:noProof/>
            <w:webHidden/>
          </w:rPr>
          <w:fldChar w:fldCharType="separate"/>
        </w:r>
        <w:r>
          <w:rPr>
            <w:noProof/>
            <w:webHidden/>
          </w:rPr>
          <w:t>6</w:t>
        </w:r>
        <w:r>
          <w:rPr>
            <w:noProof/>
            <w:webHidden/>
          </w:rPr>
          <w:fldChar w:fldCharType="end"/>
        </w:r>
      </w:hyperlink>
    </w:p>
    <w:p w14:paraId="570B0DC6" w14:textId="7D0439D6" w:rsidR="00AC0FD3" w:rsidRDefault="00AC0FD3" w:rsidP="00D4795A">
      <w:pPr>
        <w:pStyle w:val="TDC1"/>
        <w:rPr>
          <w:rFonts w:asciiTheme="minorHAnsi" w:eastAsiaTheme="minorEastAsia" w:hAnsiTheme="minorHAnsi" w:cstheme="minorBidi"/>
          <w:noProof/>
          <w:sz w:val="24"/>
          <w:szCs w:val="24"/>
          <w:lang w:eastAsia="es-CO"/>
          <w14:ligatures w14:val="standardContextual"/>
        </w:rPr>
      </w:pPr>
      <w:hyperlink w:anchor="_Toc236059858" w:history="1">
        <w:r w:rsidRPr="00834BFE">
          <w:rPr>
            <w:rStyle w:val="Hipervnculo"/>
            <w:noProof/>
          </w:rPr>
          <w:t>2.</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Recursos del puesto de pago</w:t>
        </w:r>
        <w:r>
          <w:rPr>
            <w:noProof/>
            <w:webHidden/>
          </w:rPr>
          <w:tab/>
        </w:r>
        <w:r>
          <w:rPr>
            <w:noProof/>
            <w:webHidden/>
          </w:rPr>
          <w:fldChar w:fldCharType="begin"/>
        </w:r>
        <w:r>
          <w:rPr>
            <w:noProof/>
            <w:webHidden/>
          </w:rPr>
          <w:instrText xml:space="preserve"> PAGEREF _Toc236059858 \h </w:instrText>
        </w:r>
        <w:r>
          <w:rPr>
            <w:noProof/>
            <w:webHidden/>
          </w:rPr>
        </w:r>
        <w:r>
          <w:rPr>
            <w:noProof/>
            <w:webHidden/>
          </w:rPr>
          <w:fldChar w:fldCharType="separate"/>
        </w:r>
        <w:r>
          <w:rPr>
            <w:noProof/>
            <w:webHidden/>
          </w:rPr>
          <w:t>11</w:t>
        </w:r>
        <w:r>
          <w:rPr>
            <w:noProof/>
            <w:webHidden/>
          </w:rPr>
          <w:fldChar w:fldCharType="end"/>
        </w:r>
      </w:hyperlink>
    </w:p>
    <w:p w14:paraId="5E1C4FC7" w14:textId="7A7BACA3"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59" w:history="1">
        <w:r w:rsidRPr="00834BFE">
          <w:rPr>
            <w:rStyle w:val="Hipervnculo"/>
            <w:noProof/>
          </w:rPr>
          <w:t>2.1.</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Administrar dinero y documentos</w:t>
        </w:r>
        <w:r>
          <w:rPr>
            <w:noProof/>
            <w:webHidden/>
          </w:rPr>
          <w:tab/>
        </w:r>
        <w:r>
          <w:rPr>
            <w:noProof/>
            <w:webHidden/>
          </w:rPr>
          <w:fldChar w:fldCharType="begin"/>
        </w:r>
        <w:r>
          <w:rPr>
            <w:noProof/>
            <w:webHidden/>
          </w:rPr>
          <w:instrText xml:space="preserve"> PAGEREF _Toc236059859 \h </w:instrText>
        </w:r>
        <w:r>
          <w:rPr>
            <w:noProof/>
            <w:webHidden/>
          </w:rPr>
        </w:r>
        <w:r>
          <w:rPr>
            <w:noProof/>
            <w:webHidden/>
          </w:rPr>
          <w:fldChar w:fldCharType="separate"/>
        </w:r>
        <w:r>
          <w:rPr>
            <w:noProof/>
            <w:webHidden/>
          </w:rPr>
          <w:t>11</w:t>
        </w:r>
        <w:r>
          <w:rPr>
            <w:noProof/>
            <w:webHidden/>
          </w:rPr>
          <w:fldChar w:fldCharType="end"/>
        </w:r>
      </w:hyperlink>
    </w:p>
    <w:p w14:paraId="7F2D5FE1" w14:textId="53415C4F"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60" w:history="1">
        <w:r w:rsidRPr="00834BFE">
          <w:rPr>
            <w:rStyle w:val="Hipervnculo"/>
            <w:noProof/>
          </w:rPr>
          <w:t>2.2.</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Equipos tecnológicos</w:t>
        </w:r>
        <w:r>
          <w:rPr>
            <w:noProof/>
            <w:webHidden/>
          </w:rPr>
          <w:tab/>
        </w:r>
        <w:r>
          <w:rPr>
            <w:noProof/>
            <w:webHidden/>
          </w:rPr>
          <w:fldChar w:fldCharType="begin"/>
        </w:r>
        <w:r>
          <w:rPr>
            <w:noProof/>
            <w:webHidden/>
          </w:rPr>
          <w:instrText xml:space="preserve"> PAGEREF _Toc236059860 \h </w:instrText>
        </w:r>
        <w:r>
          <w:rPr>
            <w:noProof/>
            <w:webHidden/>
          </w:rPr>
        </w:r>
        <w:r>
          <w:rPr>
            <w:noProof/>
            <w:webHidden/>
          </w:rPr>
          <w:fldChar w:fldCharType="separate"/>
        </w:r>
        <w:r>
          <w:rPr>
            <w:noProof/>
            <w:webHidden/>
          </w:rPr>
          <w:t>12</w:t>
        </w:r>
        <w:r>
          <w:rPr>
            <w:noProof/>
            <w:webHidden/>
          </w:rPr>
          <w:fldChar w:fldCharType="end"/>
        </w:r>
      </w:hyperlink>
    </w:p>
    <w:p w14:paraId="0AC42BBC" w14:textId="623717A1"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61" w:history="1">
        <w:r w:rsidRPr="00834BFE">
          <w:rPr>
            <w:rStyle w:val="Hipervnculo"/>
            <w:noProof/>
          </w:rPr>
          <w:t>2.3.</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Elementos en el puesto de trabajo</w:t>
        </w:r>
        <w:r>
          <w:rPr>
            <w:noProof/>
            <w:webHidden/>
          </w:rPr>
          <w:tab/>
        </w:r>
        <w:r>
          <w:rPr>
            <w:noProof/>
            <w:webHidden/>
          </w:rPr>
          <w:fldChar w:fldCharType="begin"/>
        </w:r>
        <w:r>
          <w:rPr>
            <w:noProof/>
            <w:webHidden/>
          </w:rPr>
          <w:instrText xml:space="preserve"> PAGEREF _Toc236059861 \h </w:instrText>
        </w:r>
        <w:r>
          <w:rPr>
            <w:noProof/>
            <w:webHidden/>
          </w:rPr>
        </w:r>
        <w:r>
          <w:rPr>
            <w:noProof/>
            <w:webHidden/>
          </w:rPr>
          <w:fldChar w:fldCharType="separate"/>
        </w:r>
        <w:r>
          <w:rPr>
            <w:noProof/>
            <w:webHidden/>
          </w:rPr>
          <w:t>14</w:t>
        </w:r>
        <w:r>
          <w:rPr>
            <w:noProof/>
            <w:webHidden/>
          </w:rPr>
          <w:fldChar w:fldCharType="end"/>
        </w:r>
      </w:hyperlink>
    </w:p>
    <w:p w14:paraId="22CE7B7A" w14:textId="683379ED"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62" w:history="1">
        <w:r w:rsidRPr="00834BFE">
          <w:rPr>
            <w:rStyle w:val="Hipervnculo"/>
            <w:noProof/>
          </w:rPr>
          <w:t>2.4.</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Manejo de valores</w:t>
        </w:r>
        <w:r>
          <w:rPr>
            <w:noProof/>
            <w:webHidden/>
          </w:rPr>
          <w:tab/>
        </w:r>
        <w:r>
          <w:rPr>
            <w:noProof/>
            <w:webHidden/>
          </w:rPr>
          <w:fldChar w:fldCharType="begin"/>
        </w:r>
        <w:r>
          <w:rPr>
            <w:noProof/>
            <w:webHidden/>
          </w:rPr>
          <w:instrText xml:space="preserve"> PAGEREF _Toc236059862 \h </w:instrText>
        </w:r>
        <w:r>
          <w:rPr>
            <w:noProof/>
            <w:webHidden/>
          </w:rPr>
        </w:r>
        <w:r>
          <w:rPr>
            <w:noProof/>
            <w:webHidden/>
          </w:rPr>
          <w:fldChar w:fldCharType="separate"/>
        </w:r>
        <w:r>
          <w:rPr>
            <w:noProof/>
            <w:webHidden/>
          </w:rPr>
          <w:t>16</w:t>
        </w:r>
        <w:r>
          <w:rPr>
            <w:noProof/>
            <w:webHidden/>
          </w:rPr>
          <w:fldChar w:fldCharType="end"/>
        </w:r>
      </w:hyperlink>
    </w:p>
    <w:p w14:paraId="6663C94A" w14:textId="431B7E2B" w:rsidR="00AC0FD3" w:rsidRDefault="00AC0FD3" w:rsidP="00D4795A">
      <w:pPr>
        <w:pStyle w:val="TDC1"/>
        <w:rPr>
          <w:rFonts w:asciiTheme="minorHAnsi" w:eastAsiaTheme="minorEastAsia" w:hAnsiTheme="minorHAnsi" w:cstheme="minorBidi"/>
          <w:noProof/>
          <w:sz w:val="24"/>
          <w:szCs w:val="24"/>
          <w:lang w:eastAsia="es-CO"/>
          <w14:ligatures w14:val="standardContextual"/>
        </w:rPr>
      </w:pPr>
      <w:hyperlink w:anchor="_Toc236059863" w:history="1">
        <w:r w:rsidRPr="00834BFE">
          <w:rPr>
            <w:rStyle w:val="Hipervnculo"/>
            <w:noProof/>
            <w:lang w:val="en-US"/>
          </w:rPr>
          <w:t>3.</w:t>
        </w:r>
        <w:r>
          <w:rPr>
            <w:rFonts w:asciiTheme="minorHAnsi" w:eastAsiaTheme="minorEastAsia" w:hAnsiTheme="minorHAnsi" w:cstheme="minorBidi"/>
            <w:noProof/>
            <w:sz w:val="24"/>
            <w:szCs w:val="24"/>
            <w:lang w:eastAsia="es-CO"/>
            <w14:ligatures w14:val="standardContextual"/>
          </w:rPr>
          <w:tab/>
        </w:r>
        <w:r w:rsidRPr="00834BFE">
          <w:rPr>
            <w:rStyle w:val="Hipervnculo"/>
            <w:noProof/>
            <w:lang w:val="en-US"/>
          </w:rPr>
          <w:t>Medios de pago</w:t>
        </w:r>
        <w:r>
          <w:rPr>
            <w:noProof/>
            <w:webHidden/>
          </w:rPr>
          <w:tab/>
        </w:r>
        <w:r>
          <w:rPr>
            <w:noProof/>
            <w:webHidden/>
          </w:rPr>
          <w:fldChar w:fldCharType="begin"/>
        </w:r>
        <w:r>
          <w:rPr>
            <w:noProof/>
            <w:webHidden/>
          </w:rPr>
          <w:instrText xml:space="preserve"> PAGEREF _Toc236059863 \h </w:instrText>
        </w:r>
        <w:r>
          <w:rPr>
            <w:noProof/>
            <w:webHidden/>
          </w:rPr>
        </w:r>
        <w:r>
          <w:rPr>
            <w:noProof/>
            <w:webHidden/>
          </w:rPr>
          <w:fldChar w:fldCharType="separate"/>
        </w:r>
        <w:r>
          <w:rPr>
            <w:noProof/>
            <w:webHidden/>
          </w:rPr>
          <w:t>17</w:t>
        </w:r>
        <w:r>
          <w:rPr>
            <w:noProof/>
            <w:webHidden/>
          </w:rPr>
          <w:fldChar w:fldCharType="end"/>
        </w:r>
      </w:hyperlink>
    </w:p>
    <w:p w14:paraId="1D2E1126" w14:textId="4BB97ABB" w:rsidR="00AC0FD3" w:rsidRDefault="00AC0FD3" w:rsidP="00D4795A">
      <w:pPr>
        <w:pStyle w:val="TDC1"/>
        <w:rPr>
          <w:rFonts w:asciiTheme="minorHAnsi" w:eastAsiaTheme="minorEastAsia" w:hAnsiTheme="minorHAnsi" w:cstheme="minorBidi"/>
          <w:noProof/>
          <w:sz w:val="24"/>
          <w:szCs w:val="24"/>
          <w:lang w:eastAsia="es-CO"/>
          <w14:ligatures w14:val="standardContextual"/>
        </w:rPr>
      </w:pPr>
      <w:hyperlink w:anchor="_Toc236059864" w:history="1">
        <w:r w:rsidRPr="00834BFE">
          <w:rPr>
            <w:rStyle w:val="Hipervnculo"/>
            <w:noProof/>
            <w:lang w:val="en-US"/>
          </w:rPr>
          <w:t>4.</w:t>
        </w:r>
        <w:r>
          <w:rPr>
            <w:rFonts w:asciiTheme="minorHAnsi" w:eastAsiaTheme="minorEastAsia" w:hAnsiTheme="minorHAnsi" w:cstheme="minorBidi"/>
            <w:noProof/>
            <w:sz w:val="24"/>
            <w:szCs w:val="24"/>
            <w:lang w:eastAsia="es-CO"/>
            <w14:ligatures w14:val="standardContextual"/>
          </w:rPr>
          <w:tab/>
        </w:r>
        <w:r w:rsidRPr="00834BFE">
          <w:rPr>
            <w:rStyle w:val="Hipervnculo"/>
            <w:noProof/>
            <w:lang w:val="en-US"/>
          </w:rPr>
          <w:t>Normativa del recaudo de caja</w:t>
        </w:r>
        <w:r>
          <w:rPr>
            <w:noProof/>
            <w:webHidden/>
          </w:rPr>
          <w:tab/>
        </w:r>
        <w:r>
          <w:rPr>
            <w:noProof/>
            <w:webHidden/>
          </w:rPr>
          <w:fldChar w:fldCharType="begin"/>
        </w:r>
        <w:r>
          <w:rPr>
            <w:noProof/>
            <w:webHidden/>
          </w:rPr>
          <w:instrText xml:space="preserve"> PAGEREF _Toc236059864 \h </w:instrText>
        </w:r>
        <w:r>
          <w:rPr>
            <w:noProof/>
            <w:webHidden/>
          </w:rPr>
        </w:r>
        <w:r>
          <w:rPr>
            <w:noProof/>
            <w:webHidden/>
          </w:rPr>
          <w:fldChar w:fldCharType="separate"/>
        </w:r>
        <w:r>
          <w:rPr>
            <w:noProof/>
            <w:webHidden/>
          </w:rPr>
          <w:t>21</w:t>
        </w:r>
        <w:r>
          <w:rPr>
            <w:noProof/>
            <w:webHidden/>
          </w:rPr>
          <w:fldChar w:fldCharType="end"/>
        </w:r>
      </w:hyperlink>
    </w:p>
    <w:p w14:paraId="0B549C8D" w14:textId="737FCE38"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65" w:history="1">
        <w:r w:rsidRPr="00834BFE">
          <w:rPr>
            <w:rStyle w:val="Hipervnculo"/>
            <w:noProof/>
          </w:rPr>
          <w:t>4.1.</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Seguridad y salud en el trabajo</w:t>
        </w:r>
        <w:r>
          <w:rPr>
            <w:noProof/>
            <w:webHidden/>
          </w:rPr>
          <w:tab/>
        </w:r>
        <w:r>
          <w:rPr>
            <w:noProof/>
            <w:webHidden/>
          </w:rPr>
          <w:fldChar w:fldCharType="begin"/>
        </w:r>
        <w:r>
          <w:rPr>
            <w:noProof/>
            <w:webHidden/>
          </w:rPr>
          <w:instrText xml:space="preserve"> PAGEREF _Toc236059865 \h </w:instrText>
        </w:r>
        <w:r>
          <w:rPr>
            <w:noProof/>
            <w:webHidden/>
          </w:rPr>
        </w:r>
        <w:r>
          <w:rPr>
            <w:noProof/>
            <w:webHidden/>
          </w:rPr>
          <w:fldChar w:fldCharType="separate"/>
        </w:r>
        <w:r>
          <w:rPr>
            <w:noProof/>
            <w:webHidden/>
          </w:rPr>
          <w:t>22</w:t>
        </w:r>
        <w:r>
          <w:rPr>
            <w:noProof/>
            <w:webHidden/>
          </w:rPr>
          <w:fldChar w:fldCharType="end"/>
        </w:r>
      </w:hyperlink>
    </w:p>
    <w:p w14:paraId="4806741C" w14:textId="5B281EDD" w:rsidR="00AC0FD3" w:rsidRDefault="00AC0FD3" w:rsidP="00D4795A">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059866" w:history="1">
        <w:r w:rsidRPr="00834BFE">
          <w:rPr>
            <w:rStyle w:val="Hipervnculo"/>
            <w:noProof/>
          </w:rPr>
          <w:t>4.2.</w:t>
        </w:r>
        <w:r>
          <w:rPr>
            <w:rFonts w:asciiTheme="minorHAnsi" w:eastAsiaTheme="minorEastAsia" w:hAnsiTheme="minorHAnsi" w:cstheme="minorBidi"/>
            <w:noProof/>
            <w:sz w:val="24"/>
            <w:szCs w:val="24"/>
            <w:lang w:eastAsia="es-CO"/>
            <w14:ligatures w14:val="standardContextual"/>
          </w:rPr>
          <w:tab/>
        </w:r>
        <w:r w:rsidRPr="00834BFE">
          <w:rPr>
            <w:rStyle w:val="Hipervnculo"/>
            <w:noProof/>
          </w:rPr>
          <w:t>Protección de datos personales</w:t>
        </w:r>
        <w:r>
          <w:rPr>
            <w:noProof/>
            <w:webHidden/>
          </w:rPr>
          <w:tab/>
        </w:r>
        <w:r>
          <w:rPr>
            <w:noProof/>
            <w:webHidden/>
          </w:rPr>
          <w:fldChar w:fldCharType="begin"/>
        </w:r>
        <w:r>
          <w:rPr>
            <w:noProof/>
            <w:webHidden/>
          </w:rPr>
          <w:instrText xml:space="preserve"> PAGEREF _Toc236059866 \h </w:instrText>
        </w:r>
        <w:r>
          <w:rPr>
            <w:noProof/>
            <w:webHidden/>
          </w:rPr>
        </w:r>
        <w:r>
          <w:rPr>
            <w:noProof/>
            <w:webHidden/>
          </w:rPr>
          <w:fldChar w:fldCharType="separate"/>
        </w:r>
        <w:r>
          <w:rPr>
            <w:noProof/>
            <w:webHidden/>
          </w:rPr>
          <w:t>24</w:t>
        </w:r>
        <w:r>
          <w:rPr>
            <w:noProof/>
            <w:webHidden/>
          </w:rPr>
          <w:fldChar w:fldCharType="end"/>
        </w:r>
      </w:hyperlink>
    </w:p>
    <w:p w14:paraId="3AA13A6D" w14:textId="627089D1" w:rsidR="00AC0FD3" w:rsidRDefault="00AC0FD3">
      <w:pPr>
        <w:pStyle w:val="TDC1"/>
        <w:rPr>
          <w:rFonts w:asciiTheme="minorHAnsi" w:eastAsiaTheme="minorEastAsia" w:hAnsiTheme="minorHAnsi" w:cstheme="minorBidi"/>
          <w:noProof/>
          <w:sz w:val="24"/>
          <w:szCs w:val="24"/>
          <w:lang w:eastAsia="es-CO"/>
          <w14:ligatures w14:val="standardContextual"/>
        </w:rPr>
      </w:pPr>
      <w:hyperlink w:anchor="_Toc236059867" w:history="1">
        <w:r w:rsidRPr="00834BFE">
          <w:rPr>
            <w:rStyle w:val="Hipervnculo"/>
            <w:noProof/>
          </w:rPr>
          <w:t>Síntesis</w:t>
        </w:r>
        <w:r>
          <w:rPr>
            <w:noProof/>
            <w:webHidden/>
          </w:rPr>
          <w:tab/>
        </w:r>
        <w:r>
          <w:rPr>
            <w:noProof/>
            <w:webHidden/>
          </w:rPr>
          <w:fldChar w:fldCharType="begin"/>
        </w:r>
        <w:r>
          <w:rPr>
            <w:noProof/>
            <w:webHidden/>
          </w:rPr>
          <w:instrText xml:space="preserve"> PAGEREF _Toc236059867 \h </w:instrText>
        </w:r>
        <w:r>
          <w:rPr>
            <w:noProof/>
            <w:webHidden/>
          </w:rPr>
        </w:r>
        <w:r>
          <w:rPr>
            <w:noProof/>
            <w:webHidden/>
          </w:rPr>
          <w:fldChar w:fldCharType="separate"/>
        </w:r>
        <w:r>
          <w:rPr>
            <w:noProof/>
            <w:webHidden/>
          </w:rPr>
          <w:t>26</w:t>
        </w:r>
        <w:r>
          <w:rPr>
            <w:noProof/>
            <w:webHidden/>
          </w:rPr>
          <w:fldChar w:fldCharType="end"/>
        </w:r>
      </w:hyperlink>
    </w:p>
    <w:p w14:paraId="564B42C9" w14:textId="23D84A2C" w:rsidR="00AC0FD3" w:rsidRDefault="00AC0FD3">
      <w:pPr>
        <w:pStyle w:val="TDC1"/>
        <w:rPr>
          <w:rFonts w:asciiTheme="minorHAnsi" w:eastAsiaTheme="minorEastAsia" w:hAnsiTheme="minorHAnsi" w:cstheme="minorBidi"/>
          <w:noProof/>
          <w:sz w:val="24"/>
          <w:szCs w:val="24"/>
          <w:lang w:eastAsia="es-CO"/>
          <w14:ligatures w14:val="standardContextual"/>
        </w:rPr>
      </w:pPr>
      <w:hyperlink w:anchor="_Toc236059868" w:history="1">
        <w:r w:rsidRPr="00834BFE">
          <w:rPr>
            <w:rStyle w:val="Hipervnculo"/>
            <w:noProof/>
          </w:rPr>
          <w:t>Glosario</w:t>
        </w:r>
        <w:r>
          <w:rPr>
            <w:noProof/>
            <w:webHidden/>
          </w:rPr>
          <w:tab/>
        </w:r>
        <w:r>
          <w:rPr>
            <w:noProof/>
            <w:webHidden/>
          </w:rPr>
          <w:fldChar w:fldCharType="begin"/>
        </w:r>
        <w:r>
          <w:rPr>
            <w:noProof/>
            <w:webHidden/>
          </w:rPr>
          <w:instrText xml:space="preserve"> PAGEREF _Toc236059868 \h </w:instrText>
        </w:r>
        <w:r>
          <w:rPr>
            <w:noProof/>
            <w:webHidden/>
          </w:rPr>
        </w:r>
        <w:r>
          <w:rPr>
            <w:noProof/>
            <w:webHidden/>
          </w:rPr>
          <w:fldChar w:fldCharType="separate"/>
        </w:r>
        <w:r>
          <w:rPr>
            <w:noProof/>
            <w:webHidden/>
          </w:rPr>
          <w:t>27</w:t>
        </w:r>
        <w:r>
          <w:rPr>
            <w:noProof/>
            <w:webHidden/>
          </w:rPr>
          <w:fldChar w:fldCharType="end"/>
        </w:r>
      </w:hyperlink>
    </w:p>
    <w:p w14:paraId="204DF509" w14:textId="5ADE9532" w:rsidR="00AC0FD3" w:rsidRDefault="00AC0FD3">
      <w:pPr>
        <w:pStyle w:val="TDC1"/>
        <w:rPr>
          <w:rFonts w:asciiTheme="minorHAnsi" w:eastAsiaTheme="minorEastAsia" w:hAnsiTheme="minorHAnsi" w:cstheme="minorBidi"/>
          <w:noProof/>
          <w:sz w:val="24"/>
          <w:szCs w:val="24"/>
          <w:lang w:eastAsia="es-CO"/>
          <w14:ligatures w14:val="standardContextual"/>
        </w:rPr>
      </w:pPr>
      <w:hyperlink w:anchor="_Toc236059869" w:history="1">
        <w:r w:rsidRPr="00834BFE">
          <w:rPr>
            <w:rStyle w:val="Hipervnculo"/>
            <w:noProof/>
          </w:rPr>
          <w:t>Referencias bibliográficas</w:t>
        </w:r>
        <w:r>
          <w:rPr>
            <w:noProof/>
            <w:webHidden/>
          </w:rPr>
          <w:tab/>
        </w:r>
        <w:r>
          <w:rPr>
            <w:noProof/>
            <w:webHidden/>
          </w:rPr>
          <w:fldChar w:fldCharType="begin"/>
        </w:r>
        <w:r>
          <w:rPr>
            <w:noProof/>
            <w:webHidden/>
          </w:rPr>
          <w:instrText xml:space="preserve"> PAGEREF _Toc236059869 \h </w:instrText>
        </w:r>
        <w:r>
          <w:rPr>
            <w:noProof/>
            <w:webHidden/>
          </w:rPr>
        </w:r>
        <w:r>
          <w:rPr>
            <w:noProof/>
            <w:webHidden/>
          </w:rPr>
          <w:fldChar w:fldCharType="separate"/>
        </w:r>
        <w:r>
          <w:rPr>
            <w:noProof/>
            <w:webHidden/>
          </w:rPr>
          <w:t>29</w:t>
        </w:r>
        <w:r>
          <w:rPr>
            <w:noProof/>
            <w:webHidden/>
          </w:rPr>
          <w:fldChar w:fldCharType="end"/>
        </w:r>
      </w:hyperlink>
    </w:p>
    <w:p w14:paraId="69BE0FD7" w14:textId="52E257E2" w:rsidR="00AC0FD3" w:rsidRDefault="00AC0FD3">
      <w:pPr>
        <w:pStyle w:val="TDC1"/>
        <w:rPr>
          <w:rFonts w:asciiTheme="minorHAnsi" w:eastAsiaTheme="minorEastAsia" w:hAnsiTheme="minorHAnsi" w:cstheme="minorBidi"/>
          <w:noProof/>
          <w:sz w:val="24"/>
          <w:szCs w:val="24"/>
          <w:lang w:eastAsia="es-CO"/>
          <w14:ligatures w14:val="standardContextual"/>
        </w:rPr>
      </w:pPr>
      <w:hyperlink w:anchor="_Toc236059870" w:history="1">
        <w:r w:rsidRPr="00834BFE">
          <w:rPr>
            <w:rStyle w:val="Hipervnculo"/>
            <w:noProof/>
          </w:rPr>
          <w:t>Créditos</w:t>
        </w:r>
        <w:r>
          <w:rPr>
            <w:noProof/>
            <w:webHidden/>
          </w:rPr>
          <w:tab/>
        </w:r>
        <w:r>
          <w:rPr>
            <w:noProof/>
            <w:webHidden/>
          </w:rPr>
          <w:fldChar w:fldCharType="begin"/>
        </w:r>
        <w:r>
          <w:rPr>
            <w:noProof/>
            <w:webHidden/>
          </w:rPr>
          <w:instrText xml:space="preserve"> PAGEREF _Toc236059870 \h </w:instrText>
        </w:r>
        <w:r>
          <w:rPr>
            <w:noProof/>
            <w:webHidden/>
          </w:rPr>
        </w:r>
        <w:r>
          <w:rPr>
            <w:noProof/>
            <w:webHidden/>
          </w:rPr>
          <w:fldChar w:fldCharType="separate"/>
        </w:r>
        <w:r>
          <w:rPr>
            <w:noProof/>
            <w:webHidden/>
          </w:rPr>
          <w:t>30</w:t>
        </w:r>
        <w:r>
          <w:rPr>
            <w:noProof/>
            <w:webHidden/>
          </w:rPr>
          <w:fldChar w:fldCharType="end"/>
        </w:r>
      </w:hyperlink>
    </w:p>
    <w:p w14:paraId="4CF16811" w14:textId="64324338" w:rsidR="005C2AF3" w:rsidRDefault="00AC358F" w:rsidP="00154C8E">
      <w:pPr>
        <w:pStyle w:val="Ttulo1"/>
        <w:rPr>
          <w:lang w:val="es-ES"/>
        </w:rPr>
      </w:pPr>
      <w:r w:rsidRPr="00515C09">
        <w:rPr>
          <w:lang w:val="es-ES"/>
        </w:rPr>
        <w:fldChar w:fldCharType="end"/>
      </w:r>
      <w:bookmarkStart w:id="6" w:name="_Toc176443691"/>
    </w:p>
    <w:p w14:paraId="4B0E9B73" w14:textId="77777777" w:rsidR="00D4795A" w:rsidRPr="00D4795A" w:rsidRDefault="00D4795A" w:rsidP="00D4795A">
      <w:pPr>
        <w:rPr>
          <w:lang w:val="es-ES" w:eastAsia="es-CO"/>
        </w:rPr>
      </w:pPr>
    </w:p>
    <w:p w14:paraId="77499C86" w14:textId="72CA0C49" w:rsidR="005C2AF3" w:rsidRDefault="005C2AF3" w:rsidP="002707BE">
      <w:pPr>
        <w:rPr>
          <w:lang w:val="es-ES" w:eastAsia="es-CO"/>
        </w:rPr>
      </w:pPr>
    </w:p>
    <w:p w14:paraId="4C464468" w14:textId="3EBB153C" w:rsidR="00BA4AE9" w:rsidRDefault="00BA4AE9" w:rsidP="002707BE">
      <w:pPr>
        <w:rPr>
          <w:lang w:val="es-ES" w:eastAsia="es-CO"/>
        </w:rPr>
      </w:pPr>
    </w:p>
    <w:p w14:paraId="393FC20E" w14:textId="77777777" w:rsidR="009A657C" w:rsidRDefault="009A657C" w:rsidP="002707BE">
      <w:pPr>
        <w:rPr>
          <w:lang w:val="es-ES" w:eastAsia="es-CO"/>
        </w:rPr>
      </w:pPr>
    </w:p>
    <w:p w14:paraId="67417AE5" w14:textId="77777777" w:rsidR="009A657C" w:rsidRDefault="009A657C" w:rsidP="002707BE">
      <w:pPr>
        <w:rPr>
          <w:lang w:val="es-ES" w:eastAsia="es-CO"/>
        </w:rPr>
      </w:pPr>
    </w:p>
    <w:p w14:paraId="76CCAB0B" w14:textId="35B71D72" w:rsidR="00BE52F1" w:rsidRPr="005A7669" w:rsidRDefault="00B22057" w:rsidP="00154C8E">
      <w:pPr>
        <w:pStyle w:val="Ttulo1"/>
      </w:pPr>
      <w:bookmarkStart w:id="7" w:name="_Toc236059856"/>
      <w:r w:rsidRPr="005A7669">
        <w:lastRenderedPageBreak/>
        <w:t>Introducción</w:t>
      </w:r>
      <w:bookmarkEnd w:id="6"/>
      <w:bookmarkEnd w:id="7"/>
    </w:p>
    <w:p w14:paraId="3F37881A" w14:textId="77777777" w:rsidR="00C318F4" w:rsidRDefault="00155843" w:rsidP="002707BE">
      <w:pPr>
        <w:spacing w:before="0" w:after="0"/>
        <w:ind w:firstLine="708"/>
        <w:rPr>
          <w:rFonts w:cs="Calibri"/>
          <w:lang w:eastAsia="es-CO"/>
        </w:rPr>
      </w:pPr>
      <w:r w:rsidRPr="00155843">
        <w:rPr>
          <w:rFonts w:cs="Calibri"/>
          <w:lang w:eastAsia="es-CO"/>
        </w:rPr>
        <w:t xml:space="preserve">El cajero desempeña un rol fundamental en el proceso de compra, siendo el primer y último punto de contacto del cliente en el </w:t>
      </w:r>
      <w:proofErr w:type="spellStart"/>
      <w:r w:rsidRPr="007B7546">
        <w:rPr>
          <w:rStyle w:val="Extranjerismo"/>
          <w:lang w:eastAsia="es-CO"/>
        </w:rPr>
        <w:t>reta</w:t>
      </w:r>
      <w:r w:rsidRPr="00155843">
        <w:rPr>
          <w:rFonts w:cs="Calibri"/>
          <w:lang w:eastAsia="es-CO"/>
        </w:rPr>
        <w:t>il.</w:t>
      </w:r>
      <w:proofErr w:type="spellEnd"/>
      <w:r w:rsidRPr="00155843">
        <w:rPr>
          <w:rFonts w:cs="Calibri"/>
          <w:lang w:eastAsia="es-CO"/>
        </w:rPr>
        <w:t xml:space="preserve"> El cajero no solo maneja transacciones, sino que también asegura una experiencia de compra fluida y agradable. Esta posición es una de las más representativas en el </w:t>
      </w:r>
      <w:proofErr w:type="spellStart"/>
      <w:r w:rsidRPr="007B7546">
        <w:rPr>
          <w:rStyle w:val="Extranjerismo"/>
          <w:lang w:eastAsia="es-CO"/>
        </w:rPr>
        <w:t>reta</w:t>
      </w:r>
      <w:r w:rsidRPr="00155843">
        <w:rPr>
          <w:rFonts w:cs="Calibri"/>
          <w:lang w:eastAsia="es-CO"/>
        </w:rPr>
        <w:t>il</w:t>
      </w:r>
      <w:proofErr w:type="spellEnd"/>
      <w:r w:rsidRPr="00155843">
        <w:rPr>
          <w:rFonts w:cs="Calibri"/>
          <w:lang w:eastAsia="es-CO"/>
        </w:rPr>
        <w:t>, ya que la atención y el servicio brindados pueden influir directamente en la satisfacción y lealtad del cliente. Este componente formativo permitirá conocer entre otras cosas, los recursos y herramientas disponibles para desempeñar las funciones del cajero de manera eficiente. Consulte el video que se presenta a continuación. ¡Éxitos en este proceso de aprendizaje!</w:t>
      </w:r>
    </w:p>
    <w:p w14:paraId="1B970331" w14:textId="51A843A2" w:rsidR="008834ED" w:rsidRPr="00C318F4" w:rsidRDefault="00155843" w:rsidP="002707BE">
      <w:pPr>
        <w:pStyle w:val="Video"/>
        <w:jc w:val="left"/>
        <w:rPr>
          <w:rFonts w:cs="Calibri"/>
          <w:lang w:eastAsia="es-CO"/>
        </w:rPr>
      </w:pPr>
      <w:r w:rsidRPr="00155843">
        <w:t>Recursos del cajero: Introducción</w:t>
      </w:r>
    </w:p>
    <w:p w14:paraId="11953F20" w14:textId="09F3C4CF" w:rsidR="00833D28" w:rsidRDefault="00AE5B5E" w:rsidP="002707BE">
      <w:pPr>
        <w:ind w:firstLine="0"/>
        <w:jc w:val="center"/>
      </w:pPr>
      <w:r>
        <w:rPr>
          <w:noProof/>
        </w:rPr>
        <w:drawing>
          <wp:inline distT="0" distB="0" distL="0" distR="0" wp14:anchorId="0A10DDCA" wp14:editId="1C34991E">
            <wp:extent cx="4680000" cy="2633336"/>
            <wp:effectExtent l="0" t="0" r="6350" b="0"/>
            <wp:docPr id="1964419447"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19447"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3336"/>
                    </a:xfrm>
                    <a:prstGeom prst="rect">
                      <a:avLst/>
                    </a:prstGeom>
                    <a:noFill/>
                    <a:ln>
                      <a:noFill/>
                    </a:ln>
                  </pic:spPr>
                </pic:pic>
              </a:graphicData>
            </a:graphic>
          </wp:inline>
        </w:drawing>
      </w:r>
    </w:p>
    <w:p w14:paraId="22CA646F" w14:textId="22F087DC" w:rsidR="008834ED" w:rsidRDefault="008834ED" w:rsidP="002707BE">
      <w:pPr>
        <w:spacing w:before="0" w:after="0"/>
        <w:ind w:right="-142" w:firstLine="0"/>
        <w:jc w:val="center"/>
        <w:rPr>
          <w:b/>
        </w:rPr>
      </w:pPr>
      <w:hyperlink r:id="rId13" w:history="1">
        <w:r w:rsidRPr="009A657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trPr>
          <w:trHeight w:val="335"/>
        </w:trPr>
        <w:tc>
          <w:tcPr>
            <w:tcW w:w="9962" w:type="dxa"/>
          </w:tcPr>
          <w:p w14:paraId="497BBB7C" w14:textId="02D31648" w:rsidR="008834ED" w:rsidRPr="008834ED" w:rsidRDefault="008834ED" w:rsidP="002707BE">
            <w:pPr>
              <w:pStyle w:val="Video"/>
              <w:numPr>
                <w:ilvl w:val="0"/>
                <w:numId w:val="0"/>
              </w:numPr>
              <w:spacing w:before="0" w:after="0"/>
              <w:ind w:left="1134" w:hanging="1134"/>
              <w:jc w:val="left"/>
              <w:rPr>
                <w:lang w:eastAsia="es-CO"/>
              </w:rPr>
            </w:pPr>
            <w:r>
              <w:rPr>
                <w:b/>
              </w:rPr>
              <w:t xml:space="preserve">Transcripción del video: </w:t>
            </w:r>
            <w:r w:rsidR="000A2043" w:rsidRPr="000A2043">
              <w:rPr>
                <w:bCs/>
              </w:rPr>
              <w:t>recursos del cajero</w:t>
            </w:r>
            <w:r w:rsidR="00155843" w:rsidRPr="00155843">
              <w:rPr>
                <w:bCs/>
              </w:rPr>
              <w:t xml:space="preserve">: </w:t>
            </w:r>
            <w:r w:rsidR="00AE5B5E">
              <w:rPr>
                <w:bCs/>
              </w:rPr>
              <w:t>i</w:t>
            </w:r>
            <w:r w:rsidR="00155843" w:rsidRPr="00155843">
              <w:rPr>
                <w:bCs/>
              </w:rPr>
              <w:t>ntroducción</w:t>
            </w:r>
          </w:p>
        </w:tc>
      </w:tr>
      <w:tr w:rsidR="008834ED" w:rsidRPr="00C0503D" w14:paraId="66B531F7" w14:textId="77777777">
        <w:tc>
          <w:tcPr>
            <w:tcW w:w="9962" w:type="dxa"/>
          </w:tcPr>
          <w:p w14:paraId="6466EDFB" w14:textId="7EC03533" w:rsidR="00D35C5A" w:rsidRDefault="00D35C5A" w:rsidP="002707BE">
            <w:pPr>
              <w:spacing w:before="0" w:after="0"/>
              <w:ind w:right="-142" w:firstLine="29"/>
            </w:pPr>
            <w:r>
              <w:t xml:space="preserve">Bienvenidos al componente </w:t>
            </w:r>
            <w:r w:rsidR="00C318F4">
              <w:t>r</w:t>
            </w:r>
            <w:r>
              <w:t xml:space="preserve">ecursos del cajero. El desempeño óptimo del cajero es uno de los elementos que contribuyen al cumplimiento de esta labor constante, que le </w:t>
            </w:r>
            <w:r>
              <w:lastRenderedPageBreak/>
              <w:t xml:space="preserve">permite no sólo representar el último momento del </w:t>
            </w:r>
            <w:proofErr w:type="spellStart"/>
            <w:r w:rsidRPr="007B7546">
              <w:rPr>
                <w:rStyle w:val="Extranjerismo"/>
              </w:rPr>
              <w:t>reta</w:t>
            </w:r>
            <w:r>
              <w:t>il</w:t>
            </w:r>
            <w:proofErr w:type="spellEnd"/>
            <w:r>
              <w:t>, sino mejorar su habilidad. Esto para brindar a los clientes compradores la seguridad de pagar lo que es y la agilidad al tener un menor tiempo de espera.</w:t>
            </w:r>
          </w:p>
          <w:p w14:paraId="5BC4B14A" w14:textId="0F32A872" w:rsidR="00D35C5A" w:rsidRDefault="00D35C5A" w:rsidP="002707BE">
            <w:pPr>
              <w:spacing w:before="0" w:after="0"/>
              <w:ind w:right="-142" w:firstLine="29"/>
            </w:pPr>
            <w:r>
              <w:t xml:space="preserve">Cabe destacar que en el punto de pago se concluye la venta y es la mejor ocasión </w:t>
            </w:r>
            <w:r w:rsidR="00C318F4">
              <w:t>de garantizar</w:t>
            </w:r>
            <w:r>
              <w:t xml:space="preserve"> la satisfacción del cliente comprador. Si algo no fue del agrado del cliente en la atención, es posible recobrar y superar su confianza, </w:t>
            </w:r>
            <w:r w:rsidR="00C318F4">
              <w:t xml:space="preserve">o </w:t>
            </w:r>
            <w:r>
              <w:t>por el contrario, hacer que nunca más regrese. Por eso, la importancia de un buen manejo y administración de los recursos que tendrá a disposición el cajero.</w:t>
            </w:r>
          </w:p>
          <w:p w14:paraId="5D823196" w14:textId="23D24E6F" w:rsidR="008834ED" w:rsidRPr="00C0503D" w:rsidRDefault="00D35C5A" w:rsidP="002707BE">
            <w:pPr>
              <w:spacing w:before="0" w:after="0"/>
              <w:ind w:right="-142"/>
            </w:pPr>
            <w:r>
              <w:t>Nuevamente bienvenidos y ahora profundicemos en esta interesante temática.</w:t>
            </w:r>
          </w:p>
        </w:tc>
      </w:tr>
    </w:tbl>
    <w:p w14:paraId="20957D9F" w14:textId="2F081E16" w:rsidR="00495B0D" w:rsidRDefault="00495B0D" w:rsidP="002707BE">
      <w:pPr>
        <w:rPr>
          <w:lang w:eastAsia="es-CO"/>
        </w:rPr>
      </w:pPr>
    </w:p>
    <w:p w14:paraId="65770A2E" w14:textId="22CE7EE6" w:rsidR="0088586A" w:rsidRDefault="0088586A" w:rsidP="002707BE">
      <w:pPr>
        <w:rPr>
          <w:lang w:eastAsia="es-CO"/>
        </w:rPr>
      </w:pPr>
    </w:p>
    <w:p w14:paraId="66E6FE84" w14:textId="77777777" w:rsidR="0088586A" w:rsidRDefault="0088586A" w:rsidP="002707BE">
      <w:pPr>
        <w:rPr>
          <w:lang w:eastAsia="es-CO"/>
        </w:rPr>
      </w:pPr>
    </w:p>
    <w:p w14:paraId="1CF858B3" w14:textId="22103301" w:rsidR="00495B0D" w:rsidRDefault="00495B0D" w:rsidP="002707BE">
      <w:pPr>
        <w:rPr>
          <w:lang w:eastAsia="es-CO"/>
        </w:rPr>
      </w:pPr>
    </w:p>
    <w:p w14:paraId="680CF0FF" w14:textId="77777777" w:rsidR="00833D28" w:rsidRDefault="00833D28" w:rsidP="002707BE">
      <w:pPr>
        <w:rPr>
          <w:lang w:eastAsia="es-CO"/>
        </w:rPr>
      </w:pPr>
    </w:p>
    <w:p w14:paraId="03327DCA" w14:textId="77777777" w:rsidR="00C318F4" w:rsidRDefault="00C318F4" w:rsidP="002707BE">
      <w:pPr>
        <w:rPr>
          <w:lang w:eastAsia="es-CO"/>
        </w:rPr>
      </w:pPr>
    </w:p>
    <w:p w14:paraId="67617CC4" w14:textId="77777777" w:rsidR="00C318F4" w:rsidRDefault="00C318F4" w:rsidP="002707BE">
      <w:pPr>
        <w:rPr>
          <w:lang w:eastAsia="es-CO"/>
        </w:rPr>
      </w:pPr>
    </w:p>
    <w:p w14:paraId="68614C9A" w14:textId="77777777" w:rsidR="00C318F4" w:rsidRDefault="00C318F4" w:rsidP="002707BE">
      <w:pPr>
        <w:rPr>
          <w:lang w:eastAsia="es-CO"/>
        </w:rPr>
      </w:pPr>
    </w:p>
    <w:p w14:paraId="7BA4E2C1" w14:textId="7CE5CBA9" w:rsidR="00C23ACB" w:rsidRDefault="00C23ACB" w:rsidP="002707BE">
      <w:pPr>
        <w:spacing w:before="0" w:after="0"/>
        <w:rPr>
          <w:lang w:eastAsia="es-CO"/>
        </w:rPr>
      </w:pPr>
    </w:p>
    <w:p w14:paraId="236E6401" w14:textId="77777777" w:rsidR="004C509A" w:rsidRDefault="004C509A" w:rsidP="002707BE">
      <w:pPr>
        <w:spacing w:before="0" w:after="0"/>
        <w:rPr>
          <w:lang w:eastAsia="es-CO"/>
        </w:rPr>
      </w:pPr>
    </w:p>
    <w:p w14:paraId="3134F33D" w14:textId="7952AC3B" w:rsidR="004C509A" w:rsidRPr="009E1DC5" w:rsidRDefault="004C509A" w:rsidP="00154C8E">
      <w:pPr>
        <w:pStyle w:val="Titulosgenerales"/>
        <w:numPr>
          <w:ilvl w:val="0"/>
          <w:numId w:val="31"/>
        </w:numPr>
      </w:pPr>
      <w:bookmarkStart w:id="8" w:name="_Toc236059857"/>
      <w:r w:rsidRPr="009E1DC5">
        <w:lastRenderedPageBreak/>
        <w:t>El cajero</w:t>
      </w:r>
      <w:bookmarkEnd w:id="8"/>
    </w:p>
    <w:p w14:paraId="3EAB0438" w14:textId="77777777" w:rsidR="004C509A" w:rsidRDefault="004C509A" w:rsidP="002707BE">
      <w:pPr>
        <w:spacing w:before="0" w:after="0"/>
        <w:ind w:firstLine="426"/>
        <w:rPr>
          <w:rFonts w:cs="Calibri"/>
          <w:lang w:eastAsia="es-CO"/>
        </w:rPr>
      </w:pPr>
      <w:r w:rsidRPr="004C509A">
        <w:rPr>
          <w:rFonts w:cs="Calibri"/>
          <w:lang w:eastAsia="es-CO"/>
        </w:rPr>
        <w:t>El cajero o cajera es la primera y última persona con la que el cliente interactúa en los puntos de venta. El correcto registro, la atención esmerada y el excelente servicio brindado por el cajero son fundamentales para garantizar que el cliente regrese, ya que una experiencia positiva puede fomentar la lealtad y repetición de compra.</w:t>
      </w:r>
    </w:p>
    <w:p w14:paraId="41CDBCF9" w14:textId="77777777" w:rsidR="004C509A" w:rsidRPr="004C509A" w:rsidRDefault="004C509A" w:rsidP="002707BE">
      <w:pPr>
        <w:spacing w:before="0" w:after="0"/>
        <w:ind w:firstLine="708"/>
        <w:rPr>
          <w:rFonts w:cs="Calibri"/>
          <w:lang w:eastAsia="es-CO"/>
        </w:rPr>
      </w:pPr>
      <w:r w:rsidRPr="004C509A">
        <w:rPr>
          <w:rFonts w:cs="Calibri"/>
          <w:lang w:eastAsia="es-CO"/>
        </w:rPr>
        <w:t>El cajero debe recibir, empacar y entregar la mercancía, además de custodiar el dinero en efectivo, cheques, giros y otros documentos de valor. Su objetivo principal es asegurar la recaudación de ingresos para la organización y la correcta cancelación de pagos, de acuerdo con las políticas y procedimientos de cada empresa. Además, el cajero debe manejar con precisión el punto de venta (POS), proporcionar información clara y precisa al cliente, y mantener una actitud profesional en todo momento. Esta combinación de responsabilidades técnicas y servicio al cliente destacan la importancia de su rol en el éxito general del punto de venta.</w:t>
      </w:r>
    </w:p>
    <w:p w14:paraId="170E876D" w14:textId="77777777" w:rsidR="004C509A" w:rsidRPr="00AE5B5E" w:rsidRDefault="004C509A" w:rsidP="002707BE">
      <w:pPr>
        <w:pStyle w:val="Prrafodelista"/>
        <w:numPr>
          <w:ilvl w:val="0"/>
          <w:numId w:val="32"/>
        </w:numPr>
        <w:spacing w:before="0" w:after="0"/>
        <w:ind w:left="709"/>
        <w:rPr>
          <w:rFonts w:cs="Calibri"/>
          <w:b/>
          <w:bCs/>
          <w:lang w:eastAsia="es-CO"/>
        </w:rPr>
      </w:pPr>
      <w:r w:rsidRPr="00AE5B5E">
        <w:rPr>
          <w:rFonts w:cs="Calibri"/>
          <w:b/>
          <w:bCs/>
          <w:lang w:eastAsia="es-CO"/>
        </w:rPr>
        <w:t>Funciones del cajero</w:t>
      </w:r>
    </w:p>
    <w:p w14:paraId="6A665B3F" w14:textId="77777777" w:rsidR="004C509A" w:rsidRPr="004C509A" w:rsidRDefault="004C509A" w:rsidP="002707BE">
      <w:pPr>
        <w:spacing w:before="0" w:after="0"/>
        <w:ind w:left="349" w:firstLine="359"/>
        <w:rPr>
          <w:rFonts w:cs="Calibri"/>
          <w:lang w:eastAsia="es-CO"/>
        </w:rPr>
      </w:pPr>
      <w:r w:rsidRPr="004C509A">
        <w:rPr>
          <w:rFonts w:cs="Calibri"/>
          <w:lang w:eastAsia="es-CO"/>
        </w:rPr>
        <w:t>Algunas de las funciones más importantes que tienen a cargo los cajeros en el punto de pago son:</w:t>
      </w:r>
    </w:p>
    <w:p w14:paraId="41546242" w14:textId="028E88BF"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Recibir y entregar cheques, dinero en efectivo, depósitos bancarios y otros documentos de valor. No tener en cuenta salidas de dinero para compras u otros gastos del negocio.</w:t>
      </w:r>
    </w:p>
    <w:p w14:paraId="347A0B10"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Hacer un proceso directo de registro operando una computadora o caja, ingresando los movimientos de entrada y salida de dinero. No se registran algunos descuentos concedidos a los clientes.</w:t>
      </w:r>
    </w:p>
    <w:p w14:paraId="317D648B"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Realizar arqueos de caja.</w:t>
      </w:r>
    </w:p>
    <w:p w14:paraId="5B9BBE90"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lastRenderedPageBreak/>
        <w:t>Suministrar a su superior los informes relacionados a los movimientos diarios de caja.</w:t>
      </w:r>
    </w:p>
    <w:p w14:paraId="5F8BA3EA"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Sellar, estampar recibos de ingresos por caja, planillas y otros documentos.</w:t>
      </w:r>
    </w:p>
    <w:p w14:paraId="214BDC27"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Cumplir con las normas y procedimientos en materia de seguridad integral, establecidos por la empresa.</w:t>
      </w:r>
    </w:p>
    <w:p w14:paraId="554341BE" w14:textId="77777777" w:rsidR="004C509A" w:rsidRP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Mantener en orden equipo y sitio de trabajo, reportando cualquier anomalía.</w:t>
      </w:r>
    </w:p>
    <w:p w14:paraId="739814ED" w14:textId="77777777" w:rsidR="004C509A" w:rsidRDefault="004C509A" w:rsidP="002707BE">
      <w:pPr>
        <w:pStyle w:val="Prrafodelista"/>
        <w:numPr>
          <w:ilvl w:val="0"/>
          <w:numId w:val="33"/>
        </w:numPr>
        <w:spacing w:before="0" w:after="0"/>
        <w:ind w:left="993"/>
        <w:rPr>
          <w:rFonts w:cs="Calibri"/>
          <w:lang w:eastAsia="es-CO"/>
        </w:rPr>
      </w:pPr>
      <w:r w:rsidRPr="004C509A">
        <w:rPr>
          <w:rFonts w:cs="Calibri"/>
          <w:lang w:eastAsia="es-CO"/>
        </w:rPr>
        <w:t>Realizar otras tareas a fines a su puesto de trabajo que le sean asignadas.</w:t>
      </w:r>
    </w:p>
    <w:p w14:paraId="5DD84194" w14:textId="77777777" w:rsidR="00694259" w:rsidRPr="004C509A" w:rsidRDefault="00694259" w:rsidP="002707BE">
      <w:pPr>
        <w:pStyle w:val="Prrafodelista"/>
        <w:spacing w:before="0" w:after="0"/>
        <w:ind w:left="993" w:firstLine="0"/>
        <w:rPr>
          <w:rFonts w:cs="Calibri"/>
          <w:lang w:eastAsia="es-CO"/>
        </w:rPr>
      </w:pPr>
    </w:p>
    <w:p w14:paraId="0EF5AF41" w14:textId="77777777" w:rsidR="004C509A" w:rsidRDefault="004C509A" w:rsidP="002707BE">
      <w:pPr>
        <w:spacing w:before="0" w:after="0"/>
        <w:ind w:firstLine="708"/>
        <w:rPr>
          <w:rFonts w:cs="Calibri"/>
          <w:lang w:eastAsia="es-CO"/>
        </w:rPr>
      </w:pPr>
      <w:r w:rsidRPr="004C509A">
        <w:rPr>
          <w:rFonts w:cs="Calibri"/>
          <w:lang w:eastAsia="es-CO"/>
        </w:rPr>
        <w:t>Además de las funciones expuestas previamente, se destaca una función fundamental, que es la organización del puesto de trabajo, cuyo proceso se detalla a continuación:</w:t>
      </w:r>
    </w:p>
    <w:p w14:paraId="1439CD5B" w14:textId="77777777" w:rsidR="00D56A4A" w:rsidRPr="004C509A" w:rsidRDefault="00D56A4A" w:rsidP="002707BE">
      <w:pPr>
        <w:spacing w:before="0" w:after="0"/>
        <w:ind w:firstLine="708"/>
        <w:rPr>
          <w:rFonts w:cs="Calibri"/>
          <w:lang w:eastAsia="es-CO"/>
        </w:rPr>
      </w:pPr>
    </w:p>
    <w:p w14:paraId="118D8DA7" w14:textId="77777777" w:rsidR="004C509A" w:rsidRPr="004C509A" w:rsidRDefault="004C509A" w:rsidP="002707BE">
      <w:pPr>
        <w:pStyle w:val="Prrafodelista"/>
        <w:numPr>
          <w:ilvl w:val="0"/>
          <w:numId w:val="32"/>
        </w:numPr>
        <w:spacing w:before="0" w:after="0"/>
        <w:ind w:left="709"/>
        <w:rPr>
          <w:rFonts w:cs="Calibri"/>
          <w:b/>
          <w:bCs/>
          <w:lang w:eastAsia="es-CO"/>
        </w:rPr>
      </w:pPr>
      <w:r w:rsidRPr="004C509A">
        <w:rPr>
          <w:rFonts w:cs="Calibri"/>
          <w:b/>
          <w:bCs/>
          <w:lang w:eastAsia="es-CO"/>
        </w:rPr>
        <w:t>Organizar puesto de pago</w:t>
      </w:r>
    </w:p>
    <w:p w14:paraId="7E7FE760" w14:textId="77777777" w:rsidR="004C509A" w:rsidRDefault="004C509A" w:rsidP="002707BE">
      <w:pPr>
        <w:spacing w:before="0" w:after="0"/>
        <w:ind w:left="349" w:firstLine="359"/>
        <w:rPr>
          <w:rFonts w:cs="Calibri"/>
          <w:lang w:eastAsia="es-CO"/>
        </w:rPr>
      </w:pPr>
      <w:r w:rsidRPr="004C509A">
        <w:rPr>
          <w:rFonts w:cs="Calibri"/>
          <w:lang w:eastAsia="es-CO"/>
        </w:rPr>
        <w:t>El propósito del puesto de pago es generar en el cliente comprador bienestar, seguridad y ligereza al momento de registrar sus productos; por otra parte, a nivel físico, está conformado por el mueble donde se ubica el cajero para registrar los productos y atender a los clientes. El diseño del puesto de pago y la distribución de los equipos facilitan la realización de las labores como cajero. Es importante mantenerlo en óptimas condiciones de limpieza y descongestionado de mercancía.</w:t>
      </w:r>
    </w:p>
    <w:p w14:paraId="4B83800C" w14:textId="77777777" w:rsidR="00A26779" w:rsidRDefault="00A26779" w:rsidP="002707BE">
      <w:pPr>
        <w:spacing w:before="0" w:after="0"/>
        <w:ind w:firstLine="708"/>
        <w:rPr>
          <w:rFonts w:cs="Calibri"/>
          <w:lang w:eastAsia="es-CO"/>
        </w:rPr>
      </w:pPr>
    </w:p>
    <w:p w14:paraId="57564BDA" w14:textId="77777777" w:rsidR="004C509A" w:rsidRPr="004C509A" w:rsidRDefault="004C509A" w:rsidP="002707BE">
      <w:pPr>
        <w:spacing w:before="0" w:after="0"/>
        <w:ind w:left="349" w:firstLine="359"/>
        <w:rPr>
          <w:rFonts w:cs="Calibri"/>
          <w:lang w:eastAsia="es-CO"/>
        </w:rPr>
      </w:pPr>
      <w:r w:rsidRPr="004C509A">
        <w:rPr>
          <w:rFonts w:cs="Calibri"/>
          <w:lang w:eastAsia="es-CO"/>
        </w:rPr>
        <w:t>Para el correcto funcionamiento y buen desempeño en el puesto de pago, es recomendable seguir los siguientes pasos:</w:t>
      </w:r>
    </w:p>
    <w:p w14:paraId="09652E43"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Revisar </w:t>
      </w:r>
    </w:p>
    <w:p w14:paraId="2BFA3F24" w14:textId="07ACC098"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Revisar que la caja se encuentre conectada a una toma de corriente y que funcione perfectamente.</w:t>
      </w:r>
    </w:p>
    <w:p w14:paraId="35CA62C8"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lastRenderedPageBreak/>
        <w:t xml:space="preserve">Verificar </w:t>
      </w:r>
    </w:p>
    <w:p w14:paraId="6B4DC53E" w14:textId="09AC65CF"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Verificar si tiene papel suficiente para la impresión de facturas debe tener los bordes rectos para introducirse con mayor facilidad en el carrete.</w:t>
      </w:r>
    </w:p>
    <w:p w14:paraId="198B30C4"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Abrir y cerrar </w:t>
      </w:r>
    </w:p>
    <w:p w14:paraId="1A603C9E" w14:textId="303C6F6B"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Abrir y cerrar el cajón de la caja registradora y revisar que se encuentre vacía, verificar el contenido de la base que entrega el supervisor.</w:t>
      </w:r>
    </w:p>
    <w:p w14:paraId="5D6BC9FD"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Validar </w:t>
      </w:r>
    </w:p>
    <w:p w14:paraId="3D05D759" w14:textId="0BDAA154"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 xml:space="preserve">Validar el buen funcionamiento del </w:t>
      </w:r>
      <w:r w:rsidRPr="007B7546">
        <w:rPr>
          <w:rStyle w:val="Extranjerismo"/>
          <w:lang w:eastAsia="es-CO"/>
        </w:rPr>
        <w:t>software</w:t>
      </w:r>
      <w:r w:rsidRPr="004C509A">
        <w:rPr>
          <w:rFonts w:cs="Calibri"/>
          <w:lang w:eastAsia="es-CO"/>
        </w:rPr>
        <w:t xml:space="preserve"> y los botones del tablero de control, ingresar usuario y contraseña, en muchas ocasiones se ingresa el código del supervisor.</w:t>
      </w:r>
    </w:p>
    <w:p w14:paraId="69DFDBEE"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Preguntar </w:t>
      </w:r>
    </w:p>
    <w:p w14:paraId="79336925" w14:textId="0B30CAC7"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Preguntar al cliente el número de su documento de identidad para fidelización ya que se acumulan puntos o tienen bonos de descuento. El almacén debe tener un registro de clientes en base de datos.</w:t>
      </w:r>
    </w:p>
    <w:p w14:paraId="7A439CD2"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Registrar </w:t>
      </w:r>
    </w:p>
    <w:p w14:paraId="20AA9C4B" w14:textId="4C0516AC"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Registrar los productos uno a uno, pasando los códigos de barras por los escáneres o lectores ópticos que leen la información del producto. Si no es posible, se puede realizar manualmente.</w:t>
      </w:r>
    </w:p>
    <w:p w14:paraId="623BDD60"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Tipo de moneda </w:t>
      </w:r>
    </w:p>
    <w:p w14:paraId="016333A5" w14:textId="0EE42A6A"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En algunos casos se debe oprimir botón para tipo de moneda, impuestos, descuentos, departamento, código del vendedor.</w:t>
      </w:r>
    </w:p>
    <w:p w14:paraId="3A17F5DD"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Totalizar e informar </w:t>
      </w:r>
    </w:p>
    <w:p w14:paraId="68E59196" w14:textId="2DA8A6E9"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Luego de pasar todos los productos, totalizar e informar la forma de pago del cliente: efectivo, tarjeta, bonos, puntos. Si es en efectivo la caja informa el valor a devolver.</w:t>
      </w:r>
    </w:p>
    <w:p w14:paraId="61D29A00"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lastRenderedPageBreak/>
        <w:t xml:space="preserve">Caja registradora cerrada </w:t>
      </w:r>
    </w:p>
    <w:p w14:paraId="694F45E9" w14:textId="443FE21F"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Es importante mantener la caja registradora cerrada después de la transacción para evitar hurtos y robos.</w:t>
      </w:r>
    </w:p>
    <w:p w14:paraId="06E9EAFB"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Corregir errores </w:t>
      </w:r>
    </w:p>
    <w:p w14:paraId="5DC1D59F" w14:textId="676ACA90"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Corregir errores al anular una venta, cambiar el código de un producto, o reembolsar una venta. Muchas veces es necesario llamar al supervisor.</w:t>
      </w:r>
    </w:p>
    <w:p w14:paraId="28A6DB5B"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 xml:space="preserve">Reportes de ventas </w:t>
      </w:r>
    </w:p>
    <w:p w14:paraId="22FE56C9" w14:textId="56E84B8A" w:rsidR="004C509A" w:rsidRPr="004C509A" w:rsidRDefault="004C509A" w:rsidP="002707BE">
      <w:pPr>
        <w:pStyle w:val="Prrafodelista"/>
        <w:spacing w:before="0" w:after="0"/>
        <w:ind w:left="1134" w:firstLine="0"/>
        <w:rPr>
          <w:rFonts w:cs="Calibri"/>
          <w:b/>
          <w:bCs/>
          <w:lang w:eastAsia="es-CO"/>
        </w:rPr>
      </w:pPr>
      <w:r w:rsidRPr="004C509A">
        <w:rPr>
          <w:rFonts w:cs="Calibri"/>
          <w:lang w:eastAsia="es-CO"/>
        </w:rPr>
        <w:t>Obtener reportes de ventas y hacer balance de la caja registradora, al finalizar la jornada para verificar los montos a entregar al supervisor.</w:t>
      </w:r>
    </w:p>
    <w:p w14:paraId="5D441DA3" w14:textId="77777777" w:rsidR="002B39A4" w:rsidRDefault="004C509A" w:rsidP="002707BE">
      <w:pPr>
        <w:pStyle w:val="Prrafodelista"/>
        <w:numPr>
          <w:ilvl w:val="0"/>
          <w:numId w:val="8"/>
        </w:numPr>
        <w:spacing w:before="0" w:after="0"/>
        <w:ind w:left="1134"/>
        <w:rPr>
          <w:rFonts w:cs="Calibri"/>
          <w:b/>
          <w:bCs/>
          <w:lang w:eastAsia="es-CO"/>
        </w:rPr>
      </w:pPr>
      <w:r w:rsidRPr="004C509A">
        <w:rPr>
          <w:rFonts w:cs="Calibri"/>
          <w:b/>
          <w:bCs/>
          <w:lang w:eastAsia="es-CO"/>
        </w:rPr>
        <w:t>Imprimir la información</w:t>
      </w:r>
    </w:p>
    <w:p w14:paraId="33A6C45D" w14:textId="2439ECF4" w:rsidR="004C509A" w:rsidRPr="004C509A" w:rsidRDefault="004C509A" w:rsidP="002707BE">
      <w:pPr>
        <w:pStyle w:val="Prrafodelista"/>
        <w:spacing w:before="0" w:after="0"/>
        <w:ind w:left="1134" w:firstLine="0"/>
        <w:rPr>
          <w:rFonts w:cs="Calibri"/>
          <w:b/>
          <w:bCs/>
          <w:lang w:eastAsia="es-CO"/>
        </w:rPr>
      </w:pPr>
      <w:r w:rsidRPr="004C509A">
        <w:rPr>
          <w:rFonts w:cs="Calibri"/>
          <w:b/>
          <w:bCs/>
          <w:lang w:eastAsia="es-CO"/>
        </w:rPr>
        <w:t xml:space="preserve"> </w:t>
      </w:r>
      <w:r w:rsidRPr="004C509A">
        <w:rPr>
          <w:rFonts w:cs="Calibri"/>
          <w:lang w:eastAsia="es-CO"/>
        </w:rPr>
        <w:t xml:space="preserve">Imprimir la información del balance de caja para verificar con lo que tiene físicamente: efectivo, cupones, </w:t>
      </w:r>
      <w:r w:rsidRPr="003429C9">
        <w:rPr>
          <w:rStyle w:val="Extranjerismo"/>
          <w:lang w:eastAsia="es-CO"/>
        </w:rPr>
        <w:t>voucher</w:t>
      </w:r>
      <w:r w:rsidRPr="004C509A">
        <w:rPr>
          <w:rFonts w:cs="Calibri"/>
          <w:lang w:eastAsia="es-CO"/>
        </w:rPr>
        <w:t xml:space="preserve"> de tarjetas, puntos, etc. Todo debe coincidir para entregar informe al supervisor.</w:t>
      </w:r>
    </w:p>
    <w:p w14:paraId="5B7F91B8" w14:textId="77777777" w:rsidR="004C509A" w:rsidRPr="004C509A" w:rsidRDefault="004C509A" w:rsidP="002707BE">
      <w:pPr>
        <w:pStyle w:val="Prrafodelista"/>
        <w:spacing w:before="0" w:after="0"/>
        <w:ind w:left="1428" w:firstLine="0"/>
        <w:rPr>
          <w:rFonts w:cs="Calibri"/>
          <w:b/>
          <w:bCs/>
          <w:lang w:eastAsia="es-CO"/>
        </w:rPr>
      </w:pPr>
    </w:p>
    <w:p w14:paraId="501C8564" w14:textId="77777777" w:rsidR="004C509A" w:rsidRPr="004C509A" w:rsidRDefault="004C509A" w:rsidP="002707BE">
      <w:pPr>
        <w:pStyle w:val="Prrafodelista"/>
        <w:numPr>
          <w:ilvl w:val="0"/>
          <w:numId w:val="32"/>
        </w:numPr>
        <w:spacing w:before="0" w:after="0"/>
        <w:ind w:left="709"/>
        <w:rPr>
          <w:rFonts w:cs="Calibri"/>
          <w:b/>
          <w:bCs/>
          <w:lang w:eastAsia="es-CO"/>
        </w:rPr>
      </w:pPr>
      <w:r w:rsidRPr="004C509A">
        <w:rPr>
          <w:rFonts w:cs="Calibri"/>
          <w:b/>
          <w:bCs/>
          <w:lang w:eastAsia="es-CO"/>
        </w:rPr>
        <w:t>Ética del cajero</w:t>
      </w:r>
    </w:p>
    <w:p w14:paraId="48217BE2" w14:textId="395FDA8C" w:rsidR="004C509A" w:rsidRPr="004C509A" w:rsidRDefault="004C509A" w:rsidP="002707BE">
      <w:pPr>
        <w:spacing w:before="0" w:after="0"/>
        <w:ind w:left="708" w:firstLine="426"/>
        <w:rPr>
          <w:rFonts w:cs="Calibri"/>
          <w:lang w:eastAsia="es-CO"/>
        </w:rPr>
      </w:pPr>
      <w:r w:rsidRPr="004C509A">
        <w:rPr>
          <w:rFonts w:cs="Calibri"/>
          <w:lang w:eastAsia="es-CO"/>
        </w:rPr>
        <w:t xml:space="preserve">La ética empresarial ayuda a promover el fortalecimiento de los valores de una sociedad, y muchas empresas establecen un código de ética para asegurar que los empleados traten a los clientes con respeto y dignidad. Los cajeros en el </w:t>
      </w:r>
      <w:proofErr w:type="spellStart"/>
      <w:r w:rsidRPr="007B7546">
        <w:rPr>
          <w:rStyle w:val="Extranjerismo"/>
          <w:lang w:eastAsia="es-CO"/>
        </w:rPr>
        <w:t>reta</w:t>
      </w:r>
      <w:r w:rsidRPr="004C509A">
        <w:rPr>
          <w:rFonts w:cs="Calibri"/>
          <w:lang w:eastAsia="es-CO"/>
        </w:rPr>
        <w:t>il</w:t>
      </w:r>
      <w:proofErr w:type="spellEnd"/>
      <w:r w:rsidRPr="004C509A">
        <w:rPr>
          <w:rFonts w:cs="Calibri"/>
          <w:lang w:eastAsia="es-CO"/>
        </w:rPr>
        <w:t xml:space="preserve"> están obligados a seguir estas normas éticas, asegurando que no abusen de su posición ni utilicen sus conocimientos para beneficio personal.</w:t>
      </w:r>
    </w:p>
    <w:p w14:paraId="479A65BE" w14:textId="77777777" w:rsidR="004C509A" w:rsidRDefault="004C509A" w:rsidP="002707BE">
      <w:pPr>
        <w:spacing w:before="0" w:after="0"/>
        <w:ind w:left="708" w:firstLine="0"/>
        <w:rPr>
          <w:rFonts w:cs="Calibri"/>
          <w:lang w:eastAsia="es-CO"/>
        </w:rPr>
      </w:pPr>
      <w:r w:rsidRPr="004C509A">
        <w:rPr>
          <w:rFonts w:cs="Calibri"/>
          <w:lang w:eastAsia="es-CO"/>
        </w:rPr>
        <w:t>El cajero debe ser una persona íntegra, honrada y responsable, comprometida con el buen manejo de equipos y materiales. Es responsable directo del manejo de dinero en efectivo, cheques y otros documentos de valor, manteniendo siempre un alto nivel de confidencialidad y profesionalismo frente a la organización.</w:t>
      </w:r>
    </w:p>
    <w:p w14:paraId="2A77AED9" w14:textId="77777777" w:rsidR="004C509A" w:rsidRPr="004C509A" w:rsidRDefault="004C509A" w:rsidP="002707BE">
      <w:pPr>
        <w:spacing w:before="0" w:after="0"/>
        <w:ind w:firstLine="708"/>
        <w:rPr>
          <w:rFonts w:cs="Calibri"/>
          <w:b/>
          <w:bCs/>
          <w:lang w:eastAsia="es-CO"/>
        </w:rPr>
      </w:pPr>
      <w:r w:rsidRPr="004C509A">
        <w:rPr>
          <w:rFonts w:cs="Calibri"/>
          <w:b/>
          <w:bCs/>
          <w:lang w:eastAsia="es-CO"/>
        </w:rPr>
        <w:lastRenderedPageBreak/>
        <w:t>Protocolo institucional</w:t>
      </w:r>
    </w:p>
    <w:p w14:paraId="5E2B43AD" w14:textId="4C7B8310" w:rsidR="004C509A" w:rsidRDefault="004C509A" w:rsidP="002707BE">
      <w:pPr>
        <w:spacing w:before="0" w:after="0"/>
        <w:ind w:left="708" w:firstLine="426"/>
        <w:rPr>
          <w:rFonts w:cs="Calibri"/>
          <w:lang w:eastAsia="es-CO"/>
        </w:rPr>
      </w:pPr>
      <w:r w:rsidRPr="004C509A">
        <w:rPr>
          <w:rFonts w:cs="Calibri"/>
          <w:lang w:eastAsia="es-CO"/>
        </w:rPr>
        <w:t xml:space="preserve">En el </w:t>
      </w:r>
      <w:proofErr w:type="spellStart"/>
      <w:r w:rsidRPr="007B7546">
        <w:rPr>
          <w:rStyle w:val="Extranjerismo"/>
          <w:lang w:eastAsia="es-CO"/>
        </w:rPr>
        <w:t>reta</w:t>
      </w:r>
      <w:r w:rsidRPr="004C509A">
        <w:rPr>
          <w:rFonts w:cs="Calibri"/>
          <w:lang w:eastAsia="es-CO"/>
        </w:rPr>
        <w:t>il</w:t>
      </w:r>
      <w:proofErr w:type="spellEnd"/>
      <w:r w:rsidRPr="004C509A">
        <w:rPr>
          <w:rFonts w:cs="Calibri"/>
          <w:lang w:eastAsia="es-CO"/>
        </w:rPr>
        <w:t>, el protocolo se refiere a un conjunto de normas, hábitos y costumbres institucionales que permiten a los empleados desenvolverse adecuadamente en las diferentes áreas de la organización. Cada empresa tiene su propio protocolo basado en sus políticas y objetivos, asegurando un entorno de trabajo ordenado y eficiente, donde todos los empleados conocen y cumplen con los estándares establecidos.</w:t>
      </w:r>
    </w:p>
    <w:p w14:paraId="3AC02F33" w14:textId="77777777" w:rsidR="007B7546" w:rsidRDefault="007B7546" w:rsidP="002707BE">
      <w:pPr>
        <w:spacing w:before="0" w:after="0"/>
        <w:ind w:firstLine="708"/>
        <w:rPr>
          <w:rFonts w:cs="Calibri"/>
          <w:lang w:eastAsia="es-CO"/>
        </w:rPr>
      </w:pPr>
    </w:p>
    <w:p w14:paraId="70FFB894" w14:textId="77777777" w:rsidR="00C6769B" w:rsidRDefault="00C6769B" w:rsidP="002707BE">
      <w:pPr>
        <w:spacing w:before="0" w:after="0"/>
        <w:ind w:firstLine="708"/>
        <w:rPr>
          <w:rFonts w:cs="Calibri"/>
          <w:lang w:eastAsia="es-CO"/>
        </w:rPr>
      </w:pPr>
    </w:p>
    <w:p w14:paraId="79838137" w14:textId="77777777" w:rsidR="00C6769B" w:rsidRDefault="00C6769B" w:rsidP="002707BE">
      <w:pPr>
        <w:spacing w:before="0" w:after="0"/>
        <w:ind w:firstLine="708"/>
        <w:rPr>
          <w:rFonts w:cs="Calibri"/>
          <w:lang w:eastAsia="es-CO"/>
        </w:rPr>
      </w:pPr>
    </w:p>
    <w:p w14:paraId="4A18F6FE" w14:textId="77777777" w:rsidR="00C6769B" w:rsidRDefault="00C6769B" w:rsidP="002707BE">
      <w:pPr>
        <w:spacing w:before="0" w:after="0"/>
        <w:ind w:firstLine="708"/>
        <w:rPr>
          <w:rFonts w:cs="Calibri"/>
          <w:lang w:eastAsia="es-CO"/>
        </w:rPr>
      </w:pPr>
    </w:p>
    <w:p w14:paraId="6E66EB68" w14:textId="77777777" w:rsidR="00C6769B" w:rsidRDefault="00C6769B" w:rsidP="002707BE">
      <w:pPr>
        <w:spacing w:before="0" w:after="0"/>
        <w:ind w:firstLine="708"/>
        <w:rPr>
          <w:rFonts w:cs="Calibri"/>
          <w:lang w:eastAsia="es-CO"/>
        </w:rPr>
      </w:pPr>
    </w:p>
    <w:p w14:paraId="57D8AC7F" w14:textId="77777777" w:rsidR="00C6769B" w:rsidRDefault="00C6769B" w:rsidP="002707BE">
      <w:pPr>
        <w:spacing w:before="0" w:after="0"/>
        <w:ind w:firstLine="708"/>
        <w:rPr>
          <w:rFonts w:cs="Calibri"/>
          <w:lang w:eastAsia="es-CO"/>
        </w:rPr>
      </w:pPr>
    </w:p>
    <w:p w14:paraId="57CD88E9" w14:textId="77777777" w:rsidR="00C6769B" w:rsidRDefault="00C6769B" w:rsidP="002707BE">
      <w:pPr>
        <w:spacing w:before="0" w:after="0"/>
        <w:ind w:firstLine="708"/>
        <w:rPr>
          <w:rFonts w:cs="Calibri"/>
          <w:lang w:eastAsia="es-CO"/>
        </w:rPr>
      </w:pPr>
    </w:p>
    <w:p w14:paraId="3C4C25B8" w14:textId="77777777" w:rsidR="00C6769B" w:rsidRDefault="00C6769B" w:rsidP="002707BE">
      <w:pPr>
        <w:spacing w:before="0" w:after="0"/>
        <w:ind w:firstLine="708"/>
        <w:rPr>
          <w:rFonts w:cs="Calibri"/>
          <w:lang w:eastAsia="es-CO"/>
        </w:rPr>
      </w:pPr>
    </w:p>
    <w:p w14:paraId="1E4C30AA" w14:textId="77777777" w:rsidR="00C6769B" w:rsidRDefault="00C6769B" w:rsidP="002707BE">
      <w:pPr>
        <w:spacing w:before="0" w:after="0"/>
        <w:ind w:firstLine="708"/>
        <w:rPr>
          <w:rFonts w:cs="Calibri"/>
          <w:lang w:eastAsia="es-CO"/>
        </w:rPr>
      </w:pPr>
    </w:p>
    <w:p w14:paraId="00C8734A" w14:textId="77777777" w:rsidR="00C6769B" w:rsidRDefault="00C6769B" w:rsidP="002707BE">
      <w:pPr>
        <w:spacing w:before="0" w:after="0"/>
        <w:ind w:firstLine="708"/>
        <w:rPr>
          <w:rFonts w:cs="Calibri"/>
          <w:lang w:eastAsia="es-CO"/>
        </w:rPr>
      </w:pPr>
    </w:p>
    <w:p w14:paraId="06385A02" w14:textId="77777777" w:rsidR="00C6769B" w:rsidRDefault="00C6769B" w:rsidP="002707BE">
      <w:pPr>
        <w:spacing w:before="0" w:after="0"/>
        <w:ind w:firstLine="708"/>
        <w:rPr>
          <w:rFonts w:cs="Calibri"/>
          <w:lang w:eastAsia="es-CO"/>
        </w:rPr>
      </w:pPr>
    </w:p>
    <w:p w14:paraId="10B5309E" w14:textId="77777777" w:rsidR="00C6769B" w:rsidRDefault="00C6769B" w:rsidP="002707BE">
      <w:pPr>
        <w:spacing w:before="0" w:after="0"/>
        <w:ind w:firstLine="708"/>
        <w:rPr>
          <w:rFonts w:cs="Calibri"/>
          <w:lang w:eastAsia="es-CO"/>
        </w:rPr>
      </w:pPr>
    </w:p>
    <w:p w14:paraId="79D0263A" w14:textId="77777777" w:rsidR="00C6769B" w:rsidRDefault="00C6769B" w:rsidP="002707BE">
      <w:pPr>
        <w:spacing w:before="0" w:after="0"/>
        <w:ind w:firstLine="708"/>
        <w:rPr>
          <w:rFonts w:cs="Calibri"/>
          <w:lang w:eastAsia="es-CO"/>
        </w:rPr>
      </w:pPr>
    </w:p>
    <w:p w14:paraId="223383F9" w14:textId="77777777" w:rsidR="00C6769B" w:rsidRDefault="00C6769B" w:rsidP="002707BE">
      <w:pPr>
        <w:spacing w:before="0" w:after="0"/>
        <w:ind w:firstLine="708"/>
        <w:rPr>
          <w:rFonts w:cs="Calibri"/>
          <w:lang w:eastAsia="es-CO"/>
        </w:rPr>
      </w:pPr>
    </w:p>
    <w:p w14:paraId="134511E7" w14:textId="77777777" w:rsidR="00C6769B" w:rsidRDefault="00C6769B" w:rsidP="002707BE">
      <w:pPr>
        <w:spacing w:before="0" w:after="0"/>
        <w:ind w:firstLine="708"/>
        <w:rPr>
          <w:rFonts w:cs="Calibri"/>
          <w:lang w:eastAsia="es-CO"/>
        </w:rPr>
      </w:pPr>
    </w:p>
    <w:p w14:paraId="5F922202" w14:textId="77777777" w:rsidR="00C6769B" w:rsidRDefault="00C6769B" w:rsidP="002707BE">
      <w:pPr>
        <w:spacing w:before="0" w:after="0"/>
        <w:ind w:firstLine="708"/>
        <w:rPr>
          <w:rFonts w:cs="Calibri"/>
          <w:lang w:eastAsia="es-CO"/>
        </w:rPr>
      </w:pPr>
    </w:p>
    <w:p w14:paraId="27E91BC3" w14:textId="77777777" w:rsidR="00C6769B" w:rsidRDefault="00C6769B" w:rsidP="002707BE">
      <w:pPr>
        <w:spacing w:before="0" w:after="0"/>
        <w:ind w:firstLine="708"/>
        <w:rPr>
          <w:rFonts w:cs="Calibri"/>
          <w:lang w:eastAsia="es-CO"/>
        </w:rPr>
      </w:pPr>
    </w:p>
    <w:p w14:paraId="1E9AC91E" w14:textId="182C4766" w:rsidR="004658EC" w:rsidRPr="00AC0FD3" w:rsidRDefault="00F25D4A" w:rsidP="00AC0FD3">
      <w:pPr>
        <w:pStyle w:val="Titulosgenerales"/>
        <w:numPr>
          <w:ilvl w:val="0"/>
          <w:numId w:val="31"/>
        </w:numPr>
        <w:ind w:left="426"/>
      </w:pPr>
      <w:bookmarkStart w:id="9" w:name="_Toc236059858"/>
      <w:r w:rsidRPr="00AC0FD3">
        <w:lastRenderedPageBreak/>
        <w:t>Recursos del puesto de pago</w:t>
      </w:r>
      <w:bookmarkEnd w:id="9"/>
    </w:p>
    <w:p w14:paraId="25B948D2" w14:textId="4EE80D07" w:rsidR="00F25D4A" w:rsidRDefault="00F25D4A" w:rsidP="002707BE">
      <w:pPr>
        <w:spacing w:before="0" w:after="0"/>
        <w:ind w:firstLine="426"/>
      </w:pPr>
      <w:r>
        <w:t>Es principal recurso es la terminal POS (punto de venta), es una máquina que se encuentra ubicada en cada puesto de pago. Su función es registrar los productos, brindar información al cliente y recopilar datos de ventas para el almacén.</w:t>
      </w:r>
    </w:p>
    <w:p w14:paraId="2BC01AC7" w14:textId="75A17A91" w:rsidR="00F25D4A" w:rsidRDefault="00F25D4A" w:rsidP="002707BE">
      <w:pPr>
        <w:spacing w:before="0" w:after="0"/>
        <w:ind w:firstLine="426"/>
      </w:pPr>
      <w:r>
        <w:t>La terminal POS se compone de las siguientes partes:</w:t>
      </w:r>
    </w:p>
    <w:p w14:paraId="61157C0D" w14:textId="1E95718C" w:rsidR="00F25D4A" w:rsidRDefault="00F25D4A" w:rsidP="002707BE">
      <w:pPr>
        <w:pStyle w:val="Prrafodelista"/>
        <w:numPr>
          <w:ilvl w:val="0"/>
          <w:numId w:val="11"/>
        </w:numPr>
        <w:spacing w:before="0" w:after="0"/>
        <w:ind w:left="851"/>
      </w:pPr>
      <w:r w:rsidRPr="004E6AF6">
        <w:rPr>
          <w:b/>
          <w:bCs/>
        </w:rPr>
        <w:t>CPU o unidad de memoria:</w:t>
      </w:r>
      <w:r>
        <w:t xml:space="preserve"> procesa y almacena la información.</w:t>
      </w:r>
    </w:p>
    <w:p w14:paraId="3C153F68" w14:textId="6DC84F89" w:rsidR="00F25D4A" w:rsidRDefault="00F25D4A" w:rsidP="002707BE">
      <w:pPr>
        <w:pStyle w:val="Prrafodelista"/>
        <w:numPr>
          <w:ilvl w:val="0"/>
          <w:numId w:val="11"/>
        </w:numPr>
        <w:spacing w:before="0" w:after="0"/>
        <w:ind w:left="851"/>
      </w:pPr>
      <w:r w:rsidRPr="004E6AF6">
        <w:rPr>
          <w:b/>
          <w:bCs/>
        </w:rPr>
        <w:t>Gaveta:</w:t>
      </w:r>
      <w:r>
        <w:t xml:space="preserve"> guarda el dinero, cheques y otros documentos de valor.</w:t>
      </w:r>
    </w:p>
    <w:p w14:paraId="0B1E8430" w14:textId="5481EB7A" w:rsidR="00F25D4A" w:rsidRDefault="00F25D4A" w:rsidP="002707BE">
      <w:pPr>
        <w:pStyle w:val="Prrafodelista"/>
        <w:numPr>
          <w:ilvl w:val="0"/>
          <w:numId w:val="11"/>
        </w:numPr>
        <w:spacing w:before="0" w:after="0"/>
        <w:ind w:left="851"/>
      </w:pPr>
      <w:r w:rsidRPr="004E6AF6">
        <w:rPr>
          <w:b/>
          <w:bCs/>
        </w:rPr>
        <w:t>Impresora:</w:t>
      </w:r>
      <w:r>
        <w:t xml:space="preserve"> emite los tiquetes de compra que se entregan al cliente.</w:t>
      </w:r>
    </w:p>
    <w:p w14:paraId="219D5259" w14:textId="4205EB5D" w:rsidR="00F25D4A" w:rsidRDefault="00F25D4A" w:rsidP="002707BE">
      <w:pPr>
        <w:pStyle w:val="Prrafodelista"/>
        <w:numPr>
          <w:ilvl w:val="0"/>
          <w:numId w:val="11"/>
        </w:numPr>
        <w:spacing w:before="0" w:after="0"/>
        <w:ind w:left="851"/>
      </w:pPr>
      <w:r w:rsidRPr="004E6AF6">
        <w:rPr>
          <w:b/>
          <w:bCs/>
        </w:rPr>
        <w:t>Visor:</w:t>
      </w:r>
      <w:r>
        <w:t xml:space="preserve"> proporciona información visual al cliente.</w:t>
      </w:r>
    </w:p>
    <w:p w14:paraId="1BAF6323" w14:textId="77777777" w:rsidR="002707BE" w:rsidRDefault="00F25D4A" w:rsidP="002707BE">
      <w:pPr>
        <w:pStyle w:val="Prrafodelista"/>
        <w:numPr>
          <w:ilvl w:val="0"/>
          <w:numId w:val="11"/>
        </w:numPr>
        <w:spacing w:before="0" w:after="0"/>
        <w:ind w:left="851"/>
      </w:pPr>
      <w:r w:rsidRPr="004E6AF6">
        <w:rPr>
          <w:b/>
          <w:bCs/>
        </w:rPr>
        <w:t>Teclado:</w:t>
      </w:r>
      <w:r>
        <w:t xml:space="preserve"> permite ingresar los datos necesarios para procesar las transacciones.</w:t>
      </w:r>
    </w:p>
    <w:p w14:paraId="23C828CC" w14:textId="77777777" w:rsidR="002707BE" w:rsidRDefault="002707BE" w:rsidP="002707BE">
      <w:pPr>
        <w:pStyle w:val="Prrafodelista"/>
        <w:spacing w:before="0" w:after="0"/>
        <w:ind w:left="851" w:firstLine="0"/>
      </w:pPr>
    </w:p>
    <w:p w14:paraId="67FC44A2" w14:textId="5907FF8E" w:rsidR="00F25D4A" w:rsidRPr="00AC0FD3" w:rsidRDefault="00F25D4A" w:rsidP="00AC0FD3">
      <w:pPr>
        <w:pStyle w:val="Ttulo2"/>
        <w:numPr>
          <w:ilvl w:val="1"/>
          <w:numId w:val="31"/>
        </w:numPr>
      </w:pPr>
      <w:bookmarkStart w:id="10" w:name="_Toc236059859"/>
      <w:r w:rsidRPr="00AC0FD3">
        <w:t>Administrar dinero y documentos</w:t>
      </w:r>
      <w:bookmarkEnd w:id="10"/>
    </w:p>
    <w:p w14:paraId="6BC94D23" w14:textId="77777777" w:rsidR="00F25D4A" w:rsidRPr="00F25D4A" w:rsidRDefault="00F25D4A" w:rsidP="002707BE">
      <w:pPr>
        <w:spacing w:before="0" w:after="0"/>
      </w:pPr>
      <w:r w:rsidRPr="00F25D4A">
        <w:t xml:space="preserve">Al preparar la jornada laboral, de acuerdo con las instrucciones del </w:t>
      </w:r>
      <w:proofErr w:type="spellStart"/>
      <w:r w:rsidRPr="007B7546">
        <w:rPr>
          <w:rStyle w:val="Extranjerismo"/>
        </w:rPr>
        <w:t>reta</w:t>
      </w:r>
      <w:r w:rsidRPr="00F25D4A">
        <w:t>il</w:t>
      </w:r>
      <w:proofErr w:type="spellEnd"/>
      <w:r w:rsidRPr="00F25D4A">
        <w:t xml:space="preserve"> y su política de apertura de caja, se debe cumplir con el siguiente procedimiento:</w:t>
      </w:r>
    </w:p>
    <w:p w14:paraId="51757AF6" w14:textId="4709A256" w:rsidR="00F25D4A" w:rsidRDefault="00F25D4A" w:rsidP="002707BE">
      <w:pPr>
        <w:pStyle w:val="Prrafodelista"/>
        <w:numPr>
          <w:ilvl w:val="0"/>
          <w:numId w:val="25"/>
        </w:numPr>
        <w:spacing w:before="0" w:after="0"/>
        <w:ind w:left="1134"/>
        <w:rPr>
          <w:b/>
          <w:bCs/>
        </w:rPr>
      </w:pPr>
      <w:r w:rsidRPr="007B7546">
        <w:rPr>
          <w:b/>
          <w:bCs/>
        </w:rPr>
        <w:t>Entrega y orden</w:t>
      </w:r>
    </w:p>
    <w:p w14:paraId="4ED6382F" w14:textId="690D1FAE" w:rsidR="007B7546" w:rsidRPr="007B7546" w:rsidRDefault="007B7546" w:rsidP="002707BE">
      <w:pPr>
        <w:pStyle w:val="Prrafodelista"/>
        <w:spacing w:before="0" w:after="0"/>
        <w:ind w:left="1134" w:firstLine="0"/>
      </w:pPr>
      <w:r w:rsidRPr="007B7546">
        <w:t>El dinero es entregado, ordenado y guardado de acuerdo con los procedimientos operacionales.</w:t>
      </w:r>
    </w:p>
    <w:p w14:paraId="11FC3AAE" w14:textId="43E9C151" w:rsidR="00F25D4A" w:rsidRDefault="00F25D4A" w:rsidP="002707BE">
      <w:pPr>
        <w:pStyle w:val="Prrafodelista"/>
        <w:numPr>
          <w:ilvl w:val="0"/>
          <w:numId w:val="25"/>
        </w:numPr>
        <w:spacing w:before="0" w:after="0"/>
        <w:ind w:left="1134"/>
        <w:rPr>
          <w:b/>
          <w:bCs/>
        </w:rPr>
      </w:pPr>
      <w:r w:rsidRPr="007B7546">
        <w:rPr>
          <w:b/>
          <w:bCs/>
        </w:rPr>
        <w:t>Higiene y aseo</w:t>
      </w:r>
    </w:p>
    <w:p w14:paraId="49F3DB57" w14:textId="4E725A74" w:rsidR="007B7546" w:rsidRPr="007B7546" w:rsidRDefault="007B7546" w:rsidP="002707BE">
      <w:pPr>
        <w:pStyle w:val="Prrafodelista"/>
        <w:spacing w:before="0" w:after="0"/>
        <w:ind w:left="1134" w:firstLine="0"/>
      </w:pPr>
      <w:r w:rsidRPr="007B7546">
        <w:t>El puesto de trabajo debe permanecer limpio y ordenado, cumpliendo con las normativas de higiene y aseo del área.</w:t>
      </w:r>
    </w:p>
    <w:p w14:paraId="7437CFB3" w14:textId="77777777" w:rsidR="007B7546" w:rsidRDefault="00F25D4A" w:rsidP="002707BE">
      <w:pPr>
        <w:pStyle w:val="Prrafodelista"/>
        <w:numPr>
          <w:ilvl w:val="0"/>
          <w:numId w:val="25"/>
        </w:numPr>
        <w:spacing w:before="0" w:after="0"/>
        <w:ind w:left="1134"/>
        <w:rPr>
          <w:b/>
          <w:bCs/>
        </w:rPr>
      </w:pPr>
      <w:r w:rsidRPr="007B7546">
        <w:rPr>
          <w:b/>
          <w:bCs/>
        </w:rPr>
        <w:t>Apertura de caja</w:t>
      </w:r>
    </w:p>
    <w:p w14:paraId="32F391C5" w14:textId="77777777" w:rsidR="007B7546" w:rsidRDefault="007B7546" w:rsidP="002707BE">
      <w:pPr>
        <w:pStyle w:val="Prrafodelista"/>
        <w:spacing w:before="0" w:after="0"/>
        <w:ind w:left="1134" w:firstLine="0"/>
      </w:pPr>
      <w:r w:rsidRPr="007B7546">
        <w:t>La caja registradora se abre de acuerdo con los controles administrativos y de seguridad establecidos.</w:t>
      </w:r>
    </w:p>
    <w:p w14:paraId="0CA213EF" w14:textId="77777777" w:rsidR="002707BE" w:rsidRPr="007B7546" w:rsidRDefault="002707BE" w:rsidP="002707BE">
      <w:pPr>
        <w:pStyle w:val="Prrafodelista"/>
        <w:spacing w:before="0" w:after="0"/>
        <w:ind w:left="1134" w:firstLine="0"/>
      </w:pPr>
    </w:p>
    <w:p w14:paraId="4FA081A3" w14:textId="5C0E7D8E" w:rsidR="00F25D4A" w:rsidRDefault="00F25D4A" w:rsidP="002707BE">
      <w:pPr>
        <w:pStyle w:val="Prrafodelista"/>
        <w:numPr>
          <w:ilvl w:val="0"/>
          <w:numId w:val="25"/>
        </w:numPr>
        <w:spacing w:before="0" w:after="0"/>
        <w:ind w:left="1134"/>
        <w:rPr>
          <w:b/>
          <w:bCs/>
        </w:rPr>
      </w:pPr>
      <w:r w:rsidRPr="007B7546">
        <w:rPr>
          <w:b/>
          <w:bCs/>
        </w:rPr>
        <w:lastRenderedPageBreak/>
        <w:t>Almacenamiento de comprobantes</w:t>
      </w:r>
    </w:p>
    <w:p w14:paraId="74754017" w14:textId="10D3C80B" w:rsidR="007B7546" w:rsidRPr="007B7546" w:rsidRDefault="007B7546" w:rsidP="002707BE">
      <w:pPr>
        <w:pStyle w:val="Prrafodelista"/>
        <w:spacing w:before="0" w:after="0"/>
        <w:ind w:left="1134" w:firstLine="0"/>
      </w:pPr>
      <w:r w:rsidRPr="007B7546">
        <w:t>Los comprobantes impresos de apertura de caja se almacenan según los controles administrativos y de seguridad establecidos.</w:t>
      </w:r>
    </w:p>
    <w:p w14:paraId="78F77A2F" w14:textId="7AA56779" w:rsidR="00F25D4A" w:rsidRDefault="002F4918" w:rsidP="002707BE">
      <w:pPr>
        <w:pStyle w:val="Prrafodelista"/>
        <w:numPr>
          <w:ilvl w:val="0"/>
          <w:numId w:val="25"/>
        </w:numPr>
        <w:spacing w:before="0" w:after="0"/>
        <w:ind w:left="1134"/>
        <w:rPr>
          <w:b/>
          <w:bCs/>
        </w:rPr>
      </w:pPr>
      <w:r>
        <w:rPr>
          <w:b/>
          <w:bCs/>
        </w:rPr>
        <w:t>Registro de a</w:t>
      </w:r>
      <w:r w:rsidR="00F25D4A" w:rsidRPr="007B7546">
        <w:rPr>
          <w:b/>
          <w:bCs/>
        </w:rPr>
        <w:t xml:space="preserve">pertura </w:t>
      </w:r>
      <w:r w:rsidR="0090465F">
        <w:rPr>
          <w:b/>
          <w:bCs/>
        </w:rPr>
        <w:t xml:space="preserve">y cierre </w:t>
      </w:r>
    </w:p>
    <w:p w14:paraId="1E06F3EE" w14:textId="33AE7947" w:rsidR="007B7546" w:rsidRPr="007B7546" w:rsidRDefault="007B7546" w:rsidP="002707BE">
      <w:pPr>
        <w:pStyle w:val="Prrafodelista"/>
        <w:spacing w:before="0" w:after="0"/>
        <w:ind w:left="1134" w:firstLine="0"/>
      </w:pPr>
      <w:r w:rsidRPr="007B7546">
        <w:t>La apertura y cierre de la caja se registran conforme a los controles administrativos y de seguridad establecidos.</w:t>
      </w:r>
    </w:p>
    <w:p w14:paraId="2829745B" w14:textId="166946CF" w:rsidR="00F25D4A" w:rsidRPr="00AC0FD3" w:rsidRDefault="00F25D4A" w:rsidP="00AC0FD3">
      <w:pPr>
        <w:pStyle w:val="Ttulo2"/>
        <w:numPr>
          <w:ilvl w:val="1"/>
          <w:numId w:val="31"/>
        </w:numPr>
      </w:pPr>
      <w:bookmarkStart w:id="11" w:name="_Toc236059860"/>
      <w:r w:rsidRPr="00AC0FD3">
        <w:t>Equipos tecnológicos</w:t>
      </w:r>
      <w:bookmarkEnd w:id="11"/>
    </w:p>
    <w:p w14:paraId="3092804F" w14:textId="5961864C" w:rsidR="00CF33F1" w:rsidRDefault="00F25D4A" w:rsidP="002707BE">
      <w:pPr>
        <w:spacing w:before="0" w:after="0"/>
        <w:rPr>
          <w:lang w:eastAsia="es-CO"/>
        </w:rPr>
      </w:pPr>
      <w:r>
        <w:rPr>
          <w:lang w:eastAsia="es-CO"/>
        </w:rPr>
        <w:t>La tecnología es esencial para el trabajo del cajero. A continuación, se presentan algunos de los equipos disponibles para su función:</w:t>
      </w:r>
    </w:p>
    <w:p w14:paraId="71D7DE0D" w14:textId="77777777" w:rsidR="00F25D4A" w:rsidRPr="002707BE" w:rsidRDefault="00F25D4A" w:rsidP="003E0E0C">
      <w:pPr>
        <w:pStyle w:val="Prrafodelista"/>
        <w:numPr>
          <w:ilvl w:val="0"/>
          <w:numId w:val="37"/>
        </w:numPr>
        <w:spacing w:before="0" w:after="0"/>
        <w:ind w:left="1134"/>
        <w:rPr>
          <w:b/>
          <w:bCs/>
          <w:lang w:eastAsia="es-CO"/>
        </w:rPr>
      </w:pPr>
      <w:r w:rsidRPr="002707BE">
        <w:rPr>
          <w:b/>
          <w:bCs/>
          <w:lang w:eastAsia="es-CO"/>
        </w:rPr>
        <w:t xml:space="preserve">El </w:t>
      </w:r>
      <w:r w:rsidRPr="002707BE">
        <w:rPr>
          <w:rStyle w:val="Extranjerismo"/>
          <w:b/>
          <w:bCs/>
          <w:lang w:eastAsia="es-CO"/>
        </w:rPr>
        <w:t xml:space="preserve">scanner </w:t>
      </w:r>
      <w:r w:rsidRPr="002707BE">
        <w:rPr>
          <w:b/>
          <w:bCs/>
        </w:rPr>
        <w:t>balanza</w:t>
      </w:r>
    </w:p>
    <w:p w14:paraId="09BFBB81" w14:textId="6421C1C4" w:rsidR="00F25D4A" w:rsidRDefault="00F25D4A" w:rsidP="002707BE">
      <w:pPr>
        <w:spacing w:before="0" w:after="0"/>
        <w:ind w:left="708" w:firstLine="426"/>
        <w:rPr>
          <w:lang w:eastAsia="es-CO"/>
        </w:rPr>
      </w:pPr>
      <w:r>
        <w:rPr>
          <w:lang w:eastAsia="es-CO"/>
        </w:rPr>
        <w:t>Este equipo combina un lector de códigos de barras y una balanza para pesar frutas y verduras, conectándose a la terminal POS. Su función es proporcionar información de ventas con agilidad y exactitud.</w:t>
      </w:r>
    </w:p>
    <w:p w14:paraId="6E665A38" w14:textId="7E135FEE" w:rsidR="00F25D4A" w:rsidRPr="00F25D4A" w:rsidRDefault="00F25D4A" w:rsidP="002707BE">
      <w:pPr>
        <w:spacing w:before="0" w:after="0"/>
        <w:ind w:left="360"/>
        <w:rPr>
          <w:b/>
          <w:bCs/>
          <w:lang w:eastAsia="es-CO"/>
        </w:rPr>
      </w:pPr>
      <w:r w:rsidRPr="00F25D4A">
        <w:rPr>
          <w:b/>
          <w:bCs/>
          <w:lang w:eastAsia="es-CO"/>
        </w:rPr>
        <w:t xml:space="preserve">El uso del </w:t>
      </w:r>
      <w:r w:rsidRPr="00694259">
        <w:rPr>
          <w:rStyle w:val="Extranjerismo"/>
          <w:b/>
          <w:bCs/>
          <w:lang w:eastAsia="es-CO"/>
        </w:rPr>
        <w:t>scanner</w:t>
      </w:r>
      <w:r w:rsidRPr="00F25D4A">
        <w:rPr>
          <w:b/>
          <w:bCs/>
          <w:lang w:eastAsia="es-CO"/>
        </w:rPr>
        <w:t xml:space="preserve"> balanza permite:</w:t>
      </w:r>
    </w:p>
    <w:p w14:paraId="01AC503C" w14:textId="48542499" w:rsidR="00F25D4A" w:rsidRDefault="00F25D4A" w:rsidP="003E0E0C">
      <w:pPr>
        <w:pStyle w:val="Prrafodelista"/>
        <w:numPr>
          <w:ilvl w:val="0"/>
          <w:numId w:val="38"/>
        </w:numPr>
        <w:spacing w:before="0" w:after="0"/>
        <w:rPr>
          <w:lang w:eastAsia="es-CO"/>
        </w:rPr>
      </w:pPr>
      <w:r>
        <w:rPr>
          <w:lang w:eastAsia="es-CO"/>
        </w:rPr>
        <w:t>Brindar al cliente mayor seguridad, rapidez y exactitud en el registro.</w:t>
      </w:r>
    </w:p>
    <w:p w14:paraId="6203C751" w14:textId="5F0CD43A" w:rsidR="00F25D4A" w:rsidRDefault="00F25D4A" w:rsidP="003E0E0C">
      <w:pPr>
        <w:pStyle w:val="Prrafodelista"/>
        <w:numPr>
          <w:ilvl w:val="0"/>
          <w:numId w:val="38"/>
        </w:numPr>
        <w:spacing w:before="0" w:after="0"/>
        <w:rPr>
          <w:lang w:eastAsia="es-CO"/>
        </w:rPr>
      </w:pPr>
      <w:r>
        <w:rPr>
          <w:lang w:eastAsia="es-CO"/>
        </w:rPr>
        <w:t>Aumentar la productividad en el puesto de pago.</w:t>
      </w:r>
    </w:p>
    <w:p w14:paraId="6C17DB2A" w14:textId="77777777" w:rsidR="00F25D4A" w:rsidRDefault="00F25D4A" w:rsidP="003E0E0C">
      <w:pPr>
        <w:pStyle w:val="Prrafodelista"/>
        <w:numPr>
          <w:ilvl w:val="0"/>
          <w:numId w:val="38"/>
        </w:numPr>
        <w:spacing w:before="0" w:after="0"/>
        <w:rPr>
          <w:lang w:eastAsia="es-CO"/>
        </w:rPr>
      </w:pPr>
      <w:r>
        <w:rPr>
          <w:lang w:eastAsia="es-CO"/>
        </w:rPr>
        <w:t>Mejorar la confiabilidad en la información de ventas.</w:t>
      </w:r>
    </w:p>
    <w:p w14:paraId="2FE293B5" w14:textId="77777777" w:rsidR="002707BE" w:rsidRDefault="002707BE" w:rsidP="002707BE">
      <w:pPr>
        <w:pStyle w:val="Prrafodelista"/>
        <w:spacing w:before="0" w:after="0"/>
        <w:ind w:left="1429" w:firstLine="0"/>
        <w:rPr>
          <w:lang w:eastAsia="es-CO"/>
        </w:rPr>
      </w:pPr>
    </w:p>
    <w:p w14:paraId="512470E1" w14:textId="77777777" w:rsidR="00F25D4A" w:rsidRPr="002707BE" w:rsidRDefault="00F25D4A" w:rsidP="002707BE">
      <w:pPr>
        <w:pStyle w:val="Prrafodelista"/>
        <w:numPr>
          <w:ilvl w:val="0"/>
          <w:numId w:val="34"/>
        </w:numPr>
        <w:spacing w:before="0" w:after="0"/>
        <w:ind w:left="1134"/>
        <w:rPr>
          <w:b/>
          <w:bCs/>
          <w:lang w:eastAsia="es-CO"/>
        </w:rPr>
      </w:pPr>
      <w:r w:rsidRPr="002707BE">
        <w:rPr>
          <w:b/>
          <w:bCs/>
          <w:lang w:eastAsia="es-CO"/>
        </w:rPr>
        <w:t>El datáfono</w:t>
      </w:r>
    </w:p>
    <w:p w14:paraId="190C7EFB" w14:textId="2C1EE6D7" w:rsidR="00F25D4A" w:rsidRDefault="00F25D4A" w:rsidP="002707BE">
      <w:pPr>
        <w:spacing w:before="0" w:after="0"/>
        <w:ind w:left="708" w:firstLine="426"/>
        <w:rPr>
          <w:lang w:eastAsia="es-CO"/>
        </w:rPr>
      </w:pPr>
      <w:r w:rsidRPr="00F25D4A">
        <w:rPr>
          <w:lang w:eastAsia="es-CO"/>
        </w:rPr>
        <w:t xml:space="preserve">El datáfono es el equipo que permite procesar los pagos cuando los clientes utilizan tarjetas de débito o crédito. Su función principal es comunicarse con los bancos y las entidades financieras para autorizar y completar las transacciones. Algunos datáfonos incluyen un teclado o PIN </w:t>
      </w:r>
      <w:r w:rsidR="007B7546" w:rsidRPr="0090465F">
        <w:rPr>
          <w:rStyle w:val="Extranjerismo"/>
          <w:lang w:eastAsia="es-CO"/>
        </w:rPr>
        <w:t>pad</w:t>
      </w:r>
      <w:r w:rsidRPr="00F25D4A">
        <w:rPr>
          <w:lang w:eastAsia="es-CO"/>
        </w:rPr>
        <w:t xml:space="preserve"> separado para que los clientes ingresen su clave personal de manera segura.</w:t>
      </w:r>
    </w:p>
    <w:p w14:paraId="785656EB" w14:textId="77777777" w:rsidR="00F25D4A" w:rsidRPr="00F25D4A" w:rsidRDefault="00F25D4A" w:rsidP="002707BE">
      <w:pPr>
        <w:pStyle w:val="Prrafodelista"/>
        <w:numPr>
          <w:ilvl w:val="0"/>
          <w:numId w:val="34"/>
        </w:numPr>
        <w:spacing w:before="0" w:after="0"/>
        <w:ind w:left="1134"/>
        <w:rPr>
          <w:b/>
          <w:bCs/>
          <w:lang w:eastAsia="es-CO"/>
        </w:rPr>
      </w:pPr>
      <w:r w:rsidRPr="00F25D4A">
        <w:rPr>
          <w:b/>
          <w:bCs/>
          <w:lang w:eastAsia="es-CO"/>
        </w:rPr>
        <w:lastRenderedPageBreak/>
        <w:t xml:space="preserve">El desactivador de </w:t>
      </w:r>
      <w:r w:rsidRPr="002707BE">
        <w:rPr>
          <w:rStyle w:val="Extranjerismo"/>
          <w:b/>
          <w:bCs/>
          <w:lang w:val="es-CO" w:eastAsia="es-CO"/>
        </w:rPr>
        <w:t>tags</w:t>
      </w:r>
    </w:p>
    <w:p w14:paraId="073DB866" w14:textId="447C822A" w:rsidR="00F25D4A" w:rsidRDefault="00F25D4A" w:rsidP="003E0E0C">
      <w:pPr>
        <w:spacing w:before="0" w:after="0"/>
        <w:ind w:left="708" w:firstLine="426"/>
        <w:rPr>
          <w:lang w:eastAsia="es-CO"/>
        </w:rPr>
      </w:pPr>
      <w:r>
        <w:rPr>
          <w:lang w:eastAsia="es-CO"/>
        </w:rPr>
        <w:t xml:space="preserve">El desactivador de </w:t>
      </w:r>
      <w:r w:rsidRPr="003429C9">
        <w:rPr>
          <w:rStyle w:val="Extranjerismo"/>
          <w:lang w:eastAsia="es-CO"/>
        </w:rPr>
        <w:t>tags</w:t>
      </w:r>
      <w:r>
        <w:rPr>
          <w:lang w:eastAsia="es-CO"/>
        </w:rPr>
        <w:t xml:space="preserve"> es el equipo utilizado para desactivar los dispositivos de seguridad colocados en los productos del almacén, evitando que salgan sin ser registrados. Estos </w:t>
      </w:r>
      <w:r w:rsidRPr="003429C9">
        <w:rPr>
          <w:rStyle w:val="Extranjerismo"/>
          <w:lang w:eastAsia="es-CO"/>
        </w:rPr>
        <w:t>tags</w:t>
      </w:r>
      <w:r>
        <w:rPr>
          <w:lang w:eastAsia="es-CO"/>
        </w:rPr>
        <w:t xml:space="preserve"> se encuentran principalmente en textiles, variedades y licores.</w:t>
      </w:r>
    </w:p>
    <w:p w14:paraId="21A8721C" w14:textId="779A5833" w:rsidR="00F25D4A" w:rsidRDefault="00F25D4A" w:rsidP="003E0E0C">
      <w:pPr>
        <w:spacing w:before="0" w:after="0"/>
        <w:ind w:left="708" w:firstLine="426"/>
        <w:rPr>
          <w:lang w:eastAsia="es-CO"/>
        </w:rPr>
      </w:pPr>
      <w:r>
        <w:rPr>
          <w:lang w:eastAsia="es-CO"/>
        </w:rPr>
        <w:t xml:space="preserve">Los puestos de pago también incorporan desactivadores para los </w:t>
      </w:r>
      <w:r w:rsidRPr="003429C9">
        <w:rPr>
          <w:rStyle w:val="Extranjerismo"/>
          <w:lang w:eastAsia="es-CO"/>
        </w:rPr>
        <w:t>tags</w:t>
      </w:r>
      <w:r>
        <w:rPr>
          <w:lang w:eastAsia="es-CO"/>
        </w:rPr>
        <w:t xml:space="preserve"> que se encuentran internamente en el empaque de algunos cosméticos y medicamentos. Estos dispositivos son colocados por el fabricante y no son reutilizables.</w:t>
      </w:r>
    </w:p>
    <w:p w14:paraId="5D441EFC" w14:textId="562E6081" w:rsidR="00F25D4A" w:rsidRDefault="00F25D4A" w:rsidP="003E0E0C">
      <w:pPr>
        <w:spacing w:before="0" w:after="0"/>
        <w:ind w:left="708" w:firstLine="426"/>
        <w:rPr>
          <w:lang w:eastAsia="es-CO"/>
        </w:rPr>
      </w:pPr>
      <w:r>
        <w:rPr>
          <w:lang w:eastAsia="es-CO"/>
        </w:rPr>
        <w:t>Es importante retirar el tag del producto para evitar que las alarmas se activen en las salidas del almacén, incomodando al cliente.</w:t>
      </w:r>
    </w:p>
    <w:p w14:paraId="0D4FCCC0" w14:textId="77777777" w:rsidR="003E0E0C" w:rsidRDefault="003E0E0C" w:rsidP="003E0E0C">
      <w:pPr>
        <w:spacing w:before="0" w:after="0"/>
        <w:ind w:left="708" w:firstLine="426"/>
        <w:rPr>
          <w:lang w:eastAsia="es-CO"/>
        </w:rPr>
      </w:pPr>
    </w:p>
    <w:p w14:paraId="62BFDD26" w14:textId="77777777" w:rsidR="00F25D4A" w:rsidRPr="00F25D4A" w:rsidRDefault="00F25D4A" w:rsidP="003E0E0C">
      <w:pPr>
        <w:pStyle w:val="Prrafodelista"/>
        <w:numPr>
          <w:ilvl w:val="0"/>
          <w:numId w:val="34"/>
        </w:numPr>
        <w:spacing w:before="0" w:after="0"/>
        <w:ind w:left="1134"/>
        <w:rPr>
          <w:b/>
          <w:bCs/>
          <w:lang w:eastAsia="es-CO"/>
        </w:rPr>
      </w:pPr>
      <w:r w:rsidRPr="00F25D4A">
        <w:rPr>
          <w:b/>
          <w:bCs/>
          <w:lang w:eastAsia="es-CO"/>
        </w:rPr>
        <w:t xml:space="preserve">Sistema neumático </w:t>
      </w:r>
      <w:r w:rsidRPr="003E0E0C">
        <w:rPr>
          <w:rStyle w:val="Extranjerismo"/>
          <w:b/>
          <w:bCs/>
          <w:lang w:val="es-CO" w:eastAsia="es-CO"/>
        </w:rPr>
        <w:t>(</w:t>
      </w:r>
      <w:proofErr w:type="spellStart"/>
      <w:r w:rsidRPr="003E0E0C">
        <w:rPr>
          <w:rStyle w:val="Extranjerismo"/>
          <w:b/>
          <w:bCs/>
          <w:lang w:val="es-CO" w:eastAsia="es-CO"/>
        </w:rPr>
        <w:t>shut</w:t>
      </w:r>
      <w:proofErr w:type="spellEnd"/>
      <w:r w:rsidRPr="003E0E0C">
        <w:rPr>
          <w:rStyle w:val="Extranjerismo"/>
          <w:b/>
          <w:bCs/>
          <w:lang w:val="es-CO" w:eastAsia="es-CO"/>
        </w:rPr>
        <w:t>)</w:t>
      </w:r>
    </w:p>
    <w:p w14:paraId="47BBB59C" w14:textId="7593DC6F" w:rsidR="00F25D4A" w:rsidRDefault="00F25D4A" w:rsidP="003E0E0C">
      <w:pPr>
        <w:spacing w:before="0" w:after="0"/>
        <w:ind w:left="708" w:firstLine="426"/>
        <w:rPr>
          <w:lang w:eastAsia="es-CO"/>
        </w:rPr>
      </w:pPr>
      <w:r>
        <w:rPr>
          <w:lang w:eastAsia="es-CO"/>
        </w:rPr>
        <w:t xml:space="preserve">El sistema neumático, conocido como </w:t>
      </w:r>
      <w:r w:rsidRPr="007B7546">
        <w:rPr>
          <w:rStyle w:val="Extranjerismo"/>
          <w:lang w:eastAsia="es-CO"/>
        </w:rPr>
        <w:t>shut,</w:t>
      </w:r>
      <w:r>
        <w:rPr>
          <w:lang w:eastAsia="es-CO"/>
        </w:rPr>
        <w:t xml:space="preserve"> consiste en una serie de conductos que conectan el puesto de pago con la caja general o tesorería. Su función es transportar una cápsula que contiene el dinero de las ventas realizadas. En los </w:t>
      </w:r>
      <w:r w:rsidRPr="007B7546">
        <w:rPr>
          <w:rStyle w:val="Extranjerismo"/>
          <w:lang w:eastAsia="es-CO"/>
        </w:rPr>
        <w:t xml:space="preserve">retailers </w:t>
      </w:r>
      <w:r>
        <w:rPr>
          <w:lang w:eastAsia="es-CO"/>
        </w:rPr>
        <w:t>que no disponen de este sistema, el dinero se envía con un directivo encargado de la recogida.</w:t>
      </w:r>
    </w:p>
    <w:p w14:paraId="1345BAEE" w14:textId="77777777" w:rsidR="003E0E0C" w:rsidRPr="00F25D4A" w:rsidRDefault="003E0E0C" w:rsidP="003E0E0C">
      <w:pPr>
        <w:spacing w:before="0" w:after="0"/>
        <w:ind w:left="708" w:firstLine="426"/>
        <w:rPr>
          <w:lang w:eastAsia="es-CO"/>
        </w:rPr>
      </w:pPr>
    </w:p>
    <w:p w14:paraId="6EAE051C" w14:textId="36EE2604" w:rsidR="00DE3EDD" w:rsidRPr="003E0E0C" w:rsidRDefault="00DE3EDD" w:rsidP="003E0E0C">
      <w:pPr>
        <w:pStyle w:val="Prrafodelista"/>
        <w:numPr>
          <w:ilvl w:val="0"/>
          <w:numId w:val="25"/>
        </w:numPr>
        <w:spacing w:before="0" w:after="0"/>
        <w:ind w:left="709"/>
        <w:rPr>
          <w:b/>
          <w:bCs/>
          <w:lang w:eastAsia="es-CO"/>
        </w:rPr>
      </w:pPr>
      <w:r w:rsidRPr="003E0E0C">
        <w:rPr>
          <w:b/>
          <w:bCs/>
          <w:lang w:eastAsia="es-CO"/>
        </w:rPr>
        <w:t>Teclados</w:t>
      </w:r>
    </w:p>
    <w:p w14:paraId="25070686" w14:textId="77777777" w:rsidR="00DE3EDD" w:rsidRPr="00DE3EDD" w:rsidRDefault="00DE3EDD" w:rsidP="002707BE">
      <w:pPr>
        <w:spacing w:before="0" w:after="0"/>
        <w:rPr>
          <w:lang w:eastAsia="es-CO"/>
        </w:rPr>
      </w:pPr>
      <w:r w:rsidRPr="00DE3EDD">
        <w:rPr>
          <w:lang w:eastAsia="es-CO"/>
        </w:rPr>
        <w:t>La distribución del teclado y su correcto uso permiten operar fácilmente la terminal, brindar un mejor servicio a los clientes y diferenciar los medios de pago para cumplir con lo establecido por la Dirección de Impuestos y Aduanas Nacionales (DIAN).</w:t>
      </w:r>
    </w:p>
    <w:p w14:paraId="12045288" w14:textId="77777777" w:rsidR="00DE3EDD" w:rsidRPr="00DE3EDD" w:rsidRDefault="00DE3EDD" w:rsidP="002707BE">
      <w:pPr>
        <w:spacing w:before="0" w:after="0"/>
        <w:rPr>
          <w:lang w:eastAsia="es-CO"/>
        </w:rPr>
      </w:pPr>
      <w:r w:rsidRPr="00DE3EDD">
        <w:rPr>
          <w:lang w:eastAsia="es-CO"/>
        </w:rPr>
        <w:t xml:space="preserve">En el siguiente video, se presenta el proceso de registro de productos, como uno de los ejemplos de teclados utilizados en </w:t>
      </w:r>
      <w:r w:rsidRPr="00CB714C">
        <w:rPr>
          <w:rStyle w:val="Extranjerismo"/>
          <w:lang w:eastAsia="es-CO"/>
        </w:rPr>
        <w:t>retail.</w:t>
      </w:r>
    </w:p>
    <w:p w14:paraId="38FA443B" w14:textId="77777777" w:rsidR="00DE3EDD" w:rsidRDefault="00DE3EDD" w:rsidP="002707BE">
      <w:pPr>
        <w:spacing w:before="0" w:after="0"/>
        <w:rPr>
          <w:lang w:eastAsia="es-CO"/>
        </w:rPr>
      </w:pPr>
      <w:r w:rsidRPr="00CB714C">
        <w:rPr>
          <w:b/>
          <w:bCs/>
          <w:lang w:eastAsia="es-CO"/>
        </w:rPr>
        <w:lastRenderedPageBreak/>
        <w:t>Nota:</w:t>
      </w:r>
      <w:r w:rsidRPr="00DE3EDD">
        <w:rPr>
          <w:lang w:eastAsia="es-CO"/>
        </w:rPr>
        <w:t xml:space="preserve"> se debe considerar que no hay un estándar único para este tipo de operaciones.</w:t>
      </w:r>
    </w:p>
    <w:p w14:paraId="6074B296" w14:textId="68A9FAF1" w:rsidR="00DE3EDD" w:rsidRPr="00DE3EDD" w:rsidRDefault="00DE3EDD" w:rsidP="003E0E0C">
      <w:pPr>
        <w:pStyle w:val="Prrafodelista"/>
        <w:numPr>
          <w:ilvl w:val="0"/>
          <w:numId w:val="25"/>
        </w:numPr>
        <w:spacing w:before="0" w:after="0"/>
        <w:ind w:left="709"/>
        <w:rPr>
          <w:b/>
          <w:bCs/>
          <w:lang w:eastAsia="es-CO"/>
        </w:rPr>
      </w:pPr>
      <w:r w:rsidRPr="00DE3EDD">
        <w:rPr>
          <w:b/>
          <w:bCs/>
          <w:lang w:eastAsia="es-CO"/>
        </w:rPr>
        <w:t>Sistema transaccional</w:t>
      </w:r>
    </w:p>
    <w:p w14:paraId="75B8A368" w14:textId="7C4BF9AD" w:rsidR="00DE3EDD" w:rsidRDefault="00DE3EDD" w:rsidP="002707BE">
      <w:pPr>
        <w:spacing w:before="0" w:after="0"/>
        <w:rPr>
          <w:lang w:eastAsia="es-CO"/>
        </w:rPr>
      </w:pPr>
      <w:r>
        <w:rPr>
          <w:lang w:eastAsia="es-CO"/>
        </w:rPr>
        <w:t>“Según Angulo y Maldonado (2016), se entiende por sistema de información transaccional aquel diseñado para recolectar, modificar, almacenar y recuperar información generada por las transacciones en una organización.”</w:t>
      </w:r>
    </w:p>
    <w:p w14:paraId="79B729D1" w14:textId="2CF4DDDB" w:rsidR="00DE3EDD" w:rsidRDefault="00DE3EDD" w:rsidP="002707BE">
      <w:pPr>
        <w:spacing w:before="0" w:after="0"/>
        <w:rPr>
          <w:lang w:eastAsia="es-CO"/>
        </w:rPr>
      </w:pPr>
      <w:r>
        <w:rPr>
          <w:lang w:eastAsia="es-CO"/>
        </w:rPr>
        <w:t xml:space="preserve">En el </w:t>
      </w:r>
      <w:r w:rsidRPr="00CB714C">
        <w:rPr>
          <w:rStyle w:val="Extranjerismo"/>
          <w:lang w:eastAsia="es-CO"/>
        </w:rPr>
        <w:t>retail</w:t>
      </w:r>
      <w:r>
        <w:rPr>
          <w:lang w:eastAsia="es-CO"/>
        </w:rPr>
        <w:t xml:space="preserve">, un sistema transaccional se refiere al conjunto organizado de personas, procedimientos, </w:t>
      </w:r>
      <w:r w:rsidRPr="00CB714C">
        <w:rPr>
          <w:rStyle w:val="Extranjerismo"/>
          <w:lang w:eastAsia="es-CO"/>
        </w:rPr>
        <w:t>software</w:t>
      </w:r>
      <w:r>
        <w:rPr>
          <w:lang w:eastAsia="es-CO"/>
        </w:rPr>
        <w:t>, bases de datos y dispositivos para registrar transacciones comerciales consumadas.</w:t>
      </w:r>
    </w:p>
    <w:p w14:paraId="13BF4CE0" w14:textId="77777777" w:rsidR="00DE3EDD" w:rsidRDefault="00DE3EDD" w:rsidP="002707BE">
      <w:pPr>
        <w:spacing w:before="0" w:after="0"/>
        <w:rPr>
          <w:lang w:eastAsia="es-CO"/>
        </w:rPr>
      </w:pPr>
      <w:r>
        <w:rPr>
          <w:lang w:eastAsia="es-CO"/>
        </w:rPr>
        <w:t xml:space="preserve">No se trata solo de comprar y vender; el verdadero éxito radica en dejar a los clientes satisfechos. Para lograrlo, es esencial aprender a brindar la mejor experiencia posible. En el contexto actual, la relación entre las tiendas físicas de </w:t>
      </w:r>
      <w:r w:rsidRPr="007B7546">
        <w:rPr>
          <w:rStyle w:val="Extranjerismo"/>
          <w:lang w:eastAsia="es-CO"/>
        </w:rPr>
        <w:t>retail</w:t>
      </w:r>
      <w:r>
        <w:rPr>
          <w:lang w:eastAsia="es-CO"/>
        </w:rPr>
        <w:t xml:space="preserve"> y sus clientes es principalmente transaccional. Estas tiendas existen para satisfacer la oferta y la demanda, abrir nuevos canales, implementar segmentaciones a medida e integrar procesos tecnológicos avanzados.</w:t>
      </w:r>
    </w:p>
    <w:p w14:paraId="35BF7E6A" w14:textId="601F201D" w:rsidR="00DE3EDD" w:rsidRPr="00AC0FD3" w:rsidRDefault="00DE3EDD" w:rsidP="00AC0FD3">
      <w:pPr>
        <w:pStyle w:val="Ttulo2"/>
        <w:numPr>
          <w:ilvl w:val="1"/>
          <w:numId w:val="31"/>
        </w:numPr>
      </w:pPr>
      <w:bookmarkStart w:id="12" w:name="_Toc236059861"/>
      <w:r w:rsidRPr="00AC0FD3">
        <w:t>Elementos en el puesto de trabajo</w:t>
      </w:r>
      <w:bookmarkEnd w:id="12"/>
    </w:p>
    <w:p w14:paraId="447B1648" w14:textId="6A206108" w:rsidR="00DE3EDD" w:rsidRDefault="00DE3EDD" w:rsidP="002707BE">
      <w:pPr>
        <w:rPr>
          <w:lang w:eastAsia="es-CO"/>
        </w:rPr>
      </w:pPr>
      <w:r>
        <w:rPr>
          <w:lang w:eastAsia="es-CO"/>
        </w:rPr>
        <w:t>El cargo de cajero se desempeña en un sitio cerrado y/o abierto, normalmente en cubículos. Este puesto de trabajo conlleva ciertos riesgos, como la pérdida de dinero por errores al dar cambio, cobrar incorrectamente un producto o realizar un registro de transacción de forma incorrecta, es por esto, considerando que el cajero maneja valores de la organización, que se requiere de su parte de una gran atención y precisión en sus tareas.</w:t>
      </w:r>
    </w:p>
    <w:p w14:paraId="02116E7F" w14:textId="7737586E" w:rsidR="00DE3EDD" w:rsidRDefault="00DE3EDD" w:rsidP="002707BE">
      <w:pPr>
        <w:rPr>
          <w:lang w:eastAsia="es-CO"/>
        </w:rPr>
      </w:pPr>
      <w:r>
        <w:rPr>
          <w:lang w:eastAsia="es-CO"/>
        </w:rPr>
        <w:t xml:space="preserve">El cajero pasa la mayor parte de su jornada laboral de pie y no puede abandonar la caja sin previo aviso a su superior y dejando constancia del hecho. Es fundamental </w:t>
      </w:r>
      <w:r>
        <w:rPr>
          <w:lang w:eastAsia="es-CO"/>
        </w:rPr>
        <w:lastRenderedPageBreak/>
        <w:t>que el cajero mantenga un alto nivel de concentración para evitar errores y garantizar un servicio eficiente y seguro. Por ello, también se debe prestar atención a su comodidad y bienestar, proporcionando un entorno de trabajo ergonómico y pausas regulares para prevenir la fatiga.</w:t>
      </w:r>
    </w:p>
    <w:p w14:paraId="107C84B0" w14:textId="77777777" w:rsidR="00DE3EDD" w:rsidRDefault="00DE3EDD" w:rsidP="002707BE">
      <w:pPr>
        <w:rPr>
          <w:lang w:eastAsia="es-CO"/>
        </w:rPr>
      </w:pPr>
      <w:r>
        <w:rPr>
          <w:lang w:eastAsia="es-CO"/>
        </w:rPr>
        <w:t>A continuación, se describen algunos elementos del puesto de trabajo que se deben considerar para lograr un mejor desempeño:</w:t>
      </w:r>
    </w:p>
    <w:p w14:paraId="269FD9AD" w14:textId="294751E9" w:rsidR="00DE3EDD" w:rsidRPr="00DE3EDD" w:rsidRDefault="00DE3EDD" w:rsidP="002707BE">
      <w:pPr>
        <w:pStyle w:val="Prrafodelista"/>
        <w:numPr>
          <w:ilvl w:val="0"/>
          <w:numId w:val="6"/>
        </w:numPr>
        <w:ind w:left="993"/>
        <w:rPr>
          <w:b/>
          <w:bCs/>
          <w:lang w:eastAsia="es-CO"/>
        </w:rPr>
      </w:pPr>
      <w:r w:rsidRPr="00DE3EDD">
        <w:rPr>
          <w:b/>
          <w:bCs/>
          <w:lang w:eastAsia="es-CO"/>
        </w:rPr>
        <w:t>Escritorio</w:t>
      </w:r>
      <w:r w:rsidR="00082FC3">
        <w:rPr>
          <w:b/>
          <w:bCs/>
          <w:lang w:eastAsia="es-CO"/>
        </w:rPr>
        <w:t xml:space="preserve">: </w:t>
      </w:r>
      <w:r w:rsidR="00082FC3" w:rsidRPr="00082FC3">
        <w:rPr>
          <w:lang w:eastAsia="es-CO"/>
        </w:rPr>
        <w:t>e</w:t>
      </w:r>
      <w:r>
        <w:rPr>
          <w:lang w:eastAsia="es-CO"/>
        </w:rPr>
        <w:t>scritorio pequeño donde se ubica la caja registradora y se pueden ordenar adecuadamente los utensilios de trabajo.</w:t>
      </w:r>
    </w:p>
    <w:p w14:paraId="21BB75D6" w14:textId="18DD3DB9" w:rsidR="00DE3EDD" w:rsidRPr="00DE3EDD" w:rsidRDefault="00DE3EDD" w:rsidP="002707BE">
      <w:pPr>
        <w:pStyle w:val="Prrafodelista"/>
        <w:numPr>
          <w:ilvl w:val="0"/>
          <w:numId w:val="6"/>
        </w:numPr>
        <w:ind w:left="993"/>
        <w:rPr>
          <w:b/>
          <w:bCs/>
          <w:lang w:eastAsia="es-CO"/>
        </w:rPr>
      </w:pPr>
      <w:r w:rsidRPr="00DE3EDD">
        <w:rPr>
          <w:b/>
          <w:bCs/>
          <w:lang w:eastAsia="es-CO"/>
        </w:rPr>
        <w:t>Comunicación</w:t>
      </w:r>
      <w:r w:rsidR="00082FC3">
        <w:rPr>
          <w:b/>
          <w:bCs/>
          <w:lang w:eastAsia="es-CO"/>
        </w:rPr>
        <w:t xml:space="preserve">: </w:t>
      </w:r>
      <w:r w:rsidR="00082FC3" w:rsidRPr="00082FC3">
        <w:rPr>
          <w:lang w:eastAsia="es-CO"/>
        </w:rPr>
        <w:t>e</w:t>
      </w:r>
      <w:r>
        <w:rPr>
          <w:lang w:eastAsia="es-CO"/>
        </w:rPr>
        <w:t>quipo de comunicación para establecer contacto con los supervisores en caso de que estén ubicados lejos del punto de pago.</w:t>
      </w:r>
    </w:p>
    <w:p w14:paraId="62FE95EB" w14:textId="585D2CC8" w:rsidR="00DE3EDD" w:rsidRDefault="00DE3EDD" w:rsidP="002707BE">
      <w:pPr>
        <w:pStyle w:val="Prrafodelista"/>
        <w:numPr>
          <w:ilvl w:val="0"/>
          <w:numId w:val="6"/>
        </w:numPr>
        <w:ind w:left="993"/>
        <w:rPr>
          <w:lang w:eastAsia="es-CO"/>
        </w:rPr>
      </w:pPr>
      <w:r w:rsidRPr="00DE3EDD">
        <w:rPr>
          <w:b/>
          <w:bCs/>
          <w:lang w:eastAsia="es-CO"/>
        </w:rPr>
        <w:t>Cajonera</w:t>
      </w:r>
      <w:r w:rsidR="00082FC3">
        <w:rPr>
          <w:b/>
          <w:bCs/>
          <w:lang w:eastAsia="es-CO"/>
        </w:rPr>
        <w:t xml:space="preserve">: </w:t>
      </w:r>
      <w:r w:rsidR="00082FC3">
        <w:rPr>
          <w:lang w:eastAsia="es-CO"/>
        </w:rPr>
        <w:t>c</w:t>
      </w:r>
      <w:r>
        <w:rPr>
          <w:lang w:eastAsia="es-CO"/>
        </w:rPr>
        <w:t>ajonera ubicada en la caja registradora, aquí se introduce y organiza el dinero, cuenta con divisiones para billetes y monedas de diferentes denominaciones.</w:t>
      </w:r>
    </w:p>
    <w:p w14:paraId="4FCCD278" w14:textId="031B2ABF" w:rsidR="00DE3EDD" w:rsidRDefault="00DE3EDD" w:rsidP="002707BE">
      <w:pPr>
        <w:pStyle w:val="Prrafodelista"/>
        <w:numPr>
          <w:ilvl w:val="0"/>
          <w:numId w:val="6"/>
        </w:numPr>
        <w:ind w:left="993"/>
        <w:rPr>
          <w:lang w:eastAsia="es-CO"/>
        </w:rPr>
      </w:pPr>
      <w:r w:rsidRPr="00AE5B5E">
        <w:rPr>
          <w:rStyle w:val="Extranjerismo"/>
          <w:b/>
          <w:bCs/>
          <w:lang w:eastAsia="es-CO"/>
        </w:rPr>
        <w:t>Stock</w:t>
      </w:r>
      <w:r w:rsidR="00082FC3">
        <w:rPr>
          <w:lang w:eastAsia="es-CO"/>
        </w:rPr>
        <w:t xml:space="preserve">: </w:t>
      </w:r>
      <w:r w:rsidR="00082FC3" w:rsidRPr="00584699">
        <w:rPr>
          <w:rStyle w:val="Extranjerismo"/>
          <w:lang w:eastAsia="es-CO"/>
        </w:rPr>
        <w:t>s</w:t>
      </w:r>
      <w:r w:rsidRPr="00584699">
        <w:rPr>
          <w:rStyle w:val="Extranjerismo"/>
          <w:lang w:eastAsia="es-CO"/>
        </w:rPr>
        <w:t>tock</w:t>
      </w:r>
      <w:r>
        <w:rPr>
          <w:lang w:eastAsia="es-CO"/>
        </w:rPr>
        <w:t xml:space="preserve"> adecuado de los útiles y provisiones necesarios para el desempeño de las funciones del cargo: plumas, grapas, engrapadora, clips, facturas, notas de venta, bolsas de diferentes tamaños, etc. Este </w:t>
      </w:r>
      <w:r w:rsidRPr="00584699">
        <w:rPr>
          <w:rStyle w:val="Extranjerismo"/>
          <w:lang w:eastAsia="es-CO"/>
        </w:rPr>
        <w:t>stock</w:t>
      </w:r>
      <w:r>
        <w:rPr>
          <w:lang w:eastAsia="es-CO"/>
        </w:rPr>
        <w:t xml:space="preserve"> debe ser manejado por el propio cajero.</w:t>
      </w:r>
    </w:p>
    <w:p w14:paraId="07181A07" w14:textId="4A3D898A" w:rsidR="00DE3EDD" w:rsidRDefault="00DE3EDD" w:rsidP="002707BE">
      <w:pPr>
        <w:pStyle w:val="Prrafodelista"/>
        <w:numPr>
          <w:ilvl w:val="0"/>
          <w:numId w:val="6"/>
        </w:numPr>
        <w:ind w:left="993"/>
        <w:rPr>
          <w:lang w:eastAsia="es-CO"/>
        </w:rPr>
      </w:pPr>
      <w:r w:rsidRPr="00DE3EDD">
        <w:rPr>
          <w:b/>
          <w:bCs/>
          <w:lang w:eastAsia="es-CO"/>
        </w:rPr>
        <w:t>Silla</w:t>
      </w:r>
      <w:r w:rsidR="00082FC3">
        <w:rPr>
          <w:b/>
          <w:bCs/>
          <w:lang w:eastAsia="es-CO"/>
        </w:rPr>
        <w:t xml:space="preserve">: </w:t>
      </w:r>
      <w:r w:rsidR="00082FC3" w:rsidRPr="00082FC3">
        <w:rPr>
          <w:lang w:eastAsia="es-CO"/>
        </w:rPr>
        <w:t>s</w:t>
      </w:r>
      <w:r>
        <w:rPr>
          <w:lang w:eastAsia="es-CO"/>
        </w:rPr>
        <w:t>illa cómoda, alta y con ruedas, ergonómica respecto a la posición de la caja registradora.</w:t>
      </w:r>
    </w:p>
    <w:p w14:paraId="5B8F6EA8" w14:textId="29908E8F" w:rsidR="00DE3EDD" w:rsidRDefault="00DE3EDD" w:rsidP="002707BE">
      <w:pPr>
        <w:pStyle w:val="Prrafodelista"/>
        <w:numPr>
          <w:ilvl w:val="0"/>
          <w:numId w:val="6"/>
        </w:numPr>
        <w:ind w:left="993"/>
        <w:rPr>
          <w:lang w:eastAsia="es-CO"/>
        </w:rPr>
      </w:pPr>
      <w:r w:rsidRPr="00DE3EDD">
        <w:rPr>
          <w:b/>
          <w:bCs/>
          <w:lang w:eastAsia="es-CO"/>
        </w:rPr>
        <w:t>Precios</w:t>
      </w:r>
      <w:r w:rsidR="00082FC3">
        <w:rPr>
          <w:b/>
          <w:bCs/>
          <w:lang w:eastAsia="es-CO"/>
        </w:rPr>
        <w:t xml:space="preserve">: </w:t>
      </w:r>
      <w:r w:rsidR="00082FC3" w:rsidRPr="00082FC3">
        <w:rPr>
          <w:lang w:eastAsia="es-CO"/>
        </w:rPr>
        <w:t>l</w:t>
      </w:r>
      <w:r>
        <w:rPr>
          <w:lang w:eastAsia="es-CO"/>
        </w:rPr>
        <w:t>istado de precios de los artículos en caso de no contar con códigos de barras. Aunque se cuente con ellos, es preciso que los cajeros estén preparados para cualquier contingencia.</w:t>
      </w:r>
    </w:p>
    <w:p w14:paraId="6FB61CBA" w14:textId="51358974" w:rsidR="00DE3EDD" w:rsidRDefault="00DE3EDD" w:rsidP="002707BE">
      <w:pPr>
        <w:pStyle w:val="Prrafodelista"/>
        <w:numPr>
          <w:ilvl w:val="0"/>
          <w:numId w:val="6"/>
        </w:numPr>
        <w:ind w:left="993"/>
        <w:rPr>
          <w:lang w:eastAsia="es-CO"/>
        </w:rPr>
      </w:pPr>
      <w:r w:rsidRPr="00DE3EDD">
        <w:rPr>
          <w:b/>
          <w:bCs/>
          <w:lang w:eastAsia="es-CO"/>
        </w:rPr>
        <w:lastRenderedPageBreak/>
        <w:t>Ventanilla</w:t>
      </w:r>
      <w:r w:rsidR="00082FC3">
        <w:rPr>
          <w:lang w:eastAsia="es-CO"/>
        </w:rPr>
        <w:t>: s</w:t>
      </w:r>
      <w:r>
        <w:rPr>
          <w:lang w:eastAsia="es-CO"/>
        </w:rPr>
        <w:t>i existe una ventanilla, el canal de comunicación no debe obligar al cajero y al cliente a agacharse para poder comunicarse. Deben evitarse los micrófonos. Los demás clientes no deben enterarse de la transacción.</w:t>
      </w:r>
    </w:p>
    <w:p w14:paraId="4546ED77" w14:textId="447FF186" w:rsidR="00DE3EDD" w:rsidRDefault="00DE3EDD" w:rsidP="002707BE">
      <w:pPr>
        <w:pStyle w:val="Prrafodelista"/>
        <w:numPr>
          <w:ilvl w:val="0"/>
          <w:numId w:val="6"/>
        </w:numPr>
        <w:ind w:left="993"/>
        <w:rPr>
          <w:lang w:eastAsia="es-CO"/>
        </w:rPr>
      </w:pPr>
      <w:r w:rsidRPr="00DE3EDD">
        <w:rPr>
          <w:b/>
          <w:bCs/>
          <w:lang w:eastAsia="es-CO"/>
        </w:rPr>
        <w:t>Efectivo</w:t>
      </w:r>
      <w:r w:rsidR="00082FC3">
        <w:rPr>
          <w:lang w:eastAsia="es-CO"/>
        </w:rPr>
        <w:t>: s</w:t>
      </w:r>
      <w:r>
        <w:rPr>
          <w:lang w:eastAsia="es-CO"/>
        </w:rPr>
        <w:t>uficiente cantidad de efectivo y monedas, tanto en cantidad como en denominaciones.</w:t>
      </w:r>
    </w:p>
    <w:p w14:paraId="46D4BE06" w14:textId="6844E340" w:rsidR="00DE3EDD" w:rsidRDefault="00DE3EDD" w:rsidP="002707BE">
      <w:pPr>
        <w:pStyle w:val="Prrafodelista"/>
        <w:numPr>
          <w:ilvl w:val="0"/>
          <w:numId w:val="6"/>
        </w:numPr>
        <w:ind w:left="993"/>
        <w:rPr>
          <w:lang w:eastAsia="es-CO"/>
        </w:rPr>
      </w:pPr>
      <w:r w:rsidRPr="00DE3EDD">
        <w:rPr>
          <w:b/>
          <w:bCs/>
          <w:lang w:eastAsia="es-CO"/>
        </w:rPr>
        <w:t>Visibilidad</w:t>
      </w:r>
      <w:r w:rsidR="00082FC3">
        <w:rPr>
          <w:lang w:eastAsia="es-CO"/>
        </w:rPr>
        <w:t>: d</w:t>
      </w:r>
      <w:r>
        <w:rPr>
          <w:lang w:eastAsia="es-CO"/>
        </w:rPr>
        <w:t>eben evitarse las ventanillas en las que el cliente no pueda ver al cajero ni observar el manejo de su dinero.</w:t>
      </w:r>
    </w:p>
    <w:p w14:paraId="236EBB9E" w14:textId="392E69FA" w:rsidR="00DE3EDD" w:rsidRDefault="00DE3EDD" w:rsidP="002707BE">
      <w:pPr>
        <w:pStyle w:val="Prrafodelista"/>
        <w:numPr>
          <w:ilvl w:val="0"/>
          <w:numId w:val="6"/>
        </w:numPr>
        <w:ind w:left="993"/>
        <w:rPr>
          <w:lang w:eastAsia="es-CO"/>
        </w:rPr>
      </w:pPr>
      <w:r w:rsidRPr="00DE3EDD">
        <w:rPr>
          <w:b/>
          <w:bCs/>
          <w:lang w:eastAsia="es-CO"/>
        </w:rPr>
        <w:t>No se recomienda</w:t>
      </w:r>
      <w:r w:rsidR="00082FC3">
        <w:rPr>
          <w:lang w:eastAsia="es-CO"/>
        </w:rPr>
        <w:t>: e</w:t>
      </w:r>
      <w:r>
        <w:rPr>
          <w:lang w:eastAsia="es-CO"/>
        </w:rPr>
        <w:t>n el punto de pago, no se recomienda el manejo de teléfonos convencionales, celulares, faxes y escáneres.</w:t>
      </w:r>
    </w:p>
    <w:p w14:paraId="069221C9" w14:textId="7744F01F" w:rsidR="00DE3EDD" w:rsidRPr="00AC0FD3" w:rsidRDefault="00DE3EDD" w:rsidP="00AC0FD3">
      <w:pPr>
        <w:pStyle w:val="Ttulo2"/>
        <w:numPr>
          <w:ilvl w:val="1"/>
          <w:numId w:val="31"/>
        </w:numPr>
      </w:pPr>
      <w:bookmarkStart w:id="13" w:name="_Toc236059862"/>
      <w:r w:rsidRPr="00AC0FD3">
        <w:t>Manejo de valores</w:t>
      </w:r>
      <w:bookmarkEnd w:id="13"/>
    </w:p>
    <w:p w14:paraId="134701C9" w14:textId="0B347441" w:rsidR="00DE3EDD" w:rsidRDefault="00DE3EDD" w:rsidP="002707BE">
      <w:pPr>
        <w:rPr>
          <w:lang w:eastAsia="es-CO"/>
        </w:rPr>
      </w:pPr>
      <w:r>
        <w:rPr>
          <w:lang w:eastAsia="es-CO"/>
        </w:rPr>
        <w:t xml:space="preserve">La pandemia de 2020 aceleró el movimiento hacia una economía más digital, y los minoristas necesitan continuar adaptándose para avanzar en estos tiempos de profundos cambios. Una de las principales tendencias en el mundo </w:t>
      </w:r>
      <w:proofErr w:type="spellStart"/>
      <w:r>
        <w:rPr>
          <w:lang w:eastAsia="es-CO"/>
        </w:rPr>
        <w:t>post-pandémico</w:t>
      </w:r>
      <w:proofErr w:type="spellEnd"/>
      <w:r>
        <w:rPr>
          <w:lang w:eastAsia="es-CO"/>
        </w:rPr>
        <w:t xml:space="preserve"> es la consolidación de los procesos de pago tanto </w:t>
      </w:r>
      <w:r w:rsidRPr="00584699">
        <w:rPr>
          <w:rStyle w:val="Extranjerismo"/>
          <w:lang w:eastAsia="es-CO"/>
        </w:rPr>
        <w:t>online</w:t>
      </w:r>
      <w:r>
        <w:rPr>
          <w:lang w:eastAsia="es-CO"/>
        </w:rPr>
        <w:t xml:space="preserve"> como </w:t>
      </w:r>
      <w:r w:rsidRPr="00584699">
        <w:rPr>
          <w:rStyle w:val="Extranjerismo"/>
          <w:lang w:eastAsia="es-CO"/>
        </w:rPr>
        <w:t>offline</w:t>
      </w:r>
      <w:r>
        <w:rPr>
          <w:lang w:eastAsia="es-CO"/>
        </w:rPr>
        <w:t>. Durante la pandemia, muchos minoristas se diversificaron e incrementaron su enfoque en los canales en línea.</w:t>
      </w:r>
    </w:p>
    <w:p w14:paraId="261C362A" w14:textId="77777777" w:rsidR="00DE3EDD" w:rsidRDefault="00DE3EDD" w:rsidP="002707BE">
      <w:pPr>
        <w:rPr>
          <w:lang w:eastAsia="es-CO"/>
        </w:rPr>
      </w:pPr>
      <w:r>
        <w:rPr>
          <w:lang w:eastAsia="es-CO"/>
        </w:rPr>
        <w:t xml:space="preserve">La aparición de una experiencia de compra </w:t>
      </w:r>
      <w:r w:rsidRPr="00C6769B">
        <w:rPr>
          <w:rStyle w:val="Extranjerismo"/>
          <w:lang w:eastAsia="es-CO"/>
        </w:rPr>
        <w:t>offline</w:t>
      </w:r>
      <w:r>
        <w:rPr>
          <w:lang w:eastAsia="es-CO"/>
        </w:rPr>
        <w:t xml:space="preserve"> más “conectada” implica la necesidad de armonizar las soluciones de pago para mejorar la experiencia del cliente. El manejo de valores en el </w:t>
      </w:r>
      <w:r w:rsidRPr="007B7546">
        <w:rPr>
          <w:rStyle w:val="Extranjerismo"/>
          <w:lang w:eastAsia="es-CO"/>
        </w:rPr>
        <w:t xml:space="preserve">retail </w:t>
      </w:r>
      <w:r>
        <w:rPr>
          <w:lang w:eastAsia="es-CO"/>
        </w:rPr>
        <w:t>se refiere al conjunto de operaciones y registros en el punto de pago, así como a la administración de efectivo y otros medios de pago, por esto, es importante que sea un proceso gestionado por personas que mantengan relaciones éticas y profesionales con los clientes compradores, garantizando transparencia, confianza en cada transacción y una experiencia de compra segura, en los diversos canales que se ejecute.</w:t>
      </w:r>
    </w:p>
    <w:p w14:paraId="2356C14D" w14:textId="303B8E70" w:rsidR="00DE3EDD" w:rsidRPr="00DE3EDD" w:rsidRDefault="00DE3EDD" w:rsidP="00154C8E">
      <w:pPr>
        <w:pStyle w:val="Ttulo1"/>
        <w:numPr>
          <w:ilvl w:val="0"/>
          <w:numId w:val="31"/>
        </w:numPr>
        <w:rPr>
          <w:lang w:val="en-US"/>
        </w:rPr>
      </w:pPr>
      <w:bookmarkStart w:id="14" w:name="_Toc236059863"/>
      <w:r w:rsidRPr="00DE3EDD">
        <w:rPr>
          <w:lang w:val="en-US"/>
        </w:rPr>
        <w:lastRenderedPageBreak/>
        <w:t>Medios de pago</w:t>
      </w:r>
      <w:bookmarkEnd w:id="14"/>
    </w:p>
    <w:p w14:paraId="12B71883" w14:textId="77777777" w:rsidR="00DE3EDD" w:rsidRPr="00DE3EDD" w:rsidRDefault="00DE3EDD" w:rsidP="002707BE">
      <w:pPr>
        <w:spacing w:before="0" w:after="0"/>
        <w:rPr>
          <w:lang w:eastAsia="es-CO"/>
        </w:rPr>
      </w:pPr>
      <w:r w:rsidRPr="00DE3EDD">
        <w:rPr>
          <w:lang w:eastAsia="es-CO"/>
        </w:rPr>
        <w:t>Hoy en día, existen numerosos medios de pago que permiten a los clientes efectuar sus compras de manera conveniente y segura. Es importante entender los diferentes tipos y su funcionamiento para adaptarse a las preferencias y necesidades de cada cliente.</w:t>
      </w:r>
    </w:p>
    <w:p w14:paraId="4F4DFCE2" w14:textId="47914F97" w:rsidR="00DE3EDD" w:rsidRPr="0014518A" w:rsidRDefault="00DE3EDD" w:rsidP="002707BE">
      <w:pPr>
        <w:pStyle w:val="Prrafodelista"/>
        <w:numPr>
          <w:ilvl w:val="0"/>
          <w:numId w:val="13"/>
        </w:numPr>
        <w:spacing w:before="0" w:after="0"/>
        <w:ind w:left="1134"/>
        <w:rPr>
          <w:b/>
          <w:bCs/>
          <w:lang w:eastAsia="es-CO"/>
        </w:rPr>
      </w:pPr>
      <w:r w:rsidRPr="0014518A">
        <w:rPr>
          <w:b/>
          <w:bCs/>
          <w:lang w:eastAsia="es-CO"/>
        </w:rPr>
        <w:t>Concepto y tipos</w:t>
      </w:r>
    </w:p>
    <w:p w14:paraId="11128147" w14:textId="27391A79" w:rsidR="00DE3EDD" w:rsidRDefault="00DE3EDD" w:rsidP="002707BE">
      <w:pPr>
        <w:spacing w:before="0" w:after="0"/>
        <w:ind w:left="774" w:firstLine="360"/>
        <w:rPr>
          <w:lang w:eastAsia="es-CO"/>
        </w:rPr>
      </w:pPr>
      <w:r>
        <w:rPr>
          <w:lang w:eastAsia="es-CO"/>
        </w:rPr>
        <w:t>Los medios de pago son elementos o instrumentos que facilitan la compra,</w:t>
      </w:r>
      <w:r w:rsidR="0014518A">
        <w:rPr>
          <w:lang w:eastAsia="es-CO"/>
        </w:rPr>
        <w:t xml:space="preserve"> </w:t>
      </w:r>
      <w:r>
        <w:rPr>
          <w:lang w:eastAsia="es-CO"/>
        </w:rPr>
        <w:t>contratación o cancelación de todo tipo de deudas, bienes o servicios, ya sea de forma física o electrónica. A continuación, se presentan los tipos más comunes:</w:t>
      </w:r>
    </w:p>
    <w:p w14:paraId="1E81677D" w14:textId="6A5AE1FE" w:rsidR="00DE3EDD" w:rsidRDefault="00DE3EDD" w:rsidP="002707BE">
      <w:pPr>
        <w:pStyle w:val="Prrafodelista"/>
        <w:numPr>
          <w:ilvl w:val="0"/>
          <w:numId w:val="28"/>
        </w:numPr>
        <w:spacing w:before="0" w:after="0"/>
        <w:rPr>
          <w:lang w:eastAsia="es-CO"/>
        </w:rPr>
      </w:pPr>
      <w:r w:rsidRPr="00952920">
        <w:rPr>
          <w:b/>
          <w:bCs/>
          <w:lang w:eastAsia="es-CO"/>
        </w:rPr>
        <w:t>Pago en efectivo:</w:t>
      </w:r>
      <w:r>
        <w:rPr>
          <w:lang w:eastAsia="es-CO"/>
        </w:rPr>
        <w:t xml:space="preserve"> pagos realizados con dinero físico, con cheque bancario al portador o con algún otro medio físico similar.</w:t>
      </w:r>
    </w:p>
    <w:p w14:paraId="69693F3E" w14:textId="02E20560" w:rsidR="00DE3EDD" w:rsidRDefault="00DE3EDD" w:rsidP="002707BE">
      <w:pPr>
        <w:pStyle w:val="Prrafodelista"/>
        <w:numPr>
          <w:ilvl w:val="0"/>
          <w:numId w:val="28"/>
        </w:numPr>
        <w:spacing w:before="0" w:after="0"/>
        <w:rPr>
          <w:lang w:eastAsia="es-CO"/>
        </w:rPr>
      </w:pPr>
      <w:r>
        <w:rPr>
          <w:lang w:eastAsia="es-CO"/>
        </w:rPr>
        <w:t>Pago con tarjeta de crédito o débito.</w:t>
      </w:r>
    </w:p>
    <w:p w14:paraId="5CD8A559" w14:textId="0D74C3D1" w:rsidR="00DE3EDD" w:rsidRDefault="00DE3EDD" w:rsidP="002707BE">
      <w:pPr>
        <w:pStyle w:val="Prrafodelista"/>
        <w:numPr>
          <w:ilvl w:val="0"/>
          <w:numId w:val="28"/>
        </w:numPr>
        <w:spacing w:before="0" w:after="0"/>
        <w:rPr>
          <w:lang w:eastAsia="es-CO"/>
        </w:rPr>
      </w:pPr>
      <w:r>
        <w:rPr>
          <w:lang w:eastAsia="es-CO"/>
        </w:rPr>
        <w:t xml:space="preserve">Pago por </w:t>
      </w:r>
      <w:r w:rsidRPr="00AE5B5E">
        <w:rPr>
          <w:lang w:eastAsia="es-CO"/>
        </w:rPr>
        <w:t>PayPal.</w:t>
      </w:r>
    </w:p>
    <w:p w14:paraId="22991CA4" w14:textId="5388E82A" w:rsidR="00DE3EDD" w:rsidRDefault="00DE3EDD" w:rsidP="002707BE">
      <w:pPr>
        <w:pStyle w:val="Prrafodelista"/>
        <w:numPr>
          <w:ilvl w:val="0"/>
          <w:numId w:val="28"/>
        </w:numPr>
        <w:spacing w:before="0" w:after="0"/>
        <w:rPr>
          <w:lang w:eastAsia="es-CO"/>
        </w:rPr>
      </w:pPr>
      <w:r>
        <w:rPr>
          <w:lang w:eastAsia="es-CO"/>
        </w:rPr>
        <w:t>Pago a través del dispositivo móvil.</w:t>
      </w:r>
    </w:p>
    <w:p w14:paraId="3C31BC5A" w14:textId="11A10C20" w:rsidR="00DE3EDD" w:rsidRDefault="00DE3EDD" w:rsidP="002707BE">
      <w:pPr>
        <w:pStyle w:val="Prrafodelista"/>
        <w:numPr>
          <w:ilvl w:val="0"/>
          <w:numId w:val="28"/>
        </w:numPr>
        <w:spacing w:before="0" w:after="0"/>
        <w:rPr>
          <w:lang w:eastAsia="es-CO"/>
        </w:rPr>
      </w:pPr>
      <w:r>
        <w:rPr>
          <w:lang w:eastAsia="es-CO"/>
        </w:rPr>
        <w:t>Bonos.</w:t>
      </w:r>
    </w:p>
    <w:p w14:paraId="51FCAC5B" w14:textId="1ADC389E" w:rsidR="00815335" w:rsidRDefault="00DE3EDD" w:rsidP="002707BE">
      <w:pPr>
        <w:pStyle w:val="Prrafodelista"/>
        <w:numPr>
          <w:ilvl w:val="0"/>
          <w:numId w:val="28"/>
        </w:numPr>
        <w:spacing w:before="0" w:after="0"/>
        <w:rPr>
          <w:lang w:eastAsia="es-CO"/>
        </w:rPr>
      </w:pPr>
      <w:r>
        <w:rPr>
          <w:lang w:eastAsia="es-CO"/>
        </w:rPr>
        <w:t>Pagos en línea.</w:t>
      </w:r>
    </w:p>
    <w:p w14:paraId="4FD0A2F2" w14:textId="77777777" w:rsidR="00127C58" w:rsidRDefault="00127C58" w:rsidP="00127C58">
      <w:pPr>
        <w:pStyle w:val="Prrafodelista"/>
        <w:spacing w:before="0" w:after="0"/>
        <w:ind w:left="1494" w:firstLine="0"/>
        <w:rPr>
          <w:lang w:eastAsia="es-CO"/>
        </w:rPr>
      </w:pPr>
    </w:p>
    <w:p w14:paraId="086F7CED" w14:textId="77777777" w:rsidR="00DE3EDD" w:rsidRPr="008629E5" w:rsidRDefault="00DE3EDD" w:rsidP="00127C58">
      <w:pPr>
        <w:spacing w:before="0" w:after="0"/>
        <w:ind w:left="708" w:firstLine="708"/>
        <w:rPr>
          <w:b/>
          <w:bCs/>
          <w:lang w:eastAsia="es-CO"/>
        </w:rPr>
      </w:pPr>
      <w:r w:rsidRPr="008629E5">
        <w:rPr>
          <w:b/>
          <w:bCs/>
          <w:lang w:eastAsia="es-CO"/>
        </w:rPr>
        <w:t>Tarjetas débito y crédito</w:t>
      </w:r>
    </w:p>
    <w:p w14:paraId="17E1F930" w14:textId="1E8F9567" w:rsidR="00DE3EDD" w:rsidRDefault="00DE3EDD" w:rsidP="002707BE">
      <w:pPr>
        <w:spacing w:before="0" w:after="0"/>
        <w:ind w:left="708"/>
        <w:rPr>
          <w:lang w:eastAsia="es-CO"/>
        </w:rPr>
      </w:pPr>
      <w:r>
        <w:rPr>
          <w:lang w:eastAsia="es-CO"/>
        </w:rPr>
        <w:t>Las tarjetas de crédito permiten financiar compras, pagar a plazos y realizar</w:t>
      </w:r>
      <w:r w:rsidR="00183EE5">
        <w:rPr>
          <w:lang w:eastAsia="es-CO"/>
        </w:rPr>
        <w:t xml:space="preserve"> </w:t>
      </w:r>
      <w:r>
        <w:rPr>
          <w:lang w:eastAsia="es-CO"/>
        </w:rPr>
        <w:t>adquisiciones sin necesidad de desembolsar el total del pago de inmediato, siempre que no se exceda el límite concedido por el banco. Estas tarjetas ofrecen flexibilidad y conveniencia para gestionar pagos y gastos.</w:t>
      </w:r>
    </w:p>
    <w:p w14:paraId="1896BD54" w14:textId="77777777" w:rsidR="00127C58" w:rsidRDefault="00DE3EDD" w:rsidP="002707BE">
      <w:pPr>
        <w:spacing w:before="0" w:after="0"/>
        <w:ind w:left="708" w:firstLine="708"/>
        <w:rPr>
          <w:lang w:eastAsia="es-CO"/>
        </w:rPr>
      </w:pPr>
      <w:r>
        <w:rPr>
          <w:lang w:eastAsia="es-CO"/>
        </w:rPr>
        <w:t xml:space="preserve">Por otro lado, las tarjetas de débito deducen el importe directamente de la cuenta del titular, descontando el saldo disponible de manera inmediata. </w:t>
      </w:r>
    </w:p>
    <w:p w14:paraId="415DD95C" w14:textId="102939B0" w:rsidR="00DE3EDD" w:rsidRDefault="00DE3EDD" w:rsidP="00127C58">
      <w:pPr>
        <w:spacing w:before="0" w:after="0"/>
        <w:ind w:left="708" w:firstLine="708"/>
        <w:rPr>
          <w:lang w:eastAsia="es-CO"/>
        </w:rPr>
      </w:pPr>
      <w:r>
        <w:rPr>
          <w:lang w:eastAsia="es-CO"/>
        </w:rPr>
        <w:lastRenderedPageBreak/>
        <w:t>Esto asegura que las compras se realicen dentro de los límites de los fondos disponibles, evitando el endeudamiento.</w:t>
      </w:r>
    </w:p>
    <w:p w14:paraId="54FDCCB3" w14:textId="77777777" w:rsidR="00127C58" w:rsidRDefault="00127C58" w:rsidP="00127C58">
      <w:pPr>
        <w:spacing w:before="0" w:after="0"/>
        <w:ind w:left="708" w:firstLine="708"/>
        <w:rPr>
          <w:lang w:eastAsia="es-CO"/>
        </w:rPr>
      </w:pPr>
    </w:p>
    <w:p w14:paraId="6D10BA88" w14:textId="51ACEDD4" w:rsidR="00DE3EDD" w:rsidRPr="00DE3EDD" w:rsidRDefault="00DE3EDD" w:rsidP="00127C58">
      <w:pPr>
        <w:ind w:left="708" w:firstLine="708"/>
        <w:rPr>
          <w:b/>
          <w:bCs/>
          <w:lang w:eastAsia="es-CO"/>
        </w:rPr>
      </w:pPr>
      <w:r w:rsidRPr="00DE3EDD">
        <w:rPr>
          <w:b/>
          <w:bCs/>
          <w:lang w:eastAsia="es-CO"/>
        </w:rPr>
        <w:t>Códigos de pago</w:t>
      </w:r>
    </w:p>
    <w:p w14:paraId="35D0ECF1" w14:textId="77777777" w:rsidR="00DE3EDD" w:rsidRDefault="00DE3EDD" w:rsidP="00127C58">
      <w:pPr>
        <w:spacing w:before="0" w:after="0"/>
        <w:ind w:left="708"/>
        <w:rPr>
          <w:lang w:eastAsia="es-CO"/>
        </w:rPr>
      </w:pPr>
      <w:r>
        <w:rPr>
          <w:lang w:eastAsia="es-CO"/>
        </w:rPr>
        <w:t xml:space="preserve">Los códigos de pago son números de varios dígitos que autorizan el abono de facturas a través de medios de pago electrónicos. Estos pueden incluir servicios como: Gana, Baloto, Su Chance, los mismos </w:t>
      </w:r>
      <w:proofErr w:type="spellStart"/>
      <w:r w:rsidRPr="007B7546">
        <w:rPr>
          <w:rStyle w:val="Extranjerismo"/>
          <w:lang w:eastAsia="es-CO"/>
        </w:rPr>
        <w:t>reta</w:t>
      </w:r>
      <w:r>
        <w:rPr>
          <w:lang w:eastAsia="es-CO"/>
        </w:rPr>
        <w:t>il</w:t>
      </w:r>
      <w:proofErr w:type="spellEnd"/>
      <w:r>
        <w:rPr>
          <w:lang w:eastAsia="es-CO"/>
        </w:rPr>
        <w:t xml:space="preserve"> o un cajero automático. Por lo general, el código de pago electrónico se encuentra en el extremo superior derecho de la primera hoja de la factura. Estos códigos facilitan transacciones rápidas y seguras, mejorando la eficiencia en el pago de servicios y productos.</w:t>
      </w:r>
    </w:p>
    <w:p w14:paraId="4D2A8E9D" w14:textId="77777777" w:rsidR="00183EE5" w:rsidRDefault="00183EE5" w:rsidP="002707BE">
      <w:pPr>
        <w:spacing w:before="0" w:after="0"/>
        <w:ind w:left="708" w:firstLine="360"/>
        <w:rPr>
          <w:lang w:eastAsia="es-CO"/>
        </w:rPr>
      </w:pPr>
    </w:p>
    <w:p w14:paraId="0D1803BE" w14:textId="5823AF57" w:rsidR="00DE3EDD" w:rsidRPr="00DE3EDD" w:rsidRDefault="00DE3EDD" w:rsidP="002707BE">
      <w:pPr>
        <w:spacing w:before="0" w:after="0"/>
        <w:ind w:left="708" w:firstLine="708"/>
        <w:rPr>
          <w:b/>
          <w:bCs/>
          <w:lang w:eastAsia="es-CO"/>
        </w:rPr>
      </w:pPr>
      <w:r w:rsidRPr="00DE3EDD">
        <w:rPr>
          <w:b/>
          <w:bCs/>
          <w:lang w:eastAsia="es-CO"/>
        </w:rPr>
        <w:t>Otros medios de pago</w:t>
      </w:r>
    </w:p>
    <w:p w14:paraId="2B1EA501" w14:textId="6D545A93" w:rsidR="00DE3EDD" w:rsidRDefault="00DE3EDD" w:rsidP="002707BE">
      <w:pPr>
        <w:spacing w:before="0" w:after="0"/>
        <w:ind w:left="708"/>
        <w:rPr>
          <w:lang w:eastAsia="es-CO"/>
        </w:rPr>
      </w:pPr>
      <w:r>
        <w:rPr>
          <w:lang w:eastAsia="es-CO"/>
        </w:rPr>
        <w:t xml:space="preserve">Comprender y ofrecer una variedad de medios de pago es esencial para proporcionar una experiencia de compra flexible y accesible a todos los clientes, adaptándose a sus preferencias y mejorando su satisfacción. En el </w:t>
      </w:r>
      <w:r w:rsidRPr="00952920">
        <w:rPr>
          <w:rStyle w:val="Extranjerismo"/>
          <w:lang w:eastAsia="es-CO"/>
        </w:rPr>
        <w:t>retail</w:t>
      </w:r>
      <w:r>
        <w:rPr>
          <w:lang w:eastAsia="es-CO"/>
        </w:rPr>
        <w:t>, se destacan otros medios de pago alternativos a los tradicionales, que, de igual manera, permiten acceder a la compra de un producto, adquisición de un bien o servicio, o cancelación de deudas. Estos son:</w:t>
      </w:r>
    </w:p>
    <w:p w14:paraId="1F05494C" w14:textId="77777777" w:rsidR="00DE3EDD" w:rsidRPr="00952920" w:rsidRDefault="00DE3EDD" w:rsidP="002707BE">
      <w:pPr>
        <w:pStyle w:val="Prrafodelista"/>
        <w:numPr>
          <w:ilvl w:val="0"/>
          <w:numId w:val="16"/>
        </w:numPr>
        <w:spacing w:before="0" w:after="0"/>
        <w:ind w:left="1843"/>
        <w:rPr>
          <w:b/>
          <w:bCs/>
          <w:lang w:eastAsia="es-CO"/>
        </w:rPr>
      </w:pPr>
      <w:r w:rsidRPr="00952920">
        <w:rPr>
          <w:b/>
          <w:bCs/>
          <w:lang w:eastAsia="es-CO"/>
        </w:rPr>
        <w:t>Bonos</w:t>
      </w:r>
    </w:p>
    <w:p w14:paraId="21029C50" w14:textId="28D9BD5B" w:rsidR="00815335" w:rsidRDefault="00DE3EDD" w:rsidP="002707BE">
      <w:pPr>
        <w:spacing w:before="0" w:after="0"/>
        <w:ind w:left="1416" w:firstLine="427"/>
        <w:rPr>
          <w:lang w:eastAsia="es-CO"/>
        </w:rPr>
      </w:pPr>
      <w:r>
        <w:rPr>
          <w:lang w:eastAsia="es-CO"/>
        </w:rPr>
        <w:t xml:space="preserve">Los bonos son títulos que otorgan el derecho a recibir pagos periódicos a cambio de entregar una cantidad de dinero en el momento de su emisión. Estos títulos pueden ser emitidos por un Estado, un gobierno </w:t>
      </w:r>
      <w:r>
        <w:rPr>
          <w:lang w:eastAsia="es-CO"/>
        </w:rPr>
        <w:lastRenderedPageBreak/>
        <w:t>local, un municipio o una empresa con el objetivo de financiarse mediante deuda.</w:t>
      </w:r>
    </w:p>
    <w:p w14:paraId="1306EA3A" w14:textId="77777777" w:rsidR="00DE3EDD" w:rsidRPr="00DE3EDD" w:rsidRDefault="00DE3EDD" w:rsidP="002707BE">
      <w:pPr>
        <w:pStyle w:val="Prrafodelista"/>
        <w:numPr>
          <w:ilvl w:val="0"/>
          <w:numId w:val="16"/>
        </w:numPr>
        <w:spacing w:before="0" w:after="0"/>
        <w:ind w:left="1843"/>
        <w:rPr>
          <w:b/>
          <w:bCs/>
          <w:lang w:eastAsia="es-CO"/>
        </w:rPr>
      </w:pPr>
      <w:r w:rsidRPr="00DE3EDD">
        <w:rPr>
          <w:b/>
          <w:bCs/>
          <w:lang w:eastAsia="es-CO"/>
        </w:rPr>
        <w:t>Puntos</w:t>
      </w:r>
    </w:p>
    <w:p w14:paraId="0B546427" w14:textId="77777777" w:rsidR="00DE3EDD" w:rsidRPr="00DE3EDD" w:rsidRDefault="00DE3EDD" w:rsidP="002707BE">
      <w:pPr>
        <w:spacing w:before="0" w:after="0"/>
        <w:ind w:left="1416" w:firstLine="427"/>
        <w:rPr>
          <w:lang w:eastAsia="es-CO"/>
        </w:rPr>
      </w:pPr>
      <w:r w:rsidRPr="00DE3EDD">
        <w:rPr>
          <w:lang w:eastAsia="es-CO"/>
        </w:rPr>
        <w:t>Los puntos son una forma de recompensa que se acumula al comprar en una red determinada. Estos puntos pueden canjearse por productos como alimentos, viajes, actividades recreativas, ropa, calzado, accesorios, y otros en los </w:t>
      </w:r>
      <w:r w:rsidRPr="00952920">
        <w:rPr>
          <w:rStyle w:val="Extranjerismo"/>
          <w:lang w:eastAsia="es-CO"/>
        </w:rPr>
        <w:t>retailers</w:t>
      </w:r>
      <w:r w:rsidRPr="00DE3EDD">
        <w:rPr>
          <w:lang w:eastAsia="es-CO"/>
        </w:rPr>
        <w:t> aliados o en las tiendas </w:t>
      </w:r>
      <w:r w:rsidRPr="00952920">
        <w:rPr>
          <w:rStyle w:val="Extranjerismo"/>
          <w:lang w:eastAsia="es-CO"/>
        </w:rPr>
        <w:t>online.</w:t>
      </w:r>
    </w:p>
    <w:p w14:paraId="01D856D8" w14:textId="77777777" w:rsidR="00DE3EDD" w:rsidRPr="00DE3EDD" w:rsidRDefault="00DE3EDD" w:rsidP="002707BE">
      <w:pPr>
        <w:pStyle w:val="Prrafodelista"/>
        <w:numPr>
          <w:ilvl w:val="0"/>
          <w:numId w:val="16"/>
        </w:numPr>
        <w:spacing w:before="0" w:after="0"/>
        <w:ind w:left="1843"/>
        <w:rPr>
          <w:b/>
          <w:bCs/>
          <w:lang w:eastAsia="es-CO"/>
        </w:rPr>
      </w:pPr>
      <w:r w:rsidRPr="00DE3EDD">
        <w:rPr>
          <w:b/>
          <w:bCs/>
          <w:lang w:eastAsia="es-CO"/>
        </w:rPr>
        <w:t>Medios adicionales</w:t>
      </w:r>
    </w:p>
    <w:p w14:paraId="3575FF9A" w14:textId="63885D21" w:rsidR="00DE3EDD" w:rsidRDefault="00DE3EDD" w:rsidP="002707BE">
      <w:pPr>
        <w:spacing w:before="0" w:after="0"/>
        <w:ind w:left="1416" w:firstLine="427"/>
        <w:rPr>
          <w:lang w:eastAsia="es-CO"/>
        </w:rPr>
      </w:pPr>
      <w:r>
        <w:rPr>
          <w:lang w:eastAsia="es-CO"/>
        </w:rPr>
        <w:t>Existen otros medios de pago que ofrecen alternativas a los métodos tradicionales: moneda virtual (criptomonedas y otros activos digitales), contra reembolso, en línea sin necesidad directa de tarjeta, y a través de dispositivos móviles (</w:t>
      </w:r>
      <w:proofErr w:type="spellStart"/>
      <w:r w:rsidRPr="00584699">
        <w:rPr>
          <w:rStyle w:val="Extranjerismo"/>
          <w:lang w:eastAsia="es-CO"/>
        </w:rPr>
        <w:t>eWallet</w:t>
      </w:r>
      <w:proofErr w:type="spellEnd"/>
      <w:r w:rsidRPr="00584699">
        <w:rPr>
          <w:rStyle w:val="Extranjerismo"/>
          <w:lang w:eastAsia="es-CO"/>
        </w:rPr>
        <w:t xml:space="preserve"> </w:t>
      </w:r>
      <w:r>
        <w:rPr>
          <w:lang w:eastAsia="es-CO"/>
        </w:rPr>
        <w:t xml:space="preserve">y </w:t>
      </w:r>
      <w:r w:rsidRPr="00584699">
        <w:rPr>
          <w:rStyle w:val="Extranjerismo"/>
          <w:lang w:eastAsia="es-CO"/>
        </w:rPr>
        <w:t>contactless</w:t>
      </w:r>
      <w:r>
        <w:rPr>
          <w:lang w:eastAsia="es-CO"/>
        </w:rPr>
        <w:t>).</w:t>
      </w:r>
    </w:p>
    <w:p w14:paraId="5269C22D" w14:textId="6EC88582" w:rsidR="00B722CC" w:rsidRDefault="00DE3EDD" w:rsidP="002707BE">
      <w:pPr>
        <w:spacing w:before="0" w:after="0"/>
        <w:ind w:left="1416" w:firstLine="427"/>
        <w:rPr>
          <w:lang w:eastAsia="es-CO"/>
        </w:rPr>
      </w:pPr>
      <w:r w:rsidRPr="00DE3EDD">
        <w:rPr>
          <w:lang w:eastAsia="es-CO"/>
        </w:rPr>
        <w:t>Le invitamos a consultar el siguiente contenido que presenta las ventajas en el uso de pagos en línea:</w:t>
      </w:r>
    </w:p>
    <w:p w14:paraId="25E6D798" w14:textId="77777777" w:rsidR="008629E5" w:rsidRDefault="008629E5" w:rsidP="002707BE">
      <w:pPr>
        <w:spacing w:before="0" w:after="0"/>
        <w:ind w:left="1416" w:firstLine="427"/>
        <w:rPr>
          <w:lang w:eastAsia="es-CO"/>
        </w:rPr>
      </w:pPr>
    </w:p>
    <w:p w14:paraId="57A42B59" w14:textId="77777777" w:rsidR="008629E5" w:rsidRDefault="008629E5" w:rsidP="002707BE">
      <w:pPr>
        <w:spacing w:before="0" w:after="0"/>
        <w:ind w:left="1416" w:firstLine="427"/>
        <w:rPr>
          <w:lang w:eastAsia="es-CO"/>
        </w:rPr>
      </w:pPr>
    </w:p>
    <w:p w14:paraId="6E3C2996" w14:textId="77777777" w:rsidR="008629E5" w:rsidRDefault="008629E5" w:rsidP="002707BE">
      <w:pPr>
        <w:spacing w:before="0" w:after="0"/>
        <w:ind w:left="1416" w:firstLine="427"/>
        <w:rPr>
          <w:lang w:eastAsia="es-CO"/>
        </w:rPr>
      </w:pPr>
    </w:p>
    <w:p w14:paraId="481B5342" w14:textId="77777777" w:rsidR="008629E5" w:rsidRDefault="008629E5" w:rsidP="002707BE">
      <w:pPr>
        <w:spacing w:before="0" w:after="0"/>
        <w:ind w:left="1416" w:firstLine="427"/>
        <w:rPr>
          <w:lang w:eastAsia="es-CO"/>
        </w:rPr>
      </w:pPr>
    </w:p>
    <w:p w14:paraId="092F57FD" w14:textId="77777777" w:rsidR="008629E5" w:rsidRDefault="008629E5" w:rsidP="002707BE">
      <w:pPr>
        <w:spacing w:before="0" w:after="0"/>
        <w:ind w:left="1416" w:firstLine="427"/>
        <w:rPr>
          <w:lang w:eastAsia="es-CO"/>
        </w:rPr>
      </w:pPr>
    </w:p>
    <w:p w14:paraId="13FC0B14" w14:textId="77777777" w:rsidR="008629E5" w:rsidRDefault="008629E5" w:rsidP="002707BE">
      <w:pPr>
        <w:spacing w:before="0" w:after="0"/>
        <w:ind w:left="1416" w:firstLine="427"/>
        <w:rPr>
          <w:lang w:eastAsia="es-CO"/>
        </w:rPr>
      </w:pPr>
    </w:p>
    <w:p w14:paraId="3DC85DA5" w14:textId="77777777" w:rsidR="008629E5" w:rsidRDefault="008629E5" w:rsidP="002707BE">
      <w:pPr>
        <w:spacing w:before="0" w:after="0"/>
        <w:ind w:left="1416" w:firstLine="427"/>
        <w:rPr>
          <w:lang w:eastAsia="es-CO"/>
        </w:rPr>
      </w:pPr>
    </w:p>
    <w:p w14:paraId="5D35BAFB" w14:textId="77777777" w:rsidR="008629E5" w:rsidRDefault="008629E5" w:rsidP="002707BE">
      <w:pPr>
        <w:spacing w:before="0" w:after="0"/>
        <w:ind w:left="1416" w:firstLine="427"/>
        <w:rPr>
          <w:lang w:eastAsia="es-CO"/>
        </w:rPr>
      </w:pPr>
    </w:p>
    <w:p w14:paraId="1E790436" w14:textId="77777777" w:rsidR="008629E5" w:rsidRDefault="008629E5" w:rsidP="002707BE">
      <w:pPr>
        <w:spacing w:before="0" w:after="0"/>
        <w:ind w:left="1416" w:firstLine="427"/>
        <w:rPr>
          <w:lang w:eastAsia="es-CO"/>
        </w:rPr>
      </w:pPr>
    </w:p>
    <w:p w14:paraId="485C5187" w14:textId="77777777" w:rsidR="008629E5" w:rsidRDefault="008629E5" w:rsidP="002707BE">
      <w:pPr>
        <w:spacing w:before="0" w:after="0"/>
        <w:ind w:left="1416" w:firstLine="427"/>
        <w:rPr>
          <w:lang w:eastAsia="es-CO"/>
        </w:rPr>
      </w:pPr>
    </w:p>
    <w:p w14:paraId="680F8831" w14:textId="32854280" w:rsidR="00992281" w:rsidRDefault="00992281" w:rsidP="002707BE">
      <w:pPr>
        <w:pStyle w:val="Video"/>
        <w:jc w:val="left"/>
        <w:rPr>
          <w:lang w:eastAsia="es-CO"/>
        </w:rPr>
      </w:pPr>
      <w:r w:rsidRPr="00992281">
        <w:lastRenderedPageBreak/>
        <w:t>Razones para utilizar el pago en línea</w:t>
      </w:r>
    </w:p>
    <w:p w14:paraId="36E8B956" w14:textId="03B2A879" w:rsidR="00992281" w:rsidRDefault="00B722CC" w:rsidP="002707BE">
      <w:pPr>
        <w:ind w:firstLine="0"/>
        <w:jc w:val="center"/>
      </w:pPr>
      <w:r>
        <w:rPr>
          <w:noProof/>
        </w:rPr>
        <w:drawing>
          <wp:inline distT="0" distB="0" distL="0" distR="0" wp14:anchorId="4EEE0B36" wp14:editId="3C080F02">
            <wp:extent cx="4680000" cy="2633336"/>
            <wp:effectExtent l="0" t="0" r="6350" b="0"/>
            <wp:docPr id="1789593201"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93201" name="Imagen 5">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3336"/>
                    </a:xfrm>
                    <a:prstGeom prst="rect">
                      <a:avLst/>
                    </a:prstGeom>
                    <a:noFill/>
                    <a:ln>
                      <a:noFill/>
                    </a:ln>
                  </pic:spPr>
                </pic:pic>
              </a:graphicData>
            </a:graphic>
          </wp:inline>
        </w:drawing>
      </w:r>
    </w:p>
    <w:p w14:paraId="191AFA8D" w14:textId="7334B0BF" w:rsidR="00992281" w:rsidRDefault="00992281" w:rsidP="002707BE">
      <w:pPr>
        <w:spacing w:before="0" w:after="0"/>
        <w:ind w:right="-142" w:firstLine="0"/>
        <w:jc w:val="center"/>
        <w:rPr>
          <w:b/>
        </w:rPr>
      </w:pPr>
      <w:hyperlink r:id="rId15" w:history="1">
        <w:r w:rsidRPr="0099228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92281" w:rsidRPr="00C0503D" w14:paraId="2475DE02" w14:textId="77777777">
        <w:trPr>
          <w:trHeight w:val="335"/>
        </w:trPr>
        <w:tc>
          <w:tcPr>
            <w:tcW w:w="9962" w:type="dxa"/>
          </w:tcPr>
          <w:p w14:paraId="3B0AB2B0" w14:textId="2D930195" w:rsidR="00992281" w:rsidRPr="008834ED" w:rsidRDefault="00992281" w:rsidP="002707BE">
            <w:pPr>
              <w:pStyle w:val="Video"/>
              <w:numPr>
                <w:ilvl w:val="0"/>
                <w:numId w:val="0"/>
              </w:numPr>
              <w:spacing w:before="0" w:after="0"/>
              <w:ind w:left="1134" w:hanging="1134"/>
              <w:jc w:val="left"/>
              <w:rPr>
                <w:lang w:eastAsia="es-CO"/>
              </w:rPr>
            </w:pPr>
            <w:r>
              <w:rPr>
                <w:b/>
              </w:rPr>
              <w:t xml:space="preserve">Transcripción del video: </w:t>
            </w:r>
            <w:r w:rsidR="00AE5B5E" w:rsidRPr="00AE5B5E">
              <w:rPr>
                <w:bCs/>
              </w:rPr>
              <w:t>r</w:t>
            </w:r>
            <w:r w:rsidRPr="00992281">
              <w:rPr>
                <w:bCs/>
              </w:rPr>
              <w:t>azones para utilizar el pago en línea</w:t>
            </w:r>
          </w:p>
        </w:tc>
      </w:tr>
      <w:tr w:rsidR="00992281" w:rsidRPr="00C0503D" w14:paraId="4345D870" w14:textId="77777777">
        <w:tc>
          <w:tcPr>
            <w:tcW w:w="9962" w:type="dxa"/>
          </w:tcPr>
          <w:p w14:paraId="5E71AA8B" w14:textId="2A4D5E79" w:rsidR="00992281" w:rsidRDefault="00992281" w:rsidP="002707BE">
            <w:pPr>
              <w:spacing w:before="0" w:after="0"/>
              <w:ind w:right="-142" w:firstLine="29"/>
            </w:pPr>
            <w:r>
              <w:t xml:space="preserve">La mayoría de los negocios buscan el pago </w:t>
            </w:r>
            <w:r w:rsidRPr="00B722CC">
              <w:rPr>
                <w:rStyle w:val="Extranjerismo"/>
              </w:rPr>
              <w:t>online</w:t>
            </w:r>
            <w:r>
              <w:t xml:space="preserve"> para aumentar las compras, aceptando tarjetas bancarias. Con esto, amplían las opciones de pago disponibles para los clientes y ciertos riesgos inherentes a las empresas pueden reducirse mediante el uso del pago de crédito en línea.</w:t>
            </w:r>
          </w:p>
          <w:p w14:paraId="49A88D8F" w14:textId="752E0FA9" w:rsidR="00992281" w:rsidRDefault="00992281" w:rsidP="002707BE">
            <w:pPr>
              <w:spacing w:before="0" w:after="0"/>
              <w:ind w:right="-142" w:firstLine="29"/>
            </w:pPr>
            <w:r>
              <w:t>Cinco formas en que los proveedores aportan valor a las empresas son las siguientes:</w:t>
            </w:r>
          </w:p>
          <w:p w14:paraId="624B727A" w14:textId="031BC015" w:rsidR="00992281" w:rsidRDefault="00992281" w:rsidP="002707BE">
            <w:pPr>
              <w:pStyle w:val="Prrafodelista"/>
              <w:numPr>
                <w:ilvl w:val="0"/>
                <w:numId w:val="30"/>
              </w:numPr>
              <w:spacing w:before="0" w:after="0"/>
              <w:ind w:left="452" w:right="-142"/>
            </w:pPr>
            <w:r>
              <w:t>Mejora de la eficiencia del flujo de caja.</w:t>
            </w:r>
          </w:p>
          <w:p w14:paraId="03738FC3" w14:textId="5AA49881" w:rsidR="00992281" w:rsidRDefault="00992281" w:rsidP="002707BE">
            <w:pPr>
              <w:pStyle w:val="Prrafodelista"/>
              <w:numPr>
                <w:ilvl w:val="0"/>
                <w:numId w:val="30"/>
              </w:numPr>
              <w:spacing w:before="0" w:after="0"/>
              <w:ind w:left="452" w:right="-142"/>
            </w:pPr>
            <w:r>
              <w:t>Garantía de las transacciones.</w:t>
            </w:r>
          </w:p>
          <w:p w14:paraId="035ECC5D" w14:textId="777B7384" w:rsidR="00992281" w:rsidRDefault="00992281" w:rsidP="002707BE">
            <w:pPr>
              <w:pStyle w:val="Prrafodelista"/>
              <w:numPr>
                <w:ilvl w:val="0"/>
                <w:numId w:val="30"/>
              </w:numPr>
              <w:spacing w:before="0" w:after="0"/>
              <w:ind w:left="452" w:right="-142"/>
            </w:pPr>
            <w:r>
              <w:t>Reducción de los costos.</w:t>
            </w:r>
          </w:p>
          <w:p w14:paraId="66D2B8D1" w14:textId="560B79F3" w:rsidR="00992281" w:rsidRDefault="00992281" w:rsidP="002707BE">
            <w:pPr>
              <w:pStyle w:val="Prrafodelista"/>
              <w:numPr>
                <w:ilvl w:val="0"/>
                <w:numId w:val="30"/>
              </w:numPr>
              <w:spacing w:before="0" w:after="0"/>
              <w:ind w:left="452" w:right="-142"/>
            </w:pPr>
            <w:r>
              <w:t>Mayor manejo de la información sensible.</w:t>
            </w:r>
          </w:p>
          <w:p w14:paraId="59378DC0" w14:textId="115247CE" w:rsidR="00992281" w:rsidRPr="00C0503D" w:rsidRDefault="00992281" w:rsidP="002707BE">
            <w:pPr>
              <w:pStyle w:val="Prrafodelista"/>
              <w:numPr>
                <w:ilvl w:val="0"/>
                <w:numId w:val="30"/>
              </w:numPr>
              <w:spacing w:before="0" w:after="0"/>
              <w:ind w:left="452" w:right="-142"/>
            </w:pPr>
            <w:r>
              <w:t>Protección del proveedor de pagos.</w:t>
            </w:r>
          </w:p>
        </w:tc>
      </w:tr>
    </w:tbl>
    <w:p w14:paraId="02146A80" w14:textId="77777777" w:rsidR="00815335" w:rsidRDefault="00815335" w:rsidP="002707BE">
      <w:pPr>
        <w:rPr>
          <w:lang w:eastAsia="es-CO"/>
        </w:rPr>
      </w:pPr>
    </w:p>
    <w:p w14:paraId="044E64DF" w14:textId="77777777" w:rsidR="00A127A8" w:rsidRDefault="00A127A8" w:rsidP="002707BE">
      <w:pPr>
        <w:rPr>
          <w:lang w:eastAsia="es-CO"/>
        </w:rPr>
      </w:pPr>
    </w:p>
    <w:p w14:paraId="01391116" w14:textId="7E8AAE39" w:rsidR="00992281" w:rsidRPr="00A127A8" w:rsidRDefault="00992281" w:rsidP="00154C8E">
      <w:pPr>
        <w:pStyle w:val="Ttulo1"/>
        <w:numPr>
          <w:ilvl w:val="0"/>
          <w:numId w:val="31"/>
        </w:numPr>
        <w:rPr>
          <w:lang w:val="en-US"/>
        </w:rPr>
      </w:pPr>
      <w:bookmarkStart w:id="15" w:name="_Toc236059864"/>
      <w:r w:rsidRPr="00A127A8">
        <w:rPr>
          <w:lang w:val="en-US"/>
        </w:rPr>
        <w:lastRenderedPageBreak/>
        <w:t>Normativa del recaudo de caja</w:t>
      </w:r>
      <w:bookmarkEnd w:id="15"/>
    </w:p>
    <w:p w14:paraId="26DB33C7" w14:textId="77777777" w:rsidR="00992281" w:rsidRDefault="00992281" w:rsidP="002707BE">
      <w:pPr>
        <w:spacing w:before="0" w:after="0"/>
        <w:rPr>
          <w:rFonts w:cs="Calibri"/>
          <w:lang w:eastAsia="es-CO"/>
        </w:rPr>
      </w:pPr>
      <w:r w:rsidRPr="00992281">
        <w:rPr>
          <w:rFonts w:cs="Calibri"/>
          <w:lang w:eastAsia="es-CO"/>
        </w:rPr>
        <w:t xml:space="preserve">La necesidad de control en la recepción, custodia y despacho de bienes financieros en el </w:t>
      </w:r>
      <w:proofErr w:type="spellStart"/>
      <w:r w:rsidRPr="007B7546">
        <w:rPr>
          <w:rStyle w:val="Extranjerismo"/>
          <w:lang w:eastAsia="es-CO"/>
        </w:rPr>
        <w:t>reta</w:t>
      </w:r>
      <w:r w:rsidRPr="00992281">
        <w:rPr>
          <w:rFonts w:cs="Calibri"/>
          <w:lang w:eastAsia="es-CO"/>
        </w:rPr>
        <w:t>il</w:t>
      </w:r>
      <w:proofErr w:type="spellEnd"/>
      <w:r w:rsidRPr="00992281">
        <w:rPr>
          <w:rFonts w:cs="Calibri"/>
          <w:lang w:eastAsia="es-CO"/>
        </w:rPr>
        <w:t xml:space="preserve"> ha llevado a la transformación de procedimientos destinados a cumplir con las normas de recaudo de caja. Esto incluye la implementación de recursos físicos, materiales y humanos para asegurar la precisión y seguridad en estas operaciones.</w:t>
      </w:r>
    </w:p>
    <w:p w14:paraId="4DA42ABB" w14:textId="77777777" w:rsidR="00AE5B5E" w:rsidRDefault="00AE5B5E" w:rsidP="002707BE">
      <w:pPr>
        <w:spacing w:before="0" w:after="0"/>
        <w:rPr>
          <w:rFonts w:cs="Calibri"/>
          <w:lang w:eastAsia="es-CO"/>
        </w:rPr>
      </w:pPr>
    </w:p>
    <w:p w14:paraId="728BE2F9" w14:textId="75BAEB45" w:rsidR="00992281" w:rsidRPr="00EA383C" w:rsidRDefault="00992281" w:rsidP="002707BE">
      <w:pPr>
        <w:pStyle w:val="Prrafodelista"/>
        <w:numPr>
          <w:ilvl w:val="0"/>
          <w:numId w:val="18"/>
        </w:numPr>
        <w:spacing w:before="0" w:after="0"/>
        <w:ind w:left="1134"/>
        <w:rPr>
          <w:b/>
          <w:bCs/>
          <w:lang w:eastAsia="es-CO"/>
        </w:rPr>
      </w:pPr>
      <w:r w:rsidRPr="00EA383C">
        <w:rPr>
          <w:b/>
          <w:bCs/>
          <w:lang w:eastAsia="es-CO"/>
        </w:rPr>
        <w:t xml:space="preserve">Controles de seguridad </w:t>
      </w:r>
      <w:r w:rsidR="00584699">
        <w:rPr>
          <w:b/>
          <w:bCs/>
          <w:lang w:eastAsia="es-CO"/>
        </w:rPr>
        <w:t>a</w:t>
      </w:r>
      <w:r w:rsidRPr="00EA383C">
        <w:rPr>
          <w:b/>
          <w:bCs/>
          <w:lang w:eastAsia="es-CO"/>
        </w:rPr>
        <w:t>mbiental</w:t>
      </w:r>
    </w:p>
    <w:p w14:paraId="0F94D46D" w14:textId="0BFFE733" w:rsidR="00992281" w:rsidRPr="00992281" w:rsidRDefault="00992281" w:rsidP="002707BE">
      <w:pPr>
        <w:spacing w:before="0" w:after="0"/>
        <w:rPr>
          <w:rFonts w:cs="Calibri"/>
          <w:lang w:eastAsia="es-CO"/>
        </w:rPr>
      </w:pPr>
      <w:r w:rsidRPr="00992281">
        <w:rPr>
          <w:rFonts w:cs="Calibri"/>
          <w:lang w:eastAsia="es-CO"/>
        </w:rPr>
        <w:t xml:space="preserve">Los controles de seguridad ambiental son registros procedimentales, administrativos, financieros y documentales que establecen las reglas a seguir para la protección del ambiente en el </w:t>
      </w:r>
      <w:proofErr w:type="spellStart"/>
      <w:r w:rsidRPr="007B7546">
        <w:rPr>
          <w:rStyle w:val="Extranjerismo"/>
          <w:lang w:eastAsia="es-CO"/>
        </w:rPr>
        <w:t>reta</w:t>
      </w:r>
      <w:r w:rsidRPr="00992281">
        <w:rPr>
          <w:rFonts w:cs="Calibri"/>
          <w:lang w:eastAsia="es-CO"/>
        </w:rPr>
        <w:t>il.</w:t>
      </w:r>
      <w:proofErr w:type="spellEnd"/>
    </w:p>
    <w:p w14:paraId="43839A9D" w14:textId="5BA60AF9" w:rsidR="00992281" w:rsidRDefault="00992281" w:rsidP="002707BE">
      <w:pPr>
        <w:spacing w:before="0" w:after="0"/>
        <w:rPr>
          <w:rFonts w:cs="Calibri"/>
          <w:lang w:eastAsia="es-CO"/>
        </w:rPr>
      </w:pPr>
      <w:r w:rsidRPr="00992281">
        <w:rPr>
          <w:rFonts w:cs="Calibri"/>
          <w:lang w:eastAsia="es-CO"/>
        </w:rPr>
        <w:t>Estos controles aseguran que todas las operaciones se realicen de manera sostenible y segura, minimizando el impacto ambiental.</w:t>
      </w:r>
    </w:p>
    <w:p w14:paraId="053B8BF2" w14:textId="47C76D22" w:rsidR="00EA383C" w:rsidRPr="00EA383C" w:rsidRDefault="00EA383C" w:rsidP="002707BE">
      <w:pPr>
        <w:pStyle w:val="Prrafodelista"/>
        <w:numPr>
          <w:ilvl w:val="0"/>
          <w:numId w:val="18"/>
        </w:numPr>
        <w:spacing w:before="0" w:after="0"/>
        <w:ind w:left="1134"/>
        <w:rPr>
          <w:b/>
          <w:bCs/>
          <w:lang w:eastAsia="es-CO"/>
        </w:rPr>
      </w:pPr>
      <w:r w:rsidRPr="00EA383C">
        <w:rPr>
          <w:b/>
          <w:bCs/>
          <w:lang w:eastAsia="es-CO"/>
        </w:rPr>
        <w:t>Riesgos</w:t>
      </w:r>
    </w:p>
    <w:p w14:paraId="3C2CE8D4" w14:textId="77777777" w:rsidR="00EA383C" w:rsidRPr="00EA383C" w:rsidRDefault="00EA383C" w:rsidP="002707BE">
      <w:pPr>
        <w:spacing w:before="0" w:after="0"/>
        <w:ind w:firstLine="708"/>
        <w:rPr>
          <w:rFonts w:cs="Calibri"/>
          <w:lang w:eastAsia="es-CO"/>
        </w:rPr>
      </w:pPr>
      <w:r w:rsidRPr="00EA383C">
        <w:rPr>
          <w:rFonts w:cs="Calibri"/>
          <w:lang w:eastAsia="es-CO"/>
        </w:rPr>
        <w:t>El término “riesgo” se refiere a la posibilidad de desgaste o daño y sus posibles consecuencias. Estos riesgos pueden afectar a personas o grupos y son el resultado de un suceso o acción. Los riesgos se presentan tanto en ámbitos domésticos como laborales y sociales, entre otros.</w:t>
      </w:r>
    </w:p>
    <w:p w14:paraId="21ECD10D" w14:textId="77777777" w:rsidR="00EA383C" w:rsidRDefault="00EA383C" w:rsidP="002707BE">
      <w:pPr>
        <w:spacing w:before="0" w:after="0"/>
        <w:rPr>
          <w:rFonts w:cs="Calibri"/>
          <w:lang w:eastAsia="es-CO"/>
        </w:rPr>
      </w:pPr>
      <w:r w:rsidRPr="00EA383C">
        <w:rPr>
          <w:rFonts w:cs="Calibri"/>
          <w:lang w:eastAsia="es-CO"/>
        </w:rPr>
        <w:t>La evaluación del riesgo implica considerar la vulnerabilidad frente a cada tipo de peligro. Es importante distinguir adecuadamente entre peligrosidad, vulnerabilidad y riesgo para gestionar adecuadamente cada situación.</w:t>
      </w:r>
    </w:p>
    <w:p w14:paraId="0B315888" w14:textId="77777777" w:rsidR="00CE350E" w:rsidRPr="00EA383C" w:rsidRDefault="00CE350E" w:rsidP="002707BE">
      <w:pPr>
        <w:spacing w:before="0" w:after="0"/>
        <w:rPr>
          <w:rFonts w:cs="Calibri"/>
          <w:lang w:eastAsia="es-CO"/>
        </w:rPr>
      </w:pPr>
    </w:p>
    <w:p w14:paraId="4B0F60D6" w14:textId="2A4F1D05" w:rsidR="00815335" w:rsidRPr="00992281" w:rsidRDefault="00992281" w:rsidP="0044037A">
      <w:pPr>
        <w:pStyle w:val="Ttulo2"/>
        <w:numPr>
          <w:ilvl w:val="1"/>
          <w:numId w:val="31"/>
        </w:numPr>
      </w:pPr>
      <w:bookmarkStart w:id="16" w:name="_Toc236059865"/>
      <w:r w:rsidRPr="00992281">
        <w:lastRenderedPageBreak/>
        <w:t xml:space="preserve">Seguridad y </w:t>
      </w:r>
      <w:r w:rsidR="00584699">
        <w:t>s</w:t>
      </w:r>
      <w:r w:rsidRPr="00992281">
        <w:t xml:space="preserve">alud en el </w:t>
      </w:r>
      <w:r w:rsidR="00584699">
        <w:t>t</w:t>
      </w:r>
      <w:r w:rsidRPr="00992281">
        <w:t>rabajo</w:t>
      </w:r>
      <w:bookmarkEnd w:id="16"/>
    </w:p>
    <w:p w14:paraId="4A2C6964" w14:textId="39BCFA97" w:rsidR="00992281" w:rsidRDefault="00992281" w:rsidP="0044037A">
      <w:pPr>
        <w:ind w:left="360"/>
        <w:rPr>
          <w:lang w:eastAsia="es-CO"/>
        </w:rPr>
      </w:pPr>
      <w:r>
        <w:rPr>
          <w:lang w:eastAsia="es-CO"/>
        </w:rPr>
        <w:t xml:space="preserve">La </w:t>
      </w:r>
      <w:r w:rsidR="00584699">
        <w:rPr>
          <w:lang w:eastAsia="es-CO"/>
        </w:rPr>
        <w:t>s</w:t>
      </w:r>
      <w:r>
        <w:rPr>
          <w:lang w:eastAsia="es-CO"/>
        </w:rPr>
        <w:t xml:space="preserve">eguridad y </w:t>
      </w:r>
      <w:r w:rsidR="00584699">
        <w:rPr>
          <w:lang w:eastAsia="es-CO"/>
        </w:rPr>
        <w:t>s</w:t>
      </w:r>
      <w:r>
        <w:rPr>
          <w:lang w:eastAsia="es-CO"/>
        </w:rPr>
        <w:t xml:space="preserve">alud en el </w:t>
      </w:r>
      <w:r w:rsidR="00584699">
        <w:rPr>
          <w:lang w:eastAsia="es-CO"/>
        </w:rPr>
        <w:t>t</w:t>
      </w:r>
      <w:r>
        <w:rPr>
          <w:lang w:eastAsia="es-CO"/>
        </w:rPr>
        <w:t>rabajo se refiere a la prevención de lesiones y enfermedades causadas por las condiciones laborales, así como a la protección y promoción de la salud de los trabajadores. Para los cajeros en el punto de pago, es crucial implementar medidas específicas para garantizar su bienestar y seguridad, por ejemplo, adecuación de sistemas de vigilancia, prácticas seguras del manejo de efectivo, ergonomía, pausas activas, y un área de trabajo saludable.</w:t>
      </w:r>
    </w:p>
    <w:p w14:paraId="7393CF93" w14:textId="783E4FD8" w:rsidR="00992281" w:rsidRDefault="00992281" w:rsidP="0044037A">
      <w:pPr>
        <w:ind w:left="360" w:firstLine="349"/>
        <w:rPr>
          <w:lang w:eastAsia="es-CO"/>
        </w:rPr>
      </w:pPr>
      <w:r>
        <w:rPr>
          <w:lang w:eastAsia="es-CO"/>
        </w:rPr>
        <w:t>Garantizar un ambiente seguro para el cajero en el puesto de pago y óptimas condiciones para el cuidado de su salud, son factores que propician su productividad y satisfacción laboral.</w:t>
      </w:r>
    </w:p>
    <w:p w14:paraId="5BC8F129" w14:textId="3623B44D" w:rsidR="00815335" w:rsidRDefault="00992281" w:rsidP="0044037A">
      <w:pPr>
        <w:ind w:left="360" w:firstLine="349"/>
        <w:rPr>
          <w:lang w:eastAsia="es-CO"/>
        </w:rPr>
      </w:pPr>
      <w:r>
        <w:rPr>
          <w:lang w:eastAsia="es-CO"/>
        </w:rPr>
        <w:t xml:space="preserve">Consulte el video que se presenta a continuación, relacionado con las generalidades de la </w:t>
      </w:r>
      <w:r w:rsidR="00CE350E">
        <w:rPr>
          <w:lang w:eastAsia="es-CO"/>
        </w:rPr>
        <w:t>s</w:t>
      </w:r>
      <w:r>
        <w:rPr>
          <w:lang w:eastAsia="es-CO"/>
        </w:rPr>
        <w:t xml:space="preserve">eguridad y </w:t>
      </w:r>
      <w:r w:rsidR="00CE350E">
        <w:rPr>
          <w:lang w:eastAsia="es-CO"/>
        </w:rPr>
        <w:t>s</w:t>
      </w:r>
      <w:r>
        <w:rPr>
          <w:lang w:eastAsia="es-CO"/>
        </w:rPr>
        <w:t xml:space="preserve">alud en el </w:t>
      </w:r>
      <w:r w:rsidR="00CE350E">
        <w:rPr>
          <w:lang w:eastAsia="es-CO"/>
        </w:rPr>
        <w:t>t</w:t>
      </w:r>
      <w:r>
        <w:rPr>
          <w:lang w:eastAsia="es-CO"/>
        </w:rPr>
        <w:t>rabajo, y el proceso integral que unifica las funciones de esta área en un sistema de gestión:</w:t>
      </w:r>
    </w:p>
    <w:p w14:paraId="3DBDC980" w14:textId="7765EA23" w:rsidR="00992281" w:rsidRPr="00992281" w:rsidRDefault="003B202E" w:rsidP="002707BE">
      <w:pPr>
        <w:pStyle w:val="Video"/>
        <w:jc w:val="left"/>
      </w:pPr>
      <w:r w:rsidRPr="005565DC">
        <w:rPr>
          <w:bCs/>
        </w:rPr>
        <w:t xml:space="preserve">Sistema de </w:t>
      </w:r>
      <w:r w:rsidR="00B82B24">
        <w:rPr>
          <w:bCs/>
        </w:rPr>
        <w:t>g</w:t>
      </w:r>
      <w:r w:rsidRPr="005565DC">
        <w:rPr>
          <w:bCs/>
        </w:rPr>
        <w:t xml:space="preserve">estión de la </w:t>
      </w:r>
      <w:r w:rsidR="00B82B24">
        <w:rPr>
          <w:bCs/>
        </w:rPr>
        <w:t>s</w:t>
      </w:r>
      <w:r w:rsidRPr="005565DC">
        <w:rPr>
          <w:bCs/>
        </w:rPr>
        <w:t xml:space="preserve">eguridad y </w:t>
      </w:r>
      <w:r w:rsidR="00B82B24">
        <w:rPr>
          <w:bCs/>
        </w:rPr>
        <w:t>s</w:t>
      </w:r>
      <w:r w:rsidRPr="005565DC">
        <w:rPr>
          <w:bCs/>
        </w:rPr>
        <w:t xml:space="preserve">alud en el </w:t>
      </w:r>
      <w:r w:rsidR="00B82B24">
        <w:rPr>
          <w:bCs/>
        </w:rPr>
        <w:t>t</w:t>
      </w:r>
      <w:r w:rsidRPr="005565DC">
        <w:rPr>
          <w:bCs/>
        </w:rPr>
        <w:t>rabajo</w:t>
      </w:r>
    </w:p>
    <w:p w14:paraId="158D708B" w14:textId="79C557D0" w:rsidR="00992281" w:rsidRDefault="00CE350E" w:rsidP="002707BE">
      <w:pPr>
        <w:ind w:firstLine="0"/>
        <w:jc w:val="center"/>
      </w:pPr>
      <w:r>
        <w:rPr>
          <w:noProof/>
        </w:rPr>
        <w:drawing>
          <wp:inline distT="0" distB="0" distL="0" distR="0" wp14:anchorId="08760CCC" wp14:editId="3EFAF14E">
            <wp:extent cx="4680000" cy="2635188"/>
            <wp:effectExtent l="0" t="0" r="6350" b="0"/>
            <wp:docPr id="198700408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4080" name="Imagen 4">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5188"/>
                    </a:xfrm>
                    <a:prstGeom prst="rect">
                      <a:avLst/>
                    </a:prstGeom>
                    <a:noFill/>
                    <a:ln>
                      <a:noFill/>
                    </a:ln>
                  </pic:spPr>
                </pic:pic>
              </a:graphicData>
            </a:graphic>
          </wp:inline>
        </w:drawing>
      </w:r>
    </w:p>
    <w:p w14:paraId="6E2341D3" w14:textId="13397265" w:rsidR="00992281" w:rsidRDefault="00992281" w:rsidP="002707BE">
      <w:pPr>
        <w:spacing w:before="0" w:after="0"/>
        <w:ind w:right="-142" w:firstLine="0"/>
        <w:jc w:val="center"/>
        <w:rPr>
          <w:b/>
        </w:rPr>
      </w:pPr>
      <w:hyperlink r:id="rId17" w:history="1">
        <w:r w:rsidRPr="00584699">
          <w:rPr>
            <w:rStyle w:val="Hipervnculo"/>
            <w:b/>
          </w:rPr>
          <w:t>Enlace de reproducción del video</w:t>
        </w:r>
      </w:hyperlink>
    </w:p>
    <w:tbl>
      <w:tblPr>
        <w:tblStyle w:val="Tablaconcuadrcula"/>
        <w:tblW w:w="0" w:type="auto"/>
        <w:tblLook w:val="04A0" w:firstRow="1" w:lastRow="0" w:firstColumn="1" w:lastColumn="0" w:noHBand="0" w:noVBand="1"/>
      </w:tblPr>
      <w:tblGrid>
        <w:gridCol w:w="9776"/>
      </w:tblGrid>
      <w:tr w:rsidR="00992281" w:rsidRPr="00C0503D" w14:paraId="14C0B90A" w14:textId="77777777" w:rsidTr="00F6682C">
        <w:trPr>
          <w:trHeight w:val="335"/>
        </w:trPr>
        <w:tc>
          <w:tcPr>
            <w:tcW w:w="9776" w:type="dxa"/>
          </w:tcPr>
          <w:p w14:paraId="59A11C1F" w14:textId="18643EE1" w:rsidR="00992281" w:rsidRPr="008834ED" w:rsidRDefault="00992281" w:rsidP="002707BE">
            <w:pPr>
              <w:pStyle w:val="Video"/>
              <w:numPr>
                <w:ilvl w:val="0"/>
                <w:numId w:val="0"/>
              </w:numPr>
              <w:spacing w:before="0" w:after="0"/>
              <w:ind w:left="1134" w:hanging="1134"/>
              <w:jc w:val="left"/>
              <w:rPr>
                <w:lang w:eastAsia="es-CO"/>
              </w:rPr>
            </w:pPr>
            <w:r>
              <w:rPr>
                <w:b/>
              </w:rPr>
              <w:t xml:space="preserve">Transcripción del video: </w:t>
            </w:r>
            <w:r w:rsidR="00AE5B5E" w:rsidRPr="00AE5B5E">
              <w:rPr>
                <w:bCs/>
              </w:rPr>
              <w:t>s</w:t>
            </w:r>
            <w:r w:rsidR="005565DC" w:rsidRPr="005565DC">
              <w:rPr>
                <w:bCs/>
              </w:rPr>
              <w:t xml:space="preserve">istema de </w:t>
            </w:r>
            <w:r w:rsidR="00AE5B5E">
              <w:rPr>
                <w:bCs/>
              </w:rPr>
              <w:t>g</w:t>
            </w:r>
            <w:r w:rsidR="005565DC" w:rsidRPr="005565DC">
              <w:rPr>
                <w:bCs/>
              </w:rPr>
              <w:t xml:space="preserve">estión de la </w:t>
            </w:r>
            <w:r w:rsidR="00AE5B5E">
              <w:rPr>
                <w:bCs/>
              </w:rPr>
              <w:t>s</w:t>
            </w:r>
            <w:r w:rsidR="005565DC" w:rsidRPr="005565DC">
              <w:rPr>
                <w:bCs/>
              </w:rPr>
              <w:t xml:space="preserve">eguridad y </w:t>
            </w:r>
            <w:r w:rsidR="00AE5B5E">
              <w:rPr>
                <w:bCs/>
              </w:rPr>
              <w:t>s</w:t>
            </w:r>
            <w:r w:rsidR="005565DC" w:rsidRPr="005565DC">
              <w:rPr>
                <w:bCs/>
              </w:rPr>
              <w:t xml:space="preserve">alud en el </w:t>
            </w:r>
            <w:r w:rsidR="00AE5B5E">
              <w:rPr>
                <w:bCs/>
              </w:rPr>
              <w:t>t</w:t>
            </w:r>
            <w:r w:rsidR="005565DC" w:rsidRPr="005565DC">
              <w:rPr>
                <w:bCs/>
              </w:rPr>
              <w:t>rabajo</w:t>
            </w:r>
          </w:p>
        </w:tc>
      </w:tr>
      <w:tr w:rsidR="00992281" w:rsidRPr="00C0503D" w14:paraId="3B19E0CC" w14:textId="77777777" w:rsidTr="00F6682C">
        <w:tc>
          <w:tcPr>
            <w:tcW w:w="9776" w:type="dxa"/>
          </w:tcPr>
          <w:p w14:paraId="3006D4FE" w14:textId="77777777" w:rsidR="00006DCC" w:rsidRDefault="00006DCC" w:rsidP="002707BE">
            <w:pPr>
              <w:spacing w:before="0" w:after="0"/>
              <w:ind w:right="-142" w:firstLine="29"/>
            </w:pPr>
            <w:r w:rsidRPr="00006DCC">
              <w:t>Sistemas de gestión de la seguridad y salud en el trabajo. La seguridad y salud en el trabajo (SST) es la disciplina que trata la prevención de las lesiones y enfermedades causadas por las condiciones de trabajo, y de la protección y promoción de la salud de los trabajadores.</w:t>
            </w:r>
          </w:p>
          <w:p w14:paraId="7A437B15" w14:textId="732B12A3" w:rsidR="00006DCC" w:rsidRDefault="00006DCC" w:rsidP="002707BE">
            <w:pPr>
              <w:spacing w:before="0" w:after="0"/>
              <w:ind w:right="-142" w:firstLine="29"/>
            </w:pPr>
            <w:r w:rsidRPr="00006DCC">
              <w:t xml:space="preserve">Según la Ley 1562 de 2012, el Sistema de Gestión de Seguridad y Salud en el Trabajo (SG-SST) busca, con la participación de varias disciplinas y con el compromiso activo de todos los niveles de la organización, optimizar las condiciones de trabajo y de salud de la población trabajadora mediante acciones coordinadas de promoción de estilos de trabajo y vida saludables, la prevención y el control de los factores de riesgos, de manera que faciliten el bienestar de la comunidad laboral y la eficiencia del ministerio. </w:t>
            </w:r>
          </w:p>
          <w:p w14:paraId="1125F3BC" w14:textId="051974A5" w:rsidR="00006DCC" w:rsidRDefault="00006DCC" w:rsidP="002707BE">
            <w:pPr>
              <w:spacing w:before="0" w:after="0"/>
              <w:ind w:right="-142" w:firstLine="29"/>
            </w:pPr>
            <w:r w:rsidRPr="00006DCC">
              <w:t xml:space="preserve">Así como también, el SG-SST busca garantizar que en el lugar de trabajo todos y cada uno de los operarios tengan el conocimiento necesario para realizar las labores, además que cuenten con el equipo adecuado para que haya una práctica segura, y que en el imprevisto de algún accidente se cuente con lo mínimo para ser atendidos oportunamente, desde la capacitación contar con los elementos necesarios. </w:t>
            </w:r>
          </w:p>
          <w:p w14:paraId="78043681" w14:textId="6D22B42F" w:rsidR="00006DCC" w:rsidRDefault="00006DCC" w:rsidP="002707BE">
            <w:pPr>
              <w:spacing w:before="0" w:after="0"/>
              <w:ind w:right="-142" w:firstLine="29"/>
            </w:pPr>
            <w:r w:rsidRPr="00006DCC">
              <w:t xml:space="preserve">El Sistema de Gestión de Seguridad y Salud en el Trabajo (SG-SST) debe ser implementado por todos los empleadores, que consiste en el desarrollo de un proceso lógico y por etapas basado en la mejora continua, lo cual incluye la política, la organización, la planificación, la aplicación, la evaluación, la auditoría y las acciones de mejora. Todo esto con el objetivo de anticipar, reconocer, evaluar y controlar los riesgos que pueden afectar la seguridad y la salud en los espacios laborales. </w:t>
            </w:r>
          </w:p>
          <w:p w14:paraId="611D462C" w14:textId="27449146" w:rsidR="00992281" w:rsidRPr="00C0503D" w:rsidRDefault="00006DCC" w:rsidP="002707BE">
            <w:pPr>
              <w:spacing w:before="0" w:after="0"/>
              <w:ind w:right="-142" w:firstLine="29"/>
            </w:pPr>
            <w:r w:rsidRPr="00006DCC">
              <w:lastRenderedPageBreak/>
              <w:t xml:space="preserve">El sistema de gestión aplica a todos los empleados públicos y privados, los trabajadores dependientes e independientes, los trabajadores cooperados, los trabajadores en misión, los contratantes de personal bajo modalidad de contrato civil, comercial o administrativo, las organizaciones de economía solidaria y del sector cooperativo, las empresas de servicios temporales y las agremiaciones o asociaciones que afilien trabajadores independientes. </w:t>
            </w:r>
          </w:p>
        </w:tc>
      </w:tr>
    </w:tbl>
    <w:p w14:paraId="69E26DD7" w14:textId="77777777" w:rsidR="009753E4" w:rsidRDefault="00992281" w:rsidP="002707BE">
      <w:pPr>
        <w:pStyle w:val="Ttulo2"/>
      </w:pPr>
      <w:r w:rsidRPr="009753E4">
        <w:lastRenderedPageBreak/>
        <w:t xml:space="preserve"> </w:t>
      </w:r>
    </w:p>
    <w:p w14:paraId="0658024E" w14:textId="3A723FAD" w:rsidR="00992281" w:rsidRPr="009753E4" w:rsidRDefault="0044037A" w:rsidP="0044037A">
      <w:pPr>
        <w:pStyle w:val="Ttulo2"/>
        <w:numPr>
          <w:ilvl w:val="1"/>
          <w:numId w:val="31"/>
        </w:numPr>
      </w:pPr>
      <w:bookmarkStart w:id="17" w:name="_Toc236059866"/>
      <w:r>
        <w:t>P</w:t>
      </w:r>
      <w:r w:rsidR="00992281" w:rsidRPr="009753E4">
        <w:t>rotección de datos</w:t>
      </w:r>
      <w:r>
        <w:t xml:space="preserve"> personales</w:t>
      </w:r>
      <w:bookmarkEnd w:id="17"/>
    </w:p>
    <w:p w14:paraId="531F2898" w14:textId="77777777" w:rsidR="0044037A" w:rsidRPr="0044037A" w:rsidRDefault="0044037A" w:rsidP="00564B7F">
      <w:pPr>
        <w:ind w:left="360" w:firstLine="349"/>
        <w:rPr>
          <w:lang w:eastAsia="es-CO"/>
        </w:rPr>
      </w:pPr>
      <w:r w:rsidRPr="0044037A">
        <w:rPr>
          <w:lang w:eastAsia="es-CO"/>
        </w:rPr>
        <w:t>En Colombia, la protección de los datos personales se encuentra regulada principalmente por la Ley 1581 de 2012 y el Decreto 1074 de 2015. Estas normas establecen los principios, derechos y obligaciones relacionados con la recolección, el almacenamiento, el uso y la circulación de la información personal.</w:t>
      </w:r>
    </w:p>
    <w:p w14:paraId="6D653A70" w14:textId="77777777" w:rsidR="0044037A" w:rsidRPr="0044037A" w:rsidRDefault="0044037A" w:rsidP="00564B7F">
      <w:pPr>
        <w:ind w:left="360" w:firstLine="349"/>
        <w:rPr>
          <w:lang w:eastAsia="es-CO"/>
        </w:rPr>
      </w:pPr>
      <w:r w:rsidRPr="0044037A">
        <w:rPr>
          <w:lang w:eastAsia="es-CO"/>
        </w:rPr>
        <w:t>Los datos personales corresponden a la información que identifica a una persona o que puede asociarse con ella. En el puesto de pago, esta información puede solicitarse para elaborar una factura, registrar al cliente en un programa de fidelización, aplicar un beneficio o gestionar una transacción.</w:t>
      </w:r>
    </w:p>
    <w:p w14:paraId="4B26E923" w14:textId="1EC05B3A" w:rsidR="00815335" w:rsidRDefault="00992281" w:rsidP="00564B7F">
      <w:pPr>
        <w:spacing w:before="0" w:after="0"/>
        <w:ind w:left="360" w:firstLine="349"/>
        <w:rPr>
          <w:lang w:eastAsia="es-CO"/>
        </w:rPr>
      </w:pPr>
      <w:r>
        <w:rPr>
          <w:lang w:eastAsia="es-CO"/>
        </w:rPr>
        <w:t>Los datos personales son toda la información asociada una persona y que permite su identificación:</w:t>
      </w:r>
    </w:p>
    <w:p w14:paraId="57E1BA75" w14:textId="77777777" w:rsidR="00564B7F" w:rsidRDefault="00564B7F" w:rsidP="00564B7F">
      <w:pPr>
        <w:pStyle w:val="Prrafodelista"/>
        <w:numPr>
          <w:ilvl w:val="0"/>
          <w:numId w:val="29"/>
        </w:numPr>
        <w:spacing w:before="0" w:after="0"/>
        <w:ind w:left="1134"/>
        <w:rPr>
          <w:lang w:eastAsia="es-CO"/>
        </w:rPr>
      </w:pPr>
      <w:r>
        <w:rPr>
          <w:lang w:eastAsia="es-CO"/>
        </w:rPr>
        <w:t>Documento de identidad.</w:t>
      </w:r>
    </w:p>
    <w:p w14:paraId="7616E622" w14:textId="77777777" w:rsidR="00564B7F" w:rsidRDefault="00564B7F" w:rsidP="00564B7F">
      <w:pPr>
        <w:pStyle w:val="Prrafodelista"/>
        <w:numPr>
          <w:ilvl w:val="0"/>
          <w:numId w:val="29"/>
        </w:numPr>
        <w:spacing w:before="0" w:after="0"/>
        <w:ind w:left="1134"/>
        <w:rPr>
          <w:lang w:eastAsia="es-CO"/>
        </w:rPr>
      </w:pPr>
      <w:r>
        <w:rPr>
          <w:lang w:eastAsia="es-CO"/>
        </w:rPr>
        <w:t>Datos de contacto.</w:t>
      </w:r>
    </w:p>
    <w:p w14:paraId="498D5C0B" w14:textId="77777777" w:rsidR="00564B7F" w:rsidRDefault="00564B7F" w:rsidP="00564B7F">
      <w:pPr>
        <w:pStyle w:val="Prrafodelista"/>
        <w:numPr>
          <w:ilvl w:val="0"/>
          <w:numId w:val="29"/>
        </w:numPr>
        <w:spacing w:before="0" w:after="0"/>
        <w:ind w:left="1134"/>
        <w:rPr>
          <w:lang w:eastAsia="es-CO"/>
        </w:rPr>
      </w:pPr>
      <w:r>
        <w:rPr>
          <w:lang w:eastAsia="es-CO"/>
        </w:rPr>
        <w:t>Datos de facturación.</w:t>
      </w:r>
    </w:p>
    <w:p w14:paraId="12420BF1" w14:textId="77777777" w:rsidR="00564B7F" w:rsidRDefault="00564B7F" w:rsidP="00564B7F">
      <w:pPr>
        <w:pStyle w:val="Prrafodelista"/>
        <w:numPr>
          <w:ilvl w:val="0"/>
          <w:numId w:val="29"/>
        </w:numPr>
        <w:spacing w:before="0" w:after="0"/>
        <w:ind w:left="1134"/>
        <w:rPr>
          <w:lang w:eastAsia="es-CO"/>
        </w:rPr>
      </w:pPr>
      <w:r>
        <w:rPr>
          <w:lang w:eastAsia="es-CO"/>
        </w:rPr>
        <w:t>Información de fidelización.</w:t>
      </w:r>
    </w:p>
    <w:p w14:paraId="1C1F0E7D" w14:textId="77777777" w:rsidR="00564B7F" w:rsidRDefault="00564B7F" w:rsidP="00564B7F">
      <w:pPr>
        <w:pStyle w:val="Prrafodelista"/>
        <w:numPr>
          <w:ilvl w:val="0"/>
          <w:numId w:val="29"/>
        </w:numPr>
        <w:spacing w:before="0" w:after="0"/>
        <w:ind w:left="1134"/>
        <w:rPr>
          <w:lang w:eastAsia="es-CO"/>
        </w:rPr>
      </w:pPr>
      <w:r>
        <w:rPr>
          <w:lang w:eastAsia="es-CO"/>
        </w:rPr>
        <w:t>Historial de compras.</w:t>
      </w:r>
    </w:p>
    <w:p w14:paraId="29FEA473" w14:textId="697F9AC3" w:rsidR="00564B7F" w:rsidRDefault="00564B7F" w:rsidP="00564B7F">
      <w:pPr>
        <w:pStyle w:val="Prrafodelista"/>
        <w:numPr>
          <w:ilvl w:val="0"/>
          <w:numId w:val="29"/>
        </w:numPr>
        <w:spacing w:before="0" w:after="0"/>
        <w:ind w:left="1134"/>
        <w:rPr>
          <w:lang w:eastAsia="es-CO"/>
        </w:rPr>
      </w:pPr>
      <w:r>
        <w:rPr>
          <w:lang w:eastAsia="es-CO"/>
        </w:rPr>
        <w:lastRenderedPageBreak/>
        <w:t>Información de la transacción.</w:t>
      </w:r>
    </w:p>
    <w:p w14:paraId="075655FF" w14:textId="77777777" w:rsidR="00564B7F" w:rsidRPr="00564B7F" w:rsidRDefault="00564B7F" w:rsidP="00564B7F">
      <w:pPr>
        <w:spacing w:before="0" w:after="0"/>
        <w:ind w:left="360" w:firstLine="349"/>
        <w:rPr>
          <w:lang w:eastAsia="es-CO"/>
        </w:rPr>
      </w:pPr>
      <w:r w:rsidRPr="00564B7F">
        <w:rPr>
          <w:lang w:eastAsia="es-CO"/>
        </w:rPr>
        <w:t>Existen datos sensibles que pueden afectar la intimidad de una persona o generar discriminación, como los relacionados con la salud, el origen racial o étnico, la orientación política, las convicciones religiosas, la afiliación sindical, la vida sexual y los datos biométricos.</w:t>
      </w:r>
    </w:p>
    <w:p w14:paraId="162DD5FB" w14:textId="77777777" w:rsidR="00564B7F" w:rsidRPr="00564B7F" w:rsidRDefault="00564B7F" w:rsidP="00564B7F">
      <w:pPr>
        <w:spacing w:before="0" w:after="0"/>
        <w:ind w:left="360" w:firstLine="349"/>
        <w:rPr>
          <w:lang w:eastAsia="es-CO"/>
        </w:rPr>
      </w:pPr>
      <w:r w:rsidRPr="00564B7F">
        <w:rPr>
          <w:lang w:eastAsia="es-CO"/>
        </w:rPr>
        <w:t>Su tratamiento está restringido y, salvo las excepciones establecidas por la ley, requiere autorización explícita del titular. Estos datos no deben solicitarse en el puesto de pago cuando no sean necesarios para la finalidad informada al cliente.</w:t>
      </w:r>
    </w:p>
    <w:p w14:paraId="35EE610B" w14:textId="77777777" w:rsidR="00564B7F" w:rsidRDefault="00564B7F" w:rsidP="00564B7F">
      <w:pPr>
        <w:spacing w:before="0" w:after="0"/>
        <w:rPr>
          <w:b/>
          <w:bCs/>
          <w:lang w:eastAsia="es-CO"/>
        </w:rPr>
      </w:pPr>
    </w:p>
    <w:p w14:paraId="29837628" w14:textId="3E3FF031" w:rsidR="00564B7F" w:rsidRPr="00564B7F" w:rsidRDefault="00564B7F" w:rsidP="00564B7F">
      <w:pPr>
        <w:spacing w:before="0" w:after="0"/>
        <w:rPr>
          <w:b/>
          <w:bCs/>
          <w:lang w:eastAsia="es-CO"/>
        </w:rPr>
      </w:pPr>
      <w:r w:rsidRPr="00564B7F">
        <w:rPr>
          <w:b/>
          <w:bCs/>
          <w:lang w:eastAsia="es-CO"/>
        </w:rPr>
        <w:t>Manejo de datos en el puesto de pago</w:t>
      </w:r>
    </w:p>
    <w:p w14:paraId="3358A80F" w14:textId="77777777" w:rsidR="00564B7F" w:rsidRDefault="00564B7F" w:rsidP="00564B7F">
      <w:pPr>
        <w:spacing w:before="0" w:after="0"/>
        <w:ind w:left="360" w:firstLine="349"/>
        <w:rPr>
          <w:lang w:eastAsia="es-CO"/>
        </w:rPr>
      </w:pPr>
      <w:r>
        <w:rPr>
          <w:lang w:eastAsia="es-CO"/>
        </w:rPr>
        <w:t>Antes de solicitar información personal, se debe informar al cliente la finalidad para la cual será utilizada y solicitar su autorización cuando corresponda.</w:t>
      </w:r>
    </w:p>
    <w:p w14:paraId="4A77DF59" w14:textId="77777777" w:rsidR="00564B7F" w:rsidRDefault="00564B7F" w:rsidP="00564B7F">
      <w:pPr>
        <w:spacing w:before="0" w:after="0"/>
        <w:ind w:left="360" w:firstLine="349"/>
        <w:rPr>
          <w:lang w:eastAsia="es-CO"/>
        </w:rPr>
      </w:pPr>
      <w:r>
        <w:rPr>
          <w:lang w:eastAsia="es-CO"/>
        </w:rPr>
        <w:t>Durante la atención, el cajero debe:</w:t>
      </w:r>
    </w:p>
    <w:p w14:paraId="2E867B85" w14:textId="77777777" w:rsidR="00564B7F" w:rsidRDefault="00564B7F" w:rsidP="00564B7F">
      <w:pPr>
        <w:pStyle w:val="Prrafodelista"/>
        <w:numPr>
          <w:ilvl w:val="0"/>
          <w:numId w:val="29"/>
        </w:numPr>
        <w:spacing w:before="0" w:after="0"/>
        <w:ind w:left="1134"/>
        <w:rPr>
          <w:lang w:eastAsia="es-CO"/>
        </w:rPr>
      </w:pPr>
      <w:r>
        <w:rPr>
          <w:lang w:eastAsia="es-CO"/>
        </w:rPr>
        <w:t>Solicitar únicamente los datos necesarios.</w:t>
      </w:r>
    </w:p>
    <w:p w14:paraId="69280A2B" w14:textId="77777777" w:rsidR="00564B7F" w:rsidRDefault="00564B7F" w:rsidP="00564B7F">
      <w:pPr>
        <w:pStyle w:val="Prrafodelista"/>
        <w:numPr>
          <w:ilvl w:val="0"/>
          <w:numId w:val="29"/>
        </w:numPr>
        <w:spacing w:before="0" w:after="0"/>
        <w:ind w:left="1134"/>
        <w:rPr>
          <w:lang w:eastAsia="es-CO"/>
        </w:rPr>
      </w:pPr>
      <w:r>
        <w:rPr>
          <w:lang w:eastAsia="es-CO"/>
        </w:rPr>
        <w:t>Utilizar la información para la finalidad informada.</w:t>
      </w:r>
    </w:p>
    <w:p w14:paraId="64D810BE" w14:textId="77777777" w:rsidR="00564B7F" w:rsidRDefault="00564B7F" w:rsidP="00564B7F">
      <w:pPr>
        <w:pStyle w:val="Prrafodelista"/>
        <w:numPr>
          <w:ilvl w:val="0"/>
          <w:numId w:val="29"/>
        </w:numPr>
        <w:spacing w:before="0" w:after="0"/>
        <w:ind w:left="1134"/>
        <w:rPr>
          <w:lang w:eastAsia="es-CO"/>
        </w:rPr>
      </w:pPr>
      <w:r>
        <w:rPr>
          <w:lang w:eastAsia="es-CO"/>
        </w:rPr>
        <w:t>Evitar repetir en voz alta o exponer datos personales.</w:t>
      </w:r>
    </w:p>
    <w:p w14:paraId="40BF5CB1" w14:textId="77777777" w:rsidR="00564B7F" w:rsidRDefault="00564B7F" w:rsidP="00564B7F">
      <w:pPr>
        <w:pStyle w:val="Prrafodelista"/>
        <w:numPr>
          <w:ilvl w:val="0"/>
          <w:numId w:val="29"/>
        </w:numPr>
        <w:spacing w:before="0" w:after="0"/>
        <w:ind w:left="1134"/>
        <w:rPr>
          <w:lang w:eastAsia="es-CO"/>
        </w:rPr>
      </w:pPr>
      <w:r>
        <w:rPr>
          <w:lang w:eastAsia="es-CO"/>
        </w:rPr>
        <w:t>Proteger la confidencialidad de la información.</w:t>
      </w:r>
    </w:p>
    <w:p w14:paraId="140A38E3" w14:textId="77777777" w:rsidR="00564B7F" w:rsidRDefault="00564B7F" w:rsidP="00564B7F">
      <w:pPr>
        <w:pStyle w:val="Prrafodelista"/>
        <w:numPr>
          <w:ilvl w:val="0"/>
          <w:numId w:val="29"/>
        </w:numPr>
        <w:spacing w:before="0" w:after="0"/>
        <w:ind w:left="1134"/>
        <w:rPr>
          <w:lang w:eastAsia="es-CO"/>
        </w:rPr>
      </w:pPr>
      <w:r>
        <w:rPr>
          <w:lang w:eastAsia="es-CO"/>
        </w:rPr>
        <w:t>Utilizar solamente los sistemas autorizados por la organización.</w:t>
      </w:r>
    </w:p>
    <w:p w14:paraId="7C9700DA" w14:textId="77777777" w:rsidR="00564B7F" w:rsidRDefault="00564B7F" w:rsidP="00564B7F">
      <w:pPr>
        <w:pStyle w:val="Prrafodelista"/>
        <w:numPr>
          <w:ilvl w:val="0"/>
          <w:numId w:val="29"/>
        </w:numPr>
        <w:spacing w:before="0" w:after="0"/>
        <w:ind w:left="1134"/>
        <w:rPr>
          <w:lang w:eastAsia="es-CO"/>
        </w:rPr>
      </w:pPr>
      <w:r>
        <w:rPr>
          <w:lang w:eastAsia="es-CO"/>
        </w:rPr>
        <w:t>Reportar cualquier pérdida, divulgación o uso inadecuado de los datos.</w:t>
      </w:r>
    </w:p>
    <w:p w14:paraId="4808B5E3" w14:textId="77777777" w:rsidR="00564B7F" w:rsidRDefault="00564B7F" w:rsidP="00564B7F">
      <w:pPr>
        <w:spacing w:before="0" w:after="0"/>
        <w:rPr>
          <w:lang w:eastAsia="es-CO"/>
        </w:rPr>
      </w:pPr>
    </w:p>
    <w:p w14:paraId="27C8EB7B" w14:textId="1136A7B3" w:rsidR="001A29F2" w:rsidRDefault="00564B7F" w:rsidP="00564B7F">
      <w:pPr>
        <w:spacing w:before="0" w:after="0"/>
        <w:rPr>
          <w:lang w:eastAsia="es-CO"/>
        </w:rPr>
      </w:pPr>
      <w:r>
        <w:rPr>
          <w:lang w:eastAsia="es-CO"/>
        </w:rPr>
        <w:t>Los titulares tienen derecho a conocer, actualizar y rectificar su información, solicitar prueba de la autorización otorgada, conocer el uso dado a sus datos y solicitar su supresión o revocar la autorización cuando sea procedente.</w:t>
      </w:r>
    </w:p>
    <w:p w14:paraId="0059A946" w14:textId="77777777" w:rsidR="001A29F2" w:rsidRDefault="001A29F2" w:rsidP="002707BE">
      <w:pPr>
        <w:spacing w:before="0" w:after="0"/>
        <w:rPr>
          <w:lang w:eastAsia="es-CO"/>
        </w:rPr>
      </w:pPr>
    </w:p>
    <w:p w14:paraId="29996F46" w14:textId="1680CD81" w:rsidR="00B838E9" w:rsidRPr="00515C09" w:rsidRDefault="00B838E9" w:rsidP="00154C8E">
      <w:pPr>
        <w:pStyle w:val="Ttulo1"/>
      </w:pPr>
      <w:bookmarkStart w:id="18" w:name="_Toc236059867"/>
      <w:r w:rsidRPr="00515C09">
        <w:lastRenderedPageBreak/>
        <w:t>Síntesis</w:t>
      </w:r>
      <w:bookmarkEnd w:id="18"/>
    </w:p>
    <w:p w14:paraId="53347B65" w14:textId="77777777" w:rsidR="00D35C5A" w:rsidRPr="00D35C5A" w:rsidRDefault="00D35C5A" w:rsidP="002707BE">
      <w:pPr>
        <w:rPr>
          <w:rFonts w:cs="Calibri"/>
          <w:lang w:eastAsia="es-CO"/>
        </w:rPr>
      </w:pPr>
      <w:r w:rsidRPr="00D35C5A">
        <w:rPr>
          <w:rFonts w:cs="Calibri"/>
          <w:lang w:eastAsia="es-CO"/>
        </w:rPr>
        <w:t>A continuación, se presenta a manera de síntesis, un esquema que articula las principales temáticas abordadas en el desarrollo del componente formativo Recursos del cajero, incluyendo las generalidades, funciones y protocolos relacionados con el cargo, así como los recursos involucrados en el puesto de pago, los medios de pago y la normativa asociada al recaudo de caja.</w:t>
      </w:r>
    </w:p>
    <w:p w14:paraId="1026DD0D" w14:textId="6C6AE39A" w:rsidR="00A6441E" w:rsidRDefault="00154C8E" w:rsidP="002707BE">
      <w:pPr>
        <w:ind w:firstLine="0"/>
        <w:jc w:val="center"/>
        <w:rPr>
          <w:rFonts w:cs="Calibri"/>
          <w:lang w:eastAsia="es-CO"/>
        </w:rPr>
      </w:pPr>
      <w:r>
        <w:rPr>
          <w:rFonts w:cs="Calibri"/>
          <w:noProof/>
          <w:lang w:eastAsia="es-CO"/>
        </w:rPr>
        <w:drawing>
          <wp:inline distT="0" distB="0" distL="0" distR="0" wp14:anchorId="5BAA7A96" wp14:editId="46204AEA">
            <wp:extent cx="6332220" cy="3028315"/>
            <wp:effectExtent l="0" t="0" r="0" b="635"/>
            <wp:docPr id="96196413" name="Gráfico 10" descr="El esquema presenta de manera general las temáticas que aborda el componente formativo Recursos del cajero, incluyendo conocimientos asociados a los medios de pago y normativa del recaudo de c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6413" name="Gráfico 10" descr="El esquema presenta de manera general las temáticas que aborda el componente formativo Recursos del cajero, incluyendo conocimientos asociados a los medios de pago y normativa del recaudo de caja."/>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028315"/>
                    </a:xfrm>
                    <a:prstGeom prst="rect">
                      <a:avLst/>
                    </a:prstGeom>
                  </pic:spPr>
                </pic:pic>
              </a:graphicData>
            </a:graphic>
          </wp:inline>
        </w:drawing>
      </w:r>
    </w:p>
    <w:p w14:paraId="61550B11" w14:textId="00B32151" w:rsidR="00A6441E" w:rsidRDefault="00A6441E" w:rsidP="002707BE">
      <w:pPr>
        <w:ind w:firstLine="0"/>
        <w:jc w:val="center"/>
        <w:rPr>
          <w:rFonts w:cs="Calibri"/>
          <w:lang w:eastAsia="es-CO"/>
        </w:rPr>
      </w:pPr>
    </w:p>
    <w:p w14:paraId="7311C06B" w14:textId="26B10E7A" w:rsidR="00A6441E" w:rsidRDefault="00A6441E" w:rsidP="002707BE">
      <w:pPr>
        <w:ind w:firstLine="0"/>
        <w:jc w:val="center"/>
        <w:rPr>
          <w:rFonts w:cs="Calibri"/>
          <w:lang w:eastAsia="es-CO"/>
        </w:rPr>
      </w:pPr>
    </w:p>
    <w:p w14:paraId="7402C2F0" w14:textId="77777777" w:rsidR="009B3089" w:rsidRDefault="009B3089" w:rsidP="002707BE">
      <w:pPr>
        <w:ind w:firstLine="0"/>
        <w:jc w:val="center"/>
        <w:rPr>
          <w:rFonts w:cs="Calibri"/>
          <w:lang w:eastAsia="es-CO"/>
        </w:rPr>
      </w:pPr>
    </w:p>
    <w:p w14:paraId="598612C3" w14:textId="77777777" w:rsidR="003246AB" w:rsidRDefault="003246AB" w:rsidP="002707BE">
      <w:pPr>
        <w:ind w:firstLine="0"/>
        <w:jc w:val="center"/>
        <w:rPr>
          <w:rFonts w:cs="Calibri"/>
          <w:lang w:eastAsia="es-CO"/>
        </w:rPr>
      </w:pPr>
    </w:p>
    <w:p w14:paraId="340B557B" w14:textId="77777777" w:rsidR="00154C8E" w:rsidRDefault="00154C8E" w:rsidP="002707BE">
      <w:pPr>
        <w:ind w:firstLine="0"/>
        <w:jc w:val="center"/>
        <w:rPr>
          <w:rFonts w:cs="Calibri"/>
          <w:lang w:eastAsia="es-CO"/>
        </w:rPr>
      </w:pPr>
    </w:p>
    <w:p w14:paraId="44B99E07" w14:textId="77777777" w:rsidR="001A29F2" w:rsidRDefault="001A29F2" w:rsidP="00154C8E">
      <w:pPr>
        <w:pStyle w:val="Ttulo1"/>
      </w:pPr>
      <w:bookmarkStart w:id="19" w:name="_Toc176443725"/>
    </w:p>
    <w:p w14:paraId="2B0B05CF" w14:textId="35CE41A8" w:rsidR="00F36C9D" w:rsidRPr="00515C09" w:rsidRDefault="00F36C9D" w:rsidP="00154C8E">
      <w:pPr>
        <w:pStyle w:val="Ttulo1"/>
      </w:pPr>
      <w:bookmarkStart w:id="20" w:name="_Toc236059868"/>
      <w:r w:rsidRPr="00515C09">
        <w:lastRenderedPageBreak/>
        <w:t>Glosario</w:t>
      </w:r>
      <w:bookmarkEnd w:id="19"/>
      <w:bookmarkEnd w:id="20"/>
    </w:p>
    <w:p w14:paraId="6D533E75" w14:textId="77777777" w:rsidR="00A620B9" w:rsidRPr="00A620B9" w:rsidRDefault="00A620B9" w:rsidP="002707BE">
      <w:pPr>
        <w:spacing w:before="0" w:after="0"/>
        <w:rPr>
          <w:rFonts w:cs="Calibri"/>
          <w:bCs/>
          <w:lang w:eastAsia="es-CO"/>
        </w:rPr>
      </w:pPr>
      <w:r w:rsidRPr="00A620B9">
        <w:rPr>
          <w:rFonts w:cs="Calibri"/>
          <w:b/>
          <w:bCs/>
          <w:lang w:eastAsia="es-CO"/>
        </w:rPr>
        <w:t>Caja registradora: </w:t>
      </w:r>
      <w:r w:rsidRPr="00A620B9">
        <w:rPr>
          <w:rFonts w:cs="Calibri"/>
          <w:bCs/>
          <w:lang w:eastAsia="es-CO"/>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p w14:paraId="2D900F4F" w14:textId="77777777" w:rsidR="00A620B9" w:rsidRPr="00A620B9" w:rsidRDefault="00A620B9" w:rsidP="002707BE">
      <w:pPr>
        <w:spacing w:before="0" w:after="0"/>
        <w:rPr>
          <w:rFonts w:cs="Calibri"/>
          <w:bCs/>
          <w:lang w:eastAsia="es-CO"/>
        </w:rPr>
      </w:pPr>
      <w:r w:rsidRPr="00A620B9">
        <w:rPr>
          <w:rFonts w:cs="Calibri"/>
          <w:b/>
          <w:bCs/>
          <w:lang w:eastAsia="es-CO"/>
        </w:rPr>
        <w:t>Cajero automático: </w:t>
      </w:r>
      <w:r w:rsidRPr="00A620B9">
        <w:rPr>
          <w:rFonts w:cs="Calibri"/>
          <w:bCs/>
          <w:lang w:eastAsia="es-CO"/>
        </w:rPr>
        <w:t>dispositivo electrónico que permite a los usuarios realizar operaciones bancarias o financieras de manera autónoma, como retiros de dinero, consultas de saldo, transferencias, pagos o depósitos, mediante el uso de una tarjeta, clave u otro medio de autenticación.</w:t>
      </w:r>
    </w:p>
    <w:p w14:paraId="0AA80678" w14:textId="77777777" w:rsidR="00A620B9" w:rsidRPr="00A620B9" w:rsidRDefault="00A620B9" w:rsidP="002707BE">
      <w:pPr>
        <w:spacing w:before="0" w:after="0"/>
        <w:rPr>
          <w:rFonts w:cs="Calibri"/>
          <w:bCs/>
          <w:lang w:eastAsia="es-CO"/>
        </w:rPr>
      </w:pPr>
      <w:r w:rsidRPr="00A620B9">
        <w:rPr>
          <w:rFonts w:cs="Calibri"/>
          <w:b/>
          <w:bCs/>
          <w:lang w:eastAsia="es-CO"/>
        </w:rPr>
        <w:t>Crédito: </w:t>
      </w:r>
      <w:r w:rsidRPr="00A620B9">
        <w:rPr>
          <w:rFonts w:cs="Calibri"/>
          <w:bCs/>
          <w:lang w:eastAsia="es-CO"/>
        </w:rPr>
        <w:t>cuando una transacción se acredita en su cuenta, aparece como una transacción positiva (+) y se agrega a su saldo (a diferencia de un débito, que aparece como una transacción negativa (-) y se resta de su saldo). Un ejemplo de crédito sería el dinero en efectivo que usted depositó.</w:t>
      </w:r>
    </w:p>
    <w:p w14:paraId="6952D8A5" w14:textId="77777777" w:rsidR="00A620B9" w:rsidRPr="00A620B9" w:rsidRDefault="00A620B9" w:rsidP="002707BE">
      <w:pPr>
        <w:spacing w:before="0" w:after="0"/>
        <w:rPr>
          <w:rFonts w:cs="Calibri"/>
          <w:bCs/>
          <w:lang w:eastAsia="es-CO"/>
        </w:rPr>
      </w:pPr>
      <w:r w:rsidRPr="00A620B9">
        <w:rPr>
          <w:rFonts w:cs="Calibri"/>
          <w:b/>
          <w:bCs/>
          <w:lang w:eastAsia="es-CO"/>
        </w:rPr>
        <w:t>Débito: </w:t>
      </w:r>
      <w:r w:rsidRPr="00A620B9">
        <w:rPr>
          <w:rFonts w:cs="Calibri"/>
          <w:bCs/>
          <w:lang w:eastAsia="es-CO"/>
        </w:rPr>
        <w:t>cuando una transacción se debita en su cuenta, aparece como una transacción negativa (-) y se resta del saldo de su cuenta corriente vinculada, a diferencia de un crédito, que aparece como una transacción positiva (+) y se agrega a su saldo. Un ejemplo de débito en su cuenta corriente es una compra con tarjeta de débito en un comercio.</w:t>
      </w:r>
    </w:p>
    <w:p w14:paraId="14624D11" w14:textId="77777777" w:rsidR="00A620B9" w:rsidRPr="00A620B9" w:rsidRDefault="00A620B9" w:rsidP="002707BE">
      <w:pPr>
        <w:spacing w:before="0" w:after="0"/>
        <w:rPr>
          <w:rFonts w:cs="Calibri"/>
          <w:bCs/>
          <w:lang w:eastAsia="es-CO"/>
        </w:rPr>
      </w:pPr>
      <w:r w:rsidRPr="00A620B9">
        <w:rPr>
          <w:rFonts w:cs="Calibri"/>
          <w:b/>
          <w:bCs/>
          <w:lang w:eastAsia="es-CO"/>
        </w:rPr>
        <w:t>Legalización: </w:t>
      </w:r>
      <w:r w:rsidRPr="00A620B9">
        <w:rPr>
          <w:rFonts w:cs="Calibri"/>
          <w:bCs/>
          <w:lang w:eastAsia="es-CO"/>
        </w:rPr>
        <w:t>documento mediante el cual se formaliza los gastos realizados con cargo al anticipo concedido y se reintegran los recursos no gastados.</w:t>
      </w:r>
    </w:p>
    <w:p w14:paraId="39A9B4FF" w14:textId="77777777" w:rsidR="00A620B9" w:rsidRPr="00A620B9" w:rsidRDefault="00A620B9" w:rsidP="002707BE">
      <w:pPr>
        <w:spacing w:before="0" w:after="0"/>
        <w:rPr>
          <w:rFonts w:cs="Calibri"/>
          <w:bCs/>
          <w:lang w:eastAsia="es-CO"/>
        </w:rPr>
      </w:pPr>
      <w:r w:rsidRPr="00A620B9">
        <w:rPr>
          <w:rFonts w:cs="Calibri"/>
          <w:b/>
          <w:bCs/>
          <w:lang w:eastAsia="es-CO"/>
        </w:rPr>
        <w:t>Pagos por aplicación móvil: </w:t>
      </w:r>
      <w:r w:rsidRPr="00A620B9">
        <w:rPr>
          <w:rFonts w:cs="Calibri"/>
          <w:bCs/>
          <w:lang w:eastAsia="es-CO"/>
        </w:rPr>
        <w:t>aplicación que permite realizar pagos desde el teléfono celular sin necesidad de portar las tarjetas, de forma más fácil y segura, en comercios con datáfonos habilitados. Para hacer uso de esta tecnología, se debe descargar la aplicación en el dispositivo, crear una cuenta e inscribir las tarjetas.</w:t>
      </w:r>
    </w:p>
    <w:p w14:paraId="6C59878F" w14:textId="77777777" w:rsidR="00A620B9" w:rsidRPr="00A620B9" w:rsidRDefault="00A620B9" w:rsidP="002707BE">
      <w:pPr>
        <w:spacing w:before="0" w:after="0"/>
        <w:rPr>
          <w:rFonts w:cs="Calibri"/>
          <w:bCs/>
          <w:lang w:eastAsia="es-CO"/>
        </w:rPr>
      </w:pPr>
      <w:r w:rsidRPr="00A620B9">
        <w:rPr>
          <w:rFonts w:cs="Calibri"/>
          <w:b/>
          <w:bCs/>
          <w:lang w:eastAsia="es-CO"/>
        </w:rPr>
        <w:lastRenderedPageBreak/>
        <w:t>Reembolso de caja menor: </w:t>
      </w:r>
      <w:r w:rsidRPr="00A620B9">
        <w:rPr>
          <w:rFonts w:cs="Calibri"/>
          <w:bCs/>
          <w:lang w:eastAsia="es-CO"/>
        </w:rPr>
        <w:t>es el soporte del pago de los gastos que se han efectuado en pequeñas cantidades por conceptos tales como: comidas, pasajes, papelería, fotocopias, etc., estos pagos deben contar con las facturas o documentos equivalentes para su verificación.</w:t>
      </w:r>
    </w:p>
    <w:p w14:paraId="7682A30D" w14:textId="77777777" w:rsidR="00A620B9" w:rsidRPr="00A620B9" w:rsidRDefault="00A620B9" w:rsidP="002707BE">
      <w:pPr>
        <w:spacing w:before="0" w:after="0"/>
        <w:rPr>
          <w:rFonts w:cs="Calibri"/>
          <w:bCs/>
          <w:lang w:eastAsia="es-CO"/>
        </w:rPr>
      </w:pPr>
      <w:r w:rsidRPr="00A620B9">
        <w:rPr>
          <w:rFonts w:cs="Calibri"/>
          <w:b/>
          <w:bCs/>
          <w:lang w:eastAsia="es-CO"/>
        </w:rPr>
        <w:t>Saldo disponible: </w:t>
      </w:r>
      <w:r w:rsidRPr="00A620B9">
        <w:rPr>
          <w:rFonts w:cs="Calibri"/>
          <w:bCs/>
          <w:lang w:eastAsia="es-CO"/>
        </w:rPr>
        <w:t>corresponde al dinero depositado en una cuenta de ahorros o corriente que se encuentra disponible para realizar compras, retiros u otras transacciones. Este saldo se actualiza durante el día con las transacciones efectuadas.</w:t>
      </w:r>
    </w:p>
    <w:p w14:paraId="413174EA" w14:textId="77777777" w:rsidR="00A620B9" w:rsidRPr="00A620B9" w:rsidRDefault="00A620B9" w:rsidP="002707BE">
      <w:pPr>
        <w:spacing w:before="0" w:after="0"/>
        <w:rPr>
          <w:rFonts w:cs="Calibri"/>
          <w:bCs/>
          <w:lang w:eastAsia="es-CO"/>
        </w:rPr>
      </w:pPr>
      <w:r w:rsidRPr="00A620B9">
        <w:rPr>
          <w:rFonts w:cs="Calibri"/>
          <w:b/>
          <w:bCs/>
          <w:lang w:eastAsia="es-CO"/>
        </w:rPr>
        <w:t>Tarjeta de crédito: </w:t>
      </w:r>
      <w:r w:rsidRPr="00A620B9">
        <w:rPr>
          <w:rFonts w:cs="Calibri"/>
          <w:bCs/>
          <w:lang w:eastAsia="es-CO"/>
        </w:rPr>
        <w:t>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p w14:paraId="215F0CAD" w14:textId="77777777" w:rsidR="00A620B9" w:rsidRPr="00A620B9" w:rsidRDefault="00A620B9" w:rsidP="002707BE">
      <w:pPr>
        <w:spacing w:before="0" w:after="0"/>
        <w:rPr>
          <w:rFonts w:cs="Calibri"/>
          <w:bCs/>
          <w:lang w:eastAsia="es-CO"/>
        </w:rPr>
      </w:pPr>
      <w:r w:rsidRPr="00A620B9">
        <w:rPr>
          <w:rFonts w:cs="Calibri"/>
          <w:b/>
          <w:bCs/>
          <w:lang w:eastAsia="es-CO"/>
        </w:rPr>
        <w:t>Tarjeta de débito: </w:t>
      </w:r>
      <w:r w:rsidRPr="00A620B9">
        <w:rPr>
          <w:rFonts w:cs="Calibri"/>
          <w:bCs/>
          <w:lang w:eastAsia="es-CO"/>
        </w:rPr>
        <w:t>al igual que la tarjeta de crédito, es un medio que permite realizar pagos sin tener dinero en efectivo. La diferencia es que con la tarjeta de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p w14:paraId="56761041" w14:textId="77777777" w:rsidR="00A620B9" w:rsidRPr="00A620B9" w:rsidRDefault="00A620B9" w:rsidP="002707BE">
      <w:pPr>
        <w:spacing w:before="0" w:after="0"/>
        <w:rPr>
          <w:rFonts w:cs="Calibri"/>
          <w:bCs/>
          <w:lang w:eastAsia="es-CO"/>
        </w:rPr>
      </w:pPr>
      <w:r w:rsidRPr="00A620B9">
        <w:rPr>
          <w:rFonts w:cs="Calibri"/>
          <w:b/>
          <w:bCs/>
          <w:lang w:eastAsia="es-CO"/>
        </w:rPr>
        <w:t>Transacción efectiva: </w:t>
      </w:r>
      <w:r w:rsidRPr="00A620B9">
        <w:rPr>
          <w:rFonts w:cs="Calibri"/>
          <w:bCs/>
          <w:lang w:eastAsia="es-CO"/>
        </w:rPr>
        <w:t>una transacción se hace efectiva una vez que se ha acreditado o debitado de una cuenta con éxito.</w:t>
      </w:r>
    </w:p>
    <w:p w14:paraId="0A5A6B6D" w14:textId="77777777" w:rsidR="00A620B9" w:rsidRPr="00A620B9" w:rsidRDefault="00A620B9" w:rsidP="002707BE">
      <w:pPr>
        <w:spacing w:before="0" w:after="0"/>
        <w:rPr>
          <w:rFonts w:cs="Calibri"/>
          <w:bCs/>
          <w:lang w:eastAsia="es-CO"/>
        </w:rPr>
      </w:pPr>
      <w:r w:rsidRPr="00A620B9">
        <w:rPr>
          <w:rFonts w:cs="Calibri"/>
          <w:b/>
          <w:bCs/>
          <w:lang w:eastAsia="es-CO"/>
        </w:rPr>
        <w:t>Transacción rechazada: </w:t>
      </w:r>
      <w:r w:rsidRPr="00A620B9">
        <w:rPr>
          <w:rFonts w:cs="Calibri"/>
          <w:bCs/>
          <w:lang w:eastAsia="es-CO"/>
        </w:rPr>
        <w:t>se presenta cuando se deposita un cheque emitido a nombre del titular de la cuenta y la persona que lo emitió no dispone de fondos suficientes para cubrir su valor. En este caso, si el depósito ya fue acreditado, el valor correspondiente será debitado de la cuenta debido a la insuficiencia de fondos.</w:t>
      </w:r>
    </w:p>
    <w:p w14:paraId="59B17EC2" w14:textId="45A67768" w:rsidR="00A6441E" w:rsidRDefault="00A6441E" w:rsidP="002707BE">
      <w:pPr>
        <w:spacing w:before="0" w:after="0"/>
        <w:rPr>
          <w:rFonts w:cs="Calibri"/>
          <w:bCs/>
          <w:lang w:eastAsia="es-CO"/>
        </w:rPr>
      </w:pPr>
    </w:p>
    <w:p w14:paraId="3DB5D2D2" w14:textId="77777777" w:rsidR="002E5B3A" w:rsidRPr="00EB2E6F" w:rsidRDefault="002E5B3A" w:rsidP="00154C8E">
      <w:pPr>
        <w:pStyle w:val="Ttulo1"/>
      </w:pPr>
      <w:bookmarkStart w:id="21" w:name="_Toc176443726"/>
      <w:bookmarkStart w:id="22" w:name="_Toc236059869"/>
      <w:r w:rsidRPr="00EB2E6F">
        <w:lastRenderedPageBreak/>
        <w:t>Referencias bibliográficas</w:t>
      </w:r>
      <w:bookmarkEnd w:id="21"/>
      <w:bookmarkEnd w:id="22"/>
    </w:p>
    <w:p w14:paraId="6E08C3C8" w14:textId="44F5F9EE" w:rsidR="004A7356" w:rsidRPr="004A7356" w:rsidRDefault="0057181E" w:rsidP="002707BE">
      <w:pPr>
        <w:spacing w:before="0" w:after="0"/>
        <w:rPr>
          <w:rFonts w:cs="Calibri"/>
          <w:lang w:val="es-MX" w:eastAsia="es-CO"/>
        </w:rPr>
      </w:pPr>
      <w:r>
        <w:rPr>
          <w:rFonts w:cs="Calibri"/>
          <w:lang w:val="es-MX" w:eastAsia="es-CO"/>
        </w:rPr>
        <w:t xml:space="preserve"> </w:t>
      </w:r>
    </w:p>
    <w:p w14:paraId="60D5C54A" w14:textId="7CB701F9" w:rsidR="0057181E" w:rsidRPr="0057181E" w:rsidRDefault="0057181E" w:rsidP="002707BE">
      <w:pPr>
        <w:spacing w:before="0" w:after="0"/>
        <w:rPr>
          <w:rFonts w:cs="Calibri"/>
          <w:lang w:val="es-MX" w:eastAsia="es-CO"/>
        </w:rPr>
      </w:pPr>
      <w:r w:rsidRPr="0057181E">
        <w:rPr>
          <w:rFonts w:cs="Calibri"/>
          <w:lang w:val="es-MX" w:eastAsia="es-CO"/>
        </w:rPr>
        <w:t>Angulo Novoa, J. C., &amp; Maldonado Piracon, W. A. (2016). SISTEMAS DE INFORMACIÓN GERENCIAL TIPO TRANSACCIONAL PARA PYMES. Ágora, 3(3), 60–75.</w:t>
      </w:r>
      <w:r>
        <w:rPr>
          <w:rFonts w:cs="Calibri"/>
          <w:lang w:val="es-MX" w:eastAsia="es-CO"/>
        </w:rPr>
        <w:t xml:space="preserve"> </w:t>
      </w:r>
      <w:hyperlink r:id="rId20" w:history="1">
        <w:r w:rsidR="00D35EF9" w:rsidRPr="00BB7ADD">
          <w:rPr>
            <w:rStyle w:val="Hipervnculo"/>
            <w:rFonts w:cs="Calibri"/>
            <w:lang w:val="es-MX" w:eastAsia="es-CO"/>
          </w:rPr>
          <w:t>https://ojs.tdea.edu.co/index.php/agora/article/view/242</w:t>
        </w:r>
      </w:hyperlink>
      <w:r w:rsidR="00D35EF9">
        <w:rPr>
          <w:rFonts w:cs="Calibri"/>
          <w:lang w:val="es-MX" w:eastAsia="es-CO"/>
        </w:rPr>
        <w:t xml:space="preserve"> </w:t>
      </w:r>
    </w:p>
    <w:p w14:paraId="03FE81E0" w14:textId="4078592E" w:rsidR="0057181E" w:rsidRPr="0057181E" w:rsidRDefault="0057181E" w:rsidP="002707BE">
      <w:pPr>
        <w:spacing w:before="0" w:after="0"/>
        <w:rPr>
          <w:rFonts w:cs="Calibri"/>
          <w:lang w:val="es-MX" w:eastAsia="es-CO"/>
        </w:rPr>
      </w:pPr>
      <w:r w:rsidRPr="0057181E">
        <w:rPr>
          <w:rFonts w:cs="Calibri"/>
          <w:lang w:val="es-MX" w:eastAsia="es-CO"/>
        </w:rPr>
        <w:t xml:space="preserve">Blanco, L. A. (2013). Ética integral. Bogotá, Colombia: </w:t>
      </w:r>
      <w:proofErr w:type="spellStart"/>
      <w:r w:rsidRPr="0057181E">
        <w:rPr>
          <w:rFonts w:cs="Calibri"/>
          <w:lang w:val="es-MX" w:eastAsia="es-CO"/>
        </w:rPr>
        <w:t>Ecoe</w:t>
      </w:r>
      <w:proofErr w:type="spellEnd"/>
      <w:r w:rsidRPr="0057181E">
        <w:rPr>
          <w:rFonts w:cs="Calibri"/>
          <w:lang w:val="es-MX" w:eastAsia="es-CO"/>
        </w:rPr>
        <w:t xml:space="preserve"> Ediciones.</w:t>
      </w:r>
      <w:r>
        <w:rPr>
          <w:rFonts w:cs="Calibri"/>
          <w:lang w:val="es-MX" w:eastAsia="es-CO"/>
        </w:rPr>
        <w:t xml:space="preserve"> </w:t>
      </w:r>
      <w:hyperlink r:id="rId21" w:history="1">
        <w:r w:rsidRPr="00D3201B">
          <w:rPr>
            <w:rStyle w:val="Hipervnculo"/>
            <w:rFonts w:cs="Calibri"/>
            <w:lang w:val="es-MX" w:eastAsia="es-CO"/>
          </w:rPr>
          <w:t>https://www.google.com.co/books/edition/%C3%89tica_integral/uXIAAgAAQBAJ?hl=es&amp;gbpv=1&amp;dq=%C3%89tica+integral&amp;pg=PA25&amp;printsec=frontcover</w:t>
        </w:r>
      </w:hyperlink>
      <w:r>
        <w:rPr>
          <w:rFonts w:cs="Calibri"/>
          <w:lang w:val="es-MX" w:eastAsia="es-CO"/>
        </w:rPr>
        <w:t xml:space="preserve">  </w:t>
      </w:r>
    </w:p>
    <w:p w14:paraId="55C9279F" w14:textId="77777777" w:rsidR="0057181E" w:rsidRPr="0057181E" w:rsidRDefault="0057181E" w:rsidP="002707BE">
      <w:pPr>
        <w:spacing w:before="0" w:after="0"/>
        <w:rPr>
          <w:rFonts w:cs="Calibri"/>
          <w:lang w:val="es-MX" w:eastAsia="es-CO"/>
        </w:rPr>
      </w:pPr>
      <w:r w:rsidRPr="0057181E">
        <w:rPr>
          <w:rFonts w:cs="Calibri"/>
          <w:lang w:val="es-MX" w:eastAsia="es-CO"/>
        </w:rPr>
        <w:t>Block, S. (2013). Fundamentos de administración financiera. McGraw Hill Interamericana.</w:t>
      </w:r>
    </w:p>
    <w:p w14:paraId="2101CFE9" w14:textId="77777777" w:rsidR="0057181E" w:rsidRPr="0057181E" w:rsidRDefault="0057181E" w:rsidP="002707BE">
      <w:pPr>
        <w:spacing w:before="0" w:after="0"/>
        <w:rPr>
          <w:rFonts w:cs="Calibri"/>
          <w:lang w:val="es-MX" w:eastAsia="es-CO"/>
        </w:rPr>
      </w:pPr>
      <w:r w:rsidRPr="0057181E">
        <w:rPr>
          <w:rFonts w:cs="Calibri"/>
          <w:lang w:val="es-MX" w:eastAsia="es-CO"/>
        </w:rPr>
        <w:t>Calleja, F. (2014). Contabilidad Administrativa. México: Editorial Pearson.</w:t>
      </w:r>
    </w:p>
    <w:p w14:paraId="5D91EC9E" w14:textId="77777777" w:rsidR="0057181E" w:rsidRPr="0057181E" w:rsidRDefault="0057181E" w:rsidP="002707BE">
      <w:pPr>
        <w:spacing w:before="0" w:after="0"/>
        <w:rPr>
          <w:rFonts w:cs="Calibri"/>
          <w:lang w:val="es-MX" w:eastAsia="es-CO"/>
        </w:rPr>
      </w:pPr>
      <w:r w:rsidRPr="0057181E">
        <w:rPr>
          <w:rFonts w:cs="Calibri"/>
          <w:lang w:val="es-MX" w:eastAsia="es-CO"/>
        </w:rPr>
        <w:t>Krugman, O. (2008). Fundamentos de Economía. Barcelona. Editorial Reverté.</w:t>
      </w:r>
    </w:p>
    <w:p w14:paraId="422F5479" w14:textId="5AB486D2" w:rsidR="0057181E" w:rsidRPr="0057181E" w:rsidRDefault="0057181E" w:rsidP="002707BE">
      <w:pPr>
        <w:spacing w:before="0" w:after="0"/>
        <w:rPr>
          <w:rFonts w:cs="Calibri"/>
          <w:lang w:val="es-MX" w:eastAsia="es-CO"/>
        </w:rPr>
      </w:pPr>
      <w:r w:rsidRPr="0057181E">
        <w:rPr>
          <w:rFonts w:cs="Calibri"/>
          <w:lang w:val="es-MX" w:eastAsia="es-CO"/>
        </w:rPr>
        <w:t xml:space="preserve">Pérez, J. C. M. (s. f.). Protección de Datos y Seguridad de la Información. Grupo Editorial Ra-Ma. </w:t>
      </w:r>
      <w:hyperlink r:id="rId22" w:history="1">
        <w:r w:rsidRPr="00D3201B">
          <w:rPr>
            <w:rStyle w:val="Hipervnculo"/>
            <w:rFonts w:cs="Calibri"/>
            <w:lang w:val="es-MX" w:eastAsia="es-CO"/>
          </w:rPr>
          <w:t>https://www.google.com.co/books/edition/Protecci%C3%B3n_de_Datos_y_Seguridad_de_la_I/To6fDwAAQBAJ?hl=es&amp;gbpv=1&amp;dq=La+protecci%C3%B3n+de+datos.&amp;printsec=frontcover</w:t>
        </w:r>
      </w:hyperlink>
      <w:r>
        <w:rPr>
          <w:rFonts w:cs="Calibri"/>
          <w:lang w:val="es-MX" w:eastAsia="es-CO"/>
        </w:rPr>
        <w:t xml:space="preserve"> </w:t>
      </w:r>
    </w:p>
    <w:p w14:paraId="2CC86F17" w14:textId="77777777" w:rsidR="0057181E" w:rsidRPr="0057181E" w:rsidRDefault="0057181E" w:rsidP="002707BE">
      <w:pPr>
        <w:spacing w:before="0" w:after="0"/>
        <w:rPr>
          <w:rFonts w:cs="Calibri"/>
          <w:lang w:val="es-MX" w:eastAsia="es-CO"/>
        </w:rPr>
      </w:pPr>
      <w:r w:rsidRPr="0057181E">
        <w:rPr>
          <w:rFonts w:cs="Calibri"/>
          <w:lang w:val="es-MX" w:eastAsia="es-CO"/>
        </w:rPr>
        <w:t>Pérez, L. (2007). Negociación Asertiva, una visión diferente de la cobranza. México. ICM División editorial.</w:t>
      </w:r>
    </w:p>
    <w:p w14:paraId="5646FC4D" w14:textId="205A83A0" w:rsidR="00A6441E" w:rsidRDefault="0057181E" w:rsidP="002707BE">
      <w:pPr>
        <w:spacing w:before="0" w:after="0"/>
        <w:rPr>
          <w:rFonts w:cs="Calibri"/>
          <w:lang w:val="es-MX" w:eastAsia="es-CO"/>
        </w:rPr>
      </w:pPr>
      <w:r w:rsidRPr="0057181E">
        <w:rPr>
          <w:rFonts w:cs="Calibri"/>
          <w:lang w:val="es-MX" w:eastAsia="es-CO"/>
        </w:rPr>
        <w:t>Raju, J. (2010). Fijando Precios para Ganar Competitividad. Barcelona. Profit Editorial.</w:t>
      </w:r>
    </w:p>
    <w:p w14:paraId="4878C002" w14:textId="3AC58F19" w:rsidR="00A6441E" w:rsidRDefault="00A6441E" w:rsidP="002707BE">
      <w:pPr>
        <w:spacing w:before="0" w:after="0"/>
        <w:rPr>
          <w:rFonts w:cs="Calibri"/>
          <w:lang w:val="es-MX" w:eastAsia="es-CO"/>
        </w:rPr>
      </w:pPr>
    </w:p>
    <w:p w14:paraId="480F894C" w14:textId="53E0601D" w:rsidR="00A6441E" w:rsidRDefault="00A6441E" w:rsidP="002707BE">
      <w:pPr>
        <w:spacing w:before="0" w:after="0"/>
        <w:rPr>
          <w:rFonts w:cs="Calibri"/>
          <w:lang w:val="es-MX" w:eastAsia="es-CO"/>
        </w:rPr>
      </w:pPr>
    </w:p>
    <w:p w14:paraId="61D40C74" w14:textId="0E3FD776" w:rsidR="00A6441E" w:rsidRDefault="00A6441E" w:rsidP="002707BE">
      <w:pPr>
        <w:spacing w:before="0" w:after="0"/>
        <w:rPr>
          <w:rFonts w:cs="Calibri"/>
          <w:lang w:val="es-MX" w:eastAsia="es-CO"/>
        </w:rPr>
      </w:pPr>
    </w:p>
    <w:p w14:paraId="1E13D18C" w14:textId="45CEBD55" w:rsidR="00FC7A19" w:rsidRPr="00EB2E6F" w:rsidRDefault="00F36C9D" w:rsidP="00154C8E">
      <w:pPr>
        <w:pStyle w:val="Ttulo1"/>
      </w:pPr>
      <w:bookmarkStart w:id="23" w:name="_Toc176443727"/>
      <w:bookmarkStart w:id="24" w:name="_Toc236059870"/>
      <w:r w:rsidRPr="00EB2E6F">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154C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707BE">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2707BE">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2707BE">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D35EF9" w:rsidRDefault="00284F6D" w:rsidP="002707BE">
            <w:pPr>
              <w:pStyle w:val="TextoTablas"/>
              <w:spacing w:before="0" w:after="0" w:line="360" w:lineRule="auto"/>
              <w:rPr>
                <w:sz w:val="28"/>
                <w:szCs w:val="28"/>
              </w:rPr>
            </w:pPr>
            <w:r w:rsidRPr="00D35EF9">
              <w:rPr>
                <w:sz w:val="28"/>
                <w:szCs w:val="28"/>
              </w:rPr>
              <w:t>Claudia Johanna Gómez Pérez</w:t>
            </w:r>
          </w:p>
        </w:tc>
        <w:tc>
          <w:tcPr>
            <w:tcW w:w="3686" w:type="dxa"/>
          </w:tcPr>
          <w:p w14:paraId="6FBE0D40" w14:textId="748EFFFC" w:rsidR="00284F6D" w:rsidRPr="004816D3" w:rsidRDefault="009B62CD" w:rsidP="002707BE">
            <w:pPr>
              <w:pStyle w:val="TextoTablas"/>
              <w:spacing w:before="0" w:after="0" w:line="360" w:lineRule="auto"/>
              <w:rPr>
                <w:sz w:val="28"/>
                <w:szCs w:val="28"/>
              </w:rPr>
            </w:pPr>
            <w:r w:rsidRPr="009B62CD">
              <w:rPr>
                <w:sz w:val="28"/>
                <w:szCs w:val="28"/>
              </w:rPr>
              <w:t xml:space="preserve">Profesional </w:t>
            </w:r>
            <w:r w:rsidR="009B02D0">
              <w:rPr>
                <w:sz w:val="28"/>
                <w:szCs w:val="28"/>
              </w:rPr>
              <w:t>G</w:t>
            </w:r>
            <w:r w:rsidRPr="009B62CD">
              <w:rPr>
                <w:sz w:val="28"/>
                <w:szCs w:val="28"/>
              </w:rPr>
              <w:t>06. Responsable Ecosistema de Recursos Educativos Digitales (RED)</w:t>
            </w:r>
          </w:p>
        </w:tc>
        <w:tc>
          <w:tcPr>
            <w:tcW w:w="3544" w:type="dxa"/>
          </w:tcPr>
          <w:p w14:paraId="690F4E47" w14:textId="48848676" w:rsidR="00284F6D" w:rsidRPr="004816D3" w:rsidRDefault="004816D3" w:rsidP="002707BE">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154C8E">
        <w:tc>
          <w:tcPr>
            <w:tcW w:w="2830" w:type="dxa"/>
          </w:tcPr>
          <w:p w14:paraId="6DD81CDD" w14:textId="77777777" w:rsidR="00284F6D" w:rsidRPr="00D35EF9" w:rsidRDefault="00284F6D" w:rsidP="002707BE">
            <w:pPr>
              <w:pStyle w:val="TextoTablas"/>
              <w:spacing w:before="0" w:after="0" w:line="360" w:lineRule="auto"/>
              <w:rPr>
                <w:sz w:val="28"/>
                <w:szCs w:val="28"/>
              </w:rPr>
            </w:pPr>
            <w:r w:rsidRPr="00D35EF9">
              <w:rPr>
                <w:sz w:val="28"/>
                <w:szCs w:val="28"/>
              </w:rPr>
              <w:t>Edison Eduardo Mantilla Cuadros</w:t>
            </w:r>
          </w:p>
        </w:tc>
        <w:tc>
          <w:tcPr>
            <w:tcW w:w="3686" w:type="dxa"/>
          </w:tcPr>
          <w:p w14:paraId="16D82BC5" w14:textId="77777777" w:rsidR="00284F6D" w:rsidRPr="004816D3" w:rsidRDefault="00284F6D" w:rsidP="002707BE">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2707BE">
            <w:pPr>
              <w:pStyle w:val="TextoTablas"/>
              <w:spacing w:before="0" w:after="0" w:line="360" w:lineRule="auto"/>
              <w:rPr>
                <w:sz w:val="28"/>
                <w:szCs w:val="28"/>
              </w:rPr>
            </w:pPr>
            <w:r w:rsidRPr="004816D3">
              <w:rPr>
                <w:sz w:val="28"/>
                <w:szCs w:val="28"/>
              </w:rPr>
              <w:t>Centro Agroturístico - Regional Santander</w:t>
            </w:r>
          </w:p>
        </w:tc>
      </w:tr>
      <w:tr w:rsidR="004A7356" w:rsidRPr="004816D3" w14:paraId="0186A4D0"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278A37" w14:textId="0A678BAC" w:rsidR="004A7356" w:rsidRPr="00D35EF9" w:rsidRDefault="004A7356" w:rsidP="002707BE">
            <w:pPr>
              <w:pStyle w:val="TextoTablas"/>
              <w:spacing w:before="0" w:after="0" w:line="360" w:lineRule="auto"/>
              <w:rPr>
                <w:sz w:val="28"/>
                <w:szCs w:val="28"/>
              </w:rPr>
            </w:pPr>
            <w:r w:rsidRPr="00D35EF9">
              <w:rPr>
                <w:sz w:val="28"/>
                <w:szCs w:val="28"/>
              </w:rPr>
              <w:t>Jaime Alberto Pérez Posada</w:t>
            </w:r>
          </w:p>
        </w:tc>
        <w:tc>
          <w:tcPr>
            <w:tcW w:w="3686" w:type="dxa"/>
            <w:vAlign w:val="center"/>
          </w:tcPr>
          <w:p w14:paraId="07EE22BF" w14:textId="7E0A3E2F" w:rsidR="004A7356" w:rsidRPr="004A7356" w:rsidRDefault="004A7356" w:rsidP="002707BE">
            <w:pPr>
              <w:pStyle w:val="TextoTablas"/>
              <w:spacing w:before="0" w:after="0" w:line="360" w:lineRule="auto"/>
              <w:rPr>
                <w:sz w:val="28"/>
                <w:szCs w:val="28"/>
              </w:rPr>
            </w:pPr>
            <w:r w:rsidRPr="004A7356">
              <w:rPr>
                <w:sz w:val="28"/>
                <w:szCs w:val="28"/>
              </w:rPr>
              <w:t>Instructor</w:t>
            </w:r>
          </w:p>
        </w:tc>
        <w:tc>
          <w:tcPr>
            <w:tcW w:w="3544" w:type="dxa"/>
            <w:vAlign w:val="center"/>
          </w:tcPr>
          <w:p w14:paraId="55B7A6CB" w14:textId="34113443" w:rsidR="004A7356" w:rsidRPr="004A7356" w:rsidRDefault="004A7356" w:rsidP="002707BE">
            <w:pPr>
              <w:pStyle w:val="TextoTablas"/>
              <w:spacing w:before="0" w:after="0" w:line="360" w:lineRule="auto"/>
              <w:rPr>
                <w:sz w:val="28"/>
                <w:szCs w:val="28"/>
              </w:rPr>
            </w:pPr>
            <w:r w:rsidRPr="004A7356">
              <w:rPr>
                <w:sz w:val="28"/>
                <w:szCs w:val="28"/>
              </w:rPr>
              <w:t>Centro de Comercio - Regional Antioquia</w:t>
            </w:r>
          </w:p>
        </w:tc>
      </w:tr>
      <w:tr w:rsidR="004A7356" w:rsidRPr="004816D3" w14:paraId="767E2837" w14:textId="77777777" w:rsidTr="00154C8E">
        <w:tc>
          <w:tcPr>
            <w:tcW w:w="2830" w:type="dxa"/>
            <w:vAlign w:val="center"/>
          </w:tcPr>
          <w:p w14:paraId="256D7969" w14:textId="35D82447" w:rsidR="004A7356" w:rsidRPr="00D35EF9" w:rsidRDefault="004A7356" w:rsidP="002707BE">
            <w:pPr>
              <w:pStyle w:val="TextoTablas"/>
              <w:spacing w:before="0" w:after="0" w:line="360" w:lineRule="auto"/>
              <w:rPr>
                <w:sz w:val="28"/>
                <w:szCs w:val="28"/>
              </w:rPr>
            </w:pPr>
            <w:r w:rsidRPr="00D35EF9">
              <w:rPr>
                <w:sz w:val="28"/>
                <w:szCs w:val="28"/>
              </w:rPr>
              <w:t>Zvi Daniel Grosman</w:t>
            </w:r>
          </w:p>
        </w:tc>
        <w:tc>
          <w:tcPr>
            <w:tcW w:w="3686" w:type="dxa"/>
            <w:vAlign w:val="center"/>
          </w:tcPr>
          <w:p w14:paraId="73D76D4F" w14:textId="216D4917" w:rsidR="004A7356" w:rsidRPr="004A7356" w:rsidRDefault="004A7356" w:rsidP="002707BE">
            <w:pPr>
              <w:pStyle w:val="TextoTablas"/>
              <w:spacing w:before="0" w:after="0" w:line="360" w:lineRule="auto"/>
              <w:rPr>
                <w:sz w:val="28"/>
                <w:szCs w:val="28"/>
              </w:rPr>
            </w:pPr>
            <w:r w:rsidRPr="004A7356">
              <w:rPr>
                <w:sz w:val="28"/>
                <w:szCs w:val="28"/>
              </w:rPr>
              <w:t>Diseñador instruccional</w:t>
            </w:r>
          </w:p>
        </w:tc>
        <w:tc>
          <w:tcPr>
            <w:tcW w:w="3544" w:type="dxa"/>
            <w:vAlign w:val="center"/>
          </w:tcPr>
          <w:p w14:paraId="2A8975EF" w14:textId="3D467C01" w:rsidR="004A7356" w:rsidRPr="004A7356" w:rsidRDefault="004A7356" w:rsidP="002707BE">
            <w:pPr>
              <w:pStyle w:val="TextoTablas"/>
              <w:spacing w:before="0" w:after="0" w:line="360" w:lineRule="auto"/>
              <w:rPr>
                <w:sz w:val="28"/>
                <w:szCs w:val="28"/>
              </w:rPr>
            </w:pPr>
            <w:r w:rsidRPr="004A7356">
              <w:rPr>
                <w:sz w:val="28"/>
                <w:szCs w:val="28"/>
              </w:rPr>
              <w:t>Centro Agropecuario La Granja - Regional Tolima</w:t>
            </w:r>
          </w:p>
        </w:tc>
      </w:tr>
      <w:tr w:rsidR="004A7356" w:rsidRPr="004816D3" w14:paraId="2A40A784"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0D9B061" w14:textId="05FEC096" w:rsidR="004A7356" w:rsidRPr="00D35EF9" w:rsidRDefault="004A7356" w:rsidP="002707BE">
            <w:pPr>
              <w:pStyle w:val="TextoTablas"/>
              <w:spacing w:before="0" w:after="0" w:line="360" w:lineRule="auto"/>
              <w:rPr>
                <w:sz w:val="28"/>
                <w:szCs w:val="28"/>
              </w:rPr>
            </w:pPr>
            <w:r w:rsidRPr="00D35EF9">
              <w:rPr>
                <w:sz w:val="28"/>
                <w:szCs w:val="28"/>
              </w:rPr>
              <w:t>Andrés Felipe Velandia Espitia</w:t>
            </w:r>
          </w:p>
        </w:tc>
        <w:tc>
          <w:tcPr>
            <w:tcW w:w="3686" w:type="dxa"/>
            <w:vAlign w:val="center"/>
          </w:tcPr>
          <w:p w14:paraId="1A505062" w14:textId="3666AC0C" w:rsidR="004A7356" w:rsidRPr="004A7356" w:rsidRDefault="004A7356" w:rsidP="002707BE">
            <w:pPr>
              <w:pStyle w:val="TextoTablas"/>
              <w:spacing w:before="0" w:after="0" w:line="360" w:lineRule="auto"/>
              <w:rPr>
                <w:sz w:val="28"/>
                <w:szCs w:val="28"/>
              </w:rPr>
            </w:pPr>
            <w:r w:rsidRPr="004A7356">
              <w:rPr>
                <w:sz w:val="28"/>
                <w:szCs w:val="28"/>
              </w:rPr>
              <w:t>Revisor metodológico y pedagógico</w:t>
            </w:r>
          </w:p>
        </w:tc>
        <w:tc>
          <w:tcPr>
            <w:tcW w:w="3544" w:type="dxa"/>
            <w:vAlign w:val="center"/>
          </w:tcPr>
          <w:p w14:paraId="16287C99" w14:textId="6FC13CF1" w:rsidR="004A7356" w:rsidRPr="004A7356" w:rsidRDefault="004A7356" w:rsidP="002707BE">
            <w:pPr>
              <w:pStyle w:val="TextoTablas"/>
              <w:spacing w:before="0" w:after="0" w:line="360" w:lineRule="auto"/>
              <w:rPr>
                <w:sz w:val="28"/>
                <w:szCs w:val="28"/>
              </w:rPr>
            </w:pPr>
            <w:r w:rsidRPr="004A7356">
              <w:rPr>
                <w:sz w:val="28"/>
                <w:szCs w:val="28"/>
              </w:rPr>
              <w:t>Centro de Diseño y Metrología - Regional Distrito Capital</w:t>
            </w:r>
          </w:p>
        </w:tc>
      </w:tr>
      <w:tr w:rsidR="004A7356" w:rsidRPr="004816D3" w14:paraId="4BA45FA3" w14:textId="77777777" w:rsidTr="00154C8E">
        <w:tc>
          <w:tcPr>
            <w:tcW w:w="2830" w:type="dxa"/>
            <w:vAlign w:val="center"/>
          </w:tcPr>
          <w:p w14:paraId="0D6733B2" w14:textId="73395883" w:rsidR="004A7356" w:rsidRPr="00D35EF9" w:rsidRDefault="004A7356" w:rsidP="002707BE">
            <w:pPr>
              <w:pStyle w:val="TextoTablas"/>
              <w:spacing w:before="0" w:after="0" w:line="360" w:lineRule="auto"/>
              <w:rPr>
                <w:sz w:val="28"/>
                <w:szCs w:val="28"/>
              </w:rPr>
            </w:pPr>
            <w:r w:rsidRPr="00D35EF9">
              <w:rPr>
                <w:sz w:val="28"/>
                <w:szCs w:val="28"/>
              </w:rPr>
              <w:t>Rafael Neftalí Lizcano Reyes</w:t>
            </w:r>
          </w:p>
        </w:tc>
        <w:tc>
          <w:tcPr>
            <w:tcW w:w="3686" w:type="dxa"/>
            <w:vAlign w:val="center"/>
          </w:tcPr>
          <w:p w14:paraId="4B36E4BE" w14:textId="417A0EA2" w:rsidR="004A7356" w:rsidRPr="004A7356" w:rsidRDefault="004A7356" w:rsidP="002707BE">
            <w:pPr>
              <w:pStyle w:val="TextoTablas"/>
              <w:spacing w:before="0" w:after="0" w:line="360" w:lineRule="auto"/>
              <w:rPr>
                <w:sz w:val="28"/>
                <w:szCs w:val="28"/>
              </w:rPr>
            </w:pPr>
            <w:r w:rsidRPr="004A7356">
              <w:rPr>
                <w:sz w:val="28"/>
                <w:szCs w:val="28"/>
              </w:rPr>
              <w:t>Asesor Pedagógico</w:t>
            </w:r>
          </w:p>
        </w:tc>
        <w:tc>
          <w:tcPr>
            <w:tcW w:w="3544" w:type="dxa"/>
            <w:vAlign w:val="center"/>
          </w:tcPr>
          <w:p w14:paraId="13F225E4" w14:textId="6FA08C37" w:rsidR="004A7356" w:rsidRPr="004A7356" w:rsidRDefault="004A7356" w:rsidP="002707BE">
            <w:pPr>
              <w:pStyle w:val="TextoTablas"/>
              <w:spacing w:before="0" w:after="0" w:line="360" w:lineRule="auto"/>
              <w:rPr>
                <w:sz w:val="28"/>
                <w:szCs w:val="28"/>
              </w:rPr>
            </w:pPr>
            <w:r w:rsidRPr="004A7356">
              <w:rPr>
                <w:sz w:val="28"/>
                <w:szCs w:val="28"/>
              </w:rPr>
              <w:t>Centro Industrial del Diseño y la Manufactura - Regional Santander</w:t>
            </w:r>
          </w:p>
        </w:tc>
      </w:tr>
      <w:tr w:rsidR="004A7356" w:rsidRPr="004816D3" w14:paraId="3D8E3528"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01047F" w14:textId="3655C92F" w:rsidR="004A7356" w:rsidRPr="00D35EF9" w:rsidRDefault="004A7356" w:rsidP="002707BE">
            <w:pPr>
              <w:pStyle w:val="TextoTablas"/>
              <w:spacing w:before="0" w:after="0" w:line="360" w:lineRule="auto"/>
              <w:rPr>
                <w:sz w:val="28"/>
                <w:szCs w:val="28"/>
              </w:rPr>
            </w:pPr>
            <w:r w:rsidRPr="00D35EF9">
              <w:rPr>
                <w:sz w:val="28"/>
                <w:szCs w:val="28"/>
              </w:rPr>
              <w:t>Sandra Patricia Hoyos Sepúlveda</w:t>
            </w:r>
          </w:p>
        </w:tc>
        <w:tc>
          <w:tcPr>
            <w:tcW w:w="3686" w:type="dxa"/>
            <w:vAlign w:val="center"/>
          </w:tcPr>
          <w:p w14:paraId="56164797" w14:textId="5C157B43" w:rsidR="004A7356" w:rsidRPr="004A7356" w:rsidRDefault="004A7356" w:rsidP="002707BE">
            <w:pPr>
              <w:pStyle w:val="TextoTablas"/>
              <w:spacing w:before="0" w:after="0" w:line="360" w:lineRule="auto"/>
              <w:rPr>
                <w:sz w:val="28"/>
                <w:szCs w:val="28"/>
              </w:rPr>
            </w:pPr>
            <w:r w:rsidRPr="004A7356">
              <w:rPr>
                <w:sz w:val="28"/>
                <w:szCs w:val="28"/>
              </w:rPr>
              <w:t>Revisión y corrección de estilo</w:t>
            </w:r>
          </w:p>
        </w:tc>
        <w:tc>
          <w:tcPr>
            <w:tcW w:w="3544" w:type="dxa"/>
            <w:vAlign w:val="center"/>
          </w:tcPr>
          <w:p w14:paraId="2FC54253" w14:textId="49CBB0A3" w:rsidR="004A7356" w:rsidRPr="004A7356" w:rsidRDefault="004A7356" w:rsidP="002707BE">
            <w:pPr>
              <w:pStyle w:val="TextoTablas"/>
              <w:spacing w:before="0" w:after="0" w:line="360" w:lineRule="auto"/>
              <w:rPr>
                <w:sz w:val="28"/>
                <w:szCs w:val="28"/>
              </w:rPr>
            </w:pPr>
            <w:r w:rsidRPr="004A7356">
              <w:rPr>
                <w:sz w:val="28"/>
                <w:szCs w:val="28"/>
              </w:rPr>
              <w:t>Centro para la Industria de la Comunicación Gráfica - Regional Distrito Capital</w:t>
            </w:r>
          </w:p>
        </w:tc>
      </w:tr>
      <w:tr w:rsidR="004A7356" w:rsidRPr="004816D3" w14:paraId="031BB5B1" w14:textId="77777777" w:rsidTr="00154C8E">
        <w:tc>
          <w:tcPr>
            <w:tcW w:w="2830" w:type="dxa"/>
            <w:vAlign w:val="center"/>
          </w:tcPr>
          <w:p w14:paraId="7BF5D8D0" w14:textId="20F871A8" w:rsidR="004A7356" w:rsidRPr="00D35EF9" w:rsidRDefault="004A7356" w:rsidP="002707BE">
            <w:pPr>
              <w:pStyle w:val="TextoTablas"/>
              <w:spacing w:before="0" w:after="0" w:line="360" w:lineRule="auto"/>
              <w:rPr>
                <w:sz w:val="28"/>
                <w:szCs w:val="28"/>
              </w:rPr>
            </w:pPr>
            <w:r w:rsidRPr="00D35EF9">
              <w:rPr>
                <w:sz w:val="28"/>
                <w:szCs w:val="28"/>
              </w:rPr>
              <w:t>Diana Lizeth Lozada Díaz</w:t>
            </w:r>
          </w:p>
        </w:tc>
        <w:tc>
          <w:tcPr>
            <w:tcW w:w="3686" w:type="dxa"/>
            <w:vAlign w:val="center"/>
          </w:tcPr>
          <w:p w14:paraId="218B9348" w14:textId="39A26C38" w:rsidR="004A7356" w:rsidRPr="004A7356" w:rsidRDefault="004A7356" w:rsidP="002707BE">
            <w:pPr>
              <w:pStyle w:val="TextoTablas"/>
              <w:spacing w:before="0" w:after="0" w:line="360" w:lineRule="auto"/>
              <w:rPr>
                <w:sz w:val="28"/>
                <w:szCs w:val="28"/>
              </w:rPr>
            </w:pPr>
            <w:r w:rsidRPr="004A7356">
              <w:rPr>
                <w:sz w:val="28"/>
                <w:szCs w:val="28"/>
              </w:rPr>
              <w:t>Diseñadora instruccional</w:t>
            </w:r>
          </w:p>
        </w:tc>
        <w:tc>
          <w:tcPr>
            <w:tcW w:w="3544" w:type="dxa"/>
            <w:vAlign w:val="center"/>
          </w:tcPr>
          <w:p w14:paraId="029E0468" w14:textId="57B52992" w:rsidR="004A7356" w:rsidRPr="004A7356" w:rsidRDefault="004A7356" w:rsidP="002707BE">
            <w:pPr>
              <w:pStyle w:val="TextoTablas"/>
              <w:spacing w:before="0" w:after="0" w:line="360" w:lineRule="auto"/>
              <w:rPr>
                <w:sz w:val="28"/>
                <w:szCs w:val="28"/>
              </w:rPr>
            </w:pPr>
            <w:r w:rsidRPr="004A7356">
              <w:rPr>
                <w:sz w:val="28"/>
                <w:szCs w:val="28"/>
              </w:rPr>
              <w:t>Centro Agroturístico - Regional Santander</w:t>
            </w:r>
          </w:p>
        </w:tc>
      </w:tr>
      <w:tr w:rsidR="009B62CD" w:rsidRPr="004816D3" w14:paraId="4F74CC6F"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tcPr>
          <w:p w14:paraId="2817CC4B" w14:textId="54AF8588" w:rsidR="009B62CD" w:rsidRPr="00D35EF9" w:rsidRDefault="009B62CD" w:rsidP="002707BE">
            <w:pPr>
              <w:pStyle w:val="TextoTablas"/>
              <w:spacing w:before="0" w:after="0" w:line="360" w:lineRule="auto"/>
              <w:rPr>
                <w:sz w:val="28"/>
                <w:szCs w:val="28"/>
              </w:rPr>
            </w:pPr>
            <w:r w:rsidRPr="00D35EF9">
              <w:rPr>
                <w:sz w:val="28"/>
                <w:szCs w:val="28"/>
              </w:rPr>
              <w:lastRenderedPageBreak/>
              <w:t>Yuly Andrea Rey Quiñonez</w:t>
            </w:r>
          </w:p>
        </w:tc>
        <w:tc>
          <w:tcPr>
            <w:tcW w:w="3686" w:type="dxa"/>
          </w:tcPr>
          <w:p w14:paraId="34052320" w14:textId="6CA29F59" w:rsidR="009B62CD" w:rsidRPr="004A7356" w:rsidRDefault="009B62CD" w:rsidP="002707BE">
            <w:pPr>
              <w:pStyle w:val="TextoTablas"/>
              <w:spacing w:before="0" w:after="0" w:line="360" w:lineRule="auto"/>
              <w:rPr>
                <w:sz w:val="28"/>
                <w:szCs w:val="28"/>
              </w:rPr>
            </w:pPr>
            <w:r w:rsidRPr="004A7356">
              <w:rPr>
                <w:sz w:val="28"/>
                <w:szCs w:val="28"/>
              </w:rPr>
              <w:t>Diseñadora de contenidos digitales</w:t>
            </w:r>
          </w:p>
        </w:tc>
        <w:tc>
          <w:tcPr>
            <w:tcW w:w="3544" w:type="dxa"/>
          </w:tcPr>
          <w:p w14:paraId="44216036" w14:textId="35C81D95" w:rsidR="009B62CD" w:rsidRPr="004A7356" w:rsidRDefault="009B62CD" w:rsidP="002707BE">
            <w:pPr>
              <w:pStyle w:val="TextoTablas"/>
              <w:spacing w:before="0" w:after="0" w:line="360" w:lineRule="auto"/>
              <w:rPr>
                <w:sz w:val="28"/>
                <w:szCs w:val="28"/>
              </w:rPr>
            </w:pPr>
            <w:r w:rsidRPr="004A7356">
              <w:rPr>
                <w:sz w:val="28"/>
                <w:szCs w:val="28"/>
              </w:rPr>
              <w:t>Centro Agroturístico - Regional Santander</w:t>
            </w:r>
          </w:p>
        </w:tc>
      </w:tr>
      <w:tr w:rsidR="009B62CD" w:rsidRPr="004816D3" w14:paraId="00E845E3" w14:textId="77777777" w:rsidTr="00154C8E">
        <w:tc>
          <w:tcPr>
            <w:tcW w:w="2830" w:type="dxa"/>
          </w:tcPr>
          <w:p w14:paraId="629E8E28" w14:textId="7CB79196" w:rsidR="009B62CD" w:rsidRPr="00D35EF9" w:rsidRDefault="009B62CD" w:rsidP="002707BE">
            <w:pPr>
              <w:pStyle w:val="TextoTablas"/>
              <w:spacing w:before="0" w:after="0" w:line="360" w:lineRule="auto"/>
              <w:rPr>
                <w:sz w:val="28"/>
                <w:szCs w:val="24"/>
              </w:rPr>
            </w:pPr>
            <w:r w:rsidRPr="00D35EF9">
              <w:rPr>
                <w:sz w:val="28"/>
                <w:szCs w:val="24"/>
              </w:rPr>
              <w:t>Leonardo Castellanos Rodríguez</w:t>
            </w:r>
          </w:p>
        </w:tc>
        <w:tc>
          <w:tcPr>
            <w:tcW w:w="3686" w:type="dxa"/>
          </w:tcPr>
          <w:p w14:paraId="77C09122" w14:textId="6BAFB959" w:rsidR="009B62CD" w:rsidRPr="009B62CD" w:rsidRDefault="009B62CD" w:rsidP="002707BE">
            <w:pPr>
              <w:pStyle w:val="TextoTablas"/>
              <w:spacing w:before="0" w:after="0" w:line="360" w:lineRule="auto"/>
              <w:rPr>
                <w:sz w:val="28"/>
                <w:szCs w:val="24"/>
              </w:rPr>
            </w:pPr>
            <w:r w:rsidRPr="009B62CD">
              <w:rPr>
                <w:sz w:val="28"/>
                <w:szCs w:val="24"/>
              </w:rPr>
              <w:t xml:space="preserve">Desarrollador </w:t>
            </w:r>
            <w:r w:rsidRPr="009B62CD">
              <w:rPr>
                <w:rStyle w:val="Extranjerismo"/>
                <w:sz w:val="28"/>
                <w:szCs w:val="24"/>
              </w:rPr>
              <w:t>full</w:t>
            </w:r>
            <w:r w:rsidR="00BC2410">
              <w:rPr>
                <w:rStyle w:val="Extranjerismo"/>
                <w:sz w:val="28"/>
                <w:szCs w:val="24"/>
              </w:rPr>
              <w:t>-</w:t>
            </w:r>
            <w:r w:rsidRPr="009B62CD">
              <w:rPr>
                <w:rStyle w:val="Extranjerismo"/>
                <w:sz w:val="28"/>
                <w:szCs w:val="24"/>
              </w:rPr>
              <w:t>stack</w:t>
            </w:r>
          </w:p>
        </w:tc>
        <w:tc>
          <w:tcPr>
            <w:tcW w:w="3544" w:type="dxa"/>
          </w:tcPr>
          <w:p w14:paraId="318CC82D" w14:textId="4F53181E" w:rsidR="009B62CD" w:rsidRPr="009B62CD" w:rsidRDefault="009B62CD" w:rsidP="002707BE">
            <w:pPr>
              <w:pStyle w:val="TextoTablas"/>
              <w:spacing w:before="0" w:after="0" w:line="360" w:lineRule="auto"/>
              <w:rPr>
                <w:sz w:val="28"/>
                <w:szCs w:val="24"/>
              </w:rPr>
            </w:pPr>
            <w:r w:rsidRPr="009B62CD">
              <w:rPr>
                <w:sz w:val="28"/>
                <w:szCs w:val="24"/>
              </w:rPr>
              <w:t>Centro Agroturístico - Regional Santander</w:t>
            </w:r>
          </w:p>
        </w:tc>
      </w:tr>
      <w:tr w:rsidR="009B62CD" w:rsidRPr="004816D3" w14:paraId="3DCC0E73"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tcPr>
          <w:p w14:paraId="49BAD435" w14:textId="5CFB61E9" w:rsidR="009B62CD" w:rsidRPr="00D35EF9" w:rsidRDefault="009B62CD" w:rsidP="002707BE">
            <w:pPr>
              <w:pStyle w:val="TextoTablas"/>
              <w:spacing w:before="0" w:after="0" w:line="360" w:lineRule="auto"/>
              <w:rPr>
                <w:sz w:val="28"/>
                <w:szCs w:val="24"/>
              </w:rPr>
            </w:pPr>
            <w:r w:rsidRPr="00D35EF9">
              <w:rPr>
                <w:sz w:val="28"/>
                <w:szCs w:val="24"/>
              </w:rPr>
              <w:t>María Alejandra Vera Briceño</w:t>
            </w:r>
          </w:p>
        </w:tc>
        <w:tc>
          <w:tcPr>
            <w:tcW w:w="3686" w:type="dxa"/>
          </w:tcPr>
          <w:p w14:paraId="1F6BC86D" w14:textId="0AAD2928" w:rsidR="009B62CD" w:rsidRPr="009B62CD" w:rsidRDefault="009B62CD" w:rsidP="002707BE">
            <w:pPr>
              <w:pStyle w:val="TextoTablas"/>
              <w:spacing w:before="0" w:after="0" w:line="360" w:lineRule="auto"/>
              <w:rPr>
                <w:sz w:val="28"/>
                <w:szCs w:val="24"/>
              </w:rPr>
            </w:pPr>
            <w:r w:rsidRPr="009B62CD">
              <w:rPr>
                <w:sz w:val="28"/>
                <w:szCs w:val="24"/>
              </w:rPr>
              <w:t>Animadora y productora multimedia</w:t>
            </w:r>
          </w:p>
        </w:tc>
        <w:tc>
          <w:tcPr>
            <w:tcW w:w="3544" w:type="dxa"/>
          </w:tcPr>
          <w:p w14:paraId="04F4C8E8" w14:textId="3010A1DF" w:rsidR="009B62CD" w:rsidRPr="009B62CD" w:rsidRDefault="009B62CD" w:rsidP="002707BE">
            <w:pPr>
              <w:pStyle w:val="TextoTablas"/>
              <w:spacing w:before="0" w:after="0" w:line="360" w:lineRule="auto"/>
              <w:rPr>
                <w:sz w:val="28"/>
                <w:szCs w:val="24"/>
              </w:rPr>
            </w:pPr>
            <w:r w:rsidRPr="009B62CD">
              <w:rPr>
                <w:sz w:val="28"/>
                <w:szCs w:val="24"/>
              </w:rPr>
              <w:t>Centro Agroturístico - Regional Santander</w:t>
            </w:r>
          </w:p>
        </w:tc>
      </w:tr>
      <w:tr w:rsidR="009B62CD" w:rsidRPr="004816D3" w14:paraId="1F944F1C" w14:textId="77777777" w:rsidTr="00154C8E">
        <w:tc>
          <w:tcPr>
            <w:tcW w:w="2830" w:type="dxa"/>
            <w:vAlign w:val="center"/>
          </w:tcPr>
          <w:p w14:paraId="673BC224" w14:textId="25D53017" w:rsidR="009B62CD" w:rsidRPr="00D35EF9" w:rsidRDefault="004A7356" w:rsidP="002707BE">
            <w:pPr>
              <w:pStyle w:val="TextoTablas"/>
              <w:spacing w:before="0" w:after="0" w:line="360" w:lineRule="auto"/>
              <w:rPr>
                <w:sz w:val="28"/>
                <w:szCs w:val="24"/>
              </w:rPr>
            </w:pPr>
            <w:r w:rsidRPr="00D35EF9">
              <w:rPr>
                <w:sz w:val="28"/>
                <w:szCs w:val="24"/>
              </w:rPr>
              <w:t>Erika Daniela Manrique Rueda</w:t>
            </w:r>
          </w:p>
        </w:tc>
        <w:tc>
          <w:tcPr>
            <w:tcW w:w="3686" w:type="dxa"/>
            <w:vAlign w:val="center"/>
          </w:tcPr>
          <w:p w14:paraId="7A93C79A" w14:textId="538BA8A4" w:rsidR="009B62CD" w:rsidRPr="009B62CD" w:rsidRDefault="009B62CD" w:rsidP="002707BE">
            <w:pPr>
              <w:pStyle w:val="TextoTablas"/>
              <w:spacing w:before="0" w:after="0" w:line="360" w:lineRule="auto"/>
              <w:rPr>
                <w:sz w:val="28"/>
                <w:szCs w:val="24"/>
              </w:rPr>
            </w:pPr>
            <w:r w:rsidRPr="009B62CD">
              <w:rPr>
                <w:sz w:val="28"/>
                <w:szCs w:val="24"/>
              </w:rPr>
              <w:t>Validadora</w:t>
            </w:r>
            <w:r w:rsidR="004274AA">
              <w:rPr>
                <w:sz w:val="28"/>
                <w:szCs w:val="24"/>
              </w:rPr>
              <w:t xml:space="preserve"> y vinculadora</w:t>
            </w:r>
            <w:r w:rsidRPr="009B62CD">
              <w:rPr>
                <w:sz w:val="28"/>
                <w:szCs w:val="24"/>
              </w:rPr>
              <w:t xml:space="preserve"> de recursos educativos digitales</w:t>
            </w:r>
          </w:p>
        </w:tc>
        <w:tc>
          <w:tcPr>
            <w:tcW w:w="3544" w:type="dxa"/>
            <w:vAlign w:val="center"/>
          </w:tcPr>
          <w:p w14:paraId="125D47B3" w14:textId="43994A01" w:rsidR="009B62CD" w:rsidRPr="009B62CD" w:rsidRDefault="009B62CD" w:rsidP="002707BE">
            <w:pPr>
              <w:pStyle w:val="TextoTablas"/>
              <w:spacing w:before="0" w:after="0" w:line="360" w:lineRule="auto"/>
              <w:rPr>
                <w:sz w:val="28"/>
                <w:szCs w:val="24"/>
              </w:rPr>
            </w:pPr>
            <w:r w:rsidRPr="009B62CD">
              <w:rPr>
                <w:sz w:val="28"/>
                <w:szCs w:val="24"/>
              </w:rPr>
              <w:t>Centro Agroturístico - Regional Santander</w:t>
            </w:r>
          </w:p>
        </w:tc>
      </w:tr>
      <w:tr w:rsidR="00284F6D" w:rsidRPr="004816D3" w14:paraId="66767326" w14:textId="77777777" w:rsidTr="00154C8E">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D35EF9" w:rsidRDefault="00284F6D" w:rsidP="002707BE">
            <w:pPr>
              <w:pStyle w:val="TextoTablas"/>
              <w:spacing w:before="0" w:after="0" w:line="360" w:lineRule="auto"/>
              <w:rPr>
                <w:sz w:val="28"/>
                <w:szCs w:val="28"/>
              </w:rPr>
            </w:pPr>
            <w:r w:rsidRPr="00D35EF9">
              <w:rPr>
                <w:sz w:val="28"/>
                <w:szCs w:val="28"/>
              </w:rPr>
              <w:t>Sandra Liliana Cristancho Cruz</w:t>
            </w:r>
          </w:p>
        </w:tc>
        <w:tc>
          <w:tcPr>
            <w:tcW w:w="3686" w:type="dxa"/>
          </w:tcPr>
          <w:p w14:paraId="3DCC2FBC" w14:textId="77777777" w:rsidR="00284F6D" w:rsidRPr="004816D3" w:rsidRDefault="00284F6D" w:rsidP="002707BE">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2707BE">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707BE">
      <w:pPr>
        <w:ind w:firstLine="0"/>
        <w:rPr>
          <w:lang w:eastAsia="es-CO"/>
        </w:rPr>
      </w:pPr>
    </w:p>
    <w:sectPr w:rsidR="00284F6D" w:rsidRPr="00284F6D"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36760" w14:textId="77777777" w:rsidR="00327561" w:rsidRDefault="00327561" w:rsidP="00EC0858">
      <w:pPr>
        <w:spacing w:before="0" w:after="0" w:line="240" w:lineRule="auto"/>
      </w:pPr>
      <w:r>
        <w:separator/>
      </w:r>
    </w:p>
  </w:endnote>
  <w:endnote w:type="continuationSeparator" w:id="0">
    <w:p w14:paraId="75A3859A" w14:textId="77777777" w:rsidR="00327561" w:rsidRDefault="0032756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7BC10" w14:textId="77777777" w:rsidR="00327561" w:rsidRDefault="00327561" w:rsidP="00EC0858">
      <w:pPr>
        <w:spacing w:before="0" w:after="0" w:line="240" w:lineRule="auto"/>
      </w:pPr>
      <w:r>
        <w:separator/>
      </w:r>
    </w:p>
  </w:footnote>
  <w:footnote w:type="continuationSeparator" w:id="0">
    <w:p w14:paraId="20BC5B7B" w14:textId="77777777" w:rsidR="00327561" w:rsidRDefault="0032756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C363466"/>
    <w:multiLevelType w:val="hybridMultilevel"/>
    <w:tmpl w:val="E4121F1A"/>
    <w:lvl w:ilvl="0" w:tplc="240A0003">
      <w:start w:val="1"/>
      <w:numFmt w:val="bullet"/>
      <w:lvlText w:val="o"/>
      <w:lvlJc w:val="left"/>
      <w:pPr>
        <w:ind w:left="1494" w:hanging="360"/>
      </w:pPr>
      <w:rPr>
        <w:rFonts w:ascii="Courier New" w:hAnsi="Courier New" w:cs="Courier New" w:hint="default"/>
      </w:rPr>
    </w:lvl>
    <w:lvl w:ilvl="1" w:tplc="FFFFFFFF" w:tentative="1">
      <w:start w:val="1"/>
      <w:numFmt w:val="bullet"/>
      <w:lvlText w:val="o"/>
      <w:lvlJc w:val="left"/>
      <w:pPr>
        <w:ind w:left="2214" w:hanging="360"/>
      </w:pPr>
      <w:rPr>
        <w:rFonts w:ascii="Courier New" w:hAnsi="Courier New" w:cs="Courier New" w:hint="default"/>
      </w:rPr>
    </w:lvl>
    <w:lvl w:ilvl="2" w:tplc="FFFFFFFF" w:tentative="1">
      <w:start w:val="1"/>
      <w:numFmt w:val="bullet"/>
      <w:lvlText w:val=""/>
      <w:lvlJc w:val="left"/>
      <w:pPr>
        <w:ind w:left="2934" w:hanging="360"/>
      </w:pPr>
      <w:rPr>
        <w:rFonts w:ascii="Wingdings" w:hAnsi="Wingdings" w:hint="default"/>
      </w:rPr>
    </w:lvl>
    <w:lvl w:ilvl="3" w:tplc="FFFFFFFF" w:tentative="1">
      <w:start w:val="1"/>
      <w:numFmt w:val="bullet"/>
      <w:lvlText w:val=""/>
      <w:lvlJc w:val="left"/>
      <w:pPr>
        <w:ind w:left="3654" w:hanging="360"/>
      </w:pPr>
      <w:rPr>
        <w:rFonts w:ascii="Symbol" w:hAnsi="Symbol" w:hint="default"/>
      </w:rPr>
    </w:lvl>
    <w:lvl w:ilvl="4" w:tplc="FFFFFFFF" w:tentative="1">
      <w:start w:val="1"/>
      <w:numFmt w:val="bullet"/>
      <w:lvlText w:val="o"/>
      <w:lvlJc w:val="left"/>
      <w:pPr>
        <w:ind w:left="4374" w:hanging="360"/>
      </w:pPr>
      <w:rPr>
        <w:rFonts w:ascii="Courier New" w:hAnsi="Courier New" w:cs="Courier New" w:hint="default"/>
      </w:rPr>
    </w:lvl>
    <w:lvl w:ilvl="5" w:tplc="FFFFFFFF" w:tentative="1">
      <w:start w:val="1"/>
      <w:numFmt w:val="bullet"/>
      <w:lvlText w:val=""/>
      <w:lvlJc w:val="left"/>
      <w:pPr>
        <w:ind w:left="5094" w:hanging="360"/>
      </w:pPr>
      <w:rPr>
        <w:rFonts w:ascii="Wingdings" w:hAnsi="Wingdings" w:hint="default"/>
      </w:rPr>
    </w:lvl>
    <w:lvl w:ilvl="6" w:tplc="FFFFFFFF" w:tentative="1">
      <w:start w:val="1"/>
      <w:numFmt w:val="bullet"/>
      <w:lvlText w:val=""/>
      <w:lvlJc w:val="left"/>
      <w:pPr>
        <w:ind w:left="5814" w:hanging="360"/>
      </w:pPr>
      <w:rPr>
        <w:rFonts w:ascii="Symbol" w:hAnsi="Symbol" w:hint="default"/>
      </w:rPr>
    </w:lvl>
    <w:lvl w:ilvl="7" w:tplc="FFFFFFFF" w:tentative="1">
      <w:start w:val="1"/>
      <w:numFmt w:val="bullet"/>
      <w:lvlText w:val="o"/>
      <w:lvlJc w:val="left"/>
      <w:pPr>
        <w:ind w:left="6534" w:hanging="360"/>
      </w:pPr>
      <w:rPr>
        <w:rFonts w:ascii="Courier New" w:hAnsi="Courier New" w:cs="Courier New" w:hint="default"/>
      </w:rPr>
    </w:lvl>
    <w:lvl w:ilvl="8" w:tplc="FFFFFFFF" w:tentative="1">
      <w:start w:val="1"/>
      <w:numFmt w:val="bullet"/>
      <w:lvlText w:val=""/>
      <w:lvlJc w:val="left"/>
      <w:pPr>
        <w:ind w:left="7254" w:hanging="360"/>
      </w:pPr>
      <w:rPr>
        <w:rFonts w:ascii="Wingdings" w:hAnsi="Wingdings" w:hint="default"/>
      </w:rPr>
    </w:lvl>
  </w:abstractNum>
  <w:abstractNum w:abstractNumId="2" w15:restartNumberingAfterBreak="0">
    <w:nsid w:val="0D22052A"/>
    <w:multiLevelType w:val="hybridMultilevel"/>
    <w:tmpl w:val="B9DE052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88148BC"/>
    <w:multiLevelType w:val="hybridMultilevel"/>
    <w:tmpl w:val="F13A081C"/>
    <w:lvl w:ilvl="0" w:tplc="240A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4" w15:restartNumberingAfterBreak="0">
    <w:nsid w:val="1936723C"/>
    <w:multiLevelType w:val="hybridMultilevel"/>
    <w:tmpl w:val="F81CEF4C"/>
    <w:lvl w:ilvl="0" w:tplc="240A0003">
      <w:start w:val="1"/>
      <w:numFmt w:val="bullet"/>
      <w:lvlText w:val="o"/>
      <w:lvlJc w:val="left"/>
      <w:pPr>
        <w:ind w:left="1353" w:hanging="360"/>
      </w:pPr>
      <w:rPr>
        <w:rFonts w:ascii="Courier New" w:hAnsi="Courier New" w:cs="Courier New" w:hint="default"/>
      </w:rPr>
    </w:lvl>
    <w:lvl w:ilvl="1" w:tplc="FFFFFFFF" w:tentative="1">
      <w:start w:val="1"/>
      <w:numFmt w:val="bullet"/>
      <w:lvlText w:val="o"/>
      <w:lvlJc w:val="left"/>
      <w:pPr>
        <w:ind w:left="2073" w:hanging="360"/>
      </w:pPr>
      <w:rPr>
        <w:rFonts w:ascii="Courier New" w:hAnsi="Courier New" w:cs="Courier New" w:hint="default"/>
      </w:rPr>
    </w:lvl>
    <w:lvl w:ilvl="2" w:tplc="FFFFFFFF" w:tentative="1">
      <w:start w:val="1"/>
      <w:numFmt w:val="bullet"/>
      <w:lvlText w:val=""/>
      <w:lvlJc w:val="left"/>
      <w:pPr>
        <w:ind w:left="2793" w:hanging="360"/>
      </w:pPr>
      <w:rPr>
        <w:rFonts w:ascii="Wingdings" w:hAnsi="Wingdings" w:hint="default"/>
      </w:rPr>
    </w:lvl>
    <w:lvl w:ilvl="3" w:tplc="FFFFFFFF" w:tentative="1">
      <w:start w:val="1"/>
      <w:numFmt w:val="bullet"/>
      <w:lvlText w:val=""/>
      <w:lvlJc w:val="left"/>
      <w:pPr>
        <w:ind w:left="3513" w:hanging="360"/>
      </w:pPr>
      <w:rPr>
        <w:rFonts w:ascii="Symbol" w:hAnsi="Symbol" w:hint="default"/>
      </w:rPr>
    </w:lvl>
    <w:lvl w:ilvl="4" w:tplc="FFFFFFFF" w:tentative="1">
      <w:start w:val="1"/>
      <w:numFmt w:val="bullet"/>
      <w:lvlText w:val="o"/>
      <w:lvlJc w:val="left"/>
      <w:pPr>
        <w:ind w:left="4233" w:hanging="360"/>
      </w:pPr>
      <w:rPr>
        <w:rFonts w:ascii="Courier New" w:hAnsi="Courier New" w:cs="Courier New" w:hint="default"/>
      </w:rPr>
    </w:lvl>
    <w:lvl w:ilvl="5" w:tplc="FFFFFFFF" w:tentative="1">
      <w:start w:val="1"/>
      <w:numFmt w:val="bullet"/>
      <w:lvlText w:val=""/>
      <w:lvlJc w:val="left"/>
      <w:pPr>
        <w:ind w:left="4953" w:hanging="360"/>
      </w:pPr>
      <w:rPr>
        <w:rFonts w:ascii="Wingdings" w:hAnsi="Wingdings" w:hint="default"/>
      </w:rPr>
    </w:lvl>
    <w:lvl w:ilvl="6" w:tplc="FFFFFFFF" w:tentative="1">
      <w:start w:val="1"/>
      <w:numFmt w:val="bullet"/>
      <w:lvlText w:val=""/>
      <w:lvlJc w:val="left"/>
      <w:pPr>
        <w:ind w:left="5673" w:hanging="360"/>
      </w:pPr>
      <w:rPr>
        <w:rFonts w:ascii="Symbol" w:hAnsi="Symbol" w:hint="default"/>
      </w:rPr>
    </w:lvl>
    <w:lvl w:ilvl="7" w:tplc="FFFFFFFF" w:tentative="1">
      <w:start w:val="1"/>
      <w:numFmt w:val="bullet"/>
      <w:lvlText w:val="o"/>
      <w:lvlJc w:val="left"/>
      <w:pPr>
        <w:ind w:left="6393" w:hanging="360"/>
      </w:pPr>
      <w:rPr>
        <w:rFonts w:ascii="Courier New" w:hAnsi="Courier New" w:cs="Courier New" w:hint="default"/>
      </w:rPr>
    </w:lvl>
    <w:lvl w:ilvl="8" w:tplc="FFFFFFFF" w:tentative="1">
      <w:start w:val="1"/>
      <w:numFmt w:val="bullet"/>
      <w:lvlText w:val=""/>
      <w:lvlJc w:val="left"/>
      <w:pPr>
        <w:ind w:left="7113" w:hanging="360"/>
      </w:pPr>
      <w:rPr>
        <w:rFonts w:ascii="Wingdings" w:hAnsi="Wingdings" w:hint="default"/>
      </w:rPr>
    </w:lvl>
  </w:abstractNum>
  <w:abstractNum w:abstractNumId="5" w15:restartNumberingAfterBreak="0">
    <w:nsid w:val="1DD11F36"/>
    <w:multiLevelType w:val="hybridMultilevel"/>
    <w:tmpl w:val="12E0700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12700C9"/>
    <w:multiLevelType w:val="hybridMultilevel"/>
    <w:tmpl w:val="CB0AD824"/>
    <w:lvl w:ilvl="0" w:tplc="240A0005">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20D0F31"/>
    <w:multiLevelType w:val="hybridMultilevel"/>
    <w:tmpl w:val="F302137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23EC5051"/>
    <w:multiLevelType w:val="hybridMultilevel"/>
    <w:tmpl w:val="50AEA7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9211AA4"/>
    <w:multiLevelType w:val="multilevel"/>
    <w:tmpl w:val="95405FBC"/>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2FAC13E9"/>
    <w:multiLevelType w:val="hybridMultilevel"/>
    <w:tmpl w:val="FA3EA0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3D00A5"/>
    <w:multiLevelType w:val="hybridMultilevel"/>
    <w:tmpl w:val="DC52EC6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5E0B70"/>
    <w:multiLevelType w:val="hybridMultilevel"/>
    <w:tmpl w:val="E5661FA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8277DBE"/>
    <w:multiLevelType w:val="hybridMultilevel"/>
    <w:tmpl w:val="2DA4549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5" w15:restartNumberingAfterBreak="0">
    <w:nsid w:val="41603D48"/>
    <w:multiLevelType w:val="multilevel"/>
    <w:tmpl w:val="567EB034"/>
    <w:lvl w:ilvl="0">
      <w:start w:val="4"/>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6" w15:restartNumberingAfterBreak="0">
    <w:nsid w:val="41673F0A"/>
    <w:multiLevelType w:val="hybridMultilevel"/>
    <w:tmpl w:val="080ADE16"/>
    <w:lvl w:ilvl="0" w:tplc="240A0015">
      <w:start w:val="1"/>
      <w:numFmt w:val="upperLetter"/>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4199488D"/>
    <w:multiLevelType w:val="multilevel"/>
    <w:tmpl w:val="02D8817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44DF6FFD"/>
    <w:multiLevelType w:val="hybridMultilevel"/>
    <w:tmpl w:val="3544C46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384377"/>
    <w:multiLevelType w:val="hybridMultilevel"/>
    <w:tmpl w:val="0298BD72"/>
    <w:lvl w:ilvl="0" w:tplc="240A000F">
      <w:start w:val="1"/>
      <w:numFmt w:val="decimal"/>
      <w:lvlText w:val="%1."/>
      <w:lvlJc w:val="left"/>
      <w:pPr>
        <w:ind w:left="709" w:hanging="360"/>
      </w:pPr>
      <w:rPr>
        <w:rFonts w:hint="default"/>
      </w:rPr>
    </w:lvl>
    <w:lvl w:ilvl="1" w:tplc="240A0019" w:tentative="1">
      <w:start w:val="1"/>
      <w:numFmt w:val="lowerLetter"/>
      <w:lvlText w:val="%2."/>
      <w:lvlJc w:val="left"/>
      <w:pPr>
        <w:ind w:left="1429" w:hanging="360"/>
      </w:pPr>
    </w:lvl>
    <w:lvl w:ilvl="2" w:tplc="240A001B" w:tentative="1">
      <w:start w:val="1"/>
      <w:numFmt w:val="lowerRoman"/>
      <w:lvlText w:val="%3."/>
      <w:lvlJc w:val="right"/>
      <w:pPr>
        <w:ind w:left="2149" w:hanging="180"/>
      </w:pPr>
    </w:lvl>
    <w:lvl w:ilvl="3" w:tplc="240A000F" w:tentative="1">
      <w:start w:val="1"/>
      <w:numFmt w:val="decimal"/>
      <w:lvlText w:val="%4."/>
      <w:lvlJc w:val="left"/>
      <w:pPr>
        <w:ind w:left="2869" w:hanging="360"/>
      </w:pPr>
    </w:lvl>
    <w:lvl w:ilvl="4" w:tplc="240A0019" w:tentative="1">
      <w:start w:val="1"/>
      <w:numFmt w:val="lowerLetter"/>
      <w:lvlText w:val="%5."/>
      <w:lvlJc w:val="left"/>
      <w:pPr>
        <w:ind w:left="3589" w:hanging="360"/>
      </w:pPr>
    </w:lvl>
    <w:lvl w:ilvl="5" w:tplc="240A001B" w:tentative="1">
      <w:start w:val="1"/>
      <w:numFmt w:val="lowerRoman"/>
      <w:lvlText w:val="%6."/>
      <w:lvlJc w:val="right"/>
      <w:pPr>
        <w:ind w:left="4309" w:hanging="180"/>
      </w:pPr>
    </w:lvl>
    <w:lvl w:ilvl="6" w:tplc="240A000F" w:tentative="1">
      <w:start w:val="1"/>
      <w:numFmt w:val="decimal"/>
      <w:lvlText w:val="%7."/>
      <w:lvlJc w:val="left"/>
      <w:pPr>
        <w:ind w:left="5029" w:hanging="360"/>
      </w:pPr>
    </w:lvl>
    <w:lvl w:ilvl="7" w:tplc="240A0019" w:tentative="1">
      <w:start w:val="1"/>
      <w:numFmt w:val="lowerLetter"/>
      <w:lvlText w:val="%8."/>
      <w:lvlJc w:val="left"/>
      <w:pPr>
        <w:ind w:left="5749" w:hanging="360"/>
      </w:pPr>
    </w:lvl>
    <w:lvl w:ilvl="8" w:tplc="240A001B" w:tentative="1">
      <w:start w:val="1"/>
      <w:numFmt w:val="lowerRoman"/>
      <w:lvlText w:val="%9."/>
      <w:lvlJc w:val="right"/>
      <w:pPr>
        <w:ind w:left="6469" w:hanging="180"/>
      </w:pPr>
    </w:lvl>
  </w:abstractNum>
  <w:abstractNum w:abstractNumId="20" w15:restartNumberingAfterBreak="0">
    <w:nsid w:val="462A792E"/>
    <w:multiLevelType w:val="hybridMultilevel"/>
    <w:tmpl w:val="05B41440"/>
    <w:lvl w:ilvl="0" w:tplc="240A000D">
      <w:start w:val="1"/>
      <w:numFmt w:val="bullet"/>
      <w:lvlText w:val=""/>
      <w:lvlJc w:val="left"/>
      <w:pPr>
        <w:ind w:left="1789" w:hanging="360"/>
      </w:pPr>
      <w:rPr>
        <w:rFonts w:ascii="Wingdings" w:hAnsi="Wingdings" w:hint="default"/>
      </w:rPr>
    </w:lvl>
    <w:lvl w:ilvl="1" w:tplc="FFFFFFFF" w:tentative="1">
      <w:start w:val="1"/>
      <w:numFmt w:val="bullet"/>
      <w:lvlText w:val="o"/>
      <w:lvlJc w:val="left"/>
      <w:pPr>
        <w:ind w:left="2509" w:hanging="360"/>
      </w:pPr>
      <w:rPr>
        <w:rFonts w:ascii="Courier New" w:hAnsi="Courier New" w:cs="Courier New" w:hint="default"/>
      </w:rPr>
    </w:lvl>
    <w:lvl w:ilvl="2" w:tplc="FFFFFFFF" w:tentative="1">
      <w:start w:val="1"/>
      <w:numFmt w:val="bullet"/>
      <w:lvlText w:val=""/>
      <w:lvlJc w:val="left"/>
      <w:pPr>
        <w:ind w:left="3229" w:hanging="360"/>
      </w:pPr>
      <w:rPr>
        <w:rFonts w:ascii="Wingdings" w:hAnsi="Wingdings" w:hint="default"/>
      </w:rPr>
    </w:lvl>
    <w:lvl w:ilvl="3" w:tplc="FFFFFFFF" w:tentative="1">
      <w:start w:val="1"/>
      <w:numFmt w:val="bullet"/>
      <w:lvlText w:val=""/>
      <w:lvlJc w:val="left"/>
      <w:pPr>
        <w:ind w:left="3949" w:hanging="360"/>
      </w:pPr>
      <w:rPr>
        <w:rFonts w:ascii="Symbol" w:hAnsi="Symbol" w:hint="default"/>
      </w:rPr>
    </w:lvl>
    <w:lvl w:ilvl="4" w:tplc="FFFFFFFF" w:tentative="1">
      <w:start w:val="1"/>
      <w:numFmt w:val="bullet"/>
      <w:lvlText w:val="o"/>
      <w:lvlJc w:val="left"/>
      <w:pPr>
        <w:ind w:left="4669" w:hanging="360"/>
      </w:pPr>
      <w:rPr>
        <w:rFonts w:ascii="Courier New" w:hAnsi="Courier New" w:cs="Courier New" w:hint="default"/>
      </w:rPr>
    </w:lvl>
    <w:lvl w:ilvl="5" w:tplc="FFFFFFFF" w:tentative="1">
      <w:start w:val="1"/>
      <w:numFmt w:val="bullet"/>
      <w:lvlText w:val=""/>
      <w:lvlJc w:val="left"/>
      <w:pPr>
        <w:ind w:left="5389" w:hanging="360"/>
      </w:pPr>
      <w:rPr>
        <w:rFonts w:ascii="Wingdings" w:hAnsi="Wingdings" w:hint="default"/>
      </w:rPr>
    </w:lvl>
    <w:lvl w:ilvl="6" w:tplc="FFFFFFFF" w:tentative="1">
      <w:start w:val="1"/>
      <w:numFmt w:val="bullet"/>
      <w:lvlText w:val=""/>
      <w:lvlJc w:val="left"/>
      <w:pPr>
        <w:ind w:left="6109" w:hanging="360"/>
      </w:pPr>
      <w:rPr>
        <w:rFonts w:ascii="Symbol" w:hAnsi="Symbol" w:hint="default"/>
      </w:rPr>
    </w:lvl>
    <w:lvl w:ilvl="7" w:tplc="FFFFFFFF" w:tentative="1">
      <w:start w:val="1"/>
      <w:numFmt w:val="bullet"/>
      <w:lvlText w:val="o"/>
      <w:lvlJc w:val="left"/>
      <w:pPr>
        <w:ind w:left="6829" w:hanging="360"/>
      </w:pPr>
      <w:rPr>
        <w:rFonts w:ascii="Courier New" w:hAnsi="Courier New" w:cs="Courier New" w:hint="default"/>
      </w:rPr>
    </w:lvl>
    <w:lvl w:ilvl="8" w:tplc="FFFFFFFF" w:tentative="1">
      <w:start w:val="1"/>
      <w:numFmt w:val="bullet"/>
      <w:lvlText w:val=""/>
      <w:lvlJc w:val="left"/>
      <w:pPr>
        <w:ind w:left="7549" w:hanging="360"/>
      </w:pPr>
      <w:rPr>
        <w:rFonts w:ascii="Wingdings" w:hAnsi="Wingdings" w:hint="default"/>
      </w:rPr>
    </w:lvl>
  </w:abstractNum>
  <w:abstractNum w:abstractNumId="21" w15:restartNumberingAfterBreak="0">
    <w:nsid w:val="46DF1B5A"/>
    <w:multiLevelType w:val="hybridMultilevel"/>
    <w:tmpl w:val="4E10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B1E0A03"/>
    <w:multiLevelType w:val="hybridMultilevel"/>
    <w:tmpl w:val="297E53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DA61A70"/>
    <w:multiLevelType w:val="hybridMultilevel"/>
    <w:tmpl w:val="070CCC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1877DAF"/>
    <w:multiLevelType w:val="hybridMultilevel"/>
    <w:tmpl w:val="D7F2E764"/>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6" w15:restartNumberingAfterBreak="0">
    <w:nsid w:val="57FF0C1D"/>
    <w:multiLevelType w:val="hybridMultilevel"/>
    <w:tmpl w:val="CF86F00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615125D9"/>
    <w:multiLevelType w:val="hybridMultilevel"/>
    <w:tmpl w:val="7258F8F2"/>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21F77DE"/>
    <w:multiLevelType w:val="hybridMultilevel"/>
    <w:tmpl w:val="3F04FFA6"/>
    <w:lvl w:ilvl="0" w:tplc="240A000D">
      <w:start w:val="1"/>
      <w:numFmt w:val="bullet"/>
      <w:lvlText w:val=""/>
      <w:lvlJc w:val="left"/>
      <w:pPr>
        <w:ind w:left="1068" w:hanging="360"/>
      </w:pPr>
      <w:rPr>
        <w:rFonts w:ascii="Wingdings" w:hAnsi="Wingding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9" w15:restartNumberingAfterBreak="0">
    <w:nsid w:val="69220765"/>
    <w:multiLevelType w:val="hybridMultilevel"/>
    <w:tmpl w:val="D4D6C5EE"/>
    <w:lvl w:ilvl="0" w:tplc="E84E9CBC">
      <w:start w:val="1"/>
      <w:numFmt w:val="upperLetter"/>
      <w:lvlText w:val="%1."/>
      <w:lvlJc w:val="left"/>
      <w:pPr>
        <w:ind w:left="1069" w:hanging="360"/>
      </w:pPr>
      <w:rPr>
        <w:rFonts w:hint="default"/>
        <w:b/>
        <w:bCs/>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15:restartNumberingAfterBreak="0">
    <w:nsid w:val="6C443436"/>
    <w:multiLevelType w:val="hybridMultilevel"/>
    <w:tmpl w:val="C51C6A12"/>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6EA61F56"/>
    <w:multiLevelType w:val="hybridMultilevel"/>
    <w:tmpl w:val="68B66642"/>
    <w:lvl w:ilvl="0" w:tplc="6916CC98">
      <w:start w:val="1"/>
      <w:numFmt w:val="decimal"/>
      <w:lvlText w:val="%1."/>
      <w:lvlJc w:val="left"/>
      <w:pPr>
        <w:ind w:left="1440" w:hanging="360"/>
      </w:p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2" w15:restartNumberingAfterBreak="0">
    <w:nsid w:val="76F317DE"/>
    <w:multiLevelType w:val="hybridMultilevel"/>
    <w:tmpl w:val="BDF87044"/>
    <w:lvl w:ilvl="0" w:tplc="240A0003">
      <w:start w:val="1"/>
      <w:numFmt w:val="bullet"/>
      <w:lvlText w:val="o"/>
      <w:lvlJc w:val="left"/>
      <w:pPr>
        <w:ind w:left="2137" w:hanging="360"/>
      </w:pPr>
      <w:rPr>
        <w:rFonts w:ascii="Courier New" w:hAnsi="Courier New" w:cs="Courier New" w:hint="default"/>
      </w:rPr>
    </w:lvl>
    <w:lvl w:ilvl="1" w:tplc="240A0003" w:tentative="1">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33" w15:restartNumberingAfterBreak="0">
    <w:nsid w:val="7E293E94"/>
    <w:multiLevelType w:val="hybridMultilevel"/>
    <w:tmpl w:val="40D6CA1C"/>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7F68144C"/>
    <w:multiLevelType w:val="hybridMultilevel"/>
    <w:tmpl w:val="776CDBAA"/>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5" w15:restartNumberingAfterBreak="0">
    <w:nsid w:val="7FD73F14"/>
    <w:multiLevelType w:val="hybridMultilevel"/>
    <w:tmpl w:val="EBE67B5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num w:numId="1" w16cid:durableId="1259480888">
    <w:abstractNumId w:val="0"/>
  </w:num>
  <w:num w:numId="2" w16cid:durableId="481848001">
    <w:abstractNumId w:val="24"/>
  </w:num>
  <w:num w:numId="3" w16cid:durableId="1286155358">
    <w:abstractNumId w:val="13"/>
  </w:num>
  <w:num w:numId="4" w16cid:durableId="1070883761">
    <w:abstractNumId w:val="25"/>
  </w:num>
  <w:num w:numId="5" w16cid:durableId="1236359988">
    <w:abstractNumId w:val="12"/>
  </w:num>
  <w:num w:numId="6" w16cid:durableId="1141460955">
    <w:abstractNumId w:val="23"/>
  </w:num>
  <w:num w:numId="7" w16cid:durableId="1850437818">
    <w:abstractNumId w:val="31"/>
  </w:num>
  <w:num w:numId="8" w16cid:durableId="839545786">
    <w:abstractNumId w:val="16"/>
  </w:num>
  <w:num w:numId="9" w16cid:durableId="1197159250">
    <w:abstractNumId w:val="31"/>
    <w:lvlOverride w:ilvl="0">
      <w:startOverride w:val="2"/>
    </w:lvlOverride>
  </w:num>
  <w:num w:numId="10" w16cid:durableId="1861577211">
    <w:abstractNumId w:val="31"/>
    <w:lvlOverride w:ilvl="0">
      <w:startOverride w:val="1"/>
    </w:lvlOverride>
  </w:num>
  <w:num w:numId="11" w16cid:durableId="1596472925">
    <w:abstractNumId w:val="29"/>
  </w:num>
  <w:num w:numId="12" w16cid:durableId="648243069">
    <w:abstractNumId w:val="20"/>
  </w:num>
  <w:num w:numId="13" w16cid:durableId="491409707">
    <w:abstractNumId w:val="10"/>
  </w:num>
  <w:num w:numId="14" w16cid:durableId="1394546565">
    <w:abstractNumId w:val="2"/>
  </w:num>
  <w:num w:numId="15" w16cid:durableId="1278368711">
    <w:abstractNumId w:val="28"/>
  </w:num>
  <w:num w:numId="16" w16cid:durableId="1723556269">
    <w:abstractNumId w:val="32"/>
  </w:num>
  <w:num w:numId="17" w16cid:durableId="2076856393">
    <w:abstractNumId w:val="18"/>
  </w:num>
  <w:num w:numId="18" w16cid:durableId="58021635">
    <w:abstractNumId w:val="21"/>
  </w:num>
  <w:num w:numId="19" w16cid:durableId="588732954">
    <w:abstractNumId w:val="9"/>
  </w:num>
  <w:num w:numId="20" w16cid:durableId="618487044">
    <w:abstractNumId w:val="15"/>
  </w:num>
  <w:num w:numId="21" w16cid:durableId="1003052647">
    <w:abstractNumId w:val="30"/>
  </w:num>
  <w:num w:numId="22" w16cid:durableId="511992174">
    <w:abstractNumId w:val="19"/>
  </w:num>
  <w:num w:numId="23" w16cid:durableId="782772780">
    <w:abstractNumId w:val="22"/>
  </w:num>
  <w:num w:numId="24" w16cid:durableId="539827712">
    <w:abstractNumId w:val="8"/>
  </w:num>
  <w:num w:numId="25" w16cid:durableId="303899496">
    <w:abstractNumId w:val="3"/>
  </w:num>
  <w:num w:numId="26" w16cid:durableId="1095633462">
    <w:abstractNumId w:val="4"/>
  </w:num>
  <w:num w:numId="27" w16cid:durableId="1330446599">
    <w:abstractNumId w:val="34"/>
  </w:num>
  <w:num w:numId="28" w16cid:durableId="1777599817">
    <w:abstractNumId w:val="1"/>
  </w:num>
  <w:num w:numId="29" w16cid:durableId="561602462">
    <w:abstractNumId w:val="35"/>
  </w:num>
  <w:num w:numId="30" w16cid:durableId="1562672609">
    <w:abstractNumId w:val="11"/>
  </w:num>
  <w:num w:numId="31" w16cid:durableId="185221566">
    <w:abstractNumId w:val="17"/>
  </w:num>
  <w:num w:numId="32" w16cid:durableId="502816978">
    <w:abstractNumId w:val="7"/>
  </w:num>
  <w:num w:numId="33" w16cid:durableId="1024788914">
    <w:abstractNumId w:val="14"/>
  </w:num>
  <w:num w:numId="34" w16cid:durableId="1022242929">
    <w:abstractNumId w:val="5"/>
  </w:num>
  <w:num w:numId="35" w16cid:durableId="635992177">
    <w:abstractNumId w:val="27"/>
  </w:num>
  <w:num w:numId="36" w16cid:durableId="1747528065">
    <w:abstractNumId w:val="26"/>
  </w:num>
  <w:num w:numId="37" w16cid:durableId="2059354723">
    <w:abstractNumId w:val="33"/>
  </w:num>
  <w:num w:numId="38" w16cid:durableId="1530603968">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06DCC"/>
    <w:rsid w:val="000101C5"/>
    <w:rsid w:val="000123FF"/>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2FC3"/>
    <w:rsid w:val="00083DE7"/>
    <w:rsid w:val="00085B65"/>
    <w:rsid w:val="000861D7"/>
    <w:rsid w:val="000874BC"/>
    <w:rsid w:val="0008780F"/>
    <w:rsid w:val="00090266"/>
    <w:rsid w:val="0009054A"/>
    <w:rsid w:val="00093F6B"/>
    <w:rsid w:val="00096A0F"/>
    <w:rsid w:val="000A2043"/>
    <w:rsid w:val="000A23FE"/>
    <w:rsid w:val="000A2ED2"/>
    <w:rsid w:val="000A4731"/>
    <w:rsid w:val="000A4B5D"/>
    <w:rsid w:val="000A4FC1"/>
    <w:rsid w:val="000A5361"/>
    <w:rsid w:val="000A54CA"/>
    <w:rsid w:val="000A66B4"/>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0CFA"/>
    <w:rsid w:val="000D337E"/>
    <w:rsid w:val="000D484A"/>
    <w:rsid w:val="000D5345"/>
    <w:rsid w:val="000D5447"/>
    <w:rsid w:val="000E1037"/>
    <w:rsid w:val="000E28E4"/>
    <w:rsid w:val="000E3CD6"/>
    <w:rsid w:val="000E3E83"/>
    <w:rsid w:val="000E46E8"/>
    <w:rsid w:val="000E52BE"/>
    <w:rsid w:val="000E77A4"/>
    <w:rsid w:val="000F05A3"/>
    <w:rsid w:val="000F0728"/>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27C58"/>
    <w:rsid w:val="00130116"/>
    <w:rsid w:val="00130E05"/>
    <w:rsid w:val="00133CE9"/>
    <w:rsid w:val="001347A9"/>
    <w:rsid w:val="00140E78"/>
    <w:rsid w:val="00140EB2"/>
    <w:rsid w:val="0014158A"/>
    <w:rsid w:val="001418F8"/>
    <w:rsid w:val="001424FC"/>
    <w:rsid w:val="00143366"/>
    <w:rsid w:val="00144029"/>
    <w:rsid w:val="0014518A"/>
    <w:rsid w:val="00146FA9"/>
    <w:rsid w:val="001474B3"/>
    <w:rsid w:val="0014785C"/>
    <w:rsid w:val="00150411"/>
    <w:rsid w:val="001506B7"/>
    <w:rsid w:val="00150946"/>
    <w:rsid w:val="00151A63"/>
    <w:rsid w:val="00152E7C"/>
    <w:rsid w:val="0015379F"/>
    <w:rsid w:val="00154C8E"/>
    <w:rsid w:val="00155843"/>
    <w:rsid w:val="00157993"/>
    <w:rsid w:val="00160A02"/>
    <w:rsid w:val="00160B35"/>
    <w:rsid w:val="00160D56"/>
    <w:rsid w:val="00161E81"/>
    <w:rsid w:val="00161F7E"/>
    <w:rsid w:val="00164FB7"/>
    <w:rsid w:val="00165F03"/>
    <w:rsid w:val="0016685F"/>
    <w:rsid w:val="001675FB"/>
    <w:rsid w:val="00170BAD"/>
    <w:rsid w:val="001712CA"/>
    <w:rsid w:val="00172A45"/>
    <w:rsid w:val="00174B54"/>
    <w:rsid w:val="00175A2B"/>
    <w:rsid w:val="00175D88"/>
    <w:rsid w:val="00176080"/>
    <w:rsid w:val="001761E1"/>
    <w:rsid w:val="001767E0"/>
    <w:rsid w:val="0017719B"/>
    <w:rsid w:val="00177285"/>
    <w:rsid w:val="00180BBB"/>
    <w:rsid w:val="00182157"/>
    <w:rsid w:val="00183A0C"/>
    <w:rsid w:val="00183EE5"/>
    <w:rsid w:val="001844FE"/>
    <w:rsid w:val="00184B66"/>
    <w:rsid w:val="00187C71"/>
    <w:rsid w:val="00193F15"/>
    <w:rsid w:val="0019543D"/>
    <w:rsid w:val="001962B5"/>
    <w:rsid w:val="0019731C"/>
    <w:rsid w:val="001A29F2"/>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6AA"/>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386A"/>
    <w:rsid w:val="001F39FB"/>
    <w:rsid w:val="001F51CC"/>
    <w:rsid w:val="001F567E"/>
    <w:rsid w:val="001F7155"/>
    <w:rsid w:val="002006DD"/>
    <w:rsid w:val="002024E6"/>
    <w:rsid w:val="0020322B"/>
    <w:rsid w:val="00203367"/>
    <w:rsid w:val="002038AC"/>
    <w:rsid w:val="0020553B"/>
    <w:rsid w:val="00210578"/>
    <w:rsid w:val="00211C85"/>
    <w:rsid w:val="00212FC4"/>
    <w:rsid w:val="00216ED1"/>
    <w:rsid w:val="0022012A"/>
    <w:rsid w:val="002216AD"/>
    <w:rsid w:val="00221FCA"/>
    <w:rsid w:val="0022249E"/>
    <w:rsid w:val="0022261B"/>
    <w:rsid w:val="002227A0"/>
    <w:rsid w:val="0022509C"/>
    <w:rsid w:val="00225959"/>
    <w:rsid w:val="00225FBE"/>
    <w:rsid w:val="00226E43"/>
    <w:rsid w:val="0023050A"/>
    <w:rsid w:val="002314F2"/>
    <w:rsid w:val="0023278C"/>
    <w:rsid w:val="002348C2"/>
    <w:rsid w:val="00237D43"/>
    <w:rsid w:val="002401C2"/>
    <w:rsid w:val="00240840"/>
    <w:rsid w:val="00243D1A"/>
    <w:rsid w:val="002450B6"/>
    <w:rsid w:val="00251930"/>
    <w:rsid w:val="002525B5"/>
    <w:rsid w:val="00252A88"/>
    <w:rsid w:val="00252E15"/>
    <w:rsid w:val="002569F8"/>
    <w:rsid w:val="002601B2"/>
    <w:rsid w:val="0026291A"/>
    <w:rsid w:val="00264A62"/>
    <w:rsid w:val="00265D51"/>
    <w:rsid w:val="00265FCB"/>
    <w:rsid w:val="002667DA"/>
    <w:rsid w:val="00267046"/>
    <w:rsid w:val="002707BE"/>
    <w:rsid w:val="002726BA"/>
    <w:rsid w:val="0027396E"/>
    <w:rsid w:val="0027468F"/>
    <w:rsid w:val="0027567B"/>
    <w:rsid w:val="002757A9"/>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39A4"/>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4918"/>
    <w:rsid w:val="002F60A1"/>
    <w:rsid w:val="002F6963"/>
    <w:rsid w:val="00300459"/>
    <w:rsid w:val="003004A4"/>
    <w:rsid w:val="00300B96"/>
    <w:rsid w:val="00303B59"/>
    <w:rsid w:val="00306A55"/>
    <w:rsid w:val="00307608"/>
    <w:rsid w:val="00310A6A"/>
    <w:rsid w:val="003137E4"/>
    <w:rsid w:val="00314E2A"/>
    <w:rsid w:val="00315513"/>
    <w:rsid w:val="00315FD4"/>
    <w:rsid w:val="00316801"/>
    <w:rsid w:val="00317103"/>
    <w:rsid w:val="00322623"/>
    <w:rsid w:val="003246AB"/>
    <w:rsid w:val="003263A0"/>
    <w:rsid w:val="00327561"/>
    <w:rsid w:val="003306D3"/>
    <w:rsid w:val="0033094C"/>
    <w:rsid w:val="003312C5"/>
    <w:rsid w:val="00332C7E"/>
    <w:rsid w:val="003339FC"/>
    <w:rsid w:val="00334258"/>
    <w:rsid w:val="00334FBE"/>
    <w:rsid w:val="00334FE8"/>
    <w:rsid w:val="00335B9C"/>
    <w:rsid w:val="00335C98"/>
    <w:rsid w:val="00336EFC"/>
    <w:rsid w:val="00336F2F"/>
    <w:rsid w:val="00337D23"/>
    <w:rsid w:val="00337DE9"/>
    <w:rsid w:val="0034007F"/>
    <w:rsid w:val="00340DA0"/>
    <w:rsid w:val="0034158A"/>
    <w:rsid w:val="00341C94"/>
    <w:rsid w:val="003429C9"/>
    <w:rsid w:val="00342CBA"/>
    <w:rsid w:val="00342D41"/>
    <w:rsid w:val="003450B9"/>
    <w:rsid w:val="00345217"/>
    <w:rsid w:val="00346BCB"/>
    <w:rsid w:val="0034707D"/>
    <w:rsid w:val="00347DB5"/>
    <w:rsid w:val="003525DA"/>
    <w:rsid w:val="00352773"/>
    <w:rsid w:val="00352EC5"/>
    <w:rsid w:val="00353617"/>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6A4E"/>
    <w:rsid w:val="00397742"/>
    <w:rsid w:val="0039798B"/>
    <w:rsid w:val="003A0FFD"/>
    <w:rsid w:val="003A1AF0"/>
    <w:rsid w:val="003A1CC7"/>
    <w:rsid w:val="003A3101"/>
    <w:rsid w:val="003A67EF"/>
    <w:rsid w:val="003B1532"/>
    <w:rsid w:val="003B15D0"/>
    <w:rsid w:val="003B1829"/>
    <w:rsid w:val="003B202E"/>
    <w:rsid w:val="003B5A33"/>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0E0C"/>
    <w:rsid w:val="003E2212"/>
    <w:rsid w:val="003E48B2"/>
    <w:rsid w:val="003E59B0"/>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60B"/>
    <w:rsid w:val="004149DF"/>
    <w:rsid w:val="00422ACC"/>
    <w:rsid w:val="0042414B"/>
    <w:rsid w:val="00425E49"/>
    <w:rsid w:val="004271B3"/>
    <w:rsid w:val="004274AA"/>
    <w:rsid w:val="004300AD"/>
    <w:rsid w:val="0043218D"/>
    <w:rsid w:val="00432F3B"/>
    <w:rsid w:val="0043461F"/>
    <w:rsid w:val="00437052"/>
    <w:rsid w:val="004376E8"/>
    <w:rsid w:val="0044037A"/>
    <w:rsid w:val="00440465"/>
    <w:rsid w:val="0044120A"/>
    <w:rsid w:val="0044397A"/>
    <w:rsid w:val="0044397F"/>
    <w:rsid w:val="00445D7B"/>
    <w:rsid w:val="004522E9"/>
    <w:rsid w:val="00452F04"/>
    <w:rsid w:val="004533AE"/>
    <w:rsid w:val="00453DC3"/>
    <w:rsid w:val="00454A37"/>
    <w:rsid w:val="004554CA"/>
    <w:rsid w:val="00456F0A"/>
    <w:rsid w:val="004570C7"/>
    <w:rsid w:val="0045717C"/>
    <w:rsid w:val="004571E5"/>
    <w:rsid w:val="004578D9"/>
    <w:rsid w:val="00457AB1"/>
    <w:rsid w:val="00457BFB"/>
    <w:rsid w:val="00460047"/>
    <w:rsid w:val="004658EC"/>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356"/>
    <w:rsid w:val="004A7836"/>
    <w:rsid w:val="004B04C5"/>
    <w:rsid w:val="004B15E9"/>
    <w:rsid w:val="004B2F8D"/>
    <w:rsid w:val="004B4320"/>
    <w:rsid w:val="004B45DF"/>
    <w:rsid w:val="004B576B"/>
    <w:rsid w:val="004B59A8"/>
    <w:rsid w:val="004B66F1"/>
    <w:rsid w:val="004B67C3"/>
    <w:rsid w:val="004C0358"/>
    <w:rsid w:val="004C2238"/>
    <w:rsid w:val="004C2653"/>
    <w:rsid w:val="004C311C"/>
    <w:rsid w:val="004C447B"/>
    <w:rsid w:val="004C4B26"/>
    <w:rsid w:val="004C509A"/>
    <w:rsid w:val="004C64BF"/>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E6AF6"/>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370B7"/>
    <w:rsid w:val="00540B32"/>
    <w:rsid w:val="00540C59"/>
    <w:rsid w:val="00540F38"/>
    <w:rsid w:val="00540F7F"/>
    <w:rsid w:val="00541286"/>
    <w:rsid w:val="0054671A"/>
    <w:rsid w:val="005468A8"/>
    <w:rsid w:val="00546C9F"/>
    <w:rsid w:val="005531E7"/>
    <w:rsid w:val="005537DA"/>
    <w:rsid w:val="005565DC"/>
    <w:rsid w:val="0055742A"/>
    <w:rsid w:val="0056067A"/>
    <w:rsid w:val="00561A7F"/>
    <w:rsid w:val="00562333"/>
    <w:rsid w:val="00562818"/>
    <w:rsid w:val="00562CD7"/>
    <w:rsid w:val="00564B7F"/>
    <w:rsid w:val="005657E1"/>
    <w:rsid w:val="00566639"/>
    <w:rsid w:val="005709A3"/>
    <w:rsid w:val="0057181E"/>
    <w:rsid w:val="00572AB2"/>
    <w:rsid w:val="00575984"/>
    <w:rsid w:val="00576356"/>
    <w:rsid w:val="00577256"/>
    <w:rsid w:val="005809CF"/>
    <w:rsid w:val="0058441F"/>
    <w:rsid w:val="00584699"/>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760"/>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6BA4"/>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4A7"/>
    <w:rsid w:val="00645638"/>
    <w:rsid w:val="006460E3"/>
    <w:rsid w:val="00646DF1"/>
    <w:rsid w:val="00647FC5"/>
    <w:rsid w:val="00651252"/>
    <w:rsid w:val="0065219F"/>
    <w:rsid w:val="006522D7"/>
    <w:rsid w:val="006523E1"/>
    <w:rsid w:val="00653B51"/>
    <w:rsid w:val="006540EC"/>
    <w:rsid w:val="00654807"/>
    <w:rsid w:val="006572D0"/>
    <w:rsid w:val="00662A76"/>
    <w:rsid w:val="00663E0A"/>
    <w:rsid w:val="006675C0"/>
    <w:rsid w:val="0066796D"/>
    <w:rsid w:val="00670426"/>
    <w:rsid w:val="00670803"/>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4259"/>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5DF1"/>
    <w:rsid w:val="006F687F"/>
    <w:rsid w:val="006F6971"/>
    <w:rsid w:val="006F766E"/>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4E6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1CD"/>
    <w:rsid w:val="00767308"/>
    <w:rsid w:val="00772CBB"/>
    <w:rsid w:val="00774016"/>
    <w:rsid w:val="0077480C"/>
    <w:rsid w:val="007753D6"/>
    <w:rsid w:val="00776A81"/>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B7546"/>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215D"/>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335"/>
    <w:rsid w:val="0081598D"/>
    <w:rsid w:val="00821707"/>
    <w:rsid w:val="008227FF"/>
    <w:rsid w:val="00824B8B"/>
    <w:rsid w:val="008266DD"/>
    <w:rsid w:val="00830183"/>
    <w:rsid w:val="008326A1"/>
    <w:rsid w:val="0083313A"/>
    <w:rsid w:val="00833D28"/>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A4B"/>
    <w:rsid w:val="00855366"/>
    <w:rsid w:val="00857848"/>
    <w:rsid w:val="00857F7C"/>
    <w:rsid w:val="00860BD6"/>
    <w:rsid w:val="00861167"/>
    <w:rsid w:val="008629E5"/>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461"/>
    <w:rsid w:val="008E7A99"/>
    <w:rsid w:val="008F0B0E"/>
    <w:rsid w:val="008F0C45"/>
    <w:rsid w:val="008F1BB7"/>
    <w:rsid w:val="008F4C05"/>
    <w:rsid w:val="008F4F55"/>
    <w:rsid w:val="008F572A"/>
    <w:rsid w:val="00900FF1"/>
    <w:rsid w:val="009015A5"/>
    <w:rsid w:val="00902033"/>
    <w:rsid w:val="0090465F"/>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2920"/>
    <w:rsid w:val="00955B58"/>
    <w:rsid w:val="00956367"/>
    <w:rsid w:val="0095657E"/>
    <w:rsid w:val="00956AE9"/>
    <w:rsid w:val="00956F7E"/>
    <w:rsid w:val="00957F2E"/>
    <w:rsid w:val="00957F8B"/>
    <w:rsid w:val="00960723"/>
    <w:rsid w:val="00960945"/>
    <w:rsid w:val="00965BFC"/>
    <w:rsid w:val="009669A6"/>
    <w:rsid w:val="00970074"/>
    <w:rsid w:val="009714D3"/>
    <w:rsid w:val="009746E1"/>
    <w:rsid w:val="00974BF4"/>
    <w:rsid w:val="0097506A"/>
    <w:rsid w:val="009753E4"/>
    <w:rsid w:val="009757C2"/>
    <w:rsid w:val="00977489"/>
    <w:rsid w:val="00977BB5"/>
    <w:rsid w:val="009809D9"/>
    <w:rsid w:val="00980C55"/>
    <w:rsid w:val="00981881"/>
    <w:rsid w:val="0098428C"/>
    <w:rsid w:val="00985C0B"/>
    <w:rsid w:val="009861B7"/>
    <w:rsid w:val="00986260"/>
    <w:rsid w:val="00990035"/>
    <w:rsid w:val="00990B6C"/>
    <w:rsid w:val="00991A8E"/>
    <w:rsid w:val="00992281"/>
    <w:rsid w:val="009927B7"/>
    <w:rsid w:val="009A22A7"/>
    <w:rsid w:val="009A32E8"/>
    <w:rsid w:val="009A4E10"/>
    <w:rsid w:val="009A55AA"/>
    <w:rsid w:val="009A657C"/>
    <w:rsid w:val="009B02D0"/>
    <w:rsid w:val="009B0DE2"/>
    <w:rsid w:val="009B20D5"/>
    <w:rsid w:val="009B3089"/>
    <w:rsid w:val="009B57D3"/>
    <w:rsid w:val="009B5879"/>
    <w:rsid w:val="009B62CD"/>
    <w:rsid w:val="009C18CC"/>
    <w:rsid w:val="009C1D3C"/>
    <w:rsid w:val="009C251C"/>
    <w:rsid w:val="009C6537"/>
    <w:rsid w:val="009C66ED"/>
    <w:rsid w:val="009C6C22"/>
    <w:rsid w:val="009C6CA6"/>
    <w:rsid w:val="009D5CFF"/>
    <w:rsid w:val="009D66DE"/>
    <w:rsid w:val="009D6875"/>
    <w:rsid w:val="009E17FB"/>
    <w:rsid w:val="009E1A7B"/>
    <w:rsid w:val="009E1DC5"/>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7A8"/>
    <w:rsid w:val="00A12A0D"/>
    <w:rsid w:val="00A12A4C"/>
    <w:rsid w:val="00A14CB6"/>
    <w:rsid w:val="00A177F9"/>
    <w:rsid w:val="00A17DAE"/>
    <w:rsid w:val="00A17EFC"/>
    <w:rsid w:val="00A20253"/>
    <w:rsid w:val="00A21559"/>
    <w:rsid w:val="00A2273D"/>
    <w:rsid w:val="00A22FF7"/>
    <w:rsid w:val="00A25680"/>
    <w:rsid w:val="00A26779"/>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2B2B"/>
    <w:rsid w:val="00A5385F"/>
    <w:rsid w:val="00A5430B"/>
    <w:rsid w:val="00A54A1C"/>
    <w:rsid w:val="00A54C05"/>
    <w:rsid w:val="00A554EE"/>
    <w:rsid w:val="00A56600"/>
    <w:rsid w:val="00A56BC5"/>
    <w:rsid w:val="00A57652"/>
    <w:rsid w:val="00A60BB8"/>
    <w:rsid w:val="00A61F97"/>
    <w:rsid w:val="00A620B9"/>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87F10"/>
    <w:rsid w:val="00A91331"/>
    <w:rsid w:val="00A93445"/>
    <w:rsid w:val="00A9438F"/>
    <w:rsid w:val="00A94915"/>
    <w:rsid w:val="00A96023"/>
    <w:rsid w:val="00AA1445"/>
    <w:rsid w:val="00AA253C"/>
    <w:rsid w:val="00AA3039"/>
    <w:rsid w:val="00AA3F9A"/>
    <w:rsid w:val="00AA3FF7"/>
    <w:rsid w:val="00AA6D42"/>
    <w:rsid w:val="00AA6F2C"/>
    <w:rsid w:val="00AB0E12"/>
    <w:rsid w:val="00AB12FA"/>
    <w:rsid w:val="00AB2C78"/>
    <w:rsid w:val="00AB40E2"/>
    <w:rsid w:val="00AB5278"/>
    <w:rsid w:val="00AB67D6"/>
    <w:rsid w:val="00AB6EDC"/>
    <w:rsid w:val="00AC0BB6"/>
    <w:rsid w:val="00AC0FD3"/>
    <w:rsid w:val="00AC30DC"/>
    <w:rsid w:val="00AC358F"/>
    <w:rsid w:val="00AC5998"/>
    <w:rsid w:val="00AC6B27"/>
    <w:rsid w:val="00AD0E9E"/>
    <w:rsid w:val="00AD1381"/>
    <w:rsid w:val="00AD1945"/>
    <w:rsid w:val="00AD2FAC"/>
    <w:rsid w:val="00AD3688"/>
    <w:rsid w:val="00AD6A6C"/>
    <w:rsid w:val="00AD7B7E"/>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5B5E"/>
    <w:rsid w:val="00AE69B9"/>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17B20"/>
    <w:rsid w:val="00B21602"/>
    <w:rsid w:val="00B22057"/>
    <w:rsid w:val="00B23073"/>
    <w:rsid w:val="00B248D0"/>
    <w:rsid w:val="00B24C05"/>
    <w:rsid w:val="00B24FD2"/>
    <w:rsid w:val="00B250FB"/>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22CC"/>
    <w:rsid w:val="00B73E44"/>
    <w:rsid w:val="00B7408C"/>
    <w:rsid w:val="00B75054"/>
    <w:rsid w:val="00B75672"/>
    <w:rsid w:val="00B76E36"/>
    <w:rsid w:val="00B80394"/>
    <w:rsid w:val="00B81994"/>
    <w:rsid w:val="00B82B1F"/>
    <w:rsid w:val="00B82B24"/>
    <w:rsid w:val="00B83133"/>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19BD"/>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410"/>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BF65FD"/>
    <w:rsid w:val="00C01B34"/>
    <w:rsid w:val="00C03650"/>
    <w:rsid w:val="00C03B8D"/>
    <w:rsid w:val="00C0503D"/>
    <w:rsid w:val="00C05612"/>
    <w:rsid w:val="00C06AF8"/>
    <w:rsid w:val="00C07110"/>
    <w:rsid w:val="00C13BA1"/>
    <w:rsid w:val="00C169F7"/>
    <w:rsid w:val="00C17ACE"/>
    <w:rsid w:val="00C20DA1"/>
    <w:rsid w:val="00C2113F"/>
    <w:rsid w:val="00C23ACB"/>
    <w:rsid w:val="00C23FA6"/>
    <w:rsid w:val="00C254DA"/>
    <w:rsid w:val="00C25AE8"/>
    <w:rsid w:val="00C261DD"/>
    <w:rsid w:val="00C318F4"/>
    <w:rsid w:val="00C31C22"/>
    <w:rsid w:val="00C320F4"/>
    <w:rsid w:val="00C33409"/>
    <w:rsid w:val="00C350B7"/>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6769B"/>
    <w:rsid w:val="00C70972"/>
    <w:rsid w:val="00C71CFA"/>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0C3"/>
    <w:rsid w:val="00C9214D"/>
    <w:rsid w:val="00C92846"/>
    <w:rsid w:val="00C928E5"/>
    <w:rsid w:val="00C93057"/>
    <w:rsid w:val="00C95948"/>
    <w:rsid w:val="00C95CC7"/>
    <w:rsid w:val="00C96366"/>
    <w:rsid w:val="00CA065A"/>
    <w:rsid w:val="00CA1548"/>
    <w:rsid w:val="00CA53DA"/>
    <w:rsid w:val="00CA6819"/>
    <w:rsid w:val="00CB03D1"/>
    <w:rsid w:val="00CB0D90"/>
    <w:rsid w:val="00CB3C4D"/>
    <w:rsid w:val="00CB4110"/>
    <w:rsid w:val="00CB479E"/>
    <w:rsid w:val="00CB49A1"/>
    <w:rsid w:val="00CB687D"/>
    <w:rsid w:val="00CB714C"/>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1A8C"/>
    <w:rsid w:val="00CE2C4A"/>
    <w:rsid w:val="00CE30CA"/>
    <w:rsid w:val="00CE350E"/>
    <w:rsid w:val="00CE43CC"/>
    <w:rsid w:val="00CE50E2"/>
    <w:rsid w:val="00CE5344"/>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35C5A"/>
    <w:rsid w:val="00D35EF9"/>
    <w:rsid w:val="00D413CD"/>
    <w:rsid w:val="00D42AEF"/>
    <w:rsid w:val="00D43203"/>
    <w:rsid w:val="00D44993"/>
    <w:rsid w:val="00D46CF1"/>
    <w:rsid w:val="00D4795A"/>
    <w:rsid w:val="00D50D03"/>
    <w:rsid w:val="00D51373"/>
    <w:rsid w:val="00D51B72"/>
    <w:rsid w:val="00D546EA"/>
    <w:rsid w:val="00D5540B"/>
    <w:rsid w:val="00D55545"/>
    <w:rsid w:val="00D55F04"/>
    <w:rsid w:val="00D56119"/>
    <w:rsid w:val="00D56A4A"/>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1705"/>
    <w:rsid w:val="00DA2BCF"/>
    <w:rsid w:val="00DA301F"/>
    <w:rsid w:val="00DA3F8E"/>
    <w:rsid w:val="00DA5EAC"/>
    <w:rsid w:val="00DB1B76"/>
    <w:rsid w:val="00DB20D5"/>
    <w:rsid w:val="00DB2819"/>
    <w:rsid w:val="00DB28C7"/>
    <w:rsid w:val="00DB363C"/>
    <w:rsid w:val="00DB4017"/>
    <w:rsid w:val="00DB59D4"/>
    <w:rsid w:val="00DB61A3"/>
    <w:rsid w:val="00DB63A7"/>
    <w:rsid w:val="00DB69EF"/>
    <w:rsid w:val="00DB6F77"/>
    <w:rsid w:val="00DB791D"/>
    <w:rsid w:val="00DC0A1F"/>
    <w:rsid w:val="00DC10D3"/>
    <w:rsid w:val="00DC3BB0"/>
    <w:rsid w:val="00DC418B"/>
    <w:rsid w:val="00DC45A0"/>
    <w:rsid w:val="00DC5F25"/>
    <w:rsid w:val="00DC72C9"/>
    <w:rsid w:val="00DC7B9D"/>
    <w:rsid w:val="00DC7C41"/>
    <w:rsid w:val="00DC7F3F"/>
    <w:rsid w:val="00DD061C"/>
    <w:rsid w:val="00DD1665"/>
    <w:rsid w:val="00DD30B3"/>
    <w:rsid w:val="00DD3845"/>
    <w:rsid w:val="00DD4590"/>
    <w:rsid w:val="00DD4F73"/>
    <w:rsid w:val="00DD691A"/>
    <w:rsid w:val="00DD70C2"/>
    <w:rsid w:val="00DE1201"/>
    <w:rsid w:val="00DE2964"/>
    <w:rsid w:val="00DE3EDD"/>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4DF2"/>
    <w:rsid w:val="00E45871"/>
    <w:rsid w:val="00E47074"/>
    <w:rsid w:val="00E5020B"/>
    <w:rsid w:val="00E5023B"/>
    <w:rsid w:val="00E5193B"/>
    <w:rsid w:val="00E521F7"/>
    <w:rsid w:val="00E524D8"/>
    <w:rsid w:val="00E535F7"/>
    <w:rsid w:val="00E539ED"/>
    <w:rsid w:val="00E56AEF"/>
    <w:rsid w:val="00E56EDD"/>
    <w:rsid w:val="00E611DA"/>
    <w:rsid w:val="00E64C9F"/>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383C"/>
    <w:rsid w:val="00EA5B8D"/>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C21"/>
    <w:rsid w:val="00F12208"/>
    <w:rsid w:val="00F12F20"/>
    <w:rsid w:val="00F13B66"/>
    <w:rsid w:val="00F13D37"/>
    <w:rsid w:val="00F16379"/>
    <w:rsid w:val="00F16999"/>
    <w:rsid w:val="00F1743F"/>
    <w:rsid w:val="00F17826"/>
    <w:rsid w:val="00F17ED8"/>
    <w:rsid w:val="00F17F52"/>
    <w:rsid w:val="00F22F3E"/>
    <w:rsid w:val="00F24245"/>
    <w:rsid w:val="00F25D4A"/>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682C"/>
    <w:rsid w:val="00F67788"/>
    <w:rsid w:val="00F70868"/>
    <w:rsid w:val="00F70E70"/>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F13"/>
    <w:rsid w:val="00FC0C0D"/>
    <w:rsid w:val="00FC3921"/>
    <w:rsid w:val="00FC5188"/>
    <w:rsid w:val="00FC5755"/>
    <w:rsid w:val="00FC76DE"/>
    <w:rsid w:val="00FC7A19"/>
    <w:rsid w:val="00FD0EA8"/>
    <w:rsid w:val="00FD2C25"/>
    <w:rsid w:val="00FD344A"/>
    <w:rsid w:val="00FD56B6"/>
    <w:rsid w:val="00FD7C4F"/>
    <w:rsid w:val="00FE0AD2"/>
    <w:rsid w:val="00FE0EF6"/>
    <w:rsid w:val="00FE127C"/>
    <w:rsid w:val="00FE21FB"/>
    <w:rsid w:val="00FE5758"/>
    <w:rsid w:val="00FF2630"/>
    <w:rsid w:val="00FF3693"/>
    <w:rsid w:val="00FF3E7A"/>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233EE85B-8638-4E45-AE91-62C93C10F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2281"/>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154C8E"/>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9753E4"/>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154C8E"/>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9753E4"/>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6454A7"/>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6454A7"/>
    <w:rPr>
      <w:rFonts w:cs="Times New Roman (Cuerpo en alfa"/>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694259"/>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_zGNNnrKIt4"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google.com.co/books/edition/%C3%89tica_integral/uXIAAgAAQBAJ?hl=es&amp;gbpv=1&amp;dq=%C3%89tica+integral&amp;pg=PA25&amp;printsec=frontcover"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RRSIdOpBJs4"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ojs.tdea.edu.co/index.php/agora/article/view/24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youtu.be/0te5WfUyur0?si=ubfgd414MkCb5IjH"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google.com.co/books/edition/Protecci%C3%B3n_de_Datos_y_Seguridad_de_la_I/To6fDwAAQBAJ?hl=es&amp;gbpv=1&amp;dq=La+protecci%C3%B3n+de+datos.&amp;printsec=frontcove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30</Pages>
  <Words>5490</Words>
  <Characters>30197</Characters>
  <Application>Microsoft Office Word</Application>
  <DocSecurity>0</DocSecurity>
  <Lines>251</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Recursos del cajero</vt:lpstr>
      <vt:lpstr>Protocolos de cierre de caja</vt:lpstr>
    </vt:vector>
  </TitlesOfParts>
  <Company>Luffi</Company>
  <LinksUpToDate>false</LinksUpToDate>
  <CharactersWithSpaces>35616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del cajero</dc:title>
  <dc:subject/>
  <dc:creator>SENA</dc:creator>
  <cp:keywords/>
  <dc:description/>
  <cp:lastModifiedBy>Sandra Liliana Cristancho Cruz</cp:lastModifiedBy>
  <cp:revision>32</cp:revision>
  <cp:lastPrinted>2026-07-27T20:56:00Z</cp:lastPrinted>
  <dcterms:created xsi:type="dcterms:W3CDTF">2026-06-18T18:40:00Z</dcterms:created>
  <dcterms:modified xsi:type="dcterms:W3CDTF">2026-07-27T20:57:00Z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f7a16056-b57e-4b32-bb91-c4d7737a9f0e</vt:lpwstr>
  </property>
</Properties>
</file>