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45F99F" w14:textId="0E7606E4" w:rsidR="00D329FB" w:rsidRPr="00303450" w:rsidRDefault="00D329FB" w:rsidP="00D329FB">
      <w:pPr>
        <w:jc w:val="center"/>
        <w:rPr>
          <w:rFonts w:ascii="Arial" w:hAnsi="Arial" w:cs="Arial"/>
          <w:b/>
          <w:bCs/>
          <w:sz w:val="20"/>
          <w:szCs w:val="20"/>
        </w:rPr>
      </w:pPr>
      <w:r w:rsidRPr="00303450">
        <w:rPr>
          <w:rFonts w:ascii="Arial" w:hAnsi="Arial" w:cs="Arial"/>
          <w:b/>
          <w:bCs/>
          <w:sz w:val="20"/>
          <w:szCs w:val="20"/>
        </w:rPr>
        <w:t>INFORMACIÓN PARA PODCAST</w:t>
      </w:r>
    </w:p>
    <w:p w14:paraId="7F2D116D" w14:textId="77777777" w:rsidR="00E60430" w:rsidRPr="00303450" w:rsidRDefault="00E60430" w:rsidP="00D329FB">
      <w:pPr>
        <w:jc w:val="center"/>
        <w:rPr>
          <w:rFonts w:ascii="Arial" w:hAnsi="Arial" w:cs="Arial"/>
          <w:sz w:val="20"/>
          <w:szCs w:val="20"/>
        </w:rPr>
      </w:pPr>
    </w:p>
    <w:p w14:paraId="3812921A" w14:textId="2F59E37A" w:rsidR="00E60430" w:rsidRPr="00303450" w:rsidRDefault="00E60430" w:rsidP="00E60430">
      <w:pPr>
        <w:rPr>
          <w:rFonts w:ascii="Arial" w:hAnsi="Arial" w:cs="Arial"/>
          <w:sz w:val="20"/>
          <w:szCs w:val="20"/>
        </w:rPr>
      </w:pPr>
      <w:r w:rsidRPr="00303450">
        <w:rPr>
          <w:rFonts w:ascii="Arial" w:hAnsi="Arial" w:cs="Arial"/>
          <w:b/>
          <w:bCs/>
          <w:sz w:val="20"/>
          <w:szCs w:val="20"/>
        </w:rPr>
        <w:t>Programa:</w:t>
      </w:r>
      <w:r w:rsidR="00DD04FE" w:rsidRPr="00303450">
        <w:rPr>
          <w:rFonts w:ascii="Arial" w:hAnsi="Arial" w:cs="Arial"/>
          <w:b/>
          <w:bCs/>
          <w:sz w:val="20"/>
          <w:szCs w:val="20"/>
        </w:rPr>
        <w:t xml:space="preserve"> </w:t>
      </w:r>
      <w:r w:rsidR="000265D6" w:rsidRPr="00303450">
        <w:rPr>
          <w:rFonts w:ascii="Arial" w:eastAsia="Arial" w:hAnsi="Arial" w:cs="Arial"/>
          <w:color w:val="000000"/>
          <w:sz w:val="20"/>
          <w:szCs w:val="20"/>
        </w:rPr>
        <w:t>Comercialización de productos textiles.</w:t>
      </w:r>
    </w:p>
    <w:p w14:paraId="4452418C" w14:textId="60922110" w:rsidR="00112503" w:rsidRPr="00303450" w:rsidRDefault="00E60430" w:rsidP="00D50AFC">
      <w:pPr>
        <w:rPr>
          <w:rFonts w:ascii="Arial" w:hAnsi="Arial" w:cs="Arial"/>
          <w:bCs/>
          <w:color w:val="000000" w:themeColor="text1"/>
          <w:sz w:val="20"/>
          <w:szCs w:val="20"/>
        </w:rPr>
      </w:pPr>
      <w:r w:rsidRPr="00303450">
        <w:rPr>
          <w:rFonts w:ascii="Arial" w:hAnsi="Arial" w:cs="Arial"/>
          <w:b/>
          <w:bCs/>
          <w:sz w:val="20"/>
          <w:szCs w:val="20"/>
        </w:rPr>
        <w:t>Componente:</w:t>
      </w:r>
      <w:r w:rsidRPr="00303450">
        <w:rPr>
          <w:rFonts w:ascii="Arial" w:hAnsi="Arial" w:cs="Arial"/>
          <w:sz w:val="20"/>
          <w:szCs w:val="20"/>
        </w:rPr>
        <w:t xml:space="preserve"> </w:t>
      </w:r>
      <w:r w:rsidR="00303450" w:rsidRPr="00303450">
        <w:rPr>
          <w:rFonts w:ascii="Arial" w:hAnsi="Arial" w:cs="Arial"/>
          <w:sz w:val="20"/>
          <w:szCs w:val="20"/>
        </w:rPr>
        <w:t>CF2 - Comercialización y ventas de productos textiles</w:t>
      </w:r>
      <w:r w:rsidR="00303450" w:rsidRPr="00303450">
        <w:rPr>
          <w:rFonts w:ascii="Arial" w:hAnsi="Arial" w:cs="Arial"/>
          <w:sz w:val="20"/>
          <w:szCs w:val="20"/>
        </w:rPr>
        <w:t>.</w:t>
      </w:r>
    </w:p>
    <w:p w14:paraId="46B736A5" w14:textId="46FC698A" w:rsidR="000265D6" w:rsidRPr="00303450" w:rsidRDefault="00D329FB" w:rsidP="00313544">
      <w:pPr>
        <w:rPr>
          <w:rFonts w:ascii="Arial" w:eastAsia="Arial" w:hAnsi="Arial" w:cs="Arial"/>
          <w:color w:val="000000"/>
          <w:sz w:val="20"/>
          <w:szCs w:val="20"/>
        </w:rPr>
      </w:pPr>
      <w:r w:rsidRPr="00303450">
        <w:rPr>
          <w:rFonts w:ascii="Arial" w:hAnsi="Arial" w:cs="Arial"/>
          <w:b/>
          <w:bCs/>
          <w:sz w:val="20"/>
          <w:szCs w:val="20"/>
        </w:rPr>
        <w:t>Ubicación</w:t>
      </w:r>
      <w:r w:rsidR="00E60430" w:rsidRPr="00303450">
        <w:rPr>
          <w:rFonts w:ascii="Arial" w:hAnsi="Arial" w:cs="Arial"/>
          <w:b/>
          <w:bCs/>
          <w:sz w:val="20"/>
          <w:szCs w:val="20"/>
        </w:rPr>
        <w:t xml:space="preserve"> dentro del componente</w:t>
      </w:r>
      <w:r w:rsidRPr="00303450">
        <w:rPr>
          <w:rFonts w:ascii="Arial" w:hAnsi="Arial" w:cs="Arial"/>
          <w:b/>
          <w:bCs/>
          <w:sz w:val="20"/>
          <w:szCs w:val="20"/>
        </w:rPr>
        <w:t>:</w:t>
      </w:r>
      <w:r w:rsidRPr="00303450">
        <w:rPr>
          <w:rFonts w:ascii="Arial" w:hAnsi="Arial" w:cs="Arial"/>
          <w:sz w:val="20"/>
          <w:szCs w:val="20"/>
        </w:rPr>
        <w:t xml:space="preserve"> </w:t>
      </w:r>
      <w:r w:rsidR="00303450" w:rsidRPr="00303450">
        <w:rPr>
          <w:rFonts w:ascii="Arial" w:eastAsia="Arial" w:hAnsi="Arial" w:cs="Arial"/>
          <w:color w:val="000000"/>
          <w:sz w:val="20"/>
          <w:szCs w:val="20"/>
        </w:rPr>
        <w:t>Punto 3. Ventas de productos textiles. Subtema: Proceso comercial y argumentación de la venta textil.</w:t>
      </w:r>
    </w:p>
    <w:p w14:paraId="63493092" w14:textId="62F69AC6" w:rsidR="00313544" w:rsidRPr="00303450" w:rsidRDefault="000B3DA0" w:rsidP="00313544">
      <w:pPr>
        <w:rPr>
          <w:rFonts w:ascii="Arial" w:hAnsi="Arial" w:cs="Arial"/>
          <w:sz w:val="20"/>
          <w:szCs w:val="20"/>
        </w:rPr>
      </w:pPr>
      <w:r w:rsidRPr="00303450">
        <w:rPr>
          <w:rFonts w:ascii="Arial" w:hAnsi="Arial" w:cs="Arial"/>
          <w:b/>
          <w:bCs/>
          <w:sz w:val="20"/>
          <w:szCs w:val="20"/>
        </w:rPr>
        <w:t>Título:</w:t>
      </w:r>
      <w:r w:rsidRPr="00303450">
        <w:rPr>
          <w:rFonts w:ascii="Arial" w:hAnsi="Arial" w:cs="Arial"/>
          <w:sz w:val="20"/>
          <w:szCs w:val="20"/>
        </w:rPr>
        <w:t xml:space="preserve"> </w:t>
      </w:r>
      <w:r w:rsidR="00303450" w:rsidRPr="00303450">
        <w:rPr>
          <w:rFonts w:ascii="Arial" w:eastAsia="Arial" w:hAnsi="Arial" w:cs="Arial"/>
          <w:color w:val="000000"/>
          <w:sz w:val="20"/>
          <w:szCs w:val="20"/>
        </w:rPr>
        <w:t>Vender textiles con argumentos: del dato técnico al beneficio del cliente</w:t>
      </w:r>
      <w:r w:rsidR="00303450" w:rsidRPr="00303450">
        <w:rPr>
          <w:rFonts w:ascii="Arial" w:eastAsia="Arial" w:hAnsi="Arial" w:cs="Arial"/>
          <w:color w:val="000000"/>
          <w:sz w:val="20"/>
          <w:szCs w:val="20"/>
        </w:rPr>
        <w:t>.</w:t>
      </w:r>
    </w:p>
    <w:p w14:paraId="2B8EF812" w14:textId="77777777" w:rsidR="00583B28" w:rsidRPr="00303450" w:rsidRDefault="00583B28" w:rsidP="00583B28">
      <w:pPr>
        <w:spacing w:after="60"/>
        <w:rPr>
          <w:rFonts w:ascii="Arial" w:hAnsi="Arial" w:cs="Arial"/>
          <w:sz w:val="20"/>
          <w:szCs w:val="20"/>
        </w:rPr>
      </w:pPr>
    </w:p>
    <w:p w14:paraId="761E9639" w14:textId="5A938F18" w:rsidR="00D329FB" w:rsidRPr="00303450" w:rsidRDefault="00D329FB" w:rsidP="00D329FB">
      <w:pPr>
        <w:rPr>
          <w:rFonts w:ascii="Arial" w:hAnsi="Arial" w:cs="Arial"/>
          <w:b/>
          <w:bCs/>
          <w:sz w:val="20"/>
          <w:szCs w:val="20"/>
        </w:rPr>
      </w:pPr>
      <w:r w:rsidRPr="00303450">
        <w:rPr>
          <w:rFonts w:ascii="Arial" w:hAnsi="Arial" w:cs="Arial"/>
          <w:b/>
          <w:bCs/>
          <w:sz w:val="20"/>
          <w:szCs w:val="20"/>
        </w:rPr>
        <w:t xml:space="preserve">Sugerencia </w:t>
      </w:r>
      <w:r w:rsidR="00823AB8" w:rsidRPr="00303450">
        <w:rPr>
          <w:rFonts w:ascii="Arial" w:hAnsi="Arial" w:cs="Arial"/>
          <w:b/>
          <w:bCs/>
          <w:sz w:val="20"/>
          <w:szCs w:val="20"/>
        </w:rPr>
        <w:t>de conversación</w:t>
      </w:r>
      <w:r w:rsidR="000811DB" w:rsidRPr="00303450">
        <w:rPr>
          <w:rFonts w:ascii="Arial" w:hAnsi="Arial" w:cs="Arial"/>
          <w:b/>
          <w:bCs/>
          <w:sz w:val="20"/>
          <w:szCs w:val="20"/>
        </w:rPr>
        <w:t xml:space="preserve"> para p</w:t>
      </w:r>
      <w:r w:rsidRPr="00303450">
        <w:rPr>
          <w:rFonts w:ascii="Arial" w:hAnsi="Arial" w:cs="Arial"/>
          <w:b/>
          <w:bCs/>
          <w:sz w:val="20"/>
          <w:szCs w:val="20"/>
        </w:rPr>
        <w:t>odcast</w:t>
      </w:r>
    </w:p>
    <w:p w14:paraId="712EC45D" w14:textId="77777777" w:rsidR="00303450" w:rsidRPr="00303450" w:rsidRDefault="00303450" w:rsidP="00303450">
      <w:pPr>
        <w:spacing w:before="40" w:after="120"/>
        <w:rPr>
          <w:rFonts w:ascii="Arial" w:hAnsi="Arial" w:cs="Arial"/>
          <w:sz w:val="20"/>
          <w:szCs w:val="20"/>
        </w:rPr>
      </w:pPr>
      <w:r w:rsidRPr="00303450">
        <w:rPr>
          <w:rFonts w:ascii="Arial" w:hAnsi="Arial" w:cs="Arial"/>
          <w:b/>
          <w:color w:val="000000"/>
          <w:sz w:val="20"/>
          <w:szCs w:val="20"/>
        </w:rPr>
        <w:t xml:space="preserve">Voz 1: </w:t>
      </w:r>
      <w:r w:rsidRPr="00303450">
        <w:rPr>
          <w:rFonts w:ascii="Arial" w:hAnsi="Arial" w:cs="Arial"/>
          <w:color w:val="000000"/>
          <w:sz w:val="20"/>
          <w:szCs w:val="20"/>
        </w:rPr>
        <w:t>Cuando un cliente pregunta por una tela, a veces la respuesta se queda en frases como “es buena”, “es bonita” o “está en promoción”. Pero, en la comercialización textil, ¿eso es suficiente para orientar una compra?</w:t>
      </w:r>
    </w:p>
    <w:p w14:paraId="2A3016BA" w14:textId="77777777" w:rsidR="00303450" w:rsidRPr="00303450" w:rsidRDefault="00303450" w:rsidP="00303450">
      <w:pPr>
        <w:spacing w:before="40" w:after="120"/>
        <w:rPr>
          <w:rFonts w:ascii="Arial" w:hAnsi="Arial" w:cs="Arial"/>
          <w:sz w:val="20"/>
          <w:szCs w:val="20"/>
        </w:rPr>
      </w:pPr>
      <w:r w:rsidRPr="00303450">
        <w:rPr>
          <w:rFonts w:ascii="Arial" w:hAnsi="Arial" w:cs="Arial"/>
          <w:b/>
          <w:color w:val="000000"/>
          <w:sz w:val="20"/>
          <w:szCs w:val="20"/>
        </w:rPr>
        <w:t xml:space="preserve">Voz 2: </w:t>
      </w:r>
      <w:r w:rsidRPr="00303450">
        <w:rPr>
          <w:rFonts w:ascii="Arial" w:hAnsi="Arial" w:cs="Arial"/>
          <w:color w:val="000000"/>
          <w:sz w:val="20"/>
          <w:szCs w:val="20"/>
        </w:rPr>
        <w:t>No siempre. En productos textiles, vender implica transformar la información técnica en argumentos comprensibles para el cliente. Es decir, relacionar composición, gramaje, acabado, textura, ancho, rendimiento, cuidados, disponibilidad y precio con una necesidad concreta de uso. Así, la venta no se basa solo en la apariencia o en el valor económico, sino en la pertinencia del producto.</w:t>
      </w:r>
    </w:p>
    <w:p w14:paraId="11E4A97A" w14:textId="77777777" w:rsidR="00303450" w:rsidRPr="00303450" w:rsidRDefault="00303450" w:rsidP="00303450">
      <w:pPr>
        <w:spacing w:before="40" w:after="120"/>
        <w:rPr>
          <w:rFonts w:ascii="Arial" w:hAnsi="Arial" w:cs="Arial"/>
          <w:sz w:val="20"/>
          <w:szCs w:val="20"/>
        </w:rPr>
      </w:pPr>
      <w:r w:rsidRPr="00303450">
        <w:rPr>
          <w:rFonts w:ascii="Arial" w:hAnsi="Arial" w:cs="Arial"/>
          <w:b/>
          <w:color w:val="000000"/>
          <w:sz w:val="20"/>
          <w:szCs w:val="20"/>
        </w:rPr>
        <w:t xml:space="preserve">Voz 1: </w:t>
      </w:r>
      <w:r w:rsidRPr="00303450">
        <w:rPr>
          <w:rFonts w:ascii="Arial" w:hAnsi="Arial" w:cs="Arial"/>
          <w:color w:val="000000"/>
          <w:sz w:val="20"/>
          <w:szCs w:val="20"/>
        </w:rPr>
        <w:t>Entonces, ¿cómo puede el aprendiz argumentar una venta textil sin sonar demasiado técnico o sin confundir al cliente?</w:t>
      </w:r>
    </w:p>
    <w:p w14:paraId="0C4660E0" w14:textId="77777777" w:rsidR="00303450" w:rsidRPr="00303450" w:rsidRDefault="00303450" w:rsidP="00303450">
      <w:pPr>
        <w:spacing w:before="40" w:after="120"/>
        <w:rPr>
          <w:rFonts w:ascii="Arial" w:hAnsi="Arial" w:cs="Arial"/>
          <w:sz w:val="20"/>
          <w:szCs w:val="20"/>
        </w:rPr>
      </w:pPr>
      <w:r w:rsidRPr="00303450">
        <w:rPr>
          <w:rFonts w:ascii="Arial" w:hAnsi="Arial" w:cs="Arial"/>
          <w:b/>
          <w:color w:val="000000"/>
          <w:sz w:val="20"/>
          <w:szCs w:val="20"/>
        </w:rPr>
        <w:t xml:space="preserve">Voz 2: </w:t>
      </w:r>
      <w:r w:rsidRPr="00303450">
        <w:rPr>
          <w:rFonts w:ascii="Arial" w:hAnsi="Arial" w:cs="Arial"/>
          <w:color w:val="000000"/>
          <w:sz w:val="20"/>
          <w:szCs w:val="20"/>
        </w:rPr>
        <w:t>Puede apoyarse en tres acciones principales. Primero, identificar la necesidad: preguntar para qué se usará el textil, en qué cantidad, con qué presupuesto y bajo qué condiciones de uso. Segundo, seleccionar información verificable: usar datos de la ficha técnica, muestras, etiqueta o información del proveedor. Tercero, traducir esos datos en beneficios: por ejemplo, explicar que una tela resistente puede funcionar para prendas de uso frecuente, o que un acabado de fácil mantenimiento puede ahorrar tiempo en el cuidado del producto.</w:t>
      </w:r>
    </w:p>
    <w:p w14:paraId="02FF23A8" w14:textId="77777777" w:rsidR="00303450" w:rsidRPr="00303450" w:rsidRDefault="00303450" w:rsidP="00303450">
      <w:pPr>
        <w:spacing w:before="40" w:after="120"/>
        <w:rPr>
          <w:rFonts w:ascii="Arial" w:hAnsi="Arial" w:cs="Arial"/>
          <w:sz w:val="20"/>
          <w:szCs w:val="20"/>
        </w:rPr>
      </w:pPr>
      <w:r w:rsidRPr="00303450">
        <w:rPr>
          <w:rFonts w:ascii="Arial" w:hAnsi="Arial" w:cs="Arial"/>
          <w:b/>
          <w:color w:val="000000"/>
          <w:sz w:val="20"/>
          <w:szCs w:val="20"/>
        </w:rPr>
        <w:t xml:space="preserve">Voz 1: </w:t>
      </w:r>
      <w:r w:rsidRPr="00303450">
        <w:rPr>
          <w:rFonts w:ascii="Arial" w:hAnsi="Arial" w:cs="Arial"/>
          <w:color w:val="000000"/>
          <w:sz w:val="20"/>
          <w:szCs w:val="20"/>
        </w:rPr>
        <w:t>Pensemos en un ejemplo: un taller necesita tela para confeccionar uniformes laborales. El cliente pide algo económico, pero también espera que el uniforme dure, no pierda color rápido y sea cómodo. ¿Qué debería hacer quien vende?</w:t>
      </w:r>
    </w:p>
    <w:p w14:paraId="110792F1" w14:textId="77777777" w:rsidR="00303450" w:rsidRPr="00303450" w:rsidRDefault="00303450" w:rsidP="00303450">
      <w:pPr>
        <w:spacing w:before="40" w:after="120"/>
        <w:rPr>
          <w:rFonts w:ascii="Arial" w:hAnsi="Arial" w:cs="Arial"/>
          <w:sz w:val="20"/>
          <w:szCs w:val="20"/>
        </w:rPr>
      </w:pPr>
      <w:r w:rsidRPr="00303450">
        <w:rPr>
          <w:rFonts w:ascii="Arial" w:hAnsi="Arial" w:cs="Arial"/>
          <w:b/>
          <w:color w:val="000000"/>
          <w:sz w:val="20"/>
          <w:szCs w:val="20"/>
        </w:rPr>
        <w:t xml:space="preserve">Voz 2: </w:t>
      </w:r>
      <w:r w:rsidRPr="00303450">
        <w:rPr>
          <w:rFonts w:ascii="Arial" w:hAnsi="Arial" w:cs="Arial"/>
          <w:color w:val="000000"/>
          <w:sz w:val="20"/>
          <w:szCs w:val="20"/>
        </w:rPr>
        <w:t>Debe orientar la conversación. Puede preguntar por el tipo de labor, la frecuencia de uso, el lavado, la cantidad requerida y el tiempo de entrega. Luego, puede presentar alternativas según composición, gramaje, resistencia, color disponible, cuidados y precio. Si aplica bien la argumentación, el cliente compara mejor las opciones, entiende por qué una tela puede ser más adecuada que otra y toma una decisión con mayor seguridad. Si no se argumenta correctamente, pueden aparecer errores de selección, reclamos, devoluciones, inconformidad por el desempeño del material o pérdida de confianza en la empresa.</w:t>
      </w:r>
    </w:p>
    <w:p w14:paraId="6A9CCFCA" w14:textId="77777777" w:rsidR="00303450" w:rsidRPr="00303450" w:rsidRDefault="00303450" w:rsidP="00303450">
      <w:pPr>
        <w:spacing w:before="40" w:after="120"/>
        <w:rPr>
          <w:rFonts w:ascii="Arial" w:hAnsi="Arial" w:cs="Arial"/>
          <w:sz w:val="20"/>
          <w:szCs w:val="20"/>
        </w:rPr>
      </w:pPr>
      <w:r w:rsidRPr="00303450">
        <w:rPr>
          <w:rFonts w:ascii="Arial" w:hAnsi="Arial" w:cs="Arial"/>
          <w:b/>
          <w:color w:val="000000"/>
          <w:sz w:val="20"/>
          <w:szCs w:val="20"/>
        </w:rPr>
        <w:t xml:space="preserve">Voz 1: </w:t>
      </w:r>
      <w:r w:rsidRPr="00303450">
        <w:rPr>
          <w:rFonts w:ascii="Arial" w:hAnsi="Arial" w:cs="Arial"/>
          <w:color w:val="000000"/>
          <w:sz w:val="20"/>
          <w:szCs w:val="20"/>
        </w:rPr>
        <w:t>En pocas palabras: vender textiles no es solo mostrar una tela; es explicar por qué esa tela responde a una necesidad real.</w:t>
      </w:r>
    </w:p>
    <w:p w14:paraId="1CDC579F" w14:textId="77777777" w:rsidR="00303450" w:rsidRPr="00303450" w:rsidRDefault="00303450" w:rsidP="00303450">
      <w:pPr>
        <w:spacing w:before="40" w:after="120"/>
        <w:rPr>
          <w:rFonts w:ascii="Arial" w:hAnsi="Arial" w:cs="Arial"/>
          <w:sz w:val="20"/>
          <w:szCs w:val="20"/>
        </w:rPr>
      </w:pPr>
      <w:r w:rsidRPr="00303450">
        <w:rPr>
          <w:rFonts w:ascii="Arial" w:hAnsi="Arial" w:cs="Arial"/>
          <w:b/>
          <w:color w:val="000000"/>
          <w:sz w:val="20"/>
          <w:szCs w:val="20"/>
        </w:rPr>
        <w:t xml:space="preserve">Voz 2: </w:t>
      </w:r>
      <w:r w:rsidRPr="00303450">
        <w:rPr>
          <w:rFonts w:ascii="Arial" w:hAnsi="Arial" w:cs="Arial"/>
          <w:color w:val="000000"/>
          <w:sz w:val="20"/>
          <w:szCs w:val="20"/>
        </w:rPr>
        <w:t>Exactamente. La idea central es que un buen argumento comercial conecta el dato técnico con el beneficio para el cliente. Para fortalecer este proceso, revise el punto 3, Ventas de productos textiles, especialmente el subtema Proceso comercial y argumentación de la venta textil. Allí podrá reconocer cómo identificar necesidades, presentar productos, manejar objeciones, cerrar la venta y realizar seguimiento de manera clara y organizada.</w:t>
      </w:r>
    </w:p>
    <w:p w14:paraId="35931815" w14:textId="77777777" w:rsidR="00990FC8" w:rsidRPr="000265D6" w:rsidRDefault="00990FC8" w:rsidP="00303450">
      <w:pPr>
        <w:spacing w:before="60" w:after="120" w:line="240" w:lineRule="auto"/>
        <w:rPr>
          <w:rFonts w:ascii="Arial" w:hAnsi="Arial" w:cs="Arial"/>
          <w:sz w:val="20"/>
          <w:szCs w:val="20"/>
        </w:rPr>
      </w:pPr>
    </w:p>
    <w:sectPr w:rsidR="00990FC8" w:rsidRPr="000265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9E2BDB" w14:textId="77777777" w:rsidR="00C90E47" w:rsidRDefault="00C90E47" w:rsidP="0013484A">
      <w:pPr>
        <w:spacing w:after="0" w:line="240" w:lineRule="auto"/>
      </w:pPr>
      <w:r>
        <w:separator/>
      </w:r>
    </w:p>
  </w:endnote>
  <w:endnote w:type="continuationSeparator" w:id="0">
    <w:p w14:paraId="6820BB6E" w14:textId="77777777" w:rsidR="00C90E47" w:rsidRDefault="00C90E47"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77C014" w14:textId="77777777" w:rsidR="00C90E47" w:rsidRDefault="00C90E47" w:rsidP="0013484A">
      <w:pPr>
        <w:spacing w:after="0" w:line="240" w:lineRule="auto"/>
      </w:pPr>
      <w:r>
        <w:separator/>
      </w:r>
    </w:p>
  </w:footnote>
  <w:footnote w:type="continuationSeparator" w:id="0">
    <w:p w14:paraId="3183B5D8" w14:textId="77777777" w:rsidR="00C90E47" w:rsidRDefault="00C90E47"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265D6"/>
    <w:rsid w:val="00045649"/>
    <w:rsid w:val="000811DB"/>
    <w:rsid w:val="000B3DA0"/>
    <w:rsid w:val="00112503"/>
    <w:rsid w:val="00123EE3"/>
    <w:rsid w:val="0013484A"/>
    <w:rsid w:val="001F4495"/>
    <w:rsid w:val="00276C3B"/>
    <w:rsid w:val="002F79F0"/>
    <w:rsid w:val="00303450"/>
    <w:rsid w:val="00313544"/>
    <w:rsid w:val="00366622"/>
    <w:rsid w:val="003C75E2"/>
    <w:rsid w:val="0041044E"/>
    <w:rsid w:val="004442E3"/>
    <w:rsid w:val="00495082"/>
    <w:rsid w:val="00583B28"/>
    <w:rsid w:val="006033F6"/>
    <w:rsid w:val="006144C5"/>
    <w:rsid w:val="00674B38"/>
    <w:rsid w:val="006B2504"/>
    <w:rsid w:val="006D1CC9"/>
    <w:rsid w:val="006D36D2"/>
    <w:rsid w:val="006E58B8"/>
    <w:rsid w:val="00777374"/>
    <w:rsid w:val="007935E6"/>
    <w:rsid w:val="007C735A"/>
    <w:rsid w:val="007F4119"/>
    <w:rsid w:val="00823AB8"/>
    <w:rsid w:val="008568C6"/>
    <w:rsid w:val="008C115A"/>
    <w:rsid w:val="00990FC8"/>
    <w:rsid w:val="00A26049"/>
    <w:rsid w:val="00A362B9"/>
    <w:rsid w:val="00AC5F37"/>
    <w:rsid w:val="00AD1941"/>
    <w:rsid w:val="00AE03A7"/>
    <w:rsid w:val="00B15059"/>
    <w:rsid w:val="00B453DA"/>
    <w:rsid w:val="00B53E23"/>
    <w:rsid w:val="00B76FBA"/>
    <w:rsid w:val="00C90E47"/>
    <w:rsid w:val="00D21C3E"/>
    <w:rsid w:val="00D32268"/>
    <w:rsid w:val="00D329FB"/>
    <w:rsid w:val="00D50AFC"/>
    <w:rsid w:val="00DD04FE"/>
    <w:rsid w:val="00E60430"/>
    <w:rsid w:val="00FF68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3EC7583C-737E-4610-A236-3892011D6255}"/>
</file>

<file path=customXml/itemProps2.xml><?xml version="1.0" encoding="utf-8"?>
<ds:datastoreItem xmlns:ds="http://schemas.openxmlformats.org/officeDocument/2006/customXml" ds:itemID="{BE74240B-BF30-4027-8952-33B48BA60F4F}"/>
</file>

<file path=customXml/itemProps3.xml><?xml version="1.0" encoding="utf-8"?>
<ds:datastoreItem xmlns:ds="http://schemas.openxmlformats.org/officeDocument/2006/customXml" ds:itemID="{73345D56-469D-4862-A018-45367E226CC0}"/>
</file>

<file path=docProps/app.xml><?xml version="1.0" encoding="utf-8"?>
<Properties xmlns="http://schemas.openxmlformats.org/officeDocument/2006/extended-properties" xmlns:vt="http://schemas.openxmlformats.org/officeDocument/2006/docPropsVTypes">
  <Template>Normal.dotm</Template>
  <TotalTime>19</TotalTime>
  <Pages>1</Pages>
  <Words>480</Words>
  <Characters>2646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Angelica Varon Quintero</cp:lastModifiedBy>
  <cp:revision>13</cp:revision>
  <dcterms:created xsi:type="dcterms:W3CDTF">2026-03-11T22:34:00Z</dcterms:created>
  <dcterms:modified xsi:type="dcterms:W3CDTF">2026-07-15T20:41:00Z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