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F6B1074" w14:textId="77777777" w:rsidR="005E077A" w:rsidRPr="007C4292" w:rsidRDefault="005E077A" w:rsidP="007C4292">
      <w:pPr>
        <w:spacing w:line="360" w:lineRule="auto"/>
        <w:jc w:val="center"/>
        <w:rPr>
          <w:rFonts w:ascii="Calibri" w:hAnsi="Calibri" w:cs="Calibri"/>
          <w:b/>
        </w:rPr>
      </w:pPr>
      <w:r w:rsidRPr="007C4292">
        <w:rPr>
          <w:rFonts w:ascii="Calibri" w:hAnsi="Calibri" w:cs="Calibri"/>
          <w:b/>
        </w:rPr>
        <w:t>ANEXO FORMATO COMPONENTE FORMATIVO</w:t>
      </w:r>
    </w:p>
    <w:p w14:paraId="6AE5EA70" w14:textId="77777777" w:rsidR="005E077A" w:rsidRPr="007C4292" w:rsidRDefault="005E077A" w:rsidP="007C4292">
      <w:pPr>
        <w:tabs>
          <w:tab w:val="left" w:pos="3224"/>
        </w:tabs>
        <w:spacing w:line="240" w:lineRule="auto"/>
        <w:rPr>
          <w:rFonts w:ascii="Calibri" w:hAnsi="Calibri" w:cs="Calibri"/>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E077A" w:rsidRPr="007C4292" w14:paraId="2C8C5842" w14:textId="77777777" w:rsidTr="00D07FA7">
        <w:trPr>
          <w:trHeight w:val="616"/>
        </w:trPr>
        <w:tc>
          <w:tcPr>
            <w:tcW w:w="3397" w:type="dxa"/>
            <w:vAlign w:val="center"/>
          </w:tcPr>
          <w:p w14:paraId="115FC3B3" w14:textId="77777777" w:rsidR="005E077A" w:rsidRPr="007C4292" w:rsidRDefault="005E077A" w:rsidP="007C4292">
            <w:pPr>
              <w:spacing w:line="240" w:lineRule="auto"/>
              <w:rPr>
                <w:rFonts w:ascii="Calibri" w:hAnsi="Calibri" w:cs="Calibri"/>
              </w:rPr>
            </w:pPr>
            <w:r w:rsidRPr="007C4292">
              <w:rPr>
                <w:rFonts w:ascii="Calibri" w:hAnsi="Calibri" w:cs="Calibri"/>
              </w:rPr>
              <w:t>PROGRAMA DE FORMACIÓN</w:t>
            </w:r>
          </w:p>
        </w:tc>
        <w:tc>
          <w:tcPr>
            <w:tcW w:w="6565" w:type="dxa"/>
            <w:vAlign w:val="center"/>
          </w:tcPr>
          <w:p w14:paraId="21E36AFE" w14:textId="4191BE37" w:rsidR="005E077A" w:rsidRPr="007C4292" w:rsidRDefault="00F94110" w:rsidP="007C4292">
            <w:pPr>
              <w:spacing w:line="240" w:lineRule="auto"/>
              <w:rPr>
                <w:rFonts w:ascii="Calibri" w:hAnsi="Calibri" w:cs="Calibri"/>
              </w:rPr>
            </w:pPr>
            <w:r w:rsidRPr="007C4292">
              <w:rPr>
                <w:rFonts w:ascii="Calibri" w:hAnsi="Calibri" w:cs="Calibri"/>
              </w:rPr>
              <w:t>Técnico en Asesoría comercial</w:t>
            </w:r>
          </w:p>
        </w:tc>
      </w:tr>
    </w:tbl>
    <w:p w14:paraId="1F22A87B" w14:textId="77777777" w:rsidR="005E077A" w:rsidRPr="007C4292" w:rsidRDefault="005E077A" w:rsidP="007C4292">
      <w:pPr>
        <w:spacing w:line="240" w:lineRule="auto"/>
        <w:rPr>
          <w:rFonts w:ascii="Calibri" w:hAnsi="Calibri" w:cs="Calibri"/>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5E077A" w:rsidRPr="007C4292" w14:paraId="7BFCFDF6" w14:textId="77777777" w:rsidTr="00D07FA7">
        <w:trPr>
          <w:trHeight w:val="1298"/>
        </w:trPr>
        <w:tc>
          <w:tcPr>
            <w:tcW w:w="1838" w:type="dxa"/>
            <w:vAlign w:val="center"/>
          </w:tcPr>
          <w:p w14:paraId="0FA63B9F" w14:textId="77777777" w:rsidR="005E077A" w:rsidRPr="007C4292" w:rsidRDefault="005E077A" w:rsidP="007C4292">
            <w:pPr>
              <w:spacing w:line="240" w:lineRule="auto"/>
              <w:rPr>
                <w:rFonts w:ascii="Calibri" w:hAnsi="Calibri" w:cs="Calibri"/>
              </w:rPr>
            </w:pPr>
            <w:r w:rsidRPr="007C4292">
              <w:rPr>
                <w:rFonts w:ascii="Calibri" w:hAnsi="Calibri" w:cs="Calibri"/>
              </w:rPr>
              <w:t>COMPETENCIA</w:t>
            </w:r>
          </w:p>
        </w:tc>
        <w:tc>
          <w:tcPr>
            <w:tcW w:w="2835" w:type="dxa"/>
            <w:vAlign w:val="center"/>
          </w:tcPr>
          <w:p w14:paraId="7749FA6E" w14:textId="77305FBB" w:rsidR="005E077A" w:rsidRPr="007C4292" w:rsidRDefault="00F94110" w:rsidP="007C4292">
            <w:pPr>
              <w:spacing w:line="240" w:lineRule="auto"/>
              <w:rPr>
                <w:rFonts w:ascii="Calibri" w:hAnsi="Calibri" w:cs="Calibri"/>
                <w:bCs/>
                <w:u w:val="single"/>
              </w:rPr>
            </w:pPr>
            <w:r w:rsidRPr="007C4292">
              <w:rPr>
                <w:rFonts w:ascii="Calibri" w:hAnsi="Calibri" w:cs="Calibri"/>
              </w:rPr>
              <w:t>260101033. Prospectar clientes de acuerdo con los segmentos objetivo y estrategia de ventas.</w:t>
            </w:r>
          </w:p>
        </w:tc>
        <w:tc>
          <w:tcPr>
            <w:tcW w:w="2126" w:type="dxa"/>
            <w:vAlign w:val="center"/>
          </w:tcPr>
          <w:p w14:paraId="6C194C96" w14:textId="4432BC21" w:rsidR="005E077A" w:rsidRPr="007C4292" w:rsidRDefault="007927F4" w:rsidP="007C4292">
            <w:pPr>
              <w:spacing w:line="240" w:lineRule="auto"/>
              <w:rPr>
                <w:rFonts w:ascii="Calibri" w:hAnsi="Calibri" w:cs="Calibri"/>
              </w:rPr>
            </w:pPr>
            <w:r w:rsidRPr="007C4292">
              <w:rPr>
                <w:rFonts w:ascii="Calibri" w:hAnsi="Calibri" w:cs="Calibri"/>
              </w:rPr>
              <w:t>RESULTADOS DE APRENDIZAJE</w:t>
            </w:r>
          </w:p>
        </w:tc>
        <w:tc>
          <w:tcPr>
            <w:tcW w:w="3163" w:type="dxa"/>
            <w:vAlign w:val="center"/>
          </w:tcPr>
          <w:p w14:paraId="219C15CC" w14:textId="6B8C72C4" w:rsidR="005E077A" w:rsidRPr="007C4292" w:rsidRDefault="00F94110" w:rsidP="007C4292">
            <w:pPr>
              <w:spacing w:line="240" w:lineRule="auto"/>
              <w:rPr>
                <w:rFonts w:ascii="Calibri" w:hAnsi="Calibri" w:cs="Calibri"/>
                <w:b/>
              </w:rPr>
            </w:pPr>
            <w:r w:rsidRPr="007C4292">
              <w:rPr>
                <w:rFonts w:ascii="Calibri" w:hAnsi="Calibri" w:cs="Calibri"/>
                <w:b/>
              </w:rPr>
              <w:t xml:space="preserve">260101033-02. </w:t>
            </w:r>
            <w:r w:rsidRPr="007C4292">
              <w:rPr>
                <w:rFonts w:ascii="Calibri" w:hAnsi="Calibri" w:cs="Calibri"/>
                <w:bCs/>
              </w:rPr>
              <w:t>Prospectar clientes potenciales según el producto o servicio de la organización.</w:t>
            </w:r>
          </w:p>
        </w:tc>
      </w:tr>
    </w:tbl>
    <w:p w14:paraId="33A7B1D1" w14:textId="77777777" w:rsidR="005E077A" w:rsidRPr="007C4292" w:rsidRDefault="005E077A" w:rsidP="007C4292">
      <w:pPr>
        <w:spacing w:line="240" w:lineRule="auto"/>
        <w:rPr>
          <w:rFonts w:ascii="Calibri" w:hAnsi="Calibri" w:cs="Calibri"/>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E077A" w:rsidRPr="007C4292" w14:paraId="38E63811" w14:textId="77777777" w:rsidTr="00D07FA7">
        <w:trPr>
          <w:trHeight w:val="735"/>
        </w:trPr>
        <w:tc>
          <w:tcPr>
            <w:tcW w:w="3397" w:type="dxa"/>
            <w:vAlign w:val="center"/>
          </w:tcPr>
          <w:p w14:paraId="435D64AF" w14:textId="77777777" w:rsidR="005E077A" w:rsidRPr="007C4292" w:rsidRDefault="005E077A" w:rsidP="007C4292">
            <w:pPr>
              <w:spacing w:line="240" w:lineRule="auto"/>
              <w:rPr>
                <w:rFonts w:ascii="Calibri" w:hAnsi="Calibri" w:cs="Calibri"/>
              </w:rPr>
            </w:pPr>
            <w:r w:rsidRPr="007C4292">
              <w:rPr>
                <w:rFonts w:ascii="Calibri" w:hAnsi="Calibri" w:cs="Calibri"/>
              </w:rPr>
              <w:t>NÚMERO DEL COMPONENTE FORMATIVO</w:t>
            </w:r>
          </w:p>
        </w:tc>
        <w:tc>
          <w:tcPr>
            <w:tcW w:w="6565" w:type="dxa"/>
            <w:vAlign w:val="center"/>
          </w:tcPr>
          <w:p w14:paraId="70EC6B88" w14:textId="59857050" w:rsidR="005E077A" w:rsidRPr="007C4292" w:rsidRDefault="00F94110" w:rsidP="007C4292">
            <w:pPr>
              <w:spacing w:line="240" w:lineRule="auto"/>
              <w:rPr>
                <w:rFonts w:ascii="Calibri" w:hAnsi="Calibri" w:cs="Calibri"/>
                <w:color w:val="595959" w:themeColor="text1" w:themeTint="A6"/>
              </w:rPr>
            </w:pPr>
            <w:r w:rsidRPr="007C4292">
              <w:rPr>
                <w:rFonts w:ascii="Calibri" w:hAnsi="Calibri" w:cs="Calibri"/>
                <w:color w:val="595959" w:themeColor="text1" w:themeTint="A6"/>
              </w:rPr>
              <w:t>2</w:t>
            </w:r>
          </w:p>
        </w:tc>
      </w:tr>
      <w:tr w:rsidR="005E077A" w:rsidRPr="007C4292" w14:paraId="5C05116C" w14:textId="77777777" w:rsidTr="00D07FA7">
        <w:trPr>
          <w:trHeight w:val="756"/>
        </w:trPr>
        <w:tc>
          <w:tcPr>
            <w:tcW w:w="3397" w:type="dxa"/>
            <w:vAlign w:val="center"/>
          </w:tcPr>
          <w:p w14:paraId="7301C129" w14:textId="77777777" w:rsidR="005E077A" w:rsidRPr="007C4292" w:rsidRDefault="005E077A" w:rsidP="007C4292">
            <w:pPr>
              <w:spacing w:line="240" w:lineRule="auto"/>
              <w:rPr>
                <w:rFonts w:ascii="Calibri" w:hAnsi="Calibri" w:cs="Calibri"/>
              </w:rPr>
            </w:pPr>
            <w:r w:rsidRPr="007C4292">
              <w:rPr>
                <w:rFonts w:ascii="Calibri" w:hAnsi="Calibri" w:cs="Calibri"/>
              </w:rPr>
              <w:t>NOMBRE DEL COMPONENTE FORMATIVO</w:t>
            </w:r>
          </w:p>
        </w:tc>
        <w:tc>
          <w:tcPr>
            <w:tcW w:w="6565" w:type="dxa"/>
            <w:vAlign w:val="center"/>
          </w:tcPr>
          <w:p w14:paraId="255C2BB2" w14:textId="060D1C8C" w:rsidR="005E077A" w:rsidRPr="007C4292" w:rsidRDefault="00F94110" w:rsidP="007C4292">
            <w:pPr>
              <w:spacing w:line="240" w:lineRule="auto"/>
              <w:rPr>
                <w:rFonts w:ascii="Calibri" w:hAnsi="Calibri" w:cs="Calibri"/>
                <w:color w:val="595959" w:themeColor="text1" w:themeTint="A6"/>
              </w:rPr>
            </w:pPr>
            <w:r w:rsidRPr="007C4292">
              <w:rPr>
                <w:rFonts w:ascii="Calibri" w:hAnsi="Calibri" w:cs="Calibri"/>
              </w:rPr>
              <w:t>Prospección de clientes</w:t>
            </w:r>
          </w:p>
        </w:tc>
      </w:tr>
      <w:tr w:rsidR="005E077A" w:rsidRPr="007C4292" w14:paraId="2902C8C8" w14:textId="77777777" w:rsidTr="00D07FA7">
        <w:trPr>
          <w:trHeight w:val="629"/>
        </w:trPr>
        <w:tc>
          <w:tcPr>
            <w:tcW w:w="3397" w:type="dxa"/>
            <w:vAlign w:val="center"/>
          </w:tcPr>
          <w:p w14:paraId="497A3A32" w14:textId="77777777" w:rsidR="005E077A" w:rsidRPr="007C4292" w:rsidRDefault="005E077A" w:rsidP="007C4292">
            <w:pPr>
              <w:spacing w:line="240" w:lineRule="auto"/>
              <w:rPr>
                <w:rFonts w:ascii="Calibri" w:hAnsi="Calibri" w:cs="Calibri"/>
              </w:rPr>
            </w:pPr>
            <w:r w:rsidRPr="007C4292">
              <w:rPr>
                <w:rFonts w:ascii="Calibri" w:hAnsi="Calibri" w:cs="Calibri"/>
              </w:rPr>
              <w:t>BREVE DESCRIPCIÓN</w:t>
            </w:r>
          </w:p>
        </w:tc>
        <w:tc>
          <w:tcPr>
            <w:tcW w:w="6565" w:type="dxa"/>
            <w:vAlign w:val="center"/>
          </w:tcPr>
          <w:p w14:paraId="71176175" w14:textId="348C7F0C" w:rsidR="005E077A" w:rsidRPr="007C4292" w:rsidRDefault="00000000" w:rsidP="007C4292">
            <w:pPr>
              <w:spacing w:line="240" w:lineRule="auto"/>
              <w:rPr>
                <w:rFonts w:ascii="Calibri" w:hAnsi="Calibri" w:cs="Calibri"/>
                <w:color w:val="595959" w:themeColor="text1" w:themeTint="A6"/>
              </w:rPr>
            </w:pPr>
            <w:sdt>
              <w:sdtPr>
                <w:rPr>
                  <w:rFonts w:ascii="Calibri" w:hAnsi="Calibri" w:cs="Calibri"/>
                  <w:color w:val="595959" w:themeColor="text1" w:themeTint="A6"/>
                </w:rPr>
                <w:tag w:val="goog_rdk_0"/>
                <w:id w:val="-452708402"/>
              </w:sdtPr>
              <w:sdtContent/>
            </w:sdt>
            <w:r w:rsidR="00F94110" w:rsidRPr="007C4292">
              <w:rPr>
                <w:rFonts w:ascii="Calibri" w:hAnsi="Calibri" w:cs="Calibri"/>
              </w:rPr>
              <w:t>En este componente se abordan las actividades y estrategias que desarrolla una empresa u organización para identificar, seleccionar y captar clientes potenciales. Asimismo, se presentan los tipos de clientes, los mercados en los que participan y las estrategias orientadas a su atracción, retención, fidelización y clasificación de clientes.</w:t>
            </w:r>
          </w:p>
        </w:tc>
      </w:tr>
      <w:tr w:rsidR="005E077A" w:rsidRPr="007C4292" w14:paraId="45185899" w14:textId="77777777" w:rsidTr="00D07FA7">
        <w:trPr>
          <w:trHeight w:val="567"/>
        </w:trPr>
        <w:tc>
          <w:tcPr>
            <w:tcW w:w="3397" w:type="dxa"/>
            <w:vAlign w:val="center"/>
          </w:tcPr>
          <w:p w14:paraId="6ADD5D1F" w14:textId="77777777" w:rsidR="005E077A" w:rsidRPr="007C4292" w:rsidRDefault="005E077A" w:rsidP="007C4292">
            <w:pPr>
              <w:spacing w:line="240" w:lineRule="auto"/>
              <w:rPr>
                <w:rFonts w:ascii="Calibri" w:hAnsi="Calibri" w:cs="Calibri"/>
              </w:rPr>
            </w:pPr>
            <w:r w:rsidRPr="007C4292">
              <w:rPr>
                <w:rFonts w:ascii="Calibri" w:hAnsi="Calibri" w:cs="Calibri"/>
              </w:rPr>
              <w:t>PALABRAS CLAVE</w:t>
            </w:r>
          </w:p>
        </w:tc>
        <w:tc>
          <w:tcPr>
            <w:tcW w:w="6565" w:type="dxa"/>
            <w:vAlign w:val="center"/>
          </w:tcPr>
          <w:p w14:paraId="494A5E81" w14:textId="2E5EAE99" w:rsidR="005E077A" w:rsidRPr="007C4292" w:rsidRDefault="00F94110" w:rsidP="007C4292">
            <w:pPr>
              <w:spacing w:line="240" w:lineRule="auto"/>
              <w:rPr>
                <w:rFonts w:ascii="Calibri" w:hAnsi="Calibri" w:cs="Calibri"/>
                <w:color w:val="595959" w:themeColor="text1" w:themeTint="A6"/>
              </w:rPr>
            </w:pPr>
            <w:r w:rsidRPr="007C4292">
              <w:rPr>
                <w:rFonts w:ascii="Calibri" w:hAnsi="Calibri" w:cs="Calibri"/>
                <w:color w:val="000000"/>
              </w:rPr>
              <w:t>Clientes, fidelización, prospección, retención.</w:t>
            </w:r>
          </w:p>
        </w:tc>
      </w:tr>
    </w:tbl>
    <w:p w14:paraId="520BC856" w14:textId="77777777" w:rsidR="005E077A" w:rsidRPr="007C4292" w:rsidRDefault="005E077A" w:rsidP="007C4292">
      <w:pPr>
        <w:spacing w:line="240" w:lineRule="auto"/>
        <w:rPr>
          <w:rFonts w:ascii="Calibri" w:hAnsi="Calibri" w:cs="Calibri"/>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E077A" w:rsidRPr="007C4292" w14:paraId="5C479B13" w14:textId="77777777" w:rsidTr="00F94110">
        <w:trPr>
          <w:trHeight w:val="477"/>
        </w:trPr>
        <w:tc>
          <w:tcPr>
            <w:tcW w:w="3397" w:type="dxa"/>
            <w:vAlign w:val="center"/>
          </w:tcPr>
          <w:p w14:paraId="29117485" w14:textId="77777777" w:rsidR="005E077A" w:rsidRPr="007C4292" w:rsidRDefault="005E077A" w:rsidP="007C4292">
            <w:pPr>
              <w:spacing w:line="240" w:lineRule="auto"/>
              <w:rPr>
                <w:rFonts w:ascii="Calibri" w:hAnsi="Calibri" w:cs="Calibri"/>
              </w:rPr>
            </w:pPr>
            <w:r w:rsidRPr="007C4292">
              <w:rPr>
                <w:rFonts w:ascii="Calibri" w:hAnsi="Calibri" w:cs="Calibri"/>
              </w:rPr>
              <w:t>ÁREA OCUPACIONAL</w:t>
            </w:r>
          </w:p>
        </w:tc>
        <w:tc>
          <w:tcPr>
            <w:tcW w:w="6565" w:type="dxa"/>
            <w:vAlign w:val="center"/>
          </w:tcPr>
          <w:p w14:paraId="1265890E" w14:textId="7DF2BA9E" w:rsidR="005E077A" w:rsidRPr="007C4292" w:rsidRDefault="00F94110" w:rsidP="007C4292">
            <w:pPr>
              <w:spacing w:line="240" w:lineRule="auto"/>
              <w:rPr>
                <w:rFonts w:ascii="Calibri" w:hAnsi="Calibri" w:cs="Calibri"/>
                <w:color w:val="595959" w:themeColor="text1" w:themeTint="A6"/>
              </w:rPr>
            </w:pPr>
            <w:r w:rsidRPr="007C4292">
              <w:rPr>
                <w:rFonts w:ascii="Calibri" w:hAnsi="Calibri" w:cs="Calibri"/>
                <w:color w:val="595959" w:themeColor="text1" w:themeTint="A6"/>
              </w:rPr>
              <w:t>6 - VENTAS Y SERVICIOS</w:t>
            </w:r>
          </w:p>
        </w:tc>
      </w:tr>
      <w:tr w:rsidR="005E077A" w:rsidRPr="007C4292" w14:paraId="69D75D29" w14:textId="77777777" w:rsidTr="00D07FA7">
        <w:trPr>
          <w:trHeight w:val="605"/>
        </w:trPr>
        <w:tc>
          <w:tcPr>
            <w:tcW w:w="3397" w:type="dxa"/>
            <w:vAlign w:val="center"/>
          </w:tcPr>
          <w:p w14:paraId="4215228F" w14:textId="77777777" w:rsidR="005E077A" w:rsidRPr="007C4292" w:rsidRDefault="005E077A" w:rsidP="007C4292">
            <w:pPr>
              <w:spacing w:line="240" w:lineRule="auto"/>
              <w:rPr>
                <w:rFonts w:ascii="Calibri" w:hAnsi="Calibri" w:cs="Calibri"/>
              </w:rPr>
            </w:pPr>
            <w:r w:rsidRPr="007C4292">
              <w:rPr>
                <w:rFonts w:ascii="Calibri" w:hAnsi="Calibri" w:cs="Calibri"/>
              </w:rPr>
              <w:t>IDIOMA</w:t>
            </w:r>
          </w:p>
        </w:tc>
        <w:tc>
          <w:tcPr>
            <w:tcW w:w="6565" w:type="dxa"/>
            <w:vAlign w:val="center"/>
          </w:tcPr>
          <w:p w14:paraId="3FDBAF0D" w14:textId="136E3587" w:rsidR="005E077A" w:rsidRPr="007C4292" w:rsidRDefault="007927F4" w:rsidP="007C4292">
            <w:pPr>
              <w:spacing w:line="240" w:lineRule="auto"/>
              <w:rPr>
                <w:rFonts w:ascii="Calibri" w:hAnsi="Calibri" w:cs="Calibri"/>
                <w:color w:val="595959" w:themeColor="text1" w:themeTint="A6"/>
              </w:rPr>
            </w:pPr>
            <w:r w:rsidRPr="007C4292">
              <w:rPr>
                <w:rFonts w:ascii="Calibri" w:hAnsi="Calibri" w:cs="Calibri"/>
                <w:color w:val="595959" w:themeColor="text1" w:themeTint="A6"/>
              </w:rPr>
              <w:t>Español.</w:t>
            </w:r>
          </w:p>
        </w:tc>
      </w:tr>
    </w:tbl>
    <w:p w14:paraId="061DED20" w14:textId="77777777" w:rsidR="005E077A" w:rsidRPr="007C4292" w:rsidRDefault="005E077A" w:rsidP="007C4292">
      <w:pPr>
        <w:spacing w:line="360" w:lineRule="auto"/>
        <w:rPr>
          <w:rFonts w:ascii="Calibri" w:hAnsi="Calibri" w:cs="Calibri"/>
        </w:rPr>
      </w:pPr>
    </w:p>
    <w:p w14:paraId="54958454" w14:textId="77777777" w:rsidR="005E077A" w:rsidRPr="007C4292" w:rsidRDefault="005E077A" w:rsidP="007C4292">
      <w:pPr>
        <w:spacing w:line="360" w:lineRule="auto"/>
        <w:rPr>
          <w:rFonts w:ascii="Calibri" w:hAnsi="Calibri" w:cs="Calibri"/>
        </w:rPr>
      </w:pPr>
    </w:p>
    <w:p w14:paraId="00000035" w14:textId="77777777" w:rsidR="00FF258C" w:rsidRDefault="00FF258C" w:rsidP="007C4292">
      <w:pPr>
        <w:pStyle w:val="Normal0"/>
        <w:pBdr>
          <w:top w:val="nil"/>
          <w:left w:val="nil"/>
          <w:bottom w:val="nil"/>
          <w:right w:val="nil"/>
          <w:between w:val="nil"/>
        </w:pBdr>
        <w:spacing w:line="360" w:lineRule="auto"/>
        <w:rPr>
          <w:rFonts w:ascii="Calibri" w:hAnsi="Calibri" w:cs="Calibri"/>
          <w:b/>
        </w:rPr>
      </w:pPr>
    </w:p>
    <w:p w14:paraId="0E678A58" w14:textId="77777777" w:rsidR="007C4292" w:rsidRDefault="007C4292" w:rsidP="007C4292">
      <w:pPr>
        <w:pStyle w:val="Normal0"/>
        <w:pBdr>
          <w:top w:val="nil"/>
          <w:left w:val="nil"/>
          <w:bottom w:val="nil"/>
          <w:right w:val="nil"/>
          <w:between w:val="nil"/>
        </w:pBdr>
        <w:spacing w:line="360" w:lineRule="auto"/>
        <w:rPr>
          <w:rFonts w:ascii="Calibri" w:hAnsi="Calibri" w:cs="Calibri"/>
          <w:b/>
        </w:rPr>
      </w:pPr>
    </w:p>
    <w:p w14:paraId="026A4C52" w14:textId="77777777" w:rsidR="007C4292" w:rsidRDefault="007C4292" w:rsidP="007C4292">
      <w:pPr>
        <w:pStyle w:val="Normal0"/>
        <w:pBdr>
          <w:top w:val="nil"/>
          <w:left w:val="nil"/>
          <w:bottom w:val="nil"/>
          <w:right w:val="nil"/>
          <w:between w:val="nil"/>
        </w:pBdr>
        <w:spacing w:line="360" w:lineRule="auto"/>
        <w:rPr>
          <w:rFonts w:ascii="Calibri" w:hAnsi="Calibri" w:cs="Calibri"/>
          <w:b/>
        </w:rPr>
      </w:pPr>
    </w:p>
    <w:p w14:paraId="3D83E948" w14:textId="77777777" w:rsidR="007C4292" w:rsidRDefault="007C4292" w:rsidP="007C4292">
      <w:pPr>
        <w:pStyle w:val="Normal0"/>
        <w:pBdr>
          <w:top w:val="nil"/>
          <w:left w:val="nil"/>
          <w:bottom w:val="nil"/>
          <w:right w:val="nil"/>
          <w:between w:val="nil"/>
        </w:pBdr>
        <w:spacing w:line="360" w:lineRule="auto"/>
        <w:rPr>
          <w:rFonts w:ascii="Calibri" w:hAnsi="Calibri" w:cs="Calibri"/>
          <w:b/>
        </w:rPr>
      </w:pPr>
    </w:p>
    <w:p w14:paraId="7ADFF853" w14:textId="77777777" w:rsidR="007C4292" w:rsidRDefault="007C4292" w:rsidP="007C4292">
      <w:pPr>
        <w:pStyle w:val="Normal0"/>
        <w:pBdr>
          <w:top w:val="nil"/>
          <w:left w:val="nil"/>
          <w:bottom w:val="nil"/>
          <w:right w:val="nil"/>
          <w:between w:val="nil"/>
        </w:pBdr>
        <w:spacing w:line="360" w:lineRule="auto"/>
        <w:rPr>
          <w:rFonts w:ascii="Calibri" w:hAnsi="Calibri" w:cs="Calibri"/>
          <w:b/>
        </w:rPr>
      </w:pPr>
    </w:p>
    <w:p w14:paraId="13E47416" w14:textId="77777777" w:rsidR="007C4292" w:rsidRDefault="007C4292" w:rsidP="007C4292">
      <w:pPr>
        <w:pStyle w:val="Normal0"/>
        <w:pBdr>
          <w:top w:val="nil"/>
          <w:left w:val="nil"/>
          <w:bottom w:val="nil"/>
          <w:right w:val="nil"/>
          <w:between w:val="nil"/>
        </w:pBdr>
        <w:spacing w:line="360" w:lineRule="auto"/>
        <w:rPr>
          <w:rFonts w:ascii="Calibri" w:hAnsi="Calibri" w:cs="Calibri"/>
          <w:b/>
        </w:rPr>
      </w:pPr>
    </w:p>
    <w:p w14:paraId="26B6E2A5" w14:textId="77777777" w:rsidR="007C4292" w:rsidRDefault="007C4292" w:rsidP="007C4292">
      <w:pPr>
        <w:pStyle w:val="Normal0"/>
        <w:pBdr>
          <w:top w:val="nil"/>
          <w:left w:val="nil"/>
          <w:bottom w:val="nil"/>
          <w:right w:val="nil"/>
          <w:between w:val="nil"/>
        </w:pBdr>
        <w:spacing w:line="360" w:lineRule="auto"/>
        <w:rPr>
          <w:rFonts w:ascii="Calibri" w:hAnsi="Calibri" w:cs="Calibri"/>
          <w:b/>
        </w:rPr>
      </w:pPr>
    </w:p>
    <w:p w14:paraId="0EAB21AB" w14:textId="77777777" w:rsidR="007C4292" w:rsidRPr="007C4292" w:rsidRDefault="007C4292" w:rsidP="007C4292">
      <w:pPr>
        <w:pStyle w:val="Normal0"/>
        <w:pBdr>
          <w:top w:val="nil"/>
          <w:left w:val="nil"/>
          <w:bottom w:val="nil"/>
          <w:right w:val="nil"/>
          <w:between w:val="nil"/>
        </w:pBdr>
        <w:spacing w:line="360" w:lineRule="auto"/>
        <w:rPr>
          <w:rFonts w:ascii="Calibri" w:hAnsi="Calibri" w:cs="Calibri"/>
          <w:b/>
        </w:rPr>
      </w:pPr>
    </w:p>
    <w:p w14:paraId="7A69F973" w14:textId="243BCC7D" w:rsidR="005E077A" w:rsidRPr="007C4292" w:rsidRDefault="005E077A" w:rsidP="007C4292">
      <w:pPr>
        <w:pStyle w:val="Ttulo1"/>
        <w:numPr>
          <w:ilvl w:val="0"/>
          <w:numId w:val="11"/>
        </w:numPr>
        <w:spacing w:line="360" w:lineRule="auto"/>
        <w:rPr>
          <w:rFonts w:ascii="Calibri" w:hAnsi="Calibri" w:cs="Calibri"/>
          <w:sz w:val="22"/>
          <w:szCs w:val="22"/>
        </w:rPr>
      </w:pPr>
      <w:bookmarkStart w:id="0" w:name="_Toc242261049"/>
      <w:r w:rsidRPr="007C4292">
        <w:rPr>
          <w:rFonts w:ascii="Calibri" w:hAnsi="Calibri" w:cs="Calibri"/>
          <w:sz w:val="22"/>
          <w:szCs w:val="22"/>
        </w:rPr>
        <w:lastRenderedPageBreak/>
        <w:t>TABLA DE CONTENIDOS</w:t>
      </w:r>
      <w:bookmarkEnd w:id="0"/>
      <w:r w:rsidRPr="007C4292">
        <w:rPr>
          <w:rFonts w:ascii="Calibri" w:hAnsi="Calibri" w:cs="Calibri"/>
          <w:sz w:val="22"/>
          <w:szCs w:val="22"/>
        </w:rPr>
        <w:t xml:space="preserve"> </w:t>
      </w:r>
    </w:p>
    <w:sdt>
      <w:sdtPr>
        <w:rPr>
          <w:rFonts w:ascii="Arial" w:eastAsia="Arial" w:hAnsi="Arial" w:cs="Arial"/>
          <w:color w:val="auto"/>
          <w:sz w:val="22"/>
          <w:szCs w:val="22"/>
          <w:lang w:val="es-ES" w:eastAsia="ja-JP"/>
        </w:rPr>
        <w:id w:val="-620292646"/>
        <w:docPartObj>
          <w:docPartGallery w:val="Table of Contents"/>
          <w:docPartUnique/>
        </w:docPartObj>
      </w:sdtPr>
      <w:sdtEndPr>
        <w:rPr>
          <w:b/>
          <w:bCs/>
        </w:rPr>
      </w:sdtEndPr>
      <w:sdtContent>
        <w:p w14:paraId="08BFE372" w14:textId="33C6D273" w:rsidR="007C4292" w:rsidRDefault="007C4292">
          <w:pPr>
            <w:pStyle w:val="TtuloTDC"/>
          </w:pPr>
          <w:r>
            <w:rPr>
              <w:lang w:val="es-ES"/>
            </w:rPr>
            <w:t>Contenido</w:t>
          </w:r>
        </w:p>
        <w:p w14:paraId="002AD7C7" w14:textId="160576A2" w:rsidR="007C4292" w:rsidRDefault="007C4292">
          <w:pPr>
            <w:pStyle w:val="TDC1"/>
            <w:tabs>
              <w:tab w:val="left" w:pos="480"/>
              <w:tab w:val="right" w:leader="dot" w:pos="9962"/>
            </w:tabs>
            <w:rPr>
              <w:noProof/>
            </w:rPr>
          </w:pPr>
          <w:r>
            <w:fldChar w:fldCharType="begin"/>
          </w:r>
          <w:r>
            <w:instrText xml:space="preserve"> TOC \o "1-3" \h \z \u </w:instrText>
          </w:r>
          <w:r>
            <w:fldChar w:fldCharType="separate"/>
          </w:r>
          <w:hyperlink w:anchor="_Toc242261049" w:history="1">
            <w:r w:rsidRPr="00137E23">
              <w:rPr>
                <w:rStyle w:val="Hipervnculo"/>
                <w:rFonts w:ascii="Calibri" w:hAnsi="Calibri" w:cs="Calibri"/>
                <w:noProof/>
              </w:rPr>
              <w:t>A.</w:t>
            </w:r>
            <w:r>
              <w:rPr>
                <w:noProof/>
              </w:rPr>
              <w:tab/>
            </w:r>
            <w:r w:rsidRPr="00137E23">
              <w:rPr>
                <w:rStyle w:val="Hipervnculo"/>
                <w:rFonts w:ascii="Calibri" w:hAnsi="Calibri" w:cs="Calibri"/>
                <w:noProof/>
              </w:rPr>
              <w:t>TABLA DE CONTENIDOS</w:t>
            </w:r>
            <w:r>
              <w:rPr>
                <w:noProof/>
                <w:webHidden/>
              </w:rPr>
              <w:tab/>
            </w:r>
            <w:r>
              <w:rPr>
                <w:noProof/>
                <w:webHidden/>
              </w:rPr>
              <w:fldChar w:fldCharType="begin"/>
            </w:r>
            <w:r>
              <w:rPr>
                <w:noProof/>
                <w:webHidden/>
              </w:rPr>
              <w:instrText xml:space="preserve"> PAGEREF _Toc242261049 \h </w:instrText>
            </w:r>
            <w:r>
              <w:rPr>
                <w:noProof/>
                <w:webHidden/>
              </w:rPr>
            </w:r>
            <w:r>
              <w:rPr>
                <w:noProof/>
                <w:webHidden/>
              </w:rPr>
              <w:fldChar w:fldCharType="separate"/>
            </w:r>
            <w:r>
              <w:rPr>
                <w:noProof/>
                <w:webHidden/>
              </w:rPr>
              <w:t>2</w:t>
            </w:r>
            <w:r>
              <w:rPr>
                <w:noProof/>
                <w:webHidden/>
              </w:rPr>
              <w:fldChar w:fldCharType="end"/>
            </w:r>
          </w:hyperlink>
        </w:p>
        <w:p w14:paraId="06A4AF3C" w14:textId="5222B3A4" w:rsidR="007C4292" w:rsidRDefault="007C4292">
          <w:pPr>
            <w:pStyle w:val="TDC1"/>
            <w:tabs>
              <w:tab w:val="left" w:pos="480"/>
              <w:tab w:val="right" w:leader="dot" w:pos="9962"/>
            </w:tabs>
            <w:rPr>
              <w:noProof/>
            </w:rPr>
          </w:pPr>
          <w:hyperlink w:anchor="_Toc242261050" w:history="1">
            <w:r w:rsidRPr="00137E23">
              <w:rPr>
                <w:rStyle w:val="Hipervnculo"/>
                <w:rFonts w:ascii="Calibri" w:hAnsi="Calibri" w:cs="Calibri"/>
                <w:noProof/>
              </w:rPr>
              <w:t>B.</w:t>
            </w:r>
            <w:r>
              <w:rPr>
                <w:noProof/>
              </w:rPr>
              <w:tab/>
            </w:r>
            <w:r w:rsidRPr="00137E23">
              <w:rPr>
                <w:rStyle w:val="Hipervnculo"/>
                <w:rFonts w:ascii="Calibri" w:hAnsi="Calibri" w:cs="Calibri"/>
                <w:noProof/>
              </w:rPr>
              <w:t>INTRODUCCIÓN</w:t>
            </w:r>
            <w:r>
              <w:rPr>
                <w:noProof/>
                <w:webHidden/>
              </w:rPr>
              <w:tab/>
            </w:r>
            <w:r>
              <w:rPr>
                <w:noProof/>
                <w:webHidden/>
              </w:rPr>
              <w:fldChar w:fldCharType="begin"/>
            </w:r>
            <w:r>
              <w:rPr>
                <w:noProof/>
                <w:webHidden/>
              </w:rPr>
              <w:instrText xml:space="preserve"> PAGEREF _Toc242261050 \h </w:instrText>
            </w:r>
            <w:r>
              <w:rPr>
                <w:noProof/>
                <w:webHidden/>
              </w:rPr>
            </w:r>
            <w:r>
              <w:rPr>
                <w:noProof/>
                <w:webHidden/>
              </w:rPr>
              <w:fldChar w:fldCharType="separate"/>
            </w:r>
            <w:r>
              <w:rPr>
                <w:noProof/>
                <w:webHidden/>
              </w:rPr>
              <w:t>2</w:t>
            </w:r>
            <w:r>
              <w:rPr>
                <w:noProof/>
                <w:webHidden/>
              </w:rPr>
              <w:fldChar w:fldCharType="end"/>
            </w:r>
          </w:hyperlink>
        </w:p>
        <w:p w14:paraId="76E33E47" w14:textId="318D78E9" w:rsidR="007C4292" w:rsidRDefault="007C4292">
          <w:pPr>
            <w:pStyle w:val="TDC1"/>
            <w:tabs>
              <w:tab w:val="left" w:pos="480"/>
              <w:tab w:val="right" w:leader="dot" w:pos="9962"/>
            </w:tabs>
            <w:rPr>
              <w:noProof/>
            </w:rPr>
          </w:pPr>
          <w:hyperlink w:anchor="_Toc242261051" w:history="1">
            <w:r w:rsidRPr="00137E23">
              <w:rPr>
                <w:rStyle w:val="Hipervnculo"/>
                <w:rFonts w:ascii="Calibri" w:hAnsi="Calibri" w:cs="Calibri"/>
                <w:noProof/>
              </w:rPr>
              <w:t>C.</w:t>
            </w:r>
            <w:r>
              <w:rPr>
                <w:noProof/>
              </w:rPr>
              <w:tab/>
            </w:r>
            <w:r w:rsidRPr="00137E23">
              <w:rPr>
                <w:rStyle w:val="Hipervnculo"/>
                <w:rFonts w:ascii="Calibri" w:hAnsi="Calibri" w:cs="Calibri"/>
                <w:noProof/>
              </w:rPr>
              <w:t>DESARROLLO DE CONTENIDOS</w:t>
            </w:r>
            <w:r>
              <w:rPr>
                <w:noProof/>
                <w:webHidden/>
              </w:rPr>
              <w:tab/>
            </w:r>
            <w:r>
              <w:rPr>
                <w:noProof/>
                <w:webHidden/>
              </w:rPr>
              <w:fldChar w:fldCharType="begin"/>
            </w:r>
            <w:r>
              <w:rPr>
                <w:noProof/>
                <w:webHidden/>
              </w:rPr>
              <w:instrText xml:space="preserve"> PAGEREF _Toc242261051 \h </w:instrText>
            </w:r>
            <w:r>
              <w:rPr>
                <w:noProof/>
                <w:webHidden/>
              </w:rPr>
            </w:r>
            <w:r>
              <w:rPr>
                <w:noProof/>
                <w:webHidden/>
              </w:rPr>
              <w:fldChar w:fldCharType="separate"/>
            </w:r>
            <w:r>
              <w:rPr>
                <w:noProof/>
                <w:webHidden/>
              </w:rPr>
              <w:t>2</w:t>
            </w:r>
            <w:r>
              <w:rPr>
                <w:noProof/>
                <w:webHidden/>
              </w:rPr>
              <w:fldChar w:fldCharType="end"/>
            </w:r>
          </w:hyperlink>
        </w:p>
        <w:p w14:paraId="06D91BD3" w14:textId="72AD44B1" w:rsidR="007C4292" w:rsidRDefault="007C4292">
          <w:pPr>
            <w:pStyle w:val="TDC1"/>
            <w:tabs>
              <w:tab w:val="left" w:pos="480"/>
              <w:tab w:val="right" w:leader="dot" w:pos="9962"/>
            </w:tabs>
            <w:rPr>
              <w:noProof/>
            </w:rPr>
          </w:pPr>
          <w:hyperlink w:anchor="_Toc242261052" w:history="1">
            <w:r w:rsidRPr="00137E23">
              <w:rPr>
                <w:rStyle w:val="Hipervnculo"/>
                <w:rFonts w:ascii="Calibri" w:hAnsi="Calibri" w:cs="Calibri"/>
                <w:bCs/>
                <w:noProof/>
              </w:rPr>
              <w:t>1.</w:t>
            </w:r>
            <w:r>
              <w:rPr>
                <w:noProof/>
              </w:rPr>
              <w:tab/>
            </w:r>
            <w:r w:rsidRPr="00137E23">
              <w:rPr>
                <w:rStyle w:val="Hipervnculo"/>
                <w:rFonts w:ascii="Calibri" w:hAnsi="Calibri" w:cs="Calibri"/>
                <w:noProof/>
              </w:rPr>
              <w:t>Conceptualización sobre el cliente</w:t>
            </w:r>
            <w:r>
              <w:rPr>
                <w:noProof/>
                <w:webHidden/>
              </w:rPr>
              <w:tab/>
            </w:r>
            <w:r>
              <w:rPr>
                <w:noProof/>
                <w:webHidden/>
              </w:rPr>
              <w:fldChar w:fldCharType="begin"/>
            </w:r>
            <w:r>
              <w:rPr>
                <w:noProof/>
                <w:webHidden/>
              </w:rPr>
              <w:instrText xml:space="preserve"> PAGEREF _Toc242261052 \h </w:instrText>
            </w:r>
            <w:r>
              <w:rPr>
                <w:noProof/>
                <w:webHidden/>
              </w:rPr>
            </w:r>
            <w:r>
              <w:rPr>
                <w:noProof/>
                <w:webHidden/>
              </w:rPr>
              <w:fldChar w:fldCharType="separate"/>
            </w:r>
            <w:r>
              <w:rPr>
                <w:noProof/>
                <w:webHidden/>
              </w:rPr>
              <w:t>2</w:t>
            </w:r>
            <w:r>
              <w:rPr>
                <w:noProof/>
                <w:webHidden/>
              </w:rPr>
              <w:fldChar w:fldCharType="end"/>
            </w:r>
          </w:hyperlink>
        </w:p>
        <w:p w14:paraId="520D1BE2" w14:textId="07285DFE" w:rsidR="007C4292" w:rsidRDefault="007C4292">
          <w:pPr>
            <w:pStyle w:val="TDC1"/>
            <w:tabs>
              <w:tab w:val="left" w:pos="480"/>
              <w:tab w:val="right" w:leader="dot" w:pos="9962"/>
            </w:tabs>
            <w:rPr>
              <w:noProof/>
            </w:rPr>
          </w:pPr>
          <w:hyperlink w:anchor="_Toc242261053" w:history="1">
            <w:r w:rsidRPr="00137E23">
              <w:rPr>
                <w:rStyle w:val="Hipervnculo"/>
                <w:rFonts w:ascii="Calibri" w:hAnsi="Calibri" w:cs="Calibri"/>
                <w:noProof/>
              </w:rPr>
              <w:t>2.</w:t>
            </w:r>
            <w:r>
              <w:rPr>
                <w:noProof/>
              </w:rPr>
              <w:tab/>
            </w:r>
            <w:r w:rsidRPr="00137E23">
              <w:rPr>
                <w:rStyle w:val="Hipervnculo"/>
                <w:rFonts w:ascii="Calibri" w:hAnsi="Calibri" w:cs="Calibri"/>
                <w:noProof/>
              </w:rPr>
              <w:t>Tipos de mercado</w:t>
            </w:r>
            <w:r>
              <w:rPr>
                <w:noProof/>
                <w:webHidden/>
              </w:rPr>
              <w:tab/>
            </w:r>
            <w:r>
              <w:rPr>
                <w:noProof/>
                <w:webHidden/>
              </w:rPr>
              <w:fldChar w:fldCharType="begin"/>
            </w:r>
            <w:r>
              <w:rPr>
                <w:noProof/>
                <w:webHidden/>
              </w:rPr>
              <w:instrText xml:space="preserve"> PAGEREF _Toc242261053 \h </w:instrText>
            </w:r>
            <w:r>
              <w:rPr>
                <w:noProof/>
                <w:webHidden/>
              </w:rPr>
            </w:r>
            <w:r>
              <w:rPr>
                <w:noProof/>
                <w:webHidden/>
              </w:rPr>
              <w:fldChar w:fldCharType="separate"/>
            </w:r>
            <w:r>
              <w:rPr>
                <w:noProof/>
                <w:webHidden/>
              </w:rPr>
              <w:t>6</w:t>
            </w:r>
            <w:r>
              <w:rPr>
                <w:noProof/>
                <w:webHidden/>
              </w:rPr>
              <w:fldChar w:fldCharType="end"/>
            </w:r>
          </w:hyperlink>
        </w:p>
        <w:p w14:paraId="5BF389B6" w14:textId="52820375" w:rsidR="007C4292" w:rsidRDefault="007C4292">
          <w:pPr>
            <w:pStyle w:val="TDC2"/>
            <w:tabs>
              <w:tab w:val="left" w:pos="960"/>
              <w:tab w:val="right" w:leader="dot" w:pos="9962"/>
            </w:tabs>
            <w:rPr>
              <w:noProof/>
            </w:rPr>
          </w:pPr>
          <w:hyperlink w:anchor="_Toc242261054" w:history="1">
            <w:r w:rsidRPr="00137E23">
              <w:rPr>
                <w:rStyle w:val="Hipervnculo"/>
                <w:rFonts w:ascii="Calibri" w:hAnsi="Calibri" w:cs="Calibri"/>
                <w:noProof/>
              </w:rPr>
              <w:t>2.1.</w:t>
            </w:r>
            <w:r>
              <w:rPr>
                <w:noProof/>
              </w:rPr>
              <w:tab/>
            </w:r>
            <w:r w:rsidRPr="00137E23">
              <w:rPr>
                <w:rStyle w:val="Hipervnculo"/>
                <w:rFonts w:ascii="Calibri" w:hAnsi="Calibri" w:cs="Calibri"/>
                <w:noProof/>
              </w:rPr>
              <w:t>Mercado de consumo</w:t>
            </w:r>
            <w:r>
              <w:rPr>
                <w:noProof/>
                <w:webHidden/>
              </w:rPr>
              <w:tab/>
            </w:r>
            <w:r>
              <w:rPr>
                <w:noProof/>
                <w:webHidden/>
              </w:rPr>
              <w:fldChar w:fldCharType="begin"/>
            </w:r>
            <w:r>
              <w:rPr>
                <w:noProof/>
                <w:webHidden/>
              </w:rPr>
              <w:instrText xml:space="preserve"> PAGEREF _Toc242261054 \h </w:instrText>
            </w:r>
            <w:r>
              <w:rPr>
                <w:noProof/>
                <w:webHidden/>
              </w:rPr>
            </w:r>
            <w:r>
              <w:rPr>
                <w:noProof/>
                <w:webHidden/>
              </w:rPr>
              <w:fldChar w:fldCharType="separate"/>
            </w:r>
            <w:r>
              <w:rPr>
                <w:noProof/>
                <w:webHidden/>
              </w:rPr>
              <w:t>6</w:t>
            </w:r>
            <w:r>
              <w:rPr>
                <w:noProof/>
                <w:webHidden/>
              </w:rPr>
              <w:fldChar w:fldCharType="end"/>
            </w:r>
          </w:hyperlink>
        </w:p>
        <w:p w14:paraId="28F6F870" w14:textId="7AC12234" w:rsidR="007C4292" w:rsidRDefault="007C4292">
          <w:pPr>
            <w:pStyle w:val="TDC2"/>
            <w:tabs>
              <w:tab w:val="left" w:pos="960"/>
              <w:tab w:val="right" w:leader="dot" w:pos="9962"/>
            </w:tabs>
            <w:rPr>
              <w:noProof/>
            </w:rPr>
          </w:pPr>
          <w:hyperlink w:anchor="_Toc242261055" w:history="1">
            <w:r w:rsidRPr="00137E23">
              <w:rPr>
                <w:rStyle w:val="Hipervnculo"/>
                <w:rFonts w:ascii="Calibri" w:hAnsi="Calibri" w:cs="Calibri"/>
                <w:noProof/>
              </w:rPr>
              <w:t>2.2.</w:t>
            </w:r>
            <w:r>
              <w:rPr>
                <w:noProof/>
              </w:rPr>
              <w:tab/>
            </w:r>
            <w:r w:rsidRPr="00137E23">
              <w:rPr>
                <w:rStyle w:val="Hipervnculo"/>
                <w:rFonts w:ascii="Calibri" w:hAnsi="Calibri" w:cs="Calibri"/>
                <w:noProof/>
              </w:rPr>
              <w:t>Mercados industriales</w:t>
            </w:r>
            <w:r>
              <w:rPr>
                <w:noProof/>
                <w:webHidden/>
              </w:rPr>
              <w:tab/>
            </w:r>
            <w:r>
              <w:rPr>
                <w:noProof/>
                <w:webHidden/>
              </w:rPr>
              <w:fldChar w:fldCharType="begin"/>
            </w:r>
            <w:r>
              <w:rPr>
                <w:noProof/>
                <w:webHidden/>
              </w:rPr>
              <w:instrText xml:space="preserve"> PAGEREF _Toc242261055 \h </w:instrText>
            </w:r>
            <w:r>
              <w:rPr>
                <w:noProof/>
                <w:webHidden/>
              </w:rPr>
            </w:r>
            <w:r>
              <w:rPr>
                <w:noProof/>
                <w:webHidden/>
              </w:rPr>
              <w:fldChar w:fldCharType="separate"/>
            </w:r>
            <w:r>
              <w:rPr>
                <w:noProof/>
                <w:webHidden/>
              </w:rPr>
              <w:t>9</w:t>
            </w:r>
            <w:r>
              <w:rPr>
                <w:noProof/>
                <w:webHidden/>
              </w:rPr>
              <w:fldChar w:fldCharType="end"/>
            </w:r>
          </w:hyperlink>
        </w:p>
        <w:p w14:paraId="25A5BB0E" w14:textId="5D94DA6E" w:rsidR="007C4292" w:rsidRDefault="007C4292">
          <w:pPr>
            <w:pStyle w:val="TDC2"/>
            <w:tabs>
              <w:tab w:val="left" w:pos="960"/>
              <w:tab w:val="right" w:leader="dot" w:pos="9962"/>
            </w:tabs>
            <w:rPr>
              <w:noProof/>
            </w:rPr>
          </w:pPr>
          <w:hyperlink w:anchor="_Toc242261056" w:history="1">
            <w:r w:rsidRPr="00137E23">
              <w:rPr>
                <w:rStyle w:val="Hipervnculo"/>
                <w:rFonts w:ascii="Calibri" w:hAnsi="Calibri" w:cs="Calibri"/>
                <w:noProof/>
              </w:rPr>
              <w:t>2.3.</w:t>
            </w:r>
            <w:r>
              <w:rPr>
                <w:noProof/>
              </w:rPr>
              <w:tab/>
            </w:r>
            <w:r w:rsidRPr="00137E23">
              <w:rPr>
                <w:rStyle w:val="Hipervnculo"/>
                <w:rFonts w:ascii="Calibri" w:hAnsi="Calibri" w:cs="Calibri"/>
                <w:noProof/>
              </w:rPr>
              <w:t>Mercados de revendedores</w:t>
            </w:r>
            <w:r>
              <w:rPr>
                <w:noProof/>
                <w:webHidden/>
              </w:rPr>
              <w:tab/>
            </w:r>
            <w:r>
              <w:rPr>
                <w:noProof/>
                <w:webHidden/>
              </w:rPr>
              <w:fldChar w:fldCharType="begin"/>
            </w:r>
            <w:r>
              <w:rPr>
                <w:noProof/>
                <w:webHidden/>
              </w:rPr>
              <w:instrText xml:space="preserve"> PAGEREF _Toc242261056 \h </w:instrText>
            </w:r>
            <w:r>
              <w:rPr>
                <w:noProof/>
                <w:webHidden/>
              </w:rPr>
            </w:r>
            <w:r>
              <w:rPr>
                <w:noProof/>
                <w:webHidden/>
              </w:rPr>
              <w:fldChar w:fldCharType="separate"/>
            </w:r>
            <w:r>
              <w:rPr>
                <w:noProof/>
                <w:webHidden/>
              </w:rPr>
              <w:t>11</w:t>
            </w:r>
            <w:r>
              <w:rPr>
                <w:noProof/>
                <w:webHidden/>
              </w:rPr>
              <w:fldChar w:fldCharType="end"/>
            </w:r>
          </w:hyperlink>
        </w:p>
        <w:p w14:paraId="6205BDCF" w14:textId="560BA095" w:rsidR="007C4292" w:rsidRDefault="007C4292">
          <w:pPr>
            <w:pStyle w:val="TDC2"/>
            <w:tabs>
              <w:tab w:val="left" w:pos="960"/>
              <w:tab w:val="right" w:leader="dot" w:pos="9962"/>
            </w:tabs>
            <w:rPr>
              <w:noProof/>
            </w:rPr>
          </w:pPr>
          <w:hyperlink w:anchor="_Toc242261057" w:history="1">
            <w:r w:rsidRPr="00137E23">
              <w:rPr>
                <w:rStyle w:val="Hipervnculo"/>
                <w:rFonts w:ascii="Calibri" w:hAnsi="Calibri" w:cs="Calibri"/>
                <w:noProof/>
              </w:rPr>
              <w:t>2.4.</w:t>
            </w:r>
            <w:r>
              <w:rPr>
                <w:noProof/>
              </w:rPr>
              <w:tab/>
            </w:r>
            <w:r w:rsidRPr="00137E23">
              <w:rPr>
                <w:rStyle w:val="Hipervnculo"/>
                <w:rFonts w:ascii="Calibri" w:hAnsi="Calibri" w:cs="Calibri"/>
                <w:noProof/>
              </w:rPr>
              <w:t>Mercados de gobierno</w:t>
            </w:r>
            <w:r>
              <w:rPr>
                <w:noProof/>
                <w:webHidden/>
              </w:rPr>
              <w:tab/>
            </w:r>
            <w:r>
              <w:rPr>
                <w:noProof/>
                <w:webHidden/>
              </w:rPr>
              <w:fldChar w:fldCharType="begin"/>
            </w:r>
            <w:r>
              <w:rPr>
                <w:noProof/>
                <w:webHidden/>
              </w:rPr>
              <w:instrText xml:space="preserve"> PAGEREF _Toc242261057 \h </w:instrText>
            </w:r>
            <w:r>
              <w:rPr>
                <w:noProof/>
                <w:webHidden/>
              </w:rPr>
            </w:r>
            <w:r>
              <w:rPr>
                <w:noProof/>
                <w:webHidden/>
              </w:rPr>
              <w:fldChar w:fldCharType="separate"/>
            </w:r>
            <w:r>
              <w:rPr>
                <w:noProof/>
                <w:webHidden/>
              </w:rPr>
              <w:t>12</w:t>
            </w:r>
            <w:r>
              <w:rPr>
                <w:noProof/>
                <w:webHidden/>
              </w:rPr>
              <w:fldChar w:fldCharType="end"/>
            </w:r>
          </w:hyperlink>
        </w:p>
        <w:p w14:paraId="114F911C" w14:textId="3360DAD8" w:rsidR="007C4292" w:rsidRDefault="007C4292">
          <w:pPr>
            <w:pStyle w:val="TDC2"/>
            <w:tabs>
              <w:tab w:val="left" w:pos="960"/>
              <w:tab w:val="right" w:leader="dot" w:pos="9962"/>
            </w:tabs>
            <w:rPr>
              <w:noProof/>
            </w:rPr>
          </w:pPr>
          <w:hyperlink w:anchor="_Toc242261058" w:history="1">
            <w:r w:rsidRPr="00137E23">
              <w:rPr>
                <w:rStyle w:val="Hipervnculo"/>
                <w:rFonts w:ascii="Calibri" w:hAnsi="Calibri" w:cs="Calibri"/>
                <w:noProof/>
              </w:rPr>
              <w:t>2.5.</w:t>
            </w:r>
            <w:r>
              <w:rPr>
                <w:noProof/>
              </w:rPr>
              <w:tab/>
            </w:r>
            <w:r w:rsidRPr="00137E23">
              <w:rPr>
                <w:rStyle w:val="Hipervnculo"/>
                <w:rFonts w:ascii="Calibri" w:hAnsi="Calibri" w:cs="Calibri"/>
                <w:noProof/>
              </w:rPr>
              <w:t>Mercados internacionales</w:t>
            </w:r>
            <w:r>
              <w:rPr>
                <w:noProof/>
                <w:webHidden/>
              </w:rPr>
              <w:tab/>
            </w:r>
            <w:r>
              <w:rPr>
                <w:noProof/>
                <w:webHidden/>
              </w:rPr>
              <w:fldChar w:fldCharType="begin"/>
            </w:r>
            <w:r>
              <w:rPr>
                <w:noProof/>
                <w:webHidden/>
              </w:rPr>
              <w:instrText xml:space="preserve"> PAGEREF _Toc242261058 \h </w:instrText>
            </w:r>
            <w:r>
              <w:rPr>
                <w:noProof/>
                <w:webHidden/>
              </w:rPr>
            </w:r>
            <w:r>
              <w:rPr>
                <w:noProof/>
                <w:webHidden/>
              </w:rPr>
              <w:fldChar w:fldCharType="separate"/>
            </w:r>
            <w:r>
              <w:rPr>
                <w:noProof/>
                <w:webHidden/>
              </w:rPr>
              <w:t>12</w:t>
            </w:r>
            <w:r>
              <w:rPr>
                <w:noProof/>
                <w:webHidden/>
              </w:rPr>
              <w:fldChar w:fldCharType="end"/>
            </w:r>
          </w:hyperlink>
        </w:p>
        <w:p w14:paraId="347E89A8" w14:textId="2F09C7EA" w:rsidR="007C4292" w:rsidRDefault="007C4292">
          <w:pPr>
            <w:pStyle w:val="TDC1"/>
            <w:tabs>
              <w:tab w:val="left" w:pos="480"/>
              <w:tab w:val="right" w:leader="dot" w:pos="9962"/>
            </w:tabs>
            <w:rPr>
              <w:noProof/>
            </w:rPr>
          </w:pPr>
          <w:hyperlink w:anchor="_Toc242261059" w:history="1">
            <w:r w:rsidRPr="00137E23">
              <w:rPr>
                <w:rStyle w:val="Hipervnculo"/>
                <w:rFonts w:ascii="Calibri" w:hAnsi="Calibri" w:cs="Calibri"/>
                <w:noProof/>
              </w:rPr>
              <w:t>3.</w:t>
            </w:r>
            <w:r>
              <w:rPr>
                <w:noProof/>
              </w:rPr>
              <w:tab/>
            </w:r>
            <w:r w:rsidRPr="00137E23">
              <w:rPr>
                <w:rStyle w:val="Hipervnculo"/>
                <w:rFonts w:ascii="Calibri" w:hAnsi="Calibri" w:cs="Calibri"/>
                <w:noProof/>
              </w:rPr>
              <w:t>Relación entre el mercadeo y los clientes</w:t>
            </w:r>
            <w:r>
              <w:rPr>
                <w:noProof/>
                <w:webHidden/>
              </w:rPr>
              <w:tab/>
            </w:r>
            <w:r>
              <w:rPr>
                <w:noProof/>
                <w:webHidden/>
              </w:rPr>
              <w:fldChar w:fldCharType="begin"/>
            </w:r>
            <w:r>
              <w:rPr>
                <w:noProof/>
                <w:webHidden/>
              </w:rPr>
              <w:instrText xml:space="preserve"> PAGEREF _Toc242261059 \h </w:instrText>
            </w:r>
            <w:r>
              <w:rPr>
                <w:noProof/>
                <w:webHidden/>
              </w:rPr>
            </w:r>
            <w:r>
              <w:rPr>
                <w:noProof/>
                <w:webHidden/>
              </w:rPr>
              <w:fldChar w:fldCharType="separate"/>
            </w:r>
            <w:r>
              <w:rPr>
                <w:noProof/>
                <w:webHidden/>
              </w:rPr>
              <w:t>14</w:t>
            </w:r>
            <w:r>
              <w:rPr>
                <w:noProof/>
                <w:webHidden/>
              </w:rPr>
              <w:fldChar w:fldCharType="end"/>
            </w:r>
          </w:hyperlink>
        </w:p>
        <w:p w14:paraId="7573CB7E" w14:textId="379BFAFF" w:rsidR="007C4292" w:rsidRDefault="007C4292">
          <w:pPr>
            <w:pStyle w:val="TDC2"/>
            <w:tabs>
              <w:tab w:val="right" w:leader="dot" w:pos="9962"/>
            </w:tabs>
            <w:rPr>
              <w:noProof/>
            </w:rPr>
          </w:pPr>
          <w:hyperlink w:anchor="_Toc242261060" w:history="1">
            <w:r w:rsidRPr="00137E23">
              <w:rPr>
                <w:rStyle w:val="Hipervnculo"/>
                <w:rFonts w:ascii="Calibri" w:hAnsi="Calibri" w:cs="Calibri"/>
                <w:noProof/>
              </w:rPr>
              <w:t>3.1 Atraer clientes</w:t>
            </w:r>
            <w:r>
              <w:rPr>
                <w:noProof/>
                <w:webHidden/>
              </w:rPr>
              <w:tab/>
            </w:r>
            <w:r>
              <w:rPr>
                <w:noProof/>
                <w:webHidden/>
              </w:rPr>
              <w:fldChar w:fldCharType="begin"/>
            </w:r>
            <w:r>
              <w:rPr>
                <w:noProof/>
                <w:webHidden/>
              </w:rPr>
              <w:instrText xml:space="preserve"> PAGEREF _Toc242261060 \h </w:instrText>
            </w:r>
            <w:r>
              <w:rPr>
                <w:noProof/>
                <w:webHidden/>
              </w:rPr>
            </w:r>
            <w:r>
              <w:rPr>
                <w:noProof/>
                <w:webHidden/>
              </w:rPr>
              <w:fldChar w:fldCharType="separate"/>
            </w:r>
            <w:r>
              <w:rPr>
                <w:noProof/>
                <w:webHidden/>
              </w:rPr>
              <w:t>15</w:t>
            </w:r>
            <w:r>
              <w:rPr>
                <w:noProof/>
                <w:webHidden/>
              </w:rPr>
              <w:fldChar w:fldCharType="end"/>
            </w:r>
          </w:hyperlink>
        </w:p>
        <w:p w14:paraId="76529C54" w14:textId="67715B5D" w:rsidR="007C4292" w:rsidRDefault="007C4292">
          <w:pPr>
            <w:pStyle w:val="TDC2"/>
            <w:tabs>
              <w:tab w:val="right" w:leader="dot" w:pos="9962"/>
            </w:tabs>
            <w:rPr>
              <w:noProof/>
            </w:rPr>
          </w:pPr>
          <w:hyperlink w:anchor="_Toc242261061" w:history="1">
            <w:r w:rsidRPr="00137E23">
              <w:rPr>
                <w:rStyle w:val="Hipervnculo"/>
                <w:rFonts w:ascii="Calibri" w:hAnsi="Calibri" w:cs="Calibri"/>
                <w:noProof/>
              </w:rPr>
              <w:t>3.2 Retener clientes</w:t>
            </w:r>
            <w:r>
              <w:rPr>
                <w:noProof/>
                <w:webHidden/>
              </w:rPr>
              <w:tab/>
            </w:r>
            <w:r>
              <w:rPr>
                <w:noProof/>
                <w:webHidden/>
              </w:rPr>
              <w:fldChar w:fldCharType="begin"/>
            </w:r>
            <w:r>
              <w:rPr>
                <w:noProof/>
                <w:webHidden/>
              </w:rPr>
              <w:instrText xml:space="preserve"> PAGEREF _Toc242261061 \h </w:instrText>
            </w:r>
            <w:r>
              <w:rPr>
                <w:noProof/>
                <w:webHidden/>
              </w:rPr>
            </w:r>
            <w:r>
              <w:rPr>
                <w:noProof/>
                <w:webHidden/>
              </w:rPr>
              <w:fldChar w:fldCharType="separate"/>
            </w:r>
            <w:r>
              <w:rPr>
                <w:noProof/>
                <w:webHidden/>
              </w:rPr>
              <w:t>16</w:t>
            </w:r>
            <w:r>
              <w:rPr>
                <w:noProof/>
                <w:webHidden/>
              </w:rPr>
              <w:fldChar w:fldCharType="end"/>
            </w:r>
          </w:hyperlink>
        </w:p>
        <w:p w14:paraId="5A443096" w14:textId="3B8BFC4C" w:rsidR="007C4292" w:rsidRDefault="007C4292">
          <w:pPr>
            <w:pStyle w:val="TDC2"/>
            <w:tabs>
              <w:tab w:val="right" w:leader="dot" w:pos="9962"/>
            </w:tabs>
            <w:rPr>
              <w:noProof/>
            </w:rPr>
          </w:pPr>
          <w:hyperlink w:anchor="_Toc242261062" w:history="1">
            <w:r w:rsidRPr="00137E23">
              <w:rPr>
                <w:rStyle w:val="Hipervnculo"/>
                <w:rFonts w:ascii="Calibri" w:hAnsi="Calibri" w:cs="Calibri"/>
                <w:noProof/>
              </w:rPr>
              <w:t>3.3 Fidelizar clientes</w:t>
            </w:r>
            <w:r>
              <w:rPr>
                <w:noProof/>
                <w:webHidden/>
              </w:rPr>
              <w:tab/>
            </w:r>
            <w:r>
              <w:rPr>
                <w:noProof/>
                <w:webHidden/>
              </w:rPr>
              <w:fldChar w:fldCharType="begin"/>
            </w:r>
            <w:r>
              <w:rPr>
                <w:noProof/>
                <w:webHidden/>
              </w:rPr>
              <w:instrText xml:space="preserve"> PAGEREF _Toc242261062 \h </w:instrText>
            </w:r>
            <w:r>
              <w:rPr>
                <w:noProof/>
                <w:webHidden/>
              </w:rPr>
            </w:r>
            <w:r>
              <w:rPr>
                <w:noProof/>
                <w:webHidden/>
              </w:rPr>
              <w:fldChar w:fldCharType="separate"/>
            </w:r>
            <w:r>
              <w:rPr>
                <w:noProof/>
                <w:webHidden/>
              </w:rPr>
              <w:t>18</w:t>
            </w:r>
            <w:r>
              <w:rPr>
                <w:noProof/>
                <w:webHidden/>
              </w:rPr>
              <w:fldChar w:fldCharType="end"/>
            </w:r>
          </w:hyperlink>
        </w:p>
        <w:p w14:paraId="0508BDE4" w14:textId="288AB97E" w:rsidR="007C4292" w:rsidRDefault="007C4292">
          <w:pPr>
            <w:pStyle w:val="TDC1"/>
            <w:tabs>
              <w:tab w:val="left" w:pos="480"/>
              <w:tab w:val="right" w:leader="dot" w:pos="9962"/>
            </w:tabs>
            <w:rPr>
              <w:noProof/>
            </w:rPr>
          </w:pPr>
          <w:hyperlink w:anchor="_Toc242261063" w:history="1">
            <w:r w:rsidRPr="00137E23">
              <w:rPr>
                <w:rStyle w:val="Hipervnculo"/>
                <w:rFonts w:ascii="Calibri" w:hAnsi="Calibri" w:cs="Calibri"/>
                <w:noProof/>
              </w:rPr>
              <w:t>4.</w:t>
            </w:r>
            <w:r>
              <w:rPr>
                <w:noProof/>
              </w:rPr>
              <w:tab/>
            </w:r>
            <w:r w:rsidRPr="00137E23">
              <w:rPr>
                <w:rStyle w:val="Hipervnculo"/>
                <w:rFonts w:ascii="Calibri" w:hAnsi="Calibri" w:cs="Calibri"/>
                <w:noProof/>
              </w:rPr>
              <w:t>Clasificación de clientes</w:t>
            </w:r>
            <w:r>
              <w:rPr>
                <w:noProof/>
                <w:webHidden/>
              </w:rPr>
              <w:tab/>
            </w:r>
            <w:r>
              <w:rPr>
                <w:noProof/>
                <w:webHidden/>
              </w:rPr>
              <w:fldChar w:fldCharType="begin"/>
            </w:r>
            <w:r>
              <w:rPr>
                <w:noProof/>
                <w:webHidden/>
              </w:rPr>
              <w:instrText xml:space="preserve"> PAGEREF _Toc242261063 \h </w:instrText>
            </w:r>
            <w:r>
              <w:rPr>
                <w:noProof/>
                <w:webHidden/>
              </w:rPr>
            </w:r>
            <w:r>
              <w:rPr>
                <w:noProof/>
                <w:webHidden/>
              </w:rPr>
              <w:fldChar w:fldCharType="separate"/>
            </w:r>
            <w:r>
              <w:rPr>
                <w:noProof/>
                <w:webHidden/>
              </w:rPr>
              <w:t>19</w:t>
            </w:r>
            <w:r>
              <w:rPr>
                <w:noProof/>
                <w:webHidden/>
              </w:rPr>
              <w:fldChar w:fldCharType="end"/>
            </w:r>
          </w:hyperlink>
        </w:p>
        <w:p w14:paraId="3B698DAC" w14:textId="6C982622" w:rsidR="007C4292" w:rsidRDefault="007C4292">
          <w:pPr>
            <w:pStyle w:val="TDC1"/>
            <w:tabs>
              <w:tab w:val="left" w:pos="480"/>
              <w:tab w:val="right" w:leader="dot" w:pos="9962"/>
            </w:tabs>
            <w:rPr>
              <w:noProof/>
            </w:rPr>
          </w:pPr>
          <w:hyperlink w:anchor="_Toc242261064" w:history="1">
            <w:r w:rsidRPr="00137E23">
              <w:rPr>
                <w:rStyle w:val="Hipervnculo"/>
                <w:rFonts w:ascii="Calibri" w:hAnsi="Calibri" w:cs="Calibri"/>
                <w:noProof/>
              </w:rPr>
              <w:t>5.</w:t>
            </w:r>
            <w:r>
              <w:rPr>
                <w:noProof/>
              </w:rPr>
              <w:tab/>
            </w:r>
            <w:r w:rsidRPr="00137E23">
              <w:rPr>
                <w:rStyle w:val="Hipervnculo"/>
                <w:rFonts w:ascii="Calibri" w:hAnsi="Calibri" w:cs="Calibri"/>
                <w:noProof/>
              </w:rPr>
              <w:t>Prospección de clientes</w:t>
            </w:r>
            <w:r>
              <w:rPr>
                <w:noProof/>
                <w:webHidden/>
              </w:rPr>
              <w:tab/>
            </w:r>
            <w:r>
              <w:rPr>
                <w:noProof/>
                <w:webHidden/>
              </w:rPr>
              <w:fldChar w:fldCharType="begin"/>
            </w:r>
            <w:r>
              <w:rPr>
                <w:noProof/>
                <w:webHidden/>
              </w:rPr>
              <w:instrText xml:space="preserve"> PAGEREF _Toc242261064 \h </w:instrText>
            </w:r>
            <w:r>
              <w:rPr>
                <w:noProof/>
                <w:webHidden/>
              </w:rPr>
            </w:r>
            <w:r>
              <w:rPr>
                <w:noProof/>
                <w:webHidden/>
              </w:rPr>
              <w:fldChar w:fldCharType="separate"/>
            </w:r>
            <w:r>
              <w:rPr>
                <w:noProof/>
                <w:webHidden/>
              </w:rPr>
              <w:t>20</w:t>
            </w:r>
            <w:r>
              <w:rPr>
                <w:noProof/>
                <w:webHidden/>
              </w:rPr>
              <w:fldChar w:fldCharType="end"/>
            </w:r>
          </w:hyperlink>
        </w:p>
        <w:p w14:paraId="5B6CE204" w14:textId="11DFA64D" w:rsidR="007C4292" w:rsidRDefault="007C4292">
          <w:pPr>
            <w:pStyle w:val="TDC1"/>
            <w:tabs>
              <w:tab w:val="left" w:pos="480"/>
              <w:tab w:val="right" w:leader="dot" w:pos="9962"/>
            </w:tabs>
            <w:rPr>
              <w:noProof/>
            </w:rPr>
          </w:pPr>
          <w:hyperlink w:anchor="_Toc242261065" w:history="1">
            <w:r w:rsidRPr="00137E23">
              <w:rPr>
                <w:rStyle w:val="Hipervnculo"/>
                <w:rFonts w:ascii="Calibri" w:hAnsi="Calibri" w:cs="Calibri"/>
                <w:noProof/>
              </w:rPr>
              <w:t>D.</w:t>
            </w:r>
            <w:r>
              <w:rPr>
                <w:noProof/>
              </w:rPr>
              <w:tab/>
            </w:r>
            <w:r w:rsidRPr="00137E23">
              <w:rPr>
                <w:rStyle w:val="Hipervnculo"/>
                <w:rFonts w:ascii="Calibri" w:hAnsi="Calibri" w:cs="Calibri"/>
                <w:noProof/>
              </w:rPr>
              <w:t>SÍNTESIS</w:t>
            </w:r>
            <w:r>
              <w:rPr>
                <w:noProof/>
                <w:webHidden/>
              </w:rPr>
              <w:tab/>
            </w:r>
            <w:r>
              <w:rPr>
                <w:noProof/>
                <w:webHidden/>
              </w:rPr>
              <w:fldChar w:fldCharType="begin"/>
            </w:r>
            <w:r>
              <w:rPr>
                <w:noProof/>
                <w:webHidden/>
              </w:rPr>
              <w:instrText xml:space="preserve"> PAGEREF _Toc242261065 \h </w:instrText>
            </w:r>
            <w:r>
              <w:rPr>
                <w:noProof/>
                <w:webHidden/>
              </w:rPr>
            </w:r>
            <w:r>
              <w:rPr>
                <w:noProof/>
                <w:webHidden/>
              </w:rPr>
              <w:fldChar w:fldCharType="separate"/>
            </w:r>
            <w:r>
              <w:rPr>
                <w:noProof/>
                <w:webHidden/>
              </w:rPr>
              <w:t>22</w:t>
            </w:r>
            <w:r>
              <w:rPr>
                <w:noProof/>
                <w:webHidden/>
              </w:rPr>
              <w:fldChar w:fldCharType="end"/>
            </w:r>
          </w:hyperlink>
        </w:p>
        <w:p w14:paraId="7B2787D2" w14:textId="0DEA97E4" w:rsidR="007C4292" w:rsidRDefault="007C4292">
          <w:pPr>
            <w:pStyle w:val="TDC1"/>
            <w:tabs>
              <w:tab w:val="left" w:pos="480"/>
              <w:tab w:val="right" w:leader="dot" w:pos="9962"/>
            </w:tabs>
            <w:rPr>
              <w:noProof/>
            </w:rPr>
          </w:pPr>
          <w:hyperlink w:anchor="_Toc242261066" w:history="1">
            <w:r w:rsidRPr="00137E23">
              <w:rPr>
                <w:rStyle w:val="Hipervnculo"/>
                <w:rFonts w:ascii="Calibri" w:hAnsi="Calibri" w:cs="Calibri"/>
                <w:noProof/>
              </w:rPr>
              <w:t>E.</w:t>
            </w:r>
            <w:r>
              <w:rPr>
                <w:noProof/>
              </w:rPr>
              <w:tab/>
            </w:r>
            <w:r w:rsidRPr="00137E23">
              <w:rPr>
                <w:rStyle w:val="Hipervnculo"/>
                <w:rFonts w:ascii="Calibri" w:hAnsi="Calibri" w:cs="Calibri"/>
                <w:noProof/>
              </w:rPr>
              <w:t>ACTIVIDADES DIDÁCTICAS</w:t>
            </w:r>
            <w:r>
              <w:rPr>
                <w:noProof/>
                <w:webHidden/>
              </w:rPr>
              <w:tab/>
            </w:r>
            <w:r>
              <w:rPr>
                <w:noProof/>
                <w:webHidden/>
              </w:rPr>
              <w:fldChar w:fldCharType="begin"/>
            </w:r>
            <w:r>
              <w:rPr>
                <w:noProof/>
                <w:webHidden/>
              </w:rPr>
              <w:instrText xml:space="preserve"> PAGEREF _Toc242261066 \h </w:instrText>
            </w:r>
            <w:r>
              <w:rPr>
                <w:noProof/>
                <w:webHidden/>
              </w:rPr>
            </w:r>
            <w:r>
              <w:rPr>
                <w:noProof/>
                <w:webHidden/>
              </w:rPr>
              <w:fldChar w:fldCharType="separate"/>
            </w:r>
            <w:r>
              <w:rPr>
                <w:noProof/>
                <w:webHidden/>
              </w:rPr>
              <w:t>23</w:t>
            </w:r>
            <w:r>
              <w:rPr>
                <w:noProof/>
                <w:webHidden/>
              </w:rPr>
              <w:fldChar w:fldCharType="end"/>
            </w:r>
          </w:hyperlink>
        </w:p>
        <w:p w14:paraId="3692715C" w14:textId="37379D16" w:rsidR="007C4292" w:rsidRDefault="007C4292">
          <w:pPr>
            <w:pStyle w:val="TDC1"/>
            <w:tabs>
              <w:tab w:val="left" w:pos="480"/>
              <w:tab w:val="right" w:leader="dot" w:pos="9962"/>
            </w:tabs>
            <w:rPr>
              <w:noProof/>
            </w:rPr>
          </w:pPr>
          <w:hyperlink w:anchor="_Toc242261067" w:history="1">
            <w:r w:rsidRPr="00137E23">
              <w:rPr>
                <w:rStyle w:val="Hipervnculo"/>
                <w:rFonts w:ascii="Calibri" w:hAnsi="Calibri" w:cs="Calibri"/>
                <w:noProof/>
              </w:rPr>
              <w:t>F.</w:t>
            </w:r>
            <w:r>
              <w:rPr>
                <w:noProof/>
              </w:rPr>
              <w:tab/>
            </w:r>
            <w:r w:rsidRPr="00137E23">
              <w:rPr>
                <w:rStyle w:val="Hipervnculo"/>
                <w:rFonts w:ascii="Calibri" w:hAnsi="Calibri" w:cs="Calibri"/>
                <w:noProof/>
              </w:rPr>
              <w:t>GLOSARIO:</w:t>
            </w:r>
            <w:r>
              <w:rPr>
                <w:noProof/>
                <w:webHidden/>
              </w:rPr>
              <w:tab/>
            </w:r>
            <w:r>
              <w:rPr>
                <w:noProof/>
                <w:webHidden/>
              </w:rPr>
              <w:fldChar w:fldCharType="begin"/>
            </w:r>
            <w:r>
              <w:rPr>
                <w:noProof/>
                <w:webHidden/>
              </w:rPr>
              <w:instrText xml:space="preserve"> PAGEREF _Toc242261067 \h </w:instrText>
            </w:r>
            <w:r>
              <w:rPr>
                <w:noProof/>
                <w:webHidden/>
              </w:rPr>
            </w:r>
            <w:r>
              <w:rPr>
                <w:noProof/>
                <w:webHidden/>
              </w:rPr>
              <w:fldChar w:fldCharType="separate"/>
            </w:r>
            <w:r>
              <w:rPr>
                <w:noProof/>
                <w:webHidden/>
              </w:rPr>
              <w:t>24</w:t>
            </w:r>
            <w:r>
              <w:rPr>
                <w:noProof/>
                <w:webHidden/>
              </w:rPr>
              <w:fldChar w:fldCharType="end"/>
            </w:r>
          </w:hyperlink>
        </w:p>
        <w:p w14:paraId="2B13A9D2" w14:textId="6254F076" w:rsidR="007C4292" w:rsidRDefault="007C4292">
          <w:pPr>
            <w:pStyle w:val="TDC1"/>
            <w:tabs>
              <w:tab w:val="left" w:pos="480"/>
              <w:tab w:val="right" w:leader="dot" w:pos="9962"/>
            </w:tabs>
            <w:rPr>
              <w:noProof/>
            </w:rPr>
          </w:pPr>
          <w:hyperlink w:anchor="_Toc242261068" w:history="1">
            <w:r w:rsidRPr="00137E23">
              <w:rPr>
                <w:rStyle w:val="Hipervnculo"/>
                <w:rFonts w:ascii="Calibri" w:hAnsi="Calibri" w:cs="Calibri"/>
                <w:noProof/>
              </w:rPr>
              <w:t>G.</w:t>
            </w:r>
            <w:r>
              <w:rPr>
                <w:noProof/>
              </w:rPr>
              <w:tab/>
            </w:r>
            <w:r w:rsidRPr="00137E23">
              <w:rPr>
                <w:rStyle w:val="Hipervnculo"/>
                <w:rFonts w:ascii="Calibri" w:hAnsi="Calibri" w:cs="Calibri"/>
                <w:noProof/>
              </w:rPr>
              <w:t>REFERENCIAS BIBLIOGRÁFICAS</w:t>
            </w:r>
            <w:r>
              <w:rPr>
                <w:noProof/>
                <w:webHidden/>
              </w:rPr>
              <w:tab/>
            </w:r>
            <w:r>
              <w:rPr>
                <w:noProof/>
                <w:webHidden/>
              </w:rPr>
              <w:fldChar w:fldCharType="begin"/>
            </w:r>
            <w:r>
              <w:rPr>
                <w:noProof/>
                <w:webHidden/>
              </w:rPr>
              <w:instrText xml:space="preserve"> PAGEREF _Toc242261068 \h </w:instrText>
            </w:r>
            <w:r>
              <w:rPr>
                <w:noProof/>
                <w:webHidden/>
              </w:rPr>
            </w:r>
            <w:r>
              <w:rPr>
                <w:noProof/>
                <w:webHidden/>
              </w:rPr>
              <w:fldChar w:fldCharType="separate"/>
            </w:r>
            <w:r>
              <w:rPr>
                <w:noProof/>
                <w:webHidden/>
              </w:rPr>
              <w:t>25</w:t>
            </w:r>
            <w:r>
              <w:rPr>
                <w:noProof/>
                <w:webHidden/>
              </w:rPr>
              <w:fldChar w:fldCharType="end"/>
            </w:r>
          </w:hyperlink>
        </w:p>
        <w:p w14:paraId="2C669723" w14:textId="7C29918E" w:rsidR="007C4292" w:rsidRDefault="007C4292">
          <w:pPr>
            <w:pStyle w:val="TDC1"/>
            <w:tabs>
              <w:tab w:val="left" w:pos="480"/>
              <w:tab w:val="right" w:leader="dot" w:pos="9962"/>
            </w:tabs>
            <w:rPr>
              <w:noProof/>
            </w:rPr>
          </w:pPr>
          <w:hyperlink w:anchor="_Toc242261069" w:history="1">
            <w:r w:rsidRPr="00137E23">
              <w:rPr>
                <w:rStyle w:val="Hipervnculo"/>
                <w:rFonts w:ascii="Calibri" w:hAnsi="Calibri" w:cs="Calibri"/>
                <w:noProof/>
              </w:rPr>
              <w:t>H.</w:t>
            </w:r>
            <w:r>
              <w:rPr>
                <w:noProof/>
              </w:rPr>
              <w:tab/>
            </w:r>
            <w:r w:rsidRPr="00137E23">
              <w:rPr>
                <w:rStyle w:val="Hipervnculo"/>
                <w:rFonts w:ascii="Calibri" w:hAnsi="Calibri" w:cs="Calibri"/>
                <w:noProof/>
              </w:rPr>
              <w:t>CONTROL DEL DOCUMENTO</w:t>
            </w:r>
            <w:r>
              <w:rPr>
                <w:noProof/>
                <w:webHidden/>
              </w:rPr>
              <w:tab/>
            </w:r>
            <w:r>
              <w:rPr>
                <w:noProof/>
                <w:webHidden/>
              </w:rPr>
              <w:fldChar w:fldCharType="begin"/>
            </w:r>
            <w:r>
              <w:rPr>
                <w:noProof/>
                <w:webHidden/>
              </w:rPr>
              <w:instrText xml:space="preserve"> PAGEREF _Toc242261069 \h </w:instrText>
            </w:r>
            <w:r>
              <w:rPr>
                <w:noProof/>
                <w:webHidden/>
              </w:rPr>
            </w:r>
            <w:r>
              <w:rPr>
                <w:noProof/>
                <w:webHidden/>
              </w:rPr>
              <w:fldChar w:fldCharType="separate"/>
            </w:r>
            <w:r>
              <w:rPr>
                <w:noProof/>
                <w:webHidden/>
              </w:rPr>
              <w:t>25</w:t>
            </w:r>
            <w:r>
              <w:rPr>
                <w:noProof/>
                <w:webHidden/>
              </w:rPr>
              <w:fldChar w:fldCharType="end"/>
            </w:r>
          </w:hyperlink>
        </w:p>
        <w:p w14:paraId="76C0D5E1" w14:textId="6677568B" w:rsidR="007C4292" w:rsidRDefault="007C4292">
          <w:pPr>
            <w:pStyle w:val="TDC1"/>
            <w:tabs>
              <w:tab w:val="left" w:pos="480"/>
              <w:tab w:val="right" w:leader="dot" w:pos="9962"/>
            </w:tabs>
            <w:rPr>
              <w:noProof/>
            </w:rPr>
          </w:pPr>
          <w:hyperlink w:anchor="_Toc242261070" w:history="1">
            <w:r w:rsidRPr="00137E23">
              <w:rPr>
                <w:rStyle w:val="Hipervnculo"/>
                <w:rFonts w:ascii="Calibri" w:hAnsi="Calibri" w:cs="Calibri"/>
                <w:noProof/>
              </w:rPr>
              <w:t>I.</w:t>
            </w:r>
            <w:r>
              <w:rPr>
                <w:noProof/>
              </w:rPr>
              <w:tab/>
            </w:r>
            <w:r w:rsidRPr="00137E23">
              <w:rPr>
                <w:rStyle w:val="Hipervnculo"/>
                <w:rFonts w:ascii="Calibri" w:hAnsi="Calibri" w:cs="Calibri"/>
                <w:noProof/>
              </w:rPr>
              <w:t>CONTROL DE CAMBIOS</w:t>
            </w:r>
            <w:r>
              <w:rPr>
                <w:noProof/>
                <w:webHidden/>
              </w:rPr>
              <w:tab/>
            </w:r>
            <w:r>
              <w:rPr>
                <w:noProof/>
                <w:webHidden/>
              </w:rPr>
              <w:fldChar w:fldCharType="begin"/>
            </w:r>
            <w:r>
              <w:rPr>
                <w:noProof/>
                <w:webHidden/>
              </w:rPr>
              <w:instrText xml:space="preserve"> PAGEREF _Toc242261070 \h </w:instrText>
            </w:r>
            <w:r>
              <w:rPr>
                <w:noProof/>
                <w:webHidden/>
              </w:rPr>
            </w:r>
            <w:r>
              <w:rPr>
                <w:noProof/>
                <w:webHidden/>
              </w:rPr>
              <w:fldChar w:fldCharType="separate"/>
            </w:r>
            <w:r>
              <w:rPr>
                <w:noProof/>
                <w:webHidden/>
              </w:rPr>
              <w:t>25</w:t>
            </w:r>
            <w:r>
              <w:rPr>
                <w:noProof/>
                <w:webHidden/>
              </w:rPr>
              <w:fldChar w:fldCharType="end"/>
            </w:r>
          </w:hyperlink>
        </w:p>
        <w:p w14:paraId="44854224" w14:textId="0B401087" w:rsidR="007C4292" w:rsidRDefault="007C4292">
          <w:r>
            <w:rPr>
              <w:b/>
              <w:bCs/>
              <w:lang w:val="es-ES"/>
            </w:rPr>
            <w:fldChar w:fldCharType="end"/>
          </w:r>
        </w:p>
      </w:sdtContent>
    </w:sdt>
    <w:p w14:paraId="2A33DDC4" w14:textId="77777777" w:rsidR="004969D6" w:rsidRPr="007C4292" w:rsidRDefault="004969D6" w:rsidP="007C4292">
      <w:pPr>
        <w:spacing w:line="360" w:lineRule="auto"/>
        <w:rPr>
          <w:rFonts w:ascii="Calibri" w:hAnsi="Calibri" w:cs="Calibri"/>
        </w:rPr>
      </w:pPr>
    </w:p>
    <w:p w14:paraId="0AA6353C" w14:textId="77777777" w:rsidR="004969D6" w:rsidRPr="007C4292" w:rsidRDefault="004969D6" w:rsidP="007C4292">
      <w:pPr>
        <w:spacing w:line="360" w:lineRule="auto"/>
        <w:rPr>
          <w:rFonts w:ascii="Calibri" w:hAnsi="Calibri" w:cs="Calibri"/>
        </w:rPr>
      </w:pPr>
    </w:p>
    <w:p w14:paraId="49EA360E" w14:textId="77777777" w:rsidR="004969D6" w:rsidRPr="007C4292" w:rsidRDefault="004969D6" w:rsidP="007C4292">
      <w:pPr>
        <w:spacing w:line="360" w:lineRule="auto"/>
        <w:rPr>
          <w:rFonts w:ascii="Calibri" w:hAnsi="Calibri" w:cs="Calibri"/>
        </w:rPr>
      </w:pPr>
    </w:p>
    <w:p w14:paraId="20D145EA" w14:textId="31649CFC" w:rsidR="00400499" w:rsidRPr="007C4292" w:rsidRDefault="00D376E1" w:rsidP="007C4292">
      <w:pPr>
        <w:pStyle w:val="Ttulo1"/>
        <w:numPr>
          <w:ilvl w:val="0"/>
          <w:numId w:val="11"/>
        </w:numPr>
        <w:spacing w:line="360" w:lineRule="auto"/>
        <w:rPr>
          <w:rFonts w:ascii="Calibri" w:hAnsi="Calibri" w:cs="Calibri"/>
          <w:sz w:val="22"/>
          <w:szCs w:val="22"/>
        </w:rPr>
      </w:pPr>
      <w:bookmarkStart w:id="1" w:name="_Toc242261050"/>
      <w:r w:rsidRPr="007C4292">
        <w:rPr>
          <w:rFonts w:ascii="Calibri" w:hAnsi="Calibri" w:cs="Calibri"/>
          <w:sz w:val="22"/>
          <w:szCs w:val="22"/>
        </w:rPr>
        <w:lastRenderedPageBreak/>
        <w:t>INTRODUCCIÓN</w:t>
      </w:r>
      <w:bookmarkEnd w:id="1"/>
    </w:p>
    <w:p w14:paraId="2F4357FD" w14:textId="77777777" w:rsidR="00B1367E" w:rsidRPr="007C4292" w:rsidRDefault="00B1367E" w:rsidP="007C4292">
      <w:pPr>
        <w:pStyle w:val="Normal0"/>
        <w:pBdr>
          <w:top w:val="nil"/>
          <w:left w:val="nil"/>
          <w:bottom w:val="nil"/>
          <w:right w:val="nil"/>
          <w:between w:val="nil"/>
        </w:pBdr>
        <w:spacing w:line="360" w:lineRule="auto"/>
        <w:rPr>
          <w:rFonts w:ascii="Calibri" w:hAnsi="Calibri" w:cs="Calibri"/>
          <w:bCs/>
        </w:rPr>
      </w:pPr>
      <w:r w:rsidRPr="007C4292">
        <w:rPr>
          <w:rFonts w:ascii="Calibri" w:hAnsi="Calibri" w:cs="Calibri"/>
          <w:bCs/>
        </w:rPr>
        <w:t xml:space="preserve">La prospección de clientes es un proceso fundamental de la gestión comercial que permite identificar, caracterizar y seleccionar clientes potenciales de acuerdo con los segmentos objetivo, las características del producto o servicio y la estrategia de ventas de la organización. Su importancia radica en facilitar el reconocimiento de las necesidades y características de los clientes, orientando las acciones </w:t>
      </w:r>
      <w:commentRangeStart w:id="2"/>
      <w:r w:rsidRPr="007C4292">
        <w:rPr>
          <w:rFonts w:ascii="Calibri" w:hAnsi="Calibri" w:cs="Calibri"/>
          <w:bCs/>
        </w:rPr>
        <w:t>comerciales</w:t>
      </w:r>
      <w:commentRangeEnd w:id="2"/>
      <w:r w:rsidR="009537F3" w:rsidRPr="007C4292">
        <w:rPr>
          <w:rStyle w:val="Refdecomentario"/>
          <w:rFonts w:ascii="Calibri" w:hAnsi="Calibri" w:cs="Calibri"/>
          <w:bCs/>
          <w:sz w:val="22"/>
          <w:szCs w:val="22"/>
        </w:rPr>
        <w:commentReference w:id="2"/>
      </w:r>
      <w:r w:rsidRPr="007C4292">
        <w:rPr>
          <w:rFonts w:ascii="Calibri" w:hAnsi="Calibri" w:cs="Calibri"/>
          <w:bCs/>
        </w:rPr>
        <w:t xml:space="preserve"> hacia oportunidades con mayor potencial.</w:t>
      </w:r>
    </w:p>
    <w:p w14:paraId="05D0E479" w14:textId="77777777" w:rsidR="00B1367E" w:rsidRPr="007C4292" w:rsidRDefault="00B1367E" w:rsidP="007C4292">
      <w:pPr>
        <w:pStyle w:val="Normal0"/>
        <w:pBdr>
          <w:top w:val="nil"/>
          <w:left w:val="nil"/>
          <w:bottom w:val="nil"/>
          <w:right w:val="nil"/>
          <w:between w:val="nil"/>
        </w:pBdr>
        <w:spacing w:line="360" w:lineRule="auto"/>
        <w:rPr>
          <w:rFonts w:ascii="Calibri" w:hAnsi="Calibri" w:cs="Calibri"/>
          <w:bCs/>
        </w:rPr>
      </w:pPr>
    </w:p>
    <w:p w14:paraId="459343A0" w14:textId="77777777" w:rsidR="00B1367E" w:rsidRPr="007C4292" w:rsidRDefault="00B1367E" w:rsidP="007C4292">
      <w:pPr>
        <w:pStyle w:val="Normal0"/>
        <w:pBdr>
          <w:top w:val="nil"/>
          <w:left w:val="nil"/>
          <w:bottom w:val="nil"/>
          <w:right w:val="nil"/>
          <w:between w:val="nil"/>
        </w:pBdr>
        <w:spacing w:line="360" w:lineRule="auto"/>
        <w:rPr>
          <w:rFonts w:ascii="Calibri" w:hAnsi="Calibri" w:cs="Calibri"/>
          <w:bCs/>
        </w:rPr>
      </w:pPr>
      <w:r w:rsidRPr="007C4292">
        <w:rPr>
          <w:rFonts w:ascii="Calibri" w:hAnsi="Calibri" w:cs="Calibri"/>
          <w:bCs/>
        </w:rPr>
        <w:t>En este componente se abordarán los tipos y la clasificación de clientes, los mercados en los que participan y las principales estrategias de prospección, atracción, retención y fidelización. Estos temas se desarrollarán mediante conceptos y situaciones propias del contexto comercial, con el propósito de fortalecer la identificación y gestión efectiva de clientes potenciales.</w:t>
      </w:r>
    </w:p>
    <w:p w14:paraId="00000041" w14:textId="77777777" w:rsidR="00FF258C" w:rsidRPr="007C4292" w:rsidRDefault="00FF258C" w:rsidP="007C4292">
      <w:pPr>
        <w:pStyle w:val="Normal0"/>
        <w:pBdr>
          <w:top w:val="nil"/>
          <w:left w:val="nil"/>
          <w:bottom w:val="nil"/>
          <w:right w:val="nil"/>
          <w:between w:val="nil"/>
        </w:pBdr>
        <w:spacing w:line="360" w:lineRule="auto"/>
        <w:rPr>
          <w:rFonts w:ascii="Calibri" w:hAnsi="Calibri" w:cs="Calibri"/>
          <w:b/>
        </w:rPr>
      </w:pPr>
    </w:p>
    <w:p w14:paraId="00000043" w14:textId="1A07EA8F" w:rsidR="00FF258C" w:rsidRPr="007C4292" w:rsidRDefault="00D376E1" w:rsidP="007C4292">
      <w:pPr>
        <w:pStyle w:val="Ttulo1"/>
        <w:numPr>
          <w:ilvl w:val="0"/>
          <w:numId w:val="11"/>
        </w:numPr>
        <w:spacing w:line="360" w:lineRule="auto"/>
        <w:rPr>
          <w:rFonts w:ascii="Calibri" w:hAnsi="Calibri" w:cs="Calibri"/>
          <w:sz w:val="22"/>
          <w:szCs w:val="22"/>
        </w:rPr>
      </w:pPr>
      <w:bookmarkStart w:id="3" w:name="_Toc242261051"/>
      <w:r w:rsidRPr="007C4292">
        <w:rPr>
          <w:rFonts w:ascii="Calibri" w:hAnsi="Calibri" w:cs="Calibri"/>
          <w:sz w:val="22"/>
          <w:szCs w:val="22"/>
        </w:rPr>
        <w:t>DESARROLLO DE CONTENIDOS</w:t>
      </w:r>
      <w:bookmarkEnd w:id="3"/>
    </w:p>
    <w:p w14:paraId="4297612A" w14:textId="2E215377" w:rsidR="00161B59" w:rsidRPr="007C4292" w:rsidRDefault="00161B59" w:rsidP="007C4292">
      <w:pPr>
        <w:pStyle w:val="Ttulo1"/>
        <w:numPr>
          <w:ilvl w:val="0"/>
          <w:numId w:val="17"/>
        </w:numPr>
        <w:spacing w:line="360" w:lineRule="auto"/>
        <w:rPr>
          <w:rFonts w:ascii="Calibri" w:hAnsi="Calibri" w:cs="Calibri"/>
          <w:bCs/>
          <w:sz w:val="22"/>
          <w:szCs w:val="22"/>
        </w:rPr>
      </w:pPr>
      <w:bookmarkStart w:id="4" w:name="_Toc242261052"/>
      <w:r w:rsidRPr="007C4292">
        <w:rPr>
          <w:rFonts w:ascii="Calibri" w:hAnsi="Calibri" w:cs="Calibri"/>
          <w:sz w:val="22"/>
          <w:szCs w:val="22"/>
        </w:rPr>
        <w:t>Conceptualización sobre el cliente</w:t>
      </w:r>
      <w:bookmarkEnd w:id="4"/>
    </w:p>
    <w:tbl>
      <w:tblPr>
        <w:tblStyle w:val="Tablaconcuadrcula"/>
        <w:tblW w:w="0" w:type="auto"/>
        <w:tblLayout w:type="fixed"/>
        <w:tblLook w:val="04A0" w:firstRow="1" w:lastRow="0" w:firstColumn="1" w:lastColumn="0" w:noHBand="0" w:noVBand="1"/>
      </w:tblPr>
      <w:tblGrid>
        <w:gridCol w:w="4106"/>
        <w:gridCol w:w="5856"/>
      </w:tblGrid>
      <w:tr w:rsidR="00161B59" w:rsidRPr="007C4292" w14:paraId="3A2BEC4E" w14:textId="77777777" w:rsidTr="00E43ED1">
        <w:tc>
          <w:tcPr>
            <w:tcW w:w="4106" w:type="dxa"/>
            <w:vAlign w:val="center"/>
          </w:tcPr>
          <w:p w14:paraId="5EEDC659" w14:textId="77777777" w:rsidR="00E43ED1" w:rsidRPr="007C4292" w:rsidRDefault="00E43ED1" w:rsidP="007C4292">
            <w:pPr>
              <w:pStyle w:val="Normal0"/>
              <w:spacing w:line="360" w:lineRule="auto"/>
              <w:rPr>
                <w:rFonts w:ascii="Calibri" w:hAnsi="Calibri" w:cs="Calibri"/>
                <w:bCs/>
              </w:rPr>
            </w:pPr>
            <w:r w:rsidRPr="007C4292">
              <w:rPr>
                <w:rFonts w:ascii="Calibri" w:hAnsi="Calibri" w:cs="Calibri"/>
                <w:bCs/>
              </w:rPr>
              <w:t xml:space="preserve">El cliente puede ser una persona, empresa u organización que adquiere un producto o contrata un servicio para satisfacer una necesidad o resolver una situación específica. </w:t>
            </w:r>
          </w:p>
          <w:p w14:paraId="26053F1B" w14:textId="77777777" w:rsidR="00E43ED1" w:rsidRPr="007C4292" w:rsidRDefault="00E43ED1" w:rsidP="007C4292">
            <w:pPr>
              <w:pStyle w:val="Normal0"/>
              <w:spacing w:line="360" w:lineRule="auto"/>
              <w:rPr>
                <w:rFonts w:ascii="Calibri" w:hAnsi="Calibri" w:cs="Calibri"/>
                <w:bCs/>
              </w:rPr>
            </w:pPr>
          </w:p>
          <w:p w14:paraId="53C85B3F" w14:textId="62DF27C3" w:rsidR="00E43ED1" w:rsidRPr="007C4292" w:rsidRDefault="00E43ED1" w:rsidP="007C4292">
            <w:pPr>
              <w:pStyle w:val="Normal0"/>
              <w:spacing w:line="360" w:lineRule="auto"/>
              <w:rPr>
                <w:rFonts w:ascii="Calibri" w:hAnsi="Calibri" w:cs="Calibri"/>
                <w:bCs/>
              </w:rPr>
            </w:pPr>
            <w:r w:rsidRPr="007C4292">
              <w:rPr>
                <w:rFonts w:ascii="Calibri" w:hAnsi="Calibri" w:cs="Calibri"/>
                <w:bCs/>
              </w:rPr>
              <w:t>En la actividad comercial, conocer al cliente permite identificar qué necesita, qué valora, cómo toma sus decisiones de compra y qué factores pueden influir para que elija una determinada oferta.</w:t>
            </w:r>
          </w:p>
          <w:p w14:paraId="65C5EB17" w14:textId="77777777" w:rsidR="00161B59" w:rsidRPr="007C4292" w:rsidRDefault="00161B59" w:rsidP="007C4292">
            <w:pPr>
              <w:pStyle w:val="Normal0"/>
              <w:spacing w:line="360" w:lineRule="auto"/>
              <w:rPr>
                <w:rFonts w:ascii="Calibri" w:hAnsi="Calibri" w:cs="Calibri"/>
                <w:bCs/>
              </w:rPr>
            </w:pPr>
          </w:p>
        </w:tc>
        <w:tc>
          <w:tcPr>
            <w:tcW w:w="5856" w:type="dxa"/>
          </w:tcPr>
          <w:p w14:paraId="74D8BF33" w14:textId="17E64433" w:rsidR="00161B59" w:rsidRPr="007C4292" w:rsidRDefault="00161B59" w:rsidP="007C4292">
            <w:pPr>
              <w:pStyle w:val="Normal0"/>
              <w:spacing w:line="360" w:lineRule="auto"/>
              <w:rPr>
                <w:rFonts w:ascii="Calibri" w:hAnsi="Calibri" w:cs="Calibri"/>
                <w:bCs/>
              </w:rPr>
            </w:pPr>
            <w:commentRangeStart w:id="5"/>
            <w:r w:rsidRPr="007C4292">
              <w:rPr>
                <w:rFonts w:ascii="Calibri" w:hAnsi="Calibri" w:cs="Calibri"/>
                <w:bCs/>
                <w:noProof/>
              </w:rPr>
              <w:drawing>
                <wp:inline distT="0" distB="0" distL="0" distR="0" wp14:anchorId="77D31FA2" wp14:editId="1F40886D">
                  <wp:extent cx="3601903" cy="1860550"/>
                  <wp:effectExtent l="0" t="0" r="0" b="6350"/>
                  <wp:docPr id="13397303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730318" name=""/>
                          <pic:cNvPicPr/>
                        </pic:nvPicPr>
                        <pic:blipFill>
                          <a:blip r:embed="rId16"/>
                          <a:stretch>
                            <a:fillRect/>
                          </a:stretch>
                        </pic:blipFill>
                        <pic:spPr>
                          <a:xfrm>
                            <a:off x="0" y="0"/>
                            <a:ext cx="3609250" cy="1864345"/>
                          </a:xfrm>
                          <a:prstGeom prst="rect">
                            <a:avLst/>
                          </a:prstGeom>
                        </pic:spPr>
                      </pic:pic>
                    </a:graphicData>
                  </a:graphic>
                </wp:inline>
              </w:drawing>
            </w:r>
            <w:commentRangeEnd w:id="5"/>
            <w:r w:rsidR="00E43ED1" w:rsidRPr="007C4292">
              <w:rPr>
                <w:rStyle w:val="Refdecomentario"/>
                <w:rFonts w:ascii="Calibri" w:hAnsi="Calibri" w:cs="Calibri"/>
                <w:bCs/>
                <w:sz w:val="22"/>
                <w:szCs w:val="22"/>
              </w:rPr>
              <w:commentReference w:id="5"/>
            </w:r>
          </w:p>
        </w:tc>
      </w:tr>
    </w:tbl>
    <w:p w14:paraId="7C7B2FCB" w14:textId="77777777" w:rsidR="00161B59" w:rsidRPr="007C4292" w:rsidRDefault="00161B59" w:rsidP="007C4292">
      <w:pPr>
        <w:pStyle w:val="Normal0"/>
        <w:spacing w:line="360" w:lineRule="auto"/>
        <w:rPr>
          <w:rFonts w:ascii="Calibri" w:hAnsi="Calibri" w:cs="Calibri"/>
          <w:bCs/>
        </w:rPr>
      </w:pPr>
    </w:p>
    <w:p w14:paraId="14DDE75E" w14:textId="77777777" w:rsidR="00161B59" w:rsidRPr="007C4292" w:rsidRDefault="00161B59" w:rsidP="007C4292">
      <w:pPr>
        <w:pStyle w:val="Normal0"/>
        <w:spacing w:line="360" w:lineRule="auto"/>
        <w:rPr>
          <w:rFonts w:ascii="Calibri" w:hAnsi="Calibri" w:cs="Calibri"/>
          <w:bCs/>
        </w:rPr>
      </w:pPr>
    </w:p>
    <w:p w14:paraId="1A5851E3" w14:textId="77777777" w:rsidR="00E43ED1" w:rsidRPr="007C4292" w:rsidRDefault="00161B59" w:rsidP="007C4292">
      <w:pPr>
        <w:pStyle w:val="Normal0"/>
        <w:spacing w:line="360" w:lineRule="auto"/>
        <w:rPr>
          <w:rFonts w:ascii="Calibri" w:hAnsi="Calibri" w:cs="Calibri"/>
          <w:bCs/>
        </w:rPr>
      </w:pPr>
      <w:r w:rsidRPr="007C4292">
        <w:rPr>
          <w:rFonts w:ascii="Calibri" w:hAnsi="Calibri" w:cs="Calibri"/>
          <w:bCs/>
        </w:rPr>
        <w:lastRenderedPageBreak/>
        <w:t xml:space="preserve">Es importante diferenciar los roles que pueden presentarse durante una compra. El comprador es quien realiza la adquisición; el consumidor es quien consume el producto, y el usuario es quien utiliza el producto o servicio. </w:t>
      </w:r>
    </w:p>
    <w:p w14:paraId="3FA85E7F" w14:textId="77777777" w:rsidR="00E43ED1" w:rsidRPr="007C4292" w:rsidRDefault="00E43ED1" w:rsidP="007C4292">
      <w:pPr>
        <w:pStyle w:val="Normal0"/>
        <w:spacing w:line="360" w:lineRule="auto"/>
        <w:rPr>
          <w:rFonts w:ascii="Calibri" w:hAnsi="Calibri" w:cs="Calibri"/>
          <w:bCs/>
        </w:rPr>
      </w:pPr>
    </w:p>
    <w:p w14:paraId="3FEDCFEE" w14:textId="494A3A38" w:rsidR="00161B59" w:rsidRPr="007C4292" w:rsidRDefault="00161B59" w:rsidP="007C4292">
      <w:pPr>
        <w:pStyle w:val="Normal0"/>
        <w:spacing w:line="360" w:lineRule="auto"/>
        <w:rPr>
          <w:rFonts w:ascii="Calibri" w:hAnsi="Calibri" w:cs="Calibri"/>
          <w:bCs/>
        </w:rPr>
      </w:pPr>
      <w:r w:rsidRPr="007C4292">
        <w:rPr>
          <w:rFonts w:ascii="Calibri" w:hAnsi="Calibri" w:cs="Calibri"/>
          <w:bCs/>
        </w:rPr>
        <w:t>En algunas situaciones, una misma persona desempeña todos estos roles, mientras que en otras corresponden a personas diferentes.</w:t>
      </w:r>
    </w:p>
    <w:p w14:paraId="28874C6A" w14:textId="77777777" w:rsidR="00E43ED1" w:rsidRPr="007C4292" w:rsidRDefault="00E43ED1" w:rsidP="007C4292">
      <w:pPr>
        <w:pStyle w:val="Normal0"/>
        <w:spacing w:line="360" w:lineRule="auto"/>
        <w:rPr>
          <w:rFonts w:ascii="Calibri" w:hAnsi="Calibri" w:cs="Calibri"/>
          <w:bCs/>
        </w:rPr>
      </w:pPr>
    </w:p>
    <w:tbl>
      <w:tblPr>
        <w:tblStyle w:val="Tablaconcuadrcula5oscura-nfasis1"/>
        <w:tblW w:w="0" w:type="auto"/>
        <w:tblLook w:val="04A0" w:firstRow="1" w:lastRow="0" w:firstColumn="1" w:lastColumn="0" w:noHBand="0" w:noVBand="1"/>
      </w:tblPr>
      <w:tblGrid>
        <w:gridCol w:w="5066"/>
        <w:gridCol w:w="4896"/>
      </w:tblGrid>
      <w:tr w:rsidR="004969D6" w:rsidRPr="007C4292" w14:paraId="050A6103" w14:textId="77967779" w:rsidTr="004969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79" w:type="dxa"/>
          </w:tcPr>
          <w:p w14:paraId="01ED8845" w14:textId="77777777" w:rsidR="004969D6" w:rsidRPr="007C4292" w:rsidRDefault="004969D6" w:rsidP="007C4292">
            <w:pPr>
              <w:pStyle w:val="Normal0"/>
              <w:spacing w:line="360" w:lineRule="auto"/>
              <w:rPr>
                <w:rFonts w:ascii="Calibri" w:hAnsi="Calibri" w:cs="Calibri"/>
                <w:b w:val="0"/>
              </w:rPr>
            </w:pPr>
            <w:r w:rsidRPr="00A37886">
              <w:rPr>
                <w:rFonts w:ascii="Calibri" w:hAnsi="Calibri" w:cs="Calibri"/>
                <w:b w:val="0"/>
              </w:rPr>
              <w:t>Por ejemplo</w:t>
            </w:r>
            <w:r w:rsidRPr="007C4292">
              <w:rPr>
                <w:rFonts w:ascii="Calibri" w:hAnsi="Calibri" w:cs="Calibri"/>
                <w:b w:val="0"/>
              </w:rPr>
              <w:t xml:space="preserve">, una madre compra un computador para que su hija estudie. En este caso, la madre desempeña el rol de compradora o cliente, mientras que la hija es la usuaria del producto. </w:t>
            </w:r>
          </w:p>
          <w:p w14:paraId="5F8B7B69" w14:textId="5109D998" w:rsidR="004969D6" w:rsidRPr="007C4292" w:rsidRDefault="004969D6" w:rsidP="007C4292">
            <w:pPr>
              <w:pStyle w:val="Normal0"/>
              <w:spacing w:line="360" w:lineRule="auto"/>
              <w:rPr>
                <w:rFonts w:ascii="Calibri" w:hAnsi="Calibri" w:cs="Calibri"/>
                <w:b w:val="0"/>
              </w:rPr>
            </w:pPr>
            <w:r w:rsidRPr="007C4292">
              <w:rPr>
                <w:rFonts w:ascii="Calibri" w:hAnsi="Calibri" w:cs="Calibri"/>
                <w:b w:val="0"/>
              </w:rPr>
              <w:t>Reconocer estas diferencias ayuda al asesor comercial a comprender quién participa en la decisión de compra y hacia quién debe orientar la información y la asesoría.</w:t>
            </w:r>
          </w:p>
        </w:tc>
        <w:tc>
          <w:tcPr>
            <w:tcW w:w="4683" w:type="dxa"/>
          </w:tcPr>
          <w:p w14:paraId="62725045" w14:textId="1D783AE9" w:rsidR="004969D6" w:rsidRPr="007C4292" w:rsidRDefault="004969D6" w:rsidP="007C4292">
            <w:pPr>
              <w:pStyle w:val="Normal0"/>
              <w:spacing w:line="360" w:lineRule="auto"/>
              <w:cnfStyle w:val="100000000000" w:firstRow="1" w:lastRow="0" w:firstColumn="0" w:lastColumn="0" w:oddVBand="0" w:evenVBand="0" w:oddHBand="0" w:evenHBand="0" w:firstRowFirstColumn="0" w:firstRowLastColumn="0" w:lastRowFirstColumn="0" w:lastRowLastColumn="0"/>
              <w:rPr>
                <w:rFonts w:ascii="Calibri" w:hAnsi="Calibri" w:cs="Calibri"/>
                <w:bCs w:val="0"/>
              </w:rPr>
            </w:pPr>
            <w:commentRangeStart w:id="6"/>
            <w:r w:rsidRPr="007C4292">
              <w:rPr>
                <w:rFonts w:ascii="Calibri" w:hAnsi="Calibri" w:cs="Calibri"/>
                <w:noProof/>
              </w:rPr>
              <w:drawing>
                <wp:inline distT="0" distB="0" distL="0" distR="0" wp14:anchorId="2878ADB9" wp14:editId="4A797C02">
                  <wp:extent cx="2966358" cy="1905000"/>
                  <wp:effectExtent l="0" t="0" r="5715" b="0"/>
                  <wp:docPr id="21061965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196503" name=""/>
                          <pic:cNvPicPr/>
                        </pic:nvPicPr>
                        <pic:blipFill>
                          <a:blip r:embed="rId17"/>
                          <a:stretch>
                            <a:fillRect/>
                          </a:stretch>
                        </pic:blipFill>
                        <pic:spPr>
                          <a:xfrm>
                            <a:off x="0" y="0"/>
                            <a:ext cx="2969750" cy="1907179"/>
                          </a:xfrm>
                          <a:prstGeom prst="rect">
                            <a:avLst/>
                          </a:prstGeom>
                        </pic:spPr>
                      </pic:pic>
                    </a:graphicData>
                  </a:graphic>
                </wp:inline>
              </w:drawing>
            </w:r>
            <w:commentRangeEnd w:id="6"/>
            <w:r w:rsidRPr="007C4292">
              <w:rPr>
                <w:rStyle w:val="Refdecomentario"/>
                <w:rFonts w:ascii="Calibri" w:hAnsi="Calibri" w:cs="Calibri"/>
                <w:bCs w:val="0"/>
                <w:sz w:val="22"/>
                <w:szCs w:val="22"/>
              </w:rPr>
              <w:commentReference w:id="6"/>
            </w:r>
          </w:p>
        </w:tc>
      </w:tr>
    </w:tbl>
    <w:p w14:paraId="211CA7C4" w14:textId="77777777" w:rsidR="00E43ED1" w:rsidRPr="007C4292" w:rsidRDefault="00E43ED1" w:rsidP="007C4292">
      <w:pPr>
        <w:pStyle w:val="Normal0"/>
        <w:spacing w:line="360" w:lineRule="auto"/>
        <w:rPr>
          <w:rFonts w:ascii="Calibri" w:hAnsi="Calibri" w:cs="Calibri"/>
          <w:bCs/>
        </w:rPr>
      </w:pPr>
    </w:p>
    <w:p w14:paraId="3676D516" w14:textId="77777777" w:rsidR="00E43ED1" w:rsidRPr="007C4292" w:rsidRDefault="00161B59" w:rsidP="007C4292">
      <w:pPr>
        <w:pStyle w:val="Normal0"/>
        <w:spacing w:line="360" w:lineRule="auto"/>
        <w:rPr>
          <w:rFonts w:ascii="Calibri" w:hAnsi="Calibri" w:cs="Calibri"/>
          <w:b/>
        </w:rPr>
      </w:pPr>
      <w:r w:rsidRPr="007C4292">
        <w:rPr>
          <w:rFonts w:ascii="Calibri" w:hAnsi="Calibri" w:cs="Calibri"/>
          <w:b/>
        </w:rPr>
        <w:t xml:space="preserve">Figura 1. </w:t>
      </w:r>
      <w:r w:rsidRPr="007C4292">
        <w:rPr>
          <w:rFonts w:ascii="Calibri" w:hAnsi="Calibri" w:cs="Calibri"/>
          <w:b/>
          <w:i/>
          <w:iCs/>
        </w:rPr>
        <w:t>Roles relacionados con el cliente</w:t>
      </w:r>
    </w:p>
    <w:p w14:paraId="3D30A0E8" w14:textId="77777777" w:rsidR="00E43ED1" w:rsidRPr="007C4292" w:rsidRDefault="00E43ED1" w:rsidP="007C4292">
      <w:pPr>
        <w:pStyle w:val="Normal0"/>
        <w:spacing w:line="360" w:lineRule="auto"/>
        <w:rPr>
          <w:rFonts w:ascii="Calibri" w:hAnsi="Calibri" w:cs="Calibri"/>
          <w:bCs/>
        </w:rPr>
      </w:pPr>
    </w:p>
    <w:p w14:paraId="5EF1537E" w14:textId="4F060902" w:rsidR="00E43ED1" w:rsidRPr="007C4292" w:rsidRDefault="00E43ED1" w:rsidP="007C4292">
      <w:pPr>
        <w:pStyle w:val="Normal0"/>
        <w:spacing w:line="360" w:lineRule="auto"/>
        <w:rPr>
          <w:rFonts w:ascii="Calibri" w:hAnsi="Calibri" w:cs="Calibri"/>
          <w:bCs/>
        </w:rPr>
      </w:pPr>
      <w:commentRangeStart w:id="7"/>
      <w:r w:rsidRPr="007C4292">
        <w:rPr>
          <w:rFonts w:ascii="Calibri" w:hAnsi="Calibri" w:cs="Calibri"/>
          <w:bCs/>
          <w:noProof/>
        </w:rPr>
        <w:drawing>
          <wp:inline distT="0" distB="0" distL="0" distR="0" wp14:anchorId="35946905" wp14:editId="3A38A7CA">
            <wp:extent cx="5962650" cy="1955800"/>
            <wp:effectExtent l="0" t="12700" r="0" b="0"/>
            <wp:docPr id="184852702"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inline>
        </w:drawing>
      </w:r>
      <w:commentRangeEnd w:id="7"/>
      <w:r w:rsidRPr="007C4292">
        <w:rPr>
          <w:rStyle w:val="Refdecomentario"/>
          <w:rFonts w:ascii="Calibri" w:hAnsi="Calibri" w:cs="Calibri"/>
          <w:bCs/>
          <w:sz w:val="22"/>
          <w:szCs w:val="22"/>
        </w:rPr>
        <w:commentReference w:id="7"/>
      </w:r>
    </w:p>
    <w:p w14:paraId="619BF082" w14:textId="2A89D264" w:rsidR="00161B59" w:rsidRPr="007C4292" w:rsidRDefault="00161B59" w:rsidP="007C4292">
      <w:pPr>
        <w:pStyle w:val="Normal0"/>
        <w:spacing w:line="360" w:lineRule="auto"/>
        <w:rPr>
          <w:rFonts w:ascii="Calibri" w:hAnsi="Calibri" w:cs="Calibri"/>
          <w:bCs/>
        </w:rPr>
      </w:pPr>
      <w:r w:rsidRPr="007C4292">
        <w:rPr>
          <w:rFonts w:ascii="Calibri" w:hAnsi="Calibri" w:cs="Calibri"/>
          <w:bCs/>
        </w:rPr>
        <w:br/>
      </w:r>
    </w:p>
    <w:p w14:paraId="36669733" w14:textId="77777777" w:rsidR="00161B59" w:rsidRPr="007C4292" w:rsidRDefault="00161B59" w:rsidP="007C4292">
      <w:pPr>
        <w:pStyle w:val="Normal0"/>
        <w:numPr>
          <w:ilvl w:val="0"/>
          <w:numId w:val="18"/>
        </w:numPr>
        <w:spacing w:line="360" w:lineRule="auto"/>
        <w:rPr>
          <w:rFonts w:ascii="Calibri" w:hAnsi="Calibri" w:cs="Calibri"/>
          <w:bCs/>
        </w:rPr>
      </w:pPr>
      <w:r w:rsidRPr="007C4292">
        <w:rPr>
          <w:rFonts w:ascii="Calibri" w:hAnsi="Calibri" w:cs="Calibri"/>
          <w:bCs/>
        </w:rPr>
        <w:t>Diferencia entre cliente y usuario</w:t>
      </w:r>
    </w:p>
    <w:p w14:paraId="774B7B78" w14:textId="77777777" w:rsidR="00E43ED1" w:rsidRPr="007C4292" w:rsidRDefault="00E43ED1" w:rsidP="007C4292">
      <w:pPr>
        <w:pStyle w:val="Normal0"/>
        <w:spacing w:line="360" w:lineRule="auto"/>
        <w:rPr>
          <w:rFonts w:ascii="Calibri" w:hAnsi="Calibri" w:cs="Calibri"/>
          <w:bCs/>
        </w:rPr>
      </w:pPr>
    </w:p>
    <w:p w14:paraId="18C34F8E" w14:textId="6A592985" w:rsidR="00161B59" w:rsidRPr="007C4292" w:rsidRDefault="00161B59" w:rsidP="007C4292">
      <w:pPr>
        <w:pStyle w:val="Normal0"/>
        <w:spacing w:line="360" w:lineRule="auto"/>
        <w:rPr>
          <w:rFonts w:ascii="Calibri" w:hAnsi="Calibri" w:cs="Calibri"/>
          <w:bCs/>
        </w:rPr>
      </w:pPr>
      <w:r w:rsidRPr="007C4292">
        <w:rPr>
          <w:rFonts w:ascii="Calibri" w:hAnsi="Calibri" w:cs="Calibri"/>
          <w:bCs/>
        </w:rPr>
        <w:lastRenderedPageBreak/>
        <w:t>La diferencia principal radica en la relación que cada uno establece con el producto o servicio</w:t>
      </w:r>
      <w:r w:rsidR="00E43ED1" w:rsidRPr="007C4292">
        <w:rPr>
          <w:rFonts w:ascii="Calibri" w:hAnsi="Calibri" w:cs="Calibri"/>
          <w:bCs/>
        </w:rPr>
        <w:t>; e</w:t>
      </w:r>
      <w:r w:rsidRPr="007C4292">
        <w:rPr>
          <w:rFonts w:ascii="Calibri" w:hAnsi="Calibri" w:cs="Calibri"/>
          <w:bCs/>
        </w:rPr>
        <w:t>l cliente participa en la adquisición o contratación, mientras que el usuario es quien efectivamente lo utiliza. Esta distinción es especialmente importante en servicios, productos empresariales y compras destinadas a terceros.</w:t>
      </w:r>
    </w:p>
    <w:p w14:paraId="6B1C2379" w14:textId="77777777" w:rsidR="0087694A" w:rsidRPr="007C4292" w:rsidRDefault="0087694A" w:rsidP="007C4292">
      <w:pPr>
        <w:pStyle w:val="Normal0"/>
        <w:spacing w:line="360" w:lineRule="auto"/>
        <w:rPr>
          <w:rFonts w:ascii="Calibri" w:hAnsi="Calibri" w:cs="Calibri"/>
          <w:bCs/>
        </w:rPr>
      </w:pPr>
    </w:p>
    <w:p w14:paraId="008B8524" w14:textId="77777777" w:rsidR="0087694A" w:rsidRPr="007C4292" w:rsidRDefault="0087694A" w:rsidP="007C4292">
      <w:pPr>
        <w:pStyle w:val="Normal0"/>
        <w:spacing w:line="360" w:lineRule="auto"/>
        <w:rPr>
          <w:rFonts w:ascii="Calibri" w:hAnsi="Calibri" w:cs="Calibri"/>
          <w:b/>
        </w:rPr>
      </w:pPr>
      <w:r w:rsidRPr="007C4292">
        <w:rPr>
          <w:rFonts w:ascii="Calibri" w:hAnsi="Calibri" w:cs="Calibri"/>
          <w:b/>
        </w:rPr>
        <w:t xml:space="preserve">Tabla 1. </w:t>
      </w:r>
      <w:r w:rsidRPr="007C4292">
        <w:rPr>
          <w:rFonts w:ascii="Calibri" w:hAnsi="Calibri" w:cs="Calibri"/>
          <w:b/>
          <w:i/>
          <w:iCs/>
        </w:rPr>
        <w:t>Diferencias entre cliente y usuario</w:t>
      </w:r>
    </w:p>
    <w:tbl>
      <w:tblPr>
        <w:tblStyle w:val="Tablaconcuadrcula"/>
        <w:tblW w:w="8240" w:type="dxa"/>
        <w:tblLook w:val="04A0" w:firstRow="1" w:lastRow="0" w:firstColumn="1" w:lastColumn="0" w:noHBand="0" w:noVBand="1"/>
      </w:tblPr>
      <w:tblGrid>
        <w:gridCol w:w="4170"/>
        <w:gridCol w:w="4070"/>
      </w:tblGrid>
      <w:tr w:rsidR="00161B59" w:rsidRPr="007C4292" w14:paraId="503C5FDF" w14:textId="77777777" w:rsidTr="0087694A">
        <w:trPr>
          <w:trHeight w:val="412"/>
        </w:trPr>
        <w:tc>
          <w:tcPr>
            <w:tcW w:w="0" w:type="auto"/>
            <w:shd w:val="clear" w:color="auto" w:fill="D9D9D9" w:themeFill="background1" w:themeFillShade="D9"/>
            <w:hideMark/>
          </w:tcPr>
          <w:p w14:paraId="17CFADC4" w14:textId="037F7399" w:rsidR="00161B59" w:rsidRPr="007C4292" w:rsidRDefault="00161B59" w:rsidP="007C4292">
            <w:pPr>
              <w:pStyle w:val="Normal0"/>
              <w:spacing w:line="360" w:lineRule="auto"/>
              <w:rPr>
                <w:rFonts w:ascii="Calibri" w:hAnsi="Calibri" w:cs="Calibri"/>
                <w:b/>
              </w:rPr>
            </w:pPr>
            <w:r w:rsidRPr="007C4292">
              <w:rPr>
                <w:rFonts w:ascii="Calibri" w:hAnsi="Calibri" w:cs="Calibri"/>
                <w:b/>
              </w:rPr>
              <w:t>Cliente</w:t>
            </w:r>
          </w:p>
        </w:tc>
        <w:tc>
          <w:tcPr>
            <w:tcW w:w="0" w:type="auto"/>
            <w:shd w:val="clear" w:color="auto" w:fill="D9D9D9" w:themeFill="background1" w:themeFillShade="D9"/>
            <w:hideMark/>
          </w:tcPr>
          <w:p w14:paraId="1549EE01" w14:textId="77777777" w:rsidR="00161B59" w:rsidRPr="007C4292" w:rsidRDefault="00161B59" w:rsidP="007C4292">
            <w:pPr>
              <w:pStyle w:val="Normal0"/>
              <w:spacing w:line="360" w:lineRule="auto"/>
              <w:rPr>
                <w:rFonts w:ascii="Calibri" w:hAnsi="Calibri" w:cs="Calibri"/>
                <w:b/>
              </w:rPr>
            </w:pPr>
            <w:r w:rsidRPr="007C4292">
              <w:rPr>
                <w:rFonts w:ascii="Calibri" w:hAnsi="Calibri" w:cs="Calibri"/>
                <w:b/>
              </w:rPr>
              <w:t>Usuario</w:t>
            </w:r>
          </w:p>
        </w:tc>
      </w:tr>
      <w:tr w:rsidR="00161B59" w:rsidRPr="007C4292" w14:paraId="29BACE31" w14:textId="77777777" w:rsidTr="0087694A">
        <w:trPr>
          <w:trHeight w:val="428"/>
        </w:trPr>
        <w:tc>
          <w:tcPr>
            <w:tcW w:w="0" w:type="auto"/>
            <w:hideMark/>
          </w:tcPr>
          <w:p w14:paraId="3736E11A" w14:textId="77777777" w:rsidR="00161B59" w:rsidRPr="007C4292" w:rsidRDefault="00161B59" w:rsidP="007C4292">
            <w:pPr>
              <w:pStyle w:val="Normal0"/>
              <w:spacing w:line="360" w:lineRule="auto"/>
              <w:rPr>
                <w:rFonts w:ascii="Calibri" w:hAnsi="Calibri" w:cs="Calibri"/>
                <w:bCs/>
              </w:rPr>
            </w:pPr>
            <w:r w:rsidRPr="007C4292">
              <w:rPr>
                <w:rFonts w:ascii="Calibri" w:hAnsi="Calibri" w:cs="Calibri"/>
                <w:bCs/>
              </w:rPr>
              <w:t>Adquiere o contrata el producto o servicio.</w:t>
            </w:r>
          </w:p>
        </w:tc>
        <w:tc>
          <w:tcPr>
            <w:tcW w:w="0" w:type="auto"/>
            <w:hideMark/>
          </w:tcPr>
          <w:p w14:paraId="4F667C49" w14:textId="77777777" w:rsidR="00161B59" w:rsidRPr="007C4292" w:rsidRDefault="00161B59" w:rsidP="007C4292">
            <w:pPr>
              <w:pStyle w:val="Normal0"/>
              <w:spacing w:line="360" w:lineRule="auto"/>
              <w:rPr>
                <w:rFonts w:ascii="Calibri" w:hAnsi="Calibri" w:cs="Calibri"/>
                <w:bCs/>
              </w:rPr>
            </w:pPr>
            <w:r w:rsidRPr="007C4292">
              <w:rPr>
                <w:rFonts w:ascii="Calibri" w:hAnsi="Calibri" w:cs="Calibri"/>
                <w:bCs/>
              </w:rPr>
              <w:t>Utiliza el producto o servicio.</w:t>
            </w:r>
          </w:p>
        </w:tc>
      </w:tr>
      <w:tr w:rsidR="00161B59" w:rsidRPr="007C4292" w14:paraId="34A1254C" w14:textId="77777777" w:rsidTr="0087694A">
        <w:trPr>
          <w:trHeight w:val="412"/>
        </w:trPr>
        <w:tc>
          <w:tcPr>
            <w:tcW w:w="0" w:type="auto"/>
            <w:hideMark/>
          </w:tcPr>
          <w:p w14:paraId="7E850730" w14:textId="77777777" w:rsidR="00161B59" w:rsidRPr="007C4292" w:rsidRDefault="00161B59" w:rsidP="007C4292">
            <w:pPr>
              <w:pStyle w:val="Normal0"/>
              <w:spacing w:line="360" w:lineRule="auto"/>
              <w:rPr>
                <w:rFonts w:ascii="Calibri" w:hAnsi="Calibri" w:cs="Calibri"/>
                <w:bCs/>
              </w:rPr>
            </w:pPr>
            <w:r w:rsidRPr="007C4292">
              <w:rPr>
                <w:rFonts w:ascii="Calibri" w:hAnsi="Calibri" w:cs="Calibri"/>
                <w:bCs/>
              </w:rPr>
              <w:t>Puede realizar o autorizar el pago.</w:t>
            </w:r>
          </w:p>
        </w:tc>
        <w:tc>
          <w:tcPr>
            <w:tcW w:w="0" w:type="auto"/>
            <w:hideMark/>
          </w:tcPr>
          <w:p w14:paraId="5071B106" w14:textId="77777777" w:rsidR="00161B59" w:rsidRPr="007C4292" w:rsidRDefault="00161B59" w:rsidP="007C4292">
            <w:pPr>
              <w:pStyle w:val="Normal0"/>
              <w:spacing w:line="360" w:lineRule="auto"/>
              <w:rPr>
                <w:rFonts w:ascii="Calibri" w:hAnsi="Calibri" w:cs="Calibri"/>
                <w:bCs/>
              </w:rPr>
            </w:pPr>
            <w:r w:rsidRPr="007C4292">
              <w:rPr>
                <w:rFonts w:ascii="Calibri" w:hAnsi="Calibri" w:cs="Calibri"/>
                <w:bCs/>
              </w:rPr>
              <w:t>No necesariamente realiza el pago.</w:t>
            </w:r>
          </w:p>
        </w:tc>
      </w:tr>
      <w:tr w:rsidR="00161B59" w:rsidRPr="007C4292" w14:paraId="5332E665" w14:textId="77777777" w:rsidTr="0087694A">
        <w:trPr>
          <w:trHeight w:val="428"/>
        </w:trPr>
        <w:tc>
          <w:tcPr>
            <w:tcW w:w="0" w:type="auto"/>
            <w:hideMark/>
          </w:tcPr>
          <w:p w14:paraId="2520A097" w14:textId="77777777" w:rsidR="00161B59" w:rsidRPr="007C4292" w:rsidRDefault="00161B59" w:rsidP="007C4292">
            <w:pPr>
              <w:pStyle w:val="Normal0"/>
              <w:spacing w:line="360" w:lineRule="auto"/>
              <w:rPr>
                <w:rFonts w:ascii="Calibri" w:hAnsi="Calibri" w:cs="Calibri"/>
                <w:bCs/>
              </w:rPr>
            </w:pPr>
            <w:r w:rsidRPr="007C4292">
              <w:rPr>
                <w:rFonts w:ascii="Calibri" w:hAnsi="Calibri" w:cs="Calibri"/>
                <w:bCs/>
              </w:rPr>
              <w:t>Participa en la decisión de compra.</w:t>
            </w:r>
          </w:p>
        </w:tc>
        <w:tc>
          <w:tcPr>
            <w:tcW w:w="0" w:type="auto"/>
            <w:hideMark/>
          </w:tcPr>
          <w:p w14:paraId="6FBD7B5F" w14:textId="77777777" w:rsidR="00161B59" w:rsidRPr="007C4292" w:rsidRDefault="00161B59" w:rsidP="007C4292">
            <w:pPr>
              <w:pStyle w:val="Normal0"/>
              <w:spacing w:line="360" w:lineRule="auto"/>
              <w:rPr>
                <w:rFonts w:ascii="Calibri" w:hAnsi="Calibri" w:cs="Calibri"/>
                <w:bCs/>
              </w:rPr>
            </w:pPr>
            <w:r w:rsidRPr="007C4292">
              <w:rPr>
                <w:rFonts w:ascii="Calibri" w:hAnsi="Calibri" w:cs="Calibri"/>
                <w:bCs/>
              </w:rPr>
              <w:t>Puede influir en la decisión de compra.</w:t>
            </w:r>
          </w:p>
        </w:tc>
      </w:tr>
      <w:tr w:rsidR="00161B59" w:rsidRPr="007C4292" w14:paraId="2FFD8FC7" w14:textId="77777777" w:rsidTr="0087694A">
        <w:trPr>
          <w:trHeight w:val="412"/>
        </w:trPr>
        <w:tc>
          <w:tcPr>
            <w:tcW w:w="0" w:type="auto"/>
            <w:hideMark/>
          </w:tcPr>
          <w:p w14:paraId="62BD8655" w14:textId="77777777" w:rsidR="00161B59" w:rsidRPr="007C4292" w:rsidRDefault="00161B59" w:rsidP="007C4292">
            <w:pPr>
              <w:pStyle w:val="Normal0"/>
              <w:spacing w:line="360" w:lineRule="auto"/>
              <w:rPr>
                <w:rFonts w:ascii="Calibri" w:hAnsi="Calibri" w:cs="Calibri"/>
                <w:bCs/>
              </w:rPr>
            </w:pPr>
            <w:r w:rsidRPr="007C4292">
              <w:rPr>
                <w:rFonts w:ascii="Calibri" w:hAnsi="Calibri" w:cs="Calibri"/>
                <w:bCs/>
              </w:rPr>
              <w:t>Puede ser una persona o una organización.</w:t>
            </w:r>
          </w:p>
        </w:tc>
        <w:tc>
          <w:tcPr>
            <w:tcW w:w="0" w:type="auto"/>
            <w:hideMark/>
          </w:tcPr>
          <w:p w14:paraId="1BD75C53" w14:textId="77777777" w:rsidR="00161B59" w:rsidRPr="007C4292" w:rsidRDefault="00161B59" w:rsidP="007C4292">
            <w:pPr>
              <w:pStyle w:val="Normal0"/>
              <w:spacing w:line="360" w:lineRule="auto"/>
              <w:rPr>
                <w:rFonts w:ascii="Calibri" w:hAnsi="Calibri" w:cs="Calibri"/>
                <w:bCs/>
              </w:rPr>
            </w:pPr>
            <w:r w:rsidRPr="007C4292">
              <w:rPr>
                <w:rFonts w:ascii="Calibri" w:hAnsi="Calibri" w:cs="Calibri"/>
                <w:bCs/>
              </w:rPr>
              <w:t>Es quien hace uso del producto o servicio.</w:t>
            </w:r>
          </w:p>
        </w:tc>
      </w:tr>
      <w:tr w:rsidR="00161B59" w:rsidRPr="007C4292" w14:paraId="52A27226" w14:textId="77777777" w:rsidTr="0087694A">
        <w:trPr>
          <w:trHeight w:val="428"/>
        </w:trPr>
        <w:tc>
          <w:tcPr>
            <w:tcW w:w="0" w:type="auto"/>
            <w:hideMark/>
          </w:tcPr>
          <w:p w14:paraId="2D81A4E7" w14:textId="77777777" w:rsidR="00161B59" w:rsidRPr="007C4292" w:rsidRDefault="00161B59" w:rsidP="007C4292">
            <w:pPr>
              <w:pStyle w:val="Normal0"/>
              <w:spacing w:line="360" w:lineRule="auto"/>
              <w:rPr>
                <w:rFonts w:ascii="Calibri" w:hAnsi="Calibri" w:cs="Calibri"/>
                <w:bCs/>
              </w:rPr>
            </w:pPr>
            <w:r w:rsidRPr="007C4292">
              <w:rPr>
                <w:rFonts w:ascii="Calibri" w:hAnsi="Calibri" w:cs="Calibri"/>
                <w:bCs/>
              </w:rPr>
              <w:t>Puede ser también el usuario.</w:t>
            </w:r>
          </w:p>
        </w:tc>
        <w:tc>
          <w:tcPr>
            <w:tcW w:w="0" w:type="auto"/>
            <w:hideMark/>
          </w:tcPr>
          <w:p w14:paraId="61A00310" w14:textId="77777777" w:rsidR="00161B59" w:rsidRPr="007C4292" w:rsidRDefault="00161B59" w:rsidP="007C4292">
            <w:pPr>
              <w:pStyle w:val="Normal0"/>
              <w:spacing w:line="360" w:lineRule="auto"/>
              <w:rPr>
                <w:rFonts w:ascii="Calibri" w:hAnsi="Calibri" w:cs="Calibri"/>
                <w:bCs/>
              </w:rPr>
            </w:pPr>
            <w:r w:rsidRPr="007C4292">
              <w:rPr>
                <w:rFonts w:ascii="Calibri" w:hAnsi="Calibri" w:cs="Calibri"/>
                <w:bCs/>
              </w:rPr>
              <w:t>Puede ser diferente del cliente.</w:t>
            </w:r>
          </w:p>
        </w:tc>
      </w:tr>
    </w:tbl>
    <w:p w14:paraId="131A2040" w14:textId="77777777" w:rsidR="0087694A" w:rsidRPr="007C4292" w:rsidRDefault="0087694A" w:rsidP="007C4292">
      <w:pPr>
        <w:pStyle w:val="Normal0"/>
        <w:spacing w:line="360" w:lineRule="auto"/>
        <w:rPr>
          <w:rFonts w:ascii="Calibri" w:hAnsi="Calibri" w:cs="Calibri"/>
          <w:bCs/>
        </w:rPr>
      </w:pPr>
    </w:p>
    <w:p w14:paraId="11CEAEDF" w14:textId="4B082902" w:rsidR="00161B59" w:rsidRPr="007C4292" w:rsidRDefault="00161B59" w:rsidP="007C4292">
      <w:pPr>
        <w:pStyle w:val="Normal0"/>
        <w:numPr>
          <w:ilvl w:val="0"/>
          <w:numId w:val="18"/>
        </w:numPr>
        <w:spacing w:line="360" w:lineRule="auto"/>
        <w:rPr>
          <w:rFonts w:ascii="Calibri" w:hAnsi="Calibri" w:cs="Calibri"/>
          <w:bCs/>
        </w:rPr>
      </w:pPr>
      <w:r w:rsidRPr="007C4292">
        <w:rPr>
          <w:rFonts w:ascii="Calibri" w:hAnsi="Calibri" w:cs="Calibri"/>
          <w:bCs/>
        </w:rPr>
        <w:t>El cliente y el mercado</w:t>
      </w:r>
    </w:p>
    <w:p w14:paraId="69EAD88B" w14:textId="77777777" w:rsidR="0087694A" w:rsidRPr="007C4292" w:rsidRDefault="0087694A" w:rsidP="007C4292">
      <w:pPr>
        <w:pStyle w:val="Normal0"/>
        <w:spacing w:line="360" w:lineRule="auto"/>
        <w:rPr>
          <w:rFonts w:ascii="Calibri" w:hAnsi="Calibri" w:cs="Calibri"/>
          <w:bCs/>
        </w:rPr>
      </w:pPr>
    </w:p>
    <w:p w14:paraId="41175F47" w14:textId="77777777" w:rsidR="00161B59" w:rsidRPr="007C4292" w:rsidRDefault="00161B59" w:rsidP="007C4292">
      <w:pPr>
        <w:pStyle w:val="Normal0"/>
        <w:spacing w:line="360" w:lineRule="auto"/>
        <w:rPr>
          <w:rFonts w:ascii="Calibri" w:hAnsi="Calibri" w:cs="Calibri"/>
          <w:bCs/>
        </w:rPr>
      </w:pPr>
      <w:r w:rsidRPr="007C4292">
        <w:rPr>
          <w:rFonts w:ascii="Calibri" w:hAnsi="Calibri" w:cs="Calibri"/>
          <w:bCs/>
        </w:rPr>
        <w:t>El cliente ocupa un lugar central en la actividad comercial, debido a que las empresas diseñan sus productos, servicios y estrategias de venta buscando responder a las necesidades de determinados grupos de personas u organizaciones. Por esta razón, no todas las empresas se dirigen a los mismos clientes: cada organización identifica los segmentos del mercado que tienen mayor posibilidad de interesarse en su oferta.</w:t>
      </w:r>
    </w:p>
    <w:p w14:paraId="45BC6FE1" w14:textId="77777777" w:rsidR="0087694A" w:rsidRPr="007C4292" w:rsidRDefault="0087694A" w:rsidP="007C4292">
      <w:pPr>
        <w:pStyle w:val="Normal0"/>
        <w:spacing w:line="360" w:lineRule="auto"/>
        <w:rPr>
          <w:rFonts w:ascii="Calibri" w:hAnsi="Calibri" w:cs="Calibri"/>
          <w:bCs/>
        </w:rPr>
      </w:pPr>
    </w:p>
    <w:p w14:paraId="14969226" w14:textId="77777777" w:rsidR="0087694A" w:rsidRPr="007C4292" w:rsidRDefault="00161B59" w:rsidP="007C4292">
      <w:pPr>
        <w:pStyle w:val="Normal0"/>
        <w:spacing w:line="360" w:lineRule="auto"/>
        <w:rPr>
          <w:rFonts w:ascii="Calibri" w:hAnsi="Calibri" w:cs="Calibri"/>
          <w:bCs/>
        </w:rPr>
      </w:pPr>
      <w:r w:rsidRPr="007C4292">
        <w:rPr>
          <w:rFonts w:ascii="Calibri" w:hAnsi="Calibri" w:cs="Calibri"/>
          <w:bCs/>
        </w:rPr>
        <w:t xml:space="preserve">Para realizar una adecuada prospección, el asesor comercial necesita reconocer el mercado en el que participa la organización y diferenciar entre quienes podrían convertirse en clientes y quienes ya tienen las condiciones para adquirir el producto o servicio. </w:t>
      </w:r>
    </w:p>
    <w:p w14:paraId="6D487484" w14:textId="77777777" w:rsidR="0087694A" w:rsidRPr="007C4292" w:rsidRDefault="0087694A" w:rsidP="007C4292">
      <w:pPr>
        <w:pStyle w:val="Normal0"/>
        <w:spacing w:line="360" w:lineRule="auto"/>
        <w:rPr>
          <w:rFonts w:ascii="Calibri" w:hAnsi="Calibri" w:cs="Calibri"/>
          <w:bCs/>
        </w:rPr>
      </w:pPr>
    </w:p>
    <w:p w14:paraId="38AEFE76" w14:textId="6F716BFB" w:rsidR="00161B59" w:rsidRPr="007C4292" w:rsidRDefault="00161B59" w:rsidP="007C4292">
      <w:pPr>
        <w:pStyle w:val="Normal0"/>
        <w:spacing w:line="360" w:lineRule="auto"/>
        <w:rPr>
          <w:rFonts w:ascii="Calibri" w:hAnsi="Calibri" w:cs="Calibri"/>
          <w:bCs/>
        </w:rPr>
      </w:pPr>
      <w:r w:rsidRPr="007C4292">
        <w:rPr>
          <w:rFonts w:ascii="Calibri" w:hAnsi="Calibri" w:cs="Calibri"/>
          <w:bCs/>
        </w:rPr>
        <w:t>Algunos conceptos útiles son:</w:t>
      </w:r>
    </w:p>
    <w:p w14:paraId="2C64BC46" w14:textId="77777777" w:rsidR="00161B59" w:rsidRPr="007C4292" w:rsidRDefault="00161B59" w:rsidP="007C4292">
      <w:pPr>
        <w:pStyle w:val="Normal0"/>
        <w:numPr>
          <w:ilvl w:val="0"/>
          <w:numId w:val="28"/>
        </w:numPr>
        <w:spacing w:line="360" w:lineRule="auto"/>
        <w:rPr>
          <w:rFonts w:ascii="Calibri" w:hAnsi="Calibri" w:cs="Calibri"/>
          <w:bCs/>
        </w:rPr>
      </w:pPr>
      <w:r w:rsidRPr="007C4292">
        <w:rPr>
          <w:rFonts w:ascii="Calibri" w:hAnsi="Calibri" w:cs="Calibri"/>
          <w:bCs/>
        </w:rPr>
        <w:t>Mercado potencial: conjunto de personas u organizaciones que podrían tener interés en una determinada oferta.</w:t>
      </w:r>
    </w:p>
    <w:p w14:paraId="2F97A73E" w14:textId="77777777" w:rsidR="00161B59" w:rsidRPr="007C4292" w:rsidRDefault="00161B59" w:rsidP="007C4292">
      <w:pPr>
        <w:pStyle w:val="Normal0"/>
        <w:numPr>
          <w:ilvl w:val="0"/>
          <w:numId w:val="28"/>
        </w:numPr>
        <w:spacing w:line="360" w:lineRule="auto"/>
        <w:rPr>
          <w:rFonts w:ascii="Calibri" w:hAnsi="Calibri" w:cs="Calibri"/>
          <w:bCs/>
        </w:rPr>
      </w:pPr>
      <w:r w:rsidRPr="007C4292">
        <w:rPr>
          <w:rFonts w:ascii="Calibri" w:hAnsi="Calibri" w:cs="Calibri"/>
          <w:bCs/>
        </w:rPr>
        <w:t>Mercado total: conjunto de compradores actuales y potenciales que pueden conformar el mercado de un producto o servicio.</w:t>
      </w:r>
    </w:p>
    <w:p w14:paraId="67F7B8E2" w14:textId="77777777" w:rsidR="00161B59" w:rsidRPr="007C4292" w:rsidRDefault="00161B59" w:rsidP="007C4292">
      <w:pPr>
        <w:pStyle w:val="Normal0"/>
        <w:numPr>
          <w:ilvl w:val="0"/>
          <w:numId w:val="28"/>
        </w:numPr>
        <w:spacing w:line="360" w:lineRule="auto"/>
        <w:rPr>
          <w:rFonts w:ascii="Calibri" w:hAnsi="Calibri" w:cs="Calibri"/>
          <w:bCs/>
        </w:rPr>
      </w:pPr>
      <w:r w:rsidRPr="007C4292">
        <w:rPr>
          <w:rFonts w:ascii="Calibri" w:hAnsi="Calibri" w:cs="Calibri"/>
          <w:bCs/>
        </w:rPr>
        <w:t>Mercado disponible: consumidores que, además de tener interés, cuentan con condiciones de acceso y capacidad para adquirir la oferta.</w:t>
      </w:r>
    </w:p>
    <w:p w14:paraId="257C9B42" w14:textId="77777777" w:rsidR="00161B59" w:rsidRPr="007C4292" w:rsidRDefault="00161B59" w:rsidP="007C4292">
      <w:pPr>
        <w:pStyle w:val="Normal0"/>
        <w:numPr>
          <w:ilvl w:val="0"/>
          <w:numId w:val="28"/>
        </w:numPr>
        <w:spacing w:line="360" w:lineRule="auto"/>
        <w:rPr>
          <w:rFonts w:ascii="Calibri" w:hAnsi="Calibri" w:cs="Calibri"/>
          <w:bCs/>
        </w:rPr>
      </w:pPr>
      <w:r w:rsidRPr="007C4292">
        <w:rPr>
          <w:rFonts w:ascii="Calibri" w:hAnsi="Calibri" w:cs="Calibri"/>
          <w:bCs/>
        </w:rPr>
        <w:lastRenderedPageBreak/>
        <w:t>Mercado disponible calificado: consumidores que cumplen las características o requisitos definidos para acceder a una determinada oferta.</w:t>
      </w:r>
    </w:p>
    <w:p w14:paraId="385CEEB2" w14:textId="77777777" w:rsidR="00161B59" w:rsidRPr="007C4292" w:rsidRDefault="00161B59" w:rsidP="007C4292">
      <w:pPr>
        <w:pStyle w:val="Normal0"/>
        <w:numPr>
          <w:ilvl w:val="0"/>
          <w:numId w:val="28"/>
        </w:numPr>
        <w:spacing w:line="360" w:lineRule="auto"/>
        <w:rPr>
          <w:rFonts w:ascii="Calibri" w:hAnsi="Calibri" w:cs="Calibri"/>
          <w:bCs/>
        </w:rPr>
      </w:pPr>
      <w:r w:rsidRPr="007C4292">
        <w:rPr>
          <w:rFonts w:ascii="Calibri" w:hAnsi="Calibri" w:cs="Calibri"/>
          <w:bCs/>
        </w:rPr>
        <w:t>Tamaño del mercado: cantidad estimada de compradores que podrían existir para un producto o servicio.</w:t>
      </w:r>
    </w:p>
    <w:p w14:paraId="39B55D25" w14:textId="77777777" w:rsidR="0087694A" w:rsidRPr="007C4292" w:rsidRDefault="0087694A" w:rsidP="007C4292">
      <w:pPr>
        <w:pStyle w:val="Normal0"/>
        <w:numPr>
          <w:ilvl w:val="0"/>
          <w:numId w:val="18"/>
        </w:numPr>
        <w:spacing w:line="360" w:lineRule="auto"/>
        <w:rPr>
          <w:rFonts w:ascii="Calibri" w:hAnsi="Calibri" w:cs="Calibri"/>
          <w:bCs/>
        </w:rPr>
      </w:pPr>
      <w:r w:rsidRPr="007C4292">
        <w:rPr>
          <w:rFonts w:ascii="Calibri" w:hAnsi="Calibri" w:cs="Calibri"/>
          <w:bCs/>
        </w:rPr>
        <w:t>El proceso de compra del cliente</w:t>
      </w:r>
    </w:p>
    <w:p w14:paraId="47E2A921" w14:textId="77777777" w:rsidR="004969D6" w:rsidRPr="007C4292" w:rsidRDefault="004969D6" w:rsidP="007C4292">
      <w:pPr>
        <w:pStyle w:val="Normal0"/>
        <w:spacing w:line="360" w:lineRule="auto"/>
        <w:rPr>
          <w:rFonts w:ascii="Calibri" w:hAnsi="Calibri" w:cs="Calibri"/>
          <w:bCs/>
        </w:rPr>
      </w:pPr>
      <w:r w:rsidRPr="007C4292">
        <w:rPr>
          <w:rFonts w:ascii="Calibri" w:hAnsi="Calibri" w:cs="Calibri"/>
          <w:bCs/>
        </w:rPr>
        <w:t xml:space="preserve">Conocer al cliente también implica comprender cómo toma sus decisiones de compra. </w:t>
      </w:r>
    </w:p>
    <w:tbl>
      <w:tblPr>
        <w:tblStyle w:val="Tablaconcuadrcula5oscura-nfasis1"/>
        <w:tblW w:w="0" w:type="auto"/>
        <w:tblLook w:val="04A0" w:firstRow="1" w:lastRow="0" w:firstColumn="1" w:lastColumn="0" w:noHBand="0" w:noVBand="1"/>
      </w:tblPr>
      <w:tblGrid>
        <w:gridCol w:w="5736"/>
        <w:gridCol w:w="4226"/>
      </w:tblGrid>
      <w:tr w:rsidR="004969D6" w:rsidRPr="007C4292" w14:paraId="7CCE8B06" w14:textId="77777777" w:rsidTr="009537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36" w:type="dxa"/>
          </w:tcPr>
          <w:p w14:paraId="2D4EED2C" w14:textId="4F76B750" w:rsidR="004969D6" w:rsidRPr="007C4292" w:rsidRDefault="004969D6" w:rsidP="007C4292">
            <w:pPr>
              <w:pStyle w:val="Normal0"/>
              <w:spacing w:line="360" w:lineRule="auto"/>
              <w:rPr>
                <w:rFonts w:ascii="Calibri" w:hAnsi="Calibri" w:cs="Calibri"/>
                <w:bCs w:val="0"/>
              </w:rPr>
            </w:pPr>
            <w:commentRangeStart w:id="8"/>
            <w:r w:rsidRPr="007C4292">
              <w:rPr>
                <w:rFonts w:ascii="Calibri" w:hAnsi="Calibri" w:cs="Calibri"/>
                <w:noProof/>
              </w:rPr>
              <w:drawing>
                <wp:inline distT="0" distB="0" distL="0" distR="0" wp14:anchorId="1863513B" wp14:editId="5FEDF84A">
                  <wp:extent cx="3505260" cy="1733550"/>
                  <wp:effectExtent l="0" t="0" r="0" b="0"/>
                  <wp:docPr id="2454188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418878" name=""/>
                          <pic:cNvPicPr/>
                        </pic:nvPicPr>
                        <pic:blipFill>
                          <a:blip r:embed="rId23"/>
                          <a:stretch>
                            <a:fillRect/>
                          </a:stretch>
                        </pic:blipFill>
                        <pic:spPr>
                          <a:xfrm>
                            <a:off x="0" y="0"/>
                            <a:ext cx="3507624" cy="1734719"/>
                          </a:xfrm>
                          <a:prstGeom prst="rect">
                            <a:avLst/>
                          </a:prstGeom>
                        </pic:spPr>
                      </pic:pic>
                    </a:graphicData>
                  </a:graphic>
                </wp:inline>
              </w:drawing>
            </w:r>
            <w:commentRangeEnd w:id="8"/>
            <w:r w:rsidRPr="007C4292">
              <w:rPr>
                <w:rStyle w:val="Refdecomentario"/>
                <w:rFonts w:ascii="Calibri" w:hAnsi="Calibri" w:cs="Calibri"/>
                <w:bCs w:val="0"/>
                <w:sz w:val="22"/>
                <w:szCs w:val="22"/>
              </w:rPr>
              <w:commentReference w:id="8"/>
            </w:r>
          </w:p>
        </w:tc>
        <w:tc>
          <w:tcPr>
            <w:tcW w:w="4226" w:type="dxa"/>
          </w:tcPr>
          <w:p w14:paraId="47ED7C83" w14:textId="5D7F1F25" w:rsidR="004969D6" w:rsidRPr="007C4292" w:rsidRDefault="004969D6" w:rsidP="007C4292">
            <w:pPr>
              <w:pStyle w:val="Normal0"/>
              <w:spacing w:line="360" w:lineRule="auto"/>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7C4292">
              <w:rPr>
                <w:rFonts w:ascii="Calibri" w:hAnsi="Calibri" w:cs="Calibri"/>
                <w:b w:val="0"/>
                <w:bCs w:val="0"/>
              </w:rPr>
              <w:t>Este proceso puede comenzar cuando la persona identifica una necesidad o problema y continúa con la búsqueda de información, la comparación de alternativas, la elección de una opción y la compra. Posteriormente, el cliente evalúa su experiencia con el producto o servicio.</w:t>
            </w:r>
          </w:p>
        </w:tc>
      </w:tr>
    </w:tbl>
    <w:p w14:paraId="07317308" w14:textId="77777777" w:rsidR="0087694A" w:rsidRPr="007C4292" w:rsidRDefault="0087694A" w:rsidP="007C4292">
      <w:pPr>
        <w:pStyle w:val="Normal0"/>
        <w:spacing w:line="360" w:lineRule="auto"/>
        <w:rPr>
          <w:rFonts w:ascii="Calibri" w:hAnsi="Calibri" w:cs="Calibri"/>
          <w:bCs/>
        </w:rPr>
      </w:pPr>
    </w:p>
    <w:p w14:paraId="45546513" w14:textId="77777777" w:rsidR="0087694A" w:rsidRPr="007C4292" w:rsidRDefault="0087694A" w:rsidP="007C4292">
      <w:pPr>
        <w:pStyle w:val="Normal0"/>
        <w:spacing w:line="360" w:lineRule="auto"/>
        <w:rPr>
          <w:rFonts w:ascii="Calibri" w:hAnsi="Calibri" w:cs="Calibri"/>
          <w:bCs/>
        </w:rPr>
      </w:pPr>
    </w:p>
    <w:p w14:paraId="603DF396" w14:textId="5A259C2A" w:rsidR="00161B59" w:rsidRPr="007C4292" w:rsidRDefault="00161B59" w:rsidP="007C4292">
      <w:pPr>
        <w:pStyle w:val="Normal0"/>
        <w:spacing w:line="360" w:lineRule="auto"/>
        <w:rPr>
          <w:rFonts w:ascii="Calibri" w:hAnsi="Calibri" w:cs="Calibri"/>
          <w:b/>
        </w:rPr>
      </w:pPr>
      <w:commentRangeStart w:id="9"/>
      <w:r w:rsidRPr="007C4292">
        <w:rPr>
          <w:rFonts w:ascii="Calibri" w:hAnsi="Calibri" w:cs="Calibri"/>
          <w:b/>
        </w:rPr>
        <w:t>Figura</w:t>
      </w:r>
      <w:commentRangeEnd w:id="9"/>
      <w:r w:rsidR="0087694A" w:rsidRPr="007C4292">
        <w:rPr>
          <w:rStyle w:val="Refdecomentario"/>
          <w:rFonts w:ascii="Calibri" w:hAnsi="Calibri" w:cs="Calibri"/>
          <w:b/>
          <w:sz w:val="22"/>
          <w:szCs w:val="22"/>
        </w:rPr>
        <w:commentReference w:id="9"/>
      </w:r>
      <w:r w:rsidRPr="007C4292">
        <w:rPr>
          <w:rFonts w:ascii="Calibri" w:hAnsi="Calibri" w:cs="Calibri"/>
          <w:b/>
        </w:rPr>
        <w:t xml:space="preserve"> 2. </w:t>
      </w:r>
      <w:r w:rsidR="0087694A" w:rsidRPr="007C4292">
        <w:rPr>
          <w:rFonts w:ascii="Calibri" w:hAnsi="Calibri" w:cs="Calibri"/>
          <w:b/>
          <w:i/>
          <w:iCs/>
        </w:rPr>
        <w:t>Aspectos</w:t>
      </w:r>
      <w:r w:rsidRPr="007C4292">
        <w:rPr>
          <w:rFonts w:ascii="Calibri" w:hAnsi="Calibri" w:cs="Calibri"/>
          <w:b/>
          <w:i/>
          <w:iCs/>
        </w:rPr>
        <w:t xml:space="preserve"> relacionados con el mercado</w:t>
      </w:r>
    </w:p>
    <w:p w14:paraId="34DF864A" w14:textId="77777777" w:rsidR="0087694A" w:rsidRPr="007C4292" w:rsidRDefault="0087694A" w:rsidP="007C4292">
      <w:pPr>
        <w:pStyle w:val="Normal0"/>
        <w:spacing w:line="360" w:lineRule="auto"/>
        <w:rPr>
          <w:rFonts w:ascii="Calibri" w:hAnsi="Calibri" w:cs="Calibri"/>
          <w:bCs/>
        </w:rPr>
      </w:pPr>
    </w:p>
    <w:p w14:paraId="600763AA" w14:textId="63DD4C5C" w:rsidR="0087694A" w:rsidRPr="007C4292" w:rsidRDefault="0087694A" w:rsidP="007C4292">
      <w:pPr>
        <w:pStyle w:val="Normal0"/>
        <w:spacing w:line="360" w:lineRule="auto"/>
        <w:rPr>
          <w:rFonts w:ascii="Calibri" w:hAnsi="Calibri" w:cs="Calibri"/>
          <w:bCs/>
        </w:rPr>
      </w:pPr>
      <w:r w:rsidRPr="007C4292">
        <w:rPr>
          <w:rFonts w:ascii="Calibri" w:hAnsi="Calibri" w:cs="Calibri"/>
          <w:bCs/>
          <w:noProof/>
        </w:rPr>
        <w:drawing>
          <wp:inline distT="0" distB="0" distL="0" distR="0" wp14:anchorId="3BC74149" wp14:editId="0542E7E5">
            <wp:extent cx="4143375" cy="2486025"/>
            <wp:effectExtent l="0" t="0" r="0" b="0"/>
            <wp:docPr id="1384558934" name="Diagrama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4" r:lo="rId25" r:qs="rId26" r:cs="rId27"/>
              </a:graphicData>
            </a:graphic>
          </wp:inline>
        </w:drawing>
      </w:r>
    </w:p>
    <w:p w14:paraId="4D618563" w14:textId="77777777" w:rsidR="0087694A" w:rsidRPr="007C4292" w:rsidRDefault="0087694A" w:rsidP="007C4292">
      <w:pPr>
        <w:pStyle w:val="Normal0"/>
        <w:spacing w:line="360" w:lineRule="auto"/>
        <w:rPr>
          <w:rFonts w:ascii="Calibri" w:hAnsi="Calibri" w:cs="Calibri"/>
          <w:bCs/>
        </w:rPr>
      </w:pPr>
    </w:p>
    <w:p w14:paraId="07D94CEB" w14:textId="56551650" w:rsidR="0087694A" w:rsidRPr="007C4292" w:rsidRDefault="0087694A" w:rsidP="007C4292">
      <w:pPr>
        <w:pStyle w:val="Normal0"/>
        <w:spacing w:line="360" w:lineRule="auto"/>
        <w:rPr>
          <w:rFonts w:ascii="Calibri" w:hAnsi="Calibri" w:cs="Calibri"/>
          <w:bCs/>
        </w:rPr>
      </w:pPr>
      <w:r w:rsidRPr="007C4292">
        <w:rPr>
          <w:rFonts w:ascii="Calibri" w:hAnsi="Calibri" w:cs="Calibri"/>
          <w:bCs/>
        </w:rPr>
        <w:t xml:space="preserve">En </w:t>
      </w:r>
      <w:r w:rsidR="000F2C4E">
        <w:rPr>
          <w:rFonts w:ascii="Calibri" w:hAnsi="Calibri" w:cs="Calibri"/>
          <w:bCs/>
        </w:rPr>
        <w:t>a</w:t>
      </w:r>
      <w:r w:rsidR="00161B59" w:rsidRPr="007C4292">
        <w:rPr>
          <w:rFonts w:ascii="Calibri" w:hAnsi="Calibri" w:cs="Calibri"/>
          <w:bCs/>
        </w:rPr>
        <w:t>sesor</w:t>
      </w:r>
      <w:r w:rsidRPr="007C4292">
        <w:rPr>
          <w:rFonts w:ascii="Calibri" w:hAnsi="Calibri" w:cs="Calibri"/>
          <w:bCs/>
        </w:rPr>
        <w:t>ía</w:t>
      </w:r>
      <w:r w:rsidR="00161B59" w:rsidRPr="007C4292">
        <w:rPr>
          <w:rFonts w:ascii="Calibri" w:hAnsi="Calibri" w:cs="Calibri"/>
          <w:bCs/>
        </w:rPr>
        <w:t xml:space="preserve"> comercial, identificar la etapa en la que se encuentra un cliente potencial facilita la selección de una estrategia adecuada. </w:t>
      </w:r>
    </w:p>
    <w:p w14:paraId="16C8146D" w14:textId="77777777" w:rsidR="0087694A" w:rsidRPr="007C4292" w:rsidRDefault="0087694A" w:rsidP="007C4292">
      <w:pPr>
        <w:pStyle w:val="Normal0"/>
        <w:spacing w:line="360" w:lineRule="auto"/>
        <w:rPr>
          <w:rFonts w:ascii="Calibri" w:hAnsi="Calibri" w:cs="Calibri"/>
          <w:bCs/>
        </w:rPr>
      </w:pPr>
    </w:p>
    <w:tbl>
      <w:tblPr>
        <w:tblStyle w:val="Tablaconcuadrcula5oscura-nfasis1"/>
        <w:tblW w:w="0" w:type="auto"/>
        <w:tblLook w:val="04A0" w:firstRow="1" w:lastRow="0" w:firstColumn="1" w:lastColumn="0" w:noHBand="0" w:noVBand="1"/>
      </w:tblPr>
      <w:tblGrid>
        <w:gridCol w:w="9962"/>
      </w:tblGrid>
      <w:tr w:rsidR="0087694A" w:rsidRPr="007C4292" w14:paraId="41CB4081" w14:textId="77777777" w:rsidTr="004969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62" w:type="dxa"/>
          </w:tcPr>
          <w:p w14:paraId="600F30AD" w14:textId="14C4698D" w:rsidR="0087694A" w:rsidRPr="007C4292" w:rsidRDefault="0087694A" w:rsidP="007C4292">
            <w:pPr>
              <w:pStyle w:val="Normal0"/>
              <w:spacing w:line="360" w:lineRule="auto"/>
              <w:rPr>
                <w:rFonts w:ascii="Calibri" w:hAnsi="Calibri" w:cs="Calibri"/>
                <w:bCs w:val="0"/>
              </w:rPr>
            </w:pPr>
            <w:r w:rsidRPr="007C4292">
              <w:rPr>
                <w:rFonts w:ascii="Calibri" w:hAnsi="Calibri" w:cs="Calibri"/>
                <w:b w:val="0"/>
              </w:rPr>
              <w:lastRenderedPageBreak/>
              <w:t>Por ejemplo, una persona que apenas busca información requiere orientación sobre las alternativas disponibles; en cambio, quien ya comparó varias opciones puede necesitar información específica sobre precio, beneficios, condiciones de compra o servicio posventa.</w:t>
            </w:r>
          </w:p>
        </w:tc>
      </w:tr>
    </w:tbl>
    <w:p w14:paraId="62D366F6" w14:textId="77777777" w:rsidR="0087694A" w:rsidRPr="007C4292" w:rsidRDefault="0087694A" w:rsidP="007C4292">
      <w:pPr>
        <w:pStyle w:val="Normal0"/>
        <w:spacing w:line="360" w:lineRule="auto"/>
        <w:rPr>
          <w:rFonts w:ascii="Calibri" w:hAnsi="Calibri" w:cs="Calibri"/>
          <w:bCs/>
        </w:rPr>
      </w:pPr>
    </w:p>
    <w:p w14:paraId="5C2D884C" w14:textId="4CB2457C" w:rsidR="00960C85" w:rsidRPr="007C4292" w:rsidRDefault="00960C85" w:rsidP="007C4292">
      <w:pPr>
        <w:pStyle w:val="Ttulo1"/>
        <w:numPr>
          <w:ilvl w:val="0"/>
          <w:numId w:val="17"/>
        </w:numPr>
        <w:spacing w:line="360" w:lineRule="auto"/>
        <w:rPr>
          <w:rFonts w:ascii="Calibri" w:hAnsi="Calibri" w:cs="Calibri"/>
          <w:sz w:val="22"/>
          <w:szCs w:val="22"/>
        </w:rPr>
      </w:pPr>
      <w:bookmarkStart w:id="10" w:name="_Toc242261053"/>
      <w:r w:rsidRPr="007C4292">
        <w:rPr>
          <w:rFonts w:ascii="Calibri" w:hAnsi="Calibri" w:cs="Calibri"/>
          <w:sz w:val="22"/>
          <w:szCs w:val="22"/>
        </w:rPr>
        <w:t>Tipos de mercado</w:t>
      </w:r>
      <w:bookmarkEnd w:id="10"/>
    </w:p>
    <w:p w14:paraId="59D2C524" w14:textId="77777777" w:rsidR="00960C85" w:rsidRPr="007C4292" w:rsidRDefault="00960C85" w:rsidP="007C4292">
      <w:pPr>
        <w:pStyle w:val="Normal0"/>
        <w:spacing w:line="360" w:lineRule="auto"/>
        <w:rPr>
          <w:rFonts w:ascii="Calibri" w:hAnsi="Calibri" w:cs="Calibri"/>
          <w:bCs/>
        </w:rPr>
      </w:pPr>
      <w:r w:rsidRPr="007C4292">
        <w:rPr>
          <w:rFonts w:ascii="Calibri" w:hAnsi="Calibri" w:cs="Calibri"/>
          <w:bCs/>
        </w:rPr>
        <w:t xml:space="preserve">Los mercados pueden clasificarse según </w:t>
      </w:r>
      <w:r w:rsidRPr="007C4292">
        <w:rPr>
          <w:rFonts w:ascii="Calibri" w:hAnsi="Calibri" w:cs="Calibri"/>
          <w:b/>
          <w:bCs/>
        </w:rPr>
        <w:t>quién realiza la compra y el propósito para el cual adquiere los bienes o servicios</w:t>
      </w:r>
      <w:r w:rsidRPr="007C4292">
        <w:rPr>
          <w:rFonts w:ascii="Calibri" w:hAnsi="Calibri" w:cs="Calibri"/>
          <w:bCs/>
        </w:rPr>
        <w:t>. Reconocer estas diferencias permite identificar las características y necesidades de los clientes y orientar las estrategias de prospección y venta de acuerdo con cada mercado.</w:t>
      </w:r>
    </w:p>
    <w:p w14:paraId="33692E8A" w14:textId="02978313" w:rsidR="00161B59" w:rsidRPr="007C4292" w:rsidRDefault="00161B59" w:rsidP="007C4292">
      <w:pPr>
        <w:pStyle w:val="Ttulo2"/>
        <w:numPr>
          <w:ilvl w:val="1"/>
          <w:numId w:val="29"/>
        </w:numPr>
        <w:spacing w:line="360" w:lineRule="auto"/>
        <w:rPr>
          <w:rFonts w:ascii="Calibri" w:hAnsi="Calibri" w:cs="Calibri"/>
          <w:sz w:val="22"/>
          <w:szCs w:val="22"/>
        </w:rPr>
      </w:pPr>
      <w:bookmarkStart w:id="11" w:name="_Toc242261054"/>
      <w:r w:rsidRPr="007C4292">
        <w:rPr>
          <w:rFonts w:ascii="Calibri" w:hAnsi="Calibri" w:cs="Calibri"/>
          <w:sz w:val="22"/>
          <w:szCs w:val="22"/>
        </w:rPr>
        <w:t>Mercado de consumo</w:t>
      </w:r>
      <w:bookmarkEnd w:id="11"/>
    </w:p>
    <w:p w14:paraId="2BAF0862" w14:textId="77777777" w:rsidR="0087694A" w:rsidRPr="007C4292" w:rsidRDefault="00161B59" w:rsidP="007C4292">
      <w:pPr>
        <w:pStyle w:val="Normal0"/>
        <w:spacing w:line="360" w:lineRule="auto"/>
        <w:rPr>
          <w:rFonts w:ascii="Calibri" w:hAnsi="Calibri" w:cs="Calibri"/>
          <w:bCs/>
        </w:rPr>
      </w:pPr>
      <w:r w:rsidRPr="007C4292">
        <w:rPr>
          <w:rFonts w:ascii="Calibri" w:hAnsi="Calibri" w:cs="Calibri"/>
          <w:bCs/>
        </w:rPr>
        <w:t xml:space="preserve">El mercado de consumo está conformado por personas y hogares que adquieren bienes y servicios principalmente para satisfacer necesidades personales o familiares. </w:t>
      </w:r>
    </w:p>
    <w:p w14:paraId="266A5EAC" w14:textId="77777777" w:rsidR="0087694A" w:rsidRPr="007C4292" w:rsidRDefault="00161B59" w:rsidP="007C4292">
      <w:pPr>
        <w:pStyle w:val="Normal0"/>
        <w:spacing w:line="360" w:lineRule="auto"/>
        <w:rPr>
          <w:rFonts w:ascii="Calibri" w:hAnsi="Calibri" w:cs="Calibri"/>
          <w:bCs/>
        </w:rPr>
      </w:pPr>
      <w:r w:rsidRPr="007C4292">
        <w:rPr>
          <w:rFonts w:ascii="Calibri" w:hAnsi="Calibri" w:cs="Calibri"/>
          <w:bCs/>
        </w:rPr>
        <w:t>Algunos ejemplos son</w:t>
      </w:r>
      <w:r w:rsidR="0087694A" w:rsidRPr="007C4292">
        <w:rPr>
          <w:rFonts w:ascii="Calibri" w:hAnsi="Calibri" w:cs="Calibri"/>
          <w:bCs/>
        </w:rPr>
        <w:t>:</w:t>
      </w:r>
    </w:p>
    <w:p w14:paraId="03DCF195" w14:textId="77777777" w:rsidR="0087694A" w:rsidRPr="007C4292" w:rsidRDefault="0087694A" w:rsidP="007C4292">
      <w:pPr>
        <w:pStyle w:val="Normal0"/>
        <w:spacing w:line="360" w:lineRule="auto"/>
        <w:rPr>
          <w:rFonts w:ascii="Calibri" w:hAnsi="Calibri" w:cs="Calibri"/>
          <w:bCs/>
        </w:rPr>
      </w:pPr>
    </w:p>
    <w:p w14:paraId="0312C0CD" w14:textId="6D30274C" w:rsidR="0087694A" w:rsidRPr="007C4292" w:rsidRDefault="0087694A" w:rsidP="007C4292">
      <w:pPr>
        <w:pStyle w:val="Normal0"/>
        <w:numPr>
          <w:ilvl w:val="0"/>
          <w:numId w:val="21"/>
        </w:numPr>
        <w:spacing w:line="360" w:lineRule="auto"/>
        <w:rPr>
          <w:rFonts w:ascii="Calibri" w:hAnsi="Calibri" w:cs="Calibri"/>
          <w:bCs/>
        </w:rPr>
      </w:pPr>
      <w:r w:rsidRPr="007C4292">
        <w:rPr>
          <w:rFonts w:ascii="Calibri" w:hAnsi="Calibri" w:cs="Calibri"/>
          <w:bCs/>
        </w:rPr>
        <w:t>C</w:t>
      </w:r>
      <w:r w:rsidR="00161B59" w:rsidRPr="007C4292">
        <w:rPr>
          <w:rFonts w:ascii="Calibri" w:hAnsi="Calibri" w:cs="Calibri"/>
          <w:bCs/>
        </w:rPr>
        <w:t>ompra de alimentos</w:t>
      </w:r>
      <w:r w:rsidRPr="007C4292">
        <w:rPr>
          <w:rFonts w:ascii="Calibri" w:hAnsi="Calibri" w:cs="Calibri"/>
          <w:bCs/>
        </w:rPr>
        <w:t>.</w:t>
      </w:r>
    </w:p>
    <w:p w14:paraId="7D104321" w14:textId="77777777" w:rsidR="0087694A" w:rsidRPr="007C4292" w:rsidRDefault="0087694A" w:rsidP="007C4292">
      <w:pPr>
        <w:pStyle w:val="Normal0"/>
        <w:numPr>
          <w:ilvl w:val="0"/>
          <w:numId w:val="21"/>
        </w:numPr>
        <w:spacing w:line="360" w:lineRule="auto"/>
        <w:rPr>
          <w:rFonts w:ascii="Calibri" w:hAnsi="Calibri" w:cs="Calibri"/>
          <w:bCs/>
        </w:rPr>
      </w:pPr>
      <w:r w:rsidRPr="007C4292">
        <w:rPr>
          <w:rFonts w:ascii="Calibri" w:hAnsi="Calibri" w:cs="Calibri"/>
          <w:bCs/>
        </w:rPr>
        <w:t>Compra de r</w:t>
      </w:r>
      <w:r w:rsidR="00161B59" w:rsidRPr="007C4292">
        <w:rPr>
          <w:rFonts w:ascii="Calibri" w:hAnsi="Calibri" w:cs="Calibri"/>
          <w:bCs/>
        </w:rPr>
        <w:t>opa</w:t>
      </w:r>
      <w:r w:rsidRPr="007C4292">
        <w:rPr>
          <w:rFonts w:ascii="Calibri" w:hAnsi="Calibri" w:cs="Calibri"/>
          <w:bCs/>
        </w:rPr>
        <w:t>.</w:t>
      </w:r>
    </w:p>
    <w:p w14:paraId="64225471" w14:textId="77777777" w:rsidR="0087694A" w:rsidRPr="007C4292" w:rsidRDefault="0087694A" w:rsidP="007C4292">
      <w:pPr>
        <w:pStyle w:val="Normal0"/>
        <w:numPr>
          <w:ilvl w:val="0"/>
          <w:numId w:val="21"/>
        </w:numPr>
        <w:spacing w:line="360" w:lineRule="auto"/>
        <w:rPr>
          <w:rFonts w:ascii="Calibri" w:hAnsi="Calibri" w:cs="Calibri"/>
          <w:bCs/>
        </w:rPr>
      </w:pPr>
      <w:r w:rsidRPr="007C4292">
        <w:rPr>
          <w:rFonts w:ascii="Calibri" w:hAnsi="Calibri" w:cs="Calibri"/>
          <w:bCs/>
        </w:rPr>
        <w:t>Compra de d</w:t>
      </w:r>
      <w:r w:rsidR="00161B59" w:rsidRPr="007C4292">
        <w:rPr>
          <w:rFonts w:ascii="Calibri" w:hAnsi="Calibri" w:cs="Calibri"/>
          <w:bCs/>
        </w:rPr>
        <w:t>ispositivos tecnológicos</w:t>
      </w:r>
      <w:r w:rsidRPr="007C4292">
        <w:rPr>
          <w:rFonts w:ascii="Calibri" w:hAnsi="Calibri" w:cs="Calibri"/>
          <w:bCs/>
        </w:rPr>
        <w:t>.</w:t>
      </w:r>
    </w:p>
    <w:p w14:paraId="652B3102" w14:textId="31FAFCF4" w:rsidR="00161B59" w:rsidRPr="007C4292" w:rsidRDefault="0087694A" w:rsidP="007C4292">
      <w:pPr>
        <w:pStyle w:val="Normal0"/>
        <w:numPr>
          <w:ilvl w:val="0"/>
          <w:numId w:val="21"/>
        </w:numPr>
        <w:spacing w:line="360" w:lineRule="auto"/>
        <w:rPr>
          <w:rFonts w:ascii="Calibri" w:hAnsi="Calibri" w:cs="Calibri"/>
          <w:bCs/>
        </w:rPr>
      </w:pPr>
      <w:r w:rsidRPr="007C4292">
        <w:rPr>
          <w:rFonts w:ascii="Calibri" w:hAnsi="Calibri" w:cs="Calibri"/>
          <w:bCs/>
        </w:rPr>
        <w:t>Compra de</w:t>
      </w:r>
      <w:r w:rsidR="00161B59" w:rsidRPr="007C4292">
        <w:rPr>
          <w:rFonts w:ascii="Calibri" w:hAnsi="Calibri" w:cs="Calibri"/>
          <w:bCs/>
        </w:rPr>
        <w:t xml:space="preserve"> servicios de telefonía, transporte o entretenimiento.</w:t>
      </w:r>
    </w:p>
    <w:p w14:paraId="5D5E1BB6" w14:textId="77777777" w:rsidR="0087694A" w:rsidRPr="007C4292" w:rsidRDefault="0087694A" w:rsidP="007C4292">
      <w:pPr>
        <w:pStyle w:val="Normal0"/>
        <w:spacing w:line="360" w:lineRule="auto"/>
        <w:rPr>
          <w:rFonts w:ascii="Calibri" w:hAnsi="Calibri" w:cs="Calibri"/>
          <w:bCs/>
        </w:rPr>
      </w:pPr>
    </w:p>
    <w:p w14:paraId="6622F36B" w14:textId="37537698" w:rsidR="0087694A" w:rsidRPr="007C4292" w:rsidRDefault="00161B59" w:rsidP="007C4292">
      <w:pPr>
        <w:pStyle w:val="Normal0"/>
        <w:spacing w:line="360" w:lineRule="auto"/>
        <w:rPr>
          <w:rFonts w:ascii="Calibri" w:hAnsi="Calibri" w:cs="Calibri"/>
          <w:bCs/>
        </w:rPr>
      </w:pPr>
      <w:r w:rsidRPr="007C4292">
        <w:rPr>
          <w:rFonts w:ascii="Calibri" w:hAnsi="Calibri" w:cs="Calibri"/>
          <w:bCs/>
        </w:rPr>
        <w:t>Las decisiones de estos consumidores pueden estar relacionadas con preguntas como</w:t>
      </w:r>
      <w:r w:rsidR="00B8348C" w:rsidRPr="007C4292">
        <w:rPr>
          <w:rFonts w:ascii="Calibri" w:hAnsi="Calibri" w:cs="Calibri"/>
          <w:bCs/>
        </w:rPr>
        <w:t xml:space="preserve"> las que describe la siguiente figura:</w:t>
      </w:r>
    </w:p>
    <w:p w14:paraId="0A9AC3F3" w14:textId="77777777" w:rsidR="00B8348C" w:rsidRPr="007C4292" w:rsidRDefault="00B8348C" w:rsidP="007C4292">
      <w:pPr>
        <w:pStyle w:val="Normal0"/>
        <w:spacing w:line="360" w:lineRule="auto"/>
        <w:rPr>
          <w:rFonts w:ascii="Calibri" w:hAnsi="Calibri" w:cs="Calibri"/>
          <w:bCs/>
        </w:rPr>
      </w:pPr>
    </w:p>
    <w:p w14:paraId="0A85973B" w14:textId="01F34446" w:rsidR="0087694A" w:rsidRPr="007C4292" w:rsidRDefault="00B8348C" w:rsidP="007C4292">
      <w:pPr>
        <w:pStyle w:val="Normal0"/>
        <w:spacing w:line="360" w:lineRule="auto"/>
        <w:rPr>
          <w:rFonts w:ascii="Calibri" w:hAnsi="Calibri" w:cs="Calibri"/>
          <w:bCs/>
        </w:rPr>
      </w:pPr>
      <w:r w:rsidRPr="007C4292">
        <w:rPr>
          <w:rFonts w:ascii="Calibri" w:hAnsi="Calibri" w:cs="Calibri"/>
          <w:bCs/>
        </w:rPr>
        <w:t xml:space="preserve">Figura </w:t>
      </w:r>
      <w:commentRangeStart w:id="12"/>
      <w:commentRangeStart w:id="13"/>
      <w:r w:rsidRPr="007C4292">
        <w:rPr>
          <w:rFonts w:ascii="Calibri" w:hAnsi="Calibri" w:cs="Calibri"/>
          <w:bCs/>
        </w:rPr>
        <w:t>3</w:t>
      </w:r>
      <w:commentRangeEnd w:id="12"/>
      <w:r w:rsidRPr="007C4292">
        <w:rPr>
          <w:rStyle w:val="Refdecomentario"/>
          <w:rFonts w:ascii="Calibri" w:hAnsi="Calibri" w:cs="Calibri"/>
          <w:bCs/>
          <w:sz w:val="22"/>
          <w:szCs w:val="22"/>
        </w:rPr>
        <w:commentReference w:id="12"/>
      </w:r>
      <w:commentRangeEnd w:id="13"/>
      <w:r w:rsidRPr="007C4292">
        <w:rPr>
          <w:rStyle w:val="Refdecomentario"/>
          <w:rFonts w:ascii="Calibri" w:hAnsi="Calibri" w:cs="Calibri"/>
          <w:bCs/>
          <w:sz w:val="22"/>
          <w:szCs w:val="22"/>
        </w:rPr>
        <w:commentReference w:id="13"/>
      </w:r>
      <w:r w:rsidRPr="007C4292">
        <w:rPr>
          <w:rFonts w:ascii="Calibri" w:hAnsi="Calibri" w:cs="Calibri"/>
          <w:bCs/>
        </w:rPr>
        <w:t>. Comportamiento de compra del consumidor</w:t>
      </w:r>
    </w:p>
    <w:p w14:paraId="32FCB4E0" w14:textId="2ABAD4F9" w:rsidR="0087694A" w:rsidRPr="007C4292" w:rsidRDefault="0087694A" w:rsidP="007C4292">
      <w:pPr>
        <w:pStyle w:val="Normal0"/>
        <w:spacing w:line="360" w:lineRule="auto"/>
        <w:rPr>
          <w:rFonts w:ascii="Calibri" w:hAnsi="Calibri" w:cs="Calibri"/>
          <w:bCs/>
        </w:rPr>
      </w:pPr>
      <w:r w:rsidRPr="007C4292">
        <w:rPr>
          <w:rFonts w:ascii="Calibri" w:hAnsi="Calibri" w:cs="Calibri"/>
          <w:bCs/>
          <w:noProof/>
        </w:rPr>
        <w:lastRenderedPageBreak/>
        <w:drawing>
          <wp:inline distT="0" distB="0" distL="0" distR="0" wp14:anchorId="5C89236E" wp14:editId="134215B7">
            <wp:extent cx="5486400" cy="2466975"/>
            <wp:effectExtent l="12700" t="0" r="12700" b="0"/>
            <wp:docPr id="205331937" name="Diagrama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9" r:lo="rId30" r:qs="rId31" r:cs="rId32"/>
              </a:graphicData>
            </a:graphic>
          </wp:inline>
        </w:drawing>
      </w:r>
    </w:p>
    <w:p w14:paraId="7D92B57F" w14:textId="77777777" w:rsidR="0087694A" w:rsidRPr="007C4292" w:rsidRDefault="0087694A" w:rsidP="007C4292">
      <w:pPr>
        <w:pStyle w:val="Normal0"/>
        <w:spacing w:line="360" w:lineRule="auto"/>
        <w:rPr>
          <w:rFonts w:ascii="Calibri" w:hAnsi="Calibri" w:cs="Calibri"/>
          <w:bCs/>
        </w:rPr>
      </w:pPr>
    </w:p>
    <w:p w14:paraId="45040181" w14:textId="428B85A4" w:rsidR="00161B59" w:rsidRPr="007C4292" w:rsidRDefault="00161B59" w:rsidP="007C4292">
      <w:pPr>
        <w:pStyle w:val="Normal0"/>
        <w:spacing w:line="360" w:lineRule="auto"/>
        <w:rPr>
          <w:rFonts w:ascii="Calibri" w:hAnsi="Calibri" w:cs="Calibri"/>
          <w:bCs/>
        </w:rPr>
      </w:pPr>
      <w:r w:rsidRPr="007C4292">
        <w:rPr>
          <w:rFonts w:ascii="Calibri" w:hAnsi="Calibri" w:cs="Calibri"/>
          <w:bCs/>
        </w:rPr>
        <w:t>Conocer estas características permite a las empresas comprender mejor el comportamiento de sus clientes y diseñar ofertas acordes con sus necesidades.</w:t>
      </w:r>
    </w:p>
    <w:p w14:paraId="09DD4D22" w14:textId="77777777" w:rsidR="00B8348C" w:rsidRPr="007C4292" w:rsidRDefault="00B8348C" w:rsidP="007C4292">
      <w:pPr>
        <w:pStyle w:val="Normal0"/>
        <w:spacing w:line="360" w:lineRule="auto"/>
        <w:rPr>
          <w:rFonts w:ascii="Calibri" w:hAnsi="Calibri" w:cs="Calibri"/>
          <w:bCs/>
        </w:rPr>
      </w:pPr>
    </w:p>
    <w:tbl>
      <w:tblPr>
        <w:tblStyle w:val="Tablaconcuadrcula5oscura-nfasis1"/>
        <w:tblW w:w="0" w:type="auto"/>
        <w:tblLook w:val="04A0" w:firstRow="1" w:lastRow="0" w:firstColumn="1" w:lastColumn="0" w:noHBand="0" w:noVBand="1"/>
      </w:tblPr>
      <w:tblGrid>
        <w:gridCol w:w="9962"/>
      </w:tblGrid>
      <w:tr w:rsidR="00B8348C" w:rsidRPr="007C4292" w14:paraId="786F20D5" w14:textId="77777777" w:rsidTr="009537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62" w:type="dxa"/>
          </w:tcPr>
          <w:p w14:paraId="796024C2" w14:textId="3AB60309" w:rsidR="00B8348C" w:rsidRPr="007C4292" w:rsidRDefault="00B8348C" w:rsidP="007C4292">
            <w:pPr>
              <w:pStyle w:val="Normal0"/>
              <w:spacing w:line="360" w:lineRule="auto"/>
              <w:rPr>
                <w:rFonts w:ascii="Calibri" w:hAnsi="Calibri" w:cs="Calibri"/>
                <w:b w:val="0"/>
                <w:bCs w:val="0"/>
              </w:rPr>
            </w:pPr>
            <w:r w:rsidRPr="007C4292">
              <w:rPr>
                <w:rFonts w:ascii="Calibri" w:hAnsi="Calibri" w:cs="Calibri"/>
                <w:b w:val="0"/>
                <w:bCs w:val="0"/>
              </w:rPr>
              <w:t>Por ejemplo, una empresa puede identificar clientes que compran ocasionalmente, clientes frecuentes y clientes que adquieren mayores cantidades. Esta información facilita la segmentación del mercado y permite desarrollar estrategias diferenciadas de prospección, comunicación, venta y fidelización.</w:t>
            </w:r>
          </w:p>
        </w:tc>
      </w:tr>
    </w:tbl>
    <w:p w14:paraId="669E18D4" w14:textId="77777777" w:rsidR="00B8348C" w:rsidRPr="007C4292" w:rsidRDefault="00B8348C" w:rsidP="007C4292">
      <w:pPr>
        <w:pStyle w:val="Normal0"/>
        <w:spacing w:line="360" w:lineRule="auto"/>
        <w:rPr>
          <w:rFonts w:ascii="Calibri" w:hAnsi="Calibri" w:cs="Calibri"/>
          <w:bCs/>
        </w:rPr>
      </w:pPr>
    </w:p>
    <w:p w14:paraId="1E18C663" w14:textId="70E6AA71" w:rsidR="00161B59" w:rsidRPr="007C4292" w:rsidRDefault="00B8348C" w:rsidP="007C4292">
      <w:pPr>
        <w:pStyle w:val="Normal0"/>
        <w:spacing w:line="360" w:lineRule="auto"/>
        <w:rPr>
          <w:rFonts w:ascii="Calibri" w:hAnsi="Calibri" w:cs="Calibri"/>
          <w:bCs/>
        </w:rPr>
      </w:pPr>
      <w:r w:rsidRPr="007C4292">
        <w:rPr>
          <w:rFonts w:ascii="Calibri" w:hAnsi="Calibri" w:cs="Calibri"/>
          <w:bCs/>
        </w:rPr>
        <w:t>Por tanto,</w:t>
      </w:r>
      <w:r w:rsidR="00161B59" w:rsidRPr="007C4292">
        <w:rPr>
          <w:rFonts w:ascii="Calibri" w:hAnsi="Calibri" w:cs="Calibri"/>
          <w:bCs/>
        </w:rPr>
        <w:t xml:space="preserve"> conocer los tipos de clientes y comprender su comportamiento constituye una base para realizar una prospección más efectiva, identificar oportunidades comerciales y brindar una asesoría coherente con las necesidades del cliente y los objetivos de la organización.</w:t>
      </w:r>
      <w:r w:rsidR="009537F3" w:rsidRPr="007C4292">
        <w:rPr>
          <w:rFonts w:ascii="Calibri" w:hAnsi="Calibri" w:cs="Calibri"/>
          <w:noProof/>
        </w:rPr>
        <w:t xml:space="preserve"> </w:t>
      </w:r>
    </w:p>
    <w:p w14:paraId="0905A45A" w14:textId="3A7E8FD1" w:rsidR="00B8348C" w:rsidRPr="007C4292" w:rsidRDefault="00B8348C" w:rsidP="007C4292">
      <w:pPr>
        <w:pStyle w:val="Normal0"/>
        <w:spacing w:line="360" w:lineRule="auto"/>
        <w:rPr>
          <w:rFonts w:ascii="Calibri" w:hAnsi="Calibri" w:cs="Calibri"/>
          <w:bCs/>
        </w:rPr>
      </w:pPr>
    </w:p>
    <w:p w14:paraId="6F19151C" w14:textId="05674F94" w:rsidR="00B8348C" w:rsidRPr="007C4292" w:rsidRDefault="00B8348C" w:rsidP="007C4292">
      <w:pPr>
        <w:pStyle w:val="Normal0"/>
        <w:spacing w:line="360" w:lineRule="auto"/>
        <w:rPr>
          <w:rFonts w:ascii="Calibri" w:hAnsi="Calibri" w:cs="Calibri"/>
          <w:bCs/>
        </w:rPr>
      </w:pPr>
      <w:r w:rsidRPr="007C4292">
        <w:rPr>
          <w:rFonts w:ascii="Calibri" w:hAnsi="Calibri" w:cs="Calibri"/>
          <w:bCs/>
        </w:rPr>
        <w:t xml:space="preserve">El </w:t>
      </w:r>
      <w:r w:rsidRPr="007C4292">
        <w:rPr>
          <w:rFonts w:ascii="Calibri" w:hAnsi="Calibri" w:cs="Calibri"/>
          <w:b/>
          <w:bCs/>
        </w:rPr>
        <w:t>mercado de consumo</w:t>
      </w:r>
      <w:r w:rsidRPr="007C4292">
        <w:rPr>
          <w:rFonts w:ascii="Calibri" w:hAnsi="Calibri" w:cs="Calibri"/>
          <w:bCs/>
        </w:rPr>
        <w:t xml:space="preserve"> es el espacio en el que se realizan transacciones de bienes y servicios destinados principalmente a satisfacer las necesidades personales o familiares del consumidor. En este mercado, las personas adquieren </w:t>
      </w:r>
      <w:r w:rsidRPr="007C4292">
        <w:rPr>
          <w:rFonts w:ascii="Calibri" w:hAnsi="Calibri" w:cs="Calibri"/>
        </w:rPr>
        <w:t>productos finales</w:t>
      </w:r>
      <w:r w:rsidRPr="007C4292">
        <w:rPr>
          <w:rFonts w:ascii="Calibri" w:hAnsi="Calibri" w:cs="Calibri"/>
          <w:bCs/>
        </w:rPr>
        <w:t xml:space="preserve">, es decir, aquellos que están listos para ser utilizados o consumidos y que, por lo general, no se compran para transformarlos, producir otros bienes o comercializarlos nuevamente. </w:t>
      </w:r>
    </w:p>
    <w:p w14:paraId="32C2C327" w14:textId="77777777" w:rsidR="009537F3" w:rsidRPr="007C4292" w:rsidRDefault="009537F3" w:rsidP="007C4292">
      <w:pPr>
        <w:pStyle w:val="Normal0"/>
        <w:spacing w:line="360" w:lineRule="auto"/>
        <w:rPr>
          <w:rFonts w:ascii="Calibri" w:hAnsi="Calibri" w:cs="Calibri"/>
          <w:bCs/>
        </w:rPr>
      </w:pPr>
    </w:p>
    <w:tbl>
      <w:tblPr>
        <w:tblStyle w:val="Tablaconcuadrcula"/>
        <w:tblW w:w="0" w:type="auto"/>
        <w:tblLook w:val="04A0" w:firstRow="1" w:lastRow="0" w:firstColumn="1" w:lastColumn="0" w:noHBand="0" w:noVBand="1"/>
      </w:tblPr>
      <w:tblGrid>
        <w:gridCol w:w="4981"/>
        <w:gridCol w:w="4981"/>
      </w:tblGrid>
      <w:tr w:rsidR="009537F3" w:rsidRPr="007C4292" w14:paraId="72C85A14" w14:textId="77777777" w:rsidTr="009537F3">
        <w:tc>
          <w:tcPr>
            <w:tcW w:w="4981" w:type="dxa"/>
          </w:tcPr>
          <w:p w14:paraId="3C67D574" w14:textId="246019BF" w:rsidR="009537F3" w:rsidRPr="007C4292" w:rsidRDefault="009537F3" w:rsidP="007C4292">
            <w:pPr>
              <w:pStyle w:val="Normal0"/>
              <w:spacing w:line="360" w:lineRule="auto"/>
              <w:rPr>
                <w:rFonts w:ascii="Calibri" w:hAnsi="Calibri" w:cs="Calibri"/>
                <w:bCs/>
              </w:rPr>
            </w:pPr>
            <w:commentRangeStart w:id="14"/>
            <w:r w:rsidRPr="007C4292">
              <w:rPr>
                <w:rFonts w:ascii="Calibri" w:hAnsi="Calibri" w:cs="Calibri"/>
                <w:bCs/>
                <w:noProof/>
              </w:rPr>
              <w:lastRenderedPageBreak/>
              <w:drawing>
                <wp:anchor distT="0" distB="0" distL="114300" distR="114300" simplePos="0" relativeHeight="251659264" behindDoc="1" locked="0" layoutInCell="1" allowOverlap="1" wp14:anchorId="15C87F8B" wp14:editId="0AB0166F">
                  <wp:simplePos x="0" y="0"/>
                  <wp:positionH relativeFrom="column">
                    <wp:posOffset>496570</wp:posOffset>
                  </wp:positionH>
                  <wp:positionV relativeFrom="paragraph">
                    <wp:posOffset>207645</wp:posOffset>
                  </wp:positionV>
                  <wp:extent cx="1889125" cy="2600325"/>
                  <wp:effectExtent l="0" t="0" r="0" b="9525"/>
                  <wp:wrapTight wrapText="bothSides">
                    <wp:wrapPolygon edited="0">
                      <wp:start x="0" y="0"/>
                      <wp:lineTo x="0" y="21521"/>
                      <wp:lineTo x="21346" y="21521"/>
                      <wp:lineTo x="21346" y="0"/>
                      <wp:lineTo x="0" y="0"/>
                    </wp:wrapPolygon>
                  </wp:wrapTight>
                  <wp:docPr id="18484769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476932" name=""/>
                          <pic:cNvPicPr/>
                        </pic:nvPicPr>
                        <pic:blipFill>
                          <a:blip r:embed="rId34">
                            <a:extLst>
                              <a:ext uri="{28A0092B-C50C-407E-A947-70E740481C1C}">
                                <a14:useLocalDpi xmlns:a14="http://schemas.microsoft.com/office/drawing/2010/main" val="0"/>
                              </a:ext>
                            </a:extLst>
                          </a:blip>
                          <a:stretch>
                            <a:fillRect/>
                          </a:stretch>
                        </pic:blipFill>
                        <pic:spPr>
                          <a:xfrm>
                            <a:off x="0" y="0"/>
                            <a:ext cx="1889125" cy="2600325"/>
                          </a:xfrm>
                          <a:prstGeom prst="rect">
                            <a:avLst/>
                          </a:prstGeom>
                        </pic:spPr>
                      </pic:pic>
                    </a:graphicData>
                  </a:graphic>
                  <wp14:sizeRelH relativeFrom="page">
                    <wp14:pctWidth>0</wp14:pctWidth>
                  </wp14:sizeRelH>
                  <wp14:sizeRelV relativeFrom="page">
                    <wp14:pctHeight>0</wp14:pctHeight>
                  </wp14:sizeRelV>
                </wp:anchor>
              </w:drawing>
            </w:r>
            <w:commentRangeEnd w:id="14"/>
            <w:r w:rsidRPr="007C4292">
              <w:rPr>
                <w:rStyle w:val="Refdecomentario"/>
                <w:rFonts w:ascii="Calibri" w:hAnsi="Calibri" w:cs="Calibri"/>
                <w:bCs/>
                <w:sz w:val="22"/>
                <w:szCs w:val="22"/>
              </w:rPr>
              <w:commentReference w:id="14"/>
            </w:r>
          </w:p>
        </w:tc>
        <w:tc>
          <w:tcPr>
            <w:tcW w:w="4981" w:type="dxa"/>
            <w:vAlign w:val="center"/>
          </w:tcPr>
          <w:p w14:paraId="3DB5AC9D" w14:textId="77777777" w:rsidR="009537F3" w:rsidRPr="007C4292" w:rsidRDefault="009537F3" w:rsidP="007C4292">
            <w:pPr>
              <w:pStyle w:val="Normal0"/>
              <w:spacing w:line="360" w:lineRule="auto"/>
              <w:rPr>
                <w:rFonts w:ascii="Calibri" w:hAnsi="Calibri" w:cs="Calibri"/>
                <w:bCs/>
              </w:rPr>
            </w:pPr>
            <w:r w:rsidRPr="007C4292">
              <w:rPr>
                <w:rFonts w:ascii="Calibri" w:hAnsi="Calibri" w:cs="Calibri"/>
                <w:bCs/>
              </w:rPr>
              <w:t>Algunos ejemplos son:</w:t>
            </w:r>
          </w:p>
          <w:p w14:paraId="7DABC5B8" w14:textId="77777777" w:rsidR="009537F3" w:rsidRPr="007C4292" w:rsidRDefault="009537F3" w:rsidP="007C4292">
            <w:pPr>
              <w:pStyle w:val="Normal0"/>
              <w:numPr>
                <w:ilvl w:val="0"/>
                <w:numId w:val="22"/>
              </w:numPr>
              <w:spacing w:line="360" w:lineRule="auto"/>
              <w:rPr>
                <w:rFonts w:ascii="Calibri" w:hAnsi="Calibri" w:cs="Calibri"/>
                <w:bCs/>
              </w:rPr>
            </w:pPr>
            <w:r w:rsidRPr="007C4292">
              <w:rPr>
                <w:rFonts w:ascii="Calibri" w:hAnsi="Calibri" w:cs="Calibri"/>
                <w:bCs/>
              </w:rPr>
              <w:t>Alimentos.</w:t>
            </w:r>
          </w:p>
          <w:p w14:paraId="41CD1702" w14:textId="77777777" w:rsidR="009537F3" w:rsidRPr="007C4292" w:rsidRDefault="009537F3" w:rsidP="007C4292">
            <w:pPr>
              <w:pStyle w:val="Normal0"/>
              <w:numPr>
                <w:ilvl w:val="0"/>
                <w:numId w:val="22"/>
              </w:numPr>
              <w:spacing w:line="360" w:lineRule="auto"/>
              <w:rPr>
                <w:rFonts w:ascii="Calibri" w:hAnsi="Calibri" w:cs="Calibri"/>
                <w:bCs/>
              </w:rPr>
            </w:pPr>
            <w:r w:rsidRPr="007C4292">
              <w:rPr>
                <w:rFonts w:ascii="Calibri" w:hAnsi="Calibri" w:cs="Calibri"/>
                <w:bCs/>
              </w:rPr>
              <w:t>Prendas de vestir.</w:t>
            </w:r>
          </w:p>
          <w:p w14:paraId="73F8889B" w14:textId="77777777" w:rsidR="009537F3" w:rsidRPr="007C4292" w:rsidRDefault="009537F3" w:rsidP="007C4292">
            <w:pPr>
              <w:pStyle w:val="Normal0"/>
              <w:numPr>
                <w:ilvl w:val="0"/>
                <w:numId w:val="22"/>
              </w:numPr>
              <w:spacing w:line="360" w:lineRule="auto"/>
              <w:rPr>
                <w:rFonts w:ascii="Calibri" w:hAnsi="Calibri" w:cs="Calibri"/>
                <w:bCs/>
              </w:rPr>
            </w:pPr>
            <w:r w:rsidRPr="007C4292">
              <w:rPr>
                <w:rFonts w:ascii="Calibri" w:hAnsi="Calibri" w:cs="Calibri"/>
                <w:bCs/>
              </w:rPr>
              <w:t>Electrodomésticos.</w:t>
            </w:r>
          </w:p>
          <w:p w14:paraId="209D9D31" w14:textId="77777777" w:rsidR="009537F3" w:rsidRPr="007C4292" w:rsidRDefault="009537F3" w:rsidP="007C4292">
            <w:pPr>
              <w:pStyle w:val="Normal0"/>
              <w:numPr>
                <w:ilvl w:val="0"/>
                <w:numId w:val="22"/>
              </w:numPr>
              <w:spacing w:line="360" w:lineRule="auto"/>
              <w:rPr>
                <w:rFonts w:ascii="Calibri" w:hAnsi="Calibri" w:cs="Calibri"/>
                <w:bCs/>
              </w:rPr>
            </w:pPr>
            <w:r w:rsidRPr="007C4292">
              <w:rPr>
                <w:rFonts w:ascii="Calibri" w:hAnsi="Calibri" w:cs="Calibri"/>
                <w:bCs/>
              </w:rPr>
              <w:t>Productos de aseo.</w:t>
            </w:r>
          </w:p>
          <w:p w14:paraId="59A43671" w14:textId="77777777" w:rsidR="009537F3" w:rsidRPr="007C4292" w:rsidRDefault="009537F3" w:rsidP="007C4292">
            <w:pPr>
              <w:pStyle w:val="Normal0"/>
              <w:numPr>
                <w:ilvl w:val="0"/>
                <w:numId w:val="22"/>
              </w:numPr>
              <w:spacing w:line="360" w:lineRule="auto"/>
              <w:rPr>
                <w:rFonts w:ascii="Calibri" w:hAnsi="Calibri" w:cs="Calibri"/>
                <w:bCs/>
              </w:rPr>
            </w:pPr>
            <w:r w:rsidRPr="007C4292">
              <w:rPr>
                <w:rFonts w:ascii="Calibri" w:hAnsi="Calibri" w:cs="Calibri"/>
                <w:bCs/>
              </w:rPr>
              <w:t>Servicios de entretenimiento.</w:t>
            </w:r>
          </w:p>
          <w:p w14:paraId="76749D6D" w14:textId="77777777" w:rsidR="009537F3" w:rsidRPr="007C4292" w:rsidRDefault="009537F3" w:rsidP="007C4292">
            <w:pPr>
              <w:pStyle w:val="Normal0"/>
              <w:spacing w:line="360" w:lineRule="auto"/>
              <w:rPr>
                <w:rFonts w:ascii="Calibri" w:hAnsi="Calibri" w:cs="Calibri"/>
                <w:bCs/>
              </w:rPr>
            </w:pPr>
          </w:p>
        </w:tc>
      </w:tr>
    </w:tbl>
    <w:p w14:paraId="668D3DB1" w14:textId="77777777" w:rsidR="009537F3" w:rsidRPr="007C4292" w:rsidRDefault="009537F3" w:rsidP="007C4292">
      <w:pPr>
        <w:pStyle w:val="Normal0"/>
        <w:spacing w:line="360" w:lineRule="auto"/>
        <w:rPr>
          <w:rFonts w:ascii="Calibri" w:hAnsi="Calibri" w:cs="Calibri"/>
          <w:bCs/>
        </w:rPr>
      </w:pPr>
    </w:p>
    <w:p w14:paraId="660A71DD" w14:textId="77777777" w:rsidR="00B8348C" w:rsidRPr="007C4292" w:rsidRDefault="00B8348C" w:rsidP="007C4292">
      <w:pPr>
        <w:pStyle w:val="Normal0"/>
        <w:spacing w:line="360" w:lineRule="auto"/>
        <w:rPr>
          <w:rFonts w:ascii="Calibri" w:hAnsi="Calibri" w:cs="Calibri"/>
          <w:bCs/>
        </w:rPr>
      </w:pPr>
    </w:p>
    <w:p w14:paraId="594EE6A4" w14:textId="77777777" w:rsidR="00B8348C" w:rsidRPr="007C4292" w:rsidRDefault="00B8348C" w:rsidP="007C4292">
      <w:pPr>
        <w:pStyle w:val="Normal0"/>
        <w:spacing w:line="360" w:lineRule="auto"/>
        <w:rPr>
          <w:rFonts w:ascii="Calibri" w:hAnsi="Calibri" w:cs="Calibri"/>
          <w:bCs/>
        </w:rPr>
      </w:pPr>
    </w:p>
    <w:p w14:paraId="778BCDE6" w14:textId="77777777" w:rsidR="00B8348C" w:rsidRPr="007C4292" w:rsidRDefault="00B8348C" w:rsidP="007C4292">
      <w:pPr>
        <w:pStyle w:val="Normal0"/>
        <w:spacing w:line="360" w:lineRule="auto"/>
        <w:rPr>
          <w:rFonts w:ascii="Calibri" w:hAnsi="Calibri" w:cs="Calibri"/>
          <w:b/>
          <w:bCs/>
        </w:rPr>
      </w:pPr>
    </w:p>
    <w:p w14:paraId="27632CB2" w14:textId="055A5505" w:rsidR="00B8348C" w:rsidRPr="007C4292" w:rsidRDefault="00B8348C" w:rsidP="007C4292">
      <w:pPr>
        <w:pStyle w:val="Normal0"/>
        <w:spacing w:line="360" w:lineRule="auto"/>
        <w:rPr>
          <w:rFonts w:ascii="Calibri" w:hAnsi="Calibri" w:cs="Calibri"/>
          <w:bCs/>
        </w:rPr>
      </w:pPr>
      <w:r w:rsidRPr="007C4292">
        <w:rPr>
          <w:rFonts w:ascii="Calibri" w:hAnsi="Calibri" w:cs="Calibri"/>
          <w:bCs/>
        </w:rPr>
        <w:t>Los productos de consumo pueden clasificarse según la frecuencia de compra, el esfuerzo que realiza el cliente para elegirlos y el nivel de comparación entre las alternativas disponibles. Esta clasificación permite comprender mejor cómo actúa el consumidor y qué tipo de estrategia puede utilizar durante el proceso de venta.</w:t>
      </w:r>
    </w:p>
    <w:p w14:paraId="4032F677" w14:textId="77777777" w:rsidR="00B8348C" w:rsidRPr="007C4292" w:rsidRDefault="00B8348C" w:rsidP="007C4292">
      <w:pPr>
        <w:pStyle w:val="Normal0"/>
        <w:spacing w:line="360" w:lineRule="auto"/>
        <w:rPr>
          <w:rFonts w:ascii="Calibri" w:hAnsi="Calibri" w:cs="Calibri"/>
          <w:bCs/>
        </w:rPr>
      </w:pPr>
    </w:p>
    <w:tbl>
      <w:tblPr>
        <w:tblStyle w:val="Tablaconcuadrcula"/>
        <w:tblW w:w="0" w:type="auto"/>
        <w:tblLook w:val="04A0" w:firstRow="1" w:lastRow="0" w:firstColumn="1" w:lastColumn="0" w:noHBand="0" w:noVBand="1"/>
      </w:tblPr>
      <w:tblGrid>
        <w:gridCol w:w="3320"/>
        <w:gridCol w:w="3321"/>
        <w:gridCol w:w="3321"/>
      </w:tblGrid>
      <w:tr w:rsidR="00B8348C" w:rsidRPr="007C4292" w14:paraId="3B9EAB97" w14:textId="77777777" w:rsidTr="00B8348C">
        <w:tc>
          <w:tcPr>
            <w:tcW w:w="3320" w:type="dxa"/>
          </w:tcPr>
          <w:p w14:paraId="2FAAF550" w14:textId="5054A261" w:rsidR="00B8348C" w:rsidRPr="007C4292" w:rsidRDefault="00B8348C" w:rsidP="007C4292">
            <w:pPr>
              <w:pStyle w:val="Normal0"/>
              <w:spacing w:line="360" w:lineRule="auto"/>
              <w:rPr>
                <w:rFonts w:ascii="Calibri" w:hAnsi="Calibri" w:cs="Calibri"/>
                <w:bCs/>
              </w:rPr>
            </w:pPr>
            <w:r w:rsidRPr="007C4292">
              <w:rPr>
                <w:rFonts w:ascii="Calibri" w:hAnsi="Calibri" w:cs="Calibri"/>
                <w:b/>
                <w:bCs/>
              </w:rPr>
              <w:t xml:space="preserve">Productos </w:t>
            </w:r>
            <w:commentRangeStart w:id="15"/>
            <w:r w:rsidRPr="007C4292">
              <w:rPr>
                <w:rFonts w:ascii="Calibri" w:hAnsi="Calibri" w:cs="Calibri"/>
                <w:b/>
                <w:bCs/>
              </w:rPr>
              <w:t>de</w:t>
            </w:r>
            <w:commentRangeEnd w:id="15"/>
            <w:r w:rsidRPr="007C4292">
              <w:rPr>
                <w:rStyle w:val="Refdecomentario"/>
                <w:rFonts w:ascii="Calibri" w:hAnsi="Calibri" w:cs="Calibri"/>
                <w:b/>
                <w:bCs/>
                <w:sz w:val="22"/>
                <w:szCs w:val="22"/>
              </w:rPr>
              <w:commentReference w:id="15"/>
            </w:r>
            <w:r w:rsidRPr="007C4292">
              <w:rPr>
                <w:rFonts w:ascii="Calibri" w:hAnsi="Calibri" w:cs="Calibri"/>
                <w:b/>
                <w:bCs/>
              </w:rPr>
              <w:t xml:space="preserve"> conveniencia</w:t>
            </w:r>
          </w:p>
          <w:p w14:paraId="5CAD0E7B" w14:textId="77777777" w:rsidR="00B8348C" w:rsidRPr="007C4292" w:rsidRDefault="00B8348C" w:rsidP="007C4292">
            <w:pPr>
              <w:pStyle w:val="Normal0"/>
              <w:spacing w:line="360" w:lineRule="auto"/>
              <w:rPr>
                <w:rFonts w:ascii="Calibri" w:hAnsi="Calibri" w:cs="Calibri"/>
                <w:bCs/>
              </w:rPr>
            </w:pPr>
          </w:p>
          <w:p w14:paraId="677FBD9E" w14:textId="7C5B7BE6" w:rsidR="00B8348C" w:rsidRPr="007C4292" w:rsidRDefault="00B8348C" w:rsidP="007C4292">
            <w:pPr>
              <w:pStyle w:val="Normal0"/>
              <w:spacing w:line="360" w:lineRule="auto"/>
              <w:rPr>
                <w:rFonts w:ascii="Calibri" w:hAnsi="Calibri" w:cs="Calibri"/>
                <w:bCs/>
              </w:rPr>
            </w:pPr>
            <w:r w:rsidRPr="007C4292">
              <w:rPr>
                <w:rFonts w:ascii="Calibri" w:hAnsi="Calibri" w:cs="Calibri"/>
                <w:bCs/>
              </w:rPr>
              <w:t xml:space="preserve">Son aquellos que el consumidor adquiere con frecuencia, de manera rápida y realizando poco esfuerzo para comparar alternativas. Generalmente son productos de uso cotidiano, de fácil acceso y disponibles en numerosos puntos de venta. Algunos ejemplos son alimentos </w:t>
            </w:r>
            <w:r w:rsidRPr="007C4292">
              <w:rPr>
                <w:rFonts w:ascii="Calibri" w:hAnsi="Calibri" w:cs="Calibri"/>
                <w:bCs/>
              </w:rPr>
              <w:lastRenderedPageBreak/>
              <w:t>básicos, bebidas, productos de aseo personal y artículos de limpieza. En estos casos, aspectos como la disponibilidad, el precio y la facilidad de compra pueden influir significativamente en la decisión.</w:t>
            </w:r>
          </w:p>
          <w:p w14:paraId="0F3561FF" w14:textId="77777777" w:rsidR="00B8348C" w:rsidRPr="007C4292" w:rsidRDefault="00B8348C" w:rsidP="007C4292">
            <w:pPr>
              <w:pStyle w:val="Normal0"/>
              <w:spacing w:line="360" w:lineRule="auto"/>
              <w:rPr>
                <w:rFonts w:ascii="Calibri" w:hAnsi="Calibri" w:cs="Calibri"/>
                <w:bCs/>
              </w:rPr>
            </w:pPr>
          </w:p>
        </w:tc>
        <w:tc>
          <w:tcPr>
            <w:tcW w:w="3321" w:type="dxa"/>
          </w:tcPr>
          <w:p w14:paraId="11E3ACCB" w14:textId="748AAE5A" w:rsidR="00B8348C" w:rsidRPr="007C4292" w:rsidRDefault="00B8348C" w:rsidP="007C4292">
            <w:pPr>
              <w:pStyle w:val="Normal0"/>
              <w:spacing w:line="360" w:lineRule="auto"/>
              <w:rPr>
                <w:rFonts w:ascii="Calibri" w:hAnsi="Calibri" w:cs="Calibri"/>
                <w:bCs/>
              </w:rPr>
            </w:pPr>
            <w:r w:rsidRPr="007C4292">
              <w:rPr>
                <w:rFonts w:ascii="Calibri" w:hAnsi="Calibri" w:cs="Calibri"/>
                <w:b/>
                <w:bCs/>
              </w:rPr>
              <w:lastRenderedPageBreak/>
              <w:t>Productos de comparación</w:t>
            </w:r>
          </w:p>
          <w:p w14:paraId="19FF909C" w14:textId="77777777" w:rsidR="00B8348C" w:rsidRPr="007C4292" w:rsidRDefault="00B8348C" w:rsidP="007C4292">
            <w:pPr>
              <w:pStyle w:val="Normal0"/>
              <w:spacing w:line="360" w:lineRule="auto"/>
              <w:rPr>
                <w:rFonts w:ascii="Calibri" w:hAnsi="Calibri" w:cs="Calibri"/>
                <w:bCs/>
              </w:rPr>
            </w:pPr>
          </w:p>
          <w:p w14:paraId="7C4FB6C1" w14:textId="381F0B41" w:rsidR="00B8348C" w:rsidRPr="007C4292" w:rsidRDefault="00B8348C" w:rsidP="007C4292">
            <w:pPr>
              <w:pStyle w:val="Normal0"/>
              <w:spacing w:line="360" w:lineRule="auto"/>
              <w:rPr>
                <w:rFonts w:ascii="Calibri" w:hAnsi="Calibri" w:cs="Calibri"/>
                <w:bCs/>
              </w:rPr>
            </w:pPr>
            <w:r w:rsidRPr="007C4292">
              <w:rPr>
                <w:rFonts w:ascii="Calibri" w:hAnsi="Calibri" w:cs="Calibri"/>
                <w:bCs/>
              </w:rPr>
              <w:t xml:space="preserve">Son aquellos para los cuales el consumidor dedica más tiempo a buscar información y comparar diferentes opciones antes de tomar una decisión. Puede analizar características como precio, calidad, diseño, funcionalidad, garantía o condiciones de pago. Algunos </w:t>
            </w:r>
            <w:r w:rsidRPr="007C4292">
              <w:rPr>
                <w:rFonts w:ascii="Calibri" w:hAnsi="Calibri" w:cs="Calibri"/>
                <w:bCs/>
              </w:rPr>
              <w:lastRenderedPageBreak/>
              <w:t>ejemplos son prendas de vestir, electrodomésticos, muebles, computadores y teléfonos celulares. En este tipo de compra, la asesoría comercial cumple un papel importante al facilitar información que permita comparar alternativas.</w:t>
            </w:r>
          </w:p>
          <w:p w14:paraId="0DFD379A" w14:textId="77777777" w:rsidR="00B8348C" w:rsidRPr="007C4292" w:rsidRDefault="00B8348C" w:rsidP="007C4292">
            <w:pPr>
              <w:pStyle w:val="Normal0"/>
              <w:spacing w:line="360" w:lineRule="auto"/>
              <w:rPr>
                <w:rFonts w:ascii="Calibri" w:hAnsi="Calibri" w:cs="Calibri"/>
                <w:bCs/>
              </w:rPr>
            </w:pPr>
          </w:p>
        </w:tc>
        <w:tc>
          <w:tcPr>
            <w:tcW w:w="3321" w:type="dxa"/>
          </w:tcPr>
          <w:p w14:paraId="550697AA" w14:textId="1655A17A" w:rsidR="00B8348C" w:rsidRPr="007C4292" w:rsidRDefault="00B8348C" w:rsidP="007C4292">
            <w:pPr>
              <w:pStyle w:val="Normal0"/>
              <w:spacing w:line="360" w:lineRule="auto"/>
              <w:rPr>
                <w:rFonts w:ascii="Calibri" w:hAnsi="Calibri" w:cs="Calibri"/>
                <w:bCs/>
              </w:rPr>
            </w:pPr>
            <w:r w:rsidRPr="007C4292">
              <w:rPr>
                <w:rFonts w:ascii="Calibri" w:hAnsi="Calibri" w:cs="Calibri"/>
                <w:b/>
                <w:bCs/>
              </w:rPr>
              <w:lastRenderedPageBreak/>
              <w:t>Productos de especialidad</w:t>
            </w:r>
          </w:p>
          <w:p w14:paraId="72260873" w14:textId="77777777" w:rsidR="00B8348C" w:rsidRPr="007C4292" w:rsidRDefault="00B8348C" w:rsidP="007C4292">
            <w:pPr>
              <w:pStyle w:val="Normal0"/>
              <w:spacing w:line="360" w:lineRule="auto"/>
              <w:rPr>
                <w:rFonts w:ascii="Calibri" w:hAnsi="Calibri" w:cs="Calibri"/>
                <w:bCs/>
              </w:rPr>
            </w:pPr>
          </w:p>
          <w:p w14:paraId="6FA8DEAC" w14:textId="78F53603" w:rsidR="00B8348C" w:rsidRPr="007C4292" w:rsidRDefault="00B8348C" w:rsidP="007C4292">
            <w:pPr>
              <w:pStyle w:val="Normal0"/>
              <w:spacing w:line="360" w:lineRule="auto"/>
              <w:rPr>
                <w:rFonts w:ascii="Calibri" w:hAnsi="Calibri" w:cs="Calibri"/>
                <w:bCs/>
              </w:rPr>
            </w:pPr>
            <w:r w:rsidRPr="007C4292">
              <w:rPr>
                <w:rFonts w:ascii="Calibri" w:hAnsi="Calibri" w:cs="Calibri"/>
                <w:bCs/>
              </w:rPr>
              <w:t xml:space="preserve">Son productos que poseen características particulares, reconocimiento o atributos específicos por los cuales el consumidor está dispuesto a realizar un mayor esfuerzo de búsqueda y compra. La decisión puede estar relacionada con la marca, exclusividad, desempeño, </w:t>
            </w:r>
            <w:r w:rsidRPr="007C4292">
              <w:rPr>
                <w:rFonts w:ascii="Calibri" w:hAnsi="Calibri" w:cs="Calibri"/>
                <w:bCs/>
              </w:rPr>
              <w:lastRenderedPageBreak/>
              <w:t>diseño o características especializadas. Por ejemplo, determinados vehículos, equipos tecnológicos especializados, artículos de lujo o servicios profesionales específicos.</w:t>
            </w:r>
          </w:p>
          <w:p w14:paraId="464AB8C1" w14:textId="77777777" w:rsidR="00B8348C" w:rsidRPr="007C4292" w:rsidRDefault="00B8348C" w:rsidP="007C4292">
            <w:pPr>
              <w:pStyle w:val="Normal0"/>
              <w:spacing w:line="360" w:lineRule="auto"/>
              <w:rPr>
                <w:rFonts w:ascii="Calibri" w:hAnsi="Calibri" w:cs="Calibri"/>
                <w:bCs/>
              </w:rPr>
            </w:pPr>
          </w:p>
        </w:tc>
      </w:tr>
    </w:tbl>
    <w:p w14:paraId="03D6F202" w14:textId="77777777" w:rsidR="00B8348C" w:rsidRPr="007C4292" w:rsidRDefault="00B8348C" w:rsidP="007C4292">
      <w:pPr>
        <w:pStyle w:val="Normal0"/>
        <w:spacing w:line="360" w:lineRule="auto"/>
        <w:rPr>
          <w:rFonts w:ascii="Calibri" w:hAnsi="Calibri" w:cs="Calibri"/>
          <w:bCs/>
        </w:rPr>
      </w:pPr>
    </w:p>
    <w:p w14:paraId="1C83FDDD" w14:textId="77777777" w:rsidR="00B8348C" w:rsidRPr="007C4292" w:rsidRDefault="00B8348C" w:rsidP="007C4292">
      <w:pPr>
        <w:pStyle w:val="Normal0"/>
        <w:spacing w:line="360" w:lineRule="auto"/>
        <w:rPr>
          <w:rFonts w:ascii="Calibri" w:hAnsi="Calibri" w:cs="Calibri"/>
          <w:bCs/>
        </w:rPr>
      </w:pPr>
    </w:p>
    <w:p w14:paraId="3B5DC0B6" w14:textId="73EBE37D" w:rsidR="00B8348C" w:rsidRPr="007C4292" w:rsidRDefault="00B8348C" w:rsidP="007C4292">
      <w:pPr>
        <w:pStyle w:val="Normal0"/>
        <w:spacing w:line="360" w:lineRule="auto"/>
        <w:rPr>
          <w:rFonts w:ascii="Calibri" w:hAnsi="Calibri" w:cs="Calibri"/>
          <w:bCs/>
        </w:rPr>
      </w:pPr>
      <w:r w:rsidRPr="007C4292">
        <w:rPr>
          <w:rFonts w:ascii="Calibri" w:hAnsi="Calibri" w:cs="Calibri"/>
          <w:bCs/>
        </w:rPr>
        <w:t>Reconocer estas categorías ayuda al asesor comercial a adaptar su estrategia de atención y venta. Un cliente que compra un producto de conveniencia suele requerir un proceso más ágil, mientras que quien busca un producto de comparación o especialidad puede necesitar más información, orientación y acompañamiento antes de tomar su decisión.</w:t>
      </w:r>
    </w:p>
    <w:p w14:paraId="6E69F105" w14:textId="77777777" w:rsidR="0059033D" w:rsidRPr="007C4292" w:rsidRDefault="0059033D" w:rsidP="007C4292">
      <w:pPr>
        <w:pStyle w:val="Normal0"/>
        <w:spacing w:line="360" w:lineRule="auto"/>
        <w:rPr>
          <w:rFonts w:ascii="Calibri" w:hAnsi="Calibri" w:cs="Calibri"/>
          <w:bCs/>
        </w:rPr>
      </w:pPr>
    </w:p>
    <w:p w14:paraId="2207B92F" w14:textId="23173BDA" w:rsidR="0059033D" w:rsidRPr="007C4292" w:rsidRDefault="00960C85" w:rsidP="007C4292">
      <w:pPr>
        <w:pStyle w:val="Ttulo2"/>
        <w:numPr>
          <w:ilvl w:val="1"/>
          <w:numId w:val="29"/>
        </w:numPr>
        <w:spacing w:line="360" w:lineRule="auto"/>
        <w:rPr>
          <w:rFonts w:ascii="Calibri" w:hAnsi="Calibri" w:cs="Calibri"/>
          <w:sz w:val="22"/>
          <w:szCs w:val="22"/>
        </w:rPr>
      </w:pPr>
      <w:bookmarkStart w:id="16" w:name="_Toc242261055"/>
      <w:r w:rsidRPr="007C4292">
        <w:rPr>
          <w:rFonts w:ascii="Calibri" w:hAnsi="Calibri" w:cs="Calibri"/>
          <w:sz w:val="22"/>
          <w:szCs w:val="22"/>
        </w:rPr>
        <w:t>Me</w:t>
      </w:r>
      <w:r w:rsidR="0059033D" w:rsidRPr="007C4292">
        <w:rPr>
          <w:rFonts w:ascii="Calibri" w:hAnsi="Calibri" w:cs="Calibri"/>
          <w:sz w:val="22"/>
          <w:szCs w:val="22"/>
        </w:rPr>
        <w:t>rcados industriales</w:t>
      </w:r>
      <w:bookmarkEnd w:id="16"/>
    </w:p>
    <w:p w14:paraId="6C2968CD" w14:textId="77777777" w:rsidR="0059033D" w:rsidRPr="007C4292" w:rsidRDefault="0059033D" w:rsidP="007C4292">
      <w:pPr>
        <w:pStyle w:val="Normal0"/>
        <w:spacing w:line="360" w:lineRule="auto"/>
        <w:rPr>
          <w:rFonts w:ascii="Calibri" w:hAnsi="Calibri" w:cs="Calibri"/>
          <w:b/>
          <w:bCs/>
        </w:rPr>
      </w:pPr>
    </w:p>
    <w:p w14:paraId="1D5811C0" w14:textId="77777777" w:rsidR="0059033D" w:rsidRPr="007C4292" w:rsidRDefault="0059033D" w:rsidP="007C4292">
      <w:pPr>
        <w:pStyle w:val="Normal0"/>
        <w:spacing w:line="360" w:lineRule="auto"/>
        <w:rPr>
          <w:rFonts w:ascii="Calibri" w:hAnsi="Calibri" w:cs="Calibri"/>
          <w:bCs/>
        </w:rPr>
      </w:pPr>
      <w:r w:rsidRPr="007C4292">
        <w:rPr>
          <w:rFonts w:ascii="Calibri" w:hAnsi="Calibri" w:cs="Calibri"/>
          <w:bCs/>
        </w:rPr>
        <w:t xml:space="preserve">Los </w:t>
      </w:r>
      <w:r w:rsidRPr="007C4292">
        <w:rPr>
          <w:rFonts w:ascii="Calibri" w:hAnsi="Calibri" w:cs="Calibri"/>
        </w:rPr>
        <w:t>mercados industriales</w:t>
      </w:r>
      <w:r w:rsidRPr="007C4292">
        <w:rPr>
          <w:rFonts w:ascii="Calibri" w:hAnsi="Calibri" w:cs="Calibri"/>
          <w:bCs/>
        </w:rPr>
        <w:t xml:space="preserve"> están conformados por empresas y organizaciones que adquieren bienes o servicios para utilizarlos en sus procesos productivos, operativos o comerciales. A diferencia del mercado de consumo, donde generalmente se compra para satisfacer una necesidad personal o familiar, en el mercado industrial la compra está relacionada con las actividades y objetivos de una organización.</w:t>
      </w:r>
    </w:p>
    <w:p w14:paraId="695FA9F3" w14:textId="77777777" w:rsidR="0059033D" w:rsidRPr="007C4292" w:rsidRDefault="0059033D" w:rsidP="007C4292">
      <w:pPr>
        <w:pStyle w:val="Normal0"/>
        <w:spacing w:line="360" w:lineRule="auto"/>
        <w:rPr>
          <w:rFonts w:ascii="Calibri" w:hAnsi="Calibri" w:cs="Calibri"/>
          <w:bCs/>
        </w:rPr>
      </w:pPr>
    </w:p>
    <w:tbl>
      <w:tblPr>
        <w:tblStyle w:val="Tablaconcuadrcula5oscura-nfasis1"/>
        <w:tblW w:w="0" w:type="auto"/>
        <w:tblLook w:val="04A0" w:firstRow="1" w:lastRow="0" w:firstColumn="1" w:lastColumn="0" w:noHBand="0" w:noVBand="1"/>
      </w:tblPr>
      <w:tblGrid>
        <w:gridCol w:w="3912"/>
        <w:gridCol w:w="6050"/>
      </w:tblGrid>
      <w:tr w:rsidR="009537F3" w:rsidRPr="007C4292" w14:paraId="15C0F610" w14:textId="3DA23A66" w:rsidTr="009537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71" w:type="dxa"/>
          </w:tcPr>
          <w:p w14:paraId="0C9A47CB" w14:textId="383E41D0" w:rsidR="009537F3" w:rsidRPr="007C4292" w:rsidRDefault="009537F3" w:rsidP="007C4292">
            <w:pPr>
              <w:pStyle w:val="Normal0"/>
              <w:spacing w:line="360" w:lineRule="auto"/>
              <w:rPr>
                <w:rFonts w:ascii="Calibri" w:hAnsi="Calibri" w:cs="Calibri"/>
                <w:b w:val="0"/>
                <w:bCs w:val="0"/>
              </w:rPr>
            </w:pPr>
            <w:r w:rsidRPr="007C4292">
              <w:rPr>
                <w:rFonts w:ascii="Calibri" w:hAnsi="Calibri" w:cs="Calibri"/>
                <w:b w:val="0"/>
                <w:bCs w:val="0"/>
              </w:rPr>
              <w:lastRenderedPageBreak/>
              <w:t>Por ejemplo, una panadería que compra harina para elaborar sus productos, una fábrica que adquiere maquinaria para su proceso de producción o una empresa que contrata un servicio de mantenimiento están participando en un mercado industrial. En estos casos, el producto o servicio adquirido contribuye al funcionamiento de la organización, a la elaboración de otros productos o a la prestación de sus servicios.</w:t>
            </w:r>
          </w:p>
        </w:tc>
        <w:tc>
          <w:tcPr>
            <w:tcW w:w="4591" w:type="dxa"/>
          </w:tcPr>
          <w:p w14:paraId="13A7205E" w14:textId="58B31A56" w:rsidR="009537F3" w:rsidRPr="007C4292" w:rsidRDefault="009537F3" w:rsidP="007C4292">
            <w:pPr>
              <w:pStyle w:val="Normal0"/>
              <w:spacing w:line="360" w:lineRule="auto"/>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commentRangeStart w:id="17"/>
            <w:r w:rsidRPr="007C4292">
              <w:rPr>
                <w:rFonts w:ascii="Calibri" w:hAnsi="Calibri" w:cs="Calibri"/>
                <w:noProof/>
              </w:rPr>
              <w:drawing>
                <wp:anchor distT="0" distB="0" distL="114300" distR="114300" simplePos="0" relativeHeight="251660288" behindDoc="1" locked="0" layoutInCell="1" allowOverlap="1" wp14:anchorId="6A062BB5" wp14:editId="27425532">
                  <wp:simplePos x="0" y="0"/>
                  <wp:positionH relativeFrom="column">
                    <wp:posOffset>635</wp:posOffset>
                  </wp:positionH>
                  <wp:positionV relativeFrom="paragraph">
                    <wp:posOffset>347345</wp:posOffset>
                  </wp:positionV>
                  <wp:extent cx="3704705" cy="2133600"/>
                  <wp:effectExtent l="0" t="0" r="0" b="0"/>
                  <wp:wrapTight wrapText="bothSides">
                    <wp:wrapPolygon edited="0">
                      <wp:start x="0" y="0"/>
                      <wp:lineTo x="0" y="21407"/>
                      <wp:lineTo x="21437" y="21407"/>
                      <wp:lineTo x="21437" y="0"/>
                      <wp:lineTo x="0" y="0"/>
                    </wp:wrapPolygon>
                  </wp:wrapTight>
                  <wp:docPr id="1929655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65575" name=""/>
                          <pic:cNvPicPr/>
                        </pic:nvPicPr>
                        <pic:blipFill>
                          <a:blip r:embed="rId35">
                            <a:extLst>
                              <a:ext uri="{28A0092B-C50C-407E-A947-70E740481C1C}">
                                <a14:useLocalDpi xmlns:a14="http://schemas.microsoft.com/office/drawing/2010/main" val="0"/>
                              </a:ext>
                            </a:extLst>
                          </a:blip>
                          <a:stretch>
                            <a:fillRect/>
                          </a:stretch>
                        </pic:blipFill>
                        <pic:spPr>
                          <a:xfrm>
                            <a:off x="0" y="0"/>
                            <a:ext cx="3704705" cy="2133600"/>
                          </a:xfrm>
                          <a:prstGeom prst="rect">
                            <a:avLst/>
                          </a:prstGeom>
                        </pic:spPr>
                      </pic:pic>
                    </a:graphicData>
                  </a:graphic>
                  <wp14:sizeRelH relativeFrom="page">
                    <wp14:pctWidth>0</wp14:pctWidth>
                  </wp14:sizeRelH>
                  <wp14:sizeRelV relativeFrom="page">
                    <wp14:pctHeight>0</wp14:pctHeight>
                  </wp14:sizeRelV>
                </wp:anchor>
              </w:drawing>
            </w:r>
            <w:commentRangeEnd w:id="17"/>
            <w:r w:rsidRPr="007C4292">
              <w:rPr>
                <w:rStyle w:val="Refdecomentario"/>
                <w:rFonts w:ascii="Calibri" w:hAnsi="Calibri" w:cs="Calibri"/>
                <w:b w:val="0"/>
                <w:bCs w:val="0"/>
                <w:sz w:val="22"/>
                <w:szCs w:val="22"/>
              </w:rPr>
              <w:commentReference w:id="17"/>
            </w:r>
          </w:p>
        </w:tc>
      </w:tr>
    </w:tbl>
    <w:p w14:paraId="3FA7AD4B" w14:textId="77777777" w:rsidR="0059033D" w:rsidRPr="007C4292" w:rsidRDefault="0059033D" w:rsidP="007C4292">
      <w:pPr>
        <w:pStyle w:val="Normal0"/>
        <w:spacing w:line="360" w:lineRule="auto"/>
        <w:rPr>
          <w:rFonts w:ascii="Calibri" w:hAnsi="Calibri" w:cs="Calibri"/>
          <w:bCs/>
        </w:rPr>
      </w:pPr>
    </w:p>
    <w:p w14:paraId="5EBD9184" w14:textId="1607ADEA" w:rsidR="0059033D" w:rsidRPr="007C4292" w:rsidRDefault="0059033D" w:rsidP="007C4292">
      <w:pPr>
        <w:pStyle w:val="Normal0"/>
        <w:spacing w:line="360" w:lineRule="auto"/>
        <w:rPr>
          <w:rFonts w:ascii="Calibri" w:hAnsi="Calibri" w:cs="Calibri"/>
          <w:bCs/>
        </w:rPr>
      </w:pPr>
      <w:r w:rsidRPr="007C4292">
        <w:rPr>
          <w:rFonts w:ascii="Calibri" w:hAnsi="Calibri" w:cs="Calibri"/>
          <w:bCs/>
        </w:rPr>
        <w:t>Las compras industriales suelen requerir un proceso de decisión más estructurado. Antes de comprar, las empresas pueden comparar proveedores, precios, calidad, cantidades disponibles, tiempos de entrega, garantías, condiciones de pago y servicio posventa. Además, en una misma decisión pueden participar diferentes personas, como responsables de compras, administradores, técnicos, supervisores o gerentes.</w:t>
      </w:r>
    </w:p>
    <w:p w14:paraId="60DF2B34" w14:textId="77777777" w:rsidR="0059033D" w:rsidRPr="007C4292" w:rsidRDefault="0059033D" w:rsidP="007C4292">
      <w:pPr>
        <w:pStyle w:val="Normal0"/>
        <w:spacing w:line="360" w:lineRule="auto"/>
        <w:rPr>
          <w:rFonts w:ascii="Calibri" w:hAnsi="Calibri" w:cs="Calibri"/>
          <w:bCs/>
        </w:rPr>
      </w:pPr>
    </w:p>
    <w:p w14:paraId="29846712" w14:textId="77039E5C" w:rsidR="0059033D" w:rsidRPr="007C4292" w:rsidRDefault="0059033D" w:rsidP="007C4292">
      <w:pPr>
        <w:pStyle w:val="Normal0"/>
        <w:spacing w:line="360" w:lineRule="auto"/>
        <w:rPr>
          <w:rFonts w:ascii="Calibri" w:hAnsi="Calibri" w:cs="Calibri"/>
          <w:bCs/>
        </w:rPr>
      </w:pPr>
      <w:r w:rsidRPr="007C4292">
        <w:rPr>
          <w:rFonts w:ascii="Calibri" w:hAnsi="Calibri" w:cs="Calibri"/>
          <w:bCs/>
        </w:rPr>
        <w:t>De acuerdo con el propósito de la compra, pueden reconocerse tres tipos principales de compradores industriales:</w:t>
      </w:r>
    </w:p>
    <w:p w14:paraId="1F406BE8" w14:textId="77777777" w:rsidR="0059033D" w:rsidRPr="007C4292" w:rsidRDefault="0059033D" w:rsidP="007C4292">
      <w:pPr>
        <w:pStyle w:val="Normal0"/>
        <w:spacing w:line="360" w:lineRule="auto"/>
        <w:rPr>
          <w:rFonts w:ascii="Calibri" w:hAnsi="Calibri" w:cs="Calibri"/>
          <w:bCs/>
        </w:rPr>
      </w:pPr>
    </w:p>
    <w:p w14:paraId="5772E984" w14:textId="77777777" w:rsidR="0059033D" w:rsidRPr="007C4292" w:rsidRDefault="0059033D" w:rsidP="007C4292">
      <w:pPr>
        <w:pStyle w:val="Normal0"/>
        <w:numPr>
          <w:ilvl w:val="0"/>
          <w:numId w:val="25"/>
        </w:numPr>
        <w:spacing w:line="360" w:lineRule="auto"/>
        <w:rPr>
          <w:rFonts w:ascii="Calibri" w:hAnsi="Calibri" w:cs="Calibri"/>
        </w:rPr>
      </w:pPr>
      <w:r w:rsidRPr="007C4292">
        <w:rPr>
          <w:rFonts w:ascii="Calibri" w:hAnsi="Calibri" w:cs="Calibri"/>
        </w:rPr>
        <w:t>Productores: adquieren materias primas, equipos, insumos o servicios necesarios para elaborar otros bienes o prestar servicios. Por ejemplo, una fábrica de muebles compra madera, pinturas y herramientas.</w:t>
      </w:r>
    </w:p>
    <w:p w14:paraId="6E754DD5" w14:textId="77777777" w:rsidR="0059033D" w:rsidRPr="007C4292" w:rsidRDefault="0059033D" w:rsidP="007C4292">
      <w:pPr>
        <w:pStyle w:val="Normal0"/>
        <w:numPr>
          <w:ilvl w:val="0"/>
          <w:numId w:val="25"/>
        </w:numPr>
        <w:spacing w:line="360" w:lineRule="auto"/>
        <w:rPr>
          <w:rFonts w:ascii="Calibri" w:hAnsi="Calibri" w:cs="Calibri"/>
        </w:rPr>
      </w:pPr>
      <w:r w:rsidRPr="007C4292">
        <w:rPr>
          <w:rFonts w:ascii="Calibri" w:hAnsi="Calibri" w:cs="Calibri"/>
        </w:rPr>
        <w:t>Empresas u organizaciones usuarias: compran productos y servicios necesarios para desarrollar sus actividades, aunque estos no formen parte directamente del producto final. Por ejemplo, una empresa adquiere computadores, mobiliario o servicios de vigilancia para su funcionamiento.</w:t>
      </w:r>
    </w:p>
    <w:p w14:paraId="2537DF43" w14:textId="77777777" w:rsidR="0059033D" w:rsidRPr="007C4292" w:rsidRDefault="0059033D" w:rsidP="007C4292">
      <w:pPr>
        <w:pStyle w:val="Normal0"/>
        <w:numPr>
          <w:ilvl w:val="0"/>
          <w:numId w:val="25"/>
        </w:numPr>
        <w:spacing w:line="360" w:lineRule="auto"/>
        <w:rPr>
          <w:rFonts w:ascii="Calibri" w:hAnsi="Calibri" w:cs="Calibri"/>
        </w:rPr>
      </w:pPr>
      <w:r w:rsidRPr="007C4292">
        <w:rPr>
          <w:rFonts w:ascii="Calibri" w:hAnsi="Calibri" w:cs="Calibri"/>
        </w:rPr>
        <w:t>Intermediarios industriales: adquieren productos para distribuirlos o comercializarlos posteriormente entre otras empresas u organizaciones.</w:t>
      </w:r>
    </w:p>
    <w:p w14:paraId="74602540" w14:textId="77777777" w:rsidR="0059033D" w:rsidRPr="007C4292" w:rsidRDefault="0059033D" w:rsidP="007C4292">
      <w:pPr>
        <w:pStyle w:val="Normal0"/>
        <w:spacing w:line="360" w:lineRule="auto"/>
        <w:ind w:left="720"/>
        <w:rPr>
          <w:rFonts w:ascii="Calibri" w:hAnsi="Calibri" w:cs="Calibri"/>
          <w:bCs/>
        </w:rPr>
      </w:pPr>
    </w:p>
    <w:p w14:paraId="6B7CE2FB" w14:textId="77777777" w:rsidR="0059033D" w:rsidRPr="007C4292" w:rsidRDefault="0059033D" w:rsidP="007C4292">
      <w:pPr>
        <w:pStyle w:val="Normal0"/>
        <w:spacing w:line="360" w:lineRule="auto"/>
        <w:rPr>
          <w:rFonts w:ascii="Calibri" w:hAnsi="Calibri" w:cs="Calibri"/>
          <w:bCs/>
        </w:rPr>
      </w:pPr>
      <w:r w:rsidRPr="007C4292">
        <w:rPr>
          <w:rFonts w:ascii="Calibri" w:hAnsi="Calibri" w:cs="Calibri"/>
          <w:bCs/>
        </w:rPr>
        <w:t>Según la naturaleza de los bienes y servicios comercializados, los mercados industriales también pueden comprender productos agropecuarios y procedentes del mar, materias primas, productos técnicos o industriales, productos manufacturados y servicios.</w:t>
      </w:r>
    </w:p>
    <w:p w14:paraId="28DA96CD" w14:textId="77777777" w:rsidR="0059033D" w:rsidRPr="007C4292" w:rsidRDefault="0059033D" w:rsidP="007C4292">
      <w:pPr>
        <w:pStyle w:val="Normal0"/>
        <w:spacing w:line="360" w:lineRule="auto"/>
        <w:rPr>
          <w:rFonts w:ascii="Calibri" w:hAnsi="Calibri" w:cs="Calibri"/>
          <w:bCs/>
        </w:rPr>
      </w:pPr>
    </w:p>
    <w:p w14:paraId="311CA8A0" w14:textId="60EC5A46" w:rsidR="0059033D" w:rsidRPr="007C4292" w:rsidRDefault="0059033D" w:rsidP="007C4292">
      <w:pPr>
        <w:pStyle w:val="Normal0"/>
        <w:spacing w:line="360" w:lineRule="auto"/>
        <w:rPr>
          <w:rFonts w:ascii="Calibri" w:hAnsi="Calibri" w:cs="Calibri"/>
          <w:bCs/>
        </w:rPr>
      </w:pPr>
      <w:r w:rsidRPr="007C4292">
        <w:rPr>
          <w:rFonts w:ascii="Calibri" w:hAnsi="Calibri" w:cs="Calibri"/>
          <w:bCs/>
        </w:rPr>
        <w:t xml:space="preserve">Conocer las características de este mercado es importante porque la venta a una organización requiere identificar no solamente qué necesita, sino también </w:t>
      </w:r>
      <w:r w:rsidRPr="007C4292">
        <w:rPr>
          <w:rFonts w:ascii="Calibri" w:hAnsi="Calibri" w:cs="Calibri"/>
        </w:rPr>
        <w:t>quién participa en la decisión de compra, cuáles son los requisitos técnicos y comerciales y qué beneficios espera obtener la empresa</w:t>
      </w:r>
      <w:r w:rsidRPr="007C4292">
        <w:rPr>
          <w:rFonts w:ascii="Calibri" w:hAnsi="Calibri" w:cs="Calibri"/>
          <w:bCs/>
        </w:rPr>
        <w:t>.</w:t>
      </w:r>
    </w:p>
    <w:p w14:paraId="2AE486AF" w14:textId="77777777" w:rsidR="0059033D" w:rsidRPr="007C4292" w:rsidRDefault="0059033D" w:rsidP="007C4292">
      <w:pPr>
        <w:pStyle w:val="Normal0"/>
        <w:spacing w:line="360" w:lineRule="auto"/>
        <w:rPr>
          <w:rFonts w:ascii="Calibri" w:hAnsi="Calibri" w:cs="Calibri"/>
          <w:bCs/>
        </w:rPr>
      </w:pPr>
    </w:p>
    <w:p w14:paraId="337DDC44" w14:textId="105B134E" w:rsidR="0059033D" w:rsidRPr="007C4292" w:rsidRDefault="0059033D" w:rsidP="007C4292">
      <w:pPr>
        <w:pStyle w:val="Ttulo2"/>
        <w:numPr>
          <w:ilvl w:val="1"/>
          <w:numId w:val="29"/>
        </w:numPr>
        <w:spacing w:line="360" w:lineRule="auto"/>
        <w:rPr>
          <w:rFonts w:ascii="Calibri" w:hAnsi="Calibri" w:cs="Calibri"/>
          <w:sz w:val="22"/>
          <w:szCs w:val="22"/>
        </w:rPr>
      </w:pPr>
      <w:bookmarkStart w:id="18" w:name="_Toc242261056"/>
      <w:r w:rsidRPr="007C4292">
        <w:rPr>
          <w:rFonts w:ascii="Calibri" w:hAnsi="Calibri" w:cs="Calibri"/>
          <w:sz w:val="22"/>
          <w:szCs w:val="22"/>
        </w:rPr>
        <w:t>Mercados de revendedores</w:t>
      </w:r>
      <w:bookmarkEnd w:id="18"/>
    </w:p>
    <w:p w14:paraId="20E0EF2F" w14:textId="77777777" w:rsidR="0059033D" w:rsidRPr="007C4292" w:rsidRDefault="0059033D" w:rsidP="007C4292">
      <w:pPr>
        <w:pStyle w:val="Normal0"/>
        <w:spacing w:line="360" w:lineRule="auto"/>
        <w:rPr>
          <w:rFonts w:ascii="Calibri" w:hAnsi="Calibri" w:cs="Calibri"/>
          <w:b/>
          <w:bCs/>
        </w:rPr>
      </w:pPr>
    </w:p>
    <w:p w14:paraId="7E77E3E2" w14:textId="597BC524" w:rsidR="0059033D" w:rsidRPr="007C4292" w:rsidRDefault="0059033D" w:rsidP="007C4292">
      <w:pPr>
        <w:pStyle w:val="Normal0"/>
        <w:spacing w:line="360" w:lineRule="auto"/>
        <w:rPr>
          <w:rFonts w:ascii="Calibri" w:hAnsi="Calibri" w:cs="Calibri"/>
          <w:bCs/>
        </w:rPr>
      </w:pPr>
      <w:r w:rsidRPr="007C4292">
        <w:rPr>
          <w:rFonts w:ascii="Calibri" w:hAnsi="Calibri" w:cs="Calibri"/>
          <w:bCs/>
        </w:rPr>
        <w:t>Este mercado está conformado por personas o empresas que adquieren bienes o servicios principalmente para venderlos o comercializarlos nuevamente y obtener una utilidad. A diferencia de un productor industrial, el revendedor normalmente no compra el producto para transformarlo, sino para facilitar que llegue a otros compradores o consumidores.</w:t>
      </w:r>
    </w:p>
    <w:p w14:paraId="4BF7452A" w14:textId="77777777" w:rsidR="0059033D" w:rsidRPr="007C4292" w:rsidRDefault="0059033D" w:rsidP="007C4292">
      <w:pPr>
        <w:pStyle w:val="Normal0"/>
        <w:spacing w:line="360" w:lineRule="auto"/>
        <w:rPr>
          <w:rFonts w:ascii="Calibri" w:hAnsi="Calibri" w:cs="Calibri"/>
          <w:bCs/>
        </w:rPr>
      </w:pPr>
    </w:p>
    <w:tbl>
      <w:tblPr>
        <w:tblStyle w:val="Tablaconcuadrcula"/>
        <w:tblW w:w="0" w:type="auto"/>
        <w:tblLook w:val="04A0" w:firstRow="1" w:lastRow="0" w:firstColumn="1" w:lastColumn="0" w:noHBand="0" w:noVBand="1"/>
      </w:tblPr>
      <w:tblGrid>
        <w:gridCol w:w="5406"/>
        <w:gridCol w:w="4556"/>
      </w:tblGrid>
      <w:tr w:rsidR="009537F3" w:rsidRPr="007C4292" w14:paraId="571ED253" w14:textId="77777777" w:rsidTr="009537F3">
        <w:tc>
          <w:tcPr>
            <w:tcW w:w="4586" w:type="dxa"/>
          </w:tcPr>
          <w:p w14:paraId="61466D48" w14:textId="2FB96914" w:rsidR="009537F3" w:rsidRPr="007C4292" w:rsidRDefault="009537F3" w:rsidP="007C4292">
            <w:pPr>
              <w:pStyle w:val="Normal0"/>
              <w:spacing w:line="360" w:lineRule="auto"/>
              <w:rPr>
                <w:rFonts w:ascii="Calibri" w:hAnsi="Calibri" w:cs="Calibri"/>
                <w:bCs/>
              </w:rPr>
            </w:pPr>
            <w:commentRangeStart w:id="19"/>
            <w:r w:rsidRPr="007C4292">
              <w:rPr>
                <w:rFonts w:ascii="Calibri" w:hAnsi="Calibri" w:cs="Calibri"/>
                <w:bCs/>
                <w:noProof/>
              </w:rPr>
              <w:drawing>
                <wp:inline distT="0" distB="0" distL="0" distR="0" wp14:anchorId="7700F57C" wp14:editId="2F656B17">
                  <wp:extent cx="3288323" cy="1943100"/>
                  <wp:effectExtent l="0" t="0" r="7620" b="0"/>
                  <wp:docPr id="3351049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104985" name=""/>
                          <pic:cNvPicPr/>
                        </pic:nvPicPr>
                        <pic:blipFill>
                          <a:blip r:embed="rId36"/>
                          <a:stretch>
                            <a:fillRect/>
                          </a:stretch>
                        </pic:blipFill>
                        <pic:spPr>
                          <a:xfrm>
                            <a:off x="0" y="0"/>
                            <a:ext cx="3293015" cy="1945873"/>
                          </a:xfrm>
                          <a:prstGeom prst="rect">
                            <a:avLst/>
                          </a:prstGeom>
                        </pic:spPr>
                      </pic:pic>
                    </a:graphicData>
                  </a:graphic>
                </wp:inline>
              </w:drawing>
            </w:r>
            <w:commentRangeEnd w:id="19"/>
            <w:r w:rsidRPr="007C4292">
              <w:rPr>
                <w:rStyle w:val="Refdecomentario"/>
                <w:rFonts w:ascii="Calibri" w:hAnsi="Calibri" w:cs="Calibri"/>
                <w:bCs/>
                <w:sz w:val="22"/>
                <w:szCs w:val="22"/>
              </w:rPr>
              <w:commentReference w:id="19"/>
            </w:r>
          </w:p>
        </w:tc>
        <w:tc>
          <w:tcPr>
            <w:tcW w:w="5376" w:type="dxa"/>
          </w:tcPr>
          <w:p w14:paraId="0B51AB21" w14:textId="3BD47983" w:rsidR="009537F3" w:rsidRPr="007C4292" w:rsidRDefault="009537F3" w:rsidP="007C4292">
            <w:pPr>
              <w:pStyle w:val="Normal0"/>
              <w:spacing w:line="360" w:lineRule="auto"/>
              <w:rPr>
                <w:rFonts w:ascii="Calibri" w:hAnsi="Calibri" w:cs="Calibri"/>
                <w:bCs/>
              </w:rPr>
            </w:pPr>
            <w:r w:rsidRPr="007C4292">
              <w:rPr>
                <w:rFonts w:ascii="Calibri" w:hAnsi="Calibri" w:cs="Calibri"/>
                <w:bCs/>
              </w:rPr>
              <w:t>Un ejemplo son los supermercados, que adquieren alimentos, bebidas, productos de aseo y otros artículos de diferentes proveedores para posteriormente ofrecerlos a sus clientes. También participan en este mercado distribuidores, mayoristas, minoristas y otros intermediarios comerciales.</w:t>
            </w:r>
          </w:p>
        </w:tc>
      </w:tr>
    </w:tbl>
    <w:p w14:paraId="586E445E" w14:textId="68252B4E" w:rsidR="0059033D" w:rsidRPr="007C4292" w:rsidRDefault="0059033D" w:rsidP="007C4292">
      <w:pPr>
        <w:pStyle w:val="Normal0"/>
        <w:spacing w:line="360" w:lineRule="auto"/>
        <w:rPr>
          <w:rFonts w:ascii="Calibri" w:hAnsi="Calibri" w:cs="Calibri"/>
          <w:bCs/>
        </w:rPr>
      </w:pPr>
    </w:p>
    <w:p w14:paraId="42E86473" w14:textId="77777777" w:rsidR="0059033D" w:rsidRPr="007C4292" w:rsidRDefault="0059033D" w:rsidP="007C4292">
      <w:pPr>
        <w:pStyle w:val="Normal0"/>
        <w:spacing w:line="360" w:lineRule="auto"/>
        <w:rPr>
          <w:rFonts w:ascii="Calibri" w:hAnsi="Calibri" w:cs="Calibri"/>
          <w:bCs/>
        </w:rPr>
      </w:pPr>
    </w:p>
    <w:p w14:paraId="1941C050" w14:textId="6607EB3F" w:rsidR="0059033D" w:rsidRPr="007C4292" w:rsidRDefault="0059033D" w:rsidP="007C4292">
      <w:pPr>
        <w:pStyle w:val="Normal0"/>
        <w:spacing w:line="360" w:lineRule="auto"/>
        <w:rPr>
          <w:rFonts w:ascii="Calibri" w:hAnsi="Calibri" w:cs="Calibri"/>
          <w:bCs/>
        </w:rPr>
      </w:pPr>
      <w:r w:rsidRPr="007C4292">
        <w:rPr>
          <w:rFonts w:ascii="Calibri" w:hAnsi="Calibri" w:cs="Calibri"/>
          <w:bCs/>
        </w:rPr>
        <w:t xml:space="preserve">Entre los principales tipos de revendedores se encuentran los </w:t>
      </w:r>
      <w:r w:rsidRPr="007C4292">
        <w:rPr>
          <w:rFonts w:ascii="Calibri" w:hAnsi="Calibri" w:cs="Calibri"/>
          <w:b/>
          <w:bCs/>
        </w:rPr>
        <w:t>mayoristas</w:t>
      </w:r>
      <w:r w:rsidRPr="007C4292">
        <w:rPr>
          <w:rFonts w:ascii="Calibri" w:hAnsi="Calibri" w:cs="Calibri"/>
          <w:bCs/>
        </w:rPr>
        <w:t xml:space="preserve">, que generalmente compran grandes cantidades para venderlas a otros negocios; los </w:t>
      </w:r>
      <w:r w:rsidRPr="007C4292">
        <w:rPr>
          <w:rFonts w:ascii="Calibri" w:hAnsi="Calibri" w:cs="Calibri"/>
          <w:b/>
          <w:bCs/>
        </w:rPr>
        <w:t>minoristas</w:t>
      </w:r>
      <w:r w:rsidRPr="007C4292">
        <w:rPr>
          <w:rFonts w:ascii="Calibri" w:hAnsi="Calibri" w:cs="Calibri"/>
          <w:bCs/>
        </w:rPr>
        <w:t xml:space="preserve">, que comercializan productos principalmente al consumidor final; y los </w:t>
      </w:r>
      <w:r w:rsidRPr="007C4292">
        <w:rPr>
          <w:rFonts w:ascii="Calibri" w:hAnsi="Calibri" w:cs="Calibri"/>
          <w:b/>
          <w:bCs/>
        </w:rPr>
        <w:t>distribuidores</w:t>
      </w:r>
      <w:r w:rsidRPr="007C4292">
        <w:rPr>
          <w:rFonts w:ascii="Calibri" w:hAnsi="Calibri" w:cs="Calibri"/>
          <w:bCs/>
        </w:rPr>
        <w:t>, que facilitan la comercialización y disponibilidad de los productos en determinados territorios o canales.</w:t>
      </w:r>
    </w:p>
    <w:p w14:paraId="3CF2A1E8" w14:textId="77777777" w:rsidR="0059033D" w:rsidRPr="007C4292" w:rsidRDefault="0059033D" w:rsidP="007C4292">
      <w:pPr>
        <w:pStyle w:val="Normal0"/>
        <w:spacing w:line="360" w:lineRule="auto"/>
        <w:rPr>
          <w:rFonts w:ascii="Calibri" w:hAnsi="Calibri" w:cs="Calibri"/>
          <w:bCs/>
        </w:rPr>
      </w:pPr>
    </w:p>
    <w:p w14:paraId="28DE7289" w14:textId="7143F806" w:rsidR="0059033D" w:rsidRPr="007C4292" w:rsidRDefault="0059033D" w:rsidP="007C4292">
      <w:pPr>
        <w:pStyle w:val="Ttulo2"/>
        <w:numPr>
          <w:ilvl w:val="1"/>
          <w:numId w:val="29"/>
        </w:numPr>
        <w:spacing w:line="360" w:lineRule="auto"/>
        <w:rPr>
          <w:rFonts w:ascii="Calibri" w:hAnsi="Calibri" w:cs="Calibri"/>
          <w:sz w:val="22"/>
          <w:szCs w:val="22"/>
        </w:rPr>
      </w:pPr>
      <w:bookmarkStart w:id="20" w:name="_Toc242261057"/>
      <w:r w:rsidRPr="007C4292">
        <w:rPr>
          <w:rFonts w:ascii="Calibri" w:hAnsi="Calibri" w:cs="Calibri"/>
          <w:sz w:val="22"/>
          <w:szCs w:val="22"/>
        </w:rPr>
        <w:lastRenderedPageBreak/>
        <w:t>Mercados de gobierno</w:t>
      </w:r>
      <w:bookmarkEnd w:id="20"/>
    </w:p>
    <w:p w14:paraId="2783FCBB" w14:textId="29FC4140" w:rsidR="0059033D" w:rsidRPr="007C4292" w:rsidRDefault="0059033D" w:rsidP="007C4292">
      <w:pPr>
        <w:pStyle w:val="Normal0"/>
        <w:spacing w:line="360" w:lineRule="auto"/>
        <w:rPr>
          <w:rFonts w:ascii="Calibri" w:hAnsi="Calibri" w:cs="Calibri"/>
          <w:bCs/>
        </w:rPr>
      </w:pPr>
      <w:r w:rsidRPr="007C4292">
        <w:rPr>
          <w:rFonts w:ascii="Calibri" w:hAnsi="Calibri" w:cs="Calibri"/>
          <w:bCs/>
        </w:rPr>
        <w:t>Están conformados por entidades del sector público que adquieren bienes y servicios necesarios para desarrollar sus funciones y atender necesidades de la población. Estas adquisiciones pueden incluir desde equipos de oficina y tecnología hasta medicamentos, alimentos, vehículos, infraestructura, mantenimiento, consultoría y diferentes servicios especializados.</w:t>
      </w:r>
    </w:p>
    <w:p w14:paraId="33AFFD6D" w14:textId="77777777" w:rsidR="007E254A" w:rsidRPr="007C4292" w:rsidRDefault="007E254A" w:rsidP="007C4292">
      <w:pPr>
        <w:pStyle w:val="Normal0"/>
        <w:spacing w:line="360" w:lineRule="auto"/>
        <w:rPr>
          <w:rFonts w:ascii="Calibri" w:hAnsi="Calibri" w:cs="Calibri"/>
          <w:bCs/>
        </w:rPr>
      </w:pPr>
    </w:p>
    <w:tbl>
      <w:tblPr>
        <w:tblStyle w:val="Tablaconcuadrcula"/>
        <w:tblW w:w="0" w:type="auto"/>
        <w:tblLook w:val="04A0" w:firstRow="1" w:lastRow="0" w:firstColumn="1" w:lastColumn="0" w:noHBand="0" w:noVBand="1"/>
      </w:tblPr>
      <w:tblGrid>
        <w:gridCol w:w="4016"/>
        <w:gridCol w:w="5946"/>
      </w:tblGrid>
      <w:tr w:rsidR="003D3AA5" w:rsidRPr="007C4292" w14:paraId="2DD5DA0F" w14:textId="5A433A11" w:rsidTr="003D3AA5">
        <w:tc>
          <w:tcPr>
            <w:tcW w:w="5361" w:type="dxa"/>
          </w:tcPr>
          <w:p w14:paraId="112E072C" w14:textId="53C3A421" w:rsidR="003D3AA5" w:rsidRPr="007C4292" w:rsidRDefault="003D3AA5" w:rsidP="007C4292">
            <w:pPr>
              <w:pStyle w:val="Normal0"/>
              <w:spacing w:line="360" w:lineRule="auto"/>
              <w:rPr>
                <w:rFonts w:ascii="Calibri" w:hAnsi="Calibri" w:cs="Calibri"/>
                <w:bCs/>
              </w:rPr>
            </w:pPr>
            <w:r w:rsidRPr="007C4292">
              <w:rPr>
                <w:rFonts w:ascii="Calibri" w:hAnsi="Calibri" w:cs="Calibri"/>
                <w:bCs/>
              </w:rPr>
              <w:t xml:space="preserve">Por ejemplo, una entidad pública puede contratar una empresa para realizar mantenimiento de instalaciones, adquirir computadores para sus funcionarios o comprar materiales destinados al desarrollo de programas institucionales. En estos casos, la entidad pública actúa como </w:t>
            </w:r>
            <w:r w:rsidRPr="007C4292">
              <w:rPr>
                <w:rFonts w:ascii="Calibri" w:hAnsi="Calibri" w:cs="Calibri"/>
              </w:rPr>
              <w:t>cliente</w:t>
            </w:r>
            <w:r w:rsidRPr="007C4292">
              <w:rPr>
                <w:rFonts w:ascii="Calibri" w:hAnsi="Calibri" w:cs="Calibri"/>
                <w:bCs/>
              </w:rPr>
              <w:t>, mientras que las empresas interesadas participan como posibles proveedores.</w:t>
            </w:r>
          </w:p>
        </w:tc>
        <w:tc>
          <w:tcPr>
            <w:tcW w:w="4601" w:type="dxa"/>
          </w:tcPr>
          <w:p w14:paraId="60177D42" w14:textId="1F6BB15C" w:rsidR="003D3AA5" w:rsidRPr="007C4292" w:rsidRDefault="003D3AA5" w:rsidP="007C4292">
            <w:pPr>
              <w:pStyle w:val="Normal0"/>
              <w:spacing w:line="360" w:lineRule="auto"/>
              <w:rPr>
                <w:rFonts w:ascii="Calibri" w:hAnsi="Calibri" w:cs="Calibri"/>
                <w:bCs/>
              </w:rPr>
            </w:pPr>
            <w:commentRangeStart w:id="21"/>
            <w:r w:rsidRPr="007C4292">
              <w:rPr>
                <w:rFonts w:ascii="Calibri" w:hAnsi="Calibri" w:cs="Calibri"/>
                <w:bCs/>
                <w:noProof/>
              </w:rPr>
              <w:drawing>
                <wp:inline distT="0" distB="0" distL="0" distR="0" wp14:anchorId="017FDB83" wp14:editId="3DFAC130">
                  <wp:extent cx="3636484" cy="2219325"/>
                  <wp:effectExtent l="0" t="0" r="2540" b="0"/>
                  <wp:docPr id="12228392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839284" name=""/>
                          <pic:cNvPicPr/>
                        </pic:nvPicPr>
                        <pic:blipFill>
                          <a:blip r:embed="rId37"/>
                          <a:stretch>
                            <a:fillRect/>
                          </a:stretch>
                        </pic:blipFill>
                        <pic:spPr>
                          <a:xfrm>
                            <a:off x="0" y="0"/>
                            <a:ext cx="3639864" cy="2221388"/>
                          </a:xfrm>
                          <a:prstGeom prst="rect">
                            <a:avLst/>
                          </a:prstGeom>
                        </pic:spPr>
                      </pic:pic>
                    </a:graphicData>
                  </a:graphic>
                </wp:inline>
              </w:drawing>
            </w:r>
            <w:commentRangeEnd w:id="21"/>
            <w:r w:rsidRPr="007C4292">
              <w:rPr>
                <w:rStyle w:val="Refdecomentario"/>
                <w:rFonts w:ascii="Calibri" w:hAnsi="Calibri" w:cs="Calibri"/>
                <w:bCs/>
                <w:sz w:val="22"/>
                <w:szCs w:val="22"/>
              </w:rPr>
              <w:commentReference w:id="21"/>
            </w:r>
          </w:p>
        </w:tc>
      </w:tr>
    </w:tbl>
    <w:p w14:paraId="24980C93" w14:textId="77777777" w:rsidR="0059033D" w:rsidRPr="007C4292" w:rsidRDefault="0059033D" w:rsidP="007C4292">
      <w:pPr>
        <w:pStyle w:val="Normal0"/>
        <w:spacing w:line="360" w:lineRule="auto"/>
        <w:rPr>
          <w:rFonts w:ascii="Calibri" w:hAnsi="Calibri" w:cs="Calibri"/>
          <w:bCs/>
        </w:rPr>
      </w:pPr>
    </w:p>
    <w:p w14:paraId="038E61D8" w14:textId="77777777" w:rsidR="0059033D" w:rsidRPr="007C4292" w:rsidRDefault="0059033D" w:rsidP="007C4292">
      <w:pPr>
        <w:pStyle w:val="Normal0"/>
        <w:spacing w:line="360" w:lineRule="auto"/>
        <w:rPr>
          <w:rFonts w:ascii="Calibri" w:hAnsi="Calibri" w:cs="Calibri"/>
          <w:bCs/>
        </w:rPr>
      </w:pPr>
      <w:r w:rsidRPr="007C4292">
        <w:rPr>
          <w:rFonts w:ascii="Calibri" w:hAnsi="Calibri" w:cs="Calibri"/>
          <w:bCs/>
        </w:rPr>
        <w:t>Las compras realizadas por entidades públicas están sujetas a procedimientos, requisitos y condiciones establecidos para la contratación pública. Por ello, las empresas interesadas en este mercado deben conocer las condiciones de participación, especificaciones técnicas, documentación requerida, tiempos y demás criterios establecidos en cada proceso de contratación.</w:t>
      </w:r>
    </w:p>
    <w:p w14:paraId="23E58BAA" w14:textId="77777777" w:rsidR="007E254A" w:rsidRPr="007C4292" w:rsidRDefault="007E254A" w:rsidP="007C4292">
      <w:pPr>
        <w:pStyle w:val="Normal0"/>
        <w:spacing w:line="360" w:lineRule="auto"/>
        <w:rPr>
          <w:rFonts w:ascii="Calibri" w:hAnsi="Calibri" w:cs="Calibri"/>
          <w:bCs/>
        </w:rPr>
      </w:pPr>
    </w:p>
    <w:p w14:paraId="084C453F" w14:textId="77777777" w:rsidR="0059033D" w:rsidRPr="007C4292" w:rsidRDefault="0059033D" w:rsidP="007C4292">
      <w:pPr>
        <w:pStyle w:val="Normal0"/>
        <w:spacing w:line="360" w:lineRule="auto"/>
        <w:rPr>
          <w:rFonts w:ascii="Calibri" w:hAnsi="Calibri" w:cs="Calibri"/>
          <w:bCs/>
        </w:rPr>
      </w:pPr>
      <w:r w:rsidRPr="007C4292">
        <w:rPr>
          <w:rFonts w:ascii="Calibri" w:hAnsi="Calibri" w:cs="Calibri"/>
          <w:bCs/>
        </w:rPr>
        <w:t>Desde la perspectiva comercial, este mercado representa oportunidades para empresas capaces de ofrecer productos o servicios que respondan a las necesidades del sector público y que cumplan las condiciones establecidas para su adquisición.</w:t>
      </w:r>
    </w:p>
    <w:p w14:paraId="03C52E8F" w14:textId="77777777" w:rsidR="007E254A" w:rsidRPr="007C4292" w:rsidRDefault="007E254A" w:rsidP="007C4292">
      <w:pPr>
        <w:pStyle w:val="Normal0"/>
        <w:spacing w:line="360" w:lineRule="auto"/>
        <w:rPr>
          <w:rFonts w:ascii="Calibri" w:hAnsi="Calibri" w:cs="Calibri"/>
          <w:bCs/>
        </w:rPr>
      </w:pPr>
    </w:p>
    <w:p w14:paraId="71092C55" w14:textId="337DA6B4" w:rsidR="0059033D" w:rsidRPr="007C4292" w:rsidRDefault="0059033D" w:rsidP="007C4292">
      <w:pPr>
        <w:pStyle w:val="Ttulo2"/>
        <w:numPr>
          <w:ilvl w:val="1"/>
          <w:numId w:val="29"/>
        </w:numPr>
        <w:spacing w:line="360" w:lineRule="auto"/>
        <w:rPr>
          <w:rFonts w:ascii="Calibri" w:hAnsi="Calibri" w:cs="Calibri"/>
          <w:sz w:val="22"/>
          <w:szCs w:val="22"/>
        </w:rPr>
      </w:pPr>
      <w:bookmarkStart w:id="22" w:name="_Toc242261058"/>
      <w:r w:rsidRPr="007C4292">
        <w:rPr>
          <w:rFonts w:ascii="Calibri" w:hAnsi="Calibri" w:cs="Calibri"/>
          <w:sz w:val="22"/>
          <w:szCs w:val="22"/>
        </w:rPr>
        <w:t>Mercados internacionales</w:t>
      </w:r>
      <w:bookmarkEnd w:id="22"/>
    </w:p>
    <w:p w14:paraId="64720846" w14:textId="77777777" w:rsidR="007E254A" w:rsidRPr="007C4292" w:rsidRDefault="007E254A" w:rsidP="007C4292">
      <w:pPr>
        <w:pStyle w:val="Normal0"/>
        <w:spacing w:line="360" w:lineRule="auto"/>
        <w:rPr>
          <w:rFonts w:ascii="Calibri" w:hAnsi="Calibri" w:cs="Calibri"/>
          <w:b/>
          <w:bCs/>
        </w:rPr>
      </w:pPr>
    </w:p>
    <w:p w14:paraId="07F6A20B" w14:textId="77777777" w:rsidR="0059033D" w:rsidRPr="007C4292" w:rsidRDefault="0059033D" w:rsidP="007C4292">
      <w:pPr>
        <w:pStyle w:val="Normal0"/>
        <w:spacing w:line="360" w:lineRule="auto"/>
        <w:rPr>
          <w:rFonts w:ascii="Calibri" w:hAnsi="Calibri" w:cs="Calibri"/>
        </w:rPr>
      </w:pPr>
      <w:r w:rsidRPr="007C4292">
        <w:rPr>
          <w:rFonts w:ascii="Calibri" w:hAnsi="Calibri" w:cs="Calibri"/>
          <w:bCs/>
        </w:rPr>
        <w:t xml:space="preserve">Los </w:t>
      </w:r>
      <w:r w:rsidRPr="007C4292">
        <w:rPr>
          <w:rFonts w:ascii="Calibri" w:hAnsi="Calibri" w:cs="Calibri"/>
        </w:rPr>
        <w:t xml:space="preserve">mercados internacionales comprenden las operaciones comerciales que se realizan entre personas, empresas u organizaciones ubicadas en diferentes países. Estas operaciones permiten que productos y </w:t>
      </w:r>
      <w:r w:rsidRPr="007C4292">
        <w:rPr>
          <w:rFonts w:ascii="Calibri" w:hAnsi="Calibri" w:cs="Calibri"/>
        </w:rPr>
        <w:lastRenderedPageBreak/>
        <w:t>servicios sean comercializados más allá del mercado nacional mediante actividades como la exportación y la importación.</w:t>
      </w:r>
    </w:p>
    <w:p w14:paraId="114102AC" w14:textId="77777777" w:rsidR="007E254A" w:rsidRPr="007C4292" w:rsidRDefault="007E254A" w:rsidP="007C4292">
      <w:pPr>
        <w:pStyle w:val="Normal0"/>
        <w:spacing w:line="360" w:lineRule="auto"/>
        <w:rPr>
          <w:rFonts w:ascii="Calibri" w:hAnsi="Calibri" w:cs="Calibri"/>
        </w:rPr>
      </w:pPr>
    </w:p>
    <w:p w14:paraId="79D7226D" w14:textId="1E36D765" w:rsidR="007E254A" w:rsidRPr="007C4292" w:rsidRDefault="007E254A" w:rsidP="007C4292">
      <w:pPr>
        <w:pStyle w:val="Normal0"/>
        <w:spacing w:line="360" w:lineRule="auto"/>
        <w:rPr>
          <w:rFonts w:ascii="Calibri" w:hAnsi="Calibri" w:cs="Calibri"/>
          <w:b/>
          <w:bCs/>
        </w:rPr>
      </w:pPr>
      <w:commentRangeStart w:id="23"/>
      <w:commentRangeStart w:id="24"/>
      <w:r w:rsidRPr="007C4292">
        <w:rPr>
          <w:rFonts w:ascii="Calibri" w:hAnsi="Calibri" w:cs="Calibri"/>
          <w:b/>
          <w:bCs/>
        </w:rPr>
        <w:t>Figura</w:t>
      </w:r>
      <w:commentRangeEnd w:id="23"/>
      <w:r w:rsidRPr="007C4292">
        <w:rPr>
          <w:rStyle w:val="Refdecomentario"/>
          <w:rFonts w:ascii="Calibri" w:hAnsi="Calibri" w:cs="Calibri"/>
          <w:b/>
          <w:bCs/>
          <w:sz w:val="22"/>
          <w:szCs w:val="22"/>
        </w:rPr>
        <w:commentReference w:id="23"/>
      </w:r>
      <w:commentRangeEnd w:id="24"/>
      <w:r w:rsidRPr="007C4292">
        <w:rPr>
          <w:rStyle w:val="Refdecomentario"/>
          <w:rFonts w:ascii="Calibri" w:hAnsi="Calibri" w:cs="Calibri"/>
          <w:b/>
          <w:bCs/>
          <w:sz w:val="22"/>
          <w:szCs w:val="22"/>
        </w:rPr>
        <w:commentReference w:id="24"/>
      </w:r>
      <w:r w:rsidRPr="007C4292">
        <w:rPr>
          <w:rFonts w:ascii="Calibri" w:hAnsi="Calibri" w:cs="Calibri"/>
          <w:b/>
          <w:bCs/>
        </w:rPr>
        <w:t xml:space="preserve"> 4. </w:t>
      </w:r>
      <w:r w:rsidRPr="007C4292">
        <w:rPr>
          <w:rFonts w:ascii="Calibri" w:hAnsi="Calibri" w:cs="Calibri"/>
          <w:b/>
          <w:bCs/>
          <w:i/>
          <w:iCs/>
        </w:rPr>
        <w:t>Importación y exportación en los mercados internacionales</w:t>
      </w:r>
    </w:p>
    <w:p w14:paraId="3977B594" w14:textId="34AB124D" w:rsidR="007E254A" w:rsidRPr="007C4292" w:rsidRDefault="007E254A" w:rsidP="007C4292">
      <w:pPr>
        <w:pStyle w:val="Normal0"/>
        <w:spacing w:line="360" w:lineRule="auto"/>
        <w:rPr>
          <w:rFonts w:ascii="Calibri" w:hAnsi="Calibri" w:cs="Calibri"/>
        </w:rPr>
      </w:pPr>
      <w:r w:rsidRPr="007C4292">
        <w:rPr>
          <w:rFonts w:ascii="Calibri" w:hAnsi="Calibri" w:cs="Calibri"/>
          <w:noProof/>
        </w:rPr>
        <w:drawing>
          <wp:inline distT="0" distB="0" distL="0" distR="0" wp14:anchorId="21E9DE27" wp14:editId="1C444B36">
            <wp:extent cx="5772150" cy="2952750"/>
            <wp:effectExtent l="38100" t="0" r="0" b="0"/>
            <wp:docPr id="1098498507" name="Diagrama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8" r:lo="rId39" r:qs="rId40" r:cs="rId41"/>
              </a:graphicData>
            </a:graphic>
          </wp:inline>
        </w:drawing>
      </w:r>
    </w:p>
    <w:p w14:paraId="1BB3441C" w14:textId="77F62CEF" w:rsidR="0059033D" w:rsidRPr="007C4292" w:rsidRDefault="0059033D" w:rsidP="007C4292">
      <w:pPr>
        <w:pStyle w:val="Normal0"/>
        <w:spacing w:line="360" w:lineRule="auto"/>
        <w:rPr>
          <w:rFonts w:ascii="Calibri" w:hAnsi="Calibri" w:cs="Calibri"/>
          <w:bCs/>
        </w:rPr>
      </w:pPr>
    </w:p>
    <w:p w14:paraId="47489DEB" w14:textId="77777777" w:rsidR="0059033D" w:rsidRPr="007C4292" w:rsidRDefault="0059033D" w:rsidP="007C4292">
      <w:pPr>
        <w:pStyle w:val="Normal0"/>
        <w:spacing w:line="360" w:lineRule="auto"/>
        <w:rPr>
          <w:rFonts w:ascii="Calibri" w:hAnsi="Calibri" w:cs="Calibri"/>
          <w:bCs/>
        </w:rPr>
      </w:pPr>
      <w:r w:rsidRPr="007C4292">
        <w:rPr>
          <w:rFonts w:ascii="Calibri" w:hAnsi="Calibri" w:cs="Calibri"/>
          <w:bCs/>
        </w:rPr>
        <w:t>En los mercados internacionales pueden participar consumidores, empresas productoras, distribuidores, revendedores y entidades públicas. Por esta razón, las organizaciones deben conocer las características del país y del mercado al que desean llegar, incluyendo las necesidades de sus clientes, requisitos comerciales, condiciones de distribución, aspectos culturales, regulaciones aplicables y características de la competencia.</w:t>
      </w:r>
    </w:p>
    <w:p w14:paraId="1D22C2B5" w14:textId="77777777" w:rsidR="009C7AD4" w:rsidRPr="007C4292" w:rsidRDefault="009C7AD4" w:rsidP="007C4292">
      <w:pPr>
        <w:pStyle w:val="Normal0"/>
        <w:spacing w:line="360" w:lineRule="auto"/>
        <w:rPr>
          <w:rFonts w:ascii="Calibri" w:hAnsi="Calibri" w:cs="Calibri"/>
          <w:bCs/>
        </w:rPr>
      </w:pPr>
    </w:p>
    <w:p w14:paraId="2C631F94" w14:textId="77777777" w:rsidR="009C7AD4" w:rsidRPr="007C4292" w:rsidRDefault="0059033D" w:rsidP="007C4292">
      <w:pPr>
        <w:pStyle w:val="Normal0"/>
        <w:spacing w:line="360" w:lineRule="auto"/>
        <w:rPr>
          <w:rFonts w:ascii="Calibri" w:hAnsi="Calibri" w:cs="Calibri"/>
          <w:bCs/>
        </w:rPr>
      </w:pPr>
      <w:r w:rsidRPr="007C4292">
        <w:rPr>
          <w:rFonts w:ascii="Calibri" w:hAnsi="Calibri" w:cs="Calibri"/>
          <w:bCs/>
        </w:rPr>
        <w:t xml:space="preserve">Participar en estos mercados también puede permitir que una empresa aproveche una </w:t>
      </w:r>
      <w:r w:rsidRPr="007C4292">
        <w:rPr>
          <w:rFonts w:ascii="Calibri" w:hAnsi="Calibri" w:cs="Calibri"/>
          <w:b/>
          <w:bCs/>
        </w:rPr>
        <w:t>ventaja competitiva</w:t>
      </w:r>
      <w:r w:rsidRPr="007C4292">
        <w:rPr>
          <w:rFonts w:ascii="Calibri" w:hAnsi="Calibri" w:cs="Calibri"/>
          <w:bCs/>
        </w:rPr>
        <w:t xml:space="preserve">, entendida como una característica o capacidad que le permite diferenciarse de sus competidores y generar mayor valor para sus clientes. </w:t>
      </w:r>
    </w:p>
    <w:p w14:paraId="51244E2A" w14:textId="77777777" w:rsidR="009C7AD4" w:rsidRPr="007C4292" w:rsidRDefault="009C7AD4" w:rsidP="007C4292">
      <w:pPr>
        <w:pStyle w:val="Normal0"/>
        <w:spacing w:line="360" w:lineRule="auto"/>
        <w:rPr>
          <w:rFonts w:ascii="Calibri" w:hAnsi="Calibri" w:cs="Calibri"/>
          <w:bCs/>
        </w:rPr>
      </w:pPr>
    </w:p>
    <w:tbl>
      <w:tblPr>
        <w:tblStyle w:val="Tablaconcuadrcula"/>
        <w:tblW w:w="0" w:type="auto"/>
        <w:tblLook w:val="04A0" w:firstRow="1" w:lastRow="0" w:firstColumn="1" w:lastColumn="0" w:noHBand="0" w:noVBand="1"/>
      </w:tblPr>
      <w:tblGrid>
        <w:gridCol w:w="9962"/>
      </w:tblGrid>
      <w:tr w:rsidR="009C7AD4" w:rsidRPr="007C4292" w14:paraId="182E844A" w14:textId="77777777" w:rsidTr="009C7AD4">
        <w:tc>
          <w:tcPr>
            <w:tcW w:w="9962" w:type="dxa"/>
          </w:tcPr>
          <w:p w14:paraId="21D8E0A3" w14:textId="7965748E" w:rsidR="009C7AD4" w:rsidRPr="007C4292" w:rsidRDefault="009C7AD4" w:rsidP="007C4292">
            <w:pPr>
              <w:pStyle w:val="Normal0"/>
              <w:spacing w:line="360" w:lineRule="auto"/>
              <w:rPr>
                <w:rFonts w:ascii="Calibri" w:hAnsi="Calibri" w:cs="Calibri"/>
                <w:bCs/>
              </w:rPr>
            </w:pPr>
            <w:r w:rsidRPr="007C4292">
              <w:rPr>
                <w:rFonts w:ascii="Calibri" w:hAnsi="Calibri" w:cs="Calibri"/>
                <w:bCs/>
              </w:rPr>
              <w:t>Por ejemplo, con la calidad, el precio, la innovación, el servicio, la experiencia, la tecnología o alguna característica particular de sus productos.</w:t>
            </w:r>
          </w:p>
        </w:tc>
      </w:tr>
    </w:tbl>
    <w:p w14:paraId="16613832" w14:textId="77777777" w:rsidR="009C7AD4" w:rsidRPr="007C4292" w:rsidRDefault="009C7AD4" w:rsidP="007C4292">
      <w:pPr>
        <w:pStyle w:val="Normal0"/>
        <w:spacing w:line="360" w:lineRule="auto"/>
        <w:rPr>
          <w:rFonts w:ascii="Calibri" w:hAnsi="Calibri" w:cs="Calibri"/>
          <w:bCs/>
        </w:rPr>
      </w:pPr>
    </w:p>
    <w:p w14:paraId="55CC51FA" w14:textId="64ABFA58" w:rsidR="0059033D" w:rsidRPr="007C4292" w:rsidRDefault="009C7AD4" w:rsidP="007C4292">
      <w:pPr>
        <w:pStyle w:val="Normal0"/>
        <w:spacing w:line="360" w:lineRule="auto"/>
        <w:rPr>
          <w:rFonts w:ascii="Calibri" w:hAnsi="Calibri" w:cs="Calibri"/>
          <w:bCs/>
        </w:rPr>
      </w:pPr>
      <w:r w:rsidRPr="007C4292">
        <w:rPr>
          <w:rFonts w:ascii="Calibri" w:hAnsi="Calibri" w:cs="Calibri"/>
          <w:bCs/>
        </w:rPr>
        <w:t>R</w:t>
      </w:r>
      <w:r w:rsidR="0059033D" w:rsidRPr="007C4292">
        <w:rPr>
          <w:rFonts w:ascii="Calibri" w:hAnsi="Calibri" w:cs="Calibri"/>
          <w:bCs/>
        </w:rPr>
        <w:t xml:space="preserve">econocer los diferentes mercados permite comprender que no todos los clientes compran por las mismas razones ni siguen el mismo proceso de decisión. Un consumidor final, una empresa industrial, un supermercado, una entidad pública y un comprador internacional tienen necesidades y condiciones diferentes; </w:t>
      </w:r>
      <w:r w:rsidR="0059033D" w:rsidRPr="007C4292">
        <w:rPr>
          <w:rFonts w:ascii="Calibri" w:hAnsi="Calibri" w:cs="Calibri"/>
          <w:bCs/>
        </w:rPr>
        <w:lastRenderedPageBreak/>
        <w:t>por ello, la prospección y la estrategia comercial deben adaptarse al tipo de cliente y al mercado en el que participa.</w:t>
      </w:r>
    </w:p>
    <w:p w14:paraId="2EBEE08D" w14:textId="77777777" w:rsidR="0059033D" w:rsidRPr="007C4292" w:rsidRDefault="0059033D" w:rsidP="007C4292">
      <w:pPr>
        <w:pStyle w:val="Normal0"/>
        <w:spacing w:line="360" w:lineRule="auto"/>
        <w:rPr>
          <w:rFonts w:ascii="Calibri" w:hAnsi="Calibri" w:cs="Calibri"/>
          <w:bCs/>
        </w:rPr>
      </w:pPr>
    </w:p>
    <w:p w14:paraId="64D7D340" w14:textId="4EA37233" w:rsidR="009C7AD4" w:rsidRPr="007C4292" w:rsidRDefault="009C7AD4" w:rsidP="007C4292">
      <w:pPr>
        <w:pStyle w:val="Ttulo1"/>
        <w:numPr>
          <w:ilvl w:val="0"/>
          <w:numId w:val="29"/>
        </w:numPr>
        <w:spacing w:line="360" w:lineRule="auto"/>
        <w:rPr>
          <w:rFonts w:ascii="Calibri" w:hAnsi="Calibri" w:cs="Calibri"/>
          <w:sz w:val="22"/>
          <w:szCs w:val="22"/>
        </w:rPr>
      </w:pPr>
      <w:bookmarkStart w:id="25" w:name="_Toc242261059"/>
      <w:r w:rsidRPr="007C4292">
        <w:rPr>
          <w:rFonts w:ascii="Calibri" w:hAnsi="Calibri" w:cs="Calibri"/>
          <w:sz w:val="22"/>
          <w:szCs w:val="22"/>
        </w:rPr>
        <w:t>Relación entre el mercadeo y los clientes</w:t>
      </w:r>
      <w:bookmarkEnd w:id="25"/>
    </w:p>
    <w:p w14:paraId="30DF8236" w14:textId="4C4C7A3A" w:rsidR="009C7AD4" w:rsidRPr="007C4292" w:rsidRDefault="009C7AD4" w:rsidP="007C4292">
      <w:pPr>
        <w:pStyle w:val="Normal0"/>
        <w:spacing w:line="360" w:lineRule="auto"/>
        <w:ind w:left="360"/>
        <w:rPr>
          <w:rFonts w:ascii="Calibri" w:hAnsi="Calibri" w:cs="Calibri"/>
          <w:b/>
          <w:bCs/>
        </w:rPr>
      </w:pPr>
    </w:p>
    <w:p w14:paraId="46D02833" w14:textId="1B507459" w:rsidR="009C7AD4" w:rsidRPr="007C4292" w:rsidRDefault="003D3AA5" w:rsidP="007C4292">
      <w:pPr>
        <w:pStyle w:val="Normal0"/>
        <w:spacing w:line="360" w:lineRule="auto"/>
        <w:rPr>
          <w:rFonts w:ascii="Calibri" w:hAnsi="Calibri" w:cs="Calibri"/>
          <w:bCs/>
        </w:rPr>
      </w:pPr>
      <w:commentRangeStart w:id="26"/>
      <w:r w:rsidRPr="007C4292">
        <w:rPr>
          <w:rFonts w:ascii="Calibri" w:hAnsi="Calibri" w:cs="Calibri"/>
          <w:bCs/>
          <w:noProof/>
        </w:rPr>
        <w:drawing>
          <wp:anchor distT="0" distB="0" distL="114300" distR="114300" simplePos="0" relativeHeight="251662336" behindDoc="1" locked="0" layoutInCell="1" allowOverlap="1" wp14:anchorId="2F6DCF23" wp14:editId="285B3C33">
            <wp:simplePos x="0" y="0"/>
            <wp:positionH relativeFrom="column">
              <wp:posOffset>1979930</wp:posOffset>
            </wp:positionH>
            <wp:positionV relativeFrom="paragraph">
              <wp:posOffset>60325</wp:posOffset>
            </wp:positionV>
            <wp:extent cx="4293235" cy="2514600"/>
            <wp:effectExtent l="0" t="0" r="0" b="0"/>
            <wp:wrapTight wrapText="bothSides">
              <wp:wrapPolygon edited="0">
                <wp:start x="0" y="0"/>
                <wp:lineTo x="0" y="21436"/>
                <wp:lineTo x="21469" y="21436"/>
                <wp:lineTo x="21469" y="0"/>
                <wp:lineTo x="0" y="0"/>
              </wp:wrapPolygon>
            </wp:wrapTight>
            <wp:docPr id="14616500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650037" name=""/>
                    <pic:cNvPicPr/>
                  </pic:nvPicPr>
                  <pic:blipFill>
                    <a:blip r:embed="rId43">
                      <a:extLst>
                        <a:ext uri="{28A0092B-C50C-407E-A947-70E740481C1C}">
                          <a14:useLocalDpi xmlns:a14="http://schemas.microsoft.com/office/drawing/2010/main" val="0"/>
                        </a:ext>
                      </a:extLst>
                    </a:blip>
                    <a:stretch>
                      <a:fillRect/>
                    </a:stretch>
                  </pic:blipFill>
                  <pic:spPr>
                    <a:xfrm>
                      <a:off x="0" y="0"/>
                      <a:ext cx="4293235" cy="2514600"/>
                    </a:xfrm>
                    <a:prstGeom prst="rect">
                      <a:avLst/>
                    </a:prstGeom>
                  </pic:spPr>
                </pic:pic>
              </a:graphicData>
            </a:graphic>
            <wp14:sizeRelH relativeFrom="page">
              <wp14:pctWidth>0</wp14:pctWidth>
            </wp14:sizeRelH>
            <wp14:sizeRelV relativeFrom="page">
              <wp14:pctHeight>0</wp14:pctHeight>
            </wp14:sizeRelV>
          </wp:anchor>
        </w:drawing>
      </w:r>
      <w:commentRangeEnd w:id="26"/>
      <w:r w:rsidRPr="007C4292">
        <w:rPr>
          <w:rStyle w:val="Refdecomentario"/>
          <w:rFonts w:ascii="Calibri" w:hAnsi="Calibri" w:cs="Calibri"/>
          <w:bCs/>
          <w:sz w:val="22"/>
          <w:szCs w:val="22"/>
        </w:rPr>
        <w:commentReference w:id="26"/>
      </w:r>
      <w:r w:rsidR="009C7AD4" w:rsidRPr="007C4292">
        <w:rPr>
          <w:rFonts w:ascii="Calibri" w:hAnsi="Calibri" w:cs="Calibri"/>
          <w:bCs/>
        </w:rPr>
        <w:t>El mercadeo actual no se limita a promocionar productos o lograr una venta. También busca conocer al cliente, comprender sus necesidades, generar valor y construir relaciones que puedan mantenerse en el tiempo. Para ello, las empresas analizan las características y comportamientos de sus clientes y utilizan esta información para diseñar productos, servicios, experiencias y comunicaciones acordes con sus expectativas.</w:t>
      </w:r>
      <w:r w:rsidRPr="007C4292">
        <w:rPr>
          <w:rFonts w:ascii="Calibri" w:hAnsi="Calibri" w:cs="Calibri"/>
          <w:noProof/>
        </w:rPr>
        <w:t xml:space="preserve"> </w:t>
      </w:r>
    </w:p>
    <w:p w14:paraId="7A991909" w14:textId="77777777" w:rsidR="009C7AD4" w:rsidRPr="007C4292" w:rsidRDefault="009C7AD4" w:rsidP="007C4292">
      <w:pPr>
        <w:pStyle w:val="Normal0"/>
        <w:spacing w:line="360" w:lineRule="auto"/>
        <w:rPr>
          <w:rFonts w:ascii="Calibri" w:hAnsi="Calibri" w:cs="Calibri"/>
          <w:bCs/>
        </w:rPr>
      </w:pPr>
    </w:p>
    <w:p w14:paraId="3AA30039" w14:textId="70DF445F" w:rsidR="009C7AD4" w:rsidRPr="007C4292" w:rsidRDefault="009C7AD4" w:rsidP="007C4292">
      <w:pPr>
        <w:pStyle w:val="Normal0"/>
        <w:spacing w:line="360" w:lineRule="auto"/>
        <w:rPr>
          <w:rFonts w:ascii="Calibri" w:hAnsi="Calibri" w:cs="Calibri"/>
          <w:bCs/>
        </w:rPr>
      </w:pPr>
      <w:r w:rsidRPr="007C4292">
        <w:rPr>
          <w:rFonts w:ascii="Calibri" w:hAnsi="Calibri" w:cs="Calibri"/>
          <w:bCs/>
        </w:rPr>
        <w:t>Esta relación se desarrolla a lo largo de diferentes momentos: desde la identificación y atracción de clientes potenciales hasta la compra, el servicio posventa, la retención y la fidelización. En este proceso se combinan acciones comerciales y de mercadeo con herramientas como bases de datos de clientes, sistemas de gestión de relaciones con clientes (CRM</w:t>
      </w:r>
      <w:r w:rsidR="005F3A0F">
        <w:rPr>
          <w:rFonts w:ascii="Calibri" w:hAnsi="Calibri" w:cs="Calibri"/>
          <w:bCs/>
        </w:rPr>
        <w:t>, por sus siglas en inglés</w:t>
      </w:r>
      <w:r w:rsidRPr="007C4292">
        <w:rPr>
          <w:rFonts w:ascii="Calibri" w:hAnsi="Calibri" w:cs="Calibri"/>
          <w:bCs/>
        </w:rPr>
        <w:t>), redes sociales, correo electrónico, mensajería instantánea y otros canales de atención. Estas herramientas permiten registrar interacciones, realizar seguimiento y ofrecer una atención más oportuna y personalizada.</w:t>
      </w:r>
      <w:r w:rsidR="003D3AA5" w:rsidRPr="007C4292">
        <w:rPr>
          <w:rFonts w:ascii="Calibri" w:hAnsi="Calibri" w:cs="Calibri"/>
          <w:bCs/>
        </w:rPr>
        <w:t xml:space="preserve"> </w:t>
      </w:r>
    </w:p>
    <w:p w14:paraId="7FFE77AB" w14:textId="77777777" w:rsidR="009C7AD4" w:rsidRPr="007C4292" w:rsidRDefault="009C7AD4" w:rsidP="007C4292">
      <w:pPr>
        <w:pStyle w:val="Normal0"/>
        <w:spacing w:line="360" w:lineRule="auto"/>
        <w:rPr>
          <w:rFonts w:ascii="Calibri" w:hAnsi="Calibri" w:cs="Calibri"/>
          <w:bCs/>
        </w:rPr>
      </w:pPr>
    </w:p>
    <w:p w14:paraId="1A4C606D" w14:textId="77777777" w:rsidR="009C7AD4" w:rsidRPr="007C4292" w:rsidRDefault="009C7AD4" w:rsidP="007C4292">
      <w:pPr>
        <w:pStyle w:val="Normal0"/>
        <w:spacing w:line="360" w:lineRule="auto"/>
        <w:rPr>
          <w:rFonts w:ascii="Calibri" w:hAnsi="Calibri" w:cs="Calibri"/>
          <w:bCs/>
        </w:rPr>
      </w:pPr>
      <w:r w:rsidRPr="007C4292">
        <w:rPr>
          <w:rFonts w:ascii="Calibri" w:hAnsi="Calibri" w:cs="Calibri"/>
          <w:bCs/>
        </w:rPr>
        <w:t>Para gestionar adecuadamente la relación con los clientes, una empresa puede desarrollar acciones orientadas a cuatro propósitos principales:</w:t>
      </w:r>
    </w:p>
    <w:p w14:paraId="5837801B" w14:textId="77777777" w:rsidR="009C7AD4" w:rsidRPr="007C4292" w:rsidRDefault="009C7AD4" w:rsidP="007C4292">
      <w:pPr>
        <w:pStyle w:val="Normal0"/>
        <w:spacing w:line="360" w:lineRule="auto"/>
        <w:rPr>
          <w:rFonts w:ascii="Calibri" w:hAnsi="Calibri" w:cs="Calibri"/>
          <w:bCs/>
        </w:rPr>
      </w:pPr>
    </w:p>
    <w:p w14:paraId="7F1C07A4" w14:textId="77777777" w:rsidR="009C7AD4" w:rsidRPr="007C4292" w:rsidRDefault="009C7AD4" w:rsidP="007C4292">
      <w:pPr>
        <w:pStyle w:val="Normal0"/>
        <w:numPr>
          <w:ilvl w:val="0"/>
          <w:numId w:val="30"/>
        </w:numPr>
        <w:spacing w:line="360" w:lineRule="auto"/>
        <w:rPr>
          <w:rFonts w:ascii="Calibri" w:hAnsi="Calibri" w:cs="Calibri"/>
        </w:rPr>
      </w:pPr>
      <w:r w:rsidRPr="007C4292">
        <w:rPr>
          <w:rFonts w:ascii="Calibri" w:hAnsi="Calibri" w:cs="Calibri"/>
        </w:rPr>
        <w:t>Atraer: generar interés en clientes potenciales mediante una propuesta de valor adecuada y diferentes canales de comunicación.</w:t>
      </w:r>
    </w:p>
    <w:p w14:paraId="715E1ACE" w14:textId="77777777" w:rsidR="009C7AD4" w:rsidRPr="007C4292" w:rsidRDefault="009C7AD4" w:rsidP="007C4292">
      <w:pPr>
        <w:pStyle w:val="Normal0"/>
        <w:numPr>
          <w:ilvl w:val="0"/>
          <w:numId w:val="30"/>
        </w:numPr>
        <w:spacing w:line="360" w:lineRule="auto"/>
        <w:rPr>
          <w:rFonts w:ascii="Calibri" w:hAnsi="Calibri" w:cs="Calibri"/>
        </w:rPr>
      </w:pPr>
      <w:r w:rsidRPr="007C4292">
        <w:rPr>
          <w:rFonts w:ascii="Calibri" w:hAnsi="Calibri" w:cs="Calibri"/>
        </w:rPr>
        <w:lastRenderedPageBreak/>
        <w:t>Convertir: acompañar al cliente potencial durante su decisión para facilitar que avance hacia la compra.</w:t>
      </w:r>
    </w:p>
    <w:p w14:paraId="42375755" w14:textId="77777777" w:rsidR="009C7AD4" w:rsidRPr="007C4292" w:rsidRDefault="009C7AD4" w:rsidP="007C4292">
      <w:pPr>
        <w:pStyle w:val="Normal0"/>
        <w:numPr>
          <w:ilvl w:val="0"/>
          <w:numId w:val="30"/>
        </w:numPr>
        <w:spacing w:line="360" w:lineRule="auto"/>
        <w:rPr>
          <w:rFonts w:ascii="Calibri" w:hAnsi="Calibri" w:cs="Calibri"/>
        </w:rPr>
      </w:pPr>
      <w:r w:rsidRPr="007C4292">
        <w:rPr>
          <w:rFonts w:ascii="Calibri" w:hAnsi="Calibri" w:cs="Calibri"/>
        </w:rPr>
        <w:t>Retener: mantener la relación con quienes ya han comprado, procurando ofrecer experiencias satisfactorias y respuestas oportunas a sus necesidades.</w:t>
      </w:r>
    </w:p>
    <w:p w14:paraId="601E3384" w14:textId="77777777" w:rsidR="009C7AD4" w:rsidRPr="007C4292" w:rsidRDefault="009C7AD4" w:rsidP="007C4292">
      <w:pPr>
        <w:pStyle w:val="Normal0"/>
        <w:numPr>
          <w:ilvl w:val="0"/>
          <w:numId w:val="30"/>
        </w:numPr>
        <w:spacing w:line="360" w:lineRule="auto"/>
        <w:rPr>
          <w:rFonts w:ascii="Calibri" w:hAnsi="Calibri" w:cs="Calibri"/>
        </w:rPr>
      </w:pPr>
      <w:r w:rsidRPr="007C4292">
        <w:rPr>
          <w:rFonts w:ascii="Calibri" w:hAnsi="Calibri" w:cs="Calibri"/>
        </w:rPr>
        <w:t>Fidelizar: fortalecer la relación para favorecer nuevas compras, permanencia, preferencia y recomendación de la empresa.</w:t>
      </w:r>
    </w:p>
    <w:p w14:paraId="55CA5130" w14:textId="77777777" w:rsidR="009C7AD4" w:rsidRPr="007C4292" w:rsidRDefault="009C7AD4" w:rsidP="007C4292">
      <w:pPr>
        <w:pStyle w:val="Normal0"/>
        <w:spacing w:line="360" w:lineRule="auto"/>
        <w:ind w:left="720"/>
        <w:rPr>
          <w:rFonts w:ascii="Calibri" w:hAnsi="Calibri" w:cs="Calibri"/>
        </w:rPr>
      </w:pPr>
    </w:p>
    <w:p w14:paraId="01AB2E6A" w14:textId="0DA2C970" w:rsidR="009C7AD4" w:rsidRPr="007C4292" w:rsidRDefault="009C7AD4" w:rsidP="007C4292">
      <w:pPr>
        <w:pStyle w:val="Normal0"/>
        <w:spacing w:line="360" w:lineRule="auto"/>
        <w:rPr>
          <w:rFonts w:ascii="Calibri" w:hAnsi="Calibri" w:cs="Calibri"/>
          <w:bCs/>
        </w:rPr>
      </w:pPr>
      <w:r w:rsidRPr="007C4292">
        <w:rPr>
          <w:rFonts w:ascii="Calibri" w:hAnsi="Calibri" w:cs="Calibri"/>
          <w:bCs/>
        </w:rPr>
        <w:t>Por lo tanto, conocer al cliente permite a la organización orientar mejor sus recursos y tomar decisiones comerciales basadas en sus necesidades, características y comportamiento. Esta información es fundamental para identificar oportunidades, seleccionar clientes potenciales, ofrecer alternativas pertinentes y realizar seguimiento durante las diferentes etapas de la relación comercial.</w:t>
      </w:r>
    </w:p>
    <w:p w14:paraId="145D2552" w14:textId="77777777" w:rsidR="009C7AD4" w:rsidRPr="007C4292" w:rsidRDefault="009C7AD4" w:rsidP="007C4292">
      <w:pPr>
        <w:pStyle w:val="Normal0"/>
        <w:spacing w:line="360" w:lineRule="auto"/>
        <w:rPr>
          <w:rFonts w:ascii="Calibri" w:hAnsi="Calibri" w:cs="Calibri"/>
          <w:bCs/>
        </w:rPr>
      </w:pPr>
    </w:p>
    <w:p w14:paraId="1F205BB9" w14:textId="3C260B11" w:rsidR="009C7AD4" w:rsidRPr="007C4292" w:rsidRDefault="003D3AA5" w:rsidP="007C4292">
      <w:pPr>
        <w:pStyle w:val="Ttulo2"/>
        <w:spacing w:line="360" w:lineRule="auto"/>
        <w:rPr>
          <w:rFonts w:ascii="Calibri" w:hAnsi="Calibri" w:cs="Calibri"/>
          <w:sz w:val="22"/>
          <w:szCs w:val="22"/>
        </w:rPr>
      </w:pPr>
      <w:bookmarkStart w:id="27" w:name="_Toc242261060"/>
      <w:r w:rsidRPr="007C4292">
        <w:rPr>
          <w:rFonts w:ascii="Calibri" w:hAnsi="Calibri" w:cs="Calibri"/>
          <w:sz w:val="22"/>
          <w:szCs w:val="22"/>
        </w:rPr>
        <w:t>3</w:t>
      </w:r>
      <w:r w:rsidR="009C7AD4" w:rsidRPr="007C4292">
        <w:rPr>
          <w:rFonts w:ascii="Calibri" w:hAnsi="Calibri" w:cs="Calibri"/>
          <w:sz w:val="22"/>
          <w:szCs w:val="22"/>
        </w:rPr>
        <w:t>.1 Atraer clientes</w:t>
      </w:r>
      <w:bookmarkEnd w:id="27"/>
    </w:p>
    <w:p w14:paraId="7EDCBE44" w14:textId="77777777" w:rsidR="00B80748" w:rsidRPr="007C4292" w:rsidRDefault="00B80748" w:rsidP="007C4292">
      <w:pPr>
        <w:spacing w:line="360" w:lineRule="auto"/>
        <w:rPr>
          <w:rFonts w:ascii="Calibri" w:hAnsi="Calibri" w:cs="Calibri"/>
        </w:rPr>
      </w:pPr>
    </w:p>
    <w:p w14:paraId="376B7910" w14:textId="77777777" w:rsidR="009C7AD4" w:rsidRPr="007C4292" w:rsidRDefault="009C7AD4" w:rsidP="007C4292">
      <w:pPr>
        <w:pStyle w:val="Normal0"/>
        <w:spacing w:line="360" w:lineRule="auto"/>
        <w:rPr>
          <w:rFonts w:ascii="Calibri" w:hAnsi="Calibri" w:cs="Calibri"/>
          <w:bCs/>
        </w:rPr>
      </w:pPr>
      <w:r w:rsidRPr="007C4292">
        <w:rPr>
          <w:rFonts w:ascii="Calibri" w:hAnsi="Calibri" w:cs="Calibri"/>
          <w:bCs/>
        </w:rPr>
        <w:t>La atracción de clientes comprende las acciones que realiza una empresa para generar interés en personas u organizaciones que tienen características compatibles con su oferta y que podrían convertirse en clientes. No se trata de contactar indiscriminadamente al mayor número posible de personas, sino de identificar aquellos segmentos con mayores posibilidades de necesitar y valorar el producto o servicio ofrecido.</w:t>
      </w:r>
    </w:p>
    <w:p w14:paraId="3A58C856" w14:textId="77777777" w:rsidR="00B80748" w:rsidRPr="007C4292" w:rsidRDefault="00B80748" w:rsidP="007C4292">
      <w:pPr>
        <w:pStyle w:val="Normal0"/>
        <w:spacing w:line="360" w:lineRule="auto"/>
        <w:rPr>
          <w:rFonts w:ascii="Calibri" w:hAnsi="Calibri" w:cs="Calibri"/>
          <w:bCs/>
        </w:rPr>
      </w:pPr>
    </w:p>
    <w:p w14:paraId="5667C43C" w14:textId="1A836EE8" w:rsidR="00B80748" w:rsidRPr="007C4292" w:rsidRDefault="009C7AD4" w:rsidP="007C4292">
      <w:pPr>
        <w:pStyle w:val="Normal0"/>
        <w:spacing w:line="360" w:lineRule="auto"/>
        <w:rPr>
          <w:rFonts w:ascii="Calibri" w:hAnsi="Calibri" w:cs="Calibri"/>
          <w:bCs/>
        </w:rPr>
      </w:pPr>
      <w:r w:rsidRPr="007C4292">
        <w:rPr>
          <w:rFonts w:ascii="Calibri" w:hAnsi="Calibri" w:cs="Calibri"/>
          <w:bCs/>
        </w:rPr>
        <w:t>Antes de iniciar la captación, la empresa debe conocer su público objetivo, definir su propuesta de valor e identificar los canales más apropiados para establecer contacto. Dependiendo del tipo de cliente, pueden utilizarse diferentes acciones, como publicidad, contenidos digitales, redes sociales, correo electrónico, llamadas comerciales, mensajería, eventos, recomendaciones, visitas comerciales, alianzas o contacto directo.</w:t>
      </w:r>
    </w:p>
    <w:p w14:paraId="3D79C92B" w14:textId="77777777" w:rsidR="00C378A1" w:rsidRDefault="00C378A1" w:rsidP="007C4292">
      <w:pPr>
        <w:pStyle w:val="Normal0"/>
        <w:spacing w:line="360" w:lineRule="auto"/>
        <w:rPr>
          <w:rFonts w:ascii="Calibri" w:hAnsi="Calibri" w:cs="Calibri"/>
          <w:bCs/>
        </w:rPr>
      </w:pPr>
    </w:p>
    <w:p w14:paraId="55EBDA66" w14:textId="188EE87D" w:rsidR="009C7AD4" w:rsidRPr="007C4292" w:rsidRDefault="009C7AD4" w:rsidP="007C4292">
      <w:pPr>
        <w:pStyle w:val="Normal0"/>
        <w:spacing w:line="360" w:lineRule="auto"/>
        <w:rPr>
          <w:rFonts w:ascii="Calibri" w:hAnsi="Calibri" w:cs="Calibri"/>
          <w:bCs/>
        </w:rPr>
      </w:pPr>
      <w:r w:rsidRPr="007C4292">
        <w:rPr>
          <w:rFonts w:ascii="Calibri" w:hAnsi="Calibri" w:cs="Calibri"/>
          <w:bCs/>
        </w:rPr>
        <w:t>Un proceso básico para atraer clientes puede desarrollarse mediante las siguientes etapas:</w:t>
      </w:r>
    </w:p>
    <w:p w14:paraId="1DE3005D" w14:textId="77777777" w:rsidR="00507EA8" w:rsidRPr="007C4292" w:rsidRDefault="00507EA8" w:rsidP="007C4292">
      <w:pPr>
        <w:pStyle w:val="Normal0"/>
        <w:spacing w:line="360" w:lineRule="auto"/>
        <w:rPr>
          <w:rFonts w:ascii="Calibri" w:hAnsi="Calibri" w:cs="Calibri"/>
          <w:bCs/>
        </w:rPr>
      </w:pPr>
    </w:p>
    <w:p w14:paraId="75195E3C" w14:textId="7F8F3231" w:rsidR="00B80748" w:rsidRPr="007C4292" w:rsidRDefault="00B80748" w:rsidP="007C4292">
      <w:pPr>
        <w:pStyle w:val="Normal0"/>
        <w:spacing w:line="360" w:lineRule="auto"/>
        <w:rPr>
          <w:rFonts w:ascii="Calibri" w:hAnsi="Calibri" w:cs="Calibri"/>
          <w:b/>
        </w:rPr>
      </w:pPr>
      <w:commentRangeStart w:id="28"/>
      <w:r w:rsidRPr="007C4292">
        <w:rPr>
          <w:rFonts w:ascii="Calibri" w:hAnsi="Calibri" w:cs="Calibri"/>
          <w:b/>
        </w:rPr>
        <w:t>Figura</w:t>
      </w:r>
      <w:commentRangeEnd w:id="28"/>
      <w:r w:rsidRPr="007C4292">
        <w:rPr>
          <w:rStyle w:val="Refdecomentario"/>
          <w:rFonts w:ascii="Calibri" w:hAnsi="Calibri" w:cs="Calibri"/>
          <w:b/>
          <w:sz w:val="22"/>
          <w:szCs w:val="22"/>
        </w:rPr>
        <w:commentReference w:id="28"/>
      </w:r>
      <w:r w:rsidRPr="007C4292">
        <w:rPr>
          <w:rFonts w:ascii="Calibri" w:hAnsi="Calibri" w:cs="Calibri"/>
          <w:b/>
        </w:rPr>
        <w:t xml:space="preserve"> 5. </w:t>
      </w:r>
      <w:r w:rsidRPr="007C4292">
        <w:rPr>
          <w:rFonts w:ascii="Calibri" w:hAnsi="Calibri" w:cs="Calibri"/>
          <w:b/>
          <w:i/>
          <w:iCs/>
        </w:rPr>
        <w:t>Proceso para la atracción de clientes potenciales</w:t>
      </w:r>
    </w:p>
    <w:p w14:paraId="61CD220F" w14:textId="4A0E918D" w:rsidR="00B80748" w:rsidRPr="007C4292" w:rsidRDefault="00B80748" w:rsidP="007C4292">
      <w:pPr>
        <w:pStyle w:val="Normal0"/>
        <w:spacing w:line="360" w:lineRule="auto"/>
        <w:rPr>
          <w:rFonts w:ascii="Calibri" w:hAnsi="Calibri" w:cs="Calibri"/>
          <w:bCs/>
        </w:rPr>
      </w:pPr>
      <w:r w:rsidRPr="007C4292">
        <w:rPr>
          <w:rFonts w:ascii="Calibri" w:hAnsi="Calibri" w:cs="Calibri"/>
          <w:bCs/>
          <w:noProof/>
        </w:rPr>
        <w:lastRenderedPageBreak/>
        <w:drawing>
          <wp:inline distT="0" distB="0" distL="0" distR="0" wp14:anchorId="2BF2AA9C" wp14:editId="487A5673">
            <wp:extent cx="6048375" cy="3867150"/>
            <wp:effectExtent l="0" t="12700" r="0" b="6350"/>
            <wp:docPr id="1202401103" name="Diagrama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4" r:lo="rId45" r:qs="rId46" r:cs="rId47"/>
              </a:graphicData>
            </a:graphic>
          </wp:inline>
        </w:drawing>
      </w:r>
    </w:p>
    <w:p w14:paraId="604AB0F4" w14:textId="77777777" w:rsidR="00B80748" w:rsidRPr="007C4292" w:rsidRDefault="00B80748" w:rsidP="007C4292">
      <w:pPr>
        <w:pStyle w:val="Normal0"/>
        <w:spacing w:line="360" w:lineRule="auto"/>
        <w:rPr>
          <w:rFonts w:ascii="Calibri" w:hAnsi="Calibri" w:cs="Calibri"/>
          <w:bCs/>
        </w:rPr>
      </w:pPr>
    </w:p>
    <w:p w14:paraId="5FBE6DE7" w14:textId="77777777" w:rsidR="009C7AD4" w:rsidRPr="007C4292" w:rsidRDefault="009C7AD4" w:rsidP="007C4292">
      <w:pPr>
        <w:pStyle w:val="Normal0"/>
        <w:spacing w:line="360" w:lineRule="auto"/>
        <w:rPr>
          <w:rFonts w:ascii="Calibri" w:hAnsi="Calibri" w:cs="Calibri"/>
          <w:bCs/>
        </w:rPr>
      </w:pPr>
      <w:r w:rsidRPr="007C4292">
        <w:rPr>
          <w:rFonts w:ascii="Calibri" w:hAnsi="Calibri" w:cs="Calibri"/>
          <w:bCs/>
        </w:rPr>
        <w:t>Durante este proceso, el asesor comercial cumple una función importante, porque debe obtener información sobre el cliente potencial, reconocer sus necesidades y determinar si existe correspondencia entre estas y la oferta de la empresa. Esta valoración permite concentrar los esfuerzos comerciales en oportunidades con mayor posibilidad de convertirse en clientes.</w:t>
      </w:r>
    </w:p>
    <w:p w14:paraId="59EE7CEB" w14:textId="77777777" w:rsidR="00B80748" w:rsidRPr="007C4292" w:rsidRDefault="00B80748" w:rsidP="007C4292">
      <w:pPr>
        <w:pStyle w:val="Normal0"/>
        <w:spacing w:line="360" w:lineRule="auto"/>
        <w:rPr>
          <w:rFonts w:ascii="Calibri" w:hAnsi="Calibri" w:cs="Calibri"/>
          <w:bCs/>
        </w:rPr>
      </w:pPr>
    </w:p>
    <w:p w14:paraId="278B1A93" w14:textId="77777777" w:rsidR="009C7AD4" w:rsidRPr="007C4292" w:rsidRDefault="009C7AD4" w:rsidP="007C4292">
      <w:pPr>
        <w:pStyle w:val="Normal0"/>
        <w:spacing w:line="360" w:lineRule="auto"/>
        <w:rPr>
          <w:rFonts w:ascii="Calibri" w:hAnsi="Calibri" w:cs="Calibri"/>
          <w:bCs/>
        </w:rPr>
      </w:pPr>
      <w:r w:rsidRPr="007C4292">
        <w:rPr>
          <w:rFonts w:ascii="Calibri" w:hAnsi="Calibri" w:cs="Calibri"/>
          <w:bCs/>
        </w:rPr>
        <w:t>Además, las acciones de captación deben ser evaluadas. La empresa puede analizar aspectos como la cantidad de clientes potenciales contactados, respuestas obtenidas, oportunidades generadas y clientes que finalmente realizaron una compra. Esto facilita identificar qué acciones y canales ofrecen mejores resultados.</w:t>
      </w:r>
    </w:p>
    <w:p w14:paraId="1E874336" w14:textId="76DD6A94" w:rsidR="009C7AD4" w:rsidRPr="007C4292" w:rsidRDefault="003D3AA5" w:rsidP="007C4292">
      <w:pPr>
        <w:pStyle w:val="Ttulo2"/>
        <w:spacing w:line="360" w:lineRule="auto"/>
        <w:rPr>
          <w:rFonts w:ascii="Calibri" w:hAnsi="Calibri" w:cs="Calibri"/>
          <w:sz w:val="22"/>
          <w:szCs w:val="22"/>
        </w:rPr>
      </w:pPr>
      <w:bookmarkStart w:id="29" w:name="_Toc242261061"/>
      <w:r w:rsidRPr="007C4292">
        <w:rPr>
          <w:rFonts w:ascii="Calibri" w:hAnsi="Calibri" w:cs="Calibri"/>
          <w:sz w:val="22"/>
          <w:szCs w:val="22"/>
        </w:rPr>
        <w:t>3</w:t>
      </w:r>
      <w:r w:rsidR="009C7AD4" w:rsidRPr="007C4292">
        <w:rPr>
          <w:rFonts w:ascii="Calibri" w:hAnsi="Calibri" w:cs="Calibri"/>
          <w:sz w:val="22"/>
          <w:szCs w:val="22"/>
        </w:rPr>
        <w:t>.2 Retener clientes</w:t>
      </w:r>
      <w:bookmarkEnd w:id="29"/>
    </w:p>
    <w:p w14:paraId="462A1EDF" w14:textId="2C8E4C36" w:rsidR="009C7AD4" w:rsidRPr="007C4292" w:rsidRDefault="00507EA8" w:rsidP="007C4292">
      <w:pPr>
        <w:pStyle w:val="Normal0"/>
        <w:spacing w:line="360" w:lineRule="auto"/>
        <w:rPr>
          <w:rFonts w:ascii="Calibri" w:hAnsi="Calibri" w:cs="Calibri"/>
          <w:bCs/>
        </w:rPr>
      </w:pPr>
      <w:r w:rsidRPr="007C4292">
        <w:rPr>
          <w:rFonts w:ascii="Calibri" w:hAnsi="Calibri" w:cs="Calibri"/>
          <w:bCs/>
        </w:rPr>
        <w:t>C</w:t>
      </w:r>
      <w:r w:rsidR="009C7AD4" w:rsidRPr="007C4292">
        <w:rPr>
          <w:rFonts w:ascii="Calibri" w:hAnsi="Calibri" w:cs="Calibri"/>
          <w:bCs/>
        </w:rPr>
        <w:t>omprende las estrategias y acciones que desarrolla una empresa para mantener activa la relación con quienes ya han adquirido sus productos o servicios y favorecer que continúen vinculados con la organización.</w:t>
      </w:r>
    </w:p>
    <w:p w14:paraId="7323504B" w14:textId="77777777" w:rsidR="00B80748" w:rsidRPr="007C4292" w:rsidRDefault="00B80748" w:rsidP="007C4292">
      <w:pPr>
        <w:pStyle w:val="Normal0"/>
        <w:spacing w:line="360" w:lineRule="auto"/>
        <w:rPr>
          <w:rFonts w:ascii="Calibri" w:hAnsi="Calibri" w:cs="Calibri"/>
          <w:bCs/>
        </w:rPr>
      </w:pPr>
    </w:p>
    <w:p w14:paraId="58EF29F3" w14:textId="77777777" w:rsidR="009C7AD4" w:rsidRPr="007C4292" w:rsidRDefault="009C7AD4" w:rsidP="007C4292">
      <w:pPr>
        <w:pStyle w:val="Normal0"/>
        <w:spacing w:line="360" w:lineRule="auto"/>
        <w:rPr>
          <w:rFonts w:ascii="Calibri" w:hAnsi="Calibri" w:cs="Calibri"/>
          <w:bCs/>
        </w:rPr>
      </w:pPr>
      <w:r w:rsidRPr="007C4292">
        <w:rPr>
          <w:rFonts w:ascii="Calibri" w:hAnsi="Calibri" w:cs="Calibri"/>
          <w:bCs/>
        </w:rPr>
        <w:lastRenderedPageBreak/>
        <w:t>La retención no depende únicamente de descuentos o promociones. Factores como la calidad del producto, el cumplimiento de lo prometido, la atención recibida, la facilidad de comunicación, la solución de inconvenientes y el servicio posventa influyen en la decisión del cliente de continuar comprando.</w:t>
      </w:r>
    </w:p>
    <w:p w14:paraId="32B5FE1E" w14:textId="77777777" w:rsidR="00B80748" w:rsidRPr="007C4292" w:rsidRDefault="00B80748" w:rsidP="007C4292">
      <w:pPr>
        <w:pStyle w:val="Normal0"/>
        <w:spacing w:line="360" w:lineRule="auto"/>
        <w:rPr>
          <w:rFonts w:ascii="Calibri" w:hAnsi="Calibri" w:cs="Calibri"/>
          <w:bCs/>
        </w:rPr>
      </w:pPr>
    </w:p>
    <w:p w14:paraId="6A29406B" w14:textId="77777777" w:rsidR="009C7AD4" w:rsidRPr="007C4292" w:rsidRDefault="009C7AD4" w:rsidP="007C4292">
      <w:pPr>
        <w:pStyle w:val="Normal0"/>
        <w:spacing w:line="360" w:lineRule="auto"/>
        <w:rPr>
          <w:rFonts w:ascii="Calibri" w:hAnsi="Calibri" w:cs="Calibri"/>
          <w:bCs/>
        </w:rPr>
      </w:pPr>
      <w:r w:rsidRPr="007C4292">
        <w:rPr>
          <w:rFonts w:ascii="Calibri" w:hAnsi="Calibri" w:cs="Calibri"/>
          <w:bCs/>
        </w:rPr>
        <w:t>Para fortalecer la retención, la empresa puede realizar seguimiento después de la compra, mantener actualizados los datos de sus clientes, analizar su historial de interacciones y compras, atender oportunamente solicitudes, quejas y reclamaciones, ofrecer información relevante y desarrollar beneficios acordes con sus características y preferencias.</w:t>
      </w:r>
    </w:p>
    <w:p w14:paraId="30E841BE" w14:textId="77777777" w:rsidR="00B80748" w:rsidRPr="007C4292" w:rsidRDefault="00B80748" w:rsidP="007C4292">
      <w:pPr>
        <w:pStyle w:val="Normal0"/>
        <w:spacing w:line="360" w:lineRule="auto"/>
        <w:rPr>
          <w:rFonts w:ascii="Calibri" w:hAnsi="Calibri" w:cs="Calibri"/>
          <w:bCs/>
        </w:rPr>
      </w:pPr>
    </w:p>
    <w:p w14:paraId="64A3A437" w14:textId="77777777" w:rsidR="003D3AA5" w:rsidRPr="007C4292" w:rsidRDefault="009C7AD4" w:rsidP="007C4292">
      <w:pPr>
        <w:pStyle w:val="Normal0"/>
        <w:spacing w:line="360" w:lineRule="auto"/>
        <w:rPr>
          <w:rFonts w:ascii="Calibri" w:hAnsi="Calibri" w:cs="Calibri"/>
          <w:noProof/>
        </w:rPr>
      </w:pPr>
      <w:r w:rsidRPr="007C4292">
        <w:rPr>
          <w:rFonts w:ascii="Calibri" w:hAnsi="Calibri" w:cs="Calibri"/>
          <w:bCs/>
        </w:rPr>
        <w:t xml:space="preserve">También es importante identificar los </w:t>
      </w:r>
      <w:r w:rsidRPr="007C4292">
        <w:rPr>
          <w:rFonts w:ascii="Calibri" w:hAnsi="Calibri" w:cs="Calibri"/>
        </w:rPr>
        <w:t>clientes inactivos,</w:t>
      </w:r>
      <w:r w:rsidRPr="007C4292">
        <w:rPr>
          <w:rFonts w:ascii="Calibri" w:hAnsi="Calibri" w:cs="Calibri"/>
          <w:bCs/>
        </w:rPr>
        <w:t xml:space="preserve"> es decir, aquellos que anteriormente compraban y han dejado de hacerlo durante un periodo determinado. Analizar las posibles causas de esta situación permite desarrollar acciones de recuperación, como establecer nuevamente contacto, conocer las razones de su inactividad y presentar alternativas pertinentes cuando corresponda.</w:t>
      </w:r>
      <w:r w:rsidR="003D3AA5" w:rsidRPr="007C4292">
        <w:rPr>
          <w:rFonts w:ascii="Calibri" w:hAnsi="Calibri" w:cs="Calibri"/>
          <w:noProof/>
        </w:rPr>
        <w:t xml:space="preserve"> </w:t>
      </w:r>
    </w:p>
    <w:p w14:paraId="470B43B7" w14:textId="77777777" w:rsidR="003D3AA5" w:rsidRPr="007C4292" w:rsidRDefault="003D3AA5" w:rsidP="007C4292">
      <w:pPr>
        <w:pStyle w:val="Normal0"/>
        <w:spacing w:line="360" w:lineRule="auto"/>
        <w:rPr>
          <w:rFonts w:ascii="Calibri" w:hAnsi="Calibri" w:cs="Calibri"/>
          <w:noProof/>
        </w:rPr>
      </w:pPr>
    </w:p>
    <w:p w14:paraId="4B992D59" w14:textId="74DFC165" w:rsidR="009C7AD4" w:rsidRPr="007C4292" w:rsidRDefault="003D3AA5" w:rsidP="007C4292">
      <w:pPr>
        <w:pStyle w:val="Normal0"/>
        <w:spacing w:line="360" w:lineRule="auto"/>
        <w:rPr>
          <w:rFonts w:ascii="Calibri" w:hAnsi="Calibri" w:cs="Calibri"/>
          <w:bCs/>
        </w:rPr>
      </w:pPr>
      <w:commentRangeStart w:id="30"/>
      <w:r w:rsidRPr="007C4292">
        <w:rPr>
          <w:rFonts w:ascii="Calibri" w:hAnsi="Calibri" w:cs="Calibri"/>
          <w:bCs/>
          <w:noProof/>
        </w:rPr>
        <w:drawing>
          <wp:inline distT="0" distB="0" distL="0" distR="0" wp14:anchorId="02474A2A" wp14:editId="384110AA">
            <wp:extent cx="6314221" cy="3200400"/>
            <wp:effectExtent l="0" t="0" r="0" b="0"/>
            <wp:docPr id="5385049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504976" name=""/>
                    <pic:cNvPicPr/>
                  </pic:nvPicPr>
                  <pic:blipFill>
                    <a:blip r:embed="rId49"/>
                    <a:stretch>
                      <a:fillRect/>
                    </a:stretch>
                  </pic:blipFill>
                  <pic:spPr>
                    <a:xfrm>
                      <a:off x="0" y="0"/>
                      <a:ext cx="6329573" cy="3208181"/>
                    </a:xfrm>
                    <a:prstGeom prst="rect">
                      <a:avLst/>
                    </a:prstGeom>
                  </pic:spPr>
                </pic:pic>
              </a:graphicData>
            </a:graphic>
          </wp:inline>
        </w:drawing>
      </w:r>
      <w:commentRangeEnd w:id="30"/>
      <w:r w:rsidRPr="007C4292">
        <w:rPr>
          <w:rStyle w:val="Refdecomentario"/>
          <w:rFonts w:ascii="Calibri" w:hAnsi="Calibri" w:cs="Calibri"/>
          <w:bCs/>
          <w:sz w:val="22"/>
          <w:szCs w:val="22"/>
        </w:rPr>
        <w:commentReference w:id="30"/>
      </w:r>
    </w:p>
    <w:p w14:paraId="48AC51D3" w14:textId="77777777" w:rsidR="00507EA8" w:rsidRPr="007C4292" w:rsidRDefault="00507EA8" w:rsidP="007C4292">
      <w:pPr>
        <w:pStyle w:val="Normal0"/>
        <w:spacing w:line="360" w:lineRule="auto"/>
        <w:rPr>
          <w:rFonts w:ascii="Calibri" w:hAnsi="Calibri" w:cs="Calibri"/>
          <w:bCs/>
        </w:rPr>
      </w:pPr>
    </w:p>
    <w:p w14:paraId="4E6D9F6D" w14:textId="77777777" w:rsidR="009C7AD4" w:rsidRPr="007C4292" w:rsidRDefault="009C7AD4" w:rsidP="007C4292">
      <w:pPr>
        <w:pStyle w:val="Normal0"/>
        <w:spacing w:line="360" w:lineRule="auto"/>
        <w:rPr>
          <w:rFonts w:ascii="Calibri" w:hAnsi="Calibri" w:cs="Calibri"/>
          <w:bCs/>
        </w:rPr>
      </w:pPr>
      <w:r w:rsidRPr="007C4292">
        <w:rPr>
          <w:rFonts w:ascii="Calibri" w:hAnsi="Calibri" w:cs="Calibri"/>
          <w:bCs/>
        </w:rPr>
        <w:t>Las herramientas digitales y los sistemas CRM facilitan este proceso al permitir organizar información sobre contactos, compras, solicitudes, preferencias e interacciones. Sin embargo, disponer de datos no garantiza por sí solo una buena relación: la información debe utilizarse responsablemente para ofrecer una atención pertinente y respetar las disposiciones aplicables sobre protección de datos personales.</w:t>
      </w:r>
    </w:p>
    <w:p w14:paraId="4CC226D4" w14:textId="77777777" w:rsidR="00507EA8" w:rsidRPr="007C4292" w:rsidRDefault="00507EA8" w:rsidP="007C4292">
      <w:pPr>
        <w:pStyle w:val="Normal0"/>
        <w:spacing w:line="360" w:lineRule="auto"/>
        <w:rPr>
          <w:rFonts w:ascii="Calibri" w:hAnsi="Calibri" w:cs="Calibri"/>
          <w:bCs/>
        </w:rPr>
      </w:pPr>
    </w:p>
    <w:p w14:paraId="5E89E83F" w14:textId="3AB6BE00" w:rsidR="009C7AD4" w:rsidRPr="007C4292" w:rsidRDefault="00507EA8" w:rsidP="007C4292">
      <w:pPr>
        <w:pStyle w:val="Normal0"/>
        <w:spacing w:line="360" w:lineRule="auto"/>
        <w:rPr>
          <w:rFonts w:ascii="Calibri" w:hAnsi="Calibri" w:cs="Calibri"/>
          <w:bCs/>
        </w:rPr>
      </w:pPr>
      <w:r w:rsidRPr="007C4292">
        <w:rPr>
          <w:rFonts w:ascii="Calibri" w:hAnsi="Calibri" w:cs="Calibri"/>
          <w:bCs/>
        </w:rPr>
        <w:t>E</w:t>
      </w:r>
      <w:r w:rsidR="009C7AD4" w:rsidRPr="007C4292">
        <w:rPr>
          <w:rFonts w:ascii="Calibri" w:hAnsi="Calibri" w:cs="Calibri"/>
          <w:bCs/>
        </w:rPr>
        <w:t xml:space="preserve">s conveniente diferenciar </w:t>
      </w:r>
      <w:r w:rsidR="009C7AD4" w:rsidRPr="007C4292">
        <w:rPr>
          <w:rFonts w:ascii="Calibri" w:hAnsi="Calibri" w:cs="Calibri"/>
        </w:rPr>
        <w:t>retención y fidelización</w:t>
      </w:r>
      <w:r w:rsidR="009C7AD4" w:rsidRPr="007C4292">
        <w:rPr>
          <w:rFonts w:ascii="Calibri" w:hAnsi="Calibri" w:cs="Calibri"/>
          <w:bCs/>
        </w:rPr>
        <w:t>. Retener significa lograr que el cliente continúe relacionado comercialmente con la empresa; fidelizar implica desarrollar una relación más sólida basada en experiencias satisfactorias, confianza y valor percibido. Un cliente retenido continúa comprando, mientras que un cliente fidelizado puede, además, desarrollar preferencia por la empresa y recomendarla a otras personas.</w:t>
      </w:r>
    </w:p>
    <w:p w14:paraId="531AFB81" w14:textId="77777777" w:rsidR="00B8348C" w:rsidRPr="007C4292" w:rsidRDefault="00B8348C" w:rsidP="007C4292">
      <w:pPr>
        <w:pStyle w:val="Normal0"/>
        <w:spacing w:line="360" w:lineRule="auto"/>
        <w:rPr>
          <w:rFonts w:ascii="Calibri" w:hAnsi="Calibri" w:cs="Calibri"/>
        </w:rPr>
      </w:pPr>
    </w:p>
    <w:p w14:paraId="748A8F07" w14:textId="4CF9AE3C" w:rsidR="00507EA8" w:rsidRPr="007C4292" w:rsidRDefault="003D3AA5" w:rsidP="007C4292">
      <w:pPr>
        <w:pStyle w:val="Ttulo2"/>
        <w:spacing w:line="360" w:lineRule="auto"/>
        <w:rPr>
          <w:rFonts w:ascii="Calibri" w:hAnsi="Calibri" w:cs="Calibri"/>
          <w:sz w:val="22"/>
          <w:szCs w:val="22"/>
        </w:rPr>
      </w:pPr>
      <w:bookmarkStart w:id="31" w:name="_Toc242261062"/>
      <w:r w:rsidRPr="007C4292">
        <w:rPr>
          <w:rFonts w:ascii="Calibri" w:hAnsi="Calibri" w:cs="Calibri"/>
          <w:sz w:val="22"/>
          <w:szCs w:val="22"/>
        </w:rPr>
        <w:t>3</w:t>
      </w:r>
      <w:r w:rsidR="00507EA8" w:rsidRPr="007C4292">
        <w:rPr>
          <w:rFonts w:ascii="Calibri" w:hAnsi="Calibri" w:cs="Calibri"/>
          <w:sz w:val="22"/>
          <w:szCs w:val="22"/>
        </w:rPr>
        <w:t>.3 Fidelizar clientes</w:t>
      </w:r>
      <w:bookmarkEnd w:id="31"/>
    </w:p>
    <w:p w14:paraId="370FED76" w14:textId="77777777" w:rsidR="00507EA8" w:rsidRPr="007C4292" w:rsidRDefault="00507EA8" w:rsidP="007C4292">
      <w:pPr>
        <w:pStyle w:val="Normal0"/>
        <w:spacing w:line="360" w:lineRule="auto"/>
        <w:rPr>
          <w:rFonts w:ascii="Calibri" w:hAnsi="Calibri" w:cs="Calibri"/>
        </w:rPr>
      </w:pPr>
    </w:p>
    <w:p w14:paraId="029DEE11" w14:textId="77777777" w:rsidR="00507EA8" w:rsidRPr="007C4292" w:rsidRDefault="00507EA8" w:rsidP="007C4292">
      <w:pPr>
        <w:pStyle w:val="Normal0"/>
        <w:spacing w:line="360" w:lineRule="auto"/>
        <w:rPr>
          <w:rFonts w:ascii="Calibri" w:hAnsi="Calibri" w:cs="Calibri"/>
        </w:rPr>
      </w:pPr>
      <w:r w:rsidRPr="007C4292">
        <w:rPr>
          <w:rFonts w:ascii="Calibri" w:hAnsi="Calibri" w:cs="Calibri"/>
        </w:rPr>
        <w:t>La fidelización de clientes comprende las acciones que desarrolla una empresa para fortalecer la relación con sus clientes y favorecer que continúen eligiendo sus productos o servicios a lo largo del tiempo. Se construye a partir de experiencias satisfactorias, cumplimiento de los compromisos, atención oportuna, confianza y capacidad para generar valor en cada interacción.</w:t>
      </w:r>
    </w:p>
    <w:p w14:paraId="09648577" w14:textId="77777777" w:rsidR="003D3AA5" w:rsidRPr="007C4292" w:rsidRDefault="003D3AA5" w:rsidP="007C4292">
      <w:pPr>
        <w:pStyle w:val="Normal0"/>
        <w:spacing w:line="360" w:lineRule="auto"/>
        <w:rPr>
          <w:rFonts w:ascii="Calibri" w:hAnsi="Calibri" w:cs="Calibri"/>
        </w:rPr>
      </w:pPr>
    </w:p>
    <w:tbl>
      <w:tblPr>
        <w:tblStyle w:val="Tablaconcuadrcula"/>
        <w:tblW w:w="0" w:type="auto"/>
        <w:tblLook w:val="04A0" w:firstRow="1" w:lastRow="0" w:firstColumn="1" w:lastColumn="0" w:noHBand="0" w:noVBand="1"/>
      </w:tblPr>
      <w:tblGrid>
        <w:gridCol w:w="4286"/>
        <w:gridCol w:w="5676"/>
      </w:tblGrid>
      <w:tr w:rsidR="003D3AA5" w:rsidRPr="007C4292" w14:paraId="2E9B93A7" w14:textId="77777777" w:rsidTr="003D3AA5">
        <w:tc>
          <w:tcPr>
            <w:tcW w:w="4981" w:type="dxa"/>
          </w:tcPr>
          <w:p w14:paraId="108EFBDA" w14:textId="77777777" w:rsidR="003D3AA5" w:rsidRPr="007C4292" w:rsidRDefault="003D3AA5" w:rsidP="007C4292">
            <w:pPr>
              <w:pStyle w:val="Normal0"/>
              <w:spacing w:line="360" w:lineRule="auto"/>
              <w:rPr>
                <w:rFonts w:ascii="Calibri" w:hAnsi="Calibri" w:cs="Calibri"/>
              </w:rPr>
            </w:pPr>
            <w:r w:rsidRPr="007C4292">
              <w:rPr>
                <w:rFonts w:ascii="Calibri" w:hAnsi="Calibri" w:cs="Calibri"/>
              </w:rPr>
              <w:t>Fidelizar va más allá de lograr que un cliente vuelva a comprar. También busca establecer una relación positiva que favorezca su permanencia, preferencia y disposición para recomendar la empresa. Por esta razón, un cliente fidelizado no necesariamente es quien más compra, sino aquel que reconoce valor en la relación y mantiene una actitud favorable hacia la organización.</w:t>
            </w:r>
            <w:r w:rsidRPr="007C4292">
              <w:rPr>
                <w:rFonts w:ascii="Calibri" w:hAnsi="Calibri" w:cs="Calibri"/>
                <w:noProof/>
              </w:rPr>
              <w:t xml:space="preserve"> </w:t>
            </w:r>
          </w:p>
          <w:p w14:paraId="4A4F3079" w14:textId="77777777" w:rsidR="003D3AA5" w:rsidRPr="007C4292" w:rsidRDefault="003D3AA5" w:rsidP="007C4292">
            <w:pPr>
              <w:pStyle w:val="Normal0"/>
              <w:spacing w:line="360" w:lineRule="auto"/>
              <w:rPr>
                <w:rFonts w:ascii="Calibri" w:hAnsi="Calibri" w:cs="Calibri"/>
              </w:rPr>
            </w:pPr>
          </w:p>
        </w:tc>
        <w:tc>
          <w:tcPr>
            <w:tcW w:w="4981" w:type="dxa"/>
          </w:tcPr>
          <w:p w14:paraId="5B037490" w14:textId="08F424D4" w:rsidR="003D3AA5" w:rsidRPr="007C4292" w:rsidRDefault="003D3AA5" w:rsidP="007C4292">
            <w:pPr>
              <w:pStyle w:val="Normal0"/>
              <w:spacing w:line="360" w:lineRule="auto"/>
              <w:rPr>
                <w:rFonts w:ascii="Calibri" w:hAnsi="Calibri" w:cs="Calibri"/>
              </w:rPr>
            </w:pPr>
            <w:commentRangeStart w:id="32"/>
            <w:r w:rsidRPr="007C4292">
              <w:rPr>
                <w:rFonts w:ascii="Calibri" w:hAnsi="Calibri" w:cs="Calibri"/>
                <w:noProof/>
              </w:rPr>
              <w:drawing>
                <wp:inline distT="0" distB="0" distL="0" distR="0" wp14:anchorId="19358C0B" wp14:editId="364A5039">
                  <wp:extent cx="3461628" cy="1933575"/>
                  <wp:effectExtent l="0" t="0" r="5715" b="0"/>
                  <wp:docPr id="3581245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124584" name=""/>
                          <pic:cNvPicPr/>
                        </pic:nvPicPr>
                        <pic:blipFill>
                          <a:blip r:embed="rId50"/>
                          <a:stretch>
                            <a:fillRect/>
                          </a:stretch>
                        </pic:blipFill>
                        <pic:spPr>
                          <a:xfrm>
                            <a:off x="0" y="0"/>
                            <a:ext cx="3474440" cy="1940731"/>
                          </a:xfrm>
                          <a:prstGeom prst="rect">
                            <a:avLst/>
                          </a:prstGeom>
                        </pic:spPr>
                      </pic:pic>
                    </a:graphicData>
                  </a:graphic>
                </wp:inline>
              </w:drawing>
            </w:r>
            <w:commentRangeEnd w:id="32"/>
            <w:r w:rsidRPr="007C4292">
              <w:rPr>
                <w:rStyle w:val="Refdecomentario"/>
                <w:rFonts w:ascii="Calibri" w:hAnsi="Calibri" w:cs="Calibri"/>
                <w:sz w:val="22"/>
                <w:szCs w:val="22"/>
              </w:rPr>
              <w:commentReference w:id="32"/>
            </w:r>
          </w:p>
        </w:tc>
      </w:tr>
    </w:tbl>
    <w:p w14:paraId="7C31E6E9" w14:textId="77777777" w:rsidR="003D3AA5" w:rsidRPr="007C4292" w:rsidRDefault="003D3AA5" w:rsidP="007C4292">
      <w:pPr>
        <w:pStyle w:val="Normal0"/>
        <w:spacing w:line="360" w:lineRule="auto"/>
        <w:rPr>
          <w:rFonts w:ascii="Calibri" w:hAnsi="Calibri" w:cs="Calibri"/>
        </w:rPr>
      </w:pPr>
    </w:p>
    <w:p w14:paraId="51660E2D" w14:textId="77777777" w:rsidR="00507EA8" w:rsidRPr="007C4292" w:rsidRDefault="00507EA8" w:rsidP="007C4292">
      <w:pPr>
        <w:pStyle w:val="Normal0"/>
        <w:spacing w:line="360" w:lineRule="auto"/>
        <w:rPr>
          <w:rFonts w:ascii="Calibri" w:hAnsi="Calibri" w:cs="Calibri"/>
        </w:rPr>
      </w:pPr>
    </w:p>
    <w:p w14:paraId="0C44E41B" w14:textId="77777777" w:rsidR="00507EA8" w:rsidRPr="007C4292" w:rsidRDefault="00507EA8" w:rsidP="007C4292">
      <w:pPr>
        <w:pStyle w:val="Normal0"/>
        <w:spacing w:line="360" w:lineRule="auto"/>
        <w:rPr>
          <w:rFonts w:ascii="Calibri" w:hAnsi="Calibri" w:cs="Calibri"/>
        </w:rPr>
      </w:pPr>
    </w:p>
    <w:p w14:paraId="6B4C9E83" w14:textId="77777777" w:rsidR="00507EA8" w:rsidRPr="007C4292" w:rsidRDefault="00507EA8" w:rsidP="007C4292">
      <w:pPr>
        <w:pStyle w:val="Normal0"/>
        <w:spacing w:line="360" w:lineRule="auto"/>
        <w:rPr>
          <w:rFonts w:ascii="Calibri" w:hAnsi="Calibri" w:cs="Calibri"/>
        </w:rPr>
      </w:pPr>
      <w:r w:rsidRPr="007C4292">
        <w:rPr>
          <w:rFonts w:ascii="Calibri" w:hAnsi="Calibri" w:cs="Calibri"/>
        </w:rPr>
        <w:t>La fidelización se construye durante toda la experiencia del cliente. La calidad del producto o servicio, la asesoría recibida, el cumplimiento en la entrega, la atención posventa y la solución de solicitudes, quejas o reclamaciones pueden influir en su decisión de continuar relacionado con la empresa.</w:t>
      </w:r>
    </w:p>
    <w:p w14:paraId="07A1814E" w14:textId="77777777" w:rsidR="00507EA8" w:rsidRPr="007C4292" w:rsidRDefault="00507EA8" w:rsidP="007C4292">
      <w:pPr>
        <w:pStyle w:val="Normal0"/>
        <w:spacing w:line="360" w:lineRule="auto"/>
        <w:rPr>
          <w:rFonts w:ascii="Calibri" w:hAnsi="Calibri" w:cs="Calibri"/>
        </w:rPr>
      </w:pPr>
    </w:p>
    <w:p w14:paraId="756A0372" w14:textId="77777777" w:rsidR="00507EA8" w:rsidRPr="007C4292" w:rsidRDefault="00507EA8" w:rsidP="007C4292">
      <w:pPr>
        <w:pStyle w:val="Normal0"/>
        <w:spacing w:line="360" w:lineRule="auto"/>
        <w:rPr>
          <w:rFonts w:ascii="Calibri" w:hAnsi="Calibri" w:cs="Calibri"/>
        </w:rPr>
      </w:pPr>
      <w:r w:rsidRPr="007C4292">
        <w:rPr>
          <w:rFonts w:ascii="Calibri" w:hAnsi="Calibri" w:cs="Calibri"/>
        </w:rPr>
        <w:lastRenderedPageBreak/>
        <w:t>Para fortalecer esta relación, las organizaciones pueden implementar diferentes acciones, como programas de beneficios, descuentos personalizados, sistemas de puntos, comunicaciones de seguimiento, contenidos de interés, atención preferencial, encuestas de satisfacción y beneficios por recomendación, entre otras. Estas acciones deben responder a las características y necesidades de los clientes y no limitarse únicamente a ofrecer incentivos económicos.</w:t>
      </w:r>
    </w:p>
    <w:p w14:paraId="0D464066" w14:textId="77777777" w:rsidR="00507EA8" w:rsidRPr="007C4292" w:rsidRDefault="00507EA8" w:rsidP="007C4292">
      <w:pPr>
        <w:pStyle w:val="Normal0"/>
        <w:spacing w:line="360" w:lineRule="auto"/>
        <w:rPr>
          <w:rFonts w:ascii="Calibri" w:hAnsi="Calibri" w:cs="Calibri"/>
        </w:rPr>
      </w:pPr>
    </w:p>
    <w:p w14:paraId="7F130FFE" w14:textId="77777777" w:rsidR="00507EA8" w:rsidRPr="007C4292" w:rsidRDefault="00507EA8" w:rsidP="007C4292">
      <w:pPr>
        <w:pStyle w:val="Normal0"/>
        <w:spacing w:line="360" w:lineRule="auto"/>
        <w:rPr>
          <w:rFonts w:ascii="Calibri" w:hAnsi="Calibri" w:cs="Calibri"/>
        </w:rPr>
      </w:pPr>
      <w:r w:rsidRPr="007C4292">
        <w:rPr>
          <w:rFonts w:ascii="Calibri" w:hAnsi="Calibri" w:cs="Calibri"/>
        </w:rPr>
        <w:t>Además, herramientas como los sistemas de gestión de relaciones con clientes (CRM) permiten organizar información sobre compras, preferencias e interacciones para realizar un seguimiento más pertinente. El uso de estos datos debe efectuarse de manera responsable y conforme a las disposiciones aplicables sobre protección de datos personales.</w:t>
      </w:r>
    </w:p>
    <w:p w14:paraId="254CDCE2" w14:textId="77777777" w:rsidR="00507EA8" w:rsidRPr="007C4292" w:rsidRDefault="00507EA8" w:rsidP="007C4292">
      <w:pPr>
        <w:pStyle w:val="Normal0"/>
        <w:spacing w:line="360" w:lineRule="auto"/>
        <w:rPr>
          <w:rFonts w:ascii="Calibri" w:hAnsi="Calibri" w:cs="Calibri"/>
        </w:rPr>
      </w:pPr>
    </w:p>
    <w:p w14:paraId="19596C8D" w14:textId="444A1579" w:rsidR="00507EA8" w:rsidRPr="007C4292" w:rsidRDefault="00507EA8" w:rsidP="007C4292">
      <w:pPr>
        <w:pStyle w:val="Normal0"/>
        <w:spacing w:line="360" w:lineRule="auto"/>
        <w:rPr>
          <w:rFonts w:ascii="Calibri" w:hAnsi="Calibri" w:cs="Calibri"/>
        </w:rPr>
      </w:pPr>
      <w:r w:rsidRPr="007C4292">
        <w:rPr>
          <w:rFonts w:ascii="Calibri" w:hAnsi="Calibri" w:cs="Calibri"/>
        </w:rPr>
        <w:t>Fidelizar implica mantener una comunicación adecuada después de la venta, identificar nuevas necesidades, brindar orientación cuando sea requerida y contribuir a que la experiencia del cliente sea coherente con la propuesta de valor de la empresa.</w:t>
      </w:r>
    </w:p>
    <w:p w14:paraId="0A4B84EC" w14:textId="77777777" w:rsidR="00507EA8" w:rsidRPr="007C4292" w:rsidRDefault="00507EA8" w:rsidP="007C4292">
      <w:pPr>
        <w:pStyle w:val="Normal0"/>
        <w:spacing w:line="360" w:lineRule="auto"/>
        <w:rPr>
          <w:rFonts w:ascii="Calibri" w:hAnsi="Calibri" w:cs="Calibri"/>
        </w:rPr>
      </w:pPr>
    </w:p>
    <w:p w14:paraId="16A618A5" w14:textId="79AC9405" w:rsidR="00507EA8" w:rsidRPr="007C4292" w:rsidRDefault="00507EA8" w:rsidP="007C4292">
      <w:pPr>
        <w:pStyle w:val="Ttulo1"/>
        <w:numPr>
          <w:ilvl w:val="0"/>
          <w:numId w:val="29"/>
        </w:numPr>
        <w:spacing w:line="360" w:lineRule="auto"/>
        <w:rPr>
          <w:rFonts w:ascii="Calibri" w:hAnsi="Calibri" w:cs="Calibri"/>
          <w:sz w:val="22"/>
          <w:szCs w:val="22"/>
        </w:rPr>
      </w:pPr>
      <w:bookmarkStart w:id="33" w:name="_Toc242261063"/>
      <w:r w:rsidRPr="007C4292">
        <w:rPr>
          <w:rFonts w:ascii="Calibri" w:hAnsi="Calibri" w:cs="Calibri"/>
          <w:sz w:val="22"/>
          <w:szCs w:val="22"/>
        </w:rPr>
        <w:t>Clasificación de clientes</w:t>
      </w:r>
      <w:bookmarkEnd w:id="33"/>
    </w:p>
    <w:p w14:paraId="6F9BFC9D" w14:textId="77777777" w:rsidR="00507EA8" w:rsidRPr="007C4292" w:rsidRDefault="00507EA8" w:rsidP="007C4292">
      <w:pPr>
        <w:pStyle w:val="Normal0"/>
        <w:spacing w:line="360" w:lineRule="auto"/>
        <w:ind w:left="360"/>
        <w:rPr>
          <w:rFonts w:ascii="Calibri" w:hAnsi="Calibri" w:cs="Calibri"/>
        </w:rPr>
      </w:pPr>
    </w:p>
    <w:p w14:paraId="7D0C26FD" w14:textId="77777777" w:rsidR="00507EA8" w:rsidRPr="007C4292" w:rsidRDefault="00507EA8" w:rsidP="007C4292">
      <w:pPr>
        <w:pStyle w:val="Normal0"/>
        <w:spacing w:line="360" w:lineRule="auto"/>
        <w:rPr>
          <w:rFonts w:ascii="Calibri" w:hAnsi="Calibri" w:cs="Calibri"/>
        </w:rPr>
      </w:pPr>
      <w:r w:rsidRPr="007C4292">
        <w:rPr>
          <w:rFonts w:ascii="Calibri" w:hAnsi="Calibri" w:cs="Calibri"/>
        </w:rPr>
        <w:t>Para desarrollar una gestión comercial efectiva es necesario reconocer que no todos los clientes se encuentran en el mismo momento de su relación con la empresa. Una clasificación básica permite diferenciarlos entre clientes actuales y clientes potenciales, facilitando la selección de acciones comerciales acordes con cada grupo.</w:t>
      </w:r>
    </w:p>
    <w:p w14:paraId="1CA2C708" w14:textId="77777777" w:rsidR="00507EA8" w:rsidRPr="007C4292" w:rsidRDefault="00507EA8" w:rsidP="007C4292">
      <w:pPr>
        <w:pStyle w:val="Normal0"/>
        <w:spacing w:line="360" w:lineRule="auto"/>
        <w:rPr>
          <w:rFonts w:ascii="Calibri" w:hAnsi="Calibri" w:cs="Calibri"/>
        </w:rPr>
      </w:pPr>
    </w:p>
    <w:p w14:paraId="5640A8D3" w14:textId="77777777" w:rsidR="00507EA8" w:rsidRPr="007C4292" w:rsidRDefault="00507EA8" w:rsidP="007C4292">
      <w:pPr>
        <w:pStyle w:val="Normal0"/>
        <w:spacing w:line="360" w:lineRule="auto"/>
        <w:rPr>
          <w:rFonts w:ascii="Calibri" w:hAnsi="Calibri" w:cs="Calibri"/>
        </w:rPr>
      </w:pPr>
      <w:r w:rsidRPr="007C4292">
        <w:rPr>
          <w:rFonts w:ascii="Calibri" w:hAnsi="Calibri" w:cs="Calibri"/>
        </w:rPr>
        <w:t>Los clientes actuales son personas u organizaciones que ya han adquirido productos o servicios de la empresa. Su comportamiento puede analizarse a partir de aspectos como frecuencia de compra, productos adquiridos, valor de las compras, nivel de actividad y permanencia. Esta información ayuda a identificar oportunidades de atención, retención y fidelización.</w:t>
      </w:r>
    </w:p>
    <w:tbl>
      <w:tblPr>
        <w:tblStyle w:val="Tablaconcuadrcula5oscura-nfasis1"/>
        <w:tblW w:w="0" w:type="auto"/>
        <w:tblLook w:val="04A0" w:firstRow="1" w:lastRow="0" w:firstColumn="1" w:lastColumn="0" w:noHBand="0" w:noVBand="1"/>
      </w:tblPr>
      <w:tblGrid>
        <w:gridCol w:w="9962"/>
      </w:tblGrid>
      <w:tr w:rsidR="003D3AA5" w:rsidRPr="007C4292" w14:paraId="1C85D091" w14:textId="77777777" w:rsidTr="003D3A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62" w:type="dxa"/>
          </w:tcPr>
          <w:p w14:paraId="6B28EFD6" w14:textId="397FCDE2" w:rsidR="003D3AA5" w:rsidRPr="007C4292" w:rsidRDefault="003D3AA5" w:rsidP="007C4292">
            <w:pPr>
              <w:pStyle w:val="Normal0"/>
              <w:spacing w:line="360" w:lineRule="auto"/>
              <w:rPr>
                <w:rFonts w:ascii="Calibri" w:hAnsi="Calibri" w:cs="Calibri"/>
                <w:b w:val="0"/>
                <w:bCs w:val="0"/>
              </w:rPr>
            </w:pPr>
            <w:r w:rsidRPr="007C4292">
              <w:rPr>
                <w:rFonts w:ascii="Calibri" w:hAnsi="Calibri" w:cs="Calibri"/>
                <w:b w:val="0"/>
                <w:bCs w:val="0"/>
              </w:rPr>
              <w:t>Los clientes potenciales son personas u organizaciones que todavía no han realizado una compra, pero presentan características, necesidades o condiciones que indican que podrían interesarse en la oferta de la empresa. No todos tienen la misma posibilidad de convertirse en clientes; por ello, es necesario recopilar información y determinar cuáles representan una oportunidad comercial.</w:t>
            </w:r>
          </w:p>
        </w:tc>
      </w:tr>
    </w:tbl>
    <w:p w14:paraId="20CEB0BC" w14:textId="77777777" w:rsidR="00507EA8" w:rsidRPr="007C4292" w:rsidRDefault="00507EA8" w:rsidP="007C4292">
      <w:pPr>
        <w:pStyle w:val="Normal0"/>
        <w:spacing w:line="360" w:lineRule="auto"/>
        <w:rPr>
          <w:rFonts w:ascii="Calibri" w:hAnsi="Calibri" w:cs="Calibri"/>
        </w:rPr>
      </w:pPr>
    </w:p>
    <w:p w14:paraId="651C02D1" w14:textId="77777777" w:rsidR="00507EA8" w:rsidRPr="007C4292" w:rsidRDefault="00507EA8" w:rsidP="007C4292">
      <w:pPr>
        <w:pStyle w:val="Normal0"/>
        <w:spacing w:line="360" w:lineRule="auto"/>
        <w:rPr>
          <w:rFonts w:ascii="Calibri" w:hAnsi="Calibri" w:cs="Calibri"/>
        </w:rPr>
      </w:pPr>
      <w:r w:rsidRPr="007C4292">
        <w:rPr>
          <w:rFonts w:ascii="Calibri" w:hAnsi="Calibri" w:cs="Calibri"/>
        </w:rPr>
        <w:t>Dentro de este proceso es útil diferenciar tres conceptos:</w:t>
      </w:r>
    </w:p>
    <w:p w14:paraId="2804AD83" w14:textId="77777777" w:rsidR="00507EA8" w:rsidRPr="007C4292" w:rsidRDefault="00507EA8" w:rsidP="007C4292">
      <w:pPr>
        <w:pStyle w:val="Normal0"/>
        <w:spacing w:line="360" w:lineRule="auto"/>
        <w:rPr>
          <w:rFonts w:ascii="Calibri" w:hAnsi="Calibri" w:cs="Calibri"/>
        </w:rPr>
      </w:pPr>
    </w:p>
    <w:p w14:paraId="7EA4FCB0" w14:textId="77777777" w:rsidR="00507EA8" w:rsidRPr="007C4292" w:rsidRDefault="00507EA8" w:rsidP="007C4292">
      <w:pPr>
        <w:pStyle w:val="Normal0"/>
        <w:numPr>
          <w:ilvl w:val="0"/>
          <w:numId w:val="27"/>
        </w:numPr>
        <w:spacing w:line="360" w:lineRule="auto"/>
        <w:rPr>
          <w:rFonts w:ascii="Calibri" w:hAnsi="Calibri" w:cs="Calibri"/>
        </w:rPr>
      </w:pPr>
      <w:r w:rsidRPr="007C4292">
        <w:rPr>
          <w:rFonts w:ascii="Calibri" w:hAnsi="Calibri" w:cs="Calibri"/>
        </w:rPr>
        <w:t>Contacto: persona u organización de la cual se dispone de información básica, pero todavía no se ha determinado si existe una oportunidad comercial.</w:t>
      </w:r>
    </w:p>
    <w:p w14:paraId="1A7EFA4E" w14:textId="77777777" w:rsidR="00507EA8" w:rsidRPr="007C4292" w:rsidRDefault="00507EA8" w:rsidP="007C4292">
      <w:pPr>
        <w:pStyle w:val="Normal0"/>
        <w:numPr>
          <w:ilvl w:val="0"/>
          <w:numId w:val="27"/>
        </w:numPr>
        <w:spacing w:line="360" w:lineRule="auto"/>
        <w:rPr>
          <w:rFonts w:ascii="Calibri" w:hAnsi="Calibri" w:cs="Calibri"/>
        </w:rPr>
      </w:pPr>
      <w:r w:rsidRPr="007C4292">
        <w:rPr>
          <w:rFonts w:ascii="Calibri" w:hAnsi="Calibri" w:cs="Calibri"/>
        </w:rPr>
        <w:t>Prospecto: cliente potencial que presenta características compatibles con el público objetivo y sobre el cual existe información que permite considerar una posible oportunidad de venta.</w:t>
      </w:r>
    </w:p>
    <w:p w14:paraId="14553A4F" w14:textId="77777777" w:rsidR="00507EA8" w:rsidRPr="007C4292" w:rsidRDefault="00507EA8" w:rsidP="007C4292">
      <w:pPr>
        <w:pStyle w:val="Normal0"/>
        <w:numPr>
          <w:ilvl w:val="0"/>
          <w:numId w:val="27"/>
        </w:numPr>
        <w:spacing w:line="360" w:lineRule="auto"/>
        <w:rPr>
          <w:rFonts w:ascii="Calibri" w:hAnsi="Calibri" w:cs="Calibri"/>
        </w:rPr>
      </w:pPr>
      <w:r w:rsidRPr="007C4292">
        <w:rPr>
          <w:rFonts w:ascii="Calibri" w:hAnsi="Calibri" w:cs="Calibri"/>
        </w:rPr>
        <w:t>Prospecto calificado: prospecto que, después de ser analizado, presenta una necesidad relacionada con la oferta y condiciones que justifican continuar con la gestión comercial.</w:t>
      </w:r>
    </w:p>
    <w:p w14:paraId="42EE0ACE" w14:textId="77777777" w:rsidR="003D3AA5" w:rsidRPr="007C4292" w:rsidRDefault="003D3AA5" w:rsidP="007C4292">
      <w:pPr>
        <w:pStyle w:val="Normal0"/>
        <w:spacing w:line="360" w:lineRule="auto"/>
        <w:ind w:left="720"/>
        <w:rPr>
          <w:rFonts w:ascii="Calibri" w:hAnsi="Calibri" w:cs="Calibri"/>
        </w:rPr>
      </w:pPr>
    </w:p>
    <w:p w14:paraId="24AAB67A" w14:textId="77777777" w:rsidR="00507EA8" w:rsidRPr="007C4292" w:rsidRDefault="00507EA8" w:rsidP="007C4292">
      <w:pPr>
        <w:pStyle w:val="Normal0"/>
        <w:spacing w:line="360" w:lineRule="auto"/>
        <w:rPr>
          <w:rFonts w:ascii="Calibri" w:hAnsi="Calibri" w:cs="Calibri"/>
        </w:rPr>
      </w:pPr>
      <w:r w:rsidRPr="007C4292">
        <w:rPr>
          <w:rFonts w:ascii="Calibri" w:hAnsi="Calibri" w:cs="Calibri"/>
        </w:rPr>
        <w:t>Esta diferenciación permite que el asesor comercial concentre sus esfuerzos en aquellos contactos con mayores posibilidades de avanzar en el proceso de compra.</w:t>
      </w:r>
    </w:p>
    <w:p w14:paraId="3649A2E8" w14:textId="77777777" w:rsidR="00507EA8" w:rsidRPr="007C4292" w:rsidRDefault="00507EA8" w:rsidP="007C4292">
      <w:pPr>
        <w:pStyle w:val="Normal0"/>
        <w:spacing w:line="360" w:lineRule="auto"/>
        <w:rPr>
          <w:rFonts w:ascii="Calibri" w:hAnsi="Calibri" w:cs="Calibri"/>
        </w:rPr>
      </w:pPr>
    </w:p>
    <w:p w14:paraId="44272EA0" w14:textId="476CCB6F" w:rsidR="00507EA8" w:rsidRPr="007C4292" w:rsidRDefault="00507EA8" w:rsidP="007C4292">
      <w:pPr>
        <w:pStyle w:val="Ttulo1"/>
        <w:numPr>
          <w:ilvl w:val="0"/>
          <w:numId w:val="29"/>
        </w:numPr>
        <w:spacing w:line="360" w:lineRule="auto"/>
        <w:rPr>
          <w:rFonts w:ascii="Calibri" w:hAnsi="Calibri" w:cs="Calibri"/>
          <w:sz w:val="22"/>
          <w:szCs w:val="22"/>
        </w:rPr>
      </w:pPr>
      <w:bookmarkStart w:id="34" w:name="_Toc242261064"/>
      <w:r w:rsidRPr="007C4292">
        <w:rPr>
          <w:rFonts w:ascii="Calibri" w:hAnsi="Calibri" w:cs="Calibri"/>
          <w:sz w:val="22"/>
          <w:szCs w:val="22"/>
        </w:rPr>
        <w:t>Prospección de clientes</w:t>
      </w:r>
      <w:bookmarkEnd w:id="34"/>
    </w:p>
    <w:p w14:paraId="5FA00D12" w14:textId="77777777" w:rsidR="00507EA8" w:rsidRPr="007C4292" w:rsidRDefault="00507EA8" w:rsidP="007C4292">
      <w:pPr>
        <w:pStyle w:val="Normal0"/>
        <w:spacing w:line="360" w:lineRule="auto"/>
        <w:ind w:left="360"/>
        <w:rPr>
          <w:rFonts w:ascii="Calibri" w:hAnsi="Calibri" w:cs="Calibri"/>
        </w:rPr>
      </w:pPr>
    </w:p>
    <w:p w14:paraId="2E3494D4" w14:textId="68E4AC92" w:rsidR="00507EA8" w:rsidRPr="007C4292" w:rsidRDefault="00507EA8" w:rsidP="007C4292">
      <w:pPr>
        <w:pStyle w:val="Normal0"/>
        <w:spacing w:line="360" w:lineRule="auto"/>
        <w:rPr>
          <w:rFonts w:ascii="Calibri" w:hAnsi="Calibri" w:cs="Calibri"/>
        </w:rPr>
      </w:pPr>
      <w:r w:rsidRPr="007C4292">
        <w:rPr>
          <w:rFonts w:ascii="Calibri" w:hAnsi="Calibri" w:cs="Calibri"/>
        </w:rPr>
        <w:t>La prospección de clientes es el proceso planificado mediante el cual una empresa busca, identifica, analiza y selecciona personas u organizaciones que podrían convertirse en clientes. Constituye una etapa fundamental de la gestión comercial porque permite generar nuevas oportunidades de venta y mantener una base de clientes potenciales que pueda ser gestionada y actualizada.</w:t>
      </w:r>
      <w:r w:rsidR="003D3AA5" w:rsidRPr="007C4292">
        <w:rPr>
          <w:rFonts w:ascii="Calibri" w:hAnsi="Calibri" w:cs="Calibri"/>
          <w:noProof/>
        </w:rPr>
        <w:t xml:space="preserve"> </w:t>
      </w:r>
    </w:p>
    <w:p w14:paraId="2E6B038F" w14:textId="3778348B" w:rsidR="00507EA8" w:rsidRPr="007C4292" w:rsidRDefault="00507EA8" w:rsidP="007C4292">
      <w:pPr>
        <w:pStyle w:val="Normal0"/>
        <w:spacing w:line="360" w:lineRule="auto"/>
        <w:rPr>
          <w:rFonts w:ascii="Calibri" w:hAnsi="Calibri" w:cs="Calibri"/>
        </w:rPr>
      </w:pPr>
    </w:p>
    <w:p w14:paraId="323E67A7" w14:textId="77777777" w:rsidR="00507EA8" w:rsidRPr="007C4292" w:rsidRDefault="00507EA8" w:rsidP="007C4292">
      <w:pPr>
        <w:pStyle w:val="Normal0"/>
        <w:spacing w:line="360" w:lineRule="auto"/>
        <w:rPr>
          <w:rFonts w:ascii="Calibri" w:hAnsi="Calibri" w:cs="Calibri"/>
        </w:rPr>
      </w:pPr>
      <w:r w:rsidRPr="007C4292">
        <w:rPr>
          <w:rFonts w:ascii="Calibri" w:hAnsi="Calibri" w:cs="Calibri"/>
        </w:rPr>
        <w:t>Prospectar no consiste solamente en obtener nombres, teléfonos o correos electrónicos. Requiere determinar previamente qué tipo de cliente busca la empresa, qué necesidad puede atender, qué características debe cumplir y por qué podría estar interesado en la oferta. De esta manera, el asesor comercial evita realizar contactos indiscriminados y concentra sus esfuerzos en oportunidades con mayor afinidad.</w:t>
      </w:r>
    </w:p>
    <w:p w14:paraId="3D3CFEDE" w14:textId="77777777" w:rsidR="00507EA8" w:rsidRPr="007C4292" w:rsidRDefault="00507EA8" w:rsidP="007C4292">
      <w:pPr>
        <w:pStyle w:val="Normal0"/>
        <w:spacing w:line="360" w:lineRule="auto"/>
        <w:rPr>
          <w:rFonts w:ascii="Calibri" w:hAnsi="Calibri" w:cs="Calibri"/>
        </w:rPr>
      </w:pPr>
    </w:p>
    <w:p w14:paraId="1F1B34F5" w14:textId="19848753" w:rsidR="00507EA8" w:rsidRPr="007C4292" w:rsidRDefault="003D3AA5" w:rsidP="007C4292">
      <w:pPr>
        <w:pStyle w:val="Normal0"/>
        <w:spacing w:line="360" w:lineRule="auto"/>
        <w:rPr>
          <w:rFonts w:ascii="Calibri" w:hAnsi="Calibri" w:cs="Calibri"/>
        </w:rPr>
      </w:pPr>
      <w:commentRangeStart w:id="35"/>
      <w:r w:rsidRPr="007C4292">
        <w:rPr>
          <w:rFonts w:ascii="Calibri" w:hAnsi="Calibri" w:cs="Calibri"/>
          <w:noProof/>
        </w:rPr>
        <w:lastRenderedPageBreak/>
        <w:drawing>
          <wp:inline distT="0" distB="0" distL="0" distR="0" wp14:anchorId="0C4831EE" wp14:editId="315AEF71">
            <wp:extent cx="6332220" cy="2939415"/>
            <wp:effectExtent l="0" t="0" r="0" b="0"/>
            <wp:docPr id="4111801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180188" name=""/>
                    <pic:cNvPicPr/>
                  </pic:nvPicPr>
                  <pic:blipFill>
                    <a:blip r:embed="rId51"/>
                    <a:stretch>
                      <a:fillRect/>
                    </a:stretch>
                  </pic:blipFill>
                  <pic:spPr>
                    <a:xfrm>
                      <a:off x="0" y="0"/>
                      <a:ext cx="6332220" cy="2939415"/>
                    </a:xfrm>
                    <a:prstGeom prst="rect">
                      <a:avLst/>
                    </a:prstGeom>
                  </pic:spPr>
                </pic:pic>
              </a:graphicData>
            </a:graphic>
          </wp:inline>
        </w:drawing>
      </w:r>
      <w:commentRangeEnd w:id="35"/>
      <w:r w:rsidRPr="007C4292">
        <w:rPr>
          <w:rStyle w:val="Refdecomentario"/>
          <w:rFonts w:ascii="Calibri" w:hAnsi="Calibri" w:cs="Calibri"/>
          <w:sz w:val="22"/>
          <w:szCs w:val="22"/>
        </w:rPr>
        <w:commentReference w:id="35"/>
      </w:r>
      <w:r w:rsidR="00507EA8" w:rsidRPr="007C4292">
        <w:rPr>
          <w:rFonts w:ascii="Calibri" w:hAnsi="Calibri" w:cs="Calibri"/>
        </w:rPr>
        <w:t>La búsqueda de clientes potenciales puede realizarse mediante diferentes fuentes y canales, como bases de datos autorizadas, referencias de clientes, redes sociales y profesionales, directorios empresariales, eventos y ferias, formularios de contacto, visitas comerciales, alianzas y canales digitales de la organización.</w:t>
      </w:r>
    </w:p>
    <w:p w14:paraId="26DEAF83" w14:textId="77777777" w:rsidR="00EC3AB1" w:rsidRPr="007C4292" w:rsidRDefault="00EC3AB1" w:rsidP="007C4292">
      <w:pPr>
        <w:pStyle w:val="Normal0"/>
        <w:spacing w:line="360" w:lineRule="auto"/>
        <w:rPr>
          <w:rFonts w:ascii="Calibri" w:hAnsi="Calibri" w:cs="Calibri"/>
          <w:b/>
          <w:bCs/>
        </w:rPr>
      </w:pPr>
    </w:p>
    <w:p w14:paraId="6ED282B4" w14:textId="30B50958" w:rsidR="00507EA8" w:rsidRPr="007C4292" w:rsidRDefault="00EC3AB1" w:rsidP="007C4292">
      <w:pPr>
        <w:pStyle w:val="Normal0"/>
        <w:spacing w:line="360" w:lineRule="auto"/>
        <w:rPr>
          <w:rFonts w:ascii="Calibri" w:hAnsi="Calibri" w:cs="Calibri"/>
          <w:b/>
          <w:bCs/>
        </w:rPr>
      </w:pPr>
      <w:r w:rsidRPr="007C4292">
        <w:rPr>
          <w:rFonts w:ascii="Calibri" w:hAnsi="Calibri" w:cs="Calibri"/>
          <w:b/>
          <w:bCs/>
        </w:rPr>
        <w:t xml:space="preserve">Tabla </w:t>
      </w:r>
      <w:r w:rsidR="003D3AA5" w:rsidRPr="007C4292">
        <w:rPr>
          <w:rFonts w:ascii="Calibri" w:hAnsi="Calibri" w:cs="Calibri"/>
          <w:b/>
          <w:bCs/>
        </w:rPr>
        <w:t>2</w:t>
      </w:r>
      <w:r w:rsidRPr="007C4292">
        <w:rPr>
          <w:rFonts w:ascii="Calibri" w:hAnsi="Calibri" w:cs="Calibri"/>
          <w:b/>
          <w:bCs/>
        </w:rPr>
        <w:t xml:space="preserve">. </w:t>
      </w:r>
      <w:r w:rsidRPr="007C4292">
        <w:rPr>
          <w:rFonts w:ascii="Calibri" w:hAnsi="Calibri" w:cs="Calibri"/>
          <w:b/>
          <w:bCs/>
          <w:i/>
          <w:iCs/>
        </w:rPr>
        <w:t>Canales para atraer clientes potenciales</w:t>
      </w:r>
    </w:p>
    <w:tbl>
      <w:tblPr>
        <w:tblStyle w:val="Tablaconcuadrcula"/>
        <w:tblW w:w="0" w:type="auto"/>
        <w:tblLook w:val="04A0" w:firstRow="1" w:lastRow="0" w:firstColumn="1" w:lastColumn="0" w:noHBand="0" w:noVBand="1"/>
      </w:tblPr>
      <w:tblGrid>
        <w:gridCol w:w="1738"/>
        <w:gridCol w:w="4934"/>
      </w:tblGrid>
      <w:tr w:rsidR="00EC3AB1" w:rsidRPr="007C4292" w14:paraId="2B6A9DFA" w14:textId="77777777" w:rsidTr="00EC3AB1">
        <w:tc>
          <w:tcPr>
            <w:tcW w:w="0" w:type="auto"/>
            <w:hideMark/>
          </w:tcPr>
          <w:p w14:paraId="5664655A" w14:textId="77777777" w:rsidR="00EC3AB1" w:rsidRPr="007C4292" w:rsidRDefault="00EC3AB1" w:rsidP="007C4292">
            <w:pPr>
              <w:pStyle w:val="Normal0"/>
              <w:spacing w:line="360" w:lineRule="auto"/>
              <w:rPr>
                <w:rFonts w:ascii="Calibri" w:hAnsi="Calibri" w:cs="Calibri"/>
                <w:b/>
                <w:bCs/>
              </w:rPr>
            </w:pPr>
            <w:r w:rsidRPr="007C4292">
              <w:rPr>
                <w:rFonts w:ascii="Calibri" w:hAnsi="Calibri" w:cs="Calibri"/>
                <w:b/>
                <w:bCs/>
              </w:rPr>
              <w:t>Canal</w:t>
            </w:r>
          </w:p>
        </w:tc>
        <w:tc>
          <w:tcPr>
            <w:tcW w:w="0" w:type="auto"/>
            <w:hideMark/>
          </w:tcPr>
          <w:p w14:paraId="64910B47" w14:textId="77777777" w:rsidR="00EC3AB1" w:rsidRPr="007C4292" w:rsidRDefault="00EC3AB1" w:rsidP="007C4292">
            <w:pPr>
              <w:pStyle w:val="Normal0"/>
              <w:spacing w:line="360" w:lineRule="auto"/>
              <w:rPr>
                <w:rFonts w:ascii="Calibri" w:hAnsi="Calibri" w:cs="Calibri"/>
                <w:b/>
                <w:bCs/>
              </w:rPr>
            </w:pPr>
            <w:r w:rsidRPr="007C4292">
              <w:rPr>
                <w:rFonts w:ascii="Calibri" w:hAnsi="Calibri" w:cs="Calibri"/>
                <w:b/>
                <w:bCs/>
              </w:rPr>
              <w:t>Ejemplos</w:t>
            </w:r>
          </w:p>
        </w:tc>
      </w:tr>
      <w:tr w:rsidR="00EC3AB1" w:rsidRPr="007C4292" w14:paraId="6DCDA4FE" w14:textId="77777777" w:rsidTr="00EC3AB1">
        <w:tc>
          <w:tcPr>
            <w:tcW w:w="0" w:type="auto"/>
            <w:hideMark/>
          </w:tcPr>
          <w:p w14:paraId="343B4AF9" w14:textId="77777777" w:rsidR="00EC3AB1" w:rsidRPr="007C4292" w:rsidRDefault="00EC3AB1" w:rsidP="007C4292">
            <w:pPr>
              <w:pStyle w:val="Normal0"/>
              <w:spacing w:line="360" w:lineRule="auto"/>
              <w:rPr>
                <w:rFonts w:ascii="Calibri" w:hAnsi="Calibri" w:cs="Calibri"/>
              </w:rPr>
            </w:pPr>
            <w:r w:rsidRPr="007C4292">
              <w:rPr>
                <w:rFonts w:ascii="Calibri" w:hAnsi="Calibri" w:cs="Calibri"/>
                <w:b/>
                <w:bCs/>
              </w:rPr>
              <w:t>Canales digitales</w:t>
            </w:r>
          </w:p>
        </w:tc>
        <w:tc>
          <w:tcPr>
            <w:tcW w:w="0" w:type="auto"/>
            <w:hideMark/>
          </w:tcPr>
          <w:p w14:paraId="61B8136A" w14:textId="7F5C9B77" w:rsidR="00EC3AB1" w:rsidRPr="007C4292" w:rsidRDefault="00EC3AB1" w:rsidP="007C4292">
            <w:pPr>
              <w:pStyle w:val="Normal0"/>
              <w:spacing w:line="360" w:lineRule="auto"/>
              <w:rPr>
                <w:rFonts w:ascii="Calibri" w:hAnsi="Calibri" w:cs="Calibri"/>
              </w:rPr>
            </w:pPr>
            <w:r w:rsidRPr="007C4292">
              <w:rPr>
                <w:rFonts w:ascii="Calibri" w:hAnsi="Calibri" w:cs="Calibri"/>
              </w:rPr>
              <w:t>Sitio web, redes sociales, correo electrónico.</w:t>
            </w:r>
          </w:p>
        </w:tc>
      </w:tr>
      <w:tr w:rsidR="00EC3AB1" w:rsidRPr="007C4292" w14:paraId="39B8D8CD" w14:textId="77777777" w:rsidTr="00EC3AB1">
        <w:tc>
          <w:tcPr>
            <w:tcW w:w="0" w:type="auto"/>
            <w:hideMark/>
          </w:tcPr>
          <w:p w14:paraId="053F9C2A" w14:textId="77777777" w:rsidR="00EC3AB1" w:rsidRPr="007C4292" w:rsidRDefault="00EC3AB1" w:rsidP="007C4292">
            <w:pPr>
              <w:pStyle w:val="Normal0"/>
              <w:spacing w:line="360" w:lineRule="auto"/>
              <w:rPr>
                <w:rFonts w:ascii="Calibri" w:hAnsi="Calibri" w:cs="Calibri"/>
              </w:rPr>
            </w:pPr>
            <w:r w:rsidRPr="007C4292">
              <w:rPr>
                <w:rFonts w:ascii="Calibri" w:hAnsi="Calibri" w:cs="Calibri"/>
                <w:b/>
                <w:bCs/>
              </w:rPr>
              <w:t>Contacto directo</w:t>
            </w:r>
          </w:p>
        </w:tc>
        <w:tc>
          <w:tcPr>
            <w:tcW w:w="0" w:type="auto"/>
            <w:hideMark/>
          </w:tcPr>
          <w:p w14:paraId="74569C58" w14:textId="1EC51C58" w:rsidR="00EC3AB1" w:rsidRPr="007C4292" w:rsidRDefault="00EC3AB1" w:rsidP="007C4292">
            <w:pPr>
              <w:pStyle w:val="Normal0"/>
              <w:spacing w:line="360" w:lineRule="auto"/>
              <w:rPr>
                <w:rFonts w:ascii="Calibri" w:hAnsi="Calibri" w:cs="Calibri"/>
              </w:rPr>
            </w:pPr>
            <w:r w:rsidRPr="007C4292">
              <w:rPr>
                <w:rFonts w:ascii="Calibri" w:hAnsi="Calibri" w:cs="Calibri"/>
              </w:rPr>
              <w:t>Llamadas, mensajes, visitas comerciales.</w:t>
            </w:r>
          </w:p>
        </w:tc>
      </w:tr>
      <w:tr w:rsidR="00EC3AB1" w:rsidRPr="007C4292" w14:paraId="3332A31E" w14:textId="77777777" w:rsidTr="00EC3AB1">
        <w:tc>
          <w:tcPr>
            <w:tcW w:w="0" w:type="auto"/>
            <w:hideMark/>
          </w:tcPr>
          <w:p w14:paraId="0361FBA1" w14:textId="77777777" w:rsidR="00EC3AB1" w:rsidRPr="007C4292" w:rsidRDefault="00EC3AB1" w:rsidP="007C4292">
            <w:pPr>
              <w:pStyle w:val="Normal0"/>
              <w:spacing w:line="360" w:lineRule="auto"/>
              <w:rPr>
                <w:rFonts w:ascii="Calibri" w:hAnsi="Calibri" w:cs="Calibri"/>
              </w:rPr>
            </w:pPr>
            <w:r w:rsidRPr="007C4292">
              <w:rPr>
                <w:rFonts w:ascii="Calibri" w:hAnsi="Calibri" w:cs="Calibri"/>
                <w:b/>
                <w:bCs/>
              </w:rPr>
              <w:t>Referidos</w:t>
            </w:r>
          </w:p>
        </w:tc>
        <w:tc>
          <w:tcPr>
            <w:tcW w:w="0" w:type="auto"/>
            <w:hideMark/>
          </w:tcPr>
          <w:p w14:paraId="60FF0A15" w14:textId="0ADD160B" w:rsidR="00EC3AB1" w:rsidRPr="007C4292" w:rsidRDefault="00EC3AB1" w:rsidP="007C4292">
            <w:pPr>
              <w:pStyle w:val="Normal0"/>
              <w:spacing w:line="360" w:lineRule="auto"/>
              <w:rPr>
                <w:rFonts w:ascii="Calibri" w:hAnsi="Calibri" w:cs="Calibri"/>
              </w:rPr>
            </w:pPr>
            <w:r w:rsidRPr="007C4292">
              <w:rPr>
                <w:rFonts w:ascii="Calibri" w:hAnsi="Calibri" w:cs="Calibri"/>
              </w:rPr>
              <w:t>Recomendaciones de clientes y contactos.</w:t>
            </w:r>
          </w:p>
        </w:tc>
      </w:tr>
      <w:tr w:rsidR="00EC3AB1" w:rsidRPr="007C4292" w14:paraId="62C70767" w14:textId="77777777" w:rsidTr="00EC3AB1">
        <w:tc>
          <w:tcPr>
            <w:tcW w:w="0" w:type="auto"/>
            <w:hideMark/>
          </w:tcPr>
          <w:p w14:paraId="38A8876C" w14:textId="77777777" w:rsidR="00EC3AB1" w:rsidRPr="007C4292" w:rsidRDefault="00EC3AB1" w:rsidP="007C4292">
            <w:pPr>
              <w:pStyle w:val="Normal0"/>
              <w:spacing w:line="360" w:lineRule="auto"/>
              <w:rPr>
                <w:rFonts w:ascii="Calibri" w:hAnsi="Calibri" w:cs="Calibri"/>
              </w:rPr>
            </w:pPr>
            <w:r w:rsidRPr="007C4292">
              <w:rPr>
                <w:rFonts w:ascii="Calibri" w:hAnsi="Calibri" w:cs="Calibri"/>
                <w:b/>
                <w:bCs/>
              </w:rPr>
              <w:t>Eventos</w:t>
            </w:r>
          </w:p>
        </w:tc>
        <w:tc>
          <w:tcPr>
            <w:tcW w:w="0" w:type="auto"/>
            <w:hideMark/>
          </w:tcPr>
          <w:p w14:paraId="346005B0" w14:textId="5EA34EB4" w:rsidR="00EC3AB1" w:rsidRPr="007C4292" w:rsidRDefault="00EC3AB1" w:rsidP="007C4292">
            <w:pPr>
              <w:pStyle w:val="Normal0"/>
              <w:spacing w:line="360" w:lineRule="auto"/>
              <w:rPr>
                <w:rFonts w:ascii="Calibri" w:hAnsi="Calibri" w:cs="Calibri"/>
              </w:rPr>
            </w:pPr>
            <w:r w:rsidRPr="007C4292">
              <w:rPr>
                <w:rFonts w:ascii="Calibri" w:hAnsi="Calibri" w:cs="Calibri"/>
              </w:rPr>
              <w:t>Ferias, exposiciones y encuentros comerciales.</w:t>
            </w:r>
          </w:p>
        </w:tc>
      </w:tr>
      <w:tr w:rsidR="00EC3AB1" w:rsidRPr="007C4292" w14:paraId="6616D05C" w14:textId="77777777" w:rsidTr="00EC3AB1">
        <w:tc>
          <w:tcPr>
            <w:tcW w:w="0" w:type="auto"/>
            <w:hideMark/>
          </w:tcPr>
          <w:p w14:paraId="0873EBCA" w14:textId="77777777" w:rsidR="00EC3AB1" w:rsidRPr="007C4292" w:rsidRDefault="00EC3AB1" w:rsidP="007C4292">
            <w:pPr>
              <w:pStyle w:val="Normal0"/>
              <w:spacing w:line="360" w:lineRule="auto"/>
              <w:rPr>
                <w:rFonts w:ascii="Calibri" w:hAnsi="Calibri" w:cs="Calibri"/>
              </w:rPr>
            </w:pPr>
            <w:r w:rsidRPr="007C4292">
              <w:rPr>
                <w:rFonts w:ascii="Calibri" w:hAnsi="Calibri" w:cs="Calibri"/>
                <w:b/>
                <w:bCs/>
              </w:rPr>
              <w:t>Alianzas</w:t>
            </w:r>
          </w:p>
        </w:tc>
        <w:tc>
          <w:tcPr>
            <w:tcW w:w="0" w:type="auto"/>
            <w:hideMark/>
          </w:tcPr>
          <w:p w14:paraId="6229510A" w14:textId="3A0F3DC3" w:rsidR="00EC3AB1" w:rsidRPr="007C4292" w:rsidRDefault="00EC3AB1" w:rsidP="007C4292">
            <w:pPr>
              <w:pStyle w:val="Normal0"/>
              <w:spacing w:line="360" w:lineRule="auto"/>
              <w:rPr>
                <w:rFonts w:ascii="Calibri" w:hAnsi="Calibri" w:cs="Calibri"/>
              </w:rPr>
            </w:pPr>
            <w:r w:rsidRPr="007C4292">
              <w:rPr>
                <w:rFonts w:ascii="Calibri" w:hAnsi="Calibri" w:cs="Calibri"/>
              </w:rPr>
              <w:t>Convenios con empresas y organizaciones.</w:t>
            </w:r>
          </w:p>
        </w:tc>
      </w:tr>
      <w:tr w:rsidR="00EC3AB1" w:rsidRPr="007C4292" w14:paraId="14C1FEBB" w14:textId="77777777" w:rsidTr="00EC3AB1">
        <w:tc>
          <w:tcPr>
            <w:tcW w:w="0" w:type="auto"/>
            <w:hideMark/>
          </w:tcPr>
          <w:p w14:paraId="14445090" w14:textId="77777777" w:rsidR="00EC3AB1" w:rsidRPr="007C4292" w:rsidRDefault="00EC3AB1" w:rsidP="007C4292">
            <w:pPr>
              <w:pStyle w:val="Normal0"/>
              <w:spacing w:line="360" w:lineRule="auto"/>
              <w:rPr>
                <w:rFonts w:ascii="Calibri" w:hAnsi="Calibri" w:cs="Calibri"/>
              </w:rPr>
            </w:pPr>
            <w:r w:rsidRPr="007C4292">
              <w:rPr>
                <w:rFonts w:ascii="Calibri" w:hAnsi="Calibri" w:cs="Calibri"/>
                <w:b/>
                <w:bCs/>
              </w:rPr>
              <w:t>Publicidad</w:t>
            </w:r>
          </w:p>
        </w:tc>
        <w:tc>
          <w:tcPr>
            <w:tcW w:w="0" w:type="auto"/>
            <w:hideMark/>
          </w:tcPr>
          <w:p w14:paraId="1BD35073" w14:textId="75C12AAB" w:rsidR="00EC3AB1" w:rsidRPr="007C4292" w:rsidRDefault="00EC3AB1" w:rsidP="007C4292">
            <w:pPr>
              <w:pStyle w:val="Normal0"/>
              <w:spacing w:line="360" w:lineRule="auto"/>
              <w:rPr>
                <w:rFonts w:ascii="Calibri" w:hAnsi="Calibri" w:cs="Calibri"/>
              </w:rPr>
            </w:pPr>
            <w:r w:rsidRPr="007C4292">
              <w:rPr>
                <w:rFonts w:ascii="Calibri" w:hAnsi="Calibri" w:cs="Calibri"/>
              </w:rPr>
              <w:t>Anuncios digitales, impresos y material promocional.</w:t>
            </w:r>
          </w:p>
        </w:tc>
      </w:tr>
    </w:tbl>
    <w:p w14:paraId="52686565" w14:textId="77777777" w:rsidR="00507EA8" w:rsidRPr="007C4292" w:rsidRDefault="00507EA8" w:rsidP="007C4292">
      <w:pPr>
        <w:pStyle w:val="Normal0"/>
        <w:spacing w:line="360" w:lineRule="auto"/>
        <w:rPr>
          <w:rFonts w:ascii="Calibri" w:hAnsi="Calibri" w:cs="Calibri"/>
        </w:rPr>
      </w:pPr>
    </w:p>
    <w:p w14:paraId="41273EF2" w14:textId="77777777" w:rsidR="00507EA8" w:rsidRPr="007C4292" w:rsidRDefault="00507EA8" w:rsidP="007C4292">
      <w:pPr>
        <w:pStyle w:val="Normal0"/>
        <w:spacing w:line="360" w:lineRule="auto"/>
        <w:rPr>
          <w:rFonts w:ascii="Calibri" w:hAnsi="Calibri" w:cs="Calibri"/>
        </w:rPr>
      </w:pPr>
    </w:p>
    <w:p w14:paraId="381EF81B" w14:textId="77777777" w:rsidR="00507EA8" w:rsidRDefault="00507EA8" w:rsidP="007C4292">
      <w:pPr>
        <w:pStyle w:val="Normal0"/>
        <w:spacing w:line="360" w:lineRule="auto"/>
        <w:rPr>
          <w:rFonts w:ascii="Calibri" w:hAnsi="Calibri" w:cs="Calibri"/>
        </w:rPr>
      </w:pPr>
      <w:r w:rsidRPr="007C4292">
        <w:rPr>
          <w:rFonts w:ascii="Calibri" w:hAnsi="Calibri" w:cs="Calibri"/>
        </w:rPr>
        <w:t>Durante este proceso es fundamental mantener organizada y actualizada la información obtenida. Una base de datos o un sistema CRM puede facilitar el registro de datos de contacto, necesidades identificadas, interacciones realizadas, estado del prospecto y próximas acciones comerciales.</w:t>
      </w:r>
    </w:p>
    <w:p w14:paraId="67583C33" w14:textId="77777777" w:rsidR="007C4292" w:rsidRDefault="007C4292" w:rsidP="007C4292">
      <w:pPr>
        <w:pStyle w:val="Normal0"/>
        <w:spacing w:line="360" w:lineRule="auto"/>
        <w:rPr>
          <w:rFonts w:ascii="Calibri" w:hAnsi="Calibri" w:cs="Calibri"/>
        </w:rPr>
      </w:pPr>
    </w:p>
    <w:p w14:paraId="7DF1B659" w14:textId="202E2AF5" w:rsidR="2A9FAD15" w:rsidRDefault="2A9FAD15" w:rsidP="772072BF">
      <w:pPr>
        <w:pStyle w:val="Normal0"/>
        <w:spacing w:line="360" w:lineRule="auto"/>
      </w:pPr>
      <w:r w:rsidRPr="772072BF">
        <w:rPr>
          <w:rFonts w:ascii="Calibri" w:eastAsia="Calibri" w:hAnsi="Calibri" w:cs="Calibri"/>
        </w:rPr>
        <w:t xml:space="preserve">Para complementar los conocimientos desarrollados, se invita a visitar el pódcast, un recurso que permitirá fortalecer la comprensión de las estrategias para identificar, seleccionar y establecer contacto con clientes </w:t>
      </w:r>
      <w:r w:rsidRPr="772072BF">
        <w:rPr>
          <w:rFonts w:ascii="Calibri" w:eastAsia="Calibri" w:hAnsi="Calibri" w:cs="Calibri"/>
        </w:rPr>
        <w:lastRenderedPageBreak/>
        <w:t>potenciales, mediante acciones orientadas a generar oportunidades comerciales y construir relaciones duraderas.</w:t>
      </w:r>
    </w:p>
    <w:p w14:paraId="5F2F9A34" w14:textId="709D6B17" w:rsidR="2A9FAD15" w:rsidRDefault="2A9FAD15" w:rsidP="772072BF">
      <w:pPr>
        <w:pStyle w:val="Prrafodelista"/>
        <w:spacing w:line="360" w:lineRule="auto"/>
        <w:rPr>
          <w:rFonts w:ascii="Calibri" w:eastAsia="Calibri" w:hAnsi="Calibri" w:cs="Calibri"/>
        </w:rPr>
      </w:pPr>
      <w:r w:rsidRPr="772072BF">
        <w:rPr>
          <w:rFonts w:ascii="Calibri" w:eastAsia="Calibri" w:hAnsi="Calibri" w:cs="Calibri"/>
        </w:rPr>
        <w:t xml:space="preserve"> </w:t>
      </w:r>
    </w:p>
    <w:p w14:paraId="7A845A2B" w14:textId="7AAFFD87" w:rsidR="2A9FAD15" w:rsidRDefault="2A9FAD15" w:rsidP="772072BF">
      <w:pPr>
        <w:pStyle w:val="Prrafodelista"/>
        <w:numPr>
          <w:ilvl w:val="0"/>
          <w:numId w:val="31"/>
        </w:numPr>
        <w:spacing w:line="360" w:lineRule="auto"/>
        <w:rPr>
          <w:rFonts w:ascii="Calibri" w:eastAsia="Calibri" w:hAnsi="Calibri" w:cs="Calibri"/>
          <w:b/>
          <w:bCs/>
        </w:rPr>
      </w:pPr>
      <w:r w:rsidRPr="772072BF">
        <w:rPr>
          <w:rFonts w:ascii="Calibri" w:eastAsia="Calibri" w:hAnsi="Calibri" w:cs="Calibri"/>
          <w:b/>
          <w:bCs/>
        </w:rPr>
        <w:t>Prospección de clientes: el primer paso hacia nuevas oportunidades comerciales</w:t>
      </w:r>
    </w:p>
    <w:p w14:paraId="6E72B0A2" w14:textId="43EE318C" w:rsidR="772072BF" w:rsidRDefault="772072BF" w:rsidP="772072BF">
      <w:pPr>
        <w:pStyle w:val="Normal0"/>
        <w:spacing w:line="360" w:lineRule="auto"/>
        <w:ind w:left="720"/>
        <w:rPr>
          <w:rFonts w:ascii="Calibri" w:hAnsi="Calibri" w:cs="Calibri"/>
        </w:rPr>
      </w:pPr>
    </w:p>
    <w:p w14:paraId="08C1138B" w14:textId="77777777" w:rsidR="007C4292" w:rsidRDefault="007C4292" w:rsidP="007C4292">
      <w:pPr>
        <w:pStyle w:val="Normal0"/>
        <w:spacing w:line="360" w:lineRule="auto"/>
        <w:rPr>
          <w:rFonts w:ascii="Calibri" w:hAnsi="Calibri" w:cs="Calibri"/>
        </w:rPr>
      </w:pPr>
    </w:p>
    <w:tbl>
      <w:tblPr>
        <w:tblStyle w:val="Tablaconcuadrcula4-nfasis4"/>
        <w:tblW w:w="0" w:type="auto"/>
        <w:tblLook w:val="04A0" w:firstRow="1" w:lastRow="0" w:firstColumn="1" w:lastColumn="0" w:noHBand="0" w:noVBand="1"/>
      </w:tblPr>
      <w:tblGrid>
        <w:gridCol w:w="9962"/>
      </w:tblGrid>
      <w:tr w:rsidR="007C4292" w14:paraId="79D5AB12" w14:textId="77777777" w:rsidTr="772072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62" w:type="dxa"/>
          </w:tcPr>
          <w:p w14:paraId="7A6117A9" w14:textId="58E8F04F" w:rsidR="007C4292" w:rsidRDefault="007C4292" w:rsidP="007C4292">
            <w:pPr>
              <w:pStyle w:val="Normal0"/>
              <w:spacing w:line="360" w:lineRule="auto"/>
              <w:jc w:val="right"/>
              <w:rPr>
                <w:rFonts w:ascii="Calibri" w:hAnsi="Calibri" w:cs="Calibri"/>
              </w:rPr>
            </w:pPr>
            <w:commentRangeStart w:id="36"/>
            <w:r w:rsidRPr="772072BF">
              <w:rPr>
                <w:rFonts w:ascii="Calibri" w:hAnsi="Calibri" w:cs="Calibri"/>
              </w:rPr>
              <w:t>PÓDCAST</w:t>
            </w:r>
            <w:commentRangeEnd w:id="36"/>
            <w:r>
              <w:rPr>
                <w:rStyle w:val="Refdecomentario"/>
                <w:rFonts w:ascii="Calibri" w:hAnsi="Calibri" w:cs="Calibri"/>
                <w:sz w:val="22"/>
                <w:szCs w:val="22"/>
              </w:rPr>
              <w:commentReference w:id="36"/>
            </w:r>
          </w:p>
        </w:tc>
      </w:tr>
    </w:tbl>
    <w:p w14:paraId="7CC59E7F" w14:textId="77777777" w:rsidR="007C4292" w:rsidRPr="007C4292" w:rsidRDefault="007C4292" w:rsidP="007C4292">
      <w:pPr>
        <w:pStyle w:val="Normal0"/>
        <w:spacing w:line="360" w:lineRule="auto"/>
        <w:rPr>
          <w:rFonts w:ascii="Calibri" w:hAnsi="Calibri" w:cs="Calibri"/>
        </w:rPr>
      </w:pPr>
    </w:p>
    <w:p w14:paraId="26023606" w14:textId="77777777" w:rsidR="00507EA8" w:rsidRPr="007C4292" w:rsidRDefault="00507EA8" w:rsidP="007C4292">
      <w:pPr>
        <w:pStyle w:val="Normal0"/>
        <w:spacing w:line="360" w:lineRule="auto"/>
        <w:rPr>
          <w:rFonts w:ascii="Calibri" w:hAnsi="Calibri" w:cs="Calibri"/>
        </w:rPr>
      </w:pPr>
    </w:p>
    <w:p w14:paraId="172107C4" w14:textId="77777777" w:rsidR="00507EA8" w:rsidRPr="007C4292" w:rsidRDefault="00507EA8" w:rsidP="007C4292">
      <w:pPr>
        <w:pStyle w:val="Normal0"/>
        <w:spacing w:line="360" w:lineRule="auto"/>
        <w:rPr>
          <w:rFonts w:ascii="Calibri" w:hAnsi="Calibri" w:cs="Calibri"/>
        </w:rPr>
      </w:pPr>
      <w:r w:rsidRPr="007C4292">
        <w:rPr>
          <w:rFonts w:ascii="Calibri" w:hAnsi="Calibri" w:cs="Calibri"/>
        </w:rPr>
        <w:t>La prospección también requiere calificar los prospectos. Esto significa analizar si realmente existe una oportunidad que justifique continuar con la gestión comercial. Para ello pueden considerarse aspectos como la necesidad del cliente, su correspondencia con el segmento objetivo, interés en la oferta, capacidad de compra y posibilidad de avanzar en la decisión.</w:t>
      </w:r>
    </w:p>
    <w:p w14:paraId="3AD3B242" w14:textId="77777777" w:rsidR="00507EA8" w:rsidRPr="007C4292" w:rsidRDefault="00507EA8" w:rsidP="007C4292">
      <w:pPr>
        <w:pStyle w:val="Normal0"/>
        <w:spacing w:line="360" w:lineRule="auto"/>
        <w:rPr>
          <w:rFonts w:ascii="Calibri" w:hAnsi="Calibri" w:cs="Calibri"/>
        </w:rPr>
      </w:pPr>
    </w:p>
    <w:p w14:paraId="3EE31306" w14:textId="5B27821A" w:rsidR="005E077A" w:rsidRPr="007C4292" w:rsidRDefault="00507EA8" w:rsidP="007C4292">
      <w:pPr>
        <w:pStyle w:val="Normal0"/>
        <w:spacing w:line="360" w:lineRule="auto"/>
        <w:rPr>
          <w:rFonts w:ascii="Calibri" w:hAnsi="Calibri" w:cs="Calibri"/>
        </w:rPr>
      </w:pPr>
      <w:r w:rsidRPr="007C4292">
        <w:rPr>
          <w:rFonts w:ascii="Calibri" w:hAnsi="Calibri" w:cs="Calibri"/>
        </w:rPr>
        <w:t>De esta forma, la prospección no termina cuando se encuentra un posible cliente. Su propósito es lograr que los prospectos adecuados avancen de manera organizada hacia las siguientes etapas del proceso comercial, mediante contacto, asesoría y seguimiento pertinentes.</w:t>
      </w:r>
    </w:p>
    <w:p w14:paraId="285D9929" w14:textId="488A28E3" w:rsidR="005E077A" w:rsidRPr="007C4292" w:rsidRDefault="005E077A" w:rsidP="007C4292">
      <w:pPr>
        <w:pStyle w:val="Ttulo1"/>
        <w:numPr>
          <w:ilvl w:val="0"/>
          <w:numId w:val="11"/>
        </w:numPr>
        <w:spacing w:line="360" w:lineRule="auto"/>
        <w:rPr>
          <w:rFonts w:ascii="Calibri" w:hAnsi="Calibri" w:cs="Calibri"/>
          <w:sz w:val="22"/>
          <w:szCs w:val="22"/>
        </w:rPr>
      </w:pPr>
      <w:bookmarkStart w:id="37" w:name="_Toc242261065"/>
      <w:r w:rsidRPr="007C4292">
        <w:rPr>
          <w:rFonts w:ascii="Calibri" w:hAnsi="Calibri" w:cs="Calibri"/>
          <w:sz w:val="22"/>
          <w:szCs w:val="22"/>
        </w:rPr>
        <w:t>SÍNTESIS</w:t>
      </w:r>
      <w:bookmarkEnd w:id="37"/>
      <w:r w:rsidRPr="007C4292">
        <w:rPr>
          <w:rFonts w:ascii="Calibri" w:hAnsi="Calibri" w:cs="Calibri"/>
          <w:sz w:val="22"/>
          <w:szCs w:val="22"/>
        </w:rPr>
        <w:t xml:space="preserve"> </w:t>
      </w:r>
    </w:p>
    <w:p w14:paraId="29C9746A" w14:textId="6B5668C3" w:rsidR="005E077A" w:rsidRPr="007C4292" w:rsidRDefault="00EA7E5D" w:rsidP="007C4292">
      <w:pPr>
        <w:spacing w:line="360" w:lineRule="auto"/>
        <w:rPr>
          <w:rFonts w:ascii="Calibri" w:hAnsi="Calibri" w:cs="Calibri"/>
        </w:rPr>
      </w:pPr>
      <w:r w:rsidRPr="0D9F16D2">
        <w:rPr>
          <w:rFonts w:ascii="Calibri" w:hAnsi="Calibri" w:cs="Calibri"/>
        </w:rPr>
        <w:t xml:space="preserve">La prospección de clientes integra el conocimiento del cliente, sus necesidades y comportamiento con la identificación del mercado y la aplicación de estrategias comerciales orientadas a generar oportunidades de venta. Este proceso comprende la atracción, selección y clasificación de clientes potenciales, así como acciones de seguimiento, retención y fidelización que permiten fortalecer la relación comercial y concentrar los esfuerzos de la organización en prospectos con mayores posibilidades de convertirse en </w:t>
      </w:r>
      <w:commentRangeStart w:id="38"/>
      <w:r w:rsidRPr="0D9F16D2">
        <w:rPr>
          <w:rFonts w:ascii="Calibri" w:hAnsi="Calibri" w:cs="Calibri"/>
        </w:rPr>
        <w:t>clientes</w:t>
      </w:r>
      <w:commentRangeEnd w:id="38"/>
      <w:r w:rsidRPr="0D9F16D2">
        <w:rPr>
          <w:rStyle w:val="Refdecomentario"/>
          <w:rFonts w:ascii="Calibri" w:hAnsi="Calibri" w:cs="Calibri"/>
          <w:sz w:val="22"/>
          <w:szCs w:val="22"/>
        </w:rPr>
        <w:commentReference w:id="38"/>
      </w:r>
      <w:r w:rsidRPr="0D9F16D2">
        <w:rPr>
          <w:rFonts w:ascii="Calibri" w:hAnsi="Calibri" w:cs="Calibri"/>
        </w:rPr>
        <w:t>.</w:t>
      </w:r>
    </w:p>
    <w:p w14:paraId="10ADA4D4" w14:textId="77777777" w:rsidR="00EA7E5D" w:rsidRPr="007C4292" w:rsidRDefault="00EA7E5D" w:rsidP="007C4292">
      <w:pPr>
        <w:spacing w:line="360" w:lineRule="auto"/>
        <w:rPr>
          <w:rFonts w:ascii="Calibri" w:hAnsi="Calibri" w:cs="Calibri"/>
        </w:rPr>
      </w:pPr>
    </w:p>
    <w:p w14:paraId="4D76712F" w14:textId="236A58BA" w:rsidR="005E077A" w:rsidRPr="007C4292" w:rsidRDefault="009B119C" w:rsidP="007C4292">
      <w:pPr>
        <w:spacing w:line="360" w:lineRule="auto"/>
        <w:rPr>
          <w:rFonts w:ascii="Calibri" w:hAnsi="Calibri" w:cs="Calibri"/>
          <w:color w:val="948A54"/>
        </w:rPr>
      </w:pPr>
      <w:r w:rsidRPr="009B119C">
        <w:rPr>
          <w:rFonts w:ascii="Calibri" w:hAnsi="Calibri" w:cs="Calibri"/>
          <w:noProof/>
          <w:color w:val="948A54"/>
        </w:rPr>
        <w:lastRenderedPageBreak/>
        <w:drawing>
          <wp:inline distT="0" distB="0" distL="0" distR="0" wp14:anchorId="41DAA652" wp14:editId="40A10AF3">
            <wp:extent cx="6332220" cy="2611755"/>
            <wp:effectExtent l="0" t="0" r="0" b="0"/>
            <wp:docPr id="8765620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562060" name=""/>
                    <pic:cNvPicPr/>
                  </pic:nvPicPr>
                  <pic:blipFill>
                    <a:blip r:embed="rId52"/>
                    <a:stretch>
                      <a:fillRect/>
                    </a:stretch>
                  </pic:blipFill>
                  <pic:spPr>
                    <a:xfrm>
                      <a:off x="0" y="0"/>
                      <a:ext cx="6332220" cy="2611755"/>
                    </a:xfrm>
                    <a:prstGeom prst="rect">
                      <a:avLst/>
                    </a:prstGeom>
                  </pic:spPr>
                </pic:pic>
              </a:graphicData>
            </a:graphic>
          </wp:inline>
        </w:drawing>
      </w:r>
    </w:p>
    <w:p w14:paraId="53E10984" w14:textId="77777777" w:rsidR="005E077A" w:rsidRPr="007C4292" w:rsidRDefault="005E077A" w:rsidP="007C4292">
      <w:pPr>
        <w:spacing w:line="360" w:lineRule="auto"/>
        <w:rPr>
          <w:rFonts w:ascii="Calibri" w:hAnsi="Calibri" w:cs="Calibri"/>
          <w:color w:val="948A54"/>
        </w:rPr>
      </w:pPr>
    </w:p>
    <w:p w14:paraId="7B36E6F0" w14:textId="0850F9C5" w:rsidR="005E077A" w:rsidRPr="007C4292" w:rsidRDefault="005E077A" w:rsidP="007C4292">
      <w:pPr>
        <w:pStyle w:val="Ttulo1"/>
        <w:numPr>
          <w:ilvl w:val="0"/>
          <w:numId w:val="11"/>
        </w:numPr>
        <w:spacing w:line="360" w:lineRule="auto"/>
        <w:rPr>
          <w:rFonts w:ascii="Calibri" w:hAnsi="Calibri" w:cs="Calibri"/>
          <w:sz w:val="22"/>
          <w:szCs w:val="22"/>
        </w:rPr>
      </w:pPr>
      <w:bookmarkStart w:id="39" w:name="_Toc242261066"/>
      <w:r w:rsidRPr="007C4292">
        <w:rPr>
          <w:rFonts w:ascii="Calibri" w:hAnsi="Calibri" w:cs="Calibri"/>
          <w:sz w:val="22"/>
          <w:szCs w:val="22"/>
        </w:rPr>
        <w:lastRenderedPageBreak/>
        <w:t>ACTIVIDADES DIDÁCTICAS</w:t>
      </w:r>
      <w:bookmarkEnd w:id="39"/>
      <w:r w:rsidRPr="007C4292">
        <w:rPr>
          <w:rFonts w:ascii="Calibri" w:hAnsi="Calibri" w:cs="Calibri"/>
          <w:sz w:val="22"/>
          <w:szCs w:val="22"/>
        </w:rPr>
        <w:t xml:space="preserve"> </w:t>
      </w:r>
    </w:p>
    <w:p w14:paraId="04468B2A" w14:textId="556BF44D" w:rsidR="005E077A" w:rsidRPr="007C4292" w:rsidRDefault="007C4292" w:rsidP="007C4292">
      <w:pPr>
        <w:spacing w:line="360" w:lineRule="auto"/>
        <w:ind w:left="720"/>
        <w:rPr>
          <w:rFonts w:ascii="Calibri" w:hAnsi="Calibri" w:cs="Calibri"/>
          <w:color w:val="7F7F7F"/>
        </w:rPr>
      </w:pPr>
      <w:r w:rsidRPr="007C4292">
        <w:rPr>
          <w:rFonts w:ascii="Calibri" w:hAnsi="Calibri" w:cs="Calibri"/>
          <w:noProof/>
          <w:color w:val="7F7F7F"/>
        </w:rPr>
        <w:drawing>
          <wp:inline distT="0" distB="0" distL="0" distR="0" wp14:anchorId="2988148D" wp14:editId="6489323F">
            <wp:extent cx="6096851" cy="7144747"/>
            <wp:effectExtent l="0" t="0" r="0" b="0"/>
            <wp:docPr id="1750691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69124" name=""/>
                    <pic:cNvPicPr/>
                  </pic:nvPicPr>
                  <pic:blipFill>
                    <a:blip r:embed="rId53"/>
                    <a:stretch>
                      <a:fillRect/>
                    </a:stretch>
                  </pic:blipFill>
                  <pic:spPr>
                    <a:xfrm>
                      <a:off x="0" y="0"/>
                      <a:ext cx="6096851" cy="7144747"/>
                    </a:xfrm>
                    <a:prstGeom prst="rect">
                      <a:avLst/>
                    </a:prstGeom>
                  </pic:spPr>
                </pic:pic>
              </a:graphicData>
            </a:graphic>
          </wp:inline>
        </w:drawing>
      </w:r>
    </w:p>
    <w:p w14:paraId="6EABE67D" w14:textId="77777777" w:rsidR="005E077A" w:rsidRPr="007C4292" w:rsidRDefault="005E077A" w:rsidP="007C4292">
      <w:pPr>
        <w:spacing w:line="360" w:lineRule="auto"/>
        <w:rPr>
          <w:rFonts w:ascii="Calibri" w:hAnsi="Calibri" w:cs="Calibri"/>
          <w:color w:val="595959" w:themeColor="text1" w:themeTint="A6"/>
        </w:rPr>
      </w:pPr>
    </w:p>
    <w:p w14:paraId="2ACC747D" w14:textId="77777777" w:rsidR="005E077A" w:rsidRPr="007C4292" w:rsidRDefault="005E077A" w:rsidP="007C4292">
      <w:pPr>
        <w:spacing w:line="360" w:lineRule="auto"/>
        <w:rPr>
          <w:rFonts w:ascii="Calibri" w:hAnsi="Calibri" w:cs="Calibri"/>
          <w:b/>
          <w:u w:val="single"/>
        </w:rPr>
      </w:pPr>
    </w:p>
    <w:p w14:paraId="3DF83C80" w14:textId="5B65D1B2" w:rsidR="005E077A" w:rsidRPr="007C4292" w:rsidRDefault="005E077A" w:rsidP="007C4292">
      <w:pPr>
        <w:pStyle w:val="Ttulo1"/>
        <w:numPr>
          <w:ilvl w:val="0"/>
          <w:numId w:val="11"/>
        </w:numPr>
        <w:spacing w:line="360" w:lineRule="auto"/>
        <w:rPr>
          <w:rFonts w:ascii="Calibri" w:hAnsi="Calibri" w:cs="Calibri"/>
          <w:sz w:val="22"/>
          <w:szCs w:val="22"/>
        </w:rPr>
      </w:pPr>
      <w:bookmarkStart w:id="40" w:name="_Toc242261067"/>
      <w:r w:rsidRPr="007C4292">
        <w:rPr>
          <w:rFonts w:ascii="Calibri" w:hAnsi="Calibri" w:cs="Calibri"/>
          <w:sz w:val="22"/>
          <w:szCs w:val="22"/>
        </w:rPr>
        <w:lastRenderedPageBreak/>
        <w:t>GLOSARIO:</w:t>
      </w:r>
      <w:bookmarkEnd w:id="40"/>
      <w:r w:rsidRPr="007C4292">
        <w:rPr>
          <w:rFonts w:ascii="Calibri" w:hAnsi="Calibri" w:cs="Calibri"/>
          <w:sz w:val="22"/>
          <w:szCs w:val="22"/>
        </w:rPr>
        <w:t xml:space="preserve"> </w:t>
      </w:r>
    </w:p>
    <w:tbl>
      <w:tblPr>
        <w:tblStyle w:val="Tablaconcuadrcula"/>
        <w:tblW w:w="0" w:type="auto"/>
        <w:tblLook w:val="04A0" w:firstRow="1" w:lastRow="0" w:firstColumn="1" w:lastColumn="0" w:noHBand="0" w:noVBand="1"/>
      </w:tblPr>
      <w:tblGrid>
        <w:gridCol w:w="1755"/>
        <w:gridCol w:w="8207"/>
      </w:tblGrid>
      <w:tr w:rsidR="007C4292" w:rsidRPr="007C4292" w14:paraId="2A4FEC03" w14:textId="77777777" w:rsidTr="007C4292">
        <w:tc>
          <w:tcPr>
            <w:tcW w:w="0" w:type="auto"/>
            <w:hideMark/>
          </w:tcPr>
          <w:p w14:paraId="08BCD63F" w14:textId="77777777" w:rsidR="007C4292" w:rsidRPr="007C4292" w:rsidRDefault="007C4292" w:rsidP="007C4292">
            <w:pPr>
              <w:spacing w:line="360" w:lineRule="auto"/>
              <w:rPr>
                <w:rFonts w:ascii="Calibri" w:hAnsi="Calibri" w:cs="Calibri"/>
                <w:b/>
                <w:bCs/>
              </w:rPr>
            </w:pPr>
            <w:r w:rsidRPr="007C4292">
              <w:rPr>
                <w:rFonts w:ascii="Calibri" w:hAnsi="Calibri" w:cs="Calibri"/>
                <w:b/>
                <w:bCs/>
              </w:rPr>
              <w:t>TÉRMINO</w:t>
            </w:r>
          </w:p>
        </w:tc>
        <w:tc>
          <w:tcPr>
            <w:tcW w:w="0" w:type="auto"/>
            <w:hideMark/>
          </w:tcPr>
          <w:p w14:paraId="4F73D8C5" w14:textId="77777777" w:rsidR="007C4292" w:rsidRPr="007C4292" w:rsidRDefault="007C4292" w:rsidP="007C4292">
            <w:pPr>
              <w:spacing w:line="360" w:lineRule="auto"/>
              <w:rPr>
                <w:rFonts w:ascii="Calibri" w:hAnsi="Calibri" w:cs="Calibri"/>
                <w:b/>
                <w:bCs/>
              </w:rPr>
            </w:pPr>
            <w:r w:rsidRPr="007C4292">
              <w:rPr>
                <w:rFonts w:ascii="Calibri" w:hAnsi="Calibri" w:cs="Calibri"/>
                <w:b/>
                <w:bCs/>
              </w:rPr>
              <w:t>SIGNIFICADO</w:t>
            </w:r>
          </w:p>
        </w:tc>
      </w:tr>
      <w:tr w:rsidR="007C4292" w:rsidRPr="007C4292" w14:paraId="7FB7D863" w14:textId="77777777" w:rsidTr="007C4292">
        <w:tc>
          <w:tcPr>
            <w:tcW w:w="0" w:type="auto"/>
            <w:hideMark/>
          </w:tcPr>
          <w:p w14:paraId="571DFEE3" w14:textId="77777777" w:rsidR="007C4292" w:rsidRPr="007C4292" w:rsidRDefault="007C4292" w:rsidP="007C4292">
            <w:pPr>
              <w:spacing w:line="360" w:lineRule="auto"/>
              <w:rPr>
                <w:rFonts w:ascii="Calibri" w:hAnsi="Calibri" w:cs="Calibri"/>
              </w:rPr>
            </w:pPr>
            <w:r w:rsidRPr="007C4292">
              <w:rPr>
                <w:rFonts w:ascii="Calibri" w:hAnsi="Calibri" w:cs="Calibri"/>
                <w:b/>
                <w:bCs/>
              </w:rPr>
              <w:t>Cliente</w:t>
            </w:r>
          </w:p>
        </w:tc>
        <w:tc>
          <w:tcPr>
            <w:tcW w:w="0" w:type="auto"/>
            <w:hideMark/>
          </w:tcPr>
          <w:p w14:paraId="34C83577" w14:textId="77777777" w:rsidR="007C4292" w:rsidRPr="007C4292" w:rsidRDefault="007C4292" w:rsidP="007C4292">
            <w:pPr>
              <w:spacing w:line="360" w:lineRule="auto"/>
              <w:rPr>
                <w:rFonts w:ascii="Calibri" w:hAnsi="Calibri" w:cs="Calibri"/>
              </w:rPr>
            </w:pPr>
            <w:r w:rsidRPr="007C4292">
              <w:rPr>
                <w:rFonts w:ascii="Calibri" w:hAnsi="Calibri" w:cs="Calibri"/>
              </w:rPr>
              <w:t>Persona u organización que adquiere un producto o contrata un servicio para satisfacer una necesidad o resolver una situación específica.</w:t>
            </w:r>
          </w:p>
        </w:tc>
      </w:tr>
      <w:tr w:rsidR="007C4292" w:rsidRPr="007C4292" w14:paraId="2CFBBB9F" w14:textId="77777777" w:rsidTr="007C4292">
        <w:tc>
          <w:tcPr>
            <w:tcW w:w="0" w:type="auto"/>
            <w:hideMark/>
          </w:tcPr>
          <w:p w14:paraId="4AF55D14" w14:textId="77777777" w:rsidR="007C4292" w:rsidRPr="007C4292" w:rsidRDefault="007C4292" w:rsidP="007C4292">
            <w:pPr>
              <w:spacing w:line="360" w:lineRule="auto"/>
              <w:rPr>
                <w:rFonts w:ascii="Calibri" w:hAnsi="Calibri" w:cs="Calibri"/>
              </w:rPr>
            </w:pPr>
            <w:r w:rsidRPr="007C4292">
              <w:rPr>
                <w:rFonts w:ascii="Calibri" w:hAnsi="Calibri" w:cs="Calibri"/>
                <w:b/>
                <w:bCs/>
              </w:rPr>
              <w:t>Fidelizar</w:t>
            </w:r>
          </w:p>
        </w:tc>
        <w:tc>
          <w:tcPr>
            <w:tcW w:w="0" w:type="auto"/>
            <w:hideMark/>
          </w:tcPr>
          <w:p w14:paraId="42009FB5" w14:textId="77777777" w:rsidR="007C4292" w:rsidRPr="007C4292" w:rsidRDefault="007C4292" w:rsidP="007C4292">
            <w:pPr>
              <w:spacing w:line="360" w:lineRule="auto"/>
              <w:rPr>
                <w:rFonts w:ascii="Calibri" w:hAnsi="Calibri" w:cs="Calibri"/>
              </w:rPr>
            </w:pPr>
            <w:r w:rsidRPr="007C4292">
              <w:rPr>
                <w:rFonts w:ascii="Calibri" w:hAnsi="Calibri" w:cs="Calibri"/>
              </w:rPr>
              <w:t>Fortalecer la relación con los clientes para favorecer su permanencia, preferencia, nuevas compras y recomendación de la empresa, mediante experiencias satisfactorias y generación de valor.</w:t>
            </w:r>
          </w:p>
        </w:tc>
      </w:tr>
      <w:tr w:rsidR="007C4292" w:rsidRPr="007C4292" w14:paraId="48D697EF" w14:textId="77777777" w:rsidTr="007C4292">
        <w:tc>
          <w:tcPr>
            <w:tcW w:w="0" w:type="auto"/>
            <w:hideMark/>
          </w:tcPr>
          <w:p w14:paraId="50598692" w14:textId="77777777" w:rsidR="007C4292" w:rsidRPr="007C4292" w:rsidRDefault="007C4292" w:rsidP="007C4292">
            <w:pPr>
              <w:spacing w:line="360" w:lineRule="auto"/>
              <w:rPr>
                <w:rFonts w:ascii="Calibri" w:hAnsi="Calibri" w:cs="Calibri"/>
              </w:rPr>
            </w:pPr>
            <w:r w:rsidRPr="007C4292">
              <w:rPr>
                <w:rFonts w:ascii="Calibri" w:hAnsi="Calibri" w:cs="Calibri"/>
                <w:b/>
                <w:bCs/>
              </w:rPr>
              <w:t>Mercado de consumo</w:t>
            </w:r>
          </w:p>
        </w:tc>
        <w:tc>
          <w:tcPr>
            <w:tcW w:w="0" w:type="auto"/>
            <w:hideMark/>
          </w:tcPr>
          <w:p w14:paraId="158C77A4" w14:textId="77777777" w:rsidR="007C4292" w:rsidRPr="007C4292" w:rsidRDefault="007C4292" w:rsidP="007C4292">
            <w:pPr>
              <w:spacing w:line="360" w:lineRule="auto"/>
              <w:rPr>
                <w:rFonts w:ascii="Calibri" w:hAnsi="Calibri" w:cs="Calibri"/>
              </w:rPr>
            </w:pPr>
            <w:r w:rsidRPr="007C4292">
              <w:rPr>
                <w:rFonts w:ascii="Calibri" w:hAnsi="Calibri" w:cs="Calibri"/>
              </w:rPr>
              <w:t>Conjunto de personas y hogares que adquieren bienes y servicios principalmente para satisfacer necesidades personales o familiares.</w:t>
            </w:r>
          </w:p>
        </w:tc>
      </w:tr>
      <w:tr w:rsidR="007C4292" w:rsidRPr="007C4292" w14:paraId="748E3127" w14:textId="77777777" w:rsidTr="007C4292">
        <w:tc>
          <w:tcPr>
            <w:tcW w:w="0" w:type="auto"/>
            <w:hideMark/>
          </w:tcPr>
          <w:p w14:paraId="6B8F7EFE" w14:textId="77777777" w:rsidR="007C4292" w:rsidRPr="007C4292" w:rsidRDefault="007C4292" w:rsidP="007C4292">
            <w:pPr>
              <w:spacing w:line="360" w:lineRule="auto"/>
              <w:rPr>
                <w:rFonts w:ascii="Calibri" w:hAnsi="Calibri" w:cs="Calibri"/>
              </w:rPr>
            </w:pPr>
            <w:r w:rsidRPr="007C4292">
              <w:rPr>
                <w:rFonts w:ascii="Calibri" w:hAnsi="Calibri" w:cs="Calibri"/>
                <w:b/>
                <w:bCs/>
              </w:rPr>
              <w:t>Prospección de clientes</w:t>
            </w:r>
          </w:p>
        </w:tc>
        <w:tc>
          <w:tcPr>
            <w:tcW w:w="0" w:type="auto"/>
            <w:hideMark/>
          </w:tcPr>
          <w:p w14:paraId="7B07C7F0" w14:textId="77777777" w:rsidR="007C4292" w:rsidRPr="007C4292" w:rsidRDefault="007C4292" w:rsidP="007C4292">
            <w:pPr>
              <w:spacing w:line="360" w:lineRule="auto"/>
              <w:rPr>
                <w:rFonts w:ascii="Calibri" w:hAnsi="Calibri" w:cs="Calibri"/>
              </w:rPr>
            </w:pPr>
            <w:r w:rsidRPr="007C4292">
              <w:rPr>
                <w:rFonts w:ascii="Calibri" w:hAnsi="Calibri" w:cs="Calibri"/>
              </w:rPr>
              <w:t>Proceso planificado mediante el cual una empresa busca, identifica, analiza y selecciona personas u organizaciones que podrían convertirse en clientes.</w:t>
            </w:r>
          </w:p>
        </w:tc>
      </w:tr>
      <w:tr w:rsidR="007C4292" w:rsidRPr="007C4292" w14:paraId="20F7E2AE" w14:textId="77777777" w:rsidTr="007C4292">
        <w:tc>
          <w:tcPr>
            <w:tcW w:w="0" w:type="auto"/>
            <w:hideMark/>
          </w:tcPr>
          <w:p w14:paraId="0E00A5D3" w14:textId="77777777" w:rsidR="007C4292" w:rsidRPr="007C4292" w:rsidRDefault="007C4292" w:rsidP="007C4292">
            <w:pPr>
              <w:spacing w:line="360" w:lineRule="auto"/>
              <w:rPr>
                <w:rFonts w:ascii="Calibri" w:hAnsi="Calibri" w:cs="Calibri"/>
              </w:rPr>
            </w:pPr>
            <w:r w:rsidRPr="007C4292">
              <w:rPr>
                <w:rFonts w:ascii="Calibri" w:hAnsi="Calibri" w:cs="Calibri"/>
                <w:b/>
                <w:bCs/>
              </w:rPr>
              <w:t>Prospecto</w:t>
            </w:r>
          </w:p>
        </w:tc>
        <w:tc>
          <w:tcPr>
            <w:tcW w:w="0" w:type="auto"/>
            <w:hideMark/>
          </w:tcPr>
          <w:p w14:paraId="49E63E7B" w14:textId="77777777" w:rsidR="007C4292" w:rsidRPr="007C4292" w:rsidRDefault="007C4292" w:rsidP="007C4292">
            <w:pPr>
              <w:spacing w:line="360" w:lineRule="auto"/>
              <w:rPr>
                <w:rFonts w:ascii="Calibri" w:hAnsi="Calibri" w:cs="Calibri"/>
              </w:rPr>
            </w:pPr>
            <w:r w:rsidRPr="007C4292">
              <w:rPr>
                <w:rFonts w:ascii="Calibri" w:hAnsi="Calibri" w:cs="Calibri"/>
              </w:rPr>
              <w:t>Cliente potencial que presenta características compatibles con el público objetivo y sobre el cual existe información que permite considerar una posible oportunidad de venta.</w:t>
            </w:r>
          </w:p>
        </w:tc>
      </w:tr>
      <w:tr w:rsidR="007C4292" w:rsidRPr="007C4292" w14:paraId="0BFF3AC4" w14:textId="77777777" w:rsidTr="007C4292">
        <w:tc>
          <w:tcPr>
            <w:tcW w:w="0" w:type="auto"/>
            <w:hideMark/>
          </w:tcPr>
          <w:p w14:paraId="60BFF990" w14:textId="77777777" w:rsidR="007C4292" w:rsidRPr="007C4292" w:rsidRDefault="007C4292" w:rsidP="007C4292">
            <w:pPr>
              <w:spacing w:line="360" w:lineRule="auto"/>
              <w:rPr>
                <w:rFonts w:ascii="Calibri" w:hAnsi="Calibri" w:cs="Calibri"/>
              </w:rPr>
            </w:pPr>
            <w:r w:rsidRPr="007C4292">
              <w:rPr>
                <w:rFonts w:ascii="Calibri" w:hAnsi="Calibri" w:cs="Calibri"/>
                <w:b/>
                <w:bCs/>
              </w:rPr>
              <w:t>Retener</w:t>
            </w:r>
          </w:p>
        </w:tc>
        <w:tc>
          <w:tcPr>
            <w:tcW w:w="0" w:type="auto"/>
            <w:hideMark/>
          </w:tcPr>
          <w:p w14:paraId="3FD5E6AC" w14:textId="77777777" w:rsidR="007C4292" w:rsidRPr="007C4292" w:rsidRDefault="007C4292" w:rsidP="007C4292">
            <w:pPr>
              <w:spacing w:line="360" w:lineRule="auto"/>
              <w:rPr>
                <w:rFonts w:ascii="Calibri" w:hAnsi="Calibri" w:cs="Calibri"/>
              </w:rPr>
            </w:pPr>
            <w:r w:rsidRPr="007C4292">
              <w:rPr>
                <w:rFonts w:ascii="Calibri" w:hAnsi="Calibri" w:cs="Calibri"/>
              </w:rPr>
              <w:t>Mantener activa la relación comercial con quienes ya han adquirido productos o servicios, mediante acciones que favorezcan su continuidad y permanencia con la empresa.</w:t>
            </w:r>
          </w:p>
        </w:tc>
      </w:tr>
      <w:tr w:rsidR="007C4292" w:rsidRPr="007C4292" w14:paraId="243EFCE2" w14:textId="77777777" w:rsidTr="007C4292">
        <w:tc>
          <w:tcPr>
            <w:tcW w:w="0" w:type="auto"/>
            <w:hideMark/>
          </w:tcPr>
          <w:p w14:paraId="597E225B" w14:textId="77777777" w:rsidR="007C4292" w:rsidRPr="007C4292" w:rsidRDefault="007C4292" w:rsidP="007C4292">
            <w:pPr>
              <w:spacing w:line="360" w:lineRule="auto"/>
              <w:rPr>
                <w:rFonts w:ascii="Calibri" w:hAnsi="Calibri" w:cs="Calibri"/>
              </w:rPr>
            </w:pPr>
            <w:r w:rsidRPr="007C4292">
              <w:rPr>
                <w:rFonts w:ascii="Calibri" w:hAnsi="Calibri" w:cs="Calibri"/>
                <w:b/>
                <w:bCs/>
              </w:rPr>
              <w:t>Segmento de mercado</w:t>
            </w:r>
          </w:p>
        </w:tc>
        <w:tc>
          <w:tcPr>
            <w:tcW w:w="0" w:type="auto"/>
            <w:hideMark/>
          </w:tcPr>
          <w:p w14:paraId="56F8DCE4" w14:textId="77777777" w:rsidR="007C4292" w:rsidRPr="007C4292" w:rsidRDefault="007C4292" w:rsidP="007C4292">
            <w:pPr>
              <w:spacing w:line="360" w:lineRule="auto"/>
              <w:rPr>
                <w:rFonts w:ascii="Calibri" w:hAnsi="Calibri" w:cs="Calibri"/>
              </w:rPr>
            </w:pPr>
            <w:r w:rsidRPr="007C4292">
              <w:rPr>
                <w:rFonts w:ascii="Calibri" w:hAnsi="Calibri" w:cs="Calibri"/>
              </w:rPr>
              <w:t>Grupo de personas u organizaciones que comparten características o necesidades relevantes y que puede ser considerado por la empresa para orientar sus acciones de prospección y venta.</w:t>
            </w:r>
          </w:p>
        </w:tc>
      </w:tr>
      <w:tr w:rsidR="007C4292" w:rsidRPr="007C4292" w14:paraId="49102FBF" w14:textId="77777777" w:rsidTr="007C4292">
        <w:tc>
          <w:tcPr>
            <w:tcW w:w="0" w:type="auto"/>
          </w:tcPr>
          <w:p w14:paraId="05ED4507" w14:textId="4C79C6E8" w:rsidR="007C4292" w:rsidRPr="007C4292" w:rsidRDefault="007C4292" w:rsidP="007C4292">
            <w:pPr>
              <w:spacing w:line="360" w:lineRule="auto"/>
              <w:rPr>
                <w:rFonts w:ascii="Calibri" w:hAnsi="Calibri" w:cs="Calibri"/>
                <w:b/>
                <w:bCs/>
              </w:rPr>
            </w:pPr>
            <w:r w:rsidRPr="007C4292">
              <w:rPr>
                <w:rFonts w:ascii="Calibri" w:hAnsi="Calibri" w:cs="Calibri"/>
                <w:b/>
                <w:bCs/>
              </w:rPr>
              <w:t>Cliente potencial</w:t>
            </w:r>
          </w:p>
        </w:tc>
        <w:tc>
          <w:tcPr>
            <w:tcW w:w="0" w:type="auto"/>
          </w:tcPr>
          <w:p w14:paraId="7A7DD98F" w14:textId="76D09B67" w:rsidR="007C4292" w:rsidRPr="007C4292" w:rsidRDefault="007C4292" w:rsidP="007C4292">
            <w:pPr>
              <w:spacing w:line="360" w:lineRule="auto"/>
              <w:rPr>
                <w:rFonts w:ascii="Calibri" w:hAnsi="Calibri" w:cs="Calibri"/>
              </w:rPr>
            </w:pPr>
            <w:r w:rsidRPr="007C4292">
              <w:rPr>
                <w:rFonts w:ascii="Calibri" w:hAnsi="Calibri" w:cs="Calibri"/>
              </w:rPr>
              <w:t>Persona u organización que aún no ha realizado una compra, pero presenta características, necesidades o condiciones que indican que podría interesarse en la oferta de la empresa.</w:t>
            </w:r>
          </w:p>
        </w:tc>
      </w:tr>
      <w:tr w:rsidR="007C4292" w:rsidRPr="007C4292" w14:paraId="71FE92F9" w14:textId="77777777" w:rsidTr="007C4292">
        <w:tc>
          <w:tcPr>
            <w:tcW w:w="0" w:type="auto"/>
          </w:tcPr>
          <w:p w14:paraId="06CB7BD6" w14:textId="3BE6B88D" w:rsidR="007C4292" w:rsidRPr="007C4292" w:rsidRDefault="007C4292" w:rsidP="007C4292">
            <w:pPr>
              <w:spacing w:line="360" w:lineRule="auto"/>
              <w:rPr>
                <w:rFonts w:ascii="Calibri" w:hAnsi="Calibri" w:cs="Calibri"/>
                <w:b/>
                <w:bCs/>
              </w:rPr>
            </w:pPr>
            <w:r w:rsidRPr="007C4292">
              <w:rPr>
                <w:rFonts w:ascii="Calibri" w:hAnsi="Calibri" w:cs="Calibri"/>
                <w:b/>
                <w:bCs/>
              </w:rPr>
              <w:t>Contacto</w:t>
            </w:r>
          </w:p>
        </w:tc>
        <w:tc>
          <w:tcPr>
            <w:tcW w:w="0" w:type="auto"/>
          </w:tcPr>
          <w:p w14:paraId="475A65C2" w14:textId="1D42D610" w:rsidR="007C4292" w:rsidRPr="007C4292" w:rsidRDefault="007C4292" w:rsidP="007C4292">
            <w:pPr>
              <w:spacing w:line="360" w:lineRule="auto"/>
              <w:rPr>
                <w:rFonts w:ascii="Calibri" w:hAnsi="Calibri" w:cs="Calibri"/>
              </w:rPr>
            </w:pPr>
            <w:r w:rsidRPr="007C4292">
              <w:rPr>
                <w:rFonts w:ascii="Calibri" w:hAnsi="Calibri" w:cs="Calibri"/>
              </w:rPr>
              <w:t>Persona u organización de la cual se dispone de información básica, pero aún no se ha determinado si representa una oportunidad comercial.</w:t>
            </w:r>
          </w:p>
        </w:tc>
      </w:tr>
      <w:tr w:rsidR="007C4292" w:rsidRPr="007C4292" w14:paraId="253AF6D3" w14:textId="77777777" w:rsidTr="007C4292">
        <w:tc>
          <w:tcPr>
            <w:tcW w:w="0" w:type="auto"/>
          </w:tcPr>
          <w:p w14:paraId="6241F5A3" w14:textId="281AD950" w:rsidR="007C4292" w:rsidRPr="007C4292" w:rsidRDefault="007C4292" w:rsidP="007C4292">
            <w:pPr>
              <w:spacing w:line="360" w:lineRule="auto"/>
              <w:rPr>
                <w:rFonts w:ascii="Calibri" w:hAnsi="Calibri" w:cs="Calibri"/>
                <w:b/>
                <w:bCs/>
              </w:rPr>
            </w:pPr>
            <w:r w:rsidRPr="007C4292">
              <w:rPr>
                <w:rFonts w:ascii="Calibri" w:hAnsi="Calibri" w:cs="Calibri"/>
                <w:b/>
                <w:bCs/>
              </w:rPr>
              <w:t>Prospecto calificado</w:t>
            </w:r>
          </w:p>
        </w:tc>
        <w:tc>
          <w:tcPr>
            <w:tcW w:w="0" w:type="auto"/>
          </w:tcPr>
          <w:p w14:paraId="1779583E" w14:textId="290FA011" w:rsidR="007C4292" w:rsidRPr="007C4292" w:rsidRDefault="007C4292" w:rsidP="007C4292">
            <w:pPr>
              <w:spacing w:line="360" w:lineRule="auto"/>
              <w:rPr>
                <w:rFonts w:ascii="Calibri" w:hAnsi="Calibri" w:cs="Calibri"/>
              </w:rPr>
            </w:pPr>
            <w:r w:rsidRPr="007C4292">
              <w:rPr>
                <w:rFonts w:ascii="Calibri" w:hAnsi="Calibri" w:cs="Calibri"/>
              </w:rPr>
              <w:t>Prospecto que presenta una necesidad relacionada con la oferta y condiciones que justifican continuar con la gestión comercial.</w:t>
            </w:r>
          </w:p>
        </w:tc>
      </w:tr>
      <w:tr w:rsidR="007C4292" w:rsidRPr="007C4292" w14:paraId="7CEC9EDB" w14:textId="77777777" w:rsidTr="007C4292">
        <w:tc>
          <w:tcPr>
            <w:tcW w:w="0" w:type="auto"/>
          </w:tcPr>
          <w:p w14:paraId="7E1C597C" w14:textId="577C6306" w:rsidR="007C4292" w:rsidRPr="007C4292" w:rsidRDefault="007C4292" w:rsidP="007C4292">
            <w:pPr>
              <w:spacing w:line="360" w:lineRule="auto"/>
              <w:rPr>
                <w:rFonts w:ascii="Calibri" w:hAnsi="Calibri" w:cs="Calibri"/>
                <w:b/>
                <w:bCs/>
              </w:rPr>
            </w:pPr>
            <w:r w:rsidRPr="007C4292">
              <w:rPr>
                <w:rFonts w:ascii="Calibri" w:hAnsi="Calibri" w:cs="Calibri"/>
                <w:b/>
                <w:bCs/>
              </w:rPr>
              <w:t>Propuesta de valor</w:t>
            </w:r>
          </w:p>
        </w:tc>
        <w:tc>
          <w:tcPr>
            <w:tcW w:w="0" w:type="auto"/>
          </w:tcPr>
          <w:p w14:paraId="20A1DECA" w14:textId="59EFB585" w:rsidR="007C4292" w:rsidRPr="007C4292" w:rsidRDefault="007C4292" w:rsidP="007C4292">
            <w:pPr>
              <w:spacing w:line="360" w:lineRule="auto"/>
              <w:rPr>
                <w:rFonts w:ascii="Calibri" w:hAnsi="Calibri" w:cs="Calibri"/>
              </w:rPr>
            </w:pPr>
            <w:r w:rsidRPr="007C4292">
              <w:rPr>
                <w:rFonts w:ascii="Calibri" w:hAnsi="Calibri" w:cs="Calibri"/>
              </w:rPr>
              <w:t>Conjunto de beneficios y atributos que una empresa ofrece para responder a las necesidades del cliente y generar interés en sus productos o servicios.</w:t>
            </w:r>
          </w:p>
        </w:tc>
      </w:tr>
      <w:tr w:rsidR="007C4292" w:rsidRPr="007C4292" w14:paraId="3EC71ECE" w14:textId="77777777" w:rsidTr="007C4292">
        <w:tc>
          <w:tcPr>
            <w:tcW w:w="0" w:type="auto"/>
          </w:tcPr>
          <w:p w14:paraId="4EE4DED8" w14:textId="5C138F13" w:rsidR="007C4292" w:rsidRPr="007A596C" w:rsidRDefault="007C4292" w:rsidP="007C4292">
            <w:pPr>
              <w:spacing w:line="360" w:lineRule="auto"/>
              <w:rPr>
                <w:rFonts w:ascii="Calibri" w:hAnsi="Calibri" w:cs="Calibri"/>
                <w:b/>
                <w:bCs/>
              </w:rPr>
            </w:pPr>
            <w:r w:rsidRPr="007A596C">
              <w:rPr>
                <w:rFonts w:ascii="Calibri" w:hAnsi="Calibri" w:cs="Calibri"/>
                <w:b/>
                <w:bCs/>
              </w:rPr>
              <w:t>CRM</w:t>
            </w:r>
          </w:p>
        </w:tc>
        <w:tc>
          <w:tcPr>
            <w:tcW w:w="0" w:type="auto"/>
          </w:tcPr>
          <w:p w14:paraId="3D45EDF8" w14:textId="7564AAFC" w:rsidR="007C4292" w:rsidRPr="007C4292" w:rsidRDefault="007C4292" w:rsidP="007C4292">
            <w:pPr>
              <w:spacing w:line="360" w:lineRule="auto"/>
              <w:rPr>
                <w:rFonts w:ascii="Calibri" w:hAnsi="Calibri" w:cs="Calibri"/>
              </w:rPr>
            </w:pPr>
            <w:r w:rsidRPr="007C4292">
              <w:rPr>
                <w:rFonts w:ascii="Calibri" w:hAnsi="Calibri" w:cs="Calibri"/>
              </w:rPr>
              <w:t>Sistema de gestión de relaciones con clientes que permite organizar información sobre contactos, compras, preferencias e interacciones para facilitar el seguimiento comercial.</w:t>
            </w:r>
          </w:p>
        </w:tc>
      </w:tr>
    </w:tbl>
    <w:p w14:paraId="7E90ABD6" w14:textId="77777777" w:rsidR="005E077A" w:rsidRPr="007C4292" w:rsidRDefault="005E077A" w:rsidP="007C4292">
      <w:pPr>
        <w:spacing w:line="360" w:lineRule="auto"/>
        <w:rPr>
          <w:rFonts w:ascii="Calibri" w:hAnsi="Calibri" w:cs="Calibri"/>
        </w:rPr>
      </w:pPr>
    </w:p>
    <w:p w14:paraId="0F1D299B" w14:textId="4B86D5F5" w:rsidR="005E077A" w:rsidRPr="007C4292" w:rsidRDefault="005E077A" w:rsidP="007C4292">
      <w:pPr>
        <w:pStyle w:val="Ttulo1"/>
        <w:numPr>
          <w:ilvl w:val="0"/>
          <w:numId w:val="11"/>
        </w:numPr>
        <w:spacing w:line="360" w:lineRule="auto"/>
        <w:rPr>
          <w:rFonts w:ascii="Calibri" w:hAnsi="Calibri" w:cs="Calibri"/>
          <w:sz w:val="22"/>
          <w:szCs w:val="22"/>
        </w:rPr>
      </w:pPr>
      <w:bookmarkStart w:id="41" w:name="_Toc242261068"/>
      <w:r w:rsidRPr="007C4292">
        <w:rPr>
          <w:rFonts w:ascii="Calibri" w:hAnsi="Calibri" w:cs="Calibri"/>
          <w:sz w:val="22"/>
          <w:szCs w:val="22"/>
        </w:rPr>
        <w:lastRenderedPageBreak/>
        <w:t>REFERENCIAS BIBLIOGRÁFICAS</w:t>
      </w:r>
      <w:bookmarkEnd w:id="41"/>
    </w:p>
    <w:p w14:paraId="6CD1D255" w14:textId="77777777" w:rsidR="005E077A" w:rsidRPr="007C4292" w:rsidRDefault="005E077A" w:rsidP="007C4292">
      <w:pPr>
        <w:pBdr>
          <w:top w:val="nil"/>
          <w:left w:val="nil"/>
          <w:bottom w:val="nil"/>
          <w:right w:val="nil"/>
          <w:between w:val="nil"/>
        </w:pBdr>
        <w:spacing w:line="360" w:lineRule="auto"/>
        <w:ind w:left="284"/>
        <w:rPr>
          <w:rFonts w:ascii="Calibri" w:hAnsi="Calibri" w:cs="Calibri"/>
          <w:b/>
          <w:color w:val="000000"/>
        </w:rPr>
      </w:pPr>
    </w:p>
    <w:p w14:paraId="68ACC9A4" w14:textId="77777777" w:rsidR="007C4292" w:rsidRPr="007C4292" w:rsidRDefault="007C4292" w:rsidP="007C4292">
      <w:pPr>
        <w:spacing w:line="360" w:lineRule="auto"/>
        <w:ind w:left="720" w:hanging="720"/>
        <w:rPr>
          <w:rFonts w:ascii="Calibri" w:hAnsi="Calibri" w:cs="Calibri"/>
        </w:rPr>
      </w:pPr>
      <w:r w:rsidRPr="007C4292">
        <w:rPr>
          <w:rFonts w:ascii="Calibri" w:hAnsi="Calibri" w:cs="Calibri"/>
        </w:rPr>
        <w:t xml:space="preserve">Agüero Cobo, L. (2014). </w:t>
      </w:r>
      <w:r w:rsidRPr="007C4292">
        <w:rPr>
          <w:rFonts w:ascii="Calibri" w:hAnsi="Calibri" w:cs="Calibri"/>
          <w:i/>
          <w:iCs/>
        </w:rPr>
        <w:t>Estrategia de fidelización de clientes</w:t>
      </w:r>
      <w:r w:rsidRPr="007C4292">
        <w:rPr>
          <w:rFonts w:ascii="Calibri" w:hAnsi="Calibri" w:cs="Calibri"/>
        </w:rPr>
        <w:t xml:space="preserve"> [Trabajo de fin de grado, Universidad de Cantabria].</w:t>
      </w:r>
    </w:p>
    <w:p w14:paraId="46D6DAE3" w14:textId="77777777" w:rsidR="007C4292" w:rsidRPr="00F4466E" w:rsidRDefault="007C4292" w:rsidP="007C4292">
      <w:pPr>
        <w:spacing w:line="360" w:lineRule="auto"/>
        <w:ind w:left="720" w:hanging="720"/>
        <w:rPr>
          <w:rFonts w:ascii="Calibri" w:hAnsi="Calibri" w:cs="Calibri"/>
          <w:lang w:val="en-US"/>
        </w:rPr>
      </w:pPr>
      <w:r w:rsidRPr="00F4466E">
        <w:rPr>
          <w:rFonts w:ascii="Calibri" w:hAnsi="Calibri" w:cs="Calibri"/>
          <w:lang w:val="en-US"/>
        </w:rPr>
        <w:t xml:space="preserve">Kotler, P., &amp; Armstrong, G. (2017). </w:t>
      </w:r>
      <w:r w:rsidRPr="00F4466E">
        <w:rPr>
          <w:rFonts w:ascii="Calibri" w:hAnsi="Calibri" w:cs="Calibri"/>
          <w:i/>
          <w:iCs/>
          <w:lang w:val="en-US"/>
        </w:rPr>
        <w:t>Fundamentos de marketing</w:t>
      </w:r>
      <w:r w:rsidRPr="00F4466E">
        <w:rPr>
          <w:rFonts w:ascii="Calibri" w:hAnsi="Calibri" w:cs="Calibri"/>
          <w:lang w:val="en-US"/>
        </w:rPr>
        <w:t xml:space="preserve"> (13.ª ed.). Pearson Educación.</w:t>
      </w:r>
    </w:p>
    <w:p w14:paraId="247540D1" w14:textId="3DAA3C44" w:rsidR="007C4292" w:rsidRPr="00F4466E" w:rsidRDefault="007C4292" w:rsidP="007C4292">
      <w:pPr>
        <w:spacing w:line="360" w:lineRule="auto"/>
        <w:ind w:left="720" w:hanging="720"/>
        <w:rPr>
          <w:rFonts w:ascii="Calibri" w:hAnsi="Calibri" w:cs="Calibri"/>
          <w:lang w:val="en-US"/>
        </w:rPr>
      </w:pPr>
      <w:r w:rsidRPr="00F4466E">
        <w:rPr>
          <w:rFonts w:ascii="Calibri" w:hAnsi="Calibri" w:cs="Calibri"/>
          <w:lang w:val="en-US"/>
        </w:rPr>
        <w:t xml:space="preserve">Kotler, P., &amp; Armstrong, G. (2021). </w:t>
      </w:r>
      <w:r w:rsidRPr="00F4466E">
        <w:rPr>
          <w:rFonts w:ascii="Calibri" w:hAnsi="Calibri" w:cs="Calibri"/>
          <w:i/>
          <w:iCs/>
          <w:lang w:val="en-US"/>
        </w:rPr>
        <w:t>Fundamentos de marketing</w:t>
      </w:r>
      <w:r w:rsidRPr="00F4466E">
        <w:rPr>
          <w:rFonts w:ascii="Calibri" w:hAnsi="Calibri" w:cs="Calibri"/>
          <w:lang w:val="en-US"/>
        </w:rPr>
        <w:t>. Pearson.</w:t>
      </w:r>
    </w:p>
    <w:p w14:paraId="27D73014" w14:textId="77777777" w:rsidR="007C4292" w:rsidRPr="007C4292" w:rsidRDefault="007C4292" w:rsidP="007C4292">
      <w:pPr>
        <w:spacing w:line="360" w:lineRule="auto"/>
        <w:ind w:left="720" w:hanging="720"/>
        <w:rPr>
          <w:rFonts w:ascii="Calibri" w:hAnsi="Calibri" w:cs="Calibri"/>
        </w:rPr>
      </w:pPr>
      <w:r w:rsidRPr="007C4292">
        <w:rPr>
          <w:rFonts w:ascii="Calibri" w:hAnsi="Calibri" w:cs="Calibri"/>
        </w:rPr>
        <w:t xml:space="preserve">Lucio Mera, E. (2010). </w:t>
      </w:r>
      <w:r w:rsidRPr="007C4292">
        <w:rPr>
          <w:rFonts w:ascii="Calibri" w:hAnsi="Calibri" w:cs="Calibri"/>
          <w:i/>
          <w:iCs/>
        </w:rPr>
        <w:t>Técnicas de marketing: Identificar, conquistar y fidelizar clientes</w:t>
      </w:r>
      <w:r w:rsidRPr="007C4292">
        <w:rPr>
          <w:rFonts w:ascii="Calibri" w:hAnsi="Calibri" w:cs="Calibri"/>
        </w:rPr>
        <w:t>. Ediciones de la U.</w:t>
      </w:r>
    </w:p>
    <w:p w14:paraId="420974C7" w14:textId="77777777" w:rsidR="007C4292" w:rsidRPr="007C4292" w:rsidRDefault="007C4292" w:rsidP="007C4292">
      <w:pPr>
        <w:spacing w:line="360" w:lineRule="auto"/>
        <w:ind w:left="720" w:hanging="720"/>
        <w:rPr>
          <w:rFonts w:ascii="Calibri" w:hAnsi="Calibri" w:cs="Calibri"/>
        </w:rPr>
      </w:pPr>
      <w:r w:rsidRPr="007C4292">
        <w:rPr>
          <w:rFonts w:ascii="Calibri" w:hAnsi="Calibri" w:cs="Calibri"/>
        </w:rPr>
        <w:t xml:space="preserve">Monferrer Tirado, D. (2013). </w:t>
      </w:r>
      <w:r w:rsidRPr="007C4292">
        <w:rPr>
          <w:rFonts w:ascii="Calibri" w:hAnsi="Calibri" w:cs="Calibri"/>
          <w:i/>
          <w:iCs/>
        </w:rPr>
        <w:t>Fundamentos de marketing</w:t>
      </w:r>
      <w:r w:rsidRPr="007C4292">
        <w:rPr>
          <w:rFonts w:ascii="Calibri" w:hAnsi="Calibri" w:cs="Calibri"/>
        </w:rPr>
        <w:t xml:space="preserve">. Universitat Jaume I. </w:t>
      </w:r>
    </w:p>
    <w:p w14:paraId="735B992C" w14:textId="3C73D043" w:rsidR="007C4292" w:rsidRPr="007C4292" w:rsidRDefault="007C4292" w:rsidP="007C4292">
      <w:pPr>
        <w:spacing w:line="360" w:lineRule="auto"/>
        <w:ind w:left="720" w:hanging="720"/>
        <w:rPr>
          <w:rFonts w:ascii="Calibri" w:hAnsi="Calibri" w:cs="Calibri"/>
        </w:rPr>
      </w:pPr>
      <w:r w:rsidRPr="007C4292">
        <w:rPr>
          <w:rFonts w:ascii="Calibri" w:hAnsi="Calibri" w:cs="Calibri"/>
        </w:rPr>
        <w:t xml:space="preserve">Promove Consultoría e Formación SLNE. (2012). </w:t>
      </w:r>
      <w:r w:rsidRPr="007C4292">
        <w:rPr>
          <w:rFonts w:ascii="Calibri" w:hAnsi="Calibri" w:cs="Calibri"/>
          <w:i/>
          <w:iCs/>
        </w:rPr>
        <w:t>Atraer y fidelizar clientes</w:t>
      </w:r>
      <w:r w:rsidRPr="007C4292">
        <w:rPr>
          <w:rFonts w:ascii="Calibri" w:hAnsi="Calibri" w:cs="Calibri"/>
        </w:rPr>
        <w:t>. CEEI Galicia.</w:t>
      </w:r>
    </w:p>
    <w:p w14:paraId="076CF233" w14:textId="121355EE" w:rsidR="007C4292" w:rsidRPr="007C4292" w:rsidRDefault="007C4292" w:rsidP="007C4292">
      <w:pPr>
        <w:spacing w:line="360" w:lineRule="auto"/>
        <w:ind w:left="720" w:hanging="720"/>
        <w:rPr>
          <w:rFonts w:ascii="Calibri" w:hAnsi="Calibri" w:cs="Calibri"/>
        </w:rPr>
      </w:pPr>
      <w:r w:rsidRPr="007C4292">
        <w:rPr>
          <w:rFonts w:ascii="Calibri" w:hAnsi="Calibri" w:cs="Calibri"/>
        </w:rPr>
        <w:t>Pursell, S. (</w:t>
      </w:r>
      <w:r w:rsidR="007A596C">
        <w:rPr>
          <w:rFonts w:ascii="Calibri" w:hAnsi="Calibri" w:cs="Calibri"/>
        </w:rPr>
        <w:t xml:space="preserve">1 de septiembre de </w:t>
      </w:r>
      <w:r w:rsidRPr="007C4292">
        <w:rPr>
          <w:rFonts w:ascii="Calibri" w:hAnsi="Calibri" w:cs="Calibri"/>
        </w:rPr>
        <w:t xml:space="preserve">2021). </w:t>
      </w:r>
      <w:r w:rsidRPr="007C4292">
        <w:rPr>
          <w:rFonts w:ascii="Calibri" w:hAnsi="Calibri" w:cs="Calibri"/>
          <w:i/>
          <w:iCs/>
        </w:rPr>
        <w:t xml:space="preserve">Clientes potenciales: </w:t>
      </w:r>
      <w:r w:rsidR="007A596C">
        <w:rPr>
          <w:rFonts w:ascii="Calibri" w:hAnsi="Calibri" w:cs="Calibri"/>
          <w:i/>
          <w:iCs/>
        </w:rPr>
        <w:t>q</w:t>
      </w:r>
      <w:r w:rsidRPr="007C4292">
        <w:rPr>
          <w:rFonts w:ascii="Calibri" w:hAnsi="Calibri" w:cs="Calibri"/>
          <w:i/>
          <w:iCs/>
        </w:rPr>
        <w:t>ué son, qué tipos existen y cómo identificarlos</w:t>
      </w:r>
      <w:r w:rsidRPr="007C4292">
        <w:rPr>
          <w:rFonts w:ascii="Calibri" w:hAnsi="Calibri" w:cs="Calibri"/>
        </w:rPr>
        <w:t>. HubSpot.</w:t>
      </w:r>
    </w:p>
    <w:p w14:paraId="2CFD1241" w14:textId="77777777" w:rsidR="007C4292" w:rsidRPr="007C4292" w:rsidRDefault="007C4292" w:rsidP="007C4292">
      <w:pPr>
        <w:spacing w:line="360" w:lineRule="auto"/>
        <w:ind w:left="720" w:hanging="720"/>
        <w:rPr>
          <w:rFonts w:ascii="Calibri" w:hAnsi="Calibri" w:cs="Calibri"/>
        </w:rPr>
      </w:pPr>
      <w:r w:rsidRPr="007C4292">
        <w:rPr>
          <w:rFonts w:ascii="Calibri" w:hAnsi="Calibri" w:cs="Calibri"/>
        </w:rPr>
        <w:t xml:space="preserve">Schnarch Kirberg, A. (2013). </w:t>
      </w:r>
      <w:r w:rsidRPr="007C4292">
        <w:rPr>
          <w:rFonts w:ascii="Calibri" w:hAnsi="Calibri" w:cs="Calibri"/>
          <w:i/>
          <w:iCs/>
        </w:rPr>
        <w:t>Marketing para pymes: Un enfoque para Latinoamérica</w:t>
      </w:r>
      <w:r w:rsidRPr="007C4292">
        <w:rPr>
          <w:rFonts w:ascii="Calibri" w:hAnsi="Calibri" w:cs="Calibri"/>
        </w:rPr>
        <w:t>. Alfaomega Colombiana.</w:t>
      </w:r>
    </w:p>
    <w:p w14:paraId="789E3B7E" w14:textId="482ACCBC" w:rsidR="007C4292" w:rsidRDefault="007C4292" w:rsidP="007C4292">
      <w:pPr>
        <w:spacing w:line="360" w:lineRule="auto"/>
        <w:ind w:left="720" w:hanging="720"/>
        <w:rPr>
          <w:rFonts w:ascii="Calibri" w:hAnsi="Calibri" w:cs="Calibri"/>
        </w:rPr>
      </w:pPr>
      <w:r w:rsidRPr="007C4292">
        <w:rPr>
          <w:rFonts w:ascii="Calibri" w:hAnsi="Calibri" w:cs="Calibri"/>
        </w:rPr>
        <w:t xml:space="preserve">Torres Morales, V. (2014). </w:t>
      </w:r>
      <w:r w:rsidRPr="007C4292">
        <w:rPr>
          <w:rFonts w:ascii="Calibri" w:hAnsi="Calibri" w:cs="Calibri"/>
          <w:i/>
          <w:iCs/>
        </w:rPr>
        <w:t>Administración de ventas</w:t>
      </w:r>
      <w:r w:rsidRPr="007C4292">
        <w:rPr>
          <w:rFonts w:ascii="Calibri" w:hAnsi="Calibri" w:cs="Calibri"/>
        </w:rPr>
        <w:t>. Grupo Editorial Patria.</w:t>
      </w:r>
      <w:r w:rsidRPr="007C4292">
        <w:rPr>
          <w:rFonts w:ascii="Calibri" w:hAnsi="Calibri" w:cs="Calibri"/>
        </w:rPr>
        <w:br/>
      </w:r>
    </w:p>
    <w:p w14:paraId="564000ED" w14:textId="77777777" w:rsidR="007C4292" w:rsidRPr="005124F4" w:rsidRDefault="007C4292" w:rsidP="007C4292">
      <w:pPr>
        <w:pStyle w:val="Ttulo1"/>
        <w:numPr>
          <w:ilvl w:val="0"/>
          <w:numId w:val="11"/>
        </w:numPr>
        <w:spacing w:line="360" w:lineRule="auto"/>
        <w:ind w:left="360"/>
        <w:rPr>
          <w:rFonts w:ascii="Calibri" w:hAnsi="Calibri" w:cs="Calibri"/>
          <w:sz w:val="22"/>
          <w:szCs w:val="22"/>
        </w:rPr>
      </w:pPr>
      <w:r w:rsidRPr="005124F4">
        <w:rPr>
          <w:rFonts w:ascii="Calibri" w:hAnsi="Calibri" w:cs="Calibri"/>
          <w:sz w:val="22"/>
          <w:szCs w:val="22"/>
        </w:rPr>
        <w:t>CONTROL DEL DOCUMENTO</w:t>
      </w:r>
    </w:p>
    <w:p w14:paraId="70706CB2" w14:textId="77777777" w:rsidR="007C4292" w:rsidRPr="005124F4" w:rsidRDefault="007C4292" w:rsidP="007C4292">
      <w:pPr>
        <w:spacing w:line="360" w:lineRule="auto"/>
        <w:rPr>
          <w:rFonts w:ascii="Calibri" w:hAnsi="Calibri" w:cs="Calibri"/>
          <w:b/>
        </w:rPr>
      </w:pPr>
    </w:p>
    <w:tbl>
      <w:tblPr>
        <w:tblW w:w="99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72"/>
        <w:gridCol w:w="1991"/>
        <w:gridCol w:w="1559"/>
        <w:gridCol w:w="3257"/>
        <w:gridCol w:w="1888"/>
      </w:tblGrid>
      <w:tr w:rsidR="007C4292" w:rsidRPr="005124F4" w14:paraId="339B46ED" w14:textId="77777777" w:rsidTr="005A5BF1">
        <w:trPr>
          <w:trHeight w:val="901"/>
        </w:trPr>
        <w:tc>
          <w:tcPr>
            <w:tcW w:w="1272" w:type="dxa"/>
            <w:tcBorders>
              <w:top w:val="nil"/>
              <w:left w:val="nil"/>
            </w:tcBorders>
          </w:tcPr>
          <w:p w14:paraId="2406D862" w14:textId="77777777" w:rsidR="007C4292" w:rsidRPr="005124F4" w:rsidRDefault="007C4292" w:rsidP="007F357C">
            <w:pPr>
              <w:spacing w:line="360" w:lineRule="auto"/>
              <w:rPr>
                <w:rFonts w:ascii="Calibri" w:hAnsi="Calibri" w:cs="Calibri"/>
              </w:rPr>
            </w:pPr>
          </w:p>
        </w:tc>
        <w:tc>
          <w:tcPr>
            <w:tcW w:w="1991" w:type="dxa"/>
            <w:vAlign w:val="center"/>
          </w:tcPr>
          <w:p w14:paraId="35A7FAD9" w14:textId="77777777" w:rsidR="007C4292" w:rsidRPr="005124F4" w:rsidRDefault="007C4292" w:rsidP="007F357C">
            <w:pPr>
              <w:spacing w:line="360" w:lineRule="auto"/>
              <w:rPr>
                <w:rFonts w:ascii="Calibri" w:hAnsi="Calibri" w:cs="Calibri"/>
              </w:rPr>
            </w:pPr>
            <w:r w:rsidRPr="005124F4">
              <w:rPr>
                <w:rFonts w:ascii="Calibri" w:hAnsi="Calibri" w:cs="Calibri"/>
              </w:rPr>
              <w:t>Nombre</w:t>
            </w:r>
          </w:p>
        </w:tc>
        <w:tc>
          <w:tcPr>
            <w:tcW w:w="1559" w:type="dxa"/>
            <w:vAlign w:val="center"/>
          </w:tcPr>
          <w:p w14:paraId="084F291B" w14:textId="77777777" w:rsidR="007C4292" w:rsidRPr="005124F4" w:rsidRDefault="007C4292" w:rsidP="007F357C">
            <w:pPr>
              <w:spacing w:line="360" w:lineRule="auto"/>
              <w:rPr>
                <w:rFonts w:ascii="Calibri" w:hAnsi="Calibri" w:cs="Calibri"/>
              </w:rPr>
            </w:pPr>
            <w:r w:rsidRPr="005124F4">
              <w:rPr>
                <w:rFonts w:ascii="Calibri" w:hAnsi="Calibri" w:cs="Calibri"/>
              </w:rPr>
              <w:t>Cargo</w:t>
            </w:r>
          </w:p>
        </w:tc>
        <w:tc>
          <w:tcPr>
            <w:tcW w:w="3257" w:type="dxa"/>
            <w:vAlign w:val="center"/>
          </w:tcPr>
          <w:p w14:paraId="7D7CF8F6" w14:textId="78C8EE53" w:rsidR="007C4292" w:rsidRPr="005A5BF1" w:rsidRDefault="007C4292" w:rsidP="007F357C">
            <w:pPr>
              <w:spacing w:line="360" w:lineRule="auto"/>
              <w:rPr>
                <w:rFonts w:ascii="Calibri" w:hAnsi="Calibri" w:cs="Calibri"/>
              </w:rPr>
            </w:pPr>
            <w:r w:rsidRPr="005124F4">
              <w:rPr>
                <w:rFonts w:ascii="Calibri" w:hAnsi="Calibri" w:cs="Calibri"/>
              </w:rPr>
              <w:t>Dependencia</w:t>
            </w:r>
            <w:r w:rsidRPr="005124F4">
              <w:rPr>
                <w:rFonts w:ascii="Calibri" w:hAnsi="Calibri" w:cs="Calibri"/>
                <w:i/>
                <w:color w:val="595959"/>
              </w:rPr>
              <w:br/>
            </w:r>
            <w:r w:rsidRPr="005124F4">
              <w:rPr>
                <w:rFonts w:ascii="Calibri" w:hAnsi="Calibri" w:cs="Calibri"/>
                <w:i/>
                <w:color w:val="595959" w:themeColor="text1" w:themeTint="A6"/>
              </w:rPr>
              <w:t>(Para el SENA indicar Regional y Centro de Formación)</w:t>
            </w:r>
          </w:p>
        </w:tc>
        <w:tc>
          <w:tcPr>
            <w:tcW w:w="1888" w:type="dxa"/>
            <w:vAlign w:val="center"/>
          </w:tcPr>
          <w:p w14:paraId="3E67EA7B" w14:textId="77777777" w:rsidR="007C4292" w:rsidRPr="005124F4" w:rsidRDefault="007C4292" w:rsidP="007F357C">
            <w:pPr>
              <w:spacing w:line="360" w:lineRule="auto"/>
              <w:rPr>
                <w:rFonts w:ascii="Calibri" w:hAnsi="Calibri" w:cs="Calibri"/>
              </w:rPr>
            </w:pPr>
            <w:r w:rsidRPr="005124F4">
              <w:rPr>
                <w:rFonts w:ascii="Calibri" w:hAnsi="Calibri" w:cs="Calibri"/>
              </w:rPr>
              <w:t>Fecha</w:t>
            </w:r>
          </w:p>
        </w:tc>
      </w:tr>
      <w:tr w:rsidR="007C4292" w:rsidRPr="005124F4" w14:paraId="4E4427EB" w14:textId="77777777" w:rsidTr="007F357C">
        <w:trPr>
          <w:trHeight w:val="340"/>
        </w:trPr>
        <w:tc>
          <w:tcPr>
            <w:tcW w:w="1272" w:type="dxa"/>
          </w:tcPr>
          <w:p w14:paraId="66FCCE8F" w14:textId="77777777" w:rsidR="007C4292" w:rsidRPr="005124F4" w:rsidRDefault="007C4292" w:rsidP="007F357C">
            <w:pPr>
              <w:spacing w:line="360" w:lineRule="auto"/>
              <w:rPr>
                <w:rFonts w:ascii="Calibri" w:hAnsi="Calibri" w:cs="Calibri"/>
              </w:rPr>
            </w:pPr>
            <w:r w:rsidRPr="005124F4">
              <w:rPr>
                <w:rFonts w:ascii="Calibri" w:hAnsi="Calibri" w:cs="Calibri"/>
              </w:rPr>
              <w:t>Autor (es)</w:t>
            </w:r>
          </w:p>
        </w:tc>
        <w:tc>
          <w:tcPr>
            <w:tcW w:w="1991" w:type="dxa"/>
            <w:vAlign w:val="center"/>
          </w:tcPr>
          <w:p w14:paraId="0B8D2356" w14:textId="77777777" w:rsidR="007C4292" w:rsidRPr="005124F4" w:rsidRDefault="007C4292" w:rsidP="007F357C">
            <w:pPr>
              <w:spacing w:line="360" w:lineRule="auto"/>
              <w:rPr>
                <w:rFonts w:ascii="Calibri" w:hAnsi="Calibri" w:cs="Calibri"/>
              </w:rPr>
            </w:pPr>
            <w:r>
              <w:rPr>
                <w:sz w:val="20"/>
                <w:szCs w:val="20"/>
              </w:rPr>
              <w:t>Javier del Carmen Martínez Pérez</w:t>
            </w:r>
          </w:p>
        </w:tc>
        <w:tc>
          <w:tcPr>
            <w:tcW w:w="1559" w:type="dxa"/>
            <w:vAlign w:val="center"/>
          </w:tcPr>
          <w:p w14:paraId="4091567C" w14:textId="0B964DD4" w:rsidR="007C4292" w:rsidRPr="005124F4" w:rsidRDefault="007C4292" w:rsidP="007F357C">
            <w:pPr>
              <w:spacing w:line="360" w:lineRule="auto"/>
              <w:rPr>
                <w:rFonts w:ascii="Calibri" w:hAnsi="Calibri" w:cs="Calibri"/>
              </w:rPr>
            </w:pPr>
            <w:r>
              <w:rPr>
                <w:sz w:val="20"/>
                <w:szCs w:val="20"/>
              </w:rPr>
              <w:t xml:space="preserve">Instructor </w:t>
            </w:r>
            <w:r w:rsidR="007A596C">
              <w:rPr>
                <w:sz w:val="20"/>
                <w:szCs w:val="20"/>
              </w:rPr>
              <w:t>t</w:t>
            </w:r>
            <w:r>
              <w:rPr>
                <w:sz w:val="20"/>
                <w:szCs w:val="20"/>
              </w:rPr>
              <w:t>écnico</w:t>
            </w:r>
          </w:p>
        </w:tc>
        <w:tc>
          <w:tcPr>
            <w:tcW w:w="3257" w:type="dxa"/>
            <w:vAlign w:val="center"/>
          </w:tcPr>
          <w:p w14:paraId="22AFAE63" w14:textId="77777777" w:rsidR="007C4292" w:rsidRPr="005124F4" w:rsidRDefault="007C4292" w:rsidP="007F357C">
            <w:pPr>
              <w:spacing w:line="360" w:lineRule="auto"/>
              <w:rPr>
                <w:rFonts w:ascii="Calibri" w:hAnsi="Calibri" w:cs="Calibri"/>
              </w:rPr>
            </w:pPr>
            <w:r>
              <w:rPr>
                <w:sz w:val="20"/>
                <w:szCs w:val="20"/>
              </w:rPr>
              <w:t>Regional Bolívar - Centro de Comercio y Servicio</w:t>
            </w:r>
          </w:p>
        </w:tc>
        <w:tc>
          <w:tcPr>
            <w:tcW w:w="1888" w:type="dxa"/>
            <w:vAlign w:val="center"/>
          </w:tcPr>
          <w:p w14:paraId="48C1CF8D" w14:textId="77777777" w:rsidR="007C4292" w:rsidRPr="005124F4" w:rsidRDefault="007C4292" w:rsidP="007F357C">
            <w:pPr>
              <w:spacing w:line="360" w:lineRule="auto"/>
              <w:rPr>
                <w:rFonts w:ascii="Calibri" w:hAnsi="Calibri" w:cs="Calibri"/>
              </w:rPr>
            </w:pPr>
            <w:r>
              <w:rPr>
                <w:sz w:val="20"/>
                <w:szCs w:val="20"/>
              </w:rPr>
              <w:t>Septiembre 2021</w:t>
            </w:r>
          </w:p>
        </w:tc>
      </w:tr>
    </w:tbl>
    <w:p w14:paraId="27BC3817" w14:textId="77777777" w:rsidR="007C4292" w:rsidRPr="005124F4" w:rsidRDefault="007C4292" w:rsidP="007C4292">
      <w:pPr>
        <w:spacing w:line="360" w:lineRule="auto"/>
        <w:rPr>
          <w:rFonts w:ascii="Calibri" w:hAnsi="Calibri" w:cs="Calibri"/>
        </w:rPr>
      </w:pPr>
    </w:p>
    <w:p w14:paraId="1272AB3C" w14:textId="6DF45653" w:rsidR="007C4292" w:rsidRPr="005A5BF1" w:rsidRDefault="007C4292" w:rsidP="007C4292">
      <w:pPr>
        <w:pStyle w:val="Ttulo1"/>
        <w:numPr>
          <w:ilvl w:val="0"/>
          <w:numId w:val="11"/>
        </w:numPr>
        <w:spacing w:line="360" w:lineRule="auto"/>
        <w:ind w:left="360"/>
        <w:rPr>
          <w:rFonts w:ascii="Calibri" w:hAnsi="Calibri" w:cs="Calibri"/>
          <w:sz w:val="22"/>
          <w:szCs w:val="22"/>
        </w:rPr>
      </w:pPr>
      <w:r w:rsidRPr="005124F4">
        <w:rPr>
          <w:rFonts w:ascii="Calibri" w:hAnsi="Calibri" w:cs="Calibri"/>
          <w:sz w:val="22"/>
          <w:szCs w:val="22"/>
        </w:rPr>
        <w:t xml:space="preserve">CONTROL DE CAMBIOS </w:t>
      </w:r>
    </w:p>
    <w:tbl>
      <w:tblPr>
        <w:tblW w:w="99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64"/>
        <w:gridCol w:w="2138"/>
        <w:gridCol w:w="1701"/>
        <w:gridCol w:w="1843"/>
        <w:gridCol w:w="1044"/>
        <w:gridCol w:w="1977"/>
      </w:tblGrid>
      <w:tr w:rsidR="007C4292" w:rsidRPr="005124F4" w14:paraId="110FBC4E" w14:textId="77777777" w:rsidTr="007F357C">
        <w:trPr>
          <w:trHeight w:val="349"/>
        </w:trPr>
        <w:tc>
          <w:tcPr>
            <w:tcW w:w="1264" w:type="dxa"/>
            <w:tcBorders>
              <w:top w:val="nil"/>
              <w:left w:val="nil"/>
            </w:tcBorders>
          </w:tcPr>
          <w:p w14:paraId="541FCEEC" w14:textId="77777777" w:rsidR="007C4292" w:rsidRPr="005124F4" w:rsidRDefault="007C4292" w:rsidP="007F357C">
            <w:pPr>
              <w:spacing w:line="360" w:lineRule="auto"/>
              <w:rPr>
                <w:rFonts w:ascii="Calibri" w:hAnsi="Calibri" w:cs="Calibri"/>
              </w:rPr>
            </w:pPr>
          </w:p>
        </w:tc>
        <w:tc>
          <w:tcPr>
            <w:tcW w:w="2138" w:type="dxa"/>
          </w:tcPr>
          <w:p w14:paraId="6352216D" w14:textId="77777777" w:rsidR="007C4292" w:rsidRPr="005124F4" w:rsidRDefault="007C4292" w:rsidP="007F357C">
            <w:pPr>
              <w:spacing w:line="360" w:lineRule="auto"/>
              <w:rPr>
                <w:rFonts w:ascii="Calibri" w:hAnsi="Calibri" w:cs="Calibri"/>
              </w:rPr>
            </w:pPr>
            <w:r w:rsidRPr="005124F4">
              <w:rPr>
                <w:rFonts w:ascii="Calibri" w:hAnsi="Calibri" w:cs="Calibri"/>
              </w:rPr>
              <w:t>Nombre</w:t>
            </w:r>
          </w:p>
        </w:tc>
        <w:tc>
          <w:tcPr>
            <w:tcW w:w="1701" w:type="dxa"/>
          </w:tcPr>
          <w:p w14:paraId="60D94FCD" w14:textId="77777777" w:rsidR="007C4292" w:rsidRPr="005124F4" w:rsidRDefault="007C4292" w:rsidP="007F357C">
            <w:pPr>
              <w:spacing w:line="360" w:lineRule="auto"/>
              <w:rPr>
                <w:rFonts w:ascii="Calibri" w:hAnsi="Calibri" w:cs="Calibri"/>
              </w:rPr>
            </w:pPr>
            <w:r w:rsidRPr="005124F4">
              <w:rPr>
                <w:rFonts w:ascii="Calibri" w:hAnsi="Calibri" w:cs="Calibri"/>
              </w:rPr>
              <w:t>Cargo</w:t>
            </w:r>
          </w:p>
        </w:tc>
        <w:tc>
          <w:tcPr>
            <w:tcW w:w="1843" w:type="dxa"/>
          </w:tcPr>
          <w:p w14:paraId="0BD75952" w14:textId="77777777" w:rsidR="007C4292" w:rsidRPr="005124F4" w:rsidRDefault="007C4292" w:rsidP="007F357C">
            <w:pPr>
              <w:spacing w:line="360" w:lineRule="auto"/>
              <w:rPr>
                <w:rFonts w:ascii="Calibri" w:hAnsi="Calibri" w:cs="Calibri"/>
              </w:rPr>
            </w:pPr>
            <w:r w:rsidRPr="005124F4">
              <w:rPr>
                <w:rFonts w:ascii="Calibri" w:hAnsi="Calibri" w:cs="Calibri"/>
              </w:rPr>
              <w:t>Dependencia</w:t>
            </w:r>
          </w:p>
        </w:tc>
        <w:tc>
          <w:tcPr>
            <w:tcW w:w="1044" w:type="dxa"/>
          </w:tcPr>
          <w:p w14:paraId="5F8A5D34" w14:textId="77777777" w:rsidR="007C4292" w:rsidRPr="005124F4" w:rsidRDefault="007C4292" w:rsidP="007F357C">
            <w:pPr>
              <w:spacing w:line="360" w:lineRule="auto"/>
              <w:rPr>
                <w:rFonts w:ascii="Calibri" w:hAnsi="Calibri" w:cs="Calibri"/>
              </w:rPr>
            </w:pPr>
            <w:r w:rsidRPr="005124F4">
              <w:rPr>
                <w:rFonts w:ascii="Calibri" w:hAnsi="Calibri" w:cs="Calibri"/>
              </w:rPr>
              <w:t>Fecha</w:t>
            </w:r>
          </w:p>
        </w:tc>
        <w:tc>
          <w:tcPr>
            <w:tcW w:w="1977" w:type="dxa"/>
          </w:tcPr>
          <w:p w14:paraId="5A26797E" w14:textId="77777777" w:rsidR="007C4292" w:rsidRPr="005124F4" w:rsidRDefault="007C4292" w:rsidP="007F357C">
            <w:pPr>
              <w:spacing w:line="360" w:lineRule="auto"/>
              <w:rPr>
                <w:rFonts w:ascii="Calibri" w:hAnsi="Calibri" w:cs="Calibri"/>
              </w:rPr>
            </w:pPr>
            <w:r w:rsidRPr="005124F4">
              <w:rPr>
                <w:rFonts w:ascii="Calibri" w:hAnsi="Calibri" w:cs="Calibri"/>
              </w:rPr>
              <w:t>Razón del Cambio</w:t>
            </w:r>
          </w:p>
        </w:tc>
      </w:tr>
      <w:tr w:rsidR="007C4292" w:rsidRPr="005124F4" w14:paraId="48C7944B" w14:textId="77777777" w:rsidTr="007F357C">
        <w:trPr>
          <w:trHeight w:val="567"/>
        </w:trPr>
        <w:tc>
          <w:tcPr>
            <w:tcW w:w="1264" w:type="dxa"/>
          </w:tcPr>
          <w:p w14:paraId="23B7B489" w14:textId="77777777" w:rsidR="007C4292" w:rsidRPr="005124F4" w:rsidRDefault="007C4292" w:rsidP="007F357C">
            <w:pPr>
              <w:spacing w:line="360" w:lineRule="auto"/>
              <w:rPr>
                <w:rFonts w:ascii="Calibri" w:hAnsi="Calibri" w:cs="Calibri"/>
              </w:rPr>
            </w:pPr>
            <w:r w:rsidRPr="005124F4">
              <w:rPr>
                <w:rFonts w:ascii="Calibri" w:hAnsi="Calibri" w:cs="Calibri"/>
              </w:rPr>
              <w:t>Autor (es)</w:t>
            </w:r>
          </w:p>
        </w:tc>
        <w:tc>
          <w:tcPr>
            <w:tcW w:w="2138" w:type="dxa"/>
          </w:tcPr>
          <w:p w14:paraId="5995A816" w14:textId="77777777" w:rsidR="007C4292" w:rsidRPr="005124F4" w:rsidRDefault="007C4292" w:rsidP="007F357C">
            <w:pPr>
              <w:spacing w:line="360" w:lineRule="auto"/>
              <w:rPr>
                <w:rFonts w:ascii="Calibri" w:hAnsi="Calibri" w:cs="Calibri"/>
              </w:rPr>
            </w:pPr>
            <w:r>
              <w:rPr>
                <w:rFonts w:ascii="Calibri" w:hAnsi="Calibri" w:cs="Calibri"/>
              </w:rPr>
              <w:t>Sandra Paola Morales Páez</w:t>
            </w:r>
          </w:p>
        </w:tc>
        <w:tc>
          <w:tcPr>
            <w:tcW w:w="1701" w:type="dxa"/>
          </w:tcPr>
          <w:p w14:paraId="5D5E364C" w14:textId="77777777" w:rsidR="007C4292" w:rsidRPr="005124F4" w:rsidRDefault="007C4292" w:rsidP="007F357C">
            <w:pPr>
              <w:spacing w:line="360" w:lineRule="auto"/>
              <w:rPr>
                <w:rFonts w:ascii="Calibri" w:hAnsi="Calibri" w:cs="Calibri"/>
              </w:rPr>
            </w:pPr>
            <w:r>
              <w:rPr>
                <w:rFonts w:ascii="Calibri" w:hAnsi="Calibri" w:cs="Calibri"/>
              </w:rPr>
              <w:t>Evaluadora instruccional</w:t>
            </w:r>
          </w:p>
        </w:tc>
        <w:tc>
          <w:tcPr>
            <w:tcW w:w="1843" w:type="dxa"/>
          </w:tcPr>
          <w:p w14:paraId="0255E771" w14:textId="77777777" w:rsidR="007C4292" w:rsidRPr="005124F4" w:rsidRDefault="007C4292" w:rsidP="007F357C">
            <w:pPr>
              <w:spacing w:line="360" w:lineRule="auto"/>
              <w:rPr>
                <w:rFonts w:ascii="Calibri" w:hAnsi="Calibri" w:cs="Calibri"/>
              </w:rPr>
            </w:pPr>
            <w:r>
              <w:rPr>
                <w:rFonts w:ascii="Calibri" w:hAnsi="Calibri" w:cs="Calibri"/>
              </w:rPr>
              <w:t>Centro Agroturístico – Regional Santander</w:t>
            </w:r>
          </w:p>
        </w:tc>
        <w:tc>
          <w:tcPr>
            <w:tcW w:w="1044" w:type="dxa"/>
          </w:tcPr>
          <w:p w14:paraId="349C87C2" w14:textId="522ED33C" w:rsidR="007C4292" w:rsidRPr="005124F4" w:rsidRDefault="007C4292" w:rsidP="007F357C">
            <w:pPr>
              <w:spacing w:line="360" w:lineRule="auto"/>
              <w:rPr>
                <w:rFonts w:ascii="Calibri" w:hAnsi="Calibri" w:cs="Calibri"/>
              </w:rPr>
            </w:pPr>
            <w:r>
              <w:rPr>
                <w:rFonts w:ascii="Calibri" w:hAnsi="Calibri" w:cs="Calibri"/>
              </w:rPr>
              <w:t>Octubre 2026</w:t>
            </w:r>
          </w:p>
        </w:tc>
        <w:tc>
          <w:tcPr>
            <w:tcW w:w="1977" w:type="dxa"/>
          </w:tcPr>
          <w:p w14:paraId="7410EFAC" w14:textId="77777777" w:rsidR="007C4292" w:rsidRPr="005124F4" w:rsidRDefault="007C4292" w:rsidP="007F357C">
            <w:pPr>
              <w:spacing w:line="360" w:lineRule="auto"/>
              <w:rPr>
                <w:rFonts w:ascii="Calibri" w:hAnsi="Calibri" w:cs="Calibri"/>
              </w:rPr>
            </w:pPr>
            <w:r w:rsidRPr="004A344D">
              <w:rPr>
                <w:sz w:val="20"/>
                <w:szCs w:val="20"/>
              </w:rPr>
              <w:t>Adaptación a ambientes virtuales de aprendizaje</w:t>
            </w:r>
            <w:r>
              <w:rPr>
                <w:sz w:val="20"/>
                <w:szCs w:val="20"/>
              </w:rPr>
              <w:t xml:space="preserve"> AVA, según </w:t>
            </w:r>
            <w:r>
              <w:rPr>
                <w:sz w:val="20"/>
                <w:szCs w:val="20"/>
              </w:rPr>
              <w:lastRenderedPageBreak/>
              <w:t>lineamientos del Ecosistema - SENA</w:t>
            </w:r>
          </w:p>
        </w:tc>
      </w:tr>
    </w:tbl>
    <w:p w14:paraId="000000D7" w14:textId="51A0AE6E" w:rsidR="00FF258C" w:rsidRPr="007C4292" w:rsidRDefault="00FF258C" w:rsidP="007C4292">
      <w:pPr>
        <w:pStyle w:val="Normal0"/>
        <w:spacing w:line="360" w:lineRule="auto"/>
        <w:rPr>
          <w:rFonts w:ascii="Calibri" w:hAnsi="Calibri" w:cs="Calibri"/>
        </w:rPr>
      </w:pPr>
    </w:p>
    <w:sectPr w:rsidR="00FF258C" w:rsidRPr="007C4292">
      <w:headerReference w:type="default" r:id="rId54"/>
      <w:footerReference w:type="default" r:id="rId55"/>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2" w:author="Sandra Paola Morales Paez" w:date="2026-10-07T08:10:00Z" w:initials="SM">
    <w:p w14:paraId="3F14839B" w14:textId="77777777" w:rsidR="009537F3" w:rsidRDefault="009537F3" w:rsidP="009537F3">
      <w:pPr>
        <w:pStyle w:val="Textocomentario"/>
      </w:pPr>
      <w:r>
        <w:rPr>
          <w:rStyle w:val="Refdecomentario"/>
        </w:rPr>
        <w:annotationRef/>
      </w:r>
      <w:r>
        <w:t>Se debe dejar el mismo video de introducción de ventas y negociación comercial, según directrices</w:t>
      </w:r>
    </w:p>
  </w:comment>
  <w:comment w:id="5" w:author="Sandra Paola Morales Paez" w:date="2026-10-06T15:34:00Z" w:initials="SM">
    <w:p w14:paraId="09BE7D84" w14:textId="77777777" w:rsidR="00E43ED1" w:rsidRDefault="00E43ED1" w:rsidP="00E43ED1">
      <w:pPr>
        <w:pStyle w:val="Textocomentario"/>
      </w:pPr>
      <w:r>
        <w:rPr>
          <w:rStyle w:val="Refdecomentario"/>
        </w:rPr>
        <w:annotationRef/>
      </w:r>
      <w:hyperlink r:id="rId1" w:anchor="fromView=detail&amp;position=2&amp;uuid=ad2f9802-2cb4-4bd9-b0ab-23bd351e6b99&amp;track=ais_hybrid&amp;from_element=cross_selling__photo" w:history="1">
        <w:r w:rsidRPr="00657841">
          <w:rPr>
            <w:rStyle w:val="Hipervnculo"/>
          </w:rPr>
          <w:t>https://www.magnific.com/es/fotos-premium/concepto-garantia-calidad-control-calidad_182923119.htm#fromView=detail&amp;position=2&amp;uuid=ad2f9802-2cb4-4bd9-b0ab-23bd351e6b99&amp;track=ais_hybrid&amp;from_element=cross_selling__photo</w:t>
        </w:r>
      </w:hyperlink>
    </w:p>
  </w:comment>
  <w:comment w:id="6" w:author="Sandra Paola Morales Paez" w:date="2026-10-06T17:39:00Z" w:initials="SM">
    <w:p w14:paraId="31973B55" w14:textId="77777777" w:rsidR="004969D6" w:rsidRDefault="004969D6" w:rsidP="004969D6">
      <w:pPr>
        <w:pStyle w:val="Textocomentario"/>
      </w:pPr>
      <w:r>
        <w:rPr>
          <w:rStyle w:val="Refdecomentario"/>
        </w:rPr>
        <w:annotationRef/>
      </w:r>
      <w:hyperlink r:id="rId2" w:anchor="fromView=search&amp;page=1&amp;position=5&amp;uuid=6e14086c-7b08-4d02-9097-20f865b97772&amp;track=ais_hybrid&amp;query=madre+e+hija+con+computador" w:history="1">
        <w:r w:rsidRPr="00EB7F10">
          <w:rPr>
            <w:rStyle w:val="Hipervnculo"/>
          </w:rPr>
          <w:t>https://www.magnific.com/es/foto-gratis/dos-jovenes-hermanas-adolescentes-usando-portatil-buscar-reuniones-peliculas-casa-habitacion-cama_16737345.htm#fromView=search&amp;page=1&amp;position=5&amp;uuid=6e14086c-7b08-4d02-9097-20f865b97772&amp;track=ais_hybrid&amp;query=madre+e+hija+con+computador</w:t>
        </w:r>
      </w:hyperlink>
    </w:p>
  </w:comment>
  <w:comment w:id="7" w:author="Sandra Paola Morales Paez" w:date="2026-10-06T15:38:00Z" w:initials="SM">
    <w:p w14:paraId="27B4EB9B" w14:textId="77777777" w:rsidR="00E43ED1" w:rsidRDefault="00E43ED1" w:rsidP="00E43ED1">
      <w:pPr>
        <w:pStyle w:val="Textocomentario"/>
      </w:pPr>
      <w:r>
        <w:rPr>
          <w:rStyle w:val="Refdecomentario"/>
        </w:rPr>
        <w:annotationRef/>
      </w:r>
      <w:r>
        <w:t>Texto alternativo;</w:t>
      </w:r>
    </w:p>
    <w:p w14:paraId="67D27EB5" w14:textId="77777777" w:rsidR="00E43ED1" w:rsidRDefault="00E43ED1" w:rsidP="00E43ED1">
      <w:pPr>
        <w:pStyle w:val="Textocomentario"/>
      </w:pPr>
      <w:r>
        <w:t xml:space="preserve">Relación progresiva entre los roles de cliente, comprador, consumidor y usuario en el proceso de adquisición y uso de productos o servicios. </w:t>
      </w:r>
    </w:p>
  </w:comment>
  <w:comment w:id="8" w:author="Sandra Paola Morales Paez" w:date="2026-10-06T17:41:00Z" w:initials="SM">
    <w:p w14:paraId="70DAA535" w14:textId="77777777" w:rsidR="004969D6" w:rsidRDefault="004969D6" w:rsidP="004969D6">
      <w:pPr>
        <w:pStyle w:val="Textocomentario"/>
      </w:pPr>
      <w:r>
        <w:rPr>
          <w:rStyle w:val="Refdecomentario"/>
        </w:rPr>
        <w:annotationRef/>
      </w:r>
      <w:hyperlink r:id="rId3" w:anchor="fromView=search&amp;page=1&amp;position=6&amp;uuid=09338daa-7acc-4e7c-8628-e9e99fc6e5d9&amp;track=ais_hybrid&amp;query=proceso+de+compra+del+cliente" w:history="1">
        <w:r w:rsidRPr="004D2AB2">
          <w:rPr>
            <w:rStyle w:val="Hipervnculo"/>
          </w:rPr>
          <w:t>https://www.magnific.com/es/fotos-premium/empresaria-dibujando-diagrama-flujo-proceso-logistico-pizarra-cristal-oficina_431080191.htm#fromView=search&amp;page=1&amp;position=6&amp;uuid=09338daa-7acc-4e7c-8628-e9e99fc6e5d9&amp;track=ais_hybrid&amp;query=proceso+de+compra+del+cliente</w:t>
        </w:r>
      </w:hyperlink>
    </w:p>
  </w:comment>
  <w:comment w:id="9" w:author="Sandra Paola Morales Paez" w:date="2026-10-06T15:44:00Z" w:initials="SM">
    <w:p w14:paraId="36ECFB13" w14:textId="77777777" w:rsidR="0087694A" w:rsidRDefault="0087694A" w:rsidP="0087694A">
      <w:pPr>
        <w:pStyle w:val="Textocomentario"/>
      </w:pPr>
      <w:r>
        <w:rPr>
          <w:rStyle w:val="Refdecomentario"/>
        </w:rPr>
        <w:annotationRef/>
      </w:r>
      <w:r>
        <w:t>Texto alternativo</w:t>
      </w:r>
    </w:p>
    <w:p w14:paraId="3AB780EA" w14:textId="77777777" w:rsidR="0087694A" w:rsidRDefault="0087694A" w:rsidP="0087694A">
      <w:pPr>
        <w:pStyle w:val="Textocomentario"/>
      </w:pPr>
      <w:r>
        <w:t xml:space="preserve">Proceso de compra: necesidad, búsqueda de información, evaluación de alternativas, decisión de compra y experiencia posventa. </w:t>
      </w:r>
    </w:p>
  </w:comment>
  <w:comment w:id="12" w:author="Sandra Paola Morales Paez" w:date="2026-10-06T15:51:00Z" w:initials="SM">
    <w:p w14:paraId="39AE0934" w14:textId="77777777" w:rsidR="00B8348C" w:rsidRDefault="00B8348C" w:rsidP="00B8348C">
      <w:pPr>
        <w:pStyle w:val="Textocomentario"/>
      </w:pPr>
      <w:r>
        <w:rPr>
          <w:rStyle w:val="Refdecomentario"/>
        </w:rPr>
        <w:annotationRef/>
      </w:r>
      <w:r>
        <w:t>Texto alternativo</w:t>
      </w:r>
    </w:p>
    <w:p w14:paraId="69E2B917" w14:textId="77777777" w:rsidR="00B8348C" w:rsidRDefault="00B8348C" w:rsidP="00B8348C">
      <w:pPr>
        <w:pStyle w:val="Textocomentario"/>
      </w:pPr>
      <w:r>
        <w:t xml:space="preserve">Aspectos que permiten conocer qué, por qué, dónde, cuándo, con qué frecuencia y en qué cantidad compran los consumidores. </w:t>
      </w:r>
    </w:p>
  </w:comment>
  <w:comment w:id="13" w:author="Sandra Paola Morales Paez" w:date="2026-10-06T15:51:00Z" w:initials="SM">
    <w:p w14:paraId="18D02924" w14:textId="77777777" w:rsidR="00B8348C" w:rsidRDefault="00B8348C" w:rsidP="00B8348C">
      <w:pPr>
        <w:pStyle w:val="Textocomentario"/>
      </w:pPr>
      <w:r>
        <w:rPr>
          <w:rStyle w:val="Refdecomentario"/>
        </w:rPr>
        <w:annotationRef/>
      </w:r>
      <w:r>
        <w:t>Las figuras son creación de línea</w:t>
      </w:r>
    </w:p>
  </w:comment>
  <w:comment w:id="14" w:author="Sandra Paola Morales Paez" w:date="2026-10-07T08:14:00Z" w:initials="SM">
    <w:p w14:paraId="0BC97E7F" w14:textId="77777777" w:rsidR="009537F3" w:rsidRDefault="009537F3" w:rsidP="009537F3">
      <w:pPr>
        <w:pStyle w:val="Textocomentario"/>
      </w:pPr>
      <w:r>
        <w:rPr>
          <w:rStyle w:val="Refdecomentario"/>
        </w:rPr>
        <w:annotationRef/>
      </w:r>
      <w:hyperlink r:id="rId4" w:anchor="fromView=search&amp;page=1&amp;position=1&amp;uuid=a30b343c-6768-46e5-a78b-568705757192&amp;track=ais_hybrid&amp;query=mercado+de+consumo" w:history="1">
        <w:r w:rsidRPr="00F429A2">
          <w:rPr>
            <w:rStyle w:val="Hipervnculo"/>
          </w:rPr>
          <w:t>https://www.magnific.com/es/foto-gratis/mujer-joven-jeans-llamando-telefono-bolsas-compras_3095253.htm#fromView=search&amp;page=1&amp;position=1&amp;uuid=a30b343c-6768-46e5-a78b-568705757192&amp;track=ais_hybrid&amp;query=mercado+de+consumo</w:t>
        </w:r>
      </w:hyperlink>
    </w:p>
  </w:comment>
  <w:comment w:id="15" w:author="Sandra Paola Morales Paez" w:date="2026-10-06T15:58:00Z" w:initials="SM">
    <w:p w14:paraId="76115C1F" w14:textId="77777777" w:rsidR="00B8348C" w:rsidRDefault="00B8348C" w:rsidP="00B8348C">
      <w:pPr>
        <w:pStyle w:val="Textocomentario"/>
      </w:pPr>
      <w:r>
        <w:rPr>
          <w:rStyle w:val="Refdecomentario"/>
        </w:rPr>
        <w:annotationRef/>
      </w:r>
      <w:r>
        <w:t>No es figura ni tabla, se solicita a Diseño organizar en recurso de tarjetas</w:t>
      </w:r>
    </w:p>
  </w:comment>
  <w:comment w:id="17" w:author="Sandra Paola Morales Paez" w:date="2026-10-07T08:16:00Z" w:initials="SM">
    <w:p w14:paraId="36CB3136" w14:textId="77777777" w:rsidR="009537F3" w:rsidRDefault="009537F3" w:rsidP="009537F3">
      <w:pPr>
        <w:pStyle w:val="Textocomentario"/>
      </w:pPr>
      <w:r>
        <w:rPr>
          <w:rStyle w:val="Refdecomentario"/>
        </w:rPr>
        <w:annotationRef/>
      </w:r>
      <w:hyperlink r:id="rId5" w:anchor="fromView=search&amp;page=1&amp;position=3&amp;uuid=2855331c-8f99-4706-be6e-55251886cb30&amp;track=ais_hybrid&amp;query=mercados+industriales" w:history="1">
        <w:r w:rsidRPr="00E86E36">
          <w:rPr>
            <w:rStyle w:val="Hipervnculo"/>
          </w:rPr>
          <w:t>https://www.magnific.com/es/foto-gratis/gerentes-almacen-caminando-gran-centro-distribucion_11451309.htm#fromView=search&amp;page=1&amp;position=3&amp;uuid=2855331c-8f99-4706-be6e-55251886cb30&amp;track=ais_hybrid&amp;query=mercados+industriales</w:t>
        </w:r>
      </w:hyperlink>
    </w:p>
  </w:comment>
  <w:comment w:id="19" w:author="Sandra Paola Morales Paez" w:date="2026-10-07T08:17:00Z" w:initials="SM">
    <w:p w14:paraId="60CA2C2B" w14:textId="77777777" w:rsidR="009537F3" w:rsidRDefault="009537F3" w:rsidP="009537F3">
      <w:pPr>
        <w:pStyle w:val="Textocomentario"/>
      </w:pPr>
      <w:r>
        <w:rPr>
          <w:rStyle w:val="Refdecomentario"/>
        </w:rPr>
        <w:annotationRef/>
      </w:r>
      <w:hyperlink r:id="rId6" w:anchor="fromView=search&amp;page=1&amp;position=8&amp;uuid=0d814a60-06ee-4df3-9608-e08f9c491474&amp;track=ais_hybrid&amp;query=suoermercados" w:history="1">
        <w:r w:rsidRPr="00B426A9">
          <w:rPr>
            <w:rStyle w:val="Hipervnculo"/>
          </w:rPr>
          <w:t>https://www.magnific.com/es/fotos-premium/25-julio-2022-munster-alemania-cliente-mujer-eligiendo-comprando-platanos-tienda-comestibles-o-supermercado_59940522.htm#fromView=search&amp;page=1&amp;position=8&amp;uuid=0d814a60-06ee-4df3-9608-e08f9c491474&amp;track=ais_hybrid&amp;query=suoermercados</w:t>
        </w:r>
      </w:hyperlink>
    </w:p>
  </w:comment>
  <w:comment w:id="21" w:author="Sandra Paola Morales Paez" w:date="2026-10-07T08:19:00Z" w:initials="SM">
    <w:p w14:paraId="57D21744" w14:textId="77777777" w:rsidR="003D3AA5" w:rsidRDefault="003D3AA5" w:rsidP="003D3AA5">
      <w:pPr>
        <w:pStyle w:val="Textocomentario"/>
      </w:pPr>
      <w:r>
        <w:rPr>
          <w:rStyle w:val="Refdecomentario"/>
        </w:rPr>
        <w:annotationRef/>
      </w:r>
      <w:hyperlink r:id="rId7" w:anchor="fromView=search&amp;page=1&amp;position=10&amp;uuid=fb110ab3-9eb9-4dcf-adae-20e3508af008&amp;track=ais_hybrid&amp;query=mercados+de+gobierno" w:history="1">
        <w:r w:rsidRPr="00F204F3">
          <w:rPr>
            <w:rStyle w:val="Hipervnculo"/>
          </w:rPr>
          <w:t>https://www.magnific.com/es/imagen-ia-premium/hombre-sostiene-tablilla-palabra-ciudad-ella_350838237.htm#fromView=search&amp;page=1&amp;position=10&amp;uuid=fb110ab3-9eb9-4dcf-adae-20e3508af008&amp;track=ais_hybrid&amp;query=mercados+de+gobierno</w:t>
        </w:r>
      </w:hyperlink>
    </w:p>
  </w:comment>
  <w:comment w:id="23" w:author="Sandra Paola Morales Paez" w:date="2026-10-06T16:16:00Z" w:initials="SM">
    <w:p w14:paraId="0283CB13" w14:textId="77777777" w:rsidR="007E254A" w:rsidRDefault="007E254A" w:rsidP="007E254A">
      <w:pPr>
        <w:pStyle w:val="Textocomentario"/>
      </w:pPr>
      <w:r>
        <w:rPr>
          <w:rStyle w:val="Refdecomentario"/>
        </w:rPr>
        <w:annotationRef/>
      </w:r>
      <w:r>
        <w:t>Texto alternativo</w:t>
      </w:r>
    </w:p>
    <w:p w14:paraId="7FFF65E0" w14:textId="77777777" w:rsidR="007E254A" w:rsidRDefault="007E254A" w:rsidP="007E254A">
      <w:pPr>
        <w:pStyle w:val="Textocomentario"/>
      </w:pPr>
      <w:r>
        <w:t xml:space="preserve">Diferencia entre exportar productos o servicios hacia otros países e importar bienes o servicios provenientes del exterior. </w:t>
      </w:r>
    </w:p>
  </w:comment>
  <w:comment w:id="24" w:author="Sandra Paola Morales Paez" w:date="2026-10-06T16:16:00Z" w:initials="SM">
    <w:p w14:paraId="0C055A20" w14:textId="77777777" w:rsidR="007E254A" w:rsidRDefault="007E254A" w:rsidP="007E254A">
      <w:pPr>
        <w:pStyle w:val="Textocomentario"/>
      </w:pPr>
      <w:r>
        <w:rPr>
          <w:rStyle w:val="Refdecomentario"/>
        </w:rPr>
        <w:annotationRef/>
      </w:r>
      <w:r>
        <w:t>Recuerden dejar editable la figura</w:t>
      </w:r>
    </w:p>
  </w:comment>
  <w:comment w:id="26" w:author="Sandra Paola Morales Paez" w:date="2026-10-07T08:20:00Z" w:initials="SM">
    <w:p w14:paraId="386C65D7" w14:textId="77777777" w:rsidR="003D3AA5" w:rsidRDefault="003D3AA5" w:rsidP="003D3AA5">
      <w:pPr>
        <w:pStyle w:val="Textocomentario"/>
      </w:pPr>
      <w:r>
        <w:rPr>
          <w:rStyle w:val="Refdecomentario"/>
        </w:rPr>
        <w:annotationRef/>
      </w:r>
      <w:hyperlink r:id="rId8" w:anchor="fromView=search&amp;page=1&amp;position=8&amp;uuid=ec625363-0883-43c9-af99-36c4e40ea6ad&amp;track=ais_hybrid&amp;query=relacion+mercado+clientes" w:history="1">
        <w:r w:rsidRPr="00900AD1">
          <w:rPr>
            <w:rStyle w:val="Hipervnculo"/>
          </w:rPr>
          <w:t>https://www.magnific.com/es/imagen-ia-premium/hombre-mujer-dan-mano-mercado-callejero_289729242.htm#fromView=search&amp;page=1&amp;position=8&amp;uuid=ec625363-0883-43c9-af99-36c4e40ea6ad&amp;track=ais_hybrid&amp;query=relacion+mercado+clientes</w:t>
        </w:r>
      </w:hyperlink>
    </w:p>
  </w:comment>
  <w:comment w:id="28" w:author="Sandra Paola Morales Paez" w:date="2026-10-06T17:21:00Z" w:initials="SM">
    <w:p w14:paraId="0DA7639B" w14:textId="77777777" w:rsidR="00B80748" w:rsidRDefault="00B80748" w:rsidP="00B80748">
      <w:pPr>
        <w:pStyle w:val="Textocomentario"/>
      </w:pPr>
      <w:r>
        <w:rPr>
          <w:rStyle w:val="Refdecomentario"/>
        </w:rPr>
        <w:annotationRef/>
      </w:r>
      <w:r>
        <w:t>Texto alternativo</w:t>
      </w:r>
    </w:p>
    <w:p w14:paraId="33857B69" w14:textId="77777777" w:rsidR="00B80748" w:rsidRDefault="00B80748" w:rsidP="00B80748">
      <w:pPr>
        <w:pStyle w:val="Textocomentario"/>
      </w:pPr>
      <w:r>
        <w:t xml:space="preserve">Etapas para identificar, contactar y conocer clientes potenciales, presentarles valor y realizar seguimiento comercial. </w:t>
      </w:r>
    </w:p>
  </w:comment>
  <w:comment w:id="30" w:author="Sandra Paola Morales Paez" w:date="2026-10-07T08:22:00Z" w:initials="SM">
    <w:p w14:paraId="16319F6C" w14:textId="77777777" w:rsidR="003D3AA5" w:rsidRDefault="003D3AA5" w:rsidP="003D3AA5">
      <w:pPr>
        <w:pStyle w:val="Textocomentario"/>
      </w:pPr>
      <w:r>
        <w:rPr>
          <w:rStyle w:val="Refdecomentario"/>
        </w:rPr>
        <w:annotationRef/>
      </w:r>
      <w:hyperlink r:id="rId9" w:anchor="fromView=search&amp;page=1&amp;position=18&amp;uuid=0ed5e3b8-06ed-4366-a8ae-f62bf73c45c0&amp;track=ais_hybrid&amp;query=clientes+inactivos" w:history="1">
        <w:r w:rsidRPr="00947186">
          <w:rPr>
            <w:rStyle w:val="Hipervnculo"/>
          </w:rPr>
          <w:t>https://www.magnific.com/es/foto-gratis/dedo-presionando-icono-rojo_969731.htm#fromView=search&amp;page=1&amp;position=18&amp;uuid=0ed5e3b8-06ed-4366-a8ae-f62bf73c45c0&amp;track=ais_hybrid&amp;query=clientes+inactivos</w:t>
        </w:r>
      </w:hyperlink>
    </w:p>
  </w:comment>
  <w:comment w:id="32" w:author="Sandra Paola Morales Paez" w:date="2026-10-07T08:24:00Z" w:initials="SM">
    <w:p w14:paraId="7060D415" w14:textId="77777777" w:rsidR="003D3AA5" w:rsidRDefault="003D3AA5" w:rsidP="003D3AA5">
      <w:pPr>
        <w:pStyle w:val="Textocomentario"/>
      </w:pPr>
      <w:r>
        <w:rPr>
          <w:rStyle w:val="Refdecomentario"/>
        </w:rPr>
        <w:annotationRef/>
      </w:r>
      <w:hyperlink r:id="rId10" w:anchor="fromView=search&amp;page=1&amp;position=8&amp;uuid=a8330e48-0b36-4a6c-a95d-b0141a97b064&amp;track=ais_hybrid&amp;query=fidelizar+clientes" w:history="1">
        <w:r w:rsidRPr="00271ED5">
          <w:rPr>
            <w:rStyle w:val="Hipervnculo"/>
          </w:rPr>
          <w:t>https://www.magnific.com/es/foto-gratis/vista-lateral-personas-chateando-trabajo_60410805.htm#fromView=search&amp;page=1&amp;position=8&amp;uuid=a8330e48-0b36-4a6c-a95d-b0141a97b064&amp;track=ais_hybrid&amp;query=fidelizar+clientes</w:t>
        </w:r>
      </w:hyperlink>
    </w:p>
  </w:comment>
  <w:comment w:id="35" w:author="Sandra Paola Morales Paez" w:date="2026-10-07T08:26:00Z" w:initials="SM">
    <w:p w14:paraId="15020612" w14:textId="77777777" w:rsidR="003D3AA5" w:rsidRDefault="003D3AA5" w:rsidP="003D3AA5">
      <w:pPr>
        <w:pStyle w:val="Textocomentario"/>
      </w:pPr>
      <w:r>
        <w:rPr>
          <w:rStyle w:val="Refdecomentario"/>
        </w:rPr>
        <w:annotationRef/>
      </w:r>
      <w:hyperlink r:id="rId11" w:anchor="fromView=search&amp;page=1&amp;position=16&amp;uuid=a8330e48-0b36-4a6c-a95d-b0141a97b064&amp;track=ais_hybrid&amp;query=fidelizar+clientes" w:history="1">
        <w:r w:rsidRPr="008C2BD8">
          <w:rPr>
            <w:rStyle w:val="Hipervnculo"/>
          </w:rPr>
          <w:t>https://www.magnific.com/es/fotos-premium/mano-hombre-usando-telefono-inteligente-icono-emergente-cinco-estrellas-servicio-satisfaccion-revision-comentarios-experiencia-servicio-al-cliente-encuesta-satisfaccion-empresarial_23631179.htm#fromView=search&amp;page=1&amp;position=16&amp;uuid=a8330e48-0b36-4a6c-a95d-b0141a97b064&amp;track=ais_hybrid&amp;query=fidelizar+clientes</w:t>
        </w:r>
      </w:hyperlink>
    </w:p>
  </w:comment>
  <w:comment w:id="36" w:author="Sandra Paola Morales Paez" w:date="2026-10-23T08:43:00Z" w:initials="SP">
    <w:p w14:paraId="34F2AEF2" w14:textId="511114C7" w:rsidR="00000000" w:rsidRDefault="00000000">
      <w:r>
        <w:annotationRef/>
      </w:r>
      <w:hyperlink r:id="rId12" w:history="1">
        <w:r w:rsidRPr="6DBB05DD">
          <w:t>631101_Podcast_CF02.docx</w:t>
        </w:r>
      </w:hyperlink>
    </w:p>
  </w:comment>
  <w:comment w:id="38" w:author="Sandra Paola Morales Paez" w:date="2026-10-23T11:44:00Z" w:initials="SP">
    <w:p w14:paraId="3AFEAEB1" w14:textId="5DA9510F" w:rsidR="00000000" w:rsidRDefault="00000000">
      <w:r>
        <w:annotationRef/>
      </w:r>
      <w:r w:rsidRPr="7B50833A">
        <w:t>Texto alternativo:</w:t>
      </w:r>
    </w:p>
    <w:p w14:paraId="3BA93336" w14:textId="5248AE00" w:rsidR="00000000" w:rsidRDefault="00000000">
      <w:r w:rsidRPr="06971500">
        <w:t>La prospección de clientes integra el conocimiento del mercado, la clasificación de clientes y las estrategias para fortalecer las relaciones comerciales.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3F14839B" w15:done="0"/>
  <w15:commentEx w15:paraId="09BE7D84" w15:done="0"/>
  <w15:commentEx w15:paraId="31973B55" w15:done="0"/>
  <w15:commentEx w15:paraId="67D27EB5" w15:done="0"/>
  <w15:commentEx w15:paraId="70DAA535" w15:done="0"/>
  <w15:commentEx w15:paraId="3AB780EA" w15:done="0"/>
  <w15:commentEx w15:paraId="69E2B917" w15:done="0"/>
  <w15:commentEx w15:paraId="18D02924" w15:paraIdParent="69E2B917" w15:done="0"/>
  <w15:commentEx w15:paraId="0BC97E7F" w15:done="0"/>
  <w15:commentEx w15:paraId="76115C1F" w15:done="0"/>
  <w15:commentEx w15:paraId="36CB3136" w15:done="0"/>
  <w15:commentEx w15:paraId="60CA2C2B" w15:done="0"/>
  <w15:commentEx w15:paraId="57D21744" w15:done="0"/>
  <w15:commentEx w15:paraId="7FFF65E0" w15:done="0"/>
  <w15:commentEx w15:paraId="0C055A20" w15:paraIdParent="7FFF65E0" w15:done="0"/>
  <w15:commentEx w15:paraId="386C65D7" w15:done="0"/>
  <w15:commentEx w15:paraId="33857B69" w15:done="0"/>
  <w15:commentEx w15:paraId="16319F6C" w15:done="0"/>
  <w15:commentEx w15:paraId="7060D415" w15:done="0"/>
  <w15:commentEx w15:paraId="15020612" w15:done="0"/>
  <w15:commentEx w15:paraId="34F2AEF2" w15:done="0"/>
  <w15:commentEx w15:paraId="3BA9333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6A2A81C2" w16cex:dateUtc="2026-10-07T13:10:00Z"/>
  <w16cex:commentExtensible w16cex:durableId="4F75250E" w16cex:dateUtc="2026-10-06T20:34:00Z"/>
  <w16cex:commentExtensible w16cex:durableId="51BA2CDB" w16cex:dateUtc="2026-10-06T22:39:00Z"/>
  <w16cex:commentExtensible w16cex:durableId="1566E709" w16cex:dateUtc="2026-10-06T20:38:00Z"/>
  <w16cex:commentExtensible w16cex:durableId="6E70C9CB" w16cex:dateUtc="2026-10-06T22:41:00Z"/>
  <w16cex:commentExtensible w16cex:durableId="58D7F1A1" w16cex:dateUtc="2026-10-06T20:44:00Z"/>
  <w16cex:commentExtensible w16cex:durableId="5E196D0A" w16cex:dateUtc="2026-10-06T20:51:00Z"/>
  <w16cex:commentExtensible w16cex:durableId="1762DFAD" w16cex:dateUtc="2026-10-06T20:51:00Z"/>
  <w16cex:commentExtensible w16cex:durableId="17CC0A22" w16cex:dateUtc="2026-10-07T13:14:00Z"/>
  <w16cex:commentExtensible w16cex:durableId="57CDFE8E" w16cex:dateUtc="2026-10-06T20:58:00Z"/>
  <w16cex:commentExtensible w16cex:durableId="18B24F08" w16cex:dateUtc="2026-10-07T13:16:00Z"/>
  <w16cex:commentExtensible w16cex:durableId="4536D86A" w16cex:dateUtc="2026-10-07T13:17:00Z"/>
  <w16cex:commentExtensible w16cex:durableId="18C70B44" w16cex:dateUtc="2026-10-07T13:19:00Z"/>
  <w16cex:commentExtensible w16cex:durableId="052A06FB" w16cex:dateUtc="2026-10-06T21:16:00Z"/>
  <w16cex:commentExtensible w16cex:durableId="0DDD8E3C" w16cex:dateUtc="2026-10-06T21:16:00Z"/>
  <w16cex:commentExtensible w16cex:durableId="29E018BD" w16cex:dateUtc="2026-10-07T13:20:00Z"/>
  <w16cex:commentExtensible w16cex:durableId="3FE475F5" w16cex:dateUtc="2026-10-06T22:21:00Z"/>
  <w16cex:commentExtensible w16cex:durableId="3B34DD75" w16cex:dateUtc="2026-10-07T13:22:00Z"/>
  <w16cex:commentExtensible w16cex:durableId="04671D85" w16cex:dateUtc="2026-10-07T13:24:00Z"/>
  <w16cex:commentExtensible w16cex:durableId="11551D3B" w16cex:dateUtc="2026-10-07T13:26:00Z"/>
  <w16cex:commentExtensible w16cex:durableId="50F54359" w16cex:dateUtc="2026-10-23T13:43:00Z"/>
  <w16cex:commentExtensible w16cex:durableId="0A2110E7" w16cex:dateUtc="2026-10-23T16: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3F14839B" w16cid:durableId="6A2A81C2"/>
  <w16cid:commentId w16cid:paraId="09BE7D84" w16cid:durableId="4F75250E"/>
  <w16cid:commentId w16cid:paraId="31973B55" w16cid:durableId="51BA2CDB"/>
  <w16cid:commentId w16cid:paraId="67D27EB5" w16cid:durableId="1566E709"/>
  <w16cid:commentId w16cid:paraId="70DAA535" w16cid:durableId="6E70C9CB"/>
  <w16cid:commentId w16cid:paraId="3AB780EA" w16cid:durableId="58D7F1A1"/>
  <w16cid:commentId w16cid:paraId="69E2B917" w16cid:durableId="5E196D0A"/>
  <w16cid:commentId w16cid:paraId="18D02924" w16cid:durableId="1762DFAD"/>
  <w16cid:commentId w16cid:paraId="0BC97E7F" w16cid:durableId="17CC0A22"/>
  <w16cid:commentId w16cid:paraId="76115C1F" w16cid:durableId="57CDFE8E"/>
  <w16cid:commentId w16cid:paraId="36CB3136" w16cid:durableId="18B24F08"/>
  <w16cid:commentId w16cid:paraId="60CA2C2B" w16cid:durableId="4536D86A"/>
  <w16cid:commentId w16cid:paraId="57D21744" w16cid:durableId="18C70B44"/>
  <w16cid:commentId w16cid:paraId="7FFF65E0" w16cid:durableId="052A06FB"/>
  <w16cid:commentId w16cid:paraId="0C055A20" w16cid:durableId="0DDD8E3C"/>
  <w16cid:commentId w16cid:paraId="386C65D7" w16cid:durableId="29E018BD"/>
  <w16cid:commentId w16cid:paraId="33857B69" w16cid:durableId="3FE475F5"/>
  <w16cid:commentId w16cid:paraId="16319F6C" w16cid:durableId="3B34DD75"/>
  <w16cid:commentId w16cid:paraId="7060D415" w16cid:durableId="04671D85"/>
  <w16cid:commentId w16cid:paraId="15020612" w16cid:durableId="11551D3B"/>
  <w16cid:commentId w16cid:paraId="34F2AEF2" w16cid:durableId="50F54359"/>
  <w16cid:commentId w16cid:paraId="3BA93336" w16cid:durableId="0A2110E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86FBB66" w14:textId="77777777" w:rsidR="00B63050" w:rsidRDefault="00B63050">
      <w:pPr>
        <w:spacing w:line="240" w:lineRule="auto"/>
      </w:pPr>
      <w:r>
        <w:separator/>
      </w:r>
    </w:p>
  </w:endnote>
  <w:endnote w:type="continuationSeparator" w:id="0">
    <w:p w14:paraId="6056B13A" w14:textId="77777777" w:rsidR="00B63050" w:rsidRDefault="00B6305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0DA" w14:textId="77777777" w:rsidR="00FF258C" w:rsidRDefault="00FF258C">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000000DB" w14:textId="77777777" w:rsidR="00FF258C" w:rsidRDefault="00FF258C">
    <w:pPr>
      <w:pStyle w:val="Normal0"/>
      <w:spacing w:line="240" w:lineRule="auto"/>
      <w:ind w:left="-2" w:hanging="2"/>
      <w:jc w:val="right"/>
      <w:rPr>
        <w:rFonts w:ascii="Times New Roman" w:eastAsia="Times New Roman" w:hAnsi="Times New Roman" w:cs="Times New Roman"/>
        <w:sz w:val="24"/>
        <w:szCs w:val="24"/>
      </w:rPr>
    </w:pPr>
  </w:p>
  <w:p w14:paraId="000000DC" w14:textId="77777777" w:rsidR="00FF258C" w:rsidRDefault="00FF258C">
    <w:pPr>
      <w:pStyle w:val="Normal0"/>
      <w:spacing w:line="240" w:lineRule="auto"/>
      <w:rPr>
        <w:rFonts w:ascii="Times New Roman" w:eastAsia="Times New Roman" w:hAnsi="Times New Roman" w:cs="Times New Roman"/>
        <w:sz w:val="24"/>
        <w:szCs w:val="24"/>
      </w:rPr>
    </w:pPr>
  </w:p>
  <w:p w14:paraId="000000DD" w14:textId="77777777" w:rsidR="00FF258C" w:rsidRDefault="00FF258C">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000000DE" w14:textId="77777777" w:rsidR="00FF258C" w:rsidRDefault="00FF258C">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AB4EAB9" w14:textId="77777777" w:rsidR="00B63050" w:rsidRDefault="00B63050">
      <w:pPr>
        <w:spacing w:line="240" w:lineRule="auto"/>
      </w:pPr>
      <w:r>
        <w:separator/>
      </w:r>
    </w:p>
  </w:footnote>
  <w:footnote w:type="continuationSeparator" w:id="0">
    <w:p w14:paraId="2DCA9AC4" w14:textId="77777777" w:rsidR="00B63050" w:rsidRDefault="00B6305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0D8" w14:textId="015D0F86" w:rsidR="00FF258C" w:rsidRDefault="00C45A3B" w:rsidP="00C45A3B">
    <w:pPr>
      <w:pStyle w:val="Normal0"/>
      <w:pBdr>
        <w:top w:val="nil"/>
        <w:left w:val="nil"/>
        <w:bottom w:val="nil"/>
        <w:right w:val="nil"/>
        <w:between w:val="nil"/>
      </w:pBdr>
      <w:tabs>
        <w:tab w:val="center" w:pos="4419"/>
        <w:tab w:val="right" w:pos="8838"/>
      </w:tabs>
      <w:spacing w:line="240" w:lineRule="auto"/>
      <w:jc w:val="center"/>
      <w:rPr>
        <w:color w:val="000000"/>
      </w:rPr>
    </w:pPr>
    <w:r>
      <w:rPr>
        <w:noProof/>
        <w:color w:val="000000"/>
        <w:lang w:val="en-US" w:eastAsia="en-US"/>
      </w:rPr>
      <w:drawing>
        <wp:inline distT="0" distB="0" distL="0" distR="0" wp14:anchorId="6A292BDE" wp14:editId="4884D996">
          <wp:extent cx="594305" cy="588645"/>
          <wp:effectExtent l="0" t="0" r="0" b="1905"/>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14:paraId="000000D9" w14:textId="77777777" w:rsidR="00FF258C" w:rsidRDefault="00FF258C">
    <w:pPr>
      <w:pStyle w:val="Normal0"/>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F55A58"/>
    <w:multiLevelType w:val="multilevel"/>
    <w:tmpl w:val="FFFFFFFF"/>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50C4538"/>
    <w:multiLevelType w:val="multilevel"/>
    <w:tmpl w:val="FFFFFFFF"/>
    <w:lvl w:ilvl="0">
      <w:start w:val="2"/>
      <w:numFmt w:val="decimal"/>
      <w:lvlText w:val="%1"/>
      <w:lvlJc w:val="left"/>
      <w:pPr>
        <w:ind w:left="360" w:hanging="360"/>
      </w:pPr>
    </w:lvl>
    <w:lvl w:ilvl="1">
      <w:start w:val="1"/>
      <w:numFmt w:val="decimal"/>
      <w:lvlText w:val="%1.%2"/>
      <w:lvlJc w:val="left"/>
      <w:pPr>
        <w:ind w:left="1069" w:hanging="360"/>
      </w:pPr>
    </w:lvl>
    <w:lvl w:ilvl="2">
      <w:start w:val="1"/>
      <w:numFmt w:val="decimal"/>
      <w:lvlText w:val="%1.%2.%3"/>
      <w:lvlJc w:val="left"/>
      <w:pPr>
        <w:ind w:left="2138" w:hanging="720"/>
      </w:pPr>
    </w:lvl>
    <w:lvl w:ilvl="3">
      <w:start w:val="1"/>
      <w:numFmt w:val="decimal"/>
      <w:lvlText w:val="%1.%2.%3.%4"/>
      <w:lvlJc w:val="left"/>
      <w:pPr>
        <w:ind w:left="2847" w:hanging="720"/>
      </w:pPr>
    </w:lvl>
    <w:lvl w:ilvl="4">
      <w:start w:val="1"/>
      <w:numFmt w:val="decimal"/>
      <w:lvlText w:val="%1.%2.%3.%4.%5"/>
      <w:lvlJc w:val="left"/>
      <w:pPr>
        <w:ind w:left="3916" w:hanging="1080"/>
      </w:pPr>
    </w:lvl>
    <w:lvl w:ilvl="5">
      <w:start w:val="1"/>
      <w:numFmt w:val="decimal"/>
      <w:lvlText w:val="%1.%2.%3.%4.%5.%6"/>
      <w:lvlJc w:val="left"/>
      <w:pPr>
        <w:ind w:left="4625" w:hanging="1080"/>
      </w:pPr>
    </w:lvl>
    <w:lvl w:ilvl="6">
      <w:start w:val="1"/>
      <w:numFmt w:val="decimal"/>
      <w:lvlText w:val="%1.%2.%3.%4.%5.%6.%7"/>
      <w:lvlJc w:val="left"/>
      <w:pPr>
        <w:ind w:left="5694" w:hanging="1440"/>
      </w:pPr>
    </w:lvl>
    <w:lvl w:ilvl="7">
      <w:start w:val="1"/>
      <w:numFmt w:val="decimal"/>
      <w:lvlText w:val="%1.%2.%3.%4.%5.%6.%7.%8"/>
      <w:lvlJc w:val="left"/>
      <w:pPr>
        <w:ind w:left="6403" w:hanging="1440"/>
      </w:pPr>
    </w:lvl>
    <w:lvl w:ilvl="8">
      <w:start w:val="1"/>
      <w:numFmt w:val="decimal"/>
      <w:lvlText w:val="%1.%2.%3.%4.%5.%6.%7.%8.%9"/>
      <w:lvlJc w:val="left"/>
      <w:pPr>
        <w:ind w:left="7472" w:hanging="1800"/>
      </w:pPr>
    </w:lvl>
  </w:abstractNum>
  <w:abstractNum w:abstractNumId="2" w15:restartNumberingAfterBreak="0">
    <w:nsid w:val="06ED6688"/>
    <w:multiLevelType w:val="hybridMultilevel"/>
    <w:tmpl w:val="5726B15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A5540C7"/>
    <w:multiLevelType w:val="hybridMultilevel"/>
    <w:tmpl w:val="B3A2FD66"/>
    <w:lvl w:ilvl="0" w:tplc="D8C0E598">
      <w:start w:val="1"/>
      <w:numFmt w:val="bullet"/>
      <w:lvlText w:val="·"/>
      <w:lvlJc w:val="left"/>
      <w:pPr>
        <w:ind w:left="720" w:hanging="360"/>
      </w:pPr>
      <w:rPr>
        <w:rFonts w:ascii="Symbol" w:hAnsi="Symbol" w:hint="default"/>
      </w:rPr>
    </w:lvl>
    <w:lvl w:ilvl="1" w:tplc="ABB82382">
      <w:start w:val="1"/>
      <w:numFmt w:val="bullet"/>
      <w:lvlText w:val="o"/>
      <w:lvlJc w:val="left"/>
      <w:pPr>
        <w:ind w:left="1440" w:hanging="360"/>
      </w:pPr>
      <w:rPr>
        <w:rFonts w:ascii="Courier New" w:hAnsi="Courier New" w:hint="default"/>
      </w:rPr>
    </w:lvl>
    <w:lvl w:ilvl="2" w:tplc="943C624A">
      <w:start w:val="1"/>
      <w:numFmt w:val="bullet"/>
      <w:lvlText w:val=""/>
      <w:lvlJc w:val="left"/>
      <w:pPr>
        <w:ind w:left="2160" w:hanging="360"/>
      </w:pPr>
      <w:rPr>
        <w:rFonts w:ascii="Wingdings" w:hAnsi="Wingdings" w:hint="default"/>
      </w:rPr>
    </w:lvl>
    <w:lvl w:ilvl="3" w:tplc="0D68B64E">
      <w:start w:val="1"/>
      <w:numFmt w:val="bullet"/>
      <w:lvlText w:val=""/>
      <w:lvlJc w:val="left"/>
      <w:pPr>
        <w:ind w:left="2880" w:hanging="360"/>
      </w:pPr>
      <w:rPr>
        <w:rFonts w:ascii="Symbol" w:hAnsi="Symbol" w:hint="default"/>
      </w:rPr>
    </w:lvl>
    <w:lvl w:ilvl="4" w:tplc="5F0A9320">
      <w:start w:val="1"/>
      <w:numFmt w:val="bullet"/>
      <w:lvlText w:val="o"/>
      <w:lvlJc w:val="left"/>
      <w:pPr>
        <w:ind w:left="3600" w:hanging="360"/>
      </w:pPr>
      <w:rPr>
        <w:rFonts w:ascii="Courier New" w:hAnsi="Courier New" w:hint="default"/>
      </w:rPr>
    </w:lvl>
    <w:lvl w:ilvl="5" w:tplc="BC18655C">
      <w:start w:val="1"/>
      <w:numFmt w:val="bullet"/>
      <w:lvlText w:val=""/>
      <w:lvlJc w:val="left"/>
      <w:pPr>
        <w:ind w:left="4320" w:hanging="360"/>
      </w:pPr>
      <w:rPr>
        <w:rFonts w:ascii="Wingdings" w:hAnsi="Wingdings" w:hint="default"/>
      </w:rPr>
    </w:lvl>
    <w:lvl w:ilvl="6" w:tplc="D432F8A0">
      <w:start w:val="1"/>
      <w:numFmt w:val="bullet"/>
      <w:lvlText w:val=""/>
      <w:lvlJc w:val="left"/>
      <w:pPr>
        <w:ind w:left="5040" w:hanging="360"/>
      </w:pPr>
      <w:rPr>
        <w:rFonts w:ascii="Symbol" w:hAnsi="Symbol" w:hint="default"/>
      </w:rPr>
    </w:lvl>
    <w:lvl w:ilvl="7" w:tplc="C672AE6E">
      <w:start w:val="1"/>
      <w:numFmt w:val="bullet"/>
      <w:lvlText w:val="o"/>
      <w:lvlJc w:val="left"/>
      <w:pPr>
        <w:ind w:left="5760" w:hanging="360"/>
      </w:pPr>
      <w:rPr>
        <w:rFonts w:ascii="Courier New" w:hAnsi="Courier New" w:hint="default"/>
      </w:rPr>
    </w:lvl>
    <w:lvl w:ilvl="8" w:tplc="2F3699AA">
      <w:start w:val="1"/>
      <w:numFmt w:val="bullet"/>
      <w:lvlText w:val=""/>
      <w:lvlJc w:val="left"/>
      <w:pPr>
        <w:ind w:left="6480" w:hanging="360"/>
      </w:pPr>
      <w:rPr>
        <w:rFonts w:ascii="Wingdings" w:hAnsi="Wingdings" w:hint="default"/>
      </w:rPr>
    </w:lvl>
  </w:abstractNum>
  <w:abstractNum w:abstractNumId="4" w15:restartNumberingAfterBreak="0">
    <w:nsid w:val="0B850FD8"/>
    <w:multiLevelType w:val="hybridMultilevel"/>
    <w:tmpl w:val="B442F816"/>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E812063"/>
    <w:multiLevelType w:val="hybridMultilevel"/>
    <w:tmpl w:val="7AF47BDE"/>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0582525"/>
    <w:multiLevelType w:val="hybridMultilevel"/>
    <w:tmpl w:val="64DEF4C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81767F4"/>
    <w:multiLevelType w:val="hybridMultilevel"/>
    <w:tmpl w:val="9470F03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23B76ACB"/>
    <w:multiLevelType w:val="multilevel"/>
    <w:tmpl w:val="90B85C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6AE2691"/>
    <w:multiLevelType w:val="hybridMultilevel"/>
    <w:tmpl w:val="68946BC8"/>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2B6C114D"/>
    <w:multiLevelType w:val="multilevel"/>
    <w:tmpl w:val="E78EE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DF457B"/>
    <w:multiLevelType w:val="hybridMultilevel"/>
    <w:tmpl w:val="7C925B0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C1D010C"/>
    <w:multiLevelType w:val="hybridMultilevel"/>
    <w:tmpl w:val="EE780050"/>
    <w:lvl w:ilvl="0" w:tplc="240A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E7EE1A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1EBCF54"/>
    <w:multiLevelType w:val="multilevel"/>
    <w:tmpl w:val="FFFFFFFF"/>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5" w15:restartNumberingAfterBreak="0">
    <w:nsid w:val="445B1B3A"/>
    <w:multiLevelType w:val="hybridMultilevel"/>
    <w:tmpl w:val="5E54395A"/>
    <w:lvl w:ilvl="0" w:tplc="240A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49F65735"/>
    <w:multiLevelType w:val="multilevel"/>
    <w:tmpl w:val="FFFFFFFF"/>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4A0F736F"/>
    <w:multiLevelType w:val="hybridMultilevel"/>
    <w:tmpl w:val="5A76F522"/>
    <w:lvl w:ilvl="0" w:tplc="C71C1322">
      <w:start w:val="1"/>
      <w:numFmt w:val="decimal"/>
      <w:lvlText w:val="%1."/>
      <w:lvlJc w:val="left"/>
      <w:pPr>
        <w:ind w:left="1440" w:hanging="360"/>
      </w:pPr>
    </w:lvl>
    <w:lvl w:ilvl="1" w:tplc="5AD2C4DC">
      <w:start w:val="1"/>
      <w:numFmt w:val="decimal"/>
      <w:lvlText w:val="%2."/>
      <w:lvlJc w:val="left"/>
      <w:pPr>
        <w:ind w:left="1440" w:hanging="360"/>
      </w:pPr>
    </w:lvl>
    <w:lvl w:ilvl="2" w:tplc="B1F8E7DA">
      <w:start w:val="1"/>
      <w:numFmt w:val="decimal"/>
      <w:lvlText w:val="%3."/>
      <w:lvlJc w:val="left"/>
      <w:pPr>
        <w:ind w:left="1440" w:hanging="360"/>
      </w:pPr>
    </w:lvl>
    <w:lvl w:ilvl="3" w:tplc="1D7A5532">
      <w:start w:val="1"/>
      <w:numFmt w:val="decimal"/>
      <w:lvlText w:val="%4."/>
      <w:lvlJc w:val="left"/>
      <w:pPr>
        <w:ind w:left="1440" w:hanging="360"/>
      </w:pPr>
    </w:lvl>
    <w:lvl w:ilvl="4" w:tplc="C8C60A34">
      <w:start w:val="1"/>
      <w:numFmt w:val="decimal"/>
      <w:lvlText w:val="%5."/>
      <w:lvlJc w:val="left"/>
      <w:pPr>
        <w:ind w:left="1440" w:hanging="360"/>
      </w:pPr>
    </w:lvl>
    <w:lvl w:ilvl="5" w:tplc="BF2CA7F8">
      <w:start w:val="1"/>
      <w:numFmt w:val="decimal"/>
      <w:lvlText w:val="%6."/>
      <w:lvlJc w:val="left"/>
      <w:pPr>
        <w:ind w:left="1440" w:hanging="360"/>
      </w:pPr>
    </w:lvl>
    <w:lvl w:ilvl="6" w:tplc="634A9D00">
      <w:start w:val="1"/>
      <w:numFmt w:val="decimal"/>
      <w:lvlText w:val="%7."/>
      <w:lvlJc w:val="left"/>
      <w:pPr>
        <w:ind w:left="1440" w:hanging="360"/>
      </w:pPr>
    </w:lvl>
    <w:lvl w:ilvl="7" w:tplc="8514C396">
      <w:start w:val="1"/>
      <w:numFmt w:val="decimal"/>
      <w:lvlText w:val="%8."/>
      <w:lvlJc w:val="left"/>
      <w:pPr>
        <w:ind w:left="1440" w:hanging="360"/>
      </w:pPr>
    </w:lvl>
    <w:lvl w:ilvl="8" w:tplc="CA607E40">
      <w:start w:val="1"/>
      <w:numFmt w:val="decimal"/>
      <w:lvlText w:val="%9."/>
      <w:lvlJc w:val="left"/>
      <w:pPr>
        <w:ind w:left="1440" w:hanging="360"/>
      </w:pPr>
    </w:lvl>
  </w:abstractNum>
  <w:abstractNum w:abstractNumId="18" w15:restartNumberingAfterBreak="0">
    <w:nsid w:val="4B9A0550"/>
    <w:multiLevelType w:val="hybridMultilevel"/>
    <w:tmpl w:val="1262B8D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4BCD4B72"/>
    <w:multiLevelType w:val="multilevel"/>
    <w:tmpl w:val="3D2AFC4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D46A93"/>
    <w:multiLevelType w:val="hybridMultilevel"/>
    <w:tmpl w:val="3BDCF16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FB17583"/>
    <w:multiLevelType w:val="multilevel"/>
    <w:tmpl w:val="FE06BE24"/>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517360C8"/>
    <w:multiLevelType w:val="multilevel"/>
    <w:tmpl w:val="55CE29E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542013AC"/>
    <w:multiLevelType w:val="hybridMultilevel"/>
    <w:tmpl w:val="6E9605EC"/>
    <w:lvl w:ilvl="0" w:tplc="240A0001">
      <w:start w:val="1"/>
      <w:numFmt w:val="bullet"/>
      <w:lvlText w:val=""/>
      <w:lvlJc w:val="left"/>
      <w:pPr>
        <w:ind w:left="780" w:hanging="360"/>
      </w:pPr>
      <w:rPr>
        <w:rFonts w:ascii="Symbol" w:hAnsi="Symbol" w:hint="default"/>
      </w:rPr>
    </w:lvl>
    <w:lvl w:ilvl="1" w:tplc="240A0003" w:tentative="1">
      <w:start w:val="1"/>
      <w:numFmt w:val="bullet"/>
      <w:lvlText w:val="o"/>
      <w:lvlJc w:val="left"/>
      <w:pPr>
        <w:ind w:left="1500" w:hanging="360"/>
      </w:pPr>
      <w:rPr>
        <w:rFonts w:ascii="Courier New" w:hAnsi="Courier New" w:cs="Courier New" w:hint="default"/>
      </w:rPr>
    </w:lvl>
    <w:lvl w:ilvl="2" w:tplc="240A0005" w:tentative="1">
      <w:start w:val="1"/>
      <w:numFmt w:val="bullet"/>
      <w:lvlText w:val=""/>
      <w:lvlJc w:val="left"/>
      <w:pPr>
        <w:ind w:left="2220" w:hanging="360"/>
      </w:pPr>
      <w:rPr>
        <w:rFonts w:ascii="Wingdings" w:hAnsi="Wingdings" w:hint="default"/>
      </w:rPr>
    </w:lvl>
    <w:lvl w:ilvl="3" w:tplc="240A0001" w:tentative="1">
      <w:start w:val="1"/>
      <w:numFmt w:val="bullet"/>
      <w:lvlText w:val=""/>
      <w:lvlJc w:val="left"/>
      <w:pPr>
        <w:ind w:left="2940" w:hanging="360"/>
      </w:pPr>
      <w:rPr>
        <w:rFonts w:ascii="Symbol" w:hAnsi="Symbol" w:hint="default"/>
      </w:rPr>
    </w:lvl>
    <w:lvl w:ilvl="4" w:tplc="240A0003" w:tentative="1">
      <w:start w:val="1"/>
      <w:numFmt w:val="bullet"/>
      <w:lvlText w:val="o"/>
      <w:lvlJc w:val="left"/>
      <w:pPr>
        <w:ind w:left="3660" w:hanging="360"/>
      </w:pPr>
      <w:rPr>
        <w:rFonts w:ascii="Courier New" w:hAnsi="Courier New" w:cs="Courier New" w:hint="default"/>
      </w:rPr>
    </w:lvl>
    <w:lvl w:ilvl="5" w:tplc="240A0005" w:tentative="1">
      <w:start w:val="1"/>
      <w:numFmt w:val="bullet"/>
      <w:lvlText w:val=""/>
      <w:lvlJc w:val="left"/>
      <w:pPr>
        <w:ind w:left="4380" w:hanging="360"/>
      </w:pPr>
      <w:rPr>
        <w:rFonts w:ascii="Wingdings" w:hAnsi="Wingdings" w:hint="default"/>
      </w:rPr>
    </w:lvl>
    <w:lvl w:ilvl="6" w:tplc="240A0001" w:tentative="1">
      <w:start w:val="1"/>
      <w:numFmt w:val="bullet"/>
      <w:lvlText w:val=""/>
      <w:lvlJc w:val="left"/>
      <w:pPr>
        <w:ind w:left="5100" w:hanging="360"/>
      </w:pPr>
      <w:rPr>
        <w:rFonts w:ascii="Symbol" w:hAnsi="Symbol" w:hint="default"/>
      </w:rPr>
    </w:lvl>
    <w:lvl w:ilvl="7" w:tplc="240A0003" w:tentative="1">
      <w:start w:val="1"/>
      <w:numFmt w:val="bullet"/>
      <w:lvlText w:val="o"/>
      <w:lvlJc w:val="left"/>
      <w:pPr>
        <w:ind w:left="5820" w:hanging="360"/>
      </w:pPr>
      <w:rPr>
        <w:rFonts w:ascii="Courier New" w:hAnsi="Courier New" w:cs="Courier New" w:hint="default"/>
      </w:rPr>
    </w:lvl>
    <w:lvl w:ilvl="8" w:tplc="240A0005" w:tentative="1">
      <w:start w:val="1"/>
      <w:numFmt w:val="bullet"/>
      <w:lvlText w:val=""/>
      <w:lvlJc w:val="left"/>
      <w:pPr>
        <w:ind w:left="6540" w:hanging="360"/>
      </w:pPr>
      <w:rPr>
        <w:rFonts w:ascii="Wingdings" w:hAnsi="Wingdings" w:hint="default"/>
      </w:rPr>
    </w:lvl>
  </w:abstractNum>
  <w:abstractNum w:abstractNumId="24" w15:restartNumberingAfterBreak="0">
    <w:nsid w:val="5DBF3B9F"/>
    <w:multiLevelType w:val="multilevel"/>
    <w:tmpl w:val="C3507EC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5FC42AAE"/>
    <w:multiLevelType w:val="hybridMultilevel"/>
    <w:tmpl w:val="FC74981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60B13F2B"/>
    <w:multiLevelType w:val="multilevel"/>
    <w:tmpl w:val="2FFC49DC"/>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617D0445"/>
    <w:multiLevelType w:val="multilevel"/>
    <w:tmpl w:val="FFFFFFFF"/>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678113A5"/>
    <w:multiLevelType w:val="hybridMultilevel"/>
    <w:tmpl w:val="C3C4B194"/>
    <w:lvl w:ilvl="0" w:tplc="2F704A90">
      <w:start w:val="1"/>
      <w:numFmt w:val="bullet"/>
      <w:lvlText w:val=""/>
      <w:lvlJc w:val="left"/>
      <w:pPr>
        <w:ind w:left="1440" w:hanging="360"/>
      </w:pPr>
      <w:rPr>
        <w:rFonts w:ascii="Symbol" w:hAnsi="Symbol"/>
      </w:rPr>
    </w:lvl>
    <w:lvl w:ilvl="1" w:tplc="F80445DA">
      <w:start w:val="1"/>
      <w:numFmt w:val="bullet"/>
      <w:lvlText w:val=""/>
      <w:lvlJc w:val="left"/>
      <w:pPr>
        <w:ind w:left="1440" w:hanging="360"/>
      </w:pPr>
      <w:rPr>
        <w:rFonts w:ascii="Symbol" w:hAnsi="Symbol"/>
      </w:rPr>
    </w:lvl>
    <w:lvl w:ilvl="2" w:tplc="08282E7A">
      <w:start w:val="1"/>
      <w:numFmt w:val="bullet"/>
      <w:lvlText w:val=""/>
      <w:lvlJc w:val="left"/>
      <w:pPr>
        <w:ind w:left="1440" w:hanging="360"/>
      </w:pPr>
      <w:rPr>
        <w:rFonts w:ascii="Symbol" w:hAnsi="Symbol"/>
      </w:rPr>
    </w:lvl>
    <w:lvl w:ilvl="3" w:tplc="77AA1532">
      <w:start w:val="1"/>
      <w:numFmt w:val="bullet"/>
      <w:lvlText w:val=""/>
      <w:lvlJc w:val="left"/>
      <w:pPr>
        <w:ind w:left="1440" w:hanging="360"/>
      </w:pPr>
      <w:rPr>
        <w:rFonts w:ascii="Symbol" w:hAnsi="Symbol"/>
      </w:rPr>
    </w:lvl>
    <w:lvl w:ilvl="4" w:tplc="903CF666">
      <w:start w:val="1"/>
      <w:numFmt w:val="bullet"/>
      <w:lvlText w:val=""/>
      <w:lvlJc w:val="left"/>
      <w:pPr>
        <w:ind w:left="1440" w:hanging="360"/>
      </w:pPr>
      <w:rPr>
        <w:rFonts w:ascii="Symbol" w:hAnsi="Symbol"/>
      </w:rPr>
    </w:lvl>
    <w:lvl w:ilvl="5" w:tplc="6172B496">
      <w:start w:val="1"/>
      <w:numFmt w:val="bullet"/>
      <w:lvlText w:val=""/>
      <w:lvlJc w:val="left"/>
      <w:pPr>
        <w:ind w:left="1440" w:hanging="360"/>
      </w:pPr>
      <w:rPr>
        <w:rFonts w:ascii="Symbol" w:hAnsi="Symbol"/>
      </w:rPr>
    </w:lvl>
    <w:lvl w:ilvl="6" w:tplc="8ECCBFF6">
      <w:start w:val="1"/>
      <w:numFmt w:val="bullet"/>
      <w:lvlText w:val=""/>
      <w:lvlJc w:val="left"/>
      <w:pPr>
        <w:ind w:left="1440" w:hanging="360"/>
      </w:pPr>
      <w:rPr>
        <w:rFonts w:ascii="Symbol" w:hAnsi="Symbol"/>
      </w:rPr>
    </w:lvl>
    <w:lvl w:ilvl="7" w:tplc="B18CD4AC">
      <w:start w:val="1"/>
      <w:numFmt w:val="bullet"/>
      <w:lvlText w:val=""/>
      <w:lvlJc w:val="left"/>
      <w:pPr>
        <w:ind w:left="1440" w:hanging="360"/>
      </w:pPr>
      <w:rPr>
        <w:rFonts w:ascii="Symbol" w:hAnsi="Symbol"/>
      </w:rPr>
    </w:lvl>
    <w:lvl w:ilvl="8" w:tplc="8B7C906E">
      <w:start w:val="1"/>
      <w:numFmt w:val="bullet"/>
      <w:lvlText w:val=""/>
      <w:lvlJc w:val="left"/>
      <w:pPr>
        <w:ind w:left="1440" w:hanging="360"/>
      </w:pPr>
      <w:rPr>
        <w:rFonts w:ascii="Symbol" w:hAnsi="Symbol"/>
      </w:rPr>
    </w:lvl>
  </w:abstractNum>
  <w:abstractNum w:abstractNumId="29" w15:restartNumberingAfterBreak="0">
    <w:nsid w:val="764E56E0"/>
    <w:multiLevelType w:val="multilevel"/>
    <w:tmpl w:val="17661F4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771"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76D80C17"/>
    <w:multiLevelType w:val="hybridMultilevel"/>
    <w:tmpl w:val="FA76230E"/>
    <w:lvl w:ilvl="0" w:tplc="240A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652758308">
    <w:abstractNumId w:val="3"/>
  </w:num>
  <w:num w:numId="2" w16cid:durableId="1345590115">
    <w:abstractNumId w:val="1"/>
  </w:num>
  <w:num w:numId="3" w16cid:durableId="2022973183">
    <w:abstractNumId w:val="16"/>
  </w:num>
  <w:num w:numId="4" w16cid:durableId="1008095032">
    <w:abstractNumId w:val="14"/>
  </w:num>
  <w:num w:numId="5" w16cid:durableId="1463185270">
    <w:abstractNumId w:val="27"/>
  </w:num>
  <w:num w:numId="6" w16cid:durableId="504243101">
    <w:abstractNumId w:val="0"/>
  </w:num>
  <w:num w:numId="7" w16cid:durableId="1554349403">
    <w:abstractNumId w:val="13"/>
  </w:num>
  <w:num w:numId="8" w16cid:durableId="627324851">
    <w:abstractNumId w:val="6"/>
  </w:num>
  <w:num w:numId="9" w16cid:durableId="99842257">
    <w:abstractNumId w:val="11"/>
  </w:num>
  <w:num w:numId="10" w16cid:durableId="2007708593">
    <w:abstractNumId w:val="23"/>
  </w:num>
  <w:num w:numId="11" w16cid:durableId="131673685">
    <w:abstractNumId w:val="9"/>
  </w:num>
  <w:num w:numId="12" w16cid:durableId="964889805">
    <w:abstractNumId w:val="21"/>
  </w:num>
  <w:num w:numId="13" w16cid:durableId="1056706397">
    <w:abstractNumId w:val="8"/>
  </w:num>
  <w:num w:numId="14" w16cid:durableId="1546067657">
    <w:abstractNumId w:val="29"/>
  </w:num>
  <w:num w:numId="15" w16cid:durableId="1864631334">
    <w:abstractNumId w:val="17"/>
  </w:num>
  <w:num w:numId="16" w16cid:durableId="941454602">
    <w:abstractNumId w:val="28"/>
  </w:num>
  <w:num w:numId="17" w16cid:durableId="764612121">
    <w:abstractNumId w:val="24"/>
  </w:num>
  <w:num w:numId="18" w16cid:durableId="2010252317">
    <w:abstractNumId w:val="4"/>
  </w:num>
  <w:num w:numId="19" w16cid:durableId="83844961">
    <w:abstractNumId w:val="18"/>
  </w:num>
  <w:num w:numId="20" w16cid:durableId="1577011998">
    <w:abstractNumId w:val="12"/>
  </w:num>
  <w:num w:numId="21" w16cid:durableId="104467538">
    <w:abstractNumId w:val="25"/>
  </w:num>
  <w:num w:numId="22" w16cid:durableId="883325066">
    <w:abstractNumId w:val="7"/>
  </w:num>
  <w:num w:numId="23" w16cid:durableId="1831362526">
    <w:abstractNumId w:val="26"/>
  </w:num>
  <w:num w:numId="24" w16cid:durableId="937249268">
    <w:abstractNumId w:val="10"/>
  </w:num>
  <w:num w:numId="25" w16cid:durableId="456920038">
    <w:abstractNumId w:val="19"/>
  </w:num>
  <w:num w:numId="26" w16cid:durableId="1832940905">
    <w:abstractNumId w:val="5"/>
  </w:num>
  <w:num w:numId="27" w16cid:durableId="1349286609">
    <w:abstractNumId w:val="2"/>
  </w:num>
  <w:num w:numId="28" w16cid:durableId="1105152782">
    <w:abstractNumId w:val="15"/>
  </w:num>
  <w:num w:numId="29" w16cid:durableId="1153133565">
    <w:abstractNumId w:val="22"/>
  </w:num>
  <w:num w:numId="30" w16cid:durableId="311756105">
    <w:abstractNumId w:val="30"/>
  </w:num>
  <w:num w:numId="31" w16cid:durableId="843127841">
    <w:abstractNumId w:val="2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Sandra Paola Morales Paez">
    <w15:presenceInfo w15:providerId="AD" w15:userId="S::sandrap.morales@unad.edu.co::33e80951-1d3b-47f2-8326-0ae4d88eafec"/>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5"/>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58C"/>
    <w:rsid w:val="00023D18"/>
    <w:rsid w:val="000E2D28"/>
    <w:rsid w:val="000F2C4E"/>
    <w:rsid w:val="001613FA"/>
    <w:rsid w:val="00161B59"/>
    <w:rsid w:val="001957D9"/>
    <w:rsid w:val="002E4074"/>
    <w:rsid w:val="00335745"/>
    <w:rsid w:val="003C34E2"/>
    <w:rsid w:val="003D3AA5"/>
    <w:rsid w:val="00400499"/>
    <w:rsid w:val="0045064F"/>
    <w:rsid w:val="004969D6"/>
    <w:rsid w:val="004D4605"/>
    <w:rsid w:val="00505BA5"/>
    <w:rsid w:val="00507EA8"/>
    <w:rsid w:val="00565A93"/>
    <w:rsid w:val="0057479C"/>
    <w:rsid w:val="0059033D"/>
    <w:rsid w:val="00590CEF"/>
    <w:rsid w:val="005A5BF1"/>
    <w:rsid w:val="005C57D2"/>
    <w:rsid w:val="005E077A"/>
    <w:rsid w:val="005F3A0F"/>
    <w:rsid w:val="00646B55"/>
    <w:rsid w:val="00656479"/>
    <w:rsid w:val="00693866"/>
    <w:rsid w:val="006C09C6"/>
    <w:rsid w:val="00725DC4"/>
    <w:rsid w:val="00752013"/>
    <w:rsid w:val="00753D71"/>
    <w:rsid w:val="007576BD"/>
    <w:rsid w:val="00760EEF"/>
    <w:rsid w:val="007838E1"/>
    <w:rsid w:val="007927F4"/>
    <w:rsid w:val="007A596C"/>
    <w:rsid w:val="007C4292"/>
    <w:rsid w:val="007C7686"/>
    <w:rsid w:val="007E254A"/>
    <w:rsid w:val="00812161"/>
    <w:rsid w:val="00834576"/>
    <w:rsid w:val="008574AF"/>
    <w:rsid w:val="0087694A"/>
    <w:rsid w:val="008B7165"/>
    <w:rsid w:val="009108CD"/>
    <w:rsid w:val="0092311C"/>
    <w:rsid w:val="009321B5"/>
    <w:rsid w:val="009537F3"/>
    <w:rsid w:val="00960C85"/>
    <w:rsid w:val="009A590E"/>
    <w:rsid w:val="009B119C"/>
    <w:rsid w:val="009C7AD4"/>
    <w:rsid w:val="00A20BFE"/>
    <w:rsid w:val="00A37886"/>
    <w:rsid w:val="00A51172"/>
    <w:rsid w:val="00AA5FA0"/>
    <w:rsid w:val="00AF3582"/>
    <w:rsid w:val="00B1367E"/>
    <w:rsid w:val="00B63050"/>
    <w:rsid w:val="00B76FBA"/>
    <w:rsid w:val="00B80748"/>
    <w:rsid w:val="00B8348C"/>
    <w:rsid w:val="00BC3C34"/>
    <w:rsid w:val="00C378A1"/>
    <w:rsid w:val="00C45A3B"/>
    <w:rsid w:val="00C84255"/>
    <w:rsid w:val="00D03056"/>
    <w:rsid w:val="00D376E1"/>
    <w:rsid w:val="00D40245"/>
    <w:rsid w:val="00D93DF0"/>
    <w:rsid w:val="00DF2717"/>
    <w:rsid w:val="00E16BD8"/>
    <w:rsid w:val="00E33DF4"/>
    <w:rsid w:val="00E43ED1"/>
    <w:rsid w:val="00E71C81"/>
    <w:rsid w:val="00EA7E5D"/>
    <w:rsid w:val="00EC3AB1"/>
    <w:rsid w:val="00F23AC0"/>
    <w:rsid w:val="00F4466E"/>
    <w:rsid w:val="00F71B20"/>
    <w:rsid w:val="00F94110"/>
    <w:rsid w:val="00FD0726"/>
    <w:rsid w:val="00FF258C"/>
    <w:rsid w:val="0D9F16D2"/>
    <w:rsid w:val="2A9FAD15"/>
    <w:rsid w:val="772072B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AABF511B-68C2-45AF-A96A-95767C0B0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s-CO"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customStyle="1" w:styleId="Normal0">
    <w:name w:val="Normal0"/>
    <w:qFormat/>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0">
    <w:name w:val="Normal Table0"/>
    <w:uiPriority w:val="99"/>
    <w:semiHidden/>
    <w:unhideWhenUsed/>
    <w:tblPr>
      <w:tblInd w:w="0" w:type="dxa"/>
      <w:tblCellMar>
        <w:top w:w="0" w:type="dxa"/>
        <w:left w:w="108" w:type="dxa"/>
        <w:bottom w:w="0" w:type="dxa"/>
        <w:right w:w="108" w:type="dxa"/>
      </w:tblCellMar>
    </w:tblPr>
  </w:style>
  <w:style w:type="table" w:customStyle="1" w:styleId="NormalTable1">
    <w:name w:val="Normal Table1"/>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
    <w:name w:val="Table Normal"/>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customStyle="1" w:styleId="a">
    <w:basedOn w:val="NormalTable0"/>
    <w:tblPr>
      <w:tblStyleRowBandSize w:val="1"/>
      <w:tblStyleColBandSize w:val="1"/>
      <w:tblCellMar>
        <w:top w:w="100" w:type="dxa"/>
        <w:left w:w="100" w:type="dxa"/>
        <w:bottom w:w="100" w:type="dxa"/>
        <w:right w:w="100" w:type="dxa"/>
      </w:tblCellMar>
    </w:tblPr>
  </w:style>
  <w:style w:type="table" w:customStyle="1" w:styleId="a0">
    <w:basedOn w:val="NormalTable0"/>
    <w:tblPr>
      <w:tblStyleRowBandSize w:val="1"/>
      <w:tblStyleColBandSize w:val="1"/>
      <w:tblCellMar>
        <w:top w:w="100" w:type="dxa"/>
        <w:left w:w="100" w:type="dxa"/>
        <w:bottom w:w="100" w:type="dxa"/>
        <w:right w:w="100" w:type="dxa"/>
      </w:tblCellMar>
    </w:tblPr>
  </w:style>
  <w:style w:type="table" w:customStyle="1" w:styleId="a1">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0"/>
    <w:uiPriority w:val="99"/>
    <w:semiHidden/>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a2">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
    <w:tblPr>
      <w:tblStyleRowBandSize w:val="1"/>
      <w:tblStyleColBandSize w:val="1"/>
      <w:tblCellMar>
        <w:left w:w="70" w:type="dxa"/>
        <w:right w:w="70" w:type="dxa"/>
      </w:tblCellMar>
    </w:tblPr>
  </w:style>
  <w:style w:type="table" w:customStyle="1" w:styleId="a7">
    <w:basedOn w:val="TableNormal"/>
    <w:tblPr>
      <w:tblStyleRowBandSize w:val="1"/>
      <w:tblStyleColBandSize w:val="1"/>
      <w:tblCellMar>
        <w:top w:w="15" w:type="dxa"/>
        <w:left w:w="15" w:type="dxa"/>
        <w:bottom w:w="15" w:type="dxa"/>
        <w:right w:w="15" w:type="dxa"/>
      </w:tblCellMar>
    </w:tblPr>
  </w:style>
  <w:style w:type="table" w:customStyle="1" w:styleId="a8">
    <w:basedOn w:val="TableNormal"/>
    <w:tblPr>
      <w:tblStyleRowBandSize w:val="1"/>
      <w:tblStyleColBandSize w:val="1"/>
      <w:tblCellMar>
        <w:top w:w="15" w:type="dxa"/>
        <w:left w:w="15" w:type="dxa"/>
        <w:bottom w:w="15" w:type="dxa"/>
        <w:right w:w="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rsid w:val="007C4702"/>
    <w:rPr>
      <w:color w:val="605E5C"/>
      <w:shd w:val="clear" w:color="auto" w:fill="E1DFDD"/>
    </w:rPr>
  </w:style>
  <w:style w:type="paragraph" w:customStyle="1" w:styleId="Subtitle0">
    <w:name w:val="Subtitle0"/>
    <w:basedOn w:val="Normal0"/>
    <w:next w:val="Normal0"/>
    <w:pPr>
      <w:keepNext/>
      <w:keepLines/>
      <w:spacing w:after="320"/>
    </w:pPr>
    <w:rPr>
      <w:color w:val="666666"/>
      <w:sz w:val="30"/>
      <w:szCs w:val="30"/>
    </w:rPr>
  </w:style>
  <w:style w:type="table" w:customStyle="1" w:styleId="af4">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5">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6">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7">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8">
    <w:basedOn w:val="NormalTable1"/>
    <w:tblPr>
      <w:tblStyleRowBandSize w:val="1"/>
      <w:tblStyleColBandSize w:val="1"/>
      <w:tblCellMar>
        <w:top w:w="100" w:type="dxa"/>
        <w:left w:w="100" w:type="dxa"/>
        <w:bottom w:w="100" w:type="dxa"/>
        <w:right w:w="100" w:type="dxa"/>
      </w:tblCellMar>
    </w:tblPr>
  </w:style>
  <w:style w:type="table" w:customStyle="1" w:styleId="af9">
    <w:basedOn w:val="NormalTable1"/>
    <w:tblPr>
      <w:tblStyleRowBandSize w:val="1"/>
      <w:tblStyleColBandSize w:val="1"/>
      <w:tblCellMar>
        <w:top w:w="100" w:type="dxa"/>
        <w:left w:w="100" w:type="dxa"/>
        <w:bottom w:w="100" w:type="dxa"/>
        <w:right w:w="100" w:type="dxa"/>
      </w:tblCellMar>
    </w:tblPr>
  </w:style>
  <w:style w:type="table" w:customStyle="1" w:styleId="afa">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b">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c">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d">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e">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
    <w:name w:val="Unresolved Mention"/>
    <w:basedOn w:val="Fuentedeprrafopredeter"/>
    <w:uiPriority w:val="99"/>
    <w:semiHidden/>
    <w:unhideWhenUsed/>
    <w:rsid w:val="00E43ED1"/>
    <w:rPr>
      <w:color w:val="605E5C"/>
      <w:shd w:val="clear" w:color="auto" w:fill="E1DFDD"/>
    </w:rPr>
  </w:style>
  <w:style w:type="table" w:styleId="Tablaconcuadrcula5oscura-nfasis1">
    <w:name w:val="Grid Table 5 Dark Accent 1"/>
    <w:basedOn w:val="Tablanormal"/>
    <w:uiPriority w:val="50"/>
    <w:rsid w:val="004969D6"/>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paragraph" w:styleId="TtuloTDC">
    <w:name w:val="TOC Heading"/>
    <w:basedOn w:val="Ttulo1"/>
    <w:next w:val="Normal"/>
    <w:uiPriority w:val="39"/>
    <w:unhideWhenUsed/>
    <w:qFormat/>
    <w:rsid w:val="007C4292"/>
    <w:pPr>
      <w:spacing w:before="240" w:after="0" w:line="259" w:lineRule="auto"/>
      <w:outlineLvl w:val="9"/>
    </w:pPr>
    <w:rPr>
      <w:rFonts w:asciiTheme="majorHAnsi" w:eastAsiaTheme="majorEastAsia" w:hAnsiTheme="majorHAnsi" w:cstheme="majorBidi"/>
      <w:color w:val="365F91" w:themeColor="accent1" w:themeShade="BF"/>
      <w:sz w:val="32"/>
      <w:szCs w:val="32"/>
      <w:lang w:eastAsia="es-CO"/>
    </w:rPr>
  </w:style>
  <w:style w:type="paragraph" w:styleId="TDC1">
    <w:name w:val="toc 1"/>
    <w:basedOn w:val="Normal"/>
    <w:next w:val="Normal"/>
    <w:autoRedefine/>
    <w:uiPriority w:val="39"/>
    <w:unhideWhenUsed/>
    <w:rsid w:val="007C4292"/>
    <w:pPr>
      <w:spacing w:after="100"/>
    </w:pPr>
  </w:style>
  <w:style w:type="paragraph" w:styleId="TDC2">
    <w:name w:val="toc 2"/>
    <w:basedOn w:val="Normal"/>
    <w:next w:val="Normal"/>
    <w:autoRedefine/>
    <w:uiPriority w:val="39"/>
    <w:unhideWhenUsed/>
    <w:rsid w:val="007C4292"/>
    <w:pPr>
      <w:spacing w:after="100"/>
      <w:ind w:left="220"/>
    </w:pPr>
  </w:style>
  <w:style w:type="table" w:styleId="Tablaconcuadrcula4-nfasis4">
    <w:name w:val="Grid Table 4 Accent 4"/>
    <w:basedOn w:val="Tablanormal"/>
    <w:uiPriority w:val="49"/>
    <w:rsid w:val="007C4292"/>
    <w:pPr>
      <w:spacing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character" w:customStyle="1" w:styleId="Ttulo1Car">
    <w:name w:val="Título 1 Car"/>
    <w:basedOn w:val="Fuentedeprrafopredeter"/>
    <w:link w:val="Ttulo1"/>
    <w:uiPriority w:val="9"/>
    <w:rsid w:val="007C4292"/>
    <w:rPr>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comments.xml.rels><?xml version="1.0" encoding="UTF-8" standalone="yes"?>
<Relationships xmlns="http://schemas.openxmlformats.org/package/2006/relationships"><Relationship Id="rId8" Type="http://schemas.openxmlformats.org/officeDocument/2006/relationships/hyperlink" Target="https://www.magnific.com/es/imagen-ia-premium/hombre-mujer-dan-mano-mercado-callejero_289729242.htm" TargetMode="External"/><Relationship Id="rId3" Type="http://schemas.openxmlformats.org/officeDocument/2006/relationships/hyperlink" Target="https://www.magnific.com/es/fotos-premium/empresaria-dibujando-diagrama-flujo-proceso-logistico-pizarra-cristal-oficina_431080191.htm" TargetMode="External"/><Relationship Id="rId7" Type="http://schemas.openxmlformats.org/officeDocument/2006/relationships/hyperlink" Target="https://www.magnific.com/es/imagen-ia-premium/hombre-sostiene-tablilla-palabra-ciudad-ella_350838237.htm" TargetMode="External"/><Relationship Id="rId12" Type="http://schemas.openxmlformats.org/officeDocument/2006/relationships/hyperlink" Target="https://sena4.sharepoint.com/:w:/r/teams/REPOSITORIORECURSOSDIGITALES/Documentos%20compartidos/2026/Santander/T%C3%A9cnicos/631101-Te%CC%81cnico%20en%20Asesori%CC%81a%20comercial/1.%20FinalxVirtualizar/Contenidos/CF02/Recurso_audiovisual/631101_Podcast_CF02.docx?d=w3432be6bf0c44b158ca252d3fef90b14&amp;csf=1&amp;web=1&amp;e=eKfBcg" TargetMode="External"/><Relationship Id="rId2" Type="http://schemas.openxmlformats.org/officeDocument/2006/relationships/hyperlink" Target="https://www.magnific.com/es/foto-gratis/dos-jovenes-hermanas-adolescentes-usando-portatil-buscar-reuniones-peliculas-casa-habitacion-cama_16737345.htm" TargetMode="External"/><Relationship Id="rId1" Type="http://schemas.openxmlformats.org/officeDocument/2006/relationships/hyperlink" Target="https://www.magnific.com/es/fotos-premium/concepto-garantia-calidad-control-calidad_182923119.htm" TargetMode="External"/><Relationship Id="rId6" Type="http://schemas.openxmlformats.org/officeDocument/2006/relationships/hyperlink" Target="https://www.magnific.com/es/fotos-premium/25-julio-2022-munster-alemania-cliente-mujer-eligiendo-comprando-platanos-tienda-comestibles-o-supermercado_59940522.htm" TargetMode="External"/><Relationship Id="rId11" Type="http://schemas.openxmlformats.org/officeDocument/2006/relationships/hyperlink" Target="https://www.magnific.com/es/fotos-premium/mano-hombre-usando-telefono-inteligente-icono-emergente-cinco-estrellas-servicio-satisfaccion-revision-comentarios-experiencia-servicio-al-cliente-encuesta-satisfaccion-empresarial_23631179.htm" TargetMode="External"/><Relationship Id="rId5" Type="http://schemas.openxmlformats.org/officeDocument/2006/relationships/hyperlink" Target="https://www.magnific.com/es/foto-gratis/gerentes-almacen-caminando-gran-centro-distribucion_11451309.htm" TargetMode="External"/><Relationship Id="rId10" Type="http://schemas.openxmlformats.org/officeDocument/2006/relationships/hyperlink" Target="https://www.magnific.com/es/foto-gratis/vista-lateral-personas-chateando-trabajo_60410805.htm" TargetMode="External"/><Relationship Id="rId4" Type="http://schemas.openxmlformats.org/officeDocument/2006/relationships/hyperlink" Target="https://www.magnific.com/es/foto-gratis/mujer-joven-jeans-llamando-telefono-bolsas-compras_3095253.htm" TargetMode="External"/><Relationship Id="rId9" Type="http://schemas.openxmlformats.org/officeDocument/2006/relationships/hyperlink" Target="https://www.magnific.com/es/foto-gratis/dedo-presionando-icono-rojo_969731.htm" TargetMode="External"/></Relationship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diagramData" Target="diagrams/data1.xml"/><Relationship Id="rId26" Type="http://schemas.openxmlformats.org/officeDocument/2006/relationships/diagramQuickStyle" Target="diagrams/quickStyle2.xml"/><Relationship Id="rId39" Type="http://schemas.openxmlformats.org/officeDocument/2006/relationships/diagramLayout" Target="diagrams/layout4.xml"/><Relationship Id="rId21" Type="http://schemas.openxmlformats.org/officeDocument/2006/relationships/diagramColors" Target="diagrams/colors1.xml"/><Relationship Id="rId34" Type="http://schemas.openxmlformats.org/officeDocument/2006/relationships/image" Target="media/image4.png"/><Relationship Id="rId42" Type="http://schemas.microsoft.com/office/2007/relationships/diagramDrawing" Target="diagrams/drawing4.xml"/><Relationship Id="rId47" Type="http://schemas.openxmlformats.org/officeDocument/2006/relationships/diagramColors" Target="diagrams/colors5.xml"/><Relationship Id="rId50" Type="http://schemas.openxmlformats.org/officeDocument/2006/relationships/image" Target="media/image10.png"/><Relationship Id="rId55" Type="http://schemas.openxmlformats.org/officeDocument/2006/relationships/footer" Target="footer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1.png"/><Relationship Id="rId29" Type="http://schemas.openxmlformats.org/officeDocument/2006/relationships/diagramData" Target="diagrams/data3.xml"/><Relationship Id="rId11" Type="http://schemas.openxmlformats.org/officeDocument/2006/relationships/endnotes" Target="endnotes.xml"/><Relationship Id="rId24" Type="http://schemas.openxmlformats.org/officeDocument/2006/relationships/diagramData" Target="diagrams/data2.xml"/><Relationship Id="rId32" Type="http://schemas.openxmlformats.org/officeDocument/2006/relationships/diagramColors" Target="diagrams/colors3.xml"/><Relationship Id="rId37" Type="http://schemas.openxmlformats.org/officeDocument/2006/relationships/image" Target="media/image7.png"/><Relationship Id="rId40" Type="http://schemas.openxmlformats.org/officeDocument/2006/relationships/diagramQuickStyle" Target="diagrams/quickStyle4.xml"/><Relationship Id="rId45" Type="http://schemas.openxmlformats.org/officeDocument/2006/relationships/diagramLayout" Target="diagrams/layout5.xml"/><Relationship Id="rId53" Type="http://schemas.openxmlformats.org/officeDocument/2006/relationships/image" Target="media/image13.png"/><Relationship Id="rId58" Type="http://schemas.openxmlformats.org/officeDocument/2006/relationships/theme" Target="theme/theme1.xml"/><Relationship Id="rId5" Type="http://schemas.openxmlformats.org/officeDocument/2006/relationships/customXml" Target="../customXml/item5.xml"/><Relationship Id="rId19" Type="http://schemas.openxmlformats.org/officeDocument/2006/relationships/diagramLayout" Target="diagrams/layout1.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microsoft.com/office/2007/relationships/diagramDrawing" Target="diagrams/drawing1.xml"/><Relationship Id="rId27" Type="http://schemas.openxmlformats.org/officeDocument/2006/relationships/diagramColors" Target="diagrams/colors2.xml"/><Relationship Id="rId30" Type="http://schemas.openxmlformats.org/officeDocument/2006/relationships/diagramLayout" Target="diagrams/layout3.xml"/><Relationship Id="rId35" Type="http://schemas.openxmlformats.org/officeDocument/2006/relationships/image" Target="media/image5.png"/><Relationship Id="rId43" Type="http://schemas.openxmlformats.org/officeDocument/2006/relationships/image" Target="media/image8.png"/><Relationship Id="rId48" Type="http://schemas.microsoft.com/office/2007/relationships/diagramDrawing" Target="diagrams/drawing5.xml"/><Relationship Id="rId56" Type="http://schemas.openxmlformats.org/officeDocument/2006/relationships/fontTable" Target="fontTable.xml"/><Relationship Id="rId8" Type="http://schemas.openxmlformats.org/officeDocument/2006/relationships/settings" Target="settings.xml"/><Relationship Id="rId51" Type="http://schemas.openxmlformats.org/officeDocument/2006/relationships/image" Target="media/image11.png"/><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image" Target="media/image2.png"/><Relationship Id="rId25" Type="http://schemas.openxmlformats.org/officeDocument/2006/relationships/diagramLayout" Target="diagrams/layout2.xml"/><Relationship Id="rId33" Type="http://schemas.microsoft.com/office/2007/relationships/diagramDrawing" Target="diagrams/drawing3.xml"/><Relationship Id="rId38" Type="http://schemas.openxmlformats.org/officeDocument/2006/relationships/diagramData" Target="diagrams/data4.xml"/><Relationship Id="rId46" Type="http://schemas.openxmlformats.org/officeDocument/2006/relationships/diagramQuickStyle" Target="diagrams/quickStyle5.xml"/><Relationship Id="rId20" Type="http://schemas.openxmlformats.org/officeDocument/2006/relationships/diagramQuickStyle" Target="diagrams/quickStyle1.xml"/><Relationship Id="rId41" Type="http://schemas.openxmlformats.org/officeDocument/2006/relationships/diagramColors" Target="diagrams/colors4.xml"/><Relationship Id="rId54"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image" Target="media/image3.png"/><Relationship Id="rId28" Type="http://schemas.microsoft.com/office/2007/relationships/diagramDrawing" Target="diagrams/drawing2.xml"/><Relationship Id="rId36" Type="http://schemas.openxmlformats.org/officeDocument/2006/relationships/image" Target="media/image6.png"/><Relationship Id="rId49" Type="http://schemas.openxmlformats.org/officeDocument/2006/relationships/image" Target="media/image9.png"/><Relationship Id="rId57" Type="http://schemas.microsoft.com/office/2011/relationships/people" Target="people.xml"/><Relationship Id="rId10" Type="http://schemas.openxmlformats.org/officeDocument/2006/relationships/footnotes" Target="footnotes.xml"/><Relationship Id="rId31" Type="http://schemas.openxmlformats.org/officeDocument/2006/relationships/diagramQuickStyle" Target="diagrams/quickStyle3.xml"/><Relationship Id="rId44" Type="http://schemas.openxmlformats.org/officeDocument/2006/relationships/diagramData" Target="diagrams/data5.xml"/><Relationship Id="rId52"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14.jp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75CECFD-9A3E-4900-A8C6-C8CC90347907}" type="doc">
      <dgm:prSet loTypeId="urn:microsoft.com/office/officeart/2009/3/layout/StepUpProcess" loCatId="process" qsTypeId="urn:microsoft.com/office/officeart/2005/8/quickstyle/simple1" qsCatId="simple" csTypeId="urn:microsoft.com/office/officeart/2005/8/colors/accent1_2" csCatId="accent1" phldr="1"/>
      <dgm:spPr/>
      <dgm:t>
        <a:bodyPr/>
        <a:lstStyle/>
        <a:p>
          <a:endParaRPr lang="es-CO"/>
        </a:p>
      </dgm:t>
    </dgm:pt>
    <dgm:pt modelId="{DFAFF5F4-0D18-4572-8E58-C7A7C9A07DD3}">
      <dgm:prSet phldrT="[Texto]"/>
      <dgm:spPr/>
      <dgm:t>
        <a:bodyPr/>
        <a:lstStyle/>
        <a:p>
          <a:pPr>
            <a:buNone/>
          </a:pPr>
          <a:r>
            <a:rPr lang="es-CO"/>
            <a:t>Cliente</a:t>
          </a:r>
        </a:p>
      </dgm:t>
    </dgm:pt>
    <dgm:pt modelId="{CB89F71E-9324-4A59-85FE-1CE5A4DF2B07}" type="parTrans" cxnId="{C1ED3B2B-ACA2-4774-ACE4-49FC598E4769}">
      <dgm:prSet/>
      <dgm:spPr/>
      <dgm:t>
        <a:bodyPr/>
        <a:lstStyle/>
        <a:p>
          <a:endParaRPr lang="es-CO"/>
        </a:p>
      </dgm:t>
    </dgm:pt>
    <dgm:pt modelId="{EE4F5F83-01B3-4BEB-879D-BF45D1FCE330}" type="sibTrans" cxnId="{C1ED3B2B-ACA2-4774-ACE4-49FC598E4769}">
      <dgm:prSet/>
      <dgm:spPr/>
      <dgm:t>
        <a:bodyPr/>
        <a:lstStyle/>
        <a:p>
          <a:endParaRPr lang="es-CO"/>
        </a:p>
      </dgm:t>
    </dgm:pt>
    <dgm:pt modelId="{04DCEC77-D5AA-4965-908E-66CE819F0301}">
      <dgm:prSet phldrT="[Texto]"/>
      <dgm:spPr/>
      <dgm:t>
        <a:bodyPr/>
        <a:lstStyle/>
        <a:p>
          <a:pPr>
            <a:buNone/>
          </a:pPr>
          <a:r>
            <a:rPr lang="es-CO"/>
            <a:t>Comprador</a:t>
          </a:r>
        </a:p>
      </dgm:t>
    </dgm:pt>
    <dgm:pt modelId="{5D6092C9-8094-4F6F-A411-556520F5EC98}" type="parTrans" cxnId="{7E0DE42B-0674-4817-A88A-3FD6DB5349CA}">
      <dgm:prSet/>
      <dgm:spPr/>
      <dgm:t>
        <a:bodyPr/>
        <a:lstStyle/>
        <a:p>
          <a:endParaRPr lang="es-CO"/>
        </a:p>
      </dgm:t>
    </dgm:pt>
    <dgm:pt modelId="{97A9F152-1680-471C-AC36-D1A8D18B5817}" type="sibTrans" cxnId="{7E0DE42B-0674-4817-A88A-3FD6DB5349CA}">
      <dgm:prSet/>
      <dgm:spPr/>
      <dgm:t>
        <a:bodyPr/>
        <a:lstStyle/>
        <a:p>
          <a:endParaRPr lang="es-CO"/>
        </a:p>
      </dgm:t>
    </dgm:pt>
    <dgm:pt modelId="{D46C335F-69B4-40D4-8437-6E23662EBD2E}">
      <dgm:prSet phldrT="[Texto]"/>
      <dgm:spPr/>
      <dgm:t>
        <a:bodyPr/>
        <a:lstStyle/>
        <a:p>
          <a:pPr>
            <a:buNone/>
          </a:pPr>
          <a:r>
            <a:rPr lang="es-CO"/>
            <a:t>Usuario</a:t>
          </a:r>
        </a:p>
      </dgm:t>
    </dgm:pt>
    <dgm:pt modelId="{4650D0EA-CFF1-4A13-973E-45AD288707C8}" type="parTrans" cxnId="{D7BAB660-CBB7-41A1-AAA5-057911D73FB8}">
      <dgm:prSet/>
      <dgm:spPr/>
      <dgm:t>
        <a:bodyPr/>
        <a:lstStyle/>
        <a:p>
          <a:endParaRPr lang="es-CO"/>
        </a:p>
      </dgm:t>
    </dgm:pt>
    <dgm:pt modelId="{0C1E538F-52C2-49BF-A82A-2A85DBF42478}" type="sibTrans" cxnId="{D7BAB660-CBB7-41A1-AAA5-057911D73FB8}">
      <dgm:prSet/>
      <dgm:spPr/>
      <dgm:t>
        <a:bodyPr/>
        <a:lstStyle/>
        <a:p>
          <a:endParaRPr lang="es-CO"/>
        </a:p>
      </dgm:t>
    </dgm:pt>
    <dgm:pt modelId="{E7EF3189-FA8D-4BFB-8B20-2E3DC5DB58D8}">
      <dgm:prSet phldrT="[Texto]"/>
      <dgm:spPr/>
      <dgm:t>
        <a:bodyPr/>
        <a:lstStyle/>
        <a:p>
          <a:pPr>
            <a:buNone/>
          </a:pPr>
          <a:r>
            <a:rPr lang="es-CO"/>
            <a:t>Consumidor</a:t>
          </a:r>
        </a:p>
      </dgm:t>
    </dgm:pt>
    <dgm:pt modelId="{B6A80FCB-7EED-464E-AC19-968719FE0372}" type="parTrans" cxnId="{76BC4E23-EFCE-45DB-B6B1-E3E15512AD46}">
      <dgm:prSet/>
      <dgm:spPr/>
      <dgm:t>
        <a:bodyPr/>
        <a:lstStyle/>
        <a:p>
          <a:endParaRPr lang="es-CO"/>
        </a:p>
      </dgm:t>
    </dgm:pt>
    <dgm:pt modelId="{BDE4BCD7-DF8D-44F3-82AE-F8BF24B1FF96}" type="sibTrans" cxnId="{76BC4E23-EFCE-45DB-B6B1-E3E15512AD46}">
      <dgm:prSet/>
      <dgm:spPr/>
      <dgm:t>
        <a:bodyPr/>
        <a:lstStyle/>
        <a:p>
          <a:endParaRPr lang="es-CO"/>
        </a:p>
      </dgm:t>
    </dgm:pt>
    <dgm:pt modelId="{33116AA7-F640-4F38-97F2-177B25BE0502}" type="pres">
      <dgm:prSet presAssocID="{A75CECFD-9A3E-4900-A8C6-C8CC90347907}" presName="rootnode" presStyleCnt="0">
        <dgm:presLayoutVars>
          <dgm:chMax/>
          <dgm:chPref/>
          <dgm:dir/>
          <dgm:animLvl val="lvl"/>
        </dgm:presLayoutVars>
      </dgm:prSet>
      <dgm:spPr/>
    </dgm:pt>
    <dgm:pt modelId="{58176ADD-E3D1-4C50-B451-69E4AEEBFE88}" type="pres">
      <dgm:prSet presAssocID="{DFAFF5F4-0D18-4572-8E58-C7A7C9A07DD3}" presName="composite" presStyleCnt="0"/>
      <dgm:spPr/>
    </dgm:pt>
    <dgm:pt modelId="{C9CD1094-070C-4D7B-87D9-AD53B373169E}" type="pres">
      <dgm:prSet presAssocID="{DFAFF5F4-0D18-4572-8E58-C7A7C9A07DD3}" presName="LShape" presStyleLbl="alignNode1" presStyleIdx="0" presStyleCnt="7"/>
      <dgm:spPr/>
    </dgm:pt>
    <dgm:pt modelId="{B3C8FC61-9A7E-41E2-861E-9AA7EEF032B4}" type="pres">
      <dgm:prSet presAssocID="{DFAFF5F4-0D18-4572-8E58-C7A7C9A07DD3}" presName="ParentText" presStyleLbl="revTx" presStyleIdx="0" presStyleCnt="4">
        <dgm:presLayoutVars>
          <dgm:chMax val="0"/>
          <dgm:chPref val="0"/>
          <dgm:bulletEnabled val="1"/>
        </dgm:presLayoutVars>
      </dgm:prSet>
      <dgm:spPr/>
    </dgm:pt>
    <dgm:pt modelId="{F6EE5224-DC9A-465E-8907-87EF5EE6243A}" type="pres">
      <dgm:prSet presAssocID="{DFAFF5F4-0D18-4572-8E58-C7A7C9A07DD3}" presName="Triangle" presStyleLbl="alignNode1" presStyleIdx="1" presStyleCnt="7"/>
      <dgm:spPr/>
    </dgm:pt>
    <dgm:pt modelId="{1A2FF92C-4CF1-4EBE-A68D-A967D5C3E32B}" type="pres">
      <dgm:prSet presAssocID="{EE4F5F83-01B3-4BEB-879D-BF45D1FCE330}" presName="sibTrans" presStyleCnt="0"/>
      <dgm:spPr/>
    </dgm:pt>
    <dgm:pt modelId="{6CAD6B9A-FF6F-4B41-81E6-E7095D18AEEF}" type="pres">
      <dgm:prSet presAssocID="{EE4F5F83-01B3-4BEB-879D-BF45D1FCE330}" presName="space" presStyleCnt="0"/>
      <dgm:spPr/>
    </dgm:pt>
    <dgm:pt modelId="{A10C3698-587C-4611-8832-DD014D6F4228}" type="pres">
      <dgm:prSet presAssocID="{04DCEC77-D5AA-4965-908E-66CE819F0301}" presName="composite" presStyleCnt="0"/>
      <dgm:spPr/>
    </dgm:pt>
    <dgm:pt modelId="{3A406070-213B-4DD9-B7F3-676BDBEE1AAF}" type="pres">
      <dgm:prSet presAssocID="{04DCEC77-D5AA-4965-908E-66CE819F0301}" presName="LShape" presStyleLbl="alignNode1" presStyleIdx="2" presStyleCnt="7"/>
      <dgm:spPr/>
    </dgm:pt>
    <dgm:pt modelId="{8FD96A98-D8A3-42EF-BF5E-BA10C2FD71E8}" type="pres">
      <dgm:prSet presAssocID="{04DCEC77-D5AA-4965-908E-66CE819F0301}" presName="ParentText" presStyleLbl="revTx" presStyleIdx="1" presStyleCnt="4">
        <dgm:presLayoutVars>
          <dgm:chMax val="0"/>
          <dgm:chPref val="0"/>
          <dgm:bulletEnabled val="1"/>
        </dgm:presLayoutVars>
      </dgm:prSet>
      <dgm:spPr/>
    </dgm:pt>
    <dgm:pt modelId="{E12A6420-D3F1-43F6-B057-856A965BFCA6}" type="pres">
      <dgm:prSet presAssocID="{04DCEC77-D5AA-4965-908E-66CE819F0301}" presName="Triangle" presStyleLbl="alignNode1" presStyleIdx="3" presStyleCnt="7"/>
      <dgm:spPr/>
    </dgm:pt>
    <dgm:pt modelId="{E15BD147-AE64-44BA-AC89-11DF93560792}" type="pres">
      <dgm:prSet presAssocID="{97A9F152-1680-471C-AC36-D1A8D18B5817}" presName="sibTrans" presStyleCnt="0"/>
      <dgm:spPr/>
    </dgm:pt>
    <dgm:pt modelId="{DC42B6E4-78BD-4941-919E-CBAACEE3BEBD}" type="pres">
      <dgm:prSet presAssocID="{97A9F152-1680-471C-AC36-D1A8D18B5817}" presName="space" presStyleCnt="0"/>
      <dgm:spPr/>
    </dgm:pt>
    <dgm:pt modelId="{F16D484C-7274-41EF-80A5-B672CAEBB449}" type="pres">
      <dgm:prSet presAssocID="{E7EF3189-FA8D-4BFB-8B20-2E3DC5DB58D8}" presName="composite" presStyleCnt="0"/>
      <dgm:spPr/>
    </dgm:pt>
    <dgm:pt modelId="{4DA66566-1700-4576-AF2A-1429174D7EBE}" type="pres">
      <dgm:prSet presAssocID="{E7EF3189-FA8D-4BFB-8B20-2E3DC5DB58D8}" presName="LShape" presStyleLbl="alignNode1" presStyleIdx="4" presStyleCnt="7"/>
      <dgm:spPr/>
    </dgm:pt>
    <dgm:pt modelId="{3EE0EF28-7C1A-42E7-BAC5-D848934940B1}" type="pres">
      <dgm:prSet presAssocID="{E7EF3189-FA8D-4BFB-8B20-2E3DC5DB58D8}" presName="ParentText" presStyleLbl="revTx" presStyleIdx="2" presStyleCnt="4">
        <dgm:presLayoutVars>
          <dgm:chMax val="0"/>
          <dgm:chPref val="0"/>
          <dgm:bulletEnabled val="1"/>
        </dgm:presLayoutVars>
      </dgm:prSet>
      <dgm:spPr/>
    </dgm:pt>
    <dgm:pt modelId="{57CC883E-4939-47A5-88DC-79F17E6D547C}" type="pres">
      <dgm:prSet presAssocID="{E7EF3189-FA8D-4BFB-8B20-2E3DC5DB58D8}" presName="Triangle" presStyleLbl="alignNode1" presStyleIdx="5" presStyleCnt="7"/>
      <dgm:spPr/>
    </dgm:pt>
    <dgm:pt modelId="{9BE628FF-74F6-4E61-89E5-D5CA8380E265}" type="pres">
      <dgm:prSet presAssocID="{BDE4BCD7-DF8D-44F3-82AE-F8BF24B1FF96}" presName="sibTrans" presStyleCnt="0"/>
      <dgm:spPr/>
    </dgm:pt>
    <dgm:pt modelId="{E8610F56-844E-4A0B-A432-66B5520FFB1D}" type="pres">
      <dgm:prSet presAssocID="{BDE4BCD7-DF8D-44F3-82AE-F8BF24B1FF96}" presName="space" presStyleCnt="0"/>
      <dgm:spPr/>
    </dgm:pt>
    <dgm:pt modelId="{323D927F-3A41-43F7-B273-5D59562F21C2}" type="pres">
      <dgm:prSet presAssocID="{D46C335F-69B4-40D4-8437-6E23662EBD2E}" presName="composite" presStyleCnt="0"/>
      <dgm:spPr/>
    </dgm:pt>
    <dgm:pt modelId="{BF72C266-5BBE-4DAD-BB36-A4D02F172577}" type="pres">
      <dgm:prSet presAssocID="{D46C335F-69B4-40D4-8437-6E23662EBD2E}" presName="LShape" presStyleLbl="alignNode1" presStyleIdx="6" presStyleCnt="7"/>
      <dgm:spPr/>
    </dgm:pt>
    <dgm:pt modelId="{23C07D67-99A0-452E-A778-352EC8F09581}" type="pres">
      <dgm:prSet presAssocID="{D46C335F-69B4-40D4-8437-6E23662EBD2E}" presName="ParentText" presStyleLbl="revTx" presStyleIdx="3" presStyleCnt="4">
        <dgm:presLayoutVars>
          <dgm:chMax val="0"/>
          <dgm:chPref val="0"/>
          <dgm:bulletEnabled val="1"/>
        </dgm:presLayoutVars>
      </dgm:prSet>
      <dgm:spPr/>
    </dgm:pt>
  </dgm:ptLst>
  <dgm:cxnLst>
    <dgm:cxn modelId="{76BC4E23-EFCE-45DB-B6B1-E3E15512AD46}" srcId="{A75CECFD-9A3E-4900-A8C6-C8CC90347907}" destId="{E7EF3189-FA8D-4BFB-8B20-2E3DC5DB58D8}" srcOrd="2" destOrd="0" parTransId="{B6A80FCB-7EED-464E-AC19-968719FE0372}" sibTransId="{BDE4BCD7-DF8D-44F3-82AE-F8BF24B1FF96}"/>
    <dgm:cxn modelId="{C715AA26-DF8C-4650-BB66-CCB1C0C9A0DD}" type="presOf" srcId="{04DCEC77-D5AA-4965-908E-66CE819F0301}" destId="{8FD96A98-D8A3-42EF-BF5E-BA10C2FD71E8}" srcOrd="0" destOrd="0" presId="urn:microsoft.com/office/officeart/2009/3/layout/StepUpProcess"/>
    <dgm:cxn modelId="{C1ED3B2B-ACA2-4774-ACE4-49FC598E4769}" srcId="{A75CECFD-9A3E-4900-A8C6-C8CC90347907}" destId="{DFAFF5F4-0D18-4572-8E58-C7A7C9A07DD3}" srcOrd="0" destOrd="0" parTransId="{CB89F71E-9324-4A59-85FE-1CE5A4DF2B07}" sibTransId="{EE4F5F83-01B3-4BEB-879D-BF45D1FCE330}"/>
    <dgm:cxn modelId="{7E0DE42B-0674-4817-A88A-3FD6DB5349CA}" srcId="{A75CECFD-9A3E-4900-A8C6-C8CC90347907}" destId="{04DCEC77-D5AA-4965-908E-66CE819F0301}" srcOrd="1" destOrd="0" parTransId="{5D6092C9-8094-4F6F-A411-556520F5EC98}" sibTransId="{97A9F152-1680-471C-AC36-D1A8D18B5817}"/>
    <dgm:cxn modelId="{BDF6A956-EC41-4F85-BCD2-62205461A152}" type="presOf" srcId="{DFAFF5F4-0D18-4572-8E58-C7A7C9A07DD3}" destId="{B3C8FC61-9A7E-41E2-861E-9AA7EEF032B4}" srcOrd="0" destOrd="0" presId="urn:microsoft.com/office/officeart/2009/3/layout/StepUpProcess"/>
    <dgm:cxn modelId="{87520257-1266-4ED9-BDB5-68FD6A7C9551}" type="presOf" srcId="{E7EF3189-FA8D-4BFB-8B20-2E3DC5DB58D8}" destId="{3EE0EF28-7C1A-42E7-BAC5-D848934940B1}" srcOrd="0" destOrd="0" presId="urn:microsoft.com/office/officeart/2009/3/layout/StepUpProcess"/>
    <dgm:cxn modelId="{D7BAB660-CBB7-41A1-AAA5-057911D73FB8}" srcId="{A75CECFD-9A3E-4900-A8C6-C8CC90347907}" destId="{D46C335F-69B4-40D4-8437-6E23662EBD2E}" srcOrd="3" destOrd="0" parTransId="{4650D0EA-CFF1-4A13-973E-45AD288707C8}" sibTransId="{0C1E538F-52C2-49BF-A82A-2A85DBF42478}"/>
    <dgm:cxn modelId="{7B925BC2-8695-406F-A293-876AC300FE67}" type="presOf" srcId="{D46C335F-69B4-40D4-8437-6E23662EBD2E}" destId="{23C07D67-99A0-452E-A778-352EC8F09581}" srcOrd="0" destOrd="0" presId="urn:microsoft.com/office/officeart/2009/3/layout/StepUpProcess"/>
    <dgm:cxn modelId="{BDFAB0F3-4642-408F-AC5B-1680EE168227}" type="presOf" srcId="{A75CECFD-9A3E-4900-A8C6-C8CC90347907}" destId="{33116AA7-F640-4F38-97F2-177B25BE0502}" srcOrd="0" destOrd="0" presId="urn:microsoft.com/office/officeart/2009/3/layout/StepUpProcess"/>
    <dgm:cxn modelId="{C18436EB-0276-44A2-936F-D28EF7B56A17}" type="presParOf" srcId="{33116AA7-F640-4F38-97F2-177B25BE0502}" destId="{58176ADD-E3D1-4C50-B451-69E4AEEBFE88}" srcOrd="0" destOrd="0" presId="urn:microsoft.com/office/officeart/2009/3/layout/StepUpProcess"/>
    <dgm:cxn modelId="{CFC9CF4B-EB99-4D41-BB9D-1D8DD5BBF2F3}" type="presParOf" srcId="{58176ADD-E3D1-4C50-B451-69E4AEEBFE88}" destId="{C9CD1094-070C-4D7B-87D9-AD53B373169E}" srcOrd="0" destOrd="0" presId="urn:microsoft.com/office/officeart/2009/3/layout/StepUpProcess"/>
    <dgm:cxn modelId="{7502ABB5-1152-4EBF-BCFE-633FCB7F9BF7}" type="presParOf" srcId="{58176ADD-E3D1-4C50-B451-69E4AEEBFE88}" destId="{B3C8FC61-9A7E-41E2-861E-9AA7EEF032B4}" srcOrd="1" destOrd="0" presId="urn:microsoft.com/office/officeart/2009/3/layout/StepUpProcess"/>
    <dgm:cxn modelId="{A3BF4EE2-9421-4F59-8F53-CEA0A19AFD2F}" type="presParOf" srcId="{58176ADD-E3D1-4C50-B451-69E4AEEBFE88}" destId="{F6EE5224-DC9A-465E-8907-87EF5EE6243A}" srcOrd="2" destOrd="0" presId="urn:microsoft.com/office/officeart/2009/3/layout/StepUpProcess"/>
    <dgm:cxn modelId="{6DC374C0-9835-4B8A-8835-27AADD6E2D3B}" type="presParOf" srcId="{33116AA7-F640-4F38-97F2-177B25BE0502}" destId="{1A2FF92C-4CF1-4EBE-A68D-A967D5C3E32B}" srcOrd="1" destOrd="0" presId="urn:microsoft.com/office/officeart/2009/3/layout/StepUpProcess"/>
    <dgm:cxn modelId="{95717396-3C4F-4DEB-8949-3B37A4016F83}" type="presParOf" srcId="{1A2FF92C-4CF1-4EBE-A68D-A967D5C3E32B}" destId="{6CAD6B9A-FF6F-4B41-81E6-E7095D18AEEF}" srcOrd="0" destOrd="0" presId="urn:microsoft.com/office/officeart/2009/3/layout/StepUpProcess"/>
    <dgm:cxn modelId="{4F0E85BC-9FAD-466D-99A5-374398DA2726}" type="presParOf" srcId="{33116AA7-F640-4F38-97F2-177B25BE0502}" destId="{A10C3698-587C-4611-8832-DD014D6F4228}" srcOrd="2" destOrd="0" presId="urn:microsoft.com/office/officeart/2009/3/layout/StepUpProcess"/>
    <dgm:cxn modelId="{0BE80076-C620-4A15-B182-0B47642EC5B4}" type="presParOf" srcId="{A10C3698-587C-4611-8832-DD014D6F4228}" destId="{3A406070-213B-4DD9-B7F3-676BDBEE1AAF}" srcOrd="0" destOrd="0" presId="urn:microsoft.com/office/officeart/2009/3/layout/StepUpProcess"/>
    <dgm:cxn modelId="{D069D265-E55D-4A65-9CF2-2225A70F1B99}" type="presParOf" srcId="{A10C3698-587C-4611-8832-DD014D6F4228}" destId="{8FD96A98-D8A3-42EF-BF5E-BA10C2FD71E8}" srcOrd="1" destOrd="0" presId="urn:microsoft.com/office/officeart/2009/3/layout/StepUpProcess"/>
    <dgm:cxn modelId="{C5FA2135-84CD-49C9-B164-E4E6F71E910A}" type="presParOf" srcId="{A10C3698-587C-4611-8832-DD014D6F4228}" destId="{E12A6420-D3F1-43F6-B057-856A965BFCA6}" srcOrd="2" destOrd="0" presId="urn:microsoft.com/office/officeart/2009/3/layout/StepUpProcess"/>
    <dgm:cxn modelId="{A6D1717F-7267-43F8-A5F2-676CF8968A87}" type="presParOf" srcId="{33116AA7-F640-4F38-97F2-177B25BE0502}" destId="{E15BD147-AE64-44BA-AC89-11DF93560792}" srcOrd="3" destOrd="0" presId="urn:microsoft.com/office/officeart/2009/3/layout/StepUpProcess"/>
    <dgm:cxn modelId="{15D0B8D6-56BD-44F7-AE6C-8AD35B710EF4}" type="presParOf" srcId="{E15BD147-AE64-44BA-AC89-11DF93560792}" destId="{DC42B6E4-78BD-4941-919E-CBAACEE3BEBD}" srcOrd="0" destOrd="0" presId="urn:microsoft.com/office/officeart/2009/3/layout/StepUpProcess"/>
    <dgm:cxn modelId="{09F33ACD-BFE1-42A0-8538-6F98E4A81BEE}" type="presParOf" srcId="{33116AA7-F640-4F38-97F2-177B25BE0502}" destId="{F16D484C-7274-41EF-80A5-B672CAEBB449}" srcOrd="4" destOrd="0" presId="urn:microsoft.com/office/officeart/2009/3/layout/StepUpProcess"/>
    <dgm:cxn modelId="{E1415ACA-7FD9-4E91-9655-3B5BBC96855E}" type="presParOf" srcId="{F16D484C-7274-41EF-80A5-B672CAEBB449}" destId="{4DA66566-1700-4576-AF2A-1429174D7EBE}" srcOrd="0" destOrd="0" presId="urn:microsoft.com/office/officeart/2009/3/layout/StepUpProcess"/>
    <dgm:cxn modelId="{BD04B584-88BF-46FC-8B02-0C2487E6713A}" type="presParOf" srcId="{F16D484C-7274-41EF-80A5-B672CAEBB449}" destId="{3EE0EF28-7C1A-42E7-BAC5-D848934940B1}" srcOrd="1" destOrd="0" presId="urn:microsoft.com/office/officeart/2009/3/layout/StepUpProcess"/>
    <dgm:cxn modelId="{828AB138-CDE2-4452-829E-5FC1980C8A93}" type="presParOf" srcId="{F16D484C-7274-41EF-80A5-B672CAEBB449}" destId="{57CC883E-4939-47A5-88DC-79F17E6D547C}" srcOrd="2" destOrd="0" presId="urn:microsoft.com/office/officeart/2009/3/layout/StepUpProcess"/>
    <dgm:cxn modelId="{102DF04A-85AC-4270-9BB5-41E763B32CCE}" type="presParOf" srcId="{33116AA7-F640-4F38-97F2-177B25BE0502}" destId="{9BE628FF-74F6-4E61-89E5-D5CA8380E265}" srcOrd="5" destOrd="0" presId="urn:microsoft.com/office/officeart/2009/3/layout/StepUpProcess"/>
    <dgm:cxn modelId="{A9DA19CC-3FB8-4CDA-8B33-C3F1C7AA0DFE}" type="presParOf" srcId="{9BE628FF-74F6-4E61-89E5-D5CA8380E265}" destId="{E8610F56-844E-4A0B-A432-66B5520FFB1D}" srcOrd="0" destOrd="0" presId="urn:microsoft.com/office/officeart/2009/3/layout/StepUpProcess"/>
    <dgm:cxn modelId="{25659D48-ED69-4206-A05B-85604E493433}" type="presParOf" srcId="{33116AA7-F640-4F38-97F2-177B25BE0502}" destId="{323D927F-3A41-43F7-B273-5D59562F21C2}" srcOrd="6" destOrd="0" presId="urn:microsoft.com/office/officeart/2009/3/layout/StepUpProcess"/>
    <dgm:cxn modelId="{7D9D6858-8EB1-4E8C-B6EB-63D463C7ECE7}" type="presParOf" srcId="{323D927F-3A41-43F7-B273-5D59562F21C2}" destId="{BF72C266-5BBE-4DAD-BB36-A4D02F172577}" srcOrd="0" destOrd="0" presId="urn:microsoft.com/office/officeart/2009/3/layout/StepUpProcess"/>
    <dgm:cxn modelId="{7BA76783-0100-4D05-BF0B-69A26F975D8A}" type="presParOf" srcId="{323D927F-3A41-43F7-B273-5D59562F21C2}" destId="{23C07D67-99A0-452E-A778-352EC8F09581}" srcOrd="1" destOrd="0" presId="urn:microsoft.com/office/officeart/2009/3/layout/StepUpProcess"/>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F8622E99-B88A-492A-BE00-A1D4E9C5A1D7}" type="doc">
      <dgm:prSet loTypeId="urn:microsoft.com/office/officeart/2005/8/layout/cycle1" loCatId="cycle" qsTypeId="urn:microsoft.com/office/officeart/2005/8/quickstyle/simple3" qsCatId="simple" csTypeId="urn:microsoft.com/office/officeart/2005/8/colors/accent1_2" csCatId="accent1" phldr="1"/>
      <dgm:spPr/>
      <dgm:t>
        <a:bodyPr/>
        <a:lstStyle/>
        <a:p>
          <a:endParaRPr lang="es-CO"/>
        </a:p>
      </dgm:t>
    </dgm:pt>
    <dgm:pt modelId="{C55EA39D-18EB-4287-9ABB-3B3634EDD06B}">
      <dgm:prSet phldrT="[Texto]"/>
      <dgm:spPr/>
      <dgm:t>
        <a:bodyPr/>
        <a:lstStyle/>
        <a:p>
          <a:pPr>
            <a:buNone/>
          </a:pPr>
          <a:r>
            <a:rPr lang="es-CO"/>
            <a:t>Búsqueda de información </a:t>
          </a:r>
        </a:p>
      </dgm:t>
    </dgm:pt>
    <dgm:pt modelId="{ADA2EBA9-647D-4003-B85B-6051AC0D918B}" type="parTrans" cxnId="{CF32CEFD-FC49-4AF3-9735-C384390D0C5B}">
      <dgm:prSet/>
      <dgm:spPr/>
      <dgm:t>
        <a:bodyPr/>
        <a:lstStyle/>
        <a:p>
          <a:endParaRPr lang="es-CO"/>
        </a:p>
      </dgm:t>
    </dgm:pt>
    <dgm:pt modelId="{AE46E66E-1524-41BA-AD63-7E14EA99CB70}" type="sibTrans" cxnId="{CF32CEFD-FC49-4AF3-9735-C384390D0C5B}">
      <dgm:prSet/>
      <dgm:spPr/>
      <dgm:t>
        <a:bodyPr/>
        <a:lstStyle/>
        <a:p>
          <a:endParaRPr lang="es-CO"/>
        </a:p>
      </dgm:t>
    </dgm:pt>
    <dgm:pt modelId="{C452906A-0D38-4D53-80BB-E980DF3094B2}">
      <dgm:prSet phldrT="[Texto]"/>
      <dgm:spPr/>
      <dgm:t>
        <a:bodyPr/>
        <a:lstStyle/>
        <a:p>
          <a:pPr>
            <a:buNone/>
          </a:pPr>
          <a:r>
            <a:rPr lang="es-CO"/>
            <a:t>Evaluación de alternativas </a:t>
          </a:r>
        </a:p>
      </dgm:t>
    </dgm:pt>
    <dgm:pt modelId="{AF556FBC-B02C-4265-B189-66B51172E433}" type="parTrans" cxnId="{5283F6D1-F5EF-4B33-9AC5-DDE25CBBC41D}">
      <dgm:prSet/>
      <dgm:spPr/>
      <dgm:t>
        <a:bodyPr/>
        <a:lstStyle/>
        <a:p>
          <a:endParaRPr lang="es-CO"/>
        </a:p>
      </dgm:t>
    </dgm:pt>
    <dgm:pt modelId="{36D09958-1677-4183-8CD0-94030FB032E6}" type="sibTrans" cxnId="{5283F6D1-F5EF-4B33-9AC5-DDE25CBBC41D}">
      <dgm:prSet/>
      <dgm:spPr/>
      <dgm:t>
        <a:bodyPr/>
        <a:lstStyle/>
        <a:p>
          <a:endParaRPr lang="es-CO"/>
        </a:p>
      </dgm:t>
    </dgm:pt>
    <dgm:pt modelId="{913A7EF4-8A4C-42DB-8268-63454B9400DE}">
      <dgm:prSet phldrT="[Texto]"/>
      <dgm:spPr/>
      <dgm:t>
        <a:bodyPr/>
        <a:lstStyle/>
        <a:p>
          <a:pPr>
            <a:buNone/>
          </a:pPr>
          <a:r>
            <a:rPr lang="es-CO"/>
            <a:t>Decisión de compra </a:t>
          </a:r>
        </a:p>
      </dgm:t>
    </dgm:pt>
    <dgm:pt modelId="{9A180AB7-9D25-4BD4-B0FA-D0756E6877DC}" type="parTrans" cxnId="{35E7F90C-E498-43BF-BE31-ACD7A506CC19}">
      <dgm:prSet/>
      <dgm:spPr/>
      <dgm:t>
        <a:bodyPr/>
        <a:lstStyle/>
        <a:p>
          <a:endParaRPr lang="es-CO"/>
        </a:p>
      </dgm:t>
    </dgm:pt>
    <dgm:pt modelId="{8CC5E48D-6190-4B94-BD7A-8DA20C8A871E}" type="sibTrans" cxnId="{35E7F90C-E498-43BF-BE31-ACD7A506CC19}">
      <dgm:prSet/>
      <dgm:spPr/>
      <dgm:t>
        <a:bodyPr/>
        <a:lstStyle/>
        <a:p>
          <a:endParaRPr lang="es-CO"/>
        </a:p>
      </dgm:t>
    </dgm:pt>
    <dgm:pt modelId="{16D78D88-F18F-48D7-88F0-AC41E0F2EECA}">
      <dgm:prSet phldrT="[Texto]"/>
      <dgm:spPr/>
      <dgm:t>
        <a:bodyPr/>
        <a:lstStyle/>
        <a:p>
          <a:pPr>
            <a:buNone/>
          </a:pPr>
          <a:r>
            <a:rPr lang="es-CO"/>
            <a:t>Experiencia posventa</a:t>
          </a:r>
        </a:p>
      </dgm:t>
    </dgm:pt>
    <dgm:pt modelId="{C6DDA586-3953-480F-B842-50A9815D3F9B}" type="parTrans" cxnId="{F16BC892-2990-4ACE-BBA2-E485AEC82384}">
      <dgm:prSet/>
      <dgm:spPr/>
      <dgm:t>
        <a:bodyPr/>
        <a:lstStyle/>
        <a:p>
          <a:endParaRPr lang="es-CO"/>
        </a:p>
      </dgm:t>
    </dgm:pt>
    <dgm:pt modelId="{AD0DD2C4-29E7-479F-AAB5-72775EC91201}" type="sibTrans" cxnId="{F16BC892-2990-4ACE-BBA2-E485AEC82384}">
      <dgm:prSet/>
      <dgm:spPr/>
      <dgm:t>
        <a:bodyPr/>
        <a:lstStyle/>
        <a:p>
          <a:endParaRPr lang="es-CO"/>
        </a:p>
      </dgm:t>
    </dgm:pt>
    <dgm:pt modelId="{F329B1F7-19A2-4016-B3A3-EECDF95D283B}">
      <dgm:prSet phldrT="[Texto]"/>
      <dgm:spPr/>
      <dgm:t>
        <a:bodyPr/>
        <a:lstStyle/>
        <a:p>
          <a:pPr>
            <a:buNone/>
          </a:pPr>
          <a:r>
            <a:rPr lang="es-CO"/>
            <a:t>Necesidad</a:t>
          </a:r>
        </a:p>
      </dgm:t>
    </dgm:pt>
    <dgm:pt modelId="{C004C6C4-6068-4280-99A8-5E1FB4A4C295}" type="parTrans" cxnId="{14EE5172-D479-41D1-BF1C-822BA6FD6864}">
      <dgm:prSet/>
      <dgm:spPr/>
      <dgm:t>
        <a:bodyPr/>
        <a:lstStyle/>
        <a:p>
          <a:endParaRPr lang="es-CO"/>
        </a:p>
      </dgm:t>
    </dgm:pt>
    <dgm:pt modelId="{2F046E4E-9863-4353-9152-A740345B66C6}" type="sibTrans" cxnId="{14EE5172-D479-41D1-BF1C-822BA6FD6864}">
      <dgm:prSet/>
      <dgm:spPr/>
      <dgm:t>
        <a:bodyPr/>
        <a:lstStyle/>
        <a:p>
          <a:endParaRPr lang="es-CO"/>
        </a:p>
      </dgm:t>
    </dgm:pt>
    <dgm:pt modelId="{53EBE44E-386F-4F87-99A5-0BB09CD9372A}" type="pres">
      <dgm:prSet presAssocID="{F8622E99-B88A-492A-BE00-A1D4E9C5A1D7}" presName="cycle" presStyleCnt="0">
        <dgm:presLayoutVars>
          <dgm:dir/>
          <dgm:resizeHandles val="exact"/>
        </dgm:presLayoutVars>
      </dgm:prSet>
      <dgm:spPr/>
    </dgm:pt>
    <dgm:pt modelId="{BC1D9BFE-0B89-4382-BF2E-8C52A2F83F2E}" type="pres">
      <dgm:prSet presAssocID="{C55EA39D-18EB-4287-9ABB-3B3634EDD06B}" presName="dummy" presStyleCnt="0"/>
      <dgm:spPr/>
    </dgm:pt>
    <dgm:pt modelId="{A5D6EBE1-D506-4008-8444-AF016405CC44}" type="pres">
      <dgm:prSet presAssocID="{C55EA39D-18EB-4287-9ABB-3B3634EDD06B}" presName="node" presStyleLbl="revTx" presStyleIdx="0" presStyleCnt="5">
        <dgm:presLayoutVars>
          <dgm:bulletEnabled val="1"/>
        </dgm:presLayoutVars>
      </dgm:prSet>
      <dgm:spPr/>
    </dgm:pt>
    <dgm:pt modelId="{F9F8A104-5E97-4A2D-B27A-25DB835BAFF5}" type="pres">
      <dgm:prSet presAssocID="{AE46E66E-1524-41BA-AD63-7E14EA99CB70}" presName="sibTrans" presStyleLbl="node1" presStyleIdx="0" presStyleCnt="5"/>
      <dgm:spPr/>
    </dgm:pt>
    <dgm:pt modelId="{C697C042-E56E-48A5-AF90-E7A9D8FDAB89}" type="pres">
      <dgm:prSet presAssocID="{C452906A-0D38-4D53-80BB-E980DF3094B2}" presName="dummy" presStyleCnt="0"/>
      <dgm:spPr/>
    </dgm:pt>
    <dgm:pt modelId="{7AD92428-66CE-4017-A7E2-DBD0BD26C50B}" type="pres">
      <dgm:prSet presAssocID="{C452906A-0D38-4D53-80BB-E980DF3094B2}" presName="node" presStyleLbl="revTx" presStyleIdx="1" presStyleCnt="5">
        <dgm:presLayoutVars>
          <dgm:bulletEnabled val="1"/>
        </dgm:presLayoutVars>
      </dgm:prSet>
      <dgm:spPr/>
    </dgm:pt>
    <dgm:pt modelId="{0A7CF972-13B0-49C8-B706-290FFC5A70C9}" type="pres">
      <dgm:prSet presAssocID="{36D09958-1677-4183-8CD0-94030FB032E6}" presName="sibTrans" presStyleLbl="node1" presStyleIdx="1" presStyleCnt="5"/>
      <dgm:spPr/>
    </dgm:pt>
    <dgm:pt modelId="{8E70175A-6BB1-404C-B759-FBDF45B1AA7A}" type="pres">
      <dgm:prSet presAssocID="{913A7EF4-8A4C-42DB-8268-63454B9400DE}" presName="dummy" presStyleCnt="0"/>
      <dgm:spPr/>
    </dgm:pt>
    <dgm:pt modelId="{BA4462A0-827E-4028-AC27-ABF402B1B25B}" type="pres">
      <dgm:prSet presAssocID="{913A7EF4-8A4C-42DB-8268-63454B9400DE}" presName="node" presStyleLbl="revTx" presStyleIdx="2" presStyleCnt="5">
        <dgm:presLayoutVars>
          <dgm:bulletEnabled val="1"/>
        </dgm:presLayoutVars>
      </dgm:prSet>
      <dgm:spPr/>
    </dgm:pt>
    <dgm:pt modelId="{41326B8F-934D-4D00-940F-2DB5ED5BC45B}" type="pres">
      <dgm:prSet presAssocID="{8CC5E48D-6190-4B94-BD7A-8DA20C8A871E}" presName="sibTrans" presStyleLbl="node1" presStyleIdx="2" presStyleCnt="5"/>
      <dgm:spPr/>
    </dgm:pt>
    <dgm:pt modelId="{622A1590-F40C-4BE6-A3C2-0E0652E4D4FC}" type="pres">
      <dgm:prSet presAssocID="{16D78D88-F18F-48D7-88F0-AC41E0F2EECA}" presName="dummy" presStyleCnt="0"/>
      <dgm:spPr/>
    </dgm:pt>
    <dgm:pt modelId="{4A9461F8-101A-4BBC-A7A4-6994F4D9015A}" type="pres">
      <dgm:prSet presAssocID="{16D78D88-F18F-48D7-88F0-AC41E0F2EECA}" presName="node" presStyleLbl="revTx" presStyleIdx="3" presStyleCnt="5">
        <dgm:presLayoutVars>
          <dgm:bulletEnabled val="1"/>
        </dgm:presLayoutVars>
      </dgm:prSet>
      <dgm:spPr/>
    </dgm:pt>
    <dgm:pt modelId="{6E7B393A-D610-4F2D-A360-F8AA3C1480E0}" type="pres">
      <dgm:prSet presAssocID="{AD0DD2C4-29E7-479F-AAB5-72775EC91201}" presName="sibTrans" presStyleLbl="node1" presStyleIdx="3" presStyleCnt="5"/>
      <dgm:spPr/>
    </dgm:pt>
    <dgm:pt modelId="{95ECDAF8-F892-413D-BE97-9C7EBE6FB4BC}" type="pres">
      <dgm:prSet presAssocID="{F329B1F7-19A2-4016-B3A3-EECDF95D283B}" presName="dummy" presStyleCnt="0"/>
      <dgm:spPr/>
    </dgm:pt>
    <dgm:pt modelId="{1AB8C26F-0C42-4FA8-B5C1-7ACF8C88F0CD}" type="pres">
      <dgm:prSet presAssocID="{F329B1F7-19A2-4016-B3A3-EECDF95D283B}" presName="node" presStyleLbl="revTx" presStyleIdx="4" presStyleCnt="5">
        <dgm:presLayoutVars>
          <dgm:bulletEnabled val="1"/>
        </dgm:presLayoutVars>
      </dgm:prSet>
      <dgm:spPr/>
    </dgm:pt>
    <dgm:pt modelId="{31E8006E-6A4E-4663-97F7-A15995637DE9}" type="pres">
      <dgm:prSet presAssocID="{2F046E4E-9863-4353-9152-A740345B66C6}" presName="sibTrans" presStyleLbl="node1" presStyleIdx="4" presStyleCnt="5"/>
      <dgm:spPr/>
    </dgm:pt>
  </dgm:ptLst>
  <dgm:cxnLst>
    <dgm:cxn modelId="{35E7F90C-E498-43BF-BE31-ACD7A506CC19}" srcId="{F8622E99-B88A-492A-BE00-A1D4E9C5A1D7}" destId="{913A7EF4-8A4C-42DB-8268-63454B9400DE}" srcOrd="2" destOrd="0" parTransId="{9A180AB7-9D25-4BD4-B0FA-D0756E6877DC}" sibTransId="{8CC5E48D-6190-4B94-BD7A-8DA20C8A871E}"/>
    <dgm:cxn modelId="{AB0C3519-BA55-487E-B20C-89031A058F1E}" type="presOf" srcId="{AE46E66E-1524-41BA-AD63-7E14EA99CB70}" destId="{F9F8A104-5E97-4A2D-B27A-25DB835BAFF5}" srcOrd="0" destOrd="0" presId="urn:microsoft.com/office/officeart/2005/8/layout/cycle1"/>
    <dgm:cxn modelId="{844AD324-3A2D-4653-9EFC-2010A4DC608C}" type="presOf" srcId="{F8622E99-B88A-492A-BE00-A1D4E9C5A1D7}" destId="{53EBE44E-386F-4F87-99A5-0BB09CD9372A}" srcOrd="0" destOrd="0" presId="urn:microsoft.com/office/officeart/2005/8/layout/cycle1"/>
    <dgm:cxn modelId="{CFB0CE37-D769-4D3F-BFD4-839117F4B721}" type="presOf" srcId="{2F046E4E-9863-4353-9152-A740345B66C6}" destId="{31E8006E-6A4E-4663-97F7-A15995637DE9}" srcOrd="0" destOrd="0" presId="urn:microsoft.com/office/officeart/2005/8/layout/cycle1"/>
    <dgm:cxn modelId="{0D6D093C-0DF8-435B-A826-35328CCCB5D4}" type="presOf" srcId="{C55EA39D-18EB-4287-9ABB-3B3634EDD06B}" destId="{A5D6EBE1-D506-4008-8444-AF016405CC44}" srcOrd="0" destOrd="0" presId="urn:microsoft.com/office/officeart/2005/8/layout/cycle1"/>
    <dgm:cxn modelId="{14EE5172-D479-41D1-BF1C-822BA6FD6864}" srcId="{F8622E99-B88A-492A-BE00-A1D4E9C5A1D7}" destId="{F329B1F7-19A2-4016-B3A3-EECDF95D283B}" srcOrd="4" destOrd="0" parTransId="{C004C6C4-6068-4280-99A8-5E1FB4A4C295}" sibTransId="{2F046E4E-9863-4353-9152-A740345B66C6}"/>
    <dgm:cxn modelId="{77D3307A-E01A-4FA3-90C2-D29B12263456}" type="presOf" srcId="{AD0DD2C4-29E7-479F-AAB5-72775EC91201}" destId="{6E7B393A-D610-4F2D-A360-F8AA3C1480E0}" srcOrd="0" destOrd="0" presId="urn:microsoft.com/office/officeart/2005/8/layout/cycle1"/>
    <dgm:cxn modelId="{F16BC892-2990-4ACE-BBA2-E485AEC82384}" srcId="{F8622E99-B88A-492A-BE00-A1D4E9C5A1D7}" destId="{16D78D88-F18F-48D7-88F0-AC41E0F2EECA}" srcOrd="3" destOrd="0" parTransId="{C6DDA586-3953-480F-B842-50A9815D3F9B}" sibTransId="{AD0DD2C4-29E7-479F-AAB5-72775EC91201}"/>
    <dgm:cxn modelId="{E3210E95-998A-4BE3-9370-6C457EDEAF62}" type="presOf" srcId="{C452906A-0D38-4D53-80BB-E980DF3094B2}" destId="{7AD92428-66CE-4017-A7E2-DBD0BD26C50B}" srcOrd="0" destOrd="0" presId="urn:microsoft.com/office/officeart/2005/8/layout/cycle1"/>
    <dgm:cxn modelId="{0EF136A5-A6D6-4211-A7A5-DBC1E1D89A1D}" type="presOf" srcId="{8CC5E48D-6190-4B94-BD7A-8DA20C8A871E}" destId="{41326B8F-934D-4D00-940F-2DB5ED5BC45B}" srcOrd="0" destOrd="0" presId="urn:microsoft.com/office/officeart/2005/8/layout/cycle1"/>
    <dgm:cxn modelId="{B0F448B5-C437-43C2-9E28-D76139FE5E4E}" type="presOf" srcId="{16D78D88-F18F-48D7-88F0-AC41E0F2EECA}" destId="{4A9461F8-101A-4BBC-A7A4-6994F4D9015A}" srcOrd="0" destOrd="0" presId="urn:microsoft.com/office/officeart/2005/8/layout/cycle1"/>
    <dgm:cxn modelId="{5283F6D1-F5EF-4B33-9AC5-DDE25CBBC41D}" srcId="{F8622E99-B88A-492A-BE00-A1D4E9C5A1D7}" destId="{C452906A-0D38-4D53-80BB-E980DF3094B2}" srcOrd="1" destOrd="0" parTransId="{AF556FBC-B02C-4265-B189-66B51172E433}" sibTransId="{36D09958-1677-4183-8CD0-94030FB032E6}"/>
    <dgm:cxn modelId="{7AE13ED5-BB18-43A0-988E-96D3B728CACF}" type="presOf" srcId="{36D09958-1677-4183-8CD0-94030FB032E6}" destId="{0A7CF972-13B0-49C8-B706-290FFC5A70C9}" srcOrd="0" destOrd="0" presId="urn:microsoft.com/office/officeart/2005/8/layout/cycle1"/>
    <dgm:cxn modelId="{C355B1DC-B9BA-4F08-9403-BB7EB891F3FA}" type="presOf" srcId="{913A7EF4-8A4C-42DB-8268-63454B9400DE}" destId="{BA4462A0-827E-4028-AC27-ABF402B1B25B}" srcOrd="0" destOrd="0" presId="urn:microsoft.com/office/officeart/2005/8/layout/cycle1"/>
    <dgm:cxn modelId="{0A5C66E4-ADE9-4E2D-953F-8AD57B8F6727}" type="presOf" srcId="{F329B1F7-19A2-4016-B3A3-EECDF95D283B}" destId="{1AB8C26F-0C42-4FA8-B5C1-7ACF8C88F0CD}" srcOrd="0" destOrd="0" presId="urn:microsoft.com/office/officeart/2005/8/layout/cycle1"/>
    <dgm:cxn modelId="{CF32CEFD-FC49-4AF3-9735-C384390D0C5B}" srcId="{F8622E99-B88A-492A-BE00-A1D4E9C5A1D7}" destId="{C55EA39D-18EB-4287-9ABB-3B3634EDD06B}" srcOrd="0" destOrd="0" parTransId="{ADA2EBA9-647D-4003-B85B-6051AC0D918B}" sibTransId="{AE46E66E-1524-41BA-AD63-7E14EA99CB70}"/>
    <dgm:cxn modelId="{A77F824B-F1F3-459D-A2F2-2FCDC187ED96}" type="presParOf" srcId="{53EBE44E-386F-4F87-99A5-0BB09CD9372A}" destId="{BC1D9BFE-0B89-4382-BF2E-8C52A2F83F2E}" srcOrd="0" destOrd="0" presId="urn:microsoft.com/office/officeart/2005/8/layout/cycle1"/>
    <dgm:cxn modelId="{CE9D9747-EB74-48C2-8F6F-CB3E082067B9}" type="presParOf" srcId="{53EBE44E-386F-4F87-99A5-0BB09CD9372A}" destId="{A5D6EBE1-D506-4008-8444-AF016405CC44}" srcOrd="1" destOrd="0" presId="urn:microsoft.com/office/officeart/2005/8/layout/cycle1"/>
    <dgm:cxn modelId="{18827920-BB68-466F-99D2-283FDCB8CBAE}" type="presParOf" srcId="{53EBE44E-386F-4F87-99A5-0BB09CD9372A}" destId="{F9F8A104-5E97-4A2D-B27A-25DB835BAFF5}" srcOrd="2" destOrd="0" presId="urn:microsoft.com/office/officeart/2005/8/layout/cycle1"/>
    <dgm:cxn modelId="{90989C9A-958C-4D94-A64F-E972636E761A}" type="presParOf" srcId="{53EBE44E-386F-4F87-99A5-0BB09CD9372A}" destId="{C697C042-E56E-48A5-AF90-E7A9D8FDAB89}" srcOrd="3" destOrd="0" presId="urn:microsoft.com/office/officeart/2005/8/layout/cycle1"/>
    <dgm:cxn modelId="{86B691D6-8647-480F-B71E-25E9330710C5}" type="presParOf" srcId="{53EBE44E-386F-4F87-99A5-0BB09CD9372A}" destId="{7AD92428-66CE-4017-A7E2-DBD0BD26C50B}" srcOrd="4" destOrd="0" presId="urn:microsoft.com/office/officeart/2005/8/layout/cycle1"/>
    <dgm:cxn modelId="{8BA67A0D-E0AF-4DAB-BE08-56C4B0BF8631}" type="presParOf" srcId="{53EBE44E-386F-4F87-99A5-0BB09CD9372A}" destId="{0A7CF972-13B0-49C8-B706-290FFC5A70C9}" srcOrd="5" destOrd="0" presId="urn:microsoft.com/office/officeart/2005/8/layout/cycle1"/>
    <dgm:cxn modelId="{2A495ECC-7450-4DE5-850D-36767125A983}" type="presParOf" srcId="{53EBE44E-386F-4F87-99A5-0BB09CD9372A}" destId="{8E70175A-6BB1-404C-B759-FBDF45B1AA7A}" srcOrd="6" destOrd="0" presId="urn:microsoft.com/office/officeart/2005/8/layout/cycle1"/>
    <dgm:cxn modelId="{446B9688-508B-41C9-A8F7-8805B6F42B7F}" type="presParOf" srcId="{53EBE44E-386F-4F87-99A5-0BB09CD9372A}" destId="{BA4462A0-827E-4028-AC27-ABF402B1B25B}" srcOrd="7" destOrd="0" presId="urn:microsoft.com/office/officeart/2005/8/layout/cycle1"/>
    <dgm:cxn modelId="{17CDA798-5D69-42BF-9AF5-15E512487F25}" type="presParOf" srcId="{53EBE44E-386F-4F87-99A5-0BB09CD9372A}" destId="{41326B8F-934D-4D00-940F-2DB5ED5BC45B}" srcOrd="8" destOrd="0" presId="urn:microsoft.com/office/officeart/2005/8/layout/cycle1"/>
    <dgm:cxn modelId="{E6705237-B902-4387-A65C-FDA41BC91011}" type="presParOf" srcId="{53EBE44E-386F-4F87-99A5-0BB09CD9372A}" destId="{622A1590-F40C-4BE6-A3C2-0E0652E4D4FC}" srcOrd="9" destOrd="0" presId="urn:microsoft.com/office/officeart/2005/8/layout/cycle1"/>
    <dgm:cxn modelId="{FC5E399F-BB4B-4262-8830-F38F9C5A5F75}" type="presParOf" srcId="{53EBE44E-386F-4F87-99A5-0BB09CD9372A}" destId="{4A9461F8-101A-4BBC-A7A4-6994F4D9015A}" srcOrd="10" destOrd="0" presId="urn:microsoft.com/office/officeart/2005/8/layout/cycle1"/>
    <dgm:cxn modelId="{7F988412-6DA9-49AB-8751-7BF67F8FD526}" type="presParOf" srcId="{53EBE44E-386F-4F87-99A5-0BB09CD9372A}" destId="{6E7B393A-D610-4F2D-A360-F8AA3C1480E0}" srcOrd="11" destOrd="0" presId="urn:microsoft.com/office/officeart/2005/8/layout/cycle1"/>
    <dgm:cxn modelId="{631DF9C8-1EAD-4BC5-B94C-5933BD9C46A5}" type="presParOf" srcId="{53EBE44E-386F-4F87-99A5-0BB09CD9372A}" destId="{95ECDAF8-F892-413D-BE97-9C7EBE6FB4BC}" srcOrd="12" destOrd="0" presId="urn:microsoft.com/office/officeart/2005/8/layout/cycle1"/>
    <dgm:cxn modelId="{9A556213-CDA3-4830-9EDF-CB602EDE412A}" type="presParOf" srcId="{53EBE44E-386F-4F87-99A5-0BB09CD9372A}" destId="{1AB8C26F-0C42-4FA8-B5C1-7ACF8C88F0CD}" srcOrd="13" destOrd="0" presId="urn:microsoft.com/office/officeart/2005/8/layout/cycle1"/>
    <dgm:cxn modelId="{07CE6616-62F7-4CC9-85A2-BB8CE97F8C7C}" type="presParOf" srcId="{53EBE44E-386F-4F87-99A5-0BB09CD9372A}" destId="{31E8006E-6A4E-4663-97F7-A15995637DE9}" srcOrd="14" destOrd="0" presId="urn:microsoft.com/office/officeart/2005/8/layout/cycle1"/>
  </dgm:cxnLst>
  <dgm:bg/>
  <dgm:whole/>
  <dgm:extLst>
    <a:ext uri="http://schemas.microsoft.com/office/drawing/2008/diagram">
      <dsp:dataModelExt xmlns:dsp="http://schemas.microsoft.com/office/drawing/2008/diagram" relId="rId28"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3FDF44BA-902E-4F45-BFBB-2946D5D8AC1E}" type="doc">
      <dgm:prSet loTypeId="urn:microsoft.com/office/officeart/2005/8/layout/default" loCatId="list" qsTypeId="urn:microsoft.com/office/officeart/2005/8/quickstyle/simple1" qsCatId="simple" csTypeId="urn:microsoft.com/office/officeart/2005/8/colors/accent1_2" csCatId="accent1" phldr="1"/>
      <dgm:spPr/>
      <dgm:t>
        <a:bodyPr/>
        <a:lstStyle/>
        <a:p>
          <a:endParaRPr lang="es-CO"/>
        </a:p>
      </dgm:t>
    </dgm:pt>
    <dgm:pt modelId="{864FA265-645D-4B3F-ACD3-FA346437084F}">
      <dgm:prSet phldrT="[Texto]"/>
      <dgm:spPr/>
      <dgm:t>
        <a:bodyPr/>
        <a:lstStyle/>
        <a:p>
          <a:pPr>
            <a:buNone/>
          </a:pPr>
          <a:r>
            <a:rPr lang="es-CO"/>
            <a:t>¿Qué compran? </a:t>
          </a:r>
        </a:p>
      </dgm:t>
    </dgm:pt>
    <dgm:pt modelId="{C317688C-51CE-4C86-B2A4-9B110E010869}" type="parTrans" cxnId="{5F269723-20AF-4CE0-B67C-46333109114B}">
      <dgm:prSet/>
      <dgm:spPr/>
      <dgm:t>
        <a:bodyPr/>
        <a:lstStyle/>
        <a:p>
          <a:endParaRPr lang="es-CO"/>
        </a:p>
      </dgm:t>
    </dgm:pt>
    <dgm:pt modelId="{CDC8D0C5-5028-4E95-A971-EF2577E403E0}" type="sibTrans" cxnId="{5F269723-20AF-4CE0-B67C-46333109114B}">
      <dgm:prSet/>
      <dgm:spPr/>
      <dgm:t>
        <a:bodyPr/>
        <a:lstStyle/>
        <a:p>
          <a:endParaRPr lang="es-CO"/>
        </a:p>
      </dgm:t>
    </dgm:pt>
    <dgm:pt modelId="{4375FE47-B06D-4676-8349-6D3AEADEB3C9}">
      <dgm:prSet phldrT="[Texto]"/>
      <dgm:spPr/>
      <dgm:t>
        <a:bodyPr/>
        <a:lstStyle/>
        <a:p>
          <a:pPr>
            <a:buNone/>
          </a:pPr>
          <a:r>
            <a:rPr lang="es-CO"/>
            <a:t>¿Por qué lo compran?</a:t>
          </a:r>
        </a:p>
      </dgm:t>
    </dgm:pt>
    <dgm:pt modelId="{33B81D6E-DD29-4414-8DD7-17A794F447E5}" type="parTrans" cxnId="{A8283B2F-B79F-4F23-AAFB-4D8A273859EE}">
      <dgm:prSet/>
      <dgm:spPr/>
      <dgm:t>
        <a:bodyPr/>
        <a:lstStyle/>
        <a:p>
          <a:endParaRPr lang="es-CO"/>
        </a:p>
      </dgm:t>
    </dgm:pt>
    <dgm:pt modelId="{57C55369-4179-43D5-8D48-3ACCE1AC152B}" type="sibTrans" cxnId="{A8283B2F-B79F-4F23-AAFB-4D8A273859EE}">
      <dgm:prSet/>
      <dgm:spPr/>
      <dgm:t>
        <a:bodyPr/>
        <a:lstStyle/>
        <a:p>
          <a:endParaRPr lang="es-CO"/>
        </a:p>
      </dgm:t>
    </dgm:pt>
    <dgm:pt modelId="{D92E705A-6B66-4C7A-A15D-C4659A622548}">
      <dgm:prSet phldrT="[Texto]"/>
      <dgm:spPr/>
      <dgm:t>
        <a:bodyPr/>
        <a:lstStyle/>
        <a:p>
          <a:pPr>
            <a:buNone/>
          </a:pPr>
          <a:r>
            <a:rPr lang="es-CO"/>
            <a:t>¿Dónde compran?</a:t>
          </a:r>
        </a:p>
      </dgm:t>
    </dgm:pt>
    <dgm:pt modelId="{90C1E395-94AD-400E-B06D-FF383EDF93D9}" type="parTrans" cxnId="{DFE7197D-E949-40DA-9E3E-1BB4372449EE}">
      <dgm:prSet/>
      <dgm:spPr/>
      <dgm:t>
        <a:bodyPr/>
        <a:lstStyle/>
        <a:p>
          <a:endParaRPr lang="es-CO"/>
        </a:p>
      </dgm:t>
    </dgm:pt>
    <dgm:pt modelId="{79EA96EC-B36C-4A20-8265-A64EFE04D3D4}" type="sibTrans" cxnId="{DFE7197D-E949-40DA-9E3E-1BB4372449EE}">
      <dgm:prSet/>
      <dgm:spPr/>
      <dgm:t>
        <a:bodyPr/>
        <a:lstStyle/>
        <a:p>
          <a:endParaRPr lang="es-CO"/>
        </a:p>
      </dgm:t>
    </dgm:pt>
    <dgm:pt modelId="{E3E59661-DD3C-4325-BEBF-123F60947417}">
      <dgm:prSet phldrT="[Texto]"/>
      <dgm:spPr/>
      <dgm:t>
        <a:bodyPr/>
        <a:lstStyle/>
        <a:p>
          <a:pPr>
            <a:buNone/>
          </a:pPr>
          <a:r>
            <a:rPr lang="es-CO"/>
            <a:t>¿Cuándo lo hacen?</a:t>
          </a:r>
        </a:p>
      </dgm:t>
    </dgm:pt>
    <dgm:pt modelId="{26BA6451-3BBF-4FB9-97CE-4D2F729BC751}" type="parTrans" cxnId="{A501EC1C-2FAA-4A17-85F4-2637CB20F9DB}">
      <dgm:prSet/>
      <dgm:spPr/>
      <dgm:t>
        <a:bodyPr/>
        <a:lstStyle/>
        <a:p>
          <a:endParaRPr lang="es-CO"/>
        </a:p>
      </dgm:t>
    </dgm:pt>
    <dgm:pt modelId="{B87ADF4B-89A0-461C-87F2-95AF6C37ECEC}" type="sibTrans" cxnId="{A501EC1C-2FAA-4A17-85F4-2637CB20F9DB}">
      <dgm:prSet/>
      <dgm:spPr/>
      <dgm:t>
        <a:bodyPr/>
        <a:lstStyle/>
        <a:p>
          <a:endParaRPr lang="es-CO"/>
        </a:p>
      </dgm:t>
    </dgm:pt>
    <dgm:pt modelId="{290FE109-9B82-4F20-8AFD-7A5D1706122D}">
      <dgm:prSet phldrT="[Texto]"/>
      <dgm:spPr/>
      <dgm:t>
        <a:bodyPr/>
        <a:lstStyle/>
        <a:p>
          <a:pPr>
            <a:buNone/>
          </a:pPr>
          <a:r>
            <a:rPr lang="es-CO"/>
            <a:t>¿Con qué frecuencia? </a:t>
          </a:r>
        </a:p>
      </dgm:t>
    </dgm:pt>
    <dgm:pt modelId="{BBAA65F8-2BDD-4B5F-B30A-C3D20D4FCD82}" type="parTrans" cxnId="{160443FF-7EDE-4D0F-9205-AF543C265CA0}">
      <dgm:prSet/>
      <dgm:spPr/>
      <dgm:t>
        <a:bodyPr/>
        <a:lstStyle/>
        <a:p>
          <a:endParaRPr lang="es-CO"/>
        </a:p>
      </dgm:t>
    </dgm:pt>
    <dgm:pt modelId="{C3AE8269-B259-45A1-A048-C0D8D0743C28}" type="sibTrans" cxnId="{160443FF-7EDE-4D0F-9205-AF543C265CA0}">
      <dgm:prSet/>
      <dgm:spPr/>
      <dgm:t>
        <a:bodyPr/>
        <a:lstStyle/>
        <a:p>
          <a:endParaRPr lang="es-CO"/>
        </a:p>
      </dgm:t>
    </dgm:pt>
    <dgm:pt modelId="{BA098715-7B53-43B1-BED9-738E36C6A11B}">
      <dgm:prSet/>
      <dgm:spPr/>
      <dgm:t>
        <a:bodyPr/>
        <a:lstStyle/>
        <a:p>
          <a:pPr>
            <a:buNone/>
          </a:pPr>
          <a:r>
            <a:rPr lang="es-CO"/>
            <a:t>¿Qué cantidad adquieren? </a:t>
          </a:r>
        </a:p>
      </dgm:t>
    </dgm:pt>
    <dgm:pt modelId="{17CF8B1B-C83F-46D0-ADE3-D490115F60E0}" type="parTrans" cxnId="{C0D00820-22A6-4AA2-B781-B4B7AD09972F}">
      <dgm:prSet/>
      <dgm:spPr/>
      <dgm:t>
        <a:bodyPr/>
        <a:lstStyle/>
        <a:p>
          <a:endParaRPr lang="es-CO"/>
        </a:p>
      </dgm:t>
    </dgm:pt>
    <dgm:pt modelId="{6B9FBA4F-EE52-47EB-801A-F82A701C7B0E}" type="sibTrans" cxnId="{C0D00820-22A6-4AA2-B781-B4B7AD09972F}">
      <dgm:prSet/>
      <dgm:spPr/>
      <dgm:t>
        <a:bodyPr/>
        <a:lstStyle/>
        <a:p>
          <a:endParaRPr lang="es-CO"/>
        </a:p>
      </dgm:t>
    </dgm:pt>
    <dgm:pt modelId="{94CC7C9B-D5BD-4957-AE3A-395A14845742}" type="pres">
      <dgm:prSet presAssocID="{3FDF44BA-902E-4F45-BFBB-2946D5D8AC1E}" presName="diagram" presStyleCnt="0">
        <dgm:presLayoutVars>
          <dgm:dir/>
          <dgm:resizeHandles val="exact"/>
        </dgm:presLayoutVars>
      </dgm:prSet>
      <dgm:spPr/>
    </dgm:pt>
    <dgm:pt modelId="{0C029035-426F-4ACC-8304-534B44474FCA}" type="pres">
      <dgm:prSet presAssocID="{864FA265-645D-4B3F-ACD3-FA346437084F}" presName="node" presStyleLbl="node1" presStyleIdx="0" presStyleCnt="6">
        <dgm:presLayoutVars>
          <dgm:bulletEnabled val="1"/>
        </dgm:presLayoutVars>
      </dgm:prSet>
      <dgm:spPr/>
    </dgm:pt>
    <dgm:pt modelId="{C7B109B0-CBBE-4483-BC8A-FA3A3C5EE434}" type="pres">
      <dgm:prSet presAssocID="{CDC8D0C5-5028-4E95-A971-EF2577E403E0}" presName="sibTrans" presStyleCnt="0"/>
      <dgm:spPr/>
    </dgm:pt>
    <dgm:pt modelId="{13DECA45-3C4A-4779-9A24-CFE4BC7ABE6A}" type="pres">
      <dgm:prSet presAssocID="{4375FE47-B06D-4676-8349-6D3AEADEB3C9}" presName="node" presStyleLbl="node1" presStyleIdx="1" presStyleCnt="6">
        <dgm:presLayoutVars>
          <dgm:bulletEnabled val="1"/>
        </dgm:presLayoutVars>
      </dgm:prSet>
      <dgm:spPr/>
    </dgm:pt>
    <dgm:pt modelId="{6D8A0E22-181A-4B34-BECF-943DB5C79B6C}" type="pres">
      <dgm:prSet presAssocID="{57C55369-4179-43D5-8D48-3ACCE1AC152B}" presName="sibTrans" presStyleCnt="0"/>
      <dgm:spPr/>
    </dgm:pt>
    <dgm:pt modelId="{B29D252E-2F57-4151-938E-B7508AAA6160}" type="pres">
      <dgm:prSet presAssocID="{D92E705A-6B66-4C7A-A15D-C4659A622548}" presName="node" presStyleLbl="node1" presStyleIdx="2" presStyleCnt="6">
        <dgm:presLayoutVars>
          <dgm:bulletEnabled val="1"/>
        </dgm:presLayoutVars>
      </dgm:prSet>
      <dgm:spPr/>
    </dgm:pt>
    <dgm:pt modelId="{6A44A762-59D7-4C29-8C7B-2518C78461BB}" type="pres">
      <dgm:prSet presAssocID="{79EA96EC-B36C-4A20-8265-A64EFE04D3D4}" presName="sibTrans" presStyleCnt="0"/>
      <dgm:spPr/>
    </dgm:pt>
    <dgm:pt modelId="{3F7DDBA3-C1B7-4331-B000-824875E1D12B}" type="pres">
      <dgm:prSet presAssocID="{E3E59661-DD3C-4325-BEBF-123F60947417}" presName="node" presStyleLbl="node1" presStyleIdx="3" presStyleCnt="6">
        <dgm:presLayoutVars>
          <dgm:bulletEnabled val="1"/>
        </dgm:presLayoutVars>
      </dgm:prSet>
      <dgm:spPr/>
    </dgm:pt>
    <dgm:pt modelId="{9C7B489C-50C6-4A73-88AA-49ABA55562FF}" type="pres">
      <dgm:prSet presAssocID="{B87ADF4B-89A0-461C-87F2-95AF6C37ECEC}" presName="sibTrans" presStyleCnt="0"/>
      <dgm:spPr/>
    </dgm:pt>
    <dgm:pt modelId="{F2B190F5-96BA-4BD9-A5CE-2BBBC7C0E206}" type="pres">
      <dgm:prSet presAssocID="{290FE109-9B82-4F20-8AFD-7A5D1706122D}" presName="node" presStyleLbl="node1" presStyleIdx="4" presStyleCnt="6">
        <dgm:presLayoutVars>
          <dgm:bulletEnabled val="1"/>
        </dgm:presLayoutVars>
      </dgm:prSet>
      <dgm:spPr/>
    </dgm:pt>
    <dgm:pt modelId="{0A095956-47D9-4B28-B8CA-E50C3847483C}" type="pres">
      <dgm:prSet presAssocID="{C3AE8269-B259-45A1-A048-C0D8D0743C28}" presName="sibTrans" presStyleCnt="0"/>
      <dgm:spPr/>
    </dgm:pt>
    <dgm:pt modelId="{193D9179-3F51-417F-B323-44BED608AA7E}" type="pres">
      <dgm:prSet presAssocID="{BA098715-7B53-43B1-BED9-738E36C6A11B}" presName="node" presStyleLbl="node1" presStyleIdx="5" presStyleCnt="6">
        <dgm:presLayoutVars>
          <dgm:bulletEnabled val="1"/>
        </dgm:presLayoutVars>
      </dgm:prSet>
      <dgm:spPr/>
    </dgm:pt>
  </dgm:ptLst>
  <dgm:cxnLst>
    <dgm:cxn modelId="{7D02B803-3528-4DD2-98EE-80DCFFFB8A8E}" type="presOf" srcId="{864FA265-645D-4B3F-ACD3-FA346437084F}" destId="{0C029035-426F-4ACC-8304-534B44474FCA}" srcOrd="0" destOrd="0" presId="urn:microsoft.com/office/officeart/2005/8/layout/default"/>
    <dgm:cxn modelId="{A501EC1C-2FAA-4A17-85F4-2637CB20F9DB}" srcId="{3FDF44BA-902E-4F45-BFBB-2946D5D8AC1E}" destId="{E3E59661-DD3C-4325-BEBF-123F60947417}" srcOrd="3" destOrd="0" parTransId="{26BA6451-3BBF-4FB9-97CE-4D2F729BC751}" sibTransId="{B87ADF4B-89A0-461C-87F2-95AF6C37ECEC}"/>
    <dgm:cxn modelId="{C0D00820-22A6-4AA2-B781-B4B7AD09972F}" srcId="{3FDF44BA-902E-4F45-BFBB-2946D5D8AC1E}" destId="{BA098715-7B53-43B1-BED9-738E36C6A11B}" srcOrd="5" destOrd="0" parTransId="{17CF8B1B-C83F-46D0-ADE3-D490115F60E0}" sibTransId="{6B9FBA4F-EE52-47EB-801A-F82A701C7B0E}"/>
    <dgm:cxn modelId="{5F269723-20AF-4CE0-B67C-46333109114B}" srcId="{3FDF44BA-902E-4F45-BFBB-2946D5D8AC1E}" destId="{864FA265-645D-4B3F-ACD3-FA346437084F}" srcOrd="0" destOrd="0" parTransId="{C317688C-51CE-4C86-B2A4-9B110E010869}" sibTransId="{CDC8D0C5-5028-4E95-A971-EF2577E403E0}"/>
    <dgm:cxn modelId="{A8283B2F-B79F-4F23-AAFB-4D8A273859EE}" srcId="{3FDF44BA-902E-4F45-BFBB-2946D5D8AC1E}" destId="{4375FE47-B06D-4676-8349-6D3AEADEB3C9}" srcOrd="1" destOrd="0" parTransId="{33B81D6E-DD29-4414-8DD7-17A794F447E5}" sibTransId="{57C55369-4179-43D5-8D48-3ACCE1AC152B}"/>
    <dgm:cxn modelId="{64548F47-EDA4-4A59-A929-ED6C5545DFED}" type="presOf" srcId="{290FE109-9B82-4F20-8AFD-7A5D1706122D}" destId="{F2B190F5-96BA-4BD9-A5CE-2BBBC7C0E206}" srcOrd="0" destOrd="0" presId="urn:microsoft.com/office/officeart/2005/8/layout/default"/>
    <dgm:cxn modelId="{DFE7197D-E949-40DA-9E3E-1BB4372449EE}" srcId="{3FDF44BA-902E-4F45-BFBB-2946D5D8AC1E}" destId="{D92E705A-6B66-4C7A-A15D-C4659A622548}" srcOrd="2" destOrd="0" parTransId="{90C1E395-94AD-400E-B06D-FF383EDF93D9}" sibTransId="{79EA96EC-B36C-4A20-8265-A64EFE04D3D4}"/>
    <dgm:cxn modelId="{9985048E-BD2F-4CD6-B61A-BD8899A3A6A9}" type="presOf" srcId="{4375FE47-B06D-4676-8349-6D3AEADEB3C9}" destId="{13DECA45-3C4A-4779-9A24-CFE4BC7ABE6A}" srcOrd="0" destOrd="0" presId="urn:microsoft.com/office/officeart/2005/8/layout/default"/>
    <dgm:cxn modelId="{D372FD9E-4595-4564-9EA4-8A6B179D0950}" type="presOf" srcId="{E3E59661-DD3C-4325-BEBF-123F60947417}" destId="{3F7DDBA3-C1B7-4331-B000-824875E1D12B}" srcOrd="0" destOrd="0" presId="urn:microsoft.com/office/officeart/2005/8/layout/default"/>
    <dgm:cxn modelId="{A4CAE8AC-F2DA-47BE-9CCB-98AC1E0BE8EA}" type="presOf" srcId="{3FDF44BA-902E-4F45-BFBB-2946D5D8AC1E}" destId="{94CC7C9B-D5BD-4957-AE3A-395A14845742}" srcOrd="0" destOrd="0" presId="urn:microsoft.com/office/officeart/2005/8/layout/default"/>
    <dgm:cxn modelId="{453C34C9-357E-4F4C-BC39-D86E2C1FA2F4}" type="presOf" srcId="{D92E705A-6B66-4C7A-A15D-C4659A622548}" destId="{B29D252E-2F57-4151-938E-B7508AAA6160}" srcOrd="0" destOrd="0" presId="urn:microsoft.com/office/officeart/2005/8/layout/default"/>
    <dgm:cxn modelId="{F2D00EF6-C1B8-4872-9D8A-B64920547A36}" type="presOf" srcId="{BA098715-7B53-43B1-BED9-738E36C6A11B}" destId="{193D9179-3F51-417F-B323-44BED608AA7E}" srcOrd="0" destOrd="0" presId="urn:microsoft.com/office/officeart/2005/8/layout/default"/>
    <dgm:cxn modelId="{160443FF-7EDE-4D0F-9205-AF543C265CA0}" srcId="{3FDF44BA-902E-4F45-BFBB-2946D5D8AC1E}" destId="{290FE109-9B82-4F20-8AFD-7A5D1706122D}" srcOrd="4" destOrd="0" parTransId="{BBAA65F8-2BDD-4B5F-B30A-C3D20D4FCD82}" sibTransId="{C3AE8269-B259-45A1-A048-C0D8D0743C28}"/>
    <dgm:cxn modelId="{155DAB6B-DB32-4E23-9782-9CE5649DD617}" type="presParOf" srcId="{94CC7C9B-D5BD-4957-AE3A-395A14845742}" destId="{0C029035-426F-4ACC-8304-534B44474FCA}" srcOrd="0" destOrd="0" presId="urn:microsoft.com/office/officeart/2005/8/layout/default"/>
    <dgm:cxn modelId="{15A0647A-DF47-4070-AA35-391A23792C9D}" type="presParOf" srcId="{94CC7C9B-D5BD-4957-AE3A-395A14845742}" destId="{C7B109B0-CBBE-4483-BC8A-FA3A3C5EE434}" srcOrd="1" destOrd="0" presId="urn:microsoft.com/office/officeart/2005/8/layout/default"/>
    <dgm:cxn modelId="{5E53ADEF-CC78-4C02-B5BB-8E77AEAEAED2}" type="presParOf" srcId="{94CC7C9B-D5BD-4957-AE3A-395A14845742}" destId="{13DECA45-3C4A-4779-9A24-CFE4BC7ABE6A}" srcOrd="2" destOrd="0" presId="urn:microsoft.com/office/officeart/2005/8/layout/default"/>
    <dgm:cxn modelId="{99C0CD66-231A-41FD-AA63-98835A2FB1BA}" type="presParOf" srcId="{94CC7C9B-D5BD-4957-AE3A-395A14845742}" destId="{6D8A0E22-181A-4B34-BECF-943DB5C79B6C}" srcOrd="3" destOrd="0" presId="urn:microsoft.com/office/officeart/2005/8/layout/default"/>
    <dgm:cxn modelId="{E152B918-465B-4994-86EA-89D795D52D06}" type="presParOf" srcId="{94CC7C9B-D5BD-4957-AE3A-395A14845742}" destId="{B29D252E-2F57-4151-938E-B7508AAA6160}" srcOrd="4" destOrd="0" presId="urn:microsoft.com/office/officeart/2005/8/layout/default"/>
    <dgm:cxn modelId="{156EC976-C12B-4B05-AF84-A85D9EA3D785}" type="presParOf" srcId="{94CC7C9B-D5BD-4957-AE3A-395A14845742}" destId="{6A44A762-59D7-4C29-8C7B-2518C78461BB}" srcOrd="5" destOrd="0" presId="urn:microsoft.com/office/officeart/2005/8/layout/default"/>
    <dgm:cxn modelId="{AC73B826-6F47-4D28-B6D1-1A8D47178EDF}" type="presParOf" srcId="{94CC7C9B-D5BD-4957-AE3A-395A14845742}" destId="{3F7DDBA3-C1B7-4331-B000-824875E1D12B}" srcOrd="6" destOrd="0" presId="urn:microsoft.com/office/officeart/2005/8/layout/default"/>
    <dgm:cxn modelId="{850BC3F5-1CF0-45A5-996B-CE4F6C76141A}" type="presParOf" srcId="{94CC7C9B-D5BD-4957-AE3A-395A14845742}" destId="{9C7B489C-50C6-4A73-88AA-49ABA55562FF}" srcOrd="7" destOrd="0" presId="urn:microsoft.com/office/officeart/2005/8/layout/default"/>
    <dgm:cxn modelId="{EE1DA983-97EF-4002-B469-F44F9CEA9663}" type="presParOf" srcId="{94CC7C9B-D5BD-4957-AE3A-395A14845742}" destId="{F2B190F5-96BA-4BD9-A5CE-2BBBC7C0E206}" srcOrd="8" destOrd="0" presId="urn:microsoft.com/office/officeart/2005/8/layout/default"/>
    <dgm:cxn modelId="{B24579DB-C56B-4729-BCFB-AC431897561D}" type="presParOf" srcId="{94CC7C9B-D5BD-4957-AE3A-395A14845742}" destId="{0A095956-47D9-4B28-B8CA-E50C3847483C}" srcOrd="9" destOrd="0" presId="urn:microsoft.com/office/officeart/2005/8/layout/default"/>
    <dgm:cxn modelId="{5B2FC538-4280-4670-9BEA-CBCBC7944657}" type="presParOf" srcId="{94CC7C9B-D5BD-4957-AE3A-395A14845742}" destId="{193D9179-3F51-417F-B323-44BED608AA7E}" srcOrd="10" destOrd="0" presId="urn:microsoft.com/office/officeart/2005/8/layout/default"/>
  </dgm:cxnLst>
  <dgm:bg/>
  <dgm:whole/>
  <dgm:extLst>
    <a:ext uri="http://schemas.microsoft.com/office/drawing/2008/diagram">
      <dsp:dataModelExt xmlns:dsp="http://schemas.microsoft.com/office/drawing/2008/diagram" relId="rId33"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1E4617BC-C5D5-4ADD-90CA-C51B23E73BCB}" type="doc">
      <dgm:prSet loTypeId="urn:microsoft.com/office/officeart/2009/3/layout/IncreasingArrowsProcess" loCatId="process" qsTypeId="urn:microsoft.com/office/officeart/2005/8/quickstyle/simple1" qsCatId="simple" csTypeId="urn:microsoft.com/office/officeart/2005/8/colors/accent1_2" csCatId="accent1" phldr="1"/>
      <dgm:spPr/>
      <dgm:t>
        <a:bodyPr/>
        <a:lstStyle/>
        <a:p>
          <a:endParaRPr lang="es-CO"/>
        </a:p>
      </dgm:t>
    </dgm:pt>
    <dgm:pt modelId="{1F0C4673-FF1C-4874-855D-87D1BA21C84D}">
      <dgm:prSet phldrT="[Texto]"/>
      <dgm:spPr/>
      <dgm:t>
        <a:bodyPr/>
        <a:lstStyle/>
        <a:p>
          <a:pPr>
            <a:buNone/>
          </a:pPr>
          <a:r>
            <a:rPr lang="es-CO"/>
            <a:t>La </a:t>
          </a:r>
          <a:r>
            <a:rPr lang="es-CO" b="1"/>
            <a:t>exportación</a:t>
          </a:r>
          <a:r>
            <a:rPr lang="es-CO"/>
            <a:t> </a:t>
          </a:r>
        </a:p>
      </dgm:t>
    </dgm:pt>
    <dgm:pt modelId="{70286715-8481-4E4A-946B-70F31688A06B}" type="parTrans" cxnId="{3DF8A406-9A5B-4C63-BF98-C86A6E8ACA35}">
      <dgm:prSet/>
      <dgm:spPr/>
      <dgm:t>
        <a:bodyPr/>
        <a:lstStyle/>
        <a:p>
          <a:endParaRPr lang="es-CO"/>
        </a:p>
      </dgm:t>
    </dgm:pt>
    <dgm:pt modelId="{04E7578D-1C82-4422-ACBB-DC8FE38C9B7D}" type="sibTrans" cxnId="{3DF8A406-9A5B-4C63-BF98-C86A6E8ACA35}">
      <dgm:prSet/>
      <dgm:spPr/>
      <dgm:t>
        <a:bodyPr/>
        <a:lstStyle/>
        <a:p>
          <a:endParaRPr lang="es-CO"/>
        </a:p>
      </dgm:t>
    </dgm:pt>
    <dgm:pt modelId="{EECABBAC-A6F5-497D-AA7E-B3F7BC4835F1}">
      <dgm:prSet phldrT="[Texto]"/>
      <dgm:spPr/>
      <dgm:t>
        <a:bodyPr/>
        <a:lstStyle/>
        <a:p>
          <a:pPr>
            <a:buNone/>
          </a:pPr>
          <a:r>
            <a:rPr lang="es-CO"/>
            <a:t>Ocurre cuando un producto o servicio se comercializa hacia otro país. </a:t>
          </a:r>
        </a:p>
        <a:p>
          <a:pPr>
            <a:buNone/>
          </a:pPr>
          <a:r>
            <a:rPr lang="es-CO"/>
            <a:t>Por ejemplo, una empresa colombiana que vende café a clientes ubicados en el exterior.</a:t>
          </a:r>
        </a:p>
      </dgm:t>
    </dgm:pt>
    <dgm:pt modelId="{ABC56D06-9A93-4C25-A8B1-4ABB8AFEC783}" type="parTrans" cxnId="{3A0D173D-6B4F-43E8-88EF-68F0610317E1}">
      <dgm:prSet/>
      <dgm:spPr/>
      <dgm:t>
        <a:bodyPr/>
        <a:lstStyle/>
        <a:p>
          <a:endParaRPr lang="es-CO"/>
        </a:p>
      </dgm:t>
    </dgm:pt>
    <dgm:pt modelId="{94A1FEC4-AD13-4D6E-9767-21E19856619B}" type="sibTrans" cxnId="{3A0D173D-6B4F-43E8-88EF-68F0610317E1}">
      <dgm:prSet/>
      <dgm:spPr/>
      <dgm:t>
        <a:bodyPr/>
        <a:lstStyle/>
        <a:p>
          <a:endParaRPr lang="es-CO"/>
        </a:p>
      </dgm:t>
    </dgm:pt>
    <dgm:pt modelId="{12941BEA-8BDD-4C47-8B07-135291761F23}">
      <dgm:prSet phldrT="[Texto]"/>
      <dgm:spPr/>
      <dgm:t>
        <a:bodyPr/>
        <a:lstStyle/>
        <a:p>
          <a:pPr>
            <a:buNone/>
          </a:pPr>
          <a:r>
            <a:rPr lang="es-CO"/>
            <a:t>La </a:t>
          </a:r>
          <a:r>
            <a:rPr lang="es-CO" b="1"/>
            <a:t>importación</a:t>
          </a:r>
          <a:endParaRPr lang="es-CO"/>
        </a:p>
      </dgm:t>
    </dgm:pt>
    <dgm:pt modelId="{042ABA39-36FC-419C-99EB-F8356163E5B4}" type="parTrans" cxnId="{2FBA0EE2-4C0D-4209-A4A5-88E4287C550B}">
      <dgm:prSet/>
      <dgm:spPr/>
      <dgm:t>
        <a:bodyPr/>
        <a:lstStyle/>
        <a:p>
          <a:endParaRPr lang="es-CO"/>
        </a:p>
      </dgm:t>
    </dgm:pt>
    <dgm:pt modelId="{81D7A7BF-8714-435B-99B2-7B4C30A65409}" type="sibTrans" cxnId="{2FBA0EE2-4C0D-4209-A4A5-88E4287C550B}">
      <dgm:prSet/>
      <dgm:spPr/>
      <dgm:t>
        <a:bodyPr/>
        <a:lstStyle/>
        <a:p>
          <a:endParaRPr lang="es-CO"/>
        </a:p>
      </dgm:t>
    </dgm:pt>
    <dgm:pt modelId="{06DAE8BA-F9D7-451D-A2DD-36498E8C3D3C}">
      <dgm:prSet phldrT="[Texto]"/>
      <dgm:spPr/>
      <dgm:t>
        <a:bodyPr/>
        <a:lstStyle/>
        <a:p>
          <a:pPr>
            <a:buNone/>
          </a:pPr>
          <a:r>
            <a:rPr lang="es-CO"/>
            <a:t>Compra de productos o servicios provenientes de otros países.</a:t>
          </a:r>
        </a:p>
        <a:p>
          <a:pPr>
            <a:buNone/>
          </a:pPr>
          <a:r>
            <a:rPr lang="es-CO"/>
            <a:t>Por ejemplo, cuando una empresa colombiana compra maquinaria del exterior.</a:t>
          </a:r>
        </a:p>
      </dgm:t>
    </dgm:pt>
    <dgm:pt modelId="{C59A2E2F-4100-431F-B7BF-E6CF8ACCAC90}" type="parTrans" cxnId="{67201456-E578-4836-A269-D44C329EB7AA}">
      <dgm:prSet/>
      <dgm:spPr/>
      <dgm:t>
        <a:bodyPr/>
        <a:lstStyle/>
        <a:p>
          <a:endParaRPr lang="es-CO"/>
        </a:p>
      </dgm:t>
    </dgm:pt>
    <dgm:pt modelId="{749A0B6E-ED91-49F0-B2A2-EEF95B7F04C4}" type="sibTrans" cxnId="{67201456-E578-4836-A269-D44C329EB7AA}">
      <dgm:prSet/>
      <dgm:spPr/>
      <dgm:t>
        <a:bodyPr/>
        <a:lstStyle/>
        <a:p>
          <a:endParaRPr lang="es-CO"/>
        </a:p>
      </dgm:t>
    </dgm:pt>
    <dgm:pt modelId="{E5C8BD75-31AF-4EC0-87FB-DB9ED1B3CAA8}" type="pres">
      <dgm:prSet presAssocID="{1E4617BC-C5D5-4ADD-90CA-C51B23E73BCB}" presName="Name0" presStyleCnt="0">
        <dgm:presLayoutVars>
          <dgm:chMax val="5"/>
          <dgm:chPref val="5"/>
          <dgm:dir/>
          <dgm:animLvl val="lvl"/>
        </dgm:presLayoutVars>
      </dgm:prSet>
      <dgm:spPr/>
    </dgm:pt>
    <dgm:pt modelId="{1D18F69C-E269-477D-BCD1-4A6B3D6F4354}" type="pres">
      <dgm:prSet presAssocID="{1F0C4673-FF1C-4874-855D-87D1BA21C84D}" presName="parentText1" presStyleLbl="node1" presStyleIdx="0" presStyleCnt="2">
        <dgm:presLayoutVars>
          <dgm:chMax/>
          <dgm:chPref val="3"/>
          <dgm:bulletEnabled val="1"/>
        </dgm:presLayoutVars>
      </dgm:prSet>
      <dgm:spPr/>
    </dgm:pt>
    <dgm:pt modelId="{9A0F2E82-DDCB-4AE5-B2C2-FF8109628AA6}" type="pres">
      <dgm:prSet presAssocID="{1F0C4673-FF1C-4874-855D-87D1BA21C84D}" presName="childText1" presStyleLbl="solidAlignAcc1" presStyleIdx="0" presStyleCnt="2">
        <dgm:presLayoutVars>
          <dgm:chMax val="0"/>
          <dgm:chPref val="0"/>
          <dgm:bulletEnabled val="1"/>
        </dgm:presLayoutVars>
      </dgm:prSet>
      <dgm:spPr/>
    </dgm:pt>
    <dgm:pt modelId="{D1CAD359-E44A-4D61-BAFC-34373EEB497E}" type="pres">
      <dgm:prSet presAssocID="{12941BEA-8BDD-4C47-8B07-135291761F23}" presName="parentText2" presStyleLbl="node1" presStyleIdx="1" presStyleCnt="2">
        <dgm:presLayoutVars>
          <dgm:chMax/>
          <dgm:chPref val="3"/>
          <dgm:bulletEnabled val="1"/>
        </dgm:presLayoutVars>
      </dgm:prSet>
      <dgm:spPr/>
    </dgm:pt>
    <dgm:pt modelId="{58017146-BB8E-4615-B9A9-676B02E44F05}" type="pres">
      <dgm:prSet presAssocID="{12941BEA-8BDD-4C47-8B07-135291761F23}" presName="childText2" presStyleLbl="solidAlignAcc1" presStyleIdx="1" presStyleCnt="2">
        <dgm:presLayoutVars>
          <dgm:chMax val="0"/>
          <dgm:chPref val="0"/>
          <dgm:bulletEnabled val="1"/>
        </dgm:presLayoutVars>
      </dgm:prSet>
      <dgm:spPr/>
    </dgm:pt>
  </dgm:ptLst>
  <dgm:cxnLst>
    <dgm:cxn modelId="{3DF8A406-9A5B-4C63-BF98-C86A6E8ACA35}" srcId="{1E4617BC-C5D5-4ADD-90CA-C51B23E73BCB}" destId="{1F0C4673-FF1C-4874-855D-87D1BA21C84D}" srcOrd="0" destOrd="0" parTransId="{70286715-8481-4E4A-946B-70F31688A06B}" sibTransId="{04E7578D-1C82-4422-ACBB-DC8FE38C9B7D}"/>
    <dgm:cxn modelId="{4815F91A-74D2-4AD9-A526-DAE7219BFFE1}" type="presOf" srcId="{12941BEA-8BDD-4C47-8B07-135291761F23}" destId="{D1CAD359-E44A-4D61-BAFC-34373EEB497E}" srcOrd="0" destOrd="0" presId="urn:microsoft.com/office/officeart/2009/3/layout/IncreasingArrowsProcess"/>
    <dgm:cxn modelId="{89772621-18B7-4798-99D2-8791E17AF958}" type="presOf" srcId="{06DAE8BA-F9D7-451D-A2DD-36498E8C3D3C}" destId="{58017146-BB8E-4615-B9A9-676B02E44F05}" srcOrd="0" destOrd="0" presId="urn:microsoft.com/office/officeart/2009/3/layout/IncreasingArrowsProcess"/>
    <dgm:cxn modelId="{3A0D173D-6B4F-43E8-88EF-68F0610317E1}" srcId="{1F0C4673-FF1C-4874-855D-87D1BA21C84D}" destId="{EECABBAC-A6F5-497D-AA7E-B3F7BC4835F1}" srcOrd="0" destOrd="0" parTransId="{ABC56D06-9A93-4C25-A8B1-4ABB8AFEC783}" sibTransId="{94A1FEC4-AD13-4D6E-9767-21E19856619B}"/>
    <dgm:cxn modelId="{67201456-E578-4836-A269-D44C329EB7AA}" srcId="{12941BEA-8BDD-4C47-8B07-135291761F23}" destId="{06DAE8BA-F9D7-451D-A2DD-36498E8C3D3C}" srcOrd="0" destOrd="0" parTransId="{C59A2E2F-4100-431F-B7BF-E6CF8ACCAC90}" sibTransId="{749A0B6E-ED91-49F0-B2A2-EEF95B7F04C4}"/>
    <dgm:cxn modelId="{881AA456-FCA9-40F2-B5C7-3FDD8E1B5BC6}" type="presOf" srcId="{1F0C4673-FF1C-4874-855D-87D1BA21C84D}" destId="{1D18F69C-E269-477D-BCD1-4A6B3D6F4354}" srcOrd="0" destOrd="0" presId="urn:microsoft.com/office/officeart/2009/3/layout/IncreasingArrowsProcess"/>
    <dgm:cxn modelId="{E2F4206E-226E-432B-9E0D-1619682BE423}" type="presOf" srcId="{1E4617BC-C5D5-4ADD-90CA-C51B23E73BCB}" destId="{E5C8BD75-31AF-4EC0-87FB-DB9ED1B3CAA8}" srcOrd="0" destOrd="0" presId="urn:microsoft.com/office/officeart/2009/3/layout/IncreasingArrowsProcess"/>
    <dgm:cxn modelId="{91DC507C-231A-4757-8581-3C86EC76775F}" type="presOf" srcId="{EECABBAC-A6F5-497D-AA7E-B3F7BC4835F1}" destId="{9A0F2E82-DDCB-4AE5-B2C2-FF8109628AA6}" srcOrd="0" destOrd="0" presId="urn:microsoft.com/office/officeart/2009/3/layout/IncreasingArrowsProcess"/>
    <dgm:cxn modelId="{2FBA0EE2-4C0D-4209-A4A5-88E4287C550B}" srcId="{1E4617BC-C5D5-4ADD-90CA-C51B23E73BCB}" destId="{12941BEA-8BDD-4C47-8B07-135291761F23}" srcOrd="1" destOrd="0" parTransId="{042ABA39-36FC-419C-99EB-F8356163E5B4}" sibTransId="{81D7A7BF-8714-435B-99B2-7B4C30A65409}"/>
    <dgm:cxn modelId="{509B1DFB-B91B-400B-A620-ECF6E16EC180}" type="presParOf" srcId="{E5C8BD75-31AF-4EC0-87FB-DB9ED1B3CAA8}" destId="{1D18F69C-E269-477D-BCD1-4A6B3D6F4354}" srcOrd="0" destOrd="0" presId="urn:microsoft.com/office/officeart/2009/3/layout/IncreasingArrowsProcess"/>
    <dgm:cxn modelId="{186F4CB8-F68B-4525-9233-B72ADF669B31}" type="presParOf" srcId="{E5C8BD75-31AF-4EC0-87FB-DB9ED1B3CAA8}" destId="{9A0F2E82-DDCB-4AE5-B2C2-FF8109628AA6}" srcOrd="1" destOrd="0" presId="urn:microsoft.com/office/officeart/2009/3/layout/IncreasingArrowsProcess"/>
    <dgm:cxn modelId="{7D429EDC-B67C-48DE-BB53-5A3C3C98D4B8}" type="presParOf" srcId="{E5C8BD75-31AF-4EC0-87FB-DB9ED1B3CAA8}" destId="{D1CAD359-E44A-4D61-BAFC-34373EEB497E}" srcOrd="2" destOrd="0" presId="urn:microsoft.com/office/officeart/2009/3/layout/IncreasingArrowsProcess"/>
    <dgm:cxn modelId="{FFDCB342-C8DD-4446-B78B-EFFCA008D846}" type="presParOf" srcId="{E5C8BD75-31AF-4EC0-87FB-DB9ED1B3CAA8}" destId="{58017146-BB8E-4615-B9A9-676B02E44F05}" srcOrd="3" destOrd="0" presId="urn:microsoft.com/office/officeart/2009/3/layout/IncreasingArrowsProcess"/>
  </dgm:cxnLst>
  <dgm:bg/>
  <dgm:whole/>
  <dgm:extLst>
    <a:ext uri="http://schemas.microsoft.com/office/drawing/2008/diagram">
      <dsp:dataModelExt xmlns:dsp="http://schemas.microsoft.com/office/drawing/2008/diagram" relId="rId42"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E264B24D-73F6-4426-8B16-F60CC3624037}" type="doc">
      <dgm:prSet loTypeId="urn:microsoft.com/office/officeart/2005/8/layout/cycle2" loCatId="cycle" qsTypeId="urn:microsoft.com/office/officeart/2005/8/quickstyle/simple1" qsCatId="simple" csTypeId="urn:microsoft.com/office/officeart/2005/8/colors/accent1_2" csCatId="accent1" phldr="1"/>
      <dgm:spPr/>
      <dgm:t>
        <a:bodyPr/>
        <a:lstStyle/>
        <a:p>
          <a:endParaRPr lang="es-CO"/>
        </a:p>
      </dgm:t>
    </dgm:pt>
    <dgm:pt modelId="{87E07E52-D72E-476C-96A8-9E51AC64CED9}">
      <dgm:prSet phldrT="[Texto]"/>
      <dgm:spPr/>
      <dgm:t>
        <a:bodyPr/>
        <a:lstStyle/>
        <a:p>
          <a:pPr>
            <a:buNone/>
          </a:pPr>
          <a:r>
            <a:rPr lang="es-CO" b="1"/>
            <a:t>Identificar el público objetivo </a:t>
          </a:r>
          <a:endParaRPr lang="es-CO"/>
        </a:p>
      </dgm:t>
    </dgm:pt>
    <dgm:pt modelId="{CDDF2E52-5A5B-4D82-A6FE-48C901F0D573}" type="parTrans" cxnId="{257B6744-5AC4-43FB-99AC-10BF71A24BDA}">
      <dgm:prSet/>
      <dgm:spPr/>
      <dgm:t>
        <a:bodyPr/>
        <a:lstStyle/>
        <a:p>
          <a:endParaRPr lang="es-CO"/>
        </a:p>
      </dgm:t>
    </dgm:pt>
    <dgm:pt modelId="{B5C879EE-5266-4BCC-9A39-947414A9AEEE}" type="sibTrans" cxnId="{257B6744-5AC4-43FB-99AC-10BF71A24BDA}">
      <dgm:prSet/>
      <dgm:spPr/>
      <dgm:t>
        <a:bodyPr/>
        <a:lstStyle/>
        <a:p>
          <a:endParaRPr lang="es-CO"/>
        </a:p>
      </dgm:t>
    </dgm:pt>
    <dgm:pt modelId="{FD645FFC-30D5-4921-AD80-ECEC7F8BF461}">
      <dgm:prSet phldrT="[Texto]"/>
      <dgm:spPr/>
      <dgm:t>
        <a:bodyPr/>
        <a:lstStyle/>
        <a:p>
          <a:pPr>
            <a:buNone/>
          </a:pPr>
          <a:r>
            <a:rPr lang="es-CO" b="1"/>
            <a:t>Seleccionar clientes potenciales </a:t>
          </a:r>
          <a:endParaRPr lang="es-CO"/>
        </a:p>
      </dgm:t>
    </dgm:pt>
    <dgm:pt modelId="{CE87C6FD-252C-4B4A-A6CC-E65A84BB1813}" type="parTrans" cxnId="{4E0EF582-2010-4D32-A9C7-41063939E7A3}">
      <dgm:prSet/>
      <dgm:spPr/>
      <dgm:t>
        <a:bodyPr/>
        <a:lstStyle/>
        <a:p>
          <a:endParaRPr lang="es-CO"/>
        </a:p>
      </dgm:t>
    </dgm:pt>
    <dgm:pt modelId="{27A21CB1-9250-45F4-A27C-F6FECA99F627}" type="sibTrans" cxnId="{4E0EF582-2010-4D32-A9C7-41063939E7A3}">
      <dgm:prSet/>
      <dgm:spPr/>
      <dgm:t>
        <a:bodyPr/>
        <a:lstStyle/>
        <a:p>
          <a:endParaRPr lang="es-CO"/>
        </a:p>
      </dgm:t>
    </dgm:pt>
    <dgm:pt modelId="{1236338C-E7F4-4097-AC58-6324D4E15850}">
      <dgm:prSet phldrT="[Texto]"/>
      <dgm:spPr/>
      <dgm:t>
        <a:bodyPr/>
        <a:lstStyle/>
        <a:p>
          <a:pPr>
            <a:buNone/>
          </a:pPr>
          <a:r>
            <a:rPr lang="es-CO" b="1"/>
            <a:t>Establecer contacto </a:t>
          </a:r>
          <a:endParaRPr lang="es-CO"/>
        </a:p>
      </dgm:t>
    </dgm:pt>
    <dgm:pt modelId="{3ADEE5DC-6177-4FCC-9ED5-90968D5CFB29}" type="parTrans" cxnId="{A69B0B17-0C86-4452-A12C-B80E205B2E33}">
      <dgm:prSet/>
      <dgm:spPr/>
      <dgm:t>
        <a:bodyPr/>
        <a:lstStyle/>
        <a:p>
          <a:endParaRPr lang="es-CO"/>
        </a:p>
      </dgm:t>
    </dgm:pt>
    <dgm:pt modelId="{534E8B3E-A804-44BA-B616-96E5082EC168}" type="sibTrans" cxnId="{A69B0B17-0C86-4452-A12C-B80E205B2E33}">
      <dgm:prSet/>
      <dgm:spPr/>
      <dgm:t>
        <a:bodyPr/>
        <a:lstStyle/>
        <a:p>
          <a:endParaRPr lang="es-CO"/>
        </a:p>
      </dgm:t>
    </dgm:pt>
    <dgm:pt modelId="{47811028-B126-4390-BD47-63E5E37E8314}">
      <dgm:prSet phldrT="[Texto]"/>
      <dgm:spPr/>
      <dgm:t>
        <a:bodyPr/>
        <a:lstStyle/>
        <a:p>
          <a:pPr>
            <a:buNone/>
          </a:pPr>
          <a:r>
            <a:rPr lang="es-CO" b="1"/>
            <a:t>Identificar necesidades </a:t>
          </a:r>
          <a:endParaRPr lang="es-CO"/>
        </a:p>
      </dgm:t>
    </dgm:pt>
    <dgm:pt modelId="{99C39880-55D5-42E9-A43F-E3FB62CB7706}" type="parTrans" cxnId="{8CCBC2DF-0CE9-4BDE-AE76-86E5E56158EA}">
      <dgm:prSet/>
      <dgm:spPr/>
      <dgm:t>
        <a:bodyPr/>
        <a:lstStyle/>
        <a:p>
          <a:endParaRPr lang="es-CO"/>
        </a:p>
      </dgm:t>
    </dgm:pt>
    <dgm:pt modelId="{AB0DCB98-EF61-4353-A6EA-6DD4E9D49396}" type="sibTrans" cxnId="{8CCBC2DF-0CE9-4BDE-AE76-86E5E56158EA}">
      <dgm:prSet/>
      <dgm:spPr/>
      <dgm:t>
        <a:bodyPr/>
        <a:lstStyle/>
        <a:p>
          <a:endParaRPr lang="es-CO"/>
        </a:p>
      </dgm:t>
    </dgm:pt>
    <dgm:pt modelId="{22A506C9-FB4B-480E-8BCE-FAE04592655E}">
      <dgm:prSet phldrT="[Texto]"/>
      <dgm:spPr/>
      <dgm:t>
        <a:bodyPr/>
        <a:lstStyle/>
        <a:p>
          <a:pPr>
            <a:buNone/>
          </a:pPr>
          <a:r>
            <a:rPr lang="es-CO" b="1"/>
            <a:t>Presentar la propuesta de valor </a:t>
          </a:r>
          <a:endParaRPr lang="es-CO"/>
        </a:p>
      </dgm:t>
    </dgm:pt>
    <dgm:pt modelId="{3167DCF2-3097-47CB-9F25-5F85C43E01BC}" type="parTrans" cxnId="{1EBF0702-25AB-46DE-AF5C-C061F906DA0F}">
      <dgm:prSet/>
      <dgm:spPr/>
      <dgm:t>
        <a:bodyPr/>
        <a:lstStyle/>
        <a:p>
          <a:endParaRPr lang="es-CO"/>
        </a:p>
      </dgm:t>
    </dgm:pt>
    <dgm:pt modelId="{2B135CDB-30AD-42BC-B5F5-46CDE8FEA262}" type="sibTrans" cxnId="{1EBF0702-25AB-46DE-AF5C-C061F906DA0F}">
      <dgm:prSet/>
      <dgm:spPr/>
      <dgm:t>
        <a:bodyPr/>
        <a:lstStyle/>
        <a:p>
          <a:endParaRPr lang="es-CO"/>
        </a:p>
      </dgm:t>
    </dgm:pt>
    <dgm:pt modelId="{277E7753-349F-4FFD-AD2A-C361E8368CB2}">
      <dgm:prSet phldrT="[Texto]"/>
      <dgm:spPr/>
      <dgm:t>
        <a:bodyPr/>
        <a:lstStyle/>
        <a:p>
          <a:pPr>
            <a:buNone/>
          </a:pPr>
          <a:r>
            <a:rPr lang="es-CO" b="1"/>
            <a:t>Realizar seguimiento</a:t>
          </a:r>
          <a:endParaRPr lang="es-CO"/>
        </a:p>
      </dgm:t>
    </dgm:pt>
    <dgm:pt modelId="{FB17CA29-97F0-4CD2-90DB-58B5AD2C1294}" type="parTrans" cxnId="{A1FB2413-3BE2-4201-8D4B-FB40C24E1531}">
      <dgm:prSet/>
      <dgm:spPr/>
      <dgm:t>
        <a:bodyPr/>
        <a:lstStyle/>
        <a:p>
          <a:endParaRPr lang="es-CO"/>
        </a:p>
      </dgm:t>
    </dgm:pt>
    <dgm:pt modelId="{4950A2D4-E78C-4DDA-A40C-3FA28EE0D283}" type="sibTrans" cxnId="{A1FB2413-3BE2-4201-8D4B-FB40C24E1531}">
      <dgm:prSet/>
      <dgm:spPr/>
      <dgm:t>
        <a:bodyPr/>
        <a:lstStyle/>
        <a:p>
          <a:endParaRPr lang="es-CO"/>
        </a:p>
      </dgm:t>
    </dgm:pt>
    <dgm:pt modelId="{51DCF517-5709-4D42-86CE-9FB7D424B4D9}" type="pres">
      <dgm:prSet presAssocID="{E264B24D-73F6-4426-8B16-F60CC3624037}" presName="cycle" presStyleCnt="0">
        <dgm:presLayoutVars>
          <dgm:dir/>
          <dgm:resizeHandles val="exact"/>
        </dgm:presLayoutVars>
      </dgm:prSet>
      <dgm:spPr/>
    </dgm:pt>
    <dgm:pt modelId="{5DB298FF-CB4F-4E7F-9FA1-EFD6AE368A63}" type="pres">
      <dgm:prSet presAssocID="{87E07E52-D72E-476C-96A8-9E51AC64CED9}" presName="node" presStyleLbl="node1" presStyleIdx="0" presStyleCnt="6">
        <dgm:presLayoutVars>
          <dgm:bulletEnabled val="1"/>
        </dgm:presLayoutVars>
      </dgm:prSet>
      <dgm:spPr/>
    </dgm:pt>
    <dgm:pt modelId="{F9EA04E6-189A-4527-AEC8-07377CC45214}" type="pres">
      <dgm:prSet presAssocID="{B5C879EE-5266-4BCC-9A39-947414A9AEEE}" presName="sibTrans" presStyleLbl="sibTrans2D1" presStyleIdx="0" presStyleCnt="6"/>
      <dgm:spPr/>
    </dgm:pt>
    <dgm:pt modelId="{20FA030B-FDEB-4969-910C-EF37AB957B0F}" type="pres">
      <dgm:prSet presAssocID="{B5C879EE-5266-4BCC-9A39-947414A9AEEE}" presName="connectorText" presStyleLbl="sibTrans2D1" presStyleIdx="0" presStyleCnt="6"/>
      <dgm:spPr/>
    </dgm:pt>
    <dgm:pt modelId="{679B97A2-812E-4331-996A-A67044D4E383}" type="pres">
      <dgm:prSet presAssocID="{FD645FFC-30D5-4921-AD80-ECEC7F8BF461}" presName="node" presStyleLbl="node1" presStyleIdx="1" presStyleCnt="6">
        <dgm:presLayoutVars>
          <dgm:bulletEnabled val="1"/>
        </dgm:presLayoutVars>
      </dgm:prSet>
      <dgm:spPr/>
    </dgm:pt>
    <dgm:pt modelId="{BCE2672E-BBC7-4D97-96B4-3DB6582B9371}" type="pres">
      <dgm:prSet presAssocID="{27A21CB1-9250-45F4-A27C-F6FECA99F627}" presName="sibTrans" presStyleLbl="sibTrans2D1" presStyleIdx="1" presStyleCnt="6"/>
      <dgm:spPr/>
    </dgm:pt>
    <dgm:pt modelId="{99604A54-7FC7-4371-8730-0E24D2FC9702}" type="pres">
      <dgm:prSet presAssocID="{27A21CB1-9250-45F4-A27C-F6FECA99F627}" presName="connectorText" presStyleLbl="sibTrans2D1" presStyleIdx="1" presStyleCnt="6"/>
      <dgm:spPr/>
    </dgm:pt>
    <dgm:pt modelId="{7C73597F-0A78-49B9-B127-E2E2583DC1E4}" type="pres">
      <dgm:prSet presAssocID="{1236338C-E7F4-4097-AC58-6324D4E15850}" presName="node" presStyleLbl="node1" presStyleIdx="2" presStyleCnt="6">
        <dgm:presLayoutVars>
          <dgm:bulletEnabled val="1"/>
        </dgm:presLayoutVars>
      </dgm:prSet>
      <dgm:spPr/>
    </dgm:pt>
    <dgm:pt modelId="{4EBF8EB5-9991-4422-BE39-7B7D253F3F47}" type="pres">
      <dgm:prSet presAssocID="{534E8B3E-A804-44BA-B616-96E5082EC168}" presName="sibTrans" presStyleLbl="sibTrans2D1" presStyleIdx="2" presStyleCnt="6"/>
      <dgm:spPr/>
    </dgm:pt>
    <dgm:pt modelId="{8890A003-ED06-4B62-B002-C6E6B84EB199}" type="pres">
      <dgm:prSet presAssocID="{534E8B3E-A804-44BA-B616-96E5082EC168}" presName="connectorText" presStyleLbl="sibTrans2D1" presStyleIdx="2" presStyleCnt="6"/>
      <dgm:spPr/>
    </dgm:pt>
    <dgm:pt modelId="{8113073E-A9D0-4C84-9C23-064BE6FA24BC}" type="pres">
      <dgm:prSet presAssocID="{47811028-B126-4390-BD47-63E5E37E8314}" presName="node" presStyleLbl="node1" presStyleIdx="3" presStyleCnt="6">
        <dgm:presLayoutVars>
          <dgm:bulletEnabled val="1"/>
        </dgm:presLayoutVars>
      </dgm:prSet>
      <dgm:spPr/>
    </dgm:pt>
    <dgm:pt modelId="{72069DC7-54CD-46D2-9CF9-A89B02EC0989}" type="pres">
      <dgm:prSet presAssocID="{AB0DCB98-EF61-4353-A6EA-6DD4E9D49396}" presName="sibTrans" presStyleLbl="sibTrans2D1" presStyleIdx="3" presStyleCnt="6"/>
      <dgm:spPr/>
    </dgm:pt>
    <dgm:pt modelId="{DAA9FDBE-9D7D-4AEF-B1CA-47D1DB179378}" type="pres">
      <dgm:prSet presAssocID="{AB0DCB98-EF61-4353-A6EA-6DD4E9D49396}" presName="connectorText" presStyleLbl="sibTrans2D1" presStyleIdx="3" presStyleCnt="6"/>
      <dgm:spPr/>
    </dgm:pt>
    <dgm:pt modelId="{56D89178-9F63-47E5-9F29-E58CCBC4A5FB}" type="pres">
      <dgm:prSet presAssocID="{22A506C9-FB4B-480E-8BCE-FAE04592655E}" presName="node" presStyleLbl="node1" presStyleIdx="4" presStyleCnt="6">
        <dgm:presLayoutVars>
          <dgm:bulletEnabled val="1"/>
        </dgm:presLayoutVars>
      </dgm:prSet>
      <dgm:spPr/>
    </dgm:pt>
    <dgm:pt modelId="{16219ADE-2E92-472A-9E89-1169439AB9AE}" type="pres">
      <dgm:prSet presAssocID="{2B135CDB-30AD-42BC-B5F5-46CDE8FEA262}" presName="sibTrans" presStyleLbl="sibTrans2D1" presStyleIdx="4" presStyleCnt="6"/>
      <dgm:spPr/>
    </dgm:pt>
    <dgm:pt modelId="{B6D363ED-524F-4959-AAFD-2F54353C3F09}" type="pres">
      <dgm:prSet presAssocID="{2B135CDB-30AD-42BC-B5F5-46CDE8FEA262}" presName="connectorText" presStyleLbl="sibTrans2D1" presStyleIdx="4" presStyleCnt="6"/>
      <dgm:spPr/>
    </dgm:pt>
    <dgm:pt modelId="{83279FF7-F27A-4A8E-A624-C8086095B410}" type="pres">
      <dgm:prSet presAssocID="{277E7753-349F-4FFD-AD2A-C361E8368CB2}" presName="node" presStyleLbl="node1" presStyleIdx="5" presStyleCnt="6">
        <dgm:presLayoutVars>
          <dgm:bulletEnabled val="1"/>
        </dgm:presLayoutVars>
      </dgm:prSet>
      <dgm:spPr/>
    </dgm:pt>
    <dgm:pt modelId="{0823F4D0-E115-484C-BAB3-B7711E386924}" type="pres">
      <dgm:prSet presAssocID="{4950A2D4-E78C-4DDA-A40C-3FA28EE0D283}" presName="sibTrans" presStyleLbl="sibTrans2D1" presStyleIdx="5" presStyleCnt="6"/>
      <dgm:spPr/>
    </dgm:pt>
    <dgm:pt modelId="{71996CF9-5D89-4455-B3EA-7B4560C80B84}" type="pres">
      <dgm:prSet presAssocID="{4950A2D4-E78C-4DDA-A40C-3FA28EE0D283}" presName="connectorText" presStyleLbl="sibTrans2D1" presStyleIdx="5" presStyleCnt="6"/>
      <dgm:spPr/>
    </dgm:pt>
  </dgm:ptLst>
  <dgm:cxnLst>
    <dgm:cxn modelId="{1EBF0702-25AB-46DE-AF5C-C061F906DA0F}" srcId="{E264B24D-73F6-4426-8B16-F60CC3624037}" destId="{22A506C9-FB4B-480E-8BCE-FAE04592655E}" srcOrd="4" destOrd="0" parTransId="{3167DCF2-3097-47CB-9F25-5F85C43E01BC}" sibTransId="{2B135CDB-30AD-42BC-B5F5-46CDE8FEA262}"/>
    <dgm:cxn modelId="{A1FB2413-3BE2-4201-8D4B-FB40C24E1531}" srcId="{E264B24D-73F6-4426-8B16-F60CC3624037}" destId="{277E7753-349F-4FFD-AD2A-C361E8368CB2}" srcOrd="5" destOrd="0" parTransId="{FB17CA29-97F0-4CD2-90DB-58B5AD2C1294}" sibTransId="{4950A2D4-E78C-4DDA-A40C-3FA28EE0D283}"/>
    <dgm:cxn modelId="{A69B0B17-0C86-4452-A12C-B80E205B2E33}" srcId="{E264B24D-73F6-4426-8B16-F60CC3624037}" destId="{1236338C-E7F4-4097-AC58-6324D4E15850}" srcOrd="2" destOrd="0" parTransId="{3ADEE5DC-6177-4FCC-9ED5-90968D5CFB29}" sibTransId="{534E8B3E-A804-44BA-B616-96E5082EC168}"/>
    <dgm:cxn modelId="{BD28FC34-85E5-4234-94D9-997FCE30BF82}" type="presOf" srcId="{87E07E52-D72E-476C-96A8-9E51AC64CED9}" destId="{5DB298FF-CB4F-4E7F-9FA1-EFD6AE368A63}" srcOrd="0" destOrd="0" presId="urn:microsoft.com/office/officeart/2005/8/layout/cycle2"/>
    <dgm:cxn modelId="{996B773E-336A-4BAA-937C-58DDC295ADB9}" type="presOf" srcId="{B5C879EE-5266-4BCC-9A39-947414A9AEEE}" destId="{20FA030B-FDEB-4969-910C-EF37AB957B0F}" srcOrd="1" destOrd="0" presId="urn:microsoft.com/office/officeart/2005/8/layout/cycle2"/>
    <dgm:cxn modelId="{257B6744-5AC4-43FB-99AC-10BF71A24BDA}" srcId="{E264B24D-73F6-4426-8B16-F60CC3624037}" destId="{87E07E52-D72E-476C-96A8-9E51AC64CED9}" srcOrd="0" destOrd="0" parTransId="{CDDF2E52-5A5B-4D82-A6FE-48C901F0D573}" sibTransId="{B5C879EE-5266-4BCC-9A39-947414A9AEEE}"/>
    <dgm:cxn modelId="{D632ED48-7718-409C-B79F-44EE55C4E16C}" type="presOf" srcId="{534E8B3E-A804-44BA-B616-96E5082EC168}" destId="{8890A003-ED06-4B62-B002-C6E6B84EB199}" srcOrd="1" destOrd="0" presId="urn:microsoft.com/office/officeart/2005/8/layout/cycle2"/>
    <dgm:cxn modelId="{C4D30A4F-3E5E-46FC-9351-40C0560C5DD4}" type="presOf" srcId="{AB0DCB98-EF61-4353-A6EA-6DD4E9D49396}" destId="{72069DC7-54CD-46D2-9CF9-A89B02EC0989}" srcOrd="0" destOrd="0" presId="urn:microsoft.com/office/officeart/2005/8/layout/cycle2"/>
    <dgm:cxn modelId="{8487AE55-CF4D-4B08-9B97-A14C340E8261}" type="presOf" srcId="{2B135CDB-30AD-42BC-B5F5-46CDE8FEA262}" destId="{16219ADE-2E92-472A-9E89-1169439AB9AE}" srcOrd="0" destOrd="0" presId="urn:microsoft.com/office/officeart/2005/8/layout/cycle2"/>
    <dgm:cxn modelId="{6C5FCA70-2A25-476A-AB69-9BFA2B57608C}" type="presOf" srcId="{AB0DCB98-EF61-4353-A6EA-6DD4E9D49396}" destId="{DAA9FDBE-9D7D-4AEF-B1CA-47D1DB179378}" srcOrd="1" destOrd="0" presId="urn:microsoft.com/office/officeart/2005/8/layout/cycle2"/>
    <dgm:cxn modelId="{202E7F7F-6591-4AD7-999A-65BD3D52C6CC}" type="presOf" srcId="{534E8B3E-A804-44BA-B616-96E5082EC168}" destId="{4EBF8EB5-9991-4422-BE39-7B7D253F3F47}" srcOrd="0" destOrd="0" presId="urn:microsoft.com/office/officeart/2005/8/layout/cycle2"/>
    <dgm:cxn modelId="{4E0EF582-2010-4D32-A9C7-41063939E7A3}" srcId="{E264B24D-73F6-4426-8B16-F60CC3624037}" destId="{FD645FFC-30D5-4921-AD80-ECEC7F8BF461}" srcOrd="1" destOrd="0" parTransId="{CE87C6FD-252C-4B4A-A6CC-E65A84BB1813}" sibTransId="{27A21CB1-9250-45F4-A27C-F6FECA99F627}"/>
    <dgm:cxn modelId="{846E5083-E631-4443-AD90-E28671455BA3}" type="presOf" srcId="{2B135CDB-30AD-42BC-B5F5-46CDE8FEA262}" destId="{B6D363ED-524F-4959-AAFD-2F54353C3F09}" srcOrd="1" destOrd="0" presId="urn:microsoft.com/office/officeart/2005/8/layout/cycle2"/>
    <dgm:cxn modelId="{770D8284-E776-477B-8CA1-EE4D5974E1E8}" type="presOf" srcId="{4950A2D4-E78C-4DDA-A40C-3FA28EE0D283}" destId="{0823F4D0-E115-484C-BAB3-B7711E386924}" srcOrd="0" destOrd="0" presId="urn:microsoft.com/office/officeart/2005/8/layout/cycle2"/>
    <dgm:cxn modelId="{63F59C89-2CA1-459F-A4EC-B7D90D46F46B}" type="presOf" srcId="{4950A2D4-E78C-4DDA-A40C-3FA28EE0D283}" destId="{71996CF9-5D89-4455-B3EA-7B4560C80B84}" srcOrd="1" destOrd="0" presId="urn:microsoft.com/office/officeart/2005/8/layout/cycle2"/>
    <dgm:cxn modelId="{DEB47594-D5E9-4FB6-9FFA-35E061BF05D6}" type="presOf" srcId="{27A21CB1-9250-45F4-A27C-F6FECA99F627}" destId="{BCE2672E-BBC7-4D97-96B4-3DB6582B9371}" srcOrd="0" destOrd="0" presId="urn:microsoft.com/office/officeart/2005/8/layout/cycle2"/>
    <dgm:cxn modelId="{6E9C0CA1-6098-400A-A98F-EFC76922CE60}" type="presOf" srcId="{277E7753-349F-4FFD-AD2A-C361E8368CB2}" destId="{83279FF7-F27A-4A8E-A624-C8086095B410}" srcOrd="0" destOrd="0" presId="urn:microsoft.com/office/officeart/2005/8/layout/cycle2"/>
    <dgm:cxn modelId="{62DA56B9-9005-4306-819C-6E237674100E}" type="presOf" srcId="{FD645FFC-30D5-4921-AD80-ECEC7F8BF461}" destId="{679B97A2-812E-4331-996A-A67044D4E383}" srcOrd="0" destOrd="0" presId="urn:microsoft.com/office/officeart/2005/8/layout/cycle2"/>
    <dgm:cxn modelId="{F948DEBE-9368-4965-85ED-824D9C8C49EF}" type="presOf" srcId="{47811028-B126-4390-BD47-63E5E37E8314}" destId="{8113073E-A9D0-4C84-9C23-064BE6FA24BC}" srcOrd="0" destOrd="0" presId="urn:microsoft.com/office/officeart/2005/8/layout/cycle2"/>
    <dgm:cxn modelId="{BF18DDDC-C4D0-4867-927B-000F7AB1E148}" type="presOf" srcId="{22A506C9-FB4B-480E-8BCE-FAE04592655E}" destId="{56D89178-9F63-47E5-9F29-E58CCBC4A5FB}" srcOrd="0" destOrd="0" presId="urn:microsoft.com/office/officeart/2005/8/layout/cycle2"/>
    <dgm:cxn modelId="{8CCBC2DF-0CE9-4BDE-AE76-86E5E56158EA}" srcId="{E264B24D-73F6-4426-8B16-F60CC3624037}" destId="{47811028-B126-4390-BD47-63E5E37E8314}" srcOrd="3" destOrd="0" parTransId="{99C39880-55D5-42E9-A43F-E3FB62CB7706}" sibTransId="{AB0DCB98-EF61-4353-A6EA-6DD4E9D49396}"/>
    <dgm:cxn modelId="{D122F4E8-16B1-4386-9E09-ABB9489A29A3}" type="presOf" srcId="{1236338C-E7F4-4097-AC58-6324D4E15850}" destId="{7C73597F-0A78-49B9-B127-E2E2583DC1E4}" srcOrd="0" destOrd="0" presId="urn:microsoft.com/office/officeart/2005/8/layout/cycle2"/>
    <dgm:cxn modelId="{1EEF4BE9-2672-4354-9062-3C4B60A286FA}" type="presOf" srcId="{27A21CB1-9250-45F4-A27C-F6FECA99F627}" destId="{99604A54-7FC7-4371-8730-0E24D2FC9702}" srcOrd="1" destOrd="0" presId="urn:microsoft.com/office/officeart/2005/8/layout/cycle2"/>
    <dgm:cxn modelId="{6AADC3F5-86EE-46B0-AD21-37DCCE9C1E91}" type="presOf" srcId="{B5C879EE-5266-4BCC-9A39-947414A9AEEE}" destId="{F9EA04E6-189A-4527-AEC8-07377CC45214}" srcOrd="0" destOrd="0" presId="urn:microsoft.com/office/officeart/2005/8/layout/cycle2"/>
    <dgm:cxn modelId="{3F211EF8-0FC8-43B1-9686-0E5C5A883167}" type="presOf" srcId="{E264B24D-73F6-4426-8B16-F60CC3624037}" destId="{51DCF517-5709-4D42-86CE-9FB7D424B4D9}" srcOrd="0" destOrd="0" presId="urn:microsoft.com/office/officeart/2005/8/layout/cycle2"/>
    <dgm:cxn modelId="{0CCDC1B2-E8AD-4120-8076-61EDF4B0EB39}" type="presParOf" srcId="{51DCF517-5709-4D42-86CE-9FB7D424B4D9}" destId="{5DB298FF-CB4F-4E7F-9FA1-EFD6AE368A63}" srcOrd="0" destOrd="0" presId="urn:microsoft.com/office/officeart/2005/8/layout/cycle2"/>
    <dgm:cxn modelId="{B56013FF-6E10-45E5-8BBA-89E49DB09043}" type="presParOf" srcId="{51DCF517-5709-4D42-86CE-9FB7D424B4D9}" destId="{F9EA04E6-189A-4527-AEC8-07377CC45214}" srcOrd="1" destOrd="0" presId="urn:microsoft.com/office/officeart/2005/8/layout/cycle2"/>
    <dgm:cxn modelId="{0E7EE42B-28D8-43B0-908D-EA4945F3512A}" type="presParOf" srcId="{F9EA04E6-189A-4527-AEC8-07377CC45214}" destId="{20FA030B-FDEB-4969-910C-EF37AB957B0F}" srcOrd="0" destOrd="0" presId="urn:microsoft.com/office/officeart/2005/8/layout/cycle2"/>
    <dgm:cxn modelId="{4D87445B-AD3D-4AA3-BF05-522FA95615D9}" type="presParOf" srcId="{51DCF517-5709-4D42-86CE-9FB7D424B4D9}" destId="{679B97A2-812E-4331-996A-A67044D4E383}" srcOrd="2" destOrd="0" presId="urn:microsoft.com/office/officeart/2005/8/layout/cycle2"/>
    <dgm:cxn modelId="{D3BA2114-BC5F-4429-A7A7-E876B08C79A6}" type="presParOf" srcId="{51DCF517-5709-4D42-86CE-9FB7D424B4D9}" destId="{BCE2672E-BBC7-4D97-96B4-3DB6582B9371}" srcOrd="3" destOrd="0" presId="urn:microsoft.com/office/officeart/2005/8/layout/cycle2"/>
    <dgm:cxn modelId="{52DF5113-8F53-4C26-AB3E-1A945D07F0AE}" type="presParOf" srcId="{BCE2672E-BBC7-4D97-96B4-3DB6582B9371}" destId="{99604A54-7FC7-4371-8730-0E24D2FC9702}" srcOrd="0" destOrd="0" presId="urn:microsoft.com/office/officeart/2005/8/layout/cycle2"/>
    <dgm:cxn modelId="{1C9BD9D4-FEA7-4DED-A473-47EEF4EDA892}" type="presParOf" srcId="{51DCF517-5709-4D42-86CE-9FB7D424B4D9}" destId="{7C73597F-0A78-49B9-B127-E2E2583DC1E4}" srcOrd="4" destOrd="0" presId="urn:microsoft.com/office/officeart/2005/8/layout/cycle2"/>
    <dgm:cxn modelId="{13A53983-F529-436D-BBFE-98A6653E560C}" type="presParOf" srcId="{51DCF517-5709-4D42-86CE-9FB7D424B4D9}" destId="{4EBF8EB5-9991-4422-BE39-7B7D253F3F47}" srcOrd="5" destOrd="0" presId="urn:microsoft.com/office/officeart/2005/8/layout/cycle2"/>
    <dgm:cxn modelId="{195ACDDB-1AE3-42DA-ADBA-7495EBF89909}" type="presParOf" srcId="{4EBF8EB5-9991-4422-BE39-7B7D253F3F47}" destId="{8890A003-ED06-4B62-B002-C6E6B84EB199}" srcOrd="0" destOrd="0" presId="urn:microsoft.com/office/officeart/2005/8/layout/cycle2"/>
    <dgm:cxn modelId="{1B7A27CD-F7F8-4502-BF65-29651171884C}" type="presParOf" srcId="{51DCF517-5709-4D42-86CE-9FB7D424B4D9}" destId="{8113073E-A9D0-4C84-9C23-064BE6FA24BC}" srcOrd="6" destOrd="0" presId="urn:microsoft.com/office/officeart/2005/8/layout/cycle2"/>
    <dgm:cxn modelId="{26664D8B-92A8-45B0-9217-C9048F151677}" type="presParOf" srcId="{51DCF517-5709-4D42-86CE-9FB7D424B4D9}" destId="{72069DC7-54CD-46D2-9CF9-A89B02EC0989}" srcOrd="7" destOrd="0" presId="urn:microsoft.com/office/officeart/2005/8/layout/cycle2"/>
    <dgm:cxn modelId="{DFE4BDCD-632C-4F30-A464-F0F0A0C09578}" type="presParOf" srcId="{72069DC7-54CD-46D2-9CF9-A89B02EC0989}" destId="{DAA9FDBE-9D7D-4AEF-B1CA-47D1DB179378}" srcOrd="0" destOrd="0" presId="urn:microsoft.com/office/officeart/2005/8/layout/cycle2"/>
    <dgm:cxn modelId="{CBC5D2A7-94D0-4165-93D3-A4BF71815023}" type="presParOf" srcId="{51DCF517-5709-4D42-86CE-9FB7D424B4D9}" destId="{56D89178-9F63-47E5-9F29-E58CCBC4A5FB}" srcOrd="8" destOrd="0" presId="urn:microsoft.com/office/officeart/2005/8/layout/cycle2"/>
    <dgm:cxn modelId="{9A7FB078-C875-4856-801E-93C5CC71F534}" type="presParOf" srcId="{51DCF517-5709-4D42-86CE-9FB7D424B4D9}" destId="{16219ADE-2E92-472A-9E89-1169439AB9AE}" srcOrd="9" destOrd="0" presId="urn:microsoft.com/office/officeart/2005/8/layout/cycle2"/>
    <dgm:cxn modelId="{DFFACE73-8092-4442-96BD-AB91309EC0AE}" type="presParOf" srcId="{16219ADE-2E92-472A-9E89-1169439AB9AE}" destId="{B6D363ED-524F-4959-AAFD-2F54353C3F09}" srcOrd="0" destOrd="0" presId="urn:microsoft.com/office/officeart/2005/8/layout/cycle2"/>
    <dgm:cxn modelId="{2BA1643A-4DA4-4E81-972D-2AFE3ED9C21F}" type="presParOf" srcId="{51DCF517-5709-4D42-86CE-9FB7D424B4D9}" destId="{83279FF7-F27A-4A8E-A624-C8086095B410}" srcOrd="10" destOrd="0" presId="urn:microsoft.com/office/officeart/2005/8/layout/cycle2"/>
    <dgm:cxn modelId="{E87FCB02-80EC-450B-9684-4B383E8CFC47}" type="presParOf" srcId="{51DCF517-5709-4D42-86CE-9FB7D424B4D9}" destId="{0823F4D0-E115-484C-BAB3-B7711E386924}" srcOrd="11" destOrd="0" presId="urn:microsoft.com/office/officeart/2005/8/layout/cycle2"/>
    <dgm:cxn modelId="{1754CC57-CACC-4E38-9C09-02DD6545A5D7}" type="presParOf" srcId="{0823F4D0-E115-484C-BAB3-B7711E386924}" destId="{71996CF9-5D89-4455-B3EA-7B4560C80B84}" srcOrd="0" destOrd="0" presId="urn:microsoft.com/office/officeart/2005/8/layout/cycle2"/>
  </dgm:cxnLst>
  <dgm:bg/>
  <dgm:whole/>
  <dgm:extLst>
    <a:ext uri="http://schemas.microsoft.com/office/drawing/2008/diagram">
      <dsp:dataModelExt xmlns:dsp="http://schemas.microsoft.com/office/drawing/2008/diagram" relId="rId4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9CD1094-070C-4D7B-87D9-AD53B373169E}">
      <dsp:nvSpPr>
        <dsp:cNvPr id="0" name=""/>
        <dsp:cNvSpPr/>
      </dsp:nvSpPr>
      <dsp:spPr>
        <a:xfrm rot="5400000">
          <a:off x="743279" y="709921"/>
          <a:ext cx="686467" cy="1142266"/>
        </a:xfrm>
        <a:prstGeom prst="corner">
          <a:avLst>
            <a:gd name="adj1" fmla="val 16120"/>
            <a:gd name="adj2" fmla="val 16110"/>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B3C8FC61-9A7E-41E2-861E-9AA7EEF032B4}">
      <dsp:nvSpPr>
        <dsp:cNvPr id="0" name=""/>
        <dsp:cNvSpPr/>
      </dsp:nvSpPr>
      <dsp:spPr>
        <a:xfrm>
          <a:off x="628691" y="1051212"/>
          <a:ext cx="1031244" cy="90394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530" tIns="49530" rIns="49530" bIns="49530" numCol="1" spcCol="1270" anchor="t" anchorCtr="0">
          <a:noAutofit/>
        </a:bodyPr>
        <a:lstStyle/>
        <a:p>
          <a:pPr marL="0" lvl="0" indent="0" algn="l" defTabSz="577850">
            <a:lnSpc>
              <a:spcPct val="90000"/>
            </a:lnSpc>
            <a:spcBef>
              <a:spcPct val="0"/>
            </a:spcBef>
            <a:spcAft>
              <a:spcPct val="35000"/>
            </a:spcAft>
            <a:buNone/>
          </a:pPr>
          <a:r>
            <a:rPr lang="es-CO" sz="1300" kern="1200"/>
            <a:t>Cliente</a:t>
          </a:r>
        </a:p>
      </dsp:txBody>
      <dsp:txXfrm>
        <a:off x="628691" y="1051212"/>
        <a:ext cx="1031244" cy="903946"/>
      </dsp:txXfrm>
    </dsp:sp>
    <dsp:sp modelId="{F6EE5224-DC9A-465E-8907-87EF5EE6243A}">
      <dsp:nvSpPr>
        <dsp:cNvPr id="0" name=""/>
        <dsp:cNvSpPr/>
      </dsp:nvSpPr>
      <dsp:spPr>
        <a:xfrm>
          <a:off x="1465361" y="625826"/>
          <a:ext cx="194574" cy="194574"/>
        </a:xfrm>
        <a:prstGeom prst="triangle">
          <a:avLst>
            <a:gd name="adj" fmla="val 100000"/>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3A406070-213B-4DD9-B7F3-676BDBEE1AAF}">
      <dsp:nvSpPr>
        <dsp:cNvPr id="0" name=""/>
        <dsp:cNvSpPr/>
      </dsp:nvSpPr>
      <dsp:spPr>
        <a:xfrm rot="5400000">
          <a:off x="2005724" y="397527"/>
          <a:ext cx="686467" cy="1142266"/>
        </a:xfrm>
        <a:prstGeom prst="corner">
          <a:avLst>
            <a:gd name="adj1" fmla="val 16120"/>
            <a:gd name="adj2" fmla="val 16110"/>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8FD96A98-D8A3-42EF-BF5E-BA10C2FD71E8}">
      <dsp:nvSpPr>
        <dsp:cNvPr id="0" name=""/>
        <dsp:cNvSpPr/>
      </dsp:nvSpPr>
      <dsp:spPr>
        <a:xfrm>
          <a:off x="1891135" y="738819"/>
          <a:ext cx="1031244" cy="90394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530" tIns="49530" rIns="49530" bIns="49530" numCol="1" spcCol="1270" anchor="t" anchorCtr="0">
          <a:noAutofit/>
        </a:bodyPr>
        <a:lstStyle/>
        <a:p>
          <a:pPr marL="0" lvl="0" indent="0" algn="l" defTabSz="577850">
            <a:lnSpc>
              <a:spcPct val="90000"/>
            </a:lnSpc>
            <a:spcBef>
              <a:spcPct val="0"/>
            </a:spcBef>
            <a:spcAft>
              <a:spcPct val="35000"/>
            </a:spcAft>
            <a:buNone/>
          </a:pPr>
          <a:r>
            <a:rPr lang="es-CO" sz="1300" kern="1200"/>
            <a:t>Comprador</a:t>
          </a:r>
        </a:p>
      </dsp:txBody>
      <dsp:txXfrm>
        <a:off x="1891135" y="738819"/>
        <a:ext cx="1031244" cy="903946"/>
      </dsp:txXfrm>
    </dsp:sp>
    <dsp:sp modelId="{E12A6420-D3F1-43F6-B057-856A965BFCA6}">
      <dsp:nvSpPr>
        <dsp:cNvPr id="0" name=""/>
        <dsp:cNvSpPr/>
      </dsp:nvSpPr>
      <dsp:spPr>
        <a:xfrm>
          <a:off x="2727805" y="313432"/>
          <a:ext cx="194574" cy="194574"/>
        </a:xfrm>
        <a:prstGeom prst="triangle">
          <a:avLst>
            <a:gd name="adj" fmla="val 100000"/>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4DA66566-1700-4576-AF2A-1429174D7EBE}">
      <dsp:nvSpPr>
        <dsp:cNvPr id="0" name=""/>
        <dsp:cNvSpPr/>
      </dsp:nvSpPr>
      <dsp:spPr>
        <a:xfrm rot="5400000">
          <a:off x="3268169" y="85134"/>
          <a:ext cx="686467" cy="1142266"/>
        </a:xfrm>
        <a:prstGeom prst="corner">
          <a:avLst>
            <a:gd name="adj1" fmla="val 16120"/>
            <a:gd name="adj2" fmla="val 16110"/>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3EE0EF28-7C1A-42E7-BAC5-D848934940B1}">
      <dsp:nvSpPr>
        <dsp:cNvPr id="0" name=""/>
        <dsp:cNvSpPr/>
      </dsp:nvSpPr>
      <dsp:spPr>
        <a:xfrm>
          <a:off x="3153580" y="426426"/>
          <a:ext cx="1031244" cy="90394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530" tIns="49530" rIns="49530" bIns="49530" numCol="1" spcCol="1270" anchor="t" anchorCtr="0">
          <a:noAutofit/>
        </a:bodyPr>
        <a:lstStyle/>
        <a:p>
          <a:pPr marL="0" lvl="0" indent="0" algn="l" defTabSz="577850">
            <a:lnSpc>
              <a:spcPct val="90000"/>
            </a:lnSpc>
            <a:spcBef>
              <a:spcPct val="0"/>
            </a:spcBef>
            <a:spcAft>
              <a:spcPct val="35000"/>
            </a:spcAft>
            <a:buNone/>
          </a:pPr>
          <a:r>
            <a:rPr lang="es-CO" sz="1300" kern="1200"/>
            <a:t>Consumidor</a:t>
          </a:r>
        </a:p>
      </dsp:txBody>
      <dsp:txXfrm>
        <a:off x="3153580" y="426426"/>
        <a:ext cx="1031244" cy="903946"/>
      </dsp:txXfrm>
    </dsp:sp>
    <dsp:sp modelId="{57CC883E-4939-47A5-88DC-79F17E6D547C}">
      <dsp:nvSpPr>
        <dsp:cNvPr id="0" name=""/>
        <dsp:cNvSpPr/>
      </dsp:nvSpPr>
      <dsp:spPr>
        <a:xfrm>
          <a:off x="3990250" y="1039"/>
          <a:ext cx="194574" cy="194574"/>
        </a:xfrm>
        <a:prstGeom prst="triangle">
          <a:avLst>
            <a:gd name="adj" fmla="val 100000"/>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BF72C266-5BBE-4DAD-BB36-A4D02F172577}">
      <dsp:nvSpPr>
        <dsp:cNvPr id="0" name=""/>
        <dsp:cNvSpPr/>
      </dsp:nvSpPr>
      <dsp:spPr>
        <a:xfrm rot="5400000">
          <a:off x="4530613" y="-227258"/>
          <a:ext cx="686467" cy="1142266"/>
        </a:xfrm>
        <a:prstGeom prst="corner">
          <a:avLst>
            <a:gd name="adj1" fmla="val 16120"/>
            <a:gd name="adj2" fmla="val 16110"/>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23C07D67-99A0-452E-A778-352EC8F09581}">
      <dsp:nvSpPr>
        <dsp:cNvPr id="0" name=""/>
        <dsp:cNvSpPr/>
      </dsp:nvSpPr>
      <dsp:spPr>
        <a:xfrm>
          <a:off x="4416025" y="114033"/>
          <a:ext cx="1031244" cy="90394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530" tIns="49530" rIns="49530" bIns="49530" numCol="1" spcCol="1270" anchor="t" anchorCtr="0">
          <a:noAutofit/>
        </a:bodyPr>
        <a:lstStyle/>
        <a:p>
          <a:pPr marL="0" lvl="0" indent="0" algn="l" defTabSz="577850">
            <a:lnSpc>
              <a:spcPct val="90000"/>
            </a:lnSpc>
            <a:spcBef>
              <a:spcPct val="0"/>
            </a:spcBef>
            <a:spcAft>
              <a:spcPct val="35000"/>
            </a:spcAft>
            <a:buNone/>
          </a:pPr>
          <a:r>
            <a:rPr lang="es-CO" sz="1300" kern="1200"/>
            <a:t>Usuario</a:t>
          </a:r>
        </a:p>
      </dsp:txBody>
      <dsp:txXfrm>
        <a:off x="4416025" y="114033"/>
        <a:ext cx="1031244" cy="903946"/>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5D6EBE1-D506-4008-8444-AF016405CC44}">
      <dsp:nvSpPr>
        <dsp:cNvPr id="0" name=""/>
        <dsp:cNvSpPr/>
      </dsp:nvSpPr>
      <dsp:spPr>
        <a:xfrm>
          <a:off x="2366436" y="17369"/>
          <a:ext cx="615032" cy="61503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0160" tIns="10160" rIns="10160" bIns="10160" numCol="1" spcCol="1270" anchor="ctr" anchorCtr="0">
          <a:noAutofit/>
        </a:bodyPr>
        <a:lstStyle/>
        <a:p>
          <a:pPr marL="0" lvl="0" indent="0" algn="ctr" defTabSz="355600">
            <a:lnSpc>
              <a:spcPct val="90000"/>
            </a:lnSpc>
            <a:spcBef>
              <a:spcPct val="0"/>
            </a:spcBef>
            <a:spcAft>
              <a:spcPct val="35000"/>
            </a:spcAft>
            <a:buNone/>
          </a:pPr>
          <a:r>
            <a:rPr lang="es-CO" sz="800" kern="1200"/>
            <a:t>Búsqueda de información </a:t>
          </a:r>
        </a:p>
      </dsp:txBody>
      <dsp:txXfrm>
        <a:off x="2366436" y="17369"/>
        <a:ext cx="615032" cy="615032"/>
      </dsp:txXfrm>
    </dsp:sp>
    <dsp:sp modelId="{F9F8A104-5E97-4A2D-B27A-25DB835BAFF5}">
      <dsp:nvSpPr>
        <dsp:cNvPr id="0" name=""/>
        <dsp:cNvSpPr/>
      </dsp:nvSpPr>
      <dsp:spPr>
        <a:xfrm>
          <a:off x="917126" y="-727"/>
          <a:ext cx="2309121" cy="2309121"/>
        </a:xfrm>
        <a:prstGeom prst="circularArrow">
          <a:avLst>
            <a:gd name="adj1" fmla="val 5194"/>
            <a:gd name="adj2" fmla="val 335450"/>
            <a:gd name="adj3" fmla="val 21295127"/>
            <a:gd name="adj4" fmla="val 19764587"/>
            <a:gd name="adj5" fmla="val 6059"/>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7AD92428-66CE-4017-A7E2-DBD0BD26C50B}">
      <dsp:nvSpPr>
        <dsp:cNvPr id="0" name=""/>
        <dsp:cNvSpPr/>
      </dsp:nvSpPr>
      <dsp:spPr>
        <a:xfrm>
          <a:off x="2738657" y="1162946"/>
          <a:ext cx="615032" cy="61503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0160" tIns="10160" rIns="10160" bIns="10160" numCol="1" spcCol="1270" anchor="ctr" anchorCtr="0">
          <a:noAutofit/>
        </a:bodyPr>
        <a:lstStyle/>
        <a:p>
          <a:pPr marL="0" lvl="0" indent="0" algn="ctr" defTabSz="355600">
            <a:lnSpc>
              <a:spcPct val="90000"/>
            </a:lnSpc>
            <a:spcBef>
              <a:spcPct val="0"/>
            </a:spcBef>
            <a:spcAft>
              <a:spcPct val="35000"/>
            </a:spcAft>
            <a:buNone/>
          </a:pPr>
          <a:r>
            <a:rPr lang="es-CO" sz="800" kern="1200"/>
            <a:t>Evaluación de alternativas </a:t>
          </a:r>
        </a:p>
      </dsp:txBody>
      <dsp:txXfrm>
        <a:off x="2738657" y="1162946"/>
        <a:ext cx="615032" cy="615032"/>
      </dsp:txXfrm>
    </dsp:sp>
    <dsp:sp modelId="{0A7CF972-13B0-49C8-B706-290FFC5A70C9}">
      <dsp:nvSpPr>
        <dsp:cNvPr id="0" name=""/>
        <dsp:cNvSpPr/>
      </dsp:nvSpPr>
      <dsp:spPr>
        <a:xfrm>
          <a:off x="917126" y="-727"/>
          <a:ext cx="2309121" cy="2309121"/>
        </a:xfrm>
        <a:prstGeom prst="circularArrow">
          <a:avLst>
            <a:gd name="adj1" fmla="val 5194"/>
            <a:gd name="adj2" fmla="val 335450"/>
            <a:gd name="adj3" fmla="val 4016652"/>
            <a:gd name="adj4" fmla="val 2251639"/>
            <a:gd name="adj5" fmla="val 6059"/>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BA4462A0-827E-4028-AC27-ABF402B1B25B}">
      <dsp:nvSpPr>
        <dsp:cNvPr id="0" name=""/>
        <dsp:cNvSpPr/>
      </dsp:nvSpPr>
      <dsp:spPr>
        <a:xfrm>
          <a:off x="1764171" y="1870951"/>
          <a:ext cx="615032" cy="61503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0160" tIns="10160" rIns="10160" bIns="10160" numCol="1" spcCol="1270" anchor="ctr" anchorCtr="0">
          <a:noAutofit/>
        </a:bodyPr>
        <a:lstStyle/>
        <a:p>
          <a:pPr marL="0" lvl="0" indent="0" algn="ctr" defTabSz="355600">
            <a:lnSpc>
              <a:spcPct val="90000"/>
            </a:lnSpc>
            <a:spcBef>
              <a:spcPct val="0"/>
            </a:spcBef>
            <a:spcAft>
              <a:spcPct val="35000"/>
            </a:spcAft>
            <a:buNone/>
          </a:pPr>
          <a:r>
            <a:rPr lang="es-CO" sz="800" kern="1200"/>
            <a:t>Decisión de compra </a:t>
          </a:r>
        </a:p>
      </dsp:txBody>
      <dsp:txXfrm>
        <a:off x="1764171" y="1870951"/>
        <a:ext cx="615032" cy="615032"/>
      </dsp:txXfrm>
    </dsp:sp>
    <dsp:sp modelId="{41326B8F-934D-4D00-940F-2DB5ED5BC45B}">
      <dsp:nvSpPr>
        <dsp:cNvPr id="0" name=""/>
        <dsp:cNvSpPr/>
      </dsp:nvSpPr>
      <dsp:spPr>
        <a:xfrm>
          <a:off x="917126" y="-727"/>
          <a:ext cx="2309121" cy="2309121"/>
        </a:xfrm>
        <a:prstGeom prst="circularArrow">
          <a:avLst>
            <a:gd name="adj1" fmla="val 5194"/>
            <a:gd name="adj2" fmla="val 335450"/>
            <a:gd name="adj3" fmla="val 8212911"/>
            <a:gd name="adj4" fmla="val 6447898"/>
            <a:gd name="adj5" fmla="val 6059"/>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4A9461F8-101A-4BBC-A7A4-6994F4D9015A}">
      <dsp:nvSpPr>
        <dsp:cNvPr id="0" name=""/>
        <dsp:cNvSpPr/>
      </dsp:nvSpPr>
      <dsp:spPr>
        <a:xfrm>
          <a:off x="789685" y="1162946"/>
          <a:ext cx="615032" cy="61503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0160" tIns="10160" rIns="10160" bIns="10160" numCol="1" spcCol="1270" anchor="ctr" anchorCtr="0">
          <a:noAutofit/>
        </a:bodyPr>
        <a:lstStyle/>
        <a:p>
          <a:pPr marL="0" lvl="0" indent="0" algn="ctr" defTabSz="355600">
            <a:lnSpc>
              <a:spcPct val="90000"/>
            </a:lnSpc>
            <a:spcBef>
              <a:spcPct val="0"/>
            </a:spcBef>
            <a:spcAft>
              <a:spcPct val="35000"/>
            </a:spcAft>
            <a:buNone/>
          </a:pPr>
          <a:r>
            <a:rPr lang="es-CO" sz="800" kern="1200"/>
            <a:t>Experiencia posventa</a:t>
          </a:r>
        </a:p>
      </dsp:txBody>
      <dsp:txXfrm>
        <a:off x="789685" y="1162946"/>
        <a:ext cx="615032" cy="615032"/>
      </dsp:txXfrm>
    </dsp:sp>
    <dsp:sp modelId="{6E7B393A-D610-4F2D-A360-F8AA3C1480E0}">
      <dsp:nvSpPr>
        <dsp:cNvPr id="0" name=""/>
        <dsp:cNvSpPr/>
      </dsp:nvSpPr>
      <dsp:spPr>
        <a:xfrm>
          <a:off x="917126" y="-727"/>
          <a:ext cx="2309121" cy="2309121"/>
        </a:xfrm>
        <a:prstGeom prst="circularArrow">
          <a:avLst>
            <a:gd name="adj1" fmla="val 5194"/>
            <a:gd name="adj2" fmla="val 335450"/>
            <a:gd name="adj3" fmla="val 12299963"/>
            <a:gd name="adj4" fmla="val 10769423"/>
            <a:gd name="adj5" fmla="val 6059"/>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1AB8C26F-0C42-4FA8-B5C1-7ACF8C88F0CD}">
      <dsp:nvSpPr>
        <dsp:cNvPr id="0" name=""/>
        <dsp:cNvSpPr/>
      </dsp:nvSpPr>
      <dsp:spPr>
        <a:xfrm>
          <a:off x="1161905" y="17369"/>
          <a:ext cx="615032" cy="61503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0160" tIns="10160" rIns="10160" bIns="10160" numCol="1" spcCol="1270" anchor="ctr" anchorCtr="0">
          <a:noAutofit/>
        </a:bodyPr>
        <a:lstStyle/>
        <a:p>
          <a:pPr marL="0" lvl="0" indent="0" algn="ctr" defTabSz="355600">
            <a:lnSpc>
              <a:spcPct val="90000"/>
            </a:lnSpc>
            <a:spcBef>
              <a:spcPct val="0"/>
            </a:spcBef>
            <a:spcAft>
              <a:spcPct val="35000"/>
            </a:spcAft>
            <a:buNone/>
          </a:pPr>
          <a:r>
            <a:rPr lang="es-CO" sz="800" kern="1200"/>
            <a:t>Necesidad</a:t>
          </a:r>
        </a:p>
      </dsp:txBody>
      <dsp:txXfrm>
        <a:off x="1161905" y="17369"/>
        <a:ext cx="615032" cy="615032"/>
      </dsp:txXfrm>
    </dsp:sp>
    <dsp:sp modelId="{31E8006E-6A4E-4663-97F7-A15995637DE9}">
      <dsp:nvSpPr>
        <dsp:cNvPr id="0" name=""/>
        <dsp:cNvSpPr/>
      </dsp:nvSpPr>
      <dsp:spPr>
        <a:xfrm>
          <a:off x="917126" y="-727"/>
          <a:ext cx="2309121" cy="2309121"/>
        </a:xfrm>
        <a:prstGeom prst="circularArrow">
          <a:avLst>
            <a:gd name="adj1" fmla="val 5194"/>
            <a:gd name="adj2" fmla="val 335450"/>
            <a:gd name="adj3" fmla="val 16867634"/>
            <a:gd name="adj4" fmla="val 15196915"/>
            <a:gd name="adj5" fmla="val 6059"/>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C029035-426F-4ACC-8304-534B44474FCA}">
      <dsp:nvSpPr>
        <dsp:cNvPr id="0" name=""/>
        <dsp:cNvSpPr/>
      </dsp:nvSpPr>
      <dsp:spPr>
        <a:xfrm>
          <a:off x="0" y="119062"/>
          <a:ext cx="1714499" cy="102870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0010" tIns="80010" rIns="80010" bIns="80010" numCol="1" spcCol="1270" anchor="ctr" anchorCtr="0">
          <a:noAutofit/>
        </a:bodyPr>
        <a:lstStyle/>
        <a:p>
          <a:pPr marL="0" lvl="0" indent="0" algn="ctr" defTabSz="933450">
            <a:lnSpc>
              <a:spcPct val="90000"/>
            </a:lnSpc>
            <a:spcBef>
              <a:spcPct val="0"/>
            </a:spcBef>
            <a:spcAft>
              <a:spcPct val="35000"/>
            </a:spcAft>
            <a:buNone/>
          </a:pPr>
          <a:r>
            <a:rPr lang="es-CO" sz="2100" kern="1200"/>
            <a:t>¿Qué compran? </a:t>
          </a:r>
        </a:p>
      </dsp:txBody>
      <dsp:txXfrm>
        <a:off x="0" y="119062"/>
        <a:ext cx="1714499" cy="1028700"/>
      </dsp:txXfrm>
    </dsp:sp>
    <dsp:sp modelId="{13DECA45-3C4A-4779-9A24-CFE4BC7ABE6A}">
      <dsp:nvSpPr>
        <dsp:cNvPr id="0" name=""/>
        <dsp:cNvSpPr/>
      </dsp:nvSpPr>
      <dsp:spPr>
        <a:xfrm>
          <a:off x="1885950" y="119062"/>
          <a:ext cx="1714499" cy="102870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0010" tIns="80010" rIns="80010" bIns="80010" numCol="1" spcCol="1270" anchor="ctr" anchorCtr="0">
          <a:noAutofit/>
        </a:bodyPr>
        <a:lstStyle/>
        <a:p>
          <a:pPr marL="0" lvl="0" indent="0" algn="ctr" defTabSz="933450">
            <a:lnSpc>
              <a:spcPct val="90000"/>
            </a:lnSpc>
            <a:spcBef>
              <a:spcPct val="0"/>
            </a:spcBef>
            <a:spcAft>
              <a:spcPct val="35000"/>
            </a:spcAft>
            <a:buNone/>
          </a:pPr>
          <a:r>
            <a:rPr lang="es-CO" sz="2100" kern="1200"/>
            <a:t>¿Por qué lo compran?</a:t>
          </a:r>
        </a:p>
      </dsp:txBody>
      <dsp:txXfrm>
        <a:off x="1885950" y="119062"/>
        <a:ext cx="1714499" cy="1028700"/>
      </dsp:txXfrm>
    </dsp:sp>
    <dsp:sp modelId="{B29D252E-2F57-4151-938E-B7508AAA6160}">
      <dsp:nvSpPr>
        <dsp:cNvPr id="0" name=""/>
        <dsp:cNvSpPr/>
      </dsp:nvSpPr>
      <dsp:spPr>
        <a:xfrm>
          <a:off x="3771900" y="119062"/>
          <a:ext cx="1714499" cy="102870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0010" tIns="80010" rIns="80010" bIns="80010" numCol="1" spcCol="1270" anchor="ctr" anchorCtr="0">
          <a:noAutofit/>
        </a:bodyPr>
        <a:lstStyle/>
        <a:p>
          <a:pPr marL="0" lvl="0" indent="0" algn="ctr" defTabSz="933450">
            <a:lnSpc>
              <a:spcPct val="90000"/>
            </a:lnSpc>
            <a:spcBef>
              <a:spcPct val="0"/>
            </a:spcBef>
            <a:spcAft>
              <a:spcPct val="35000"/>
            </a:spcAft>
            <a:buNone/>
          </a:pPr>
          <a:r>
            <a:rPr lang="es-CO" sz="2100" kern="1200"/>
            <a:t>¿Dónde compran?</a:t>
          </a:r>
        </a:p>
      </dsp:txBody>
      <dsp:txXfrm>
        <a:off x="3771900" y="119062"/>
        <a:ext cx="1714499" cy="1028700"/>
      </dsp:txXfrm>
    </dsp:sp>
    <dsp:sp modelId="{3F7DDBA3-C1B7-4331-B000-824875E1D12B}">
      <dsp:nvSpPr>
        <dsp:cNvPr id="0" name=""/>
        <dsp:cNvSpPr/>
      </dsp:nvSpPr>
      <dsp:spPr>
        <a:xfrm>
          <a:off x="0" y="1319212"/>
          <a:ext cx="1714499" cy="102870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0010" tIns="80010" rIns="80010" bIns="80010" numCol="1" spcCol="1270" anchor="ctr" anchorCtr="0">
          <a:noAutofit/>
        </a:bodyPr>
        <a:lstStyle/>
        <a:p>
          <a:pPr marL="0" lvl="0" indent="0" algn="ctr" defTabSz="933450">
            <a:lnSpc>
              <a:spcPct val="90000"/>
            </a:lnSpc>
            <a:spcBef>
              <a:spcPct val="0"/>
            </a:spcBef>
            <a:spcAft>
              <a:spcPct val="35000"/>
            </a:spcAft>
            <a:buNone/>
          </a:pPr>
          <a:r>
            <a:rPr lang="es-CO" sz="2100" kern="1200"/>
            <a:t>¿Cuándo lo hacen?</a:t>
          </a:r>
        </a:p>
      </dsp:txBody>
      <dsp:txXfrm>
        <a:off x="0" y="1319212"/>
        <a:ext cx="1714499" cy="1028700"/>
      </dsp:txXfrm>
    </dsp:sp>
    <dsp:sp modelId="{F2B190F5-96BA-4BD9-A5CE-2BBBC7C0E206}">
      <dsp:nvSpPr>
        <dsp:cNvPr id="0" name=""/>
        <dsp:cNvSpPr/>
      </dsp:nvSpPr>
      <dsp:spPr>
        <a:xfrm>
          <a:off x="1885950" y="1319212"/>
          <a:ext cx="1714499" cy="102870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0010" tIns="80010" rIns="80010" bIns="80010" numCol="1" spcCol="1270" anchor="ctr" anchorCtr="0">
          <a:noAutofit/>
        </a:bodyPr>
        <a:lstStyle/>
        <a:p>
          <a:pPr marL="0" lvl="0" indent="0" algn="ctr" defTabSz="933450">
            <a:lnSpc>
              <a:spcPct val="90000"/>
            </a:lnSpc>
            <a:spcBef>
              <a:spcPct val="0"/>
            </a:spcBef>
            <a:spcAft>
              <a:spcPct val="35000"/>
            </a:spcAft>
            <a:buNone/>
          </a:pPr>
          <a:r>
            <a:rPr lang="es-CO" sz="2100" kern="1200"/>
            <a:t>¿Con qué frecuencia? </a:t>
          </a:r>
        </a:p>
      </dsp:txBody>
      <dsp:txXfrm>
        <a:off x="1885950" y="1319212"/>
        <a:ext cx="1714499" cy="1028700"/>
      </dsp:txXfrm>
    </dsp:sp>
    <dsp:sp modelId="{193D9179-3F51-417F-B323-44BED608AA7E}">
      <dsp:nvSpPr>
        <dsp:cNvPr id="0" name=""/>
        <dsp:cNvSpPr/>
      </dsp:nvSpPr>
      <dsp:spPr>
        <a:xfrm>
          <a:off x="3771900" y="1319212"/>
          <a:ext cx="1714499" cy="102870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0010" tIns="80010" rIns="80010" bIns="80010" numCol="1" spcCol="1270" anchor="ctr" anchorCtr="0">
          <a:noAutofit/>
        </a:bodyPr>
        <a:lstStyle/>
        <a:p>
          <a:pPr marL="0" lvl="0" indent="0" algn="ctr" defTabSz="933450">
            <a:lnSpc>
              <a:spcPct val="90000"/>
            </a:lnSpc>
            <a:spcBef>
              <a:spcPct val="0"/>
            </a:spcBef>
            <a:spcAft>
              <a:spcPct val="35000"/>
            </a:spcAft>
            <a:buNone/>
          </a:pPr>
          <a:r>
            <a:rPr lang="es-CO" sz="2100" kern="1200"/>
            <a:t>¿Qué cantidad adquieren? </a:t>
          </a:r>
        </a:p>
      </dsp:txBody>
      <dsp:txXfrm>
        <a:off x="3771900" y="1319212"/>
        <a:ext cx="1714499" cy="1028700"/>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D18F69C-E269-477D-BCD1-4A6B3D6F4354}">
      <dsp:nvSpPr>
        <dsp:cNvPr id="0" name=""/>
        <dsp:cNvSpPr/>
      </dsp:nvSpPr>
      <dsp:spPr>
        <a:xfrm>
          <a:off x="0" y="72846"/>
          <a:ext cx="5772150" cy="840713"/>
        </a:xfrm>
        <a:prstGeom prst="rightArrow">
          <a:avLst>
            <a:gd name="adj1" fmla="val 50000"/>
            <a:gd name="adj2" fmla="val 5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254000" bIns="133463" numCol="1" spcCol="1270" anchor="ctr" anchorCtr="0">
          <a:noAutofit/>
        </a:bodyPr>
        <a:lstStyle/>
        <a:p>
          <a:pPr marL="0" lvl="0" indent="0" algn="l" defTabSz="711200">
            <a:lnSpc>
              <a:spcPct val="90000"/>
            </a:lnSpc>
            <a:spcBef>
              <a:spcPct val="0"/>
            </a:spcBef>
            <a:spcAft>
              <a:spcPct val="35000"/>
            </a:spcAft>
            <a:buNone/>
          </a:pPr>
          <a:r>
            <a:rPr lang="es-CO" sz="1600" kern="1200"/>
            <a:t>La </a:t>
          </a:r>
          <a:r>
            <a:rPr lang="es-CO" sz="1600" b="1" kern="1200"/>
            <a:t>exportación</a:t>
          </a:r>
          <a:r>
            <a:rPr lang="es-CO" sz="1600" kern="1200"/>
            <a:t> </a:t>
          </a:r>
        </a:p>
      </dsp:txBody>
      <dsp:txXfrm>
        <a:off x="0" y="283024"/>
        <a:ext cx="5561972" cy="420357"/>
      </dsp:txXfrm>
    </dsp:sp>
    <dsp:sp modelId="{9A0F2E82-DDCB-4AE5-B2C2-FF8109628AA6}">
      <dsp:nvSpPr>
        <dsp:cNvPr id="0" name=""/>
        <dsp:cNvSpPr/>
      </dsp:nvSpPr>
      <dsp:spPr>
        <a:xfrm>
          <a:off x="0" y="723241"/>
          <a:ext cx="2666733" cy="1876517"/>
        </a:xfrm>
        <a:prstGeom prst="rect">
          <a:avLst/>
        </a:prstGeom>
        <a:solidFill>
          <a:schemeClr val="l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0960" tIns="60960" rIns="60960" bIns="60960" numCol="1" spcCol="1270" anchor="t" anchorCtr="0">
          <a:noAutofit/>
        </a:bodyPr>
        <a:lstStyle/>
        <a:p>
          <a:pPr marL="0" lvl="0" indent="0" algn="l" defTabSz="711200">
            <a:lnSpc>
              <a:spcPct val="90000"/>
            </a:lnSpc>
            <a:spcBef>
              <a:spcPct val="0"/>
            </a:spcBef>
            <a:spcAft>
              <a:spcPct val="35000"/>
            </a:spcAft>
            <a:buNone/>
          </a:pPr>
          <a:r>
            <a:rPr lang="es-CO" sz="1600" kern="1200"/>
            <a:t>Ocurre cuando un producto o servicio se comercializa hacia otro país. </a:t>
          </a:r>
        </a:p>
        <a:p>
          <a:pPr marL="0" lvl="0" indent="0" algn="l" defTabSz="711200">
            <a:lnSpc>
              <a:spcPct val="90000"/>
            </a:lnSpc>
            <a:spcBef>
              <a:spcPct val="0"/>
            </a:spcBef>
            <a:spcAft>
              <a:spcPct val="35000"/>
            </a:spcAft>
            <a:buNone/>
          </a:pPr>
          <a:r>
            <a:rPr lang="es-CO" sz="1600" kern="1200"/>
            <a:t>Por ejemplo, una empresa colombiana que vende café a clientes ubicados en el exterior.</a:t>
          </a:r>
        </a:p>
      </dsp:txBody>
      <dsp:txXfrm>
        <a:off x="0" y="723241"/>
        <a:ext cx="2666733" cy="1876517"/>
      </dsp:txXfrm>
    </dsp:sp>
    <dsp:sp modelId="{D1CAD359-E44A-4D61-BAFC-34373EEB497E}">
      <dsp:nvSpPr>
        <dsp:cNvPr id="0" name=""/>
        <dsp:cNvSpPr/>
      </dsp:nvSpPr>
      <dsp:spPr>
        <a:xfrm>
          <a:off x="2666733" y="352991"/>
          <a:ext cx="3105416" cy="840713"/>
        </a:xfrm>
        <a:prstGeom prst="rightArrow">
          <a:avLst>
            <a:gd name="adj1" fmla="val 50000"/>
            <a:gd name="adj2" fmla="val 5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254000" bIns="133463" numCol="1" spcCol="1270" anchor="ctr" anchorCtr="0">
          <a:noAutofit/>
        </a:bodyPr>
        <a:lstStyle/>
        <a:p>
          <a:pPr marL="0" lvl="0" indent="0" algn="l" defTabSz="711200">
            <a:lnSpc>
              <a:spcPct val="90000"/>
            </a:lnSpc>
            <a:spcBef>
              <a:spcPct val="0"/>
            </a:spcBef>
            <a:spcAft>
              <a:spcPct val="35000"/>
            </a:spcAft>
            <a:buNone/>
          </a:pPr>
          <a:r>
            <a:rPr lang="es-CO" sz="1600" kern="1200"/>
            <a:t>La </a:t>
          </a:r>
          <a:r>
            <a:rPr lang="es-CO" sz="1600" b="1" kern="1200"/>
            <a:t>importación</a:t>
          </a:r>
          <a:endParaRPr lang="es-CO" sz="1600" kern="1200"/>
        </a:p>
      </dsp:txBody>
      <dsp:txXfrm>
        <a:off x="2666733" y="563169"/>
        <a:ext cx="2895238" cy="420357"/>
      </dsp:txXfrm>
    </dsp:sp>
    <dsp:sp modelId="{58017146-BB8E-4615-B9A9-676B02E44F05}">
      <dsp:nvSpPr>
        <dsp:cNvPr id="0" name=""/>
        <dsp:cNvSpPr/>
      </dsp:nvSpPr>
      <dsp:spPr>
        <a:xfrm>
          <a:off x="2666733" y="1003386"/>
          <a:ext cx="2666733" cy="1876517"/>
        </a:xfrm>
        <a:prstGeom prst="rect">
          <a:avLst/>
        </a:prstGeom>
        <a:solidFill>
          <a:schemeClr val="l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0960" tIns="60960" rIns="60960" bIns="60960" numCol="1" spcCol="1270" anchor="t" anchorCtr="0">
          <a:noAutofit/>
        </a:bodyPr>
        <a:lstStyle/>
        <a:p>
          <a:pPr marL="0" lvl="0" indent="0" algn="l" defTabSz="711200">
            <a:lnSpc>
              <a:spcPct val="90000"/>
            </a:lnSpc>
            <a:spcBef>
              <a:spcPct val="0"/>
            </a:spcBef>
            <a:spcAft>
              <a:spcPct val="35000"/>
            </a:spcAft>
            <a:buNone/>
          </a:pPr>
          <a:r>
            <a:rPr lang="es-CO" sz="1600" kern="1200"/>
            <a:t>Compra de productos o servicios provenientes de otros países.</a:t>
          </a:r>
        </a:p>
        <a:p>
          <a:pPr marL="0" lvl="0" indent="0" algn="l" defTabSz="711200">
            <a:lnSpc>
              <a:spcPct val="90000"/>
            </a:lnSpc>
            <a:spcBef>
              <a:spcPct val="0"/>
            </a:spcBef>
            <a:spcAft>
              <a:spcPct val="35000"/>
            </a:spcAft>
            <a:buNone/>
          </a:pPr>
          <a:r>
            <a:rPr lang="es-CO" sz="1600" kern="1200"/>
            <a:t>Por ejemplo, cuando una empresa colombiana compra maquinaria del exterior.</a:t>
          </a:r>
        </a:p>
      </dsp:txBody>
      <dsp:txXfrm>
        <a:off x="2666733" y="1003386"/>
        <a:ext cx="2666733" cy="1876517"/>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DB298FF-CB4F-4E7F-9FA1-EFD6AE368A63}">
      <dsp:nvSpPr>
        <dsp:cNvPr id="0" name=""/>
        <dsp:cNvSpPr/>
      </dsp:nvSpPr>
      <dsp:spPr>
        <a:xfrm>
          <a:off x="2541321" y="726"/>
          <a:ext cx="965731" cy="965731"/>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s-CO" sz="900" b="1" kern="1200"/>
            <a:t>Identificar el público objetivo </a:t>
          </a:r>
          <a:endParaRPr lang="es-CO" sz="900" kern="1200"/>
        </a:p>
      </dsp:txBody>
      <dsp:txXfrm>
        <a:off x="2682749" y="142154"/>
        <a:ext cx="682875" cy="682875"/>
      </dsp:txXfrm>
    </dsp:sp>
    <dsp:sp modelId="{F9EA04E6-189A-4527-AEC8-07377CC45214}">
      <dsp:nvSpPr>
        <dsp:cNvPr id="0" name=""/>
        <dsp:cNvSpPr/>
      </dsp:nvSpPr>
      <dsp:spPr>
        <a:xfrm rot="1800000">
          <a:off x="3517431" y="679488"/>
          <a:ext cx="256653" cy="325934"/>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s-CO" sz="700" kern="1200"/>
        </a:p>
      </dsp:txBody>
      <dsp:txXfrm>
        <a:off x="3522589" y="725426"/>
        <a:ext cx="179657" cy="195560"/>
      </dsp:txXfrm>
    </dsp:sp>
    <dsp:sp modelId="{679B97A2-812E-4331-996A-A67044D4E383}">
      <dsp:nvSpPr>
        <dsp:cNvPr id="0" name=""/>
        <dsp:cNvSpPr/>
      </dsp:nvSpPr>
      <dsp:spPr>
        <a:xfrm>
          <a:off x="3797043" y="725717"/>
          <a:ext cx="965731" cy="965731"/>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s-CO" sz="900" b="1" kern="1200"/>
            <a:t>Seleccionar clientes potenciales </a:t>
          </a:r>
          <a:endParaRPr lang="es-CO" sz="900" kern="1200"/>
        </a:p>
      </dsp:txBody>
      <dsp:txXfrm>
        <a:off x="3938471" y="867145"/>
        <a:ext cx="682875" cy="682875"/>
      </dsp:txXfrm>
    </dsp:sp>
    <dsp:sp modelId="{BCE2672E-BBC7-4D97-96B4-3DB6582B9371}">
      <dsp:nvSpPr>
        <dsp:cNvPr id="0" name=""/>
        <dsp:cNvSpPr/>
      </dsp:nvSpPr>
      <dsp:spPr>
        <a:xfrm rot="5400000">
          <a:off x="4151582" y="1763344"/>
          <a:ext cx="256653" cy="325934"/>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s-CO" sz="700" kern="1200"/>
        </a:p>
      </dsp:txBody>
      <dsp:txXfrm>
        <a:off x="4190080" y="1790033"/>
        <a:ext cx="179657" cy="195560"/>
      </dsp:txXfrm>
    </dsp:sp>
    <dsp:sp modelId="{7C73597F-0A78-49B9-B127-E2E2583DC1E4}">
      <dsp:nvSpPr>
        <dsp:cNvPr id="0" name=""/>
        <dsp:cNvSpPr/>
      </dsp:nvSpPr>
      <dsp:spPr>
        <a:xfrm>
          <a:off x="3797043" y="2175700"/>
          <a:ext cx="965731" cy="965731"/>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s-CO" sz="900" b="1" kern="1200"/>
            <a:t>Establecer contacto </a:t>
          </a:r>
          <a:endParaRPr lang="es-CO" sz="900" kern="1200"/>
        </a:p>
      </dsp:txBody>
      <dsp:txXfrm>
        <a:off x="3938471" y="2317128"/>
        <a:ext cx="682875" cy="682875"/>
      </dsp:txXfrm>
    </dsp:sp>
    <dsp:sp modelId="{4EBF8EB5-9991-4422-BE39-7B7D253F3F47}">
      <dsp:nvSpPr>
        <dsp:cNvPr id="0" name=""/>
        <dsp:cNvSpPr/>
      </dsp:nvSpPr>
      <dsp:spPr>
        <a:xfrm rot="9000000">
          <a:off x="3530012" y="2854462"/>
          <a:ext cx="256653" cy="325934"/>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s-CO" sz="700" kern="1200"/>
        </a:p>
      </dsp:txBody>
      <dsp:txXfrm rot="10800000">
        <a:off x="3601850" y="2900400"/>
        <a:ext cx="179657" cy="195560"/>
      </dsp:txXfrm>
    </dsp:sp>
    <dsp:sp modelId="{8113073E-A9D0-4C84-9C23-064BE6FA24BC}">
      <dsp:nvSpPr>
        <dsp:cNvPr id="0" name=""/>
        <dsp:cNvSpPr/>
      </dsp:nvSpPr>
      <dsp:spPr>
        <a:xfrm>
          <a:off x="2541321" y="2900691"/>
          <a:ext cx="965731" cy="965731"/>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s-CO" sz="900" b="1" kern="1200"/>
            <a:t>Identificar necesidades </a:t>
          </a:r>
          <a:endParaRPr lang="es-CO" sz="900" kern="1200"/>
        </a:p>
      </dsp:txBody>
      <dsp:txXfrm>
        <a:off x="2682749" y="3042119"/>
        <a:ext cx="682875" cy="682875"/>
      </dsp:txXfrm>
    </dsp:sp>
    <dsp:sp modelId="{72069DC7-54CD-46D2-9CF9-A89B02EC0989}">
      <dsp:nvSpPr>
        <dsp:cNvPr id="0" name=""/>
        <dsp:cNvSpPr/>
      </dsp:nvSpPr>
      <dsp:spPr>
        <a:xfrm rot="12600000">
          <a:off x="2274290" y="2861726"/>
          <a:ext cx="256653" cy="325934"/>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s-CO" sz="700" kern="1200"/>
        </a:p>
      </dsp:txBody>
      <dsp:txXfrm rot="10800000">
        <a:off x="2346128" y="2946162"/>
        <a:ext cx="179657" cy="195560"/>
      </dsp:txXfrm>
    </dsp:sp>
    <dsp:sp modelId="{56D89178-9F63-47E5-9F29-E58CCBC4A5FB}">
      <dsp:nvSpPr>
        <dsp:cNvPr id="0" name=""/>
        <dsp:cNvSpPr/>
      </dsp:nvSpPr>
      <dsp:spPr>
        <a:xfrm>
          <a:off x="1285599" y="2175700"/>
          <a:ext cx="965731" cy="965731"/>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s-CO" sz="900" b="1" kern="1200"/>
            <a:t>Presentar la propuesta de valor </a:t>
          </a:r>
          <a:endParaRPr lang="es-CO" sz="900" kern="1200"/>
        </a:p>
      </dsp:txBody>
      <dsp:txXfrm>
        <a:off x="1427027" y="2317128"/>
        <a:ext cx="682875" cy="682875"/>
      </dsp:txXfrm>
    </dsp:sp>
    <dsp:sp modelId="{16219ADE-2E92-472A-9E89-1169439AB9AE}">
      <dsp:nvSpPr>
        <dsp:cNvPr id="0" name=""/>
        <dsp:cNvSpPr/>
      </dsp:nvSpPr>
      <dsp:spPr>
        <a:xfrm rot="16200000">
          <a:off x="1640139" y="1777871"/>
          <a:ext cx="256653" cy="325934"/>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s-CO" sz="700" kern="1200"/>
        </a:p>
      </dsp:txBody>
      <dsp:txXfrm>
        <a:off x="1678637" y="1881556"/>
        <a:ext cx="179657" cy="195560"/>
      </dsp:txXfrm>
    </dsp:sp>
    <dsp:sp modelId="{83279FF7-F27A-4A8E-A624-C8086095B410}">
      <dsp:nvSpPr>
        <dsp:cNvPr id="0" name=""/>
        <dsp:cNvSpPr/>
      </dsp:nvSpPr>
      <dsp:spPr>
        <a:xfrm>
          <a:off x="1285599" y="725717"/>
          <a:ext cx="965731" cy="965731"/>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s-CO" sz="900" b="1" kern="1200"/>
            <a:t>Realizar seguimiento</a:t>
          </a:r>
          <a:endParaRPr lang="es-CO" sz="900" kern="1200"/>
        </a:p>
      </dsp:txBody>
      <dsp:txXfrm>
        <a:off x="1427027" y="867145"/>
        <a:ext cx="682875" cy="682875"/>
      </dsp:txXfrm>
    </dsp:sp>
    <dsp:sp modelId="{0823F4D0-E115-484C-BAB3-B7711E386924}">
      <dsp:nvSpPr>
        <dsp:cNvPr id="0" name=""/>
        <dsp:cNvSpPr/>
      </dsp:nvSpPr>
      <dsp:spPr>
        <a:xfrm rot="19800000">
          <a:off x="2261709" y="686752"/>
          <a:ext cx="256653" cy="325934"/>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s-CO" sz="700" kern="1200"/>
        </a:p>
      </dsp:txBody>
      <dsp:txXfrm>
        <a:off x="2266867" y="771188"/>
        <a:ext cx="179657" cy="195560"/>
      </dsp:txXfrm>
    </dsp:sp>
  </dsp:spTree>
</dsp:drawing>
</file>

<file path=word/diagrams/layout1.xml><?xml version="1.0" encoding="utf-8"?>
<dgm:layoutDef xmlns:dgm="http://schemas.openxmlformats.org/drawingml/2006/diagram" xmlns:a="http://schemas.openxmlformats.org/drawingml/2006/main" uniqueId="urn:microsoft.com/office/officeart/2009/3/layout/StepUpProcess">
  <dgm:title val=""/>
  <dgm:desc val=""/>
  <dgm:catLst>
    <dgm:cat type="process" pri="1300"/>
  </dgm:catLst>
  <dgm:sampData>
    <dgm:dataModel>
      <dgm:ptLst>
        <dgm:pt modelId="0" type="doc"/>
        <dgm:pt modelId="10">
          <dgm:prSet phldr="1"/>
        </dgm:pt>
        <dgm:pt modelId="20">
          <dgm:prSet phldr="1"/>
        </dgm:pt>
        <dgm:pt modelId="30">
          <dgm:prSet phldr="1"/>
        </dgm:pt>
      </dgm:ptLst>
      <dgm:cxnLst>
        <dgm:cxn modelId="60" srcId="0" destId="10" srcOrd="0" destOrd="0"/>
        <dgm:cxn modelId="70" srcId="0" destId="20" srcOrd="1" destOrd="0"/>
        <dgm:cxn modelId="80" srcId="0" destId="30" srcOrd="2"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rootnode">
    <dgm:varLst>
      <dgm:chMax/>
      <dgm:chPref/>
      <dgm:dir/>
      <dgm:animLvl val="lvl"/>
    </dgm:varLst>
    <dgm:choose name="Name0">
      <dgm:if name="Name1" func="var" arg="dir" op="equ" val="norm">
        <dgm:alg type="snake">
          <dgm:param type="grDir" val="bL"/>
          <dgm:param type="flowDir" val="row"/>
          <dgm:param type="off" val="off"/>
          <dgm:param type="bkpt" val="fixed"/>
          <dgm:param type="bkPtFixedVal" val="1"/>
        </dgm:alg>
      </dgm:if>
      <dgm:else name="Name2">
        <dgm:alg type="snake">
          <dgm:param type="grDir" val="bR"/>
          <dgm:param type="flowDir" val="row"/>
          <dgm:param type="off" val="off"/>
          <dgm:param type="bkpt" val="fixed"/>
          <dgm:param type="bkPtFixedVal" val="1"/>
        </dgm:alg>
      </dgm:else>
    </dgm:choose>
    <dgm:shape xmlns:r="http://schemas.openxmlformats.org/officeDocument/2006/relationships" r:blip="">
      <dgm:adjLst/>
    </dgm:shape>
    <dgm:constrLst>
      <dgm:constr type="alignOff" forName="rootnode" val="1"/>
      <dgm:constr type="primFontSz" for="des" ptType="node" op="equ" val="65"/>
      <dgm:constr type="w" for="ch" forName="composite" refType="w"/>
      <dgm:constr type="h" for="ch" forName="composite" refType="h"/>
      <dgm:constr type="sp" refType="h" refFor="ch" refForName="composite" op="equ" fact="-0.765"/>
      <dgm:constr type="w" for="ch" forName="sibTrans" refType="w" fact="0.103"/>
      <dgm:constr type="h" for="ch" forName="sibTrans" refType="h" fact="0.103"/>
    </dgm:constrLst>
    <dgm:forEach name="nodesForEach" axis="ch" ptType="node">
      <dgm:layoutNode name="composite">
        <dgm:alg type="composite">
          <dgm:param type="ar" val="0.861"/>
        </dgm:alg>
        <dgm:shape xmlns:r="http://schemas.openxmlformats.org/officeDocument/2006/relationships" r:blip="">
          <dgm:adjLst/>
        </dgm:shape>
        <dgm:choose name="Name3">
          <dgm:if name="Name4" func="var" arg="dir" op="equ" val="norm">
            <dgm:constrLst>
              <dgm:constr type="l" for="ch" forName="LShape" refType="w" fact="0"/>
              <dgm:constr type="t" for="ch" forName="LShape" refType="h" fact="0.2347"/>
              <dgm:constr type="w" for="ch" forName="LShape" refType="w" fact="0.998"/>
              <dgm:constr type="h" for="ch" forName="LShape" refType="h" fact="0.5164"/>
              <dgm:constr type="r" for="ch" forName="ParentText" refType="w"/>
              <dgm:constr type="t" for="ch" forName="ParentText" refType="h" fact="0.32"/>
              <dgm:constr type="w" for="ch" forName="ParentText" refType="w" fact="0.901"/>
              <dgm:constr type="h" for="ch" forName="ParentText" refType="h" fact="0.68"/>
              <dgm:constr type="l" for="ch" forName="Triangle" refType="w" fact="0.83"/>
              <dgm:constr type="t" for="ch" forName="Triangle" refType="h" fact="0"/>
              <dgm:constr type="w" for="ch" forName="Triangle" refType="w" fact="0.17"/>
              <dgm:constr type="h" for="ch" forName="Triangle" refType="w" refFor="ch" refForName="Triangle"/>
            </dgm:constrLst>
          </dgm:if>
          <dgm:else name="Name5">
            <dgm:constrLst>
              <dgm:constr type="l" for="ch" forName="LShape" refType="w" fact="0.002"/>
              <dgm:constr type="t" for="ch" forName="LShape" refType="h" fact="0.2347"/>
              <dgm:constr type="w" for="ch" forName="LShape" refType="w"/>
              <dgm:constr type="h" for="ch" forName="LShape" refType="h" fact="0.5164"/>
              <dgm:constr type="l" for="ch" forName="ParentText" refType="w" fact="0"/>
              <dgm:constr type="t" for="ch" forName="ParentText" refType="h" fact="0.32"/>
              <dgm:constr type="w" for="ch" forName="ParentText" refType="w" fact="0.902"/>
              <dgm:constr type="h" for="ch" forName="ParentText" refType="h" fact="0.68"/>
              <dgm:constr type="l" for="ch" forName="Triangle" refType="w" fact="0"/>
              <dgm:constr type="t" for="ch" forName="Triangle" refType="h" fact="0"/>
              <dgm:constr type="w" for="ch" forName="Triangle" refType="w" fact="0.17"/>
              <dgm:constr type="h" for="ch" forName="Triangle" refType="w" refFor="ch" refForName="Triangle"/>
            </dgm:constrLst>
          </dgm:else>
        </dgm:choose>
        <dgm:layoutNode name="LShape" styleLbl="alignNode1">
          <dgm:alg type="sp"/>
          <dgm:choose name="Name6">
            <dgm:if name="Name7" func="var" arg="dir" op="equ" val="norm">
              <dgm:shape xmlns:r="http://schemas.openxmlformats.org/officeDocument/2006/relationships" rot="90" type="corner" r:blip="">
                <dgm:adjLst>
                  <dgm:adj idx="1" val="0.1612"/>
                  <dgm:adj idx="2" val="0.1611"/>
                </dgm:adjLst>
              </dgm:shape>
            </dgm:if>
            <dgm:else name="Name8">
              <dgm:shape xmlns:r="http://schemas.openxmlformats.org/officeDocument/2006/relationships" rot="180" type="corner" r:blip="">
                <dgm:adjLst>
                  <dgm:adj idx="1" val="0.1612"/>
                  <dgm:adj idx="2" val="0.1611"/>
                </dgm:adjLst>
              </dgm:shape>
            </dgm:else>
          </dgm:choose>
          <dgm:presOf/>
        </dgm:layoutNode>
        <dgm:layoutNode name="ParentText" styleLbl="revTx">
          <dgm:varLst>
            <dgm:chMax val="0"/>
            <dgm:chPref val="0"/>
            <dgm:bulletEnabled val="1"/>
          </dgm:varLst>
          <dgm:alg type="tx">
            <dgm:param type="parTxLTRAlign" val="l"/>
            <dgm:param type="txAnchorVert" val="t"/>
          </dgm:alg>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choose name="Name9">
          <dgm:if name="Name10" axis="followSib" ptType="node" func="cnt" op="gte" val="1">
            <dgm:layoutNode name="Triangle" styleLbl="alignNode1">
              <dgm:alg type="sp"/>
              <dgm:choose name="Name11">
                <dgm:if name="Name12" func="var" arg="dir" op="equ" val="norm">
                  <dgm:shape xmlns:r="http://schemas.openxmlformats.org/officeDocument/2006/relationships" type="triangle" r:blip="">
                    <dgm:adjLst>
                      <dgm:adj idx="1" val="1"/>
                    </dgm:adjLst>
                  </dgm:shape>
                </dgm:if>
                <dgm:else name="Name13">
                  <dgm:shape xmlns:r="http://schemas.openxmlformats.org/officeDocument/2006/relationships" rot="90" type="triangle" r:blip="">
                    <dgm:adjLst>
                      <dgm:adj idx="1" val="1"/>
                    </dgm:adjLst>
                  </dgm:shape>
                </dgm:else>
              </dgm:choose>
              <dgm:presOf/>
            </dgm:layoutNode>
          </dgm:if>
          <dgm:else name="Name14"/>
        </dgm:choose>
      </dgm:layoutNode>
      <dgm:forEach name="sibTransForEach" axis="followSib" ptType="sibTrans" cnt="1">
        <dgm:layoutNode name="sibTrans">
          <dgm:alg type="composite">
            <dgm:param type="ar" val="0.861"/>
          </dgm:alg>
          <dgm:constrLst>
            <dgm:constr type="w" for="ch" forName="space" refType="w"/>
            <dgm:constr type="h" for="ch" forName="space" refType="w"/>
          </dgm:constrLst>
          <dgm:layoutNode name="space" styleLbl="alignNode1">
            <dgm:alg type="sp"/>
            <dgm:shape xmlns:r="http://schemas.openxmlformats.org/officeDocument/2006/relationships" r:blip="">
              <dgm:adjLst/>
            </dgm:shape>
            <dgm:presOf/>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cycle1">
  <dgm:title val=""/>
  <dgm:desc val=""/>
  <dgm:catLst>
    <dgm:cat type="cycle" pri="2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alg type="cycle">
          <dgm:param type="stAng" val="0"/>
          <dgm:param type="spanAng" val="360"/>
        </dgm:alg>
      </dgm:if>
      <dgm:else name="Name2">
        <dgm:alg type="cycle">
          <dgm:param type="stAng" val="0"/>
          <dgm:param type="spanAng" val="-360"/>
        </dgm:alg>
      </dgm:else>
    </dgm:choose>
    <dgm:shape xmlns:r="http://schemas.openxmlformats.org/officeDocument/2006/relationships" r:blip="">
      <dgm:adjLst/>
    </dgm:shape>
    <dgm:presOf/>
    <dgm:choose name="Name3">
      <dgm:if name="Name4" func="var" arg="dir" op="equ" val="norm">
        <dgm:constrLst>
          <dgm:constr type="diam" val="1"/>
          <dgm:constr type="w" for="ch" forName="node" refType="w"/>
          <dgm:constr type="w" for="ch" ptType="sibTrans" refType="w" refFor="ch" refForName="node" fact="0.5"/>
          <dgm:constr type="h" for="ch" ptType="sibTrans" op="equ"/>
          <dgm:constr type="diam" for="ch" ptType="sibTrans" refType="diam" op="equ"/>
          <dgm:constr type="sibSp" refType="w" refFor="ch" refForName="node" fact="0.15"/>
          <dgm:constr type="w" for="ch" forName="dummy" refType="sibSp" fact="2.8"/>
          <dgm:constr type="primFontSz" for="ch" forName="node" op="equ" val="65"/>
        </dgm:constrLst>
      </dgm:if>
      <dgm:else name="Name5">
        <dgm:constrLst>
          <dgm:constr type="diam" val="1"/>
          <dgm:constr type="w" for="ch" forName="node" refType="w"/>
          <dgm:constr type="w" for="ch" ptType="sibTrans" refType="w" refFor="ch" refForName="node" fact="0.5"/>
          <dgm:constr type="h" for="ch" ptType="sibTrans" op="equ"/>
          <dgm:constr type="diam" for="ch" ptType="sibTrans" refType="diam" op="equ" fact="-1"/>
          <dgm:constr type="sibSp" refType="w" refFor="ch" refForName="node" fact="0.15"/>
          <dgm:constr type="w" for="ch" forName="dummy" refType="sibSp" fact="2.8"/>
          <dgm:constr type="primFontSz" for="ch" forName="node" op="equ" val="65"/>
        </dgm:constrLst>
      </dgm:else>
    </dgm:choose>
    <dgm:ruleLst>
      <dgm:rule type="diam" val="INF" fact="NaN" max="NaN"/>
    </dgm:ruleLst>
    <dgm:forEach name="nodesForEach" axis="ch" ptType="node">
      <dgm:choose name="Name6">
        <dgm:if name="Name7" axis="par ch" ptType="doc node" func="cnt" op="gt" val="1">
          <dgm:layoutNode name="dummy">
            <dgm:alg type="sp"/>
            <dgm:shape xmlns:r="http://schemas.openxmlformats.org/officeDocument/2006/relationships" r:blip="">
              <dgm:adjLst/>
            </dgm:shape>
            <dgm:presOf/>
            <dgm:constrLst>
              <dgm:constr type="h" refType="w"/>
            </dgm:constrLst>
            <dgm:ruleLst/>
          </dgm:layoutNode>
        </dgm:if>
        <dgm:else name="Name8"/>
      </dgm:choose>
      <dgm:layoutNode name="node" styleLbl="revTx">
        <dgm:varLst>
          <dgm:bulletEnabled val="1"/>
        </dgm:varLst>
        <dgm:alg type="tx">
          <dgm:param type="txAnchorVertCh" val="mid"/>
        </dgm:alg>
        <dgm:shape xmlns:r="http://schemas.openxmlformats.org/officeDocument/2006/relationships" type="rect" r:blip="">
          <dgm:adjLst/>
        </dgm:shape>
        <dgm:presOf axis="desOrSelf" ptType="node"/>
        <dgm:constrLst>
          <dgm:constr type="h" refType="w"/>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9">
        <dgm:if name="Name10" axis="par ch" ptType="doc node" func="cnt" op="gt" val="1">
          <dgm:forEach name="Name11" axis="followSib" ptType="sibTrans" hideLastTrans="0" cnt="1">
            <dgm:layoutNode name="sibTrans" styleLbl="node1">
              <dgm:alg type="conn">
                <dgm:param type="connRout" val="curve"/>
                <dgm:param type="begPts" val="radial"/>
                <dgm:param type="endPts" val="radial"/>
              </dgm:alg>
              <dgm:shape xmlns:r="http://schemas.openxmlformats.org/officeDocument/2006/relationships" type="conn" r:blip="">
                <dgm:adjLst/>
              </dgm:shape>
              <dgm:presOf axis="self"/>
              <dgm:constrLst>
                <dgm:constr type="h" refType="w" fact="0.65"/>
                <dgm:constr type="begPad"/>
                <dgm:constr type="endPad"/>
              </dgm:constrLst>
              <dgm:ruleLst/>
            </dgm:layoutNode>
          </dgm:forEach>
        </dgm:if>
        <dgm:else name="Name12"/>
      </dgm:choose>
    </dgm:forEach>
  </dgm:layoutNode>
</dgm:layoutDef>
</file>

<file path=word/diagrams/layout3.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9/3/layout/IncreasingArrowsProcess">
  <dgm:title val=""/>
  <dgm:desc val=""/>
  <dgm:catLst>
    <dgm:cat type="process" pri="55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40" srcId="0" destId="10" srcOrd="0" destOrd="0"/>
        <dgm:cxn modelId="12" srcId="10" destId="11" srcOrd="0" destOrd="0"/>
        <dgm:cxn modelId="50" srcId="0" destId="20" srcOrd="1" destOrd="0"/>
        <dgm:cxn modelId="22" srcId="20" destId="21" srcOrd="0" destOrd="0"/>
        <dgm:cxn modelId="60" srcId="0" destId="30" srcOrd="2" destOrd="0"/>
        <dgm:cxn modelId="32" srcId="30" destId="31" srcOrd="0" destOrd="0"/>
      </dgm:cxnLst>
      <dgm:bg/>
      <dgm:whole/>
    </dgm:dataModel>
  </dgm:sampData>
  <dgm:styleData>
    <dgm:dataModel>
      <dgm:ptLst>
        <dgm:pt modelId="0" type="doc"/>
        <dgm:pt modelId="10">
          <dgm:prSet phldr="1"/>
        </dgm:pt>
        <dgm:pt modelId="11">
          <dgm:prSet phldr="1"/>
        </dgm:pt>
        <dgm:pt modelId="20">
          <dgm:prSet phldr="1"/>
        </dgm:pt>
        <dgm:pt modelId="21">
          <dgm:prSet phldr="1"/>
        </dgm:pt>
      </dgm:ptLst>
      <dgm:cxnLst>
        <dgm:cxn modelId="40" srcId="0" destId="10" srcOrd="0" destOrd="0"/>
        <dgm:cxn modelId="12" srcId="10" destId="11" srcOrd="0" destOrd="0"/>
        <dgm:cxn modelId="50" srcId="0" destId="20" srcOrd="1" destOrd="0"/>
        <dgm:cxn modelId="22" srcId="20" destId="21" srcOrd="0" destOrd="0"/>
      </dgm:cxnLst>
      <dgm:bg/>
      <dgm:whole/>
    </dgm:dataModel>
  </dgm:styleData>
  <dgm:clr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40" srcId="0" destId="10" srcOrd="0" destOrd="0"/>
        <dgm:cxn modelId="12" srcId="10" destId="11" srcOrd="0" destOrd="0"/>
        <dgm:cxn modelId="50" srcId="0" destId="20" srcOrd="1" destOrd="0"/>
        <dgm:cxn modelId="22" srcId="20" destId="21" srcOrd="0" destOrd="0"/>
        <dgm:cxn modelId="60" srcId="0" destId="30" srcOrd="2" destOrd="0"/>
        <dgm:cxn modelId="32" srcId="30" destId="31" srcOrd="0" destOrd="0"/>
      </dgm:cxnLst>
      <dgm:bg/>
      <dgm:whole/>
    </dgm:dataModel>
  </dgm:clrData>
  <dgm:layoutNode name="Name0">
    <dgm:varLst>
      <dgm:chMax val="5"/>
      <dgm:chPref val="5"/>
      <dgm:dir/>
      <dgm:animLvl val="lvl"/>
    </dgm:varLst>
    <dgm:shape xmlns:r="http://schemas.openxmlformats.org/officeDocument/2006/relationships" r:blip="">
      <dgm:adjLst/>
    </dgm:shape>
    <dgm:choose name="Name1">
      <dgm:if name="Name2" axis="ch" ptType="node" func="cnt" op="equ" val="1">
        <dgm:choose name="Name3">
          <dgm:if name="Name4" axis="ch ch" ptType="node node" func="cnt" op="equ" val="0">
            <dgm:alg type="composite">
              <dgm:param type="ar" val="6.8662"/>
            </dgm:alg>
            <dgm:choose name="Name5">
              <dgm:if name="Name6" func="var" arg="dir" op="equ" val="norm">
                <dgm:constrLst>
                  <dgm:constr type="primFontSz" for="des" forName="parentText1" val="65"/>
                  <dgm:constr type="l" for="ch" forName="parentText1" refType="w" fact="0"/>
                  <dgm:constr type="t" for="ch" forName="parentText1" refType="h" fact="0"/>
                  <dgm:constr type="w" for="ch" forName="parentText1" refType="w"/>
                  <dgm:constr type="h" for="ch" forName="parentText1" refType="h"/>
                </dgm:constrLst>
              </dgm:if>
              <dgm:else name="Name7">
                <dgm:constrLst>
                  <dgm:constr type="primFontSz" for="des" forName="parentText1" val="65"/>
                  <dgm:constr type="l" for="ch" forName="parentText1" refType="w" fact="0"/>
                  <dgm:constr type="t" for="ch" forName="parentText1" refType="h" fact="0"/>
                  <dgm:constr type="w" for="ch" forName="parentText1" refType="w"/>
                  <dgm:constr type="h" for="ch" forName="parentText1" refType="h"/>
                </dgm:constrLst>
              </dgm:else>
            </dgm:choose>
          </dgm:if>
          <dgm:else name="Name8">
            <dgm:alg type="composite">
              <dgm:param type="ar" val="1.9864"/>
            </dgm:alg>
            <dgm:choose name="Name9">
              <dgm:if name="Name10" func="var" arg="dir" op="equ" val="norm">
                <dgm:constrLst>
                  <dgm:constr type="primFontSz" for="des" forName="childText1" val="65"/>
                  <dgm:constr type="primFontSz" for="des" forName="parentText1" val="65"/>
                  <dgm:constr type="primFontSz" for="des" forName="childText1" refType="primFontSz" refFor="des" refForName="parentText1" op="lte"/>
                  <dgm:constr type="l" for="ch" forName="parentText1" refType="w" fact="0"/>
                  <dgm:constr type="t" for="ch" forName="parentText1" refType="h" fact="0"/>
                  <dgm:constr type="w" for="ch" forName="parentText1" refType="w"/>
                  <dgm:constr type="h" for="ch" forName="parentText1" refType="h" fact="0.2893"/>
                  <dgm:constr type="l" for="ch" forName="childText1" refType="w" fact="0"/>
                  <dgm:constr type="t" for="ch" forName="childText1" refType="h" fact="0.224"/>
                  <dgm:constr type="w" for="ch" forName="childText1" refType="w" fact="0.9241"/>
                  <dgm:constr type="h" for="ch" forName="childText1" refType="h" fact="0.776"/>
                </dgm:constrLst>
              </dgm:if>
              <dgm:else name="Name11">
                <dgm:constrLst>
                  <dgm:constr type="primFontSz" for="des" forName="childText1" val="65"/>
                  <dgm:constr type="primFontSz" for="des" forName="parentText1" val="65"/>
                  <dgm:constr type="primFontSz" for="des" forName="childText1" refType="primFontSz" refFor="des" refForName="parentText1" op="lte"/>
                  <dgm:constr type="l" for="ch" forName="parentText1" refType="w" fact="0"/>
                  <dgm:constr type="t" for="ch" forName="parentText1" refType="h" fact="0"/>
                  <dgm:constr type="w" for="ch" forName="parentText1" refType="w"/>
                  <dgm:constr type="h" for="ch" forName="parentText1" refType="h" fact="0.2893"/>
                  <dgm:constr type="l" for="ch" forName="childText1" refType="w" fact="0.076"/>
                  <dgm:constr type="t" for="ch" forName="childText1" refType="h" fact="0.224"/>
                  <dgm:constr type="w" for="ch" forName="childText1" refType="w" fact="0.9241"/>
                  <dgm:constr type="h" for="ch" forName="childText1" refType="h" fact="0.776"/>
                </dgm:constrLst>
              </dgm:else>
            </dgm:choose>
          </dgm:else>
        </dgm:choose>
      </dgm:if>
      <dgm:if name="Name12" axis="ch" ptType="node" func="cnt" op="equ" val="2">
        <dgm:choose name="Name13">
          <dgm:if name="Name14" axis="ch ch" ptType="node node" func="cnt" op="equ" val="0">
            <dgm:alg type="composite">
              <dgm:param type="ar" val="5.1498"/>
            </dgm:alg>
            <dgm:choose name="Name15">
              <dgm:if name="Name16" func="var" arg="dir" op="equ" val="norm">
                <dgm:constrLst>
                  <dgm:constr type="primFontSz" for="des" forName="parentText1" val="65"/>
                  <dgm:constr type="primFontSz" for="des" forName="parentText2" refType="primFontSz" refFor="des" refForName="parentText1" op="equ"/>
                  <dgm:constr type="l" for="ch" forName="parentText1" refType="w" fact="0"/>
                  <dgm:constr type="t" for="ch" forName="parentText1" refType="h" fact="0"/>
                  <dgm:constr type="w" for="ch" forName="parentText1" refType="w"/>
                  <dgm:constr type="h" for="ch" forName="parentText1" refType="h" fact="0.7501"/>
                  <dgm:constr type="l" for="ch" forName="parentText2" refType="w" fact="0.462"/>
                  <dgm:constr type="t" for="ch" forName="parentText2" refType="h" fact="0.2499"/>
                  <dgm:constr type="w" for="ch" forName="parentText2" refType="w" fact="0.538"/>
                  <dgm:constr type="h" for="ch" forName="parentText2" refType="h" fact="0.7501"/>
                </dgm:constrLst>
              </dgm:if>
              <dgm:else name="Name17">
                <dgm:constrLst>
                  <dgm:constr type="primFontSz" for="des" forName="parentText1" val="65"/>
                  <dgm:constr type="primFontSz" for="des" forName="parentText2" refType="primFontSz" refFor="des" refForName="parentText1" op="equ"/>
                  <dgm:constr type="l" for="ch" forName="parentText1" refType="w" fact="0"/>
                  <dgm:constr type="t" for="ch" forName="parentText1" refType="h" fact="0"/>
                  <dgm:constr type="w" for="ch" forName="parentText1" refType="w"/>
                  <dgm:constr type="h" for="ch" forName="parentText1" refType="h" fact="0.7501"/>
                  <dgm:constr type="l" for="ch" forName="parentText2" refType="w" fact="0"/>
                  <dgm:constr type="t" for="ch" forName="parentText2" refType="h" fact="0.2499"/>
                  <dgm:constr type="w" for="ch" forName="parentText2" refType="w" fact="0.538"/>
                  <dgm:constr type="h" for="ch" forName="parentText2" refType="h" fact="0.7501"/>
                </dgm:constrLst>
              </dgm:else>
            </dgm:choose>
          </dgm:if>
          <dgm:else name="Name18">
            <dgm:alg type="composite">
              <dgm:param type="ar" val="2.0563"/>
            </dgm:alg>
            <dgm:choose name="Name19">
              <dgm:if name="Name20" func="var" arg="dir" op="equ" val="norm">
                <dgm:constrLst>
                  <dgm:constr type="primFontSz" for="des" forName="childText1" val="65"/>
                  <dgm:constr type="primFontSz" for="des" forName="parentText1" val="65"/>
                  <dgm:constr type="primFontSz" for="des" forName="childText1" refType="primFontSz" refFor="des" refForName="parentText1" op="lte"/>
                  <dgm:constr type="primFontSz" for="des" forName="childText2" refType="primFontSz" refFor="des" refForName="parentText1" op="lte"/>
                  <dgm:constr type="primFontSz" for="des" forName="childText1" refType="primFontSz" refFor="des" refForName="parentText2" op="lte"/>
                  <dgm:constr type="primFontSz" for="des" forName="childText2" refType="primFontSz" refFor="des" refForName="parentText2" op="lte"/>
                  <dgm:constr type="primFontSz" for="des" forName="parentText2" refType="primFontSz" refFor="des" refForName="parentText1" op="equ"/>
                  <dgm:constr type="primFontSz" for="des" forName="childText2" refType="primFontSz" refFor="des" refForName="childText1" op="equ"/>
                  <dgm:constr type="l" for="ch" forName="parentText1" refType="w" fact="0"/>
                  <dgm:constr type="t" for="ch" forName="parentText1" refType="h" fact="0"/>
                  <dgm:constr type="w" for="ch" forName="parentText1" refType="w"/>
                  <dgm:constr type="h" for="ch" forName="parentText1" refType="h" fact="0.2995"/>
                  <dgm:constr type="l" for="ch" forName="parentText2" refType="w" fact="0.462"/>
                  <dgm:constr type="t" for="ch" forName="parentText2" refType="h" fact="0.0998"/>
                  <dgm:constr type="w" for="ch" forName="parentText2" refType="w" fact="0.538"/>
                  <dgm:constr type="h" for="ch" forName="parentText2" refType="h" fact="0.2995"/>
                  <dgm:constr type="l" for="ch" forName="childText1" refType="w" fact="0"/>
                  <dgm:constr type="t" for="ch" forName="childText1" refType="h" fact="0.2317"/>
                  <dgm:constr type="w" for="ch" forName="childText1" refType="w" fact="0.462"/>
                  <dgm:constr type="h" for="ch" forName="childText1" refType="h" fact="0.6685"/>
                  <dgm:constr type="l" for="ch" forName="childText2" refType="w" fact="0.462"/>
                  <dgm:constr type="t" for="ch" forName="childText2" refType="h" fact="0.3315"/>
                  <dgm:constr type="w" for="ch" forName="childText2" refType="w" fact="0.462"/>
                  <dgm:constr type="h" for="ch" forName="childText2" refType="h" fact="0.6685"/>
                </dgm:constrLst>
              </dgm:if>
              <dgm:else name="Name21">
                <dgm:constrLst>
                  <dgm:constr type="primFontSz" for="des" forName="childText1" val="65"/>
                  <dgm:constr type="primFontSz" for="des" forName="parentText1" val="65"/>
                  <dgm:constr type="primFontSz" for="des" forName="childText1" refType="primFontSz" refFor="des" refForName="parentText1" op="lte"/>
                  <dgm:constr type="primFontSz" for="des" forName="childText2" refType="primFontSz" refFor="des" refForName="parentText1" op="lte"/>
                  <dgm:constr type="primFontSz" for="des" forName="childText1" refType="primFontSz" refFor="des" refForName="parentText2" op="lte"/>
                  <dgm:constr type="primFontSz" for="des" forName="childText2" refType="primFontSz" refFor="des" refForName="parentText2" op="lte"/>
                  <dgm:constr type="primFontSz" for="des" forName="parentText2" refType="primFontSz" refFor="des" refForName="parentText1" op="equ"/>
                  <dgm:constr type="primFontSz" for="des" forName="childText2" refType="primFontSz" refFor="des" refForName="childText1" op="equ"/>
                  <dgm:constr type="l" for="ch" forName="parentText1" refType="w" fact="0"/>
                  <dgm:constr type="t" for="ch" forName="parentText1" refType="h" fact="0"/>
                  <dgm:constr type="w" for="ch" forName="parentText1" refType="w"/>
                  <dgm:constr type="h" for="ch" forName="parentText1" refType="h" fact="0.2995"/>
                  <dgm:constr type="l" for="ch" forName="parentText2" refType="w" fact="0"/>
                  <dgm:constr type="t" for="ch" forName="parentText2" refType="h" fact="0.0998"/>
                  <dgm:constr type="w" for="ch" forName="parentText2" refType="w" fact="0.538"/>
                  <dgm:constr type="h" for="ch" forName="parentText2" refType="h" fact="0.2995"/>
                  <dgm:constr type="l" for="ch" forName="childText1" refType="w" fact="0.538"/>
                  <dgm:constr type="t" for="ch" forName="childText1" refType="h" fact="0.2317"/>
                  <dgm:constr type="w" for="ch" forName="childText1" refType="w" fact="0.462"/>
                  <dgm:constr type="h" for="ch" forName="childText1" refType="h" fact="0.6685"/>
                  <dgm:constr type="l" for="ch" forName="childText2" refType="w" fact="0.076"/>
                  <dgm:constr type="t" for="ch" forName="childText2" refType="h" fact="0.3315"/>
                  <dgm:constr type="w" for="ch" forName="childText2" refType="w" fact="0.462"/>
                  <dgm:constr type="h" for="ch" forName="childText2" refType="h" fact="0.6685"/>
                </dgm:constrLst>
              </dgm:else>
            </dgm:choose>
          </dgm:else>
        </dgm:choose>
      </dgm:if>
      <dgm:if name="Name22" axis="ch" ptType="node" func="cnt" op="equ" val="3">
        <dgm:choose name="Name23">
          <dgm:if name="Name24" axis="ch ch" ptType="node node" func="cnt" op="equ" val="0">
            <dgm:alg type="composite">
              <dgm:param type="ar" val="4.1198"/>
            </dgm:alg>
            <dgm:choose name="Name25">
              <dgm:if name="Name26" func="var" arg="dir" op="equ" val="norm">
                <dgm:constrLst>
                  <dgm:constr type="primFontSz" for="des" forName="parentText1" val="65"/>
                  <dgm:constr type="primFontSz" for="des" forName="parentText2" refType="primFontSz" refFor="des" refForName="parentText1" op="equ"/>
                  <dgm:constr type="primFontSz" for="des" forName="parentText3" refType="primFontSz" refFor="des" refForName="parentText1" op="equ"/>
                  <dgm:constr type="l" for="ch" forName="parentText1" refType="w" fact="0"/>
                  <dgm:constr type="t" for="ch" forName="parentText1" refType="h" fact="0"/>
                  <dgm:constr type="w" for="ch" forName="parentText1" refType="w"/>
                  <dgm:constr type="h" for="ch" forName="parentText1" refType="h" fact="0.6"/>
                  <dgm:constr type="l" for="ch" forName="parentText2" refType="w" fact="0.308"/>
                  <dgm:constr type="t" for="ch" forName="parentText2" refType="h" fact="0.2"/>
                  <dgm:constr type="w" for="ch" forName="parentText2" refType="w" fact="0.692"/>
                  <dgm:constr type="h" for="ch" forName="parentText2" refType="h" fact="0.6"/>
                  <dgm:constr type="l" for="ch" forName="parentText3" refType="w" fact="0.616"/>
                  <dgm:constr type="t" for="ch" forName="parentText3" refType="h" fact="0.4"/>
                  <dgm:constr type="w" for="ch" forName="parentText3" refType="w" fact="0.384"/>
                  <dgm:constr type="h" for="ch" forName="parentText3" refType="h" fact="0.6"/>
                </dgm:constrLst>
              </dgm:if>
              <dgm:else name="Name27">
                <dgm:constrLst>
                  <dgm:constr type="primFontSz" for="des" forName="parentText1" val="65"/>
                  <dgm:constr type="primFontSz" for="des" forName="parentText2" refType="primFontSz" refFor="des" refForName="parentText1" op="equ"/>
                  <dgm:constr type="primFontSz" for="des" forName="parentText3" refType="primFontSz" refFor="des" refForName="parentText1" op="equ"/>
                  <dgm:constr type="l" for="ch" forName="parentText1" refType="w" fact="0"/>
                  <dgm:constr type="t" for="ch" forName="parentText1" refType="h" fact="0"/>
                  <dgm:constr type="w" for="ch" forName="parentText1" refType="w"/>
                  <dgm:constr type="h" for="ch" forName="parentText1" refType="h" fact="0.6"/>
                  <dgm:constr type="l" for="ch" forName="parentText2" refType="w" fact="0"/>
                  <dgm:constr type="t" for="ch" forName="parentText2" refType="h" fact="0.2"/>
                  <dgm:constr type="w" for="ch" forName="parentText2" refType="w" fact="0.692"/>
                  <dgm:constr type="h" for="ch" forName="parentText2" refType="h" fact="0.6"/>
                  <dgm:constr type="l" for="ch" forName="parentText3" refType="w" fact="0"/>
                  <dgm:constr type="t" for="ch" forName="parentText3" refType="h" fact="0.4"/>
                  <dgm:constr type="w" for="ch" forName="parentText3" refType="w" fact="0.384"/>
                  <dgm:constr type="h" for="ch" forName="parentText3" refType="h" fact="0.6"/>
                </dgm:constrLst>
              </dgm:else>
            </dgm:choose>
          </dgm:if>
          <dgm:else name="Name28">
            <dgm:alg type="composite">
              <dgm:param type="ar" val="2.0702"/>
            </dgm:alg>
            <dgm:choose name="Name29">
              <dgm:if name="Name30" func="var" arg="dir" op="equ" val="norm">
                <dgm:constrLst>
                  <dgm:constr type="primFontSz" for="des" forName="childText1" val="65"/>
                  <dgm:constr type="primFontSz" for="des" forName="parentText1" val="65"/>
                  <dgm:constr type="primFontSz" for="des" forName="childText1" refType="primFontSz" refFor="des" refForName="parentText1" op="lte"/>
                  <dgm:constr type="primFontSz" for="des" forName="childText2" refType="primFontSz" refFor="des" refForName="parentText1" op="lte"/>
                  <dgm:constr type="primFontSz" for="des" forName="childText3" refType="primFontSz" refFor="des" refForName="parentText1" op="lte"/>
                  <dgm:constr type="primFontSz" for="des" forName="childText1" refType="primFontSz" refFor="des" refForName="parentText2" op="lte"/>
                  <dgm:constr type="primFontSz" for="des" forName="childText2" refType="primFontSz" refFor="des" refForName="parentText2" op="lte"/>
                  <dgm:constr type="primFontSz" for="des" forName="childText3" refType="primFontSz" refFor="des" refForName="parentText2" op="lte"/>
                  <dgm:constr type="primFontSz" for="des" forName="childText1" refType="primFontSz" refFor="des" refForName="parentText3" op="lte"/>
                  <dgm:constr type="primFontSz" for="des" forName="childText2" refType="primFontSz" refFor="des" refForName="parentText3" op="lte"/>
                  <dgm:constr type="primFontSz" for="des" forName="childText3" refType="primFontSz" refFor="des" refForName="parentText3" op="lte"/>
                  <dgm:constr type="primFontSz" for="des" forName="parentText2" refType="primFontSz" refFor="des" refForName="parentText1" op="equ"/>
                  <dgm:constr type="primFontSz" for="des" forName="parentText3" refType="primFontSz" refFor="des" refForName="parentText1" op="equ"/>
                  <dgm:constr type="primFontSz" for="des" forName="childText2" refType="primFontSz" refFor="des" refForName="childText1" op="equ"/>
                  <dgm:constr type="primFontSz" for="des" forName="childText3" refType="primFontSz" refFor="des" refForName="childText1" op="equ"/>
                  <dgm:constr type="l" for="ch" forName="childText1" refType="w" fact="0"/>
                  <dgm:constr type="t" for="ch" forName="childText1" refType="h" fact="0.2325"/>
                  <dgm:constr type="w" for="ch" forName="childText1" refType="w" fact="0.308"/>
                  <dgm:constr type="h" for="ch" forName="childText1" refType="h" fact="0.5808"/>
                  <dgm:constr type="l" for="ch" forName="childText2" refType="w" fact="0.308"/>
                  <dgm:constr type="t" for="ch" forName="childText2" refType="h" fact="0.333"/>
                  <dgm:constr type="w" for="ch" forName="childText2" refType="w" fact="0.308"/>
                  <dgm:constr type="h" for="ch" forName="childText2" refType="h" fact="0.5808"/>
                  <dgm:constr type="l" for="ch" forName="childText3" refType="w" fact="0.616"/>
                  <dgm:constr type="t" for="ch" forName="childText3" refType="h" fact="0.4335"/>
                  <dgm:constr type="w" for="ch" forName="childText3" refType="w" fact="0.308"/>
                  <dgm:constr type="h" for="ch" forName="childText3" refType="h" fact="0.5723"/>
                  <dgm:constr type="l" for="ch" forName="parentText1" refType="w" fact="0"/>
                  <dgm:constr type="t" for="ch" forName="parentText1" refType="h" fact="0"/>
                  <dgm:constr type="w" for="ch" forName="parentText1" refType="w"/>
                  <dgm:constr type="h" for="ch" forName="parentText1" refType="h" fact="0.3015"/>
                  <dgm:constr type="l" for="ch" forName="parentText2" refType="w" fact="0.308"/>
                  <dgm:constr type="t" for="ch" forName="parentText2" refType="h" fact="0.1005"/>
                  <dgm:constr type="w" for="ch" forName="parentText2" refType="w" fact="0.692"/>
                  <dgm:constr type="h" for="ch" forName="parentText2" refType="h" fact="0.3015"/>
                  <dgm:constr type="l" for="ch" forName="parentText3" refType="w" fact="0.616"/>
                  <dgm:constr type="t" for="ch" forName="parentText3" refType="h" fact="0.201"/>
                  <dgm:constr type="w" for="ch" forName="parentText3" refType="w" fact="0.384"/>
                  <dgm:constr type="h" for="ch" forName="parentText3" refType="h" fact="0.3015"/>
                </dgm:constrLst>
              </dgm:if>
              <dgm:else name="Name31">
                <dgm:constrLst>
                  <dgm:constr type="primFontSz" for="des" forName="childText1" val="65"/>
                  <dgm:constr type="primFontSz" for="des" forName="parentText1" val="65"/>
                  <dgm:constr type="primFontSz" for="des" forName="childText1" refType="primFontSz" refFor="des" refForName="parentText1" op="lte"/>
                  <dgm:constr type="primFontSz" for="des" forName="childText2" refType="primFontSz" refFor="des" refForName="parentText1" op="lte"/>
                  <dgm:constr type="primFontSz" for="des" forName="childText3" refType="primFontSz" refFor="des" refForName="parentText1" op="lte"/>
                  <dgm:constr type="primFontSz" for="des" forName="childText1" refType="primFontSz" refFor="des" refForName="parentText2" op="lte"/>
                  <dgm:constr type="primFontSz" for="des" forName="childText2" refType="primFontSz" refFor="des" refForName="parentText2" op="lte"/>
                  <dgm:constr type="primFontSz" for="des" forName="childText3" refType="primFontSz" refFor="des" refForName="parentText2" op="lte"/>
                  <dgm:constr type="primFontSz" for="des" forName="childText1" refType="primFontSz" refFor="des" refForName="parentText3" op="lte"/>
                  <dgm:constr type="primFontSz" for="des" forName="childText2" refType="primFontSz" refFor="des" refForName="parentText3" op="lte"/>
                  <dgm:constr type="primFontSz" for="des" forName="childText3" refType="primFontSz" refFor="des" refForName="parentText3" op="lte"/>
                  <dgm:constr type="primFontSz" for="des" forName="parentText2" refType="primFontSz" refFor="des" refForName="parentText1" op="equ"/>
                  <dgm:constr type="primFontSz" for="des" forName="parentText3" refType="primFontSz" refFor="des" refForName="parentText1" op="equ"/>
                  <dgm:constr type="primFontSz" for="des" forName="childText2" refType="primFontSz" refFor="des" refForName="childText1" op="equ"/>
                  <dgm:constr type="primFontSz" for="des" forName="childText3" refType="primFontSz" refFor="des" refForName="childText1" op="equ"/>
                  <dgm:constr type="l" for="ch" forName="childText1" refType="w" fact="0.692"/>
                  <dgm:constr type="t" for="ch" forName="childText1" refType="h" fact="0.2325"/>
                  <dgm:constr type="w" for="ch" forName="childText1" refType="w" fact="0.308"/>
                  <dgm:constr type="h" for="ch" forName="childText1" refType="h" fact="0.5808"/>
                  <dgm:constr type="l" for="ch" forName="childText2" refType="w" fact="0.384"/>
                  <dgm:constr type="t" for="ch" forName="childText2" refType="h" fact="0.333"/>
                  <dgm:constr type="w" for="ch" forName="childText2" refType="w" fact="0.308"/>
                  <dgm:constr type="h" for="ch" forName="childText2" refType="h" fact="0.5808"/>
                  <dgm:constr type="l" for="ch" forName="childText3" refType="w" fact="0.076"/>
                  <dgm:constr type="t" for="ch" forName="childText3" refType="h" fact="0.4335"/>
                  <dgm:constr type="w" for="ch" forName="childText3" refType="w" fact="0.308"/>
                  <dgm:constr type="h" for="ch" forName="childText3" refType="h" fact="0.5723"/>
                  <dgm:constr type="l" for="ch" forName="parentText1" refType="w" fact="0"/>
                  <dgm:constr type="t" for="ch" forName="parentText1" refType="h" fact="0"/>
                  <dgm:constr type="w" for="ch" forName="parentText1" refType="w"/>
                  <dgm:constr type="h" for="ch" forName="parentText1" refType="h" fact="0.3015"/>
                  <dgm:constr type="l" for="ch" forName="parentText2" refType="w" fact="0"/>
                  <dgm:constr type="t" for="ch" forName="parentText2" refType="h" fact="0.1005"/>
                  <dgm:constr type="w" for="ch" forName="parentText2" refType="w" fact="0.692"/>
                  <dgm:constr type="h" for="ch" forName="parentText2" refType="h" fact="0.3015"/>
                  <dgm:constr type="l" for="ch" forName="parentText3" refType="w" fact="0"/>
                  <dgm:constr type="t" for="ch" forName="parentText3" refType="h" fact="0.201"/>
                  <dgm:constr type="w" for="ch" forName="parentText3" refType="w" fact="0.384"/>
                  <dgm:constr type="h" for="ch" forName="parentText3" refType="h" fact="0.3015"/>
                </dgm:constrLst>
              </dgm:else>
            </dgm:choose>
          </dgm:else>
        </dgm:choose>
      </dgm:if>
      <dgm:if name="Name32" axis="ch" ptType="node" func="cnt" op="equ" val="4">
        <dgm:choose name="Name33">
          <dgm:if name="Name34" axis="ch ch" ptType="node node" func="cnt" op="equ" val="0">
            <dgm:alg type="composite">
              <dgm:param type="ar" val="3.435"/>
            </dgm:alg>
            <dgm:choose name="Name35">
              <dgm:if name="Name36" func="var" arg="dir" op="equ" val="norm">
                <dgm:constrLst>
                  <dgm:constr type="primFontSz" for="des" forName="parentText1" val="65"/>
                  <dgm:constr type="primFontSz" for="des" forName="parentText2" refType="primFontSz" refFor="des" refForName="parentText1" op="equ"/>
                  <dgm:constr type="primFontSz" for="des" forName="parentText3" refType="primFontSz" refFor="des" refForName="parentText1" op="equ"/>
                  <dgm:constr type="primFontSz" for="des" forName="parentText4" refType="primFontSz" refFor="des" refForName="parentText1" op="equ"/>
                  <dgm:constr type="l" for="ch" forName="parentText1" refType="w" fact="0"/>
                  <dgm:constr type="t" for="ch" forName="parentText1" refType="h" fact="0"/>
                  <dgm:constr type="w" for="ch" forName="parentText1" refType="w"/>
                  <dgm:constr type="h" for="ch" forName="parentText1" refType="h" fact="0.5001"/>
                  <dgm:constr type="l" for="ch" forName="parentText2" refType="w" fact="0.2305"/>
                  <dgm:constr type="t" for="ch" forName="parentText2" refType="h" fact="0.1666"/>
                  <dgm:constr type="w" for="ch" forName="parentText2" refType="w" fact="0.7695"/>
                  <dgm:constr type="h" for="ch" forName="parentText2" refType="h" fact="0.5001"/>
                  <dgm:constr type="l" for="ch" forName="parentText3" refType="w" fact="0.461"/>
                  <dgm:constr type="t" for="ch" forName="parentText3" refType="h" fact="0.3333"/>
                  <dgm:constr type="w" for="ch" forName="parentText3" refType="w" fact="0.539"/>
                  <dgm:constr type="h" for="ch" forName="parentText3" refType="h" fact="0.5001"/>
                  <dgm:constr type="l" for="ch" forName="parentText4" refType="w" fact="0.6915"/>
                  <dgm:constr type="t" for="ch" forName="parentText4" refType="h" fact="0.4999"/>
                  <dgm:constr type="w" for="ch" forName="parentText4" refType="w" fact="0.3085"/>
                  <dgm:constr type="h" for="ch" forName="parentText4" refType="h" fact="0.5001"/>
                </dgm:constrLst>
              </dgm:if>
              <dgm:else name="Name37">
                <dgm:constrLst>
                  <dgm:constr type="primFontSz" for="des" forName="parentText1" val="65"/>
                  <dgm:constr type="primFontSz" for="des" forName="parentText2" refType="primFontSz" refFor="des" refForName="parentText1" op="equ"/>
                  <dgm:constr type="primFontSz" for="des" forName="parentText3" refType="primFontSz" refFor="des" refForName="parentText1" op="equ"/>
                  <dgm:constr type="primFontSz" for="des" forName="parentText4" refType="primFontSz" refFor="des" refForName="parentText1" op="equ"/>
                  <dgm:constr type="l" for="ch" forName="parentText1" refType="w" fact="0"/>
                  <dgm:constr type="t" for="ch" forName="parentText1" refType="h" fact="0"/>
                  <dgm:constr type="w" for="ch" forName="parentText1" refType="w"/>
                  <dgm:constr type="h" for="ch" forName="parentText1" refType="h" fact="0.5001"/>
                  <dgm:constr type="l" for="ch" forName="parentText2" refType="w" fact="0"/>
                  <dgm:constr type="t" for="ch" forName="parentText2" refType="h" fact="0.1666"/>
                  <dgm:constr type="w" for="ch" forName="parentText2" refType="w" fact="0.7695"/>
                  <dgm:constr type="h" for="ch" forName="parentText2" refType="h" fact="0.5001"/>
                  <dgm:constr type="l" for="ch" forName="parentText3" refType="w" fact="0"/>
                  <dgm:constr type="t" for="ch" forName="parentText3" refType="h" fact="0.3333"/>
                  <dgm:constr type="w" for="ch" forName="parentText3" refType="w" fact="0.539"/>
                  <dgm:constr type="h" for="ch" forName="parentText3" refType="h" fact="0.5001"/>
                  <dgm:constr type="l" for="ch" forName="parentText4" refType="w" fact="0"/>
                  <dgm:constr type="t" for="ch" forName="parentText4" refType="h" fact="0.4999"/>
                  <dgm:constr type="w" for="ch" forName="parentText4" refType="w" fact="0.3085"/>
                  <dgm:constr type="h" for="ch" forName="parentText4" refType="h" fact="0.5001"/>
                </dgm:constrLst>
              </dgm:else>
            </dgm:choose>
          </dgm:if>
          <dgm:else name="Name38">
            <dgm:alg type="composite">
              <dgm:param type="ar" val="1.9377"/>
            </dgm:alg>
            <dgm:choose name="Name39">
              <dgm:if name="Name40" func="var" arg="dir" op="equ" val="norm">
                <dgm:constrLst>
                  <dgm:constr type="primFontSz" for="des" forName="childText1" val="65"/>
                  <dgm:constr type="primFontSz" for="des" forName="parentText1" val="65"/>
                  <dgm:constr type="primFontSz" for="des" forName="childText1" refType="primFontSz" refFor="des" refForName="parentText1" op="lte"/>
                  <dgm:constr type="primFontSz" for="des" forName="childText2" refType="primFontSz" refFor="des" refForName="parentText1" op="lte"/>
                  <dgm:constr type="primFontSz" for="des" forName="childText3" refType="primFontSz" refFor="des" refForName="parentText1" op="lte"/>
                  <dgm:constr type="primFontSz" for="des" forName="childText4" refType="primFontSz" refFor="des" refForName="parentText1" op="lte"/>
                  <dgm:constr type="primFontSz" for="des" forName="childText1" refType="primFontSz" refFor="des" refForName="parentText2" op="lte"/>
                  <dgm:constr type="primFontSz" for="des" forName="childText2" refType="primFontSz" refFor="des" refForName="parentText2" op="lte"/>
                  <dgm:constr type="primFontSz" for="des" forName="childText3" refType="primFontSz" refFor="des" refForName="parentText2" op="lte"/>
                  <dgm:constr type="primFontSz" for="des" forName="childText4" refType="primFontSz" refFor="des" refForName="parentText2" op="lte"/>
                  <dgm:constr type="primFontSz" for="des" forName="childText1" refType="primFontSz" refFor="des" refForName="parentText3" op="lte"/>
                  <dgm:constr type="primFontSz" for="des" forName="childText2" refType="primFontSz" refFor="des" refForName="parentText3" op="lte"/>
                  <dgm:constr type="primFontSz" for="des" forName="childText3" refType="primFontSz" refFor="des" refForName="parentText3" op="lte"/>
                  <dgm:constr type="primFontSz" for="des" forName="childText4" refType="primFontSz" refFor="des" refForName="parentText3" op="lte"/>
                  <dgm:constr type="primFontSz" for="des" forName="childText1" refType="primFontSz" refFor="des" refForName="parentText4" op="lte"/>
                  <dgm:constr type="primFontSz" for="des" forName="childText2" refType="primFontSz" refFor="des" refForName="parentText4" op="lte"/>
                  <dgm:constr type="primFontSz" for="des" forName="childText3" refType="primFontSz" refFor="des" refForName="parentText4" op="lte"/>
                  <dgm:constr type="primFontSz" for="des" forName="childText4" refType="primFontSz" refFor="des" refForName="parentText4" op="lte"/>
                  <dgm:constr type="primFontSz" for="des" forName="parentText2" refType="primFontSz" refFor="des" refForName="parentText1" op="equ"/>
                  <dgm:constr type="primFontSz" for="des" forName="parentText3" refType="primFontSz" refFor="des" refForName="parentText1" op="equ"/>
                  <dgm:constr type="primFontSz" for="des" forName="parentText4" refType="primFontSz" refFor="des" refForName="parentText1" op="equ"/>
                  <dgm:constr type="primFontSz" for="des" forName="childText2" refType="primFontSz" refFor="des" refForName="childText1" op="equ"/>
                  <dgm:constr type="primFontSz" for="des" forName="childText3" refType="primFontSz" refFor="des" refForName="childText1" op="equ"/>
                  <dgm:constr type="primFontSz" for="des" forName="childText4" refType="primFontSz" refFor="des" refForName="childText1" op="equ"/>
                  <dgm:constr type="l" for="ch" forName="childText1" refType="w" fact="0"/>
                  <dgm:constr type="t" for="ch" forName="childText1" refType="h" fact="0.218"/>
                  <dgm:constr type="w" for="ch" forName="childText1" refType="w" fact="0.2305"/>
                  <dgm:constr type="h" for="ch" forName="childText1" refType="h" fact="0.5218"/>
                  <dgm:constr type="l" for="ch" forName="childText2" refType="w" fact="0.2305"/>
                  <dgm:constr type="t" for="ch" forName="childText2" refType="h" fact="0.312"/>
                  <dgm:constr type="w" for="ch" forName="childText2" refType="w" fact="0.2305"/>
                  <dgm:constr type="h" for="ch" forName="childText2" refType="h" fact="0.5085"/>
                  <dgm:constr type="l" for="ch" forName="childText3" refType="w" fact="0.461"/>
                  <dgm:constr type="t" for="ch" forName="childText3" refType="h" fact="0.406"/>
                  <dgm:constr type="w" for="ch" forName="childText3" refType="w" fact="0.2305"/>
                  <dgm:constr type="h" for="ch" forName="childText3" refType="h" fact="0.5119"/>
                  <dgm:constr type="l" for="ch" forName="childText4" refType="w" fact="0.6915"/>
                  <dgm:constr type="t" for="ch" forName="childText4" refType="h" fact="0.5"/>
                  <dgm:constr type="w" for="ch" forName="childText4" refType="w" fact="0.2326"/>
                  <dgm:constr type="h" for="ch" forName="childText4" refType="h" fact="0.5179"/>
                  <dgm:constr type="l" for="ch" forName="parentText1" refType="w" fact="0"/>
                  <dgm:constr type="t" for="ch" forName="parentText1" refType="h" fact="0"/>
                  <dgm:constr type="w" for="ch" forName="parentText1" refType="w"/>
                  <dgm:constr type="h" for="ch" forName="parentText1" refType="h" fact="0.2821"/>
                  <dgm:constr type="l" for="ch" forName="parentText2" refType="w" fact="0.2305"/>
                  <dgm:constr type="t" for="ch" forName="parentText2" refType="h" fact="0.094"/>
                  <dgm:constr type="w" for="ch" forName="parentText2" refType="w" fact="0.7695"/>
                  <dgm:constr type="h" for="ch" forName="parentText2" refType="h" fact="0.2821"/>
                  <dgm:constr type="l" for="ch" forName="parentText3" refType="w" fact="0.461"/>
                  <dgm:constr type="t" for="ch" forName="parentText3" refType="h" fact="0.188"/>
                  <dgm:constr type="w" for="ch" forName="parentText3" refType="w" fact="0.539"/>
                  <dgm:constr type="h" for="ch" forName="parentText3" refType="h" fact="0.2821"/>
                  <dgm:constr type="l" for="ch" forName="parentText4" refType="w" fact="0.6915"/>
                  <dgm:constr type="t" for="ch" forName="parentText4" refType="h" fact="0.282"/>
                  <dgm:constr type="w" for="ch" forName="parentText4" refType="w" fact="0.3085"/>
                  <dgm:constr type="h" for="ch" forName="parentText4" refType="h" fact="0.2821"/>
                </dgm:constrLst>
              </dgm:if>
              <dgm:else name="Name41">
                <dgm:constrLst>
                  <dgm:constr type="primFontSz" for="des" forName="childText1" val="65"/>
                  <dgm:constr type="primFontSz" for="des" forName="parentText1" val="65"/>
                  <dgm:constr type="primFontSz" for="des" forName="childText1" refType="primFontSz" refFor="des" refForName="parentText1" op="lte"/>
                  <dgm:constr type="primFontSz" for="des" forName="childText2" refType="primFontSz" refFor="des" refForName="parentText1" op="lte"/>
                  <dgm:constr type="primFontSz" for="des" forName="childText3" refType="primFontSz" refFor="des" refForName="parentText1" op="lte"/>
                  <dgm:constr type="primFontSz" for="des" forName="childText4" refType="primFontSz" refFor="des" refForName="parentText1" op="lte"/>
                  <dgm:constr type="primFontSz" for="des" forName="childText1" refType="primFontSz" refFor="des" refForName="parentText2" op="lte"/>
                  <dgm:constr type="primFontSz" for="des" forName="childText2" refType="primFontSz" refFor="des" refForName="parentText2" op="lte"/>
                  <dgm:constr type="primFontSz" for="des" forName="childText3" refType="primFontSz" refFor="des" refForName="parentText2" op="lte"/>
                  <dgm:constr type="primFontSz" for="des" forName="childText4" refType="primFontSz" refFor="des" refForName="parentText2" op="lte"/>
                  <dgm:constr type="primFontSz" for="des" forName="childText1" refType="primFontSz" refFor="des" refForName="parentText3" op="lte"/>
                  <dgm:constr type="primFontSz" for="des" forName="childText2" refType="primFontSz" refFor="des" refForName="parentText3" op="lte"/>
                  <dgm:constr type="primFontSz" for="des" forName="childText3" refType="primFontSz" refFor="des" refForName="parentText3" op="lte"/>
                  <dgm:constr type="primFontSz" for="des" forName="childText4" refType="primFontSz" refFor="des" refForName="parentText3" op="lte"/>
                  <dgm:constr type="primFontSz" for="des" forName="childText1" refType="primFontSz" refFor="des" refForName="parentText4" op="lte"/>
                  <dgm:constr type="primFontSz" for="des" forName="childText2" refType="primFontSz" refFor="des" refForName="parentText4" op="lte"/>
                  <dgm:constr type="primFontSz" for="des" forName="childText3" refType="primFontSz" refFor="des" refForName="parentText4" op="lte"/>
                  <dgm:constr type="primFontSz" for="des" forName="childText4" refType="primFontSz" refFor="des" refForName="parentText4" op="lte"/>
                  <dgm:constr type="primFontSz" for="des" forName="parentText2" refType="primFontSz" refFor="des" refForName="parentText1" op="equ"/>
                  <dgm:constr type="primFontSz" for="des" forName="parentText3" refType="primFontSz" refFor="des" refForName="parentText1" op="equ"/>
                  <dgm:constr type="primFontSz" for="des" forName="parentText4" refType="primFontSz" refFor="des" refForName="parentText1" op="equ"/>
                  <dgm:constr type="primFontSz" for="des" forName="childText2" refType="primFontSz" refFor="des" refForName="childText1" op="equ"/>
                  <dgm:constr type="primFontSz" for="des" forName="childText3" refType="primFontSz" refFor="des" refForName="childText1" op="equ"/>
                  <dgm:constr type="primFontSz" for="des" forName="childText4" refType="primFontSz" refFor="des" refForName="childText1" op="equ"/>
                  <dgm:constr type="l" for="ch" forName="childText1" refType="w" fact="0.7695"/>
                  <dgm:constr type="t" for="ch" forName="childText1" refType="h" fact="0.218"/>
                  <dgm:constr type="w" for="ch" forName="childText1" refType="w" fact="0.2305"/>
                  <dgm:constr type="h" for="ch" forName="childText1" refType="h" fact="0.5218"/>
                  <dgm:constr type="l" for="ch" forName="childText2" refType="w" fact="0.539"/>
                  <dgm:constr type="t" for="ch" forName="childText2" refType="h" fact="0.312"/>
                  <dgm:constr type="w" for="ch" forName="childText2" refType="w" fact="0.2305"/>
                  <dgm:constr type="h" for="ch" forName="childText2" refType="h" fact="0.5085"/>
                  <dgm:constr type="l" for="ch" forName="childText3" refType="w" fact="0.3085"/>
                  <dgm:constr type="t" for="ch" forName="childText3" refType="h" fact="0.406"/>
                  <dgm:constr type="w" for="ch" forName="childText3" refType="w" fact="0.2305"/>
                  <dgm:constr type="h" for="ch" forName="childText3" refType="h" fact="0.5119"/>
                  <dgm:constr type="l" for="ch" forName="childText4" refType="w" fact="0.076"/>
                  <dgm:constr type="t" for="ch" forName="childText4" refType="h" fact="0.5"/>
                  <dgm:constr type="w" for="ch" forName="childText4" refType="w" fact="0.2346"/>
                  <dgm:constr type="h" for="ch" forName="childText4" refType="h" fact="0.5179"/>
                  <dgm:constr type="l" for="ch" forName="parentText1" refType="w" fact="0"/>
                  <dgm:constr type="t" for="ch" forName="parentText1" refType="h" fact="0"/>
                  <dgm:constr type="w" for="ch" forName="parentText1" refType="w"/>
                  <dgm:constr type="h" for="ch" forName="parentText1" refType="h" fact="0.2821"/>
                  <dgm:constr type="l" for="ch" forName="parentText2" refType="w" fact="0"/>
                  <dgm:constr type="t" for="ch" forName="parentText2" refType="h" fact="0.094"/>
                  <dgm:constr type="w" for="ch" forName="parentText2" refType="w" fact="0.7695"/>
                  <dgm:constr type="h" for="ch" forName="parentText2" refType="h" fact="0.2821"/>
                  <dgm:constr type="l" for="ch" forName="parentText3" refType="w" fact="0"/>
                  <dgm:constr type="t" for="ch" forName="parentText3" refType="h" fact="0.188"/>
                  <dgm:constr type="w" for="ch" forName="parentText3" refType="w" fact="0.539"/>
                  <dgm:constr type="h" for="ch" forName="parentText3" refType="h" fact="0.2821"/>
                  <dgm:constr type="l" for="ch" forName="parentText4" refType="w" fact="0"/>
                  <dgm:constr type="t" for="ch" forName="parentText4" refType="h" fact="0.282"/>
                  <dgm:constr type="w" for="ch" forName="parentText4" refType="w" fact="0.3085"/>
                  <dgm:constr type="h" for="ch" forName="parentText4" refType="h" fact="0.2821"/>
                </dgm:constrLst>
              </dgm:else>
            </dgm:choose>
          </dgm:else>
        </dgm:choose>
      </dgm:if>
      <dgm:else name="Name42">
        <dgm:choose name="Name43">
          <dgm:if name="Name44" axis="ch ch" ptType="node node" func="cnt" op="equ" val="0">
            <dgm:alg type="composite">
              <dgm:param type="ar" val="2.9463"/>
            </dgm:alg>
            <dgm:choose name="Name45">
              <dgm:if name="Name46" func="var" arg="dir" op="equ" val="norm">
                <dgm:constrLst>
                  <dgm:constr type="primFontSz" for="des" forName="parentText1" val="65"/>
                  <dgm:constr type="primFontSz" for="des" forName="parentText2" refType="primFontSz" refFor="des" refForName="parentText1" op="equ"/>
                  <dgm:constr type="primFontSz" for="des" forName="parentText3" refType="primFontSz" refFor="des" refForName="parentText1" op="equ"/>
                  <dgm:constr type="primFontSz" for="des" forName="parentText4" refType="primFontSz" refFor="des" refForName="parentText1" op="equ"/>
                  <dgm:constr type="primFontSz" for="des" forName="parentText5" refType="primFontSz" refFor="des" refForName="parentText1" op="equ"/>
                  <dgm:constr type="l" for="ch" forName="parentText1" refType="w" fact="0"/>
                  <dgm:constr type="t" for="ch" forName="parentText1" refType="h" fact="0"/>
                  <dgm:constr type="w" for="ch" forName="parentText1" refType="w"/>
                  <dgm:constr type="h" for="ch" forName="parentText1" refType="h" fact="0.4285"/>
                  <dgm:constr type="l" for="ch" forName="parentText2" refType="w" fact="0.1848"/>
                  <dgm:constr type="t" for="ch" forName="parentText2" refType="h" fact="0.1429"/>
                  <dgm:constr type="w" for="ch" forName="parentText2" refType="w" fact="0.8152"/>
                  <dgm:constr type="h" for="ch" forName="parentText2" refType="h" fact="0.4285"/>
                  <dgm:constr type="l" for="ch" forName="parentText3" refType="w" fact="0.3696"/>
                  <dgm:constr type="t" for="ch" forName="parentText3" refType="h" fact="0.2858"/>
                  <dgm:constr type="w" for="ch" forName="parentText3" refType="w" fact="0.6304"/>
                  <dgm:constr type="h" for="ch" forName="parentText3" refType="h" fact="0.4285"/>
                  <dgm:constr type="l" for="ch" forName="parentText4" refType="w" fact="0.5545"/>
                  <dgm:constr type="t" for="ch" forName="parentText4" refType="h" fact="0.4286"/>
                  <dgm:constr type="w" for="ch" forName="parentText4" refType="w" fact="0.4455"/>
                  <dgm:constr type="h" for="ch" forName="parentText4" refType="h" fact="0.4285"/>
                  <dgm:constr type="l" for="ch" forName="parentText5" refType="w" fact="0.7393"/>
                  <dgm:constr type="t" for="ch" forName="parentText5" refType="h" fact="0.5715"/>
                  <dgm:constr type="w" for="ch" forName="parentText5" refType="w" fact="0.2607"/>
                  <dgm:constr type="h" for="ch" forName="parentText5" refType="h" fact="0.4285"/>
                </dgm:constrLst>
              </dgm:if>
              <dgm:else name="Name47">
                <dgm:constrLst>
                  <dgm:constr type="primFontSz" for="des" forName="parentText1" val="65"/>
                  <dgm:constr type="primFontSz" for="des" forName="parentText2" refType="primFontSz" refFor="des" refForName="parentText1" op="equ"/>
                  <dgm:constr type="primFontSz" for="des" forName="parentText3" refType="primFontSz" refFor="des" refForName="parentText1" op="equ"/>
                  <dgm:constr type="primFontSz" for="des" forName="parentText4" refType="primFontSz" refFor="des" refForName="parentText1" op="equ"/>
                  <dgm:constr type="primFontSz" for="des" forName="parentText5" refType="primFontSz" refFor="des" refForName="parentText1" op="equ"/>
                  <dgm:constr type="l" for="ch" forName="parentText1" refType="w" fact="0"/>
                  <dgm:constr type="t" for="ch" forName="parentText1" refType="h" fact="0"/>
                  <dgm:constr type="w" for="ch" forName="parentText1" refType="w"/>
                  <dgm:constr type="h" for="ch" forName="parentText1" refType="h" fact="0.4285"/>
                  <dgm:constr type="l" for="ch" forName="parentText2" refType="w" fact="0"/>
                  <dgm:constr type="t" for="ch" forName="parentText2" refType="h" fact="0.1429"/>
                  <dgm:constr type="w" for="ch" forName="parentText2" refType="w" fact="0.8152"/>
                  <dgm:constr type="h" for="ch" forName="parentText2" refType="h" fact="0.4285"/>
                  <dgm:constr type="l" for="ch" forName="parentText3" refType="w" fact="0"/>
                  <dgm:constr type="t" for="ch" forName="parentText3" refType="h" fact="0.2858"/>
                  <dgm:constr type="w" for="ch" forName="parentText3" refType="w" fact="0.6304"/>
                  <dgm:constr type="h" for="ch" forName="parentText3" refType="h" fact="0.4285"/>
                  <dgm:constr type="l" for="ch" forName="parentText4" refType="w" fact="0"/>
                  <dgm:constr type="t" for="ch" forName="parentText4" refType="h" fact="0.4286"/>
                  <dgm:constr type="w" for="ch" forName="parentText4" refType="w" fact="0.4455"/>
                  <dgm:constr type="h" for="ch" forName="parentText4" refType="h" fact="0.4285"/>
                  <dgm:constr type="l" for="ch" forName="parentText5" refType="w" fact="0"/>
                  <dgm:constr type="t" for="ch" forName="parentText5" refType="h" fact="0.5715"/>
                  <dgm:constr type="w" for="ch" forName="parentText5" refType="w" fact="0.2607"/>
                  <dgm:constr type="h" for="ch" forName="parentText5" refType="h" fact="0.4285"/>
                </dgm:constrLst>
              </dgm:else>
            </dgm:choose>
          </dgm:if>
          <dgm:else name="Name48">
            <dgm:alg type="composite">
              <dgm:param type="ar" val="1.7837"/>
            </dgm:alg>
            <dgm:choose name="Name49">
              <dgm:if name="Name50" func="var" arg="dir" op="equ" val="norm">
                <dgm:constrLst>
                  <dgm:constr type="primFontSz" for="des" forName="childText1" val="65"/>
                  <dgm:constr type="primFontSz" for="des" forName="parentText1" val="65"/>
                  <dgm:constr type="primFontSz" for="des" forName="childText1" refType="primFontSz" refFor="des" refForName="parentText1" op="lte"/>
                  <dgm:constr type="primFontSz" for="des" forName="childText2" refType="primFontSz" refFor="des" refForName="parentText1" op="lte"/>
                  <dgm:constr type="primFontSz" for="des" forName="childText3" refType="primFontSz" refFor="des" refForName="parentText1" op="lte"/>
                  <dgm:constr type="primFontSz" for="des" forName="childText4" refType="primFontSz" refFor="des" refForName="parentText1" op="lte"/>
                  <dgm:constr type="primFontSz" for="des" forName="childText5" refType="primFontSz" refFor="des" refForName="parentText1" op="lte"/>
                  <dgm:constr type="primFontSz" for="des" forName="childText1" refType="primFontSz" refFor="des" refForName="parentText2" op="lte"/>
                  <dgm:constr type="primFontSz" for="des" forName="childText2" refType="primFontSz" refFor="des" refForName="parentText2" op="lte"/>
                  <dgm:constr type="primFontSz" for="des" forName="childText3" refType="primFontSz" refFor="des" refForName="parentText2" op="lte"/>
                  <dgm:constr type="primFontSz" for="des" forName="childText4" refType="primFontSz" refFor="des" refForName="parentText2" op="lte"/>
                  <dgm:constr type="primFontSz" for="des" forName="childText5" refType="primFontSz" refFor="des" refForName="parentText2" op="lte"/>
                  <dgm:constr type="primFontSz" for="des" forName="childText1" refType="primFontSz" refFor="des" refForName="parentText3" op="lte"/>
                  <dgm:constr type="primFontSz" for="des" forName="childText2" refType="primFontSz" refFor="des" refForName="parentText3" op="lte"/>
                  <dgm:constr type="primFontSz" for="des" forName="childText3" refType="primFontSz" refFor="des" refForName="parentText3" op="lte"/>
                  <dgm:constr type="primFontSz" for="des" forName="childText4" refType="primFontSz" refFor="des" refForName="parentText3" op="lte"/>
                  <dgm:constr type="primFontSz" for="des" forName="childText5" refType="primFontSz" refFor="des" refForName="parentText3" op="lte"/>
                  <dgm:constr type="primFontSz" for="des" forName="childText1" refType="primFontSz" refFor="des" refForName="parentText4" op="lte"/>
                  <dgm:constr type="primFontSz" for="des" forName="childText2" refType="primFontSz" refFor="des" refForName="parentText4" op="lte"/>
                  <dgm:constr type="primFontSz" for="des" forName="childText3" refType="primFontSz" refFor="des" refForName="parentText4" op="lte"/>
                  <dgm:constr type="primFontSz" for="des" forName="childText4" refType="primFontSz" refFor="des" refForName="parentText4" op="lte"/>
                  <dgm:constr type="primFontSz" for="des" forName="childText5" refType="primFontSz" refFor="des" refForName="parentText4" op="lte"/>
                  <dgm:constr type="primFontSz" for="des" forName="childText1" refType="primFontSz" refFor="des" refForName="parentText5" op="lte"/>
                  <dgm:constr type="primFontSz" for="des" forName="childText2" refType="primFontSz" refFor="des" refForName="parentText5" op="lte"/>
                  <dgm:constr type="primFontSz" for="des" forName="childText3" refType="primFontSz" refFor="des" refForName="parentText5" op="lte"/>
                  <dgm:constr type="primFontSz" for="des" forName="childText4" refType="primFontSz" refFor="des" refForName="parentText5" op="lte"/>
                  <dgm:constr type="primFontSz" for="des" forName="childText5" refType="primFontSz" refFor="des" refForName="parentText5" op="lte"/>
                  <dgm:constr type="primFontSz" for="des" forName="parentText2" refType="primFontSz" refFor="des" refForName="parentText1" op="equ"/>
                  <dgm:constr type="primFontSz" for="des" forName="parentText3" refType="primFontSz" refFor="des" refForName="parentText1" op="equ"/>
                  <dgm:constr type="primFontSz" for="des" forName="parentText4" refType="primFontSz" refFor="des" refForName="parentText1" op="equ"/>
                  <dgm:constr type="primFontSz" for="des" forName="parentText5" refType="primFontSz" refFor="des" refForName="parentText1" op="equ"/>
                  <dgm:constr type="primFontSz" for="des" forName="childText2" refType="primFontSz" refFor="des" refForName="childText1" op="equ"/>
                  <dgm:constr type="primFontSz" for="des" forName="childText3" refType="primFontSz" refFor="des" refForName="childText1" op="equ"/>
                  <dgm:constr type="primFontSz" for="des" forName="childText4" refType="primFontSz" refFor="des" refForName="childText1" op="equ"/>
                  <dgm:constr type="primFontSz" for="des" forName="childText5" refType="primFontSz" refFor="des" refForName="childText1" op="equ"/>
                  <dgm:constr type="l" for="ch" forName="childText1" refType="w" fact="0"/>
                  <dgm:constr type="t" for="ch" forName="childText1" refType="h" fact="0.1997"/>
                  <dgm:constr type="w" for="ch" forName="childText1" refType="w" fact="0.18482"/>
                  <dgm:constr type="h" for="ch" forName="childText1" refType="h" fact="0.4763"/>
                  <dgm:constr type="l" for="ch" forName="childText2" refType="w" fact="0.1848"/>
                  <dgm:constr type="t" for="ch" forName="childText2" refType="h" fact="0.2862"/>
                  <dgm:constr type="w" for="ch" forName="childText2" refType="w" fact="0.18482"/>
                  <dgm:constr type="h" for="ch" forName="childText2" refType="h" fact="0.4763"/>
                  <dgm:constr type="l" for="ch" forName="childText3" refType="w" fact="0.3696"/>
                  <dgm:constr type="t" for="ch" forName="childText3" refType="h" fact="0.3727"/>
                  <dgm:constr type="w" for="ch" forName="childText3" refType="w" fact="0.18482"/>
                  <dgm:constr type="h" for="ch" forName="childText3" refType="h" fact="0.4763"/>
                  <dgm:constr type="l" for="ch" forName="childText4" refType="w" fact="0.5545"/>
                  <dgm:constr type="t" for="ch" forName="childText4" refType="h" fact="0.4592"/>
                  <dgm:constr type="w" for="ch" forName="childText4" refType="w" fact="0.18482"/>
                  <dgm:constr type="h" for="ch" forName="childText4" refType="h" fact="0.4763"/>
                  <dgm:constr type="l" for="ch" forName="childText5" refType="w" fact="0.7393"/>
                  <dgm:constr type="t" for="ch" forName="childText5" refType="h" fact="0.5457"/>
                  <dgm:constr type="w" for="ch" forName="childText5" refType="w" fact="0.18482"/>
                  <dgm:constr type="h" for="ch" forName="childText5" refType="h" fact="0.4763"/>
                  <dgm:constr type="l" for="ch" forName="parentText1" refType="w" fact="0"/>
                  <dgm:constr type="t" for="ch" forName="parentText1" refType="h" fact="0"/>
                  <dgm:constr type="w" for="ch" forName="parentText1" refType="w"/>
                  <dgm:constr type="h" for="ch" forName="parentText1" refType="h" fact="0.2594"/>
                  <dgm:constr type="l" for="ch" forName="parentText2" refType="w" fact="0.1848"/>
                  <dgm:constr type="t" for="ch" forName="parentText2" refType="h" fact="0.0865"/>
                  <dgm:constr type="w" for="ch" forName="parentText2" refType="w" fact="0.8152"/>
                  <dgm:constr type="h" for="ch" forName="parentText2" refType="h" fact="0.2594"/>
                  <dgm:constr type="l" for="ch" forName="parentText3" refType="w" fact="0.3696"/>
                  <dgm:constr type="t" for="ch" forName="parentText3" refType="h" fact="0.173"/>
                  <dgm:constr type="w" for="ch" forName="parentText3" refType="w" fact="0.6304"/>
                  <dgm:constr type="h" for="ch" forName="parentText3" refType="h" fact="0.2594"/>
                  <dgm:constr type="l" for="ch" forName="parentText4" refType="w" fact="0.5545"/>
                  <dgm:constr type="t" for="ch" forName="parentText4" refType="h" fact="0.2595"/>
                  <dgm:constr type="w" for="ch" forName="parentText4" refType="w" fact="0.4455"/>
                  <dgm:constr type="h" for="ch" forName="parentText4" refType="h" fact="0.2594"/>
                  <dgm:constr type="l" for="ch" forName="parentText5" refType="w" fact="0.7393"/>
                  <dgm:constr type="t" for="ch" forName="parentText5" refType="h" fact="0.346"/>
                  <dgm:constr type="w" for="ch" forName="parentText5" refType="w" fact="0.2607"/>
                  <dgm:constr type="h" for="ch" forName="parentText5" refType="h" fact="0.2594"/>
                </dgm:constrLst>
              </dgm:if>
              <dgm:else name="Name51">
                <dgm:constrLst>
                  <dgm:constr type="primFontSz" for="des" forName="childText1" val="65"/>
                  <dgm:constr type="primFontSz" for="des" forName="parentText1" val="65"/>
                  <dgm:constr type="primFontSz" for="des" forName="childText1" refType="primFontSz" refFor="des" refForName="parentText1" op="lte"/>
                  <dgm:constr type="primFontSz" for="des" forName="childText2" refType="primFontSz" refFor="des" refForName="parentText1" op="lte"/>
                  <dgm:constr type="primFontSz" for="des" forName="childText3" refType="primFontSz" refFor="des" refForName="parentText1" op="lte"/>
                  <dgm:constr type="primFontSz" for="des" forName="childText4" refType="primFontSz" refFor="des" refForName="parentText1" op="lte"/>
                  <dgm:constr type="primFontSz" for="des" forName="childText5" refType="primFontSz" refFor="des" refForName="parentText1" op="lte"/>
                  <dgm:constr type="primFontSz" for="des" forName="childText1" refType="primFontSz" refFor="des" refForName="parentText2" op="lte"/>
                  <dgm:constr type="primFontSz" for="des" forName="childText2" refType="primFontSz" refFor="des" refForName="parentText2" op="lte"/>
                  <dgm:constr type="primFontSz" for="des" forName="childText3" refType="primFontSz" refFor="des" refForName="parentText2" op="lte"/>
                  <dgm:constr type="primFontSz" for="des" forName="childText4" refType="primFontSz" refFor="des" refForName="parentText2" op="lte"/>
                  <dgm:constr type="primFontSz" for="des" forName="childText5" refType="primFontSz" refFor="des" refForName="parentText2" op="lte"/>
                  <dgm:constr type="primFontSz" for="des" forName="childText1" refType="primFontSz" refFor="des" refForName="parentText3" op="lte"/>
                  <dgm:constr type="primFontSz" for="des" forName="childText2" refType="primFontSz" refFor="des" refForName="parentText3" op="lte"/>
                  <dgm:constr type="primFontSz" for="des" forName="childText3" refType="primFontSz" refFor="des" refForName="parentText3" op="lte"/>
                  <dgm:constr type="primFontSz" for="des" forName="childText4" refType="primFontSz" refFor="des" refForName="parentText3" op="lte"/>
                  <dgm:constr type="primFontSz" for="des" forName="childText5" refType="primFontSz" refFor="des" refForName="parentText3" op="lte"/>
                  <dgm:constr type="primFontSz" for="des" forName="childText1" refType="primFontSz" refFor="des" refForName="parentText4" op="lte"/>
                  <dgm:constr type="primFontSz" for="des" forName="childText2" refType="primFontSz" refFor="des" refForName="parentText4" op="lte"/>
                  <dgm:constr type="primFontSz" for="des" forName="childText3" refType="primFontSz" refFor="des" refForName="parentText4" op="lte"/>
                  <dgm:constr type="primFontSz" for="des" forName="childText4" refType="primFontSz" refFor="des" refForName="parentText4" op="lte"/>
                  <dgm:constr type="primFontSz" for="des" forName="childText5" refType="primFontSz" refFor="des" refForName="parentText4" op="lte"/>
                  <dgm:constr type="primFontSz" for="des" forName="childText1" refType="primFontSz" refFor="des" refForName="parentText5" op="lte"/>
                  <dgm:constr type="primFontSz" for="des" forName="childText2" refType="primFontSz" refFor="des" refForName="parentText5" op="lte"/>
                  <dgm:constr type="primFontSz" for="des" forName="childText3" refType="primFontSz" refFor="des" refForName="parentText5" op="lte"/>
                  <dgm:constr type="primFontSz" for="des" forName="childText4" refType="primFontSz" refFor="des" refForName="parentText5" op="lte"/>
                  <dgm:constr type="primFontSz" for="des" forName="childText5" refType="primFontSz" refFor="des" refForName="parentText5" op="lte"/>
                  <dgm:constr type="primFontSz" for="des" forName="parentText2" refType="primFontSz" refFor="des" refForName="parentText1" op="equ"/>
                  <dgm:constr type="primFontSz" for="des" forName="parentText3" refType="primFontSz" refFor="des" refForName="parentText1" op="equ"/>
                  <dgm:constr type="primFontSz" for="des" forName="parentText4" refType="primFontSz" refFor="des" refForName="parentText1" op="equ"/>
                  <dgm:constr type="primFontSz" for="des" forName="parentText5" refType="primFontSz" refFor="des" refForName="parentText1" op="equ"/>
                  <dgm:constr type="primFontSz" for="des" forName="childText2" refType="primFontSz" refFor="des" refForName="childText1" op="equ"/>
                  <dgm:constr type="primFontSz" for="des" forName="childText3" refType="primFontSz" refFor="des" refForName="childText1" op="equ"/>
                  <dgm:constr type="primFontSz" for="des" forName="childText4" refType="primFontSz" refFor="des" refForName="childText1" op="equ"/>
                  <dgm:constr type="primFontSz" for="des" forName="childText5" refType="primFontSz" refFor="des" refForName="childText1" op="equ"/>
                  <dgm:constr type="l" for="ch" forName="childText1" refType="w" fact="0.81518"/>
                  <dgm:constr type="t" for="ch" forName="childText1" refType="h" fact="0.1997"/>
                  <dgm:constr type="w" for="ch" forName="childText1" refType="w" fact="0.18482"/>
                  <dgm:constr type="h" for="ch" forName="childText1" refType="h" fact="0.4763"/>
                  <dgm:constr type="l" for="ch" forName="childText2" refType="w" fact="0.63036"/>
                  <dgm:constr type="t" for="ch" forName="childText2" refType="h" fact="0.2862"/>
                  <dgm:constr type="w" for="ch" forName="childText2" refType="w" fact="0.18482"/>
                  <dgm:constr type="h" for="ch" forName="childText2" refType="h" fact="0.4763"/>
                  <dgm:constr type="l" for="ch" forName="childText3" refType="w" fact="0.44554"/>
                  <dgm:constr type="t" for="ch" forName="childText3" refType="h" fact="0.3727"/>
                  <dgm:constr type="w" for="ch" forName="childText3" refType="w" fact="0.18482"/>
                  <dgm:constr type="h" for="ch" forName="childText3" refType="h" fact="0.4763"/>
                  <dgm:constr type="l" for="ch" forName="childText4" refType="w" fact="0.26072"/>
                  <dgm:constr type="t" for="ch" forName="childText4" refType="h" fact="0.4592"/>
                  <dgm:constr type="w" for="ch" forName="childText4" refType="w" fact="0.18482"/>
                  <dgm:constr type="h" for="ch" forName="childText4" refType="h" fact="0.4763"/>
                  <dgm:constr type="l" for="ch" forName="childText5" refType="w" fact="0.0759"/>
                  <dgm:constr type="t" for="ch" forName="childText5" refType="h" fact="0.5457"/>
                  <dgm:constr type="w" for="ch" forName="childText5" refType="w" fact="0.18482"/>
                  <dgm:constr type="h" for="ch" forName="childText5" refType="h" fact="0.4763"/>
                  <dgm:constr type="l" for="ch" forName="parentText1" refType="w" fact="0"/>
                  <dgm:constr type="t" for="ch" forName="parentText1" refType="h" fact="0"/>
                  <dgm:constr type="w" for="ch" forName="parentText1" refType="w"/>
                  <dgm:constr type="h" for="ch" forName="parentText1" refType="h" fact="0.2594"/>
                  <dgm:constr type="l" for="ch" forName="parentText2" refType="w" fact="0"/>
                  <dgm:constr type="t" for="ch" forName="parentText2" refType="h" fact="0.0865"/>
                  <dgm:constr type="w" for="ch" forName="parentText2" refType="w" fact="0.8152"/>
                  <dgm:constr type="h" for="ch" forName="parentText2" refType="h" fact="0.2594"/>
                  <dgm:constr type="l" for="ch" forName="parentText3" refType="w" fact="0"/>
                  <dgm:constr type="t" for="ch" forName="parentText3" refType="h" fact="0.173"/>
                  <dgm:constr type="w" for="ch" forName="parentText3" refType="w" fact="0.6304"/>
                  <dgm:constr type="h" for="ch" forName="parentText3" refType="h" fact="0.2594"/>
                  <dgm:constr type="l" for="ch" forName="parentText4" refType="w" fact="0"/>
                  <dgm:constr type="t" for="ch" forName="parentText4" refType="h" fact="0.2595"/>
                  <dgm:constr type="w" for="ch" forName="parentText4" refType="w" fact="0.4455"/>
                  <dgm:constr type="h" for="ch" forName="parentText4" refType="h" fact="0.2594"/>
                  <dgm:constr type="l" for="ch" forName="parentText5" refType="w" fact="0"/>
                  <dgm:constr type="t" for="ch" forName="parentText5" refType="h" fact="0.346"/>
                  <dgm:constr type="w" for="ch" forName="parentText5" refType="w" fact="0.2607"/>
                  <dgm:constr type="h" for="ch" forName="parentText5" refType="h" fact="0.2594"/>
                </dgm:constrLst>
              </dgm:else>
            </dgm:choose>
          </dgm:else>
        </dgm:choose>
      </dgm:else>
    </dgm:choose>
    <dgm:forEach name="Name52" axis="ch" ptType="node" cnt="1">
      <dgm:layoutNode name="parentText1" styleLbl="node1">
        <dgm:varLst>
          <dgm:chMax/>
          <dgm:chPref val="3"/>
          <dgm:bulletEnabled val="1"/>
        </dgm:varLst>
        <dgm:choose name="Name53">
          <dgm:if name="Name54" func="var" arg="dir" op="equ" val="norm">
            <dgm:alg type="tx">
              <dgm:param type="parTxLTRAlign" val="l"/>
            </dgm:alg>
            <dgm:shape xmlns:r="http://schemas.openxmlformats.org/officeDocument/2006/relationships" type="rightArrow" r:blip="">
              <dgm:adjLst>
                <dgm:adj idx="1" val="0.5"/>
                <dgm:adj idx="2" val="0.5"/>
              </dgm:adjLst>
            </dgm:shape>
            <dgm:constrLst>
              <dgm:constr type="lMarg" refType="primFontSz" fact="0.3"/>
              <dgm:constr type="rMarg" val="20"/>
              <dgm:constr type="tMarg" refType="primFontSz" fact="0.3"/>
              <dgm:constr type="bMarg" refType="h" fact="0.45"/>
            </dgm:constrLst>
          </dgm:if>
          <dgm:else name="Name55">
            <dgm:alg type="tx">
              <dgm:param type="parTxLTRAlign" val="r"/>
            </dgm:alg>
            <dgm:shape xmlns:r="http://schemas.openxmlformats.org/officeDocument/2006/relationships" type="leftArrow" r:blip="">
              <dgm:adjLst>
                <dgm:adj idx="1" val="0.5"/>
                <dgm:adj idx="2" val="0.5"/>
              </dgm:adjLst>
            </dgm:shape>
            <dgm:constrLst>
              <dgm:constr type="lMarg" val="20"/>
              <dgm:constr type="rMarg" refType="primFontSz" fact="0.3"/>
              <dgm:constr type="tMarg" refType="primFontSz" fact="0.3"/>
              <dgm:constr type="bMarg" refType="h" fact="0.45"/>
            </dgm:constrLst>
          </dgm:else>
        </dgm:choose>
        <dgm:presOf axis="self" ptType="node"/>
        <dgm:ruleLst>
          <dgm:rule type="primFontSz" val="5" fact="NaN" max="NaN"/>
        </dgm:ruleLst>
      </dgm:layoutNode>
      <dgm:choose name="Name56">
        <dgm:if name="Name57" axis="ch" ptType="node" func="cnt" op="gte" val="1">
          <dgm:layoutNode name="childText1" styleLbl="solidAlignAcc1">
            <dgm:varLst>
              <dgm:chMax val="0"/>
              <dgm:chPref val="0"/>
              <dgm:bulletEnabled val="1"/>
            </dgm:varLst>
            <dgm:alg type="tx">
              <dgm:param type="txAnchorVert" val="t"/>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58"/>
      </dgm:choose>
    </dgm:forEach>
    <dgm:forEach name="Name59" axis="ch" ptType="node" st="2" cnt="1">
      <dgm:layoutNode name="parentText2" styleLbl="node1">
        <dgm:varLst>
          <dgm:chMax/>
          <dgm:chPref val="3"/>
          <dgm:bulletEnabled val="1"/>
        </dgm:varLst>
        <dgm:choose name="Name60">
          <dgm:if name="Name61" func="var" arg="dir" op="equ" val="norm">
            <dgm:alg type="tx">
              <dgm:param type="parTxLTRAlign" val="l"/>
            </dgm:alg>
            <dgm:shape xmlns:r="http://schemas.openxmlformats.org/officeDocument/2006/relationships" type="rightArrow" r:blip="">
              <dgm:adjLst>
                <dgm:adj idx="1" val="0.5"/>
                <dgm:adj idx="2" val="0.5"/>
              </dgm:adjLst>
            </dgm:shape>
            <dgm:constrLst>
              <dgm:constr type="lMarg" refType="primFontSz" fact="0.3"/>
              <dgm:constr type="rMarg" val="20"/>
              <dgm:constr type="tMarg" refType="primFontSz" fact="0.3"/>
              <dgm:constr type="bMarg" refType="h" fact="0.45"/>
            </dgm:constrLst>
          </dgm:if>
          <dgm:else name="Name62">
            <dgm:alg type="tx">
              <dgm:param type="parTxLTRAlign" val="r"/>
            </dgm:alg>
            <dgm:shape xmlns:r="http://schemas.openxmlformats.org/officeDocument/2006/relationships" type="leftArrow" r:blip="">
              <dgm:adjLst>
                <dgm:adj idx="1" val="0.5"/>
                <dgm:adj idx="2" val="0.5"/>
              </dgm:adjLst>
            </dgm:shape>
            <dgm:constrLst>
              <dgm:constr type="lMarg" val="20"/>
              <dgm:constr type="rMarg" refType="primFontSz" fact="0.3"/>
              <dgm:constr type="tMarg" refType="primFontSz" fact="0.3"/>
              <dgm:constr type="bMarg" refType="h" fact="0.45"/>
            </dgm:constrLst>
          </dgm:else>
        </dgm:choose>
        <dgm:presOf axis="self" ptType="node"/>
        <dgm:ruleLst>
          <dgm:rule type="primFontSz" val="5" fact="NaN" max="NaN"/>
        </dgm:ruleLst>
      </dgm:layoutNode>
      <dgm:choose name="Name63">
        <dgm:if name="Name64" axis="ch" ptType="node" func="cnt" op="gte" val="1">
          <dgm:layoutNode name="childText2" styleLbl="solidAlignAcc1">
            <dgm:varLst>
              <dgm:chMax val="0"/>
              <dgm:chPref val="0"/>
              <dgm:bulletEnabled val="1"/>
            </dgm:varLst>
            <dgm:alg type="tx">
              <dgm:param type="txAnchorVert" val="t"/>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65"/>
      </dgm:choose>
    </dgm:forEach>
    <dgm:forEach name="Name66" axis="ch" ptType="node" st="3" cnt="1">
      <dgm:layoutNode name="parentText3" styleLbl="node1">
        <dgm:varLst>
          <dgm:chMax/>
          <dgm:chPref val="3"/>
          <dgm:bulletEnabled val="1"/>
        </dgm:varLst>
        <dgm:choose name="Name67">
          <dgm:if name="Name68" func="var" arg="dir" op="equ" val="norm">
            <dgm:alg type="tx">
              <dgm:param type="parTxLTRAlign" val="l"/>
            </dgm:alg>
            <dgm:shape xmlns:r="http://schemas.openxmlformats.org/officeDocument/2006/relationships" type="rightArrow" r:blip="">
              <dgm:adjLst>
                <dgm:adj idx="1" val="0.5"/>
                <dgm:adj idx="2" val="0.5"/>
              </dgm:adjLst>
            </dgm:shape>
            <dgm:constrLst>
              <dgm:constr type="lMarg" refType="primFontSz" fact="0.3"/>
              <dgm:constr type="rMarg" val="20"/>
              <dgm:constr type="tMarg" refType="primFontSz" fact="0.3"/>
              <dgm:constr type="bMarg" refType="h" fact="0.45"/>
            </dgm:constrLst>
          </dgm:if>
          <dgm:else name="Name69">
            <dgm:alg type="tx">
              <dgm:param type="parTxLTRAlign" val="r"/>
            </dgm:alg>
            <dgm:shape xmlns:r="http://schemas.openxmlformats.org/officeDocument/2006/relationships" type="leftArrow" r:blip="">
              <dgm:adjLst>
                <dgm:adj idx="1" val="0.5"/>
                <dgm:adj idx="2" val="0.5"/>
              </dgm:adjLst>
            </dgm:shape>
            <dgm:constrLst>
              <dgm:constr type="lMarg" val="20"/>
              <dgm:constr type="rMarg" refType="primFontSz" fact="0.3"/>
              <dgm:constr type="tMarg" refType="primFontSz" fact="0.3"/>
              <dgm:constr type="bMarg" refType="h" fact="0.45"/>
            </dgm:constrLst>
          </dgm:else>
        </dgm:choose>
        <dgm:presOf axis="self" ptType="node"/>
        <dgm:ruleLst>
          <dgm:rule type="primFontSz" val="5" fact="NaN" max="NaN"/>
        </dgm:ruleLst>
      </dgm:layoutNode>
      <dgm:choose name="Name70">
        <dgm:if name="Name71" axis="ch" ptType="node" func="cnt" op="gte" val="1">
          <dgm:layoutNode name="childText3" styleLbl="solidAlignAcc1">
            <dgm:varLst>
              <dgm:chMax val="0"/>
              <dgm:chPref val="0"/>
              <dgm:bulletEnabled val="1"/>
            </dgm:varLst>
            <dgm:alg type="tx">
              <dgm:param type="txAnchorVert" val="t"/>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72"/>
      </dgm:choose>
    </dgm:forEach>
    <dgm:forEach name="Name73" axis="ch" ptType="node" st="4" cnt="1">
      <dgm:layoutNode name="parentText4" styleLbl="node1">
        <dgm:varLst>
          <dgm:chMax/>
          <dgm:chPref val="3"/>
          <dgm:bulletEnabled val="1"/>
        </dgm:varLst>
        <dgm:choose name="Name74">
          <dgm:if name="Name75" func="var" arg="dir" op="equ" val="norm">
            <dgm:alg type="tx">
              <dgm:param type="parTxLTRAlign" val="l"/>
            </dgm:alg>
            <dgm:shape xmlns:r="http://schemas.openxmlformats.org/officeDocument/2006/relationships" type="rightArrow" r:blip="">
              <dgm:adjLst>
                <dgm:adj idx="1" val="0.5"/>
                <dgm:adj idx="2" val="0.5"/>
              </dgm:adjLst>
            </dgm:shape>
            <dgm:constrLst>
              <dgm:constr type="lMarg" refType="primFontSz" fact="0.3"/>
              <dgm:constr type="rMarg" val="20"/>
              <dgm:constr type="tMarg" refType="primFontSz" fact="0.3"/>
              <dgm:constr type="bMarg" refType="h" fact="0.45"/>
            </dgm:constrLst>
          </dgm:if>
          <dgm:else name="Name76">
            <dgm:alg type="tx">
              <dgm:param type="parTxLTRAlign" val="r"/>
            </dgm:alg>
            <dgm:shape xmlns:r="http://schemas.openxmlformats.org/officeDocument/2006/relationships" type="leftArrow" r:blip="">
              <dgm:adjLst>
                <dgm:adj idx="1" val="0.5"/>
                <dgm:adj idx="2" val="0.5"/>
              </dgm:adjLst>
            </dgm:shape>
            <dgm:constrLst>
              <dgm:constr type="lMarg" val="20"/>
              <dgm:constr type="rMarg" refType="primFontSz" fact="0.3"/>
              <dgm:constr type="tMarg" refType="primFontSz" fact="0.3"/>
              <dgm:constr type="bMarg" refType="h" fact="0.45"/>
            </dgm:constrLst>
          </dgm:else>
        </dgm:choose>
        <dgm:presOf axis="self" ptType="node"/>
        <dgm:ruleLst>
          <dgm:rule type="primFontSz" val="5" fact="NaN" max="NaN"/>
        </dgm:ruleLst>
      </dgm:layoutNode>
      <dgm:choose name="Name77">
        <dgm:if name="Name78" axis="ch" ptType="node" func="cnt" op="gte" val="1">
          <dgm:layoutNode name="childText4" styleLbl="solidAlignAcc1">
            <dgm:varLst>
              <dgm:chMax val="0"/>
              <dgm:chPref val="0"/>
              <dgm:bulletEnabled val="1"/>
            </dgm:varLst>
            <dgm:alg type="tx">
              <dgm:param type="txAnchorVert" val="t"/>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79"/>
      </dgm:choose>
    </dgm:forEach>
    <dgm:forEach name="Name80" axis="ch" ptType="node" st="5" cnt="1">
      <dgm:layoutNode name="parentText5" styleLbl="node1">
        <dgm:varLst>
          <dgm:chMax/>
          <dgm:chPref val="3"/>
          <dgm:bulletEnabled val="1"/>
        </dgm:varLst>
        <dgm:choose name="Name81">
          <dgm:if name="Name82" func="var" arg="dir" op="equ" val="norm">
            <dgm:alg type="tx">
              <dgm:param type="parTxLTRAlign" val="l"/>
            </dgm:alg>
            <dgm:shape xmlns:r="http://schemas.openxmlformats.org/officeDocument/2006/relationships" type="rightArrow" r:blip="">
              <dgm:adjLst>
                <dgm:adj idx="1" val="0.5"/>
                <dgm:adj idx="2" val="0.5"/>
              </dgm:adjLst>
            </dgm:shape>
            <dgm:constrLst>
              <dgm:constr type="lMarg" refType="primFontSz" fact="0.3"/>
              <dgm:constr type="rMarg" val="20"/>
              <dgm:constr type="tMarg" refType="primFontSz" fact="0.3"/>
              <dgm:constr type="bMarg" refType="h" fact="0.45"/>
            </dgm:constrLst>
          </dgm:if>
          <dgm:else name="Name83">
            <dgm:alg type="tx">
              <dgm:param type="parTxLTRAlign" val="r"/>
            </dgm:alg>
            <dgm:shape xmlns:r="http://schemas.openxmlformats.org/officeDocument/2006/relationships" type="leftArrow" r:blip="">
              <dgm:adjLst>
                <dgm:adj idx="1" val="0.5"/>
                <dgm:adj idx="2" val="0.5"/>
              </dgm:adjLst>
            </dgm:shape>
            <dgm:constrLst>
              <dgm:constr type="lMarg" val="20"/>
              <dgm:constr type="rMarg" refType="primFontSz" fact="0.3"/>
              <dgm:constr type="tMarg" refType="primFontSz" fact="0.3"/>
              <dgm:constr type="bMarg" refType="h" fact="0.45"/>
            </dgm:constrLst>
          </dgm:else>
        </dgm:choose>
        <dgm:presOf axis="self" ptType="node"/>
        <dgm:ruleLst>
          <dgm:rule type="primFontSz" val="5" fact="NaN" max="NaN"/>
        </dgm:ruleLst>
      </dgm:layoutNode>
      <dgm:choose name="Name84">
        <dgm:if name="Name85" axis="ch" ptType="node" func="cnt" op="gte" val="1">
          <dgm:layoutNode name="childText5" styleLbl="solidAlignAcc1">
            <dgm:varLst>
              <dgm:chMax val="0"/>
              <dgm:chPref val="0"/>
              <dgm:bulletEnabled val="1"/>
            </dgm:varLst>
            <dgm:alg type="tx">
              <dgm:param type="txAnchorVert" val="t"/>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86"/>
      </dgm:choose>
    </dgm:forEach>
  </dgm:layoutNode>
</dgm:layoutDef>
</file>

<file path=word/diagrams/layout5.xml><?xml version="1.0" encoding="utf-8"?>
<dgm:layoutDef xmlns:dgm="http://schemas.openxmlformats.org/drawingml/2006/diagram" xmlns:a="http://schemas.openxmlformats.org/drawingml/2006/main" uniqueId="urn:microsoft.com/office/officeart/2005/8/layout/cycle2">
  <dgm:title val=""/>
  <dgm:desc val=""/>
  <dgm:catLst>
    <dgm:cat type="cycle" pri="1000"/>
    <dgm:cat type="convert" pri="10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onstrLst>
      <dgm:constr type="w" for="ch" ptType="node" refType="w"/>
      <dgm:constr type="w" for="ch" ptType="sibTrans" refType="w" refFor="ch" refPtType="node" op="equ" fact="0.25"/>
      <dgm:constr type="sibSp" refType="w" refFor="ch" refPtType="node" fact="0.5"/>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9">
        <dgm:if name="Name10" axis="par ch" ptType="doc node" func="cnt" op="gt" val="1">
          <dgm:forEach name="sibTransForEach" axis="followSib" ptType="sibTrans" hideLastTrans="0" cnt="1">
            <dgm:layoutNode name="sibTrans">
              <dgm:choose name="Name11">
                <dgm:if name="Name12" axis="par ch" ptType="doc node" func="cnt" op="lt" val="3">
                  <dgm:alg type="conn">
                    <dgm:param type="begPts" val="radial"/>
                    <dgm:param type="endPts" val="radial"/>
                  </dgm:alg>
                </dgm:if>
                <dgm:else name="Name13">
                  <dgm:alg type="conn">
                    <dgm:param type="begPts" val="auto"/>
                    <dgm:param type="endPts" val="auto"/>
                  </dgm:alg>
                </dgm:else>
              </dgm:choose>
              <dgm:shape xmlns:r="http://schemas.openxmlformats.org/officeDocument/2006/relationships" type="conn" r:blip="">
                <dgm:adjLst/>
              </dgm:shape>
              <dgm:presOf axis="self"/>
              <dgm:constrLst>
                <dgm:constr type="h" refType="w" fact="1.35"/>
                <dgm:constr type="connDist"/>
                <dgm:constr type="w" for="ch" refType="connDist" fact="0.45"/>
                <dgm:constr type="h" for="ch" refType="h"/>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if>
        <dgm:else name="Name14"/>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3" ma:contentTypeDescription="Crear nuevo documento." ma:contentTypeScope="" ma:versionID="ddfaac56a287547bce89452cd31c5884">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5ac878f7c8dbf4633d03f1982e859186"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Props1.xml><?xml version="1.0" encoding="utf-8"?>
<ds:datastoreItem xmlns:ds="http://schemas.openxmlformats.org/officeDocument/2006/customXml" ds:itemID="{7CBD16E9-7AB9-4D73-8E35-5B053FF38EB3}">
  <ds:schemaRefs>
    <ds:schemaRef ds:uri="http://schemas.openxmlformats.org/officeDocument/2006/bibliography"/>
  </ds:schemaRefs>
</ds:datastoreItem>
</file>

<file path=customXml/itemProps2.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67a0edcd-0de5-43ed-8c27-e32f38a00c91"/>
    <ds:schemaRef ds:uri="42760c81-fd8e-4d59-8953-7cdb9f38b14f"/>
  </ds:schemaRefs>
</ds:datastoreItem>
</file>

<file path=customXml/itemProps3.xml><?xml version="1.0" encoding="utf-8"?>
<ds:datastoreItem xmlns:ds="http://schemas.openxmlformats.org/officeDocument/2006/customXml" ds:itemID="{1E21DF26-93FB-4014-9815-3CC0D61B48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60c81-fd8e-4d59-8953-7cdb9f38b14f"/>
    <ds:schemaRef ds:uri="67a0edcd-0de5-43ed-8c27-e32f38a00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28</Pages>
  <Words>5506</Words>
  <Characters>30287</Characters>
  <Application>Microsoft Office Word</Application>
  <DocSecurity>0</DocSecurity>
  <Lines>252</Lines>
  <Paragraphs>71</Paragraphs>
  <ScaleCrop>false</ScaleCrop>
  <Company/>
  <LinksUpToDate>false</LinksUpToDate>
  <CharactersWithSpaces>35722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Adriana Ariza Luque</dc:creator>
  <cp:lastModifiedBy>Liz Manchego</cp:lastModifiedBy>
  <cp:revision>20</cp:revision>
  <dcterms:created xsi:type="dcterms:W3CDTF">2026-10-06T20:33:00Z</dcterms:created>
  <dcterms:modified xsi:type="dcterms:W3CDTF">2026-10-29T22:57:00Z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ies>
</file>