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9C8B620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C4E2A" w:rsidRPr="008C4E2A">
              <w:rPr>
                <w:b/>
                <w:bCs/>
                <w:color w:val="auto"/>
                <w:sz w:val="20"/>
                <w:szCs w:val="20"/>
              </w:rPr>
              <w:t>La postventa.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935E2D8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475A4">
              <w:rPr>
                <w:rFonts w:ascii="Calibri" w:eastAsia="Calibri" w:hAnsi="Calibri" w:cs="Calibri"/>
                <w:i/>
                <w:color w:val="auto"/>
              </w:rPr>
              <w:t>Evaluación de conocimientos 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F3A2373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B475A4">
              <w:rPr>
                <w:rFonts w:ascii="Calibri" w:eastAsia="Calibri" w:hAnsi="Calibri" w:cs="Calibri"/>
                <w:i/>
                <w:color w:val="auto"/>
              </w:rPr>
              <w:t>Verificar la comprensión de los conceptos fundamentales del servicio postventa en el contexto comercial.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5BFB84B" w:rsidR="00A07C0D" w:rsidRPr="00C94F95" w:rsidRDefault="00B475A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475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postventa solo se aplica a productos de consumo masivo.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A4E90F1" w:rsidR="00C57B0F" w:rsidRPr="00C94F95" w:rsidRDefault="007E763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C25AF5D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="00B475A4"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 w:rsidR="00B475A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1E2E450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de las ventajas del servicio postventa es que mejora la imagen de la empresa.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B680F49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 w:rsidR="007E7633" w:rsidRPr="00C94F9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3115C7B8" w:rsidR="00A07C0D" w:rsidRPr="00C94F95" w:rsidRDefault="0070432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de atención al cliente y el servicio postventa son completamente independientes y no tienen relación.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BFBDABD" w:rsidR="00A07C0D" w:rsidRPr="00C94F95" w:rsidRDefault="00B475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6344CFF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proceso de calidad del servicio postventa incluye planificación, implementación, control y mejora.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7661338E" w:rsidR="00A07C0D" w:rsidRPr="00C94F95" w:rsidRDefault="0070432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A03D4C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9D3669E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7206EE8C" w:rsidR="00C57B0F" w:rsidRPr="00C94F95" w:rsidRDefault="0070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4321">
              <w:rPr>
                <w:rFonts w:ascii="Calibri" w:eastAsia="Calibri" w:hAnsi="Calibri" w:cs="Calibri"/>
                <w:b/>
                <w:i/>
                <w:color w:val="auto"/>
              </w:rPr>
              <w:t>Los servicios postventa incluyen únicamente garantías y reparaciones técnicas</w:t>
            </w:r>
            <w:r w:rsidR="00CF12D6" w:rsidRPr="00C94F95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937BFE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EFA73C3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882A1E7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29DFFBA" w:rsidR="00C57B0F" w:rsidRPr="00C94F95" w:rsidRDefault="007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4321">
              <w:rPr>
                <w:rFonts w:ascii="Calibri" w:eastAsia="Calibri" w:hAnsi="Calibri" w:cs="Calibri"/>
                <w:b/>
                <w:i/>
                <w:color w:val="auto"/>
              </w:rPr>
              <w:t>La fidelización del cliente es uno de los objetivos clave del servicio postventa.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64115C1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2684C3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496B29F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C29305F" w:rsidR="00C57B0F" w:rsidRPr="00C94F95" w:rsidRDefault="0070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quejas y reclamaciones no deben considerarse dentro de la estrategia de postventa.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3318F5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F54ECD8" w:rsidR="00C57B0F" w:rsidRPr="00C94F95" w:rsidRDefault="007043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6D732F8" w:rsidR="00C57B0F" w:rsidRPr="00C94F95" w:rsidRDefault="00B47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58DCAAC7" w:rsidR="00C57B0F" w:rsidRPr="00C94F95" w:rsidRDefault="007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indicadores de servicio postventa permiten medir la calidad del servicio y detectar áreas de mejora.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052D92F" w:rsidR="00C57B0F" w:rsidRPr="00C94F95" w:rsidRDefault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2036DDB7" w:rsidR="00A07C0D" w:rsidRPr="00C94F95" w:rsidRDefault="0070432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servicio postventa eficiente puede contribuir al incremento de las ventas de una empresa.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28D3688D" w:rsidR="00A07C0D" w:rsidRPr="00C94F95" w:rsidRDefault="00B475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B26C4E9" w:rsidR="00A07C0D" w:rsidRPr="00C94F95" w:rsidRDefault="0070432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0432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servicio postventa solo es responsabilidad del departamento de ventas.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81854E5" w:rsidR="00A07C0D" w:rsidRPr="00C94F95" w:rsidRDefault="00B475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Ha captado con claridad los principios clave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sobre el servicio postventa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55353CE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C609DF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375B1DE" w14:textId="77777777" w:rsidR="00A07C0D" w:rsidRPr="00C94F95" w:rsidRDefault="00A0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57B0F" w:rsidRPr="00C94F95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63216208" w:rsidR="00C57B0F" w:rsidRPr="00C94F95" w:rsidRDefault="00B475A4" w:rsidP="00B47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Felicidades!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orrect</w:t>
            </w:r>
            <w:r>
              <w:rPr>
                <w:rFonts w:ascii="Calibri" w:eastAsia="Calibri" w:hAnsi="Calibri" w:cs="Calibri"/>
                <w:i/>
                <w:color w:val="auto"/>
              </w:rPr>
              <w:t>as sus respuestas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>, significa que ha comprendido la importancia del servicio postventa y su impacto en la fidelización de clientes. ¡Si</w:t>
            </w:r>
            <w:r>
              <w:rPr>
                <w:rFonts w:ascii="Calibri" w:eastAsia="Calibri" w:hAnsi="Calibri" w:cs="Calibri"/>
                <w:i/>
                <w:color w:val="auto"/>
              </w:rPr>
              <w:t>ga</w:t>
            </w:r>
            <w:r w:rsidRPr="00B475A4">
              <w:rPr>
                <w:rFonts w:ascii="Calibri" w:eastAsia="Calibri" w:hAnsi="Calibri" w:cs="Calibri"/>
                <w:i/>
                <w:color w:val="auto"/>
              </w:rPr>
              <w:t xml:space="preserve"> aplicando estos conocimientos en la práctica!</w:t>
            </w:r>
          </w:p>
        </w:tc>
      </w:tr>
      <w:tr w:rsidR="00C57B0F" w:rsidRPr="00C94F95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61171A5" w:rsidR="00C0495F" w:rsidRPr="00C94F95" w:rsidRDefault="00B475A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</w:t>
            </w:r>
            <w:r w:rsid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CEDF0" w14:textId="77777777" w:rsidR="0033009F" w:rsidRDefault="0033009F">
      <w:pPr>
        <w:spacing w:line="240" w:lineRule="auto"/>
      </w:pPr>
      <w:r>
        <w:separator/>
      </w:r>
    </w:p>
  </w:endnote>
  <w:endnote w:type="continuationSeparator" w:id="0">
    <w:p w14:paraId="5D9C9C01" w14:textId="77777777" w:rsidR="0033009F" w:rsidRDefault="00330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ADB31" w14:textId="77777777" w:rsidR="0033009F" w:rsidRDefault="0033009F">
      <w:pPr>
        <w:spacing w:line="240" w:lineRule="auto"/>
      </w:pPr>
      <w:r>
        <w:separator/>
      </w:r>
    </w:p>
  </w:footnote>
  <w:footnote w:type="continuationSeparator" w:id="0">
    <w:p w14:paraId="61BEF79F" w14:textId="77777777" w:rsidR="0033009F" w:rsidRDefault="00330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23CE6"/>
    <w:rsid w:val="0033009F"/>
    <w:rsid w:val="00383143"/>
    <w:rsid w:val="00391997"/>
    <w:rsid w:val="003C34E2"/>
    <w:rsid w:val="004A00B2"/>
    <w:rsid w:val="004E274A"/>
    <w:rsid w:val="004F1EE1"/>
    <w:rsid w:val="00577CEE"/>
    <w:rsid w:val="005A74DC"/>
    <w:rsid w:val="005D6C01"/>
    <w:rsid w:val="00654A50"/>
    <w:rsid w:val="006C52FA"/>
    <w:rsid w:val="006F219D"/>
    <w:rsid w:val="00704321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22675"/>
    <w:rsid w:val="00822B52"/>
    <w:rsid w:val="00836FBD"/>
    <w:rsid w:val="00862211"/>
    <w:rsid w:val="008B357A"/>
    <w:rsid w:val="008C4E2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475A4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217AC"/>
    <w:rsid w:val="00D231C4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448CF4-5F71-457C-8127-30DD37365E98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2025-02-18T19:55:00Z</dcterms:created>
  <dcterms:modified xsi:type="dcterms:W3CDTF">2025-02-18T19:55:00Z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