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49C8B620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8C4E2A" w:rsidRPr="008C4E2A">
              <w:rPr>
                <w:b/>
                <w:bCs/>
                <w:color w:val="auto"/>
                <w:sz w:val="20"/>
                <w:szCs w:val="20"/>
              </w:rPr>
              <w:t>La postventa.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935E2D8" w:rsidR="00C57B0F" w:rsidRPr="00C94F95" w:rsidRDefault="00B47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475A4">
              <w:rPr>
                <w:rFonts w:ascii="Calibri" w:eastAsia="Calibri" w:hAnsi="Calibri" w:cs="Calibri"/>
                <w:i/>
                <w:color w:val="auto"/>
              </w:rPr>
              <w:t>Evaluación de conocimientos sobre el servicio postventa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F3A2373" w:rsidR="00C57B0F" w:rsidRPr="00C94F95" w:rsidRDefault="00B4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B475A4">
              <w:rPr>
                <w:rFonts w:ascii="Calibri" w:eastAsia="Calibri" w:hAnsi="Calibri" w:cs="Calibri"/>
                <w:i/>
                <w:color w:val="auto"/>
              </w:rPr>
              <w:t>Verificar la comprensión de los conceptos fundamentales del servicio postventa en el contexto comercial.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45BFB84B" w:rsidR="00A07C0D" w:rsidRPr="00C94F95" w:rsidRDefault="00B475A4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B475A4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servicio postventa solo se aplica a productos de consumo masivo.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31B47FE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2A4E90F1" w:rsidR="00C57B0F" w:rsidRPr="00C94F95" w:rsidRDefault="007E763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C25AF5D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="00B475A4"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 w:rsidR="00B475A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4EA0CA35" w:rsidR="00C57B0F" w:rsidRPr="00C94F95" w:rsidRDefault="00CE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11E2E450" w:rsidR="00A07C0D" w:rsidRPr="00C94F95" w:rsidRDefault="00704321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04321">
              <w:rPr>
                <w:rFonts w:ascii="Calibri" w:eastAsia="Calibri" w:hAnsi="Calibri" w:cs="Calibri"/>
                <w:b/>
                <w:bCs/>
                <w:i/>
                <w:color w:val="auto"/>
              </w:rPr>
              <w:t>Una de las ventajas del servicio postventa es que mejora la imagen de la empresa.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7777777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7777777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0B680F49" w:rsidR="00A07C0D" w:rsidRPr="00C94F95" w:rsidRDefault="00B475A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 w:rsidR="007E7633" w:rsidRPr="00C94F9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6F99EEE4" w:rsidR="00A07C0D" w:rsidRPr="00C94F95" w:rsidRDefault="00CE62A2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3115C7B8" w:rsidR="00A07C0D" w:rsidRPr="00C94F95" w:rsidRDefault="00704321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04321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servicio de atención al cliente y el servicio postventa son completamente independientes y no tienen relación.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4676E7EA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5AABE129" w:rsidR="00A07C0D" w:rsidRPr="00C94F95" w:rsidRDefault="00CF12D6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6BFBDABD" w:rsidR="00A07C0D" w:rsidRPr="00C94F95" w:rsidRDefault="00B475A4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6EB8A163" w:rsidR="00A07C0D" w:rsidRPr="00C94F95" w:rsidRDefault="00CE62A2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36344CFF" w:rsidR="00A07C0D" w:rsidRPr="00C94F95" w:rsidRDefault="00704321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04321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proceso de calidad del servicio postventa incluye planificación, implementación, control y mejora.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7661338E" w:rsidR="00A07C0D" w:rsidRPr="00C94F95" w:rsidRDefault="00704321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0A03D4C9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79D3669E" w:rsidR="00A07C0D" w:rsidRPr="00C94F95" w:rsidRDefault="00B475A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4C3AECD" w:rsidR="00A07C0D" w:rsidRPr="00C94F95" w:rsidRDefault="00CE62A2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7206EE8C" w:rsidR="00C57B0F" w:rsidRPr="00C94F95" w:rsidRDefault="00704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04321">
              <w:rPr>
                <w:rFonts w:ascii="Calibri" w:eastAsia="Calibri" w:hAnsi="Calibri" w:cs="Calibri"/>
                <w:b/>
                <w:i/>
                <w:color w:val="auto"/>
              </w:rPr>
              <w:t>Los servicios postventa incluyen únicamente garantías y reparaciones técnicas</w:t>
            </w:r>
            <w:r w:rsidR="00CF12D6" w:rsidRPr="00C94F95">
              <w:rPr>
                <w:rFonts w:ascii="Calibri" w:eastAsia="Calibri" w:hAnsi="Calibri" w:cs="Calibri"/>
                <w:b/>
                <w:i/>
                <w:color w:val="auto"/>
              </w:rPr>
              <w:t>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937BFE7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0EFA73C3" w:rsidR="00C57B0F" w:rsidRPr="00C94F95" w:rsidRDefault="0070432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3882A1E7" w:rsidR="00C57B0F" w:rsidRPr="00C94F95" w:rsidRDefault="00B4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096CF81" w:rsidR="00C57B0F" w:rsidRPr="00C94F95" w:rsidRDefault="00CE62A2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229DFFBA" w:rsidR="00C57B0F" w:rsidRPr="00C94F95" w:rsidRDefault="007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04321">
              <w:rPr>
                <w:rFonts w:ascii="Calibri" w:eastAsia="Calibri" w:hAnsi="Calibri" w:cs="Calibri"/>
                <w:b/>
                <w:i/>
                <w:color w:val="auto"/>
              </w:rPr>
              <w:t>La fidelización del cliente es uno de los objetivos clave del servicio postventa.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64115C1" w:rsidR="00C57B0F" w:rsidRPr="00C94F95" w:rsidRDefault="0070432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2684C3A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7496B29F" w:rsidR="00C57B0F" w:rsidRPr="00C94F95" w:rsidRDefault="00B47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5E274D0C" w:rsidR="00C57B0F" w:rsidRPr="00C94F95" w:rsidRDefault="00CE62A2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evise nuevamente el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4C29305F" w:rsidR="00C57B0F" w:rsidRPr="00C94F95" w:rsidRDefault="00704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04321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quejas y reclamaciones no deben considerarse dentro de la estrategia de postventa.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63318F57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7F54ECD8" w:rsidR="00C57B0F" w:rsidRPr="00C94F95" w:rsidRDefault="0070432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06D732F8" w:rsidR="00C57B0F" w:rsidRPr="00C94F95" w:rsidRDefault="00B4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5A2E7D06" w:rsidR="00C57B0F" w:rsidRPr="00C94F95" w:rsidRDefault="00CE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58DCAAC7" w:rsidR="00C57B0F" w:rsidRPr="00C94F95" w:rsidRDefault="007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04321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indicadores de servicio postventa permiten medir la calidad del servicio y detectar áreas de mejora.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72E51F" w:rsidR="00C57B0F" w:rsidRPr="00C94F95" w:rsidRDefault="005A74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7052D92F" w:rsidR="00C57B0F" w:rsidRPr="00C94F95" w:rsidRDefault="00B47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7B419654" w:rsidR="00C57B0F" w:rsidRPr="00C94F95" w:rsidRDefault="00CE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2036DDB7" w:rsidR="00A07C0D" w:rsidRPr="00C94F95" w:rsidRDefault="00704321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04321">
              <w:rPr>
                <w:rFonts w:ascii="Calibri" w:eastAsia="Calibri" w:hAnsi="Calibri" w:cs="Calibri"/>
                <w:b/>
                <w:bCs/>
                <w:i/>
                <w:color w:val="auto"/>
              </w:rPr>
              <w:t>Un servicio postventa eficiente puede contribuir al incremento de las ventas de una empresa.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7777777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777777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28D3688D" w:rsidR="00A07C0D" w:rsidRPr="00C94F95" w:rsidRDefault="00B475A4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2B26C4E9" w:rsidR="00A07C0D" w:rsidRPr="00C94F95" w:rsidRDefault="00704321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04321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servicio postventa solo es responsabilidad del departamento de ventas.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2E3B840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C44D4EA" w:rsidR="00A07C0D" w:rsidRPr="00C94F95" w:rsidRDefault="00C71D7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381854E5" w:rsidR="00A07C0D" w:rsidRPr="00C94F95" w:rsidRDefault="00B475A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374B79B3" w:rsidR="00A07C0D" w:rsidRPr="00C94F95" w:rsidRDefault="00CE62A2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="00A07C0D" w:rsidRPr="00C94F95">
              <w:rPr>
                <w:rFonts w:ascii="Calibri" w:eastAsia="Calibri" w:hAnsi="Calibri" w:cs="Calibri"/>
                <w:i/>
                <w:color w:val="auto"/>
              </w:rPr>
              <w:t>evise nuevamente el contenido del componente formativo.</w:t>
            </w:r>
          </w:p>
        </w:tc>
      </w:tr>
      <w:tr w:rsidR="00A07C0D" w:rsidRPr="00C94F95" w14:paraId="55353CE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7C609DF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375B1DE" w14:textId="77777777" w:rsidR="00A07C0D" w:rsidRPr="00C94F95" w:rsidRDefault="00A0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57B0F" w:rsidRPr="00C94F95" w14:paraId="10026FF8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63216208" w:rsidR="00C57B0F" w:rsidRPr="00C94F95" w:rsidRDefault="00B475A4" w:rsidP="00B47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Felicidades!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Correct</w:t>
            </w:r>
            <w:r>
              <w:rPr>
                <w:rFonts w:ascii="Calibri" w:eastAsia="Calibri" w:hAnsi="Calibri" w:cs="Calibri"/>
                <w:i/>
                <w:color w:val="auto"/>
              </w:rPr>
              <w:t>as sus respuestas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, significa que ha comprendido la importancia del servicio postventa y su impacto en la fidelización de clientes. ¡Si</w:t>
            </w:r>
            <w:r>
              <w:rPr>
                <w:rFonts w:ascii="Calibri" w:eastAsia="Calibri" w:hAnsi="Calibri" w:cs="Calibri"/>
                <w:i/>
                <w:color w:val="auto"/>
              </w:rPr>
              <w:t>ga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 xml:space="preserve"> aplicando estos conocimientos en la práctica!</w:t>
            </w:r>
          </w:p>
        </w:tc>
      </w:tr>
      <w:tr w:rsidR="00C57B0F" w:rsidRPr="00C94F95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Pr="00C94F95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761171A5" w:rsidR="00C0495F" w:rsidRPr="00C94F95" w:rsidRDefault="00B475A4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Febrero</w:t>
            </w:r>
            <w:r w:rsidR="00C94F95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de 202</w:t>
            </w: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6E17B" w14:textId="77777777" w:rsidR="00E94546" w:rsidRDefault="00E94546">
      <w:pPr>
        <w:spacing w:line="240" w:lineRule="auto"/>
      </w:pPr>
      <w:r>
        <w:separator/>
      </w:r>
    </w:p>
  </w:endnote>
  <w:endnote w:type="continuationSeparator" w:id="0">
    <w:p w14:paraId="016EC715" w14:textId="77777777" w:rsidR="00E94546" w:rsidRDefault="00E94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565C1" w14:textId="77777777" w:rsidR="00E94546" w:rsidRDefault="00E94546">
      <w:pPr>
        <w:spacing w:line="240" w:lineRule="auto"/>
      </w:pPr>
      <w:r>
        <w:separator/>
      </w:r>
    </w:p>
  </w:footnote>
  <w:footnote w:type="continuationSeparator" w:id="0">
    <w:p w14:paraId="0680B582" w14:textId="77777777" w:rsidR="00E94546" w:rsidRDefault="00E945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5017D"/>
    <w:rsid w:val="0009090B"/>
    <w:rsid w:val="000C68FF"/>
    <w:rsid w:val="000D6787"/>
    <w:rsid w:val="000E3ADC"/>
    <w:rsid w:val="000F39CD"/>
    <w:rsid w:val="0018141D"/>
    <w:rsid w:val="001B5CD5"/>
    <w:rsid w:val="001D65D0"/>
    <w:rsid w:val="00230CDA"/>
    <w:rsid w:val="00323CE6"/>
    <w:rsid w:val="0033009F"/>
    <w:rsid w:val="00383143"/>
    <w:rsid w:val="00391997"/>
    <w:rsid w:val="003C34E2"/>
    <w:rsid w:val="004A00B2"/>
    <w:rsid w:val="004E274A"/>
    <w:rsid w:val="004F1EE1"/>
    <w:rsid w:val="00577CEE"/>
    <w:rsid w:val="005A74DC"/>
    <w:rsid w:val="005D6C01"/>
    <w:rsid w:val="00654A50"/>
    <w:rsid w:val="006C52FA"/>
    <w:rsid w:val="006F219D"/>
    <w:rsid w:val="00704321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22675"/>
    <w:rsid w:val="00822B52"/>
    <w:rsid w:val="00836FBD"/>
    <w:rsid w:val="00862211"/>
    <w:rsid w:val="008B357A"/>
    <w:rsid w:val="008C4E2A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015B1"/>
    <w:rsid w:val="00A07C0D"/>
    <w:rsid w:val="00A50801"/>
    <w:rsid w:val="00B02B81"/>
    <w:rsid w:val="00B10BA2"/>
    <w:rsid w:val="00B14C56"/>
    <w:rsid w:val="00B25195"/>
    <w:rsid w:val="00B33D03"/>
    <w:rsid w:val="00B475A4"/>
    <w:rsid w:val="00B63D1C"/>
    <w:rsid w:val="00BB561B"/>
    <w:rsid w:val="00BD183E"/>
    <w:rsid w:val="00C0495F"/>
    <w:rsid w:val="00C053DC"/>
    <w:rsid w:val="00C57B0F"/>
    <w:rsid w:val="00C636D0"/>
    <w:rsid w:val="00C71D78"/>
    <w:rsid w:val="00C94F95"/>
    <w:rsid w:val="00CA130F"/>
    <w:rsid w:val="00CA2567"/>
    <w:rsid w:val="00CC4530"/>
    <w:rsid w:val="00CD3981"/>
    <w:rsid w:val="00CE62A2"/>
    <w:rsid w:val="00CF12D6"/>
    <w:rsid w:val="00CF6CED"/>
    <w:rsid w:val="00D154B7"/>
    <w:rsid w:val="00D16CEB"/>
    <w:rsid w:val="00D217AC"/>
    <w:rsid w:val="00D231C4"/>
    <w:rsid w:val="00D96770"/>
    <w:rsid w:val="00DF2103"/>
    <w:rsid w:val="00E058FE"/>
    <w:rsid w:val="00E94546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  <w:rsid w:val="00FF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448CF4-5F71-457C-8127-30DD37365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886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Lucenith Pinilla</cp:lastModifiedBy>
  <cp:revision>3</cp:revision>
  <dcterms:created xsi:type="dcterms:W3CDTF">2025-02-18T19:55:00Z</dcterms:created>
  <dcterms:modified xsi:type="dcterms:W3CDTF">2025-04-08T15:35:00Z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