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7B8E5" w14:textId="77777777" w:rsidR="00861C43" w:rsidRDefault="00861C43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861C43" w14:paraId="32BA3DBA" w14:textId="77777777" w:rsidTr="0086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23DCEC7B" w14:textId="77777777" w:rsidR="00861C4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4BA72E2" wp14:editId="7FD5F74E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D68E281" w14:textId="77777777" w:rsidR="00861C43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6BC65510" w14:textId="77777777" w:rsidR="00861C43" w:rsidRDefault="00861C4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861C43" w14:paraId="449F3A6C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2DDEC63D" w14:textId="77777777" w:rsidR="00861C43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5667D871" w14:textId="77777777" w:rsidR="00861C43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68E74F6C" w14:textId="77777777" w:rsidR="00861C43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0CDEE36A" w14:textId="77777777" w:rsidR="00861C43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DC712AD" w14:textId="77777777" w:rsidR="00861C43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39246764" w14:textId="77777777" w:rsidR="00861C43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861C43" w14:paraId="49750C3B" w14:textId="77777777" w:rsidTr="00861C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2B912BEF" w14:textId="77777777" w:rsidR="00861C4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7B4F3C79" w14:textId="77777777" w:rsidR="00861C43" w:rsidRDefault="00861C43">
            <w:pPr>
              <w:rPr>
                <w:rFonts w:ascii="Calibri" w:eastAsia="Calibri" w:hAnsi="Calibri" w:cs="Calibri"/>
                <w:color w:val="595959"/>
              </w:rPr>
            </w:pPr>
          </w:p>
          <w:p w14:paraId="29CFE731" w14:textId="77777777" w:rsidR="00861C43" w:rsidRDefault="00861C43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27E518BF" w14:textId="0D455B80" w:rsidR="00861C4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F0641F" w:rsidRPr="00F0641F">
              <w:rPr>
                <w:rFonts w:ascii="Calibri" w:eastAsia="Calibri" w:hAnsi="Calibri" w:cs="Calibri"/>
                <w:b/>
                <w:bCs/>
                <w:i/>
                <w:color w:val="434343"/>
                <w:shd w:val="clear" w:color="auto" w:fill="FFD966"/>
              </w:rPr>
              <w:t>Logística comercial</w:t>
            </w:r>
            <w:r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.</w:t>
            </w:r>
          </w:p>
          <w:p w14:paraId="1AF317FA" w14:textId="77777777" w:rsidR="00861C43" w:rsidRDefault="008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7AEB9B52" w14:textId="77777777" w:rsidR="00861C4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3BB2A043" w14:textId="77777777" w:rsidR="00861C43" w:rsidRDefault="008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4EBAED66" w14:textId="025C2DF9" w:rsidR="00861C43" w:rsidRDefault="00F06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con el</w:t>
            </w:r>
            <w:r w:rsidR="00000000">
              <w:rPr>
                <w:rFonts w:ascii="Calibri" w:eastAsia="Calibri" w:hAnsi="Calibri" w:cs="Calibri"/>
                <w:i/>
                <w:color w:val="434343"/>
              </w:rPr>
              <w:t xml:space="preserve"> enunciado planteado en la columna izquierda, arrastre cada término al lugar que considere correcto de la columna derecha.</w:t>
            </w:r>
          </w:p>
          <w:p w14:paraId="743251B2" w14:textId="77777777" w:rsidR="00861C43" w:rsidRDefault="008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61C43" w14:paraId="11AB91ED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2A6302EF" w14:textId="77777777" w:rsidR="00861C4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337459F3" w14:textId="77777777" w:rsidR="00861C43" w:rsidRDefault="00861C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61C43" w14:paraId="1D4295CC" w14:textId="77777777" w:rsidTr="00861C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7E09F1FB" w14:textId="77777777" w:rsidR="00861C4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5E9535EC" w14:textId="77777777" w:rsidR="00861C43" w:rsidRDefault="008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61C43" w14:paraId="35FC10A7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1E797EA4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861C43" w14:paraId="5725769B" w14:textId="77777777" w:rsidTr="00861C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22179D8D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7F03FD9D" w14:textId="77777777" w:rsidR="00861C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861C43" w14:paraId="59DEC065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343FAD7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71FADE79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4035B607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No. </w:t>
            </w:r>
            <w:proofErr w:type="spellStart"/>
            <w:r>
              <w:rPr>
                <w:rFonts w:ascii="Calibri" w:eastAsia="Calibri" w:hAnsi="Calibri" w:cs="Calibri"/>
                <w:b/>
                <w:color w:val="595959"/>
              </w:rPr>
              <w:t>Rta</w:t>
            </w:r>
            <w:proofErr w:type="spellEnd"/>
            <w:r>
              <w:rPr>
                <w:rFonts w:ascii="Calibri" w:eastAsia="Calibri" w:hAnsi="Calibri" w:cs="Calibri"/>
                <w:b/>
                <w:color w:val="595959"/>
              </w:rPr>
              <w:t>.</w:t>
            </w:r>
          </w:p>
        </w:tc>
        <w:tc>
          <w:tcPr>
            <w:tcW w:w="2175" w:type="dxa"/>
          </w:tcPr>
          <w:p w14:paraId="6794FDF0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861C43" w14:paraId="013FB010" w14:textId="77777777" w:rsidTr="00861C4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5187C539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8F7F6F9" w14:textId="4A96F894" w:rsidR="00861C43" w:rsidRPr="00F0641F" w:rsidRDefault="00F06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Cs/>
                <w:color w:val="E36C0A" w:themeColor="accent6" w:themeShade="BF"/>
              </w:rPr>
              <w:t>Gestión y organización de productos en un espacio para su resguardo y conservación.</w:t>
            </w:r>
          </w:p>
        </w:tc>
        <w:tc>
          <w:tcPr>
            <w:tcW w:w="1035" w:type="dxa"/>
            <w:shd w:val="clear" w:color="auto" w:fill="FBE5D5"/>
          </w:tcPr>
          <w:p w14:paraId="3BCA81C7" w14:textId="77777777" w:rsidR="00861C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62E18888" w14:textId="72712D0B" w:rsidR="00861C43" w:rsidRPr="00F0641F" w:rsidRDefault="00F06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Cs/>
                <w:color w:val="E36C0A" w:themeColor="accent6" w:themeShade="BF"/>
              </w:rPr>
              <w:t>Almacenamiento</w:t>
            </w:r>
          </w:p>
        </w:tc>
      </w:tr>
      <w:tr w:rsidR="00861C43" w14:paraId="6D38D372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03520373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48DB4201" w14:textId="65C961C2" w:rsidR="00861C43" w:rsidRPr="00F0641F" w:rsidRDefault="00F0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Cs/>
                <w:color w:val="E36C0A" w:themeColor="accent6" w:themeShade="BF"/>
              </w:rPr>
              <w:t>Acción de seleccionar y preparar pedidos en un almacén según las especificaciones del cliente.</w:t>
            </w:r>
          </w:p>
        </w:tc>
        <w:tc>
          <w:tcPr>
            <w:tcW w:w="1035" w:type="dxa"/>
          </w:tcPr>
          <w:p w14:paraId="1E7FEF6A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2D108130" w14:textId="2701E72A" w:rsidR="00861C43" w:rsidRPr="00F0641F" w:rsidRDefault="00F0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E36C0A" w:themeColor="accent6" w:themeShade="BF"/>
              </w:rPr>
            </w:pPr>
            <w:proofErr w:type="spellStart"/>
            <w:r w:rsidRPr="00F0641F">
              <w:rPr>
                <w:rFonts w:ascii="Calibri" w:eastAsia="Calibri" w:hAnsi="Calibri" w:cs="Calibri"/>
                <w:i/>
                <w:color w:val="E36C0A" w:themeColor="accent6" w:themeShade="BF"/>
              </w:rPr>
              <w:t>Picking</w:t>
            </w:r>
            <w:proofErr w:type="spellEnd"/>
          </w:p>
        </w:tc>
      </w:tr>
      <w:tr w:rsidR="00861C43" w14:paraId="2B75BC3E" w14:textId="77777777" w:rsidTr="00861C4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3814A16B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1F67249F" w14:textId="668CBADC" w:rsidR="00861C43" w:rsidRPr="00F0641F" w:rsidRDefault="00F06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Cs/>
                <w:color w:val="E36C0A" w:themeColor="accent6" w:themeShade="BF"/>
              </w:rPr>
              <w:t>Código que designa y clasifica un producto, facilitando su identificación y seguimiento.</w:t>
            </w:r>
          </w:p>
        </w:tc>
        <w:tc>
          <w:tcPr>
            <w:tcW w:w="1035" w:type="dxa"/>
            <w:shd w:val="clear" w:color="auto" w:fill="FBE5D5"/>
          </w:tcPr>
          <w:p w14:paraId="52F4A115" w14:textId="77777777" w:rsidR="00861C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0DD47ABF" w14:textId="38FD023C" w:rsidR="00861C43" w:rsidRPr="00F0641F" w:rsidRDefault="00F06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Cs/>
                <w:color w:val="E36C0A" w:themeColor="accent6" w:themeShade="BF"/>
              </w:rPr>
              <w:t>Rotulación</w:t>
            </w:r>
          </w:p>
        </w:tc>
      </w:tr>
      <w:tr w:rsidR="00861C43" w14:paraId="445EE205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EC35B9B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B6EDB2E" w14:textId="01F7EE4C" w:rsidR="00861C43" w:rsidRPr="00F0641F" w:rsidRDefault="00F0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Cs/>
                <w:color w:val="E36C0A" w:themeColor="accent6" w:themeShade="BF"/>
              </w:rPr>
              <w:t>Acción de agrupar mercancías en unidades más grandes para facilitar su manejo y transporte.</w:t>
            </w:r>
          </w:p>
        </w:tc>
        <w:tc>
          <w:tcPr>
            <w:tcW w:w="1035" w:type="dxa"/>
          </w:tcPr>
          <w:p w14:paraId="46DB4D40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662F6C69" w14:textId="4C10E2C8" w:rsidR="00861C43" w:rsidRPr="00F0641F" w:rsidRDefault="00F0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Cs/>
                <w:color w:val="E36C0A" w:themeColor="accent6" w:themeShade="BF"/>
              </w:rPr>
              <w:t>Unitarización</w:t>
            </w:r>
          </w:p>
        </w:tc>
      </w:tr>
      <w:tr w:rsidR="00861C43" w14:paraId="2EF6EAE9" w14:textId="77777777" w:rsidTr="00861C4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0711A68C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649340EA" w14:textId="56F379C8" w:rsidR="00861C43" w:rsidRPr="00F0641F" w:rsidRDefault="00113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113BB1">
              <w:rPr>
                <w:rFonts w:ascii="Calibri" w:eastAsia="Calibri" w:hAnsi="Calibri" w:cs="Calibri"/>
                <w:iCs/>
                <w:color w:val="E36C0A" w:themeColor="accent6" w:themeShade="BF"/>
              </w:rPr>
              <w:t>Proceso de agrupar mercancías para su protección y transporte eficiente.</w:t>
            </w:r>
          </w:p>
        </w:tc>
        <w:tc>
          <w:tcPr>
            <w:tcW w:w="1035" w:type="dxa"/>
            <w:shd w:val="clear" w:color="auto" w:fill="FBE5D5"/>
          </w:tcPr>
          <w:p w14:paraId="002E2A67" w14:textId="77777777" w:rsidR="00861C43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061D5949" w14:textId="075B311B" w:rsidR="00861C43" w:rsidRPr="00F0641F" w:rsidRDefault="00113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>
              <w:rPr>
                <w:rFonts w:ascii="Calibri" w:eastAsia="Calibri" w:hAnsi="Calibri" w:cs="Calibri"/>
                <w:iCs/>
                <w:color w:val="E36C0A" w:themeColor="accent6" w:themeShade="BF"/>
              </w:rPr>
              <w:t>Embalaje</w:t>
            </w:r>
          </w:p>
        </w:tc>
      </w:tr>
      <w:tr w:rsidR="00861C43" w14:paraId="768D3809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19EC6FE" w14:textId="77777777" w:rsidR="00861C4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6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15CB7396" w14:textId="54C363B8" w:rsidR="00861C43" w:rsidRPr="00F0641F" w:rsidRDefault="00113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E36C0A" w:themeColor="accent6" w:themeShade="BF"/>
              </w:rPr>
            </w:pPr>
            <w:r w:rsidRPr="00113BB1">
              <w:rPr>
                <w:rFonts w:ascii="Calibri" w:eastAsia="Calibri" w:hAnsi="Calibri" w:cs="Calibri"/>
                <w:iCs/>
                <w:color w:val="E36C0A" w:themeColor="accent6" w:themeShade="BF"/>
              </w:rPr>
              <w:t>Información almacenada en grandes volúmenes y su análisis para la toma de decisiones.</w:t>
            </w:r>
          </w:p>
        </w:tc>
        <w:tc>
          <w:tcPr>
            <w:tcW w:w="1035" w:type="dxa"/>
          </w:tcPr>
          <w:p w14:paraId="391E07DA" w14:textId="77777777" w:rsidR="00861C43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6</w:t>
            </w:r>
          </w:p>
        </w:tc>
        <w:tc>
          <w:tcPr>
            <w:tcW w:w="2175" w:type="dxa"/>
            <w:shd w:val="clear" w:color="auto" w:fill="FFFFFF"/>
          </w:tcPr>
          <w:p w14:paraId="501FFF2D" w14:textId="254CE84F" w:rsidR="00861C43" w:rsidRPr="00113BB1" w:rsidRDefault="00113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E36C0A" w:themeColor="accent6" w:themeShade="BF"/>
              </w:rPr>
            </w:pPr>
            <w:r w:rsidRPr="00113BB1">
              <w:rPr>
                <w:rFonts w:ascii="Calibri" w:eastAsia="Calibri" w:hAnsi="Calibri" w:cs="Calibri"/>
                <w:i/>
                <w:color w:val="E36C0A" w:themeColor="accent6" w:themeShade="BF"/>
              </w:rPr>
              <w:t>Big Data</w:t>
            </w:r>
          </w:p>
        </w:tc>
      </w:tr>
      <w:tr w:rsidR="00861C43" w14:paraId="30AD1628" w14:textId="77777777" w:rsidTr="00861C4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22ABB78B" w14:textId="77777777" w:rsidR="00861C43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861C43" w14:paraId="0E7DE378" w14:textId="77777777" w:rsidTr="0086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7B37BB05" w14:textId="77777777" w:rsidR="00861C43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4E402951" w14:textId="3BC1C654" w:rsidR="00861C43" w:rsidRPr="00F0641F" w:rsidRDefault="00F0641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E36C0A" w:themeColor="accent6" w:themeShade="BF"/>
              </w:rPr>
            </w:pPr>
            <w:r w:rsidRPr="00F0641F">
              <w:rPr>
                <w:rFonts w:ascii="Calibri" w:eastAsia="Calibri" w:hAnsi="Calibri" w:cs="Calibri"/>
                <w:i/>
                <w:color w:val="E36C0A" w:themeColor="accent6" w:themeShade="BF"/>
              </w:rPr>
              <w:t>¡Excelente! Ha superado la actividad.</w:t>
            </w:r>
          </w:p>
        </w:tc>
      </w:tr>
      <w:tr w:rsidR="00861C43" w14:paraId="1A1187C2" w14:textId="77777777" w:rsidTr="00861C43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0E8C1A4F" w14:textId="77777777" w:rsidR="00861C43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  <w:p w14:paraId="2FDA0684" w14:textId="77777777" w:rsidR="00861C43" w:rsidRDefault="00861C43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4C95635B" w14:textId="20732E02" w:rsidR="00861C43" w:rsidRDefault="00F06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F0641F">
              <w:rPr>
                <w:rFonts w:ascii="Calibri" w:eastAsia="Calibri" w:hAnsi="Calibri" w:cs="Calibri"/>
                <w:i/>
                <w:color w:val="E36C0A" w:themeColor="accent6" w:themeShade="BF"/>
              </w:rPr>
              <w:t>Le recomendamos volver a revisar el componente formativo e intentar nuevamente la actividad didáctica.</w:t>
            </w:r>
          </w:p>
        </w:tc>
      </w:tr>
    </w:tbl>
    <w:p w14:paraId="2D91CDF5" w14:textId="77777777" w:rsidR="00861C43" w:rsidRDefault="00861C43">
      <w:pPr>
        <w:rPr>
          <w:rFonts w:ascii="Calibri" w:eastAsia="Calibri" w:hAnsi="Calibri" w:cs="Calibri"/>
        </w:rPr>
      </w:pPr>
    </w:p>
    <w:p w14:paraId="4D96F77C" w14:textId="77777777" w:rsidR="00861C43" w:rsidRDefault="00861C43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61C43" w14:paraId="4A746841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134D4" w14:textId="77777777" w:rsidR="00861C43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861C43" w14:paraId="69F4583D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6B23" w14:textId="77777777" w:rsidR="00861C43" w:rsidRDefault="00861C43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22A3" w14:textId="77777777" w:rsidR="00861C4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AA0B" w14:textId="77777777" w:rsidR="00861C4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861C43" w14:paraId="5AD6B3D0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9F9BE" w14:textId="2B50691D" w:rsidR="00861C43" w:rsidRDefault="00E6219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Evaluadora para contenidos inclusivos y accesibles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EE934" w14:textId="1BB6BF0D" w:rsidR="00861C43" w:rsidRDefault="00E6219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Diana Lizeth Lozada Díaz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56168" w14:textId="0DC68457" w:rsidR="00861C43" w:rsidRDefault="00E6219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22/07/2024</w:t>
            </w:r>
          </w:p>
        </w:tc>
      </w:tr>
    </w:tbl>
    <w:p w14:paraId="6490091C" w14:textId="77777777" w:rsidR="00861C43" w:rsidRDefault="00861C43"/>
    <w:sectPr w:rsidR="00861C43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098C06" w14:textId="77777777" w:rsidR="007C0657" w:rsidRDefault="007C0657">
      <w:pPr>
        <w:spacing w:line="240" w:lineRule="auto"/>
      </w:pPr>
      <w:r>
        <w:separator/>
      </w:r>
    </w:p>
  </w:endnote>
  <w:endnote w:type="continuationSeparator" w:id="0">
    <w:p w14:paraId="210ECF8A" w14:textId="77777777" w:rsidR="007C0657" w:rsidRDefault="007C06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C083326-A447-4F01-898B-30DDFE216B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2E70038-F024-48BF-854E-EE4F16F8E88C}"/>
    <w:embedBold r:id="rId3" w:fontKey="{70018AF5-BD3D-416E-85BA-2AA7AAEA29AF}"/>
    <w:embedItalic r:id="rId4" w:fontKey="{24AD6B47-6268-4242-B1A5-58D5D55FDB70}"/>
    <w:embedBoldItalic r:id="rId5" w:fontKey="{2C373237-6AA1-43EA-8934-1CC5165E97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E4B5B7C-07F5-4E18-9718-E08649CA0AE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AAB0DA" w14:textId="77777777" w:rsidR="007C0657" w:rsidRDefault="007C0657">
      <w:pPr>
        <w:spacing w:line="240" w:lineRule="auto"/>
      </w:pPr>
      <w:r>
        <w:separator/>
      </w:r>
    </w:p>
  </w:footnote>
  <w:footnote w:type="continuationSeparator" w:id="0">
    <w:p w14:paraId="0BE76DD0" w14:textId="77777777" w:rsidR="007C0657" w:rsidRDefault="007C06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05EADB" w14:textId="77777777" w:rsidR="00861C43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51565670" wp14:editId="783EDDD3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1ED0F15F" wp14:editId="50C89DF5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608EAE" w14:textId="77777777" w:rsidR="00861C43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024E786A" w14:textId="77777777" w:rsidR="00861C43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176E2DC3" w14:textId="77777777" w:rsidR="00861C43" w:rsidRDefault="00861C43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41878"/>
    <w:multiLevelType w:val="multilevel"/>
    <w:tmpl w:val="E3B2E3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52963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C43"/>
    <w:rsid w:val="00113BB1"/>
    <w:rsid w:val="0076176C"/>
    <w:rsid w:val="007C0657"/>
    <w:rsid w:val="00861C43"/>
    <w:rsid w:val="00E62191"/>
    <w:rsid w:val="00F0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93A2"/>
  <w15:docId w15:val="{E6D2CA65-C729-47A2-8F6C-B51066EA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A1EC56B-0280-4B81-A3F2-C91D7C941D61}"/>
</file>

<file path=customXml/itemProps2.xml><?xml version="1.0" encoding="utf-8"?>
<ds:datastoreItem xmlns:ds="http://schemas.openxmlformats.org/officeDocument/2006/customXml" ds:itemID="{215509D3-2CCA-49E7-B08C-C5B830B8FAE0}"/>
</file>

<file path=customXml/itemProps3.xml><?xml version="1.0" encoding="utf-8"?>
<ds:datastoreItem xmlns:ds="http://schemas.openxmlformats.org/officeDocument/2006/customXml" ds:itemID="{D780BEAF-E75F-410C-B681-69213572A8A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364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Lozada Garcés</cp:lastModifiedBy>
  <cp:revision>4</cp:revision>
  <dcterms:created xsi:type="dcterms:W3CDTF">2024-07-23T00:52:00Z</dcterms:created>
  <dcterms:modified xsi:type="dcterms:W3CDTF">2024-07-23T01:00:00Z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2024-07-23T00:52:54Z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15ceee5c-56bf-4b29-85ee-2f61229ad8c1</vt:lpwstr>
  </property>
  <property fmtid="{D5CDD505-2E9C-101B-9397-08002B2CF9AE}" pid="8" name="MSIP_Label_fc111285-cafa-4fc9-8a9a-bd902089b24f_ContentBits">
    <vt:lpwstr>0</vt:lpwstr>
  </property>
  <property fmtid="{D5CDD505-2E9C-101B-9397-08002B2CF9AE}" pid="9" name="ContentTypeId">
    <vt:lpwstr>0x01010049282E1EDBE9234EA9E6D38F720E265F</vt:lpwstr>
  </property>
</Properties>
</file>