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B1074" w14:textId="77777777" w:rsidR="005E077A" w:rsidRPr="002441B0" w:rsidRDefault="005E077A" w:rsidP="00B45CC6">
      <w:pPr>
        <w:spacing w:line="276" w:lineRule="auto"/>
        <w:jc w:val="center"/>
        <w:rPr>
          <w:rFonts w:ascii="Arial" w:hAnsi="Arial" w:cs="Arial"/>
          <w:b/>
          <w:color w:val="000000" w:themeColor="text1"/>
          <w:sz w:val="20"/>
          <w:szCs w:val="20"/>
        </w:rPr>
      </w:pPr>
      <w:r w:rsidRPr="002441B0">
        <w:rPr>
          <w:rFonts w:ascii="Arial" w:hAnsi="Arial" w:cs="Arial"/>
          <w:b/>
          <w:color w:val="000000" w:themeColor="text1"/>
          <w:sz w:val="20"/>
          <w:szCs w:val="20"/>
        </w:rPr>
        <w:t>ANEXO FORMATO COMPONENTE FORMATIVO</w:t>
      </w:r>
    </w:p>
    <w:p w14:paraId="6AE5EA70" w14:textId="77777777" w:rsidR="005E077A" w:rsidRPr="002441B0" w:rsidRDefault="005E077A" w:rsidP="00B45CC6">
      <w:pPr>
        <w:tabs>
          <w:tab w:val="left" w:pos="3224"/>
        </w:tabs>
        <w:spacing w:line="276" w:lineRule="auto"/>
        <w:rPr>
          <w:rFonts w:ascii="Arial" w:hAnsi="Arial" w:cs="Arial"/>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2441B0" w14:paraId="2C8C5842" w14:textId="77777777" w:rsidTr="00325336">
        <w:trPr>
          <w:trHeight w:val="616"/>
        </w:trPr>
        <w:tc>
          <w:tcPr>
            <w:tcW w:w="3397" w:type="dxa"/>
            <w:vAlign w:val="center"/>
          </w:tcPr>
          <w:p w14:paraId="115FC3B3" w14:textId="77777777" w:rsidR="005E077A" w:rsidRPr="002441B0" w:rsidRDefault="005E077A" w:rsidP="00B45CC6">
            <w:pPr>
              <w:spacing w:line="276" w:lineRule="auto"/>
              <w:rPr>
                <w:rFonts w:ascii="Arial" w:hAnsi="Arial" w:cs="Arial"/>
                <w:b/>
                <w:color w:val="000000" w:themeColor="text1"/>
                <w:sz w:val="20"/>
                <w:szCs w:val="20"/>
              </w:rPr>
            </w:pPr>
            <w:r w:rsidRPr="002441B0">
              <w:rPr>
                <w:rFonts w:ascii="Arial" w:hAnsi="Arial" w:cs="Arial"/>
                <w:b/>
                <w:color w:val="000000" w:themeColor="text1"/>
                <w:sz w:val="20"/>
                <w:szCs w:val="20"/>
              </w:rPr>
              <w:t>PROGRAMA DE FORMACIÓN</w:t>
            </w:r>
          </w:p>
        </w:tc>
        <w:tc>
          <w:tcPr>
            <w:tcW w:w="6565" w:type="dxa"/>
            <w:vAlign w:val="center"/>
          </w:tcPr>
          <w:p w14:paraId="21E36AFE" w14:textId="73FD5D3C" w:rsidR="005E077A" w:rsidRPr="002441B0" w:rsidRDefault="005D7D73"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 xml:space="preserve">Sostenibilidad ambiental en actividades turísticas de </w:t>
            </w:r>
            <w:r w:rsidRPr="002441B0">
              <w:rPr>
                <w:rFonts w:ascii="Arial" w:hAnsi="Arial" w:cs="Arial"/>
                <w:i/>
                <w:iCs/>
                <w:color w:val="000000" w:themeColor="text1"/>
                <w:sz w:val="20"/>
                <w:szCs w:val="20"/>
              </w:rPr>
              <w:t>rappel</w:t>
            </w:r>
            <w:r w:rsidRPr="002441B0">
              <w:rPr>
                <w:rFonts w:ascii="Arial" w:hAnsi="Arial" w:cs="Arial"/>
                <w:color w:val="000000" w:themeColor="text1"/>
                <w:sz w:val="20"/>
                <w:szCs w:val="20"/>
              </w:rPr>
              <w:t>.</w:t>
            </w:r>
          </w:p>
        </w:tc>
      </w:tr>
    </w:tbl>
    <w:p w14:paraId="1F22A87B" w14:textId="77777777" w:rsidR="005E077A" w:rsidRPr="002441B0" w:rsidRDefault="005E077A" w:rsidP="00B45CC6">
      <w:pPr>
        <w:spacing w:line="276" w:lineRule="auto"/>
        <w:rPr>
          <w:rFonts w:ascii="Arial" w:hAnsi="Arial" w:cs="Arial"/>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2441B0" w14:paraId="7BFCFDF6" w14:textId="77777777" w:rsidTr="0BC78291">
        <w:trPr>
          <w:trHeight w:val="1298"/>
        </w:trPr>
        <w:tc>
          <w:tcPr>
            <w:tcW w:w="1838" w:type="dxa"/>
            <w:vAlign w:val="center"/>
          </w:tcPr>
          <w:p w14:paraId="0FA63B9F" w14:textId="77777777" w:rsidR="005E077A" w:rsidRPr="002441B0" w:rsidRDefault="005E077A" w:rsidP="00B45CC6">
            <w:pPr>
              <w:spacing w:line="276" w:lineRule="auto"/>
              <w:rPr>
                <w:rFonts w:ascii="Arial" w:hAnsi="Arial" w:cs="Arial"/>
                <w:b/>
                <w:color w:val="000000" w:themeColor="text1"/>
                <w:sz w:val="20"/>
                <w:szCs w:val="20"/>
              </w:rPr>
            </w:pPr>
            <w:r w:rsidRPr="002441B0">
              <w:rPr>
                <w:rFonts w:ascii="Arial" w:hAnsi="Arial" w:cs="Arial"/>
                <w:b/>
                <w:color w:val="000000" w:themeColor="text1"/>
                <w:sz w:val="20"/>
                <w:szCs w:val="20"/>
              </w:rPr>
              <w:t>COMPETENCIA</w:t>
            </w:r>
          </w:p>
        </w:tc>
        <w:tc>
          <w:tcPr>
            <w:tcW w:w="2410" w:type="dxa"/>
            <w:vAlign w:val="center"/>
          </w:tcPr>
          <w:p w14:paraId="7749FA6E" w14:textId="0F7CA437" w:rsidR="005E077A" w:rsidRPr="002441B0" w:rsidRDefault="41D8AD44" w:rsidP="0BC78291">
            <w:pPr>
              <w:spacing w:line="230" w:lineRule="auto"/>
              <w:rPr>
                <w:rFonts w:ascii="Arial" w:hAnsi="Arial" w:cs="Arial"/>
                <w:color w:val="000000" w:themeColor="text1"/>
                <w:sz w:val="20"/>
                <w:szCs w:val="20"/>
                <w:lang w:eastAsia="es-CO"/>
              </w:rPr>
            </w:pPr>
            <w:r w:rsidRPr="0BC78291">
              <w:rPr>
                <w:rFonts w:ascii="Arial" w:eastAsia="Arial" w:hAnsi="Arial" w:cs="Arial"/>
                <w:b/>
                <w:bCs/>
                <w:color w:val="000000" w:themeColor="text1"/>
                <w:sz w:val="20"/>
                <w:szCs w:val="20"/>
              </w:rPr>
              <w:t>260201077</w:t>
            </w:r>
            <w:r w:rsidR="005D7D73" w:rsidRPr="0BC78291">
              <w:rPr>
                <w:rFonts w:ascii="Arial" w:hAnsi="Arial" w:cs="Arial"/>
                <w:b/>
                <w:bCs/>
                <w:color w:val="000000" w:themeColor="text1"/>
                <w:sz w:val="20"/>
                <w:szCs w:val="20"/>
                <w:lang w:eastAsia="es-CO"/>
              </w:rPr>
              <w:t xml:space="preserve">. </w:t>
            </w:r>
            <w:r w:rsidR="005D7D73" w:rsidRPr="0BC78291">
              <w:rPr>
                <w:rFonts w:ascii="Arial" w:hAnsi="Arial" w:cs="Arial"/>
                <w:color w:val="000000" w:themeColor="text1"/>
                <w:sz w:val="20"/>
                <w:szCs w:val="20"/>
                <w:lang w:eastAsia="es-CO"/>
              </w:rPr>
              <w:t>Conducir usuarios de acuerdo con tipo de recorrido turístico y normativa turística.</w:t>
            </w:r>
          </w:p>
        </w:tc>
        <w:tc>
          <w:tcPr>
            <w:tcW w:w="1843" w:type="dxa"/>
            <w:vAlign w:val="center"/>
          </w:tcPr>
          <w:p w14:paraId="6C194C96" w14:textId="4432BC21" w:rsidR="005E077A" w:rsidRPr="002441B0" w:rsidRDefault="007927F4" w:rsidP="00B45CC6">
            <w:pPr>
              <w:spacing w:line="276" w:lineRule="auto"/>
              <w:rPr>
                <w:rFonts w:ascii="Arial" w:hAnsi="Arial" w:cs="Arial"/>
                <w:b/>
                <w:color w:val="000000" w:themeColor="text1"/>
                <w:sz w:val="20"/>
                <w:szCs w:val="20"/>
              </w:rPr>
            </w:pPr>
            <w:r w:rsidRPr="002441B0">
              <w:rPr>
                <w:rFonts w:ascii="Arial" w:hAnsi="Arial" w:cs="Arial"/>
                <w:b/>
                <w:color w:val="000000" w:themeColor="text1"/>
                <w:sz w:val="20"/>
                <w:szCs w:val="20"/>
              </w:rPr>
              <w:t>RESULTADOS DE APRENDIZAJE</w:t>
            </w:r>
          </w:p>
        </w:tc>
        <w:tc>
          <w:tcPr>
            <w:tcW w:w="3871" w:type="dxa"/>
            <w:vAlign w:val="center"/>
          </w:tcPr>
          <w:p w14:paraId="31C18D9F" w14:textId="7A15536C" w:rsidR="00A5037D" w:rsidRPr="002441B0" w:rsidRDefault="25FCADF8" w:rsidP="6C554EB5">
            <w:pPr>
              <w:pStyle w:val="NormalWeb"/>
              <w:spacing w:before="0" w:beforeAutospacing="0" w:after="0" w:afterAutospacing="0" w:line="276" w:lineRule="auto"/>
              <w:rPr>
                <w:rStyle w:val="Fuerte"/>
                <w:rFonts w:ascii="Arial" w:hAnsi="Arial" w:cs="Arial"/>
                <w:b w:val="0"/>
                <w:bCs w:val="0"/>
                <w:color w:val="000000" w:themeColor="text1"/>
                <w:sz w:val="20"/>
                <w:szCs w:val="20"/>
              </w:rPr>
            </w:pPr>
            <w:r w:rsidRPr="0BC78291">
              <w:rPr>
                <w:rFonts w:ascii="Arial" w:eastAsia="Arial" w:hAnsi="Arial" w:cs="Arial"/>
                <w:b/>
                <w:bCs/>
                <w:color w:val="000000" w:themeColor="text1"/>
                <w:sz w:val="20"/>
                <w:szCs w:val="20"/>
              </w:rPr>
              <w:t>260201077</w:t>
            </w:r>
            <w:r w:rsidR="0022563C" w:rsidRPr="0BC78291">
              <w:rPr>
                <w:rStyle w:val="Fuerte"/>
                <w:rFonts w:ascii="Arial" w:hAnsi="Arial" w:cs="Arial"/>
                <w:color w:val="000000" w:themeColor="text1"/>
                <w:sz w:val="20"/>
                <w:szCs w:val="20"/>
              </w:rPr>
              <w:t xml:space="preserve">-02. </w:t>
            </w:r>
            <w:r w:rsidR="0022563C" w:rsidRPr="0BC78291">
              <w:rPr>
                <w:rStyle w:val="Fuerte"/>
                <w:rFonts w:ascii="Arial" w:hAnsi="Arial" w:cs="Arial"/>
                <w:b w:val="0"/>
                <w:bCs w:val="0"/>
                <w:color w:val="000000" w:themeColor="text1"/>
                <w:sz w:val="20"/>
                <w:szCs w:val="20"/>
              </w:rPr>
              <w:t xml:space="preserve">Planificar acciones de manejo ambiental para actividades turísticas de </w:t>
            </w:r>
            <w:r w:rsidR="0022563C" w:rsidRPr="0BC78291">
              <w:rPr>
                <w:rStyle w:val="Fuerte"/>
                <w:rFonts w:ascii="Arial" w:hAnsi="Arial" w:cs="Arial"/>
                <w:b w:val="0"/>
                <w:bCs w:val="0"/>
                <w:i/>
                <w:iCs/>
                <w:color w:val="000000" w:themeColor="text1"/>
                <w:sz w:val="20"/>
                <w:szCs w:val="20"/>
              </w:rPr>
              <w:t>rappel,</w:t>
            </w:r>
            <w:r w:rsidR="0022563C" w:rsidRPr="0BC78291">
              <w:rPr>
                <w:rStyle w:val="Fuerte"/>
                <w:rFonts w:ascii="Arial" w:hAnsi="Arial" w:cs="Arial"/>
                <w:b w:val="0"/>
                <w:bCs w:val="0"/>
                <w:color w:val="000000" w:themeColor="text1"/>
                <w:sz w:val="20"/>
                <w:szCs w:val="20"/>
              </w:rPr>
              <w:t xml:space="preserve"> teniendo en cuenta la capacidad del recorrido, las características de los usuarios y los principios de sostenibilidad turística.</w:t>
            </w:r>
          </w:p>
          <w:p w14:paraId="219C15CC" w14:textId="54DBBF36" w:rsidR="0022563C" w:rsidRPr="002441B0" w:rsidRDefault="4D8FFFA8" w:rsidP="6C554EB5">
            <w:pPr>
              <w:pStyle w:val="NormalWeb"/>
              <w:spacing w:before="0" w:beforeAutospacing="0" w:after="0" w:afterAutospacing="0" w:line="276" w:lineRule="auto"/>
              <w:rPr>
                <w:rFonts w:ascii="Arial" w:hAnsi="Arial" w:cs="Arial"/>
                <w:color w:val="000000" w:themeColor="text1"/>
                <w:sz w:val="20"/>
                <w:szCs w:val="20"/>
              </w:rPr>
            </w:pPr>
            <w:r w:rsidRPr="0BC78291">
              <w:rPr>
                <w:rFonts w:ascii="Arial" w:eastAsia="Arial" w:hAnsi="Arial" w:cs="Arial"/>
                <w:b/>
                <w:bCs/>
                <w:color w:val="000000" w:themeColor="text1"/>
                <w:sz w:val="20"/>
                <w:szCs w:val="20"/>
              </w:rPr>
              <w:t>260201077-</w:t>
            </w:r>
            <w:r w:rsidR="0022563C" w:rsidRPr="0BC78291">
              <w:rPr>
                <w:rFonts w:ascii="Arial" w:hAnsi="Arial" w:cs="Arial"/>
                <w:b/>
                <w:bCs/>
                <w:color w:val="000000" w:themeColor="text1"/>
                <w:sz w:val="20"/>
                <w:szCs w:val="20"/>
              </w:rPr>
              <w:t>03.</w:t>
            </w:r>
            <w:r w:rsidR="0022563C" w:rsidRPr="0BC78291">
              <w:rPr>
                <w:rFonts w:ascii="Arial" w:hAnsi="Arial" w:cs="Arial"/>
                <w:color w:val="000000" w:themeColor="text1"/>
                <w:sz w:val="20"/>
                <w:szCs w:val="20"/>
              </w:rPr>
              <w:t xml:space="preserve"> Aplicar prácticas de sostenibilidad ambiental durante el desarrollo de actividades turísticas de </w:t>
            </w:r>
            <w:r w:rsidR="0022563C" w:rsidRPr="0BC78291">
              <w:rPr>
                <w:rFonts w:ascii="Arial" w:hAnsi="Arial" w:cs="Arial"/>
                <w:i/>
                <w:iCs/>
                <w:color w:val="000000" w:themeColor="text1"/>
                <w:sz w:val="20"/>
                <w:szCs w:val="20"/>
              </w:rPr>
              <w:t>rappel</w:t>
            </w:r>
            <w:r w:rsidR="0022563C" w:rsidRPr="0BC78291">
              <w:rPr>
                <w:rFonts w:ascii="Arial" w:hAnsi="Arial" w:cs="Arial"/>
                <w:color w:val="000000" w:themeColor="text1"/>
                <w:sz w:val="20"/>
                <w:szCs w:val="20"/>
              </w:rPr>
              <w:t>, de acuerdo con las condiciones del entorno, los procedimientos técnicos y la normativa aplicable.</w:t>
            </w:r>
          </w:p>
        </w:tc>
      </w:tr>
    </w:tbl>
    <w:p w14:paraId="33A7B1D1" w14:textId="77777777" w:rsidR="005E077A" w:rsidRPr="002441B0" w:rsidRDefault="005E077A" w:rsidP="00B45CC6">
      <w:pPr>
        <w:spacing w:line="276" w:lineRule="auto"/>
        <w:rPr>
          <w:rFonts w:ascii="Arial" w:hAnsi="Arial" w:cs="Arial"/>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2441B0" w14:paraId="38E63811" w14:textId="77777777" w:rsidTr="00325336">
        <w:trPr>
          <w:trHeight w:val="735"/>
        </w:trPr>
        <w:tc>
          <w:tcPr>
            <w:tcW w:w="3397" w:type="dxa"/>
            <w:vAlign w:val="center"/>
          </w:tcPr>
          <w:p w14:paraId="435D64AF" w14:textId="77777777" w:rsidR="005E077A" w:rsidRPr="002441B0" w:rsidRDefault="005E077A" w:rsidP="00B45CC6">
            <w:pPr>
              <w:spacing w:line="276" w:lineRule="auto"/>
              <w:rPr>
                <w:rFonts w:ascii="Arial" w:hAnsi="Arial" w:cs="Arial"/>
                <w:b/>
                <w:color w:val="000000" w:themeColor="text1"/>
                <w:sz w:val="20"/>
                <w:szCs w:val="20"/>
              </w:rPr>
            </w:pPr>
            <w:r w:rsidRPr="002441B0">
              <w:rPr>
                <w:rFonts w:ascii="Arial" w:hAnsi="Arial" w:cs="Arial"/>
                <w:b/>
                <w:color w:val="000000" w:themeColor="text1"/>
                <w:sz w:val="20"/>
                <w:szCs w:val="20"/>
              </w:rPr>
              <w:t>NÚMERO DEL COMPONENTE FORMATIVO</w:t>
            </w:r>
          </w:p>
        </w:tc>
        <w:tc>
          <w:tcPr>
            <w:tcW w:w="6565" w:type="dxa"/>
            <w:vAlign w:val="center"/>
          </w:tcPr>
          <w:p w14:paraId="70EC6B88" w14:textId="5F0E9EE2" w:rsidR="005E077A" w:rsidRPr="002441B0" w:rsidRDefault="0073639B" w:rsidP="00B45CC6">
            <w:pPr>
              <w:spacing w:line="276" w:lineRule="auto"/>
              <w:rPr>
                <w:rFonts w:ascii="Arial" w:hAnsi="Arial" w:cs="Arial"/>
                <w:color w:val="000000" w:themeColor="text1"/>
                <w:sz w:val="20"/>
                <w:szCs w:val="20"/>
              </w:rPr>
            </w:pPr>
            <w:r>
              <w:rPr>
                <w:rFonts w:ascii="Arial" w:hAnsi="Arial" w:cs="Arial"/>
                <w:color w:val="000000" w:themeColor="text1"/>
                <w:sz w:val="20"/>
                <w:szCs w:val="20"/>
              </w:rPr>
              <w:t>0</w:t>
            </w:r>
            <w:r w:rsidR="0022563C" w:rsidRPr="002441B0">
              <w:rPr>
                <w:rFonts w:ascii="Arial" w:hAnsi="Arial" w:cs="Arial"/>
                <w:color w:val="000000" w:themeColor="text1"/>
                <w:sz w:val="20"/>
                <w:szCs w:val="20"/>
              </w:rPr>
              <w:t>2</w:t>
            </w:r>
          </w:p>
        </w:tc>
      </w:tr>
      <w:tr w:rsidR="004D6E1D" w:rsidRPr="002441B0" w14:paraId="5C05116C" w14:textId="77777777" w:rsidTr="00325336">
        <w:trPr>
          <w:trHeight w:val="756"/>
        </w:trPr>
        <w:tc>
          <w:tcPr>
            <w:tcW w:w="3397" w:type="dxa"/>
            <w:vAlign w:val="center"/>
          </w:tcPr>
          <w:p w14:paraId="7301C129" w14:textId="77777777" w:rsidR="005E077A" w:rsidRPr="002441B0" w:rsidRDefault="005E077A" w:rsidP="00B45CC6">
            <w:pPr>
              <w:spacing w:line="276" w:lineRule="auto"/>
              <w:rPr>
                <w:rFonts w:ascii="Arial" w:hAnsi="Arial" w:cs="Arial"/>
                <w:b/>
                <w:color w:val="000000" w:themeColor="text1"/>
                <w:sz w:val="20"/>
                <w:szCs w:val="20"/>
              </w:rPr>
            </w:pPr>
            <w:r w:rsidRPr="002441B0">
              <w:rPr>
                <w:rFonts w:ascii="Arial" w:hAnsi="Arial" w:cs="Arial"/>
                <w:b/>
                <w:color w:val="000000" w:themeColor="text1"/>
                <w:sz w:val="20"/>
                <w:szCs w:val="20"/>
              </w:rPr>
              <w:t>NOMBRE DEL COMPONENTE FORMATIVO</w:t>
            </w:r>
          </w:p>
        </w:tc>
        <w:tc>
          <w:tcPr>
            <w:tcW w:w="6565" w:type="dxa"/>
            <w:vAlign w:val="center"/>
          </w:tcPr>
          <w:p w14:paraId="255C2BB2" w14:textId="71838C8E" w:rsidR="005E077A" w:rsidRPr="002441B0" w:rsidRDefault="000B6950"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 xml:space="preserve">Manejo y aplicación de prácticas ambientales en actividades turísticas de </w:t>
            </w:r>
            <w:r w:rsidRPr="002441B0">
              <w:rPr>
                <w:rFonts w:ascii="Arial" w:hAnsi="Arial" w:cs="Arial"/>
                <w:i/>
                <w:iCs/>
                <w:color w:val="000000" w:themeColor="text1"/>
                <w:sz w:val="20"/>
                <w:szCs w:val="20"/>
              </w:rPr>
              <w:t>rappel.</w:t>
            </w:r>
          </w:p>
        </w:tc>
      </w:tr>
      <w:tr w:rsidR="004D6E1D" w:rsidRPr="002441B0" w14:paraId="2902C8C8" w14:textId="77777777" w:rsidTr="00325336">
        <w:trPr>
          <w:trHeight w:val="629"/>
        </w:trPr>
        <w:tc>
          <w:tcPr>
            <w:tcW w:w="3397" w:type="dxa"/>
            <w:vAlign w:val="center"/>
          </w:tcPr>
          <w:p w14:paraId="497A3A32" w14:textId="77777777" w:rsidR="005E077A" w:rsidRPr="002441B0" w:rsidRDefault="005E077A" w:rsidP="00B45CC6">
            <w:pPr>
              <w:spacing w:line="276" w:lineRule="auto"/>
              <w:rPr>
                <w:rFonts w:ascii="Arial" w:hAnsi="Arial" w:cs="Arial"/>
                <w:b/>
                <w:color w:val="000000" w:themeColor="text1"/>
                <w:sz w:val="20"/>
                <w:szCs w:val="20"/>
              </w:rPr>
            </w:pPr>
            <w:r w:rsidRPr="002441B0">
              <w:rPr>
                <w:rFonts w:ascii="Arial" w:hAnsi="Arial" w:cs="Arial"/>
                <w:b/>
                <w:color w:val="000000" w:themeColor="text1"/>
                <w:sz w:val="20"/>
                <w:szCs w:val="20"/>
              </w:rPr>
              <w:t>BREVE DESCRIPCIÓN</w:t>
            </w:r>
          </w:p>
        </w:tc>
        <w:tc>
          <w:tcPr>
            <w:tcW w:w="6565" w:type="dxa"/>
            <w:vAlign w:val="center"/>
          </w:tcPr>
          <w:p w14:paraId="71176175" w14:textId="69EC5A9E" w:rsidR="00DA1835" w:rsidRPr="002441B0" w:rsidRDefault="000E0F73" w:rsidP="00B45CC6">
            <w:pPr>
              <w:spacing w:line="276" w:lineRule="auto"/>
              <w:rPr>
                <w:rFonts w:ascii="Arial" w:hAnsi="Arial" w:cs="Arial"/>
                <w:color w:val="000000" w:themeColor="text1"/>
                <w:sz w:val="20"/>
                <w:szCs w:val="20"/>
                <w:highlight w:val="yellow"/>
              </w:rPr>
            </w:pPr>
            <w:r w:rsidRPr="002441B0">
              <w:rPr>
                <w:rFonts w:ascii="Arial" w:hAnsi="Arial" w:cs="Arial"/>
                <w:color w:val="000000" w:themeColor="text1"/>
                <w:sz w:val="20"/>
                <w:szCs w:val="20"/>
              </w:rPr>
              <w:t>El componente formativo aborda la planificación del manejo ambiental en actividades turísticas de </w:t>
            </w:r>
            <w:r w:rsidRPr="002441B0">
              <w:rPr>
                <w:rFonts w:ascii="Arial" w:hAnsi="Arial" w:cs="Arial"/>
                <w:i/>
                <w:iCs/>
                <w:color w:val="000000" w:themeColor="text1"/>
                <w:sz w:val="20"/>
                <w:szCs w:val="20"/>
              </w:rPr>
              <w:t>rappel</w:t>
            </w:r>
            <w:r w:rsidRPr="002441B0">
              <w:rPr>
                <w:rFonts w:ascii="Arial" w:hAnsi="Arial" w:cs="Arial"/>
                <w:color w:val="000000" w:themeColor="text1"/>
                <w:sz w:val="20"/>
                <w:szCs w:val="20"/>
              </w:rPr>
              <w:t> mediante buenas prácticas, principios de mínimo impacto, capacidad de carga, gestión de residuos, relacionamiento con comunidades locales y organización de grupos. Asimismo, desarrolla estrategias de sensibilización, actuación frente a contingencias, registro, seguimiento y mejora continua, orientadas a la aplicación de prácticas sostenibles durante el recorrido.</w:t>
            </w:r>
          </w:p>
        </w:tc>
      </w:tr>
      <w:tr w:rsidR="005E077A" w:rsidRPr="002441B0" w14:paraId="45185899" w14:textId="77777777" w:rsidTr="00325336">
        <w:trPr>
          <w:trHeight w:val="567"/>
        </w:trPr>
        <w:tc>
          <w:tcPr>
            <w:tcW w:w="3397" w:type="dxa"/>
            <w:vAlign w:val="center"/>
          </w:tcPr>
          <w:p w14:paraId="6ADD5D1F" w14:textId="77777777" w:rsidR="005E077A" w:rsidRPr="002441B0" w:rsidRDefault="005E077A" w:rsidP="00B45CC6">
            <w:pPr>
              <w:spacing w:line="276" w:lineRule="auto"/>
              <w:rPr>
                <w:rFonts w:ascii="Arial" w:hAnsi="Arial" w:cs="Arial"/>
                <w:b/>
                <w:color w:val="000000" w:themeColor="text1"/>
                <w:sz w:val="20"/>
                <w:szCs w:val="20"/>
              </w:rPr>
            </w:pPr>
            <w:r w:rsidRPr="002441B0">
              <w:rPr>
                <w:rFonts w:ascii="Arial" w:hAnsi="Arial" w:cs="Arial"/>
                <w:b/>
                <w:color w:val="000000" w:themeColor="text1"/>
                <w:sz w:val="20"/>
                <w:szCs w:val="20"/>
              </w:rPr>
              <w:t>PALABRAS CLAVE</w:t>
            </w:r>
          </w:p>
        </w:tc>
        <w:tc>
          <w:tcPr>
            <w:tcW w:w="6565" w:type="dxa"/>
            <w:vAlign w:val="center"/>
          </w:tcPr>
          <w:p w14:paraId="494A5E81" w14:textId="3BBEB982" w:rsidR="005E077A" w:rsidRPr="002441B0" w:rsidRDefault="003A0744" w:rsidP="00B45CC6">
            <w:pPr>
              <w:spacing w:line="276" w:lineRule="auto"/>
              <w:rPr>
                <w:rFonts w:ascii="Arial" w:hAnsi="Arial" w:cs="Arial"/>
                <w:color w:val="000000" w:themeColor="text1"/>
                <w:sz w:val="20"/>
                <w:szCs w:val="20"/>
                <w:highlight w:val="yellow"/>
              </w:rPr>
            </w:pPr>
            <w:r w:rsidRPr="002441B0">
              <w:rPr>
                <w:rFonts w:ascii="Arial" w:hAnsi="Arial" w:cs="Arial"/>
                <w:color w:val="000000" w:themeColor="text1"/>
                <w:sz w:val="20"/>
                <w:szCs w:val="20"/>
              </w:rPr>
              <w:t>Manejo ambiental, mínimo impacto, capacidad de carga, sensibilización ambiental, seguimiento ambiental</w:t>
            </w:r>
            <w:r w:rsidRPr="002441B0">
              <w:rPr>
                <w:rFonts w:ascii="Arial" w:hAnsi="Arial" w:cs="Arial"/>
                <w:i/>
                <w:iCs/>
                <w:color w:val="000000" w:themeColor="text1"/>
                <w:sz w:val="20"/>
                <w:szCs w:val="20"/>
              </w:rPr>
              <w:t>, rappel.</w:t>
            </w:r>
          </w:p>
        </w:tc>
      </w:tr>
    </w:tbl>
    <w:p w14:paraId="520BC856" w14:textId="77777777" w:rsidR="005E077A" w:rsidRPr="002441B0" w:rsidRDefault="005E077A" w:rsidP="00B45CC6">
      <w:pPr>
        <w:spacing w:line="276" w:lineRule="auto"/>
        <w:rPr>
          <w:rFonts w:ascii="Arial" w:hAnsi="Arial" w:cs="Arial"/>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2441B0" w14:paraId="5C479B13" w14:textId="77777777" w:rsidTr="00CE4EA8">
        <w:trPr>
          <w:trHeight w:val="389"/>
        </w:trPr>
        <w:tc>
          <w:tcPr>
            <w:tcW w:w="3397" w:type="dxa"/>
            <w:vAlign w:val="center"/>
          </w:tcPr>
          <w:p w14:paraId="29117485" w14:textId="77777777" w:rsidR="005E077A" w:rsidRPr="002441B0" w:rsidRDefault="005E077A" w:rsidP="00B45CC6">
            <w:pPr>
              <w:spacing w:line="276" w:lineRule="auto"/>
              <w:rPr>
                <w:rFonts w:ascii="Arial" w:hAnsi="Arial" w:cs="Arial"/>
                <w:b/>
                <w:color w:val="000000" w:themeColor="text1"/>
                <w:sz w:val="20"/>
                <w:szCs w:val="20"/>
              </w:rPr>
            </w:pPr>
            <w:r w:rsidRPr="002441B0">
              <w:rPr>
                <w:rFonts w:ascii="Arial" w:hAnsi="Arial" w:cs="Arial"/>
                <w:b/>
                <w:color w:val="000000" w:themeColor="text1"/>
                <w:sz w:val="20"/>
                <w:szCs w:val="20"/>
              </w:rPr>
              <w:t>ÁREA OCUPACIONAL</w:t>
            </w:r>
          </w:p>
        </w:tc>
        <w:tc>
          <w:tcPr>
            <w:tcW w:w="6565" w:type="dxa"/>
            <w:vAlign w:val="center"/>
          </w:tcPr>
          <w:p w14:paraId="1265890E" w14:textId="437467FF" w:rsidR="005E077A" w:rsidRPr="002441B0" w:rsidRDefault="00B07440" w:rsidP="00B45CC6">
            <w:pPr>
              <w:spacing w:line="276" w:lineRule="auto"/>
              <w:rPr>
                <w:rFonts w:ascii="Arial" w:hAnsi="Arial" w:cs="Arial"/>
                <w:color w:val="000000" w:themeColor="text1"/>
                <w:sz w:val="20"/>
                <w:szCs w:val="20"/>
                <w:highlight w:val="yellow"/>
              </w:rPr>
            </w:pPr>
            <w:r w:rsidRPr="002441B0">
              <w:rPr>
                <w:rFonts w:ascii="Arial" w:hAnsi="Arial" w:cs="Arial"/>
                <w:color w:val="000000" w:themeColor="text1"/>
                <w:sz w:val="20"/>
                <w:szCs w:val="20"/>
              </w:rPr>
              <w:t>6 - VENTAS Y SERVICIOS.</w:t>
            </w:r>
          </w:p>
        </w:tc>
      </w:tr>
      <w:tr w:rsidR="00CE4EA8" w:rsidRPr="002441B0" w14:paraId="69D75D29" w14:textId="77777777" w:rsidTr="00325336">
        <w:trPr>
          <w:trHeight w:val="605"/>
        </w:trPr>
        <w:tc>
          <w:tcPr>
            <w:tcW w:w="3397" w:type="dxa"/>
            <w:vAlign w:val="center"/>
          </w:tcPr>
          <w:p w14:paraId="4215228F" w14:textId="77777777" w:rsidR="005E077A" w:rsidRPr="002441B0" w:rsidRDefault="005E077A" w:rsidP="00B45CC6">
            <w:pPr>
              <w:spacing w:line="276" w:lineRule="auto"/>
              <w:rPr>
                <w:rFonts w:ascii="Arial" w:hAnsi="Arial" w:cs="Arial"/>
                <w:b/>
                <w:color w:val="000000" w:themeColor="text1"/>
                <w:sz w:val="20"/>
                <w:szCs w:val="20"/>
              </w:rPr>
            </w:pPr>
            <w:r w:rsidRPr="002441B0">
              <w:rPr>
                <w:rFonts w:ascii="Arial" w:hAnsi="Arial" w:cs="Arial"/>
                <w:b/>
                <w:color w:val="000000" w:themeColor="text1"/>
                <w:sz w:val="20"/>
                <w:szCs w:val="20"/>
              </w:rPr>
              <w:t>IDIOMA</w:t>
            </w:r>
          </w:p>
        </w:tc>
        <w:tc>
          <w:tcPr>
            <w:tcW w:w="6565" w:type="dxa"/>
            <w:vAlign w:val="center"/>
          </w:tcPr>
          <w:p w14:paraId="3FDBAF0D" w14:textId="4B1F6BCA" w:rsidR="005E077A" w:rsidRPr="002441B0" w:rsidRDefault="00FC09FD" w:rsidP="00B45CC6">
            <w:pPr>
              <w:spacing w:line="276" w:lineRule="auto"/>
              <w:rPr>
                <w:rFonts w:ascii="Arial" w:hAnsi="Arial" w:cs="Arial"/>
                <w:color w:val="000000" w:themeColor="text1"/>
                <w:sz w:val="20"/>
                <w:szCs w:val="20"/>
                <w:highlight w:val="yellow"/>
              </w:rPr>
            </w:pPr>
            <w:r w:rsidRPr="002441B0">
              <w:rPr>
                <w:rFonts w:ascii="Arial" w:hAnsi="Arial" w:cs="Arial"/>
                <w:color w:val="000000" w:themeColor="text1"/>
                <w:sz w:val="20"/>
                <w:szCs w:val="20"/>
              </w:rPr>
              <w:t>Español</w:t>
            </w:r>
            <w:r w:rsidR="008F3B06" w:rsidRPr="002441B0">
              <w:rPr>
                <w:rFonts w:ascii="Arial" w:hAnsi="Arial" w:cs="Arial"/>
                <w:color w:val="000000" w:themeColor="text1"/>
                <w:sz w:val="20"/>
                <w:szCs w:val="20"/>
              </w:rPr>
              <w:t>.</w:t>
            </w:r>
          </w:p>
        </w:tc>
      </w:tr>
    </w:tbl>
    <w:p w14:paraId="061DED20" w14:textId="77777777" w:rsidR="005E077A" w:rsidRPr="002441B0" w:rsidRDefault="005E077A" w:rsidP="00B45CC6">
      <w:pPr>
        <w:spacing w:line="276" w:lineRule="auto"/>
        <w:rPr>
          <w:rFonts w:ascii="Arial" w:hAnsi="Arial" w:cs="Arial"/>
          <w:color w:val="000000" w:themeColor="text1"/>
          <w:sz w:val="20"/>
          <w:szCs w:val="20"/>
        </w:rPr>
      </w:pPr>
    </w:p>
    <w:p w14:paraId="7A69F973" w14:textId="243BCC7D" w:rsidR="005E077A" w:rsidRPr="002441B0" w:rsidRDefault="005E077A" w:rsidP="00B45CC6">
      <w:pPr>
        <w:pStyle w:val="Ttulo1"/>
        <w:numPr>
          <w:ilvl w:val="0"/>
          <w:numId w:val="1"/>
        </w:numPr>
        <w:spacing w:before="0" w:after="0"/>
        <w:rPr>
          <w:rFonts w:ascii="Arial" w:hAnsi="Arial" w:cs="Arial"/>
          <w:bCs/>
          <w:color w:val="000000" w:themeColor="text1"/>
          <w:szCs w:val="20"/>
        </w:rPr>
      </w:pPr>
      <w:r w:rsidRPr="002441B0">
        <w:rPr>
          <w:rFonts w:ascii="Arial" w:hAnsi="Arial" w:cs="Arial"/>
          <w:bCs/>
          <w:color w:val="000000" w:themeColor="text1"/>
          <w:szCs w:val="20"/>
        </w:rPr>
        <w:t xml:space="preserve">TABLA DE CONTENIDOS </w:t>
      </w:r>
    </w:p>
    <w:p w14:paraId="45B61B50" w14:textId="77777777" w:rsidR="007472A0" w:rsidRPr="002441B0" w:rsidRDefault="007472A0" w:rsidP="007472A0">
      <w:pPr>
        <w:rPr>
          <w:rFonts w:ascii="Arial" w:hAnsi="Arial" w:cs="Arial"/>
          <w:sz w:val="20"/>
          <w:szCs w:val="20"/>
        </w:rPr>
      </w:pPr>
    </w:p>
    <w:p w14:paraId="2E4023A1" w14:textId="284CAF2E" w:rsidR="007472A0" w:rsidRPr="002441B0" w:rsidRDefault="007472A0" w:rsidP="007472A0">
      <w:pPr>
        <w:pStyle w:val="pdq2pgselectionanchorcontainer"/>
        <w:spacing w:before="0" w:beforeAutospacing="0" w:after="0" w:afterAutospacing="0" w:line="276" w:lineRule="auto"/>
        <w:rPr>
          <w:rFonts w:ascii="Arial" w:hAnsi="Arial" w:cs="Arial"/>
          <w:color w:val="000000"/>
          <w:sz w:val="20"/>
          <w:szCs w:val="20"/>
        </w:rPr>
      </w:pPr>
      <w:r w:rsidRPr="002441B0">
        <w:rPr>
          <w:rStyle w:val="Fuerte"/>
          <w:rFonts w:ascii="Arial" w:hAnsi="Arial" w:cs="Arial"/>
          <w:color w:val="000000"/>
          <w:sz w:val="20"/>
          <w:szCs w:val="20"/>
        </w:rPr>
        <w:t>1. Planificación y manejo ambiental en actividades turísticas de</w:t>
      </w:r>
      <w:r w:rsidRPr="002441B0">
        <w:rPr>
          <w:rStyle w:val="apple-converted-space"/>
          <w:rFonts w:ascii="Arial" w:hAnsi="Arial" w:cs="Arial"/>
          <w:b/>
          <w:bCs/>
          <w:color w:val="000000"/>
          <w:sz w:val="20"/>
          <w:szCs w:val="20"/>
        </w:rPr>
        <w:t> </w:t>
      </w:r>
      <w:r w:rsidRPr="002441B0">
        <w:rPr>
          <w:rStyle w:val="nfasis"/>
          <w:rFonts w:ascii="Arial" w:hAnsi="Arial" w:cs="Arial"/>
          <w:b/>
          <w:bCs/>
          <w:color w:val="000000"/>
          <w:sz w:val="20"/>
          <w:szCs w:val="20"/>
        </w:rPr>
        <w:t>rappel</w:t>
      </w:r>
      <w:r w:rsidRPr="002441B0">
        <w:rPr>
          <w:rFonts w:ascii="Arial" w:hAnsi="Arial" w:cs="Arial"/>
          <w:color w:val="000000"/>
          <w:sz w:val="20"/>
          <w:szCs w:val="20"/>
        </w:rPr>
        <w:br/>
      </w:r>
      <w:r w:rsidRPr="002441B0">
        <w:rPr>
          <w:rStyle w:val="Fuerte"/>
          <w:rFonts w:ascii="Arial" w:hAnsi="Arial" w:cs="Arial"/>
          <w:b w:val="0"/>
          <w:bCs w:val="0"/>
          <w:color w:val="000000"/>
          <w:sz w:val="20"/>
          <w:szCs w:val="20"/>
        </w:rPr>
        <w:t>1.1. Manejo ambiental y mínimo impacto</w:t>
      </w:r>
    </w:p>
    <w:p w14:paraId="6DA39A8C" w14:textId="3E7EA929" w:rsidR="007472A0" w:rsidRDefault="007472A0" w:rsidP="007472A0">
      <w:pPr>
        <w:pStyle w:val="NormalWeb"/>
        <w:spacing w:before="0" w:beforeAutospacing="0" w:after="0" w:afterAutospacing="0" w:line="276" w:lineRule="auto"/>
        <w:rPr>
          <w:rStyle w:val="Fuerte"/>
          <w:rFonts w:ascii="Arial" w:hAnsi="Arial" w:cs="Arial"/>
          <w:b w:val="0"/>
          <w:bCs w:val="0"/>
          <w:color w:val="000000"/>
          <w:sz w:val="20"/>
          <w:szCs w:val="20"/>
        </w:rPr>
      </w:pPr>
      <w:r w:rsidRPr="002441B0">
        <w:rPr>
          <w:rStyle w:val="Fuerte"/>
          <w:rFonts w:ascii="Arial" w:hAnsi="Arial" w:cs="Arial"/>
          <w:b w:val="0"/>
          <w:bCs w:val="0"/>
          <w:color w:val="000000"/>
          <w:sz w:val="20"/>
          <w:szCs w:val="20"/>
        </w:rPr>
        <w:t xml:space="preserve">1.2. </w:t>
      </w:r>
      <w:r w:rsidR="00282089" w:rsidRPr="00282089">
        <w:rPr>
          <w:rStyle w:val="Fuerte"/>
          <w:rFonts w:ascii="Arial" w:hAnsi="Arial" w:cs="Arial"/>
          <w:b w:val="0"/>
          <w:bCs w:val="0"/>
          <w:color w:val="000000"/>
          <w:sz w:val="20"/>
          <w:szCs w:val="20"/>
        </w:rPr>
        <w:t>Capacidad de carga y organización de grupos</w:t>
      </w:r>
    </w:p>
    <w:p w14:paraId="16B4476E" w14:textId="77777777" w:rsidR="00282089" w:rsidRPr="002441B0" w:rsidRDefault="00282089" w:rsidP="007472A0">
      <w:pPr>
        <w:pStyle w:val="NormalWeb"/>
        <w:spacing w:before="0" w:beforeAutospacing="0" w:after="0" w:afterAutospacing="0" w:line="276" w:lineRule="auto"/>
        <w:rPr>
          <w:rFonts w:ascii="Arial" w:hAnsi="Arial" w:cs="Arial"/>
          <w:b/>
          <w:bCs/>
          <w:color w:val="000000"/>
          <w:sz w:val="20"/>
          <w:szCs w:val="20"/>
        </w:rPr>
      </w:pPr>
    </w:p>
    <w:p w14:paraId="386CDC81" w14:textId="30D8F4EA" w:rsidR="007472A0" w:rsidRPr="002441B0" w:rsidRDefault="007472A0" w:rsidP="007472A0">
      <w:pPr>
        <w:pStyle w:val="NormalWeb"/>
        <w:spacing w:before="0" w:beforeAutospacing="0" w:after="0" w:afterAutospacing="0" w:line="276" w:lineRule="auto"/>
        <w:rPr>
          <w:rFonts w:ascii="Arial" w:hAnsi="Arial" w:cs="Arial"/>
          <w:color w:val="000000"/>
          <w:sz w:val="20"/>
          <w:szCs w:val="20"/>
        </w:rPr>
      </w:pPr>
      <w:r w:rsidRPr="002441B0">
        <w:rPr>
          <w:rStyle w:val="Fuerte"/>
          <w:rFonts w:ascii="Arial" w:hAnsi="Arial" w:cs="Arial"/>
          <w:color w:val="000000"/>
          <w:sz w:val="20"/>
          <w:szCs w:val="20"/>
        </w:rPr>
        <w:t>2. Sensibilización y comportamiento ambiental durante la actividad</w:t>
      </w:r>
      <w:r w:rsidRPr="002441B0">
        <w:rPr>
          <w:rFonts w:ascii="Arial" w:hAnsi="Arial" w:cs="Arial"/>
          <w:color w:val="000000"/>
          <w:sz w:val="20"/>
          <w:szCs w:val="20"/>
        </w:rPr>
        <w:br/>
      </w:r>
    </w:p>
    <w:p w14:paraId="3BE0DFC5" w14:textId="15616829" w:rsidR="007472A0" w:rsidRPr="002441B0" w:rsidRDefault="007472A0" w:rsidP="007472A0">
      <w:pPr>
        <w:pStyle w:val="NormalWeb"/>
        <w:spacing w:before="0" w:beforeAutospacing="0" w:after="0" w:afterAutospacing="0" w:line="276" w:lineRule="auto"/>
        <w:rPr>
          <w:rFonts w:ascii="Arial" w:hAnsi="Arial" w:cs="Arial"/>
          <w:color w:val="000000"/>
          <w:sz w:val="20"/>
          <w:szCs w:val="20"/>
        </w:rPr>
      </w:pPr>
      <w:r w:rsidRPr="002441B0">
        <w:rPr>
          <w:rStyle w:val="Fuerte"/>
          <w:rFonts w:ascii="Arial" w:hAnsi="Arial" w:cs="Arial"/>
          <w:color w:val="000000"/>
          <w:sz w:val="20"/>
          <w:szCs w:val="20"/>
        </w:rPr>
        <w:lastRenderedPageBreak/>
        <w:t>3. Actuación frente a contingencias ambientales</w:t>
      </w:r>
      <w:r w:rsidRPr="002441B0">
        <w:rPr>
          <w:rFonts w:ascii="Arial" w:hAnsi="Arial" w:cs="Arial"/>
          <w:color w:val="000000"/>
          <w:sz w:val="20"/>
          <w:szCs w:val="20"/>
        </w:rPr>
        <w:br/>
      </w:r>
    </w:p>
    <w:p w14:paraId="0A86149A" w14:textId="0A1D98FA" w:rsidR="007472A0" w:rsidRPr="002441B0" w:rsidRDefault="007472A0" w:rsidP="007472A0">
      <w:pPr>
        <w:pStyle w:val="NormalWeb"/>
        <w:spacing w:before="0" w:beforeAutospacing="0" w:after="0" w:afterAutospacing="0" w:line="276" w:lineRule="auto"/>
        <w:rPr>
          <w:rFonts w:ascii="Arial" w:hAnsi="Arial" w:cs="Arial"/>
          <w:b/>
          <w:bCs/>
          <w:color w:val="000000"/>
          <w:sz w:val="20"/>
          <w:szCs w:val="20"/>
        </w:rPr>
      </w:pPr>
      <w:r w:rsidRPr="002441B0">
        <w:rPr>
          <w:rStyle w:val="Fuerte"/>
          <w:rFonts w:ascii="Arial" w:hAnsi="Arial" w:cs="Arial"/>
          <w:color w:val="000000"/>
          <w:sz w:val="20"/>
          <w:szCs w:val="20"/>
        </w:rPr>
        <w:t>4. Registro, seguimiento y mejora del desempeño ambiental</w:t>
      </w:r>
      <w:r w:rsidRPr="002441B0">
        <w:rPr>
          <w:rFonts w:ascii="Arial" w:hAnsi="Arial" w:cs="Arial"/>
          <w:color w:val="000000"/>
          <w:sz w:val="20"/>
          <w:szCs w:val="20"/>
        </w:rPr>
        <w:br/>
      </w:r>
      <w:r w:rsidRPr="002441B0">
        <w:rPr>
          <w:rStyle w:val="Fuerte"/>
          <w:rFonts w:ascii="Arial" w:hAnsi="Arial" w:cs="Arial"/>
          <w:b w:val="0"/>
          <w:bCs w:val="0"/>
          <w:color w:val="000000"/>
          <w:sz w:val="20"/>
          <w:szCs w:val="20"/>
        </w:rPr>
        <w:t>4.1. Registro y seguimiento ambiental</w:t>
      </w:r>
    </w:p>
    <w:p w14:paraId="5DB17AE2" w14:textId="18CC0D9D" w:rsidR="007472A0" w:rsidRPr="002441B0" w:rsidRDefault="007472A0" w:rsidP="007472A0">
      <w:pPr>
        <w:pStyle w:val="NormalWeb"/>
        <w:spacing w:before="0" w:beforeAutospacing="0" w:after="0" w:afterAutospacing="0" w:line="276" w:lineRule="auto"/>
        <w:rPr>
          <w:rFonts w:ascii="Arial" w:hAnsi="Arial" w:cs="Arial"/>
          <w:sz w:val="20"/>
          <w:szCs w:val="20"/>
        </w:rPr>
      </w:pPr>
      <w:r w:rsidRPr="002441B0">
        <w:rPr>
          <w:rStyle w:val="Fuerte"/>
          <w:rFonts w:ascii="Arial" w:hAnsi="Arial" w:cs="Arial"/>
          <w:b w:val="0"/>
          <w:bCs w:val="0"/>
          <w:color w:val="000000"/>
          <w:sz w:val="20"/>
          <w:szCs w:val="20"/>
        </w:rPr>
        <w:t>4.2. Mejora continua del desempeño ambiental</w:t>
      </w:r>
    </w:p>
    <w:p w14:paraId="57017C0D" w14:textId="77777777" w:rsidR="007472A0" w:rsidRPr="002441B0" w:rsidRDefault="007472A0" w:rsidP="007472A0">
      <w:pPr>
        <w:rPr>
          <w:rFonts w:ascii="Arial" w:hAnsi="Arial" w:cs="Arial"/>
          <w:sz w:val="20"/>
          <w:szCs w:val="20"/>
        </w:rPr>
      </w:pPr>
    </w:p>
    <w:p w14:paraId="1246B289" w14:textId="77777777" w:rsidR="007472A0" w:rsidRPr="002441B0" w:rsidRDefault="007472A0" w:rsidP="007472A0">
      <w:pPr>
        <w:rPr>
          <w:rFonts w:ascii="Arial" w:hAnsi="Arial" w:cs="Arial"/>
          <w:sz w:val="20"/>
          <w:szCs w:val="20"/>
        </w:rPr>
      </w:pPr>
    </w:p>
    <w:p w14:paraId="00000036" w14:textId="1FE6F5A2" w:rsidR="00FF258C" w:rsidRPr="002441B0" w:rsidRDefault="00D376E1" w:rsidP="00B45CC6">
      <w:pPr>
        <w:pStyle w:val="Ttulo1"/>
        <w:numPr>
          <w:ilvl w:val="0"/>
          <w:numId w:val="1"/>
        </w:numPr>
        <w:spacing w:before="0" w:after="0" w:line="276" w:lineRule="auto"/>
        <w:rPr>
          <w:rFonts w:ascii="Arial" w:hAnsi="Arial" w:cs="Arial"/>
          <w:b w:val="0"/>
          <w:bCs/>
          <w:color w:val="000000" w:themeColor="text1"/>
          <w:szCs w:val="20"/>
        </w:rPr>
      </w:pPr>
      <w:commentRangeStart w:id="0"/>
      <w:r w:rsidRPr="002441B0">
        <w:rPr>
          <w:rFonts w:ascii="Arial" w:hAnsi="Arial" w:cs="Arial"/>
          <w:bCs/>
          <w:color w:val="000000" w:themeColor="text1"/>
          <w:szCs w:val="20"/>
        </w:rPr>
        <w:t>INTRODUCCIÓN</w:t>
      </w:r>
    </w:p>
    <w:p w14:paraId="20EBC171" w14:textId="0F68E19F" w:rsidR="00BD0EBC" w:rsidRPr="002441B0" w:rsidRDefault="00BD0EBC" w:rsidP="00B45CC6">
      <w:pPr>
        <w:spacing w:line="276" w:lineRule="auto"/>
        <w:rPr>
          <w:rFonts w:ascii="Arial" w:hAnsi="Arial" w:cs="Arial"/>
          <w:color w:val="000000" w:themeColor="text1"/>
          <w:sz w:val="20"/>
          <w:szCs w:val="20"/>
        </w:rPr>
      </w:pPr>
    </w:p>
    <w:p w14:paraId="075FA7D9" w14:textId="77777777" w:rsidR="003D4CF2" w:rsidRPr="002441B0" w:rsidRDefault="003D4CF2" w:rsidP="003D4CF2">
      <w:pPr>
        <w:pStyle w:val="isselectedend"/>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Las actividades turísticas de</w:t>
      </w:r>
      <w:r w:rsidRPr="002441B0">
        <w:rPr>
          <w:rStyle w:val="apple-converted-space"/>
          <w:rFonts w:ascii="Arial" w:hAnsi="Arial" w:cs="Arial"/>
          <w:color w:val="000000"/>
          <w:sz w:val="20"/>
          <w:szCs w:val="20"/>
        </w:rPr>
        <w:t> </w:t>
      </w:r>
      <w:r w:rsidRPr="002441B0">
        <w:rPr>
          <w:rStyle w:val="nfasis"/>
          <w:rFonts w:ascii="Arial" w:hAnsi="Arial" w:cs="Arial"/>
          <w:color w:val="000000"/>
          <w:sz w:val="20"/>
          <w:szCs w:val="20"/>
        </w:rPr>
        <w:t>rappel</w:t>
      </w:r>
      <w:r w:rsidRPr="002441B0">
        <w:rPr>
          <w:rStyle w:val="apple-converted-space"/>
          <w:rFonts w:ascii="Arial" w:hAnsi="Arial" w:cs="Arial"/>
          <w:color w:val="000000"/>
          <w:sz w:val="20"/>
          <w:szCs w:val="20"/>
        </w:rPr>
        <w:t> </w:t>
      </w:r>
      <w:r w:rsidRPr="002441B0">
        <w:rPr>
          <w:rFonts w:ascii="Arial" w:hAnsi="Arial" w:cs="Arial"/>
          <w:color w:val="000000"/>
          <w:sz w:val="20"/>
          <w:szCs w:val="20"/>
        </w:rPr>
        <w:t>se desarrollan en escenarios naturales donde la operación, las personas participantes y las condiciones del entorno mantienen una interacción constante. Por esta razón, la planificación y el manejo ambiental resultan fundamentales para orientar el uso responsable del espacio, prevenir afectaciones y favorecer prácticas compatibles con la conservación. Integrar criterios de sostenibilidad en cada etapa del recorrido permite tomar decisiones acordes con las características ambientales, sociales y operativas del escenario.</w:t>
      </w:r>
    </w:p>
    <w:p w14:paraId="686E3B08" w14:textId="77777777" w:rsidR="003D4CF2" w:rsidRPr="002441B0" w:rsidRDefault="003D4CF2" w:rsidP="003D4CF2">
      <w:pPr>
        <w:pStyle w:val="isselectedend"/>
        <w:spacing w:before="0" w:beforeAutospacing="0" w:after="0" w:afterAutospacing="0" w:line="276" w:lineRule="auto"/>
        <w:rPr>
          <w:rFonts w:ascii="Arial" w:hAnsi="Arial" w:cs="Arial"/>
          <w:color w:val="000000"/>
          <w:sz w:val="20"/>
          <w:szCs w:val="20"/>
        </w:rPr>
      </w:pPr>
    </w:p>
    <w:p w14:paraId="7BB6D465" w14:textId="77777777" w:rsidR="003D4CF2" w:rsidRPr="002441B0" w:rsidRDefault="003D4CF2" w:rsidP="003D4CF2">
      <w:pPr>
        <w:pStyle w:val="NormalWeb"/>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Este componente aborda el manejo ambiental aplicado al</w:t>
      </w:r>
      <w:r w:rsidRPr="002441B0">
        <w:rPr>
          <w:rStyle w:val="apple-converted-space"/>
          <w:rFonts w:ascii="Arial" w:hAnsi="Arial" w:cs="Arial"/>
          <w:color w:val="000000"/>
          <w:sz w:val="20"/>
          <w:szCs w:val="20"/>
        </w:rPr>
        <w:t> </w:t>
      </w:r>
      <w:r w:rsidRPr="002441B0">
        <w:rPr>
          <w:rStyle w:val="nfasis"/>
          <w:rFonts w:ascii="Arial" w:hAnsi="Arial" w:cs="Arial"/>
          <w:color w:val="000000"/>
          <w:sz w:val="20"/>
          <w:szCs w:val="20"/>
        </w:rPr>
        <w:t>rappel</w:t>
      </w:r>
      <w:r w:rsidRPr="002441B0">
        <w:rPr>
          <w:rStyle w:val="apple-converted-space"/>
          <w:rFonts w:ascii="Arial" w:hAnsi="Arial" w:cs="Arial"/>
          <w:color w:val="000000"/>
          <w:sz w:val="20"/>
          <w:szCs w:val="20"/>
        </w:rPr>
        <w:t> </w:t>
      </w:r>
      <w:r w:rsidRPr="002441B0">
        <w:rPr>
          <w:rFonts w:ascii="Arial" w:hAnsi="Arial" w:cs="Arial"/>
          <w:color w:val="000000"/>
          <w:sz w:val="20"/>
          <w:szCs w:val="20"/>
        </w:rPr>
        <w:t>turístico mediante buenas prácticas, principios de mínimo impacto, capacidad de carga, gestión de residuos y relacionamiento responsable con las comunidades locales. Asimismo, comprende la sensibilización de los usuarios, la actuación frente a contingencias ambientales y el registro y seguimiento de las prácticas implementadas, como elementos que permiten fortalecer progresivamente el desempeño ambiental durante el desarrollo de la actividad turística.</w:t>
      </w:r>
      <w:commentRangeEnd w:id="0"/>
      <w:r w:rsidR="005A2B93" w:rsidRPr="002441B0">
        <w:rPr>
          <w:rStyle w:val="Refdecomentario"/>
          <w:rFonts w:ascii="Arial" w:hAnsi="Arial" w:cs="Arial"/>
          <w:color w:val="000000"/>
          <w:sz w:val="20"/>
          <w:szCs w:val="20"/>
        </w:rPr>
        <w:commentReference w:id="0"/>
      </w:r>
    </w:p>
    <w:p w14:paraId="0EA370DF" w14:textId="1D0F4DA3" w:rsidR="00BD0EBC" w:rsidRPr="002441B0" w:rsidRDefault="00BD0EBC" w:rsidP="00B45CC6">
      <w:pPr>
        <w:spacing w:line="276" w:lineRule="auto"/>
        <w:rPr>
          <w:rFonts w:ascii="Arial" w:hAnsi="Arial" w:cs="Arial"/>
          <w:color w:val="000000" w:themeColor="text1"/>
          <w:sz w:val="20"/>
          <w:szCs w:val="20"/>
        </w:rPr>
      </w:pPr>
    </w:p>
    <w:p w14:paraId="78BABE54" w14:textId="1EED8378" w:rsidR="003D0E3B" w:rsidRPr="002441B0" w:rsidRDefault="00397163" w:rsidP="00B45CC6">
      <w:pPr>
        <w:pStyle w:val="Ttulo1"/>
        <w:numPr>
          <w:ilvl w:val="0"/>
          <w:numId w:val="1"/>
        </w:numPr>
        <w:spacing w:before="0" w:after="0"/>
        <w:rPr>
          <w:rFonts w:ascii="Arial" w:hAnsi="Arial" w:cs="Arial"/>
          <w:bCs/>
          <w:color w:val="000000" w:themeColor="text1"/>
          <w:szCs w:val="20"/>
        </w:rPr>
      </w:pPr>
      <w:r w:rsidRPr="002441B0">
        <w:rPr>
          <w:rFonts w:ascii="Arial" w:hAnsi="Arial" w:cs="Arial"/>
          <w:bCs/>
          <w:color w:val="000000" w:themeColor="text1"/>
          <w:szCs w:val="20"/>
        </w:rPr>
        <w:t>DESARROLLO DE CONTENIDOS</w:t>
      </w:r>
    </w:p>
    <w:p w14:paraId="056B145F" w14:textId="77777777" w:rsidR="007472A0" w:rsidRPr="002441B0" w:rsidRDefault="007472A0" w:rsidP="007472A0">
      <w:pPr>
        <w:rPr>
          <w:rFonts w:ascii="Arial" w:hAnsi="Arial" w:cs="Arial"/>
          <w:sz w:val="20"/>
          <w:szCs w:val="20"/>
        </w:rPr>
      </w:pPr>
    </w:p>
    <w:p w14:paraId="30F863CE" w14:textId="77777777" w:rsidR="007472A0" w:rsidRPr="002441B0" w:rsidRDefault="007472A0" w:rsidP="0076306E">
      <w:pPr>
        <w:spacing w:line="276" w:lineRule="auto"/>
        <w:rPr>
          <w:rFonts w:ascii="Arial" w:hAnsi="Arial" w:cs="Arial"/>
          <w:sz w:val="20"/>
          <w:szCs w:val="20"/>
        </w:rPr>
      </w:pPr>
    </w:p>
    <w:p w14:paraId="4B019342" w14:textId="77777777" w:rsidR="00A211C1" w:rsidRPr="002441B0" w:rsidRDefault="007472A0" w:rsidP="0076306E">
      <w:pPr>
        <w:pStyle w:val="pdq2pgselectionanchorcontainer"/>
        <w:spacing w:before="0" w:beforeAutospacing="0" w:after="0" w:afterAutospacing="0" w:line="276" w:lineRule="auto"/>
        <w:rPr>
          <w:rStyle w:val="nfasis"/>
          <w:rFonts w:ascii="Arial" w:hAnsi="Arial" w:cs="Arial"/>
          <w:b/>
          <w:bCs/>
          <w:color w:val="000000"/>
          <w:sz w:val="20"/>
          <w:szCs w:val="20"/>
        </w:rPr>
      </w:pPr>
      <w:r w:rsidRPr="002441B0">
        <w:rPr>
          <w:rStyle w:val="Fuerte"/>
          <w:rFonts w:ascii="Arial" w:hAnsi="Arial" w:cs="Arial"/>
          <w:color w:val="000000"/>
          <w:sz w:val="20"/>
          <w:szCs w:val="20"/>
        </w:rPr>
        <w:t>1. Planificación y manejo ambiental en actividades turísticas de</w:t>
      </w:r>
      <w:r w:rsidRPr="002441B0">
        <w:rPr>
          <w:rStyle w:val="apple-converted-space"/>
          <w:rFonts w:ascii="Arial" w:hAnsi="Arial" w:cs="Arial"/>
          <w:b/>
          <w:bCs/>
          <w:color w:val="000000"/>
          <w:sz w:val="20"/>
          <w:szCs w:val="20"/>
        </w:rPr>
        <w:t> </w:t>
      </w:r>
      <w:r w:rsidRPr="002441B0">
        <w:rPr>
          <w:rStyle w:val="nfasis"/>
          <w:rFonts w:ascii="Arial" w:hAnsi="Arial" w:cs="Arial"/>
          <w:b/>
          <w:bCs/>
          <w:color w:val="000000"/>
          <w:sz w:val="20"/>
          <w:szCs w:val="20"/>
        </w:rPr>
        <w:t>rappel</w:t>
      </w:r>
    </w:p>
    <w:p w14:paraId="0C23A468" w14:textId="77777777" w:rsidR="00A211C1" w:rsidRPr="002441B0" w:rsidRDefault="00A211C1" w:rsidP="0076306E">
      <w:pPr>
        <w:pStyle w:val="pdq2pgselectionanchorcontainer"/>
        <w:spacing w:before="0" w:beforeAutospacing="0" w:after="0" w:afterAutospacing="0" w:line="276" w:lineRule="auto"/>
        <w:rPr>
          <w:rFonts w:ascii="Arial" w:hAnsi="Arial" w:cs="Arial"/>
          <w:color w:val="000000"/>
          <w:sz w:val="20"/>
          <w:szCs w:val="20"/>
        </w:rPr>
      </w:pPr>
    </w:p>
    <w:p w14:paraId="0866899B" w14:textId="1C5DF159" w:rsidR="007472A0" w:rsidRPr="002441B0" w:rsidRDefault="00A211C1" w:rsidP="0076306E">
      <w:pPr>
        <w:pStyle w:val="pdq2pgselectionanchorcontainer"/>
        <w:spacing w:before="0" w:beforeAutospacing="0" w:after="0" w:afterAutospacing="0" w:line="276" w:lineRule="auto"/>
        <w:rPr>
          <w:rStyle w:val="Fuerte"/>
          <w:rFonts w:ascii="Arial" w:hAnsi="Arial" w:cs="Arial"/>
          <w:color w:val="000000"/>
          <w:sz w:val="20"/>
          <w:szCs w:val="20"/>
        </w:rPr>
      </w:pPr>
      <w:commentRangeStart w:id="1"/>
      <w:r w:rsidRPr="002441B0">
        <w:rPr>
          <w:rFonts w:ascii="Arial" w:hAnsi="Arial" w:cs="Arial"/>
          <w:noProof/>
          <w:color w:val="000000"/>
          <w:sz w:val="20"/>
          <w:szCs w:val="20"/>
        </w:rPr>
        <w:drawing>
          <wp:anchor distT="0" distB="0" distL="114300" distR="114300" simplePos="0" relativeHeight="251658240" behindDoc="1" locked="0" layoutInCell="1" allowOverlap="1" wp14:anchorId="111A2ACD" wp14:editId="19EECC69">
            <wp:simplePos x="0" y="0"/>
            <wp:positionH relativeFrom="column">
              <wp:posOffset>0</wp:posOffset>
            </wp:positionH>
            <wp:positionV relativeFrom="paragraph">
              <wp:posOffset>0</wp:posOffset>
            </wp:positionV>
            <wp:extent cx="1761355" cy="2615784"/>
            <wp:effectExtent l="0" t="0" r="4445" b="635"/>
            <wp:wrapTight wrapText="bothSides">
              <wp:wrapPolygon edited="0">
                <wp:start x="0" y="0"/>
                <wp:lineTo x="0" y="21500"/>
                <wp:lineTo x="21499" y="21500"/>
                <wp:lineTo x="21499" y="0"/>
                <wp:lineTo x="0" y="0"/>
              </wp:wrapPolygon>
            </wp:wrapTight>
            <wp:docPr id="75513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39198" name="Imagen 7551391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61355" cy="2615784"/>
                    </a:xfrm>
                    <a:prstGeom prst="rect">
                      <a:avLst/>
                    </a:prstGeom>
                  </pic:spPr>
                </pic:pic>
              </a:graphicData>
            </a:graphic>
            <wp14:sizeRelH relativeFrom="page">
              <wp14:pctWidth>0</wp14:pctWidth>
            </wp14:sizeRelH>
            <wp14:sizeRelV relativeFrom="page">
              <wp14:pctHeight>0</wp14:pctHeight>
            </wp14:sizeRelV>
          </wp:anchor>
        </w:drawing>
      </w:r>
      <w:commentRangeEnd w:id="1"/>
      <w:r w:rsidRPr="002441B0">
        <w:rPr>
          <w:rStyle w:val="Refdecomentario"/>
          <w:rFonts w:ascii="Arial" w:hAnsi="Arial" w:cs="Arial"/>
          <w:b/>
          <w:bCs/>
          <w:color w:val="000000"/>
          <w:sz w:val="20"/>
          <w:szCs w:val="20"/>
        </w:rPr>
        <w:commentReference w:id="1"/>
      </w:r>
    </w:p>
    <w:p w14:paraId="72F23039"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El manejo ambiental comprende el conjunto organizado de decisiones, medidas o actuaciones destinadas a prevenir, reducir, corregir o controlar los efectos que una actividad puede generar sobre el entorno. En el turismo de aventura, este enfoque permite transformar la información obtenida durante la caracterización ambiental en acciones concretas para desarrollar las actividades bajo criterios de sostenibilidad.</w:t>
      </w:r>
    </w:p>
    <w:p w14:paraId="314548D3" w14:textId="77777777" w:rsidR="0076306E" w:rsidRPr="002441B0" w:rsidRDefault="0076306E" w:rsidP="0076306E">
      <w:pPr>
        <w:spacing w:line="276" w:lineRule="auto"/>
        <w:rPr>
          <w:rFonts w:ascii="Arial" w:hAnsi="Arial" w:cs="Arial"/>
          <w:color w:val="000000"/>
          <w:sz w:val="20"/>
          <w:szCs w:val="20"/>
        </w:rPr>
      </w:pPr>
    </w:p>
    <w:p w14:paraId="5030FD88"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En el </w:t>
      </w:r>
      <w:r w:rsidRPr="002441B0">
        <w:rPr>
          <w:rFonts w:ascii="Arial" w:hAnsi="Arial" w:cs="Arial"/>
          <w:i/>
          <w:iCs/>
          <w:color w:val="000000"/>
          <w:sz w:val="20"/>
          <w:szCs w:val="20"/>
        </w:rPr>
        <w:t>rappel</w:t>
      </w:r>
      <w:r w:rsidRPr="002441B0">
        <w:rPr>
          <w:rFonts w:ascii="Arial" w:hAnsi="Arial" w:cs="Arial"/>
          <w:color w:val="000000"/>
          <w:sz w:val="20"/>
          <w:szCs w:val="20"/>
        </w:rPr>
        <w:t> turístico, el manejo ambiental debe considerar la totalidad del recorrido. Las interacciones con el entorno comienzan desde el acceso o la aproximación, continúan durante la preparación y el descenso, además de permanecer en las zonas de llegada, salida o retorno. Cada sector presenta condiciones particulares de uso, por lo que las medidas ambientales requieren corresponder con las características específicas del escenario.</w:t>
      </w:r>
    </w:p>
    <w:p w14:paraId="479243FE" w14:textId="77777777" w:rsidR="00692B3F" w:rsidRPr="002441B0" w:rsidRDefault="00692B3F" w:rsidP="0076306E">
      <w:pPr>
        <w:spacing w:line="276" w:lineRule="auto"/>
        <w:rPr>
          <w:rFonts w:ascii="Arial" w:hAnsi="Arial" w:cs="Arial"/>
          <w:color w:val="000000"/>
          <w:sz w:val="20"/>
          <w:szCs w:val="20"/>
        </w:rPr>
      </w:pPr>
    </w:p>
    <w:p w14:paraId="027B29CB" w14:textId="77777777" w:rsidR="00D217BA" w:rsidRDefault="00D217BA" w:rsidP="0076306E">
      <w:pPr>
        <w:rPr>
          <w:rFonts w:ascii="Arial" w:hAnsi="Arial" w:cs="Arial"/>
          <w:color w:val="000000"/>
          <w:sz w:val="20"/>
          <w:szCs w:val="20"/>
        </w:rPr>
      </w:pPr>
      <w:r w:rsidRPr="002441B0">
        <w:rPr>
          <w:rFonts w:ascii="Arial" w:hAnsi="Arial" w:cs="Arial"/>
          <w:color w:val="000000"/>
          <w:sz w:val="20"/>
          <w:szCs w:val="20"/>
        </w:rPr>
        <w:t>La Política de Turismo Sostenible plantea que el desarrollo turístico debe fortalecer la gestión responsable del capital natural, incorporar criterios de sostenibilidad en la cadena de valor del sector o promover prácticas que reduzcan los efectos negativos derivados de la actividad turística (Ministerio de Comercio, Industria y Turismo [MINCIT], 2020). Desde esta perspectiva, el manejo ambiental no representa una actuación aislada ante un problema, sino un proceso integrado a la planificación de la experiencia.</w:t>
      </w:r>
    </w:p>
    <w:p w14:paraId="0F06B72A" w14:textId="77777777" w:rsidR="00013D62" w:rsidRDefault="00013D62" w:rsidP="0076306E">
      <w:pPr>
        <w:rPr>
          <w:rFonts w:ascii="Arial" w:hAnsi="Arial" w:cs="Arial"/>
          <w:color w:val="000000"/>
          <w:sz w:val="20"/>
          <w:szCs w:val="20"/>
        </w:rPr>
      </w:pPr>
    </w:p>
    <w:p w14:paraId="0FE9F307" w14:textId="77777777" w:rsidR="00013D62" w:rsidRPr="002441B0" w:rsidRDefault="00013D62" w:rsidP="0076306E">
      <w:pPr>
        <w:rPr>
          <w:rFonts w:ascii="Arial" w:hAnsi="Arial" w:cs="Arial"/>
          <w:color w:val="000000"/>
          <w:sz w:val="20"/>
          <w:szCs w:val="20"/>
        </w:rPr>
      </w:pPr>
    </w:p>
    <w:p w14:paraId="212EF8C0" w14:textId="77777777" w:rsidR="0076306E" w:rsidRPr="002441B0" w:rsidRDefault="0076306E" w:rsidP="0076306E">
      <w:pPr>
        <w:spacing w:line="276" w:lineRule="auto"/>
        <w:rPr>
          <w:rFonts w:ascii="Arial" w:hAnsi="Arial" w:cs="Arial"/>
          <w:color w:val="000000"/>
          <w:sz w:val="20"/>
          <w:szCs w:val="20"/>
        </w:rPr>
      </w:pPr>
    </w:p>
    <w:p w14:paraId="49FF0CFD" w14:textId="77777777" w:rsidR="00D217BA" w:rsidRPr="002441B0" w:rsidRDefault="00D217BA" w:rsidP="0076306E">
      <w:pPr>
        <w:outlineLvl w:val="1"/>
        <w:rPr>
          <w:rFonts w:ascii="Arial" w:hAnsi="Arial" w:cs="Arial"/>
          <w:b/>
          <w:bCs/>
          <w:color w:val="000000"/>
          <w:sz w:val="20"/>
          <w:szCs w:val="20"/>
        </w:rPr>
      </w:pPr>
      <w:r w:rsidRPr="002441B0">
        <w:rPr>
          <w:rFonts w:ascii="Arial" w:hAnsi="Arial" w:cs="Arial"/>
          <w:b/>
          <w:bCs/>
          <w:color w:val="000000"/>
          <w:sz w:val="20"/>
          <w:szCs w:val="20"/>
        </w:rPr>
        <w:lastRenderedPageBreak/>
        <w:t>1.1. Manejo ambiental y mínimo impacto</w:t>
      </w:r>
    </w:p>
    <w:p w14:paraId="05D75BF3" w14:textId="77777777" w:rsidR="00151E80" w:rsidRPr="002441B0" w:rsidRDefault="00151E80" w:rsidP="0076306E">
      <w:pPr>
        <w:outlineLvl w:val="1"/>
        <w:rPr>
          <w:rFonts w:ascii="Arial" w:hAnsi="Arial" w:cs="Arial"/>
          <w:b/>
          <w:bCs/>
          <w:color w:val="000000"/>
          <w:sz w:val="20"/>
          <w:szCs w:val="20"/>
        </w:rPr>
      </w:pPr>
    </w:p>
    <w:p w14:paraId="08832EFC" w14:textId="50365298" w:rsidR="00151E80" w:rsidRPr="002441B0" w:rsidRDefault="00151E80" w:rsidP="0076306E">
      <w:pPr>
        <w:outlineLvl w:val="1"/>
        <w:rPr>
          <w:rFonts w:ascii="Arial" w:hAnsi="Arial" w:cs="Arial"/>
          <w:color w:val="000000"/>
          <w:sz w:val="20"/>
          <w:szCs w:val="20"/>
        </w:rPr>
      </w:pPr>
      <w:r w:rsidRPr="002441B0">
        <w:rPr>
          <w:rFonts w:ascii="Arial" w:hAnsi="Arial" w:cs="Arial"/>
          <w:color w:val="000000"/>
          <w:sz w:val="20"/>
          <w:szCs w:val="20"/>
        </w:rPr>
        <w:t xml:space="preserve">Este apartado integra el manejo ambiental y los principios de mínimo impacto como referentes complementarios para orientar la planificación de actividades turísticas de </w:t>
      </w:r>
      <w:r w:rsidRPr="008912ED">
        <w:rPr>
          <w:rFonts w:ascii="Arial" w:hAnsi="Arial" w:cs="Arial"/>
          <w:i/>
          <w:iCs/>
          <w:color w:val="000000"/>
          <w:sz w:val="20"/>
          <w:szCs w:val="20"/>
        </w:rPr>
        <w:t>rappel.</w:t>
      </w:r>
      <w:r w:rsidRPr="002441B0">
        <w:rPr>
          <w:rFonts w:ascii="Arial" w:hAnsi="Arial" w:cs="Arial"/>
          <w:color w:val="000000"/>
          <w:sz w:val="20"/>
          <w:szCs w:val="20"/>
        </w:rPr>
        <w:t xml:space="preserve"> A partir de estos enfoques se organizan medidas y prácticas acordes con las condiciones del escenario, con el propósito de reducir las presiones derivadas del uso turístico y favorecer una actuación responsable durante el recorrido.</w:t>
      </w:r>
    </w:p>
    <w:p w14:paraId="6E5A40B1" w14:textId="77777777" w:rsidR="00D257B3" w:rsidRPr="002441B0" w:rsidRDefault="00D257B3" w:rsidP="0076306E">
      <w:pPr>
        <w:spacing w:line="276" w:lineRule="auto"/>
        <w:rPr>
          <w:rFonts w:ascii="Arial" w:hAnsi="Arial" w:cs="Arial"/>
          <w:color w:val="000000"/>
          <w:sz w:val="20"/>
          <w:szCs w:val="20"/>
        </w:rPr>
      </w:pPr>
    </w:p>
    <w:p w14:paraId="2FC2F8BC" w14:textId="77777777" w:rsidR="00D217BA" w:rsidRPr="002441B0" w:rsidRDefault="00D217BA" w:rsidP="0076306E">
      <w:pPr>
        <w:outlineLvl w:val="2"/>
        <w:rPr>
          <w:rFonts w:ascii="Arial" w:hAnsi="Arial" w:cs="Arial"/>
          <w:b/>
          <w:bCs/>
          <w:color w:val="000000"/>
          <w:sz w:val="20"/>
          <w:szCs w:val="20"/>
        </w:rPr>
      </w:pPr>
      <w:r w:rsidRPr="002441B0">
        <w:rPr>
          <w:rFonts w:ascii="Arial" w:hAnsi="Arial" w:cs="Arial"/>
          <w:b/>
          <w:bCs/>
          <w:color w:val="000000"/>
          <w:sz w:val="20"/>
          <w:szCs w:val="20"/>
        </w:rPr>
        <w:t>Manejo y buenas prácticas ambientales</w:t>
      </w:r>
    </w:p>
    <w:p w14:paraId="119DCF2A" w14:textId="77777777" w:rsidR="00016496" w:rsidRPr="002441B0" w:rsidRDefault="00016496" w:rsidP="0076306E">
      <w:pPr>
        <w:spacing w:line="276" w:lineRule="auto"/>
        <w:outlineLvl w:val="2"/>
        <w:rPr>
          <w:rFonts w:ascii="Arial" w:hAnsi="Arial" w:cs="Arial"/>
          <w:b/>
          <w:bCs/>
          <w:color w:val="000000"/>
          <w:sz w:val="20"/>
          <w:szCs w:val="20"/>
        </w:rPr>
      </w:pPr>
    </w:p>
    <w:p w14:paraId="5B500358" w14:textId="77777777" w:rsidR="0064102A" w:rsidRPr="002441B0" w:rsidRDefault="0064102A" w:rsidP="0064102A">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El manejo ambiental parte del reconocimiento de que las actividades turísticas interactúan con diferentes componentes del territorio. El tránsito de personas, la permanencia de grupos, el uso reiterado de determinados sectores, la generación de residuos, el ruido o el contacto con elementos naturales pueden producir presiones cuya intensidad depende de las características de la operación y de la sensibilidad del escenario.</w:t>
      </w:r>
    </w:p>
    <w:p w14:paraId="15DCD9FB" w14:textId="77777777" w:rsidR="0064102A" w:rsidRPr="002441B0" w:rsidRDefault="0064102A" w:rsidP="0064102A">
      <w:pPr>
        <w:pStyle w:val="pdq2pgselectionanchorcontainer"/>
        <w:spacing w:before="0" w:beforeAutospacing="0" w:after="0" w:afterAutospacing="0" w:line="276" w:lineRule="auto"/>
        <w:rPr>
          <w:rFonts w:ascii="Arial" w:hAnsi="Arial" w:cs="Arial"/>
          <w:color w:val="000000"/>
          <w:sz w:val="20"/>
          <w:szCs w:val="20"/>
        </w:rPr>
      </w:pPr>
    </w:p>
    <w:p w14:paraId="279D200F" w14:textId="77777777" w:rsidR="0064102A" w:rsidRPr="002441B0" w:rsidRDefault="0064102A" w:rsidP="0064102A">
      <w:pPr>
        <w:pStyle w:val="NormalWeb"/>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Su propósito principal consiste en orientar estas interacciones para evitar afectaciones innecesarias o reducir aquellas que no pueden eliminarse completamente. Esto exige pasar de una lógica reactiva, centrada únicamente en responder después de ocurrido un impacto, hacia una gestión anticipada que incorpore criterios ambientales desde la organización de la actividad.</w:t>
      </w:r>
    </w:p>
    <w:p w14:paraId="13640500" w14:textId="77777777" w:rsidR="0064102A" w:rsidRPr="002441B0" w:rsidRDefault="0064102A" w:rsidP="0064102A">
      <w:pPr>
        <w:pStyle w:val="NormalWeb"/>
        <w:spacing w:before="0" w:beforeAutospacing="0" w:after="0" w:afterAutospacing="0" w:line="276" w:lineRule="auto"/>
        <w:rPr>
          <w:rFonts w:ascii="Arial" w:hAnsi="Arial" w:cs="Arial"/>
          <w:color w:val="000000"/>
          <w:sz w:val="20"/>
          <w:szCs w:val="20"/>
        </w:rPr>
      </w:pPr>
    </w:p>
    <w:p w14:paraId="51E3B82A" w14:textId="77777777" w:rsidR="0064102A" w:rsidRPr="002441B0" w:rsidRDefault="0064102A" w:rsidP="0064102A">
      <w:pPr>
        <w:pStyle w:val="NormalWeb"/>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En términos operativos, el manejo puede estructurarse a partir de una secuencia que permita relacionar las condiciones ambientales del escenario con las actuaciones requeridas y su posterior verificación.</w:t>
      </w:r>
    </w:p>
    <w:p w14:paraId="1C6D5AAB" w14:textId="77777777" w:rsidR="0064102A" w:rsidRPr="002441B0" w:rsidRDefault="0064102A" w:rsidP="0064102A">
      <w:pPr>
        <w:pStyle w:val="NormalWeb"/>
        <w:spacing w:before="0" w:beforeAutospacing="0" w:after="0" w:afterAutospacing="0" w:line="276" w:lineRule="auto"/>
        <w:rPr>
          <w:rFonts w:ascii="Arial" w:hAnsi="Arial" w:cs="Arial"/>
          <w:color w:val="000000"/>
          <w:sz w:val="20"/>
          <w:szCs w:val="20"/>
        </w:rPr>
      </w:pPr>
    </w:p>
    <w:p w14:paraId="6F138905" w14:textId="77777777" w:rsidR="0064102A" w:rsidRPr="002441B0" w:rsidRDefault="00D217BA" w:rsidP="0076306E">
      <w:pPr>
        <w:rPr>
          <w:rFonts w:ascii="Arial" w:hAnsi="Arial" w:cs="Arial"/>
          <w:b/>
          <w:bCs/>
          <w:color w:val="000000"/>
          <w:sz w:val="20"/>
          <w:szCs w:val="20"/>
        </w:rPr>
      </w:pPr>
      <w:r w:rsidRPr="002441B0">
        <w:rPr>
          <w:rFonts w:ascii="Arial" w:hAnsi="Arial" w:cs="Arial"/>
          <w:b/>
          <w:bCs/>
          <w:color w:val="000000"/>
          <w:sz w:val="20"/>
          <w:szCs w:val="20"/>
        </w:rPr>
        <w:t>Figura 1.</w:t>
      </w:r>
    </w:p>
    <w:p w14:paraId="088B7C15" w14:textId="5B7C7EF3" w:rsidR="00D217BA" w:rsidRPr="002441B0" w:rsidRDefault="00D217BA" w:rsidP="0076306E">
      <w:pPr>
        <w:rPr>
          <w:rFonts w:ascii="Arial" w:hAnsi="Arial" w:cs="Arial"/>
          <w:i/>
          <w:iCs/>
          <w:color w:val="000000"/>
          <w:sz w:val="20"/>
          <w:szCs w:val="20"/>
        </w:rPr>
      </w:pPr>
      <w:r w:rsidRPr="002441B0">
        <w:rPr>
          <w:rFonts w:ascii="Arial" w:hAnsi="Arial" w:cs="Arial"/>
          <w:i/>
          <w:iCs/>
          <w:color w:val="000000"/>
          <w:sz w:val="20"/>
          <w:szCs w:val="20"/>
        </w:rPr>
        <w:t>Secuencia para la planificación del manejo ambiental en actividades turísticas de rappel.</w:t>
      </w:r>
    </w:p>
    <w:p w14:paraId="146E1AB7" w14:textId="77777777" w:rsidR="008337C9" w:rsidRPr="002441B0" w:rsidRDefault="008337C9" w:rsidP="0076306E">
      <w:pPr>
        <w:rPr>
          <w:rFonts w:ascii="Arial" w:hAnsi="Arial" w:cs="Arial"/>
          <w:i/>
          <w:iCs/>
          <w:color w:val="000000"/>
          <w:sz w:val="20"/>
          <w:szCs w:val="20"/>
        </w:rPr>
      </w:pPr>
    </w:p>
    <w:p w14:paraId="2FA66751" w14:textId="10E5C29E" w:rsidR="00BA4ADF" w:rsidRPr="002441B0" w:rsidRDefault="00BA4ADF" w:rsidP="0076306E">
      <w:pPr>
        <w:rPr>
          <w:rFonts w:ascii="Arial" w:hAnsi="Arial" w:cs="Arial"/>
          <w:color w:val="000000"/>
          <w:sz w:val="20"/>
          <w:szCs w:val="20"/>
        </w:rPr>
      </w:pPr>
      <w:commentRangeStart w:id="2"/>
      <w:commentRangeStart w:id="3"/>
      <w:r w:rsidRPr="002441B0">
        <w:rPr>
          <w:rFonts w:ascii="Arial" w:hAnsi="Arial" w:cs="Arial"/>
          <w:noProof/>
          <w:sz w:val="20"/>
          <w:szCs w:val="20"/>
        </w:rPr>
        <w:drawing>
          <wp:inline distT="0" distB="0" distL="0" distR="0" wp14:anchorId="5967E3B7" wp14:editId="0CF64757">
            <wp:extent cx="6332220" cy="975360"/>
            <wp:effectExtent l="12700" t="0" r="17780" b="0"/>
            <wp:docPr id="187394594" name="Diagrama 187394594">
              <a:extLst xmlns:a="http://schemas.openxmlformats.org/drawingml/2006/main">
                <a:ext uri="{FF2B5EF4-FFF2-40B4-BE49-F238E27FC236}">
                  <a16:creationId xmlns:a16="http://schemas.microsoft.com/office/drawing/2014/main" id="{CAB9FE1D-A4F7-490F-8C83-7E5EDD8A1D2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commentRangeEnd w:id="2"/>
      <w:r w:rsidRPr="002441B0">
        <w:rPr>
          <w:rStyle w:val="Refdecomentario"/>
          <w:rFonts w:ascii="Arial" w:hAnsi="Arial" w:cs="Arial"/>
          <w:color w:val="000000"/>
          <w:sz w:val="20"/>
          <w:szCs w:val="20"/>
        </w:rPr>
        <w:commentReference w:id="2"/>
      </w:r>
      <w:commentRangeEnd w:id="3"/>
      <w:r w:rsidRPr="002441B0">
        <w:rPr>
          <w:rStyle w:val="Refdecomentario"/>
          <w:rFonts w:ascii="Arial" w:hAnsi="Arial" w:cs="Arial"/>
          <w:color w:val="000000"/>
          <w:sz w:val="20"/>
          <w:szCs w:val="20"/>
        </w:rPr>
        <w:commentReference w:id="3"/>
      </w:r>
    </w:p>
    <w:p w14:paraId="42D5A81F" w14:textId="77777777" w:rsidR="00BA4ADF" w:rsidRPr="002441B0" w:rsidRDefault="00BA4ADF" w:rsidP="0076306E">
      <w:pPr>
        <w:rPr>
          <w:rFonts w:ascii="Arial" w:hAnsi="Arial" w:cs="Arial"/>
          <w:color w:val="000000"/>
          <w:sz w:val="20"/>
          <w:szCs w:val="20"/>
        </w:rPr>
      </w:pPr>
    </w:p>
    <w:p w14:paraId="3E24FA09"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La condición identificada corresponde a las características ambientales relevantes del escenario. La interacción prevista representa la acción que puede producirse durante la actividad. La posible afectación permite establecer qué componente podría modificarse. La medida define la actuación requerida, mientras la verificación permite comprobar posteriormente si fue implementada o si necesita ajustes.</w:t>
      </w:r>
    </w:p>
    <w:p w14:paraId="0FE81D89" w14:textId="77777777" w:rsidR="00E9030D" w:rsidRPr="002441B0" w:rsidRDefault="00E9030D" w:rsidP="0076306E">
      <w:pPr>
        <w:spacing w:line="276" w:lineRule="auto"/>
        <w:rPr>
          <w:rFonts w:ascii="Arial" w:hAnsi="Arial" w:cs="Arial"/>
          <w:color w:val="000000"/>
          <w:sz w:val="20"/>
          <w:szCs w:val="20"/>
        </w:rPr>
      </w:pPr>
    </w:p>
    <w:p w14:paraId="2B990F9A" w14:textId="77777777" w:rsidR="00D217BA" w:rsidRPr="002441B0" w:rsidRDefault="00D217BA" w:rsidP="0076306E">
      <w:pPr>
        <w:outlineLvl w:val="2"/>
        <w:rPr>
          <w:rFonts w:ascii="Arial" w:hAnsi="Arial" w:cs="Arial"/>
          <w:b/>
          <w:bCs/>
          <w:color w:val="000000"/>
          <w:sz w:val="20"/>
          <w:szCs w:val="20"/>
        </w:rPr>
      </w:pPr>
      <w:r w:rsidRPr="002441B0">
        <w:rPr>
          <w:rFonts w:ascii="Arial" w:hAnsi="Arial" w:cs="Arial"/>
          <w:b/>
          <w:bCs/>
          <w:color w:val="000000"/>
          <w:sz w:val="20"/>
          <w:szCs w:val="20"/>
        </w:rPr>
        <w:t>Objetivos del manejo ambiental</w:t>
      </w:r>
    </w:p>
    <w:p w14:paraId="64E57BC9" w14:textId="77777777" w:rsidR="00E9030D" w:rsidRPr="002441B0" w:rsidRDefault="00E9030D" w:rsidP="0076306E">
      <w:pPr>
        <w:spacing w:line="276" w:lineRule="auto"/>
        <w:outlineLvl w:val="2"/>
        <w:rPr>
          <w:rFonts w:ascii="Arial" w:hAnsi="Arial" w:cs="Arial"/>
          <w:b/>
          <w:bCs/>
          <w:color w:val="000000"/>
          <w:sz w:val="20"/>
          <w:szCs w:val="20"/>
        </w:rPr>
      </w:pPr>
    </w:p>
    <w:p w14:paraId="29F842BD"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En las actividades turísticas de </w:t>
      </w:r>
      <w:r w:rsidRPr="002441B0">
        <w:rPr>
          <w:rFonts w:ascii="Arial" w:hAnsi="Arial" w:cs="Arial"/>
          <w:i/>
          <w:iCs/>
          <w:color w:val="000000"/>
          <w:sz w:val="20"/>
          <w:szCs w:val="20"/>
        </w:rPr>
        <w:t>rappel</w:t>
      </w:r>
      <w:r w:rsidRPr="002441B0">
        <w:rPr>
          <w:rFonts w:ascii="Arial" w:hAnsi="Arial" w:cs="Arial"/>
          <w:color w:val="000000"/>
          <w:sz w:val="20"/>
          <w:szCs w:val="20"/>
        </w:rPr>
        <w:t>, los objetivos del manejo ambiental se relacionan con la conservación de las condiciones del escenario, la prevención de impactos evitables, el uso responsable de los recursos o la organización de las interacciones entre participantes y entorno.</w:t>
      </w:r>
    </w:p>
    <w:p w14:paraId="34FF24EC" w14:textId="77777777" w:rsidR="004F129A" w:rsidRPr="002441B0" w:rsidRDefault="004F129A" w:rsidP="0076306E">
      <w:pPr>
        <w:rPr>
          <w:rFonts w:ascii="Arial" w:hAnsi="Arial" w:cs="Arial"/>
          <w:color w:val="000000"/>
          <w:sz w:val="20"/>
          <w:szCs w:val="20"/>
        </w:rPr>
      </w:pPr>
    </w:p>
    <w:p w14:paraId="0BC92F91" w14:textId="77777777" w:rsidR="00F05641" w:rsidRPr="002441B0" w:rsidRDefault="00F05641" w:rsidP="0076306E">
      <w:pPr>
        <w:spacing w:line="276" w:lineRule="auto"/>
        <w:rPr>
          <w:rFonts w:ascii="Arial" w:hAnsi="Arial" w:cs="Arial"/>
          <w:color w:val="000000"/>
          <w:sz w:val="20"/>
          <w:szCs w:val="20"/>
        </w:rPr>
      </w:pPr>
    </w:p>
    <w:p w14:paraId="3425248D" w14:textId="09CC2D5C" w:rsidR="00D217BA" w:rsidRPr="002441B0" w:rsidRDefault="00D217BA" w:rsidP="0076306E">
      <w:pPr>
        <w:rPr>
          <w:rFonts w:ascii="Arial" w:hAnsi="Arial" w:cs="Arial"/>
          <w:b/>
          <w:bCs/>
          <w:color w:val="000000"/>
          <w:sz w:val="20"/>
          <w:szCs w:val="20"/>
        </w:rPr>
      </w:pPr>
      <w:commentRangeStart w:id="4"/>
      <w:r w:rsidRPr="002441B0">
        <w:rPr>
          <w:rFonts w:ascii="Arial" w:hAnsi="Arial" w:cs="Arial"/>
          <w:b/>
          <w:bCs/>
          <w:color w:val="000000"/>
          <w:sz w:val="20"/>
          <w:szCs w:val="20"/>
        </w:rPr>
        <w:t xml:space="preserve">Objetivos </w:t>
      </w:r>
      <w:r w:rsidR="005E7B5C">
        <w:rPr>
          <w:rFonts w:ascii="Arial" w:hAnsi="Arial" w:cs="Arial"/>
          <w:b/>
          <w:bCs/>
          <w:color w:val="000000"/>
          <w:sz w:val="20"/>
          <w:szCs w:val="20"/>
        </w:rPr>
        <w:t>clave en la práctica</w:t>
      </w:r>
    </w:p>
    <w:p w14:paraId="773FB486" w14:textId="77777777" w:rsidR="004F129A" w:rsidRPr="002441B0" w:rsidRDefault="004F129A" w:rsidP="0076306E">
      <w:pPr>
        <w:spacing w:line="276" w:lineRule="auto"/>
        <w:rPr>
          <w:rFonts w:ascii="Arial" w:hAnsi="Arial" w:cs="Arial"/>
          <w:color w:val="000000"/>
          <w:sz w:val="20"/>
          <w:szCs w:val="20"/>
        </w:rPr>
      </w:pPr>
    </w:p>
    <w:p w14:paraId="0FF8118A"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t>Tarjeta 1 - Anticipar posibles afectaciones</w:t>
      </w:r>
      <w:r w:rsidRPr="002441B0">
        <w:rPr>
          <w:rFonts w:ascii="Arial" w:hAnsi="Arial" w:cs="Arial"/>
          <w:color w:val="000000"/>
          <w:sz w:val="20"/>
          <w:szCs w:val="20"/>
        </w:rPr>
        <w:br/>
        <w:t>Cuando durante la planificación se reconoce una condición sensible del escenario, pueden definirse medidas antes de iniciar la operación. Esta actuación resulta preferible a intervenir solamente después de que se haya producido el deterioro.</w:t>
      </w:r>
    </w:p>
    <w:p w14:paraId="3AC58638"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lastRenderedPageBreak/>
        <w:t>Tarjeta 2 - Reducir las presiones del uso turístico</w:t>
      </w:r>
      <w:r w:rsidRPr="002441B0">
        <w:rPr>
          <w:rFonts w:ascii="Arial" w:hAnsi="Arial" w:cs="Arial"/>
          <w:color w:val="000000"/>
          <w:sz w:val="20"/>
          <w:szCs w:val="20"/>
        </w:rPr>
        <w:br/>
        <w:t>Algunas interacciones forman parte de la actividad y no pueden eliminarse completamente. El tránsito, por ejemplo, puede organizarse para evitar la ampliación innecesaria de las superficies utilizadas.</w:t>
      </w:r>
    </w:p>
    <w:p w14:paraId="46BAD6D4" w14:textId="77777777" w:rsidR="00D217BA" w:rsidRPr="002441B0" w:rsidRDefault="00D217BA" w:rsidP="0076306E">
      <w:pPr>
        <w:rPr>
          <w:rFonts w:ascii="Arial" w:hAnsi="Arial" w:cs="Arial"/>
          <w:color w:val="000000"/>
          <w:sz w:val="20"/>
          <w:szCs w:val="20"/>
        </w:rPr>
      </w:pPr>
      <w:r w:rsidRPr="002441B0">
        <w:rPr>
          <w:rFonts w:ascii="Arial" w:hAnsi="Arial" w:cs="Arial"/>
          <w:b/>
          <w:bCs/>
          <w:color w:val="000000"/>
          <w:sz w:val="20"/>
          <w:szCs w:val="20"/>
        </w:rPr>
        <w:t>Tarjeta 3 - Mantener las condiciones del escenario</w:t>
      </w:r>
      <w:r w:rsidRPr="002441B0">
        <w:rPr>
          <w:rFonts w:ascii="Arial" w:hAnsi="Arial" w:cs="Arial"/>
          <w:color w:val="000000"/>
          <w:sz w:val="20"/>
          <w:szCs w:val="20"/>
        </w:rPr>
        <w:br/>
        <w:t>La conservación de los atributos ambientales, paisajísticos o funcionales contribuye tanto a la protección del entorno como a la permanencia de la actividad turística.</w:t>
      </w:r>
      <w:commentRangeEnd w:id="4"/>
      <w:r w:rsidR="004F129A" w:rsidRPr="002441B0">
        <w:rPr>
          <w:rStyle w:val="Refdecomentario"/>
          <w:rFonts w:ascii="Arial" w:hAnsi="Arial" w:cs="Arial"/>
          <w:color w:val="000000"/>
          <w:sz w:val="20"/>
          <w:szCs w:val="20"/>
        </w:rPr>
        <w:commentReference w:id="4"/>
      </w:r>
    </w:p>
    <w:p w14:paraId="51E5A0F0" w14:textId="77777777" w:rsidR="004F129A" w:rsidRPr="002441B0" w:rsidRDefault="004F129A" w:rsidP="0076306E">
      <w:pPr>
        <w:spacing w:line="276" w:lineRule="auto"/>
        <w:rPr>
          <w:rFonts w:ascii="Arial" w:hAnsi="Arial" w:cs="Arial"/>
          <w:color w:val="000000"/>
          <w:sz w:val="20"/>
          <w:szCs w:val="20"/>
        </w:rPr>
      </w:pPr>
    </w:p>
    <w:p w14:paraId="08D05D9C" w14:textId="77777777" w:rsidR="00D217BA" w:rsidRPr="002441B0" w:rsidRDefault="00D217BA" w:rsidP="0076306E">
      <w:pPr>
        <w:outlineLvl w:val="2"/>
        <w:rPr>
          <w:rFonts w:ascii="Arial" w:hAnsi="Arial" w:cs="Arial"/>
          <w:b/>
          <w:bCs/>
          <w:color w:val="000000"/>
          <w:sz w:val="20"/>
          <w:szCs w:val="20"/>
        </w:rPr>
      </w:pPr>
      <w:r w:rsidRPr="002441B0">
        <w:rPr>
          <w:rFonts w:ascii="Arial" w:hAnsi="Arial" w:cs="Arial"/>
          <w:b/>
          <w:bCs/>
          <w:color w:val="000000"/>
          <w:sz w:val="20"/>
          <w:szCs w:val="20"/>
        </w:rPr>
        <w:t>Medidas de manejo ambiental</w:t>
      </w:r>
    </w:p>
    <w:p w14:paraId="6A193213" w14:textId="77777777" w:rsidR="00357920" w:rsidRPr="002441B0" w:rsidRDefault="00357920" w:rsidP="0076306E">
      <w:pPr>
        <w:outlineLvl w:val="2"/>
        <w:rPr>
          <w:rFonts w:ascii="Arial" w:hAnsi="Arial" w:cs="Arial"/>
          <w:b/>
          <w:bCs/>
          <w:color w:val="000000"/>
          <w:sz w:val="20"/>
          <w:szCs w:val="20"/>
        </w:rPr>
      </w:pPr>
    </w:p>
    <w:p w14:paraId="0019D038" w14:textId="62E0B9D2" w:rsidR="00357920" w:rsidRPr="002441B0" w:rsidRDefault="00357920" w:rsidP="0076306E">
      <w:pPr>
        <w:outlineLvl w:val="2"/>
        <w:rPr>
          <w:rFonts w:ascii="Arial" w:hAnsi="Arial" w:cs="Arial"/>
          <w:b/>
          <w:bCs/>
          <w:color w:val="000000"/>
          <w:sz w:val="20"/>
          <w:szCs w:val="20"/>
        </w:rPr>
      </w:pPr>
      <w:commentRangeStart w:id="5"/>
      <w:r w:rsidRPr="002441B0">
        <w:rPr>
          <w:rFonts w:ascii="Arial" w:hAnsi="Arial" w:cs="Arial"/>
          <w:b/>
          <w:bCs/>
          <w:noProof/>
          <w:color w:val="000000"/>
          <w:sz w:val="20"/>
          <w:szCs w:val="20"/>
        </w:rPr>
        <w:drawing>
          <wp:anchor distT="0" distB="0" distL="114300" distR="114300" simplePos="0" relativeHeight="251659264" behindDoc="1" locked="0" layoutInCell="1" allowOverlap="1" wp14:anchorId="624585A1" wp14:editId="71DE0F55">
            <wp:simplePos x="0" y="0"/>
            <wp:positionH relativeFrom="column">
              <wp:posOffset>3175</wp:posOffset>
            </wp:positionH>
            <wp:positionV relativeFrom="paragraph">
              <wp:posOffset>1270</wp:posOffset>
            </wp:positionV>
            <wp:extent cx="1630017" cy="1731525"/>
            <wp:effectExtent l="0" t="0" r="0" b="0"/>
            <wp:wrapTight wrapText="bothSides">
              <wp:wrapPolygon edited="0">
                <wp:start x="0" y="0"/>
                <wp:lineTo x="0" y="21394"/>
                <wp:lineTo x="21381" y="21394"/>
                <wp:lineTo x="21381" y="0"/>
                <wp:lineTo x="0" y="0"/>
              </wp:wrapPolygon>
            </wp:wrapTight>
            <wp:docPr id="19163995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99570" name="Imagen 19163995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30017" cy="1731525"/>
                    </a:xfrm>
                    <a:prstGeom prst="rect">
                      <a:avLst/>
                    </a:prstGeom>
                  </pic:spPr>
                </pic:pic>
              </a:graphicData>
            </a:graphic>
            <wp14:sizeRelH relativeFrom="page">
              <wp14:pctWidth>0</wp14:pctWidth>
            </wp14:sizeRelH>
            <wp14:sizeRelV relativeFrom="page">
              <wp14:pctHeight>0</wp14:pctHeight>
            </wp14:sizeRelV>
          </wp:anchor>
        </w:drawing>
      </w:r>
      <w:commentRangeEnd w:id="5"/>
      <w:r w:rsidRPr="002441B0">
        <w:rPr>
          <w:rStyle w:val="Refdecomentario"/>
          <w:rFonts w:ascii="Arial" w:hAnsi="Arial" w:cs="Arial"/>
          <w:b/>
          <w:bCs/>
          <w:color w:val="000000"/>
          <w:sz w:val="20"/>
          <w:szCs w:val="20"/>
        </w:rPr>
        <w:commentReference w:id="5"/>
      </w:r>
    </w:p>
    <w:p w14:paraId="3B1B4E74" w14:textId="77777777" w:rsidR="003D2EFB" w:rsidRPr="002441B0" w:rsidRDefault="003D2EFB" w:rsidP="0076306E">
      <w:pPr>
        <w:spacing w:line="276" w:lineRule="auto"/>
        <w:outlineLvl w:val="2"/>
        <w:rPr>
          <w:rFonts w:ascii="Arial" w:hAnsi="Arial" w:cs="Arial"/>
          <w:b/>
          <w:bCs/>
          <w:color w:val="000000"/>
          <w:sz w:val="20"/>
          <w:szCs w:val="20"/>
        </w:rPr>
      </w:pPr>
    </w:p>
    <w:p w14:paraId="3CA3CDF0"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Las medidas de manejo pueden diferenciarse según el propósito de la actuación. Las categorías de prevención, mitigación, corrección y control facilitan organizar las respuestas frente a las interacciones ambientales derivadas de la actividad.</w:t>
      </w:r>
    </w:p>
    <w:p w14:paraId="328EF788" w14:textId="77777777" w:rsidR="003D2EFB" w:rsidRPr="002441B0" w:rsidRDefault="003D2EFB" w:rsidP="0076306E">
      <w:pPr>
        <w:rPr>
          <w:rFonts w:ascii="Arial" w:hAnsi="Arial" w:cs="Arial"/>
          <w:color w:val="000000"/>
          <w:sz w:val="20"/>
          <w:szCs w:val="20"/>
        </w:rPr>
      </w:pPr>
    </w:p>
    <w:p w14:paraId="4924E0D5" w14:textId="77777777" w:rsidR="00357920" w:rsidRPr="002441B0" w:rsidRDefault="00357920" w:rsidP="0076306E">
      <w:pPr>
        <w:rPr>
          <w:rFonts w:ascii="Arial" w:hAnsi="Arial" w:cs="Arial"/>
          <w:color w:val="000000"/>
          <w:sz w:val="20"/>
          <w:szCs w:val="20"/>
        </w:rPr>
      </w:pPr>
    </w:p>
    <w:p w14:paraId="66C548B2" w14:textId="77777777" w:rsidR="00357920" w:rsidRPr="002441B0" w:rsidRDefault="00357920" w:rsidP="0076306E">
      <w:pPr>
        <w:rPr>
          <w:rFonts w:ascii="Arial" w:hAnsi="Arial" w:cs="Arial"/>
          <w:color w:val="000000"/>
          <w:sz w:val="20"/>
          <w:szCs w:val="20"/>
        </w:rPr>
      </w:pPr>
    </w:p>
    <w:p w14:paraId="67A3A30E" w14:textId="77777777" w:rsidR="00357920" w:rsidRPr="002441B0" w:rsidRDefault="00357920" w:rsidP="0076306E">
      <w:pPr>
        <w:rPr>
          <w:rFonts w:ascii="Arial" w:hAnsi="Arial" w:cs="Arial"/>
          <w:color w:val="000000"/>
          <w:sz w:val="20"/>
          <w:szCs w:val="20"/>
        </w:rPr>
      </w:pPr>
    </w:p>
    <w:p w14:paraId="781C2410" w14:textId="77777777" w:rsidR="00357920" w:rsidRPr="002441B0" w:rsidRDefault="00357920" w:rsidP="0076306E">
      <w:pPr>
        <w:rPr>
          <w:rFonts w:ascii="Arial" w:hAnsi="Arial" w:cs="Arial"/>
          <w:color w:val="000000"/>
          <w:sz w:val="20"/>
          <w:szCs w:val="20"/>
        </w:rPr>
      </w:pPr>
    </w:p>
    <w:p w14:paraId="26DDBB00" w14:textId="77777777" w:rsidR="00357920" w:rsidRPr="002441B0" w:rsidRDefault="00357920" w:rsidP="0076306E">
      <w:pPr>
        <w:rPr>
          <w:rFonts w:ascii="Arial" w:hAnsi="Arial" w:cs="Arial"/>
          <w:color w:val="000000"/>
          <w:sz w:val="20"/>
          <w:szCs w:val="20"/>
        </w:rPr>
      </w:pPr>
    </w:p>
    <w:p w14:paraId="12125ED8" w14:textId="77777777" w:rsidR="00357920" w:rsidRPr="002441B0" w:rsidRDefault="00357920" w:rsidP="0076306E">
      <w:pPr>
        <w:spacing w:line="276" w:lineRule="auto"/>
        <w:rPr>
          <w:rFonts w:ascii="Arial" w:hAnsi="Arial" w:cs="Arial"/>
          <w:color w:val="000000"/>
          <w:sz w:val="20"/>
          <w:szCs w:val="20"/>
        </w:rPr>
      </w:pPr>
      <w:commentRangeStart w:id="6"/>
    </w:p>
    <w:p w14:paraId="732046BA" w14:textId="42F8F735" w:rsidR="00D217BA" w:rsidRPr="002441B0" w:rsidRDefault="000906D7" w:rsidP="0076306E">
      <w:pPr>
        <w:rPr>
          <w:rFonts w:ascii="Arial" w:hAnsi="Arial" w:cs="Arial"/>
          <w:b/>
          <w:bCs/>
          <w:color w:val="000000"/>
          <w:sz w:val="20"/>
          <w:szCs w:val="20"/>
        </w:rPr>
      </w:pPr>
      <w:r w:rsidRPr="000906D7">
        <w:rPr>
          <w:rFonts w:ascii="Arial" w:hAnsi="Arial" w:cs="Arial"/>
          <w:b/>
          <w:bCs/>
          <w:color w:val="000000"/>
          <w:sz w:val="20"/>
          <w:szCs w:val="20"/>
        </w:rPr>
        <w:t>Prevención,</w:t>
      </w:r>
      <w:r>
        <w:rPr>
          <w:rFonts w:ascii="Arial" w:hAnsi="Arial" w:cs="Arial"/>
          <w:b/>
          <w:bCs/>
          <w:color w:val="000000"/>
          <w:sz w:val="20"/>
          <w:szCs w:val="20"/>
        </w:rPr>
        <w:t xml:space="preserve"> </w:t>
      </w:r>
      <w:r w:rsidRPr="000906D7">
        <w:rPr>
          <w:rFonts w:ascii="Arial" w:hAnsi="Arial" w:cs="Arial"/>
          <w:b/>
          <w:bCs/>
          <w:color w:val="000000"/>
          <w:sz w:val="20"/>
          <w:szCs w:val="20"/>
        </w:rPr>
        <w:t>mitigación, corrección y control</w:t>
      </w:r>
      <w:r w:rsidR="00D217BA" w:rsidRPr="002441B0">
        <w:rPr>
          <w:rFonts w:ascii="Arial" w:hAnsi="Arial" w:cs="Arial"/>
          <w:b/>
          <w:bCs/>
          <w:color w:val="000000"/>
          <w:sz w:val="20"/>
          <w:szCs w:val="20"/>
        </w:rPr>
        <w:t xml:space="preserve"> </w:t>
      </w:r>
    </w:p>
    <w:p w14:paraId="05C7D92F" w14:textId="77777777" w:rsidR="00CC409B" w:rsidRPr="002441B0" w:rsidRDefault="00CC409B" w:rsidP="0076306E">
      <w:pPr>
        <w:spacing w:line="276" w:lineRule="auto"/>
        <w:rPr>
          <w:rFonts w:ascii="Arial" w:hAnsi="Arial" w:cs="Arial"/>
          <w:b/>
          <w:bCs/>
          <w:color w:val="000000"/>
          <w:sz w:val="20"/>
          <w:szCs w:val="20"/>
        </w:rPr>
      </w:pPr>
    </w:p>
    <w:p w14:paraId="384645E8"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t>Ítem 1 - Prevención</w:t>
      </w:r>
      <w:r w:rsidRPr="002441B0">
        <w:rPr>
          <w:rFonts w:ascii="Arial" w:hAnsi="Arial" w:cs="Arial"/>
          <w:color w:val="000000"/>
          <w:sz w:val="20"/>
          <w:szCs w:val="20"/>
        </w:rPr>
        <w:br/>
        <w:t>Busca evitar que una afectación ambiental llegue a producirse. Puede incluir la delimitación previa de áreas de permanencia, la definición de recorridos de aproximación, la comunicación de restricciones ambientales o la decisión de evitar sectores con condiciones de especial sensibilidad.</w:t>
      </w:r>
    </w:p>
    <w:p w14:paraId="7AF4A42D"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color w:val="000000"/>
          <w:sz w:val="20"/>
          <w:szCs w:val="20"/>
        </w:rPr>
        <w:t>La prevención se relaciona con el principio de precaución incorporado en la legislación ambiental colombiana. La Ley 99 de 1993 establece que, cuando exista peligro de daño grave o irreversible, la falta de certeza científica absoluta no debe utilizarse como razón para postergar la adopción de medidas eficaces destinadas a impedir la degradación del ambiente (Congreso de Colombia, 1993). En el contexto formativo, este principio no significa suspender automáticamente una actividad ante cualquier incertidumbre, sino reconocer la importancia de anticiparse a situaciones cuyas posibles consecuencias ambientales sean significativas.</w:t>
      </w:r>
    </w:p>
    <w:p w14:paraId="164B5CD1"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t>Ítem 2 - Mitigación</w:t>
      </w:r>
      <w:r w:rsidRPr="002441B0">
        <w:rPr>
          <w:rFonts w:ascii="Arial" w:hAnsi="Arial" w:cs="Arial"/>
          <w:color w:val="000000"/>
          <w:sz w:val="20"/>
          <w:szCs w:val="20"/>
        </w:rPr>
        <w:br/>
        <w:t>Busca reducir la intensidad, extensión o duración de una afectación que no puede evitarse completamente. Concentrar el tránsito en recorridos previamente definidos, organizar grupos con un tamaño adecuado o seleccionar puntos de espera sobre superficies resistentes son medidas que pueden disminuir la presión sobre áreas sensibles.</w:t>
      </w:r>
    </w:p>
    <w:p w14:paraId="64348B2D"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color w:val="000000"/>
          <w:sz w:val="20"/>
          <w:szCs w:val="20"/>
        </w:rPr>
        <w:t>La mitigación debe guardar correspondencia con la causa del impacto. Si la medida propuesta no modifica la acción generadora ni reduce sus consecuencias, difícilmente cumplirá su propósito ambiental.</w:t>
      </w:r>
    </w:p>
    <w:p w14:paraId="4ECC219A"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t>Ítem 3 - Corrección</w:t>
      </w:r>
      <w:r w:rsidRPr="002441B0">
        <w:rPr>
          <w:rFonts w:ascii="Arial" w:hAnsi="Arial" w:cs="Arial"/>
          <w:color w:val="000000"/>
          <w:sz w:val="20"/>
          <w:szCs w:val="20"/>
        </w:rPr>
        <w:br/>
        <w:t>Se aplica cuando una alteración ya se encuentra presente y busca modificar prácticas, recuperar condiciones o evitar que la afectación continúe aumentando. Un ejemplo corresponde a suspender el uso de un acceso informal generado por visitantes y orientar nuevamente el tránsito hacia la ruta establecida.</w:t>
      </w:r>
    </w:p>
    <w:p w14:paraId="0831EC23"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color w:val="000000"/>
          <w:sz w:val="20"/>
          <w:szCs w:val="20"/>
        </w:rPr>
        <w:t>No todas las alteraciones pueden ser corregidas directamente por un prestador turístico. Algunas pueden requerir autorización, conocimiento especializado o intervención de propietarios y autoridades competentes. Por esta razón, la corrección debe diferenciarse de la intervención improvisada y responder a las responsabilidades, condiciones jurídicas y procedimientos establecidos.</w:t>
      </w:r>
    </w:p>
    <w:p w14:paraId="7E3CB05C" w14:textId="77777777" w:rsidR="00D217BA" w:rsidRPr="002441B0" w:rsidRDefault="00D217BA" w:rsidP="0076306E">
      <w:pPr>
        <w:rPr>
          <w:rFonts w:ascii="Arial" w:hAnsi="Arial" w:cs="Arial"/>
          <w:color w:val="000000"/>
          <w:sz w:val="20"/>
          <w:szCs w:val="20"/>
        </w:rPr>
      </w:pPr>
      <w:r w:rsidRPr="002441B0">
        <w:rPr>
          <w:rFonts w:ascii="Arial" w:hAnsi="Arial" w:cs="Arial"/>
          <w:b/>
          <w:bCs/>
          <w:color w:val="000000"/>
          <w:sz w:val="20"/>
          <w:szCs w:val="20"/>
        </w:rPr>
        <w:t>Ítem 4 - Control</w:t>
      </w:r>
      <w:r w:rsidRPr="002441B0">
        <w:rPr>
          <w:rFonts w:ascii="Arial" w:hAnsi="Arial" w:cs="Arial"/>
          <w:color w:val="000000"/>
          <w:sz w:val="20"/>
          <w:szCs w:val="20"/>
        </w:rPr>
        <w:br/>
        <w:t xml:space="preserve">Permite comprobar que las condiciones o medidas definidas se mantienen durante la operación. Puede </w:t>
      </w:r>
      <w:r w:rsidRPr="002441B0">
        <w:rPr>
          <w:rFonts w:ascii="Arial" w:hAnsi="Arial" w:cs="Arial"/>
          <w:color w:val="000000"/>
          <w:sz w:val="20"/>
          <w:szCs w:val="20"/>
        </w:rPr>
        <w:lastRenderedPageBreak/>
        <w:t>realizarse mediante registros, delimitación de áreas, verificación del comportamiento de los grupos u otros mecanismos compatibles con las características del escenario.</w:t>
      </w:r>
      <w:commentRangeEnd w:id="6"/>
      <w:r w:rsidR="00CC409B" w:rsidRPr="002441B0">
        <w:rPr>
          <w:rStyle w:val="Refdecomentario"/>
          <w:rFonts w:ascii="Arial" w:hAnsi="Arial" w:cs="Arial"/>
          <w:color w:val="000000"/>
          <w:sz w:val="20"/>
          <w:szCs w:val="20"/>
        </w:rPr>
        <w:commentReference w:id="6"/>
      </w:r>
    </w:p>
    <w:p w14:paraId="5D007A0D" w14:textId="77777777" w:rsidR="00CC409B" w:rsidRPr="002441B0" w:rsidRDefault="00CC409B" w:rsidP="0076306E">
      <w:pPr>
        <w:spacing w:line="276" w:lineRule="auto"/>
        <w:rPr>
          <w:rFonts w:ascii="Arial" w:hAnsi="Arial" w:cs="Arial"/>
          <w:color w:val="000000"/>
          <w:sz w:val="20"/>
          <w:szCs w:val="20"/>
        </w:rPr>
      </w:pPr>
    </w:p>
    <w:p w14:paraId="7946BBB8"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El control también aporta información para determinar si una medida resulta suficiente. Cuando una práctica continúa generando deterioro pese a las acciones implementadas, puede ser necesario revisar su pertinencia o establecer alternativas.</w:t>
      </w:r>
    </w:p>
    <w:p w14:paraId="669C7530" w14:textId="77777777" w:rsidR="0037049A" w:rsidRPr="002441B0" w:rsidRDefault="0037049A" w:rsidP="0076306E">
      <w:pPr>
        <w:spacing w:line="276" w:lineRule="auto"/>
        <w:rPr>
          <w:rFonts w:ascii="Arial" w:hAnsi="Arial" w:cs="Arial"/>
          <w:color w:val="000000"/>
          <w:sz w:val="20"/>
          <w:szCs w:val="20"/>
        </w:rPr>
      </w:pPr>
    </w:p>
    <w:p w14:paraId="737DE061" w14:textId="77777777" w:rsidR="00D217BA" w:rsidRPr="002441B0" w:rsidRDefault="00D217BA" w:rsidP="0076306E">
      <w:pPr>
        <w:rPr>
          <w:rFonts w:ascii="Arial" w:hAnsi="Arial" w:cs="Arial"/>
          <w:color w:val="000000"/>
          <w:sz w:val="20"/>
          <w:szCs w:val="20"/>
        </w:rPr>
      </w:pPr>
      <w:commentRangeStart w:id="7"/>
      <w:r w:rsidRPr="002441B0">
        <w:rPr>
          <w:rFonts w:ascii="Arial" w:hAnsi="Arial" w:cs="Arial"/>
          <w:color w:val="000000"/>
          <w:sz w:val="20"/>
          <w:szCs w:val="20"/>
        </w:rPr>
        <w:t>Una misma situación puede requerir varias medidas complementarias. La existencia de erosión en un sector de aproximación, por ejemplo, puede demandar evitar nuevos accesos, reducir la concentración del tránsito, corregir prácticas que favorecen la ampliación del área intervenida o controlar periódicamente su evolución.</w:t>
      </w:r>
      <w:commentRangeEnd w:id="7"/>
      <w:r w:rsidR="008D6DA1" w:rsidRPr="002441B0">
        <w:rPr>
          <w:rStyle w:val="Refdecomentario"/>
          <w:rFonts w:ascii="Arial" w:hAnsi="Arial" w:cs="Arial"/>
          <w:color w:val="000000"/>
          <w:sz w:val="20"/>
          <w:szCs w:val="20"/>
        </w:rPr>
        <w:commentReference w:id="7"/>
      </w:r>
    </w:p>
    <w:p w14:paraId="18717196" w14:textId="77777777" w:rsidR="008D6DA1" w:rsidRPr="002441B0" w:rsidRDefault="008D6DA1" w:rsidP="0076306E">
      <w:pPr>
        <w:spacing w:line="276" w:lineRule="auto"/>
        <w:rPr>
          <w:rFonts w:ascii="Arial" w:hAnsi="Arial" w:cs="Arial"/>
          <w:color w:val="000000"/>
          <w:sz w:val="20"/>
          <w:szCs w:val="20"/>
        </w:rPr>
      </w:pPr>
    </w:p>
    <w:p w14:paraId="3F15EB2A" w14:textId="77777777" w:rsidR="00D217BA" w:rsidRPr="002441B0" w:rsidRDefault="00D217BA" w:rsidP="0076306E">
      <w:pPr>
        <w:outlineLvl w:val="2"/>
        <w:rPr>
          <w:rFonts w:ascii="Arial" w:hAnsi="Arial" w:cs="Arial"/>
          <w:b/>
          <w:bCs/>
          <w:color w:val="000000"/>
          <w:sz w:val="20"/>
          <w:szCs w:val="20"/>
        </w:rPr>
      </w:pPr>
      <w:r w:rsidRPr="002441B0">
        <w:rPr>
          <w:rFonts w:ascii="Arial" w:hAnsi="Arial" w:cs="Arial"/>
          <w:b/>
          <w:bCs/>
          <w:color w:val="000000"/>
          <w:sz w:val="20"/>
          <w:szCs w:val="20"/>
        </w:rPr>
        <w:t>Buenas prácticas ambientales</w:t>
      </w:r>
    </w:p>
    <w:p w14:paraId="32C02E4B" w14:textId="77777777" w:rsidR="009154AA" w:rsidRPr="002441B0" w:rsidRDefault="009154AA" w:rsidP="0076306E">
      <w:pPr>
        <w:outlineLvl w:val="2"/>
        <w:rPr>
          <w:rFonts w:ascii="Arial" w:hAnsi="Arial" w:cs="Arial"/>
          <w:b/>
          <w:bCs/>
          <w:color w:val="000000"/>
          <w:sz w:val="20"/>
          <w:szCs w:val="20"/>
        </w:rPr>
      </w:pPr>
    </w:p>
    <w:p w14:paraId="2B99812F" w14:textId="64E636A0" w:rsidR="009154AA" w:rsidRPr="002441B0" w:rsidRDefault="009154AA" w:rsidP="0076306E">
      <w:pPr>
        <w:spacing w:line="276" w:lineRule="auto"/>
        <w:outlineLvl w:val="2"/>
        <w:rPr>
          <w:rFonts w:ascii="Arial" w:hAnsi="Arial" w:cs="Arial"/>
          <w:b/>
          <w:bCs/>
          <w:color w:val="000000"/>
          <w:sz w:val="20"/>
          <w:szCs w:val="20"/>
        </w:rPr>
      </w:pPr>
      <w:commentRangeStart w:id="8"/>
      <w:r w:rsidRPr="002441B0">
        <w:rPr>
          <w:rFonts w:ascii="Arial" w:hAnsi="Arial" w:cs="Arial"/>
          <w:b/>
          <w:bCs/>
          <w:noProof/>
          <w:color w:val="000000"/>
          <w:sz w:val="20"/>
          <w:szCs w:val="20"/>
        </w:rPr>
        <w:drawing>
          <wp:anchor distT="0" distB="0" distL="114300" distR="114300" simplePos="0" relativeHeight="251660288" behindDoc="1" locked="0" layoutInCell="1" allowOverlap="1" wp14:anchorId="7E9246A4" wp14:editId="34C2C3F7">
            <wp:simplePos x="0" y="0"/>
            <wp:positionH relativeFrom="column">
              <wp:posOffset>0</wp:posOffset>
            </wp:positionH>
            <wp:positionV relativeFrom="paragraph">
              <wp:posOffset>1905</wp:posOffset>
            </wp:positionV>
            <wp:extent cx="2159000" cy="2264222"/>
            <wp:effectExtent l="0" t="0" r="0" b="0"/>
            <wp:wrapTight wrapText="bothSides">
              <wp:wrapPolygon edited="0">
                <wp:start x="0" y="0"/>
                <wp:lineTo x="0" y="21449"/>
                <wp:lineTo x="21473" y="21449"/>
                <wp:lineTo x="21473" y="0"/>
                <wp:lineTo x="0" y="0"/>
              </wp:wrapPolygon>
            </wp:wrapTight>
            <wp:docPr id="11320860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86052" name="Imagen 11320860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59000" cy="2264222"/>
                    </a:xfrm>
                    <a:prstGeom prst="rect">
                      <a:avLst/>
                    </a:prstGeom>
                  </pic:spPr>
                </pic:pic>
              </a:graphicData>
            </a:graphic>
            <wp14:sizeRelH relativeFrom="page">
              <wp14:pctWidth>0</wp14:pctWidth>
            </wp14:sizeRelH>
            <wp14:sizeRelV relativeFrom="page">
              <wp14:pctHeight>0</wp14:pctHeight>
            </wp14:sizeRelV>
          </wp:anchor>
        </w:drawing>
      </w:r>
      <w:commentRangeEnd w:id="8"/>
      <w:r w:rsidRPr="002441B0">
        <w:rPr>
          <w:rStyle w:val="Refdecomentario"/>
          <w:rFonts w:ascii="Arial" w:hAnsi="Arial" w:cs="Arial"/>
          <w:b/>
          <w:bCs/>
          <w:color w:val="000000"/>
          <w:sz w:val="20"/>
          <w:szCs w:val="20"/>
        </w:rPr>
        <w:commentReference w:id="8"/>
      </w:r>
    </w:p>
    <w:p w14:paraId="46EB82BF"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Las buenas prácticas ambientales corresponden a actuaciones que favorecen el uso responsable de los recursos, reducen presiones evitables o incorporan criterios de sostenibilidad dentro de la operación turística. Su aplicación debe responder a las condiciones particulares del escenario, evitando asumir que una misma práctica funciona de manera idéntica en todos los territorios.</w:t>
      </w:r>
    </w:p>
    <w:p w14:paraId="3DBA38A5" w14:textId="77777777" w:rsidR="009154AA" w:rsidRPr="002441B0" w:rsidRDefault="009154AA" w:rsidP="0076306E">
      <w:pPr>
        <w:spacing w:line="276" w:lineRule="auto"/>
        <w:rPr>
          <w:rFonts w:ascii="Arial" w:hAnsi="Arial" w:cs="Arial"/>
          <w:color w:val="000000"/>
          <w:sz w:val="20"/>
          <w:szCs w:val="20"/>
        </w:rPr>
      </w:pPr>
    </w:p>
    <w:p w14:paraId="5403C715"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La Política de Turismo Sostenible reconoce la necesidad de fortalecer prácticas responsables entre los actores de la cadena de valor turística para favorecer la conservación de los ecosistemas o reducir las externalidades negativas asociadas con el desarrollo del sector (MINCIT, 2020).</w:t>
      </w:r>
    </w:p>
    <w:p w14:paraId="473F5D2C" w14:textId="77777777" w:rsidR="009154AA" w:rsidRPr="002441B0" w:rsidRDefault="009154AA" w:rsidP="0076306E">
      <w:pPr>
        <w:spacing w:line="276" w:lineRule="auto"/>
        <w:rPr>
          <w:rFonts w:ascii="Arial" w:hAnsi="Arial" w:cs="Arial"/>
          <w:color w:val="000000"/>
          <w:sz w:val="20"/>
          <w:szCs w:val="20"/>
        </w:rPr>
      </w:pPr>
    </w:p>
    <w:p w14:paraId="66D15949" w14:textId="77777777" w:rsidR="00207048" w:rsidRPr="002441B0" w:rsidRDefault="00207048" w:rsidP="0076306E">
      <w:pPr>
        <w:rPr>
          <w:rFonts w:ascii="Arial" w:hAnsi="Arial" w:cs="Arial"/>
          <w:b/>
          <w:bCs/>
          <w:color w:val="000000"/>
          <w:sz w:val="20"/>
          <w:szCs w:val="20"/>
        </w:rPr>
      </w:pPr>
    </w:p>
    <w:p w14:paraId="2FF94779" w14:textId="7991BB74" w:rsidR="00D217BA" w:rsidRPr="002441B0" w:rsidRDefault="00D217BA" w:rsidP="0076306E">
      <w:pPr>
        <w:rPr>
          <w:rFonts w:ascii="Arial" w:hAnsi="Arial" w:cs="Arial"/>
          <w:b/>
          <w:bCs/>
          <w:color w:val="000000"/>
          <w:sz w:val="20"/>
          <w:szCs w:val="20"/>
        </w:rPr>
      </w:pPr>
      <w:commentRangeStart w:id="9"/>
      <w:r w:rsidRPr="002441B0">
        <w:rPr>
          <w:rFonts w:ascii="Arial" w:hAnsi="Arial" w:cs="Arial"/>
          <w:b/>
          <w:bCs/>
          <w:color w:val="000000"/>
          <w:sz w:val="20"/>
          <w:szCs w:val="20"/>
        </w:rPr>
        <w:t>Buenas prácticas durante el recorrido</w:t>
      </w:r>
    </w:p>
    <w:p w14:paraId="2B0E1B40" w14:textId="77777777" w:rsidR="00207048" w:rsidRPr="002441B0" w:rsidRDefault="00207048" w:rsidP="0076306E">
      <w:pPr>
        <w:spacing w:line="276" w:lineRule="auto"/>
        <w:rPr>
          <w:rFonts w:ascii="Arial" w:hAnsi="Arial" w:cs="Arial"/>
          <w:color w:val="000000"/>
          <w:sz w:val="20"/>
          <w:szCs w:val="20"/>
        </w:rPr>
      </w:pPr>
    </w:p>
    <w:p w14:paraId="0937B471"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t>Diapositiva 1 - Preparación</w:t>
      </w:r>
      <w:r w:rsidRPr="002441B0">
        <w:rPr>
          <w:rFonts w:ascii="Arial" w:hAnsi="Arial" w:cs="Arial"/>
          <w:color w:val="000000"/>
          <w:sz w:val="20"/>
          <w:szCs w:val="20"/>
        </w:rPr>
        <w:br/>
        <w:t>Revisar previamente las condiciones ambientales relevantes del recorrido para anticipar situaciones que requieran medidas de manejo.</w:t>
      </w:r>
    </w:p>
    <w:p w14:paraId="39121178"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t>Diapositiva 2 - Acceso y aproximación</w:t>
      </w:r>
      <w:r w:rsidRPr="002441B0">
        <w:rPr>
          <w:rFonts w:ascii="Arial" w:hAnsi="Arial" w:cs="Arial"/>
          <w:color w:val="000000"/>
          <w:sz w:val="20"/>
          <w:szCs w:val="20"/>
        </w:rPr>
        <w:br/>
        <w:t>Utilizar rutas definidas y evitar la apertura innecesaria de nuevos pasos para reducir la intervención sobre el suelo o la cobertura vegetal.</w:t>
      </w:r>
    </w:p>
    <w:p w14:paraId="0534E7D6"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t>Diapositiva 3 - Organización del grupo</w:t>
      </w:r>
      <w:r w:rsidRPr="002441B0">
        <w:rPr>
          <w:rFonts w:ascii="Arial" w:hAnsi="Arial" w:cs="Arial"/>
          <w:color w:val="000000"/>
          <w:sz w:val="20"/>
          <w:szCs w:val="20"/>
        </w:rPr>
        <w:br/>
        <w:t>Concentrar la preparación en espacios previamente determinados para evitar la dispersión de participantes sobre áreas sensibles.</w:t>
      </w:r>
    </w:p>
    <w:p w14:paraId="59AEBBE8"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t>Diapositiva 4 - Permanencia</w:t>
      </w:r>
      <w:r w:rsidRPr="002441B0">
        <w:rPr>
          <w:rFonts w:ascii="Arial" w:hAnsi="Arial" w:cs="Arial"/>
          <w:color w:val="000000"/>
          <w:sz w:val="20"/>
          <w:szCs w:val="20"/>
        </w:rPr>
        <w:br/>
        <w:t>Utilizar superficies resistentes cuando las condiciones del escenario lo permitan, con el propósito de disminuir la presión sobre componentes vulnerables.</w:t>
      </w:r>
    </w:p>
    <w:p w14:paraId="1F6B91D8"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t>Diapositiva 5 - Descenso</w:t>
      </w:r>
      <w:r w:rsidRPr="002441B0">
        <w:rPr>
          <w:rFonts w:ascii="Arial" w:hAnsi="Arial" w:cs="Arial"/>
          <w:color w:val="000000"/>
          <w:sz w:val="20"/>
          <w:szCs w:val="20"/>
        </w:rPr>
        <w:br/>
        <w:t>Evitar intervenciones ambientales innecesarias durante la operación, respetar la fauna y la flora y reducir las alteraciones sobre los elementos naturales del escenario.</w:t>
      </w:r>
    </w:p>
    <w:p w14:paraId="7CC6C7C8" w14:textId="77777777" w:rsidR="00D217BA" w:rsidRPr="002441B0" w:rsidRDefault="00D217BA" w:rsidP="0076306E">
      <w:pPr>
        <w:spacing w:line="276" w:lineRule="auto"/>
        <w:rPr>
          <w:rFonts w:ascii="Arial" w:hAnsi="Arial" w:cs="Arial"/>
          <w:color w:val="000000"/>
          <w:sz w:val="20"/>
          <w:szCs w:val="20"/>
        </w:rPr>
      </w:pPr>
      <w:r w:rsidRPr="002441B0">
        <w:rPr>
          <w:rFonts w:ascii="Arial" w:hAnsi="Arial" w:cs="Arial"/>
          <w:b/>
          <w:bCs/>
          <w:color w:val="000000"/>
          <w:sz w:val="20"/>
          <w:szCs w:val="20"/>
        </w:rPr>
        <w:t>Diapositiva 6 - Llegada</w:t>
      </w:r>
      <w:r w:rsidRPr="002441B0">
        <w:rPr>
          <w:rFonts w:ascii="Arial" w:hAnsi="Arial" w:cs="Arial"/>
          <w:color w:val="000000"/>
          <w:sz w:val="20"/>
          <w:szCs w:val="20"/>
        </w:rPr>
        <w:br/>
        <w:t>Mantener el grupo dentro de sectores definidos para la recepción o reorganización, controlando la concentración espacial del uso turístico.</w:t>
      </w:r>
    </w:p>
    <w:p w14:paraId="70EB4C53" w14:textId="77777777" w:rsidR="00D217BA" w:rsidRPr="002441B0" w:rsidRDefault="00D217BA" w:rsidP="0076306E">
      <w:pPr>
        <w:rPr>
          <w:rFonts w:ascii="Arial" w:hAnsi="Arial" w:cs="Arial"/>
          <w:color w:val="000000"/>
          <w:sz w:val="20"/>
          <w:szCs w:val="20"/>
        </w:rPr>
      </w:pPr>
      <w:r w:rsidRPr="002441B0">
        <w:rPr>
          <w:rFonts w:ascii="Arial" w:hAnsi="Arial" w:cs="Arial"/>
          <w:b/>
          <w:bCs/>
          <w:color w:val="000000"/>
          <w:sz w:val="20"/>
          <w:szCs w:val="20"/>
        </w:rPr>
        <w:t>Diapositiva 7 - Salida o retorno</w:t>
      </w:r>
      <w:r w:rsidRPr="002441B0">
        <w:rPr>
          <w:rFonts w:ascii="Arial" w:hAnsi="Arial" w:cs="Arial"/>
          <w:color w:val="000000"/>
          <w:sz w:val="20"/>
          <w:szCs w:val="20"/>
        </w:rPr>
        <w:br/>
        <w:t>Verificar las condiciones del lugar utilizado y retirar los residuos generados para evitar alteraciones derivadas de la actividad.</w:t>
      </w:r>
      <w:commentRangeEnd w:id="9"/>
      <w:r w:rsidR="00207048" w:rsidRPr="002441B0">
        <w:rPr>
          <w:rStyle w:val="Refdecomentario"/>
          <w:rFonts w:ascii="Arial" w:hAnsi="Arial" w:cs="Arial"/>
          <w:color w:val="000000"/>
          <w:sz w:val="20"/>
          <w:szCs w:val="20"/>
        </w:rPr>
        <w:commentReference w:id="9"/>
      </w:r>
    </w:p>
    <w:p w14:paraId="0DDBF1FC"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lastRenderedPageBreak/>
        <w:t>Las buenas prácticas adquieren mayor efectividad cuando forman parte de la organización habitual de la actividad. Su aplicación no debería depender únicamente de decisiones tomadas durante el recorrido, sino incorporarse en la preparación, comunicación, operación o verificación posterior.</w:t>
      </w:r>
    </w:p>
    <w:p w14:paraId="24ACF851" w14:textId="77777777" w:rsidR="003D24C3" w:rsidRPr="002441B0" w:rsidRDefault="003D24C3" w:rsidP="0076306E">
      <w:pPr>
        <w:spacing w:line="276" w:lineRule="auto"/>
        <w:rPr>
          <w:rFonts w:ascii="Arial" w:hAnsi="Arial" w:cs="Arial"/>
          <w:color w:val="000000"/>
          <w:sz w:val="20"/>
          <w:szCs w:val="20"/>
        </w:rPr>
      </w:pPr>
    </w:p>
    <w:p w14:paraId="49DEFE54" w14:textId="77777777" w:rsidR="00D217BA" w:rsidRPr="002441B0" w:rsidRDefault="00D217BA" w:rsidP="0076306E">
      <w:pPr>
        <w:outlineLvl w:val="2"/>
        <w:rPr>
          <w:rFonts w:ascii="Arial" w:hAnsi="Arial" w:cs="Arial"/>
          <w:b/>
          <w:bCs/>
          <w:color w:val="000000"/>
          <w:sz w:val="20"/>
          <w:szCs w:val="20"/>
        </w:rPr>
      </w:pPr>
      <w:r w:rsidRPr="002441B0">
        <w:rPr>
          <w:rFonts w:ascii="Arial" w:hAnsi="Arial" w:cs="Arial"/>
          <w:b/>
          <w:bCs/>
          <w:color w:val="000000"/>
          <w:sz w:val="20"/>
          <w:szCs w:val="20"/>
        </w:rPr>
        <w:t>Selección de medidas según las condiciones del escenario</w:t>
      </w:r>
    </w:p>
    <w:p w14:paraId="2BB75062" w14:textId="77777777" w:rsidR="003D24C3" w:rsidRPr="002441B0" w:rsidRDefault="003D24C3" w:rsidP="0076306E">
      <w:pPr>
        <w:spacing w:line="276" w:lineRule="auto"/>
        <w:outlineLvl w:val="2"/>
        <w:rPr>
          <w:rFonts w:ascii="Arial" w:hAnsi="Arial" w:cs="Arial"/>
          <w:b/>
          <w:bCs/>
          <w:color w:val="000000"/>
          <w:sz w:val="20"/>
          <w:szCs w:val="20"/>
        </w:rPr>
      </w:pPr>
    </w:p>
    <w:p w14:paraId="0ACFB5AF"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La definición de una medida ambiental requiere establecer correspondencia entre el problema identificado o potencial y la actuación propuesta. No resulta suficiente formular recomendaciones generales como “cuidar el ambiente” o “evitar impactos”. Una medida debe expresar con claridad qué actuación se desarrollará frente a una condición determinada.</w:t>
      </w:r>
    </w:p>
    <w:p w14:paraId="45386271" w14:textId="77777777" w:rsidR="00091E03" w:rsidRPr="002441B0" w:rsidRDefault="00091E03" w:rsidP="0076306E">
      <w:pPr>
        <w:spacing w:line="276" w:lineRule="auto"/>
        <w:rPr>
          <w:rFonts w:ascii="Arial" w:hAnsi="Arial" w:cs="Arial"/>
          <w:color w:val="000000"/>
          <w:sz w:val="20"/>
          <w:szCs w:val="20"/>
        </w:rPr>
      </w:pPr>
    </w:p>
    <w:p w14:paraId="5D79B3E5"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Una estructura útil para su formulación puede considerar cuatro elementos.</w:t>
      </w:r>
    </w:p>
    <w:p w14:paraId="782A382E" w14:textId="77777777" w:rsidR="00091E03" w:rsidRPr="002441B0" w:rsidRDefault="00091E03" w:rsidP="0076306E">
      <w:pPr>
        <w:spacing w:line="276" w:lineRule="auto"/>
        <w:rPr>
          <w:rFonts w:ascii="Arial" w:hAnsi="Arial" w:cs="Arial"/>
          <w:color w:val="000000"/>
          <w:sz w:val="20"/>
          <w:szCs w:val="20"/>
        </w:rPr>
      </w:pPr>
    </w:p>
    <w:p w14:paraId="1CEF904F" w14:textId="77777777" w:rsidR="00091E03" w:rsidRPr="002441B0" w:rsidRDefault="00D217BA" w:rsidP="0076306E">
      <w:pPr>
        <w:rPr>
          <w:rFonts w:ascii="Arial" w:hAnsi="Arial" w:cs="Arial"/>
          <w:b/>
          <w:bCs/>
          <w:i/>
          <w:iCs/>
          <w:color w:val="000000"/>
          <w:sz w:val="20"/>
          <w:szCs w:val="20"/>
        </w:rPr>
      </w:pPr>
      <w:r w:rsidRPr="002441B0">
        <w:rPr>
          <w:rFonts w:ascii="Arial" w:hAnsi="Arial" w:cs="Arial"/>
          <w:b/>
          <w:bCs/>
          <w:i/>
          <w:iCs/>
          <w:color w:val="000000"/>
          <w:sz w:val="20"/>
          <w:szCs w:val="20"/>
        </w:rPr>
        <w:t xml:space="preserve">Figura 2. </w:t>
      </w:r>
    </w:p>
    <w:p w14:paraId="20F7304F" w14:textId="2477A487" w:rsidR="00D217BA" w:rsidRPr="002441B0" w:rsidRDefault="00D217BA" w:rsidP="0076306E">
      <w:pPr>
        <w:rPr>
          <w:rFonts w:ascii="Arial" w:hAnsi="Arial" w:cs="Arial"/>
          <w:i/>
          <w:iCs/>
          <w:color w:val="000000"/>
          <w:sz w:val="20"/>
          <w:szCs w:val="20"/>
        </w:rPr>
      </w:pPr>
      <w:r w:rsidRPr="002441B0">
        <w:rPr>
          <w:rFonts w:ascii="Arial" w:hAnsi="Arial" w:cs="Arial"/>
          <w:i/>
          <w:iCs/>
          <w:color w:val="000000"/>
          <w:sz w:val="20"/>
          <w:szCs w:val="20"/>
        </w:rPr>
        <w:t>Elementos para la formulación de una medida de manejo ambiental.</w:t>
      </w:r>
    </w:p>
    <w:p w14:paraId="61862C8D" w14:textId="77777777" w:rsidR="00091E03" w:rsidRPr="002441B0" w:rsidRDefault="00091E03" w:rsidP="0076306E">
      <w:pPr>
        <w:rPr>
          <w:rFonts w:ascii="Arial" w:hAnsi="Arial" w:cs="Arial"/>
          <w:i/>
          <w:iCs/>
          <w:color w:val="000000"/>
          <w:sz w:val="20"/>
          <w:szCs w:val="20"/>
        </w:rPr>
      </w:pPr>
    </w:p>
    <w:p w14:paraId="78BCD89E" w14:textId="7FCF1291" w:rsidR="00091E03" w:rsidRPr="002441B0" w:rsidRDefault="00091E03" w:rsidP="0076306E">
      <w:pPr>
        <w:rPr>
          <w:rFonts w:ascii="Arial" w:hAnsi="Arial" w:cs="Arial"/>
          <w:i/>
          <w:iCs/>
          <w:color w:val="000000"/>
          <w:sz w:val="20"/>
          <w:szCs w:val="20"/>
        </w:rPr>
      </w:pPr>
      <w:commentRangeStart w:id="10"/>
      <w:commentRangeStart w:id="11"/>
      <w:r w:rsidRPr="002441B0">
        <w:rPr>
          <w:rFonts w:ascii="Arial" w:hAnsi="Arial" w:cs="Arial"/>
          <w:noProof/>
          <w:sz w:val="20"/>
          <w:szCs w:val="20"/>
        </w:rPr>
        <w:drawing>
          <wp:inline distT="0" distB="0" distL="0" distR="0" wp14:anchorId="4608378A" wp14:editId="0E701074">
            <wp:extent cx="6332220" cy="811530"/>
            <wp:effectExtent l="0" t="0" r="11430" b="7620"/>
            <wp:docPr id="1677295733" name="Diagrama 1677295733">
              <a:extLst xmlns:a="http://schemas.openxmlformats.org/drawingml/2006/main">
                <a:ext uri="{FF2B5EF4-FFF2-40B4-BE49-F238E27FC236}">
                  <a16:creationId xmlns:a16="http://schemas.microsoft.com/office/drawing/2014/main" id="{B6E72EEA-8697-47EA-9031-E76536A9AAE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commentRangeEnd w:id="10"/>
      <w:r w:rsidRPr="002441B0">
        <w:rPr>
          <w:rStyle w:val="Refdecomentario"/>
          <w:rFonts w:ascii="Arial" w:hAnsi="Arial" w:cs="Arial"/>
          <w:i/>
          <w:iCs/>
          <w:color w:val="000000"/>
          <w:sz w:val="20"/>
          <w:szCs w:val="20"/>
        </w:rPr>
        <w:commentReference w:id="10"/>
      </w:r>
      <w:commentRangeEnd w:id="11"/>
      <w:r w:rsidRPr="002441B0">
        <w:rPr>
          <w:rStyle w:val="Refdecomentario"/>
          <w:rFonts w:ascii="Arial" w:hAnsi="Arial" w:cs="Arial"/>
          <w:i/>
          <w:iCs/>
          <w:color w:val="000000"/>
          <w:sz w:val="20"/>
          <w:szCs w:val="20"/>
        </w:rPr>
        <w:commentReference w:id="11"/>
      </w:r>
    </w:p>
    <w:p w14:paraId="2E36376B" w14:textId="77777777" w:rsidR="00091E03" w:rsidRPr="002441B0" w:rsidRDefault="00091E03" w:rsidP="0076306E">
      <w:pPr>
        <w:spacing w:line="276" w:lineRule="auto"/>
        <w:rPr>
          <w:rFonts w:ascii="Arial" w:hAnsi="Arial" w:cs="Arial"/>
          <w:color w:val="000000"/>
          <w:sz w:val="20"/>
          <w:szCs w:val="20"/>
        </w:rPr>
      </w:pPr>
    </w:p>
    <w:p w14:paraId="7333238F" w14:textId="77777777" w:rsidR="00D217BA" w:rsidRPr="002441B0" w:rsidRDefault="00D217BA" w:rsidP="0076306E">
      <w:pPr>
        <w:rPr>
          <w:rFonts w:ascii="Arial" w:hAnsi="Arial" w:cs="Arial"/>
          <w:color w:val="000000"/>
          <w:sz w:val="20"/>
          <w:szCs w:val="20"/>
        </w:rPr>
      </w:pPr>
      <w:r w:rsidRPr="002441B0">
        <w:rPr>
          <w:rFonts w:ascii="Arial" w:hAnsi="Arial" w:cs="Arial"/>
          <w:color w:val="000000"/>
          <w:sz w:val="20"/>
          <w:szCs w:val="20"/>
        </w:rPr>
        <w:t>Esta formulación facilita verificar posteriormente si la actuación fue implementada, además de establecer una relación directa entre la medida y la situación ambiental que la origina.</w:t>
      </w:r>
    </w:p>
    <w:p w14:paraId="32741EB5" w14:textId="77777777" w:rsidR="00833BD4" w:rsidRPr="002441B0" w:rsidRDefault="00833BD4" w:rsidP="0076306E">
      <w:pPr>
        <w:spacing w:line="276" w:lineRule="auto"/>
        <w:rPr>
          <w:rFonts w:ascii="Arial" w:hAnsi="Arial" w:cs="Arial"/>
          <w:color w:val="000000"/>
          <w:sz w:val="20"/>
          <w:szCs w:val="20"/>
        </w:rPr>
      </w:pPr>
    </w:p>
    <w:p w14:paraId="0E056AAB" w14:textId="77777777" w:rsidR="00336620" w:rsidRPr="002441B0" w:rsidRDefault="00D217BA" w:rsidP="0076306E">
      <w:pPr>
        <w:rPr>
          <w:rFonts w:ascii="Arial" w:hAnsi="Arial" w:cs="Arial"/>
          <w:b/>
          <w:bCs/>
          <w:i/>
          <w:iCs/>
          <w:color w:val="000000"/>
          <w:sz w:val="20"/>
          <w:szCs w:val="20"/>
        </w:rPr>
      </w:pPr>
      <w:r w:rsidRPr="002441B0">
        <w:rPr>
          <w:rFonts w:ascii="Arial" w:hAnsi="Arial" w:cs="Arial"/>
          <w:b/>
          <w:bCs/>
          <w:i/>
          <w:iCs/>
          <w:color w:val="000000"/>
          <w:sz w:val="20"/>
          <w:szCs w:val="20"/>
        </w:rPr>
        <w:t xml:space="preserve">Tabla 1. </w:t>
      </w:r>
    </w:p>
    <w:p w14:paraId="0BE8278E" w14:textId="159847C1" w:rsidR="00D217BA" w:rsidRPr="002441B0" w:rsidRDefault="00D217BA" w:rsidP="0076306E">
      <w:pPr>
        <w:rPr>
          <w:rFonts w:ascii="Arial" w:hAnsi="Arial" w:cs="Arial"/>
          <w:i/>
          <w:iCs/>
          <w:color w:val="000000"/>
          <w:sz w:val="20"/>
          <w:szCs w:val="20"/>
        </w:rPr>
      </w:pPr>
      <w:r w:rsidRPr="002441B0">
        <w:rPr>
          <w:rFonts w:ascii="Arial" w:hAnsi="Arial" w:cs="Arial"/>
          <w:i/>
          <w:iCs/>
          <w:color w:val="000000"/>
          <w:sz w:val="20"/>
          <w:szCs w:val="20"/>
        </w:rPr>
        <w:t>Relación entre situaciones ambientales y posibles medidas de manejo.</w:t>
      </w:r>
    </w:p>
    <w:p w14:paraId="08922A6C" w14:textId="77777777" w:rsidR="00336620" w:rsidRPr="002441B0" w:rsidRDefault="00336620" w:rsidP="0076306E">
      <w:pPr>
        <w:spacing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00D217BA" w:rsidRPr="002441B0" w14:paraId="19313533" w14:textId="77777777" w:rsidTr="00521D3F">
        <w:tc>
          <w:tcPr>
            <w:tcW w:w="3320" w:type="dxa"/>
            <w:vAlign w:val="center"/>
          </w:tcPr>
          <w:p w14:paraId="5766FD58" w14:textId="4125DB49"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Style w:val="Fuerte"/>
                <w:rFonts w:ascii="Arial" w:hAnsi="Arial" w:cs="Arial"/>
                <w:color w:val="000000"/>
                <w:sz w:val="20"/>
                <w:szCs w:val="20"/>
              </w:rPr>
              <w:t>Situación identificada</w:t>
            </w:r>
          </w:p>
        </w:tc>
        <w:tc>
          <w:tcPr>
            <w:tcW w:w="3321" w:type="dxa"/>
            <w:vAlign w:val="center"/>
          </w:tcPr>
          <w:p w14:paraId="25120AF0" w14:textId="645A4BA5"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Style w:val="Fuerte"/>
                <w:rFonts w:ascii="Arial" w:hAnsi="Arial" w:cs="Arial"/>
                <w:color w:val="000000"/>
                <w:sz w:val="20"/>
                <w:szCs w:val="20"/>
              </w:rPr>
              <w:t>Medida propuesta</w:t>
            </w:r>
          </w:p>
        </w:tc>
        <w:tc>
          <w:tcPr>
            <w:tcW w:w="3321" w:type="dxa"/>
            <w:vAlign w:val="center"/>
          </w:tcPr>
          <w:p w14:paraId="403A573A" w14:textId="7714E7C2"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Style w:val="Fuerte"/>
                <w:rFonts w:ascii="Arial" w:hAnsi="Arial" w:cs="Arial"/>
                <w:color w:val="000000"/>
                <w:sz w:val="20"/>
                <w:szCs w:val="20"/>
              </w:rPr>
              <w:t>Tipo de medida</w:t>
            </w:r>
          </w:p>
        </w:tc>
      </w:tr>
      <w:tr w:rsidR="00D217BA" w:rsidRPr="002441B0" w14:paraId="4980A032" w14:textId="77777777" w:rsidTr="00521D3F">
        <w:tc>
          <w:tcPr>
            <w:tcW w:w="3320" w:type="dxa"/>
            <w:vAlign w:val="center"/>
          </w:tcPr>
          <w:p w14:paraId="0FD292F0" w14:textId="780BF01D"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Vegetación sensible próxima al área de permanencia</w:t>
            </w:r>
          </w:p>
        </w:tc>
        <w:tc>
          <w:tcPr>
            <w:tcW w:w="3321" w:type="dxa"/>
            <w:vAlign w:val="center"/>
          </w:tcPr>
          <w:p w14:paraId="1C5BB783" w14:textId="7D07854A"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Delimitar el sector destinado a la organización del grupo.</w:t>
            </w:r>
          </w:p>
        </w:tc>
        <w:tc>
          <w:tcPr>
            <w:tcW w:w="3321" w:type="dxa"/>
            <w:vAlign w:val="center"/>
          </w:tcPr>
          <w:p w14:paraId="059BEA85" w14:textId="2491525C"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Prevención</w:t>
            </w:r>
          </w:p>
        </w:tc>
      </w:tr>
      <w:tr w:rsidR="00D217BA" w:rsidRPr="002441B0" w14:paraId="0CF852B9" w14:textId="77777777" w:rsidTr="00521D3F">
        <w:tc>
          <w:tcPr>
            <w:tcW w:w="3320" w:type="dxa"/>
            <w:vAlign w:val="center"/>
          </w:tcPr>
          <w:p w14:paraId="668E7AA0" w14:textId="76114B3E"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Dispersión del tránsito durante la aproximación</w:t>
            </w:r>
          </w:p>
        </w:tc>
        <w:tc>
          <w:tcPr>
            <w:tcW w:w="3321" w:type="dxa"/>
            <w:vAlign w:val="center"/>
          </w:tcPr>
          <w:p w14:paraId="03032B83" w14:textId="10806FBB"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Concentrar el desplazamiento sobre el recorrido establecido.</w:t>
            </w:r>
          </w:p>
        </w:tc>
        <w:tc>
          <w:tcPr>
            <w:tcW w:w="3321" w:type="dxa"/>
            <w:vAlign w:val="center"/>
          </w:tcPr>
          <w:p w14:paraId="2BA8FCD5" w14:textId="2A4B031F"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Mitigación</w:t>
            </w:r>
          </w:p>
        </w:tc>
      </w:tr>
      <w:tr w:rsidR="00D217BA" w:rsidRPr="002441B0" w14:paraId="1BD1270C" w14:textId="77777777" w:rsidTr="00521D3F">
        <w:tc>
          <w:tcPr>
            <w:tcW w:w="3320" w:type="dxa"/>
            <w:vAlign w:val="center"/>
          </w:tcPr>
          <w:p w14:paraId="2D8A376F" w14:textId="1AC379DB"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Presencia recurrente de residuos en la zona de llegada</w:t>
            </w:r>
          </w:p>
        </w:tc>
        <w:tc>
          <w:tcPr>
            <w:tcW w:w="3321" w:type="dxa"/>
            <w:vAlign w:val="center"/>
          </w:tcPr>
          <w:p w14:paraId="2A7D67F4" w14:textId="582685DF"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Fortalecer el control de residuos antes de abandonar el sector.</w:t>
            </w:r>
          </w:p>
        </w:tc>
        <w:tc>
          <w:tcPr>
            <w:tcW w:w="3321" w:type="dxa"/>
            <w:vAlign w:val="center"/>
          </w:tcPr>
          <w:p w14:paraId="2809D22F" w14:textId="58EAA882"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Control</w:t>
            </w:r>
          </w:p>
        </w:tc>
      </w:tr>
      <w:tr w:rsidR="00D217BA" w:rsidRPr="002441B0" w14:paraId="0A436C12" w14:textId="77777777" w:rsidTr="00521D3F">
        <w:tc>
          <w:tcPr>
            <w:tcW w:w="3320" w:type="dxa"/>
            <w:vAlign w:val="center"/>
          </w:tcPr>
          <w:p w14:paraId="41D3C642" w14:textId="3D4F5DAA"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Acceso informal generado por tránsito reiterado</w:t>
            </w:r>
          </w:p>
        </w:tc>
        <w:tc>
          <w:tcPr>
            <w:tcW w:w="3321" w:type="dxa"/>
            <w:vAlign w:val="center"/>
          </w:tcPr>
          <w:p w14:paraId="7469B614" w14:textId="28C925D1"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Suspender su utilización y orientar el desplazamiento hacia el acceso establecido.</w:t>
            </w:r>
          </w:p>
        </w:tc>
        <w:tc>
          <w:tcPr>
            <w:tcW w:w="3321" w:type="dxa"/>
            <w:vAlign w:val="center"/>
          </w:tcPr>
          <w:p w14:paraId="167B10E2" w14:textId="47BC7B59"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Corrección</w:t>
            </w:r>
          </w:p>
        </w:tc>
      </w:tr>
      <w:tr w:rsidR="00D217BA" w:rsidRPr="002441B0" w14:paraId="1A0F4C30" w14:textId="77777777" w:rsidTr="00521D3F">
        <w:tc>
          <w:tcPr>
            <w:tcW w:w="3320" w:type="dxa"/>
            <w:vAlign w:val="center"/>
          </w:tcPr>
          <w:p w14:paraId="5795AA55" w14:textId="24D4D68E"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Perturbación frecuente asociada con niveles elevados de ruido</w:t>
            </w:r>
          </w:p>
        </w:tc>
        <w:tc>
          <w:tcPr>
            <w:tcW w:w="3321" w:type="dxa"/>
            <w:vAlign w:val="center"/>
          </w:tcPr>
          <w:p w14:paraId="23B456C6" w14:textId="1437DB88"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Establecer pautas de comportamiento para reducir emisiones sonoras innecesarias.</w:t>
            </w:r>
          </w:p>
        </w:tc>
        <w:tc>
          <w:tcPr>
            <w:tcW w:w="3321" w:type="dxa"/>
            <w:vAlign w:val="center"/>
          </w:tcPr>
          <w:p w14:paraId="58719FE0" w14:textId="3DEDB0FF"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Mitigación</w:t>
            </w:r>
          </w:p>
        </w:tc>
      </w:tr>
    </w:tbl>
    <w:p w14:paraId="66BB5A41" w14:textId="77777777" w:rsidR="00D217BA" w:rsidRPr="002441B0" w:rsidRDefault="00D217BA" w:rsidP="0076306E">
      <w:pPr>
        <w:pStyle w:val="pdq2pgselectionanchorcontainer"/>
        <w:spacing w:before="0" w:beforeAutospacing="0" w:after="0" w:afterAutospacing="0" w:line="276" w:lineRule="auto"/>
        <w:rPr>
          <w:rFonts w:ascii="Arial" w:hAnsi="Arial" w:cs="Arial"/>
          <w:color w:val="000000"/>
          <w:sz w:val="20"/>
          <w:szCs w:val="20"/>
        </w:rPr>
      </w:pPr>
    </w:p>
    <w:p w14:paraId="158C8F84" w14:textId="77777777" w:rsidR="0076306E" w:rsidRDefault="0076306E" w:rsidP="0076306E">
      <w:pPr>
        <w:pStyle w:val="isselectedend"/>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La selección de medidas debe conservar proporcionalidad con la situación identificada. Una condición de baja sensibilidad puede requerir actuaciones sencillas de prevención o control, mientras que escenarios con mayor fragilidad pueden demandar restricciones, modificaciones operativas o consulta con las autoridades responsables.</w:t>
      </w:r>
    </w:p>
    <w:p w14:paraId="0FB6DF69" w14:textId="77777777" w:rsidR="00D47A14" w:rsidRDefault="00D47A14" w:rsidP="0076306E">
      <w:pPr>
        <w:pStyle w:val="isselectedend"/>
        <w:spacing w:before="0" w:beforeAutospacing="0" w:after="0" w:afterAutospacing="0" w:line="276" w:lineRule="auto"/>
        <w:rPr>
          <w:rFonts w:ascii="Arial" w:hAnsi="Arial" w:cs="Arial"/>
          <w:color w:val="000000"/>
          <w:sz w:val="20"/>
          <w:szCs w:val="20"/>
        </w:rPr>
      </w:pPr>
    </w:p>
    <w:p w14:paraId="6719D035" w14:textId="77777777" w:rsidR="00D47A14" w:rsidRPr="002441B0" w:rsidRDefault="00D47A14" w:rsidP="0076306E">
      <w:pPr>
        <w:pStyle w:val="isselectedend"/>
        <w:spacing w:before="0" w:beforeAutospacing="0" w:after="0" w:afterAutospacing="0" w:line="276" w:lineRule="auto"/>
        <w:rPr>
          <w:rFonts w:ascii="Arial" w:hAnsi="Arial" w:cs="Arial"/>
          <w:color w:val="000000"/>
          <w:sz w:val="20"/>
          <w:szCs w:val="20"/>
        </w:rPr>
      </w:pPr>
    </w:p>
    <w:p w14:paraId="4389905C" w14:textId="77777777" w:rsidR="001F6372" w:rsidRPr="002441B0" w:rsidRDefault="001F6372" w:rsidP="0076306E">
      <w:pPr>
        <w:pStyle w:val="isselectedend"/>
        <w:spacing w:before="0" w:beforeAutospacing="0" w:after="0" w:afterAutospacing="0" w:line="276" w:lineRule="auto"/>
        <w:rPr>
          <w:rFonts w:ascii="Arial" w:hAnsi="Arial" w:cs="Arial"/>
          <w:b/>
          <w:bCs/>
          <w:color w:val="000000"/>
          <w:sz w:val="20"/>
          <w:szCs w:val="20"/>
        </w:rPr>
      </w:pPr>
    </w:p>
    <w:p w14:paraId="4C6A7DDD" w14:textId="77777777" w:rsidR="0076306E" w:rsidRPr="002441B0" w:rsidRDefault="0076306E" w:rsidP="0076306E">
      <w:pPr>
        <w:pStyle w:val="Ttulo3"/>
        <w:spacing w:before="0" w:after="0"/>
        <w:rPr>
          <w:rFonts w:ascii="Arial" w:hAnsi="Arial" w:cs="Arial"/>
          <w:b/>
          <w:bCs/>
          <w:color w:val="000000"/>
          <w:sz w:val="20"/>
          <w:szCs w:val="20"/>
        </w:rPr>
      </w:pPr>
      <w:r w:rsidRPr="002441B0">
        <w:rPr>
          <w:rFonts w:ascii="Arial" w:hAnsi="Arial" w:cs="Arial"/>
          <w:b/>
          <w:bCs/>
          <w:color w:val="000000"/>
          <w:sz w:val="20"/>
          <w:szCs w:val="20"/>
        </w:rPr>
        <w:lastRenderedPageBreak/>
        <w:t>Responsabilidad en la aplicación de buenas prácticas</w:t>
      </w:r>
    </w:p>
    <w:p w14:paraId="0319CBAD" w14:textId="77777777" w:rsidR="006B36B9" w:rsidRPr="002441B0" w:rsidRDefault="006B36B9" w:rsidP="006B36B9">
      <w:pPr>
        <w:rPr>
          <w:rFonts w:ascii="Arial" w:hAnsi="Arial" w:cs="Arial"/>
          <w:sz w:val="20"/>
          <w:szCs w:val="20"/>
        </w:rPr>
      </w:pPr>
    </w:p>
    <w:p w14:paraId="2C6B68FE" w14:textId="4D31E5B1" w:rsidR="0076306E" w:rsidRPr="002441B0" w:rsidRDefault="006B36B9" w:rsidP="006B36B9">
      <w:pPr>
        <w:rPr>
          <w:rFonts w:ascii="Arial" w:hAnsi="Arial" w:cs="Arial"/>
          <w:color w:val="000000"/>
          <w:sz w:val="20"/>
          <w:szCs w:val="20"/>
        </w:rPr>
      </w:pPr>
      <w:commentRangeStart w:id="12"/>
      <w:r w:rsidRPr="002441B0">
        <w:rPr>
          <w:rFonts w:ascii="Arial" w:hAnsi="Arial" w:cs="Arial"/>
          <w:noProof/>
          <w:sz w:val="20"/>
          <w:szCs w:val="20"/>
        </w:rPr>
        <w:drawing>
          <wp:anchor distT="0" distB="0" distL="114300" distR="114300" simplePos="0" relativeHeight="251661312" behindDoc="1" locked="0" layoutInCell="1" allowOverlap="1" wp14:anchorId="4B813D5A" wp14:editId="4BC7A3AA">
            <wp:simplePos x="0" y="0"/>
            <wp:positionH relativeFrom="column">
              <wp:posOffset>0</wp:posOffset>
            </wp:positionH>
            <wp:positionV relativeFrom="paragraph">
              <wp:posOffset>0</wp:posOffset>
            </wp:positionV>
            <wp:extent cx="1576604" cy="1864800"/>
            <wp:effectExtent l="0" t="0" r="0" b="2540"/>
            <wp:wrapTight wrapText="bothSides">
              <wp:wrapPolygon edited="0">
                <wp:start x="0" y="0"/>
                <wp:lineTo x="0" y="21482"/>
                <wp:lineTo x="21409" y="21482"/>
                <wp:lineTo x="21409" y="0"/>
                <wp:lineTo x="0" y="0"/>
              </wp:wrapPolygon>
            </wp:wrapTight>
            <wp:docPr id="2380046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04634" name="Imagen 238004634"/>
                    <pic:cNvPicPr/>
                  </pic:nvPicPr>
                  <pic:blipFill>
                    <a:blip r:embed="rId29">
                      <a:extLst>
                        <a:ext uri="{28A0092B-C50C-407E-A947-70E740481C1C}">
                          <a14:useLocalDpi xmlns:a14="http://schemas.microsoft.com/office/drawing/2010/main" val="0"/>
                        </a:ext>
                      </a:extLst>
                    </a:blip>
                    <a:stretch>
                      <a:fillRect/>
                    </a:stretch>
                  </pic:blipFill>
                  <pic:spPr>
                    <a:xfrm>
                      <a:off x="0" y="0"/>
                      <a:ext cx="1576604" cy="1864800"/>
                    </a:xfrm>
                    <a:prstGeom prst="rect">
                      <a:avLst/>
                    </a:prstGeom>
                  </pic:spPr>
                </pic:pic>
              </a:graphicData>
            </a:graphic>
            <wp14:sizeRelH relativeFrom="page">
              <wp14:pctWidth>0</wp14:pctWidth>
            </wp14:sizeRelH>
            <wp14:sizeRelV relativeFrom="page">
              <wp14:pctHeight>0</wp14:pctHeight>
            </wp14:sizeRelV>
          </wp:anchor>
        </w:drawing>
      </w:r>
      <w:commentRangeEnd w:id="12"/>
      <w:r w:rsidRPr="002441B0">
        <w:rPr>
          <w:rStyle w:val="Refdecomentario"/>
          <w:rFonts w:ascii="Arial" w:hAnsi="Arial" w:cs="Arial"/>
          <w:color w:val="000000"/>
          <w:sz w:val="20"/>
          <w:szCs w:val="20"/>
        </w:rPr>
        <w:commentReference w:id="12"/>
      </w:r>
      <w:r w:rsidR="0076306E" w:rsidRPr="002441B0">
        <w:rPr>
          <w:rFonts w:ascii="Arial" w:hAnsi="Arial" w:cs="Arial"/>
          <w:color w:val="000000"/>
          <w:sz w:val="20"/>
          <w:szCs w:val="20"/>
        </w:rPr>
        <w:t>Las buenas prácticas involucran diferentes actores. El prestador puede incorporarlas en la planificación; el personal encargado de la actividad puede orientar su aplicación; las personas participantes deben cumplir las indicaciones correspondientes. En escenarios vinculados con comunidades, propietarios o autoridades ambientales también pueden existir acuerdos o disposiciones que condicionen las actuaciones permitidas.</w:t>
      </w:r>
    </w:p>
    <w:p w14:paraId="1FFA4B70" w14:textId="77777777" w:rsidR="006B36B9" w:rsidRPr="002441B0" w:rsidRDefault="006B36B9" w:rsidP="006B36B9">
      <w:pPr>
        <w:rPr>
          <w:rFonts w:ascii="Arial" w:hAnsi="Arial" w:cs="Arial"/>
          <w:color w:val="000000"/>
          <w:sz w:val="20"/>
          <w:szCs w:val="20"/>
        </w:rPr>
      </w:pPr>
    </w:p>
    <w:p w14:paraId="2FA7ACB8" w14:textId="77777777" w:rsidR="0076306E" w:rsidRPr="002441B0" w:rsidRDefault="0076306E" w:rsidP="0076306E">
      <w:pPr>
        <w:pStyle w:val="isselectedend"/>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Esta distribución de responsabilidades evita asumir que la sostenibilidad depende únicamente del comportamiento individual del visitante. La organización de la actividad, la calidad de la información proporcionada, las decisiones operativas o los mecanismos de seguimiento influyen directamente en el desempeño ambiental del recorrido.</w:t>
      </w:r>
    </w:p>
    <w:p w14:paraId="33A4176D" w14:textId="77777777" w:rsidR="006B36B9" w:rsidRPr="002441B0" w:rsidRDefault="006B36B9" w:rsidP="0076306E">
      <w:pPr>
        <w:pStyle w:val="isselectedend"/>
        <w:spacing w:before="0" w:beforeAutospacing="0" w:after="0" w:afterAutospacing="0" w:line="276" w:lineRule="auto"/>
        <w:rPr>
          <w:rFonts w:ascii="Arial" w:hAnsi="Arial" w:cs="Arial"/>
          <w:color w:val="000000"/>
          <w:sz w:val="20"/>
          <w:szCs w:val="20"/>
        </w:rPr>
      </w:pPr>
    </w:p>
    <w:p w14:paraId="4E99DD85" w14:textId="77777777" w:rsidR="0076306E" w:rsidRPr="002441B0" w:rsidRDefault="0076306E" w:rsidP="0076306E">
      <w:pPr>
        <w:pStyle w:val="isselectedend"/>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El manejo ambiental adquiere efectividad cuando las medidas son pertinentes, específicas, viables, comunicables y verificables. Estos criterios permiten convertir los principios generales de sostenibilidad en actuaciones concretas que puedan incorporarse a la planificación o desarrollo de una actividad turística de</w:t>
      </w:r>
      <w:r w:rsidRPr="002441B0">
        <w:rPr>
          <w:rStyle w:val="apple-converted-space"/>
          <w:rFonts w:ascii="Arial" w:hAnsi="Arial" w:cs="Arial"/>
          <w:color w:val="000000"/>
          <w:sz w:val="20"/>
          <w:szCs w:val="20"/>
        </w:rPr>
        <w:t> </w:t>
      </w:r>
      <w:r w:rsidRPr="002441B0">
        <w:rPr>
          <w:rStyle w:val="nfasis"/>
          <w:rFonts w:ascii="Arial" w:hAnsi="Arial" w:cs="Arial"/>
          <w:color w:val="000000"/>
          <w:sz w:val="20"/>
          <w:szCs w:val="20"/>
        </w:rPr>
        <w:t>rappel</w:t>
      </w:r>
      <w:r w:rsidRPr="002441B0">
        <w:rPr>
          <w:rFonts w:ascii="Arial" w:hAnsi="Arial" w:cs="Arial"/>
          <w:color w:val="000000"/>
          <w:sz w:val="20"/>
          <w:szCs w:val="20"/>
        </w:rPr>
        <w:t>.</w:t>
      </w:r>
    </w:p>
    <w:p w14:paraId="7CA9B9EE" w14:textId="77777777" w:rsidR="006B36B9" w:rsidRPr="002441B0" w:rsidRDefault="006B36B9" w:rsidP="0076306E">
      <w:pPr>
        <w:pStyle w:val="isselectedend"/>
        <w:spacing w:before="0" w:beforeAutospacing="0" w:after="0" w:afterAutospacing="0" w:line="276" w:lineRule="auto"/>
        <w:rPr>
          <w:rFonts w:ascii="Arial" w:hAnsi="Arial" w:cs="Arial"/>
          <w:b/>
          <w:bCs/>
          <w:color w:val="000000"/>
          <w:sz w:val="20"/>
          <w:szCs w:val="20"/>
        </w:rPr>
      </w:pPr>
    </w:p>
    <w:p w14:paraId="7FD40683" w14:textId="77777777" w:rsidR="0076306E" w:rsidRPr="002441B0" w:rsidRDefault="0076306E" w:rsidP="0076306E">
      <w:pPr>
        <w:pStyle w:val="Ttulo3"/>
        <w:spacing w:before="0" w:after="0"/>
        <w:rPr>
          <w:rFonts w:ascii="Arial" w:hAnsi="Arial" w:cs="Arial"/>
          <w:b/>
          <w:bCs/>
          <w:color w:val="000000"/>
          <w:sz w:val="20"/>
          <w:szCs w:val="20"/>
        </w:rPr>
      </w:pPr>
      <w:r w:rsidRPr="002441B0">
        <w:rPr>
          <w:rFonts w:ascii="Arial" w:hAnsi="Arial" w:cs="Arial"/>
          <w:b/>
          <w:bCs/>
          <w:color w:val="000000"/>
          <w:sz w:val="20"/>
          <w:szCs w:val="20"/>
        </w:rPr>
        <w:t>Principios de mínimo impacto en espacios naturales</w:t>
      </w:r>
    </w:p>
    <w:p w14:paraId="6B09CCF3" w14:textId="77777777" w:rsidR="006B36B9" w:rsidRPr="002441B0" w:rsidRDefault="006B36B9" w:rsidP="006B36B9">
      <w:pPr>
        <w:rPr>
          <w:rFonts w:ascii="Arial" w:hAnsi="Arial" w:cs="Arial"/>
          <w:sz w:val="20"/>
          <w:szCs w:val="20"/>
        </w:rPr>
      </w:pPr>
    </w:p>
    <w:p w14:paraId="040ACF92" w14:textId="77777777" w:rsidR="0076306E" w:rsidRPr="002441B0" w:rsidRDefault="0076306E" w:rsidP="0076306E">
      <w:pPr>
        <w:pStyle w:val="isselectedend"/>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Las actividades turísticas desarrolladas en espacios naturales implican diferentes formas de interacción con el territorio. Caminar por senderos, permanecer en zonas de preparación, utilizar sectores para el descenso, consumir alimentos, generar residuos o transitar cerca de hábitats sensibles son acciones que pueden ejercer presión sobre el entorno. Aunque algunas interacciones resultan inherentes a la experiencia turística, su intensidad puede reducirse mediante comportamientos planificados que prioricen la conservación.</w:t>
      </w:r>
    </w:p>
    <w:p w14:paraId="6E124BD6" w14:textId="77777777" w:rsidR="00F30A42" w:rsidRPr="002441B0" w:rsidRDefault="00F30A42" w:rsidP="0076306E">
      <w:pPr>
        <w:pStyle w:val="isselectedend"/>
        <w:spacing w:before="0" w:beforeAutospacing="0" w:after="0" w:afterAutospacing="0" w:line="276" w:lineRule="auto"/>
        <w:rPr>
          <w:rFonts w:ascii="Arial" w:hAnsi="Arial" w:cs="Arial"/>
          <w:color w:val="000000"/>
          <w:sz w:val="20"/>
          <w:szCs w:val="20"/>
        </w:rPr>
      </w:pPr>
    </w:p>
    <w:p w14:paraId="2DC9D0CF" w14:textId="77777777" w:rsidR="0076306E" w:rsidRPr="002441B0" w:rsidRDefault="0076306E" w:rsidP="0076306E">
      <w:pPr>
        <w:pStyle w:val="isselectedend"/>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El mínimo impacto se refiere a un enfoque preventivo orientado a reducir las alteraciones derivadas de la presencia humana en espacios naturales. Su aplicación parte de reconocer que incluso las actividades recreativas desarrolladas de manera responsable pueden producir efectos cuando aumenta la frecuencia de uso, se concentran grupos en determinados lugares o se realizan prácticas incompatibles con las características ambientales del escenario.</w:t>
      </w:r>
    </w:p>
    <w:p w14:paraId="0BEF3B64" w14:textId="77777777" w:rsidR="00F30A42" w:rsidRPr="002441B0" w:rsidRDefault="00F30A42" w:rsidP="0076306E">
      <w:pPr>
        <w:pStyle w:val="isselectedend"/>
        <w:spacing w:before="0" w:beforeAutospacing="0" w:after="0" w:afterAutospacing="0" w:line="276" w:lineRule="auto"/>
        <w:rPr>
          <w:rFonts w:ascii="Arial" w:hAnsi="Arial" w:cs="Arial"/>
          <w:color w:val="000000"/>
          <w:sz w:val="20"/>
          <w:szCs w:val="20"/>
        </w:rPr>
      </w:pPr>
    </w:p>
    <w:p w14:paraId="291EDFAC" w14:textId="3A78852B" w:rsidR="00390910" w:rsidRPr="002441B0" w:rsidRDefault="00E16A54" w:rsidP="0076306E">
      <w:pPr>
        <w:pStyle w:val="isselectedend"/>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Dentro de los referentes internacionales más utilizados se encuentran los principios promovidos por Leave No Trace, orientados a disminuir los impactos asociados con las actividades recreativas al aire libre (Leave No Trace, s. f.).</w:t>
      </w:r>
    </w:p>
    <w:p w14:paraId="685F9737" w14:textId="77777777" w:rsidR="00E16A54" w:rsidRPr="002441B0" w:rsidRDefault="00E16A54" w:rsidP="0076306E">
      <w:pPr>
        <w:pStyle w:val="isselectedend"/>
        <w:spacing w:before="0" w:beforeAutospacing="0" w:after="0" w:afterAutospacing="0" w:line="276" w:lineRule="auto"/>
        <w:rPr>
          <w:rFonts w:ascii="Arial" w:hAnsi="Arial" w:cs="Arial"/>
          <w:color w:val="000000"/>
          <w:sz w:val="20"/>
          <w:szCs w:val="20"/>
        </w:rPr>
      </w:pPr>
    </w:p>
    <w:p w14:paraId="1B25F1F6" w14:textId="77777777" w:rsidR="0076306E" w:rsidRDefault="0076306E" w:rsidP="0076306E">
      <w:pPr>
        <w:pStyle w:val="isselectedend"/>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En el turismo de aventura, estos principios requieren interpretarse según las características particulares de cada actividad. En</w:t>
      </w:r>
      <w:r w:rsidRPr="002441B0">
        <w:rPr>
          <w:rStyle w:val="apple-converted-space"/>
          <w:rFonts w:ascii="Arial" w:hAnsi="Arial" w:cs="Arial"/>
          <w:color w:val="000000"/>
          <w:sz w:val="20"/>
          <w:szCs w:val="20"/>
        </w:rPr>
        <w:t> </w:t>
      </w:r>
      <w:r w:rsidRPr="002441B0">
        <w:rPr>
          <w:rStyle w:val="nfasis"/>
          <w:rFonts w:ascii="Arial" w:hAnsi="Arial" w:cs="Arial"/>
          <w:color w:val="000000"/>
          <w:sz w:val="20"/>
          <w:szCs w:val="20"/>
        </w:rPr>
        <w:t>rappel</w:t>
      </w:r>
      <w:r w:rsidRPr="002441B0">
        <w:rPr>
          <w:rFonts w:ascii="Arial" w:hAnsi="Arial" w:cs="Arial"/>
          <w:color w:val="000000"/>
          <w:sz w:val="20"/>
          <w:szCs w:val="20"/>
        </w:rPr>
        <w:t>, su aplicación comprende no solamente el momento del descenso, sino también el acceso, la aproximación, la preparación del grupo, la permanencia en puntos de espera, la llegada o el retorno.</w:t>
      </w:r>
    </w:p>
    <w:p w14:paraId="25ED196B" w14:textId="77777777" w:rsidR="00390910" w:rsidRPr="002441B0" w:rsidRDefault="00390910" w:rsidP="0076306E">
      <w:pPr>
        <w:pStyle w:val="isselectedend"/>
        <w:spacing w:before="0" w:beforeAutospacing="0" w:after="0" w:afterAutospacing="0" w:line="276" w:lineRule="auto"/>
        <w:rPr>
          <w:rFonts w:ascii="Arial" w:hAnsi="Arial" w:cs="Arial"/>
          <w:color w:val="000000"/>
          <w:sz w:val="20"/>
          <w:szCs w:val="20"/>
        </w:rPr>
      </w:pPr>
    </w:p>
    <w:p w14:paraId="19C01A53" w14:textId="528C52F4" w:rsidR="0076306E" w:rsidRPr="002441B0" w:rsidRDefault="0076306E" w:rsidP="0076306E">
      <w:pPr>
        <w:pStyle w:val="isselectedend"/>
        <w:spacing w:before="0" w:beforeAutospacing="0" w:after="0" w:afterAutospacing="0" w:line="276" w:lineRule="auto"/>
        <w:rPr>
          <w:rFonts w:ascii="Arial" w:hAnsi="Arial" w:cs="Arial"/>
          <w:b/>
          <w:bCs/>
          <w:color w:val="000000"/>
          <w:sz w:val="20"/>
          <w:szCs w:val="20"/>
        </w:rPr>
      </w:pPr>
      <w:commentRangeStart w:id="13"/>
      <w:r w:rsidRPr="002441B0">
        <w:rPr>
          <w:rFonts w:ascii="Arial" w:hAnsi="Arial" w:cs="Arial"/>
          <w:b/>
          <w:bCs/>
          <w:color w:val="000000"/>
          <w:sz w:val="20"/>
          <w:szCs w:val="20"/>
        </w:rPr>
        <w:t>Aplicación del mínimo impacto</w:t>
      </w:r>
    </w:p>
    <w:p w14:paraId="61E7446D" w14:textId="77777777" w:rsidR="00390910" w:rsidRPr="002441B0" w:rsidRDefault="00390910" w:rsidP="0076306E">
      <w:pPr>
        <w:pStyle w:val="isselectedend"/>
        <w:spacing w:before="0" w:beforeAutospacing="0" w:after="0" w:afterAutospacing="0" w:line="276" w:lineRule="auto"/>
        <w:rPr>
          <w:rFonts w:ascii="Arial" w:hAnsi="Arial" w:cs="Arial"/>
          <w:b/>
          <w:bCs/>
          <w:color w:val="000000"/>
          <w:sz w:val="20"/>
          <w:szCs w:val="20"/>
        </w:rPr>
      </w:pPr>
    </w:p>
    <w:p w14:paraId="17278006" w14:textId="77777777" w:rsidR="001F69FF" w:rsidRPr="001F69FF" w:rsidRDefault="001F69FF" w:rsidP="001F69FF">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b/>
          <w:bCs/>
          <w:color w:val="000000"/>
          <w:sz w:val="20"/>
          <w:szCs w:val="20"/>
        </w:rPr>
        <w:t>Ítem 1 - Planificación previa</w:t>
      </w:r>
      <w:r w:rsidRPr="001F69FF">
        <w:rPr>
          <w:rFonts w:ascii="Arial" w:hAnsi="Arial" w:cs="Arial"/>
          <w:color w:val="000000"/>
          <w:sz w:val="20"/>
          <w:szCs w:val="20"/>
        </w:rPr>
        <w:br/>
        <w:t>La reducción de impactos comienza antes de ingresar al escenario. Una planificación adecuada permite reconocer las características del recorrido, las condiciones ambientales esperadas, las restricciones existentes, la cantidad de participantes, los sectores sensibles o las medidas que deberán aplicarse durante la operación.</w:t>
      </w:r>
    </w:p>
    <w:p w14:paraId="616736BA" w14:textId="77777777" w:rsidR="001F69FF" w:rsidRPr="001F69FF" w:rsidRDefault="001F69FF" w:rsidP="001F69FF">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color w:val="000000"/>
          <w:sz w:val="20"/>
          <w:szCs w:val="20"/>
        </w:rPr>
        <w:lastRenderedPageBreak/>
        <w:t>La preparación previa también permite anticipar situaciones que podrían incrementar la presión sobre el entorno. Un grupo que desconoce la ruta puede generar desplazamientos innecesarios; una organización deficiente de los tiempos puede provocar concentraciones prolongadas en áreas reducidas; la ausencia de orientaciones sobre residuos puede facilitar prácticas inadecuadas. Planificar implica, por tanto, prever cómo se utilizará ambientalmente el espacio durante cada momento de la actividad.</w:t>
      </w:r>
    </w:p>
    <w:p w14:paraId="4FAB6186" w14:textId="77777777" w:rsidR="001F69FF" w:rsidRPr="001F69FF" w:rsidRDefault="001F69FF" w:rsidP="001F69FF">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b/>
          <w:bCs/>
          <w:color w:val="000000"/>
          <w:sz w:val="20"/>
          <w:szCs w:val="20"/>
        </w:rPr>
        <w:t>Ítem 2 - Desplazamiento sobre superficies resistentes</w:t>
      </w:r>
      <w:r w:rsidRPr="001F69FF">
        <w:rPr>
          <w:rFonts w:ascii="Arial" w:hAnsi="Arial" w:cs="Arial"/>
          <w:color w:val="000000"/>
          <w:sz w:val="20"/>
          <w:szCs w:val="20"/>
        </w:rPr>
        <w:br/>
        <w:t>El tránsito reiterado puede modificar progresivamente las condiciones del suelo o de la vegetación. Cuando las personas abandonan los recorridos definidos, pueden ampliarse las áreas intervenidas, generarse accesos informales o aumentar el pisoteo sobre sectores que previamente no presentaban presión turística.</w:t>
      </w:r>
    </w:p>
    <w:p w14:paraId="7CC9375B" w14:textId="77777777" w:rsidR="001F69FF" w:rsidRPr="001F69FF" w:rsidRDefault="001F69FF" w:rsidP="001F69FF">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color w:val="000000"/>
          <w:sz w:val="20"/>
          <w:szCs w:val="20"/>
        </w:rPr>
        <w:t>Leave No Trace recomienda concentrar el tránsito sobre senderos o superficies resistentes cuando se encuentren disponibles, procurando reducir la dispersión de la intervención (Leave No Trace, s. f.). Su reconocimiento debe considerar las condiciones particulares del escenario, las restricciones territoriales y las condiciones de seguridad.</w:t>
      </w:r>
    </w:p>
    <w:p w14:paraId="4E5D8A8E" w14:textId="77777777" w:rsidR="001F69FF" w:rsidRDefault="001F69FF" w:rsidP="001F69FF">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b/>
          <w:bCs/>
          <w:color w:val="000000"/>
          <w:sz w:val="20"/>
          <w:szCs w:val="20"/>
        </w:rPr>
        <w:t>Ítem 3 - Disposición adecuada de residuos</w:t>
      </w:r>
      <w:r w:rsidRPr="001F69FF">
        <w:rPr>
          <w:rFonts w:ascii="Arial" w:hAnsi="Arial" w:cs="Arial"/>
          <w:color w:val="000000"/>
          <w:sz w:val="20"/>
          <w:szCs w:val="20"/>
        </w:rPr>
        <w:br/>
        <w:t>Durante la alimentación o el descanso deben evitarse residuos, restos orgánicos o elementos asociados con la permanencia que puedan modificar las condiciones del lugar. Antes de abandonar el escenario es necesario revisar el espacio utilizado para detectar residuos o situaciones derivadas de la actividad.</w:t>
      </w:r>
    </w:p>
    <w:p w14:paraId="15F581E4" w14:textId="132C8186" w:rsidR="008132A4" w:rsidRDefault="008132A4" w:rsidP="001F69FF">
      <w:pPr>
        <w:pStyle w:val="isselectedend"/>
        <w:spacing w:before="0" w:beforeAutospacing="0" w:after="0" w:afterAutospacing="0" w:line="276" w:lineRule="auto"/>
        <w:rPr>
          <w:rFonts w:ascii="Arial" w:hAnsi="Arial" w:cs="Arial"/>
          <w:color w:val="000000"/>
          <w:sz w:val="20"/>
          <w:szCs w:val="20"/>
        </w:rPr>
      </w:pPr>
      <w:r w:rsidRPr="008132A4">
        <w:rPr>
          <w:rFonts w:ascii="Arial" w:hAnsi="Arial" w:cs="Arial"/>
          <w:color w:val="000000"/>
          <w:sz w:val="20"/>
          <w:szCs w:val="20"/>
        </w:rPr>
        <w:t>En Colombia, la gestión integral de residuos se rige por el código unificado de colores para la separación en la fuente (Resolución 2184 de 2019). Durante las actividades de </w:t>
      </w:r>
      <w:r w:rsidRPr="008132A4">
        <w:rPr>
          <w:rFonts w:ascii="Arial" w:hAnsi="Arial" w:cs="Arial"/>
          <w:i/>
          <w:iCs/>
          <w:color w:val="000000"/>
          <w:sz w:val="20"/>
          <w:szCs w:val="20"/>
        </w:rPr>
        <w:t>rappel</w:t>
      </w:r>
      <w:r w:rsidRPr="008132A4">
        <w:rPr>
          <w:rFonts w:ascii="Arial" w:hAnsi="Arial" w:cs="Arial"/>
          <w:color w:val="000000"/>
          <w:sz w:val="20"/>
          <w:szCs w:val="20"/>
        </w:rPr>
        <w:t>, los residuos generados deben clasificarse temporalmente para garantizar su posterior traslado y disposición adecuada fuera del área natural.</w:t>
      </w:r>
    </w:p>
    <w:p w14:paraId="364C59F0" w14:textId="77777777" w:rsidR="008132A4" w:rsidRDefault="008132A4" w:rsidP="001F69FF">
      <w:pPr>
        <w:pStyle w:val="isselectedend"/>
        <w:spacing w:before="0" w:beforeAutospacing="0" w:after="0" w:afterAutospacing="0" w:line="276" w:lineRule="auto"/>
        <w:rPr>
          <w:rFonts w:ascii="Arial" w:hAnsi="Arial" w:cs="Arial"/>
          <w:color w:val="000000"/>
          <w:sz w:val="20"/>
          <w:szCs w:val="20"/>
        </w:rPr>
      </w:pPr>
    </w:p>
    <w:p w14:paraId="75E352B2" w14:textId="6C41DE89" w:rsidR="008132A4" w:rsidRDefault="008132A4" w:rsidP="001F69FF">
      <w:pPr>
        <w:pStyle w:val="isselectedend"/>
        <w:spacing w:before="0" w:beforeAutospacing="0" w:after="0" w:afterAutospacing="0" w:line="276" w:lineRule="auto"/>
        <w:rPr>
          <w:rFonts w:ascii="Arial" w:hAnsi="Arial" w:cs="Arial"/>
          <w:b/>
          <w:bCs/>
          <w:color w:val="000000"/>
          <w:sz w:val="20"/>
          <w:szCs w:val="20"/>
        </w:rPr>
      </w:pPr>
      <w:r w:rsidRPr="008132A4">
        <w:rPr>
          <w:rFonts w:ascii="Arial" w:hAnsi="Arial" w:cs="Arial"/>
          <w:b/>
          <w:bCs/>
          <w:color w:val="000000"/>
          <w:sz w:val="20"/>
          <w:szCs w:val="20"/>
        </w:rPr>
        <w:t>Tabla 2.</w:t>
      </w:r>
    </w:p>
    <w:p w14:paraId="7E9449C5" w14:textId="6FD5EE90" w:rsidR="008132A4" w:rsidRDefault="008132A4" w:rsidP="001F69FF">
      <w:pPr>
        <w:pStyle w:val="isselectedend"/>
        <w:spacing w:before="0" w:beforeAutospacing="0" w:after="0" w:afterAutospacing="0" w:line="276" w:lineRule="auto"/>
        <w:rPr>
          <w:rFonts w:ascii="Arial" w:hAnsi="Arial" w:cs="Arial"/>
          <w:i/>
          <w:iCs/>
          <w:color w:val="000000"/>
          <w:sz w:val="20"/>
          <w:szCs w:val="20"/>
        </w:rPr>
      </w:pPr>
      <w:r w:rsidRPr="008132A4">
        <w:rPr>
          <w:rFonts w:ascii="Arial" w:hAnsi="Arial" w:cs="Arial"/>
          <w:i/>
          <w:iCs/>
          <w:color w:val="000000"/>
          <w:sz w:val="20"/>
          <w:szCs w:val="20"/>
        </w:rPr>
        <w:t>Clasificación de residuos aplicable a actividades de rappel</w:t>
      </w:r>
    </w:p>
    <w:p w14:paraId="5AD77371" w14:textId="77777777" w:rsidR="008132A4" w:rsidRPr="008132A4" w:rsidRDefault="008132A4" w:rsidP="001F69FF">
      <w:pPr>
        <w:pStyle w:val="isselectedend"/>
        <w:spacing w:before="0" w:beforeAutospacing="0" w:after="0" w:afterAutospacing="0" w:line="276" w:lineRule="auto"/>
        <w:rPr>
          <w:rFonts w:ascii="Arial" w:hAnsi="Arial" w:cs="Arial"/>
          <w:i/>
          <w:iCs/>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008132A4" w14:paraId="1DC84E69" w14:textId="77777777" w:rsidTr="003814E1">
        <w:tc>
          <w:tcPr>
            <w:tcW w:w="3320" w:type="dxa"/>
            <w:vAlign w:val="center"/>
          </w:tcPr>
          <w:p w14:paraId="18DA12B2" w14:textId="37C8215B"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r w:rsidRPr="008132A4">
              <w:rPr>
                <w:rFonts w:ascii="Arial" w:hAnsi="Arial" w:cs="Arial"/>
                <w:b/>
                <w:bCs/>
                <w:color w:val="000000"/>
                <w:sz w:val="20"/>
                <w:szCs w:val="20"/>
              </w:rPr>
              <w:t>Color de contenedor / bolsa</w:t>
            </w:r>
          </w:p>
        </w:tc>
        <w:tc>
          <w:tcPr>
            <w:tcW w:w="3321" w:type="dxa"/>
            <w:vAlign w:val="center"/>
          </w:tcPr>
          <w:p w14:paraId="010BEC04" w14:textId="13B481B1"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r w:rsidRPr="008132A4">
              <w:rPr>
                <w:rFonts w:ascii="Arial" w:hAnsi="Arial" w:cs="Arial"/>
                <w:b/>
                <w:bCs/>
                <w:color w:val="000000"/>
                <w:sz w:val="20"/>
                <w:szCs w:val="20"/>
              </w:rPr>
              <w:t>Tipo de residuo</w:t>
            </w:r>
          </w:p>
        </w:tc>
        <w:tc>
          <w:tcPr>
            <w:tcW w:w="3321" w:type="dxa"/>
            <w:vAlign w:val="center"/>
          </w:tcPr>
          <w:p w14:paraId="416A1584" w14:textId="0EE030C8"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r w:rsidRPr="008132A4">
              <w:rPr>
                <w:rFonts w:ascii="Arial" w:hAnsi="Arial" w:cs="Arial"/>
                <w:b/>
                <w:bCs/>
                <w:color w:val="000000"/>
                <w:sz w:val="20"/>
                <w:szCs w:val="20"/>
              </w:rPr>
              <w:t>Ejemplos en la operación</w:t>
            </w:r>
          </w:p>
        </w:tc>
      </w:tr>
      <w:tr w:rsidR="008132A4" w14:paraId="4690D8A5" w14:textId="77777777" w:rsidTr="003814E1">
        <w:tc>
          <w:tcPr>
            <w:tcW w:w="3320" w:type="dxa"/>
            <w:vAlign w:val="center"/>
          </w:tcPr>
          <w:p w14:paraId="2874CED7" w14:textId="49BC1517"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r w:rsidRPr="008132A4">
              <w:rPr>
                <w:rFonts w:ascii="Arial" w:hAnsi="Arial" w:cs="Arial"/>
                <w:b/>
                <w:bCs/>
                <w:color w:val="000000"/>
                <w:sz w:val="20"/>
                <w:szCs w:val="20"/>
              </w:rPr>
              <w:t>Blanco</w:t>
            </w:r>
          </w:p>
        </w:tc>
        <w:tc>
          <w:tcPr>
            <w:tcW w:w="3321" w:type="dxa"/>
            <w:vAlign w:val="center"/>
          </w:tcPr>
          <w:p w14:paraId="242FC687" w14:textId="4F81E22E"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r w:rsidRPr="008132A4">
              <w:rPr>
                <w:rFonts w:ascii="Arial" w:hAnsi="Arial" w:cs="Arial"/>
                <w:color w:val="000000"/>
                <w:sz w:val="20"/>
                <w:szCs w:val="20"/>
              </w:rPr>
              <w:t>Aprovechables</w:t>
            </w:r>
          </w:p>
        </w:tc>
        <w:tc>
          <w:tcPr>
            <w:tcW w:w="3321" w:type="dxa"/>
            <w:vAlign w:val="center"/>
          </w:tcPr>
          <w:p w14:paraId="44CEDBD9" w14:textId="77777777" w:rsidR="008132A4" w:rsidRPr="008132A4" w:rsidRDefault="008132A4" w:rsidP="008132A4">
            <w:pPr>
              <w:pStyle w:val="NormalWeb"/>
              <w:rPr>
                <w:rFonts w:ascii="Arial" w:hAnsi="Arial" w:cs="Arial"/>
                <w:color w:val="000000"/>
                <w:sz w:val="20"/>
                <w:szCs w:val="20"/>
              </w:rPr>
            </w:pPr>
            <w:r w:rsidRPr="008132A4">
              <w:rPr>
                <w:rFonts w:ascii="Arial" w:hAnsi="Arial" w:cs="Arial"/>
                <w:color w:val="000000"/>
                <w:sz w:val="20"/>
                <w:szCs w:val="20"/>
              </w:rPr>
              <w:t>Botellas plásticas, latas, vidrio, papel y cartón limpios y secos.</w:t>
            </w:r>
          </w:p>
          <w:p w14:paraId="57DFFA44" w14:textId="4674A505"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p>
        </w:tc>
      </w:tr>
      <w:tr w:rsidR="008132A4" w14:paraId="0B8889FE" w14:textId="77777777" w:rsidTr="003814E1">
        <w:tc>
          <w:tcPr>
            <w:tcW w:w="3320" w:type="dxa"/>
            <w:vAlign w:val="center"/>
          </w:tcPr>
          <w:p w14:paraId="3DD418E5" w14:textId="5869DFC5"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r w:rsidRPr="008132A4">
              <w:rPr>
                <w:rFonts w:ascii="Arial" w:hAnsi="Arial" w:cs="Arial"/>
                <w:b/>
                <w:bCs/>
                <w:color w:val="000000"/>
                <w:sz w:val="20"/>
                <w:szCs w:val="20"/>
              </w:rPr>
              <w:t>Verde</w:t>
            </w:r>
          </w:p>
        </w:tc>
        <w:tc>
          <w:tcPr>
            <w:tcW w:w="3321" w:type="dxa"/>
            <w:vAlign w:val="center"/>
          </w:tcPr>
          <w:p w14:paraId="0CCBD2B3" w14:textId="70BA6746"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r w:rsidRPr="008132A4">
              <w:rPr>
                <w:rFonts w:ascii="Arial" w:hAnsi="Arial" w:cs="Arial"/>
                <w:color w:val="000000"/>
                <w:sz w:val="20"/>
                <w:szCs w:val="20"/>
              </w:rPr>
              <w:t>Orgánicos aprovechables</w:t>
            </w:r>
          </w:p>
        </w:tc>
        <w:tc>
          <w:tcPr>
            <w:tcW w:w="3321" w:type="dxa"/>
            <w:vAlign w:val="center"/>
          </w:tcPr>
          <w:p w14:paraId="3A18D90C" w14:textId="77777777" w:rsidR="008132A4" w:rsidRPr="008132A4" w:rsidRDefault="008132A4" w:rsidP="008132A4">
            <w:pPr>
              <w:pStyle w:val="NormalWeb"/>
              <w:rPr>
                <w:rFonts w:ascii="Arial" w:hAnsi="Arial" w:cs="Arial"/>
                <w:color w:val="000000"/>
                <w:sz w:val="20"/>
                <w:szCs w:val="20"/>
              </w:rPr>
            </w:pPr>
            <w:r w:rsidRPr="008132A4">
              <w:rPr>
                <w:rFonts w:ascii="Arial" w:hAnsi="Arial" w:cs="Arial"/>
                <w:color w:val="000000"/>
                <w:sz w:val="20"/>
                <w:szCs w:val="20"/>
              </w:rPr>
              <w:t>Restos de comida, cáscaras de fruta o desechos agrícolas.</w:t>
            </w:r>
          </w:p>
          <w:p w14:paraId="025ED7C6" w14:textId="03EB827E"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p>
        </w:tc>
      </w:tr>
      <w:tr w:rsidR="008132A4" w14:paraId="48579D89" w14:textId="77777777" w:rsidTr="003814E1">
        <w:tc>
          <w:tcPr>
            <w:tcW w:w="3320" w:type="dxa"/>
            <w:vAlign w:val="center"/>
          </w:tcPr>
          <w:p w14:paraId="10229E8F" w14:textId="78CDA4AE"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r w:rsidRPr="008132A4">
              <w:rPr>
                <w:rFonts w:ascii="Arial" w:hAnsi="Arial" w:cs="Arial"/>
                <w:b/>
                <w:bCs/>
                <w:color w:val="000000"/>
                <w:sz w:val="20"/>
                <w:szCs w:val="20"/>
              </w:rPr>
              <w:t>Negro</w:t>
            </w:r>
          </w:p>
        </w:tc>
        <w:tc>
          <w:tcPr>
            <w:tcW w:w="3321" w:type="dxa"/>
            <w:vAlign w:val="center"/>
          </w:tcPr>
          <w:p w14:paraId="1B2990C9" w14:textId="0433967C"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r w:rsidRPr="008132A4">
              <w:rPr>
                <w:rFonts w:ascii="Arial" w:hAnsi="Arial" w:cs="Arial"/>
                <w:color w:val="000000"/>
                <w:sz w:val="20"/>
                <w:szCs w:val="20"/>
              </w:rPr>
              <w:t>No aprovechables</w:t>
            </w:r>
          </w:p>
        </w:tc>
        <w:tc>
          <w:tcPr>
            <w:tcW w:w="3321" w:type="dxa"/>
            <w:vAlign w:val="center"/>
          </w:tcPr>
          <w:p w14:paraId="4A20BC7B" w14:textId="77777777" w:rsidR="008132A4" w:rsidRPr="008132A4" w:rsidRDefault="008132A4" w:rsidP="008132A4">
            <w:pPr>
              <w:pStyle w:val="NormalWeb"/>
              <w:rPr>
                <w:rFonts w:ascii="Arial" w:hAnsi="Arial" w:cs="Arial"/>
                <w:color w:val="000000"/>
                <w:sz w:val="20"/>
                <w:szCs w:val="20"/>
              </w:rPr>
            </w:pPr>
            <w:r w:rsidRPr="008132A4">
              <w:rPr>
                <w:rFonts w:ascii="Arial" w:hAnsi="Arial" w:cs="Arial"/>
                <w:color w:val="000000"/>
                <w:sz w:val="20"/>
                <w:szCs w:val="20"/>
              </w:rPr>
              <w:t>Papel higiénico, servilletas usadas, empaques sucios o contaminados con comida.</w:t>
            </w:r>
          </w:p>
          <w:p w14:paraId="24A42622" w14:textId="7CF9CECC" w:rsidR="008132A4" w:rsidRPr="008132A4" w:rsidRDefault="008132A4" w:rsidP="008132A4">
            <w:pPr>
              <w:pStyle w:val="isselectedend"/>
              <w:spacing w:before="0" w:beforeAutospacing="0" w:after="0" w:afterAutospacing="0" w:line="276" w:lineRule="auto"/>
              <w:rPr>
                <w:rFonts w:ascii="Arial" w:hAnsi="Arial" w:cs="Arial"/>
                <w:color w:val="000000"/>
                <w:sz w:val="20"/>
                <w:szCs w:val="20"/>
              </w:rPr>
            </w:pPr>
          </w:p>
        </w:tc>
      </w:tr>
    </w:tbl>
    <w:p w14:paraId="30023DEB" w14:textId="77777777" w:rsidR="008132A4" w:rsidRPr="001F69FF" w:rsidRDefault="008132A4" w:rsidP="001F69FF">
      <w:pPr>
        <w:pStyle w:val="isselectedend"/>
        <w:spacing w:before="0" w:beforeAutospacing="0" w:after="0" w:afterAutospacing="0" w:line="276" w:lineRule="auto"/>
        <w:rPr>
          <w:rFonts w:ascii="Arial" w:hAnsi="Arial" w:cs="Arial"/>
          <w:color w:val="000000"/>
          <w:sz w:val="20"/>
          <w:szCs w:val="20"/>
        </w:rPr>
      </w:pPr>
    </w:p>
    <w:p w14:paraId="75994405" w14:textId="77777777" w:rsidR="001F69FF" w:rsidRPr="001F69FF" w:rsidRDefault="001F69FF" w:rsidP="001F69FF">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b/>
          <w:bCs/>
          <w:color w:val="000000"/>
          <w:sz w:val="20"/>
          <w:szCs w:val="20"/>
        </w:rPr>
        <w:t>Ítem 4 - Conservación de los elementos naturales</w:t>
      </w:r>
      <w:r w:rsidRPr="001F69FF">
        <w:rPr>
          <w:rFonts w:ascii="Arial" w:hAnsi="Arial" w:cs="Arial"/>
          <w:color w:val="000000"/>
          <w:sz w:val="20"/>
          <w:szCs w:val="20"/>
        </w:rPr>
        <w:br/>
        <w:t>Extraer plantas, recolectar rocas, intervenir formaciones, realizar inscripciones sobre superficies naturales o modificar elementos del paisaje puede producir alteraciones acumulativas cuando estas conductas se repiten.</w:t>
      </w:r>
    </w:p>
    <w:p w14:paraId="13D37D3D" w14:textId="77777777" w:rsidR="001F69FF" w:rsidRPr="001F69FF" w:rsidRDefault="001F69FF" w:rsidP="00E60E20">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color w:val="000000"/>
          <w:sz w:val="20"/>
          <w:szCs w:val="20"/>
        </w:rPr>
        <w:t>En escenarios de </w:t>
      </w:r>
      <w:r w:rsidRPr="001F69FF">
        <w:rPr>
          <w:rFonts w:ascii="Arial" w:hAnsi="Arial" w:cs="Arial"/>
          <w:i/>
          <w:iCs/>
          <w:color w:val="000000"/>
          <w:sz w:val="20"/>
          <w:szCs w:val="20"/>
        </w:rPr>
        <w:t>rappel</w:t>
      </w:r>
      <w:r w:rsidRPr="001F69FF">
        <w:rPr>
          <w:rFonts w:ascii="Arial" w:hAnsi="Arial" w:cs="Arial"/>
          <w:color w:val="000000"/>
          <w:sz w:val="20"/>
          <w:szCs w:val="20"/>
        </w:rPr>
        <w:t>, este principio implica evitar modificaciones ambientales innecesarias durante la preparación o permanencia del grupo y procurar mantener las condiciones naturales del espacio dentro de los procedimientos técnicos, autorizaciones o requisitos aplicables. Este criterio adquiere especial importancia en ecosistemas sensibles, áreas con valores geológicos particulares, espacios protegidos o territorios sujetos a medidas especiales de manejo.</w:t>
      </w:r>
    </w:p>
    <w:p w14:paraId="15E751F7" w14:textId="77777777" w:rsidR="00E60E20" w:rsidRDefault="001F69FF" w:rsidP="00E60E20">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b/>
          <w:bCs/>
          <w:color w:val="000000"/>
          <w:sz w:val="20"/>
          <w:szCs w:val="20"/>
        </w:rPr>
        <w:t>Ítem 5 - Minimización de impactos asociados con el fuego</w:t>
      </w:r>
      <w:r w:rsidRPr="001F69FF">
        <w:rPr>
          <w:rFonts w:ascii="Arial" w:hAnsi="Arial" w:cs="Arial"/>
          <w:color w:val="000000"/>
          <w:sz w:val="20"/>
          <w:szCs w:val="20"/>
        </w:rPr>
        <w:br/>
      </w:r>
      <w:r w:rsidR="00E60E20" w:rsidRPr="00E60E20">
        <w:rPr>
          <w:rFonts w:ascii="Arial" w:hAnsi="Arial" w:cs="Arial"/>
          <w:color w:val="000000"/>
          <w:sz w:val="20"/>
          <w:szCs w:val="20"/>
        </w:rPr>
        <w:t xml:space="preserve">Evitar el uso innecesario de fogatas en áreas naturales y restringir su encendido a zonas expresamente </w:t>
      </w:r>
      <w:r w:rsidR="00E60E20" w:rsidRPr="00E60E20">
        <w:rPr>
          <w:rFonts w:ascii="Arial" w:hAnsi="Arial" w:cs="Arial"/>
          <w:color w:val="000000"/>
          <w:sz w:val="20"/>
          <w:szCs w:val="20"/>
        </w:rPr>
        <w:lastRenderedPageBreak/>
        <w:t xml:space="preserve">autorizadas o acondicionadas. En recorridos de </w:t>
      </w:r>
      <w:r w:rsidR="00E60E20" w:rsidRPr="008912ED">
        <w:rPr>
          <w:rFonts w:ascii="Arial" w:hAnsi="Arial" w:cs="Arial"/>
          <w:i/>
          <w:iCs/>
          <w:color w:val="000000"/>
          <w:sz w:val="20"/>
          <w:szCs w:val="20"/>
        </w:rPr>
        <w:t>rappel</w:t>
      </w:r>
      <w:r w:rsidR="00E60E20" w:rsidRPr="00E60E20">
        <w:rPr>
          <w:rFonts w:ascii="Arial" w:hAnsi="Arial" w:cs="Arial"/>
          <w:color w:val="000000"/>
          <w:sz w:val="20"/>
          <w:szCs w:val="20"/>
        </w:rPr>
        <w:t>, las prácticas operativas deben prescindir del fuego para la preparación de alimentos o iluminación, previniendo el riesgo de incendios de cobertura vegetal, la alteración del suelo y la acumulación de cenizas o carbón en el escenari</w:t>
      </w:r>
      <w:r w:rsidR="00E60E20">
        <w:rPr>
          <w:rFonts w:ascii="Arial" w:hAnsi="Arial" w:cs="Arial"/>
          <w:color w:val="000000"/>
          <w:sz w:val="20"/>
          <w:szCs w:val="20"/>
        </w:rPr>
        <w:t>o.</w:t>
      </w:r>
    </w:p>
    <w:p w14:paraId="2812365A" w14:textId="7A512437" w:rsidR="001F69FF" w:rsidRPr="001F69FF" w:rsidRDefault="001F69FF" w:rsidP="00E60E20">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b/>
          <w:bCs/>
          <w:color w:val="000000"/>
          <w:sz w:val="20"/>
          <w:szCs w:val="20"/>
        </w:rPr>
        <w:t>Ítem 6 - Respeto por la fauna silvestre</w:t>
      </w:r>
      <w:r w:rsidRPr="001F69FF">
        <w:rPr>
          <w:rFonts w:ascii="Arial" w:hAnsi="Arial" w:cs="Arial"/>
          <w:color w:val="000000"/>
          <w:sz w:val="20"/>
          <w:szCs w:val="20"/>
        </w:rPr>
        <w:br/>
        <w:t>Los sonidos intensos, la aproximación excesiva, la alimentación de fauna o la permanencia prolongada cerca de lugares utilizados para refugio, reproducción o alimentación pueden incrementar la perturbación.</w:t>
      </w:r>
    </w:p>
    <w:p w14:paraId="5DBBF0A3" w14:textId="77777777" w:rsidR="001F69FF" w:rsidRPr="001F69FF" w:rsidRDefault="001F69FF" w:rsidP="00E60E20">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color w:val="000000"/>
          <w:sz w:val="20"/>
          <w:szCs w:val="20"/>
        </w:rPr>
        <w:t>No alimentar animales, mantener una distancia apropiada, controlar comportamientos que generen perturbación o atender restricciones temporales relacionadas con ciclos biológicos son prácticas asociadas con este principio (Leave No Trace, s. f.). En </w:t>
      </w:r>
      <w:r w:rsidRPr="001F69FF">
        <w:rPr>
          <w:rFonts w:ascii="Arial" w:hAnsi="Arial" w:cs="Arial"/>
          <w:i/>
          <w:iCs/>
          <w:color w:val="000000"/>
          <w:sz w:val="20"/>
          <w:szCs w:val="20"/>
        </w:rPr>
        <w:t>rappel</w:t>
      </w:r>
      <w:r w:rsidRPr="001F69FF">
        <w:rPr>
          <w:rFonts w:ascii="Arial" w:hAnsi="Arial" w:cs="Arial"/>
          <w:color w:val="000000"/>
          <w:sz w:val="20"/>
          <w:szCs w:val="20"/>
        </w:rPr>
        <w:t>, paredes rocosas, cavidades, salientes o áreas próximas a los recorridos pueden funcionar como hábitat para diferentes especies, por lo que la presencia de fauna debe considerarse durante la planificación.</w:t>
      </w:r>
    </w:p>
    <w:p w14:paraId="0E0B842B" w14:textId="77777777" w:rsidR="001F69FF" w:rsidRPr="001F69FF" w:rsidRDefault="001F69FF" w:rsidP="001F69FF">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b/>
          <w:bCs/>
          <w:color w:val="000000"/>
          <w:sz w:val="20"/>
          <w:szCs w:val="20"/>
        </w:rPr>
        <w:t>Ítem 7 - Consideración hacia comunidades y demás usuarios</w:t>
      </w:r>
      <w:r w:rsidRPr="001F69FF">
        <w:rPr>
          <w:rFonts w:ascii="Arial" w:hAnsi="Arial" w:cs="Arial"/>
          <w:color w:val="000000"/>
          <w:sz w:val="20"/>
          <w:szCs w:val="20"/>
        </w:rPr>
        <w:br/>
        <w:t>El mínimo impacto también comprende la dimensión social de la sostenibilidad. En un mismo territorio pueden coexistir residentes, propietarios, comunidades locales, visitantes u otras actividades productivas.</w:t>
      </w:r>
    </w:p>
    <w:p w14:paraId="6ADA2F20" w14:textId="77777777" w:rsidR="001F69FF" w:rsidRPr="001F69FF" w:rsidRDefault="001F69FF" w:rsidP="001F69FF">
      <w:pPr>
        <w:pStyle w:val="isselectedend"/>
        <w:spacing w:before="0" w:beforeAutospacing="0" w:after="0" w:afterAutospacing="0" w:line="276" w:lineRule="auto"/>
        <w:rPr>
          <w:rFonts w:ascii="Arial" w:hAnsi="Arial" w:cs="Arial"/>
          <w:color w:val="000000"/>
          <w:sz w:val="20"/>
          <w:szCs w:val="20"/>
        </w:rPr>
      </w:pPr>
      <w:r w:rsidRPr="001F69FF">
        <w:rPr>
          <w:rFonts w:ascii="Arial" w:hAnsi="Arial" w:cs="Arial"/>
          <w:color w:val="000000"/>
          <w:sz w:val="20"/>
          <w:szCs w:val="20"/>
        </w:rPr>
        <w:t>Reducir niveles innecesarios de ruido, respetar accesos autorizados, evitar interferencias con actividades locales, atender acuerdos territoriales o mantener comportamientos respetuosos permite disminuir conflictos derivados del uso compartido del espacio.</w:t>
      </w:r>
      <w:commentRangeEnd w:id="13"/>
      <w:r w:rsidR="005001F7" w:rsidRPr="001F69FF">
        <w:rPr>
          <w:rStyle w:val="Refdecomentario"/>
          <w:rFonts w:ascii="Arial" w:hAnsi="Arial" w:cs="Arial"/>
          <w:color w:val="000000"/>
          <w:sz w:val="20"/>
          <w:szCs w:val="20"/>
        </w:rPr>
        <w:commentReference w:id="13"/>
      </w:r>
    </w:p>
    <w:p w14:paraId="247F4E93" w14:textId="77777777" w:rsidR="00390910" w:rsidRPr="002441B0" w:rsidRDefault="00390910" w:rsidP="0076306E">
      <w:pPr>
        <w:pStyle w:val="isselectedend"/>
        <w:spacing w:before="0" w:beforeAutospacing="0" w:after="0" w:afterAutospacing="0" w:line="276" w:lineRule="auto"/>
        <w:rPr>
          <w:rFonts w:ascii="Arial" w:hAnsi="Arial" w:cs="Arial"/>
          <w:color w:val="000000"/>
          <w:sz w:val="20"/>
          <w:szCs w:val="20"/>
        </w:rPr>
      </w:pPr>
    </w:p>
    <w:p w14:paraId="26D03214" w14:textId="703D5AFB" w:rsidR="00592C2F" w:rsidRPr="002441B0" w:rsidRDefault="0076306E" w:rsidP="0076306E">
      <w:pPr>
        <w:pStyle w:val="isselectedend"/>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La aplicación de estas prácticas debe responder a las condiciones reales del territorio. Los principios de mínimo impacto proporcionan orientaciones generales, pero no reemplazan las disposiciones establecidas por propietarios, administradores, autoridades ambientales o instrumentos de manejo aplicables al lugar.</w:t>
      </w:r>
    </w:p>
    <w:p w14:paraId="0029552D" w14:textId="77777777" w:rsidR="0076306E" w:rsidRPr="002441B0" w:rsidRDefault="0076306E" w:rsidP="0076306E">
      <w:pPr>
        <w:pStyle w:val="Ttulo3"/>
        <w:spacing w:before="0" w:after="0"/>
        <w:rPr>
          <w:rFonts w:ascii="Arial" w:hAnsi="Arial" w:cs="Arial"/>
          <w:b/>
          <w:bCs/>
          <w:color w:val="000000"/>
          <w:sz w:val="20"/>
          <w:szCs w:val="20"/>
        </w:rPr>
      </w:pPr>
      <w:r w:rsidRPr="002441B0">
        <w:rPr>
          <w:rFonts w:ascii="Arial" w:hAnsi="Arial" w:cs="Arial"/>
          <w:b/>
          <w:bCs/>
          <w:color w:val="000000"/>
          <w:sz w:val="20"/>
          <w:szCs w:val="20"/>
        </w:rPr>
        <w:t>Mínimo impacto y comportamiento del grupo</w:t>
      </w:r>
    </w:p>
    <w:p w14:paraId="5227A53A" w14:textId="77777777" w:rsidR="007A12B9" w:rsidRPr="002441B0" w:rsidRDefault="007A12B9" w:rsidP="007A12B9">
      <w:pPr>
        <w:rPr>
          <w:rFonts w:ascii="Arial" w:hAnsi="Arial" w:cs="Arial"/>
          <w:sz w:val="20"/>
          <w:szCs w:val="20"/>
        </w:rPr>
      </w:pPr>
    </w:p>
    <w:p w14:paraId="42FD3BED" w14:textId="439B137B" w:rsidR="00592C2F" w:rsidRPr="002441B0" w:rsidRDefault="007A12B9" w:rsidP="00592C2F">
      <w:pPr>
        <w:rPr>
          <w:rFonts w:ascii="Arial" w:hAnsi="Arial" w:cs="Arial"/>
          <w:sz w:val="20"/>
          <w:szCs w:val="20"/>
        </w:rPr>
      </w:pPr>
      <w:commentRangeStart w:id="14"/>
      <w:r w:rsidRPr="002441B0">
        <w:rPr>
          <w:rFonts w:ascii="Arial" w:hAnsi="Arial" w:cs="Arial"/>
          <w:noProof/>
          <w:sz w:val="20"/>
          <w:szCs w:val="20"/>
        </w:rPr>
        <w:drawing>
          <wp:anchor distT="0" distB="0" distL="114300" distR="114300" simplePos="0" relativeHeight="251662336" behindDoc="1" locked="0" layoutInCell="1" allowOverlap="1" wp14:anchorId="0C1A95C5" wp14:editId="55FA8F51">
            <wp:simplePos x="0" y="0"/>
            <wp:positionH relativeFrom="column">
              <wp:posOffset>0</wp:posOffset>
            </wp:positionH>
            <wp:positionV relativeFrom="paragraph">
              <wp:posOffset>635</wp:posOffset>
            </wp:positionV>
            <wp:extent cx="2124000" cy="1750404"/>
            <wp:effectExtent l="0" t="0" r="0" b="2540"/>
            <wp:wrapTight wrapText="bothSides">
              <wp:wrapPolygon edited="0">
                <wp:start x="0" y="0"/>
                <wp:lineTo x="0" y="21475"/>
                <wp:lineTo x="21445" y="21475"/>
                <wp:lineTo x="21445" y="0"/>
                <wp:lineTo x="0" y="0"/>
              </wp:wrapPolygon>
            </wp:wrapTight>
            <wp:docPr id="13217208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20812" name="Imagen 13217208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24000" cy="1750404"/>
                    </a:xfrm>
                    <a:prstGeom prst="rect">
                      <a:avLst/>
                    </a:prstGeom>
                  </pic:spPr>
                </pic:pic>
              </a:graphicData>
            </a:graphic>
            <wp14:sizeRelH relativeFrom="page">
              <wp14:pctWidth>0</wp14:pctWidth>
            </wp14:sizeRelH>
            <wp14:sizeRelV relativeFrom="page">
              <wp14:pctHeight>0</wp14:pctHeight>
            </wp14:sizeRelV>
          </wp:anchor>
        </w:drawing>
      </w:r>
      <w:commentRangeEnd w:id="14"/>
      <w:r w:rsidR="001F69FF" w:rsidRPr="002441B0">
        <w:rPr>
          <w:rStyle w:val="Refdecomentario"/>
          <w:rFonts w:ascii="Arial" w:hAnsi="Arial" w:cs="Arial"/>
          <w:sz w:val="20"/>
          <w:szCs w:val="20"/>
        </w:rPr>
        <w:commentReference w:id="14"/>
      </w:r>
    </w:p>
    <w:p w14:paraId="4CB551A0" w14:textId="77777777" w:rsidR="0076306E" w:rsidRPr="00B61A93" w:rsidRDefault="0076306E" w:rsidP="00B61A93">
      <w:pPr>
        <w:pStyle w:val="isselectedend"/>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 xml:space="preserve">El tamaño del grupo puede influir en la manera como se utiliza el espacio. A medida que aumenta el número de participantes, también </w:t>
      </w:r>
      <w:r w:rsidRPr="00B61A93">
        <w:rPr>
          <w:rFonts w:ascii="Arial" w:hAnsi="Arial" w:cs="Arial"/>
          <w:color w:val="000000"/>
          <w:sz w:val="20"/>
          <w:szCs w:val="20"/>
        </w:rPr>
        <w:t>pueden incrementarse las necesidades de permanencia, organización, desplazamiento o comunicación. Esto no significa que un grupo numeroso produzca necesariamente un impacto ambiental significativo, pero sí requiere mayor planificación para evitar concentraciones innecesarias.</w:t>
      </w:r>
    </w:p>
    <w:p w14:paraId="42491DCA" w14:textId="77777777" w:rsidR="00555D01" w:rsidRPr="00B61A93" w:rsidRDefault="00555D01" w:rsidP="00B61A93">
      <w:pPr>
        <w:pStyle w:val="isselectedend"/>
        <w:spacing w:before="0" w:beforeAutospacing="0" w:after="0" w:afterAutospacing="0" w:line="276" w:lineRule="auto"/>
        <w:rPr>
          <w:rFonts w:ascii="Arial" w:hAnsi="Arial" w:cs="Arial"/>
          <w:color w:val="000000"/>
          <w:sz w:val="20"/>
          <w:szCs w:val="20"/>
        </w:rPr>
      </w:pPr>
    </w:p>
    <w:p w14:paraId="63093C65" w14:textId="77777777" w:rsidR="0076306E" w:rsidRPr="00B61A93" w:rsidRDefault="0076306E" w:rsidP="00B61A93">
      <w:pPr>
        <w:pStyle w:val="isselectedend"/>
        <w:spacing w:before="0" w:beforeAutospacing="0" w:after="0" w:afterAutospacing="0" w:line="276" w:lineRule="auto"/>
        <w:rPr>
          <w:rFonts w:ascii="Arial" w:hAnsi="Arial" w:cs="Arial"/>
          <w:color w:val="000000"/>
          <w:sz w:val="20"/>
          <w:szCs w:val="20"/>
        </w:rPr>
      </w:pPr>
      <w:r w:rsidRPr="00B61A93">
        <w:rPr>
          <w:rFonts w:ascii="Arial" w:hAnsi="Arial" w:cs="Arial"/>
          <w:color w:val="000000"/>
          <w:sz w:val="20"/>
          <w:szCs w:val="20"/>
        </w:rPr>
        <w:t>La organización puede incluir distribución de participantes, definición de zonas de espera, instrucciones previas, control del tránsito o establecimiento de pautas de comportamiento. En escenarios estrechos o ambientalmente sensibles, estas decisiones adquieren especial relevancia.</w:t>
      </w:r>
    </w:p>
    <w:p w14:paraId="081390ED" w14:textId="77777777" w:rsidR="00555D01" w:rsidRPr="00B61A93" w:rsidRDefault="00555D01" w:rsidP="00B61A93">
      <w:pPr>
        <w:pStyle w:val="isselectedend"/>
        <w:spacing w:before="0" w:beforeAutospacing="0" w:after="0" w:afterAutospacing="0" w:line="276" w:lineRule="auto"/>
        <w:rPr>
          <w:rFonts w:ascii="Arial" w:hAnsi="Arial" w:cs="Arial"/>
          <w:color w:val="000000"/>
          <w:sz w:val="20"/>
          <w:szCs w:val="20"/>
        </w:rPr>
      </w:pPr>
    </w:p>
    <w:p w14:paraId="745ECBAD" w14:textId="77777777" w:rsidR="0076306E" w:rsidRPr="00B61A93" w:rsidRDefault="0076306E" w:rsidP="00B61A93">
      <w:pPr>
        <w:pStyle w:val="isselectedend"/>
        <w:spacing w:before="0" w:beforeAutospacing="0" w:after="0" w:afterAutospacing="0" w:line="276" w:lineRule="auto"/>
        <w:rPr>
          <w:rFonts w:ascii="Arial" w:hAnsi="Arial" w:cs="Arial"/>
          <w:color w:val="000000"/>
          <w:sz w:val="20"/>
          <w:szCs w:val="20"/>
        </w:rPr>
      </w:pPr>
      <w:r w:rsidRPr="00B61A93">
        <w:rPr>
          <w:rFonts w:ascii="Arial" w:hAnsi="Arial" w:cs="Arial"/>
          <w:color w:val="000000"/>
          <w:sz w:val="20"/>
          <w:szCs w:val="20"/>
        </w:rPr>
        <w:t>También debe considerarse que las características de los usuarios pueden influir sobre la aplicación de las medidas. La experiencia previa, edad, condiciones de movilidad, conocimientos sobre comportamiento ambiental o familiaridad con espacios naturales pueden requerir diferentes estrategias de orientación.</w:t>
      </w:r>
    </w:p>
    <w:p w14:paraId="5ED5A90B" w14:textId="77777777" w:rsidR="00555D01" w:rsidRPr="00B61A93" w:rsidRDefault="00555D01" w:rsidP="00B61A93">
      <w:pPr>
        <w:pStyle w:val="isselectedend"/>
        <w:spacing w:before="0" w:beforeAutospacing="0" w:after="0" w:afterAutospacing="0" w:line="276" w:lineRule="auto"/>
        <w:rPr>
          <w:rFonts w:ascii="Arial" w:hAnsi="Arial" w:cs="Arial"/>
          <w:color w:val="000000"/>
          <w:sz w:val="20"/>
          <w:szCs w:val="20"/>
        </w:rPr>
      </w:pPr>
    </w:p>
    <w:p w14:paraId="0B51C711" w14:textId="77777777" w:rsidR="0076306E" w:rsidRDefault="0076306E" w:rsidP="00B61A93">
      <w:pPr>
        <w:pStyle w:val="isselectedend"/>
        <w:spacing w:before="0" w:beforeAutospacing="0" w:after="0" w:afterAutospacing="0" w:line="276" w:lineRule="auto"/>
        <w:rPr>
          <w:rFonts w:ascii="Arial" w:hAnsi="Arial" w:cs="Arial"/>
          <w:color w:val="000000"/>
          <w:sz w:val="20"/>
          <w:szCs w:val="20"/>
        </w:rPr>
      </w:pPr>
      <w:commentRangeStart w:id="15"/>
      <w:r w:rsidRPr="00B61A93">
        <w:rPr>
          <w:rFonts w:ascii="Arial" w:hAnsi="Arial" w:cs="Arial"/>
          <w:color w:val="000000"/>
          <w:sz w:val="20"/>
          <w:szCs w:val="20"/>
        </w:rPr>
        <w:t>El principio de mínimo impacto no equivale a la ausencia absoluta de interacción con el entorno. Su propósito consiste en reducir las alteraciones evitables mediante planificación, comportamiento responsable, uso adecuado de los espacios o cumplimiento de las disposiciones aplicables.</w:t>
      </w:r>
      <w:commentRangeEnd w:id="15"/>
      <w:r w:rsidR="000E11B5">
        <w:rPr>
          <w:rStyle w:val="Refdecomentario"/>
          <w:rFonts w:ascii="Arial" w:hAnsi="Arial" w:cs="Arial"/>
          <w:color w:val="000000"/>
          <w:sz w:val="20"/>
          <w:szCs w:val="20"/>
        </w:rPr>
        <w:commentReference w:id="15"/>
      </w:r>
    </w:p>
    <w:p w14:paraId="3D37CF7D" w14:textId="77777777" w:rsidR="00D47A14" w:rsidRDefault="00D47A14" w:rsidP="00B61A93">
      <w:pPr>
        <w:pStyle w:val="isselectedend"/>
        <w:spacing w:before="0" w:beforeAutospacing="0" w:after="0" w:afterAutospacing="0" w:line="276" w:lineRule="auto"/>
        <w:rPr>
          <w:rFonts w:ascii="Arial" w:hAnsi="Arial" w:cs="Arial"/>
          <w:color w:val="000000"/>
          <w:sz w:val="20"/>
          <w:szCs w:val="20"/>
        </w:rPr>
      </w:pPr>
    </w:p>
    <w:p w14:paraId="5C6044C4" w14:textId="77777777" w:rsidR="00D47A14" w:rsidRPr="00B61A93" w:rsidRDefault="00D47A14" w:rsidP="00B61A93">
      <w:pPr>
        <w:pStyle w:val="isselectedend"/>
        <w:spacing w:before="0" w:beforeAutospacing="0" w:after="0" w:afterAutospacing="0" w:line="276" w:lineRule="auto"/>
        <w:rPr>
          <w:rFonts w:ascii="Arial" w:hAnsi="Arial" w:cs="Arial"/>
          <w:color w:val="000000"/>
          <w:sz w:val="20"/>
          <w:szCs w:val="20"/>
        </w:rPr>
      </w:pPr>
    </w:p>
    <w:p w14:paraId="67E1D513" w14:textId="77777777" w:rsidR="000E11B5" w:rsidRPr="00B61A93" w:rsidRDefault="000E11B5" w:rsidP="00B61A93">
      <w:pPr>
        <w:pStyle w:val="isselectedend"/>
        <w:spacing w:before="0" w:beforeAutospacing="0" w:after="0" w:afterAutospacing="0" w:line="276" w:lineRule="auto"/>
        <w:rPr>
          <w:rFonts w:ascii="Arial" w:hAnsi="Arial" w:cs="Arial"/>
          <w:b/>
          <w:bCs/>
          <w:color w:val="000000"/>
          <w:sz w:val="20"/>
          <w:szCs w:val="20"/>
        </w:rPr>
      </w:pPr>
    </w:p>
    <w:p w14:paraId="5B4E8ED9" w14:textId="77777777" w:rsidR="0076306E" w:rsidRPr="00B61A93" w:rsidRDefault="0076306E" w:rsidP="00B61A93">
      <w:pPr>
        <w:pStyle w:val="Ttulo3"/>
        <w:spacing w:before="0" w:after="0" w:line="276" w:lineRule="auto"/>
        <w:rPr>
          <w:rFonts w:ascii="Arial" w:hAnsi="Arial" w:cs="Arial"/>
          <w:b/>
          <w:bCs/>
          <w:color w:val="000000"/>
          <w:sz w:val="20"/>
          <w:szCs w:val="20"/>
        </w:rPr>
      </w:pPr>
      <w:r w:rsidRPr="00B61A93">
        <w:rPr>
          <w:rFonts w:ascii="Arial" w:hAnsi="Arial" w:cs="Arial"/>
          <w:b/>
          <w:bCs/>
          <w:color w:val="000000"/>
          <w:sz w:val="20"/>
          <w:szCs w:val="20"/>
        </w:rPr>
        <w:lastRenderedPageBreak/>
        <w:t>Criterios para seleccionar prácticas de mínimo impacto</w:t>
      </w:r>
    </w:p>
    <w:p w14:paraId="11A1A4FA" w14:textId="77777777" w:rsidR="000E11B5" w:rsidRPr="00B61A93" w:rsidRDefault="000E11B5" w:rsidP="00B61A93">
      <w:pPr>
        <w:spacing w:line="276" w:lineRule="auto"/>
        <w:rPr>
          <w:rFonts w:ascii="Arial" w:hAnsi="Arial" w:cs="Arial"/>
          <w:sz w:val="20"/>
          <w:szCs w:val="20"/>
        </w:rPr>
      </w:pPr>
    </w:p>
    <w:p w14:paraId="6FCAF318" w14:textId="77777777" w:rsidR="0076306E" w:rsidRPr="00B61A93" w:rsidRDefault="0076306E" w:rsidP="00B61A93">
      <w:pPr>
        <w:pStyle w:val="isselectedend"/>
        <w:spacing w:before="0" w:beforeAutospacing="0" w:after="0" w:afterAutospacing="0" w:line="276" w:lineRule="auto"/>
        <w:rPr>
          <w:rFonts w:ascii="Arial" w:hAnsi="Arial" w:cs="Arial"/>
          <w:color w:val="000000"/>
          <w:sz w:val="20"/>
          <w:szCs w:val="20"/>
        </w:rPr>
      </w:pPr>
      <w:r w:rsidRPr="00B61A93">
        <w:rPr>
          <w:rFonts w:ascii="Arial" w:hAnsi="Arial" w:cs="Arial"/>
          <w:color w:val="000000"/>
          <w:sz w:val="20"/>
          <w:szCs w:val="20"/>
        </w:rPr>
        <w:t>La selección de prácticas debe responder a las condiciones específicas del recorrido y evitar recomendaciones ambientales demasiado generales.</w:t>
      </w:r>
    </w:p>
    <w:p w14:paraId="7865DCF6" w14:textId="77777777" w:rsidR="000E11B5" w:rsidRPr="00B61A93" w:rsidRDefault="000E11B5" w:rsidP="00B61A93">
      <w:pPr>
        <w:pStyle w:val="isselectedend"/>
        <w:spacing w:before="0" w:beforeAutospacing="0" w:after="0" w:afterAutospacing="0" w:line="276" w:lineRule="auto"/>
        <w:rPr>
          <w:rFonts w:ascii="Arial" w:hAnsi="Arial" w:cs="Arial"/>
          <w:b/>
          <w:bCs/>
          <w:color w:val="000000"/>
          <w:sz w:val="20"/>
          <w:szCs w:val="20"/>
        </w:rPr>
      </w:pPr>
    </w:p>
    <w:p w14:paraId="57DCDEDF" w14:textId="0A29B563" w:rsidR="0076306E" w:rsidRPr="00B61A93" w:rsidRDefault="00D94C0F" w:rsidP="00B61A93">
      <w:pPr>
        <w:pStyle w:val="isselectedend"/>
        <w:spacing w:before="0" w:beforeAutospacing="0" w:after="0" w:afterAutospacing="0" w:line="276" w:lineRule="auto"/>
        <w:rPr>
          <w:rFonts w:ascii="Arial" w:hAnsi="Arial" w:cs="Arial"/>
          <w:b/>
          <w:bCs/>
          <w:color w:val="000000"/>
          <w:sz w:val="20"/>
          <w:szCs w:val="20"/>
        </w:rPr>
      </w:pPr>
      <w:commentRangeStart w:id="16"/>
      <w:r w:rsidRPr="00B61A93">
        <w:rPr>
          <w:rFonts w:ascii="Arial" w:hAnsi="Arial" w:cs="Arial"/>
          <w:b/>
          <w:bCs/>
          <w:color w:val="000000"/>
          <w:sz w:val="20"/>
          <w:szCs w:val="20"/>
        </w:rPr>
        <w:t>Cuatro criterios de selección</w:t>
      </w:r>
    </w:p>
    <w:p w14:paraId="58BB1E9D" w14:textId="77777777" w:rsidR="000E11B5" w:rsidRPr="00B61A93" w:rsidRDefault="000E11B5" w:rsidP="00B61A93">
      <w:pPr>
        <w:pStyle w:val="isselectedend"/>
        <w:spacing w:before="0" w:beforeAutospacing="0" w:after="0" w:afterAutospacing="0" w:line="276" w:lineRule="auto"/>
        <w:rPr>
          <w:rFonts w:ascii="Arial" w:hAnsi="Arial" w:cs="Arial"/>
          <w:color w:val="000000"/>
          <w:sz w:val="20"/>
          <w:szCs w:val="20"/>
        </w:rPr>
      </w:pPr>
    </w:p>
    <w:p w14:paraId="4F5EF44B" w14:textId="77777777" w:rsidR="0076306E" w:rsidRPr="00B61A93" w:rsidRDefault="0076306E" w:rsidP="00B61A93">
      <w:pPr>
        <w:pStyle w:val="isselectedend"/>
        <w:spacing w:before="0" w:beforeAutospacing="0" w:after="0" w:afterAutospacing="0" w:line="276" w:lineRule="auto"/>
        <w:rPr>
          <w:rFonts w:ascii="Arial" w:hAnsi="Arial" w:cs="Arial"/>
          <w:color w:val="000000"/>
          <w:sz w:val="20"/>
          <w:szCs w:val="20"/>
        </w:rPr>
      </w:pPr>
      <w:r w:rsidRPr="00B61A93">
        <w:rPr>
          <w:rStyle w:val="Fuerte"/>
          <w:rFonts w:ascii="Arial" w:hAnsi="Arial" w:cs="Arial"/>
          <w:color w:val="000000"/>
          <w:sz w:val="20"/>
          <w:szCs w:val="20"/>
        </w:rPr>
        <w:t>Tarjeta 1 - Sensibilidad del escenario</w:t>
      </w:r>
      <w:r w:rsidRPr="00B61A93">
        <w:rPr>
          <w:rFonts w:ascii="Arial" w:hAnsi="Arial" w:cs="Arial"/>
          <w:color w:val="000000"/>
          <w:sz w:val="20"/>
          <w:szCs w:val="20"/>
        </w:rPr>
        <w:br/>
        <w:t>Permite establecer qué componentes requieren mayor atención.</w:t>
      </w:r>
    </w:p>
    <w:p w14:paraId="08CEAE93" w14:textId="77777777" w:rsidR="0076306E" w:rsidRPr="00B61A93" w:rsidRDefault="0076306E" w:rsidP="00B61A93">
      <w:pPr>
        <w:pStyle w:val="isselectedend"/>
        <w:spacing w:before="0" w:beforeAutospacing="0" w:after="0" w:afterAutospacing="0" w:line="276" w:lineRule="auto"/>
        <w:rPr>
          <w:rFonts w:ascii="Arial" w:hAnsi="Arial" w:cs="Arial"/>
          <w:color w:val="000000"/>
          <w:sz w:val="20"/>
          <w:szCs w:val="20"/>
        </w:rPr>
      </w:pPr>
      <w:r w:rsidRPr="00B61A93">
        <w:rPr>
          <w:rStyle w:val="Fuerte"/>
          <w:rFonts w:ascii="Arial" w:hAnsi="Arial" w:cs="Arial"/>
          <w:color w:val="000000"/>
          <w:sz w:val="20"/>
          <w:szCs w:val="20"/>
        </w:rPr>
        <w:t>Tarjeta 2 - Tipo de interacción</w:t>
      </w:r>
      <w:r w:rsidRPr="00B61A93">
        <w:rPr>
          <w:rFonts w:ascii="Arial" w:hAnsi="Arial" w:cs="Arial"/>
          <w:color w:val="000000"/>
          <w:sz w:val="20"/>
          <w:szCs w:val="20"/>
        </w:rPr>
        <w:br/>
        <w:t>Identifica cómo se relacionará la actividad con los componentes del entorno.</w:t>
      </w:r>
    </w:p>
    <w:p w14:paraId="7C0C0242" w14:textId="77777777" w:rsidR="0076306E" w:rsidRPr="00B61A93" w:rsidRDefault="0076306E" w:rsidP="00B61A93">
      <w:pPr>
        <w:pStyle w:val="isselectedend"/>
        <w:spacing w:before="0" w:beforeAutospacing="0" w:after="0" w:afterAutospacing="0" w:line="276" w:lineRule="auto"/>
        <w:rPr>
          <w:rFonts w:ascii="Arial" w:hAnsi="Arial" w:cs="Arial"/>
          <w:color w:val="000000"/>
          <w:sz w:val="20"/>
          <w:szCs w:val="20"/>
        </w:rPr>
      </w:pPr>
      <w:r w:rsidRPr="00B61A93">
        <w:rPr>
          <w:rStyle w:val="Fuerte"/>
          <w:rFonts w:ascii="Arial" w:hAnsi="Arial" w:cs="Arial"/>
          <w:color w:val="000000"/>
          <w:sz w:val="20"/>
          <w:szCs w:val="20"/>
        </w:rPr>
        <w:t>Tarjeta 3 - Intensidad de uso</w:t>
      </w:r>
      <w:r w:rsidRPr="00B61A93">
        <w:rPr>
          <w:rFonts w:ascii="Arial" w:hAnsi="Arial" w:cs="Arial"/>
          <w:color w:val="000000"/>
          <w:sz w:val="20"/>
          <w:szCs w:val="20"/>
        </w:rPr>
        <w:br/>
        <w:t>Considera aspectos como la cantidad de participantes, la frecuencia o la duración de la permanencia.</w:t>
      </w:r>
    </w:p>
    <w:p w14:paraId="73BF9B67" w14:textId="77777777" w:rsidR="0076306E" w:rsidRPr="00B61A93" w:rsidRDefault="0076306E" w:rsidP="00B61A93">
      <w:pPr>
        <w:pStyle w:val="isselectedend"/>
        <w:spacing w:before="0" w:beforeAutospacing="0" w:after="0" w:afterAutospacing="0" w:line="276" w:lineRule="auto"/>
        <w:rPr>
          <w:rFonts w:ascii="Arial" w:hAnsi="Arial" w:cs="Arial"/>
          <w:color w:val="000000"/>
          <w:sz w:val="20"/>
          <w:szCs w:val="20"/>
        </w:rPr>
      </w:pPr>
      <w:r w:rsidRPr="00B61A93">
        <w:rPr>
          <w:rStyle w:val="Fuerte"/>
          <w:rFonts w:ascii="Arial" w:hAnsi="Arial" w:cs="Arial"/>
          <w:color w:val="000000"/>
          <w:sz w:val="20"/>
          <w:szCs w:val="20"/>
        </w:rPr>
        <w:t>Tarjeta 4 - Posibilidad de prevención</w:t>
      </w:r>
      <w:r w:rsidRPr="00B61A93">
        <w:rPr>
          <w:rFonts w:ascii="Arial" w:hAnsi="Arial" w:cs="Arial"/>
          <w:color w:val="000000"/>
          <w:sz w:val="20"/>
          <w:szCs w:val="20"/>
        </w:rPr>
        <w:br/>
        <w:t>Permite determinar si la interacción puede evitarse, reducirse o requiere otra medida de manejo.</w:t>
      </w:r>
      <w:commentRangeEnd w:id="16"/>
      <w:r w:rsidR="00D94C0F" w:rsidRPr="00B61A93">
        <w:rPr>
          <w:rStyle w:val="Refdecomentario"/>
          <w:rFonts w:ascii="Arial" w:hAnsi="Arial" w:cs="Arial"/>
          <w:color w:val="000000"/>
          <w:sz w:val="20"/>
          <w:szCs w:val="20"/>
        </w:rPr>
        <w:commentReference w:id="16"/>
      </w:r>
    </w:p>
    <w:p w14:paraId="0F6554AC" w14:textId="77777777" w:rsidR="000E11B5" w:rsidRPr="00B61A93" w:rsidRDefault="000E11B5" w:rsidP="00B61A93">
      <w:pPr>
        <w:pStyle w:val="isselectedend"/>
        <w:spacing w:before="0" w:beforeAutospacing="0" w:after="0" w:afterAutospacing="0" w:line="276" w:lineRule="auto"/>
        <w:rPr>
          <w:rFonts w:ascii="Arial" w:hAnsi="Arial" w:cs="Arial"/>
          <w:color w:val="000000"/>
          <w:sz w:val="20"/>
          <w:szCs w:val="20"/>
        </w:rPr>
      </w:pPr>
    </w:p>
    <w:p w14:paraId="18B9C12C" w14:textId="77777777" w:rsidR="0076306E" w:rsidRPr="00B61A93" w:rsidRDefault="0076306E" w:rsidP="00B61A93">
      <w:pPr>
        <w:pStyle w:val="isselectedend"/>
        <w:spacing w:before="0" w:beforeAutospacing="0" w:after="0" w:afterAutospacing="0" w:line="276" w:lineRule="auto"/>
        <w:rPr>
          <w:rFonts w:ascii="Arial" w:hAnsi="Arial" w:cs="Arial"/>
          <w:color w:val="000000"/>
          <w:sz w:val="20"/>
          <w:szCs w:val="20"/>
        </w:rPr>
      </w:pPr>
      <w:r w:rsidRPr="00B61A93">
        <w:rPr>
          <w:rFonts w:ascii="Arial" w:hAnsi="Arial" w:cs="Arial"/>
          <w:color w:val="000000"/>
          <w:sz w:val="20"/>
          <w:szCs w:val="20"/>
        </w:rPr>
        <w:t>De esta manera, las prácticas dejan de ser recomendaciones genéricas para convertirse en decisiones vinculadas con las condiciones específicas del recorrido. Por ejemplo, indicar simplemente “proteger la vegetación” presenta poca utilidad operativa; en cambio, establecer que el grupo debe permanecer en un sector previamente definido para evitar el pisoteo de vegetación sensible expresa una actuación concreta, localizable o verificable.</w:t>
      </w:r>
    </w:p>
    <w:p w14:paraId="6C833C3C" w14:textId="77777777" w:rsidR="000E11B5" w:rsidRPr="00B61A93" w:rsidRDefault="000E11B5" w:rsidP="00B61A93">
      <w:pPr>
        <w:pStyle w:val="isselectedend"/>
        <w:spacing w:before="0" w:beforeAutospacing="0" w:after="0" w:afterAutospacing="0" w:line="276" w:lineRule="auto"/>
        <w:rPr>
          <w:rFonts w:ascii="Arial" w:hAnsi="Arial" w:cs="Arial"/>
          <w:color w:val="000000"/>
          <w:sz w:val="20"/>
          <w:szCs w:val="20"/>
        </w:rPr>
      </w:pPr>
    </w:p>
    <w:p w14:paraId="2934671D" w14:textId="77777777" w:rsidR="0076306E" w:rsidRDefault="0076306E" w:rsidP="00B61A93">
      <w:pPr>
        <w:pStyle w:val="NormalWeb"/>
        <w:spacing w:before="0" w:beforeAutospacing="0" w:after="0" w:afterAutospacing="0" w:line="276" w:lineRule="auto"/>
        <w:rPr>
          <w:rFonts w:ascii="Arial" w:hAnsi="Arial" w:cs="Arial"/>
          <w:color w:val="000000"/>
          <w:sz w:val="20"/>
          <w:szCs w:val="20"/>
        </w:rPr>
      </w:pPr>
      <w:r w:rsidRPr="00B61A93">
        <w:rPr>
          <w:rFonts w:ascii="Arial" w:hAnsi="Arial" w:cs="Arial"/>
          <w:color w:val="000000"/>
          <w:sz w:val="20"/>
          <w:szCs w:val="20"/>
        </w:rPr>
        <w:t>Los principios de mínimo impacto fortalecen así la planificación ambiental de las actividades turísticas de</w:t>
      </w:r>
      <w:r w:rsidRPr="00B61A93">
        <w:rPr>
          <w:rStyle w:val="apple-converted-space"/>
          <w:rFonts w:ascii="Arial" w:hAnsi="Arial" w:cs="Arial"/>
          <w:color w:val="000000"/>
          <w:sz w:val="20"/>
          <w:szCs w:val="20"/>
        </w:rPr>
        <w:t> </w:t>
      </w:r>
      <w:r w:rsidRPr="00B61A93">
        <w:rPr>
          <w:rStyle w:val="nfasis"/>
          <w:rFonts w:ascii="Arial" w:hAnsi="Arial" w:cs="Arial"/>
          <w:color w:val="000000"/>
          <w:sz w:val="20"/>
          <w:szCs w:val="20"/>
        </w:rPr>
        <w:t>rappel</w:t>
      </w:r>
      <w:r w:rsidRPr="00B61A93">
        <w:rPr>
          <w:rFonts w:ascii="Arial" w:hAnsi="Arial" w:cs="Arial"/>
          <w:color w:val="000000"/>
          <w:sz w:val="20"/>
          <w:szCs w:val="20"/>
        </w:rPr>
        <w:t>, al proporcionar criterios para organizar el comportamiento de participantes, reducir presiones sobre los recursos naturales o conservar las condiciones del escenario durante su aprovechamiento turístico.</w:t>
      </w:r>
    </w:p>
    <w:p w14:paraId="0BABF6A4" w14:textId="77777777" w:rsidR="00B61A93" w:rsidRPr="00B61A93" w:rsidRDefault="00B61A93" w:rsidP="00B61A93">
      <w:pPr>
        <w:pStyle w:val="NormalWeb"/>
        <w:spacing w:before="0" w:beforeAutospacing="0" w:after="0" w:afterAutospacing="0" w:line="276" w:lineRule="auto"/>
        <w:rPr>
          <w:rFonts w:ascii="Arial" w:hAnsi="Arial" w:cs="Arial"/>
          <w:color w:val="000000"/>
          <w:sz w:val="20"/>
          <w:szCs w:val="20"/>
        </w:rPr>
      </w:pPr>
    </w:p>
    <w:p w14:paraId="1DE3D37C" w14:textId="5C06535D" w:rsidR="00361A65" w:rsidRPr="00DC7333" w:rsidRDefault="00361A65" w:rsidP="00B61A93">
      <w:pPr>
        <w:pStyle w:val="Ttulo2"/>
        <w:spacing w:before="0" w:after="0" w:line="276" w:lineRule="auto"/>
        <w:rPr>
          <w:rFonts w:ascii="Arial" w:hAnsi="Arial" w:cs="Arial"/>
          <w:color w:val="000000"/>
          <w:szCs w:val="20"/>
          <w:highlight w:val="cyan"/>
        </w:rPr>
      </w:pPr>
      <w:r w:rsidRPr="00D47A14">
        <w:rPr>
          <w:rFonts w:ascii="Arial" w:hAnsi="Arial" w:cs="Arial"/>
          <w:color w:val="000000"/>
          <w:szCs w:val="20"/>
        </w:rPr>
        <w:t xml:space="preserve">1.2. </w:t>
      </w:r>
      <w:r w:rsidR="00282089" w:rsidRPr="00D47A14">
        <w:rPr>
          <w:rFonts w:ascii="Arial" w:hAnsi="Arial" w:cs="Arial"/>
          <w:color w:val="000000"/>
          <w:szCs w:val="20"/>
        </w:rPr>
        <w:t>Capacidad</w:t>
      </w:r>
      <w:r w:rsidR="00282089" w:rsidRPr="00282089">
        <w:rPr>
          <w:rFonts w:ascii="Arial" w:hAnsi="Arial" w:cs="Arial"/>
          <w:color w:val="000000"/>
          <w:szCs w:val="20"/>
        </w:rPr>
        <w:t xml:space="preserve"> de carga y organización de grupos</w:t>
      </w:r>
    </w:p>
    <w:p w14:paraId="5C675F77" w14:textId="77777777" w:rsidR="006447CF" w:rsidRPr="00DC7333" w:rsidRDefault="006447CF" w:rsidP="00B61A93">
      <w:pPr>
        <w:spacing w:line="276" w:lineRule="auto"/>
        <w:rPr>
          <w:rFonts w:ascii="Arial" w:hAnsi="Arial" w:cs="Arial"/>
          <w:sz w:val="20"/>
          <w:szCs w:val="20"/>
          <w:highlight w:val="cyan"/>
        </w:rPr>
      </w:pPr>
    </w:p>
    <w:p w14:paraId="263FC636" w14:textId="77777777" w:rsidR="00B61A93" w:rsidRPr="00DC7333" w:rsidRDefault="00B61A93" w:rsidP="00B61A93">
      <w:pPr>
        <w:spacing w:line="276" w:lineRule="auto"/>
        <w:rPr>
          <w:rFonts w:ascii="Arial" w:hAnsi="Arial" w:cs="Arial"/>
          <w:color w:val="000000"/>
          <w:sz w:val="20"/>
          <w:szCs w:val="20"/>
          <w:highlight w:val="cyan"/>
        </w:rPr>
      </w:pPr>
    </w:p>
    <w:p w14:paraId="640E2531" w14:textId="0793839D" w:rsidR="00B61A93" w:rsidRPr="00DC7333" w:rsidRDefault="00B61A93" w:rsidP="00B61A93">
      <w:pPr>
        <w:spacing w:line="276" w:lineRule="auto"/>
        <w:rPr>
          <w:rFonts w:ascii="Arial" w:hAnsi="Arial" w:cs="Arial"/>
          <w:color w:val="000000"/>
          <w:sz w:val="20"/>
          <w:szCs w:val="20"/>
          <w:highlight w:val="cyan"/>
        </w:rPr>
      </w:pPr>
      <w:commentRangeStart w:id="17"/>
      <w:r w:rsidRPr="00DC7333">
        <w:rPr>
          <w:rFonts w:ascii="Arial" w:hAnsi="Arial" w:cs="Arial"/>
          <w:noProof/>
          <w:sz w:val="20"/>
          <w:szCs w:val="20"/>
          <w:highlight w:val="cyan"/>
        </w:rPr>
        <w:drawing>
          <wp:anchor distT="0" distB="0" distL="114300" distR="114300" simplePos="0" relativeHeight="251672576" behindDoc="1" locked="0" layoutInCell="1" allowOverlap="1" wp14:anchorId="74FFF3BE" wp14:editId="7A3F0795">
            <wp:simplePos x="0" y="0"/>
            <wp:positionH relativeFrom="column">
              <wp:posOffset>3175</wp:posOffset>
            </wp:positionH>
            <wp:positionV relativeFrom="paragraph">
              <wp:posOffset>164465</wp:posOffset>
            </wp:positionV>
            <wp:extent cx="1510665" cy="1811655"/>
            <wp:effectExtent l="0" t="0" r="635" b="4445"/>
            <wp:wrapTight wrapText="bothSides">
              <wp:wrapPolygon edited="0">
                <wp:start x="0" y="0"/>
                <wp:lineTo x="0" y="21502"/>
                <wp:lineTo x="21427" y="21502"/>
                <wp:lineTo x="21427" y="0"/>
                <wp:lineTo x="0" y="0"/>
              </wp:wrapPolygon>
            </wp:wrapTight>
            <wp:docPr id="13830899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89920" name="Imagen 13830899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10665" cy="1811655"/>
                    </a:xfrm>
                    <a:prstGeom prst="rect">
                      <a:avLst/>
                    </a:prstGeom>
                  </pic:spPr>
                </pic:pic>
              </a:graphicData>
            </a:graphic>
            <wp14:sizeRelH relativeFrom="page">
              <wp14:pctWidth>0</wp14:pctWidth>
            </wp14:sizeRelH>
            <wp14:sizeRelV relativeFrom="page">
              <wp14:pctHeight>0</wp14:pctHeight>
            </wp14:sizeRelV>
          </wp:anchor>
        </w:drawing>
      </w:r>
      <w:commentRangeEnd w:id="17"/>
      <w:r w:rsidRPr="00DC7333">
        <w:rPr>
          <w:rStyle w:val="Refdecomentario"/>
          <w:rFonts w:ascii="Arial" w:hAnsi="Arial" w:cs="Arial"/>
          <w:color w:val="000000"/>
          <w:sz w:val="20"/>
          <w:szCs w:val="20"/>
          <w:highlight w:val="cyan"/>
        </w:rPr>
        <w:commentReference w:id="17"/>
      </w:r>
    </w:p>
    <w:p w14:paraId="764AA573" w14:textId="77777777" w:rsidR="00B61A93" w:rsidRPr="00DC7333" w:rsidRDefault="00B61A93" w:rsidP="00B61A93">
      <w:pPr>
        <w:spacing w:line="276" w:lineRule="auto"/>
        <w:rPr>
          <w:rFonts w:ascii="Arial" w:hAnsi="Arial" w:cs="Arial"/>
          <w:color w:val="000000"/>
          <w:sz w:val="20"/>
          <w:szCs w:val="20"/>
          <w:highlight w:val="cyan"/>
        </w:rPr>
      </w:pPr>
    </w:p>
    <w:p w14:paraId="30DA3778" w14:textId="77777777" w:rsidR="00282089" w:rsidRPr="00282089" w:rsidRDefault="00282089" w:rsidP="00282089">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color w:val="000000"/>
          <w:sz w:val="20"/>
          <w:szCs w:val="20"/>
        </w:rPr>
        <w:t>La planificación ambiental de una actividad turística de rappel requiere establecer una relación equilibrada entre las condiciones del escenario, la intensidad de uso, las características de los participantes o las posibilidades reales de manejo del recorrido. Dentro de este análisis, la capacidad de carga aporta criterios para determinar niveles de uso compatibles con la conservación del espacio, la calidad de la experiencia turística o las condiciones requeridas para desarrollar la actividad.</w:t>
      </w:r>
    </w:p>
    <w:p w14:paraId="3F6EE153" w14:textId="77777777" w:rsidR="00282089" w:rsidRDefault="00282089" w:rsidP="00282089">
      <w:pPr>
        <w:pStyle w:val="NormalWeb"/>
        <w:spacing w:before="0" w:beforeAutospacing="0" w:after="0" w:afterAutospacing="0" w:line="276" w:lineRule="auto"/>
        <w:rPr>
          <w:rFonts w:ascii="Arial" w:hAnsi="Arial" w:cs="Arial"/>
          <w:color w:val="000000"/>
          <w:sz w:val="20"/>
          <w:szCs w:val="20"/>
        </w:rPr>
      </w:pPr>
    </w:p>
    <w:p w14:paraId="074C6A98" w14:textId="130845EA" w:rsidR="00282089" w:rsidRPr="00282089" w:rsidRDefault="00282089" w:rsidP="00282089">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color w:val="000000"/>
          <w:sz w:val="20"/>
          <w:szCs w:val="20"/>
        </w:rPr>
        <w:t>En turismo, la capacidad de carga no debe entenderse únicamente como una cifra que establece cuántas personas pueden ingresar a un lugar. Su análisis comprende variables ambientales, espaciales, operativas, sociales o de manejo que permiten reconocer cuánto uso puede soportar un escenario bajo determinadas condiciones. Por esta razón, una misma ruta puede presentar diferentes posibilidades de uso dependiendo de factores como la temporada, el estado del terreno, las condiciones meteorológicas, la sensibilidad de determinados sectores o la disponibilidad de recursos para gestionar los grupos.</w:t>
      </w:r>
    </w:p>
    <w:p w14:paraId="3A7011F5" w14:textId="77777777" w:rsidR="00282089" w:rsidRDefault="00282089" w:rsidP="00282089">
      <w:pPr>
        <w:pStyle w:val="NormalWeb"/>
        <w:spacing w:before="0" w:beforeAutospacing="0" w:after="0" w:afterAutospacing="0" w:line="276" w:lineRule="auto"/>
        <w:rPr>
          <w:rFonts w:ascii="Arial" w:hAnsi="Arial" w:cs="Arial"/>
          <w:color w:val="000000"/>
          <w:sz w:val="20"/>
          <w:szCs w:val="20"/>
        </w:rPr>
      </w:pPr>
    </w:p>
    <w:p w14:paraId="79170B6D" w14:textId="1BC6F34A" w:rsidR="00282089" w:rsidRPr="00282089" w:rsidRDefault="00282089" w:rsidP="00282089">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color w:val="000000"/>
          <w:sz w:val="20"/>
          <w:szCs w:val="20"/>
        </w:rPr>
        <w:t xml:space="preserve">La planificación del uso turístico debe considerar que el incremento de visitantes puede generar presiones sobre ecosistemas, infraestructura, comunidades receptoras o calidad de la experiencia. La Política de Turismo </w:t>
      </w:r>
      <w:r w:rsidRPr="00282089">
        <w:rPr>
          <w:rFonts w:ascii="Arial" w:hAnsi="Arial" w:cs="Arial"/>
          <w:color w:val="000000"/>
          <w:sz w:val="20"/>
          <w:szCs w:val="20"/>
        </w:rPr>
        <w:lastRenderedPageBreak/>
        <w:t>Sostenible plantea la necesidad de fortalecer instrumentos que permitan gestionar adecuadamente los flujos turísticos, especialmente en destinos o atractivos con valores naturales sensibles (Ministerio de Comercio, Industria y Turismo [MINCIT], 2020).</w:t>
      </w:r>
    </w:p>
    <w:p w14:paraId="267A693C" w14:textId="77777777" w:rsidR="00282089" w:rsidRDefault="00282089" w:rsidP="00282089">
      <w:pPr>
        <w:pStyle w:val="Ttulo3"/>
        <w:spacing w:before="0" w:after="0" w:line="276" w:lineRule="auto"/>
        <w:rPr>
          <w:rFonts w:ascii="Arial" w:hAnsi="Arial" w:cs="Arial"/>
          <w:color w:val="000000"/>
          <w:sz w:val="20"/>
          <w:szCs w:val="20"/>
        </w:rPr>
      </w:pPr>
    </w:p>
    <w:p w14:paraId="16B71B8A" w14:textId="786DC70E" w:rsidR="00282089" w:rsidRDefault="00282089" w:rsidP="00282089">
      <w:pPr>
        <w:pStyle w:val="Ttulo3"/>
        <w:spacing w:before="0" w:after="0" w:line="276" w:lineRule="auto"/>
        <w:rPr>
          <w:rFonts w:ascii="Arial" w:hAnsi="Arial" w:cs="Arial"/>
          <w:b/>
          <w:bCs/>
          <w:color w:val="000000"/>
          <w:sz w:val="20"/>
          <w:szCs w:val="20"/>
        </w:rPr>
      </w:pPr>
      <w:r w:rsidRPr="00282089">
        <w:rPr>
          <w:rFonts w:ascii="Arial" w:hAnsi="Arial" w:cs="Arial"/>
          <w:b/>
          <w:bCs/>
          <w:color w:val="000000"/>
          <w:sz w:val="20"/>
          <w:szCs w:val="20"/>
        </w:rPr>
        <w:t>Concepto de capacidad de carga</w:t>
      </w:r>
    </w:p>
    <w:p w14:paraId="1B5819A2" w14:textId="77777777" w:rsidR="00282089" w:rsidRPr="00282089" w:rsidRDefault="00282089" w:rsidP="00282089"/>
    <w:p w14:paraId="09A84B36" w14:textId="77777777" w:rsidR="00282089" w:rsidRPr="00282089" w:rsidRDefault="00282089" w:rsidP="00282089">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color w:val="000000"/>
          <w:sz w:val="20"/>
          <w:szCs w:val="20"/>
        </w:rPr>
        <w:t>La capacidad de carga turística puede comprenderse como un criterio de gestión que permite establecer el nivel de uso que puede desarrollarse en un espacio turístico sin producir alteraciones inaceptables sobre sus condiciones ambientales, sociales o funcionales.</w:t>
      </w:r>
    </w:p>
    <w:p w14:paraId="1F9DCBAC" w14:textId="77777777" w:rsidR="00282089" w:rsidRDefault="00282089" w:rsidP="00282089">
      <w:pPr>
        <w:pStyle w:val="NormalWeb"/>
        <w:spacing w:before="0" w:beforeAutospacing="0" w:after="0" w:afterAutospacing="0" w:line="276" w:lineRule="auto"/>
        <w:rPr>
          <w:rFonts w:ascii="Arial" w:hAnsi="Arial" w:cs="Arial"/>
          <w:color w:val="000000"/>
          <w:sz w:val="20"/>
          <w:szCs w:val="20"/>
        </w:rPr>
      </w:pPr>
    </w:p>
    <w:p w14:paraId="52CEBA8B" w14:textId="1DDC1852" w:rsidR="00282089" w:rsidRPr="00282089" w:rsidRDefault="00282089" w:rsidP="00282089">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color w:val="000000"/>
          <w:sz w:val="20"/>
          <w:szCs w:val="20"/>
        </w:rPr>
        <w:t>Este concepto ha evolucionado desde aproximaciones centradas principalmente en establecer límites numéricos hacia modelos que reconocen la importancia de las condiciones específicas del territorio. En consecuencia, no basta con preguntar “¿cuántas personas caben?”; resulta necesario analizar qué características tiene el lugar, cómo se utiliza, durante cuánto tiempo, con qué frecuencia, bajo qué condiciones o mediante qué medidas de manejo.</w:t>
      </w:r>
    </w:p>
    <w:p w14:paraId="7574C092" w14:textId="77777777" w:rsidR="00282089" w:rsidRDefault="00282089" w:rsidP="00282089">
      <w:pPr>
        <w:pStyle w:val="NormalWeb"/>
        <w:spacing w:before="0" w:beforeAutospacing="0" w:after="0" w:afterAutospacing="0" w:line="276" w:lineRule="auto"/>
        <w:rPr>
          <w:rFonts w:ascii="Arial" w:hAnsi="Arial" w:cs="Arial"/>
          <w:color w:val="000000"/>
          <w:sz w:val="20"/>
          <w:szCs w:val="20"/>
        </w:rPr>
      </w:pPr>
    </w:p>
    <w:p w14:paraId="60BD6A0D" w14:textId="039B3CB6" w:rsidR="00282089" w:rsidRPr="00282089" w:rsidRDefault="00282089" w:rsidP="00282089">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color w:val="000000"/>
          <w:sz w:val="20"/>
          <w:szCs w:val="20"/>
        </w:rPr>
        <w:t>En actividades de rappel esta diferencia resulta especialmente importante. Una zona de llegada puede disponer físicamente de espacio para varias personas, pero presentar vegetación sensible que limite la permanencia simultánea. De forma similar, una ruta puede admitir técnicamente determinado número de participantes, aunque las características del acceso o las condiciones ambientales de un sector requieran trabajar con grupos menores.</w:t>
      </w:r>
    </w:p>
    <w:p w14:paraId="4C5F329E" w14:textId="77777777" w:rsidR="00282089" w:rsidRDefault="00282089" w:rsidP="00282089">
      <w:pPr>
        <w:pStyle w:val="NormalWeb"/>
        <w:spacing w:before="0" w:beforeAutospacing="0" w:after="0" w:afterAutospacing="0" w:line="276" w:lineRule="auto"/>
        <w:rPr>
          <w:rFonts w:ascii="Arial" w:hAnsi="Arial" w:cs="Arial"/>
          <w:color w:val="000000"/>
          <w:sz w:val="20"/>
          <w:szCs w:val="20"/>
        </w:rPr>
      </w:pPr>
    </w:p>
    <w:p w14:paraId="259A018F" w14:textId="3B1395B2" w:rsidR="00B61A93" w:rsidRPr="00B61A93" w:rsidRDefault="00282089" w:rsidP="00B61A93">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color w:val="000000"/>
          <w:sz w:val="20"/>
          <w:szCs w:val="20"/>
        </w:rPr>
        <w:t>La capacidad de carga no representa únicamente la ocupación física de un espacio. Integra las condiciones ambientales, características del recorrido, intensidad de uso, experiencia de los participantes o posibilidades de gestión del escenario.</w:t>
      </w:r>
    </w:p>
    <w:p w14:paraId="18803858" w14:textId="1BDA5D55" w:rsidR="00361A65" w:rsidRDefault="00361A65" w:rsidP="00B61A93">
      <w:pPr>
        <w:pStyle w:val="NormalWeb"/>
        <w:spacing w:before="0" w:beforeAutospacing="0" w:after="0" w:afterAutospacing="0" w:line="276" w:lineRule="auto"/>
        <w:rPr>
          <w:rFonts w:ascii="Arial" w:hAnsi="Arial" w:cs="Arial"/>
          <w:color w:val="000000"/>
          <w:sz w:val="20"/>
          <w:szCs w:val="20"/>
        </w:rPr>
      </w:pPr>
      <w:r w:rsidRPr="00361A65">
        <w:rPr>
          <w:rFonts w:ascii="Arial" w:hAnsi="Arial" w:cs="Arial"/>
          <w:color w:val="000000"/>
          <w:sz w:val="20"/>
          <w:szCs w:val="20"/>
        </w:rPr>
        <w:t xml:space="preserve"> </w:t>
      </w:r>
    </w:p>
    <w:p w14:paraId="09FE35AE" w14:textId="77777777" w:rsidR="00361A65" w:rsidRPr="00282089" w:rsidRDefault="00361A65" w:rsidP="00361A65">
      <w:pPr>
        <w:pStyle w:val="Ttulo3"/>
        <w:spacing w:before="0" w:after="0" w:line="276" w:lineRule="auto"/>
        <w:rPr>
          <w:rFonts w:ascii="Arial" w:hAnsi="Arial" w:cs="Arial"/>
          <w:b/>
          <w:bCs/>
          <w:color w:val="000000"/>
          <w:sz w:val="20"/>
          <w:szCs w:val="20"/>
        </w:rPr>
      </w:pPr>
      <w:r w:rsidRPr="00282089">
        <w:rPr>
          <w:rFonts w:ascii="Arial" w:hAnsi="Arial" w:cs="Arial"/>
          <w:b/>
          <w:bCs/>
          <w:color w:val="000000"/>
          <w:sz w:val="20"/>
          <w:szCs w:val="20"/>
        </w:rPr>
        <w:t>Componentes de la capacidad de carga</w:t>
      </w:r>
    </w:p>
    <w:p w14:paraId="616F76F2" w14:textId="77777777" w:rsidR="00FE14A8" w:rsidRPr="00282089" w:rsidRDefault="00FE14A8" w:rsidP="00FE14A8"/>
    <w:p w14:paraId="785E000A" w14:textId="77777777" w:rsidR="00361A65" w:rsidRPr="00282089" w:rsidRDefault="00361A65" w:rsidP="00361A65">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color w:val="000000"/>
          <w:sz w:val="20"/>
          <w:szCs w:val="20"/>
        </w:rPr>
        <w:t>Para fines de planificación turística, pueden diferenciarse varias dimensiones que facilitan la comprensión de la capacidad de un recorrido. Estas dimensiones se encuentran relacionadas entre sí, por lo que una limitación identificada en una de ellas puede modificar las posibilidades de uso del escenario.</w:t>
      </w:r>
    </w:p>
    <w:p w14:paraId="1CF96A35" w14:textId="77777777" w:rsidR="00FE14A8" w:rsidRPr="00282089" w:rsidRDefault="00FE14A8" w:rsidP="00361A65">
      <w:pPr>
        <w:pStyle w:val="NormalWeb"/>
        <w:spacing w:before="0" w:beforeAutospacing="0" w:after="0" w:afterAutospacing="0" w:line="276" w:lineRule="auto"/>
        <w:rPr>
          <w:rFonts w:ascii="Arial" w:hAnsi="Arial" w:cs="Arial"/>
          <w:color w:val="000000"/>
          <w:sz w:val="20"/>
          <w:szCs w:val="20"/>
        </w:rPr>
      </w:pPr>
    </w:p>
    <w:p w14:paraId="6BACED5A" w14:textId="602BD2A3" w:rsidR="00361A65" w:rsidRPr="00282089" w:rsidRDefault="00361A65" w:rsidP="00361A65">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b/>
          <w:bCs/>
          <w:color w:val="000000"/>
          <w:sz w:val="20"/>
          <w:szCs w:val="20"/>
        </w:rPr>
        <w:t xml:space="preserve">Tabla </w:t>
      </w:r>
      <w:r w:rsidR="002734A3">
        <w:rPr>
          <w:rFonts w:ascii="Arial" w:hAnsi="Arial" w:cs="Arial"/>
          <w:b/>
          <w:bCs/>
          <w:color w:val="000000"/>
          <w:sz w:val="20"/>
          <w:szCs w:val="20"/>
        </w:rPr>
        <w:t>3</w:t>
      </w:r>
      <w:r w:rsidRPr="00282089">
        <w:rPr>
          <w:rFonts w:ascii="Arial" w:hAnsi="Arial" w:cs="Arial"/>
          <w:b/>
          <w:bCs/>
          <w:color w:val="000000"/>
          <w:sz w:val="20"/>
          <w:szCs w:val="20"/>
        </w:rPr>
        <w:t>.</w:t>
      </w:r>
    </w:p>
    <w:p w14:paraId="641A95BF" w14:textId="77777777" w:rsidR="00361A65" w:rsidRPr="00282089" w:rsidRDefault="00361A65" w:rsidP="00361A65">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i/>
          <w:iCs/>
          <w:color w:val="000000"/>
          <w:sz w:val="20"/>
          <w:szCs w:val="20"/>
        </w:rPr>
        <w:t>Componentes para el análisis de la capacidad de carga en actividades turísticas de rappel.</w:t>
      </w:r>
    </w:p>
    <w:p w14:paraId="2306FDC4" w14:textId="77777777" w:rsidR="00FE14A8" w:rsidRPr="00282089" w:rsidRDefault="00FE14A8" w:rsidP="00361A65">
      <w:pPr>
        <w:pStyle w:val="NormalWeb"/>
        <w:spacing w:before="0" w:beforeAutospacing="0" w:after="0" w:afterAutospacing="0" w:line="276" w:lineRule="auto"/>
        <w:rPr>
          <w:rFonts w:ascii="Arial" w:hAnsi="Arial" w:cs="Arial"/>
          <w:i/>
          <w:iCs/>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00FE14A8" w:rsidRPr="00282089" w14:paraId="2D7E70C7" w14:textId="77777777" w:rsidTr="009C0244">
        <w:tc>
          <w:tcPr>
            <w:tcW w:w="3320" w:type="dxa"/>
            <w:vAlign w:val="center"/>
          </w:tcPr>
          <w:p w14:paraId="77F39773" w14:textId="17362C91"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Style w:val="Fuerte"/>
                <w:rFonts w:ascii="Arial" w:hAnsi="Arial" w:cs="Arial"/>
                <w:color w:val="000000"/>
                <w:sz w:val="20"/>
                <w:szCs w:val="20"/>
              </w:rPr>
              <w:t>Componente</w:t>
            </w:r>
          </w:p>
        </w:tc>
        <w:tc>
          <w:tcPr>
            <w:tcW w:w="3321" w:type="dxa"/>
            <w:vAlign w:val="center"/>
          </w:tcPr>
          <w:p w14:paraId="57060273" w14:textId="145876E5"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Style w:val="Fuerte"/>
                <w:rFonts w:ascii="Arial" w:hAnsi="Arial" w:cs="Arial"/>
                <w:color w:val="000000"/>
                <w:sz w:val="20"/>
                <w:szCs w:val="20"/>
              </w:rPr>
              <w:t>Aspectos considerados</w:t>
            </w:r>
          </w:p>
        </w:tc>
        <w:tc>
          <w:tcPr>
            <w:tcW w:w="3321" w:type="dxa"/>
            <w:vAlign w:val="center"/>
          </w:tcPr>
          <w:p w14:paraId="1C98D05E" w14:textId="20D5ECDC"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Style w:val="Fuerte"/>
                <w:rFonts w:ascii="Arial" w:hAnsi="Arial" w:cs="Arial"/>
                <w:color w:val="000000"/>
                <w:sz w:val="20"/>
                <w:szCs w:val="20"/>
              </w:rPr>
              <w:t>Aplicación en actividades de</w:t>
            </w:r>
            <w:r w:rsidRPr="00282089">
              <w:rPr>
                <w:rStyle w:val="apple-converted-space"/>
                <w:rFonts w:ascii="Arial" w:hAnsi="Arial" w:cs="Arial"/>
                <w:b/>
                <w:bCs/>
                <w:color w:val="000000"/>
                <w:sz w:val="20"/>
                <w:szCs w:val="20"/>
              </w:rPr>
              <w:t> </w:t>
            </w:r>
            <w:r w:rsidRPr="00282089">
              <w:rPr>
                <w:rStyle w:val="nfasis"/>
                <w:rFonts w:ascii="Arial" w:hAnsi="Arial" w:cs="Arial"/>
                <w:b/>
                <w:bCs/>
                <w:color w:val="000000"/>
                <w:sz w:val="20"/>
                <w:szCs w:val="20"/>
              </w:rPr>
              <w:t>rappel</w:t>
            </w:r>
          </w:p>
        </w:tc>
      </w:tr>
      <w:tr w:rsidR="00FE14A8" w:rsidRPr="00282089" w14:paraId="1EAECF6B" w14:textId="77777777" w:rsidTr="009C0244">
        <w:tc>
          <w:tcPr>
            <w:tcW w:w="3320" w:type="dxa"/>
            <w:vAlign w:val="center"/>
          </w:tcPr>
          <w:p w14:paraId="66B958D5" w14:textId="49EC7A34"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Style w:val="Fuerte"/>
                <w:rFonts w:ascii="Arial" w:hAnsi="Arial" w:cs="Arial"/>
                <w:color w:val="000000"/>
                <w:sz w:val="20"/>
                <w:szCs w:val="20"/>
              </w:rPr>
              <w:t>Físico</w:t>
            </w:r>
          </w:p>
        </w:tc>
        <w:tc>
          <w:tcPr>
            <w:tcW w:w="3321" w:type="dxa"/>
            <w:vAlign w:val="center"/>
          </w:tcPr>
          <w:p w14:paraId="6F91DBB6" w14:textId="10190545"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color w:val="000000"/>
                <w:sz w:val="20"/>
                <w:szCs w:val="20"/>
              </w:rPr>
              <w:t>Superficie disponible, dimensiones, longitud del recorrido, áreas de permanencia o circulación.</w:t>
            </w:r>
          </w:p>
        </w:tc>
        <w:tc>
          <w:tcPr>
            <w:tcW w:w="3321" w:type="dxa"/>
            <w:vAlign w:val="center"/>
          </w:tcPr>
          <w:p w14:paraId="49A6CA61" w14:textId="2AEBDC85"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color w:val="000000"/>
                <w:sz w:val="20"/>
                <w:szCs w:val="20"/>
              </w:rPr>
              <w:t>Permite reconocer el espacio disponible en accesos, zonas de preparación, descenso, llegada o retorno.</w:t>
            </w:r>
          </w:p>
        </w:tc>
      </w:tr>
      <w:tr w:rsidR="00FE14A8" w:rsidRPr="00282089" w14:paraId="1D8258F3" w14:textId="77777777" w:rsidTr="009C0244">
        <w:tc>
          <w:tcPr>
            <w:tcW w:w="3320" w:type="dxa"/>
            <w:vAlign w:val="center"/>
          </w:tcPr>
          <w:p w14:paraId="33581017" w14:textId="3577937D"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Style w:val="Fuerte"/>
                <w:rFonts w:ascii="Arial" w:hAnsi="Arial" w:cs="Arial"/>
                <w:color w:val="000000"/>
                <w:sz w:val="20"/>
                <w:szCs w:val="20"/>
              </w:rPr>
              <w:t>Ambiental</w:t>
            </w:r>
          </w:p>
        </w:tc>
        <w:tc>
          <w:tcPr>
            <w:tcW w:w="3321" w:type="dxa"/>
            <w:vAlign w:val="center"/>
          </w:tcPr>
          <w:p w14:paraId="546E227D" w14:textId="4761EC97"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color w:val="000000"/>
                <w:sz w:val="20"/>
                <w:szCs w:val="20"/>
              </w:rPr>
              <w:t>Sensibilidad del suelo, vegetación, fauna, agua, condiciones climáticas o capacidad de recuperación.</w:t>
            </w:r>
          </w:p>
        </w:tc>
        <w:tc>
          <w:tcPr>
            <w:tcW w:w="3321" w:type="dxa"/>
            <w:vAlign w:val="center"/>
          </w:tcPr>
          <w:p w14:paraId="202DF0FA" w14:textId="12BE2FF4"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color w:val="000000"/>
                <w:sz w:val="20"/>
                <w:szCs w:val="20"/>
              </w:rPr>
              <w:t>Permite identificar sectores donde la concentración o frecuencia de uso puede requerir restricciones.</w:t>
            </w:r>
          </w:p>
        </w:tc>
      </w:tr>
      <w:tr w:rsidR="00FE14A8" w:rsidRPr="00282089" w14:paraId="4245761A" w14:textId="77777777" w:rsidTr="009C0244">
        <w:tc>
          <w:tcPr>
            <w:tcW w:w="3320" w:type="dxa"/>
            <w:vAlign w:val="center"/>
          </w:tcPr>
          <w:p w14:paraId="2C9B299C" w14:textId="254267FA"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Style w:val="Fuerte"/>
                <w:rFonts w:ascii="Arial" w:hAnsi="Arial" w:cs="Arial"/>
                <w:color w:val="000000"/>
                <w:sz w:val="20"/>
                <w:szCs w:val="20"/>
              </w:rPr>
              <w:t>Operativo</w:t>
            </w:r>
          </w:p>
        </w:tc>
        <w:tc>
          <w:tcPr>
            <w:tcW w:w="3321" w:type="dxa"/>
            <w:vAlign w:val="center"/>
          </w:tcPr>
          <w:p w14:paraId="57981C83" w14:textId="7F9BAE78"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color w:val="000000"/>
                <w:sz w:val="20"/>
                <w:szCs w:val="20"/>
              </w:rPr>
              <w:t xml:space="preserve">Duración, secuencia de la actividad, tiempos de </w:t>
            </w:r>
            <w:r w:rsidRPr="00282089">
              <w:rPr>
                <w:rFonts w:ascii="Arial" w:hAnsi="Arial" w:cs="Arial"/>
                <w:color w:val="000000"/>
                <w:sz w:val="20"/>
                <w:szCs w:val="20"/>
              </w:rPr>
              <w:lastRenderedPageBreak/>
              <w:t>desplazamiento, organización o recursos disponibles.</w:t>
            </w:r>
          </w:p>
        </w:tc>
        <w:tc>
          <w:tcPr>
            <w:tcW w:w="3321" w:type="dxa"/>
            <w:vAlign w:val="center"/>
          </w:tcPr>
          <w:p w14:paraId="018ABB70" w14:textId="12812AD5"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color w:val="000000"/>
                <w:sz w:val="20"/>
                <w:szCs w:val="20"/>
              </w:rPr>
              <w:lastRenderedPageBreak/>
              <w:t>Facilita determinar cuántos grupos pueden gestionarse sin generar concentraciones innecesarias.</w:t>
            </w:r>
          </w:p>
        </w:tc>
      </w:tr>
      <w:tr w:rsidR="00FE14A8" w:rsidRPr="00282089" w14:paraId="432ECF22" w14:textId="77777777" w:rsidTr="009C0244">
        <w:tc>
          <w:tcPr>
            <w:tcW w:w="3320" w:type="dxa"/>
            <w:vAlign w:val="center"/>
          </w:tcPr>
          <w:p w14:paraId="7DD0A90C" w14:textId="0054DCD0"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Style w:val="Fuerte"/>
                <w:rFonts w:ascii="Arial" w:hAnsi="Arial" w:cs="Arial"/>
                <w:color w:val="000000"/>
                <w:sz w:val="20"/>
                <w:szCs w:val="20"/>
              </w:rPr>
              <w:t>Social</w:t>
            </w:r>
          </w:p>
        </w:tc>
        <w:tc>
          <w:tcPr>
            <w:tcW w:w="3321" w:type="dxa"/>
            <w:vAlign w:val="center"/>
          </w:tcPr>
          <w:p w14:paraId="48F2225A" w14:textId="52A7CA37"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color w:val="000000"/>
                <w:sz w:val="20"/>
                <w:szCs w:val="20"/>
              </w:rPr>
              <w:t>Interacción entre visitantes, comunidades locales u otros usuarios del espacio.</w:t>
            </w:r>
          </w:p>
        </w:tc>
        <w:tc>
          <w:tcPr>
            <w:tcW w:w="3321" w:type="dxa"/>
            <w:vAlign w:val="center"/>
          </w:tcPr>
          <w:p w14:paraId="0C1CAD3E" w14:textId="0A0571BB"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color w:val="000000"/>
                <w:sz w:val="20"/>
                <w:szCs w:val="20"/>
              </w:rPr>
              <w:t>Permite considerar conflictos, saturación, percepción de aglomeración o interferencia con dinámicas territoriales.</w:t>
            </w:r>
          </w:p>
        </w:tc>
      </w:tr>
      <w:tr w:rsidR="00FE14A8" w:rsidRPr="00282089" w14:paraId="7A1A7FF3" w14:textId="77777777" w:rsidTr="009C0244">
        <w:tc>
          <w:tcPr>
            <w:tcW w:w="3320" w:type="dxa"/>
            <w:vAlign w:val="center"/>
          </w:tcPr>
          <w:p w14:paraId="75CD1A40" w14:textId="0DE8DB51"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Style w:val="Fuerte"/>
                <w:rFonts w:ascii="Arial" w:hAnsi="Arial" w:cs="Arial"/>
                <w:color w:val="000000"/>
                <w:sz w:val="20"/>
                <w:szCs w:val="20"/>
              </w:rPr>
              <w:t>De manejo</w:t>
            </w:r>
          </w:p>
        </w:tc>
        <w:tc>
          <w:tcPr>
            <w:tcW w:w="3321" w:type="dxa"/>
            <w:vAlign w:val="center"/>
          </w:tcPr>
          <w:p w14:paraId="5874ED5A" w14:textId="393277BC"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color w:val="000000"/>
                <w:sz w:val="20"/>
                <w:szCs w:val="20"/>
              </w:rPr>
              <w:t>Capacidad para orientar, controlar, registrar o verificar el uso turístico.</w:t>
            </w:r>
          </w:p>
        </w:tc>
        <w:tc>
          <w:tcPr>
            <w:tcW w:w="3321" w:type="dxa"/>
            <w:vAlign w:val="center"/>
          </w:tcPr>
          <w:p w14:paraId="18C28950" w14:textId="602841CF" w:rsidR="00FE14A8" w:rsidRPr="00282089" w:rsidRDefault="00FE14A8" w:rsidP="00FE14A8">
            <w:pPr>
              <w:pStyle w:val="NormalWeb"/>
              <w:spacing w:before="0" w:beforeAutospacing="0" w:after="0" w:afterAutospacing="0" w:line="276" w:lineRule="auto"/>
              <w:rPr>
                <w:rFonts w:ascii="Arial" w:hAnsi="Arial" w:cs="Arial"/>
                <w:i/>
                <w:iCs/>
                <w:color w:val="000000"/>
                <w:sz w:val="20"/>
                <w:szCs w:val="20"/>
              </w:rPr>
            </w:pPr>
            <w:r w:rsidRPr="00282089">
              <w:rPr>
                <w:rFonts w:ascii="Arial" w:hAnsi="Arial" w:cs="Arial"/>
                <w:color w:val="000000"/>
                <w:sz w:val="20"/>
                <w:szCs w:val="20"/>
              </w:rPr>
              <w:t>Permite valorar si existen recursos suficientes para gestionar adecuadamente la actividad.</w:t>
            </w:r>
          </w:p>
        </w:tc>
      </w:tr>
    </w:tbl>
    <w:p w14:paraId="4C8CDF15" w14:textId="77777777" w:rsidR="00FE14A8" w:rsidRPr="00282089" w:rsidRDefault="00FE14A8" w:rsidP="00361A65">
      <w:pPr>
        <w:pStyle w:val="NormalWeb"/>
        <w:spacing w:before="0" w:beforeAutospacing="0" w:after="0" w:afterAutospacing="0" w:line="276" w:lineRule="auto"/>
        <w:rPr>
          <w:rFonts w:ascii="Arial" w:hAnsi="Arial" w:cs="Arial"/>
          <w:color w:val="000000"/>
          <w:sz w:val="20"/>
          <w:szCs w:val="20"/>
        </w:rPr>
      </w:pPr>
    </w:p>
    <w:p w14:paraId="44DE3EE1" w14:textId="51ABF2C2" w:rsidR="00361A65" w:rsidRPr="00282089" w:rsidRDefault="00361A65" w:rsidP="00361A65">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color w:val="000000"/>
          <w:sz w:val="20"/>
          <w:szCs w:val="20"/>
        </w:rPr>
        <w:t>Estos componentes permiten comprender por qué la capacidad de carga debe analizarse desde una perspectiva integral. Un espacio físicamente amplio puede presentar elevada sensibilidad ambiental; un escenario ambientalmente resistente puede tener dificultades operativas; una ruta técnicamente viable puede atravesar sectores donde existen restricciones de manejo o dinámicas comunitarias que condicionan su utilización.</w:t>
      </w:r>
    </w:p>
    <w:p w14:paraId="2B014A9D" w14:textId="77777777" w:rsidR="00FE14A8" w:rsidRPr="00282089" w:rsidRDefault="00FE14A8" w:rsidP="00361A65">
      <w:pPr>
        <w:pStyle w:val="Ttulo3"/>
        <w:spacing w:before="0" w:after="0" w:line="276" w:lineRule="auto"/>
        <w:rPr>
          <w:rFonts w:ascii="Arial" w:hAnsi="Arial" w:cs="Arial"/>
          <w:color w:val="000000"/>
          <w:sz w:val="20"/>
          <w:szCs w:val="20"/>
        </w:rPr>
      </w:pPr>
      <w:commentRangeStart w:id="18"/>
    </w:p>
    <w:p w14:paraId="4EACE55B" w14:textId="7A0B9FE0" w:rsidR="00361A65" w:rsidRPr="00282089" w:rsidRDefault="00361A65" w:rsidP="00361A65">
      <w:pPr>
        <w:pStyle w:val="Ttulo3"/>
        <w:spacing w:before="0" w:after="0" w:line="276" w:lineRule="auto"/>
        <w:rPr>
          <w:rFonts w:ascii="Arial" w:hAnsi="Arial" w:cs="Arial"/>
          <w:b/>
          <w:bCs/>
          <w:color w:val="000000"/>
          <w:sz w:val="20"/>
          <w:szCs w:val="20"/>
        </w:rPr>
      </w:pPr>
      <w:r w:rsidRPr="00282089">
        <w:rPr>
          <w:rFonts w:ascii="Arial" w:hAnsi="Arial" w:cs="Arial"/>
          <w:b/>
          <w:bCs/>
          <w:color w:val="000000"/>
          <w:sz w:val="20"/>
          <w:szCs w:val="20"/>
        </w:rPr>
        <w:t>Capacidad física, ambiental, operativa y social</w:t>
      </w:r>
    </w:p>
    <w:p w14:paraId="4928359E" w14:textId="77777777" w:rsidR="00FE14A8" w:rsidRPr="00282089" w:rsidRDefault="00FE14A8" w:rsidP="00FE14A8"/>
    <w:p w14:paraId="59E7C041" w14:textId="561CE855" w:rsidR="00361A65" w:rsidRPr="00361A65" w:rsidRDefault="00FE14A8" w:rsidP="00FE14A8">
      <w:pPr>
        <w:pStyle w:val="NormalWeb"/>
        <w:spacing w:before="0" w:beforeAutospacing="0" w:after="0" w:afterAutospacing="0" w:line="276" w:lineRule="auto"/>
        <w:rPr>
          <w:rFonts w:ascii="Arial" w:hAnsi="Arial" w:cs="Arial"/>
          <w:color w:val="000000"/>
          <w:sz w:val="20"/>
          <w:szCs w:val="20"/>
        </w:rPr>
      </w:pPr>
      <w:r w:rsidRPr="00282089">
        <w:rPr>
          <w:rFonts w:ascii="Arial" w:hAnsi="Arial" w:cs="Arial"/>
          <w:b/>
          <w:bCs/>
          <w:color w:val="000000"/>
          <w:sz w:val="20"/>
          <w:szCs w:val="20"/>
        </w:rPr>
        <w:t xml:space="preserve">Pestaña 1 - </w:t>
      </w:r>
      <w:r w:rsidR="00361A65" w:rsidRPr="00282089">
        <w:rPr>
          <w:rFonts w:ascii="Arial" w:hAnsi="Arial" w:cs="Arial"/>
          <w:b/>
          <w:bCs/>
          <w:color w:val="000000"/>
          <w:sz w:val="20"/>
          <w:szCs w:val="20"/>
        </w:rPr>
        <w:t>Capacidad física:</w:t>
      </w:r>
      <w:r w:rsidR="00361A65" w:rsidRPr="00282089">
        <w:rPr>
          <w:rStyle w:val="apple-converted-space"/>
          <w:rFonts w:ascii="Arial" w:hAnsi="Arial" w:cs="Arial"/>
          <w:color w:val="000000"/>
          <w:sz w:val="20"/>
          <w:szCs w:val="20"/>
        </w:rPr>
        <w:t> </w:t>
      </w:r>
      <w:r w:rsidR="00361A65" w:rsidRPr="00282089">
        <w:rPr>
          <w:rFonts w:ascii="Arial" w:hAnsi="Arial" w:cs="Arial"/>
          <w:color w:val="000000"/>
          <w:sz w:val="20"/>
          <w:szCs w:val="20"/>
        </w:rPr>
        <w:t xml:space="preserve">Se relaciona con las posibilidades espaciales o temporales del lugar. Considera elementos como superficie disponible, extensión del recorrido, tiempo requerido para realizar la actividad, horario de uso o espacio necesario para organizar a los participantes. En una ruta de </w:t>
      </w:r>
      <w:r w:rsidR="00361A65" w:rsidRPr="00282089">
        <w:rPr>
          <w:rFonts w:ascii="Arial" w:hAnsi="Arial" w:cs="Arial"/>
          <w:i/>
          <w:iCs/>
          <w:color w:val="000000"/>
          <w:sz w:val="20"/>
          <w:szCs w:val="20"/>
        </w:rPr>
        <w:t xml:space="preserve">rappel </w:t>
      </w:r>
      <w:r w:rsidR="00361A65" w:rsidRPr="00282089">
        <w:rPr>
          <w:rFonts w:ascii="Arial" w:hAnsi="Arial" w:cs="Arial"/>
          <w:color w:val="000000"/>
          <w:sz w:val="20"/>
          <w:szCs w:val="20"/>
        </w:rPr>
        <w:t>pueden existir diferencias significativas entre sus sectores. El área de acceso puede admitir el desplazamiento de varias personas, mientras que el punto de preparación</w:t>
      </w:r>
      <w:r w:rsidR="00361A65" w:rsidRPr="00361A65">
        <w:rPr>
          <w:rFonts w:ascii="Arial" w:hAnsi="Arial" w:cs="Arial"/>
          <w:color w:val="000000"/>
          <w:sz w:val="20"/>
          <w:szCs w:val="20"/>
        </w:rPr>
        <w:t xml:space="preserve"> puede disponer de un espacio reducido.</w:t>
      </w:r>
    </w:p>
    <w:p w14:paraId="3E1C3BAC" w14:textId="5AE88C3D" w:rsidR="00361A65" w:rsidRPr="00361A65" w:rsidRDefault="00FE14A8" w:rsidP="00FE14A8">
      <w:pPr>
        <w:pStyle w:val="NormalWeb"/>
        <w:spacing w:before="0" w:beforeAutospacing="0" w:after="0" w:afterAutospacing="0" w:line="276" w:lineRule="auto"/>
        <w:rPr>
          <w:rFonts w:ascii="Arial" w:hAnsi="Arial" w:cs="Arial"/>
          <w:color w:val="000000"/>
          <w:sz w:val="20"/>
          <w:szCs w:val="20"/>
        </w:rPr>
      </w:pPr>
      <w:r>
        <w:rPr>
          <w:rFonts w:ascii="Arial" w:hAnsi="Arial" w:cs="Arial"/>
          <w:b/>
          <w:bCs/>
          <w:color w:val="000000"/>
          <w:sz w:val="20"/>
          <w:szCs w:val="20"/>
        </w:rPr>
        <w:t xml:space="preserve">Pestaña 2 - </w:t>
      </w:r>
      <w:r w:rsidR="00361A65" w:rsidRPr="00361A65">
        <w:rPr>
          <w:rFonts w:ascii="Arial" w:hAnsi="Arial" w:cs="Arial"/>
          <w:b/>
          <w:bCs/>
          <w:color w:val="000000"/>
          <w:sz w:val="20"/>
          <w:szCs w:val="20"/>
        </w:rPr>
        <w:t>Capacidad ambiental:</w:t>
      </w:r>
      <w:r w:rsidR="00361A65" w:rsidRPr="00361A65">
        <w:rPr>
          <w:rStyle w:val="apple-converted-space"/>
          <w:rFonts w:ascii="Arial" w:hAnsi="Arial" w:cs="Arial"/>
          <w:color w:val="000000"/>
          <w:sz w:val="20"/>
          <w:szCs w:val="20"/>
        </w:rPr>
        <w:t> </w:t>
      </w:r>
      <w:r w:rsidR="003F2536" w:rsidRPr="003F2536">
        <w:rPr>
          <w:rFonts w:ascii="Arial" w:hAnsi="Arial" w:cs="Arial"/>
          <w:color w:val="000000"/>
          <w:sz w:val="20"/>
          <w:szCs w:val="20"/>
          <w:highlight w:val="yellow"/>
        </w:rPr>
        <w:t>considera</w:t>
      </w:r>
      <w:r w:rsidR="00361A65" w:rsidRPr="00361A65">
        <w:rPr>
          <w:rFonts w:ascii="Arial" w:hAnsi="Arial" w:cs="Arial"/>
          <w:color w:val="000000"/>
          <w:sz w:val="20"/>
          <w:szCs w:val="20"/>
        </w:rPr>
        <w:t xml:space="preserve"> la sensibilidad de los componentes naturales frente a la presencia o frecuencia de uso turístico. Factores como pendiente, estabilidad del suelo, cobertura vegetal, presencia de cuerpos de agua, fauna sensible, procesos erosivos, temporalidad climática o capacidad de recuperación aportan información para determinar las condiciones de uso. Una zona utilizada para la preparación de participantes puede mantenerse estable durante periodos secos, pero experimentar mayor vulnerabilidad después de precipitaciones intensas.</w:t>
      </w:r>
    </w:p>
    <w:p w14:paraId="551EEEE0" w14:textId="40262918" w:rsidR="00361A65" w:rsidRPr="00361A65" w:rsidRDefault="00FE14A8" w:rsidP="00FE14A8">
      <w:pPr>
        <w:pStyle w:val="NormalWeb"/>
        <w:spacing w:before="0" w:beforeAutospacing="0" w:after="0" w:afterAutospacing="0" w:line="276" w:lineRule="auto"/>
        <w:rPr>
          <w:rFonts w:ascii="Arial" w:hAnsi="Arial" w:cs="Arial"/>
          <w:color w:val="000000"/>
          <w:sz w:val="20"/>
          <w:szCs w:val="20"/>
        </w:rPr>
      </w:pPr>
      <w:r>
        <w:rPr>
          <w:rFonts w:ascii="Arial" w:hAnsi="Arial" w:cs="Arial"/>
          <w:b/>
          <w:bCs/>
          <w:color w:val="000000"/>
          <w:sz w:val="20"/>
          <w:szCs w:val="20"/>
        </w:rPr>
        <w:t xml:space="preserve">Pestaña 3 - </w:t>
      </w:r>
      <w:r w:rsidR="00361A65" w:rsidRPr="00361A65">
        <w:rPr>
          <w:rFonts w:ascii="Arial" w:hAnsi="Arial" w:cs="Arial"/>
          <w:b/>
          <w:bCs/>
          <w:color w:val="000000"/>
          <w:sz w:val="20"/>
          <w:szCs w:val="20"/>
        </w:rPr>
        <w:t>Capacidad operativa o de manejo:</w:t>
      </w:r>
      <w:r w:rsidR="00361A65" w:rsidRPr="00361A65">
        <w:rPr>
          <w:rStyle w:val="apple-converted-space"/>
          <w:rFonts w:ascii="Arial" w:hAnsi="Arial" w:cs="Arial"/>
          <w:color w:val="000000"/>
          <w:sz w:val="20"/>
          <w:szCs w:val="20"/>
        </w:rPr>
        <w:t> </w:t>
      </w:r>
      <w:r w:rsidR="00361A65" w:rsidRPr="00361A65">
        <w:rPr>
          <w:rFonts w:ascii="Arial" w:hAnsi="Arial" w:cs="Arial"/>
          <w:color w:val="000000"/>
          <w:sz w:val="20"/>
          <w:szCs w:val="20"/>
        </w:rPr>
        <w:t>La posibilidad de recibir participantes también depende de los recursos disponibles para organizar adecuadamente la actividad. Personal, tiempos de operación, puntos de control, mecanismos de comunicación, procedimientos establecidos o posibilidades de seguimiento forman parte de esta dimensión.</w:t>
      </w:r>
    </w:p>
    <w:p w14:paraId="1C17C98D" w14:textId="10EE3AB5" w:rsidR="00361A65" w:rsidRPr="00361A65" w:rsidRDefault="00FE14A8" w:rsidP="00FE14A8">
      <w:pPr>
        <w:pStyle w:val="NormalWeb"/>
        <w:spacing w:before="0" w:beforeAutospacing="0" w:after="0" w:afterAutospacing="0" w:line="276" w:lineRule="auto"/>
        <w:rPr>
          <w:rFonts w:ascii="Arial" w:hAnsi="Arial" w:cs="Arial"/>
          <w:color w:val="000000"/>
          <w:sz w:val="20"/>
          <w:szCs w:val="20"/>
        </w:rPr>
      </w:pPr>
      <w:r>
        <w:rPr>
          <w:rFonts w:ascii="Arial" w:hAnsi="Arial" w:cs="Arial"/>
          <w:b/>
          <w:bCs/>
          <w:color w:val="000000"/>
          <w:sz w:val="20"/>
          <w:szCs w:val="20"/>
        </w:rPr>
        <w:t xml:space="preserve">Pestaña 4 - </w:t>
      </w:r>
      <w:r w:rsidR="00361A65" w:rsidRPr="00361A65">
        <w:rPr>
          <w:rFonts w:ascii="Arial" w:hAnsi="Arial" w:cs="Arial"/>
          <w:b/>
          <w:bCs/>
          <w:color w:val="000000"/>
          <w:sz w:val="20"/>
          <w:szCs w:val="20"/>
        </w:rPr>
        <w:t>Capacidad social:</w:t>
      </w:r>
      <w:r w:rsidR="00361A65" w:rsidRPr="00361A65">
        <w:rPr>
          <w:rStyle w:val="apple-converted-space"/>
          <w:rFonts w:ascii="Arial" w:hAnsi="Arial" w:cs="Arial"/>
          <w:color w:val="000000"/>
          <w:sz w:val="20"/>
          <w:szCs w:val="20"/>
        </w:rPr>
        <w:t> </w:t>
      </w:r>
      <w:r w:rsidR="003F2536" w:rsidRPr="003F2536">
        <w:rPr>
          <w:rFonts w:ascii="Arial" w:hAnsi="Arial" w:cs="Arial"/>
          <w:color w:val="000000"/>
          <w:sz w:val="20"/>
          <w:szCs w:val="20"/>
          <w:highlight w:val="yellow"/>
        </w:rPr>
        <w:t>incorpora</w:t>
      </w:r>
      <w:r w:rsidR="00361A65" w:rsidRPr="00361A65">
        <w:rPr>
          <w:rFonts w:ascii="Arial" w:hAnsi="Arial" w:cs="Arial"/>
          <w:color w:val="000000"/>
          <w:sz w:val="20"/>
          <w:szCs w:val="20"/>
        </w:rPr>
        <w:t xml:space="preserve"> la relación entre el uso turístico, la experiencia de los visitantes o las dinámicas territoriales. La concentración excesiva de grupos puede disminuir la calidad de la experiencia, incrementar el ruido, producir interferencias entre recorridos o generar conflictos con otros usuarios o comunidades locales.</w:t>
      </w:r>
      <w:commentRangeEnd w:id="18"/>
      <w:r w:rsidRPr="00361A65">
        <w:rPr>
          <w:rStyle w:val="Refdecomentario"/>
          <w:rFonts w:ascii="Arial" w:hAnsi="Arial" w:cs="Arial"/>
          <w:color w:val="000000"/>
          <w:sz w:val="20"/>
          <w:szCs w:val="20"/>
        </w:rPr>
        <w:commentReference w:id="18"/>
      </w:r>
    </w:p>
    <w:p w14:paraId="5C0E95EA" w14:textId="77777777" w:rsidR="00FE14A8" w:rsidRDefault="00FE14A8" w:rsidP="00361A65">
      <w:pPr>
        <w:pStyle w:val="Ttulo3"/>
        <w:spacing w:before="0" w:after="0" w:line="276" w:lineRule="auto"/>
        <w:rPr>
          <w:rFonts w:ascii="Arial" w:hAnsi="Arial" w:cs="Arial"/>
          <w:color w:val="000000"/>
          <w:sz w:val="20"/>
          <w:szCs w:val="20"/>
        </w:rPr>
      </w:pPr>
    </w:p>
    <w:p w14:paraId="13571E8B" w14:textId="51A90416" w:rsidR="00361A65" w:rsidRDefault="00361A65" w:rsidP="00361A65">
      <w:pPr>
        <w:pStyle w:val="Ttulo3"/>
        <w:spacing w:before="0" w:after="0" w:line="276" w:lineRule="auto"/>
        <w:rPr>
          <w:rFonts w:ascii="Arial" w:hAnsi="Arial" w:cs="Arial"/>
          <w:b/>
          <w:bCs/>
          <w:color w:val="000000"/>
          <w:sz w:val="20"/>
          <w:szCs w:val="20"/>
        </w:rPr>
      </w:pPr>
      <w:r w:rsidRPr="00FE14A8">
        <w:rPr>
          <w:rFonts w:ascii="Arial" w:hAnsi="Arial" w:cs="Arial"/>
          <w:b/>
          <w:bCs/>
          <w:color w:val="000000"/>
          <w:sz w:val="20"/>
          <w:szCs w:val="20"/>
        </w:rPr>
        <w:t>Capacidad de carga y tamaño del grupo</w:t>
      </w:r>
    </w:p>
    <w:p w14:paraId="57F7C67E" w14:textId="77777777" w:rsidR="00FE14A8" w:rsidRPr="00FE14A8" w:rsidRDefault="00FE14A8" w:rsidP="00FE14A8"/>
    <w:p w14:paraId="103B7E76" w14:textId="77777777" w:rsidR="00361A65" w:rsidRPr="00361A65" w:rsidRDefault="00361A65" w:rsidP="00361A65">
      <w:pPr>
        <w:pStyle w:val="NormalWeb"/>
        <w:spacing w:before="0" w:beforeAutospacing="0" w:after="0" w:afterAutospacing="0" w:line="276" w:lineRule="auto"/>
        <w:rPr>
          <w:rFonts w:ascii="Arial" w:hAnsi="Arial" w:cs="Arial"/>
          <w:color w:val="000000"/>
          <w:sz w:val="20"/>
          <w:szCs w:val="20"/>
        </w:rPr>
      </w:pPr>
      <w:r w:rsidRPr="00361A65">
        <w:rPr>
          <w:rFonts w:ascii="Arial" w:hAnsi="Arial" w:cs="Arial"/>
          <w:color w:val="000000"/>
          <w:sz w:val="20"/>
          <w:szCs w:val="20"/>
        </w:rPr>
        <w:t>El tamaño del grupo representa una variable operativa relacionada con la capacidad de carga, pero ambos conceptos no son equivalentes. La capacidad de carga analiza el nivel de uso del escenario, mientras que el tamaño del grupo determina cuántas personas participan conjuntamente en una unidad de operación.</w:t>
      </w:r>
    </w:p>
    <w:p w14:paraId="681F4FEC" w14:textId="77777777" w:rsidR="00FE14A8" w:rsidRDefault="00FE14A8" w:rsidP="00361A65">
      <w:pPr>
        <w:pStyle w:val="NormalWeb"/>
        <w:spacing w:before="0" w:beforeAutospacing="0" w:after="0" w:afterAutospacing="0" w:line="276" w:lineRule="auto"/>
        <w:rPr>
          <w:rFonts w:ascii="Arial" w:hAnsi="Arial" w:cs="Arial"/>
          <w:color w:val="000000"/>
          <w:sz w:val="20"/>
          <w:szCs w:val="20"/>
        </w:rPr>
      </w:pPr>
    </w:p>
    <w:p w14:paraId="22F8BA53" w14:textId="5786C423" w:rsidR="00361A65" w:rsidRPr="00361A65" w:rsidRDefault="00361A65" w:rsidP="00361A65">
      <w:pPr>
        <w:pStyle w:val="NormalWeb"/>
        <w:spacing w:before="0" w:beforeAutospacing="0" w:after="0" w:afterAutospacing="0" w:line="276" w:lineRule="auto"/>
        <w:rPr>
          <w:rFonts w:ascii="Arial" w:hAnsi="Arial" w:cs="Arial"/>
          <w:color w:val="000000"/>
          <w:sz w:val="20"/>
          <w:szCs w:val="20"/>
        </w:rPr>
      </w:pPr>
      <w:r w:rsidRPr="00361A65">
        <w:rPr>
          <w:rFonts w:ascii="Arial" w:hAnsi="Arial" w:cs="Arial"/>
          <w:color w:val="000000"/>
          <w:sz w:val="20"/>
          <w:szCs w:val="20"/>
        </w:rPr>
        <w:t>Esta diferenciación resulta importante porque un escenario podría admitir varios grupos durante una jornada, pero no necesariamente todos de manera simultánea. La distribución temporal puede reducir concentraciones, facilitar la orientación o disminuir la presión sobre zonas específicas.</w:t>
      </w:r>
    </w:p>
    <w:p w14:paraId="783F1B71" w14:textId="77777777" w:rsidR="00FE14A8" w:rsidRDefault="00FE14A8" w:rsidP="00361A65">
      <w:pPr>
        <w:pStyle w:val="NormalWeb"/>
        <w:spacing w:before="0" w:beforeAutospacing="0" w:after="0" w:afterAutospacing="0" w:line="276" w:lineRule="auto"/>
        <w:rPr>
          <w:rFonts w:ascii="Arial" w:hAnsi="Arial" w:cs="Arial"/>
          <w:b/>
          <w:bCs/>
          <w:color w:val="000000"/>
          <w:sz w:val="20"/>
          <w:szCs w:val="20"/>
        </w:rPr>
      </w:pPr>
    </w:p>
    <w:p w14:paraId="0FF15B2A" w14:textId="144A0F71" w:rsidR="00361A65" w:rsidRPr="00361A65" w:rsidRDefault="00361A65" w:rsidP="00361A65">
      <w:pPr>
        <w:pStyle w:val="NormalWeb"/>
        <w:spacing w:before="0" w:beforeAutospacing="0" w:after="0" w:afterAutospacing="0" w:line="276" w:lineRule="auto"/>
        <w:rPr>
          <w:rFonts w:ascii="Arial" w:hAnsi="Arial" w:cs="Arial"/>
          <w:color w:val="000000"/>
          <w:sz w:val="20"/>
          <w:szCs w:val="20"/>
        </w:rPr>
      </w:pPr>
      <w:r w:rsidRPr="00361A65">
        <w:rPr>
          <w:rFonts w:ascii="Arial" w:hAnsi="Arial" w:cs="Arial"/>
          <w:b/>
          <w:bCs/>
          <w:color w:val="000000"/>
          <w:sz w:val="20"/>
          <w:szCs w:val="20"/>
        </w:rPr>
        <w:lastRenderedPageBreak/>
        <w:t>Figura 3.</w:t>
      </w:r>
    </w:p>
    <w:p w14:paraId="39431FF1" w14:textId="77777777" w:rsidR="00361A65" w:rsidRPr="00361A65" w:rsidRDefault="00361A65" w:rsidP="00361A65">
      <w:pPr>
        <w:pStyle w:val="NormalWeb"/>
        <w:spacing w:before="0" w:beforeAutospacing="0" w:after="0" w:afterAutospacing="0" w:line="276" w:lineRule="auto"/>
        <w:rPr>
          <w:rFonts w:ascii="Arial" w:hAnsi="Arial" w:cs="Arial"/>
          <w:color w:val="000000"/>
          <w:sz w:val="20"/>
          <w:szCs w:val="20"/>
        </w:rPr>
      </w:pPr>
      <w:r w:rsidRPr="00361A65">
        <w:rPr>
          <w:rFonts w:ascii="Arial" w:hAnsi="Arial" w:cs="Arial"/>
          <w:i/>
          <w:iCs/>
          <w:color w:val="000000"/>
          <w:sz w:val="20"/>
          <w:szCs w:val="20"/>
        </w:rPr>
        <w:t>Relación entre la capacidad del escenario y la distribución del uso turístico.</w:t>
      </w:r>
    </w:p>
    <w:p w14:paraId="5F2D378A" w14:textId="05F03E93" w:rsidR="00361A65" w:rsidRDefault="00361A65" w:rsidP="00361A65">
      <w:pPr>
        <w:pStyle w:val="NormalWeb"/>
        <w:spacing w:before="0" w:beforeAutospacing="0" w:after="0" w:afterAutospacing="0" w:line="276" w:lineRule="auto"/>
        <w:rPr>
          <w:rFonts w:ascii="Arial" w:hAnsi="Arial" w:cs="Arial"/>
          <w:color w:val="000000"/>
          <w:sz w:val="20"/>
          <w:szCs w:val="20"/>
        </w:rPr>
      </w:pPr>
    </w:p>
    <w:p w14:paraId="68B4BF10" w14:textId="03463A94" w:rsidR="00364BE2" w:rsidRDefault="00364BE2" w:rsidP="00361A65">
      <w:pPr>
        <w:pStyle w:val="NormalWeb"/>
        <w:spacing w:before="0" w:beforeAutospacing="0" w:after="0" w:afterAutospacing="0" w:line="276" w:lineRule="auto"/>
        <w:rPr>
          <w:rFonts w:ascii="Arial" w:hAnsi="Arial" w:cs="Arial"/>
          <w:color w:val="000000"/>
          <w:sz w:val="20"/>
          <w:szCs w:val="20"/>
        </w:rPr>
      </w:pPr>
      <w:commentRangeStart w:id="19"/>
      <w:r w:rsidRPr="00E30CB6">
        <w:rPr>
          <w:noProof/>
        </w:rPr>
        <w:drawing>
          <wp:inline distT="0" distB="0" distL="0" distR="0" wp14:anchorId="3841F8B6" wp14:editId="111C3259">
            <wp:extent cx="6332220" cy="1029970"/>
            <wp:effectExtent l="0" t="0" r="11430" b="0"/>
            <wp:docPr id="9" name="Diagrama 9">
              <a:extLst xmlns:a="http://schemas.openxmlformats.org/drawingml/2006/main">
                <a:ext uri="{FF2B5EF4-FFF2-40B4-BE49-F238E27FC236}">
                  <a16:creationId xmlns:a16="http://schemas.microsoft.com/office/drawing/2014/main" id="{BFFE7764-D6D4-410A-9D48-3ECD5E7AA20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commentRangeEnd w:id="19"/>
      <w:r>
        <w:rPr>
          <w:rStyle w:val="Refdecomentario"/>
          <w:rFonts w:ascii="Arial" w:hAnsi="Arial" w:cs="Arial"/>
          <w:color w:val="000000"/>
          <w:sz w:val="20"/>
          <w:szCs w:val="20"/>
        </w:rPr>
        <w:commentReference w:id="19"/>
      </w:r>
    </w:p>
    <w:p w14:paraId="5D3B5837" w14:textId="77777777" w:rsidR="00364BE2" w:rsidRDefault="00364BE2" w:rsidP="00361A65">
      <w:pPr>
        <w:pStyle w:val="NormalWeb"/>
        <w:spacing w:before="0" w:beforeAutospacing="0" w:after="0" w:afterAutospacing="0" w:line="276" w:lineRule="auto"/>
        <w:rPr>
          <w:rFonts w:ascii="Arial" w:hAnsi="Arial" w:cs="Arial"/>
          <w:color w:val="000000"/>
          <w:sz w:val="20"/>
          <w:szCs w:val="20"/>
        </w:rPr>
      </w:pPr>
    </w:p>
    <w:p w14:paraId="407929D2" w14:textId="77777777" w:rsidR="00364BE2" w:rsidRPr="00361A65" w:rsidRDefault="00364BE2" w:rsidP="00361A65">
      <w:pPr>
        <w:pStyle w:val="NormalWeb"/>
        <w:spacing w:before="0" w:beforeAutospacing="0" w:after="0" w:afterAutospacing="0" w:line="276" w:lineRule="auto"/>
        <w:rPr>
          <w:rFonts w:ascii="Arial" w:hAnsi="Arial" w:cs="Arial"/>
          <w:color w:val="000000"/>
          <w:sz w:val="20"/>
          <w:szCs w:val="20"/>
        </w:rPr>
      </w:pPr>
    </w:p>
    <w:p w14:paraId="64B8A4EA" w14:textId="77777777" w:rsidR="00361A65" w:rsidRPr="00361A65" w:rsidRDefault="00361A65" w:rsidP="00361A65">
      <w:pPr>
        <w:pStyle w:val="NormalWeb"/>
        <w:spacing w:before="0" w:beforeAutospacing="0" w:after="0" w:afterAutospacing="0" w:line="276" w:lineRule="auto"/>
        <w:rPr>
          <w:rFonts w:ascii="Arial" w:hAnsi="Arial" w:cs="Arial"/>
          <w:color w:val="000000"/>
          <w:sz w:val="20"/>
          <w:szCs w:val="20"/>
        </w:rPr>
      </w:pPr>
      <w:r w:rsidRPr="00361A65">
        <w:rPr>
          <w:rFonts w:ascii="Arial" w:hAnsi="Arial" w:cs="Arial"/>
          <w:color w:val="000000"/>
          <w:sz w:val="20"/>
          <w:szCs w:val="20"/>
        </w:rPr>
        <w:t>Estas variables deben analizarse conjuntamente. Reducir el tamaño de los grupos, por ejemplo, puede perder efectividad ambiental si aumenta excesivamente la frecuencia de ingreso sin considerar los tiempos necesarios para la recuperación o descongestión de determinados sectores.</w:t>
      </w:r>
    </w:p>
    <w:p w14:paraId="685151BE" w14:textId="77777777" w:rsidR="00364BE2" w:rsidRDefault="00364BE2" w:rsidP="00361A65">
      <w:pPr>
        <w:pStyle w:val="Ttulo3"/>
        <w:spacing w:before="0" w:after="0" w:line="276" w:lineRule="auto"/>
        <w:rPr>
          <w:rFonts w:ascii="Arial" w:hAnsi="Arial" w:cs="Arial"/>
          <w:color w:val="000000"/>
          <w:sz w:val="20"/>
          <w:szCs w:val="20"/>
        </w:rPr>
      </w:pPr>
    </w:p>
    <w:p w14:paraId="5AC597D9" w14:textId="687EECDA" w:rsidR="00361A65" w:rsidRDefault="00361A65" w:rsidP="00361A65">
      <w:pPr>
        <w:pStyle w:val="Ttulo3"/>
        <w:spacing w:before="0" w:after="0" w:line="276" w:lineRule="auto"/>
        <w:rPr>
          <w:rFonts w:ascii="Arial" w:hAnsi="Arial" w:cs="Arial"/>
          <w:b/>
          <w:bCs/>
          <w:color w:val="000000"/>
          <w:sz w:val="20"/>
          <w:szCs w:val="20"/>
        </w:rPr>
      </w:pPr>
      <w:r w:rsidRPr="00364BE2">
        <w:rPr>
          <w:rFonts w:ascii="Arial" w:hAnsi="Arial" w:cs="Arial"/>
          <w:b/>
          <w:bCs/>
          <w:color w:val="000000"/>
          <w:sz w:val="20"/>
          <w:szCs w:val="20"/>
        </w:rPr>
        <w:t>Organización ambiental de los grupos</w:t>
      </w:r>
    </w:p>
    <w:p w14:paraId="7CB17F8E" w14:textId="77777777" w:rsidR="00364BE2" w:rsidRPr="00364BE2" w:rsidRDefault="00364BE2" w:rsidP="00364BE2"/>
    <w:p w14:paraId="695F3E50" w14:textId="77777777" w:rsidR="00361A65" w:rsidRDefault="00361A65" w:rsidP="00361A65">
      <w:pPr>
        <w:pStyle w:val="NormalWeb"/>
        <w:spacing w:before="0" w:beforeAutospacing="0" w:after="0" w:afterAutospacing="0" w:line="276" w:lineRule="auto"/>
        <w:rPr>
          <w:rFonts w:ascii="Arial" w:hAnsi="Arial" w:cs="Arial"/>
          <w:color w:val="000000"/>
          <w:sz w:val="20"/>
          <w:szCs w:val="20"/>
        </w:rPr>
      </w:pPr>
      <w:r w:rsidRPr="00361A65">
        <w:rPr>
          <w:rFonts w:ascii="Arial" w:hAnsi="Arial" w:cs="Arial"/>
          <w:color w:val="000000"/>
          <w:sz w:val="20"/>
          <w:szCs w:val="20"/>
        </w:rPr>
        <w:t>La organización de participantes permite distribuir el uso del espacio para reducir concentraciones innecesarias. Esta planificación puede incluir la conformación de grupos, establecimiento de horarios, definición de intervalos, identificación de puntos de espera o determinación de tiempos máximos de permanencia.</w:t>
      </w:r>
    </w:p>
    <w:p w14:paraId="3F90A168" w14:textId="77777777" w:rsidR="00364BE2" w:rsidRPr="00361A65" w:rsidRDefault="00364BE2" w:rsidP="00361A65">
      <w:pPr>
        <w:pStyle w:val="NormalWeb"/>
        <w:spacing w:before="0" w:beforeAutospacing="0" w:after="0" w:afterAutospacing="0" w:line="276" w:lineRule="auto"/>
        <w:rPr>
          <w:rFonts w:ascii="Arial" w:hAnsi="Arial" w:cs="Arial"/>
          <w:color w:val="000000"/>
          <w:sz w:val="20"/>
          <w:szCs w:val="20"/>
        </w:rPr>
      </w:pPr>
    </w:p>
    <w:p w14:paraId="778E7624" w14:textId="77777777" w:rsidR="00361A65" w:rsidRDefault="00361A65" w:rsidP="00361A65">
      <w:pPr>
        <w:pStyle w:val="NormalWeb"/>
        <w:spacing w:before="0" w:beforeAutospacing="0" w:after="0" w:afterAutospacing="0" w:line="276" w:lineRule="auto"/>
        <w:rPr>
          <w:rFonts w:ascii="Arial" w:hAnsi="Arial" w:cs="Arial"/>
          <w:b/>
          <w:bCs/>
          <w:color w:val="000000"/>
          <w:sz w:val="20"/>
          <w:szCs w:val="20"/>
        </w:rPr>
      </w:pPr>
      <w:commentRangeStart w:id="20"/>
      <w:r w:rsidRPr="00361A65">
        <w:rPr>
          <w:rFonts w:ascii="Arial" w:hAnsi="Arial" w:cs="Arial"/>
          <w:b/>
          <w:bCs/>
          <w:color w:val="000000"/>
          <w:sz w:val="20"/>
          <w:szCs w:val="20"/>
        </w:rPr>
        <w:t>Criterios ambientales para organizar grupos</w:t>
      </w:r>
    </w:p>
    <w:p w14:paraId="7BA07E75" w14:textId="77777777" w:rsidR="00364BE2" w:rsidRPr="00361A65" w:rsidRDefault="00364BE2" w:rsidP="00361A65">
      <w:pPr>
        <w:pStyle w:val="NormalWeb"/>
        <w:spacing w:before="0" w:beforeAutospacing="0" w:after="0" w:afterAutospacing="0" w:line="276" w:lineRule="auto"/>
        <w:rPr>
          <w:rFonts w:ascii="Arial" w:hAnsi="Arial" w:cs="Arial"/>
          <w:color w:val="000000"/>
          <w:sz w:val="20"/>
          <w:szCs w:val="20"/>
        </w:rPr>
      </w:pPr>
    </w:p>
    <w:p w14:paraId="2F572888" w14:textId="2663339A" w:rsidR="00361A65" w:rsidRPr="00361A65" w:rsidRDefault="0069219D" w:rsidP="00364BE2">
      <w:pPr>
        <w:pStyle w:val="NormalWeb"/>
        <w:spacing w:before="0" w:beforeAutospacing="0" w:after="0" w:afterAutospacing="0" w:line="276" w:lineRule="auto"/>
        <w:rPr>
          <w:rFonts w:ascii="Arial" w:hAnsi="Arial" w:cs="Arial"/>
          <w:color w:val="000000"/>
          <w:sz w:val="20"/>
          <w:szCs w:val="20"/>
        </w:rPr>
      </w:pPr>
      <w:r>
        <w:rPr>
          <w:rFonts w:ascii="Arial" w:hAnsi="Arial" w:cs="Arial"/>
          <w:b/>
          <w:bCs/>
          <w:color w:val="000000"/>
          <w:sz w:val="20"/>
          <w:szCs w:val="20"/>
        </w:rPr>
        <w:t>Í</w:t>
      </w:r>
      <w:r w:rsidR="00364BE2">
        <w:rPr>
          <w:rFonts w:ascii="Arial" w:hAnsi="Arial" w:cs="Arial"/>
          <w:b/>
          <w:bCs/>
          <w:color w:val="000000"/>
          <w:sz w:val="20"/>
          <w:szCs w:val="20"/>
        </w:rPr>
        <w:t>tem</w:t>
      </w:r>
      <w:r w:rsidR="00361A65" w:rsidRPr="00361A65">
        <w:rPr>
          <w:rFonts w:ascii="Arial" w:hAnsi="Arial" w:cs="Arial"/>
          <w:b/>
          <w:bCs/>
          <w:color w:val="000000"/>
          <w:sz w:val="20"/>
          <w:szCs w:val="20"/>
        </w:rPr>
        <w:t xml:space="preserve"> 1 - Sensibilidad ambiental:</w:t>
      </w:r>
      <w:r w:rsidR="00361A65" w:rsidRPr="00361A65">
        <w:rPr>
          <w:rStyle w:val="apple-converted-space"/>
          <w:rFonts w:ascii="Arial" w:hAnsi="Arial" w:cs="Arial"/>
          <w:color w:val="000000"/>
          <w:sz w:val="20"/>
          <w:szCs w:val="20"/>
        </w:rPr>
        <w:t> </w:t>
      </w:r>
      <w:r w:rsidR="003F2536" w:rsidRPr="003F2536">
        <w:rPr>
          <w:rFonts w:ascii="Arial" w:hAnsi="Arial" w:cs="Arial"/>
          <w:color w:val="000000"/>
          <w:sz w:val="20"/>
          <w:szCs w:val="20"/>
          <w:highlight w:val="yellow"/>
        </w:rPr>
        <w:t>reducir</w:t>
      </w:r>
      <w:r w:rsidR="00361A65" w:rsidRPr="00361A65">
        <w:rPr>
          <w:rFonts w:ascii="Arial" w:hAnsi="Arial" w:cs="Arial"/>
          <w:color w:val="000000"/>
          <w:sz w:val="20"/>
          <w:szCs w:val="20"/>
        </w:rPr>
        <w:t xml:space="preserve"> la concentración de participantes en sectores vulnerables para disminuir la presión sobre componentes sensibles.</w:t>
      </w:r>
    </w:p>
    <w:p w14:paraId="408ADD70" w14:textId="6EF66DB1" w:rsidR="00361A65" w:rsidRPr="00361A65" w:rsidRDefault="0069219D" w:rsidP="00364BE2">
      <w:pPr>
        <w:pStyle w:val="NormalWeb"/>
        <w:spacing w:before="0" w:beforeAutospacing="0" w:after="0" w:afterAutospacing="0" w:line="276" w:lineRule="auto"/>
        <w:rPr>
          <w:rFonts w:ascii="Arial" w:hAnsi="Arial" w:cs="Arial"/>
          <w:color w:val="000000"/>
          <w:sz w:val="20"/>
          <w:szCs w:val="20"/>
        </w:rPr>
      </w:pPr>
      <w:r>
        <w:rPr>
          <w:rFonts w:ascii="Arial" w:hAnsi="Arial" w:cs="Arial"/>
          <w:b/>
          <w:bCs/>
          <w:color w:val="000000"/>
          <w:sz w:val="20"/>
          <w:szCs w:val="20"/>
        </w:rPr>
        <w:t>Ítem</w:t>
      </w:r>
      <w:r w:rsidR="00364BE2" w:rsidRPr="00361A65">
        <w:rPr>
          <w:rFonts w:ascii="Arial" w:hAnsi="Arial" w:cs="Arial"/>
          <w:b/>
          <w:bCs/>
          <w:color w:val="000000"/>
          <w:sz w:val="20"/>
          <w:szCs w:val="20"/>
        </w:rPr>
        <w:t xml:space="preserve"> </w:t>
      </w:r>
      <w:r w:rsidR="00361A65" w:rsidRPr="00361A65">
        <w:rPr>
          <w:rFonts w:ascii="Arial" w:hAnsi="Arial" w:cs="Arial"/>
          <w:b/>
          <w:bCs/>
          <w:color w:val="000000"/>
          <w:sz w:val="20"/>
          <w:szCs w:val="20"/>
        </w:rPr>
        <w:t>2 - Espacio disponible:</w:t>
      </w:r>
      <w:r w:rsidR="00361A65" w:rsidRPr="00361A65">
        <w:rPr>
          <w:rStyle w:val="apple-converted-space"/>
          <w:rFonts w:ascii="Arial" w:hAnsi="Arial" w:cs="Arial"/>
          <w:color w:val="000000"/>
          <w:sz w:val="20"/>
          <w:szCs w:val="20"/>
        </w:rPr>
        <w:t> </w:t>
      </w:r>
      <w:r w:rsidR="003F2536" w:rsidRPr="003F2536">
        <w:rPr>
          <w:rFonts w:ascii="Arial" w:hAnsi="Arial" w:cs="Arial"/>
          <w:color w:val="000000"/>
          <w:sz w:val="20"/>
          <w:szCs w:val="20"/>
          <w:highlight w:val="yellow"/>
        </w:rPr>
        <w:t>definir</w:t>
      </w:r>
      <w:r w:rsidR="00361A65" w:rsidRPr="00361A65">
        <w:rPr>
          <w:rFonts w:ascii="Arial" w:hAnsi="Arial" w:cs="Arial"/>
          <w:color w:val="000000"/>
          <w:sz w:val="20"/>
          <w:szCs w:val="20"/>
        </w:rPr>
        <w:t xml:space="preserve"> la cantidad de personas que pueden permanecer simultáneamente en cada sector para evitar ocupación excesiva de zonas reducidas.</w:t>
      </w:r>
    </w:p>
    <w:p w14:paraId="7157DDBF" w14:textId="09CB3B44" w:rsidR="00361A65" w:rsidRPr="00361A65" w:rsidRDefault="0069219D" w:rsidP="00364BE2">
      <w:pPr>
        <w:pStyle w:val="NormalWeb"/>
        <w:spacing w:before="0" w:beforeAutospacing="0" w:after="0" w:afterAutospacing="0" w:line="276" w:lineRule="auto"/>
        <w:rPr>
          <w:rFonts w:ascii="Arial" w:hAnsi="Arial" w:cs="Arial"/>
          <w:color w:val="000000"/>
          <w:sz w:val="20"/>
          <w:szCs w:val="20"/>
        </w:rPr>
      </w:pPr>
      <w:r>
        <w:rPr>
          <w:rFonts w:ascii="Arial" w:hAnsi="Arial" w:cs="Arial"/>
          <w:b/>
          <w:bCs/>
          <w:color w:val="000000"/>
          <w:sz w:val="20"/>
          <w:szCs w:val="20"/>
        </w:rPr>
        <w:t>Ítem</w:t>
      </w:r>
      <w:r w:rsidR="00364BE2" w:rsidRPr="00361A65">
        <w:rPr>
          <w:rFonts w:ascii="Arial" w:hAnsi="Arial" w:cs="Arial"/>
          <w:b/>
          <w:bCs/>
          <w:color w:val="000000"/>
          <w:sz w:val="20"/>
          <w:szCs w:val="20"/>
        </w:rPr>
        <w:t xml:space="preserve"> </w:t>
      </w:r>
      <w:r w:rsidR="00361A65" w:rsidRPr="00361A65">
        <w:rPr>
          <w:rFonts w:ascii="Arial" w:hAnsi="Arial" w:cs="Arial"/>
          <w:b/>
          <w:bCs/>
          <w:color w:val="000000"/>
          <w:sz w:val="20"/>
          <w:szCs w:val="20"/>
        </w:rPr>
        <w:t>3 - Duración de la actividad:</w:t>
      </w:r>
      <w:r w:rsidR="00361A65" w:rsidRPr="00361A65">
        <w:rPr>
          <w:rStyle w:val="apple-converted-space"/>
          <w:rFonts w:ascii="Arial" w:hAnsi="Arial" w:cs="Arial"/>
          <w:color w:val="000000"/>
          <w:sz w:val="20"/>
          <w:szCs w:val="20"/>
        </w:rPr>
        <w:t> </w:t>
      </w:r>
      <w:r w:rsidR="003F2536" w:rsidRPr="003F2536">
        <w:rPr>
          <w:rFonts w:ascii="Arial" w:hAnsi="Arial" w:cs="Arial"/>
          <w:color w:val="000000"/>
          <w:sz w:val="20"/>
          <w:szCs w:val="20"/>
          <w:highlight w:val="yellow"/>
        </w:rPr>
        <w:t>programar</w:t>
      </w:r>
      <w:r w:rsidR="00361A65" w:rsidRPr="00361A65">
        <w:rPr>
          <w:rFonts w:ascii="Arial" w:hAnsi="Arial" w:cs="Arial"/>
          <w:color w:val="000000"/>
          <w:sz w:val="20"/>
          <w:szCs w:val="20"/>
        </w:rPr>
        <w:t xml:space="preserve"> intervalos entre grupos para disminuir acumulaciones durante preparación, descenso o llegada.</w:t>
      </w:r>
    </w:p>
    <w:p w14:paraId="627B2335" w14:textId="6C736443" w:rsidR="00361A65" w:rsidRPr="00361A65" w:rsidRDefault="0069219D" w:rsidP="00364BE2">
      <w:pPr>
        <w:pStyle w:val="NormalWeb"/>
        <w:spacing w:before="0" w:beforeAutospacing="0" w:after="0" w:afterAutospacing="0" w:line="276" w:lineRule="auto"/>
        <w:rPr>
          <w:rFonts w:ascii="Arial" w:hAnsi="Arial" w:cs="Arial"/>
          <w:color w:val="000000"/>
          <w:sz w:val="20"/>
          <w:szCs w:val="20"/>
        </w:rPr>
      </w:pPr>
      <w:r>
        <w:rPr>
          <w:rFonts w:ascii="Arial" w:hAnsi="Arial" w:cs="Arial"/>
          <w:b/>
          <w:bCs/>
          <w:color w:val="000000"/>
          <w:sz w:val="20"/>
          <w:szCs w:val="20"/>
        </w:rPr>
        <w:t>Ítem</w:t>
      </w:r>
      <w:r w:rsidR="00364BE2" w:rsidRPr="00361A65">
        <w:rPr>
          <w:rFonts w:ascii="Arial" w:hAnsi="Arial" w:cs="Arial"/>
          <w:b/>
          <w:bCs/>
          <w:color w:val="000000"/>
          <w:sz w:val="20"/>
          <w:szCs w:val="20"/>
        </w:rPr>
        <w:t xml:space="preserve"> </w:t>
      </w:r>
      <w:r w:rsidR="00361A65" w:rsidRPr="00361A65">
        <w:rPr>
          <w:rFonts w:ascii="Arial" w:hAnsi="Arial" w:cs="Arial"/>
          <w:b/>
          <w:bCs/>
          <w:color w:val="000000"/>
          <w:sz w:val="20"/>
          <w:szCs w:val="20"/>
        </w:rPr>
        <w:t>4 - Características del usuario:</w:t>
      </w:r>
      <w:r w:rsidR="00361A65" w:rsidRPr="00361A65">
        <w:rPr>
          <w:rStyle w:val="apple-converted-space"/>
          <w:rFonts w:ascii="Arial" w:hAnsi="Arial" w:cs="Arial"/>
          <w:color w:val="000000"/>
          <w:sz w:val="20"/>
          <w:szCs w:val="20"/>
        </w:rPr>
        <w:t> </w:t>
      </w:r>
      <w:r w:rsidR="003F2536" w:rsidRPr="003F2536">
        <w:rPr>
          <w:rFonts w:ascii="Arial" w:hAnsi="Arial" w:cs="Arial"/>
          <w:color w:val="000000"/>
          <w:sz w:val="20"/>
          <w:szCs w:val="20"/>
          <w:highlight w:val="yellow"/>
        </w:rPr>
        <w:t>ajustar</w:t>
      </w:r>
      <w:r w:rsidR="00361A65" w:rsidRPr="00361A65">
        <w:rPr>
          <w:rFonts w:ascii="Arial" w:hAnsi="Arial" w:cs="Arial"/>
          <w:color w:val="000000"/>
          <w:sz w:val="20"/>
          <w:szCs w:val="20"/>
        </w:rPr>
        <w:t xml:space="preserve"> tiempos, orientación o acompañamiento requerido según experiencia previa, movilidad o conocimientos sobre el entorno.</w:t>
      </w:r>
    </w:p>
    <w:p w14:paraId="6572C8C5" w14:textId="2FA2AE35" w:rsidR="00361A65" w:rsidRPr="00361A65" w:rsidRDefault="0069219D" w:rsidP="00364BE2">
      <w:pPr>
        <w:pStyle w:val="NormalWeb"/>
        <w:spacing w:before="0" w:beforeAutospacing="0" w:after="0" w:afterAutospacing="0" w:line="276" w:lineRule="auto"/>
        <w:rPr>
          <w:rFonts w:ascii="Arial" w:hAnsi="Arial" w:cs="Arial"/>
          <w:color w:val="000000"/>
          <w:sz w:val="20"/>
          <w:szCs w:val="20"/>
        </w:rPr>
      </w:pPr>
      <w:r>
        <w:rPr>
          <w:rFonts w:ascii="Arial" w:hAnsi="Arial" w:cs="Arial"/>
          <w:b/>
          <w:bCs/>
          <w:color w:val="000000"/>
          <w:sz w:val="20"/>
          <w:szCs w:val="20"/>
        </w:rPr>
        <w:t>Ítem</w:t>
      </w:r>
      <w:r w:rsidR="00364BE2" w:rsidRPr="00361A65">
        <w:rPr>
          <w:rFonts w:ascii="Arial" w:hAnsi="Arial" w:cs="Arial"/>
          <w:b/>
          <w:bCs/>
          <w:color w:val="000000"/>
          <w:sz w:val="20"/>
          <w:szCs w:val="20"/>
        </w:rPr>
        <w:t xml:space="preserve"> </w:t>
      </w:r>
      <w:r w:rsidR="00361A65" w:rsidRPr="00361A65">
        <w:rPr>
          <w:rFonts w:ascii="Arial" w:hAnsi="Arial" w:cs="Arial"/>
          <w:b/>
          <w:bCs/>
          <w:color w:val="000000"/>
          <w:sz w:val="20"/>
          <w:szCs w:val="20"/>
        </w:rPr>
        <w:t>5 - Dinámicas territoriales:</w:t>
      </w:r>
      <w:r w:rsidR="00361A65" w:rsidRPr="00361A65">
        <w:rPr>
          <w:rStyle w:val="apple-converted-space"/>
          <w:rFonts w:ascii="Arial" w:hAnsi="Arial" w:cs="Arial"/>
          <w:color w:val="000000"/>
          <w:sz w:val="20"/>
          <w:szCs w:val="20"/>
        </w:rPr>
        <w:t> </w:t>
      </w:r>
      <w:r w:rsidR="003F2536" w:rsidRPr="003F2536">
        <w:rPr>
          <w:rFonts w:ascii="Arial" w:hAnsi="Arial" w:cs="Arial"/>
          <w:color w:val="000000"/>
          <w:sz w:val="20"/>
          <w:szCs w:val="20"/>
          <w:highlight w:val="yellow"/>
        </w:rPr>
        <w:t>coordinar</w:t>
      </w:r>
      <w:r w:rsidR="00361A65" w:rsidRPr="00361A65">
        <w:rPr>
          <w:rFonts w:ascii="Arial" w:hAnsi="Arial" w:cs="Arial"/>
          <w:color w:val="000000"/>
          <w:sz w:val="20"/>
          <w:szCs w:val="20"/>
        </w:rPr>
        <w:t xml:space="preserve"> horarios, accesos o sectores de uso compartido para reducir interferencias con comunidades u otros usuarios.</w:t>
      </w:r>
    </w:p>
    <w:p w14:paraId="1C5C017A" w14:textId="7EB66258" w:rsidR="00361A65" w:rsidRDefault="0069219D" w:rsidP="00364BE2">
      <w:pPr>
        <w:pStyle w:val="NormalWeb"/>
        <w:spacing w:before="0" w:beforeAutospacing="0" w:after="0" w:afterAutospacing="0" w:line="276" w:lineRule="auto"/>
        <w:rPr>
          <w:rFonts w:ascii="Arial" w:hAnsi="Arial" w:cs="Arial"/>
          <w:color w:val="000000"/>
          <w:sz w:val="20"/>
          <w:szCs w:val="20"/>
        </w:rPr>
      </w:pPr>
      <w:r>
        <w:rPr>
          <w:rFonts w:ascii="Arial" w:hAnsi="Arial" w:cs="Arial"/>
          <w:b/>
          <w:bCs/>
          <w:color w:val="000000"/>
          <w:sz w:val="20"/>
          <w:szCs w:val="20"/>
        </w:rPr>
        <w:t>Ítem</w:t>
      </w:r>
      <w:r w:rsidR="00364BE2" w:rsidRPr="00361A65">
        <w:rPr>
          <w:rFonts w:ascii="Arial" w:hAnsi="Arial" w:cs="Arial"/>
          <w:b/>
          <w:bCs/>
          <w:color w:val="000000"/>
          <w:sz w:val="20"/>
          <w:szCs w:val="20"/>
        </w:rPr>
        <w:t xml:space="preserve"> </w:t>
      </w:r>
      <w:r w:rsidR="00364BE2">
        <w:rPr>
          <w:rFonts w:ascii="Arial" w:hAnsi="Arial" w:cs="Arial"/>
          <w:b/>
          <w:bCs/>
          <w:color w:val="000000"/>
          <w:sz w:val="20"/>
          <w:szCs w:val="20"/>
        </w:rPr>
        <w:t xml:space="preserve">6 </w:t>
      </w:r>
      <w:r w:rsidR="00361A65" w:rsidRPr="00361A65">
        <w:rPr>
          <w:rFonts w:ascii="Arial" w:hAnsi="Arial" w:cs="Arial"/>
          <w:b/>
          <w:bCs/>
          <w:color w:val="000000"/>
          <w:sz w:val="20"/>
          <w:szCs w:val="20"/>
        </w:rPr>
        <w:t>- Capacidad de manejo:</w:t>
      </w:r>
      <w:r w:rsidR="00361A65" w:rsidRPr="00361A65">
        <w:rPr>
          <w:rStyle w:val="apple-converted-space"/>
          <w:rFonts w:ascii="Arial" w:hAnsi="Arial" w:cs="Arial"/>
          <w:color w:val="000000"/>
          <w:sz w:val="20"/>
          <w:szCs w:val="20"/>
        </w:rPr>
        <w:t> </w:t>
      </w:r>
      <w:r w:rsidR="003F2536" w:rsidRPr="003F2536">
        <w:rPr>
          <w:rFonts w:ascii="Arial" w:hAnsi="Arial" w:cs="Arial"/>
          <w:color w:val="000000"/>
          <w:sz w:val="20"/>
          <w:szCs w:val="20"/>
          <w:highlight w:val="yellow"/>
        </w:rPr>
        <w:t>ajustar</w:t>
      </w:r>
      <w:r w:rsidR="00361A65" w:rsidRPr="00361A65">
        <w:rPr>
          <w:rFonts w:ascii="Arial" w:hAnsi="Arial" w:cs="Arial"/>
          <w:color w:val="000000"/>
          <w:sz w:val="20"/>
          <w:szCs w:val="20"/>
        </w:rPr>
        <w:t xml:space="preserve"> la cantidad de participantes a los recursos disponibles para mantener condiciones adecuadas de orientación, control o seguimiento</w:t>
      </w:r>
      <w:commentRangeEnd w:id="20"/>
      <w:r w:rsidR="00364BE2" w:rsidRPr="00361A65">
        <w:rPr>
          <w:rStyle w:val="Refdecomentario"/>
          <w:rFonts w:ascii="Arial" w:hAnsi="Arial" w:cs="Arial"/>
          <w:color w:val="000000"/>
          <w:sz w:val="20"/>
          <w:szCs w:val="20"/>
        </w:rPr>
        <w:commentReference w:id="20"/>
      </w:r>
      <w:r w:rsidR="00361A65" w:rsidRPr="00361A65">
        <w:rPr>
          <w:rFonts w:ascii="Arial" w:hAnsi="Arial" w:cs="Arial"/>
          <w:color w:val="000000"/>
          <w:sz w:val="20"/>
          <w:szCs w:val="20"/>
        </w:rPr>
        <w:t xml:space="preserve">. </w:t>
      </w:r>
    </w:p>
    <w:p w14:paraId="33244FDF" w14:textId="77777777" w:rsidR="00364BE2" w:rsidRPr="00361A65" w:rsidRDefault="00364BE2" w:rsidP="00364BE2">
      <w:pPr>
        <w:pStyle w:val="NormalWeb"/>
        <w:spacing w:before="0" w:beforeAutospacing="0" w:after="0" w:afterAutospacing="0" w:line="276" w:lineRule="auto"/>
        <w:rPr>
          <w:rFonts w:ascii="Arial" w:hAnsi="Arial" w:cs="Arial"/>
          <w:color w:val="000000"/>
          <w:sz w:val="20"/>
          <w:szCs w:val="20"/>
        </w:rPr>
      </w:pPr>
    </w:p>
    <w:p w14:paraId="7FE1ADAE" w14:textId="47C84FFB" w:rsidR="00361A65" w:rsidRDefault="00361A65" w:rsidP="00364BE2">
      <w:pPr>
        <w:pStyle w:val="NormalWeb"/>
        <w:spacing w:before="0" w:beforeAutospacing="0" w:after="0" w:afterAutospacing="0" w:line="276" w:lineRule="auto"/>
        <w:rPr>
          <w:rFonts w:ascii="Arial" w:hAnsi="Arial" w:cs="Arial"/>
          <w:color w:val="000000"/>
          <w:sz w:val="20"/>
          <w:szCs w:val="20"/>
        </w:rPr>
      </w:pPr>
      <w:r w:rsidRPr="00361A65">
        <w:rPr>
          <w:rFonts w:ascii="Arial" w:hAnsi="Arial" w:cs="Arial"/>
          <w:color w:val="000000"/>
          <w:sz w:val="20"/>
          <w:szCs w:val="20"/>
        </w:rPr>
        <w:t xml:space="preserve">Cuando un área protegida, autoridad competente, propietario o instrumento de manejo establece una capacidad de carga, límite de visitantes o condición específica de uso, la operación turística debe atender dicha disposición. La organización interna de los grupos no sustituye los límites oficialmente establecidos. </w:t>
      </w:r>
    </w:p>
    <w:p w14:paraId="2C752711" w14:textId="77777777" w:rsidR="008862B2" w:rsidRDefault="008862B2" w:rsidP="00364BE2">
      <w:pPr>
        <w:pStyle w:val="NormalWeb"/>
        <w:spacing w:before="0" w:beforeAutospacing="0" w:after="0" w:afterAutospacing="0" w:line="276" w:lineRule="auto"/>
        <w:rPr>
          <w:rFonts w:ascii="Arial" w:hAnsi="Arial" w:cs="Arial"/>
          <w:color w:val="000000"/>
          <w:sz w:val="20"/>
          <w:szCs w:val="20"/>
        </w:rPr>
      </w:pPr>
    </w:p>
    <w:p w14:paraId="3320AB36" w14:textId="77777777" w:rsidR="008862B2" w:rsidRDefault="008862B2" w:rsidP="00364BE2">
      <w:pPr>
        <w:pStyle w:val="NormalWeb"/>
        <w:spacing w:before="0" w:beforeAutospacing="0" w:after="0" w:afterAutospacing="0" w:line="276" w:lineRule="auto"/>
        <w:rPr>
          <w:rFonts w:ascii="Arial" w:hAnsi="Arial" w:cs="Arial"/>
          <w:color w:val="000000"/>
          <w:sz w:val="20"/>
          <w:szCs w:val="20"/>
        </w:rPr>
      </w:pPr>
    </w:p>
    <w:p w14:paraId="620F7095" w14:textId="77777777" w:rsidR="008862B2" w:rsidRDefault="008862B2" w:rsidP="00364BE2">
      <w:pPr>
        <w:pStyle w:val="NormalWeb"/>
        <w:spacing w:before="0" w:beforeAutospacing="0" w:after="0" w:afterAutospacing="0" w:line="276" w:lineRule="auto"/>
        <w:rPr>
          <w:rFonts w:ascii="Arial" w:hAnsi="Arial" w:cs="Arial"/>
          <w:color w:val="000000"/>
          <w:sz w:val="20"/>
          <w:szCs w:val="20"/>
        </w:rPr>
      </w:pPr>
    </w:p>
    <w:p w14:paraId="2897E9AA" w14:textId="77777777" w:rsidR="008862B2" w:rsidRDefault="008862B2" w:rsidP="00364BE2">
      <w:pPr>
        <w:pStyle w:val="NormalWeb"/>
        <w:spacing w:before="0" w:beforeAutospacing="0" w:after="0" w:afterAutospacing="0" w:line="276" w:lineRule="auto"/>
        <w:rPr>
          <w:rFonts w:ascii="Arial" w:hAnsi="Arial" w:cs="Arial"/>
          <w:color w:val="000000"/>
          <w:sz w:val="20"/>
          <w:szCs w:val="20"/>
        </w:rPr>
      </w:pPr>
    </w:p>
    <w:p w14:paraId="05147E1D" w14:textId="77777777" w:rsidR="008862B2" w:rsidRDefault="008862B2" w:rsidP="00364BE2">
      <w:pPr>
        <w:pStyle w:val="NormalWeb"/>
        <w:spacing w:before="0" w:beforeAutospacing="0" w:after="0" w:afterAutospacing="0" w:line="276" w:lineRule="auto"/>
        <w:rPr>
          <w:rFonts w:ascii="Arial" w:hAnsi="Arial" w:cs="Arial"/>
          <w:color w:val="000000"/>
          <w:sz w:val="20"/>
          <w:szCs w:val="20"/>
        </w:rPr>
      </w:pPr>
    </w:p>
    <w:p w14:paraId="164F03D8" w14:textId="77777777" w:rsidR="008862B2" w:rsidRDefault="008862B2" w:rsidP="00364BE2">
      <w:pPr>
        <w:pStyle w:val="NormalWeb"/>
        <w:spacing w:before="0" w:beforeAutospacing="0" w:after="0" w:afterAutospacing="0" w:line="276" w:lineRule="auto"/>
        <w:rPr>
          <w:rFonts w:ascii="Arial" w:hAnsi="Arial" w:cs="Arial"/>
          <w:color w:val="000000"/>
          <w:sz w:val="20"/>
          <w:szCs w:val="20"/>
        </w:rPr>
      </w:pPr>
    </w:p>
    <w:p w14:paraId="44367C7B" w14:textId="77777777" w:rsidR="008862B2" w:rsidRDefault="008862B2" w:rsidP="00364BE2">
      <w:pPr>
        <w:pStyle w:val="NormalWeb"/>
        <w:spacing w:before="0" w:beforeAutospacing="0" w:after="0" w:afterAutospacing="0" w:line="276" w:lineRule="auto"/>
        <w:rPr>
          <w:rFonts w:ascii="Arial" w:hAnsi="Arial" w:cs="Arial"/>
          <w:color w:val="000000"/>
          <w:sz w:val="20"/>
          <w:szCs w:val="20"/>
        </w:rPr>
      </w:pPr>
    </w:p>
    <w:p w14:paraId="63904C3C" w14:textId="77777777" w:rsidR="008862B2" w:rsidRPr="00361A65" w:rsidRDefault="008862B2" w:rsidP="00364BE2">
      <w:pPr>
        <w:pStyle w:val="NormalWeb"/>
        <w:spacing w:before="0" w:beforeAutospacing="0" w:after="0" w:afterAutospacing="0" w:line="276" w:lineRule="auto"/>
        <w:rPr>
          <w:rFonts w:ascii="Arial" w:hAnsi="Arial" w:cs="Arial"/>
          <w:color w:val="000000"/>
          <w:sz w:val="20"/>
          <w:szCs w:val="20"/>
        </w:rPr>
      </w:pPr>
    </w:p>
    <w:p w14:paraId="6F5926A2" w14:textId="77777777" w:rsidR="00D217BA" w:rsidRPr="002441B0" w:rsidRDefault="00D217BA" w:rsidP="007472A0">
      <w:pPr>
        <w:pStyle w:val="NormalWeb"/>
        <w:spacing w:before="0" w:beforeAutospacing="0" w:after="0" w:afterAutospacing="0" w:line="276" w:lineRule="auto"/>
        <w:rPr>
          <w:rFonts w:ascii="Arial" w:hAnsi="Arial" w:cs="Arial"/>
          <w:color w:val="000000"/>
          <w:sz w:val="20"/>
          <w:szCs w:val="20"/>
        </w:rPr>
      </w:pPr>
    </w:p>
    <w:p w14:paraId="704BFFED" w14:textId="77777777" w:rsidR="00A7372B" w:rsidRPr="002441B0" w:rsidRDefault="007472A0" w:rsidP="007472A0">
      <w:pPr>
        <w:pStyle w:val="NormalWeb"/>
        <w:spacing w:before="0" w:beforeAutospacing="0" w:after="0" w:afterAutospacing="0" w:line="276" w:lineRule="auto"/>
        <w:rPr>
          <w:rStyle w:val="Fuerte"/>
          <w:rFonts w:ascii="Arial" w:hAnsi="Arial" w:cs="Arial"/>
          <w:color w:val="000000"/>
          <w:sz w:val="20"/>
          <w:szCs w:val="20"/>
        </w:rPr>
      </w:pPr>
      <w:r w:rsidRPr="002441B0">
        <w:rPr>
          <w:rStyle w:val="Fuerte"/>
          <w:rFonts w:ascii="Arial" w:hAnsi="Arial" w:cs="Arial"/>
          <w:color w:val="000000"/>
          <w:sz w:val="20"/>
          <w:szCs w:val="20"/>
        </w:rPr>
        <w:lastRenderedPageBreak/>
        <w:t>2. Sensibilización y comportamiento ambiental durante la actividad</w:t>
      </w:r>
    </w:p>
    <w:p w14:paraId="1B101FE9" w14:textId="77777777" w:rsidR="00A7372B" w:rsidRPr="002441B0" w:rsidRDefault="00A7372B" w:rsidP="007472A0">
      <w:pPr>
        <w:pStyle w:val="NormalWeb"/>
        <w:spacing w:before="0" w:beforeAutospacing="0" w:after="0" w:afterAutospacing="0" w:line="276" w:lineRule="auto"/>
        <w:rPr>
          <w:rStyle w:val="Fuerte"/>
          <w:rFonts w:ascii="Arial" w:hAnsi="Arial" w:cs="Arial"/>
          <w:color w:val="000000"/>
          <w:sz w:val="20"/>
          <w:szCs w:val="20"/>
        </w:rPr>
      </w:pPr>
    </w:p>
    <w:p w14:paraId="5586131C" w14:textId="04C64FAE" w:rsidR="00F7037C" w:rsidRPr="002441B0" w:rsidRDefault="00A7372B" w:rsidP="00A7372B">
      <w:pPr>
        <w:pStyle w:val="NormalWeb"/>
        <w:spacing w:before="0" w:beforeAutospacing="0" w:after="0" w:afterAutospacing="0" w:line="276" w:lineRule="auto"/>
        <w:rPr>
          <w:rFonts w:ascii="Arial" w:hAnsi="Arial" w:cs="Arial"/>
          <w:color w:val="000000"/>
          <w:sz w:val="20"/>
          <w:szCs w:val="20"/>
          <w:lang w:eastAsia="es-MX"/>
        </w:rPr>
      </w:pPr>
      <w:commentRangeStart w:id="21"/>
      <w:r w:rsidRPr="002441B0">
        <w:rPr>
          <w:rFonts w:ascii="Arial" w:hAnsi="Arial" w:cs="Arial"/>
          <w:noProof/>
          <w:color w:val="000000"/>
          <w:sz w:val="20"/>
          <w:szCs w:val="20"/>
        </w:rPr>
        <w:drawing>
          <wp:anchor distT="0" distB="0" distL="114300" distR="114300" simplePos="0" relativeHeight="251663360" behindDoc="1" locked="0" layoutInCell="1" allowOverlap="1" wp14:anchorId="26138BF1" wp14:editId="1BA6D3C5">
            <wp:simplePos x="0" y="0"/>
            <wp:positionH relativeFrom="column">
              <wp:posOffset>0</wp:posOffset>
            </wp:positionH>
            <wp:positionV relativeFrom="paragraph">
              <wp:posOffset>2540</wp:posOffset>
            </wp:positionV>
            <wp:extent cx="1958400" cy="1512988"/>
            <wp:effectExtent l="0" t="0" r="0" b="0"/>
            <wp:wrapTight wrapText="bothSides">
              <wp:wrapPolygon edited="0">
                <wp:start x="0" y="0"/>
                <wp:lineTo x="0" y="21401"/>
                <wp:lineTo x="21432" y="21401"/>
                <wp:lineTo x="21432" y="0"/>
                <wp:lineTo x="0" y="0"/>
              </wp:wrapPolygon>
            </wp:wrapTight>
            <wp:docPr id="1956989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8907" name="Imagen 19569890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58400" cy="1512988"/>
                    </a:xfrm>
                    <a:prstGeom prst="rect">
                      <a:avLst/>
                    </a:prstGeom>
                  </pic:spPr>
                </pic:pic>
              </a:graphicData>
            </a:graphic>
            <wp14:sizeRelH relativeFrom="page">
              <wp14:pctWidth>0</wp14:pctWidth>
            </wp14:sizeRelH>
            <wp14:sizeRelV relativeFrom="page">
              <wp14:pctHeight>0</wp14:pctHeight>
            </wp14:sizeRelV>
          </wp:anchor>
        </w:drawing>
      </w:r>
      <w:commentRangeEnd w:id="21"/>
      <w:r w:rsidRPr="002441B0">
        <w:rPr>
          <w:rStyle w:val="Refdecomentario"/>
          <w:rFonts w:ascii="Arial" w:hAnsi="Arial" w:cs="Arial"/>
          <w:color w:val="000000"/>
          <w:sz w:val="20"/>
          <w:szCs w:val="20"/>
        </w:rPr>
        <w:commentReference w:id="21"/>
      </w:r>
      <w:r w:rsidR="007472A0" w:rsidRPr="002441B0">
        <w:rPr>
          <w:rFonts w:ascii="Arial" w:hAnsi="Arial" w:cs="Arial"/>
          <w:color w:val="000000"/>
          <w:sz w:val="20"/>
          <w:szCs w:val="20"/>
        </w:rPr>
        <w:br/>
      </w:r>
      <w:r w:rsidR="00F7037C" w:rsidRPr="002441B0">
        <w:rPr>
          <w:rFonts w:ascii="Arial" w:hAnsi="Arial" w:cs="Arial"/>
          <w:color w:val="000000"/>
          <w:sz w:val="20"/>
          <w:szCs w:val="20"/>
          <w:lang w:eastAsia="es-MX"/>
        </w:rPr>
        <w:t>La aplicación de las medidas de manejo ambiental requiere la participación activa de quienes realizan la actividad turística. En este sentido, la orientación proporcionada antes o durante el recorrido permite comunicar pautas de comportamiento, explicar restricciones o promover prácticas que reduzcan las afectaciones sobre el entorno. La sensibilización ambiental adquiere así un carácter práctico, vinculado con situaciones concretas que pueden presentarse durante una experiencia de </w:t>
      </w:r>
      <w:r w:rsidR="00F7037C" w:rsidRPr="002441B0">
        <w:rPr>
          <w:rFonts w:ascii="Arial" w:hAnsi="Arial" w:cs="Arial"/>
          <w:i/>
          <w:iCs/>
          <w:color w:val="000000"/>
          <w:sz w:val="20"/>
          <w:szCs w:val="20"/>
          <w:lang w:eastAsia="es-MX"/>
        </w:rPr>
        <w:t>rappel</w:t>
      </w:r>
      <w:r w:rsidR="00F7037C" w:rsidRPr="002441B0">
        <w:rPr>
          <w:rFonts w:ascii="Arial" w:hAnsi="Arial" w:cs="Arial"/>
          <w:color w:val="000000"/>
          <w:sz w:val="20"/>
          <w:szCs w:val="20"/>
          <w:lang w:eastAsia="es-MX"/>
        </w:rPr>
        <w:t>.</w:t>
      </w:r>
    </w:p>
    <w:p w14:paraId="3D75D88E" w14:textId="77777777" w:rsidR="00F7037C" w:rsidRPr="002441B0" w:rsidRDefault="00F7037C" w:rsidP="00F7037C">
      <w:pPr>
        <w:rPr>
          <w:rFonts w:ascii="Arial" w:hAnsi="Arial" w:cs="Arial"/>
          <w:color w:val="000000"/>
          <w:sz w:val="20"/>
          <w:szCs w:val="20"/>
        </w:rPr>
      </w:pPr>
    </w:p>
    <w:p w14:paraId="5E43CED3" w14:textId="77777777" w:rsidR="0001641C" w:rsidRPr="002441B0" w:rsidRDefault="0001641C" w:rsidP="00F7037C">
      <w:pPr>
        <w:spacing w:line="276" w:lineRule="auto"/>
        <w:rPr>
          <w:rFonts w:ascii="Arial" w:hAnsi="Arial" w:cs="Arial"/>
          <w:color w:val="000000"/>
          <w:sz w:val="20"/>
          <w:szCs w:val="20"/>
        </w:rPr>
      </w:pPr>
    </w:p>
    <w:p w14:paraId="139801A0" w14:textId="77777777" w:rsidR="00F7037C" w:rsidRPr="002441B0" w:rsidRDefault="00F7037C" w:rsidP="00F7037C">
      <w:pPr>
        <w:outlineLvl w:val="1"/>
        <w:rPr>
          <w:rFonts w:ascii="Arial" w:hAnsi="Arial" w:cs="Arial"/>
          <w:b/>
          <w:bCs/>
          <w:color w:val="000000"/>
          <w:sz w:val="20"/>
          <w:szCs w:val="20"/>
        </w:rPr>
      </w:pPr>
      <w:r w:rsidRPr="002441B0">
        <w:rPr>
          <w:rFonts w:ascii="Arial" w:hAnsi="Arial" w:cs="Arial"/>
          <w:b/>
          <w:bCs/>
          <w:color w:val="000000"/>
          <w:sz w:val="20"/>
          <w:szCs w:val="20"/>
        </w:rPr>
        <w:t>Sensibilización y comunicación ambiental</w:t>
      </w:r>
    </w:p>
    <w:p w14:paraId="70BB4F7E" w14:textId="77777777" w:rsidR="00F7037C" w:rsidRPr="002441B0" w:rsidRDefault="00F7037C" w:rsidP="00F7037C">
      <w:pPr>
        <w:spacing w:line="276" w:lineRule="auto"/>
        <w:outlineLvl w:val="1"/>
        <w:rPr>
          <w:rFonts w:ascii="Arial" w:hAnsi="Arial" w:cs="Arial"/>
          <w:b/>
          <w:bCs/>
          <w:color w:val="000000"/>
          <w:sz w:val="20"/>
          <w:szCs w:val="20"/>
        </w:rPr>
      </w:pPr>
    </w:p>
    <w:p w14:paraId="4983128B"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color w:val="000000"/>
          <w:sz w:val="20"/>
          <w:szCs w:val="20"/>
        </w:rPr>
        <w:t>La sensibilización ambiental comprende acciones orientadas a favorecer el reconocimiento de las características, valores o condiciones del entorno, con el propósito de promover comportamientos responsables. En el turismo de aventura, su finalidad no consiste únicamente en transmitir información sobre el ambiente, sino en facilitar que los usuarios comprendan cómo sus decisiones pueden contribuir a conservar el escenario durante la actividad.</w:t>
      </w:r>
    </w:p>
    <w:p w14:paraId="446B39E9"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La comunicación ambiental, por su parte, permite transmitir recomendaciones, restricciones, indicaciones o mensajes relacionados con el comportamiento esperado. Para resultar efectiva debe ser comprensible, pertinente, breve o coherente con las condiciones reales del recorrido.</w:t>
      </w:r>
    </w:p>
    <w:p w14:paraId="59A63B38" w14:textId="77777777" w:rsidR="0001641C" w:rsidRPr="002441B0" w:rsidRDefault="0001641C" w:rsidP="00F7037C">
      <w:pPr>
        <w:spacing w:line="276" w:lineRule="auto"/>
        <w:rPr>
          <w:rFonts w:ascii="Arial" w:hAnsi="Arial" w:cs="Arial"/>
          <w:color w:val="000000"/>
          <w:sz w:val="20"/>
          <w:szCs w:val="20"/>
        </w:rPr>
      </w:pPr>
    </w:p>
    <w:p w14:paraId="60996A32"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La educación e información de visitantes forman parte de las estrategias que favorecen prácticas responsables en espacios naturales. Asimismo, la Política de Turismo Sostenible destaca la importancia de fortalecer una cultura turística que contribuya a la protección del capital natural mediante procesos de información, sensibilización o corresponsabilidad entre los actores del sector (Ministerio de Comercio, Industria y Turismo [MINCIT], 2020).</w:t>
      </w:r>
    </w:p>
    <w:p w14:paraId="3C0FAA5E" w14:textId="77777777" w:rsidR="0001641C" w:rsidRPr="002441B0" w:rsidRDefault="0001641C" w:rsidP="00F7037C">
      <w:pPr>
        <w:spacing w:line="276" w:lineRule="auto"/>
        <w:rPr>
          <w:rFonts w:ascii="Arial" w:hAnsi="Arial" w:cs="Arial"/>
          <w:color w:val="000000"/>
          <w:sz w:val="20"/>
          <w:szCs w:val="20"/>
        </w:rPr>
      </w:pPr>
    </w:p>
    <w:p w14:paraId="788BF619" w14:textId="77777777" w:rsidR="00F7037C" w:rsidRPr="002441B0" w:rsidRDefault="00F7037C" w:rsidP="00F7037C">
      <w:pPr>
        <w:outlineLvl w:val="2"/>
        <w:rPr>
          <w:rFonts w:ascii="Arial" w:hAnsi="Arial" w:cs="Arial"/>
          <w:b/>
          <w:bCs/>
          <w:color w:val="000000"/>
          <w:sz w:val="20"/>
          <w:szCs w:val="20"/>
        </w:rPr>
      </w:pPr>
      <w:r w:rsidRPr="002441B0">
        <w:rPr>
          <w:rFonts w:ascii="Arial" w:hAnsi="Arial" w:cs="Arial"/>
          <w:b/>
          <w:bCs/>
          <w:color w:val="000000"/>
          <w:sz w:val="20"/>
          <w:szCs w:val="20"/>
        </w:rPr>
        <w:t>Elementos de la comunicación ambiental</w:t>
      </w:r>
    </w:p>
    <w:p w14:paraId="7F97E75C" w14:textId="77777777" w:rsidR="0001641C" w:rsidRPr="002441B0" w:rsidRDefault="0001641C" w:rsidP="00F7037C">
      <w:pPr>
        <w:spacing w:line="276" w:lineRule="auto"/>
        <w:outlineLvl w:val="2"/>
        <w:rPr>
          <w:rFonts w:ascii="Arial" w:hAnsi="Arial" w:cs="Arial"/>
          <w:b/>
          <w:bCs/>
          <w:color w:val="000000"/>
          <w:sz w:val="20"/>
          <w:szCs w:val="20"/>
        </w:rPr>
      </w:pPr>
    </w:p>
    <w:p w14:paraId="2C6D198A"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Un mensaje ambiental puede organizarse considerando cuatro elementos principales:</w:t>
      </w:r>
    </w:p>
    <w:p w14:paraId="17F5CD5C" w14:textId="77777777" w:rsidR="0001641C" w:rsidRPr="002441B0" w:rsidRDefault="0001641C" w:rsidP="00F7037C">
      <w:pPr>
        <w:spacing w:line="276" w:lineRule="auto"/>
        <w:rPr>
          <w:rFonts w:ascii="Arial" w:hAnsi="Arial" w:cs="Arial"/>
          <w:color w:val="000000"/>
          <w:sz w:val="20"/>
          <w:szCs w:val="20"/>
        </w:rPr>
      </w:pPr>
    </w:p>
    <w:p w14:paraId="707991BB" w14:textId="3D6358C2"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 xml:space="preserve">Figura </w:t>
      </w:r>
      <w:r w:rsidR="00C61374">
        <w:rPr>
          <w:rFonts w:ascii="Arial" w:hAnsi="Arial" w:cs="Arial"/>
          <w:b/>
          <w:bCs/>
          <w:color w:val="000000"/>
          <w:sz w:val="20"/>
          <w:szCs w:val="20"/>
        </w:rPr>
        <w:t>4</w:t>
      </w:r>
      <w:r w:rsidRPr="002441B0">
        <w:rPr>
          <w:rFonts w:ascii="Arial" w:hAnsi="Arial" w:cs="Arial"/>
          <w:b/>
          <w:bCs/>
          <w:color w:val="000000"/>
          <w:sz w:val="20"/>
          <w:szCs w:val="20"/>
        </w:rPr>
        <w:t>.</w:t>
      </w:r>
    </w:p>
    <w:p w14:paraId="02D8A188" w14:textId="77777777" w:rsidR="00F7037C" w:rsidRPr="002441B0" w:rsidRDefault="00F7037C" w:rsidP="00F7037C">
      <w:pPr>
        <w:rPr>
          <w:rFonts w:ascii="Arial" w:hAnsi="Arial" w:cs="Arial"/>
          <w:i/>
          <w:iCs/>
          <w:color w:val="000000"/>
          <w:sz w:val="20"/>
          <w:szCs w:val="20"/>
        </w:rPr>
      </w:pPr>
      <w:r w:rsidRPr="002441B0">
        <w:rPr>
          <w:rFonts w:ascii="Arial" w:hAnsi="Arial" w:cs="Arial"/>
          <w:i/>
          <w:iCs/>
          <w:color w:val="000000"/>
          <w:sz w:val="20"/>
          <w:szCs w:val="20"/>
        </w:rPr>
        <w:t>Elementos para la formulación de mensajes de orientación ambiental.</w:t>
      </w:r>
    </w:p>
    <w:p w14:paraId="215BC9E4" w14:textId="77777777" w:rsidR="0001641C" w:rsidRPr="002441B0" w:rsidRDefault="0001641C" w:rsidP="00F7037C">
      <w:pPr>
        <w:rPr>
          <w:rFonts w:ascii="Arial" w:hAnsi="Arial" w:cs="Arial"/>
          <w:i/>
          <w:iCs/>
          <w:color w:val="000000"/>
          <w:sz w:val="20"/>
          <w:szCs w:val="20"/>
        </w:rPr>
      </w:pPr>
    </w:p>
    <w:p w14:paraId="5B46DBFB" w14:textId="2D42D382" w:rsidR="0001641C" w:rsidRPr="002441B0" w:rsidRDefault="00807D79" w:rsidP="00F7037C">
      <w:pPr>
        <w:rPr>
          <w:rFonts w:ascii="Arial" w:hAnsi="Arial" w:cs="Arial"/>
          <w:i/>
          <w:iCs/>
          <w:color w:val="000000"/>
          <w:sz w:val="20"/>
          <w:szCs w:val="20"/>
        </w:rPr>
      </w:pPr>
      <w:commentRangeStart w:id="22"/>
      <w:commentRangeStart w:id="23"/>
      <w:r w:rsidRPr="002441B0">
        <w:rPr>
          <w:rFonts w:ascii="Arial" w:hAnsi="Arial" w:cs="Arial"/>
          <w:noProof/>
          <w:sz w:val="20"/>
          <w:szCs w:val="20"/>
        </w:rPr>
        <w:drawing>
          <wp:inline distT="0" distB="0" distL="0" distR="0" wp14:anchorId="77B8EC2D" wp14:editId="22FDB74C">
            <wp:extent cx="6332220" cy="811530"/>
            <wp:effectExtent l="0" t="0" r="11430" b="7620"/>
            <wp:docPr id="869972228" name="Diagrama 869972228">
              <a:extLst xmlns:a="http://schemas.openxmlformats.org/drawingml/2006/main">
                <a:ext uri="{FF2B5EF4-FFF2-40B4-BE49-F238E27FC236}">
                  <a16:creationId xmlns:a16="http://schemas.microsoft.com/office/drawing/2014/main" id="{B6E72EEA-8697-47EA-9031-E76536A9AAE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commentRangeEnd w:id="22"/>
      <w:r w:rsidRPr="002441B0">
        <w:rPr>
          <w:rStyle w:val="Refdecomentario"/>
          <w:rFonts w:ascii="Arial" w:hAnsi="Arial" w:cs="Arial"/>
          <w:i/>
          <w:iCs/>
          <w:color w:val="000000"/>
          <w:sz w:val="20"/>
          <w:szCs w:val="20"/>
        </w:rPr>
        <w:commentReference w:id="22"/>
      </w:r>
      <w:commentRangeEnd w:id="23"/>
      <w:r w:rsidRPr="002441B0">
        <w:rPr>
          <w:rStyle w:val="Refdecomentario"/>
          <w:rFonts w:ascii="Arial" w:hAnsi="Arial" w:cs="Arial"/>
          <w:i/>
          <w:iCs/>
          <w:color w:val="000000"/>
          <w:sz w:val="20"/>
          <w:szCs w:val="20"/>
        </w:rPr>
        <w:commentReference w:id="23"/>
      </w:r>
    </w:p>
    <w:p w14:paraId="5C016775" w14:textId="77777777" w:rsidR="0001641C" w:rsidRPr="002441B0" w:rsidRDefault="0001641C" w:rsidP="00F7037C">
      <w:pPr>
        <w:rPr>
          <w:rFonts w:ascii="Arial" w:hAnsi="Arial" w:cs="Arial"/>
          <w:i/>
          <w:iCs/>
          <w:color w:val="000000"/>
          <w:sz w:val="20"/>
          <w:szCs w:val="20"/>
        </w:rPr>
      </w:pPr>
    </w:p>
    <w:p w14:paraId="0BE5A3AB" w14:textId="77777777" w:rsidR="00197D8B" w:rsidRPr="002441B0" w:rsidRDefault="00197D8B" w:rsidP="00F7037C">
      <w:pPr>
        <w:spacing w:line="276" w:lineRule="auto"/>
        <w:rPr>
          <w:rFonts w:ascii="Arial" w:hAnsi="Arial" w:cs="Arial"/>
          <w:color w:val="000000"/>
          <w:sz w:val="20"/>
          <w:szCs w:val="20"/>
        </w:rPr>
      </w:pPr>
    </w:p>
    <w:p w14:paraId="29B3D60D"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Por ejemplo, ante la presencia de vegetación sensible junto a una zona de preparación, la orientación puede indicar que las personas deben permanecer dentro del espacio establecido para evitar el pisoteo de la cobertura vegetal.</w:t>
      </w:r>
    </w:p>
    <w:p w14:paraId="25FD4D25" w14:textId="77777777" w:rsidR="00197D8B" w:rsidRPr="002441B0" w:rsidRDefault="00197D8B" w:rsidP="00F7037C">
      <w:pPr>
        <w:spacing w:line="276" w:lineRule="auto"/>
        <w:rPr>
          <w:rFonts w:ascii="Arial" w:hAnsi="Arial" w:cs="Arial"/>
          <w:color w:val="000000"/>
          <w:sz w:val="20"/>
          <w:szCs w:val="20"/>
        </w:rPr>
      </w:pPr>
    </w:p>
    <w:p w14:paraId="73278AA2"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Esta estructura permite superar mensajes demasiado generales como </w:t>
      </w:r>
      <w:r w:rsidRPr="002441B0">
        <w:rPr>
          <w:rFonts w:ascii="Arial" w:hAnsi="Arial" w:cs="Arial"/>
          <w:i/>
          <w:iCs/>
          <w:color w:val="000000"/>
          <w:sz w:val="20"/>
          <w:szCs w:val="20"/>
        </w:rPr>
        <w:t>“cuidar la naturaleza”</w:t>
      </w:r>
      <w:r w:rsidRPr="002441B0">
        <w:rPr>
          <w:rFonts w:ascii="Arial" w:hAnsi="Arial" w:cs="Arial"/>
          <w:color w:val="000000"/>
          <w:sz w:val="20"/>
          <w:szCs w:val="20"/>
        </w:rPr>
        <w:t> o </w:t>
      </w:r>
      <w:r w:rsidRPr="002441B0">
        <w:rPr>
          <w:rFonts w:ascii="Arial" w:hAnsi="Arial" w:cs="Arial"/>
          <w:i/>
          <w:iCs/>
          <w:color w:val="000000"/>
          <w:sz w:val="20"/>
          <w:szCs w:val="20"/>
        </w:rPr>
        <w:t>“ser responsable con el ambiente”</w:t>
      </w:r>
      <w:r w:rsidRPr="002441B0">
        <w:rPr>
          <w:rFonts w:ascii="Arial" w:hAnsi="Arial" w:cs="Arial"/>
          <w:color w:val="000000"/>
          <w:sz w:val="20"/>
          <w:szCs w:val="20"/>
        </w:rPr>
        <w:t>. Una recomendación resulta más útil cuando especifica qué comportamiento debe adoptarse o cuál es su relación con las condiciones del lugar.</w:t>
      </w:r>
    </w:p>
    <w:p w14:paraId="247ADD94" w14:textId="77777777" w:rsidR="008747C2" w:rsidRPr="002441B0" w:rsidRDefault="008747C2" w:rsidP="00F7037C">
      <w:pPr>
        <w:rPr>
          <w:rFonts w:ascii="Arial" w:hAnsi="Arial" w:cs="Arial"/>
          <w:color w:val="000000"/>
          <w:sz w:val="20"/>
          <w:szCs w:val="20"/>
        </w:rPr>
      </w:pPr>
      <w:commentRangeStart w:id="24"/>
    </w:p>
    <w:p w14:paraId="4EFE67DB" w14:textId="153C9800" w:rsidR="00F7037C" w:rsidRPr="002441B0" w:rsidRDefault="00F7037C" w:rsidP="00F7037C">
      <w:pPr>
        <w:rPr>
          <w:rFonts w:ascii="Arial" w:hAnsi="Arial" w:cs="Arial"/>
          <w:b/>
          <w:bCs/>
          <w:color w:val="000000"/>
          <w:sz w:val="20"/>
          <w:szCs w:val="20"/>
        </w:rPr>
      </w:pPr>
      <w:r w:rsidRPr="002441B0">
        <w:rPr>
          <w:rFonts w:ascii="Arial" w:hAnsi="Arial" w:cs="Arial"/>
          <w:b/>
          <w:bCs/>
          <w:color w:val="000000"/>
          <w:sz w:val="20"/>
          <w:szCs w:val="20"/>
        </w:rPr>
        <w:lastRenderedPageBreak/>
        <w:t>Características de un mensaje ambiental efectivo</w:t>
      </w:r>
    </w:p>
    <w:p w14:paraId="62048FF8" w14:textId="77777777" w:rsidR="008747C2" w:rsidRPr="002441B0" w:rsidRDefault="008747C2" w:rsidP="00F7037C">
      <w:pPr>
        <w:spacing w:line="276" w:lineRule="auto"/>
        <w:rPr>
          <w:rFonts w:ascii="Arial" w:hAnsi="Arial" w:cs="Arial"/>
          <w:color w:val="000000"/>
          <w:sz w:val="20"/>
          <w:szCs w:val="20"/>
        </w:rPr>
      </w:pPr>
    </w:p>
    <w:p w14:paraId="10E311E8"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Tarjeta 1 - Claridad</w:t>
      </w:r>
      <w:r w:rsidRPr="002441B0">
        <w:rPr>
          <w:rFonts w:ascii="Arial" w:hAnsi="Arial" w:cs="Arial"/>
          <w:color w:val="000000"/>
          <w:sz w:val="20"/>
          <w:szCs w:val="20"/>
        </w:rPr>
        <w:br/>
        <w:t>Utilizar expresiones comprensibles o instrucciones precisas.</w:t>
      </w:r>
    </w:p>
    <w:p w14:paraId="7232A07C"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Tarjeta 2 - Brevedad</w:t>
      </w:r>
      <w:r w:rsidRPr="002441B0">
        <w:rPr>
          <w:rFonts w:ascii="Arial" w:hAnsi="Arial" w:cs="Arial"/>
          <w:color w:val="000000"/>
          <w:sz w:val="20"/>
          <w:szCs w:val="20"/>
        </w:rPr>
        <w:br/>
        <w:t>Priorizar la información necesaria para el momento del recorrido.</w:t>
      </w:r>
    </w:p>
    <w:p w14:paraId="1B439F86"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Tarjeta 3 - Pertinencia</w:t>
      </w:r>
      <w:r w:rsidRPr="002441B0">
        <w:rPr>
          <w:rFonts w:ascii="Arial" w:hAnsi="Arial" w:cs="Arial"/>
          <w:color w:val="000000"/>
          <w:sz w:val="20"/>
          <w:szCs w:val="20"/>
        </w:rPr>
        <w:br/>
        <w:t>Relacionar el mensaje con una condición real del escenario.</w:t>
      </w:r>
    </w:p>
    <w:p w14:paraId="0C4B8F81"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Tarjeta 4 - Oportunidad</w:t>
      </w:r>
      <w:r w:rsidRPr="002441B0">
        <w:rPr>
          <w:rFonts w:ascii="Arial" w:hAnsi="Arial" w:cs="Arial"/>
          <w:color w:val="000000"/>
          <w:sz w:val="20"/>
          <w:szCs w:val="20"/>
        </w:rPr>
        <w:br/>
        <w:t>Comunicar la recomendación antes de producirse la interacción.</w:t>
      </w:r>
    </w:p>
    <w:p w14:paraId="49CD07B4"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Tarjeta 5 - Coherencia</w:t>
      </w:r>
      <w:r w:rsidRPr="002441B0">
        <w:rPr>
          <w:rFonts w:ascii="Arial" w:hAnsi="Arial" w:cs="Arial"/>
          <w:color w:val="000000"/>
          <w:sz w:val="20"/>
          <w:szCs w:val="20"/>
        </w:rPr>
        <w:br/>
        <w:t>Mantener correspondencia entre el mensaje, las medidas de manejo o las disposiciones aplicables.</w:t>
      </w:r>
    </w:p>
    <w:p w14:paraId="59AD54F0" w14:textId="77777777" w:rsidR="00F7037C" w:rsidRPr="002441B0" w:rsidRDefault="00F7037C" w:rsidP="00F7037C">
      <w:pPr>
        <w:rPr>
          <w:rFonts w:ascii="Arial" w:hAnsi="Arial" w:cs="Arial"/>
          <w:color w:val="000000"/>
          <w:sz w:val="20"/>
          <w:szCs w:val="20"/>
        </w:rPr>
      </w:pPr>
      <w:r w:rsidRPr="002441B0">
        <w:rPr>
          <w:rFonts w:ascii="Arial" w:hAnsi="Arial" w:cs="Arial"/>
          <w:b/>
          <w:bCs/>
          <w:color w:val="000000"/>
          <w:sz w:val="20"/>
          <w:szCs w:val="20"/>
        </w:rPr>
        <w:t>Tarjeta 6 - Orientación a la acción</w:t>
      </w:r>
      <w:r w:rsidRPr="002441B0">
        <w:rPr>
          <w:rFonts w:ascii="Arial" w:hAnsi="Arial" w:cs="Arial"/>
          <w:color w:val="000000"/>
          <w:sz w:val="20"/>
          <w:szCs w:val="20"/>
        </w:rPr>
        <w:br/>
        <w:t>Indicar el comportamiento esperado por parte del usuario.</w:t>
      </w:r>
      <w:commentRangeEnd w:id="24"/>
      <w:r w:rsidR="008747C2" w:rsidRPr="002441B0">
        <w:rPr>
          <w:rStyle w:val="Refdecomentario"/>
          <w:rFonts w:ascii="Arial" w:hAnsi="Arial" w:cs="Arial"/>
          <w:color w:val="000000"/>
          <w:sz w:val="20"/>
          <w:szCs w:val="20"/>
        </w:rPr>
        <w:commentReference w:id="24"/>
      </w:r>
    </w:p>
    <w:p w14:paraId="6DF1F51D" w14:textId="77777777" w:rsidR="008747C2" w:rsidRPr="002441B0" w:rsidRDefault="008747C2" w:rsidP="00F7037C">
      <w:pPr>
        <w:spacing w:line="276" w:lineRule="auto"/>
        <w:rPr>
          <w:rFonts w:ascii="Arial" w:hAnsi="Arial" w:cs="Arial"/>
          <w:color w:val="000000"/>
          <w:sz w:val="20"/>
          <w:szCs w:val="20"/>
        </w:rPr>
      </w:pPr>
    </w:p>
    <w:p w14:paraId="69A05F24" w14:textId="77777777" w:rsidR="00F7037C" w:rsidRPr="002441B0" w:rsidRDefault="00F7037C" w:rsidP="00F7037C">
      <w:pPr>
        <w:outlineLvl w:val="2"/>
        <w:rPr>
          <w:rFonts w:ascii="Arial" w:hAnsi="Arial" w:cs="Arial"/>
          <w:b/>
          <w:bCs/>
          <w:color w:val="000000"/>
          <w:sz w:val="20"/>
          <w:szCs w:val="20"/>
        </w:rPr>
      </w:pPr>
      <w:r w:rsidRPr="002441B0">
        <w:rPr>
          <w:rFonts w:ascii="Arial" w:hAnsi="Arial" w:cs="Arial"/>
          <w:b/>
          <w:bCs/>
          <w:color w:val="000000"/>
          <w:sz w:val="20"/>
          <w:szCs w:val="20"/>
        </w:rPr>
        <w:t>Estrategias de sensibilización</w:t>
      </w:r>
    </w:p>
    <w:p w14:paraId="3D0012DA" w14:textId="77777777" w:rsidR="005E4F14" w:rsidRPr="002441B0" w:rsidRDefault="005E4F14" w:rsidP="00F7037C">
      <w:pPr>
        <w:outlineLvl w:val="2"/>
        <w:rPr>
          <w:rFonts w:ascii="Arial" w:hAnsi="Arial" w:cs="Arial"/>
          <w:b/>
          <w:bCs/>
          <w:color w:val="000000"/>
          <w:sz w:val="20"/>
          <w:szCs w:val="20"/>
        </w:rPr>
      </w:pPr>
    </w:p>
    <w:p w14:paraId="1BEFE67B" w14:textId="3B0AE165" w:rsidR="005E4F14" w:rsidRPr="002441B0" w:rsidRDefault="005E4F14" w:rsidP="00F7037C">
      <w:pPr>
        <w:outlineLvl w:val="2"/>
        <w:rPr>
          <w:rFonts w:ascii="Arial" w:hAnsi="Arial" w:cs="Arial"/>
          <w:b/>
          <w:bCs/>
          <w:color w:val="000000"/>
          <w:sz w:val="20"/>
          <w:szCs w:val="20"/>
        </w:rPr>
      </w:pPr>
      <w:commentRangeStart w:id="25"/>
      <w:r w:rsidRPr="002441B0">
        <w:rPr>
          <w:rFonts w:ascii="Arial" w:hAnsi="Arial" w:cs="Arial"/>
          <w:b/>
          <w:bCs/>
          <w:noProof/>
          <w:color w:val="000000"/>
          <w:sz w:val="20"/>
          <w:szCs w:val="20"/>
        </w:rPr>
        <w:drawing>
          <wp:anchor distT="0" distB="0" distL="114300" distR="114300" simplePos="0" relativeHeight="251664384" behindDoc="1" locked="0" layoutInCell="1" allowOverlap="1" wp14:anchorId="2B75ADB1" wp14:editId="20AD8D29">
            <wp:simplePos x="0" y="0"/>
            <wp:positionH relativeFrom="column">
              <wp:posOffset>0</wp:posOffset>
            </wp:positionH>
            <wp:positionV relativeFrom="paragraph">
              <wp:posOffset>0</wp:posOffset>
            </wp:positionV>
            <wp:extent cx="1814400" cy="1577138"/>
            <wp:effectExtent l="0" t="0" r="1905" b="0"/>
            <wp:wrapTight wrapText="bothSides">
              <wp:wrapPolygon edited="0">
                <wp:start x="0" y="0"/>
                <wp:lineTo x="0" y="21400"/>
                <wp:lineTo x="21471" y="21400"/>
                <wp:lineTo x="21471" y="0"/>
                <wp:lineTo x="0" y="0"/>
              </wp:wrapPolygon>
            </wp:wrapTight>
            <wp:docPr id="369494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9405" name="Imagen 3694940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14400" cy="1577138"/>
                    </a:xfrm>
                    <a:prstGeom prst="rect">
                      <a:avLst/>
                    </a:prstGeom>
                  </pic:spPr>
                </pic:pic>
              </a:graphicData>
            </a:graphic>
            <wp14:sizeRelH relativeFrom="page">
              <wp14:pctWidth>0</wp14:pctWidth>
            </wp14:sizeRelH>
            <wp14:sizeRelV relativeFrom="page">
              <wp14:pctHeight>0</wp14:pctHeight>
            </wp14:sizeRelV>
          </wp:anchor>
        </w:drawing>
      </w:r>
      <w:commentRangeEnd w:id="25"/>
      <w:r w:rsidRPr="002441B0">
        <w:rPr>
          <w:rStyle w:val="Refdecomentario"/>
          <w:rFonts w:ascii="Arial" w:hAnsi="Arial" w:cs="Arial"/>
          <w:b/>
          <w:bCs/>
          <w:color w:val="000000"/>
          <w:sz w:val="20"/>
          <w:szCs w:val="20"/>
        </w:rPr>
        <w:commentReference w:id="25"/>
      </w:r>
    </w:p>
    <w:p w14:paraId="486ECDC1"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La sensibilización puede desarrollarse mediante orientaciones verbales, instrucciones previas, recursos interpretativos, señalización autorizada, demostraciones o mensajes incorporados a los diferentes momentos de la experiencia. La selección de la estrategia depende de las características del grupo, la complejidad de la información o las condiciones del recorrido.</w:t>
      </w:r>
    </w:p>
    <w:p w14:paraId="078DB01C" w14:textId="77777777" w:rsidR="008747C2" w:rsidRPr="002441B0" w:rsidRDefault="008747C2" w:rsidP="00F7037C">
      <w:pPr>
        <w:spacing w:line="276" w:lineRule="auto"/>
        <w:rPr>
          <w:rFonts w:ascii="Arial" w:hAnsi="Arial" w:cs="Arial"/>
          <w:color w:val="000000"/>
          <w:sz w:val="20"/>
          <w:szCs w:val="20"/>
        </w:rPr>
      </w:pPr>
    </w:p>
    <w:p w14:paraId="5DD8519C"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En una actividad de </w:t>
      </w:r>
      <w:r w:rsidRPr="002441B0">
        <w:rPr>
          <w:rFonts w:ascii="Arial" w:hAnsi="Arial" w:cs="Arial"/>
          <w:i/>
          <w:iCs/>
          <w:color w:val="000000"/>
          <w:sz w:val="20"/>
          <w:szCs w:val="20"/>
        </w:rPr>
        <w:t>rappel</w:t>
      </w:r>
      <w:r w:rsidRPr="002441B0">
        <w:rPr>
          <w:rFonts w:ascii="Arial" w:hAnsi="Arial" w:cs="Arial"/>
          <w:color w:val="000000"/>
          <w:sz w:val="20"/>
          <w:szCs w:val="20"/>
        </w:rPr>
        <w:t>, una charla previa puede concentrar las recomendaciones generales, mientras que determinados mensajes deben comunicarse directamente en el lugar donde adquieren relevancia. Por ejemplo, una restricción asociada con un sector sensible puede reforzarse antes de ingresar a dicho espacio.</w:t>
      </w:r>
    </w:p>
    <w:p w14:paraId="57526117" w14:textId="77777777" w:rsidR="005E4F14" w:rsidRPr="002441B0" w:rsidRDefault="005E4F14" w:rsidP="00F7037C">
      <w:pPr>
        <w:spacing w:line="276" w:lineRule="auto"/>
        <w:rPr>
          <w:rFonts w:ascii="Arial" w:hAnsi="Arial" w:cs="Arial"/>
          <w:color w:val="000000"/>
          <w:sz w:val="20"/>
          <w:szCs w:val="20"/>
        </w:rPr>
      </w:pPr>
    </w:p>
    <w:p w14:paraId="29A11D3B" w14:textId="77777777" w:rsidR="00F7037C" w:rsidRPr="002441B0" w:rsidRDefault="00F7037C" w:rsidP="00F7037C">
      <w:pPr>
        <w:rPr>
          <w:rFonts w:ascii="Arial" w:hAnsi="Arial" w:cs="Arial"/>
          <w:color w:val="000000"/>
          <w:sz w:val="20"/>
          <w:szCs w:val="20"/>
        </w:rPr>
      </w:pPr>
      <w:commentRangeStart w:id="26"/>
      <w:r w:rsidRPr="002441B0">
        <w:rPr>
          <w:rFonts w:ascii="Arial" w:hAnsi="Arial" w:cs="Arial"/>
          <w:color w:val="000000"/>
          <w:sz w:val="20"/>
          <w:szCs w:val="20"/>
        </w:rPr>
        <w:t>La cantidad de información no determina la efectividad de la sensibilización. Los mensajes deben priorizar aquellos comportamientos que el participante necesita comprender o aplicar en cada momento de la actividad.</w:t>
      </w:r>
      <w:commentRangeEnd w:id="26"/>
      <w:r w:rsidR="005E4F14" w:rsidRPr="002441B0">
        <w:rPr>
          <w:rStyle w:val="Refdecomentario"/>
          <w:rFonts w:ascii="Arial" w:hAnsi="Arial" w:cs="Arial"/>
          <w:color w:val="000000"/>
          <w:sz w:val="20"/>
          <w:szCs w:val="20"/>
        </w:rPr>
        <w:commentReference w:id="26"/>
      </w:r>
    </w:p>
    <w:p w14:paraId="724C8DA6" w14:textId="77777777" w:rsidR="005E4F14" w:rsidRPr="002441B0" w:rsidRDefault="005E4F14" w:rsidP="00F7037C">
      <w:pPr>
        <w:spacing w:line="276" w:lineRule="auto"/>
        <w:rPr>
          <w:rFonts w:ascii="Arial" w:hAnsi="Arial" w:cs="Arial"/>
          <w:color w:val="000000"/>
          <w:sz w:val="20"/>
          <w:szCs w:val="20"/>
        </w:rPr>
      </w:pPr>
    </w:p>
    <w:p w14:paraId="24EB18DB" w14:textId="77777777" w:rsidR="00F7037C" w:rsidRPr="002441B0" w:rsidRDefault="00F7037C" w:rsidP="00F7037C">
      <w:pPr>
        <w:outlineLvl w:val="1"/>
        <w:rPr>
          <w:rFonts w:ascii="Arial" w:hAnsi="Arial" w:cs="Arial"/>
          <w:b/>
          <w:bCs/>
          <w:color w:val="000000"/>
          <w:sz w:val="20"/>
          <w:szCs w:val="20"/>
        </w:rPr>
      </w:pPr>
      <w:r w:rsidRPr="002441B0">
        <w:rPr>
          <w:rFonts w:ascii="Arial" w:hAnsi="Arial" w:cs="Arial"/>
          <w:b/>
          <w:bCs/>
          <w:color w:val="000000"/>
          <w:sz w:val="20"/>
          <w:szCs w:val="20"/>
        </w:rPr>
        <w:t>Comportamiento ambiental del usuario</w:t>
      </w:r>
    </w:p>
    <w:p w14:paraId="592BB308" w14:textId="77777777" w:rsidR="005E4F14" w:rsidRPr="002441B0" w:rsidRDefault="005E4F14" w:rsidP="00F7037C">
      <w:pPr>
        <w:spacing w:line="276" w:lineRule="auto"/>
        <w:outlineLvl w:val="1"/>
        <w:rPr>
          <w:rFonts w:ascii="Arial" w:hAnsi="Arial" w:cs="Arial"/>
          <w:b/>
          <w:bCs/>
          <w:color w:val="000000"/>
          <w:sz w:val="20"/>
          <w:szCs w:val="20"/>
        </w:rPr>
      </w:pPr>
    </w:p>
    <w:p w14:paraId="6A255AC7"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El comportamiento ambiental corresponde al conjunto de acciones, actitudes o decisiones mediante las cuales una persona interactúa con el entorno durante el recorrido. En actividades turísticas de </w:t>
      </w:r>
      <w:r w:rsidRPr="002441B0">
        <w:rPr>
          <w:rFonts w:ascii="Arial" w:hAnsi="Arial" w:cs="Arial"/>
          <w:i/>
          <w:iCs/>
          <w:color w:val="000000"/>
          <w:sz w:val="20"/>
          <w:szCs w:val="20"/>
        </w:rPr>
        <w:t>rappel</w:t>
      </w:r>
      <w:r w:rsidRPr="002441B0">
        <w:rPr>
          <w:rFonts w:ascii="Arial" w:hAnsi="Arial" w:cs="Arial"/>
          <w:color w:val="000000"/>
          <w:sz w:val="20"/>
          <w:szCs w:val="20"/>
        </w:rPr>
        <w:t>, estas conductas pueden favorecer la conservación del escenario o incrementar las presiones generadas por su utilización.</w:t>
      </w:r>
    </w:p>
    <w:p w14:paraId="5CA9E835" w14:textId="77777777" w:rsidR="005E4F14" w:rsidRPr="002441B0" w:rsidRDefault="005E4F14" w:rsidP="00F7037C">
      <w:pPr>
        <w:spacing w:line="276" w:lineRule="auto"/>
        <w:rPr>
          <w:rFonts w:ascii="Arial" w:hAnsi="Arial" w:cs="Arial"/>
          <w:color w:val="000000"/>
          <w:sz w:val="20"/>
          <w:szCs w:val="20"/>
        </w:rPr>
      </w:pPr>
    </w:p>
    <w:p w14:paraId="3618809A"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La responsabilidad del usuario también implica reconocer que una conducta aparentemente pequeña puede adquirir mayor relevancia cuando es repetida por numerosos visitantes. Abrir un acceso alternativo, abandonar residuos de pequeño tamaño o desplazarse reiteradamente sobre vegetación sensible son acciones que pueden generar efectos acumulativos.</w:t>
      </w:r>
    </w:p>
    <w:p w14:paraId="52D3C15A" w14:textId="77777777" w:rsidR="005E4F14" w:rsidRPr="002441B0" w:rsidRDefault="005E4F14" w:rsidP="00F7037C">
      <w:pPr>
        <w:spacing w:line="276" w:lineRule="auto"/>
        <w:rPr>
          <w:rFonts w:ascii="Arial" w:hAnsi="Arial" w:cs="Arial"/>
          <w:color w:val="000000"/>
          <w:sz w:val="20"/>
          <w:szCs w:val="20"/>
        </w:rPr>
      </w:pPr>
    </w:p>
    <w:p w14:paraId="650A5488" w14:textId="7B1A6860" w:rsidR="00F7037C" w:rsidRPr="002441B0" w:rsidRDefault="00F7037C" w:rsidP="00F7037C">
      <w:pPr>
        <w:rPr>
          <w:rFonts w:ascii="Arial" w:hAnsi="Arial" w:cs="Arial"/>
          <w:b/>
          <w:bCs/>
          <w:color w:val="000000"/>
          <w:sz w:val="20"/>
          <w:szCs w:val="20"/>
        </w:rPr>
      </w:pPr>
      <w:commentRangeStart w:id="27"/>
      <w:r w:rsidRPr="002441B0">
        <w:rPr>
          <w:rFonts w:ascii="Arial" w:hAnsi="Arial" w:cs="Arial"/>
          <w:b/>
          <w:bCs/>
          <w:color w:val="000000"/>
          <w:sz w:val="20"/>
          <w:szCs w:val="20"/>
        </w:rPr>
        <w:t>Comportamientos responsables durante el recorrido</w:t>
      </w:r>
    </w:p>
    <w:p w14:paraId="4133074B" w14:textId="77777777" w:rsidR="002C34C0" w:rsidRPr="002441B0" w:rsidRDefault="002C34C0" w:rsidP="00F7037C">
      <w:pPr>
        <w:spacing w:line="276" w:lineRule="auto"/>
        <w:rPr>
          <w:rFonts w:ascii="Arial" w:hAnsi="Arial" w:cs="Arial"/>
          <w:color w:val="000000"/>
          <w:sz w:val="20"/>
          <w:szCs w:val="20"/>
        </w:rPr>
      </w:pPr>
    </w:p>
    <w:p w14:paraId="5859D546"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Pestaña 1 - Tránsito por un sector definido</w:t>
      </w:r>
      <w:r w:rsidRPr="002441B0">
        <w:rPr>
          <w:rFonts w:ascii="Arial" w:hAnsi="Arial" w:cs="Arial"/>
          <w:color w:val="000000"/>
          <w:sz w:val="20"/>
          <w:szCs w:val="20"/>
        </w:rPr>
        <w:br/>
        <w:t>Mantener el desplazamiento dentro del recorrido establecido.</w:t>
      </w:r>
    </w:p>
    <w:p w14:paraId="0957BF8A"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Pestaña 2 - Permanencia cerca de vegetación sensible</w:t>
      </w:r>
      <w:r w:rsidRPr="002441B0">
        <w:rPr>
          <w:rFonts w:ascii="Arial" w:hAnsi="Arial" w:cs="Arial"/>
          <w:color w:val="000000"/>
          <w:sz w:val="20"/>
          <w:szCs w:val="20"/>
        </w:rPr>
        <w:br/>
        <w:t>Utilizar exclusivamente el área indicada para el grupo.</w:t>
      </w:r>
    </w:p>
    <w:p w14:paraId="065BD433"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Pestaña 3 - Generación de residuos</w:t>
      </w:r>
      <w:r w:rsidRPr="002441B0">
        <w:rPr>
          <w:rFonts w:ascii="Arial" w:hAnsi="Arial" w:cs="Arial"/>
          <w:color w:val="000000"/>
          <w:sz w:val="20"/>
          <w:szCs w:val="20"/>
        </w:rPr>
        <w:br/>
        <w:t>Conservarlos de manera segura hasta su retiro del escenario.</w:t>
      </w:r>
    </w:p>
    <w:p w14:paraId="0BE84B73"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lastRenderedPageBreak/>
        <w:t>Pestaña 4 - Encuentro con fauna silvestre</w:t>
      </w:r>
      <w:r w:rsidRPr="002441B0">
        <w:rPr>
          <w:rFonts w:ascii="Arial" w:hAnsi="Arial" w:cs="Arial"/>
          <w:color w:val="000000"/>
          <w:sz w:val="20"/>
          <w:szCs w:val="20"/>
        </w:rPr>
        <w:br/>
        <w:t>Mantener distancia o evitar acciones que generen perturbación.</w:t>
      </w:r>
    </w:p>
    <w:p w14:paraId="69A3209D" w14:textId="77777777"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Pestaña 5 - Presencia de elementos naturales</w:t>
      </w:r>
      <w:r w:rsidRPr="002441B0">
        <w:rPr>
          <w:rFonts w:ascii="Arial" w:hAnsi="Arial" w:cs="Arial"/>
          <w:color w:val="000000"/>
          <w:sz w:val="20"/>
          <w:szCs w:val="20"/>
        </w:rPr>
        <w:br/>
        <w:t>Evitar extracción, desplazamiento o modificación innecesaria.</w:t>
      </w:r>
    </w:p>
    <w:p w14:paraId="32271CD3" w14:textId="77777777" w:rsidR="00F7037C" w:rsidRPr="002441B0" w:rsidRDefault="00F7037C" w:rsidP="00F7037C">
      <w:pPr>
        <w:rPr>
          <w:rFonts w:ascii="Arial" w:hAnsi="Arial" w:cs="Arial"/>
          <w:color w:val="000000"/>
          <w:sz w:val="20"/>
          <w:szCs w:val="20"/>
        </w:rPr>
      </w:pPr>
      <w:r w:rsidRPr="002441B0">
        <w:rPr>
          <w:rFonts w:ascii="Arial" w:hAnsi="Arial" w:cs="Arial"/>
          <w:b/>
          <w:bCs/>
          <w:color w:val="000000"/>
          <w:sz w:val="20"/>
          <w:szCs w:val="20"/>
        </w:rPr>
        <w:t>Pestaña 6 - Restricción ambiental comunicada</w:t>
      </w:r>
      <w:r w:rsidRPr="002441B0">
        <w:rPr>
          <w:rFonts w:ascii="Arial" w:hAnsi="Arial" w:cs="Arial"/>
          <w:color w:val="000000"/>
          <w:sz w:val="20"/>
          <w:szCs w:val="20"/>
        </w:rPr>
        <w:br/>
        <w:t>Atender la indicación durante el tiempo o sector establecido.</w:t>
      </w:r>
      <w:commentRangeEnd w:id="27"/>
      <w:r w:rsidR="002C34C0" w:rsidRPr="002441B0">
        <w:rPr>
          <w:rStyle w:val="Refdecomentario"/>
          <w:rFonts w:ascii="Arial" w:hAnsi="Arial" w:cs="Arial"/>
          <w:color w:val="000000"/>
          <w:sz w:val="20"/>
          <w:szCs w:val="20"/>
        </w:rPr>
        <w:commentReference w:id="27"/>
      </w:r>
    </w:p>
    <w:p w14:paraId="5D2CCE04" w14:textId="77777777" w:rsidR="002C34C0" w:rsidRPr="002441B0" w:rsidRDefault="002C34C0" w:rsidP="00F7037C">
      <w:pPr>
        <w:spacing w:line="276" w:lineRule="auto"/>
        <w:rPr>
          <w:rFonts w:ascii="Arial" w:hAnsi="Arial" w:cs="Arial"/>
          <w:color w:val="000000"/>
          <w:sz w:val="20"/>
          <w:szCs w:val="20"/>
        </w:rPr>
      </w:pPr>
    </w:p>
    <w:p w14:paraId="218992CF"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La orientación del comportamiento debe realizarse de manera respetuosa, evitando mensajes ambiguos o exclusivamente prohibitivos. Explicar brevemente la razón de una indicación puede favorecer su comprensión, especialmente cuando la condición ambiental no resulta evidente para quienes participan.</w:t>
      </w:r>
    </w:p>
    <w:p w14:paraId="4E8627CF" w14:textId="77777777" w:rsidR="002C34C0" w:rsidRPr="002441B0" w:rsidRDefault="002C34C0" w:rsidP="00F7037C">
      <w:pPr>
        <w:spacing w:line="276" w:lineRule="auto"/>
        <w:rPr>
          <w:rFonts w:ascii="Arial" w:hAnsi="Arial" w:cs="Arial"/>
          <w:color w:val="000000"/>
          <w:sz w:val="20"/>
          <w:szCs w:val="20"/>
        </w:rPr>
      </w:pPr>
    </w:p>
    <w:p w14:paraId="35D1E5F8" w14:textId="316B6B54" w:rsidR="00F7037C" w:rsidRPr="002441B0" w:rsidRDefault="00F7037C" w:rsidP="00F7037C">
      <w:pPr>
        <w:outlineLvl w:val="1"/>
        <w:rPr>
          <w:rFonts w:ascii="Arial" w:hAnsi="Arial" w:cs="Arial"/>
          <w:b/>
          <w:bCs/>
          <w:i/>
          <w:iCs/>
          <w:color w:val="000000"/>
          <w:sz w:val="20"/>
          <w:szCs w:val="20"/>
        </w:rPr>
      </w:pPr>
      <w:r w:rsidRPr="002441B0">
        <w:rPr>
          <w:rFonts w:ascii="Arial" w:hAnsi="Arial" w:cs="Arial"/>
          <w:b/>
          <w:bCs/>
          <w:color w:val="000000"/>
          <w:sz w:val="20"/>
          <w:szCs w:val="20"/>
        </w:rPr>
        <w:t>Orientación ambiental de usuarios en actividades de </w:t>
      </w:r>
      <w:r w:rsidRPr="002441B0">
        <w:rPr>
          <w:rFonts w:ascii="Arial" w:hAnsi="Arial" w:cs="Arial"/>
          <w:b/>
          <w:bCs/>
          <w:i/>
          <w:iCs/>
          <w:color w:val="000000"/>
          <w:sz w:val="20"/>
          <w:szCs w:val="20"/>
        </w:rPr>
        <w:t>rappel</w:t>
      </w:r>
    </w:p>
    <w:p w14:paraId="49A7E2C0" w14:textId="01013848" w:rsidR="002C34C0" w:rsidRPr="002441B0" w:rsidRDefault="00485ED4" w:rsidP="00F7037C">
      <w:pPr>
        <w:outlineLvl w:val="1"/>
        <w:rPr>
          <w:rFonts w:ascii="Arial" w:hAnsi="Arial" w:cs="Arial"/>
          <w:b/>
          <w:bCs/>
          <w:i/>
          <w:iCs/>
          <w:color w:val="000000"/>
          <w:sz w:val="20"/>
          <w:szCs w:val="20"/>
        </w:rPr>
      </w:pPr>
      <w:commentRangeStart w:id="28"/>
      <w:r w:rsidRPr="002441B0">
        <w:rPr>
          <w:rFonts w:ascii="Arial" w:hAnsi="Arial" w:cs="Arial"/>
          <w:b/>
          <w:bCs/>
          <w:i/>
          <w:iCs/>
          <w:noProof/>
          <w:color w:val="000000"/>
          <w:sz w:val="20"/>
          <w:szCs w:val="20"/>
        </w:rPr>
        <w:drawing>
          <wp:anchor distT="0" distB="0" distL="114300" distR="114300" simplePos="0" relativeHeight="251665408" behindDoc="1" locked="0" layoutInCell="1" allowOverlap="1" wp14:anchorId="03BA101A" wp14:editId="0622710B">
            <wp:simplePos x="0" y="0"/>
            <wp:positionH relativeFrom="column">
              <wp:posOffset>56995</wp:posOffset>
            </wp:positionH>
            <wp:positionV relativeFrom="paragraph">
              <wp:posOffset>134760</wp:posOffset>
            </wp:positionV>
            <wp:extent cx="2087880" cy="2036445"/>
            <wp:effectExtent l="0" t="0" r="0" b="0"/>
            <wp:wrapTight wrapText="bothSides">
              <wp:wrapPolygon edited="0">
                <wp:start x="0" y="0"/>
                <wp:lineTo x="0" y="21418"/>
                <wp:lineTo x="21416" y="21418"/>
                <wp:lineTo x="21416" y="0"/>
                <wp:lineTo x="0" y="0"/>
              </wp:wrapPolygon>
            </wp:wrapTight>
            <wp:docPr id="11213023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231" name="Imagen 11213023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87880" cy="2036445"/>
                    </a:xfrm>
                    <a:prstGeom prst="rect">
                      <a:avLst/>
                    </a:prstGeom>
                  </pic:spPr>
                </pic:pic>
              </a:graphicData>
            </a:graphic>
            <wp14:sizeRelH relativeFrom="page">
              <wp14:pctWidth>0</wp14:pctWidth>
            </wp14:sizeRelH>
            <wp14:sizeRelV relativeFrom="page">
              <wp14:pctHeight>0</wp14:pctHeight>
            </wp14:sizeRelV>
          </wp:anchor>
        </w:drawing>
      </w:r>
      <w:commentRangeEnd w:id="28"/>
      <w:r w:rsidRPr="002441B0">
        <w:rPr>
          <w:rStyle w:val="Refdecomentario"/>
          <w:rFonts w:ascii="Arial" w:hAnsi="Arial" w:cs="Arial"/>
          <w:b/>
          <w:bCs/>
          <w:i/>
          <w:iCs/>
          <w:color w:val="000000"/>
          <w:sz w:val="20"/>
          <w:szCs w:val="20"/>
        </w:rPr>
        <w:commentReference w:id="28"/>
      </w:r>
    </w:p>
    <w:p w14:paraId="7AD8C9A9" w14:textId="628AAC83" w:rsidR="00485ED4" w:rsidRPr="002441B0" w:rsidRDefault="00485ED4" w:rsidP="00F7037C">
      <w:pPr>
        <w:spacing w:line="276" w:lineRule="auto"/>
        <w:outlineLvl w:val="1"/>
        <w:rPr>
          <w:rFonts w:ascii="Arial" w:hAnsi="Arial" w:cs="Arial"/>
          <w:b/>
          <w:bCs/>
          <w:color w:val="000000"/>
          <w:sz w:val="20"/>
          <w:szCs w:val="20"/>
        </w:rPr>
      </w:pPr>
    </w:p>
    <w:p w14:paraId="50701B9B"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La orientación ambiental consiste en comunicar las indicaciones necesarias para que los usuarios adopten comportamientos compatibles con las medidas de manejo establecidas. Puede desarrollarse antes, durante o al finalizar la actividad, según el tipo de información que deba transmitirse.</w:t>
      </w:r>
    </w:p>
    <w:p w14:paraId="0D7B6629" w14:textId="77777777" w:rsidR="00485ED4" w:rsidRPr="002441B0" w:rsidRDefault="00485ED4" w:rsidP="00F7037C">
      <w:pPr>
        <w:spacing w:line="276" w:lineRule="auto"/>
        <w:rPr>
          <w:rFonts w:ascii="Arial" w:hAnsi="Arial" w:cs="Arial"/>
          <w:color w:val="000000"/>
          <w:sz w:val="20"/>
          <w:szCs w:val="20"/>
        </w:rPr>
      </w:pPr>
    </w:p>
    <w:p w14:paraId="77DFF235" w14:textId="77777777" w:rsidR="00F7037C" w:rsidRPr="002441B0" w:rsidRDefault="00F7037C" w:rsidP="00F7037C">
      <w:pPr>
        <w:rPr>
          <w:rFonts w:ascii="Arial" w:hAnsi="Arial" w:cs="Arial"/>
          <w:color w:val="000000"/>
          <w:sz w:val="20"/>
          <w:szCs w:val="20"/>
        </w:rPr>
      </w:pPr>
      <w:r w:rsidRPr="002441B0">
        <w:rPr>
          <w:rFonts w:ascii="Arial" w:hAnsi="Arial" w:cs="Arial"/>
          <w:color w:val="000000"/>
          <w:sz w:val="20"/>
          <w:szCs w:val="20"/>
        </w:rPr>
        <w:t>La comunicación debe adaptarse a las características del grupo sin modificar el propósito ambiental de las medidas. Cuando existen participantes con diferentes niveles de experiencia, pueden utilizarse explicaciones más sencillas, demostraciones o recordatorios puntuales.</w:t>
      </w:r>
    </w:p>
    <w:p w14:paraId="66E1A497" w14:textId="77777777" w:rsidR="00485ED4" w:rsidRPr="002441B0" w:rsidRDefault="00485ED4" w:rsidP="00F7037C">
      <w:pPr>
        <w:rPr>
          <w:rFonts w:ascii="Arial" w:hAnsi="Arial" w:cs="Arial"/>
          <w:color w:val="000000"/>
          <w:sz w:val="20"/>
          <w:szCs w:val="20"/>
        </w:rPr>
      </w:pPr>
    </w:p>
    <w:p w14:paraId="78F39FD4" w14:textId="77777777" w:rsidR="00485ED4" w:rsidRPr="002441B0" w:rsidRDefault="00485ED4" w:rsidP="00F7037C">
      <w:pPr>
        <w:rPr>
          <w:rFonts w:ascii="Arial" w:hAnsi="Arial" w:cs="Arial"/>
          <w:color w:val="000000"/>
          <w:sz w:val="20"/>
          <w:szCs w:val="20"/>
        </w:rPr>
      </w:pPr>
    </w:p>
    <w:p w14:paraId="10A9C77A" w14:textId="77777777" w:rsidR="00485ED4" w:rsidRPr="002441B0" w:rsidRDefault="00485ED4" w:rsidP="00F7037C">
      <w:pPr>
        <w:rPr>
          <w:rFonts w:ascii="Arial" w:hAnsi="Arial" w:cs="Arial"/>
          <w:color w:val="000000"/>
          <w:sz w:val="20"/>
          <w:szCs w:val="20"/>
        </w:rPr>
      </w:pPr>
    </w:p>
    <w:p w14:paraId="655BC07B" w14:textId="4776FED2" w:rsidR="00F7037C" w:rsidRPr="002441B0" w:rsidRDefault="00F7037C" w:rsidP="00F7037C">
      <w:pPr>
        <w:spacing w:line="276" w:lineRule="auto"/>
        <w:rPr>
          <w:rFonts w:ascii="Arial" w:hAnsi="Arial" w:cs="Arial"/>
          <w:color w:val="000000"/>
          <w:sz w:val="20"/>
          <w:szCs w:val="20"/>
        </w:rPr>
      </w:pPr>
      <w:r w:rsidRPr="002441B0">
        <w:rPr>
          <w:rFonts w:ascii="Arial" w:hAnsi="Arial" w:cs="Arial"/>
          <w:b/>
          <w:bCs/>
          <w:color w:val="000000"/>
          <w:sz w:val="20"/>
          <w:szCs w:val="20"/>
        </w:rPr>
        <w:t xml:space="preserve">Tabla </w:t>
      </w:r>
      <w:r w:rsidR="002734A3">
        <w:rPr>
          <w:rFonts w:ascii="Arial" w:hAnsi="Arial" w:cs="Arial"/>
          <w:b/>
          <w:bCs/>
          <w:color w:val="000000"/>
          <w:sz w:val="20"/>
          <w:szCs w:val="20"/>
        </w:rPr>
        <w:t>4</w:t>
      </w:r>
      <w:r w:rsidRPr="002441B0">
        <w:rPr>
          <w:rFonts w:ascii="Arial" w:hAnsi="Arial" w:cs="Arial"/>
          <w:b/>
          <w:bCs/>
          <w:color w:val="000000"/>
          <w:sz w:val="20"/>
          <w:szCs w:val="20"/>
        </w:rPr>
        <w:t>.</w:t>
      </w:r>
    </w:p>
    <w:p w14:paraId="0BF417D0" w14:textId="77777777" w:rsidR="00F7037C" w:rsidRPr="002441B0" w:rsidRDefault="00F7037C" w:rsidP="00F7037C">
      <w:pPr>
        <w:rPr>
          <w:rFonts w:ascii="Arial" w:hAnsi="Arial" w:cs="Arial"/>
          <w:i/>
          <w:iCs/>
          <w:color w:val="000000"/>
          <w:sz w:val="20"/>
          <w:szCs w:val="20"/>
        </w:rPr>
      </w:pPr>
      <w:r w:rsidRPr="002441B0">
        <w:rPr>
          <w:rFonts w:ascii="Arial" w:hAnsi="Arial" w:cs="Arial"/>
          <w:i/>
          <w:iCs/>
          <w:color w:val="000000"/>
          <w:sz w:val="20"/>
          <w:szCs w:val="20"/>
        </w:rPr>
        <w:t>Orientación ambiental según el momento de la actividad.</w:t>
      </w:r>
    </w:p>
    <w:p w14:paraId="16F312BC" w14:textId="77777777" w:rsidR="00485ED4" w:rsidRPr="002441B0" w:rsidRDefault="00485ED4" w:rsidP="00F7037C">
      <w:pPr>
        <w:spacing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4981"/>
        <w:gridCol w:w="4981"/>
      </w:tblGrid>
      <w:tr w:rsidR="00F7037C" w:rsidRPr="002441B0" w14:paraId="51222978" w14:textId="77777777" w:rsidTr="000B6F3E">
        <w:tc>
          <w:tcPr>
            <w:tcW w:w="4981" w:type="dxa"/>
            <w:vAlign w:val="center"/>
          </w:tcPr>
          <w:p w14:paraId="60169256" w14:textId="67D4D318"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r w:rsidRPr="002441B0">
              <w:rPr>
                <w:rStyle w:val="Fuerte"/>
                <w:rFonts w:ascii="Arial" w:hAnsi="Arial" w:cs="Arial"/>
                <w:color w:val="000000"/>
                <w:sz w:val="20"/>
                <w:szCs w:val="20"/>
              </w:rPr>
              <w:t>Momento</w:t>
            </w:r>
          </w:p>
        </w:tc>
        <w:tc>
          <w:tcPr>
            <w:tcW w:w="4981" w:type="dxa"/>
            <w:vAlign w:val="center"/>
          </w:tcPr>
          <w:p w14:paraId="5CF8D577" w14:textId="6AB33308"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r w:rsidRPr="002441B0">
              <w:rPr>
                <w:rStyle w:val="Fuerte"/>
                <w:rFonts w:ascii="Arial" w:hAnsi="Arial" w:cs="Arial"/>
                <w:color w:val="000000"/>
                <w:sz w:val="20"/>
                <w:szCs w:val="20"/>
              </w:rPr>
              <w:t>Información prioritaria</w:t>
            </w:r>
          </w:p>
        </w:tc>
      </w:tr>
      <w:tr w:rsidR="00F7037C" w:rsidRPr="002441B0" w14:paraId="7D49D0B0" w14:textId="77777777" w:rsidTr="000B6F3E">
        <w:tc>
          <w:tcPr>
            <w:tcW w:w="4981" w:type="dxa"/>
            <w:vAlign w:val="center"/>
          </w:tcPr>
          <w:p w14:paraId="269DC85F" w14:textId="77B9A8A6"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r w:rsidRPr="002441B0">
              <w:rPr>
                <w:rFonts w:ascii="Arial" w:hAnsi="Arial" w:cs="Arial"/>
                <w:color w:val="000000"/>
                <w:sz w:val="20"/>
                <w:szCs w:val="20"/>
              </w:rPr>
              <w:t>Antes del recorrido</w:t>
            </w:r>
          </w:p>
        </w:tc>
        <w:tc>
          <w:tcPr>
            <w:tcW w:w="4981" w:type="dxa"/>
            <w:vAlign w:val="center"/>
          </w:tcPr>
          <w:p w14:paraId="0E1CADF2" w14:textId="2887D3FA"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r w:rsidRPr="002441B0">
              <w:rPr>
                <w:rFonts w:ascii="Arial" w:hAnsi="Arial" w:cs="Arial"/>
                <w:color w:val="000000"/>
                <w:sz w:val="20"/>
                <w:szCs w:val="20"/>
              </w:rPr>
              <w:t>Características ambientales, restricciones, residuos, desplazamiento o comportamiento esperado.</w:t>
            </w:r>
          </w:p>
        </w:tc>
      </w:tr>
      <w:tr w:rsidR="00F7037C" w:rsidRPr="002441B0" w14:paraId="7309AE5D" w14:textId="77777777" w:rsidTr="000B6F3E">
        <w:tc>
          <w:tcPr>
            <w:tcW w:w="4981" w:type="dxa"/>
            <w:vAlign w:val="center"/>
          </w:tcPr>
          <w:p w14:paraId="13D7DD7C" w14:textId="7DDBF868"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r w:rsidRPr="002441B0">
              <w:rPr>
                <w:rFonts w:ascii="Arial" w:hAnsi="Arial" w:cs="Arial"/>
                <w:color w:val="000000"/>
                <w:sz w:val="20"/>
                <w:szCs w:val="20"/>
              </w:rPr>
              <w:t>Durante la aproximación</w:t>
            </w:r>
          </w:p>
        </w:tc>
        <w:tc>
          <w:tcPr>
            <w:tcW w:w="4981" w:type="dxa"/>
            <w:vAlign w:val="center"/>
          </w:tcPr>
          <w:p w14:paraId="5B58A6F3" w14:textId="7AD59EC5"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r w:rsidRPr="002441B0">
              <w:rPr>
                <w:rFonts w:ascii="Arial" w:hAnsi="Arial" w:cs="Arial"/>
                <w:color w:val="000000"/>
                <w:sz w:val="20"/>
                <w:szCs w:val="20"/>
              </w:rPr>
              <w:t>Uso de rutas establecidas, protección de sectores sensibles o respeto por dinámicas territoriales.</w:t>
            </w:r>
          </w:p>
        </w:tc>
      </w:tr>
      <w:tr w:rsidR="00F7037C" w:rsidRPr="002441B0" w14:paraId="41A38280" w14:textId="77777777" w:rsidTr="000B6F3E">
        <w:tc>
          <w:tcPr>
            <w:tcW w:w="4981" w:type="dxa"/>
            <w:vAlign w:val="center"/>
          </w:tcPr>
          <w:p w14:paraId="557309D0" w14:textId="2C73137A"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r w:rsidRPr="002441B0">
              <w:rPr>
                <w:rFonts w:ascii="Arial" w:hAnsi="Arial" w:cs="Arial"/>
                <w:color w:val="000000"/>
                <w:sz w:val="20"/>
                <w:szCs w:val="20"/>
              </w:rPr>
              <w:t>Preparación y descenso</w:t>
            </w:r>
          </w:p>
        </w:tc>
        <w:tc>
          <w:tcPr>
            <w:tcW w:w="4981" w:type="dxa"/>
            <w:vAlign w:val="center"/>
          </w:tcPr>
          <w:p w14:paraId="394C5D49" w14:textId="523B3C01"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r w:rsidRPr="002441B0">
              <w:rPr>
                <w:rFonts w:ascii="Arial" w:hAnsi="Arial" w:cs="Arial"/>
                <w:color w:val="000000"/>
                <w:sz w:val="20"/>
                <w:szCs w:val="20"/>
              </w:rPr>
              <w:t>Permanencia en zonas definidas, reducción de perturbaciones o cumplimiento de medidas específicas.</w:t>
            </w:r>
          </w:p>
        </w:tc>
      </w:tr>
      <w:tr w:rsidR="00F7037C" w:rsidRPr="002441B0" w14:paraId="48407EC6" w14:textId="77777777" w:rsidTr="000B6F3E">
        <w:tc>
          <w:tcPr>
            <w:tcW w:w="4981" w:type="dxa"/>
            <w:vAlign w:val="center"/>
          </w:tcPr>
          <w:p w14:paraId="38D23F31" w14:textId="4579C84E"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r w:rsidRPr="002441B0">
              <w:rPr>
                <w:rFonts w:ascii="Arial" w:hAnsi="Arial" w:cs="Arial"/>
                <w:color w:val="000000"/>
                <w:sz w:val="20"/>
                <w:szCs w:val="20"/>
              </w:rPr>
              <w:t>Llegada y retorno</w:t>
            </w:r>
          </w:p>
        </w:tc>
        <w:tc>
          <w:tcPr>
            <w:tcW w:w="4981" w:type="dxa"/>
            <w:vAlign w:val="center"/>
          </w:tcPr>
          <w:p w14:paraId="74CF1AB5" w14:textId="6C063F49"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r w:rsidRPr="002441B0">
              <w:rPr>
                <w:rFonts w:ascii="Arial" w:hAnsi="Arial" w:cs="Arial"/>
                <w:color w:val="000000"/>
                <w:sz w:val="20"/>
                <w:szCs w:val="20"/>
              </w:rPr>
              <w:t>Retiro de residuos, comportamiento en áreas de salida o verificación de las condiciones del lugar utilizado.</w:t>
            </w:r>
          </w:p>
        </w:tc>
      </w:tr>
    </w:tbl>
    <w:p w14:paraId="395F941E" w14:textId="513CBD8C" w:rsidR="00F7037C" w:rsidRPr="002441B0" w:rsidRDefault="00F7037C" w:rsidP="00F7037C">
      <w:pPr>
        <w:pStyle w:val="NormalWeb"/>
        <w:spacing w:before="0" w:beforeAutospacing="0" w:after="0" w:afterAutospacing="0" w:line="276" w:lineRule="auto"/>
        <w:rPr>
          <w:rStyle w:val="nfasis"/>
          <w:rFonts w:ascii="Arial" w:hAnsi="Arial" w:cs="Arial"/>
          <w:i w:val="0"/>
          <w:iCs w:val="0"/>
          <w:color w:val="000000"/>
          <w:sz w:val="20"/>
          <w:szCs w:val="20"/>
        </w:rPr>
      </w:pPr>
    </w:p>
    <w:p w14:paraId="534EF8D5" w14:textId="0F4BD0BC" w:rsidR="00F7037C" w:rsidRDefault="00F7037C" w:rsidP="00F7037C">
      <w:pPr>
        <w:pStyle w:val="NormalWeb"/>
        <w:spacing w:before="0" w:beforeAutospacing="0" w:after="0" w:afterAutospacing="0" w:line="276" w:lineRule="auto"/>
        <w:rPr>
          <w:rFonts w:ascii="Arial" w:hAnsi="Arial" w:cs="Arial"/>
          <w:color w:val="000000"/>
          <w:sz w:val="20"/>
          <w:szCs w:val="20"/>
        </w:rPr>
      </w:pPr>
      <w:r w:rsidRPr="002441B0">
        <w:rPr>
          <w:rFonts w:ascii="Arial" w:hAnsi="Arial" w:cs="Arial"/>
          <w:color w:val="000000"/>
          <w:sz w:val="20"/>
          <w:szCs w:val="20"/>
        </w:rPr>
        <w:t>La orientación ambiental permite trasladar las medidas previstas en la planificación hacia comportamientos observables durante el recorrido. De esta forma, la sensibilización deja de limitarse a la transmisión de conceptos para convertirse en una herramienta práctica de sostenibilidad aplicada a la operación turística de</w:t>
      </w:r>
      <w:r w:rsidRPr="002441B0">
        <w:rPr>
          <w:rStyle w:val="apple-converted-space"/>
          <w:rFonts w:ascii="Arial" w:hAnsi="Arial" w:cs="Arial"/>
          <w:color w:val="000000"/>
          <w:sz w:val="20"/>
          <w:szCs w:val="20"/>
        </w:rPr>
        <w:t> </w:t>
      </w:r>
      <w:r w:rsidRPr="002441B0">
        <w:rPr>
          <w:rStyle w:val="nfasis"/>
          <w:rFonts w:ascii="Arial" w:hAnsi="Arial" w:cs="Arial"/>
          <w:color w:val="000000"/>
          <w:sz w:val="20"/>
          <w:szCs w:val="20"/>
        </w:rPr>
        <w:t>rappel</w:t>
      </w:r>
      <w:r w:rsidRPr="002441B0">
        <w:rPr>
          <w:rFonts w:ascii="Arial" w:hAnsi="Arial" w:cs="Arial"/>
          <w:color w:val="000000"/>
          <w:sz w:val="20"/>
          <w:szCs w:val="20"/>
        </w:rPr>
        <w:t>.</w:t>
      </w:r>
    </w:p>
    <w:p w14:paraId="55BB5FA6" w14:textId="77777777" w:rsidR="00D11421" w:rsidRPr="002441B0" w:rsidRDefault="00D11421" w:rsidP="00F7037C">
      <w:pPr>
        <w:pStyle w:val="NormalWeb"/>
        <w:spacing w:before="0" w:beforeAutospacing="0" w:after="0" w:afterAutospacing="0" w:line="276" w:lineRule="auto"/>
        <w:rPr>
          <w:rFonts w:ascii="Arial" w:hAnsi="Arial" w:cs="Arial"/>
          <w:color w:val="000000"/>
          <w:sz w:val="20"/>
          <w:szCs w:val="20"/>
        </w:rPr>
      </w:pPr>
    </w:p>
    <w:p w14:paraId="085A386D" w14:textId="77777777" w:rsidR="00F7037C" w:rsidRDefault="00F7037C" w:rsidP="007472A0">
      <w:pPr>
        <w:pStyle w:val="NormalWeb"/>
        <w:spacing w:before="0" w:beforeAutospacing="0" w:after="0" w:afterAutospacing="0" w:line="276" w:lineRule="auto"/>
        <w:rPr>
          <w:rStyle w:val="nfasis"/>
          <w:rFonts w:ascii="Arial" w:hAnsi="Arial" w:cs="Arial"/>
          <w:color w:val="000000"/>
          <w:sz w:val="20"/>
          <w:szCs w:val="20"/>
        </w:rPr>
      </w:pPr>
    </w:p>
    <w:p w14:paraId="19297D18" w14:textId="77777777" w:rsidR="008862B2" w:rsidRDefault="008862B2" w:rsidP="007472A0">
      <w:pPr>
        <w:pStyle w:val="NormalWeb"/>
        <w:spacing w:before="0" w:beforeAutospacing="0" w:after="0" w:afterAutospacing="0" w:line="276" w:lineRule="auto"/>
        <w:rPr>
          <w:rStyle w:val="nfasis"/>
          <w:rFonts w:ascii="Arial" w:hAnsi="Arial" w:cs="Arial"/>
          <w:color w:val="000000"/>
          <w:sz w:val="20"/>
          <w:szCs w:val="20"/>
        </w:rPr>
      </w:pPr>
    </w:p>
    <w:p w14:paraId="05122393" w14:textId="77777777" w:rsidR="008862B2" w:rsidRPr="002441B0" w:rsidRDefault="008862B2" w:rsidP="007472A0">
      <w:pPr>
        <w:pStyle w:val="NormalWeb"/>
        <w:spacing w:before="0" w:beforeAutospacing="0" w:after="0" w:afterAutospacing="0" w:line="276" w:lineRule="auto"/>
        <w:rPr>
          <w:rStyle w:val="nfasis"/>
          <w:rFonts w:ascii="Arial" w:hAnsi="Arial" w:cs="Arial"/>
          <w:color w:val="000000"/>
          <w:sz w:val="20"/>
          <w:szCs w:val="20"/>
        </w:rPr>
      </w:pPr>
    </w:p>
    <w:p w14:paraId="6A74CCA2" w14:textId="0ABB14F4" w:rsidR="00772745" w:rsidRPr="002441B0" w:rsidRDefault="007472A0" w:rsidP="007472A0">
      <w:pPr>
        <w:pStyle w:val="NormalWeb"/>
        <w:spacing w:before="0" w:beforeAutospacing="0" w:after="0" w:afterAutospacing="0" w:line="276" w:lineRule="auto"/>
        <w:rPr>
          <w:rStyle w:val="Fuerte"/>
          <w:rFonts w:ascii="Arial" w:hAnsi="Arial" w:cs="Arial"/>
          <w:color w:val="000000"/>
          <w:sz w:val="20"/>
          <w:szCs w:val="20"/>
        </w:rPr>
      </w:pPr>
      <w:r w:rsidRPr="002441B0">
        <w:rPr>
          <w:rStyle w:val="Fuerte"/>
          <w:rFonts w:ascii="Arial" w:hAnsi="Arial" w:cs="Arial"/>
          <w:color w:val="000000"/>
          <w:sz w:val="20"/>
          <w:szCs w:val="20"/>
        </w:rPr>
        <w:lastRenderedPageBreak/>
        <w:t>3. Actuación frente a contingencias ambientales</w:t>
      </w:r>
    </w:p>
    <w:p w14:paraId="03AAAAD1" w14:textId="5DB3E616" w:rsidR="00772745" w:rsidRPr="002441B0" w:rsidRDefault="00772745" w:rsidP="007472A0">
      <w:pPr>
        <w:pStyle w:val="NormalWeb"/>
        <w:spacing w:before="0" w:beforeAutospacing="0" w:after="0" w:afterAutospacing="0" w:line="276" w:lineRule="auto"/>
        <w:rPr>
          <w:rStyle w:val="Fuerte"/>
          <w:rFonts w:ascii="Arial" w:hAnsi="Arial" w:cs="Arial"/>
          <w:color w:val="000000"/>
          <w:sz w:val="20"/>
          <w:szCs w:val="20"/>
        </w:rPr>
      </w:pPr>
    </w:p>
    <w:p w14:paraId="50E6E55A" w14:textId="598EBEFF" w:rsidR="007472A0" w:rsidRPr="002441B0" w:rsidRDefault="00772745" w:rsidP="007472A0">
      <w:pPr>
        <w:pStyle w:val="NormalWeb"/>
        <w:spacing w:before="0" w:beforeAutospacing="0" w:after="0" w:afterAutospacing="0" w:line="276" w:lineRule="auto"/>
        <w:rPr>
          <w:rFonts w:ascii="Arial" w:hAnsi="Arial" w:cs="Arial"/>
          <w:color w:val="000000"/>
          <w:sz w:val="20"/>
          <w:szCs w:val="20"/>
        </w:rPr>
      </w:pPr>
      <w:commentRangeStart w:id="29"/>
      <w:r w:rsidRPr="002441B0">
        <w:rPr>
          <w:rFonts w:ascii="Arial" w:hAnsi="Arial" w:cs="Arial"/>
          <w:noProof/>
          <w:color w:val="000000"/>
          <w:sz w:val="20"/>
          <w:szCs w:val="20"/>
        </w:rPr>
        <w:drawing>
          <wp:anchor distT="0" distB="0" distL="114300" distR="114300" simplePos="0" relativeHeight="251666432" behindDoc="1" locked="0" layoutInCell="1" allowOverlap="1" wp14:anchorId="2E0FEB4D" wp14:editId="44B5A6F0">
            <wp:simplePos x="0" y="0"/>
            <wp:positionH relativeFrom="column">
              <wp:posOffset>78740</wp:posOffset>
            </wp:positionH>
            <wp:positionV relativeFrom="paragraph">
              <wp:posOffset>177800</wp:posOffset>
            </wp:positionV>
            <wp:extent cx="1313180" cy="1626870"/>
            <wp:effectExtent l="0" t="0" r="0" b="0"/>
            <wp:wrapTight wrapText="bothSides">
              <wp:wrapPolygon edited="0">
                <wp:start x="0" y="0"/>
                <wp:lineTo x="0" y="21415"/>
                <wp:lineTo x="21308" y="21415"/>
                <wp:lineTo x="21308" y="0"/>
                <wp:lineTo x="0" y="0"/>
              </wp:wrapPolygon>
            </wp:wrapTight>
            <wp:docPr id="9235616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61692" name="Imagen 92356169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313180" cy="1626870"/>
                    </a:xfrm>
                    <a:prstGeom prst="rect">
                      <a:avLst/>
                    </a:prstGeom>
                  </pic:spPr>
                </pic:pic>
              </a:graphicData>
            </a:graphic>
            <wp14:sizeRelH relativeFrom="page">
              <wp14:pctWidth>0</wp14:pctWidth>
            </wp14:sizeRelH>
            <wp14:sizeRelV relativeFrom="page">
              <wp14:pctHeight>0</wp14:pctHeight>
            </wp14:sizeRelV>
          </wp:anchor>
        </w:drawing>
      </w:r>
      <w:commentRangeEnd w:id="29"/>
      <w:r w:rsidR="00EB71AE" w:rsidRPr="002441B0">
        <w:rPr>
          <w:rStyle w:val="Refdecomentario"/>
          <w:rFonts w:ascii="Arial" w:hAnsi="Arial" w:cs="Arial"/>
          <w:color w:val="000000"/>
          <w:sz w:val="20"/>
          <w:szCs w:val="20"/>
        </w:rPr>
        <w:commentReference w:id="29"/>
      </w:r>
      <w:r w:rsidR="007472A0" w:rsidRPr="002441B0">
        <w:rPr>
          <w:rFonts w:ascii="Arial" w:hAnsi="Arial" w:cs="Arial"/>
          <w:color w:val="000000"/>
          <w:sz w:val="20"/>
          <w:szCs w:val="20"/>
        </w:rPr>
        <w:br/>
      </w:r>
    </w:p>
    <w:p w14:paraId="0FB47C51" w14:textId="0335849E" w:rsidR="00772745" w:rsidRPr="002441B0"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Las actividades turísticas de </w:t>
      </w:r>
      <w:r w:rsidRPr="002441B0">
        <w:rPr>
          <w:rFonts w:ascii="Arial" w:hAnsi="Arial" w:cs="Arial"/>
          <w:i/>
          <w:iCs/>
          <w:color w:val="000000"/>
          <w:sz w:val="20"/>
          <w:szCs w:val="20"/>
        </w:rPr>
        <w:t>rappel</w:t>
      </w:r>
      <w:r w:rsidRPr="002441B0">
        <w:rPr>
          <w:rFonts w:ascii="Arial" w:hAnsi="Arial" w:cs="Arial"/>
          <w:color w:val="000000"/>
          <w:sz w:val="20"/>
          <w:szCs w:val="20"/>
        </w:rPr>
        <w:t> se desarrollan en escenarios donde las condiciones ambientales pueden presentar variaciones antes o durante el recorrido. Cambios meteorológicos, aumento del caudal de una corriente, desprendimientos naturales, presencia inesperada de fauna, afectaciones sobre el suelo o situaciones derivadas del comportamiento de los visitantes pueden modificar las condiciones previstas inicialmente. Por esta razón, la sostenibilidad ambiental también requiere capacidad para reconocer situaciones no planificadas y actuar mediante procedimientos previamente establecidos.</w:t>
      </w:r>
    </w:p>
    <w:p w14:paraId="2261DF6D" w14:textId="77777777" w:rsidR="00772745" w:rsidRPr="002441B0" w:rsidRDefault="00772745" w:rsidP="00772745">
      <w:pPr>
        <w:spacing w:line="276" w:lineRule="auto"/>
        <w:rPr>
          <w:rFonts w:ascii="Arial" w:hAnsi="Arial" w:cs="Arial"/>
          <w:color w:val="000000"/>
          <w:sz w:val="20"/>
          <w:szCs w:val="20"/>
        </w:rPr>
      </w:pPr>
    </w:p>
    <w:p w14:paraId="1A11D604"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La atención de una contingencia ambiental debe guardar correspondencia con su naturaleza, magnitud o posibles consecuencias. La actuación no implica intervenir directamente sobre cualquier situación encontrada; en determinados casos, la respuesta apropiada puede consistir en detener temporalmente una actividad, aislar un sector, comunicar la novedad, modificar el recorrido o informar a la autoridad competente.</w:t>
      </w:r>
    </w:p>
    <w:p w14:paraId="1BD98C27" w14:textId="77777777" w:rsidR="00EB71AE" w:rsidRPr="002441B0" w:rsidRDefault="00EB71AE" w:rsidP="00772745">
      <w:pPr>
        <w:spacing w:line="276" w:lineRule="auto"/>
        <w:rPr>
          <w:rFonts w:ascii="Arial" w:hAnsi="Arial" w:cs="Arial"/>
          <w:color w:val="000000"/>
          <w:sz w:val="20"/>
          <w:szCs w:val="20"/>
        </w:rPr>
      </w:pPr>
    </w:p>
    <w:p w14:paraId="394C1FD6" w14:textId="77777777" w:rsidR="00772745" w:rsidRPr="002441B0" w:rsidRDefault="00772745" w:rsidP="00772745">
      <w:pPr>
        <w:spacing w:line="276" w:lineRule="auto"/>
        <w:outlineLvl w:val="1"/>
        <w:rPr>
          <w:rFonts w:ascii="Arial" w:hAnsi="Arial" w:cs="Arial"/>
          <w:b/>
          <w:bCs/>
          <w:i/>
          <w:iCs/>
          <w:color w:val="000000"/>
          <w:sz w:val="20"/>
          <w:szCs w:val="20"/>
        </w:rPr>
      </w:pPr>
      <w:r w:rsidRPr="002441B0">
        <w:rPr>
          <w:rFonts w:ascii="Arial" w:hAnsi="Arial" w:cs="Arial"/>
          <w:b/>
          <w:bCs/>
          <w:color w:val="000000"/>
          <w:sz w:val="20"/>
          <w:szCs w:val="20"/>
        </w:rPr>
        <w:t>Contingencias ambientales en escenarios de </w:t>
      </w:r>
      <w:r w:rsidRPr="002441B0">
        <w:rPr>
          <w:rFonts w:ascii="Arial" w:hAnsi="Arial" w:cs="Arial"/>
          <w:b/>
          <w:bCs/>
          <w:i/>
          <w:iCs/>
          <w:color w:val="000000"/>
          <w:sz w:val="20"/>
          <w:szCs w:val="20"/>
        </w:rPr>
        <w:t>rappel</w:t>
      </w:r>
    </w:p>
    <w:p w14:paraId="2440E1FB" w14:textId="77777777" w:rsidR="00EB71AE" w:rsidRPr="002441B0" w:rsidRDefault="00EB71AE" w:rsidP="00772745">
      <w:pPr>
        <w:spacing w:line="276" w:lineRule="auto"/>
        <w:outlineLvl w:val="1"/>
        <w:rPr>
          <w:rFonts w:ascii="Arial" w:hAnsi="Arial" w:cs="Arial"/>
          <w:b/>
          <w:bCs/>
          <w:color w:val="000000"/>
          <w:sz w:val="20"/>
          <w:szCs w:val="20"/>
        </w:rPr>
      </w:pPr>
    </w:p>
    <w:p w14:paraId="386E1A0D"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Una contingencia ambiental puede entenderse como una situación imprevista que altera las condiciones ambientales normales del escenario o que puede generar una afectación sobre los recursos naturales durante el desarrollo de la actividad. Su aparición exige una respuesta organizada para evitar que la situación aumente en intensidad o produzca consecuencias adicionales.</w:t>
      </w:r>
    </w:p>
    <w:p w14:paraId="31E4AC5A" w14:textId="77777777" w:rsidR="00EB71AE" w:rsidRPr="002441B0" w:rsidRDefault="00EB71AE" w:rsidP="00772745">
      <w:pPr>
        <w:spacing w:line="276" w:lineRule="auto"/>
        <w:rPr>
          <w:rFonts w:ascii="Arial" w:hAnsi="Arial" w:cs="Arial"/>
          <w:color w:val="000000"/>
          <w:sz w:val="20"/>
          <w:szCs w:val="20"/>
        </w:rPr>
      </w:pPr>
    </w:p>
    <w:p w14:paraId="72EA3F3C"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En actividades turísticas de </w:t>
      </w:r>
      <w:r w:rsidRPr="002441B0">
        <w:rPr>
          <w:rFonts w:ascii="Arial" w:hAnsi="Arial" w:cs="Arial"/>
          <w:i/>
          <w:iCs/>
          <w:color w:val="000000"/>
          <w:sz w:val="20"/>
          <w:szCs w:val="20"/>
        </w:rPr>
        <w:t>rappel</w:t>
      </w:r>
      <w:r w:rsidRPr="002441B0">
        <w:rPr>
          <w:rFonts w:ascii="Arial" w:hAnsi="Arial" w:cs="Arial"/>
          <w:color w:val="000000"/>
          <w:sz w:val="20"/>
          <w:szCs w:val="20"/>
        </w:rPr>
        <w:t>, las contingencias pueden tener origen natural o estar relacionadas con la operación turística. Entre las primeras se encuentran precipitaciones intensas, cambios repentinos en cuerpos de agua, caída de material natural, incendios de cobertura vegetal o presencia de fauna en sectores utilizados por los visitantes. Entre las segundas pueden presentarse derrames, disposición inadecuada de residuos, afectación accidental de vegetación, ingreso de participantes a zonas restringidas o deterioro derivado de prácticas realizadas durante el recorrido.</w:t>
      </w:r>
    </w:p>
    <w:p w14:paraId="2BCD73AE" w14:textId="77777777" w:rsidR="00EB71AE" w:rsidRPr="002441B0" w:rsidRDefault="00EB71AE" w:rsidP="00772745">
      <w:pPr>
        <w:spacing w:line="276" w:lineRule="auto"/>
        <w:rPr>
          <w:rFonts w:ascii="Arial" w:hAnsi="Arial" w:cs="Arial"/>
          <w:color w:val="000000"/>
          <w:sz w:val="20"/>
          <w:szCs w:val="20"/>
        </w:rPr>
      </w:pPr>
    </w:p>
    <w:p w14:paraId="1F88CAD3" w14:textId="77777777" w:rsidR="00772745"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Resulta importante diferenciar la contingencia ambiental de otros conceptos utilizados en la operación. El riesgo ambiental corresponde a la posibilidad de que ocurra una situación con consecuencias sobre el entorno; la contingencia representa una situación que requiere actuación; mientras que el impacto ambiental corresponde al cambio producido sobre uno o varios componentes ambientales.</w:t>
      </w:r>
    </w:p>
    <w:p w14:paraId="1A4CED25" w14:textId="77777777" w:rsidR="002441B0" w:rsidRDefault="002441B0" w:rsidP="00772745">
      <w:pPr>
        <w:spacing w:line="276" w:lineRule="auto"/>
        <w:rPr>
          <w:rFonts w:ascii="Arial" w:hAnsi="Arial" w:cs="Arial"/>
          <w:color w:val="000000"/>
          <w:sz w:val="20"/>
          <w:szCs w:val="20"/>
        </w:rPr>
      </w:pPr>
    </w:p>
    <w:p w14:paraId="5DD9B507" w14:textId="07FFE802"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 xml:space="preserve">Tabla </w:t>
      </w:r>
      <w:r w:rsidR="002734A3">
        <w:rPr>
          <w:rFonts w:ascii="Arial" w:hAnsi="Arial" w:cs="Arial"/>
          <w:b/>
          <w:bCs/>
          <w:color w:val="000000"/>
          <w:sz w:val="20"/>
          <w:szCs w:val="20"/>
        </w:rPr>
        <w:t>5</w:t>
      </w:r>
      <w:r w:rsidRPr="002441B0">
        <w:rPr>
          <w:rFonts w:ascii="Arial" w:hAnsi="Arial" w:cs="Arial"/>
          <w:b/>
          <w:bCs/>
          <w:color w:val="000000"/>
          <w:sz w:val="20"/>
          <w:szCs w:val="20"/>
        </w:rPr>
        <w:t>.</w:t>
      </w:r>
    </w:p>
    <w:p w14:paraId="0402A61D" w14:textId="77777777" w:rsidR="00772745" w:rsidRPr="002441B0" w:rsidRDefault="00772745" w:rsidP="00772745">
      <w:pPr>
        <w:spacing w:line="276" w:lineRule="auto"/>
        <w:rPr>
          <w:rFonts w:ascii="Arial" w:hAnsi="Arial" w:cs="Arial"/>
          <w:i/>
          <w:iCs/>
          <w:color w:val="000000"/>
          <w:sz w:val="20"/>
          <w:szCs w:val="20"/>
        </w:rPr>
      </w:pPr>
      <w:r w:rsidRPr="002441B0">
        <w:rPr>
          <w:rFonts w:ascii="Arial" w:hAnsi="Arial" w:cs="Arial"/>
          <w:i/>
          <w:iCs/>
          <w:color w:val="000000"/>
          <w:sz w:val="20"/>
          <w:szCs w:val="20"/>
        </w:rPr>
        <w:t>Tipos de contingencias ambientales asociadas con actividades turísticas de rappel.</w:t>
      </w:r>
    </w:p>
    <w:p w14:paraId="13CC8C3F" w14:textId="77777777" w:rsidR="00EB71AE" w:rsidRPr="002441B0" w:rsidRDefault="00EB71AE" w:rsidP="00772745">
      <w:pPr>
        <w:spacing w:line="276" w:lineRule="auto"/>
        <w:rPr>
          <w:rFonts w:ascii="Arial" w:hAnsi="Arial" w:cs="Arial"/>
          <w:i/>
          <w:iCs/>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00EB71AE" w:rsidRPr="002441B0" w14:paraId="17125DCC" w14:textId="77777777" w:rsidTr="009262EE">
        <w:tc>
          <w:tcPr>
            <w:tcW w:w="3320" w:type="dxa"/>
            <w:vAlign w:val="center"/>
          </w:tcPr>
          <w:p w14:paraId="4E7EE5A2" w14:textId="157DB9AF" w:rsidR="00EB71AE" w:rsidRPr="002441B0" w:rsidRDefault="00EB71AE" w:rsidP="00EB71AE">
            <w:pPr>
              <w:spacing w:line="276" w:lineRule="auto"/>
              <w:rPr>
                <w:rFonts w:ascii="Arial" w:hAnsi="Arial" w:cs="Arial"/>
                <w:i/>
                <w:iCs/>
                <w:color w:val="000000"/>
                <w:sz w:val="20"/>
                <w:szCs w:val="20"/>
              </w:rPr>
            </w:pPr>
            <w:r w:rsidRPr="002441B0">
              <w:rPr>
                <w:rStyle w:val="Fuerte"/>
                <w:rFonts w:ascii="Arial" w:hAnsi="Arial" w:cs="Arial"/>
                <w:color w:val="000000"/>
                <w:sz w:val="20"/>
                <w:szCs w:val="20"/>
              </w:rPr>
              <w:t>Tipo</w:t>
            </w:r>
          </w:p>
        </w:tc>
        <w:tc>
          <w:tcPr>
            <w:tcW w:w="3321" w:type="dxa"/>
            <w:vAlign w:val="center"/>
          </w:tcPr>
          <w:p w14:paraId="753C622C" w14:textId="13492ECA" w:rsidR="00EB71AE" w:rsidRPr="002441B0" w:rsidRDefault="00EB71AE" w:rsidP="00EB71AE">
            <w:pPr>
              <w:spacing w:line="276" w:lineRule="auto"/>
              <w:rPr>
                <w:rFonts w:ascii="Arial" w:hAnsi="Arial" w:cs="Arial"/>
                <w:i/>
                <w:iCs/>
                <w:color w:val="000000"/>
                <w:sz w:val="20"/>
                <w:szCs w:val="20"/>
              </w:rPr>
            </w:pPr>
            <w:r w:rsidRPr="002441B0">
              <w:rPr>
                <w:rStyle w:val="Fuerte"/>
                <w:rFonts w:ascii="Arial" w:hAnsi="Arial" w:cs="Arial"/>
                <w:color w:val="000000"/>
                <w:sz w:val="20"/>
                <w:szCs w:val="20"/>
              </w:rPr>
              <w:t>Ejemplo</w:t>
            </w:r>
          </w:p>
        </w:tc>
        <w:tc>
          <w:tcPr>
            <w:tcW w:w="3321" w:type="dxa"/>
            <w:vAlign w:val="center"/>
          </w:tcPr>
          <w:p w14:paraId="288F2886" w14:textId="7994C868" w:rsidR="00EB71AE" w:rsidRPr="002441B0" w:rsidRDefault="00EB71AE" w:rsidP="00EB71AE">
            <w:pPr>
              <w:spacing w:line="276" w:lineRule="auto"/>
              <w:rPr>
                <w:rFonts w:ascii="Arial" w:hAnsi="Arial" w:cs="Arial"/>
                <w:i/>
                <w:iCs/>
                <w:color w:val="000000"/>
                <w:sz w:val="20"/>
                <w:szCs w:val="20"/>
              </w:rPr>
            </w:pPr>
            <w:r w:rsidRPr="002441B0">
              <w:rPr>
                <w:rStyle w:val="Fuerte"/>
                <w:rFonts w:ascii="Arial" w:hAnsi="Arial" w:cs="Arial"/>
                <w:color w:val="000000"/>
                <w:sz w:val="20"/>
                <w:szCs w:val="20"/>
              </w:rPr>
              <w:t>Posible respuesta inicial</w:t>
            </w:r>
          </w:p>
        </w:tc>
      </w:tr>
      <w:tr w:rsidR="00EB71AE" w:rsidRPr="002441B0" w14:paraId="63E0F482" w14:textId="77777777" w:rsidTr="009262EE">
        <w:tc>
          <w:tcPr>
            <w:tcW w:w="3320" w:type="dxa"/>
            <w:vAlign w:val="center"/>
          </w:tcPr>
          <w:p w14:paraId="36A508AB" w14:textId="5BD9337E"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Meteorológica</w:t>
            </w:r>
          </w:p>
        </w:tc>
        <w:tc>
          <w:tcPr>
            <w:tcW w:w="3321" w:type="dxa"/>
            <w:vAlign w:val="center"/>
          </w:tcPr>
          <w:p w14:paraId="744A4C61" w14:textId="36995066"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Precipitación intensa que modifica las condiciones del recorrido.</w:t>
            </w:r>
          </w:p>
        </w:tc>
        <w:tc>
          <w:tcPr>
            <w:tcW w:w="3321" w:type="dxa"/>
            <w:vAlign w:val="center"/>
          </w:tcPr>
          <w:p w14:paraId="61611148" w14:textId="32AE3AEA"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Evaluar las condiciones o aplicar el procedimiento establecido para continuar, modificar o suspender la actividad.</w:t>
            </w:r>
          </w:p>
        </w:tc>
      </w:tr>
      <w:tr w:rsidR="00EB71AE" w:rsidRPr="002441B0" w14:paraId="6C244CC8" w14:textId="77777777" w:rsidTr="009262EE">
        <w:tc>
          <w:tcPr>
            <w:tcW w:w="3320" w:type="dxa"/>
            <w:vAlign w:val="center"/>
          </w:tcPr>
          <w:p w14:paraId="48111B02" w14:textId="6116DF06"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Hídrica</w:t>
            </w:r>
          </w:p>
        </w:tc>
        <w:tc>
          <w:tcPr>
            <w:tcW w:w="3321" w:type="dxa"/>
            <w:vAlign w:val="center"/>
          </w:tcPr>
          <w:p w14:paraId="5345F843" w14:textId="4576D5FA"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Incremento inesperado del caudal en un sector relacionado con el recorrido.</w:t>
            </w:r>
          </w:p>
        </w:tc>
        <w:tc>
          <w:tcPr>
            <w:tcW w:w="3321" w:type="dxa"/>
            <w:vAlign w:val="center"/>
          </w:tcPr>
          <w:p w14:paraId="3E5208B1" w14:textId="7AFBA7C4"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Evitar la exposición del grupo al área afectada o informar la situación.</w:t>
            </w:r>
          </w:p>
        </w:tc>
      </w:tr>
      <w:tr w:rsidR="00EB71AE" w:rsidRPr="002441B0" w14:paraId="146DD8F8" w14:textId="77777777" w:rsidTr="009262EE">
        <w:tc>
          <w:tcPr>
            <w:tcW w:w="3320" w:type="dxa"/>
            <w:vAlign w:val="center"/>
          </w:tcPr>
          <w:p w14:paraId="47A296BB" w14:textId="23600324"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lastRenderedPageBreak/>
              <w:t>Biológica</w:t>
            </w:r>
          </w:p>
        </w:tc>
        <w:tc>
          <w:tcPr>
            <w:tcW w:w="3321" w:type="dxa"/>
            <w:vAlign w:val="center"/>
          </w:tcPr>
          <w:p w14:paraId="437D6A5C" w14:textId="35653600"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Presencia de fauna silvestre en un punto de permanencia.</w:t>
            </w:r>
          </w:p>
        </w:tc>
        <w:tc>
          <w:tcPr>
            <w:tcW w:w="3321" w:type="dxa"/>
            <w:vAlign w:val="center"/>
          </w:tcPr>
          <w:p w14:paraId="3D6630E0" w14:textId="06D56124"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Mantener distancia, evitar perturbaciones o modificar temporalmente el uso del sector.</w:t>
            </w:r>
          </w:p>
        </w:tc>
      </w:tr>
      <w:tr w:rsidR="00EB71AE" w:rsidRPr="002441B0" w14:paraId="64BE2A87" w14:textId="77777777" w:rsidTr="009262EE">
        <w:tc>
          <w:tcPr>
            <w:tcW w:w="3320" w:type="dxa"/>
            <w:vAlign w:val="center"/>
          </w:tcPr>
          <w:p w14:paraId="55296288" w14:textId="42FC4BF7"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Física</w:t>
            </w:r>
          </w:p>
        </w:tc>
        <w:tc>
          <w:tcPr>
            <w:tcW w:w="3321" w:type="dxa"/>
            <w:vAlign w:val="center"/>
          </w:tcPr>
          <w:p w14:paraId="2FB5DD57" w14:textId="63FB0ACF"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Desprendimiento natural o deterioro ambiental de un sector de tránsito.</w:t>
            </w:r>
          </w:p>
        </w:tc>
        <w:tc>
          <w:tcPr>
            <w:tcW w:w="3321" w:type="dxa"/>
            <w:vAlign w:val="center"/>
          </w:tcPr>
          <w:p w14:paraId="6EF91597" w14:textId="30DA9D5D"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Restringir el uso del área o comunicar la condición identificada.</w:t>
            </w:r>
          </w:p>
        </w:tc>
      </w:tr>
      <w:tr w:rsidR="00EB71AE" w:rsidRPr="002441B0" w14:paraId="7FA06C47" w14:textId="77777777" w:rsidTr="009262EE">
        <w:tc>
          <w:tcPr>
            <w:tcW w:w="3320" w:type="dxa"/>
            <w:vAlign w:val="center"/>
          </w:tcPr>
          <w:p w14:paraId="6E7273CD" w14:textId="4DD3BD6B"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Asociada al visitante</w:t>
            </w:r>
          </w:p>
        </w:tc>
        <w:tc>
          <w:tcPr>
            <w:tcW w:w="3321" w:type="dxa"/>
            <w:vAlign w:val="center"/>
          </w:tcPr>
          <w:p w14:paraId="37D17BDB" w14:textId="4F169A65"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Ingreso a un área ambientalmente restringida.</w:t>
            </w:r>
          </w:p>
        </w:tc>
        <w:tc>
          <w:tcPr>
            <w:tcW w:w="3321" w:type="dxa"/>
            <w:vAlign w:val="center"/>
          </w:tcPr>
          <w:p w14:paraId="7A89481D" w14:textId="312DFD71"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Orientar al participante o restablecer el cumplimiento de la medida establecida.</w:t>
            </w:r>
          </w:p>
        </w:tc>
      </w:tr>
      <w:tr w:rsidR="00EB71AE" w:rsidRPr="002441B0" w14:paraId="710A3227" w14:textId="77777777" w:rsidTr="009262EE">
        <w:tc>
          <w:tcPr>
            <w:tcW w:w="3320" w:type="dxa"/>
            <w:vAlign w:val="center"/>
          </w:tcPr>
          <w:p w14:paraId="4866E7A3" w14:textId="4C60AF58"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Asociada a residuos</w:t>
            </w:r>
          </w:p>
        </w:tc>
        <w:tc>
          <w:tcPr>
            <w:tcW w:w="3321" w:type="dxa"/>
            <w:vAlign w:val="center"/>
          </w:tcPr>
          <w:p w14:paraId="2ED13E32" w14:textId="34338DE6"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Derrame o dispersión accidental de residuos durante el recorrido.</w:t>
            </w:r>
          </w:p>
        </w:tc>
        <w:tc>
          <w:tcPr>
            <w:tcW w:w="3321" w:type="dxa"/>
            <w:vAlign w:val="center"/>
          </w:tcPr>
          <w:p w14:paraId="2C4BBFCF" w14:textId="38D77C9C" w:rsidR="00EB71AE" w:rsidRPr="002441B0" w:rsidRDefault="00EB71AE" w:rsidP="00EB71AE">
            <w:pPr>
              <w:spacing w:line="276" w:lineRule="auto"/>
              <w:rPr>
                <w:rFonts w:ascii="Arial" w:hAnsi="Arial" w:cs="Arial"/>
                <w:i/>
                <w:iCs/>
                <w:color w:val="000000"/>
                <w:sz w:val="20"/>
                <w:szCs w:val="20"/>
              </w:rPr>
            </w:pPr>
            <w:r w:rsidRPr="002441B0">
              <w:rPr>
                <w:rFonts w:ascii="Arial" w:hAnsi="Arial" w:cs="Arial"/>
                <w:color w:val="000000"/>
                <w:sz w:val="20"/>
                <w:szCs w:val="20"/>
              </w:rPr>
              <w:t>Contener la situación cuando sea posible, recoger los materiales o realizar el reporte correspondiente.</w:t>
            </w:r>
          </w:p>
        </w:tc>
      </w:tr>
    </w:tbl>
    <w:p w14:paraId="707DFDBB" w14:textId="77777777" w:rsidR="00EB71AE" w:rsidRPr="002441B0" w:rsidRDefault="00EB71AE" w:rsidP="00772745">
      <w:pPr>
        <w:spacing w:line="276" w:lineRule="auto"/>
        <w:rPr>
          <w:rFonts w:ascii="Arial" w:hAnsi="Arial" w:cs="Arial"/>
          <w:color w:val="000000"/>
          <w:sz w:val="20"/>
          <w:szCs w:val="20"/>
        </w:rPr>
      </w:pPr>
    </w:p>
    <w:p w14:paraId="24628799"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La clasificación facilita seleccionar una respuesta inicial, pero no reemplaza los procedimientos específicos definidos para el escenario. Una misma contingencia puede adquirir diferente importancia dependiendo del lugar donde ocurra, su duración, la sensibilidad ambiental del sector o las posibilidades de control disponibles.</w:t>
      </w:r>
    </w:p>
    <w:p w14:paraId="4DB3618B" w14:textId="77777777" w:rsidR="00FB74D0" w:rsidRPr="002441B0" w:rsidRDefault="00FB74D0" w:rsidP="00772745">
      <w:pPr>
        <w:spacing w:line="276" w:lineRule="auto"/>
        <w:rPr>
          <w:rFonts w:ascii="Arial" w:hAnsi="Arial" w:cs="Arial"/>
          <w:color w:val="000000"/>
          <w:sz w:val="20"/>
          <w:szCs w:val="20"/>
        </w:rPr>
      </w:pPr>
      <w:commentRangeStart w:id="30"/>
    </w:p>
    <w:p w14:paraId="48DC4DE6"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Las contingencias ambientales no deben confundirse con las emergencias de seguridad de los participantes. Una situación puede involucrar simultáneamente componentes ambientales o de seguridad, caso en el cual deben aplicarse los procedimientos correspondientes dentro de las competencias establecidas.</w:t>
      </w:r>
      <w:commentRangeEnd w:id="30"/>
      <w:r w:rsidR="00D845F8" w:rsidRPr="002441B0">
        <w:rPr>
          <w:rStyle w:val="Refdecomentario"/>
          <w:rFonts w:ascii="Arial" w:hAnsi="Arial" w:cs="Arial"/>
          <w:color w:val="000000"/>
          <w:sz w:val="20"/>
          <w:szCs w:val="20"/>
        </w:rPr>
        <w:commentReference w:id="30"/>
      </w:r>
    </w:p>
    <w:p w14:paraId="44424390" w14:textId="77777777" w:rsidR="00FB74D0" w:rsidRPr="002441B0" w:rsidRDefault="00FB74D0" w:rsidP="00772745">
      <w:pPr>
        <w:spacing w:line="276" w:lineRule="auto"/>
        <w:rPr>
          <w:rFonts w:ascii="Arial" w:hAnsi="Arial" w:cs="Arial"/>
          <w:color w:val="000000"/>
          <w:sz w:val="20"/>
          <w:szCs w:val="20"/>
        </w:rPr>
      </w:pPr>
    </w:p>
    <w:p w14:paraId="46A53C4F" w14:textId="77777777" w:rsidR="00772745" w:rsidRPr="00450B69" w:rsidRDefault="00772745" w:rsidP="00772745">
      <w:pPr>
        <w:spacing w:line="276" w:lineRule="auto"/>
        <w:outlineLvl w:val="1"/>
        <w:rPr>
          <w:rFonts w:ascii="Arial" w:hAnsi="Arial" w:cs="Arial"/>
          <w:b/>
          <w:bCs/>
          <w:color w:val="000000"/>
          <w:sz w:val="20"/>
          <w:szCs w:val="20"/>
        </w:rPr>
      </w:pPr>
      <w:r w:rsidRPr="00450B69">
        <w:rPr>
          <w:rFonts w:ascii="Arial" w:hAnsi="Arial" w:cs="Arial"/>
          <w:b/>
          <w:bCs/>
          <w:color w:val="000000"/>
          <w:sz w:val="20"/>
          <w:szCs w:val="20"/>
        </w:rPr>
        <w:t>Identificación y actuación frente a contingencias ambientales</w:t>
      </w:r>
    </w:p>
    <w:p w14:paraId="463D2220" w14:textId="77777777" w:rsidR="00450B69" w:rsidRPr="00450B69" w:rsidRDefault="00450B69" w:rsidP="00772745">
      <w:pPr>
        <w:spacing w:line="276" w:lineRule="auto"/>
        <w:outlineLvl w:val="1"/>
        <w:rPr>
          <w:rFonts w:ascii="Arial" w:hAnsi="Arial" w:cs="Arial"/>
          <w:b/>
          <w:bCs/>
          <w:color w:val="000000"/>
          <w:sz w:val="20"/>
          <w:szCs w:val="20"/>
        </w:rPr>
      </w:pPr>
    </w:p>
    <w:p w14:paraId="4C076EAD" w14:textId="77777777" w:rsidR="00772745" w:rsidRDefault="00772745" w:rsidP="00772745">
      <w:pPr>
        <w:spacing w:line="276" w:lineRule="auto"/>
        <w:rPr>
          <w:rFonts w:ascii="Arial" w:hAnsi="Arial" w:cs="Arial"/>
          <w:color w:val="000000"/>
          <w:sz w:val="20"/>
          <w:szCs w:val="20"/>
        </w:rPr>
      </w:pPr>
      <w:r w:rsidRPr="00450B69">
        <w:rPr>
          <w:rFonts w:ascii="Arial" w:hAnsi="Arial" w:cs="Arial"/>
          <w:color w:val="000000"/>
          <w:sz w:val="20"/>
          <w:szCs w:val="20"/>
        </w:rPr>
        <w:t>La identificación comienza con el reconocimiento de cambios respecto a las condiciones previstas para el recorrido. Estos cambios pueden detectarse mediante observación directa, información meteorológica, reportes de otros usuarios, comunicación</w:t>
      </w:r>
      <w:r w:rsidRPr="002441B0">
        <w:rPr>
          <w:rFonts w:ascii="Arial" w:hAnsi="Arial" w:cs="Arial"/>
          <w:color w:val="000000"/>
          <w:sz w:val="20"/>
          <w:szCs w:val="20"/>
        </w:rPr>
        <w:t xml:space="preserve"> con responsables del escenario o seguimiento de las condiciones ambientales durante la operación.</w:t>
      </w:r>
    </w:p>
    <w:p w14:paraId="32AF85F8" w14:textId="77777777" w:rsidR="00450B69" w:rsidRPr="002441B0" w:rsidRDefault="00450B69" w:rsidP="00772745">
      <w:pPr>
        <w:spacing w:line="276" w:lineRule="auto"/>
        <w:rPr>
          <w:rFonts w:ascii="Arial" w:hAnsi="Arial" w:cs="Arial"/>
          <w:color w:val="000000"/>
          <w:sz w:val="20"/>
          <w:szCs w:val="20"/>
        </w:rPr>
      </w:pPr>
    </w:p>
    <w:p w14:paraId="542DC3BB" w14:textId="77777777" w:rsidR="00772745"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La actuación frente a una contingencia puede organizarse en cinco momentos que permiten reconocer la situación, determinar su alcance, aplicar las medidas correspondientes y conservar información para su seguimiento.</w:t>
      </w:r>
    </w:p>
    <w:p w14:paraId="00C634EE" w14:textId="77777777" w:rsidR="00450B69" w:rsidRDefault="00450B69" w:rsidP="00772745">
      <w:pPr>
        <w:spacing w:line="276" w:lineRule="auto"/>
        <w:rPr>
          <w:rFonts w:ascii="Arial" w:hAnsi="Arial" w:cs="Arial"/>
          <w:color w:val="000000"/>
          <w:sz w:val="20"/>
          <w:szCs w:val="20"/>
        </w:rPr>
      </w:pPr>
    </w:p>
    <w:p w14:paraId="4D94DDE3" w14:textId="2E7A92A1" w:rsidR="00250F29" w:rsidRDefault="00B11BEF" w:rsidP="00772745">
      <w:pPr>
        <w:spacing w:line="276" w:lineRule="auto"/>
        <w:rPr>
          <w:rFonts w:ascii="Arial" w:hAnsi="Arial" w:cs="Arial"/>
          <w:i/>
          <w:iCs/>
          <w:color w:val="000000"/>
          <w:sz w:val="20"/>
          <w:szCs w:val="20"/>
        </w:rPr>
      </w:pPr>
      <w:commentRangeStart w:id="31"/>
      <w:r w:rsidRPr="00B11BEF">
        <w:rPr>
          <w:rFonts w:ascii="Arial" w:hAnsi="Arial" w:cs="Arial"/>
          <w:b/>
          <w:bCs/>
          <w:color w:val="000000"/>
          <w:sz w:val="20"/>
          <w:szCs w:val="20"/>
        </w:rPr>
        <w:t>Actuación frente a una contingencia ambiental</w:t>
      </w:r>
    </w:p>
    <w:p w14:paraId="26C9CE3B" w14:textId="77777777" w:rsidR="00250F29" w:rsidRPr="002441B0" w:rsidRDefault="00250F29" w:rsidP="00772745">
      <w:pPr>
        <w:spacing w:line="276" w:lineRule="auto"/>
        <w:rPr>
          <w:rFonts w:ascii="Arial" w:hAnsi="Arial" w:cs="Arial"/>
          <w:color w:val="000000"/>
          <w:sz w:val="20"/>
          <w:szCs w:val="20"/>
        </w:rPr>
      </w:pPr>
    </w:p>
    <w:p w14:paraId="61BF1BD2" w14:textId="164E3426" w:rsidR="00B11BEF" w:rsidRPr="00B11BEF" w:rsidRDefault="00B11BEF" w:rsidP="00B11BEF">
      <w:pPr>
        <w:pStyle w:val="isselectedend"/>
        <w:spacing w:before="0" w:beforeAutospacing="0" w:after="0" w:afterAutospacing="0" w:line="276" w:lineRule="auto"/>
        <w:rPr>
          <w:rFonts w:ascii="Arial" w:hAnsi="Arial" w:cs="Arial"/>
          <w:color w:val="000000"/>
          <w:sz w:val="20"/>
          <w:szCs w:val="20"/>
        </w:rPr>
      </w:pPr>
      <w:r w:rsidRPr="00B11BEF">
        <w:rPr>
          <w:rStyle w:val="Fuerte"/>
          <w:rFonts w:ascii="Arial" w:hAnsi="Arial" w:cs="Arial"/>
          <w:color w:val="000000"/>
          <w:sz w:val="20"/>
          <w:szCs w:val="20"/>
        </w:rPr>
        <w:t xml:space="preserve">Paso </w:t>
      </w:r>
      <w:r>
        <w:rPr>
          <w:rStyle w:val="Fuerte"/>
          <w:rFonts w:ascii="Arial" w:hAnsi="Arial" w:cs="Arial"/>
          <w:color w:val="000000"/>
          <w:sz w:val="20"/>
          <w:szCs w:val="20"/>
        </w:rPr>
        <w:t>A</w:t>
      </w:r>
      <w:r w:rsidRPr="00B11BEF">
        <w:rPr>
          <w:rStyle w:val="Fuerte"/>
          <w:rFonts w:ascii="Arial" w:hAnsi="Arial" w:cs="Arial"/>
          <w:color w:val="000000"/>
          <w:sz w:val="20"/>
          <w:szCs w:val="20"/>
        </w:rPr>
        <w:t xml:space="preserve"> - Identificar</w:t>
      </w:r>
      <w:r w:rsidRPr="00B11BEF">
        <w:rPr>
          <w:rFonts w:ascii="Arial" w:hAnsi="Arial" w:cs="Arial"/>
          <w:color w:val="000000"/>
          <w:sz w:val="20"/>
          <w:szCs w:val="20"/>
        </w:rPr>
        <w:br/>
        <w:t>Reconocer qué ocurrió o qué condición cambió.</w:t>
      </w:r>
    </w:p>
    <w:p w14:paraId="7B9B1F8D" w14:textId="3B2F970E" w:rsidR="00B11BEF" w:rsidRPr="00B11BEF" w:rsidRDefault="00B11BEF" w:rsidP="00B11BEF">
      <w:pPr>
        <w:pStyle w:val="isselectedend"/>
        <w:spacing w:before="0" w:beforeAutospacing="0" w:after="0" w:afterAutospacing="0" w:line="276" w:lineRule="auto"/>
        <w:rPr>
          <w:rFonts w:ascii="Arial" w:hAnsi="Arial" w:cs="Arial"/>
          <w:color w:val="000000"/>
          <w:sz w:val="20"/>
          <w:szCs w:val="20"/>
        </w:rPr>
      </w:pPr>
      <w:r w:rsidRPr="00B11BEF">
        <w:rPr>
          <w:rStyle w:val="Fuerte"/>
          <w:rFonts w:ascii="Arial" w:hAnsi="Arial" w:cs="Arial"/>
          <w:color w:val="000000"/>
          <w:sz w:val="20"/>
          <w:szCs w:val="20"/>
        </w:rPr>
        <w:t xml:space="preserve">Paso </w:t>
      </w:r>
      <w:r>
        <w:rPr>
          <w:rStyle w:val="Fuerte"/>
          <w:rFonts w:ascii="Arial" w:hAnsi="Arial" w:cs="Arial"/>
          <w:color w:val="000000"/>
          <w:sz w:val="20"/>
          <w:szCs w:val="20"/>
        </w:rPr>
        <w:t>B</w:t>
      </w:r>
      <w:r w:rsidRPr="00B11BEF">
        <w:rPr>
          <w:rStyle w:val="Fuerte"/>
          <w:rFonts w:ascii="Arial" w:hAnsi="Arial" w:cs="Arial"/>
          <w:color w:val="000000"/>
          <w:sz w:val="20"/>
          <w:szCs w:val="20"/>
        </w:rPr>
        <w:t xml:space="preserve"> - Valorar</w:t>
      </w:r>
      <w:r w:rsidRPr="00B11BEF">
        <w:rPr>
          <w:rFonts w:ascii="Arial" w:hAnsi="Arial" w:cs="Arial"/>
          <w:color w:val="000000"/>
          <w:sz w:val="20"/>
          <w:szCs w:val="20"/>
        </w:rPr>
        <w:br/>
        <w:t>Determinar el alcance inicial, el sector involucrado o las posibles consecuencias.</w:t>
      </w:r>
    </w:p>
    <w:p w14:paraId="09166ED8" w14:textId="6D0F1B7F" w:rsidR="00B11BEF" w:rsidRPr="00B11BEF" w:rsidRDefault="00B11BEF" w:rsidP="00B11BEF">
      <w:pPr>
        <w:pStyle w:val="isselectedend"/>
        <w:spacing w:before="0" w:beforeAutospacing="0" w:after="0" w:afterAutospacing="0" w:line="276" w:lineRule="auto"/>
        <w:rPr>
          <w:rFonts w:ascii="Arial" w:hAnsi="Arial" w:cs="Arial"/>
          <w:color w:val="000000"/>
          <w:sz w:val="20"/>
          <w:szCs w:val="20"/>
        </w:rPr>
      </w:pPr>
      <w:r w:rsidRPr="00B11BEF">
        <w:rPr>
          <w:rStyle w:val="Fuerte"/>
          <w:rFonts w:ascii="Arial" w:hAnsi="Arial" w:cs="Arial"/>
          <w:color w:val="000000"/>
          <w:sz w:val="20"/>
          <w:szCs w:val="20"/>
        </w:rPr>
        <w:t xml:space="preserve">Paso </w:t>
      </w:r>
      <w:r>
        <w:rPr>
          <w:rStyle w:val="Fuerte"/>
          <w:rFonts w:ascii="Arial" w:hAnsi="Arial" w:cs="Arial"/>
          <w:color w:val="000000"/>
          <w:sz w:val="20"/>
          <w:szCs w:val="20"/>
        </w:rPr>
        <w:t>C</w:t>
      </w:r>
      <w:r w:rsidRPr="00B11BEF">
        <w:rPr>
          <w:rStyle w:val="Fuerte"/>
          <w:rFonts w:ascii="Arial" w:hAnsi="Arial" w:cs="Arial"/>
          <w:color w:val="000000"/>
          <w:sz w:val="20"/>
          <w:szCs w:val="20"/>
        </w:rPr>
        <w:t xml:space="preserve"> - Actuar</w:t>
      </w:r>
      <w:r w:rsidRPr="00B11BEF">
        <w:rPr>
          <w:rFonts w:ascii="Arial" w:hAnsi="Arial" w:cs="Arial"/>
          <w:color w:val="000000"/>
          <w:sz w:val="20"/>
          <w:szCs w:val="20"/>
        </w:rPr>
        <w:br/>
        <w:t>Aplicar las medidas autorizadas para controlar la situación o reducir sus efectos.</w:t>
      </w:r>
    </w:p>
    <w:p w14:paraId="3CA7094B" w14:textId="239E1771" w:rsidR="00B11BEF" w:rsidRPr="00B11BEF" w:rsidRDefault="00B11BEF" w:rsidP="00B11BEF">
      <w:pPr>
        <w:pStyle w:val="isselectedend"/>
        <w:spacing w:before="0" w:beforeAutospacing="0" w:after="0" w:afterAutospacing="0" w:line="276" w:lineRule="auto"/>
        <w:rPr>
          <w:rFonts w:ascii="Arial" w:hAnsi="Arial" w:cs="Arial"/>
          <w:color w:val="000000"/>
          <w:sz w:val="20"/>
          <w:szCs w:val="20"/>
        </w:rPr>
      </w:pPr>
      <w:r w:rsidRPr="00B11BEF">
        <w:rPr>
          <w:rStyle w:val="Fuerte"/>
          <w:rFonts w:ascii="Arial" w:hAnsi="Arial" w:cs="Arial"/>
          <w:color w:val="000000"/>
          <w:sz w:val="20"/>
          <w:szCs w:val="20"/>
        </w:rPr>
        <w:t xml:space="preserve">Paso </w:t>
      </w:r>
      <w:r>
        <w:rPr>
          <w:rStyle w:val="Fuerte"/>
          <w:rFonts w:ascii="Arial" w:hAnsi="Arial" w:cs="Arial"/>
          <w:color w:val="000000"/>
          <w:sz w:val="20"/>
          <w:szCs w:val="20"/>
        </w:rPr>
        <w:t>D</w:t>
      </w:r>
      <w:r w:rsidRPr="00B11BEF">
        <w:rPr>
          <w:rStyle w:val="Fuerte"/>
          <w:rFonts w:ascii="Arial" w:hAnsi="Arial" w:cs="Arial"/>
          <w:color w:val="000000"/>
          <w:sz w:val="20"/>
          <w:szCs w:val="20"/>
        </w:rPr>
        <w:t xml:space="preserve"> - Comunicar</w:t>
      </w:r>
      <w:r w:rsidRPr="00B11BEF">
        <w:rPr>
          <w:rFonts w:ascii="Arial" w:hAnsi="Arial" w:cs="Arial"/>
          <w:color w:val="000000"/>
          <w:sz w:val="20"/>
          <w:szCs w:val="20"/>
        </w:rPr>
        <w:br/>
        <w:t>Informar a responsables, administradores, autoridades o integrantes del grupo cuando corresponda.</w:t>
      </w:r>
    </w:p>
    <w:p w14:paraId="6F1C5E41" w14:textId="2D634199" w:rsidR="00B11BEF" w:rsidRPr="00B11BEF" w:rsidRDefault="00B11BEF" w:rsidP="00B11BEF">
      <w:pPr>
        <w:pStyle w:val="NormalWeb"/>
        <w:spacing w:before="0" w:beforeAutospacing="0" w:after="0" w:afterAutospacing="0" w:line="276" w:lineRule="auto"/>
        <w:rPr>
          <w:rFonts w:ascii="Arial" w:hAnsi="Arial" w:cs="Arial"/>
          <w:color w:val="000000"/>
          <w:sz w:val="20"/>
          <w:szCs w:val="20"/>
        </w:rPr>
      </w:pPr>
      <w:r w:rsidRPr="00B11BEF">
        <w:rPr>
          <w:rStyle w:val="Fuerte"/>
          <w:rFonts w:ascii="Arial" w:hAnsi="Arial" w:cs="Arial"/>
          <w:color w:val="000000"/>
          <w:sz w:val="20"/>
          <w:szCs w:val="20"/>
        </w:rPr>
        <w:t xml:space="preserve">Paso </w:t>
      </w:r>
      <w:r>
        <w:rPr>
          <w:rStyle w:val="Fuerte"/>
          <w:rFonts w:ascii="Arial" w:hAnsi="Arial" w:cs="Arial"/>
          <w:color w:val="000000"/>
          <w:sz w:val="20"/>
          <w:szCs w:val="20"/>
        </w:rPr>
        <w:t>E</w:t>
      </w:r>
      <w:r w:rsidRPr="00B11BEF">
        <w:rPr>
          <w:rStyle w:val="Fuerte"/>
          <w:rFonts w:ascii="Arial" w:hAnsi="Arial" w:cs="Arial"/>
          <w:color w:val="000000"/>
          <w:sz w:val="20"/>
          <w:szCs w:val="20"/>
        </w:rPr>
        <w:t xml:space="preserve"> - Registrar</w:t>
      </w:r>
      <w:r w:rsidRPr="00B11BEF">
        <w:rPr>
          <w:rFonts w:ascii="Arial" w:hAnsi="Arial" w:cs="Arial"/>
          <w:color w:val="000000"/>
          <w:sz w:val="20"/>
          <w:szCs w:val="20"/>
        </w:rPr>
        <w:br/>
        <w:t>Conservar información útil para el seguimiento posterior.</w:t>
      </w:r>
      <w:commentRangeEnd w:id="31"/>
      <w:r w:rsidRPr="00B11BEF">
        <w:rPr>
          <w:rStyle w:val="Refdecomentario"/>
          <w:rFonts w:ascii="Arial" w:hAnsi="Arial" w:cs="Arial"/>
          <w:color w:val="000000"/>
          <w:sz w:val="20"/>
          <w:szCs w:val="20"/>
        </w:rPr>
        <w:commentReference w:id="31"/>
      </w:r>
    </w:p>
    <w:p w14:paraId="1BCAEBC1" w14:textId="77777777" w:rsidR="00B11BEF" w:rsidRPr="002441B0" w:rsidRDefault="00B11BEF" w:rsidP="00B11BEF">
      <w:pPr>
        <w:spacing w:line="276" w:lineRule="auto"/>
        <w:ind w:left="720"/>
        <w:rPr>
          <w:rFonts w:ascii="Arial" w:hAnsi="Arial" w:cs="Arial"/>
          <w:color w:val="000000"/>
          <w:sz w:val="20"/>
          <w:szCs w:val="20"/>
        </w:rPr>
      </w:pPr>
    </w:p>
    <w:p w14:paraId="1CBB7C8C" w14:textId="77777777" w:rsidR="008862B2" w:rsidRDefault="008862B2" w:rsidP="00772745">
      <w:pPr>
        <w:spacing w:line="276" w:lineRule="auto"/>
        <w:outlineLvl w:val="2"/>
        <w:rPr>
          <w:rFonts w:ascii="Arial" w:hAnsi="Arial" w:cs="Arial"/>
          <w:b/>
          <w:bCs/>
          <w:color w:val="000000"/>
          <w:sz w:val="20"/>
          <w:szCs w:val="20"/>
        </w:rPr>
      </w:pPr>
    </w:p>
    <w:p w14:paraId="76CFE58C" w14:textId="77777777" w:rsidR="008862B2" w:rsidRDefault="008862B2" w:rsidP="00772745">
      <w:pPr>
        <w:spacing w:line="276" w:lineRule="auto"/>
        <w:outlineLvl w:val="2"/>
        <w:rPr>
          <w:rFonts w:ascii="Arial" w:hAnsi="Arial" w:cs="Arial"/>
          <w:b/>
          <w:bCs/>
          <w:color w:val="000000"/>
          <w:sz w:val="20"/>
          <w:szCs w:val="20"/>
        </w:rPr>
      </w:pPr>
    </w:p>
    <w:p w14:paraId="1DC7E3AC" w14:textId="77777777" w:rsidR="008862B2" w:rsidRDefault="008862B2" w:rsidP="00772745">
      <w:pPr>
        <w:spacing w:line="276" w:lineRule="auto"/>
        <w:outlineLvl w:val="2"/>
        <w:rPr>
          <w:rFonts w:ascii="Arial" w:hAnsi="Arial" w:cs="Arial"/>
          <w:b/>
          <w:bCs/>
          <w:color w:val="000000"/>
          <w:sz w:val="20"/>
          <w:szCs w:val="20"/>
        </w:rPr>
      </w:pPr>
    </w:p>
    <w:p w14:paraId="65D5CB74" w14:textId="20A61031" w:rsidR="00772745" w:rsidRDefault="00772745" w:rsidP="00772745">
      <w:pPr>
        <w:spacing w:line="276" w:lineRule="auto"/>
        <w:outlineLvl w:val="2"/>
        <w:rPr>
          <w:rFonts w:ascii="Arial" w:hAnsi="Arial" w:cs="Arial"/>
          <w:b/>
          <w:bCs/>
          <w:color w:val="000000"/>
          <w:sz w:val="20"/>
          <w:szCs w:val="20"/>
        </w:rPr>
      </w:pPr>
      <w:r w:rsidRPr="002441B0">
        <w:rPr>
          <w:rFonts w:ascii="Arial" w:hAnsi="Arial" w:cs="Arial"/>
          <w:b/>
          <w:bCs/>
          <w:color w:val="000000"/>
          <w:sz w:val="20"/>
          <w:szCs w:val="20"/>
        </w:rPr>
        <w:lastRenderedPageBreak/>
        <w:t>Procedimientos de actuación</w:t>
      </w:r>
    </w:p>
    <w:p w14:paraId="653FB2FF" w14:textId="77777777" w:rsidR="00B11BEF" w:rsidRDefault="00B11BEF" w:rsidP="00772745">
      <w:pPr>
        <w:spacing w:line="276" w:lineRule="auto"/>
        <w:outlineLvl w:val="2"/>
        <w:rPr>
          <w:rFonts w:ascii="Arial" w:hAnsi="Arial" w:cs="Arial"/>
          <w:b/>
          <w:bCs/>
          <w:color w:val="000000"/>
          <w:sz w:val="20"/>
          <w:szCs w:val="20"/>
        </w:rPr>
      </w:pPr>
    </w:p>
    <w:p w14:paraId="59B88356" w14:textId="0403FBE9" w:rsidR="00B11BEF" w:rsidRPr="002441B0" w:rsidRDefault="00B11BEF" w:rsidP="00772745">
      <w:pPr>
        <w:spacing w:line="276" w:lineRule="auto"/>
        <w:outlineLvl w:val="2"/>
        <w:rPr>
          <w:rFonts w:ascii="Arial" w:hAnsi="Arial" w:cs="Arial"/>
          <w:b/>
          <w:bCs/>
          <w:color w:val="000000"/>
          <w:sz w:val="20"/>
          <w:szCs w:val="20"/>
        </w:rPr>
      </w:pPr>
      <w:commentRangeStart w:id="32"/>
      <w:r>
        <w:rPr>
          <w:rFonts w:ascii="Arial" w:hAnsi="Arial" w:cs="Arial"/>
          <w:b/>
          <w:bCs/>
          <w:noProof/>
          <w:color w:val="000000"/>
          <w:sz w:val="20"/>
          <w:szCs w:val="20"/>
        </w:rPr>
        <w:drawing>
          <wp:anchor distT="0" distB="0" distL="114300" distR="114300" simplePos="0" relativeHeight="251667456" behindDoc="1" locked="0" layoutInCell="1" allowOverlap="1" wp14:anchorId="62DFAAC5" wp14:editId="68225609">
            <wp:simplePos x="0" y="0"/>
            <wp:positionH relativeFrom="column">
              <wp:posOffset>0</wp:posOffset>
            </wp:positionH>
            <wp:positionV relativeFrom="paragraph">
              <wp:posOffset>1905</wp:posOffset>
            </wp:positionV>
            <wp:extent cx="1533600" cy="1396265"/>
            <wp:effectExtent l="0" t="0" r="3175" b="1270"/>
            <wp:wrapTight wrapText="bothSides">
              <wp:wrapPolygon edited="0">
                <wp:start x="0" y="0"/>
                <wp:lineTo x="0" y="21423"/>
                <wp:lineTo x="21466" y="21423"/>
                <wp:lineTo x="21466" y="0"/>
                <wp:lineTo x="0" y="0"/>
              </wp:wrapPolygon>
            </wp:wrapTight>
            <wp:docPr id="2022243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3634" name="Imagen 202224363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33600" cy="1396265"/>
                    </a:xfrm>
                    <a:prstGeom prst="rect">
                      <a:avLst/>
                    </a:prstGeom>
                  </pic:spPr>
                </pic:pic>
              </a:graphicData>
            </a:graphic>
            <wp14:sizeRelH relativeFrom="page">
              <wp14:pctWidth>0</wp14:pctWidth>
            </wp14:sizeRelH>
            <wp14:sizeRelV relativeFrom="page">
              <wp14:pctHeight>0</wp14:pctHeight>
            </wp14:sizeRelV>
          </wp:anchor>
        </w:drawing>
      </w:r>
      <w:commentRangeEnd w:id="32"/>
      <w:r w:rsidRPr="002441B0">
        <w:rPr>
          <w:rStyle w:val="Refdecomentario"/>
          <w:rFonts w:ascii="Arial" w:hAnsi="Arial" w:cs="Arial"/>
          <w:b/>
          <w:bCs/>
          <w:color w:val="000000"/>
          <w:sz w:val="20"/>
          <w:szCs w:val="20"/>
        </w:rPr>
        <w:commentReference w:id="32"/>
      </w:r>
    </w:p>
    <w:p w14:paraId="55EB1A86" w14:textId="77777777" w:rsidR="00772745"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Las decisiones deben priorizar la prevención de afectaciones adicionales. Dependiendo de la contingencia, pueden contemplarse acciones como limitar temporalmente el acceso, reorganizar al grupo, evitar el contacto con fauna, contener residuos, modificar un sector del recorrido o suspender la actividad cuando las condiciones ambientales así lo requieran.</w:t>
      </w:r>
    </w:p>
    <w:p w14:paraId="2F6EDFE3" w14:textId="77777777" w:rsidR="00B11BEF" w:rsidRPr="002441B0" w:rsidRDefault="00B11BEF" w:rsidP="00772745">
      <w:pPr>
        <w:spacing w:line="276" w:lineRule="auto"/>
        <w:rPr>
          <w:rFonts w:ascii="Arial" w:hAnsi="Arial" w:cs="Arial"/>
          <w:color w:val="000000"/>
          <w:sz w:val="20"/>
          <w:szCs w:val="20"/>
        </w:rPr>
      </w:pPr>
    </w:p>
    <w:p w14:paraId="0BB279F7" w14:textId="0FB9CE94" w:rsidR="00B11BEF"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br/>
      </w:r>
    </w:p>
    <w:p w14:paraId="153790C7" w14:textId="77777777" w:rsidR="00B11BEF" w:rsidRDefault="00B11BEF" w:rsidP="00772745">
      <w:pPr>
        <w:spacing w:line="276" w:lineRule="auto"/>
        <w:rPr>
          <w:rFonts w:ascii="Arial" w:hAnsi="Arial" w:cs="Arial"/>
          <w:color w:val="000000"/>
          <w:sz w:val="20"/>
          <w:szCs w:val="20"/>
        </w:rPr>
      </w:pPr>
    </w:p>
    <w:p w14:paraId="37656A69" w14:textId="58FDA1DD" w:rsidR="00772745" w:rsidRPr="00B11BEF" w:rsidRDefault="00772745" w:rsidP="00772745">
      <w:pPr>
        <w:spacing w:line="276" w:lineRule="auto"/>
        <w:rPr>
          <w:rFonts w:ascii="Arial" w:hAnsi="Arial" w:cs="Arial"/>
          <w:b/>
          <w:bCs/>
          <w:color w:val="000000"/>
          <w:sz w:val="20"/>
          <w:szCs w:val="20"/>
        </w:rPr>
      </w:pPr>
      <w:commentRangeStart w:id="33"/>
      <w:r w:rsidRPr="00B11BEF">
        <w:rPr>
          <w:rFonts w:ascii="Arial" w:hAnsi="Arial" w:cs="Arial"/>
          <w:b/>
          <w:bCs/>
          <w:color w:val="000000"/>
          <w:sz w:val="20"/>
          <w:szCs w:val="20"/>
        </w:rPr>
        <w:t>Criterios para actuar frente a una contingencia ambiental</w:t>
      </w:r>
    </w:p>
    <w:p w14:paraId="5E23200B" w14:textId="77777777" w:rsidR="00B11BEF" w:rsidRPr="002441B0" w:rsidRDefault="00B11BEF" w:rsidP="00772745">
      <w:pPr>
        <w:spacing w:line="276" w:lineRule="auto"/>
        <w:rPr>
          <w:rFonts w:ascii="Arial" w:hAnsi="Arial" w:cs="Arial"/>
          <w:color w:val="000000"/>
          <w:sz w:val="20"/>
          <w:szCs w:val="20"/>
        </w:rPr>
      </w:pPr>
    </w:p>
    <w:p w14:paraId="48B00EEB"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Ítem 1 - Naturaleza</w:t>
      </w:r>
      <w:r w:rsidRPr="002441B0">
        <w:rPr>
          <w:rFonts w:ascii="Arial" w:hAnsi="Arial" w:cs="Arial"/>
          <w:color w:val="000000"/>
          <w:sz w:val="20"/>
          <w:szCs w:val="20"/>
        </w:rPr>
        <w:br/>
        <w:t>¿Qué situación ambiental se presentó?</w:t>
      </w:r>
    </w:p>
    <w:p w14:paraId="25391FDE"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Ítem 2 - Localización</w:t>
      </w:r>
      <w:r w:rsidRPr="002441B0">
        <w:rPr>
          <w:rFonts w:ascii="Arial" w:hAnsi="Arial" w:cs="Arial"/>
          <w:color w:val="000000"/>
          <w:sz w:val="20"/>
          <w:szCs w:val="20"/>
        </w:rPr>
        <w:br/>
        <w:t>¿En qué sector del recorrido ocurrió?</w:t>
      </w:r>
    </w:p>
    <w:p w14:paraId="1B8860F7"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Ítem 3 - Magnitud</w:t>
      </w:r>
      <w:r w:rsidRPr="002441B0">
        <w:rPr>
          <w:rFonts w:ascii="Arial" w:hAnsi="Arial" w:cs="Arial"/>
          <w:color w:val="000000"/>
          <w:sz w:val="20"/>
          <w:szCs w:val="20"/>
        </w:rPr>
        <w:br/>
        <w:t>¿Cuál es su alcance inicial?</w:t>
      </w:r>
    </w:p>
    <w:p w14:paraId="59FCAAFC"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Ítem 4 - Consecuencia</w:t>
      </w:r>
      <w:r w:rsidRPr="002441B0">
        <w:rPr>
          <w:rFonts w:ascii="Arial" w:hAnsi="Arial" w:cs="Arial"/>
          <w:color w:val="000000"/>
          <w:sz w:val="20"/>
          <w:szCs w:val="20"/>
        </w:rPr>
        <w:br/>
        <w:t>¿Qué componente ambiental puede resultar afectado?</w:t>
      </w:r>
    </w:p>
    <w:p w14:paraId="4D387BC9"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Ítem 5 - Capacidad de respuesta</w:t>
      </w:r>
      <w:r w:rsidRPr="002441B0">
        <w:rPr>
          <w:rFonts w:ascii="Arial" w:hAnsi="Arial" w:cs="Arial"/>
          <w:color w:val="000000"/>
          <w:sz w:val="20"/>
          <w:szCs w:val="20"/>
        </w:rPr>
        <w:br/>
        <w:t>¿La situación puede atenderse dentro de las competencias disponibles?</w:t>
      </w:r>
    </w:p>
    <w:p w14:paraId="0AF199A0"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Ítem 6 - Comunicación</w:t>
      </w:r>
      <w:r w:rsidRPr="002441B0">
        <w:rPr>
          <w:rFonts w:ascii="Arial" w:hAnsi="Arial" w:cs="Arial"/>
          <w:color w:val="000000"/>
          <w:sz w:val="20"/>
          <w:szCs w:val="20"/>
        </w:rPr>
        <w:br/>
        <w:t>¿Quién debe conocer o recibir el reporte de la situación?</w:t>
      </w:r>
    </w:p>
    <w:p w14:paraId="719F4D2A" w14:textId="77777777" w:rsidR="00772745"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Ítem 7 - Seguimiento</w:t>
      </w:r>
      <w:r w:rsidRPr="002441B0">
        <w:rPr>
          <w:rFonts w:ascii="Arial" w:hAnsi="Arial" w:cs="Arial"/>
          <w:color w:val="000000"/>
          <w:sz w:val="20"/>
          <w:szCs w:val="20"/>
        </w:rPr>
        <w:br/>
        <w:t>¿Se requiere verificar posteriormente las condiciones del sector?</w:t>
      </w:r>
      <w:commentRangeEnd w:id="33"/>
      <w:r w:rsidR="00B11BEF">
        <w:rPr>
          <w:rStyle w:val="Refdecomentario"/>
          <w:rFonts w:ascii="Arial" w:hAnsi="Arial" w:cs="Arial"/>
          <w:color w:val="000000"/>
          <w:sz w:val="20"/>
          <w:szCs w:val="20"/>
        </w:rPr>
        <w:commentReference w:id="33"/>
      </w:r>
    </w:p>
    <w:p w14:paraId="7F7280E4" w14:textId="77777777" w:rsidR="00B11BEF" w:rsidRPr="002441B0" w:rsidRDefault="00B11BEF" w:rsidP="00772745">
      <w:pPr>
        <w:spacing w:line="276" w:lineRule="auto"/>
        <w:rPr>
          <w:rFonts w:ascii="Arial" w:hAnsi="Arial" w:cs="Arial"/>
          <w:color w:val="000000"/>
          <w:sz w:val="20"/>
          <w:szCs w:val="20"/>
        </w:rPr>
      </w:pPr>
    </w:p>
    <w:p w14:paraId="07602D63" w14:textId="77777777" w:rsidR="00772745" w:rsidRDefault="00772745" w:rsidP="00772745">
      <w:pPr>
        <w:spacing w:line="276" w:lineRule="auto"/>
        <w:outlineLvl w:val="2"/>
        <w:rPr>
          <w:rFonts w:ascii="Arial" w:hAnsi="Arial" w:cs="Arial"/>
          <w:b/>
          <w:bCs/>
          <w:color w:val="000000"/>
          <w:sz w:val="20"/>
          <w:szCs w:val="20"/>
        </w:rPr>
      </w:pPr>
      <w:r w:rsidRPr="002441B0">
        <w:rPr>
          <w:rFonts w:ascii="Arial" w:hAnsi="Arial" w:cs="Arial"/>
          <w:b/>
          <w:bCs/>
          <w:color w:val="000000"/>
          <w:sz w:val="20"/>
          <w:szCs w:val="20"/>
        </w:rPr>
        <w:t>Límites de actuación</w:t>
      </w:r>
    </w:p>
    <w:p w14:paraId="4B787B63" w14:textId="77777777" w:rsidR="00B11BEF" w:rsidRPr="002441B0" w:rsidRDefault="00B11BEF" w:rsidP="00772745">
      <w:pPr>
        <w:spacing w:line="276" w:lineRule="auto"/>
        <w:outlineLvl w:val="2"/>
        <w:rPr>
          <w:rFonts w:ascii="Arial" w:hAnsi="Arial" w:cs="Arial"/>
          <w:b/>
          <w:bCs/>
          <w:color w:val="000000"/>
          <w:sz w:val="20"/>
          <w:szCs w:val="20"/>
        </w:rPr>
      </w:pPr>
    </w:p>
    <w:p w14:paraId="0FB9DC73"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Un aspecto fundamental consiste en reconocer los límites de competencia. El personal encargado de una actividad turística puede aplicar medidas previamente definidas dentro de sus funciones, pero no debe realizar intervenciones ambientales que requieran conocimientos especializados, autorizaciones o competencias institucionales.</w:t>
      </w:r>
    </w:p>
    <w:p w14:paraId="684AE511" w14:textId="77777777" w:rsidR="00772745"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Por ejemplo, ante fauna silvestre lesionada, una actuación responsable no consiste necesariamente en capturarla o trasladarla. La medida puede requerir evitar la aproximación, controlar el tránsito por el sector o comunicar la situación a la autoridad competente. De manera similar, una alteración importante sobre vegetación, suelo o cuerpos de agua puede requerir reporte antes que una intervención directa.</w:t>
      </w:r>
    </w:p>
    <w:p w14:paraId="26947F9C" w14:textId="77777777" w:rsidR="006D1ADD" w:rsidRPr="002441B0" w:rsidRDefault="006D1ADD" w:rsidP="00772745">
      <w:pPr>
        <w:spacing w:line="276" w:lineRule="auto"/>
        <w:rPr>
          <w:rFonts w:ascii="Arial" w:hAnsi="Arial" w:cs="Arial"/>
          <w:color w:val="000000"/>
          <w:sz w:val="20"/>
          <w:szCs w:val="20"/>
        </w:rPr>
      </w:pPr>
    </w:p>
    <w:p w14:paraId="1C42AD59" w14:textId="77777777" w:rsidR="00772745" w:rsidRDefault="00772745" w:rsidP="00772745">
      <w:pPr>
        <w:spacing w:line="276" w:lineRule="auto"/>
        <w:outlineLvl w:val="2"/>
        <w:rPr>
          <w:rFonts w:ascii="Arial" w:hAnsi="Arial" w:cs="Arial"/>
          <w:b/>
          <w:bCs/>
          <w:color w:val="000000"/>
          <w:sz w:val="20"/>
          <w:szCs w:val="20"/>
        </w:rPr>
      </w:pPr>
      <w:r w:rsidRPr="002441B0">
        <w:rPr>
          <w:rFonts w:ascii="Arial" w:hAnsi="Arial" w:cs="Arial"/>
          <w:b/>
          <w:bCs/>
          <w:color w:val="000000"/>
          <w:sz w:val="20"/>
          <w:szCs w:val="20"/>
        </w:rPr>
        <w:t>Comunicación de la contingencia</w:t>
      </w:r>
    </w:p>
    <w:p w14:paraId="043D87E8" w14:textId="77777777" w:rsidR="006D1ADD" w:rsidRPr="002441B0" w:rsidRDefault="006D1ADD" w:rsidP="00772745">
      <w:pPr>
        <w:spacing w:line="276" w:lineRule="auto"/>
        <w:outlineLvl w:val="2"/>
        <w:rPr>
          <w:rFonts w:ascii="Arial" w:hAnsi="Arial" w:cs="Arial"/>
          <w:b/>
          <w:bCs/>
          <w:color w:val="000000"/>
          <w:sz w:val="20"/>
          <w:szCs w:val="20"/>
        </w:rPr>
      </w:pPr>
    </w:p>
    <w:p w14:paraId="4500DF96" w14:textId="77777777" w:rsidR="00772745"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La comunicación constituye una parte esencial de la respuesta frente a una contingencia ambiental, debido a que permite coordinar actuaciones, informar oportunamente a las personas involucradas o activar los procedimientos establecidos. La información debe transmitirse de manera clara, precisa, oportuna y verificable, evitando mensajes ambiguos que puedan dificultar la toma de decisiones.</w:t>
      </w:r>
    </w:p>
    <w:p w14:paraId="7F1234E8" w14:textId="77777777" w:rsidR="006D1ADD" w:rsidRPr="002441B0" w:rsidRDefault="006D1ADD" w:rsidP="00772745">
      <w:pPr>
        <w:spacing w:line="276" w:lineRule="auto"/>
        <w:rPr>
          <w:rFonts w:ascii="Arial" w:hAnsi="Arial" w:cs="Arial"/>
          <w:color w:val="000000"/>
          <w:sz w:val="20"/>
          <w:szCs w:val="20"/>
        </w:rPr>
      </w:pPr>
    </w:p>
    <w:p w14:paraId="4D8E566E" w14:textId="77777777" w:rsidR="00772745"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lastRenderedPageBreak/>
        <w:t>El contenido de la comunicación dependerá de la naturaleza o magnitud de la situación. La información registrada debe permitir reconocer las características básicas de lo ocurrido, las actuaciones realizadas y las acciones posteriores que puedan requerirse.</w:t>
      </w:r>
    </w:p>
    <w:p w14:paraId="13A535C8" w14:textId="77777777" w:rsidR="006D1ADD" w:rsidRPr="002441B0" w:rsidRDefault="006D1ADD" w:rsidP="00772745">
      <w:pPr>
        <w:spacing w:line="276" w:lineRule="auto"/>
        <w:rPr>
          <w:rFonts w:ascii="Arial" w:hAnsi="Arial" w:cs="Arial"/>
          <w:color w:val="000000"/>
          <w:sz w:val="20"/>
          <w:szCs w:val="20"/>
        </w:rPr>
      </w:pPr>
    </w:p>
    <w:p w14:paraId="6896AB1A" w14:textId="5D910C19" w:rsidR="00772745" w:rsidRPr="006D1ADD" w:rsidRDefault="00772745" w:rsidP="00772745">
      <w:pPr>
        <w:spacing w:line="276" w:lineRule="auto"/>
        <w:rPr>
          <w:rFonts w:ascii="Arial" w:hAnsi="Arial" w:cs="Arial"/>
          <w:b/>
          <w:bCs/>
          <w:color w:val="000000"/>
          <w:sz w:val="20"/>
          <w:szCs w:val="20"/>
        </w:rPr>
      </w:pPr>
      <w:commentRangeStart w:id="34"/>
      <w:r w:rsidRPr="006D1ADD">
        <w:rPr>
          <w:rFonts w:ascii="Arial" w:hAnsi="Arial" w:cs="Arial"/>
          <w:b/>
          <w:bCs/>
          <w:color w:val="000000"/>
          <w:sz w:val="20"/>
          <w:szCs w:val="20"/>
        </w:rPr>
        <w:t>Información para comunicar una contingencia ambiental</w:t>
      </w:r>
    </w:p>
    <w:p w14:paraId="6ABECE4A" w14:textId="77777777" w:rsidR="006D1ADD" w:rsidRPr="002441B0" w:rsidRDefault="006D1ADD" w:rsidP="00772745">
      <w:pPr>
        <w:spacing w:line="276" w:lineRule="auto"/>
        <w:rPr>
          <w:rFonts w:ascii="Arial" w:hAnsi="Arial" w:cs="Arial"/>
          <w:color w:val="000000"/>
          <w:sz w:val="20"/>
          <w:szCs w:val="20"/>
        </w:rPr>
      </w:pPr>
    </w:p>
    <w:p w14:paraId="772EE8EC"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Punto 1 - Situación</w:t>
      </w:r>
      <w:r w:rsidRPr="002441B0">
        <w:rPr>
          <w:rFonts w:ascii="Arial" w:hAnsi="Arial" w:cs="Arial"/>
          <w:color w:val="000000"/>
          <w:sz w:val="20"/>
          <w:szCs w:val="20"/>
        </w:rPr>
        <w:br/>
        <w:t>Descripción concreta de la contingencia identificada.</w:t>
      </w:r>
    </w:p>
    <w:p w14:paraId="5DAA95D3"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Punto 2 - Localización</w:t>
      </w:r>
      <w:r w:rsidRPr="002441B0">
        <w:rPr>
          <w:rFonts w:ascii="Arial" w:hAnsi="Arial" w:cs="Arial"/>
          <w:color w:val="000000"/>
          <w:sz w:val="20"/>
          <w:szCs w:val="20"/>
        </w:rPr>
        <w:br/>
        <w:t>Sector o punto del recorrido donde se presenta.</w:t>
      </w:r>
    </w:p>
    <w:p w14:paraId="7442B5A9"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Punto 3 - Momento</w:t>
      </w:r>
      <w:r w:rsidRPr="002441B0">
        <w:rPr>
          <w:rFonts w:ascii="Arial" w:hAnsi="Arial" w:cs="Arial"/>
          <w:color w:val="000000"/>
          <w:sz w:val="20"/>
          <w:szCs w:val="20"/>
        </w:rPr>
        <w:br/>
        <w:t>Fecha u hora aproximada de identificación.</w:t>
      </w:r>
    </w:p>
    <w:p w14:paraId="3E4017D2"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Punto 4 - Condición ambiental</w:t>
      </w:r>
      <w:r w:rsidRPr="002441B0">
        <w:rPr>
          <w:rFonts w:ascii="Arial" w:hAnsi="Arial" w:cs="Arial"/>
          <w:color w:val="000000"/>
          <w:sz w:val="20"/>
          <w:szCs w:val="20"/>
        </w:rPr>
        <w:br/>
        <w:t>Componente o recurso posiblemente afectado.</w:t>
      </w:r>
    </w:p>
    <w:p w14:paraId="3BDE9DB2"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Punto 5 - Alcance inicial</w:t>
      </w:r>
      <w:r w:rsidRPr="002441B0">
        <w:rPr>
          <w:rFonts w:ascii="Arial" w:hAnsi="Arial" w:cs="Arial"/>
          <w:color w:val="000000"/>
          <w:sz w:val="20"/>
          <w:szCs w:val="20"/>
        </w:rPr>
        <w:br/>
        <w:t>Extensión o características preliminares de la situación.</w:t>
      </w:r>
    </w:p>
    <w:p w14:paraId="6654774D"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Punto 6 - Actuación realizada</w:t>
      </w:r>
      <w:r w:rsidRPr="002441B0">
        <w:rPr>
          <w:rFonts w:ascii="Arial" w:hAnsi="Arial" w:cs="Arial"/>
          <w:color w:val="000000"/>
          <w:sz w:val="20"/>
          <w:szCs w:val="20"/>
        </w:rPr>
        <w:br/>
        <w:t>Medidas iniciales aplicadas dentro de las competencias disponibles.</w:t>
      </w:r>
    </w:p>
    <w:p w14:paraId="5171A34E"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Punto 7 - Destinatario</w:t>
      </w:r>
      <w:r w:rsidRPr="002441B0">
        <w:rPr>
          <w:rFonts w:ascii="Arial" w:hAnsi="Arial" w:cs="Arial"/>
          <w:color w:val="000000"/>
          <w:sz w:val="20"/>
          <w:szCs w:val="20"/>
        </w:rPr>
        <w:br/>
        <w:t>Persona, responsable, organización o autoridad a quien se comunica.</w:t>
      </w:r>
    </w:p>
    <w:p w14:paraId="0F92DB7A" w14:textId="77777777" w:rsidR="00772745" w:rsidRDefault="00772745" w:rsidP="00772745">
      <w:pPr>
        <w:spacing w:line="276" w:lineRule="auto"/>
        <w:rPr>
          <w:rFonts w:ascii="Arial" w:hAnsi="Arial" w:cs="Arial"/>
          <w:color w:val="000000"/>
          <w:sz w:val="20"/>
          <w:szCs w:val="20"/>
        </w:rPr>
      </w:pPr>
      <w:r w:rsidRPr="002441B0">
        <w:rPr>
          <w:rFonts w:ascii="Arial" w:hAnsi="Arial" w:cs="Arial"/>
          <w:b/>
          <w:bCs/>
          <w:color w:val="000000"/>
          <w:sz w:val="20"/>
          <w:szCs w:val="20"/>
        </w:rPr>
        <w:t>Punto 8 - Seguimiento</w:t>
      </w:r>
      <w:r w:rsidRPr="002441B0">
        <w:rPr>
          <w:rFonts w:ascii="Arial" w:hAnsi="Arial" w:cs="Arial"/>
          <w:color w:val="000000"/>
          <w:sz w:val="20"/>
          <w:szCs w:val="20"/>
        </w:rPr>
        <w:br/>
        <w:t>Acción posterior requerida para verificar o gestionar la situación.</w:t>
      </w:r>
      <w:commentRangeEnd w:id="34"/>
      <w:r w:rsidR="006D1ADD">
        <w:rPr>
          <w:rStyle w:val="Refdecomentario"/>
          <w:rFonts w:ascii="Arial" w:hAnsi="Arial" w:cs="Arial"/>
          <w:color w:val="000000"/>
          <w:sz w:val="20"/>
          <w:szCs w:val="20"/>
        </w:rPr>
        <w:commentReference w:id="34"/>
      </w:r>
    </w:p>
    <w:p w14:paraId="69855378" w14:textId="77777777" w:rsidR="006D1ADD" w:rsidRPr="002441B0" w:rsidRDefault="006D1ADD" w:rsidP="00772745">
      <w:pPr>
        <w:spacing w:line="276" w:lineRule="auto"/>
        <w:rPr>
          <w:rFonts w:ascii="Arial" w:hAnsi="Arial" w:cs="Arial"/>
          <w:color w:val="000000"/>
          <w:sz w:val="20"/>
          <w:szCs w:val="20"/>
        </w:rPr>
      </w:pPr>
    </w:p>
    <w:p w14:paraId="0FFA9FA1" w14:textId="77777777" w:rsidR="00772745"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El destinatario también debe definirse según el tipo de contingencia. Algunas situaciones pueden ser gestionadas directamente por el responsable de la actividad; otras requieren informar al coordinador de la operación, administrador del escenario, propietario, comunidad vinculada o autoridad competente. Por esta razón, la planificación debe establecer previamente canales de comunicación, responsables o mecanismos de escalamiento, especialmente para situaciones que excedan la capacidad de respuesta del personal encargado del recorrido.</w:t>
      </w:r>
    </w:p>
    <w:p w14:paraId="79FEA016" w14:textId="77777777" w:rsidR="005551BD" w:rsidRPr="002441B0" w:rsidRDefault="005551BD" w:rsidP="00772745">
      <w:pPr>
        <w:spacing w:line="276" w:lineRule="auto"/>
        <w:rPr>
          <w:rFonts w:ascii="Arial" w:hAnsi="Arial" w:cs="Arial"/>
          <w:color w:val="000000"/>
          <w:sz w:val="20"/>
          <w:szCs w:val="20"/>
        </w:rPr>
      </w:pPr>
    </w:p>
    <w:p w14:paraId="1CCAA1D5" w14:textId="77777777" w:rsidR="00772745" w:rsidRPr="002441B0"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La comunicación dirigida a los usuarios cumple una finalidad diferente al reporte técnico. En este caso debe concentrarse en el comportamiento requerido para evitar que la contingencia se agrave. Por ejemplo, puede indicarse permanecer fuera de un sector, suspender temporalmente el desplazamiento, conservar distancia frente a fauna silvestre o seguir una ruta alternativa previamente autorizada. La explicación debe ser suficiente para comprender la instrucción, sin incorporar información técnica innecesaria.</w:t>
      </w:r>
    </w:p>
    <w:p w14:paraId="24AF20A7" w14:textId="77777777" w:rsidR="00772745" w:rsidRDefault="00772745" w:rsidP="00772745">
      <w:pPr>
        <w:spacing w:line="276" w:lineRule="auto"/>
        <w:rPr>
          <w:rFonts w:ascii="Arial" w:hAnsi="Arial" w:cs="Arial"/>
          <w:color w:val="000000"/>
          <w:sz w:val="20"/>
          <w:szCs w:val="20"/>
        </w:rPr>
      </w:pPr>
      <w:r w:rsidRPr="002441B0">
        <w:rPr>
          <w:rFonts w:ascii="Arial" w:hAnsi="Arial" w:cs="Arial"/>
          <w:color w:val="000000"/>
          <w:sz w:val="20"/>
          <w:szCs w:val="20"/>
        </w:rPr>
        <w:t>También resulta importante conservar un registro de la comunicación realizada, especialmente cuando la contingencia requiere seguimiento. Documentar la situación, las medidas adoptadas, las personas informadas o las decisiones posteriores permite mantener trazabilidad sobre lo ocurrido. Esta información puede utilizarse posteriormente para identificar situaciones recurrentes, revisar protocolos o establecer acciones de mejora en la planificación ambiental de futuras actividades.</w:t>
      </w:r>
    </w:p>
    <w:p w14:paraId="006A7661" w14:textId="77777777" w:rsidR="008862B2" w:rsidRDefault="008862B2" w:rsidP="00772745">
      <w:pPr>
        <w:spacing w:line="276" w:lineRule="auto"/>
        <w:rPr>
          <w:rFonts w:ascii="Arial" w:hAnsi="Arial" w:cs="Arial"/>
          <w:color w:val="000000"/>
          <w:sz w:val="20"/>
          <w:szCs w:val="20"/>
        </w:rPr>
      </w:pPr>
    </w:p>
    <w:p w14:paraId="74761DFD" w14:textId="77777777" w:rsidR="008862B2" w:rsidRDefault="008862B2" w:rsidP="00772745">
      <w:pPr>
        <w:spacing w:line="276" w:lineRule="auto"/>
        <w:rPr>
          <w:rFonts w:ascii="Arial" w:hAnsi="Arial" w:cs="Arial"/>
          <w:color w:val="000000"/>
          <w:sz w:val="20"/>
          <w:szCs w:val="20"/>
        </w:rPr>
      </w:pPr>
    </w:p>
    <w:p w14:paraId="51316FAA" w14:textId="77777777" w:rsidR="008862B2" w:rsidRDefault="008862B2" w:rsidP="00772745">
      <w:pPr>
        <w:spacing w:line="276" w:lineRule="auto"/>
        <w:rPr>
          <w:rFonts w:ascii="Arial" w:hAnsi="Arial" w:cs="Arial"/>
          <w:color w:val="000000"/>
          <w:sz w:val="20"/>
          <w:szCs w:val="20"/>
        </w:rPr>
      </w:pPr>
    </w:p>
    <w:p w14:paraId="387B4960" w14:textId="77777777" w:rsidR="008862B2" w:rsidRDefault="008862B2" w:rsidP="00772745">
      <w:pPr>
        <w:spacing w:line="276" w:lineRule="auto"/>
        <w:rPr>
          <w:rFonts w:ascii="Arial" w:hAnsi="Arial" w:cs="Arial"/>
          <w:color w:val="000000"/>
          <w:sz w:val="20"/>
          <w:szCs w:val="20"/>
        </w:rPr>
      </w:pPr>
    </w:p>
    <w:p w14:paraId="524D6AAC" w14:textId="77777777" w:rsidR="008862B2" w:rsidRDefault="008862B2" w:rsidP="00772745">
      <w:pPr>
        <w:spacing w:line="276" w:lineRule="auto"/>
        <w:rPr>
          <w:rFonts w:ascii="Arial" w:hAnsi="Arial" w:cs="Arial"/>
          <w:color w:val="000000"/>
          <w:sz w:val="20"/>
          <w:szCs w:val="20"/>
        </w:rPr>
      </w:pPr>
    </w:p>
    <w:p w14:paraId="0F3963D8" w14:textId="77777777" w:rsidR="008862B2" w:rsidRDefault="008862B2" w:rsidP="00772745">
      <w:pPr>
        <w:spacing w:line="276" w:lineRule="auto"/>
        <w:rPr>
          <w:rFonts w:ascii="Arial" w:hAnsi="Arial" w:cs="Arial"/>
          <w:color w:val="000000"/>
          <w:sz w:val="20"/>
          <w:szCs w:val="20"/>
        </w:rPr>
      </w:pPr>
    </w:p>
    <w:p w14:paraId="5DF652A6" w14:textId="77777777" w:rsidR="008862B2" w:rsidRPr="002441B0" w:rsidRDefault="008862B2" w:rsidP="00772745">
      <w:pPr>
        <w:spacing w:line="276" w:lineRule="auto"/>
        <w:rPr>
          <w:rFonts w:ascii="Arial" w:hAnsi="Arial" w:cs="Arial"/>
          <w:color w:val="000000"/>
          <w:sz w:val="20"/>
          <w:szCs w:val="20"/>
        </w:rPr>
      </w:pPr>
    </w:p>
    <w:p w14:paraId="79C6ACB0" w14:textId="77777777" w:rsidR="00772745" w:rsidRPr="002441B0" w:rsidRDefault="00772745" w:rsidP="007472A0">
      <w:pPr>
        <w:pStyle w:val="NormalWeb"/>
        <w:spacing w:before="0" w:beforeAutospacing="0" w:after="0" w:afterAutospacing="0" w:line="276" w:lineRule="auto"/>
        <w:rPr>
          <w:rFonts w:ascii="Arial" w:hAnsi="Arial" w:cs="Arial"/>
          <w:color w:val="000000"/>
          <w:sz w:val="20"/>
          <w:szCs w:val="20"/>
        </w:rPr>
      </w:pPr>
    </w:p>
    <w:p w14:paraId="2266B459" w14:textId="77777777" w:rsidR="008240E4" w:rsidRDefault="007472A0" w:rsidP="008240E4">
      <w:pPr>
        <w:pStyle w:val="NormalWeb"/>
        <w:spacing w:before="0" w:beforeAutospacing="0" w:after="0" w:afterAutospacing="0" w:line="276" w:lineRule="auto"/>
        <w:rPr>
          <w:rStyle w:val="Fuerte"/>
          <w:rFonts w:ascii="Arial" w:hAnsi="Arial" w:cs="Arial"/>
          <w:color w:val="000000"/>
          <w:sz w:val="20"/>
          <w:szCs w:val="20"/>
        </w:rPr>
      </w:pPr>
      <w:r w:rsidRPr="002441B0">
        <w:rPr>
          <w:rStyle w:val="Fuerte"/>
          <w:rFonts w:ascii="Arial" w:hAnsi="Arial" w:cs="Arial"/>
          <w:color w:val="000000"/>
          <w:sz w:val="20"/>
          <w:szCs w:val="20"/>
        </w:rPr>
        <w:lastRenderedPageBreak/>
        <w:t>4. Registro, seguimiento y mejora del desempeño ambiental</w:t>
      </w:r>
    </w:p>
    <w:p w14:paraId="74643A03" w14:textId="77777777" w:rsid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p>
    <w:p w14:paraId="2470A094" w14:textId="635609EB" w:rsidR="008240E4" w:rsidRDefault="008240E4" w:rsidP="008240E4">
      <w:pPr>
        <w:pStyle w:val="NormalWeb"/>
        <w:spacing w:before="0" w:beforeAutospacing="0" w:after="0" w:afterAutospacing="0" w:line="276" w:lineRule="auto"/>
        <w:rPr>
          <w:rFonts w:ascii="Arial" w:hAnsi="Arial" w:cs="Arial"/>
          <w:color w:val="000000"/>
          <w:sz w:val="20"/>
          <w:szCs w:val="20"/>
        </w:rPr>
      </w:pPr>
      <w:commentRangeStart w:id="35"/>
      <w:r>
        <w:rPr>
          <w:rFonts w:ascii="Arial" w:hAnsi="Arial" w:cs="Arial"/>
          <w:noProof/>
          <w:color w:val="000000"/>
          <w:sz w:val="20"/>
          <w:szCs w:val="20"/>
        </w:rPr>
        <w:drawing>
          <wp:anchor distT="0" distB="0" distL="114300" distR="114300" simplePos="0" relativeHeight="251668480" behindDoc="1" locked="0" layoutInCell="1" allowOverlap="1" wp14:anchorId="415B6B0E" wp14:editId="701AE2CA">
            <wp:simplePos x="0" y="0"/>
            <wp:positionH relativeFrom="column">
              <wp:posOffset>3175</wp:posOffset>
            </wp:positionH>
            <wp:positionV relativeFrom="paragraph">
              <wp:posOffset>635</wp:posOffset>
            </wp:positionV>
            <wp:extent cx="2409245" cy="1427620"/>
            <wp:effectExtent l="0" t="0" r="3810" b="0"/>
            <wp:wrapTight wrapText="bothSides">
              <wp:wrapPolygon edited="0">
                <wp:start x="0" y="0"/>
                <wp:lineTo x="0" y="21331"/>
                <wp:lineTo x="21520" y="21331"/>
                <wp:lineTo x="21520" y="0"/>
                <wp:lineTo x="0" y="0"/>
              </wp:wrapPolygon>
            </wp:wrapTight>
            <wp:docPr id="14641587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58707" name="Imagen 146415870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09245" cy="1427620"/>
                    </a:xfrm>
                    <a:prstGeom prst="rect">
                      <a:avLst/>
                    </a:prstGeom>
                  </pic:spPr>
                </pic:pic>
              </a:graphicData>
            </a:graphic>
            <wp14:sizeRelH relativeFrom="page">
              <wp14:pctWidth>0</wp14:pctWidth>
            </wp14:sizeRelH>
            <wp14:sizeRelV relativeFrom="page">
              <wp14:pctHeight>0</wp14:pctHeight>
            </wp14:sizeRelV>
          </wp:anchor>
        </w:drawing>
      </w:r>
      <w:commentRangeEnd w:id="35"/>
      <w:r w:rsidRPr="002441B0">
        <w:rPr>
          <w:rStyle w:val="Refdecomentario"/>
          <w:rFonts w:ascii="Arial" w:hAnsi="Arial" w:cs="Arial"/>
          <w:color w:val="000000"/>
          <w:sz w:val="20"/>
          <w:szCs w:val="20"/>
        </w:rPr>
        <w:commentReference w:id="35"/>
      </w:r>
      <w:r w:rsidR="007472A0" w:rsidRPr="002441B0">
        <w:rPr>
          <w:rFonts w:ascii="Arial" w:hAnsi="Arial" w:cs="Arial"/>
          <w:color w:val="000000"/>
          <w:sz w:val="20"/>
          <w:szCs w:val="20"/>
        </w:rPr>
        <w:br/>
      </w:r>
      <w:r w:rsidRPr="008240E4">
        <w:rPr>
          <w:rFonts w:ascii="Arial" w:hAnsi="Arial" w:cs="Arial"/>
          <w:color w:val="000000"/>
          <w:sz w:val="20"/>
          <w:szCs w:val="20"/>
        </w:rPr>
        <w:t>La aplicación de prácticas de sostenibilidad requiere disponer de información que permita conocer las condiciones encontradas durante el recorrido, documentar situaciones relevantes o verificar el cumplimiento de las medidas previstas. El registro, el reporte y el seguimiento cumplen funciones complementarias dentro de este proceso: el registro conserva datos de la operación; el reporte comunica situaciones que requieren conocimiento o actuación; mientras que el seguimiento permite valorar posteriormente el comportamiento ambiental de la actividad.</w:t>
      </w:r>
    </w:p>
    <w:p w14:paraId="15A6515D" w14:textId="77777777" w:rsidR="008240E4" w:rsidRPr="008240E4" w:rsidRDefault="008240E4" w:rsidP="008240E4">
      <w:pPr>
        <w:spacing w:line="276" w:lineRule="auto"/>
        <w:rPr>
          <w:rFonts w:ascii="Arial" w:hAnsi="Arial" w:cs="Arial"/>
          <w:color w:val="000000"/>
          <w:sz w:val="20"/>
          <w:szCs w:val="20"/>
        </w:rPr>
      </w:pPr>
    </w:p>
    <w:p w14:paraId="0FCD1147"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Estos mecanismos favorecen la trazabilidad de las acciones implementadas. Además, proporcionan información para reconocer situaciones recurrentes, identificar desviaciones o sustentar decisiones orientadas a mejorar el manejo ambiental de los escenarios turísticos (Ministerio de Comercio, Industria y Turismo [MINCIT], 2020).</w:t>
      </w:r>
    </w:p>
    <w:p w14:paraId="167E483E" w14:textId="77777777" w:rsidR="008240E4" w:rsidRPr="008240E4" w:rsidRDefault="008240E4" w:rsidP="008240E4">
      <w:pPr>
        <w:spacing w:line="276" w:lineRule="auto"/>
        <w:rPr>
          <w:rFonts w:ascii="Arial" w:hAnsi="Arial" w:cs="Arial"/>
          <w:color w:val="000000"/>
          <w:sz w:val="20"/>
          <w:szCs w:val="20"/>
        </w:rPr>
      </w:pPr>
    </w:p>
    <w:p w14:paraId="491C9D85" w14:textId="77777777" w:rsidR="008240E4" w:rsidRDefault="008240E4" w:rsidP="008240E4">
      <w:pPr>
        <w:spacing w:line="276" w:lineRule="auto"/>
        <w:outlineLvl w:val="1"/>
        <w:rPr>
          <w:rFonts w:ascii="Arial" w:hAnsi="Arial" w:cs="Arial"/>
          <w:b/>
          <w:bCs/>
          <w:color w:val="000000"/>
          <w:sz w:val="20"/>
          <w:szCs w:val="20"/>
        </w:rPr>
      </w:pPr>
      <w:r w:rsidRPr="008240E4">
        <w:rPr>
          <w:rFonts w:ascii="Arial" w:hAnsi="Arial" w:cs="Arial"/>
          <w:b/>
          <w:bCs/>
          <w:color w:val="000000"/>
          <w:sz w:val="20"/>
          <w:szCs w:val="20"/>
        </w:rPr>
        <w:t>4.1. Registro y seguimiento ambiental</w:t>
      </w:r>
    </w:p>
    <w:p w14:paraId="55C134FE" w14:textId="77777777" w:rsidR="008240E4" w:rsidRPr="008240E4" w:rsidRDefault="008240E4" w:rsidP="008240E4">
      <w:pPr>
        <w:spacing w:line="276" w:lineRule="auto"/>
        <w:outlineLvl w:val="1"/>
        <w:rPr>
          <w:rFonts w:ascii="Arial" w:hAnsi="Arial" w:cs="Arial"/>
          <w:b/>
          <w:bCs/>
          <w:color w:val="000000"/>
          <w:sz w:val="20"/>
          <w:szCs w:val="20"/>
        </w:rPr>
      </w:pPr>
    </w:p>
    <w:p w14:paraId="69D3D127"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El registro, el reporte y el seguimiento permiten organizar la información generada durante la actividad y utilizarla posteriormente para verificar las prácticas implementadas, comunicar situaciones relevantes y reconocer cambios que requieran atención.</w:t>
      </w:r>
    </w:p>
    <w:p w14:paraId="6AD40E95" w14:textId="77777777" w:rsidR="00ED35B7" w:rsidRPr="008240E4" w:rsidRDefault="00ED35B7" w:rsidP="008240E4">
      <w:pPr>
        <w:spacing w:line="276" w:lineRule="auto"/>
        <w:rPr>
          <w:rFonts w:ascii="Arial" w:hAnsi="Arial" w:cs="Arial"/>
          <w:color w:val="000000"/>
          <w:sz w:val="20"/>
          <w:szCs w:val="20"/>
        </w:rPr>
      </w:pPr>
    </w:p>
    <w:p w14:paraId="7E0BBD33" w14:textId="77777777" w:rsidR="008240E4" w:rsidRDefault="008240E4" w:rsidP="008240E4">
      <w:pPr>
        <w:spacing w:line="276" w:lineRule="auto"/>
        <w:outlineLvl w:val="2"/>
        <w:rPr>
          <w:rFonts w:ascii="Arial" w:hAnsi="Arial" w:cs="Arial"/>
          <w:b/>
          <w:bCs/>
          <w:color w:val="000000"/>
          <w:sz w:val="20"/>
          <w:szCs w:val="20"/>
        </w:rPr>
      </w:pPr>
      <w:r w:rsidRPr="008240E4">
        <w:rPr>
          <w:rFonts w:ascii="Arial" w:hAnsi="Arial" w:cs="Arial"/>
          <w:b/>
          <w:bCs/>
          <w:color w:val="000000"/>
          <w:sz w:val="20"/>
          <w:szCs w:val="20"/>
        </w:rPr>
        <w:t>Registro y reporte de información ambiental</w:t>
      </w:r>
    </w:p>
    <w:p w14:paraId="1264FCDC" w14:textId="77777777" w:rsidR="00ED35B7" w:rsidRPr="008240E4" w:rsidRDefault="00ED35B7" w:rsidP="008240E4">
      <w:pPr>
        <w:spacing w:line="276" w:lineRule="auto"/>
        <w:outlineLvl w:val="2"/>
        <w:rPr>
          <w:rFonts w:ascii="Arial" w:hAnsi="Arial" w:cs="Arial"/>
          <w:b/>
          <w:bCs/>
          <w:color w:val="000000"/>
          <w:sz w:val="20"/>
          <w:szCs w:val="20"/>
        </w:rPr>
      </w:pPr>
    </w:p>
    <w:p w14:paraId="23664D48"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El registro ambiental consiste en documentar de manera organizada información relevante obtenida antes, durante o después de la actividad turística. Su finalidad es conservar evidencia sobre las condiciones del escenario, las medidas implementadas, las situaciones presentadas o los resultados de las verificaciones realizadas.</w:t>
      </w:r>
    </w:p>
    <w:p w14:paraId="44E3FBCE" w14:textId="77777777" w:rsidR="00ED35B7" w:rsidRPr="008240E4" w:rsidRDefault="00ED35B7" w:rsidP="008240E4">
      <w:pPr>
        <w:spacing w:line="276" w:lineRule="auto"/>
        <w:rPr>
          <w:rFonts w:ascii="Arial" w:hAnsi="Arial" w:cs="Arial"/>
          <w:color w:val="000000"/>
          <w:sz w:val="20"/>
          <w:szCs w:val="20"/>
        </w:rPr>
      </w:pPr>
    </w:p>
    <w:p w14:paraId="26AF9175"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No toda observación necesita convertirse en un registro extenso. La información recopilada debe responder a una finalidad concreta y consignarse de manera que pueda resultar útil para posteriores procesos de verificación o seguimiento.</w:t>
      </w:r>
    </w:p>
    <w:p w14:paraId="23DE4710" w14:textId="77777777" w:rsidR="00ED35B7" w:rsidRPr="008240E4" w:rsidRDefault="00ED35B7" w:rsidP="008240E4">
      <w:pPr>
        <w:spacing w:line="276" w:lineRule="auto"/>
        <w:rPr>
          <w:rFonts w:ascii="Arial" w:hAnsi="Arial" w:cs="Arial"/>
          <w:color w:val="000000"/>
          <w:sz w:val="20"/>
          <w:szCs w:val="20"/>
        </w:rPr>
      </w:pPr>
    </w:p>
    <w:p w14:paraId="386C083A"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Un registro adecuado debe caracterizarse por ser claro, pertinente, objetivo, legible y verificable. Las apreciaciones generales deben evitarse cuando sea posible consignar información concreta. Por ejemplo, registrar “presencia de residuos en la zona de llegada” proporciona mayor utilidad que indicar únicamente “el lugar estaba en malas condiciones”.</w:t>
      </w:r>
    </w:p>
    <w:p w14:paraId="6FAFBDB3" w14:textId="77777777" w:rsidR="00ED35B7" w:rsidRDefault="00ED35B7" w:rsidP="008240E4">
      <w:pPr>
        <w:spacing w:line="276" w:lineRule="auto"/>
        <w:rPr>
          <w:rFonts w:ascii="Arial" w:hAnsi="Arial" w:cs="Arial"/>
          <w:color w:val="000000"/>
          <w:sz w:val="20"/>
          <w:szCs w:val="20"/>
        </w:rPr>
      </w:pPr>
    </w:p>
    <w:p w14:paraId="238460EE" w14:textId="77777777" w:rsidR="008240E4" w:rsidRDefault="008240E4" w:rsidP="008240E4">
      <w:pPr>
        <w:spacing w:line="276" w:lineRule="auto"/>
        <w:outlineLvl w:val="2"/>
        <w:rPr>
          <w:rFonts w:ascii="Arial" w:hAnsi="Arial" w:cs="Arial"/>
          <w:b/>
          <w:bCs/>
          <w:color w:val="000000"/>
          <w:sz w:val="20"/>
          <w:szCs w:val="20"/>
        </w:rPr>
      </w:pPr>
      <w:r w:rsidRPr="008240E4">
        <w:rPr>
          <w:rFonts w:ascii="Arial" w:hAnsi="Arial" w:cs="Arial"/>
          <w:b/>
          <w:bCs/>
          <w:color w:val="000000"/>
          <w:sz w:val="20"/>
          <w:szCs w:val="20"/>
        </w:rPr>
        <w:t>Tipos de registros</w:t>
      </w:r>
    </w:p>
    <w:p w14:paraId="4D1AAC03" w14:textId="77777777" w:rsidR="00ED35B7" w:rsidRPr="008240E4" w:rsidRDefault="00ED35B7" w:rsidP="008240E4">
      <w:pPr>
        <w:spacing w:line="276" w:lineRule="auto"/>
        <w:outlineLvl w:val="2"/>
        <w:rPr>
          <w:rFonts w:ascii="Arial" w:hAnsi="Arial" w:cs="Arial"/>
          <w:b/>
          <w:bCs/>
          <w:color w:val="000000"/>
          <w:sz w:val="20"/>
          <w:szCs w:val="20"/>
        </w:rPr>
      </w:pPr>
    </w:p>
    <w:p w14:paraId="2887455B"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Los registros pueden adoptar diferentes formatos dependiendo de las necesidades de la operación. Entre ellos se encuentran listas de verificación, bitácoras, fichas de recorrido, formatos de novedades, registros fotográficos autorizados o herramientas digitales.</w:t>
      </w:r>
    </w:p>
    <w:p w14:paraId="78737608" w14:textId="77777777" w:rsidR="00ED35B7" w:rsidRPr="008240E4" w:rsidRDefault="00ED35B7" w:rsidP="008240E4">
      <w:pPr>
        <w:spacing w:line="276" w:lineRule="auto"/>
        <w:rPr>
          <w:rFonts w:ascii="Arial" w:hAnsi="Arial" w:cs="Arial"/>
          <w:color w:val="000000"/>
          <w:sz w:val="20"/>
          <w:szCs w:val="20"/>
        </w:rPr>
      </w:pPr>
    </w:p>
    <w:p w14:paraId="687C850E"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La información que se incorpora en estos registros puede organizarse de acuerdo con diferentes campos asociados con las características del recorrido y las situaciones presentadas durante la operación.</w:t>
      </w:r>
    </w:p>
    <w:p w14:paraId="672C3E59" w14:textId="77777777" w:rsidR="00ED35B7" w:rsidRPr="008240E4" w:rsidRDefault="00ED35B7" w:rsidP="008240E4">
      <w:pPr>
        <w:spacing w:line="276" w:lineRule="auto"/>
        <w:rPr>
          <w:rFonts w:ascii="Arial" w:hAnsi="Arial" w:cs="Arial"/>
          <w:color w:val="000000"/>
          <w:sz w:val="20"/>
          <w:szCs w:val="20"/>
        </w:rPr>
      </w:pPr>
    </w:p>
    <w:p w14:paraId="0C09517E" w14:textId="47D4499B" w:rsidR="008240E4" w:rsidRPr="00ED35B7" w:rsidRDefault="008240E4" w:rsidP="008240E4">
      <w:pPr>
        <w:spacing w:line="276" w:lineRule="auto"/>
        <w:rPr>
          <w:rFonts w:ascii="Arial" w:hAnsi="Arial" w:cs="Arial"/>
          <w:b/>
          <w:bCs/>
          <w:color w:val="000000"/>
          <w:sz w:val="20"/>
          <w:szCs w:val="20"/>
        </w:rPr>
      </w:pPr>
      <w:commentRangeStart w:id="36"/>
      <w:r w:rsidRPr="00ED35B7">
        <w:rPr>
          <w:rFonts w:ascii="Arial" w:hAnsi="Arial" w:cs="Arial"/>
          <w:b/>
          <w:bCs/>
          <w:color w:val="000000"/>
          <w:sz w:val="20"/>
          <w:szCs w:val="20"/>
        </w:rPr>
        <w:lastRenderedPageBreak/>
        <w:t>Datos para el registro ambiental</w:t>
      </w:r>
    </w:p>
    <w:p w14:paraId="6A6D04D1" w14:textId="77777777" w:rsidR="00ED35B7" w:rsidRPr="008240E4" w:rsidRDefault="00ED35B7" w:rsidP="008240E4">
      <w:pPr>
        <w:spacing w:line="276" w:lineRule="auto"/>
        <w:rPr>
          <w:rFonts w:ascii="Arial" w:hAnsi="Arial" w:cs="Arial"/>
          <w:color w:val="000000"/>
          <w:sz w:val="20"/>
          <w:szCs w:val="20"/>
        </w:rPr>
      </w:pPr>
    </w:p>
    <w:p w14:paraId="5C87F55C"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Pestaña 1 - Identificación</w:t>
      </w:r>
      <w:r w:rsidRPr="008240E4">
        <w:rPr>
          <w:rFonts w:ascii="Arial" w:hAnsi="Arial" w:cs="Arial"/>
          <w:color w:val="000000"/>
          <w:sz w:val="20"/>
          <w:szCs w:val="20"/>
        </w:rPr>
        <w:br/>
        <w:t>Fecha, recorrido, escenario o sector.</w:t>
      </w:r>
    </w:p>
    <w:p w14:paraId="66DCB92A"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Pestaña 2 - Condiciones ambientales</w:t>
      </w:r>
      <w:r w:rsidRPr="008240E4">
        <w:rPr>
          <w:rFonts w:ascii="Arial" w:hAnsi="Arial" w:cs="Arial"/>
          <w:color w:val="000000"/>
          <w:sz w:val="20"/>
          <w:szCs w:val="20"/>
        </w:rPr>
        <w:br/>
        <w:t>Estado relevante del suelo, vegetación, agua, fauna u otros componentes.</w:t>
      </w:r>
    </w:p>
    <w:p w14:paraId="3CB86BEE"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Pestaña 3 - Operación</w:t>
      </w:r>
      <w:r w:rsidRPr="008240E4">
        <w:rPr>
          <w:rFonts w:ascii="Arial" w:hAnsi="Arial" w:cs="Arial"/>
          <w:color w:val="000000"/>
          <w:sz w:val="20"/>
          <w:szCs w:val="20"/>
        </w:rPr>
        <w:br/>
        <w:t>Número de participantes, duración o sectores utilizados.</w:t>
      </w:r>
    </w:p>
    <w:p w14:paraId="0A1163FA"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Pestaña 4 - Medidas aplicadas</w:t>
      </w:r>
      <w:r w:rsidRPr="008240E4">
        <w:rPr>
          <w:rFonts w:ascii="Arial" w:hAnsi="Arial" w:cs="Arial"/>
          <w:color w:val="000000"/>
          <w:sz w:val="20"/>
          <w:szCs w:val="20"/>
        </w:rPr>
        <w:br/>
        <w:t>Acciones de prevención, mitigación, corrección o control implementadas.</w:t>
      </w:r>
    </w:p>
    <w:p w14:paraId="5835317B"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Pestaña 5 - Contingencias</w:t>
      </w:r>
      <w:r w:rsidRPr="008240E4">
        <w:rPr>
          <w:rFonts w:ascii="Arial" w:hAnsi="Arial" w:cs="Arial"/>
          <w:color w:val="000000"/>
          <w:sz w:val="20"/>
          <w:szCs w:val="20"/>
        </w:rPr>
        <w:br/>
        <w:t>Situaciones ambientales presentadas durante el recorrido.</w:t>
      </w:r>
    </w:p>
    <w:p w14:paraId="0BB8165A"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Pestaña 6 - Novedades</w:t>
      </w:r>
      <w:r w:rsidRPr="008240E4">
        <w:rPr>
          <w:rFonts w:ascii="Arial" w:hAnsi="Arial" w:cs="Arial"/>
          <w:color w:val="000000"/>
          <w:sz w:val="20"/>
          <w:szCs w:val="20"/>
        </w:rPr>
        <w:br/>
        <w:t>Cambios o condiciones que requieran atención posterior.</w:t>
      </w:r>
    </w:p>
    <w:p w14:paraId="303E25EE" w14:textId="77777777" w:rsid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Pestaña 7 - Evidencias</w:t>
      </w:r>
      <w:r w:rsidRPr="008240E4">
        <w:rPr>
          <w:rFonts w:ascii="Arial" w:hAnsi="Arial" w:cs="Arial"/>
          <w:color w:val="000000"/>
          <w:sz w:val="20"/>
          <w:szCs w:val="20"/>
        </w:rPr>
        <w:br/>
        <w:t>Fotografías, listas de verificación u otros soportes autorizados.</w:t>
      </w:r>
      <w:commentRangeEnd w:id="36"/>
      <w:r w:rsidR="00ED35B7">
        <w:rPr>
          <w:rStyle w:val="Refdecomentario"/>
          <w:rFonts w:ascii="Arial" w:hAnsi="Arial" w:cs="Arial"/>
          <w:color w:val="000000"/>
          <w:sz w:val="20"/>
          <w:szCs w:val="20"/>
        </w:rPr>
        <w:commentReference w:id="36"/>
      </w:r>
    </w:p>
    <w:p w14:paraId="3CF9C065" w14:textId="77777777" w:rsidR="00ED35B7" w:rsidRPr="008240E4" w:rsidRDefault="00ED35B7" w:rsidP="008240E4">
      <w:pPr>
        <w:spacing w:line="276" w:lineRule="auto"/>
        <w:rPr>
          <w:rFonts w:ascii="Arial" w:hAnsi="Arial" w:cs="Arial"/>
          <w:color w:val="000000"/>
          <w:sz w:val="20"/>
          <w:szCs w:val="20"/>
        </w:rPr>
      </w:pPr>
    </w:p>
    <w:p w14:paraId="5B41EDE1"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La estandarización de los formatos facilita comparar información obtenida en diferentes recorridos. Cuando cada registro utiliza criterios distintos, resulta más difícil determinar si una condición se mantiene, aumenta o disminuye con el tiempo.</w:t>
      </w:r>
    </w:p>
    <w:p w14:paraId="24837C17" w14:textId="77777777" w:rsidR="00ED35B7" w:rsidRPr="008240E4" w:rsidRDefault="00ED35B7" w:rsidP="008240E4">
      <w:pPr>
        <w:spacing w:line="276" w:lineRule="auto"/>
        <w:rPr>
          <w:rFonts w:ascii="Arial" w:hAnsi="Arial" w:cs="Arial"/>
          <w:color w:val="000000"/>
          <w:sz w:val="20"/>
          <w:szCs w:val="20"/>
        </w:rPr>
      </w:pPr>
    </w:p>
    <w:p w14:paraId="0B4FC974"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El reporte ambiental organiza y comunica información relacionada con una situación, hallazgo, contingencia o resultado que requiere ser conocido por otra persona o instancia. A diferencia del registro, cuya función principal consiste en conservar información, el reporte tiene una finalidad principalmente comunicativa o de gestión.</w:t>
      </w:r>
    </w:p>
    <w:p w14:paraId="1A86A511" w14:textId="77777777" w:rsidR="00ED35B7" w:rsidRPr="008240E4" w:rsidRDefault="00ED35B7" w:rsidP="008240E4">
      <w:pPr>
        <w:spacing w:line="276" w:lineRule="auto"/>
        <w:rPr>
          <w:rFonts w:ascii="Arial" w:hAnsi="Arial" w:cs="Arial"/>
          <w:color w:val="000000"/>
          <w:sz w:val="20"/>
          <w:szCs w:val="20"/>
        </w:rPr>
      </w:pPr>
    </w:p>
    <w:p w14:paraId="0EF00C29"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Un reporte puede originarse, por ejemplo, ante el deterioro recurrente de un sector, una contingencia, incumplimiento de una medida ambiental, presencia de residuos, modificación significativa de las condiciones del recorrido o identificación de una situación que exceda las competencias del responsable de la actividad.</w:t>
      </w:r>
    </w:p>
    <w:p w14:paraId="0B1936C1" w14:textId="77777777" w:rsidR="00ED35B7" w:rsidRPr="008240E4" w:rsidRDefault="00ED35B7" w:rsidP="008240E4">
      <w:pPr>
        <w:spacing w:line="276" w:lineRule="auto"/>
        <w:rPr>
          <w:rFonts w:ascii="Arial" w:hAnsi="Arial" w:cs="Arial"/>
          <w:color w:val="000000"/>
          <w:sz w:val="20"/>
          <w:szCs w:val="20"/>
        </w:rPr>
      </w:pPr>
    </w:p>
    <w:p w14:paraId="2A0F2A08"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Para facilitar su comprensión, debe contener información suficiente para identificar la situación, localizarla o establecer las actuaciones realizadas. Su extensión dependerá de la situación: una novedad operativa puede documentarse mediante un formato breve, mientras que una condición ambiental de mayor relevancia puede requerir información adicional o comunicación a la instancia competente.</w:t>
      </w:r>
    </w:p>
    <w:p w14:paraId="46B34270" w14:textId="77777777" w:rsidR="00ED35B7" w:rsidRPr="008240E4" w:rsidRDefault="00ED35B7" w:rsidP="008240E4">
      <w:pPr>
        <w:spacing w:line="276" w:lineRule="auto"/>
        <w:rPr>
          <w:rFonts w:ascii="Arial" w:hAnsi="Arial" w:cs="Arial"/>
          <w:color w:val="000000"/>
          <w:sz w:val="20"/>
          <w:szCs w:val="20"/>
        </w:rPr>
      </w:pPr>
      <w:commentRangeStart w:id="37"/>
    </w:p>
    <w:p w14:paraId="115AB98E"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Registrar no equivale necesariamente a reportar. Una condición rutinaria puede quedar documentada para seguimiento; una situación que requiere decisión, intervención o conocimiento de otro responsable debe comunicarse mediante el mecanismo establecido.</w:t>
      </w:r>
      <w:commentRangeEnd w:id="37"/>
      <w:r w:rsidR="00411792">
        <w:rPr>
          <w:rStyle w:val="Refdecomentario"/>
          <w:rFonts w:ascii="Arial" w:hAnsi="Arial" w:cs="Arial"/>
          <w:color w:val="000000"/>
          <w:sz w:val="20"/>
          <w:szCs w:val="20"/>
        </w:rPr>
        <w:commentReference w:id="37"/>
      </w:r>
    </w:p>
    <w:p w14:paraId="661AFAD7" w14:textId="77777777" w:rsidR="00411792" w:rsidRPr="008240E4" w:rsidRDefault="00411792" w:rsidP="008240E4">
      <w:pPr>
        <w:spacing w:line="276" w:lineRule="auto"/>
        <w:rPr>
          <w:rFonts w:ascii="Arial" w:hAnsi="Arial" w:cs="Arial"/>
          <w:color w:val="000000"/>
          <w:sz w:val="20"/>
          <w:szCs w:val="20"/>
        </w:rPr>
      </w:pPr>
    </w:p>
    <w:p w14:paraId="608D3D79" w14:textId="77777777" w:rsidR="008240E4" w:rsidRDefault="008240E4" w:rsidP="008240E4">
      <w:pPr>
        <w:spacing w:line="276" w:lineRule="auto"/>
        <w:outlineLvl w:val="2"/>
        <w:rPr>
          <w:rFonts w:ascii="Arial" w:hAnsi="Arial" w:cs="Arial"/>
          <w:b/>
          <w:bCs/>
          <w:color w:val="000000"/>
          <w:sz w:val="20"/>
          <w:szCs w:val="20"/>
        </w:rPr>
      </w:pPr>
      <w:r w:rsidRPr="008240E4">
        <w:rPr>
          <w:rFonts w:ascii="Arial" w:hAnsi="Arial" w:cs="Arial"/>
          <w:b/>
          <w:bCs/>
          <w:color w:val="000000"/>
          <w:sz w:val="20"/>
          <w:szCs w:val="20"/>
        </w:rPr>
        <w:t>Seguimiento de las prácticas ambientales</w:t>
      </w:r>
    </w:p>
    <w:p w14:paraId="64885AAD" w14:textId="77777777" w:rsidR="00411792" w:rsidRPr="008240E4" w:rsidRDefault="00411792" w:rsidP="008240E4">
      <w:pPr>
        <w:spacing w:line="276" w:lineRule="auto"/>
        <w:outlineLvl w:val="2"/>
        <w:rPr>
          <w:rFonts w:ascii="Arial" w:hAnsi="Arial" w:cs="Arial"/>
          <w:b/>
          <w:bCs/>
          <w:color w:val="000000"/>
          <w:sz w:val="20"/>
          <w:szCs w:val="20"/>
        </w:rPr>
      </w:pPr>
    </w:p>
    <w:p w14:paraId="257C3056"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El seguimiento ambiental consiste en verificar periódicamente las condiciones del escenario o el cumplimiento de las prácticas establecidas. Su propósito es determinar si las medidas implementadas funcionan de la manera prevista, si existen cambios que requieran atención o si deben introducirse ajustes en la planificación.</w:t>
      </w:r>
    </w:p>
    <w:p w14:paraId="7D2C9B0C" w14:textId="77777777" w:rsidR="00411792" w:rsidRPr="008240E4" w:rsidRDefault="00411792" w:rsidP="008240E4">
      <w:pPr>
        <w:spacing w:line="276" w:lineRule="auto"/>
        <w:rPr>
          <w:rFonts w:ascii="Arial" w:hAnsi="Arial" w:cs="Arial"/>
          <w:color w:val="000000"/>
          <w:sz w:val="20"/>
          <w:szCs w:val="20"/>
        </w:rPr>
      </w:pPr>
    </w:p>
    <w:p w14:paraId="285723DE"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Para que la información obtenida resulte comparable, es conveniente establecer criterios o indicadores sencillos. Un indicador permite representar una condición mediante información susceptible de seguimiento.</w:t>
      </w:r>
    </w:p>
    <w:p w14:paraId="7F10E01B" w14:textId="77777777" w:rsidR="00411792" w:rsidRPr="008240E4" w:rsidRDefault="00411792" w:rsidP="008240E4">
      <w:pPr>
        <w:spacing w:line="276" w:lineRule="auto"/>
        <w:rPr>
          <w:rFonts w:ascii="Arial" w:hAnsi="Arial" w:cs="Arial"/>
          <w:color w:val="000000"/>
          <w:sz w:val="20"/>
          <w:szCs w:val="20"/>
        </w:rPr>
      </w:pPr>
    </w:p>
    <w:p w14:paraId="3207C036" w14:textId="0B1C6BA6" w:rsidR="008240E4" w:rsidRPr="009746AC" w:rsidRDefault="008240E4" w:rsidP="008240E4">
      <w:pPr>
        <w:spacing w:line="276" w:lineRule="auto"/>
        <w:rPr>
          <w:rFonts w:ascii="Arial" w:hAnsi="Arial" w:cs="Arial"/>
          <w:b/>
          <w:bCs/>
          <w:color w:val="000000"/>
          <w:sz w:val="20"/>
          <w:szCs w:val="20"/>
        </w:rPr>
      </w:pPr>
      <w:commentRangeStart w:id="38"/>
      <w:r w:rsidRPr="009746AC">
        <w:rPr>
          <w:rFonts w:ascii="Arial" w:hAnsi="Arial" w:cs="Arial"/>
          <w:b/>
          <w:bCs/>
          <w:color w:val="000000"/>
          <w:sz w:val="20"/>
          <w:szCs w:val="20"/>
        </w:rPr>
        <w:lastRenderedPageBreak/>
        <w:t>Indicadores para el seguimiento ambiental</w:t>
      </w:r>
    </w:p>
    <w:p w14:paraId="14B2F72D" w14:textId="77777777" w:rsidR="009746AC" w:rsidRPr="008240E4" w:rsidRDefault="009746AC" w:rsidP="008240E4">
      <w:pPr>
        <w:spacing w:line="276" w:lineRule="auto"/>
        <w:rPr>
          <w:rFonts w:ascii="Arial" w:hAnsi="Arial" w:cs="Arial"/>
          <w:color w:val="000000"/>
          <w:sz w:val="20"/>
          <w:szCs w:val="20"/>
        </w:rPr>
      </w:pPr>
    </w:p>
    <w:p w14:paraId="6E6592CF"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Diapositiva 1 - Residuos</w:t>
      </w:r>
      <w:r w:rsidRPr="008240E4">
        <w:rPr>
          <w:rFonts w:ascii="Arial" w:hAnsi="Arial" w:cs="Arial"/>
          <w:color w:val="000000"/>
          <w:sz w:val="20"/>
          <w:szCs w:val="20"/>
        </w:rPr>
        <w:br/>
      </w:r>
      <w:r w:rsidRPr="008240E4">
        <w:rPr>
          <w:rFonts w:ascii="Arial" w:hAnsi="Arial" w:cs="Arial"/>
          <w:b/>
          <w:bCs/>
          <w:color w:val="000000"/>
          <w:sz w:val="20"/>
          <w:szCs w:val="20"/>
        </w:rPr>
        <w:t>Indicador posible:</w:t>
      </w:r>
      <w:r w:rsidRPr="008240E4">
        <w:rPr>
          <w:rFonts w:ascii="Arial" w:hAnsi="Arial" w:cs="Arial"/>
          <w:color w:val="000000"/>
          <w:sz w:val="20"/>
          <w:szCs w:val="20"/>
        </w:rPr>
        <w:t> número de recorridos con presencia de residuos al finalizar la actividad.</w:t>
      </w:r>
      <w:r w:rsidRPr="008240E4">
        <w:rPr>
          <w:rFonts w:ascii="Arial" w:hAnsi="Arial" w:cs="Arial"/>
          <w:color w:val="000000"/>
          <w:sz w:val="20"/>
          <w:szCs w:val="20"/>
        </w:rPr>
        <w:br/>
      </w:r>
      <w:r w:rsidRPr="008240E4">
        <w:rPr>
          <w:rFonts w:ascii="Arial" w:hAnsi="Arial" w:cs="Arial"/>
          <w:b/>
          <w:bCs/>
          <w:color w:val="000000"/>
          <w:sz w:val="20"/>
          <w:szCs w:val="20"/>
        </w:rPr>
        <w:t>Mecanismo de verificación:</w:t>
      </w:r>
      <w:r w:rsidRPr="008240E4">
        <w:rPr>
          <w:rFonts w:ascii="Arial" w:hAnsi="Arial" w:cs="Arial"/>
          <w:color w:val="000000"/>
          <w:sz w:val="20"/>
          <w:szCs w:val="20"/>
        </w:rPr>
        <w:t> lista de verificación.</w:t>
      </w:r>
    </w:p>
    <w:p w14:paraId="49BDFC12"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Diapositiva 2 - Uso del recorrido</w:t>
      </w:r>
      <w:r w:rsidRPr="008240E4">
        <w:rPr>
          <w:rFonts w:ascii="Arial" w:hAnsi="Arial" w:cs="Arial"/>
          <w:color w:val="000000"/>
          <w:sz w:val="20"/>
          <w:szCs w:val="20"/>
        </w:rPr>
        <w:br/>
      </w:r>
      <w:r w:rsidRPr="008240E4">
        <w:rPr>
          <w:rFonts w:ascii="Arial" w:hAnsi="Arial" w:cs="Arial"/>
          <w:b/>
          <w:bCs/>
          <w:color w:val="000000"/>
          <w:sz w:val="20"/>
          <w:szCs w:val="20"/>
        </w:rPr>
        <w:t>Indicador posible:</w:t>
      </w:r>
      <w:r w:rsidRPr="008240E4">
        <w:rPr>
          <w:rFonts w:ascii="Arial" w:hAnsi="Arial" w:cs="Arial"/>
          <w:color w:val="000000"/>
          <w:sz w:val="20"/>
          <w:szCs w:val="20"/>
        </w:rPr>
        <w:t> presencia de nuevos accesos o zonas de tránsito no autorizadas.</w:t>
      </w:r>
      <w:r w:rsidRPr="008240E4">
        <w:rPr>
          <w:rFonts w:ascii="Arial" w:hAnsi="Arial" w:cs="Arial"/>
          <w:color w:val="000000"/>
          <w:sz w:val="20"/>
          <w:szCs w:val="20"/>
        </w:rPr>
        <w:br/>
      </w:r>
      <w:r w:rsidRPr="008240E4">
        <w:rPr>
          <w:rFonts w:ascii="Arial" w:hAnsi="Arial" w:cs="Arial"/>
          <w:b/>
          <w:bCs/>
          <w:color w:val="000000"/>
          <w:sz w:val="20"/>
          <w:szCs w:val="20"/>
        </w:rPr>
        <w:t>Mecanismo de verificación:</w:t>
      </w:r>
      <w:r w:rsidRPr="008240E4">
        <w:rPr>
          <w:rFonts w:ascii="Arial" w:hAnsi="Arial" w:cs="Arial"/>
          <w:color w:val="000000"/>
          <w:sz w:val="20"/>
          <w:szCs w:val="20"/>
        </w:rPr>
        <w:t> inspección del recorrido.</w:t>
      </w:r>
    </w:p>
    <w:p w14:paraId="187C1589"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Diapositiva 3 - Sensibilización</w:t>
      </w:r>
      <w:r w:rsidRPr="008240E4">
        <w:rPr>
          <w:rFonts w:ascii="Arial" w:hAnsi="Arial" w:cs="Arial"/>
          <w:color w:val="000000"/>
          <w:sz w:val="20"/>
          <w:szCs w:val="20"/>
        </w:rPr>
        <w:br/>
      </w:r>
      <w:r w:rsidRPr="008240E4">
        <w:rPr>
          <w:rFonts w:ascii="Arial" w:hAnsi="Arial" w:cs="Arial"/>
          <w:b/>
          <w:bCs/>
          <w:color w:val="000000"/>
          <w:sz w:val="20"/>
          <w:szCs w:val="20"/>
        </w:rPr>
        <w:t>Indicador posible:</w:t>
      </w:r>
      <w:r w:rsidRPr="008240E4">
        <w:rPr>
          <w:rFonts w:ascii="Arial" w:hAnsi="Arial" w:cs="Arial"/>
          <w:color w:val="000000"/>
          <w:sz w:val="20"/>
          <w:szCs w:val="20"/>
        </w:rPr>
        <w:t> porcentaje de grupos que reciben orientación ambiental previa.</w:t>
      </w:r>
      <w:r w:rsidRPr="008240E4">
        <w:rPr>
          <w:rFonts w:ascii="Arial" w:hAnsi="Arial" w:cs="Arial"/>
          <w:color w:val="000000"/>
          <w:sz w:val="20"/>
          <w:szCs w:val="20"/>
        </w:rPr>
        <w:br/>
      </w:r>
      <w:r w:rsidRPr="008240E4">
        <w:rPr>
          <w:rFonts w:ascii="Arial" w:hAnsi="Arial" w:cs="Arial"/>
          <w:b/>
          <w:bCs/>
          <w:color w:val="000000"/>
          <w:sz w:val="20"/>
          <w:szCs w:val="20"/>
        </w:rPr>
        <w:t>Mecanismo de verificación:</w:t>
      </w:r>
      <w:r w:rsidRPr="008240E4">
        <w:rPr>
          <w:rFonts w:ascii="Arial" w:hAnsi="Arial" w:cs="Arial"/>
          <w:color w:val="000000"/>
          <w:sz w:val="20"/>
          <w:szCs w:val="20"/>
        </w:rPr>
        <w:t> registro de operación.</w:t>
      </w:r>
    </w:p>
    <w:p w14:paraId="6B52D7D2"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Diapositiva 4 - Contingencias</w:t>
      </w:r>
      <w:r w:rsidRPr="008240E4">
        <w:rPr>
          <w:rFonts w:ascii="Arial" w:hAnsi="Arial" w:cs="Arial"/>
          <w:color w:val="000000"/>
          <w:sz w:val="20"/>
          <w:szCs w:val="20"/>
        </w:rPr>
        <w:br/>
      </w:r>
      <w:r w:rsidRPr="008240E4">
        <w:rPr>
          <w:rFonts w:ascii="Arial" w:hAnsi="Arial" w:cs="Arial"/>
          <w:b/>
          <w:bCs/>
          <w:color w:val="000000"/>
          <w:sz w:val="20"/>
          <w:szCs w:val="20"/>
        </w:rPr>
        <w:t>Indicador posible:</w:t>
      </w:r>
      <w:r w:rsidRPr="008240E4">
        <w:rPr>
          <w:rFonts w:ascii="Arial" w:hAnsi="Arial" w:cs="Arial"/>
          <w:color w:val="000000"/>
          <w:sz w:val="20"/>
          <w:szCs w:val="20"/>
        </w:rPr>
        <w:t> número o tipo de contingencias ambientales registradas.</w:t>
      </w:r>
      <w:r w:rsidRPr="008240E4">
        <w:rPr>
          <w:rFonts w:ascii="Arial" w:hAnsi="Arial" w:cs="Arial"/>
          <w:color w:val="000000"/>
          <w:sz w:val="20"/>
          <w:szCs w:val="20"/>
        </w:rPr>
        <w:br/>
      </w:r>
      <w:r w:rsidRPr="008240E4">
        <w:rPr>
          <w:rFonts w:ascii="Arial" w:hAnsi="Arial" w:cs="Arial"/>
          <w:b/>
          <w:bCs/>
          <w:color w:val="000000"/>
          <w:sz w:val="20"/>
          <w:szCs w:val="20"/>
        </w:rPr>
        <w:t>Mecanismo de verificación:</w:t>
      </w:r>
      <w:r w:rsidRPr="008240E4">
        <w:rPr>
          <w:rFonts w:ascii="Arial" w:hAnsi="Arial" w:cs="Arial"/>
          <w:color w:val="000000"/>
          <w:sz w:val="20"/>
          <w:szCs w:val="20"/>
        </w:rPr>
        <w:t> formato de novedades.</w:t>
      </w:r>
    </w:p>
    <w:p w14:paraId="642E9630" w14:textId="77777777"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Diapositiva 5 - Medidas de manejo</w:t>
      </w:r>
      <w:r w:rsidRPr="008240E4">
        <w:rPr>
          <w:rFonts w:ascii="Arial" w:hAnsi="Arial" w:cs="Arial"/>
          <w:color w:val="000000"/>
          <w:sz w:val="20"/>
          <w:szCs w:val="20"/>
        </w:rPr>
        <w:br/>
      </w:r>
      <w:r w:rsidRPr="008240E4">
        <w:rPr>
          <w:rFonts w:ascii="Arial" w:hAnsi="Arial" w:cs="Arial"/>
          <w:b/>
          <w:bCs/>
          <w:color w:val="000000"/>
          <w:sz w:val="20"/>
          <w:szCs w:val="20"/>
        </w:rPr>
        <w:t>Indicador posible:</w:t>
      </w:r>
      <w:r w:rsidRPr="008240E4">
        <w:rPr>
          <w:rFonts w:ascii="Arial" w:hAnsi="Arial" w:cs="Arial"/>
          <w:color w:val="000000"/>
          <w:sz w:val="20"/>
          <w:szCs w:val="20"/>
        </w:rPr>
        <w:t> nivel de cumplimiento de las acciones previstas.</w:t>
      </w:r>
      <w:r w:rsidRPr="008240E4">
        <w:rPr>
          <w:rFonts w:ascii="Arial" w:hAnsi="Arial" w:cs="Arial"/>
          <w:color w:val="000000"/>
          <w:sz w:val="20"/>
          <w:szCs w:val="20"/>
        </w:rPr>
        <w:br/>
      </w:r>
      <w:r w:rsidRPr="008240E4">
        <w:rPr>
          <w:rFonts w:ascii="Arial" w:hAnsi="Arial" w:cs="Arial"/>
          <w:b/>
          <w:bCs/>
          <w:color w:val="000000"/>
          <w:sz w:val="20"/>
          <w:szCs w:val="20"/>
        </w:rPr>
        <w:t>Mecanismo de verificación:</w:t>
      </w:r>
      <w:r w:rsidRPr="008240E4">
        <w:rPr>
          <w:rFonts w:ascii="Arial" w:hAnsi="Arial" w:cs="Arial"/>
          <w:color w:val="000000"/>
          <w:sz w:val="20"/>
          <w:szCs w:val="20"/>
        </w:rPr>
        <w:t> lista de chequeo o bitácora.</w:t>
      </w:r>
    </w:p>
    <w:p w14:paraId="6A4495DD" w14:textId="77777777" w:rsid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Diapositiva 6 - Comportamiento</w:t>
      </w:r>
      <w:r w:rsidRPr="008240E4">
        <w:rPr>
          <w:rFonts w:ascii="Arial" w:hAnsi="Arial" w:cs="Arial"/>
          <w:color w:val="000000"/>
          <w:sz w:val="20"/>
          <w:szCs w:val="20"/>
        </w:rPr>
        <w:br/>
      </w:r>
      <w:r w:rsidRPr="008240E4">
        <w:rPr>
          <w:rFonts w:ascii="Arial" w:hAnsi="Arial" w:cs="Arial"/>
          <w:b/>
          <w:bCs/>
          <w:color w:val="000000"/>
          <w:sz w:val="20"/>
          <w:szCs w:val="20"/>
        </w:rPr>
        <w:t>Indicador posible:</w:t>
      </w:r>
      <w:r w:rsidRPr="008240E4">
        <w:rPr>
          <w:rFonts w:ascii="Arial" w:hAnsi="Arial" w:cs="Arial"/>
          <w:color w:val="000000"/>
          <w:sz w:val="20"/>
          <w:szCs w:val="20"/>
        </w:rPr>
        <w:t> incumplimientos recurrentes de recomendaciones ambientales.</w:t>
      </w:r>
      <w:r w:rsidRPr="008240E4">
        <w:rPr>
          <w:rFonts w:ascii="Arial" w:hAnsi="Arial" w:cs="Arial"/>
          <w:color w:val="000000"/>
          <w:sz w:val="20"/>
          <w:szCs w:val="20"/>
        </w:rPr>
        <w:br/>
      </w:r>
      <w:r w:rsidRPr="008240E4">
        <w:rPr>
          <w:rFonts w:ascii="Arial" w:hAnsi="Arial" w:cs="Arial"/>
          <w:b/>
          <w:bCs/>
          <w:color w:val="000000"/>
          <w:sz w:val="20"/>
          <w:szCs w:val="20"/>
        </w:rPr>
        <w:t>Mecanismo de verificación:</w:t>
      </w:r>
      <w:r w:rsidRPr="008240E4">
        <w:rPr>
          <w:rFonts w:ascii="Arial" w:hAnsi="Arial" w:cs="Arial"/>
          <w:color w:val="000000"/>
          <w:sz w:val="20"/>
          <w:szCs w:val="20"/>
        </w:rPr>
        <w:t> registro de observaciones.</w:t>
      </w:r>
      <w:commentRangeEnd w:id="38"/>
      <w:r w:rsidR="009746AC">
        <w:rPr>
          <w:rStyle w:val="Refdecomentario"/>
          <w:rFonts w:ascii="Arial" w:hAnsi="Arial" w:cs="Arial"/>
          <w:color w:val="000000"/>
          <w:sz w:val="20"/>
          <w:szCs w:val="20"/>
        </w:rPr>
        <w:commentReference w:id="38"/>
      </w:r>
    </w:p>
    <w:p w14:paraId="7FE6D50B" w14:textId="77777777" w:rsidR="009746AC" w:rsidRPr="008240E4" w:rsidRDefault="009746AC" w:rsidP="008240E4">
      <w:pPr>
        <w:spacing w:line="276" w:lineRule="auto"/>
        <w:rPr>
          <w:rFonts w:ascii="Arial" w:hAnsi="Arial" w:cs="Arial"/>
          <w:color w:val="000000"/>
          <w:sz w:val="20"/>
          <w:szCs w:val="20"/>
        </w:rPr>
      </w:pPr>
    </w:p>
    <w:p w14:paraId="643624BC"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Los indicadores no necesitan ser numerosos. Resulta preferible seleccionar aquellos que proporcionen información útil para tomar decisiones. Un escenario con problemas recurrentes de tránsito fuera del recorrido, por ejemplo, requerirá prestar mayor atención a este aspecto que a variables que permanecen estables.</w:t>
      </w:r>
    </w:p>
    <w:p w14:paraId="2FF54FC7" w14:textId="77777777" w:rsidR="00A541AC" w:rsidRPr="008240E4" w:rsidRDefault="00A541AC" w:rsidP="008240E4">
      <w:pPr>
        <w:spacing w:line="276" w:lineRule="auto"/>
        <w:rPr>
          <w:rFonts w:ascii="Arial" w:hAnsi="Arial" w:cs="Arial"/>
          <w:color w:val="000000"/>
          <w:sz w:val="20"/>
          <w:szCs w:val="20"/>
        </w:rPr>
      </w:pPr>
    </w:p>
    <w:p w14:paraId="0C2C3E41" w14:textId="77777777" w:rsidR="008240E4" w:rsidRDefault="008240E4" w:rsidP="008240E4">
      <w:pPr>
        <w:spacing w:line="276" w:lineRule="auto"/>
        <w:outlineLvl w:val="2"/>
        <w:rPr>
          <w:rFonts w:ascii="Arial" w:hAnsi="Arial" w:cs="Arial"/>
          <w:b/>
          <w:bCs/>
          <w:color w:val="000000"/>
          <w:sz w:val="20"/>
          <w:szCs w:val="20"/>
        </w:rPr>
      </w:pPr>
      <w:r w:rsidRPr="008240E4">
        <w:rPr>
          <w:rFonts w:ascii="Arial" w:hAnsi="Arial" w:cs="Arial"/>
          <w:b/>
          <w:bCs/>
          <w:color w:val="000000"/>
          <w:sz w:val="20"/>
          <w:szCs w:val="20"/>
        </w:rPr>
        <w:t>Verificación de las prácticas ambientales</w:t>
      </w:r>
    </w:p>
    <w:p w14:paraId="794723B0" w14:textId="77777777" w:rsidR="00462C65" w:rsidRDefault="00462C65" w:rsidP="008240E4">
      <w:pPr>
        <w:spacing w:line="276" w:lineRule="auto"/>
        <w:outlineLvl w:val="2"/>
        <w:rPr>
          <w:rFonts w:ascii="Arial" w:hAnsi="Arial" w:cs="Arial"/>
          <w:b/>
          <w:bCs/>
          <w:color w:val="000000"/>
          <w:sz w:val="20"/>
          <w:szCs w:val="20"/>
        </w:rPr>
      </w:pPr>
    </w:p>
    <w:p w14:paraId="185D040E" w14:textId="2DF68872" w:rsidR="008240E4" w:rsidRDefault="00462C65" w:rsidP="00462C65">
      <w:pPr>
        <w:spacing w:line="276" w:lineRule="auto"/>
        <w:outlineLvl w:val="2"/>
        <w:rPr>
          <w:rFonts w:ascii="Arial" w:hAnsi="Arial" w:cs="Arial"/>
          <w:color w:val="000000"/>
          <w:sz w:val="20"/>
          <w:szCs w:val="20"/>
        </w:rPr>
      </w:pPr>
      <w:commentRangeStart w:id="39"/>
      <w:r>
        <w:rPr>
          <w:rFonts w:ascii="Arial" w:hAnsi="Arial" w:cs="Arial"/>
          <w:b/>
          <w:bCs/>
          <w:noProof/>
          <w:color w:val="000000"/>
          <w:sz w:val="20"/>
          <w:szCs w:val="20"/>
        </w:rPr>
        <w:drawing>
          <wp:anchor distT="0" distB="0" distL="114300" distR="114300" simplePos="0" relativeHeight="251669504" behindDoc="1" locked="0" layoutInCell="1" allowOverlap="1" wp14:anchorId="50A5EC68" wp14:editId="0BCF857A">
            <wp:simplePos x="0" y="0"/>
            <wp:positionH relativeFrom="column">
              <wp:posOffset>3175</wp:posOffset>
            </wp:positionH>
            <wp:positionV relativeFrom="paragraph">
              <wp:posOffset>0</wp:posOffset>
            </wp:positionV>
            <wp:extent cx="1841957" cy="1359673"/>
            <wp:effectExtent l="0" t="0" r="0" b="0"/>
            <wp:wrapTight wrapText="bothSides">
              <wp:wrapPolygon edited="0">
                <wp:start x="0" y="0"/>
                <wp:lineTo x="0" y="21388"/>
                <wp:lineTo x="21451" y="21388"/>
                <wp:lineTo x="21451" y="0"/>
                <wp:lineTo x="0" y="0"/>
              </wp:wrapPolygon>
            </wp:wrapTight>
            <wp:docPr id="3310968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96849" name="Imagen 33109684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41957" cy="1359673"/>
                    </a:xfrm>
                    <a:prstGeom prst="rect">
                      <a:avLst/>
                    </a:prstGeom>
                  </pic:spPr>
                </pic:pic>
              </a:graphicData>
            </a:graphic>
            <wp14:sizeRelH relativeFrom="page">
              <wp14:pctWidth>0</wp14:pctWidth>
            </wp14:sizeRelH>
            <wp14:sizeRelV relativeFrom="page">
              <wp14:pctHeight>0</wp14:pctHeight>
            </wp14:sizeRelV>
          </wp:anchor>
        </w:drawing>
      </w:r>
      <w:commentRangeEnd w:id="39"/>
      <w:r w:rsidRPr="008240E4">
        <w:rPr>
          <w:rStyle w:val="Refdecomentario"/>
          <w:rFonts w:ascii="Arial" w:hAnsi="Arial" w:cs="Arial"/>
          <w:color w:val="000000"/>
          <w:sz w:val="20"/>
          <w:szCs w:val="20"/>
        </w:rPr>
        <w:commentReference w:id="39"/>
      </w:r>
      <w:r w:rsidR="008240E4" w:rsidRPr="008240E4">
        <w:rPr>
          <w:rFonts w:ascii="Arial" w:hAnsi="Arial" w:cs="Arial"/>
          <w:color w:val="000000"/>
          <w:sz w:val="20"/>
          <w:szCs w:val="20"/>
        </w:rPr>
        <w:t>La verificación permite contrastar las medidas planificadas con las actuaciones realmente desarrolladas. Puede efectuarse durante el recorrido mediante observación directa o posteriormente mediante revisión de registros, listas de chequeo, reportes o evidencias disponibles.</w:t>
      </w:r>
    </w:p>
    <w:p w14:paraId="4CDCFF53" w14:textId="77777777" w:rsidR="00462C65" w:rsidRPr="008240E4" w:rsidRDefault="00462C65" w:rsidP="008240E4">
      <w:pPr>
        <w:spacing w:line="276" w:lineRule="auto"/>
        <w:rPr>
          <w:rFonts w:ascii="Arial" w:hAnsi="Arial" w:cs="Arial"/>
          <w:color w:val="000000"/>
          <w:sz w:val="20"/>
          <w:szCs w:val="20"/>
        </w:rPr>
      </w:pPr>
    </w:p>
    <w:p w14:paraId="437148A7"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Este proceso permite responder preguntas como: ¿se aplicaron las medidas previstas?, ¿los usuarios recibieron orientación?, ¿se gestionaron adecuadamente los residuos?, ¿se presentaron contingencias?, ¿persisten situaciones ambientales que requieren atención?</w:t>
      </w:r>
    </w:p>
    <w:p w14:paraId="231CB48C" w14:textId="77777777" w:rsidR="00462C65" w:rsidRPr="008240E4" w:rsidRDefault="00462C65" w:rsidP="008240E4">
      <w:pPr>
        <w:spacing w:line="276" w:lineRule="auto"/>
        <w:rPr>
          <w:rFonts w:ascii="Arial" w:hAnsi="Arial" w:cs="Arial"/>
          <w:color w:val="000000"/>
          <w:sz w:val="20"/>
          <w:szCs w:val="20"/>
        </w:rPr>
      </w:pPr>
    </w:p>
    <w:p w14:paraId="6BFD1804"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La información resultante del seguimiento permite reconocer tendencias. Cuando una situación se repite en varios recorridos, deja de representar una novedad aislada y puede evidenciar la necesidad de revisar la medida implementada. Por ejemplo, la aparición recurrente de tránsito fuera del área establecida puede indicar que la orientación utilizada no es suficiente o que la organización del grupo requiere ajustes.</w:t>
      </w:r>
    </w:p>
    <w:p w14:paraId="063B030A" w14:textId="77777777" w:rsidR="00462C65" w:rsidRPr="008240E4" w:rsidRDefault="00462C65" w:rsidP="008240E4">
      <w:pPr>
        <w:spacing w:line="276" w:lineRule="auto"/>
        <w:rPr>
          <w:rFonts w:ascii="Arial" w:hAnsi="Arial" w:cs="Arial"/>
          <w:color w:val="000000"/>
          <w:sz w:val="20"/>
          <w:szCs w:val="20"/>
        </w:rPr>
      </w:pPr>
    </w:p>
    <w:p w14:paraId="678F3A20"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De esta manera, el registro, el reporte y el seguimiento permiten convertir las experiencias desarrolladas durante cada recorrido en información útil para la gestión ambiental. Su adecuada articulación fortalece la toma de decisiones, facilita la verificación del cumplimiento o proporciona una base objetiva para mejorar progresivamente las prácticas de sostenibilidad aplicadas al </w:t>
      </w:r>
      <w:r w:rsidRPr="008240E4">
        <w:rPr>
          <w:rFonts w:ascii="Arial" w:hAnsi="Arial" w:cs="Arial"/>
          <w:i/>
          <w:iCs/>
          <w:color w:val="000000"/>
          <w:sz w:val="20"/>
          <w:szCs w:val="20"/>
        </w:rPr>
        <w:t>rappel</w:t>
      </w:r>
      <w:r w:rsidRPr="008240E4">
        <w:rPr>
          <w:rFonts w:ascii="Arial" w:hAnsi="Arial" w:cs="Arial"/>
          <w:color w:val="000000"/>
          <w:sz w:val="20"/>
          <w:szCs w:val="20"/>
        </w:rPr>
        <w:t> turístico.</w:t>
      </w:r>
    </w:p>
    <w:p w14:paraId="62307BA5" w14:textId="77777777" w:rsidR="008862B2" w:rsidRDefault="008862B2" w:rsidP="008240E4">
      <w:pPr>
        <w:spacing w:line="276" w:lineRule="auto"/>
        <w:rPr>
          <w:rFonts w:ascii="Arial" w:hAnsi="Arial" w:cs="Arial"/>
          <w:color w:val="000000"/>
          <w:sz w:val="20"/>
          <w:szCs w:val="20"/>
        </w:rPr>
      </w:pPr>
    </w:p>
    <w:p w14:paraId="3DBC8151" w14:textId="77777777" w:rsidR="00462C65" w:rsidRPr="008240E4" w:rsidRDefault="00462C65" w:rsidP="008240E4">
      <w:pPr>
        <w:spacing w:line="276" w:lineRule="auto"/>
        <w:rPr>
          <w:rFonts w:ascii="Arial" w:hAnsi="Arial" w:cs="Arial"/>
          <w:color w:val="000000"/>
          <w:sz w:val="20"/>
          <w:szCs w:val="20"/>
        </w:rPr>
      </w:pPr>
    </w:p>
    <w:p w14:paraId="7CB5D462" w14:textId="77777777" w:rsidR="008240E4" w:rsidRDefault="008240E4" w:rsidP="008240E4">
      <w:pPr>
        <w:spacing w:line="276" w:lineRule="auto"/>
        <w:outlineLvl w:val="1"/>
        <w:rPr>
          <w:rFonts w:ascii="Arial" w:hAnsi="Arial" w:cs="Arial"/>
          <w:b/>
          <w:bCs/>
          <w:color w:val="000000"/>
          <w:sz w:val="20"/>
          <w:szCs w:val="20"/>
        </w:rPr>
      </w:pPr>
      <w:r w:rsidRPr="008240E4">
        <w:rPr>
          <w:rFonts w:ascii="Arial" w:hAnsi="Arial" w:cs="Arial"/>
          <w:b/>
          <w:bCs/>
          <w:color w:val="000000"/>
          <w:sz w:val="20"/>
          <w:szCs w:val="20"/>
        </w:rPr>
        <w:lastRenderedPageBreak/>
        <w:t>4.2. Mejora continua del desempeño ambiental</w:t>
      </w:r>
    </w:p>
    <w:p w14:paraId="0D47853F" w14:textId="77777777" w:rsidR="00462C65" w:rsidRDefault="00462C65" w:rsidP="008240E4">
      <w:pPr>
        <w:spacing w:line="276" w:lineRule="auto"/>
        <w:outlineLvl w:val="1"/>
        <w:rPr>
          <w:rFonts w:ascii="Arial" w:hAnsi="Arial" w:cs="Arial"/>
          <w:b/>
          <w:bCs/>
          <w:color w:val="000000"/>
          <w:sz w:val="20"/>
          <w:szCs w:val="20"/>
        </w:rPr>
      </w:pPr>
    </w:p>
    <w:p w14:paraId="6C1902C6" w14:textId="5F737B4F" w:rsidR="00B55058" w:rsidRDefault="00B55058" w:rsidP="008240E4">
      <w:pPr>
        <w:spacing w:line="276" w:lineRule="auto"/>
        <w:outlineLvl w:val="1"/>
        <w:rPr>
          <w:rFonts w:ascii="Arial" w:hAnsi="Arial" w:cs="Arial"/>
          <w:b/>
          <w:bCs/>
          <w:color w:val="000000"/>
          <w:sz w:val="20"/>
          <w:szCs w:val="20"/>
        </w:rPr>
      </w:pPr>
      <w:commentRangeStart w:id="40"/>
      <w:r>
        <w:rPr>
          <w:rFonts w:ascii="Arial" w:hAnsi="Arial" w:cs="Arial"/>
          <w:b/>
          <w:bCs/>
          <w:noProof/>
          <w:color w:val="000000"/>
          <w:sz w:val="20"/>
          <w:szCs w:val="20"/>
        </w:rPr>
        <w:drawing>
          <wp:anchor distT="0" distB="0" distL="114300" distR="114300" simplePos="0" relativeHeight="251670528" behindDoc="1" locked="0" layoutInCell="1" allowOverlap="1" wp14:anchorId="6C4E7BB6" wp14:editId="2AD1B3C0">
            <wp:simplePos x="0" y="0"/>
            <wp:positionH relativeFrom="column">
              <wp:posOffset>3175</wp:posOffset>
            </wp:positionH>
            <wp:positionV relativeFrom="paragraph">
              <wp:posOffset>0</wp:posOffset>
            </wp:positionV>
            <wp:extent cx="2100480" cy="1550505"/>
            <wp:effectExtent l="0" t="0" r="0" b="0"/>
            <wp:wrapTight wrapText="bothSides">
              <wp:wrapPolygon edited="0">
                <wp:start x="0" y="0"/>
                <wp:lineTo x="0" y="21414"/>
                <wp:lineTo x="21424" y="21414"/>
                <wp:lineTo x="21424" y="0"/>
                <wp:lineTo x="0" y="0"/>
              </wp:wrapPolygon>
            </wp:wrapTight>
            <wp:docPr id="17898766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76677" name="Imagen 178987667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100480" cy="1550505"/>
                    </a:xfrm>
                    <a:prstGeom prst="rect">
                      <a:avLst/>
                    </a:prstGeom>
                  </pic:spPr>
                </pic:pic>
              </a:graphicData>
            </a:graphic>
            <wp14:sizeRelH relativeFrom="page">
              <wp14:pctWidth>0</wp14:pctWidth>
            </wp14:sizeRelH>
            <wp14:sizeRelV relativeFrom="page">
              <wp14:pctHeight>0</wp14:pctHeight>
            </wp14:sizeRelV>
          </wp:anchor>
        </w:drawing>
      </w:r>
      <w:commentRangeEnd w:id="40"/>
      <w:r>
        <w:rPr>
          <w:rStyle w:val="Refdecomentario"/>
          <w:rFonts w:ascii="Arial" w:hAnsi="Arial" w:cs="Arial"/>
          <w:b/>
          <w:bCs/>
          <w:color w:val="000000"/>
          <w:sz w:val="20"/>
          <w:szCs w:val="20"/>
        </w:rPr>
        <w:commentReference w:id="40"/>
      </w:r>
    </w:p>
    <w:p w14:paraId="66A1AFFB"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La mejora continua corresponde a un proceso sistemático mediante el cual se revisan los resultados obtenidos durante una actividad para identificar ajustes que permitan fortalecer su desempeño ambiental. En las actividades turísticas de </w:t>
      </w:r>
      <w:r w:rsidRPr="008240E4">
        <w:rPr>
          <w:rFonts w:ascii="Arial" w:hAnsi="Arial" w:cs="Arial"/>
          <w:i/>
          <w:iCs/>
          <w:color w:val="000000"/>
          <w:sz w:val="20"/>
          <w:szCs w:val="20"/>
        </w:rPr>
        <w:t>rappel</w:t>
      </w:r>
      <w:r w:rsidRPr="008240E4">
        <w:rPr>
          <w:rFonts w:ascii="Arial" w:hAnsi="Arial" w:cs="Arial"/>
          <w:color w:val="000000"/>
          <w:sz w:val="20"/>
          <w:szCs w:val="20"/>
        </w:rPr>
        <w:t>, este enfoque permite utilizar la información procedente de registros, reportes, verificaciones o contingencias para modificar prácticas que no alcanzan los resultados esperados, corregir desviaciones o prevenir su recurrencia.</w:t>
      </w:r>
    </w:p>
    <w:p w14:paraId="261F3A28" w14:textId="77777777" w:rsidR="00B55058" w:rsidRPr="008240E4" w:rsidRDefault="00B55058" w:rsidP="008240E4">
      <w:pPr>
        <w:spacing w:line="276" w:lineRule="auto"/>
        <w:rPr>
          <w:rFonts w:ascii="Arial" w:hAnsi="Arial" w:cs="Arial"/>
          <w:color w:val="000000"/>
          <w:sz w:val="20"/>
          <w:szCs w:val="20"/>
        </w:rPr>
      </w:pPr>
    </w:p>
    <w:p w14:paraId="63E91E1A"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La mejora continua no implica que la actividad presente necesariamente un incumplimiento o una afectación ambiental. También puede aplicarse cuando se identifican alternativas para optimizar la organización de los grupos, reducir la generación de residuos, mejorar la orientación ambiental o fortalecer los mecanismos utilizados para verificar las condiciones del recorrido. En este sentido, representa una práctica permanente de revisión de la operación turística.</w:t>
      </w:r>
    </w:p>
    <w:p w14:paraId="2D896127" w14:textId="77777777" w:rsidR="00B55058" w:rsidRPr="008240E4" w:rsidRDefault="00B55058" w:rsidP="008240E4">
      <w:pPr>
        <w:spacing w:line="276" w:lineRule="auto"/>
        <w:rPr>
          <w:rFonts w:ascii="Arial" w:hAnsi="Arial" w:cs="Arial"/>
          <w:color w:val="000000"/>
          <w:sz w:val="20"/>
          <w:szCs w:val="20"/>
        </w:rPr>
      </w:pPr>
    </w:p>
    <w:p w14:paraId="0134B732" w14:textId="77777777" w:rsidR="008240E4" w:rsidRDefault="008240E4" w:rsidP="008240E4">
      <w:pPr>
        <w:spacing w:line="276" w:lineRule="auto"/>
        <w:outlineLvl w:val="2"/>
        <w:rPr>
          <w:rFonts w:ascii="Arial" w:hAnsi="Arial" w:cs="Arial"/>
          <w:b/>
          <w:bCs/>
          <w:color w:val="000000"/>
          <w:sz w:val="20"/>
          <w:szCs w:val="20"/>
        </w:rPr>
      </w:pPr>
      <w:r w:rsidRPr="008240E4">
        <w:rPr>
          <w:rFonts w:ascii="Arial" w:hAnsi="Arial" w:cs="Arial"/>
          <w:b/>
          <w:bCs/>
          <w:color w:val="000000"/>
          <w:sz w:val="20"/>
          <w:szCs w:val="20"/>
        </w:rPr>
        <w:t>Ciclo de mejora continua</w:t>
      </w:r>
    </w:p>
    <w:p w14:paraId="43A41290" w14:textId="77777777" w:rsidR="00B55058" w:rsidRPr="008240E4" w:rsidRDefault="00B55058" w:rsidP="008240E4">
      <w:pPr>
        <w:spacing w:line="276" w:lineRule="auto"/>
        <w:outlineLvl w:val="2"/>
        <w:rPr>
          <w:rFonts w:ascii="Arial" w:hAnsi="Arial" w:cs="Arial"/>
          <w:b/>
          <w:bCs/>
          <w:color w:val="000000"/>
          <w:sz w:val="20"/>
          <w:szCs w:val="20"/>
        </w:rPr>
      </w:pPr>
    </w:p>
    <w:p w14:paraId="5E64B448"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Una forma práctica de organizar este proceso corresponde al ciclo Planificar-Hacer-Verificar-Actuar (PHVA). Este modelo permite relacionar las decisiones ambientales previstas con su aplicación, evaluación o ajuste posterior.</w:t>
      </w:r>
    </w:p>
    <w:p w14:paraId="3DC2A4D1" w14:textId="77777777" w:rsidR="00B55058" w:rsidRPr="008240E4" w:rsidRDefault="00B55058" w:rsidP="008240E4">
      <w:pPr>
        <w:spacing w:line="276" w:lineRule="auto"/>
        <w:rPr>
          <w:rFonts w:ascii="Arial" w:hAnsi="Arial" w:cs="Arial"/>
          <w:color w:val="000000"/>
          <w:sz w:val="20"/>
          <w:szCs w:val="20"/>
        </w:rPr>
      </w:pPr>
      <w:commentRangeStart w:id="41"/>
    </w:p>
    <w:p w14:paraId="5865140F" w14:textId="4D1B3222" w:rsidR="008240E4" w:rsidRDefault="008240E4" w:rsidP="008240E4">
      <w:pPr>
        <w:spacing w:line="276" w:lineRule="auto"/>
        <w:rPr>
          <w:rFonts w:ascii="Arial" w:hAnsi="Arial" w:cs="Arial"/>
          <w:color w:val="000000"/>
          <w:sz w:val="20"/>
          <w:szCs w:val="20"/>
        </w:rPr>
      </w:pPr>
      <w:r w:rsidRPr="00B55058">
        <w:rPr>
          <w:rFonts w:ascii="Arial" w:hAnsi="Arial" w:cs="Arial"/>
          <w:b/>
          <w:bCs/>
          <w:color w:val="000000"/>
          <w:sz w:val="20"/>
          <w:szCs w:val="20"/>
        </w:rPr>
        <w:t>Ciclo PHVA aplicado al manejo ambiental</w:t>
      </w:r>
    </w:p>
    <w:p w14:paraId="1E46EEF9" w14:textId="77777777" w:rsidR="00B55058" w:rsidRPr="008240E4" w:rsidRDefault="00B55058" w:rsidP="008240E4">
      <w:pPr>
        <w:spacing w:line="276" w:lineRule="auto"/>
        <w:rPr>
          <w:rFonts w:ascii="Arial" w:hAnsi="Arial" w:cs="Arial"/>
          <w:color w:val="000000"/>
          <w:sz w:val="20"/>
          <w:szCs w:val="20"/>
        </w:rPr>
      </w:pPr>
    </w:p>
    <w:p w14:paraId="38BF69F4" w14:textId="73FB23D0"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 xml:space="preserve">Paso </w:t>
      </w:r>
      <w:r w:rsidR="00B55058">
        <w:rPr>
          <w:rFonts w:ascii="Arial" w:hAnsi="Arial" w:cs="Arial"/>
          <w:b/>
          <w:bCs/>
          <w:color w:val="000000"/>
          <w:sz w:val="20"/>
          <w:szCs w:val="20"/>
        </w:rPr>
        <w:t>A</w:t>
      </w:r>
      <w:r w:rsidRPr="008240E4">
        <w:rPr>
          <w:rFonts w:ascii="Arial" w:hAnsi="Arial" w:cs="Arial"/>
          <w:b/>
          <w:bCs/>
          <w:color w:val="000000"/>
          <w:sz w:val="20"/>
          <w:szCs w:val="20"/>
        </w:rPr>
        <w:t xml:space="preserve"> - Planificar</w:t>
      </w:r>
      <w:r w:rsidRPr="008240E4">
        <w:rPr>
          <w:rFonts w:ascii="Arial" w:hAnsi="Arial" w:cs="Arial"/>
          <w:color w:val="000000"/>
          <w:sz w:val="20"/>
          <w:szCs w:val="20"/>
        </w:rPr>
        <w:br/>
        <w:t>Definir medidas de manejo, prácticas ambientales, responsables o mecanismos de seguimiento.</w:t>
      </w:r>
    </w:p>
    <w:p w14:paraId="22507BB3" w14:textId="6145A7E3"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 xml:space="preserve">Paso </w:t>
      </w:r>
      <w:r w:rsidR="00B55058">
        <w:rPr>
          <w:rFonts w:ascii="Arial" w:hAnsi="Arial" w:cs="Arial"/>
          <w:b/>
          <w:bCs/>
          <w:color w:val="000000"/>
          <w:sz w:val="20"/>
          <w:szCs w:val="20"/>
        </w:rPr>
        <w:t>B</w:t>
      </w:r>
      <w:r w:rsidRPr="008240E4">
        <w:rPr>
          <w:rFonts w:ascii="Arial" w:hAnsi="Arial" w:cs="Arial"/>
          <w:b/>
          <w:bCs/>
          <w:color w:val="000000"/>
          <w:sz w:val="20"/>
          <w:szCs w:val="20"/>
        </w:rPr>
        <w:t xml:space="preserve"> - Hacer</w:t>
      </w:r>
      <w:r w:rsidRPr="008240E4">
        <w:rPr>
          <w:rFonts w:ascii="Arial" w:hAnsi="Arial" w:cs="Arial"/>
          <w:color w:val="000000"/>
          <w:sz w:val="20"/>
          <w:szCs w:val="20"/>
        </w:rPr>
        <w:br/>
        <w:t>Implementar las medidas durante la preparación, desarrollo o cierre del recorrido.</w:t>
      </w:r>
    </w:p>
    <w:p w14:paraId="04A65580" w14:textId="599A72A1"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 xml:space="preserve">Paso </w:t>
      </w:r>
      <w:r w:rsidR="00B55058">
        <w:rPr>
          <w:rFonts w:ascii="Arial" w:hAnsi="Arial" w:cs="Arial"/>
          <w:b/>
          <w:bCs/>
          <w:color w:val="000000"/>
          <w:sz w:val="20"/>
          <w:szCs w:val="20"/>
        </w:rPr>
        <w:t>C</w:t>
      </w:r>
      <w:r w:rsidRPr="008240E4">
        <w:rPr>
          <w:rFonts w:ascii="Arial" w:hAnsi="Arial" w:cs="Arial"/>
          <w:b/>
          <w:bCs/>
          <w:color w:val="000000"/>
          <w:sz w:val="20"/>
          <w:szCs w:val="20"/>
        </w:rPr>
        <w:t xml:space="preserve"> - Verificar</w:t>
      </w:r>
      <w:r w:rsidRPr="008240E4">
        <w:rPr>
          <w:rFonts w:ascii="Arial" w:hAnsi="Arial" w:cs="Arial"/>
          <w:color w:val="000000"/>
          <w:sz w:val="20"/>
          <w:szCs w:val="20"/>
        </w:rPr>
        <w:br/>
        <w:t>Revisar registros, indicadores, contingencias o cumplimiento de las prácticas establecidas.</w:t>
      </w:r>
    </w:p>
    <w:p w14:paraId="7C2AD04F" w14:textId="65D7BC3E" w:rsid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 xml:space="preserve">Paso </w:t>
      </w:r>
      <w:r w:rsidR="00B55058">
        <w:rPr>
          <w:rFonts w:ascii="Arial" w:hAnsi="Arial" w:cs="Arial"/>
          <w:b/>
          <w:bCs/>
          <w:color w:val="000000"/>
          <w:sz w:val="20"/>
          <w:szCs w:val="20"/>
        </w:rPr>
        <w:t>D</w:t>
      </w:r>
      <w:r w:rsidRPr="008240E4">
        <w:rPr>
          <w:rFonts w:ascii="Arial" w:hAnsi="Arial" w:cs="Arial"/>
          <w:b/>
          <w:bCs/>
          <w:color w:val="000000"/>
          <w:sz w:val="20"/>
          <w:szCs w:val="20"/>
        </w:rPr>
        <w:t xml:space="preserve"> - Actuar</w:t>
      </w:r>
      <w:r w:rsidRPr="008240E4">
        <w:rPr>
          <w:rFonts w:ascii="Arial" w:hAnsi="Arial" w:cs="Arial"/>
          <w:color w:val="000000"/>
          <w:sz w:val="20"/>
          <w:szCs w:val="20"/>
        </w:rPr>
        <w:br/>
        <w:t>Mantener las acciones efectivas o introducir ajustes frente a desviaciones u oportunidades identificadas.</w:t>
      </w:r>
      <w:commentRangeEnd w:id="41"/>
      <w:r w:rsidR="00B55058">
        <w:rPr>
          <w:rStyle w:val="Refdecomentario"/>
          <w:rFonts w:ascii="Arial" w:hAnsi="Arial" w:cs="Arial"/>
          <w:color w:val="000000"/>
          <w:sz w:val="20"/>
          <w:szCs w:val="20"/>
        </w:rPr>
        <w:commentReference w:id="41"/>
      </w:r>
    </w:p>
    <w:p w14:paraId="3E4A3353" w14:textId="77777777" w:rsidR="00B55058" w:rsidRPr="008240E4" w:rsidRDefault="00B55058" w:rsidP="008240E4">
      <w:pPr>
        <w:spacing w:line="276" w:lineRule="auto"/>
        <w:rPr>
          <w:rFonts w:ascii="Arial" w:hAnsi="Arial" w:cs="Arial"/>
          <w:color w:val="000000"/>
          <w:sz w:val="20"/>
          <w:szCs w:val="20"/>
        </w:rPr>
      </w:pPr>
    </w:p>
    <w:p w14:paraId="11866B7A"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La aplicación del ciclo permite comprender que la planificación ambiental no termina con la ejecución de una medida. Los resultados deben verificarse para establecer si la actuación realmente contribuyó al propósito previsto.</w:t>
      </w:r>
    </w:p>
    <w:p w14:paraId="23F4B5AF" w14:textId="77777777" w:rsidR="00B55058" w:rsidRDefault="00B55058" w:rsidP="008240E4">
      <w:pPr>
        <w:spacing w:line="276" w:lineRule="auto"/>
        <w:rPr>
          <w:rFonts w:ascii="Arial" w:hAnsi="Arial" w:cs="Arial"/>
          <w:color w:val="000000"/>
          <w:sz w:val="20"/>
          <w:szCs w:val="20"/>
        </w:rPr>
      </w:pPr>
    </w:p>
    <w:p w14:paraId="32881357" w14:textId="77777777" w:rsidR="00B55058" w:rsidRDefault="00B55058" w:rsidP="008240E4">
      <w:pPr>
        <w:spacing w:line="276" w:lineRule="auto"/>
        <w:rPr>
          <w:rFonts w:ascii="Arial" w:hAnsi="Arial" w:cs="Arial"/>
          <w:color w:val="000000"/>
          <w:sz w:val="20"/>
          <w:szCs w:val="20"/>
        </w:rPr>
      </w:pPr>
    </w:p>
    <w:p w14:paraId="4C3A9503" w14:textId="77777777" w:rsidR="008862B2" w:rsidRDefault="008862B2" w:rsidP="008240E4">
      <w:pPr>
        <w:spacing w:line="276" w:lineRule="auto"/>
        <w:rPr>
          <w:rFonts w:ascii="Arial" w:hAnsi="Arial" w:cs="Arial"/>
          <w:color w:val="000000"/>
          <w:sz w:val="20"/>
          <w:szCs w:val="20"/>
        </w:rPr>
      </w:pPr>
    </w:p>
    <w:p w14:paraId="2B47AC6A" w14:textId="77777777" w:rsidR="008862B2" w:rsidRDefault="008862B2" w:rsidP="008240E4">
      <w:pPr>
        <w:spacing w:line="276" w:lineRule="auto"/>
        <w:rPr>
          <w:rFonts w:ascii="Arial" w:hAnsi="Arial" w:cs="Arial"/>
          <w:color w:val="000000"/>
          <w:sz w:val="20"/>
          <w:szCs w:val="20"/>
        </w:rPr>
      </w:pPr>
    </w:p>
    <w:p w14:paraId="6DD1ECC0" w14:textId="77777777" w:rsidR="008862B2" w:rsidRDefault="008862B2" w:rsidP="008240E4">
      <w:pPr>
        <w:spacing w:line="276" w:lineRule="auto"/>
        <w:rPr>
          <w:rFonts w:ascii="Arial" w:hAnsi="Arial" w:cs="Arial"/>
          <w:color w:val="000000"/>
          <w:sz w:val="20"/>
          <w:szCs w:val="20"/>
        </w:rPr>
      </w:pPr>
    </w:p>
    <w:p w14:paraId="70D07741" w14:textId="77777777" w:rsidR="008862B2" w:rsidRDefault="008862B2" w:rsidP="008240E4">
      <w:pPr>
        <w:spacing w:line="276" w:lineRule="auto"/>
        <w:rPr>
          <w:rFonts w:ascii="Arial" w:hAnsi="Arial" w:cs="Arial"/>
          <w:color w:val="000000"/>
          <w:sz w:val="20"/>
          <w:szCs w:val="20"/>
        </w:rPr>
      </w:pPr>
    </w:p>
    <w:p w14:paraId="149577AA" w14:textId="77777777" w:rsidR="008862B2" w:rsidRDefault="008862B2" w:rsidP="008240E4">
      <w:pPr>
        <w:spacing w:line="276" w:lineRule="auto"/>
        <w:rPr>
          <w:rFonts w:ascii="Arial" w:hAnsi="Arial" w:cs="Arial"/>
          <w:color w:val="000000"/>
          <w:sz w:val="20"/>
          <w:szCs w:val="20"/>
        </w:rPr>
      </w:pPr>
    </w:p>
    <w:p w14:paraId="6F8F63AE" w14:textId="77777777" w:rsidR="008862B2" w:rsidRDefault="008862B2" w:rsidP="008240E4">
      <w:pPr>
        <w:spacing w:line="276" w:lineRule="auto"/>
        <w:rPr>
          <w:rFonts w:ascii="Arial" w:hAnsi="Arial" w:cs="Arial"/>
          <w:color w:val="000000"/>
          <w:sz w:val="20"/>
          <w:szCs w:val="20"/>
        </w:rPr>
      </w:pPr>
    </w:p>
    <w:p w14:paraId="133A13CC" w14:textId="77777777" w:rsidR="008862B2" w:rsidRDefault="008862B2" w:rsidP="008240E4">
      <w:pPr>
        <w:spacing w:line="276" w:lineRule="auto"/>
        <w:rPr>
          <w:rFonts w:ascii="Arial" w:hAnsi="Arial" w:cs="Arial"/>
          <w:color w:val="000000"/>
          <w:sz w:val="20"/>
          <w:szCs w:val="20"/>
        </w:rPr>
      </w:pPr>
    </w:p>
    <w:p w14:paraId="0F1D611C" w14:textId="77777777" w:rsidR="008862B2" w:rsidRDefault="008862B2" w:rsidP="008240E4">
      <w:pPr>
        <w:spacing w:line="276" w:lineRule="auto"/>
        <w:rPr>
          <w:rFonts w:ascii="Arial" w:hAnsi="Arial" w:cs="Arial"/>
          <w:color w:val="000000"/>
          <w:sz w:val="20"/>
          <w:szCs w:val="20"/>
        </w:rPr>
      </w:pPr>
    </w:p>
    <w:p w14:paraId="187A6718" w14:textId="77777777" w:rsidR="00B55058" w:rsidRPr="008240E4" w:rsidRDefault="00B55058" w:rsidP="008240E4">
      <w:pPr>
        <w:spacing w:line="276" w:lineRule="auto"/>
        <w:rPr>
          <w:rFonts w:ascii="Arial" w:hAnsi="Arial" w:cs="Arial"/>
          <w:color w:val="000000"/>
          <w:sz w:val="20"/>
          <w:szCs w:val="20"/>
        </w:rPr>
      </w:pPr>
    </w:p>
    <w:p w14:paraId="6CD5D5B3" w14:textId="77777777" w:rsidR="008240E4" w:rsidRDefault="008240E4" w:rsidP="008240E4">
      <w:pPr>
        <w:spacing w:line="276" w:lineRule="auto"/>
        <w:outlineLvl w:val="2"/>
        <w:rPr>
          <w:rFonts w:ascii="Arial" w:hAnsi="Arial" w:cs="Arial"/>
          <w:b/>
          <w:bCs/>
          <w:color w:val="000000"/>
          <w:sz w:val="20"/>
          <w:szCs w:val="20"/>
        </w:rPr>
      </w:pPr>
      <w:r w:rsidRPr="008240E4">
        <w:rPr>
          <w:rFonts w:ascii="Arial" w:hAnsi="Arial" w:cs="Arial"/>
          <w:b/>
          <w:bCs/>
          <w:color w:val="000000"/>
          <w:sz w:val="20"/>
          <w:szCs w:val="20"/>
        </w:rPr>
        <w:lastRenderedPageBreak/>
        <w:t>Desviaciones y oportunidades de mejora</w:t>
      </w:r>
    </w:p>
    <w:p w14:paraId="0E9C49D5" w14:textId="77777777" w:rsidR="00AB458A" w:rsidRDefault="00AB458A" w:rsidP="008240E4">
      <w:pPr>
        <w:spacing w:line="276" w:lineRule="auto"/>
        <w:outlineLvl w:val="2"/>
        <w:rPr>
          <w:rFonts w:ascii="Arial" w:hAnsi="Arial" w:cs="Arial"/>
          <w:b/>
          <w:bCs/>
          <w:color w:val="000000"/>
          <w:sz w:val="20"/>
          <w:szCs w:val="20"/>
        </w:rPr>
      </w:pPr>
    </w:p>
    <w:p w14:paraId="6D2C14AE" w14:textId="70C5CE9A" w:rsidR="00AB458A" w:rsidRDefault="00AB458A" w:rsidP="008240E4">
      <w:pPr>
        <w:spacing w:line="276" w:lineRule="auto"/>
        <w:outlineLvl w:val="2"/>
        <w:rPr>
          <w:rFonts w:ascii="Arial" w:hAnsi="Arial" w:cs="Arial"/>
          <w:b/>
          <w:bCs/>
          <w:color w:val="000000"/>
          <w:sz w:val="20"/>
          <w:szCs w:val="20"/>
        </w:rPr>
      </w:pPr>
      <w:commentRangeStart w:id="42"/>
      <w:r>
        <w:rPr>
          <w:rFonts w:ascii="Arial" w:hAnsi="Arial" w:cs="Arial"/>
          <w:b/>
          <w:bCs/>
          <w:noProof/>
          <w:color w:val="000000"/>
          <w:sz w:val="20"/>
          <w:szCs w:val="20"/>
        </w:rPr>
        <w:drawing>
          <wp:anchor distT="0" distB="0" distL="114300" distR="114300" simplePos="0" relativeHeight="251671552" behindDoc="1" locked="0" layoutInCell="1" allowOverlap="1" wp14:anchorId="6F93EDAB" wp14:editId="50C23DF6">
            <wp:simplePos x="0" y="0"/>
            <wp:positionH relativeFrom="column">
              <wp:posOffset>3175</wp:posOffset>
            </wp:positionH>
            <wp:positionV relativeFrom="paragraph">
              <wp:posOffset>0</wp:posOffset>
            </wp:positionV>
            <wp:extent cx="1362929" cy="1216550"/>
            <wp:effectExtent l="0" t="0" r="0" b="3175"/>
            <wp:wrapTight wrapText="bothSides">
              <wp:wrapPolygon edited="0">
                <wp:start x="0" y="0"/>
                <wp:lineTo x="0" y="21431"/>
                <wp:lineTo x="21338" y="21431"/>
                <wp:lineTo x="21338" y="0"/>
                <wp:lineTo x="0" y="0"/>
              </wp:wrapPolygon>
            </wp:wrapTight>
            <wp:docPr id="16990572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7235" name="Imagen 169905723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62929" cy="1216550"/>
                    </a:xfrm>
                    <a:prstGeom prst="rect">
                      <a:avLst/>
                    </a:prstGeom>
                  </pic:spPr>
                </pic:pic>
              </a:graphicData>
            </a:graphic>
            <wp14:sizeRelH relativeFrom="page">
              <wp14:pctWidth>0</wp14:pctWidth>
            </wp14:sizeRelH>
            <wp14:sizeRelV relativeFrom="page">
              <wp14:pctHeight>0</wp14:pctHeight>
            </wp14:sizeRelV>
          </wp:anchor>
        </w:drawing>
      </w:r>
      <w:commentRangeEnd w:id="42"/>
      <w:r>
        <w:rPr>
          <w:rStyle w:val="Refdecomentario"/>
          <w:rFonts w:ascii="Arial" w:hAnsi="Arial" w:cs="Arial"/>
          <w:b/>
          <w:bCs/>
          <w:color w:val="000000"/>
          <w:sz w:val="20"/>
          <w:szCs w:val="20"/>
        </w:rPr>
        <w:commentReference w:id="42"/>
      </w:r>
    </w:p>
    <w:p w14:paraId="62741E93"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Una desviación corresponde a una diferencia entre lo planificado o establecido y aquello que ocurre durante la actividad. Puede presentarse, por ejemplo, cuando los participantes abandonan reiteradamente el recorrido definido, no se realiza un registro previsto o una medida para controlar residuos se aplica de manera incompleta.</w:t>
      </w:r>
    </w:p>
    <w:p w14:paraId="010468C8" w14:textId="77777777" w:rsidR="00A0580F" w:rsidRPr="008240E4" w:rsidRDefault="00A0580F" w:rsidP="008240E4">
      <w:pPr>
        <w:spacing w:line="276" w:lineRule="auto"/>
        <w:rPr>
          <w:rFonts w:ascii="Arial" w:hAnsi="Arial" w:cs="Arial"/>
          <w:color w:val="000000"/>
          <w:sz w:val="20"/>
          <w:szCs w:val="20"/>
        </w:rPr>
      </w:pPr>
    </w:p>
    <w:p w14:paraId="1BC5D27C"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Por su parte, una oportunidad de mejora corresponde a una posibilidad de fortalecer el desempeño ambiental, incluso cuando no existe una desviación. Por ejemplo, una orientación ambiental puede estar realizándose correctamente, pero los registros pueden evidenciar que determinados mensajes requieren mayor claridad para facilitar su comprensión.</w:t>
      </w:r>
    </w:p>
    <w:p w14:paraId="3937F631" w14:textId="77777777" w:rsidR="00AB458A" w:rsidRPr="008240E4" w:rsidRDefault="00AB458A" w:rsidP="008240E4">
      <w:pPr>
        <w:spacing w:line="276" w:lineRule="auto"/>
        <w:rPr>
          <w:rFonts w:ascii="Arial" w:hAnsi="Arial" w:cs="Arial"/>
          <w:color w:val="000000"/>
          <w:sz w:val="20"/>
          <w:szCs w:val="20"/>
        </w:rPr>
      </w:pPr>
    </w:p>
    <w:p w14:paraId="0F2893CD" w14:textId="77777777" w:rsidR="008240E4" w:rsidRDefault="008240E4" w:rsidP="008240E4">
      <w:pPr>
        <w:spacing w:line="276" w:lineRule="auto"/>
        <w:rPr>
          <w:rFonts w:ascii="Arial" w:hAnsi="Arial" w:cs="Arial"/>
          <w:color w:val="000000"/>
          <w:sz w:val="20"/>
          <w:szCs w:val="20"/>
        </w:rPr>
      </w:pPr>
      <w:r w:rsidRPr="008240E4">
        <w:rPr>
          <w:rFonts w:ascii="Arial" w:hAnsi="Arial" w:cs="Arial"/>
          <w:color w:val="000000"/>
          <w:sz w:val="20"/>
          <w:szCs w:val="20"/>
        </w:rPr>
        <w:t>La diferencia resulta relevante porque la mejora continua no debe limitarse a corregir errores. También permite perfeccionar procedimientos a partir de la experiencia acumulada.</w:t>
      </w:r>
    </w:p>
    <w:p w14:paraId="370D66BC" w14:textId="77777777" w:rsidR="00AB458A" w:rsidRPr="008240E4" w:rsidRDefault="00AB458A" w:rsidP="008240E4">
      <w:pPr>
        <w:spacing w:line="276" w:lineRule="auto"/>
        <w:rPr>
          <w:rFonts w:ascii="Arial" w:hAnsi="Arial" w:cs="Arial"/>
          <w:color w:val="000000"/>
          <w:sz w:val="20"/>
          <w:szCs w:val="20"/>
        </w:rPr>
      </w:pPr>
    </w:p>
    <w:p w14:paraId="22BACE28" w14:textId="77777777" w:rsidR="008240E4" w:rsidRDefault="008240E4" w:rsidP="008240E4">
      <w:pPr>
        <w:spacing w:line="276" w:lineRule="auto"/>
        <w:outlineLvl w:val="2"/>
        <w:rPr>
          <w:rFonts w:ascii="Arial" w:hAnsi="Arial" w:cs="Arial"/>
          <w:b/>
          <w:bCs/>
          <w:color w:val="000000"/>
          <w:sz w:val="20"/>
          <w:szCs w:val="20"/>
        </w:rPr>
      </w:pPr>
      <w:r w:rsidRPr="008240E4">
        <w:rPr>
          <w:rFonts w:ascii="Arial" w:hAnsi="Arial" w:cs="Arial"/>
          <w:b/>
          <w:bCs/>
          <w:color w:val="000000"/>
          <w:sz w:val="20"/>
          <w:szCs w:val="20"/>
        </w:rPr>
        <w:t>Acciones correctivas</w:t>
      </w:r>
    </w:p>
    <w:p w14:paraId="47CD1318" w14:textId="77777777" w:rsidR="00AB458A" w:rsidRPr="008240E4" w:rsidRDefault="00AB458A" w:rsidP="008240E4">
      <w:pPr>
        <w:spacing w:line="276" w:lineRule="auto"/>
        <w:outlineLvl w:val="2"/>
        <w:rPr>
          <w:rFonts w:ascii="Arial" w:hAnsi="Arial" w:cs="Arial"/>
          <w:b/>
          <w:bCs/>
          <w:color w:val="000000"/>
          <w:sz w:val="20"/>
          <w:szCs w:val="20"/>
        </w:rPr>
      </w:pPr>
    </w:p>
    <w:p w14:paraId="3B44A0BC" w14:textId="77777777" w:rsidR="0041400D" w:rsidRDefault="0041400D" w:rsidP="0041400D">
      <w:pPr>
        <w:spacing w:line="276" w:lineRule="auto"/>
        <w:rPr>
          <w:rFonts w:ascii="Arial" w:hAnsi="Arial" w:cs="Arial"/>
          <w:color w:val="000000"/>
          <w:sz w:val="20"/>
          <w:szCs w:val="20"/>
        </w:rPr>
      </w:pPr>
      <w:r w:rsidRPr="0041400D">
        <w:rPr>
          <w:rFonts w:ascii="Arial" w:hAnsi="Arial" w:cs="Arial"/>
          <w:color w:val="000000"/>
          <w:sz w:val="20"/>
          <w:szCs w:val="20"/>
        </w:rPr>
        <w:t>Las acciones correctivas buscan intervenir sobre las causas de una desviación para reducir la posibilidad de que vuelva a presentarse. Por esta razón, no deben confundirse con una solución inmediata.</w:t>
      </w:r>
    </w:p>
    <w:p w14:paraId="031F01B9" w14:textId="77777777" w:rsidR="0041400D" w:rsidRPr="0041400D" w:rsidRDefault="0041400D" w:rsidP="0041400D">
      <w:pPr>
        <w:spacing w:line="276" w:lineRule="auto"/>
        <w:rPr>
          <w:rFonts w:ascii="Arial" w:hAnsi="Arial" w:cs="Arial"/>
          <w:color w:val="000000"/>
          <w:sz w:val="20"/>
          <w:szCs w:val="20"/>
        </w:rPr>
      </w:pPr>
    </w:p>
    <w:p w14:paraId="52D729BB" w14:textId="77777777" w:rsidR="0041400D" w:rsidRDefault="0041400D" w:rsidP="0041400D">
      <w:pPr>
        <w:spacing w:line="276" w:lineRule="auto"/>
        <w:rPr>
          <w:rFonts w:ascii="Arial" w:hAnsi="Arial" w:cs="Arial"/>
          <w:color w:val="000000"/>
          <w:sz w:val="20"/>
          <w:szCs w:val="20"/>
        </w:rPr>
      </w:pPr>
      <w:r w:rsidRPr="0041400D">
        <w:rPr>
          <w:rFonts w:ascii="Arial" w:hAnsi="Arial" w:cs="Arial"/>
          <w:color w:val="000000"/>
          <w:sz w:val="20"/>
          <w:szCs w:val="20"/>
        </w:rPr>
        <w:t>Si durante un recorrido se identifica un residuo abandonado, retirarlo constituye una respuesta inmediata. Si la situación se presenta repetidamente, la acción correctiva requiere analizar por qué ocurre: orientación insuficiente, ausencia de mecanismos para transportar residuos, falta de verificación al finalizar o incumplimiento recurrente de los participantes.</w:t>
      </w:r>
    </w:p>
    <w:p w14:paraId="10F2B93B" w14:textId="77777777" w:rsidR="0041400D" w:rsidRPr="0041400D" w:rsidRDefault="0041400D" w:rsidP="0041400D">
      <w:pPr>
        <w:spacing w:line="276" w:lineRule="auto"/>
        <w:rPr>
          <w:rFonts w:ascii="Arial" w:hAnsi="Arial" w:cs="Arial"/>
          <w:color w:val="000000"/>
          <w:sz w:val="20"/>
          <w:szCs w:val="20"/>
        </w:rPr>
      </w:pPr>
    </w:p>
    <w:p w14:paraId="2368D82E" w14:textId="77777777" w:rsidR="0041400D" w:rsidRDefault="0041400D" w:rsidP="0041400D">
      <w:pPr>
        <w:spacing w:line="276" w:lineRule="auto"/>
        <w:rPr>
          <w:rFonts w:ascii="Arial" w:hAnsi="Arial" w:cs="Arial"/>
          <w:color w:val="000000"/>
          <w:sz w:val="20"/>
          <w:szCs w:val="20"/>
        </w:rPr>
      </w:pPr>
      <w:r w:rsidRPr="0041400D">
        <w:rPr>
          <w:rFonts w:ascii="Arial" w:hAnsi="Arial" w:cs="Arial"/>
          <w:color w:val="000000"/>
          <w:sz w:val="20"/>
          <w:szCs w:val="20"/>
        </w:rPr>
        <w:t>Una metodología práctica para resolver este tipo de casos consiste en avanzar paso a paso: primero se detecta la situación y se analiza su origen, luego se diseña e implementa una solución de mejora, y finalmente se verifica que el resultado sea el esperado.</w:t>
      </w:r>
    </w:p>
    <w:p w14:paraId="2F562069" w14:textId="77777777" w:rsidR="0041400D" w:rsidRPr="0041400D" w:rsidRDefault="0041400D" w:rsidP="0041400D">
      <w:pPr>
        <w:spacing w:line="276" w:lineRule="auto"/>
        <w:rPr>
          <w:rFonts w:ascii="Arial" w:hAnsi="Arial" w:cs="Arial"/>
          <w:color w:val="000000"/>
          <w:sz w:val="20"/>
          <w:szCs w:val="20"/>
        </w:rPr>
      </w:pPr>
    </w:p>
    <w:p w14:paraId="083A301C" w14:textId="77777777" w:rsidR="0041400D" w:rsidRDefault="0041400D" w:rsidP="0041400D">
      <w:pPr>
        <w:spacing w:line="276" w:lineRule="auto"/>
        <w:rPr>
          <w:rFonts w:ascii="Arial" w:hAnsi="Arial" w:cs="Arial"/>
          <w:color w:val="000000"/>
          <w:sz w:val="20"/>
          <w:szCs w:val="20"/>
        </w:rPr>
      </w:pPr>
      <w:r w:rsidRPr="0041400D">
        <w:rPr>
          <w:rFonts w:ascii="Arial" w:hAnsi="Arial" w:cs="Arial"/>
          <w:color w:val="000000"/>
          <w:sz w:val="20"/>
          <w:szCs w:val="20"/>
        </w:rPr>
        <w:t>Este proceso favorece decisiones sustentadas en información obtenida durante la operación, en lugar de aplicar modificaciones sin establecer previamente qué situación se pretende resolver.</w:t>
      </w:r>
    </w:p>
    <w:p w14:paraId="4F00E39D" w14:textId="77777777" w:rsidR="0041400D" w:rsidRPr="0041400D" w:rsidRDefault="0041400D" w:rsidP="0041400D">
      <w:pPr>
        <w:spacing w:line="276" w:lineRule="auto"/>
        <w:rPr>
          <w:rFonts w:ascii="Arial" w:hAnsi="Arial" w:cs="Arial"/>
          <w:color w:val="000000"/>
          <w:sz w:val="20"/>
          <w:szCs w:val="20"/>
        </w:rPr>
      </w:pPr>
    </w:p>
    <w:p w14:paraId="3B545C04" w14:textId="77777777" w:rsidR="0041400D" w:rsidRDefault="0041400D" w:rsidP="0041400D">
      <w:pPr>
        <w:spacing w:line="276" w:lineRule="auto"/>
        <w:rPr>
          <w:rFonts w:ascii="Arial" w:hAnsi="Arial" w:cs="Arial"/>
          <w:b/>
          <w:bCs/>
          <w:color w:val="000000"/>
          <w:sz w:val="20"/>
          <w:szCs w:val="20"/>
        </w:rPr>
      </w:pPr>
      <w:r w:rsidRPr="0041400D">
        <w:rPr>
          <w:rFonts w:ascii="Arial" w:hAnsi="Arial" w:cs="Arial"/>
          <w:b/>
          <w:bCs/>
          <w:color w:val="000000"/>
          <w:sz w:val="20"/>
          <w:szCs w:val="20"/>
        </w:rPr>
        <w:t>Uso de la información para la mejora</w:t>
      </w:r>
    </w:p>
    <w:p w14:paraId="57762303" w14:textId="77777777" w:rsidR="0041400D" w:rsidRPr="0041400D" w:rsidRDefault="0041400D" w:rsidP="0041400D">
      <w:pPr>
        <w:spacing w:line="276" w:lineRule="auto"/>
        <w:rPr>
          <w:rFonts w:ascii="Arial" w:hAnsi="Arial" w:cs="Arial"/>
          <w:color w:val="000000"/>
          <w:sz w:val="20"/>
          <w:szCs w:val="20"/>
        </w:rPr>
      </w:pPr>
    </w:p>
    <w:p w14:paraId="2E5AE7FC" w14:textId="77777777" w:rsidR="0041400D" w:rsidRPr="0041400D" w:rsidRDefault="0041400D" w:rsidP="0041400D">
      <w:pPr>
        <w:spacing w:line="276" w:lineRule="auto"/>
        <w:rPr>
          <w:rFonts w:ascii="Arial" w:hAnsi="Arial" w:cs="Arial"/>
          <w:color w:val="000000"/>
          <w:sz w:val="20"/>
          <w:szCs w:val="20"/>
        </w:rPr>
      </w:pPr>
      <w:r w:rsidRPr="0041400D">
        <w:rPr>
          <w:rFonts w:ascii="Arial" w:hAnsi="Arial" w:cs="Arial"/>
          <w:color w:val="000000"/>
          <w:sz w:val="20"/>
          <w:szCs w:val="20"/>
        </w:rPr>
        <w:t>Los registros acumulados permiten reconocer patrones que pueden pasar inadvertidos durante un recorrido individual. La repetición de contingencias en un mismo sector, el incumplimiento frecuente de una recomendación o la aparición progresiva de señales de deterioro pueden indicar la necesidad de revisar las condiciones de operación.</w:t>
      </w:r>
    </w:p>
    <w:p w14:paraId="5EDD2C88" w14:textId="77777777" w:rsidR="0041400D" w:rsidRPr="008240E4" w:rsidRDefault="0041400D" w:rsidP="008240E4">
      <w:pPr>
        <w:spacing w:line="276" w:lineRule="auto"/>
        <w:rPr>
          <w:rFonts w:ascii="Arial" w:hAnsi="Arial" w:cs="Arial"/>
          <w:color w:val="000000"/>
          <w:sz w:val="20"/>
          <w:szCs w:val="20"/>
        </w:rPr>
      </w:pPr>
    </w:p>
    <w:p w14:paraId="169A8741" w14:textId="52DC40F2" w:rsidR="008240E4" w:rsidRPr="008240E4" w:rsidRDefault="008240E4" w:rsidP="008240E4">
      <w:pPr>
        <w:spacing w:line="276" w:lineRule="auto"/>
        <w:rPr>
          <w:rFonts w:ascii="Arial" w:hAnsi="Arial" w:cs="Arial"/>
          <w:color w:val="000000"/>
          <w:sz w:val="20"/>
          <w:szCs w:val="20"/>
        </w:rPr>
      </w:pPr>
      <w:r w:rsidRPr="008240E4">
        <w:rPr>
          <w:rFonts w:ascii="Arial" w:hAnsi="Arial" w:cs="Arial"/>
          <w:b/>
          <w:bCs/>
          <w:color w:val="000000"/>
          <w:sz w:val="20"/>
          <w:szCs w:val="20"/>
        </w:rPr>
        <w:t>Tabla</w:t>
      </w:r>
      <w:r w:rsidR="000B1E38">
        <w:rPr>
          <w:rFonts w:ascii="Arial" w:hAnsi="Arial" w:cs="Arial"/>
          <w:b/>
          <w:bCs/>
          <w:color w:val="000000"/>
          <w:sz w:val="20"/>
          <w:szCs w:val="20"/>
        </w:rPr>
        <w:t xml:space="preserve"> 6</w:t>
      </w:r>
      <w:r w:rsidRPr="008240E4">
        <w:rPr>
          <w:rFonts w:ascii="Arial" w:hAnsi="Arial" w:cs="Arial"/>
          <w:b/>
          <w:bCs/>
          <w:color w:val="000000"/>
          <w:sz w:val="20"/>
          <w:szCs w:val="20"/>
        </w:rPr>
        <w:t>.</w:t>
      </w:r>
    </w:p>
    <w:p w14:paraId="41439497" w14:textId="77777777" w:rsidR="008240E4" w:rsidRDefault="008240E4" w:rsidP="008240E4">
      <w:pPr>
        <w:spacing w:line="276" w:lineRule="auto"/>
        <w:rPr>
          <w:rFonts w:ascii="Arial" w:hAnsi="Arial" w:cs="Arial"/>
          <w:i/>
          <w:iCs/>
          <w:color w:val="000000"/>
          <w:sz w:val="20"/>
          <w:szCs w:val="20"/>
        </w:rPr>
      </w:pPr>
      <w:r w:rsidRPr="008240E4">
        <w:rPr>
          <w:rFonts w:ascii="Arial" w:hAnsi="Arial" w:cs="Arial"/>
          <w:i/>
          <w:iCs/>
          <w:color w:val="000000"/>
          <w:sz w:val="20"/>
          <w:szCs w:val="20"/>
        </w:rPr>
        <w:t>Ejemplos de oportunidades de mejora del desempeño ambiental.</w:t>
      </w:r>
    </w:p>
    <w:p w14:paraId="632871AE" w14:textId="77777777" w:rsidR="0041400D" w:rsidRPr="008240E4" w:rsidRDefault="0041400D" w:rsidP="008240E4">
      <w:pPr>
        <w:spacing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4981"/>
        <w:gridCol w:w="4981"/>
      </w:tblGrid>
      <w:tr w:rsidR="008240E4" w:rsidRPr="008240E4" w14:paraId="70CC8BBD" w14:textId="77777777" w:rsidTr="00B11FD0">
        <w:tc>
          <w:tcPr>
            <w:tcW w:w="4981" w:type="dxa"/>
            <w:vAlign w:val="center"/>
          </w:tcPr>
          <w:p w14:paraId="0AE24C24" w14:textId="1496F1AC"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Style w:val="Fuerte"/>
                <w:rFonts w:ascii="Arial" w:hAnsi="Arial" w:cs="Arial"/>
                <w:color w:val="000000"/>
                <w:sz w:val="20"/>
                <w:szCs w:val="20"/>
              </w:rPr>
              <w:t>Hallazgo</w:t>
            </w:r>
          </w:p>
        </w:tc>
        <w:tc>
          <w:tcPr>
            <w:tcW w:w="4981" w:type="dxa"/>
            <w:vAlign w:val="center"/>
          </w:tcPr>
          <w:p w14:paraId="268FAC2A" w14:textId="7DC209A7"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Style w:val="Fuerte"/>
                <w:rFonts w:ascii="Arial" w:hAnsi="Arial" w:cs="Arial"/>
                <w:color w:val="000000"/>
                <w:sz w:val="20"/>
                <w:szCs w:val="20"/>
              </w:rPr>
              <w:t>Posible acción de mejora</w:t>
            </w:r>
          </w:p>
        </w:tc>
      </w:tr>
      <w:tr w:rsidR="008240E4" w:rsidRPr="008240E4" w14:paraId="2FB07F3F" w14:textId="77777777" w:rsidTr="00B11FD0">
        <w:tc>
          <w:tcPr>
            <w:tcW w:w="4981" w:type="dxa"/>
            <w:vAlign w:val="center"/>
          </w:tcPr>
          <w:p w14:paraId="7219D29C" w14:textId="17F95863"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Tránsito recurrente fuera del recorrido definido</w:t>
            </w:r>
          </w:p>
        </w:tc>
        <w:tc>
          <w:tcPr>
            <w:tcW w:w="4981" w:type="dxa"/>
            <w:vAlign w:val="center"/>
          </w:tcPr>
          <w:p w14:paraId="63B19BBD" w14:textId="53C08616"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Revisar la orientación o la organización del desplazamiento.</w:t>
            </w:r>
          </w:p>
        </w:tc>
      </w:tr>
      <w:tr w:rsidR="008240E4" w:rsidRPr="008240E4" w14:paraId="14834F3E" w14:textId="77777777" w:rsidTr="00B11FD0">
        <w:tc>
          <w:tcPr>
            <w:tcW w:w="4981" w:type="dxa"/>
            <w:vAlign w:val="center"/>
          </w:tcPr>
          <w:p w14:paraId="210E68B5" w14:textId="1BE4D5B5"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Residuos encontrados después de varios recorridos</w:t>
            </w:r>
          </w:p>
        </w:tc>
        <w:tc>
          <w:tcPr>
            <w:tcW w:w="4981" w:type="dxa"/>
            <w:vAlign w:val="center"/>
          </w:tcPr>
          <w:p w14:paraId="40D3B2E8" w14:textId="34E740D2"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Fortalecer las medidas de prevención, control o verificación final.</w:t>
            </w:r>
          </w:p>
        </w:tc>
      </w:tr>
      <w:tr w:rsidR="008240E4" w:rsidRPr="008240E4" w14:paraId="6BF49F77" w14:textId="77777777" w:rsidTr="00B11FD0">
        <w:tc>
          <w:tcPr>
            <w:tcW w:w="4981" w:type="dxa"/>
            <w:vAlign w:val="center"/>
          </w:tcPr>
          <w:p w14:paraId="0C83B2A7" w14:textId="26AE7761"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lastRenderedPageBreak/>
              <w:t>Permanencia prolongada en un sector sensible</w:t>
            </w:r>
          </w:p>
        </w:tc>
        <w:tc>
          <w:tcPr>
            <w:tcW w:w="4981" w:type="dxa"/>
            <w:vAlign w:val="center"/>
          </w:tcPr>
          <w:p w14:paraId="33695BD4" w14:textId="0E269BD5"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Ajustar tiempos, tamaño del grupo o zonas de espera.</w:t>
            </w:r>
          </w:p>
        </w:tc>
      </w:tr>
      <w:tr w:rsidR="008240E4" w:rsidRPr="008240E4" w14:paraId="300C91F3" w14:textId="77777777" w:rsidTr="00B11FD0">
        <w:tc>
          <w:tcPr>
            <w:tcW w:w="4981" w:type="dxa"/>
            <w:vAlign w:val="center"/>
          </w:tcPr>
          <w:p w14:paraId="22969510" w14:textId="7A34FAD0"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Recomendaciones ambientales poco comprendidas</w:t>
            </w:r>
          </w:p>
        </w:tc>
        <w:tc>
          <w:tcPr>
            <w:tcW w:w="4981" w:type="dxa"/>
            <w:vAlign w:val="center"/>
          </w:tcPr>
          <w:p w14:paraId="05E151D2" w14:textId="5D8705DB"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Simplificar los mensajes o modificar la estrategia de comunicación.</w:t>
            </w:r>
          </w:p>
        </w:tc>
      </w:tr>
      <w:tr w:rsidR="008240E4" w:rsidRPr="008240E4" w14:paraId="0B30D4FB" w14:textId="77777777" w:rsidTr="00B11FD0">
        <w:tc>
          <w:tcPr>
            <w:tcW w:w="4981" w:type="dxa"/>
            <w:vAlign w:val="center"/>
          </w:tcPr>
          <w:p w14:paraId="6D47D4A4" w14:textId="1FF88BFC"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Contingencia recurrente en un mismo sector</w:t>
            </w:r>
          </w:p>
        </w:tc>
        <w:tc>
          <w:tcPr>
            <w:tcW w:w="4981" w:type="dxa"/>
            <w:vAlign w:val="center"/>
          </w:tcPr>
          <w:p w14:paraId="77B58EB6" w14:textId="1D1F0BD4"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Revisar las medidas de manejo o las condiciones de utilización del área.</w:t>
            </w:r>
          </w:p>
        </w:tc>
      </w:tr>
      <w:tr w:rsidR="008240E4" w:rsidRPr="008240E4" w14:paraId="54E74F38" w14:textId="77777777" w:rsidTr="00B11FD0">
        <w:tc>
          <w:tcPr>
            <w:tcW w:w="4981" w:type="dxa"/>
            <w:vAlign w:val="center"/>
          </w:tcPr>
          <w:p w14:paraId="6B675435" w14:textId="4B159038"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Registros incompletos</w:t>
            </w:r>
          </w:p>
        </w:tc>
        <w:tc>
          <w:tcPr>
            <w:tcW w:w="4981" w:type="dxa"/>
            <w:vAlign w:val="center"/>
          </w:tcPr>
          <w:p w14:paraId="761669D7" w14:textId="154A83C5"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r w:rsidRPr="008240E4">
              <w:rPr>
                <w:rFonts w:ascii="Arial" w:hAnsi="Arial" w:cs="Arial"/>
                <w:color w:val="000000"/>
                <w:sz w:val="20"/>
                <w:szCs w:val="20"/>
              </w:rPr>
              <w:t>Ajustar el formato o precisar responsabilidades para su diligenciamiento.</w:t>
            </w:r>
          </w:p>
        </w:tc>
      </w:tr>
    </w:tbl>
    <w:p w14:paraId="6616FA72" w14:textId="77777777" w:rsidR="008240E4" w:rsidRPr="008240E4" w:rsidRDefault="008240E4" w:rsidP="008240E4">
      <w:pPr>
        <w:pStyle w:val="NormalWeb"/>
        <w:spacing w:before="0" w:beforeAutospacing="0" w:after="0" w:afterAutospacing="0" w:line="276" w:lineRule="auto"/>
        <w:rPr>
          <w:rStyle w:val="Fuerte"/>
          <w:rFonts w:ascii="Arial" w:hAnsi="Arial" w:cs="Arial"/>
          <w:color w:val="000000"/>
          <w:sz w:val="20"/>
          <w:szCs w:val="20"/>
        </w:rPr>
      </w:pPr>
    </w:p>
    <w:p w14:paraId="062A4E24" w14:textId="77777777" w:rsidR="008240E4" w:rsidRDefault="008240E4" w:rsidP="008240E4">
      <w:pPr>
        <w:pStyle w:val="isselectedend"/>
        <w:spacing w:before="0" w:beforeAutospacing="0" w:after="0" w:afterAutospacing="0" w:line="276" w:lineRule="auto"/>
        <w:rPr>
          <w:rFonts w:ascii="Arial" w:hAnsi="Arial" w:cs="Arial"/>
          <w:color w:val="000000"/>
          <w:sz w:val="20"/>
          <w:szCs w:val="20"/>
        </w:rPr>
      </w:pPr>
      <w:commentRangeStart w:id="43"/>
      <w:r w:rsidRPr="008240E4">
        <w:rPr>
          <w:rFonts w:ascii="Arial" w:hAnsi="Arial" w:cs="Arial"/>
          <w:color w:val="000000"/>
          <w:sz w:val="20"/>
          <w:szCs w:val="20"/>
        </w:rPr>
        <w:t>La mejora continua debe apoyarse en información verificable. Un hallazgo registrado, su recurrencia, las condiciones en las que se presenta o los resultados de las medidas implementadas proporcionan elementos para decidir qué debe mantenerse, modificarse o fortalecerse.</w:t>
      </w:r>
      <w:commentRangeEnd w:id="43"/>
      <w:r w:rsidR="0014423E">
        <w:rPr>
          <w:rStyle w:val="Refdecomentario"/>
          <w:rFonts w:ascii="Arial" w:hAnsi="Arial" w:cs="Arial"/>
          <w:color w:val="000000"/>
          <w:sz w:val="20"/>
          <w:szCs w:val="20"/>
        </w:rPr>
        <w:commentReference w:id="43"/>
      </w:r>
    </w:p>
    <w:p w14:paraId="4EE116B0" w14:textId="77777777" w:rsidR="0014423E" w:rsidRPr="008240E4" w:rsidRDefault="0014423E" w:rsidP="008240E4">
      <w:pPr>
        <w:pStyle w:val="isselectedend"/>
        <w:spacing w:before="0" w:beforeAutospacing="0" w:after="0" w:afterAutospacing="0" w:line="276" w:lineRule="auto"/>
        <w:rPr>
          <w:rFonts w:ascii="Arial" w:hAnsi="Arial" w:cs="Arial"/>
          <w:color w:val="000000"/>
          <w:sz w:val="20"/>
          <w:szCs w:val="20"/>
        </w:rPr>
      </w:pPr>
    </w:p>
    <w:p w14:paraId="2004784C" w14:textId="77777777" w:rsidR="008240E4" w:rsidRDefault="008240E4" w:rsidP="008240E4">
      <w:pPr>
        <w:pStyle w:val="NormalWeb"/>
        <w:spacing w:before="0" w:beforeAutospacing="0" w:after="0" w:afterAutospacing="0" w:line="276" w:lineRule="auto"/>
        <w:rPr>
          <w:rFonts w:ascii="Arial" w:hAnsi="Arial" w:cs="Arial"/>
          <w:color w:val="000000"/>
          <w:sz w:val="20"/>
          <w:szCs w:val="20"/>
        </w:rPr>
      </w:pPr>
      <w:r w:rsidRPr="008240E4">
        <w:rPr>
          <w:rFonts w:ascii="Arial" w:hAnsi="Arial" w:cs="Arial"/>
          <w:color w:val="000000"/>
          <w:sz w:val="20"/>
          <w:szCs w:val="20"/>
        </w:rPr>
        <w:t>La mejora del desempeño ambiental depende, por tanto, de la capacidad para aprender de cada operación. Los registros aportan información, el seguimiento permite interpretarla y las acciones de mejora convierten los hallazgos en ajustes concretos. Esta dinámica fortalece progresivamente la planificación ambiental, la orientación de los usuarios, la respuesta frente a contingencias o la conservación de las condiciones del escenario donde se desarrollan las actividades turísticas de</w:t>
      </w:r>
      <w:r w:rsidRPr="008240E4">
        <w:rPr>
          <w:rStyle w:val="apple-converted-space"/>
          <w:rFonts w:ascii="Arial" w:hAnsi="Arial" w:cs="Arial"/>
          <w:color w:val="000000"/>
          <w:sz w:val="20"/>
          <w:szCs w:val="20"/>
        </w:rPr>
        <w:t> </w:t>
      </w:r>
      <w:r w:rsidRPr="008240E4">
        <w:rPr>
          <w:rStyle w:val="nfasis"/>
          <w:rFonts w:ascii="Arial" w:hAnsi="Arial" w:cs="Arial"/>
          <w:color w:val="000000"/>
          <w:sz w:val="20"/>
          <w:szCs w:val="20"/>
        </w:rPr>
        <w:t>rappel</w:t>
      </w:r>
      <w:r w:rsidRPr="008240E4">
        <w:rPr>
          <w:rFonts w:ascii="Arial" w:hAnsi="Arial" w:cs="Arial"/>
          <w:color w:val="000000"/>
          <w:sz w:val="20"/>
          <w:szCs w:val="20"/>
        </w:rPr>
        <w:t>.</w:t>
      </w:r>
    </w:p>
    <w:p w14:paraId="1F74C511" w14:textId="77777777" w:rsidR="005F6B47" w:rsidRPr="002129AF" w:rsidRDefault="005F6B47" w:rsidP="005F6B47">
      <w:pPr>
        <w:pStyle w:val="NormalWeb"/>
        <w:spacing w:line="276" w:lineRule="auto"/>
        <w:rPr>
          <w:rFonts w:ascii="Arial" w:hAnsi="Arial" w:cs="Arial"/>
          <w:sz w:val="20"/>
          <w:szCs w:val="20"/>
          <w:lang w:eastAsia="es-MX"/>
        </w:rPr>
      </w:pPr>
      <w:r w:rsidRPr="002129AF">
        <w:rPr>
          <w:rFonts w:ascii="Arial" w:hAnsi="Arial" w:cs="Arial"/>
          <w:sz w:val="20"/>
          <w:szCs w:val="20"/>
          <w:lang w:eastAsia="es-MX"/>
        </w:rPr>
        <w:t>Como cierre de este apartado, se presenta el pódcast Corregir la causa, no solo el efecto, en el que, a partir de una situación práctica, se aborda cómo los hallazgos y registros de la operación pueden convertirse en acciones correctivas y oportunidades para fortalecer el desempeño ambiental.</w:t>
      </w:r>
    </w:p>
    <w:p w14:paraId="5DB8D0A6" w14:textId="284226D7" w:rsidR="005F6B47" w:rsidRPr="002129AF" w:rsidRDefault="005F6B47" w:rsidP="005F6B47">
      <w:pPr>
        <w:pStyle w:val="NormalWeb"/>
        <w:spacing w:before="0" w:beforeAutospacing="0" w:after="0" w:afterAutospacing="0" w:line="276" w:lineRule="auto"/>
        <w:rPr>
          <w:rStyle w:val="Fuerte"/>
          <w:rFonts w:ascii="Arial" w:hAnsi="Arial" w:cs="Arial"/>
          <w:color w:val="000000"/>
          <w:sz w:val="20"/>
          <w:szCs w:val="20"/>
        </w:rPr>
      </w:pPr>
      <w:commentRangeStart w:id="44"/>
      <w:r w:rsidRPr="002129AF">
        <w:rPr>
          <w:rFonts w:ascii="Arial" w:hAnsi="Arial" w:cs="Arial"/>
          <w:b/>
          <w:bCs/>
          <w:sz w:val="20"/>
          <w:szCs w:val="20"/>
          <w:lang w:eastAsia="es-MX"/>
        </w:rPr>
        <w:t>Pódcast:</w:t>
      </w:r>
      <w:r w:rsidRPr="002129AF">
        <w:rPr>
          <w:rFonts w:ascii="Arial" w:hAnsi="Arial" w:cs="Arial"/>
          <w:sz w:val="20"/>
          <w:szCs w:val="20"/>
          <w:lang w:eastAsia="es-MX"/>
        </w:rPr>
        <w:t xml:space="preserve"> </w:t>
      </w:r>
      <w:hyperlink r:id="rId51" w:history="1">
        <w:r w:rsidRPr="005F6B47">
          <w:rPr>
            <w:rStyle w:val="Hipervnculo"/>
            <w:rFonts w:ascii="Arial" w:hAnsi="Arial" w:cs="Arial"/>
            <w:sz w:val="20"/>
            <w:szCs w:val="20"/>
            <w:lang w:eastAsia="es-MX"/>
          </w:rPr>
          <w:t>corregir la causa, no solo el efecto.</w:t>
        </w:r>
      </w:hyperlink>
      <w:commentRangeEnd w:id="44"/>
      <w:r w:rsidRPr="002129AF">
        <w:rPr>
          <w:rStyle w:val="Refdecomentario"/>
          <w:rFonts w:ascii="Arial" w:hAnsi="Arial" w:cs="Arial"/>
          <w:b/>
          <w:bCs/>
          <w:color w:val="000000"/>
          <w:sz w:val="20"/>
          <w:szCs w:val="20"/>
        </w:rPr>
        <w:commentReference w:id="44"/>
      </w:r>
    </w:p>
    <w:p w14:paraId="7B4EF75E" w14:textId="77777777" w:rsidR="005F6B47" w:rsidRPr="008240E4" w:rsidRDefault="005F6B47" w:rsidP="008240E4">
      <w:pPr>
        <w:pStyle w:val="NormalWeb"/>
        <w:spacing w:before="0" w:beforeAutospacing="0" w:after="0" w:afterAutospacing="0" w:line="276" w:lineRule="auto"/>
        <w:rPr>
          <w:rFonts w:ascii="Arial" w:hAnsi="Arial" w:cs="Arial"/>
          <w:color w:val="000000"/>
          <w:sz w:val="20"/>
          <w:szCs w:val="20"/>
        </w:rPr>
      </w:pPr>
    </w:p>
    <w:p w14:paraId="6617F987" w14:textId="77777777" w:rsidR="002A36A7" w:rsidRPr="002441B0" w:rsidRDefault="002A36A7" w:rsidP="00B45CC6">
      <w:pPr>
        <w:spacing w:line="276" w:lineRule="auto"/>
        <w:rPr>
          <w:rFonts w:ascii="Arial" w:hAnsi="Arial" w:cs="Arial"/>
          <w:sz w:val="20"/>
          <w:szCs w:val="20"/>
          <w:lang w:val="es-MX"/>
        </w:rPr>
      </w:pPr>
    </w:p>
    <w:p w14:paraId="285D9929" w14:textId="48048924" w:rsidR="005E077A" w:rsidRDefault="005E077A" w:rsidP="00B45CC6">
      <w:pPr>
        <w:pStyle w:val="Ttulo1"/>
        <w:numPr>
          <w:ilvl w:val="0"/>
          <w:numId w:val="1"/>
        </w:numPr>
        <w:spacing w:before="0" w:after="0" w:line="276" w:lineRule="auto"/>
        <w:rPr>
          <w:rFonts w:ascii="Arial" w:hAnsi="Arial" w:cs="Arial"/>
          <w:bCs/>
          <w:color w:val="000000" w:themeColor="text1"/>
          <w:szCs w:val="20"/>
        </w:rPr>
      </w:pPr>
      <w:r w:rsidRPr="002441B0">
        <w:rPr>
          <w:rFonts w:ascii="Arial" w:hAnsi="Arial" w:cs="Arial"/>
          <w:bCs/>
          <w:color w:val="000000" w:themeColor="text1"/>
          <w:szCs w:val="20"/>
        </w:rPr>
        <w:t xml:space="preserve">SÍNTESIS </w:t>
      </w:r>
    </w:p>
    <w:p w14:paraId="684B6B12" w14:textId="77777777" w:rsidR="00FB0865" w:rsidRPr="00FB0865" w:rsidRDefault="00FB0865" w:rsidP="00FB0865"/>
    <w:p w14:paraId="35A950E8" w14:textId="769412FF" w:rsidR="00FB0865" w:rsidRDefault="00FB0865" w:rsidP="00B45CC6">
      <w:pPr>
        <w:spacing w:line="276" w:lineRule="auto"/>
        <w:rPr>
          <w:rFonts w:ascii="Arial" w:hAnsi="Arial" w:cs="Arial"/>
          <w:color w:val="000000" w:themeColor="text1"/>
          <w:sz w:val="20"/>
          <w:szCs w:val="20"/>
        </w:rPr>
      </w:pPr>
      <w:r w:rsidRPr="00FB0865">
        <w:rPr>
          <w:rFonts w:ascii="Arial" w:hAnsi="Arial" w:cs="Arial"/>
          <w:color w:val="000000" w:themeColor="text1"/>
          <w:sz w:val="20"/>
          <w:szCs w:val="20"/>
        </w:rPr>
        <w:t>Este componente integra los principales criterios para la planificación y el manejo ambiental de actividades turísticas de </w:t>
      </w:r>
      <w:r w:rsidRPr="00FB0865">
        <w:rPr>
          <w:rFonts w:ascii="Arial" w:hAnsi="Arial" w:cs="Arial"/>
          <w:i/>
          <w:iCs/>
          <w:color w:val="000000" w:themeColor="text1"/>
          <w:sz w:val="20"/>
          <w:szCs w:val="20"/>
        </w:rPr>
        <w:t>rappel</w:t>
      </w:r>
      <w:r w:rsidRPr="00FB0865">
        <w:rPr>
          <w:rFonts w:ascii="Arial" w:hAnsi="Arial" w:cs="Arial"/>
          <w:color w:val="000000" w:themeColor="text1"/>
          <w:sz w:val="20"/>
          <w:szCs w:val="20"/>
        </w:rPr>
        <w:t>, mediante la aplicación de buenas prácticas, principios de mínimo impacto, capacidad de carga y organización responsable de los grupos. Asimismo, aborda la sensibilización y orientación ambiental de los usuarios, la actuación frente a contingencias y el uso de registros, reportes y mecanismos de seguimiento para verificar las prácticas implementadas. Estos elementos permiten relacionar las condiciones del escenario con decisiones operativas orientadas a prevenir afectaciones, promover comportamientos responsables y fortalecer progresivamente el desempeño ambiental durante el desarrollo de la actividad turística. </w:t>
      </w:r>
    </w:p>
    <w:p w14:paraId="2C80C2B7" w14:textId="77777777" w:rsidR="00CB1FEC" w:rsidRDefault="00CB1FEC" w:rsidP="00B45CC6">
      <w:pPr>
        <w:spacing w:line="276" w:lineRule="auto"/>
        <w:rPr>
          <w:rFonts w:ascii="Arial" w:hAnsi="Arial" w:cs="Arial"/>
          <w:color w:val="000000" w:themeColor="text1"/>
          <w:sz w:val="20"/>
          <w:szCs w:val="20"/>
        </w:rPr>
      </w:pPr>
    </w:p>
    <w:p w14:paraId="47C612DE" w14:textId="02D90EA1" w:rsidR="00FB0865" w:rsidRDefault="00CB1FEC" w:rsidP="00B45CC6">
      <w:pPr>
        <w:spacing w:line="276" w:lineRule="auto"/>
        <w:rPr>
          <w:rFonts w:ascii="Arial" w:hAnsi="Arial" w:cs="Arial"/>
          <w:color w:val="000000" w:themeColor="text1"/>
          <w:sz w:val="20"/>
          <w:szCs w:val="20"/>
        </w:rPr>
      </w:pPr>
      <w:commentRangeStart w:id="45"/>
      <w:r>
        <w:rPr>
          <w:rFonts w:ascii="Arial" w:hAnsi="Arial" w:cs="Arial"/>
          <w:noProof/>
          <w:color w:val="000000" w:themeColor="text1"/>
          <w:sz w:val="20"/>
          <w:szCs w:val="20"/>
        </w:rPr>
        <w:lastRenderedPageBreak/>
        <w:drawing>
          <wp:inline distT="0" distB="0" distL="0" distR="0" wp14:anchorId="626C8F77" wp14:editId="73F6E553">
            <wp:extent cx="6332220" cy="3091180"/>
            <wp:effectExtent l="0" t="0" r="5080" b="0"/>
            <wp:docPr id="308143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43447" name="Imagen 308143447"/>
                    <pic:cNvPicPr/>
                  </pic:nvPicPr>
                  <pic:blipFill>
                    <a:blip r:embed="rId52">
                      <a:extLst>
                        <a:ext uri="{28A0092B-C50C-407E-A947-70E740481C1C}">
                          <a14:useLocalDpi xmlns:a14="http://schemas.microsoft.com/office/drawing/2010/main" val="0"/>
                        </a:ext>
                      </a:extLst>
                    </a:blip>
                    <a:stretch>
                      <a:fillRect/>
                    </a:stretch>
                  </pic:blipFill>
                  <pic:spPr>
                    <a:xfrm>
                      <a:off x="0" y="0"/>
                      <a:ext cx="6332220" cy="3091180"/>
                    </a:xfrm>
                    <a:prstGeom prst="rect">
                      <a:avLst/>
                    </a:prstGeom>
                  </pic:spPr>
                </pic:pic>
              </a:graphicData>
            </a:graphic>
          </wp:inline>
        </w:drawing>
      </w:r>
      <w:commentRangeEnd w:id="45"/>
      <w:r>
        <w:rPr>
          <w:rStyle w:val="Refdecomentario"/>
          <w:rFonts w:ascii="Arial" w:hAnsi="Arial" w:cs="Arial"/>
          <w:color w:val="000000" w:themeColor="text1"/>
          <w:sz w:val="20"/>
          <w:szCs w:val="20"/>
        </w:rPr>
        <w:commentReference w:id="45"/>
      </w:r>
    </w:p>
    <w:p w14:paraId="4D76712F" w14:textId="341AB65D" w:rsidR="005E077A" w:rsidRPr="002441B0" w:rsidRDefault="005E077A" w:rsidP="00B45CC6">
      <w:pPr>
        <w:spacing w:line="276" w:lineRule="auto"/>
        <w:rPr>
          <w:rFonts w:ascii="Arial" w:hAnsi="Arial" w:cs="Arial"/>
          <w:color w:val="000000" w:themeColor="text1"/>
          <w:sz w:val="20"/>
          <w:szCs w:val="20"/>
        </w:rPr>
      </w:pPr>
    </w:p>
    <w:p w14:paraId="04468B2A" w14:textId="3F64D5AA" w:rsidR="005E077A" w:rsidRDefault="005E077A" w:rsidP="00B45CC6">
      <w:pPr>
        <w:pStyle w:val="Ttulo1"/>
        <w:numPr>
          <w:ilvl w:val="0"/>
          <w:numId w:val="1"/>
        </w:numPr>
        <w:spacing w:before="0" w:after="0" w:line="276" w:lineRule="auto"/>
        <w:rPr>
          <w:rFonts w:ascii="Arial" w:hAnsi="Arial" w:cs="Arial"/>
          <w:bCs/>
          <w:color w:val="000000" w:themeColor="text1"/>
          <w:szCs w:val="20"/>
        </w:rPr>
      </w:pPr>
      <w:r w:rsidRPr="002441B0">
        <w:rPr>
          <w:rFonts w:ascii="Arial" w:hAnsi="Arial" w:cs="Arial"/>
          <w:bCs/>
          <w:color w:val="000000" w:themeColor="text1"/>
          <w:szCs w:val="20"/>
        </w:rPr>
        <w:t xml:space="preserve">ACTIVIDADES DIDÁCTICAS </w:t>
      </w:r>
    </w:p>
    <w:p w14:paraId="193D8B58" w14:textId="77777777" w:rsidR="000710CE" w:rsidRDefault="000710CE" w:rsidP="000710CE"/>
    <w:p w14:paraId="438705CC" w14:textId="5E6CA5F8" w:rsidR="000710CE" w:rsidRDefault="000710CE" w:rsidP="000710CE">
      <w:r>
        <w:rPr>
          <w:noProof/>
        </w:rPr>
        <w:drawing>
          <wp:inline distT="0" distB="0" distL="0" distR="0" wp14:anchorId="09280C8A" wp14:editId="76A92405">
            <wp:extent cx="3210382" cy="4428877"/>
            <wp:effectExtent l="0" t="0" r="3175" b="3810"/>
            <wp:docPr id="643530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30781" name="Imagen 643530781"/>
                    <pic:cNvPicPr/>
                  </pic:nvPicPr>
                  <pic:blipFill>
                    <a:blip r:embed="rId53">
                      <a:extLst>
                        <a:ext uri="{28A0092B-C50C-407E-A947-70E740481C1C}">
                          <a14:useLocalDpi xmlns:a14="http://schemas.microsoft.com/office/drawing/2010/main" val="0"/>
                        </a:ext>
                      </a:extLst>
                    </a:blip>
                    <a:stretch>
                      <a:fillRect/>
                    </a:stretch>
                  </pic:blipFill>
                  <pic:spPr>
                    <a:xfrm>
                      <a:off x="0" y="0"/>
                      <a:ext cx="3222353" cy="4445391"/>
                    </a:xfrm>
                    <a:prstGeom prst="rect">
                      <a:avLst/>
                    </a:prstGeom>
                  </pic:spPr>
                </pic:pic>
              </a:graphicData>
            </a:graphic>
          </wp:inline>
        </w:drawing>
      </w:r>
    </w:p>
    <w:p w14:paraId="5C67529C" w14:textId="77777777" w:rsidR="000710CE" w:rsidRPr="000710CE" w:rsidRDefault="000710CE" w:rsidP="000710CE"/>
    <w:p w14:paraId="33D990F4" w14:textId="35B2109D" w:rsidR="009C711A" w:rsidRPr="002441B0" w:rsidRDefault="005E077A" w:rsidP="00B45CC6">
      <w:pPr>
        <w:pStyle w:val="Ttulo1"/>
        <w:numPr>
          <w:ilvl w:val="0"/>
          <w:numId w:val="1"/>
        </w:numPr>
        <w:spacing w:before="0" w:after="0" w:line="276" w:lineRule="auto"/>
        <w:rPr>
          <w:rFonts w:ascii="Arial" w:hAnsi="Arial" w:cs="Arial"/>
          <w:b w:val="0"/>
          <w:bCs/>
          <w:color w:val="000000" w:themeColor="text1"/>
          <w:szCs w:val="20"/>
        </w:rPr>
      </w:pPr>
      <w:r w:rsidRPr="002441B0">
        <w:rPr>
          <w:rFonts w:ascii="Arial" w:hAnsi="Arial" w:cs="Arial"/>
          <w:bCs/>
          <w:color w:val="000000" w:themeColor="text1"/>
          <w:szCs w:val="20"/>
        </w:rPr>
        <w:t>GLOSARIO</w:t>
      </w:r>
    </w:p>
    <w:p w14:paraId="486ADD50" w14:textId="409FCBE9" w:rsidR="009C711A" w:rsidRPr="002441B0" w:rsidRDefault="009C711A" w:rsidP="00B45CC6">
      <w:pPr>
        <w:spacing w:line="276" w:lineRule="auto"/>
        <w:rPr>
          <w:rFonts w:ascii="Arial" w:hAnsi="Arial" w:cs="Arial"/>
          <w:color w:val="000000" w:themeColor="text1"/>
          <w:sz w:val="20"/>
          <w:szCs w:val="20"/>
        </w:rPr>
      </w:pPr>
    </w:p>
    <w:p w14:paraId="41C76B00" w14:textId="77777777" w:rsidR="00A85E05" w:rsidRDefault="00A85E05" w:rsidP="00A85E05">
      <w:pPr>
        <w:pStyle w:val="pdq2pgselectionanchorcontainer"/>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Acción correctiva:</w:t>
      </w:r>
      <w:r w:rsidRPr="00A85E05">
        <w:rPr>
          <w:rStyle w:val="apple-converted-space"/>
          <w:rFonts w:ascii="Arial" w:hAnsi="Arial" w:cs="Arial"/>
          <w:color w:val="000000"/>
          <w:sz w:val="20"/>
          <w:szCs w:val="20"/>
        </w:rPr>
        <w:t> </w:t>
      </w:r>
      <w:r w:rsidRPr="00A85E05">
        <w:rPr>
          <w:rFonts w:ascii="Arial" w:hAnsi="Arial" w:cs="Arial"/>
          <w:color w:val="000000"/>
          <w:sz w:val="20"/>
          <w:szCs w:val="20"/>
        </w:rPr>
        <w:t>medida implementada para intervenir sobre la causa de una desviación identificada, con el propósito de evitar su recurrencia o fortalecer el desempeño ambiental de la actividad.</w:t>
      </w:r>
    </w:p>
    <w:p w14:paraId="1B6BB55B" w14:textId="77777777" w:rsidR="00A85E05" w:rsidRPr="00A85E05" w:rsidRDefault="00A85E05" w:rsidP="00A85E05">
      <w:pPr>
        <w:pStyle w:val="pdq2pgselectionanchorcontainer"/>
        <w:spacing w:before="0" w:beforeAutospacing="0" w:after="0" w:afterAutospacing="0" w:line="276" w:lineRule="auto"/>
        <w:rPr>
          <w:rFonts w:ascii="Arial" w:hAnsi="Arial" w:cs="Arial"/>
          <w:color w:val="000000"/>
          <w:sz w:val="20"/>
          <w:szCs w:val="20"/>
        </w:rPr>
      </w:pPr>
    </w:p>
    <w:p w14:paraId="1A60C7C1"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Buenas prácticas ambientales:</w:t>
      </w:r>
      <w:r w:rsidRPr="00A85E05">
        <w:rPr>
          <w:rStyle w:val="apple-converted-space"/>
          <w:rFonts w:ascii="Arial" w:hAnsi="Arial" w:cs="Arial"/>
          <w:color w:val="000000"/>
          <w:sz w:val="20"/>
          <w:szCs w:val="20"/>
        </w:rPr>
        <w:t> </w:t>
      </w:r>
      <w:r w:rsidRPr="00A85E05">
        <w:rPr>
          <w:rFonts w:ascii="Arial" w:hAnsi="Arial" w:cs="Arial"/>
          <w:color w:val="000000"/>
          <w:sz w:val="20"/>
          <w:szCs w:val="20"/>
        </w:rPr>
        <w:t>conjunto de actuaciones orientadas a prevenir o reducir los efectos negativos derivados de una actividad, promoviendo el uso responsable de los recursos naturales y la conservación del entorno.</w:t>
      </w:r>
    </w:p>
    <w:p w14:paraId="766614E2"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0DDBE80B"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Capacidad de carga:</w:t>
      </w:r>
      <w:r w:rsidRPr="00A85E05">
        <w:rPr>
          <w:rStyle w:val="apple-converted-space"/>
          <w:rFonts w:ascii="Arial" w:hAnsi="Arial" w:cs="Arial"/>
          <w:color w:val="000000"/>
          <w:sz w:val="20"/>
          <w:szCs w:val="20"/>
        </w:rPr>
        <w:t> </w:t>
      </w:r>
      <w:r w:rsidRPr="00A85E05">
        <w:rPr>
          <w:rFonts w:ascii="Arial" w:hAnsi="Arial" w:cs="Arial"/>
          <w:color w:val="000000"/>
          <w:sz w:val="20"/>
          <w:szCs w:val="20"/>
        </w:rPr>
        <w:t>criterio de gestión que permite establecer el nivel de uso que puede desarrollarse en un espacio turístico bajo determinadas condiciones ambientales, físicas, sociales u operativas.</w:t>
      </w:r>
    </w:p>
    <w:p w14:paraId="2DB52AD4"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4861B8ED"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Comportamiento ambiental:</w:t>
      </w:r>
      <w:r w:rsidRPr="00A85E05">
        <w:rPr>
          <w:rStyle w:val="apple-converted-space"/>
          <w:rFonts w:ascii="Arial" w:hAnsi="Arial" w:cs="Arial"/>
          <w:color w:val="000000"/>
          <w:sz w:val="20"/>
          <w:szCs w:val="20"/>
        </w:rPr>
        <w:t> </w:t>
      </w:r>
      <w:r w:rsidRPr="00A85E05">
        <w:rPr>
          <w:rFonts w:ascii="Arial" w:hAnsi="Arial" w:cs="Arial"/>
          <w:color w:val="000000"/>
          <w:sz w:val="20"/>
          <w:szCs w:val="20"/>
        </w:rPr>
        <w:t>conjunto de actitudes, decisiones o acciones mediante las cuales una persona interactúa con el entorno durante el desarrollo de una actividad turística.</w:t>
      </w:r>
    </w:p>
    <w:p w14:paraId="0FBB89E7"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68002826"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Contingencia ambiental:</w:t>
      </w:r>
      <w:r w:rsidRPr="00A85E05">
        <w:rPr>
          <w:rStyle w:val="apple-converted-space"/>
          <w:rFonts w:ascii="Arial" w:hAnsi="Arial" w:cs="Arial"/>
          <w:color w:val="000000"/>
          <w:sz w:val="20"/>
          <w:szCs w:val="20"/>
        </w:rPr>
        <w:t> </w:t>
      </w:r>
      <w:r w:rsidRPr="00A85E05">
        <w:rPr>
          <w:rFonts w:ascii="Arial" w:hAnsi="Arial" w:cs="Arial"/>
          <w:color w:val="000000"/>
          <w:sz w:val="20"/>
          <w:szCs w:val="20"/>
        </w:rPr>
        <w:t>situación imprevista que altera las condiciones ambientales previstas del escenario o puede generar afectaciones sobre los recursos naturales, por lo cual requiere una actuación organizada.</w:t>
      </w:r>
    </w:p>
    <w:p w14:paraId="07540B41"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691121A7"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Gestión de residuos:</w:t>
      </w:r>
      <w:r w:rsidRPr="00A85E05">
        <w:rPr>
          <w:rStyle w:val="apple-converted-space"/>
          <w:rFonts w:ascii="Arial" w:hAnsi="Arial" w:cs="Arial"/>
          <w:color w:val="000000"/>
          <w:sz w:val="20"/>
          <w:szCs w:val="20"/>
        </w:rPr>
        <w:t> </w:t>
      </w:r>
      <w:r w:rsidRPr="00A85E05">
        <w:rPr>
          <w:rFonts w:ascii="Arial" w:hAnsi="Arial" w:cs="Arial"/>
          <w:color w:val="000000"/>
          <w:sz w:val="20"/>
          <w:szCs w:val="20"/>
        </w:rPr>
        <w:t>conjunto de acciones relacionadas con la prevención, clasificación, separación, almacenamiento temporal, aprovechamiento o disposición adecuada de los residuos generados durante una actividad.</w:t>
      </w:r>
    </w:p>
    <w:p w14:paraId="498ECEBA"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5144FA6E"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Indicador ambiental:</w:t>
      </w:r>
      <w:r w:rsidRPr="00A85E05">
        <w:rPr>
          <w:rStyle w:val="apple-converted-space"/>
          <w:rFonts w:ascii="Arial" w:hAnsi="Arial" w:cs="Arial"/>
          <w:color w:val="000000"/>
          <w:sz w:val="20"/>
          <w:szCs w:val="20"/>
        </w:rPr>
        <w:t> </w:t>
      </w:r>
      <w:r w:rsidRPr="00A85E05">
        <w:rPr>
          <w:rFonts w:ascii="Arial" w:hAnsi="Arial" w:cs="Arial"/>
          <w:color w:val="000000"/>
          <w:sz w:val="20"/>
          <w:szCs w:val="20"/>
        </w:rPr>
        <w:t>dato o criterio utilizado para verificar, comparar o realizar seguimiento a una condición ambiental o al cumplimiento de una medida establecida.</w:t>
      </w:r>
    </w:p>
    <w:p w14:paraId="632F3C5C"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5E4823FA"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Manejo ambiental:</w:t>
      </w:r>
      <w:r w:rsidRPr="00A85E05">
        <w:rPr>
          <w:rStyle w:val="apple-converted-space"/>
          <w:rFonts w:ascii="Arial" w:hAnsi="Arial" w:cs="Arial"/>
          <w:color w:val="000000"/>
          <w:sz w:val="20"/>
          <w:szCs w:val="20"/>
        </w:rPr>
        <w:t> </w:t>
      </w:r>
      <w:r w:rsidRPr="00A85E05">
        <w:rPr>
          <w:rFonts w:ascii="Arial" w:hAnsi="Arial" w:cs="Arial"/>
          <w:color w:val="000000"/>
          <w:sz w:val="20"/>
          <w:szCs w:val="20"/>
        </w:rPr>
        <w:t>conjunto organizado de medidas destinadas a prevenir, mitigar, corregir o controlar las posibles afectaciones derivadas de una actividad sobre el entorno.</w:t>
      </w:r>
    </w:p>
    <w:p w14:paraId="70575576"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10991BBE"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Mejora continua:</w:t>
      </w:r>
      <w:r w:rsidRPr="00A85E05">
        <w:rPr>
          <w:rStyle w:val="apple-converted-space"/>
          <w:rFonts w:ascii="Arial" w:hAnsi="Arial" w:cs="Arial"/>
          <w:color w:val="000000"/>
          <w:sz w:val="20"/>
          <w:szCs w:val="20"/>
        </w:rPr>
        <w:t> </w:t>
      </w:r>
      <w:r w:rsidRPr="00A85E05">
        <w:rPr>
          <w:rFonts w:ascii="Arial" w:hAnsi="Arial" w:cs="Arial"/>
          <w:color w:val="000000"/>
          <w:sz w:val="20"/>
          <w:szCs w:val="20"/>
        </w:rPr>
        <w:t>proceso sistemático de revisión de resultados que permite identificar ajustes, acciones correctivas u oportunidades para fortalecer progresivamente el desempeño ambiental.</w:t>
      </w:r>
    </w:p>
    <w:p w14:paraId="17D32A24"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5CCA0D68"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Mínimo impacto:</w:t>
      </w:r>
      <w:r w:rsidRPr="00A85E05">
        <w:rPr>
          <w:rStyle w:val="apple-converted-space"/>
          <w:rFonts w:ascii="Arial" w:hAnsi="Arial" w:cs="Arial"/>
          <w:color w:val="000000"/>
          <w:sz w:val="20"/>
          <w:szCs w:val="20"/>
        </w:rPr>
        <w:t> </w:t>
      </w:r>
      <w:r w:rsidRPr="00A85E05">
        <w:rPr>
          <w:rFonts w:ascii="Arial" w:hAnsi="Arial" w:cs="Arial"/>
          <w:color w:val="000000"/>
          <w:sz w:val="20"/>
          <w:szCs w:val="20"/>
        </w:rPr>
        <w:t>enfoque preventivo orientado a reducir las alteraciones evitables generadas por la presencia o las actividades humanas en espacios naturales.</w:t>
      </w:r>
    </w:p>
    <w:p w14:paraId="15937767"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4E713043"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Planificación ambiental:</w:t>
      </w:r>
      <w:r w:rsidRPr="00A85E05">
        <w:rPr>
          <w:rStyle w:val="apple-converted-space"/>
          <w:rFonts w:ascii="Arial" w:hAnsi="Arial" w:cs="Arial"/>
          <w:color w:val="000000"/>
          <w:sz w:val="20"/>
          <w:szCs w:val="20"/>
        </w:rPr>
        <w:t> </w:t>
      </w:r>
      <w:r w:rsidRPr="00A85E05">
        <w:rPr>
          <w:rFonts w:ascii="Arial" w:hAnsi="Arial" w:cs="Arial"/>
          <w:color w:val="000000"/>
          <w:sz w:val="20"/>
          <w:szCs w:val="20"/>
        </w:rPr>
        <w:t>proceso mediante el cual se organizan anticipadamente medidas de manejo, recursos, responsables, momentos de aplicación o mecanismos de verificación para el desarrollo sostenible de una actividad.</w:t>
      </w:r>
    </w:p>
    <w:p w14:paraId="399591AF"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6755603E"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Relacionamiento responsable:</w:t>
      </w:r>
      <w:r w:rsidRPr="00A85E05">
        <w:rPr>
          <w:rStyle w:val="apple-converted-space"/>
          <w:rFonts w:ascii="Arial" w:hAnsi="Arial" w:cs="Arial"/>
          <w:color w:val="000000"/>
          <w:sz w:val="20"/>
          <w:szCs w:val="20"/>
        </w:rPr>
        <w:t> </w:t>
      </w:r>
      <w:r w:rsidRPr="00A85E05">
        <w:rPr>
          <w:rFonts w:ascii="Arial" w:hAnsi="Arial" w:cs="Arial"/>
          <w:color w:val="000000"/>
          <w:sz w:val="20"/>
          <w:szCs w:val="20"/>
        </w:rPr>
        <w:t>interacción respetuosa con comunidades locales, propietarios u otros actores del territorio, considerando sus dinámicas, acuerdos, prácticas, espacios o condiciones de uso.</w:t>
      </w:r>
    </w:p>
    <w:p w14:paraId="1596DFF4"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515A0590"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Reporte ambiental:</w:t>
      </w:r>
      <w:r w:rsidRPr="00A85E05">
        <w:rPr>
          <w:rStyle w:val="apple-converted-space"/>
          <w:rFonts w:ascii="Arial" w:hAnsi="Arial" w:cs="Arial"/>
          <w:color w:val="000000"/>
          <w:sz w:val="20"/>
          <w:szCs w:val="20"/>
        </w:rPr>
        <w:t> </w:t>
      </w:r>
      <w:r w:rsidRPr="00A85E05">
        <w:rPr>
          <w:rFonts w:ascii="Arial" w:hAnsi="Arial" w:cs="Arial"/>
          <w:color w:val="000000"/>
          <w:sz w:val="20"/>
          <w:szCs w:val="20"/>
        </w:rPr>
        <w:t>mecanismo mediante el cual se organiza y comunica información sobre una situación, hallazgo, contingencia o resultado ambiental que requiere conocimiento, seguimiento o actuación.</w:t>
      </w:r>
    </w:p>
    <w:p w14:paraId="01CB4B39"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05943364" w14:textId="77777777" w:rsid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t>Seguimiento ambiental:</w:t>
      </w:r>
      <w:r w:rsidRPr="00A85E05">
        <w:rPr>
          <w:rStyle w:val="apple-converted-space"/>
          <w:rFonts w:ascii="Arial" w:hAnsi="Arial" w:cs="Arial"/>
          <w:color w:val="000000"/>
          <w:sz w:val="20"/>
          <w:szCs w:val="20"/>
        </w:rPr>
        <w:t> </w:t>
      </w:r>
      <w:r w:rsidRPr="00A85E05">
        <w:rPr>
          <w:rFonts w:ascii="Arial" w:hAnsi="Arial" w:cs="Arial"/>
          <w:color w:val="000000"/>
          <w:sz w:val="20"/>
          <w:szCs w:val="20"/>
        </w:rPr>
        <w:t>proceso de verificación periódica utilizado para valorar las condiciones del escenario, el cumplimiento de las prácticas ambientales o los resultados de las medidas implementadas.</w:t>
      </w:r>
    </w:p>
    <w:p w14:paraId="0CE826A8"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p>
    <w:p w14:paraId="21844125" w14:textId="77777777" w:rsidR="00A85E05" w:rsidRPr="00A85E05" w:rsidRDefault="00A85E05" w:rsidP="00A85E05">
      <w:pPr>
        <w:pStyle w:val="NormalWeb"/>
        <w:spacing w:before="0" w:beforeAutospacing="0" w:after="0" w:afterAutospacing="0" w:line="276" w:lineRule="auto"/>
        <w:rPr>
          <w:rFonts w:ascii="Arial" w:hAnsi="Arial" w:cs="Arial"/>
          <w:color w:val="000000"/>
          <w:sz w:val="20"/>
          <w:szCs w:val="20"/>
        </w:rPr>
      </w:pPr>
      <w:r w:rsidRPr="00A85E05">
        <w:rPr>
          <w:rStyle w:val="Fuerte"/>
          <w:rFonts w:ascii="Arial" w:hAnsi="Arial" w:cs="Arial"/>
          <w:color w:val="000000"/>
          <w:sz w:val="20"/>
          <w:szCs w:val="20"/>
        </w:rPr>
        <w:lastRenderedPageBreak/>
        <w:t>Sensibilización ambiental:</w:t>
      </w:r>
      <w:r w:rsidRPr="00A85E05">
        <w:rPr>
          <w:rStyle w:val="apple-converted-space"/>
          <w:rFonts w:ascii="Arial" w:hAnsi="Arial" w:cs="Arial"/>
          <w:color w:val="000000"/>
          <w:sz w:val="20"/>
          <w:szCs w:val="20"/>
        </w:rPr>
        <w:t> </w:t>
      </w:r>
      <w:r w:rsidRPr="00A85E05">
        <w:rPr>
          <w:rFonts w:ascii="Arial" w:hAnsi="Arial" w:cs="Arial"/>
          <w:color w:val="000000"/>
          <w:sz w:val="20"/>
          <w:szCs w:val="20"/>
        </w:rPr>
        <w:t>proceso orientado a fortalecer la comprensión de las características o condiciones del entorno, promoviendo comportamientos responsables durante el desarrollo de una actividad turística.</w:t>
      </w:r>
    </w:p>
    <w:p w14:paraId="17F3F83D" w14:textId="77777777" w:rsidR="00A85E05" w:rsidRPr="00A85E05" w:rsidRDefault="00A85E05" w:rsidP="00B45CC6">
      <w:pPr>
        <w:spacing w:line="276" w:lineRule="auto"/>
        <w:rPr>
          <w:rFonts w:ascii="Arial" w:hAnsi="Arial" w:cs="Arial"/>
          <w:sz w:val="20"/>
          <w:szCs w:val="20"/>
        </w:rPr>
      </w:pPr>
    </w:p>
    <w:p w14:paraId="0F1D299B" w14:textId="6472066B" w:rsidR="005E077A" w:rsidRDefault="005E077A" w:rsidP="00B45CC6">
      <w:pPr>
        <w:pStyle w:val="Ttulo1"/>
        <w:numPr>
          <w:ilvl w:val="0"/>
          <w:numId w:val="1"/>
        </w:numPr>
        <w:spacing w:before="0" w:after="0" w:line="276" w:lineRule="auto"/>
        <w:rPr>
          <w:rFonts w:ascii="Arial" w:hAnsi="Arial" w:cs="Arial"/>
          <w:bCs/>
          <w:color w:val="000000" w:themeColor="text1"/>
          <w:szCs w:val="20"/>
        </w:rPr>
      </w:pPr>
      <w:r w:rsidRPr="002441B0">
        <w:rPr>
          <w:rFonts w:ascii="Arial" w:hAnsi="Arial" w:cs="Arial"/>
          <w:bCs/>
          <w:color w:val="000000" w:themeColor="text1"/>
          <w:szCs w:val="20"/>
        </w:rPr>
        <w:t>REFERENCIAS BIBLIOGRÁFICAS</w:t>
      </w:r>
    </w:p>
    <w:p w14:paraId="0198E788" w14:textId="77777777" w:rsidR="00BC13E5" w:rsidRPr="00BC13E5" w:rsidRDefault="00BC13E5" w:rsidP="00BC13E5"/>
    <w:p w14:paraId="050028A4"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Cifuentes, M. (1992). </w:t>
      </w:r>
      <w:r w:rsidRPr="00BC13E5">
        <w:rPr>
          <w:rFonts w:ascii="Arial" w:hAnsi="Arial"/>
          <w:i/>
          <w:sz w:val="20"/>
          <w:szCs w:val="20"/>
        </w:rPr>
        <w:t>Determinación de capacidad de carga turística en áreas protegidas</w:t>
      </w:r>
      <w:r w:rsidRPr="00BC13E5">
        <w:rPr>
          <w:rFonts w:ascii="Arial" w:hAnsi="Arial"/>
          <w:sz w:val="20"/>
          <w:szCs w:val="20"/>
        </w:rPr>
        <w:t>. Centro Agronómico Tropical de Investigación y Enseñanza (CATIE).</w:t>
      </w:r>
    </w:p>
    <w:p w14:paraId="7223BE1E"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Congreso de Colombia. (1993). </w:t>
      </w:r>
      <w:r w:rsidRPr="00BC13E5">
        <w:rPr>
          <w:rFonts w:ascii="Arial" w:hAnsi="Arial"/>
          <w:i/>
          <w:sz w:val="20"/>
          <w:szCs w:val="20"/>
        </w:rPr>
        <w:t>Ley 99 de 1993, por la cual se crea el Ministerio del Medio Ambiente, se reordena el sector público encargado de la gestión y conservación del medio ambiente y los recursos naturales renovables, se organiza el Sistema Nacional Ambiental (SINA) y se dictan otras disposiciones</w:t>
      </w:r>
      <w:r w:rsidRPr="00BC13E5">
        <w:rPr>
          <w:rFonts w:ascii="Arial" w:hAnsi="Arial"/>
          <w:sz w:val="20"/>
          <w:szCs w:val="20"/>
        </w:rPr>
        <w:t>. Diario Oficial No. 41.146.</w:t>
      </w:r>
    </w:p>
    <w:p w14:paraId="60417AFC"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Congreso de Colombia. (1996). </w:t>
      </w:r>
      <w:r w:rsidRPr="00BC13E5">
        <w:rPr>
          <w:rFonts w:ascii="Arial" w:hAnsi="Arial"/>
          <w:i/>
          <w:sz w:val="20"/>
          <w:szCs w:val="20"/>
        </w:rPr>
        <w:t>Ley 300 de 1996, por la cual se expide la Ley General de Turismo y se dictan otras disposiciones</w:t>
      </w:r>
      <w:r w:rsidRPr="00BC13E5">
        <w:rPr>
          <w:rFonts w:ascii="Arial" w:hAnsi="Arial"/>
          <w:sz w:val="20"/>
          <w:szCs w:val="20"/>
        </w:rPr>
        <w:t>. Diario Oficial No. 42.845.</w:t>
      </w:r>
    </w:p>
    <w:p w14:paraId="4B17F993"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Congreso de Colombia. (2020). </w:t>
      </w:r>
      <w:r w:rsidRPr="00BC13E5">
        <w:rPr>
          <w:rFonts w:ascii="Arial" w:hAnsi="Arial"/>
          <w:i/>
          <w:sz w:val="20"/>
          <w:szCs w:val="20"/>
        </w:rPr>
        <w:t>Ley 2068 de 2020, por la cual se modifica la Ley General de Turismo y se dictan otras disposiciones</w:t>
      </w:r>
      <w:r w:rsidRPr="00BC13E5">
        <w:rPr>
          <w:rFonts w:ascii="Arial" w:hAnsi="Arial"/>
          <w:sz w:val="20"/>
          <w:szCs w:val="20"/>
        </w:rPr>
        <w:t>. Diario Oficial No. 51.544.</w:t>
      </w:r>
    </w:p>
    <w:p w14:paraId="71CE690C"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Instituto Colombiano de Normas Técnicas y Certificación. (2014a). </w:t>
      </w:r>
      <w:r w:rsidRPr="00BC13E5">
        <w:rPr>
          <w:rFonts w:ascii="Arial" w:hAnsi="Arial"/>
          <w:i/>
          <w:sz w:val="20"/>
          <w:szCs w:val="20"/>
        </w:rPr>
        <w:t>NTC-ISO 21101. Turismo de aventura. Sistemas de gestión de la seguridad. Requisitos</w:t>
      </w:r>
      <w:r w:rsidRPr="00BC13E5">
        <w:rPr>
          <w:rFonts w:ascii="Arial" w:hAnsi="Arial"/>
          <w:sz w:val="20"/>
          <w:szCs w:val="20"/>
        </w:rPr>
        <w:t>.</w:t>
      </w:r>
    </w:p>
    <w:p w14:paraId="16A0D9BD"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Instituto Colombiano de Normas Técnicas y Certificación. (2014b). </w:t>
      </w:r>
      <w:r w:rsidRPr="00BC13E5">
        <w:rPr>
          <w:rFonts w:ascii="Arial" w:hAnsi="Arial"/>
          <w:i/>
          <w:sz w:val="20"/>
          <w:szCs w:val="20"/>
        </w:rPr>
        <w:t>NTC-ISO 21102. Turismo de aventura. Líderes. Competencia del personal</w:t>
      </w:r>
      <w:r w:rsidRPr="00BC13E5">
        <w:rPr>
          <w:rFonts w:ascii="Arial" w:hAnsi="Arial"/>
          <w:sz w:val="20"/>
          <w:szCs w:val="20"/>
        </w:rPr>
        <w:t>.</w:t>
      </w:r>
    </w:p>
    <w:p w14:paraId="33CDDC30"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Instituto Colombiano de Normas Técnicas y Certificación. (2014c). </w:t>
      </w:r>
      <w:r w:rsidRPr="00BC13E5">
        <w:rPr>
          <w:rFonts w:ascii="Arial" w:hAnsi="Arial"/>
          <w:i/>
          <w:sz w:val="20"/>
          <w:szCs w:val="20"/>
        </w:rPr>
        <w:t>NTC-ISO 21103. Turismo de aventura. Información para los participantes</w:t>
      </w:r>
      <w:r w:rsidRPr="00BC13E5">
        <w:rPr>
          <w:rFonts w:ascii="Arial" w:hAnsi="Arial"/>
          <w:sz w:val="20"/>
          <w:szCs w:val="20"/>
        </w:rPr>
        <w:t>.</w:t>
      </w:r>
    </w:p>
    <w:p w14:paraId="7B84DD93" w14:textId="77777777" w:rsidR="00BC13E5" w:rsidRPr="00BC13E5" w:rsidRDefault="00BC13E5" w:rsidP="00BC13E5">
      <w:pPr>
        <w:spacing w:line="480" w:lineRule="auto"/>
        <w:ind w:left="720" w:hanging="720"/>
        <w:rPr>
          <w:sz w:val="20"/>
          <w:szCs w:val="20"/>
          <w:lang w:val="en-US"/>
        </w:rPr>
      </w:pPr>
      <w:r w:rsidRPr="00BC13E5">
        <w:rPr>
          <w:rFonts w:ascii="Arial" w:hAnsi="Arial"/>
          <w:sz w:val="20"/>
          <w:szCs w:val="20"/>
        </w:rPr>
        <w:t xml:space="preserve">Leave No Trace Center for Outdoor Ethics. </w:t>
      </w:r>
      <w:r w:rsidRPr="00BC13E5">
        <w:rPr>
          <w:rFonts w:ascii="Arial" w:hAnsi="Arial"/>
          <w:sz w:val="20"/>
          <w:szCs w:val="20"/>
          <w:lang w:val="en-US"/>
        </w:rPr>
        <w:t xml:space="preserve">(s. f.). </w:t>
      </w:r>
      <w:r w:rsidRPr="00BC13E5">
        <w:rPr>
          <w:rFonts w:ascii="Arial" w:hAnsi="Arial"/>
          <w:i/>
          <w:sz w:val="20"/>
          <w:szCs w:val="20"/>
          <w:lang w:val="en-US"/>
        </w:rPr>
        <w:t>The 7 principles</w:t>
      </w:r>
      <w:r w:rsidRPr="00BC13E5">
        <w:rPr>
          <w:rFonts w:ascii="Arial" w:hAnsi="Arial"/>
          <w:sz w:val="20"/>
          <w:szCs w:val="20"/>
          <w:lang w:val="en-US"/>
        </w:rPr>
        <w:t>. Leave No Trace.</w:t>
      </w:r>
    </w:p>
    <w:p w14:paraId="33353CD3"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Ministerio de Ambiente y Desarrollo Sostenible. (2018). </w:t>
      </w:r>
      <w:r w:rsidRPr="00BC13E5">
        <w:rPr>
          <w:rFonts w:ascii="Arial" w:hAnsi="Arial"/>
          <w:i/>
          <w:sz w:val="20"/>
          <w:szCs w:val="20"/>
        </w:rPr>
        <w:t>Guía técnica de criterios para el acotamiento de las rondas hídricas en Colombia</w:t>
      </w:r>
      <w:r w:rsidRPr="00BC13E5">
        <w:rPr>
          <w:rFonts w:ascii="Arial" w:hAnsi="Arial"/>
          <w:sz w:val="20"/>
          <w:szCs w:val="20"/>
        </w:rPr>
        <w:t>.</w:t>
      </w:r>
    </w:p>
    <w:p w14:paraId="1C6B3E33"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Ministerio de Ambiente y Desarrollo Sostenible. (2019). </w:t>
      </w:r>
      <w:r w:rsidRPr="00BC13E5">
        <w:rPr>
          <w:rFonts w:ascii="Arial" w:hAnsi="Arial"/>
          <w:i/>
          <w:sz w:val="20"/>
          <w:szCs w:val="20"/>
        </w:rPr>
        <w:t>Resolución 2184 de 2019, por la cual se modifica la Resolución 668 de 2016 sobre el uso racional de bolsas plásticas y se adoptan otras disposiciones</w:t>
      </w:r>
      <w:r w:rsidRPr="00BC13E5">
        <w:rPr>
          <w:rFonts w:ascii="Arial" w:hAnsi="Arial"/>
          <w:sz w:val="20"/>
          <w:szCs w:val="20"/>
        </w:rPr>
        <w:t>.</w:t>
      </w:r>
    </w:p>
    <w:p w14:paraId="593DF24F"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Ministerio de Comercio, Industria y Turismo. (2020). </w:t>
      </w:r>
      <w:r w:rsidRPr="00BC13E5">
        <w:rPr>
          <w:rFonts w:ascii="Arial" w:hAnsi="Arial"/>
          <w:i/>
          <w:sz w:val="20"/>
          <w:szCs w:val="20"/>
        </w:rPr>
        <w:t>Política de turismo sostenible: Unidos por la naturaleza</w:t>
      </w:r>
      <w:r w:rsidRPr="00BC13E5">
        <w:rPr>
          <w:rFonts w:ascii="Arial" w:hAnsi="Arial"/>
          <w:sz w:val="20"/>
          <w:szCs w:val="20"/>
        </w:rPr>
        <w:t>.</w:t>
      </w:r>
    </w:p>
    <w:p w14:paraId="38859AFD"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Ministerio de Comercio, Industria y Turismo. (2021). </w:t>
      </w:r>
      <w:r w:rsidRPr="00BC13E5">
        <w:rPr>
          <w:rFonts w:ascii="Arial" w:hAnsi="Arial"/>
          <w:i/>
          <w:sz w:val="20"/>
          <w:szCs w:val="20"/>
        </w:rPr>
        <w:t>Norma Técnica Sectorial NTS-AV 011. Requisitos para la operación de actividades de descenso en cuerda (rappel)</w:t>
      </w:r>
      <w:r w:rsidRPr="00BC13E5">
        <w:rPr>
          <w:rFonts w:ascii="Arial" w:hAnsi="Arial"/>
          <w:sz w:val="20"/>
          <w:szCs w:val="20"/>
        </w:rPr>
        <w:t>.</w:t>
      </w:r>
    </w:p>
    <w:p w14:paraId="7897B107" w14:textId="77777777" w:rsidR="00BC13E5" w:rsidRPr="00BC13E5" w:rsidRDefault="00BC13E5" w:rsidP="00BC13E5">
      <w:pPr>
        <w:spacing w:line="480" w:lineRule="auto"/>
        <w:ind w:left="720" w:hanging="720"/>
        <w:rPr>
          <w:sz w:val="20"/>
          <w:szCs w:val="20"/>
          <w:lang w:val="en-US"/>
        </w:rPr>
      </w:pPr>
      <w:r w:rsidRPr="00BC13E5">
        <w:rPr>
          <w:rFonts w:ascii="Arial" w:hAnsi="Arial"/>
          <w:sz w:val="20"/>
          <w:szCs w:val="20"/>
        </w:rPr>
        <w:lastRenderedPageBreak/>
        <w:t xml:space="preserve">Organización Internacional de Normalización. (2015). </w:t>
      </w:r>
      <w:r w:rsidRPr="00BC13E5">
        <w:rPr>
          <w:rFonts w:ascii="Arial" w:hAnsi="Arial"/>
          <w:i/>
          <w:sz w:val="20"/>
          <w:szCs w:val="20"/>
        </w:rPr>
        <w:t xml:space="preserve">ISO 14001:2015. </w:t>
      </w:r>
      <w:r w:rsidRPr="00BC13E5">
        <w:rPr>
          <w:rFonts w:ascii="Arial" w:hAnsi="Arial"/>
          <w:i/>
          <w:sz w:val="20"/>
          <w:szCs w:val="20"/>
          <w:lang w:val="en-US"/>
        </w:rPr>
        <w:t>Environmental management systems—Requirements with guidance for use</w:t>
      </w:r>
      <w:r w:rsidRPr="00BC13E5">
        <w:rPr>
          <w:rFonts w:ascii="Arial" w:hAnsi="Arial"/>
          <w:sz w:val="20"/>
          <w:szCs w:val="20"/>
          <w:lang w:val="en-US"/>
        </w:rPr>
        <w:t>.</w:t>
      </w:r>
    </w:p>
    <w:p w14:paraId="6E6F4091" w14:textId="77777777" w:rsidR="00BC13E5" w:rsidRPr="00BC13E5" w:rsidRDefault="00BC13E5" w:rsidP="00BC13E5">
      <w:pPr>
        <w:spacing w:line="480" w:lineRule="auto"/>
        <w:ind w:left="720" w:hanging="720"/>
        <w:rPr>
          <w:sz w:val="20"/>
          <w:szCs w:val="20"/>
          <w:lang w:val="en-US"/>
        </w:rPr>
      </w:pPr>
      <w:r w:rsidRPr="00BC13E5">
        <w:rPr>
          <w:rFonts w:ascii="Arial" w:hAnsi="Arial"/>
          <w:sz w:val="20"/>
          <w:szCs w:val="20"/>
          <w:lang w:val="en-US"/>
        </w:rPr>
        <w:t xml:space="preserve">Organización Internacional de Normalización. (2018). </w:t>
      </w:r>
      <w:r w:rsidRPr="00BC13E5">
        <w:rPr>
          <w:rFonts w:ascii="Arial" w:hAnsi="Arial"/>
          <w:i/>
          <w:sz w:val="20"/>
          <w:szCs w:val="20"/>
          <w:lang w:val="en-US"/>
        </w:rPr>
        <w:t>ISO 21401:2018. Tourism and related services—Sustainability management system for accommodation establishments—Requirements</w:t>
      </w:r>
      <w:r w:rsidRPr="00BC13E5">
        <w:rPr>
          <w:rFonts w:ascii="Arial" w:hAnsi="Arial"/>
          <w:sz w:val="20"/>
          <w:szCs w:val="20"/>
          <w:lang w:val="en-US"/>
        </w:rPr>
        <w:t>.</w:t>
      </w:r>
    </w:p>
    <w:p w14:paraId="3D0CF196" w14:textId="77777777" w:rsidR="00BC13E5" w:rsidRPr="00BC13E5" w:rsidRDefault="00BC13E5" w:rsidP="00BC13E5">
      <w:pPr>
        <w:spacing w:line="480" w:lineRule="auto"/>
        <w:ind w:left="720" w:hanging="720"/>
        <w:rPr>
          <w:sz w:val="20"/>
          <w:szCs w:val="20"/>
        </w:rPr>
      </w:pPr>
      <w:r w:rsidRPr="00BC13E5">
        <w:rPr>
          <w:rFonts w:ascii="Arial" w:hAnsi="Arial"/>
          <w:sz w:val="20"/>
          <w:szCs w:val="20"/>
        </w:rPr>
        <w:t xml:space="preserve">Organización Mundial del Turismo, &amp; Programa de las Naciones Unidas para el Medio Ambiente. (2006). </w:t>
      </w:r>
      <w:r w:rsidRPr="00BC13E5">
        <w:rPr>
          <w:rFonts w:ascii="Arial" w:hAnsi="Arial"/>
          <w:i/>
          <w:sz w:val="20"/>
          <w:szCs w:val="20"/>
        </w:rPr>
        <w:t>Por un turismo más sostenible: Guía para responsables políticos</w:t>
      </w:r>
      <w:r w:rsidRPr="00BC13E5">
        <w:rPr>
          <w:rFonts w:ascii="Arial" w:hAnsi="Arial"/>
          <w:sz w:val="20"/>
          <w:szCs w:val="20"/>
        </w:rPr>
        <w:t>. Organización Mundial del Turismo.</w:t>
      </w:r>
    </w:p>
    <w:p w14:paraId="349CEB86" w14:textId="77777777" w:rsidR="00BC13E5" w:rsidRPr="00BC13E5" w:rsidRDefault="00BC13E5" w:rsidP="00BC13E5">
      <w:pPr>
        <w:spacing w:line="480" w:lineRule="auto"/>
        <w:ind w:left="720" w:hanging="720"/>
        <w:rPr>
          <w:sz w:val="20"/>
          <w:szCs w:val="20"/>
          <w:lang w:val="en-US"/>
        </w:rPr>
      </w:pPr>
      <w:r w:rsidRPr="00BC13E5">
        <w:rPr>
          <w:rFonts w:ascii="Arial" w:hAnsi="Arial"/>
          <w:sz w:val="20"/>
          <w:szCs w:val="20"/>
        </w:rPr>
        <w:t xml:space="preserve">Programa de las Naciones Unidas para el Medio Ambiente, &amp; Organización Mundial del Turismo. </w:t>
      </w:r>
      <w:r w:rsidRPr="00BC13E5">
        <w:rPr>
          <w:rFonts w:ascii="Arial" w:hAnsi="Arial"/>
          <w:sz w:val="20"/>
          <w:szCs w:val="20"/>
          <w:lang w:val="en-US"/>
        </w:rPr>
        <w:t xml:space="preserve">(2005). </w:t>
      </w:r>
      <w:r w:rsidRPr="00BC13E5">
        <w:rPr>
          <w:rFonts w:ascii="Arial" w:hAnsi="Arial"/>
          <w:i/>
          <w:sz w:val="20"/>
          <w:szCs w:val="20"/>
          <w:lang w:val="en-US"/>
        </w:rPr>
        <w:t>Making tourism more sustainable: A guide for policy makers</w:t>
      </w:r>
      <w:r w:rsidRPr="00BC13E5">
        <w:rPr>
          <w:rFonts w:ascii="Arial" w:hAnsi="Arial"/>
          <w:sz w:val="20"/>
          <w:szCs w:val="20"/>
          <w:lang w:val="en-US"/>
        </w:rPr>
        <w:t>. World Tourism Organization.</w:t>
      </w:r>
    </w:p>
    <w:p w14:paraId="3EAEFB7F" w14:textId="77777777" w:rsidR="00BC13E5" w:rsidRPr="002441B0" w:rsidRDefault="00BC13E5" w:rsidP="00B45CC6">
      <w:pPr>
        <w:spacing w:line="276" w:lineRule="auto"/>
        <w:rPr>
          <w:rFonts w:ascii="Arial" w:hAnsi="Arial" w:cs="Arial"/>
          <w:sz w:val="20"/>
          <w:szCs w:val="20"/>
          <w:lang w:val="en-US"/>
        </w:rPr>
      </w:pPr>
    </w:p>
    <w:p w14:paraId="514B3795" w14:textId="1DC2C10B" w:rsidR="005E077A" w:rsidRPr="002441B0" w:rsidRDefault="005E077A" w:rsidP="00B45CC6">
      <w:pPr>
        <w:pStyle w:val="Ttulo1"/>
        <w:numPr>
          <w:ilvl w:val="0"/>
          <w:numId w:val="1"/>
        </w:numPr>
        <w:spacing w:before="0" w:after="0" w:line="276" w:lineRule="auto"/>
        <w:rPr>
          <w:rFonts w:ascii="Arial" w:hAnsi="Arial" w:cs="Arial"/>
          <w:b w:val="0"/>
          <w:bCs/>
          <w:color w:val="000000" w:themeColor="text1"/>
          <w:szCs w:val="20"/>
        </w:rPr>
      </w:pPr>
      <w:r w:rsidRPr="002441B0">
        <w:rPr>
          <w:rFonts w:ascii="Arial" w:hAnsi="Arial" w:cs="Arial"/>
          <w:bCs/>
          <w:color w:val="000000" w:themeColor="text1"/>
          <w:szCs w:val="20"/>
        </w:rPr>
        <w:t>CONTROL DEL DOCUMENTO</w:t>
      </w:r>
    </w:p>
    <w:p w14:paraId="4DA023B9" w14:textId="77777777" w:rsidR="005E077A" w:rsidRPr="002441B0" w:rsidRDefault="005E077A" w:rsidP="00B45CC6">
      <w:pPr>
        <w:spacing w:line="276" w:lineRule="auto"/>
        <w:rPr>
          <w:rFonts w:ascii="Arial" w:hAnsi="Arial" w:cs="Arial"/>
          <w:b/>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4D6E1D" w:rsidRPr="002441B0" w14:paraId="40B812E5" w14:textId="77777777" w:rsidTr="00325336">
        <w:trPr>
          <w:trHeight w:val="1020"/>
        </w:trPr>
        <w:tc>
          <w:tcPr>
            <w:tcW w:w="1272" w:type="dxa"/>
            <w:tcBorders>
              <w:top w:val="nil"/>
              <w:left w:val="nil"/>
            </w:tcBorders>
          </w:tcPr>
          <w:p w14:paraId="13874CD2" w14:textId="77777777" w:rsidR="005E077A" w:rsidRPr="002441B0" w:rsidRDefault="005E077A" w:rsidP="00B45CC6">
            <w:pPr>
              <w:spacing w:line="276" w:lineRule="auto"/>
              <w:rPr>
                <w:rFonts w:ascii="Arial" w:hAnsi="Arial" w:cs="Arial"/>
                <w:color w:val="000000" w:themeColor="text1"/>
                <w:sz w:val="20"/>
                <w:szCs w:val="20"/>
              </w:rPr>
            </w:pPr>
          </w:p>
        </w:tc>
        <w:tc>
          <w:tcPr>
            <w:tcW w:w="1991" w:type="dxa"/>
            <w:vAlign w:val="center"/>
          </w:tcPr>
          <w:p w14:paraId="489ADB3F" w14:textId="77777777" w:rsidR="005E077A" w:rsidRPr="002441B0" w:rsidRDefault="005E077A"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Nombre</w:t>
            </w:r>
          </w:p>
        </w:tc>
        <w:tc>
          <w:tcPr>
            <w:tcW w:w="1559" w:type="dxa"/>
            <w:vAlign w:val="center"/>
          </w:tcPr>
          <w:p w14:paraId="77D9DA3F" w14:textId="77777777" w:rsidR="005E077A" w:rsidRPr="002441B0" w:rsidRDefault="005E077A"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Cargo</w:t>
            </w:r>
          </w:p>
        </w:tc>
        <w:tc>
          <w:tcPr>
            <w:tcW w:w="3257" w:type="dxa"/>
            <w:vAlign w:val="center"/>
          </w:tcPr>
          <w:p w14:paraId="5D51B739" w14:textId="239383E4" w:rsidR="005E077A" w:rsidRPr="002441B0" w:rsidRDefault="005E077A"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Dependencia</w:t>
            </w:r>
          </w:p>
        </w:tc>
        <w:tc>
          <w:tcPr>
            <w:tcW w:w="1888" w:type="dxa"/>
            <w:vAlign w:val="center"/>
          </w:tcPr>
          <w:p w14:paraId="22EEDD9A" w14:textId="77777777" w:rsidR="005E077A" w:rsidRPr="002441B0" w:rsidRDefault="005E077A"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Fecha</w:t>
            </w:r>
          </w:p>
        </w:tc>
      </w:tr>
      <w:tr w:rsidR="004A344D" w:rsidRPr="002441B0" w14:paraId="078B880A" w14:textId="77777777" w:rsidTr="00325336">
        <w:trPr>
          <w:trHeight w:val="340"/>
        </w:trPr>
        <w:tc>
          <w:tcPr>
            <w:tcW w:w="1272" w:type="dxa"/>
          </w:tcPr>
          <w:p w14:paraId="70B9ACA3" w14:textId="77777777" w:rsidR="004A344D" w:rsidRPr="002441B0" w:rsidRDefault="004A344D"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Autor (es)</w:t>
            </w:r>
          </w:p>
        </w:tc>
        <w:tc>
          <w:tcPr>
            <w:tcW w:w="1991" w:type="dxa"/>
          </w:tcPr>
          <w:p w14:paraId="1E20D411" w14:textId="6985CD22" w:rsidR="004A344D" w:rsidRPr="002441B0" w:rsidRDefault="0072387E"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Leidy Nataly Ramírez Díaz</w:t>
            </w:r>
          </w:p>
        </w:tc>
        <w:tc>
          <w:tcPr>
            <w:tcW w:w="1559" w:type="dxa"/>
          </w:tcPr>
          <w:p w14:paraId="6C74448C" w14:textId="02EA9AC4" w:rsidR="004A344D" w:rsidRPr="002441B0" w:rsidRDefault="007C6DC1" w:rsidP="00B45CC6">
            <w:pPr>
              <w:spacing w:line="276" w:lineRule="auto"/>
              <w:rPr>
                <w:rFonts w:ascii="Arial" w:hAnsi="Arial" w:cs="Arial"/>
                <w:color w:val="000000" w:themeColor="text1"/>
                <w:sz w:val="20"/>
                <w:szCs w:val="20"/>
              </w:rPr>
            </w:pPr>
            <w:r w:rsidRPr="002441B0">
              <w:rPr>
                <w:rFonts w:ascii="Arial" w:hAnsi="Arial" w:cs="Arial"/>
                <w:color w:val="000000" w:themeColor="text1"/>
                <w:spacing w:val="-2"/>
                <w:sz w:val="20"/>
                <w:szCs w:val="20"/>
              </w:rPr>
              <w:t>Experta temática</w:t>
            </w:r>
          </w:p>
        </w:tc>
        <w:tc>
          <w:tcPr>
            <w:tcW w:w="3257" w:type="dxa"/>
          </w:tcPr>
          <w:p w14:paraId="4376ADCA" w14:textId="6956E405" w:rsidR="004A344D" w:rsidRPr="002441B0" w:rsidRDefault="00BF78AA" w:rsidP="00B45CC6">
            <w:pPr>
              <w:pStyle w:val="TableParagraph"/>
              <w:spacing w:line="276" w:lineRule="auto"/>
              <w:ind w:right="71"/>
              <w:rPr>
                <w:rFonts w:ascii="Arial" w:hAnsi="Arial" w:cs="Arial"/>
                <w:color w:val="000000" w:themeColor="text1"/>
                <w:sz w:val="20"/>
                <w:szCs w:val="20"/>
              </w:rPr>
            </w:pPr>
            <w:r w:rsidRPr="002441B0">
              <w:rPr>
                <w:rFonts w:ascii="Arial" w:hAnsi="Arial" w:cs="Arial"/>
                <w:color w:val="000000" w:themeColor="text1"/>
                <w:sz w:val="20"/>
                <w:szCs w:val="20"/>
              </w:rPr>
              <w:t>Centro Agroturístico – Regional Santander</w:t>
            </w:r>
          </w:p>
        </w:tc>
        <w:tc>
          <w:tcPr>
            <w:tcW w:w="1888" w:type="dxa"/>
          </w:tcPr>
          <w:p w14:paraId="3AF5ECD5" w14:textId="7D640EA1" w:rsidR="004A344D" w:rsidRPr="002441B0" w:rsidRDefault="0072387E"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Agosto</w:t>
            </w:r>
            <w:r w:rsidR="00BE3E11" w:rsidRPr="002441B0">
              <w:rPr>
                <w:rFonts w:ascii="Arial" w:hAnsi="Arial" w:cs="Arial"/>
                <w:color w:val="000000" w:themeColor="text1"/>
                <w:sz w:val="20"/>
                <w:szCs w:val="20"/>
              </w:rPr>
              <w:t xml:space="preserve"> </w:t>
            </w:r>
            <w:r w:rsidR="007C6DC1" w:rsidRPr="002441B0">
              <w:rPr>
                <w:rFonts w:ascii="Arial" w:hAnsi="Arial" w:cs="Arial"/>
                <w:color w:val="000000" w:themeColor="text1"/>
                <w:sz w:val="20"/>
                <w:szCs w:val="20"/>
              </w:rPr>
              <w:t>de 2026</w:t>
            </w:r>
          </w:p>
        </w:tc>
      </w:tr>
    </w:tbl>
    <w:p w14:paraId="0EEEA740" w14:textId="77777777" w:rsidR="005E077A" w:rsidRPr="002441B0" w:rsidRDefault="005E077A" w:rsidP="00B45CC6">
      <w:pPr>
        <w:spacing w:line="276" w:lineRule="auto"/>
        <w:rPr>
          <w:rFonts w:ascii="Arial" w:hAnsi="Arial" w:cs="Arial"/>
          <w:color w:val="000000" w:themeColor="text1"/>
          <w:sz w:val="20"/>
          <w:szCs w:val="20"/>
        </w:rPr>
      </w:pPr>
    </w:p>
    <w:p w14:paraId="7492FDE4" w14:textId="77777777" w:rsidR="005E077A" w:rsidRPr="002441B0" w:rsidRDefault="005E077A" w:rsidP="00B45CC6">
      <w:pPr>
        <w:spacing w:line="276" w:lineRule="auto"/>
        <w:rPr>
          <w:rFonts w:ascii="Arial" w:hAnsi="Arial" w:cs="Arial"/>
          <w:color w:val="000000" w:themeColor="text1"/>
          <w:sz w:val="20"/>
          <w:szCs w:val="20"/>
        </w:rPr>
      </w:pPr>
    </w:p>
    <w:p w14:paraId="4862E412" w14:textId="1CAD6C52" w:rsidR="005E077A" w:rsidRPr="002441B0" w:rsidRDefault="005E077A" w:rsidP="00B45CC6">
      <w:pPr>
        <w:pStyle w:val="Ttulo1"/>
        <w:numPr>
          <w:ilvl w:val="0"/>
          <w:numId w:val="1"/>
        </w:numPr>
        <w:spacing w:before="0" w:after="0" w:line="276" w:lineRule="auto"/>
        <w:rPr>
          <w:rFonts w:ascii="Arial" w:hAnsi="Arial" w:cs="Arial"/>
          <w:b w:val="0"/>
          <w:bCs/>
          <w:color w:val="000000" w:themeColor="text1"/>
          <w:szCs w:val="20"/>
        </w:rPr>
      </w:pPr>
      <w:r w:rsidRPr="002441B0">
        <w:rPr>
          <w:rFonts w:ascii="Arial" w:hAnsi="Arial" w:cs="Arial"/>
          <w:bCs/>
          <w:color w:val="000000" w:themeColor="text1"/>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D6E1D" w:rsidRPr="002441B0"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2441B0" w:rsidRDefault="004A344D" w:rsidP="00B45CC6">
            <w:pPr>
              <w:spacing w:line="276" w:lineRule="auto"/>
              <w:rPr>
                <w:rFonts w:ascii="Arial" w:hAnsi="Arial" w:cs="Arial"/>
                <w:color w:val="000000" w:themeColor="text1"/>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2441B0" w:rsidRDefault="004A344D"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2441B0" w:rsidRDefault="004A344D"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2441B0" w:rsidRDefault="004A344D"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2441B0" w:rsidRDefault="004A344D"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2441B0" w:rsidRDefault="004A344D"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Razón del Cambio</w:t>
            </w:r>
          </w:p>
        </w:tc>
      </w:tr>
      <w:tr w:rsidR="004A344D" w:rsidRPr="002441B0"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Pr="002441B0" w:rsidRDefault="004A344D"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6E6C7A47" w:rsidR="004A344D" w:rsidRPr="002441B0" w:rsidRDefault="00165ABD" w:rsidP="00B45CC6">
            <w:pPr>
              <w:spacing w:line="276" w:lineRule="auto"/>
              <w:rPr>
                <w:rFonts w:ascii="Arial" w:hAnsi="Arial" w:cs="Arial"/>
                <w:color w:val="000000" w:themeColor="text1"/>
                <w:sz w:val="20"/>
                <w:szCs w:val="20"/>
              </w:rPr>
            </w:pPr>
            <w:r>
              <w:rPr>
                <w:rFonts w:ascii="Arial" w:hAnsi="Arial" w:cs="Arial"/>
                <w:color w:val="000000" w:themeColor="text1"/>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2441B0" w:rsidRDefault="004A344D"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5129BE18" w:rsidR="004A344D" w:rsidRPr="002441B0" w:rsidRDefault="00BD0EBC"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Centro A</w:t>
            </w:r>
            <w:r w:rsidR="004A344D" w:rsidRPr="002441B0">
              <w:rPr>
                <w:rFonts w:ascii="Arial" w:hAnsi="Arial" w:cs="Arial"/>
                <w:color w:val="000000" w:themeColor="text1"/>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4413AAFD" w:rsidR="004A344D" w:rsidRPr="002441B0" w:rsidRDefault="00165ABD" w:rsidP="00B45CC6">
            <w:pPr>
              <w:spacing w:line="276" w:lineRule="auto"/>
              <w:rPr>
                <w:rFonts w:ascii="Arial" w:hAnsi="Arial" w:cs="Arial"/>
                <w:color w:val="000000" w:themeColor="text1"/>
                <w:sz w:val="20"/>
                <w:szCs w:val="20"/>
              </w:rPr>
            </w:pPr>
            <w:r w:rsidRPr="002441B0">
              <w:rPr>
                <w:rFonts w:ascii="Arial" w:hAnsi="Arial" w:cs="Arial"/>
                <w:color w:val="000000" w:themeColor="text1"/>
                <w:sz w:val="20"/>
                <w:szCs w:val="20"/>
              </w:rPr>
              <w:t>Agosto 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2EC14228" w:rsidR="004A344D" w:rsidRPr="002441B0" w:rsidRDefault="008F4ED2" w:rsidP="00B45CC6">
            <w:pPr>
              <w:spacing w:line="276" w:lineRule="auto"/>
              <w:rPr>
                <w:rFonts w:ascii="Arial" w:hAnsi="Arial" w:cs="Arial"/>
                <w:color w:val="000000" w:themeColor="text1"/>
                <w:sz w:val="20"/>
                <w:szCs w:val="20"/>
              </w:rPr>
            </w:pPr>
            <w:r w:rsidRPr="008F4ED2">
              <w:rPr>
                <w:rFonts w:ascii="Arial" w:hAnsi="Arial" w:cs="Arial"/>
                <w:color w:val="000000" w:themeColor="text1"/>
                <w:sz w:val="20"/>
                <w:szCs w:val="20"/>
              </w:rPr>
              <w:t>Adaptación a ambientes virtuales de aprendizaje AVA, según lineamientos del Ecosistema</w:t>
            </w:r>
          </w:p>
        </w:tc>
      </w:tr>
    </w:tbl>
    <w:p w14:paraId="71D589A1" w14:textId="77777777" w:rsidR="005E077A" w:rsidRPr="002441B0" w:rsidRDefault="005E077A" w:rsidP="00B45CC6">
      <w:pPr>
        <w:spacing w:line="276" w:lineRule="auto"/>
        <w:rPr>
          <w:rFonts w:ascii="Arial" w:hAnsi="Arial" w:cs="Arial"/>
          <w:color w:val="000000" w:themeColor="text1"/>
          <w:sz w:val="20"/>
          <w:szCs w:val="20"/>
        </w:rPr>
      </w:pPr>
    </w:p>
    <w:sectPr w:rsidR="005E077A" w:rsidRPr="002441B0">
      <w:headerReference w:type="even" r:id="rId54"/>
      <w:headerReference w:type="default" r:id="rId55"/>
      <w:footerReference w:type="even" r:id="rId56"/>
      <w:footerReference w:type="default" r:id="rId57"/>
      <w:headerReference w:type="first" r:id="rId58"/>
      <w:footerReference w:type="first" r:id="rId5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gelica Varon Quintero" w:date="2026-08-24T18:29:00Z" w:initials="AV">
    <w:p w14:paraId="54F36C60" w14:textId="77777777" w:rsidR="005A2B93" w:rsidRDefault="005A2B93" w:rsidP="005A2B93">
      <w:r>
        <w:rPr>
          <w:rStyle w:val="Refdecomentario"/>
        </w:rPr>
        <w:annotationRef/>
      </w:r>
      <w:r>
        <w:rPr>
          <w:rFonts w:ascii="Arial" w:eastAsia="Arial" w:hAnsi="Arial" w:cs="Arial"/>
          <w:sz w:val="20"/>
          <w:szCs w:val="20"/>
          <w:lang w:eastAsia="ja-JP"/>
        </w:rPr>
        <w:t xml:space="preserve">Guion de introducción </w:t>
      </w:r>
      <w:hyperlink r:id="rId1" w:history="1">
        <w:r w:rsidRPr="00E12490">
          <w:rPr>
            <w:rStyle w:val="Hipervnculo"/>
            <w:rFonts w:ascii="Arial" w:eastAsia="Arial" w:hAnsi="Arial" w:cs="Arial"/>
            <w:sz w:val="20"/>
            <w:szCs w:val="20"/>
            <w:lang w:eastAsia="ja-JP"/>
          </w:rPr>
          <w:t>https://sena4.sharepoint.com/:w:/r/teams/REPOSITORIORECURSOSDIGITALES/Documentos%20compartidos/2026/Santander/Complementarias/63410483-Sostenibilida%20abiental%20en%20actividades%20tur%C3%ADsticas%20de%20rappel/1.%20FinalxVirtualizar/Contenidos/CF02/Recurso%20Audiovisual/Texto%20para%20podcats%20CF2.docx?d=wdb44abf9ab12489b860440703514fc53&amp;csf=1&amp;web=1&amp;e=1H50oc</w:t>
        </w:r>
      </w:hyperlink>
    </w:p>
  </w:comment>
  <w:comment w:id="1" w:author="Angelica Varon Quintero" w:date="2026-08-21T11:02:00Z" w:initials="AV">
    <w:p w14:paraId="5B0092C3" w14:textId="77777777" w:rsidR="00A211C1" w:rsidRDefault="00A211C1" w:rsidP="00A211C1">
      <w:r>
        <w:rPr>
          <w:rStyle w:val="Refdecomentario"/>
        </w:rPr>
        <w:annotationRef/>
      </w:r>
      <w:r>
        <w:rPr>
          <w:sz w:val="20"/>
          <w:szCs w:val="20"/>
        </w:rPr>
        <w:t xml:space="preserve">enlace imagen decorativa: </w:t>
      </w:r>
      <w:hyperlink r:id="rId2" w:anchor="fromView=search&amp;page=1&amp;position=16&amp;uuid=f77853f1-3ec1-4cd6-b6ec-baf47f3c61d8&amp;track=ais_hybrid&amp;query=manejo+ambiental" w:history="1">
        <w:r w:rsidRPr="00E27B85">
          <w:rPr>
            <w:rStyle w:val="Hipervnculo"/>
            <w:sz w:val="20"/>
            <w:szCs w:val="20"/>
          </w:rPr>
          <w:t>https://www.magnific.com/es/fotos-premium/primer-plano-hojas-mano_110351778.htm#fromView=search&amp;page=1&amp;position=16&amp;uuid=f77853f1-3ec1-4cd6-b6ec-baf47f3c61d8&amp;track=ais_hybrid&amp;query=manejo+ambiental</w:t>
        </w:r>
      </w:hyperlink>
    </w:p>
  </w:comment>
  <w:comment w:id="2" w:author="NATALY RAMIREZ DIAZ" w:date="2026-08-18T09:19:00Z" w:initials="NRD">
    <w:p w14:paraId="368B95D9" w14:textId="77777777" w:rsidR="00BA4ADF" w:rsidRDefault="00BA4ADF">
      <w:pPr>
        <w:pStyle w:val="Textocomentario"/>
      </w:pPr>
      <w:r>
        <w:rPr>
          <w:rStyle w:val="Hipervnculo"/>
        </w:rPr>
        <w:annotationRef/>
      </w:r>
      <w:r w:rsidRPr="00C51355">
        <w:rPr>
          <w:rStyle w:val="CdigoHTML"/>
          <w:rFonts w:eastAsia="Arial"/>
        </w:rPr>
        <w:t>Diagrama de proceso</w:t>
      </w:r>
      <w:r>
        <w:t xml:space="preserve"> que representa cinco etapas consecutivas para orientar el manejo ambiental de una actividad turística. La secuencia inicia con la identificación de una condición del escenario, continúa con la interacción prevista y la posible afectación, seguida por la definición de una medida de manejo, para finalizar con la verificación de su aplicación. Las etapas están conectadas mediante flechas que indican un desarrollo progresivo.</w:t>
      </w:r>
    </w:p>
  </w:comment>
  <w:comment w:id="3" w:author="Angelica Varon Quintero" w:date="2026-08-21T11:26:00Z" w:initials="AV">
    <w:p w14:paraId="2EAAC0E8" w14:textId="77777777" w:rsidR="0079424D" w:rsidRDefault="0079424D" w:rsidP="0079424D">
      <w:r>
        <w:rPr>
          <w:rStyle w:val="Refdecomentario"/>
        </w:rPr>
        <w:annotationRef/>
      </w:r>
      <w:r>
        <w:rPr>
          <w:b/>
          <w:bCs/>
          <w:sz w:val="20"/>
          <w:szCs w:val="20"/>
          <w:highlight w:val="yellow"/>
        </w:rPr>
        <w:t>Texto alternativo 150 caracteres:</w:t>
      </w:r>
    </w:p>
    <w:p w14:paraId="67B74AB6" w14:textId="77777777" w:rsidR="0079424D" w:rsidRDefault="0079424D" w:rsidP="0079424D"/>
    <w:p w14:paraId="39C3F138" w14:textId="77777777" w:rsidR="0079424D" w:rsidRDefault="0079424D" w:rsidP="0079424D">
      <w:r>
        <w:rPr>
          <w:sz w:val="20"/>
          <w:szCs w:val="20"/>
        </w:rPr>
        <w:t>Secuencia de cinco etapas: condición identificada, interacción prevista, posible afectación, medida de manejo y verificación.</w:t>
      </w:r>
    </w:p>
  </w:comment>
  <w:comment w:id="4" w:author="Angelica Varon Quintero" w:date="2026-08-21T11:26:00Z" w:initials="AV">
    <w:p w14:paraId="7854E579" w14:textId="77777777" w:rsidR="004F129A" w:rsidRDefault="004F129A" w:rsidP="004F129A">
      <w:r>
        <w:rPr>
          <w:rStyle w:val="Refdecomentario"/>
        </w:rPr>
        <w:annotationRef/>
      </w:r>
      <w:r>
        <w:rPr>
          <w:sz w:val="20"/>
          <w:szCs w:val="20"/>
        </w:rPr>
        <w:t xml:space="preserve">Recurso tarjetas conectadas. </w:t>
      </w:r>
    </w:p>
  </w:comment>
  <w:comment w:id="5" w:author="Angelica Varon Quintero" w:date="2026-08-21T11:30:00Z" w:initials="AV">
    <w:p w14:paraId="65CD31B9" w14:textId="77777777" w:rsidR="00357920" w:rsidRDefault="00357920" w:rsidP="00357920">
      <w:r>
        <w:rPr>
          <w:rStyle w:val="Refdecomentario"/>
        </w:rPr>
        <w:annotationRef/>
      </w:r>
      <w:r>
        <w:rPr>
          <w:sz w:val="20"/>
          <w:szCs w:val="20"/>
        </w:rPr>
        <w:t xml:space="preserve">Enlace imagen decorativa: </w:t>
      </w:r>
      <w:hyperlink r:id="rId3" w:anchor="fromView=search&amp;page=1&amp;position=45&amp;uuid=f77853f1-3ec1-4cd6-b6ec-baf47f3c61d8&amp;track=ais_hybrid&amp;query=manejo+ambiental" w:history="1">
        <w:r w:rsidRPr="00F707CF">
          <w:rPr>
            <w:rStyle w:val="Hipervnculo"/>
            <w:sz w:val="20"/>
            <w:szCs w:val="20"/>
          </w:rPr>
          <w:t>https://www.magnific.com/es/vector-gratis/salva-concepto-planeta-personas-que-hacen-crecer-tierra_7824970.htm#fromView=search&amp;page=1&amp;position=45&amp;uuid=f77853f1-3ec1-4cd6-b6ec-baf47f3c61d8&amp;track=ais_hybrid&amp;query=manejo+ambiental</w:t>
        </w:r>
      </w:hyperlink>
    </w:p>
  </w:comment>
  <w:comment w:id="6" w:author="Angelica Varon Quintero" w:date="2026-08-21T11:31:00Z" w:initials="AV">
    <w:p w14:paraId="58DAB2BF" w14:textId="77777777" w:rsidR="00CC409B" w:rsidRDefault="00CC409B" w:rsidP="00CC409B">
      <w:r>
        <w:rPr>
          <w:rStyle w:val="Refdecomentario"/>
        </w:rPr>
        <w:annotationRef/>
      </w:r>
      <w:r>
        <w:rPr>
          <w:sz w:val="20"/>
          <w:szCs w:val="20"/>
        </w:rPr>
        <w:t xml:space="preserve">Recurso acordeón con viñetas en la izquierda, tipo uno. </w:t>
      </w:r>
    </w:p>
  </w:comment>
  <w:comment w:id="7" w:author="Angelica Varon Quintero" w:date="2026-08-21T11:32:00Z" w:initials="AV">
    <w:p w14:paraId="4CFDDBB5" w14:textId="77777777" w:rsidR="008D6DA1" w:rsidRDefault="008D6DA1" w:rsidP="008D6DA1">
      <w:r>
        <w:rPr>
          <w:rStyle w:val="Refdecomentario"/>
        </w:rPr>
        <w:annotationRef/>
      </w:r>
      <w:r>
        <w:rPr>
          <w:sz w:val="20"/>
          <w:szCs w:val="20"/>
        </w:rPr>
        <w:t>Recurso bloque de texto destacado</w:t>
      </w:r>
    </w:p>
    <w:p w14:paraId="7A84671B" w14:textId="77777777" w:rsidR="008D6DA1" w:rsidRDefault="008D6DA1" w:rsidP="008D6DA1"/>
  </w:comment>
  <w:comment w:id="8" w:author="Angelica Varon Quintero" w:date="2026-08-21T11:34:00Z" w:initials="AV">
    <w:p w14:paraId="6ECA8990" w14:textId="77777777" w:rsidR="009154AA" w:rsidRDefault="009154AA" w:rsidP="009154AA">
      <w:r>
        <w:rPr>
          <w:rStyle w:val="Refdecomentario"/>
        </w:rPr>
        <w:annotationRef/>
      </w:r>
      <w:r>
        <w:rPr>
          <w:sz w:val="20"/>
          <w:szCs w:val="20"/>
        </w:rPr>
        <w:t xml:space="preserve">Enlace imagen decorativa: </w:t>
      </w:r>
      <w:hyperlink r:id="rId4" w:anchor="fromView=search&amp;page=1&amp;position=4&amp;uuid=b695c223-4bf7-4623-ac10-0127262f83c1&amp;track=ais_hybrid&amp;query=buenas+prácticas+ambientales" w:history="1">
        <w:r w:rsidRPr="00361403">
          <w:rPr>
            <w:rStyle w:val="Hipervnculo"/>
            <w:sz w:val="20"/>
            <w:szCs w:val="20"/>
          </w:rPr>
          <w:t>https://www.magnific.com/es/vector-gratis/salvar-concepto-planeta_7912300.htm#fromView=search&amp;page=1&amp;position=4&amp;uuid=b695c223-4bf7-4623-ac10-0127262f83c1&amp;track=ais_hybrid&amp;query=buenas+prácticas+ambientales</w:t>
        </w:r>
      </w:hyperlink>
    </w:p>
  </w:comment>
  <w:comment w:id="9" w:author="Angelica Varon Quintero" w:date="2026-08-21T11:36:00Z" w:initials="AV">
    <w:p w14:paraId="5E393FC6" w14:textId="77777777" w:rsidR="00207048" w:rsidRDefault="00207048" w:rsidP="00207048">
      <w:r>
        <w:rPr>
          <w:rStyle w:val="Refdecomentario"/>
        </w:rPr>
        <w:annotationRef/>
      </w:r>
      <w:r>
        <w:rPr>
          <w:sz w:val="20"/>
          <w:szCs w:val="20"/>
        </w:rPr>
        <w:t xml:space="preserve">Recurso </w:t>
      </w:r>
      <w:r>
        <w:rPr>
          <w:i/>
          <w:iCs/>
          <w:sz w:val="20"/>
          <w:szCs w:val="20"/>
        </w:rPr>
        <w:t>slider</w:t>
      </w:r>
      <w:r>
        <w:rPr>
          <w:sz w:val="20"/>
          <w:szCs w:val="20"/>
        </w:rPr>
        <w:t> de navegación simple</w:t>
      </w:r>
    </w:p>
  </w:comment>
  <w:comment w:id="10" w:author="NATALY RAMIREZ DIAZ" w:date="2026-08-18T09:45:00Z" w:initials="NRD">
    <w:p w14:paraId="0918FDDF" w14:textId="77777777" w:rsidR="00091E03" w:rsidRDefault="00091E03">
      <w:pPr>
        <w:pStyle w:val="Textocomentario"/>
      </w:pPr>
      <w:r>
        <w:rPr>
          <w:rStyle w:val="Hipervnculo"/>
        </w:rPr>
        <w:annotationRef/>
      </w:r>
      <w:r w:rsidRPr="00B02EFE">
        <w:rPr>
          <w:rStyle w:val="CdigoHTML"/>
          <w:rFonts w:eastAsia="Arial"/>
        </w:rPr>
        <w:t>Diagrama de proceso</w:t>
      </w:r>
      <w:r w:rsidRPr="00B02EFE">
        <w:t xml:space="preserve"> </w:t>
      </w:r>
      <w:r>
        <w:t>que presenta cuatro elementos consecutivos para formular una medida de manejo ambiental: situación ambiental, acción requerida, lugar de aplicación y propósito. Los elementos están conectados mediante flechas que indican una secuencia progresiva, desde el reconocimiento de la situación que requiere intervención hasta la definición de la finalidad que orienta la medida ambiental.</w:t>
      </w:r>
    </w:p>
  </w:comment>
  <w:comment w:id="11" w:author="Angelica Varon Quintero" w:date="2026-08-21T11:40:00Z" w:initials="AV">
    <w:p w14:paraId="74DAABC4" w14:textId="77777777" w:rsidR="000C11E2" w:rsidRDefault="000C11E2" w:rsidP="000C11E2">
      <w:r>
        <w:rPr>
          <w:rStyle w:val="Refdecomentario"/>
        </w:rPr>
        <w:annotationRef/>
      </w:r>
      <w:r>
        <w:rPr>
          <w:b/>
          <w:bCs/>
          <w:sz w:val="20"/>
          <w:szCs w:val="20"/>
          <w:highlight w:val="yellow"/>
        </w:rPr>
        <w:t>Texto alternativo de 150 caracteres:</w:t>
      </w:r>
    </w:p>
    <w:p w14:paraId="03FC7711" w14:textId="77777777" w:rsidR="000C11E2" w:rsidRDefault="000C11E2" w:rsidP="000C11E2"/>
    <w:p w14:paraId="3E2213CB" w14:textId="77777777" w:rsidR="000C11E2" w:rsidRDefault="000C11E2" w:rsidP="000C11E2">
      <w:r>
        <w:rPr>
          <w:sz w:val="20"/>
          <w:szCs w:val="20"/>
        </w:rPr>
        <w:t>Secuencia de cuatro elementos: situación ambiental, acción requerida, lugar de aplicación y propósito de la medida.</w:t>
      </w:r>
    </w:p>
  </w:comment>
  <w:comment w:id="12" w:author="Angelica Varon Quintero" w:date="2026-08-21T11:46:00Z" w:initials="AV">
    <w:p w14:paraId="39237276" w14:textId="77777777" w:rsidR="006B36B9" w:rsidRDefault="006B36B9" w:rsidP="006B36B9">
      <w:r>
        <w:rPr>
          <w:rStyle w:val="Refdecomentario"/>
        </w:rPr>
        <w:annotationRef/>
      </w:r>
      <w:r>
        <w:rPr>
          <w:sz w:val="20"/>
          <w:szCs w:val="20"/>
        </w:rPr>
        <w:t xml:space="preserve">Enlace imagen decorativa: </w:t>
      </w:r>
      <w:hyperlink r:id="rId5" w:anchor="fromView=search&amp;page=1&amp;position=7&amp;uuid=e2b64321-f301-4dac-ba5d-56cedbdbd439&amp;track=ais_hybrid&amp;query=rappel+turismo" w:history="1">
        <w:r w:rsidRPr="0016136E">
          <w:rPr>
            <w:rStyle w:val="Hipervnculo"/>
            <w:sz w:val="20"/>
            <w:szCs w:val="20"/>
          </w:rPr>
          <w:t>https://www.magnific.com/es/imagen-ia-premium/turista-tomando-recorrido-tirolesa-traves-bosque-nuboso-monteverde-costa-rica_348285036.htm#fromView=search&amp;page=1&amp;position=7&amp;uuid=e2b64321-f301-4dac-ba5d-56cedbdbd439&amp;track=ais_hybrid&amp;query=rappel+turismo</w:t>
        </w:r>
      </w:hyperlink>
    </w:p>
  </w:comment>
  <w:comment w:id="13" w:author="Angelica Varon Quintero" w:date="2026-08-24T10:13:00Z" w:initials="AV">
    <w:p w14:paraId="5F0A9411" w14:textId="77777777" w:rsidR="005001F7" w:rsidRDefault="005001F7" w:rsidP="005001F7">
      <w:r>
        <w:rPr>
          <w:rStyle w:val="Refdecomentario"/>
        </w:rPr>
        <w:annotationRef/>
      </w:r>
      <w:r>
        <w:rPr>
          <w:rFonts w:ascii="Arial" w:eastAsia="Arial" w:hAnsi="Arial" w:cs="Arial"/>
          <w:sz w:val="20"/>
          <w:szCs w:val="20"/>
          <w:lang w:eastAsia="ja-JP"/>
        </w:rPr>
        <w:t xml:space="preserve"> Recurso acordeón con viñetas en la izquierda, tipo uno.</w:t>
      </w:r>
    </w:p>
    <w:p w14:paraId="4DD6C1F8" w14:textId="77777777" w:rsidR="005001F7" w:rsidRDefault="005001F7" w:rsidP="005001F7"/>
  </w:comment>
  <w:comment w:id="14" w:author="Angelica Varon Quintero" w:date="2026-08-21T11:51:00Z" w:initials="AV">
    <w:p w14:paraId="4431022A" w14:textId="77777777" w:rsidR="0081080B" w:rsidRDefault="0081080B" w:rsidP="0081080B">
      <w:r>
        <w:rPr>
          <w:rStyle w:val="Refdecomentario"/>
        </w:rPr>
        <w:annotationRef/>
      </w:r>
      <w:r>
        <w:rPr>
          <w:sz w:val="20"/>
          <w:szCs w:val="20"/>
        </w:rPr>
        <w:t xml:space="preserve">Enlace imagen decorativa: </w:t>
      </w:r>
      <w:hyperlink r:id="rId6" w:anchor="fromView=search&amp;page=1&amp;position=12&amp;uuid=85ccf59a-4adf-4fc8-a727-b3b3edfb20e0&amp;track=ais_hybrid&amp;query=grupo+en+turismo" w:history="1">
        <w:r w:rsidRPr="000E715B">
          <w:rPr>
            <w:rStyle w:val="Hipervnculo"/>
            <w:sz w:val="20"/>
            <w:szCs w:val="20"/>
          </w:rPr>
          <w:t>https://www.magnific.com/es/vector-gratis/ilustracion-guia-vacaciones_4187094.htm#fromView=search&amp;page=1&amp;position=12&amp;uuid=85ccf59a-4adf-4fc8-a727-b3b3edfb20e0&amp;track=ais_hybrid&amp;query=grupo+en+turismo</w:t>
        </w:r>
      </w:hyperlink>
    </w:p>
  </w:comment>
  <w:comment w:id="15" w:author="Angelica Varon Quintero" w:date="2026-08-21T11:52:00Z" w:initials="AV">
    <w:p w14:paraId="4EC065D0" w14:textId="77777777" w:rsidR="000E11B5" w:rsidRDefault="000E11B5" w:rsidP="000E11B5">
      <w:r>
        <w:rPr>
          <w:rStyle w:val="Refdecomentario"/>
        </w:rPr>
        <w:annotationRef/>
      </w:r>
      <w:r>
        <w:rPr>
          <w:sz w:val="20"/>
          <w:szCs w:val="20"/>
        </w:rPr>
        <w:t>Recurso Bloque de texto destacado</w:t>
      </w:r>
    </w:p>
    <w:p w14:paraId="488AE21D" w14:textId="77777777" w:rsidR="000E11B5" w:rsidRDefault="000E11B5" w:rsidP="000E11B5"/>
  </w:comment>
  <w:comment w:id="16" w:author="Angelica Varon Quintero" w:date="2026-08-21T14:44:00Z" w:initials="AV">
    <w:p w14:paraId="7D205CA5" w14:textId="77777777" w:rsidR="00D94C0F" w:rsidRDefault="00D94C0F" w:rsidP="00D94C0F">
      <w:r>
        <w:rPr>
          <w:rStyle w:val="Refdecomentario"/>
        </w:rPr>
        <w:annotationRef/>
      </w:r>
      <w:r>
        <w:rPr>
          <w:sz w:val="20"/>
          <w:szCs w:val="20"/>
        </w:rPr>
        <w:t xml:space="preserve">Recurso tarjetas con número. </w:t>
      </w:r>
    </w:p>
  </w:comment>
  <w:comment w:id="17" w:author="Angelica Varon Quintero" w:date="2026-08-24T10:47:00Z" w:initials="AV">
    <w:p w14:paraId="412CD88E" w14:textId="77777777" w:rsidR="00B61A93" w:rsidRDefault="00B61A93" w:rsidP="006447CF">
      <w:r>
        <w:rPr>
          <w:rStyle w:val="Refdecomentario"/>
        </w:rPr>
        <w:annotationRef/>
      </w:r>
      <w:r>
        <w:rPr>
          <w:rFonts w:ascii="Arial" w:eastAsia="Arial" w:hAnsi="Arial" w:cs="Arial"/>
          <w:sz w:val="20"/>
          <w:szCs w:val="20"/>
          <w:lang w:eastAsia="ja-JP"/>
        </w:rPr>
        <w:t xml:space="preserve">Enlace imagen decorativa: </w:t>
      </w:r>
      <w:hyperlink r:id="rId7" w:anchor="fromView=search&amp;page=1&amp;position=18&amp;uuid=ab48ca69-fdfa-493e-ab06-2ddc164a10ef&amp;track=ais_hybrid&amp;query=excursionistas" w:history="1">
        <w:r w:rsidRPr="00CC2350">
          <w:rPr>
            <w:rStyle w:val="Hipervnculo"/>
            <w:rFonts w:ascii="Arial" w:eastAsia="Arial" w:hAnsi="Arial" w:cs="Arial"/>
            <w:sz w:val="20"/>
            <w:szCs w:val="20"/>
            <w:lang w:eastAsia="ja-JP"/>
          </w:rPr>
          <w:t>https://www.magnific.com/es/foto-gratis/grupo-personas-caminando-caminata-bali_18909534.htm#fromView=search&amp;page=1&amp;position=18&amp;uuid=ab48ca69-fdfa-493e-ab06-2ddc164a10ef&amp;track=ais_hybrid&amp;query=excursionistas</w:t>
        </w:r>
      </w:hyperlink>
    </w:p>
  </w:comment>
  <w:comment w:id="18" w:author="Angelica Varon Quintero" w:date="2026-08-24T10:52:00Z" w:initials="AV">
    <w:p w14:paraId="369A20D4" w14:textId="77777777" w:rsidR="00FE14A8" w:rsidRDefault="00FE14A8" w:rsidP="00FE14A8">
      <w:r>
        <w:rPr>
          <w:rStyle w:val="Refdecomentario"/>
        </w:rPr>
        <w:annotationRef/>
      </w:r>
      <w:r>
        <w:rPr>
          <w:rFonts w:ascii="Arial" w:eastAsia="Arial" w:hAnsi="Arial" w:cs="Arial"/>
          <w:sz w:val="20"/>
          <w:szCs w:val="20"/>
          <w:lang w:eastAsia="ja-JP"/>
        </w:rPr>
        <w:t>Recurso pestañas horizontales</w:t>
      </w:r>
    </w:p>
  </w:comment>
  <w:comment w:id="19" w:author="NATALY RAMIREZ DIAZ" w:date="2026-08-18T10:30:00Z" w:initials="NRD">
    <w:p w14:paraId="55879793" w14:textId="77777777" w:rsidR="00364BE2" w:rsidRDefault="00364BE2">
      <w:pPr>
        <w:pStyle w:val="Textocomentario"/>
      </w:pPr>
      <w:r>
        <w:rPr>
          <w:rStyle w:val="Hipervnculo"/>
        </w:rPr>
        <w:annotationRef/>
      </w:r>
      <w:r w:rsidRPr="00A958AB">
        <w:rPr>
          <w:rStyle w:val="CdigoHTML"/>
          <w:rFonts w:eastAsia="Arial"/>
        </w:rPr>
        <w:t>Diagrama secuencial</w:t>
      </w:r>
      <w:r w:rsidRPr="00A958AB">
        <w:rPr>
          <w:b/>
          <w:bCs/>
        </w:rPr>
        <w:t xml:space="preserve"> </w:t>
      </w:r>
      <w:r>
        <w:t>que representa la relación entre la organización de participantes y la distribución del uso en un escenario turístico. La secuencia parte de la capacidad del escenario y continúa mediante el tamaño del grupo, la frecuencia de ingreso y el tiempo de permanencia, hasta llegar a la distribución del uso. Las etapas están conectadas mediante flechas que indican la relación progresiva entre las variables consideradas para la planificación.</w:t>
      </w:r>
    </w:p>
  </w:comment>
  <w:comment w:id="20" w:author="Angelica Varon Quintero" w:date="2026-08-24T10:55:00Z" w:initials="AV">
    <w:p w14:paraId="1318E2A6" w14:textId="77777777" w:rsidR="00364BE2" w:rsidRDefault="00364BE2" w:rsidP="00364BE2">
      <w:r>
        <w:rPr>
          <w:rStyle w:val="Refdecomentario"/>
        </w:rPr>
        <w:annotationRef/>
      </w:r>
      <w:r>
        <w:rPr>
          <w:rFonts w:ascii="Arial" w:eastAsia="Arial" w:hAnsi="Arial" w:cs="Arial"/>
          <w:sz w:val="20"/>
          <w:szCs w:val="20"/>
          <w:lang w:eastAsia="ja-JP"/>
        </w:rPr>
        <w:t xml:space="preserve">Recurso </w:t>
      </w:r>
      <w:r>
        <w:rPr>
          <w:rFonts w:ascii="Arial" w:eastAsia="Arial" w:hAnsi="Arial" w:cs="Arial"/>
          <w:color w:val="12263F"/>
          <w:sz w:val="20"/>
          <w:szCs w:val="20"/>
          <w:highlight w:val="white"/>
          <w:lang w:eastAsia="ja-JP"/>
        </w:rPr>
        <w:t>Acordeón (con viñeta en la izquierda) - tipo 1</w:t>
      </w:r>
    </w:p>
  </w:comment>
  <w:comment w:id="21" w:author="Angelica Varon Quintero" w:date="2026-08-21T14:55:00Z" w:initials="AV">
    <w:p w14:paraId="0BDD8863" w14:textId="77777777" w:rsidR="00A7372B" w:rsidRDefault="00A7372B" w:rsidP="00A7372B">
      <w:r>
        <w:rPr>
          <w:rStyle w:val="Refdecomentario"/>
        </w:rPr>
        <w:annotationRef/>
      </w:r>
      <w:r>
        <w:rPr>
          <w:sz w:val="20"/>
          <w:szCs w:val="20"/>
        </w:rPr>
        <w:t xml:space="preserve">Enlace imagen decorativa: </w:t>
      </w:r>
      <w:hyperlink r:id="rId8" w:anchor="fromView=search&amp;page=1&amp;position=8&amp;uuid=b53c8f07-9b29-49b0-9d08-0adee7a899f3&amp;track=ais_hybrid&amp;query=sensibilización+ambiental+rappel" w:history="1">
        <w:r w:rsidRPr="00382855">
          <w:rPr>
            <w:rStyle w:val="Hipervnculo"/>
            <w:sz w:val="20"/>
            <w:szCs w:val="20"/>
          </w:rPr>
          <w:t>https://www.magnific.com/es/foto-gratis/hombre-prepara-subir-cuerdas-parque_1274785.htm#fromView=search&amp;page=1&amp;position=8&amp;uuid=b53c8f07-9b29-49b0-9d08-0adee7a899f3&amp;track=ais_hybrid&amp;query=sensibilización+ambiental+rappel</w:t>
        </w:r>
      </w:hyperlink>
    </w:p>
  </w:comment>
  <w:comment w:id="22" w:author="NATALY RAMIREZ DIAZ" w:date="2026-08-18T09:45:00Z" w:initials="NRD">
    <w:p w14:paraId="7B8A5266" w14:textId="77777777" w:rsidR="00807D79" w:rsidRDefault="00807D79">
      <w:pPr>
        <w:pStyle w:val="Textocomentario"/>
      </w:pPr>
      <w:r>
        <w:rPr>
          <w:rStyle w:val="Hipervnculo"/>
        </w:rPr>
        <w:annotationRef/>
      </w:r>
      <w:r w:rsidRPr="00B02EFE">
        <w:rPr>
          <w:rStyle w:val="CdigoHTML"/>
          <w:rFonts w:eastAsia="Arial"/>
        </w:rPr>
        <w:t>Diagrama de proceso</w:t>
      </w:r>
      <w:r w:rsidRPr="00B02EFE">
        <w:t xml:space="preserve"> </w:t>
      </w:r>
      <w:r>
        <w:t>que presenta cuatro elementos consecutivos para formular una medida de manejo ambiental: situación ambiental, acción requerida, lugar de aplicación y propósito. Los elementos están conectados mediante flechas que indican una secuencia progresiva, desde el reconocimiento de la situación que requiere intervención hasta la definición de la finalidad que orienta la medida ambiental.</w:t>
      </w:r>
    </w:p>
  </w:comment>
  <w:comment w:id="23" w:author="Angelica Varon Quintero" w:date="2026-08-21T14:58:00Z" w:initials="AV">
    <w:p w14:paraId="2841902B" w14:textId="77777777" w:rsidR="00632029" w:rsidRDefault="00632029" w:rsidP="00632029">
      <w:r>
        <w:rPr>
          <w:rStyle w:val="Refdecomentario"/>
        </w:rPr>
        <w:annotationRef/>
      </w:r>
      <w:r>
        <w:rPr>
          <w:b/>
          <w:bCs/>
          <w:sz w:val="20"/>
          <w:szCs w:val="20"/>
          <w:highlight w:val="yellow"/>
        </w:rPr>
        <w:t>Texto alternativo de 150 caraceres:</w:t>
      </w:r>
    </w:p>
    <w:p w14:paraId="76447847" w14:textId="77777777" w:rsidR="00632029" w:rsidRDefault="00632029" w:rsidP="00632029"/>
    <w:p w14:paraId="4E244061" w14:textId="77777777" w:rsidR="00632029" w:rsidRDefault="00632029" w:rsidP="00632029">
      <w:r>
        <w:rPr>
          <w:sz w:val="20"/>
          <w:szCs w:val="20"/>
        </w:rPr>
        <w:t>Secuencia de cuatro elementos: situación ambiental, acción requerida, lugar de aplicación y propósito.</w:t>
      </w:r>
    </w:p>
  </w:comment>
  <w:comment w:id="24" w:author="Angelica Varon Quintero" w:date="2026-08-21T14:59:00Z" w:initials="AV">
    <w:p w14:paraId="22B41423" w14:textId="77777777" w:rsidR="008747C2" w:rsidRDefault="008747C2" w:rsidP="008747C2">
      <w:r>
        <w:rPr>
          <w:rStyle w:val="Refdecomentario"/>
        </w:rPr>
        <w:annotationRef/>
      </w:r>
      <w:r>
        <w:rPr>
          <w:sz w:val="20"/>
          <w:szCs w:val="20"/>
        </w:rPr>
        <w:t xml:space="preserve">Recurso tarjetas animadas. </w:t>
      </w:r>
    </w:p>
  </w:comment>
  <w:comment w:id="25" w:author="Angelica Varon Quintero" w:date="2026-08-21T15:01:00Z" w:initials="AV">
    <w:p w14:paraId="6DD1A4A3" w14:textId="77777777" w:rsidR="005E4F14" w:rsidRDefault="005E4F14" w:rsidP="005E4F14">
      <w:r>
        <w:rPr>
          <w:rStyle w:val="Refdecomentario"/>
        </w:rPr>
        <w:annotationRef/>
      </w:r>
      <w:r>
        <w:rPr>
          <w:sz w:val="20"/>
          <w:szCs w:val="20"/>
        </w:rPr>
        <w:t xml:space="preserve">Enlace imagen decorativa: </w:t>
      </w:r>
      <w:hyperlink r:id="rId9" w:anchor="fromView=search&amp;page=1&amp;position=1&amp;uuid=e5b22984-6ac6-4a13-9274-9094731a7b90&amp;track=ais_hybrid&amp;query=estrategias+de+sensibilizacion" w:history="1">
        <w:r w:rsidRPr="002B08B2">
          <w:rPr>
            <w:rStyle w:val="Hipervnculo"/>
            <w:sz w:val="20"/>
            <w:szCs w:val="20"/>
          </w:rPr>
          <w:t>https://www.magnific.com/es/vector-gratis/lluvia-ideas-concepto-pagina-aterrizaje_5568507.htm#fromView=search&amp;page=1&amp;position=1&amp;uuid=e5b22984-6ac6-4a13-9274-9094731a7b90&amp;track=ais_hybrid&amp;query=estrategias+de+sensibilizacion</w:t>
        </w:r>
      </w:hyperlink>
    </w:p>
  </w:comment>
  <w:comment w:id="26" w:author="Angelica Varon Quintero" w:date="2026-08-21T15:01:00Z" w:initials="AV">
    <w:p w14:paraId="2C2DA452" w14:textId="77777777" w:rsidR="005E4F14" w:rsidRDefault="005E4F14" w:rsidP="005E4F14">
      <w:r>
        <w:rPr>
          <w:rStyle w:val="Refdecomentario"/>
        </w:rPr>
        <w:annotationRef/>
      </w:r>
      <w:r>
        <w:rPr>
          <w:sz w:val="20"/>
          <w:szCs w:val="20"/>
        </w:rPr>
        <w:t>Recurso Bloque de texto destacado</w:t>
      </w:r>
    </w:p>
    <w:p w14:paraId="32C2F187" w14:textId="77777777" w:rsidR="005E4F14" w:rsidRDefault="005E4F14" w:rsidP="005E4F14"/>
  </w:comment>
  <w:comment w:id="27" w:author="Angelica Varon Quintero" w:date="2026-08-21T15:04:00Z" w:initials="AV">
    <w:p w14:paraId="4370C663" w14:textId="77777777" w:rsidR="002C34C0" w:rsidRDefault="002C34C0" w:rsidP="002C34C0">
      <w:r>
        <w:rPr>
          <w:rStyle w:val="Refdecomentario"/>
        </w:rPr>
        <w:annotationRef/>
      </w:r>
      <w:r>
        <w:rPr>
          <w:sz w:val="20"/>
          <w:szCs w:val="20"/>
        </w:rPr>
        <w:t xml:space="preserve">Recurso pestañas verticales. </w:t>
      </w:r>
    </w:p>
  </w:comment>
  <w:comment w:id="28" w:author="Angelica Varon Quintero" w:date="2026-08-21T15:07:00Z" w:initials="AV">
    <w:p w14:paraId="520AE732" w14:textId="77777777" w:rsidR="00485ED4" w:rsidRDefault="00485ED4" w:rsidP="00485ED4">
      <w:r>
        <w:rPr>
          <w:rStyle w:val="Refdecomentario"/>
        </w:rPr>
        <w:annotationRef/>
      </w:r>
      <w:r>
        <w:rPr>
          <w:sz w:val="20"/>
          <w:szCs w:val="20"/>
        </w:rPr>
        <w:t xml:space="preserve">Enlace imagen decorativa: </w:t>
      </w:r>
      <w:hyperlink r:id="rId10" w:anchor="fromView=search&amp;page=1&amp;position=20&amp;uuid=4dada1c2-23d5-4f18-aa00-4a87094bc819&amp;track=ais_hybrid&amp;query=rappel" w:history="1">
        <w:r w:rsidRPr="00EE0EF5">
          <w:rPr>
            <w:rStyle w:val="Hipervnculo"/>
            <w:sz w:val="20"/>
            <w:szCs w:val="20"/>
          </w:rPr>
          <w:t>https://www.magnific.com/es/vector-gratis/atraccion-atencion-anuncio-o-advertencia-importante-intercambio-informacion-ultimas-noticias-altavoz-megafono-megafono-signo-exclamacion-ilustracion-metafora-concepto-aislado-vector_12083537.htm#fromView=search&amp;page=1&amp;position=20&amp;uuid=4dada1c2-23d5-4f18-aa00-4a87094bc819&amp;track=ais_hybrid&amp;query=rappel</w:t>
        </w:r>
      </w:hyperlink>
    </w:p>
  </w:comment>
  <w:comment w:id="29" w:author="Angelica Varon Quintero" w:date="2026-08-22T11:45:00Z" w:initials="AV">
    <w:p w14:paraId="5EF1075A" w14:textId="77777777" w:rsidR="00EB71AE" w:rsidRDefault="00EB71AE" w:rsidP="00EB71AE">
      <w:r>
        <w:rPr>
          <w:rStyle w:val="Refdecomentario"/>
        </w:rPr>
        <w:annotationRef/>
      </w:r>
      <w:r>
        <w:rPr>
          <w:rFonts w:ascii="Arial" w:eastAsia="Arial" w:hAnsi="Arial" w:cs="Arial"/>
          <w:sz w:val="20"/>
          <w:szCs w:val="20"/>
          <w:lang w:eastAsia="ja-JP"/>
        </w:rPr>
        <w:t xml:space="preserve">Enlace imagen decorativa: </w:t>
      </w:r>
      <w:hyperlink r:id="rId11" w:anchor="fromView=detail&amp;position=3&amp;uuid=06211407-f92c-46ec-98b9-1a89db889067&amp;track=ais_hybrid&amp;from_element=cross_selling__vector" w:history="1">
        <w:r w:rsidRPr="000F5968">
          <w:rPr>
            <w:rStyle w:val="Hipervnculo"/>
            <w:rFonts w:ascii="Arial" w:eastAsia="Arial" w:hAnsi="Arial" w:cs="Arial"/>
            <w:sz w:val="20"/>
            <w:szCs w:val="20"/>
            <w:lang w:eastAsia="ja-JP"/>
          </w:rPr>
          <w:t>https://www.magnific.com/es/vector-premium/crisis-calentamiento-global-fabrica-contaminacion-tierra_91949566.htm#fromView=detail&amp;position=3&amp;uuid=06211407-f92c-46ec-98b9-1a89db889067&amp;track=ais_hybrid&amp;from_element=cross_selling__vector</w:t>
        </w:r>
      </w:hyperlink>
    </w:p>
  </w:comment>
  <w:comment w:id="30" w:author="Angelica Varon Quintero" w:date="2026-08-22T11:56:00Z" w:initials="AV">
    <w:p w14:paraId="3FBF1C72" w14:textId="77777777" w:rsidR="00D845F8" w:rsidRDefault="00D845F8" w:rsidP="00D845F8">
      <w:r>
        <w:rPr>
          <w:rStyle w:val="Refdecomentario"/>
        </w:rPr>
        <w:annotationRef/>
      </w:r>
      <w:r>
        <w:rPr>
          <w:rFonts w:ascii="Arial" w:eastAsia="Arial" w:hAnsi="Arial" w:cs="Arial"/>
          <w:sz w:val="20"/>
          <w:szCs w:val="20"/>
          <w:lang w:eastAsia="ja-JP"/>
        </w:rPr>
        <w:t>Recurso Bloque de texto destacado</w:t>
      </w:r>
    </w:p>
    <w:p w14:paraId="7958E979" w14:textId="77777777" w:rsidR="00D845F8" w:rsidRDefault="00D845F8" w:rsidP="00D845F8"/>
  </w:comment>
  <w:comment w:id="31" w:author="Angelica Varon Quintero" w:date="2026-08-24T08:55:00Z" w:initials="AV">
    <w:p w14:paraId="53D84E04" w14:textId="77777777" w:rsidR="00B11BEF" w:rsidRDefault="00B11BEF" w:rsidP="00B11BEF">
      <w:r>
        <w:rPr>
          <w:rStyle w:val="Refdecomentario"/>
        </w:rPr>
        <w:annotationRef/>
      </w:r>
      <w:r>
        <w:rPr>
          <w:rFonts w:ascii="Arial" w:eastAsia="Arial" w:hAnsi="Arial" w:cs="Arial"/>
          <w:sz w:val="20"/>
          <w:szCs w:val="20"/>
          <w:lang w:eastAsia="ja-JP"/>
        </w:rPr>
        <w:t>Recurso pasos verticales</w:t>
      </w:r>
    </w:p>
  </w:comment>
  <w:comment w:id="32" w:author="Angelica Varon Quintero" w:date="2026-08-24T08:59:00Z" w:initials="AV">
    <w:p w14:paraId="27E3C495" w14:textId="77777777" w:rsidR="00B11BEF" w:rsidRDefault="00B11BEF" w:rsidP="00B11BEF">
      <w:r>
        <w:rPr>
          <w:rStyle w:val="Refdecomentario"/>
        </w:rPr>
        <w:annotationRef/>
      </w:r>
      <w:r>
        <w:rPr>
          <w:rFonts w:ascii="Arial" w:eastAsia="Arial" w:hAnsi="Arial" w:cs="Arial"/>
          <w:sz w:val="20"/>
          <w:szCs w:val="20"/>
          <w:lang w:eastAsia="ja-JP"/>
        </w:rPr>
        <w:t xml:space="preserve">Enlace imagen decorativa: </w:t>
      </w:r>
      <w:hyperlink r:id="rId12" w:anchor="fromView=detail&amp;position=1&amp;uuid=0be787c3-8b0c-4caf-9fef-ead77177546e&amp;track=ais_hybrid&amp;from_element=cross_selling__vector" w:history="1">
        <w:r w:rsidRPr="00E9177D">
          <w:rPr>
            <w:rStyle w:val="Hipervnculo"/>
            <w:rFonts w:ascii="Arial" w:eastAsia="Arial" w:hAnsi="Arial" w:cs="Arial"/>
            <w:sz w:val="20"/>
            <w:szCs w:val="20"/>
            <w:lang w:eastAsia="ja-JP"/>
          </w:rPr>
          <w:t>https://www.magnific.com/es/vector-gratis/salvar-concepto-planeta_7851493.htm#fromView=detail&amp;position=1&amp;uuid=0be787c3-8b0c-4caf-9fef-ead77177546e&amp;track=ais_hybrid&amp;from_element=cross_selling__vector</w:t>
        </w:r>
      </w:hyperlink>
    </w:p>
  </w:comment>
  <w:comment w:id="33" w:author="Angelica Varon Quintero" w:date="2026-08-24T08:59:00Z" w:initials="AV">
    <w:p w14:paraId="617B538E" w14:textId="77777777" w:rsidR="00B11BEF" w:rsidRDefault="00B11BEF" w:rsidP="00B11BEF">
      <w:r>
        <w:rPr>
          <w:rStyle w:val="Refdecomentario"/>
        </w:rPr>
        <w:annotationRef/>
      </w:r>
      <w:r>
        <w:rPr>
          <w:rFonts w:ascii="Arial" w:eastAsia="Arial" w:hAnsi="Arial" w:cs="Arial"/>
          <w:sz w:val="20"/>
          <w:szCs w:val="20"/>
          <w:lang w:eastAsia="ja-JP"/>
        </w:rPr>
        <w:t xml:space="preserve">Recurso  acordeón con viñetas en la izquierda, tipo uno. </w:t>
      </w:r>
    </w:p>
  </w:comment>
  <w:comment w:id="34" w:author="Angelica Varon Quintero" w:date="2026-08-24T09:01:00Z" w:initials="AV">
    <w:p w14:paraId="3222B3E6" w14:textId="77777777" w:rsidR="006D1ADD" w:rsidRDefault="006D1ADD" w:rsidP="006D1ADD">
      <w:r>
        <w:rPr>
          <w:rStyle w:val="Refdecomentario"/>
        </w:rPr>
        <w:annotationRef/>
      </w:r>
      <w:r>
        <w:rPr>
          <w:rFonts w:ascii="Arial" w:eastAsia="Arial" w:hAnsi="Arial" w:cs="Arial"/>
          <w:sz w:val="20"/>
          <w:szCs w:val="20"/>
          <w:lang w:eastAsia="ja-JP"/>
        </w:rPr>
        <w:t xml:space="preserve">Recurso infografía interactiva con puntos calientes. </w:t>
      </w:r>
    </w:p>
  </w:comment>
  <w:comment w:id="35" w:author="Angelica Varon Quintero" w:date="2026-08-24T09:17:00Z" w:initials="AV">
    <w:p w14:paraId="76C7639F" w14:textId="77777777" w:rsidR="008240E4" w:rsidRDefault="008240E4" w:rsidP="008240E4">
      <w:r>
        <w:rPr>
          <w:rStyle w:val="Refdecomentario"/>
        </w:rPr>
        <w:annotationRef/>
      </w:r>
      <w:r>
        <w:rPr>
          <w:rFonts w:ascii="Arial" w:eastAsia="Arial" w:hAnsi="Arial" w:cs="Arial"/>
          <w:sz w:val="20"/>
          <w:szCs w:val="20"/>
          <w:lang w:eastAsia="ja-JP"/>
        </w:rPr>
        <w:t xml:space="preserve">Enlace imagen decorativa: </w:t>
      </w:r>
      <w:hyperlink r:id="rId13" w:anchor="fromView=search&amp;page=1&amp;position=7&amp;uuid=12342680-5013-4adb-8569-5744c9476a2b&amp;track=ais_hybrid&amp;query=registro+ambiental" w:history="1">
        <w:r w:rsidRPr="000911CB">
          <w:rPr>
            <w:rStyle w:val="Hipervnculo"/>
            <w:rFonts w:ascii="Arial" w:eastAsia="Arial" w:hAnsi="Arial" w:cs="Arial"/>
            <w:sz w:val="20"/>
            <w:szCs w:val="20"/>
            <w:lang w:eastAsia="ja-JP"/>
          </w:rPr>
          <w:t>https://www.magnific.com/es/imagen-ia-premium/organizacion-paseos-botanicos-identificar-plantas-raras-generativas-ai_348303892.htm#fromView=search&amp;page=1&amp;position=7&amp;uuid=12342680-5013-4adb-8569-5744c9476a2b&amp;track=ais_hybrid&amp;query=registro+ambiental</w:t>
        </w:r>
      </w:hyperlink>
    </w:p>
  </w:comment>
  <w:comment w:id="36" w:author="Angelica Varon Quintero" w:date="2026-08-24T09:18:00Z" w:initials="AV">
    <w:p w14:paraId="30CE1D8C" w14:textId="77777777" w:rsidR="00ED35B7" w:rsidRDefault="00ED35B7" w:rsidP="00ED35B7">
      <w:r>
        <w:rPr>
          <w:rStyle w:val="Refdecomentario"/>
        </w:rPr>
        <w:annotationRef/>
      </w:r>
      <w:r>
        <w:rPr>
          <w:rFonts w:ascii="Arial" w:eastAsia="Arial" w:hAnsi="Arial" w:cs="Arial"/>
          <w:sz w:val="20"/>
          <w:szCs w:val="20"/>
          <w:lang w:eastAsia="ja-JP"/>
        </w:rPr>
        <w:t xml:space="preserve">Recurso pestañas verticales. </w:t>
      </w:r>
    </w:p>
  </w:comment>
  <w:comment w:id="37" w:author="Angelica Varon Quintero" w:date="2026-08-24T09:20:00Z" w:initials="AV">
    <w:p w14:paraId="44D36C24" w14:textId="77777777" w:rsidR="00411792" w:rsidRDefault="00411792" w:rsidP="00411792">
      <w:r>
        <w:rPr>
          <w:rStyle w:val="Refdecomentario"/>
        </w:rPr>
        <w:annotationRef/>
      </w:r>
      <w:r>
        <w:rPr>
          <w:rFonts w:ascii="Arial" w:eastAsia="Arial" w:hAnsi="Arial" w:cs="Arial"/>
          <w:sz w:val="20"/>
          <w:szCs w:val="20"/>
          <w:lang w:eastAsia="ja-JP"/>
        </w:rPr>
        <w:t>Recurso bloque de texto destacado</w:t>
      </w:r>
    </w:p>
    <w:p w14:paraId="55F0DC4E" w14:textId="77777777" w:rsidR="00411792" w:rsidRDefault="00411792" w:rsidP="00411792"/>
  </w:comment>
  <w:comment w:id="38" w:author="Angelica Varon Quintero" w:date="2026-08-24T09:22:00Z" w:initials="AV">
    <w:p w14:paraId="7F1EE248" w14:textId="77777777" w:rsidR="009746AC" w:rsidRDefault="009746AC" w:rsidP="009746AC">
      <w:r>
        <w:rPr>
          <w:rStyle w:val="Refdecomentario"/>
        </w:rPr>
        <w:annotationRef/>
      </w:r>
      <w:r>
        <w:rPr>
          <w:rFonts w:ascii="Arial" w:eastAsia="Arial" w:hAnsi="Arial" w:cs="Arial"/>
          <w:sz w:val="20"/>
          <w:szCs w:val="20"/>
          <w:lang w:eastAsia="ja-JP"/>
        </w:rPr>
        <w:t xml:space="preserve">Recurso </w:t>
      </w:r>
      <w:r>
        <w:rPr>
          <w:rFonts w:ascii="Arial" w:eastAsia="Arial" w:hAnsi="Arial" w:cs="Arial"/>
          <w:i/>
          <w:iCs/>
          <w:sz w:val="20"/>
          <w:szCs w:val="20"/>
          <w:lang w:eastAsia="ja-JP"/>
        </w:rPr>
        <w:t>slider</w:t>
      </w:r>
      <w:r>
        <w:rPr>
          <w:rFonts w:ascii="Arial" w:eastAsia="Arial" w:hAnsi="Arial" w:cs="Arial"/>
          <w:sz w:val="20"/>
          <w:szCs w:val="20"/>
          <w:lang w:eastAsia="ja-JP"/>
        </w:rPr>
        <w:t xml:space="preserve"> de navegación con títulos. </w:t>
      </w:r>
    </w:p>
  </w:comment>
  <w:comment w:id="39" w:author="Angelica Varon Quintero" w:date="2026-08-24T09:25:00Z" w:initials="AV">
    <w:p w14:paraId="65DD3742" w14:textId="77777777" w:rsidR="00462C65" w:rsidRDefault="00462C65" w:rsidP="00462C65">
      <w:r>
        <w:rPr>
          <w:rStyle w:val="Refdecomentario"/>
        </w:rPr>
        <w:annotationRef/>
      </w:r>
      <w:r>
        <w:rPr>
          <w:rFonts w:ascii="Arial" w:eastAsia="Arial" w:hAnsi="Arial" w:cs="Arial"/>
          <w:sz w:val="20"/>
          <w:szCs w:val="20"/>
          <w:lang w:eastAsia="ja-JP"/>
        </w:rPr>
        <w:t xml:space="preserve">eNLACE IMAGEN DECORATIVA: </w:t>
      </w:r>
      <w:hyperlink r:id="rId14" w:anchor="fromView=search&amp;page=1&amp;position=4&amp;uuid=6e2c0e6d-f264-4c16-804e-d12914147d68&amp;track=ais_hybrid&amp;query=observación+ambiental" w:history="1">
        <w:r w:rsidRPr="00284A8D">
          <w:rPr>
            <w:rStyle w:val="Hipervnculo"/>
            <w:rFonts w:ascii="Arial" w:eastAsia="Arial" w:hAnsi="Arial" w:cs="Arial"/>
            <w:sz w:val="20"/>
            <w:szCs w:val="20"/>
            <w:lang w:eastAsia="ja-JP"/>
          </w:rPr>
          <w:t>https://www.magnific.com/es/foto-gratis/lupa-explotacion-mano-primer-plano_11520940.htm#fromView=search&amp;page=1&amp;position=4&amp;uuid=6e2c0e6d-f264-4c16-804e-d12914147d68&amp;track=ais_hybrid&amp;query=observación+ambiental</w:t>
        </w:r>
      </w:hyperlink>
    </w:p>
  </w:comment>
  <w:comment w:id="40" w:author="Angelica Varon Quintero" w:date="2026-08-24T09:37:00Z" w:initials="AV">
    <w:p w14:paraId="1706DB63" w14:textId="77777777" w:rsidR="00B55058" w:rsidRDefault="00B55058" w:rsidP="00B55058">
      <w:r>
        <w:rPr>
          <w:rStyle w:val="Refdecomentario"/>
        </w:rPr>
        <w:annotationRef/>
      </w:r>
      <w:r>
        <w:rPr>
          <w:rFonts w:ascii="Arial" w:eastAsia="Arial" w:hAnsi="Arial" w:cs="Arial"/>
          <w:sz w:val="20"/>
          <w:szCs w:val="20"/>
          <w:lang w:eastAsia="ja-JP"/>
        </w:rPr>
        <w:t xml:space="preserve">Enlace imagen decorativa: </w:t>
      </w:r>
      <w:hyperlink r:id="rId15" w:anchor="fromView=search&amp;page=1&amp;position=4&amp;uuid=6e2c0e6d-f264-4c16-804e-d12914147d68&amp;track=ais_hybrid&amp;query=observación+ambiental" w:history="1">
        <w:r w:rsidRPr="009532BB">
          <w:rPr>
            <w:rStyle w:val="Hipervnculo"/>
            <w:rFonts w:ascii="Arial" w:eastAsia="Arial" w:hAnsi="Arial" w:cs="Arial"/>
            <w:sz w:val="20"/>
            <w:szCs w:val="20"/>
            <w:lang w:eastAsia="ja-JP"/>
          </w:rPr>
          <w:t>https://www.magnific.com/es/foto-gratis/lupa-explotacion-mano-primer-plano_11520940.htm#fromView=search&amp;page=1&amp;position=4&amp;uuid=6e2c0e6d-f264-4c16-804e-d12914147d68&amp;track=ais_hybrid&amp;query=observación+ambiental</w:t>
        </w:r>
      </w:hyperlink>
    </w:p>
  </w:comment>
  <w:comment w:id="41" w:author="Angelica Varon Quintero" w:date="2026-08-24T09:38:00Z" w:initials="AV">
    <w:p w14:paraId="32B44B76" w14:textId="77777777" w:rsidR="00B55058" w:rsidRDefault="00B55058" w:rsidP="00B55058">
      <w:r>
        <w:rPr>
          <w:rStyle w:val="Refdecomentario"/>
        </w:rPr>
        <w:annotationRef/>
      </w:r>
      <w:r>
        <w:rPr>
          <w:rFonts w:ascii="Arial" w:eastAsia="Arial" w:hAnsi="Arial" w:cs="Arial"/>
          <w:sz w:val="20"/>
          <w:szCs w:val="20"/>
          <w:lang w:eastAsia="ja-JP"/>
        </w:rPr>
        <w:t xml:space="preserve">Recurso pasos horizontales. </w:t>
      </w:r>
    </w:p>
  </w:comment>
  <w:comment w:id="42" w:author="Angelica Varon Quintero" w:date="2026-08-24T09:41:00Z" w:initials="AV">
    <w:p w14:paraId="09E33121" w14:textId="77777777" w:rsidR="00AB458A" w:rsidRDefault="00AB458A" w:rsidP="00AB458A">
      <w:r>
        <w:rPr>
          <w:rStyle w:val="Refdecomentario"/>
        </w:rPr>
        <w:annotationRef/>
      </w:r>
      <w:r>
        <w:rPr>
          <w:rFonts w:ascii="Arial" w:eastAsia="Arial" w:hAnsi="Arial" w:cs="Arial"/>
          <w:sz w:val="20"/>
          <w:szCs w:val="20"/>
          <w:lang w:eastAsia="ja-JP"/>
        </w:rPr>
        <w:t xml:space="preserve">Enlace imagen decorativa: </w:t>
      </w:r>
      <w:hyperlink r:id="rId16" w:anchor="fromView=search&amp;page=1&amp;position=15&amp;uuid=1116a921-ad5a-4340-94f1-954273bd8e8e&amp;track=ais_hybrid&amp;query=desviaciones+icono" w:history="1">
        <w:r w:rsidRPr="00280775">
          <w:rPr>
            <w:rStyle w:val="Hipervnculo"/>
            <w:rFonts w:ascii="Arial" w:eastAsia="Arial" w:hAnsi="Arial" w:cs="Arial"/>
            <w:sz w:val="20"/>
            <w:szCs w:val="20"/>
            <w:lang w:eastAsia="ja-JP"/>
          </w:rPr>
          <w:t>https://www.magnific.com/es/vector-premium/imagen-vectorial-icono-riesgo-mercado-puede-utilizarse-banca_178167519.htm#fromView=search&amp;page=1&amp;position=15&amp;uuid=1116a921-ad5a-4340-94f1-954273bd8e8e&amp;track=ais_hybrid&amp;query=desviaciones+icono</w:t>
        </w:r>
      </w:hyperlink>
    </w:p>
  </w:comment>
  <w:comment w:id="43" w:author="Angelica Varon Quintero" w:date="2026-08-24T09:49:00Z" w:initials="AV">
    <w:p w14:paraId="18844CA3" w14:textId="77777777" w:rsidR="0014423E" w:rsidRDefault="0014423E" w:rsidP="0014423E">
      <w:r>
        <w:rPr>
          <w:rStyle w:val="Refdecomentario"/>
        </w:rPr>
        <w:annotationRef/>
      </w:r>
      <w:r>
        <w:rPr>
          <w:rFonts w:ascii="Arial" w:eastAsia="Arial" w:hAnsi="Arial" w:cs="Arial"/>
          <w:sz w:val="20"/>
          <w:szCs w:val="20"/>
          <w:lang w:eastAsia="ja-JP"/>
        </w:rPr>
        <w:t>Recurso bloque de texto destacado</w:t>
      </w:r>
    </w:p>
    <w:p w14:paraId="3EE549C9" w14:textId="77777777" w:rsidR="0014423E" w:rsidRDefault="0014423E" w:rsidP="0014423E"/>
  </w:comment>
  <w:comment w:id="44" w:author="Angelica Varon Quintero" w:date="2026-08-24T18:26:00Z" w:initials="AV">
    <w:p w14:paraId="0CD8DF80" w14:textId="77777777" w:rsidR="005F6B47" w:rsidRDefault="005F6B47" w:rsidP="005F6B47">
      <w:r>
        <w:rPr>
          <w:rStyle w:val="Refdecomentario"/>
        </w:rPr>
        <w:annotationRef/>
      </w:r>
      <w:r>
        <w:rPr>
          <w:rFonts w:ascii="Arial" w:eastAsia="Arial" w:hAnsi="Arial" w:cs="Arial"/>
          <w:sz w:val="20"/>
          <w:szCs w:val="20"/>
          <w:lang w:eastAsia="ja-JP"/>
        </w:rPr>
        <w:t xml:space="preserve">Recurso pódcast en el siguiente enlace </w:t>
      </w:r>
      <w:hyperlink r:id="rId17" w:history="1">
        <w:r w:rsidRPr="00BD106D">
          <w:rPr>
            <w:rStyle w:val="Hipervnculo"/>
            <w:rFonts w:ascii="Arial" w:eastAsia="Arial" w:hAnsi="Arial" w:cs="Arial"/>
            <w:sz w:val="20"/>
            <w:szCs w:val="20"/>
            <w:lang w:eastAsia="ja-JP"/>
          </w:rPr>
          <w:t>https://sena4.sharepoint.com/:w:/r/teams/REPOSITORIORECURSOSDIGITALES/Documentos%20compartidos/2026/Santander/Complementarias/63410483-Sostenibilida%20abiental%20en%20actividades%20tur%C3%ADsticas%20de%20rappel/1.%20FinalxVirtualizar/Contenidos/CF02/Recurso%20Audiovisual/Texto%20para%20podcats%20CF2.docx?d=wdb44abf9ab12489b860440703514fc53&amp;csf=1&amp;web=1&amp;e=1H50oc</w:t>
        </w:r>
      </w:hyperlink>
    </w:p>
  </w:comment>
  <w:comment w:id="45" w:author="Angelica Varon Quintero" w:date="2026-08-24T18:39:00Z" w:initials="AV">
    <w:p w14:paraId="7F805BB7" w14:textId="77777777" w:rsidR="00CB1FEC" w:rsidRDefault="00CB1FEC" w:rsidP="00CB1FEC">
      <w:r>
        <w:rPr>
          <w:rStyle w:val="Refdecomentario"/>
        </w:rPr>
        <w:annotationRef/>
      </w:r>
      <w:r>
        <w:rPr>
          <w:rFonts w:ascii="Arial" w:eastAsia="Arial" w:hAnsi="Arial" w:cs="Arial"/>
          <w:sz w:val="20"/>
          <w:szCs w:val="20"/>
          <w:lang w:eastAsia="ja-JP"/>
        </w:rPr>
        <w:t>Texto alternativo:</w:t>
      </w:r>
    </w:p>
    <w:p w14:paraId="61C88614" w14:textId="77777777" w:rsidR="00CB1FEC" w:rsidRDefault="00CB1FEC" w:rsidP="00CB1FEC">
      <w:r>
        <w:rPr>
          <w:rFonts w:ascii="Arial" w:eastAsia="Arial" w:hAnsi="Arial" w:cs="Arial"/>
          <w:sz w:val="20"/>
          <w:szCs w:val="20"/>
          <w:lang w:eastAsia="ja-JP"/>
        </w:rPr>
        <w:t xml:space="preserve">Mapa conceptual sobre manejo ambiental en </w:t>
      </w:r>
      <w:r>
        <w:rPr>
          <w:rFonts w:ascii="Arial" w:eastAsia="Arial" w:hAnsi="Arial" w:cs="Arial"/>
          <w:i/>
          <w:iCs/>
          <w:sz w:val="20"/>
          <w:szCs w:val="20"/>
          <w:lang w:eastAsia="ja-JP"/>
        </w:rPr>
        <w:t>rappel</w:t>
      </w:r>
      <w:r>
        <w:rPr>
          <w:rFonts w:ascii="Arial" w:eastAsia="Arial" w:hAnsi="Arial" w:cs="Arial"/>
          <w:sz w:val="20"/>
          <w:szCs w:val="20"/>
          <w:lang w:eastAsia="ja-JP"/>
        </w:rPr>
        <w:t>, organizado en planificación, sensibilización, contingencias y mejora.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4F36C60" w15:done="0"/>
  <w15:commentEx w15:paraId="5B0092C3" w15:done="0"/>
  <w15:commentEx w15:paraId="368B95D9" w15:done="0"/>
  <w15:commentEx w15:paraId="39C3F138" w15:paraIdParent="368B95D9" w15:done="0"/>
  <w15:commentEx w15:paraId="7854E579" w15:done="0"/>
  <w15:commentEx w15:paraId="65CD31B9" w15:done="0"/>
  <w15:commentEx w15:paraId="58DAB2BF" w15:done="0"/>
  <w15:commentEx w15:paraId="7A84671B" w15:done="0"/>
  <w15:commentEx w15:paraId="6ECA8990" w15:done="0"/>
  <w15:commentEx w15:paraId="5E393FC6" w15:done="0"/>
  <w15:commentEx w15:paraId="0918FDDF" w15:done="0"/>
  <w15:commentEx w15:paraId="3E2213CB" w15:paraIdParent="0918FDDF" w15:done="0"/>
  <w15:commentEx w15:paraId="39237276" w15:done="0"/>
  <w15:commentEx w15:paraId="4DD6C1F8" w15:done="0"/>
  <w15:commentEx w15:paraId="4431022A" w15:done="0"/>
  <w15:commentEx w15:paraId="488AE21D" w15:done="0"/>
  <w15:commentEx w15:paraId="7D205CA5" w15:done="0"/>
  <w15:commentEx w15:paraId="412CD88E" w15:done="0"/>
  <w15:commentEx w15:paraId="369A20D4" w15:done="0"/>
  <w15:commentEx w15:paraId="55879793" w15:done="0"/>
  <w15:commentEx w15:paraId="1318E2A6" w15:done="0"/>
  <w15:commentEx w15:paraId="0BDD8863" w15:done="0"/>
  <w15:commentEx w15:paraId="7B8A5266" w15:done="0"/>
  <w15:commentEx w15:paraId="4E244061" w15:paraIdParent="7B8A5266" w15:done="0"/>
  <w15:commentEx w15:paraId="22B41423" w15:done="0"/>
  <w15:commentEx w15:paraId="6DD1A4A3" w15:done="0"/>
  <w15:commentEx w15:paraId="32C2F187" w15:done="0"/>
  <w15:commentEx w15:paraId="4370C663" w15:done="0"/>
  <w15:commentEx w15:paraId="520AE732" w15:done="0"/>
  <w15:commentEx w15:paraId="5EF1075A" w15:done="0"/>
  <w15:commentEx w15:paraId="7958E979" w15:done="0"/>
  <w15:commentEx w15:paraId="53D84E04" w15:done="0"/>
  <w15:commentEx w15:paraId="27E3C495" w15:done="0"/>
  <w15:commentEx w15:paraId="617B538E" w15:done="0"/>
  <w15:commentEx w15:paraId="3222B3E6" w15:done="0"/>
  <w15:commentEx w15:paraId="76C7639F" w15:done="0"/>
  <w15:commentEx w15:paraId="30CE1D8C" w15:done="0"/>
  <w15:commentEx w15:paraId="55F0DC4E" w15:done="0"/>
  <w15:commentEx w15:paraId="7F1EE248" w15:done="0"/>
  <w15:commentEx w15:paraId="65DD3742" w15:done="0"/>
  <w15:commentEx w15:paraId="1706DB63" w15:done="0"/>
  <w15:commentEx w15:paraId="32B44B76" w15:done="0"/>
  <w15:commentEx w15:paraId="09E33121" w15:done="0"/>
  <w15:commentEx w15:paraId="3EE549C9" w15:done="0"/>
  <w15:commentEx w15:paraId="0CD8DF80" w15:done="0"/>
  <w15:commentEx w15:paraId="61C886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4283B54" w16cex:dateUtc="2026-08-24T23:29:00Z"/>
  <w16cex:commentExtensible w16cex:durableId="729287D4" w16cex:dateUtc="2026-08-21T16:02:00Z"/>
  <w16cex:commentExtensible w16cex:durableId="0BD43E5D" w16cex:dateUtc="2026-08-18T14:19:00Z"/>
  <w16cex:commentExtensible w16cex:durableId="7C1E791B" w16cex:dateUtc="2026-08-21T16:26:00Z"/>
  <w16cex:commentExtensible w16cex:durableId="054C3965" w16cex:dateUtc="2026-08-21T16:26:00Z"/>
  <w16cex:commentExtensible w16cex:durableId="40C96182" w16cex:dateUtc="2026-08-21T16:30:00Z"/>
  <w16cex:commentExtensible w16cex:durableId="421F3AAB" w16cex:dateUtc="2026-08-21T16:31:00Z"/>
  <w16cex:commentExtensible w16cex:durableId="28DD8C41" w16cex:dateUtc="2026-08-21T16:32:00Z"/>
  <w16cex:commentExtensible w16cex:durableId="654B7456" w16cex:dateUtc="2026-08-21T16:34:00Z"/>
  <w16cex:commentExtensible w16cex:durableId="2C3163F1" w16cex:dateUtc="2026-08-21T16:36:00Z"/>
  <w16cex:commentExtensible w16cex:durableId="5D9AD22B" w16cex:dateUtc="2026-08-18T14:45:00Z"/>
  <w16cex:commentExtensible w16cex:durableId="3F3180A2" w16cex:dateUtc="2026-08-21T16:40:00Z"/>
  <w16cex:commentExtensible w16cex:durableId="670D0500" w16cex:dateUtc="2026-08-21T16:46:00Z"/>
  <w16cex:commentExtensible w16cex:durableId="494696A8" w16cex:dateUtc="2026-08-24T15:13:00Z"/>
  <w16cex:commentExtensible w16cex:durableId="2B2D9503" w16cex:dateUtc="2026-08-21T16:51:00Z"/>
  <w16cex:commentExtensible w16cex:durableId="4F47E5FA" w16cex:dateUtc="2026-08-21T16:52:00Z"/>
  <w16cex:commentExtensible w16cex:durableId="3E578801" w16cex:dateUtc="2026-08-21T19:44:00Z"/>
  <w16cex:commentExtensible w16cex:durableId="0DCE9B30" w16cex:dateUtc="2026-08-24T15:47:00Z"/>
  <w16cex:commentExtensible w16cex:durableId="25C4CBF7" w16cex:dateUtc="2026-08-24T15:52:00Z"/>
  <w16cex:commentExtensible w16cex:durableId="2E2EB2C3" w16cex:dateUtc="2026-08-18T15:30:00Z"/>
  <w16cex:commentExtensible w16cex:durableId="1EC78E90" w16cex:dateUtc="2026-08-24T15:55:00Z"/>
  <w16cex:commentExtensible w16cex:durableId="3F1A37B9" w16cex:dateUtc="2026-08-21T19:55:00Z"/>
  <w16cex:commentExtensible w16cex:durableId="270621B8" w16cex:dateUtc="2026-08-18T14:45:00Z"/>
  <w16cex:commentExtensible w16cex:durableId="517C80FF" w16cex:dateUtc="2026-08-21T19:58:00Z"/>
  <w16cex:commentExtensible w16cex:durableId="24051AD2" w16cex:dateUtc="2026-08-21T19:59:00Z"/>
  <w16cex:commentExtensible w16cex:durableId="2AD81433" w16cex:dateUtc="2026-08-21T20:01:00Z"/>
  <w16cex:commentExtensible w16cex:durableId="6CB2C963" w16cex:dateUtc="2026-08-21T20:01:00Z"/>
  <w16cex:commentExtensible w16cex:durableId="40649D60" w16cex:dateUtc="2026-08-21T20:04:00Z"/>
  <w16cex:commentExtensible w16cex:durableId="1FEC0898" w16cex:dateUtc="2026-08-21T20:07:00Z"/>
  <w16cex:commentExtensible w16cex:durableId="6625393D" w16cex:dateUtc="2026-08-22T16:45:00Z"/>
  <w16cex:commentExtensible w16cex:durableId="240FF9D0" w16cex:dateUtc="2026-08-22T16:56:00Z"/>
  <w16cex:commentExtensible w16cex:durableId="5B5D1232" w16cex:dateUtc="2026-08-24T13:55:00Z"/>
  <w16cex:commentExtensible w16cex:durableId="42BE3D99" w16cex:dateUtc="2026-08-24T13:59:00Z"/>
  <w16cex:commentExtensible w16cex:durableId="43E068C3" w16cex:dateUtc="2026-08-24T13:59:00Z"/>
  <w16cex:commentExtensible w16cex:durableId="583BCF23" w16cex:dateUtc="2026-08-24T14:01:00Z"/>
  <w16cex:commentExtensible w16cex:durableId="7B57DBBD" w16cex:dateUtc="2026-08-24T14:17:00Z"/>
  <w16cex:commentExtensible w16cex:durableId="401524A5" w16cex:dateUtc="2026-08-24T14:18:00Z"/>
  <w16cex:commentExtensible w16cex:durableId="6892CE2D" w16cex:dateUtc="2026-08-24T14:20:00Z"/>
  <w16cex:commentExtensible w16cex:durableId="3A2F7702" w16cex:dateUtc="2026-08-24T14:22:00Z"/>
  <w16cex:commentExtensible w16cex:durableId="40D672E2" w16cex:dateUtc="2026-08-24T14:25:00Z"/>
  <w16cex:commentExtensible w16cex:durableId="353D93F4" w16cex:dateUtc="2026-08-24T14:37:00Z"/>
  <w16cex:commentExtensible w16cex:durableId="1B50E8EB" w16cex:dateUtc="2026-08-24T14:38:00Z"/>
  <w16cex:commentExtensible w16cex:durableId="33C359A7" w16cex:dateUtc="2026-08-24T14:41:00Z"/>
  <w16cex:commentExtensible w16cex:durableId="0C6B4E33" w16cex:dateUtc="2026-08-24T14:49:00Z"/>
  <w16cex:commentExtensible w16cex:durableId="5E04DD75" w16cex:dateUtc="2026-08-24T23:26:00Z"/>
  <w16cex:commentExtensible w16cex:durableId="4D909D02" w16cex:dateUtc="2026-08-24T2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4F36C60" w16cid:durableId="74283B54"/>
  <w16cid:commentId w16cid:paraId="5B0092C3" w16cid:durableId="729287D4"/>
  <w16cid:commentId w16cid:paraId="368B95D9" w16cid:durableId="0BD43E5D"/>
  <w16cid:commentId w16cid:paraId="39C3F138" w16cid:durableId="7C1E791B"/>
  <w16cid:commentId w16cid:paraId="7854E579" w16cid:durableId="054C3965"/>
  <w16cid:commentId w16cid:paraId="65CD31B9" w16cid:durableId="40C96182"/>
  <w16cid:commentId w16cid:paraId="58DAB2BF" w16cid:durableId="421F3AAB"/>
  <w16cid:commentId w16cid:paraId="7A84671B" w16cid:durableId="28DD8C41"/>
  <w16cid:commentId w16cid:paraId="6ECA8990" w16cid:durableId="654B7456"/>
  <w16cid:commentId w16cid:paraId="5E393FC6" w16cid:durableId="2C3163F1"/>
  <w16cid:commentId w16cid:paraId="0918FDDF" w16cid:durableId="5D9AD22B"/>
  <w16cid:commentId w16cid:paraId="3E2213CB" w16cid:durableId="3F3180A2"/>
  <w16cid:commentId w16cid:paraId="39237276" w16cid:durableId="670D0500"/>
  <w16cid:commentId w16cid:paraId="4DD6C1F8" w16cid:durableId="494696A8"/>
  <w16cid:commentId w16cid:paraId="4431022A" w16cid:durableId="2B2D9503"/>
  <w16cid:commentId w16cid:paraId="488AE21D" w16cid:durableId="4F47E5FA"/>
  <w16cid:commentId w16cid:paraId="7D205CA5" w16cid:durableId="3E578801"/>
  <w16cid:commentId w16cid:paraId="412CD88E" w16cid:durableId="0DCE9B30"/>
  <w16cid:commentId w16cid:paraId="369A20D4" w16cid:durableId="25C4CBF7"/>
  <w16cid:commentId w16cid:paraId="55879793" w16cid:durableId="2E2EB2C3"/>
  <w16cid:commentId w16cid:paraId="1318E2A6" w16cid:durableId="1EC78E90"/>
  <w16cid:commentId w16cid:paraId="0BDD8863" w16cid:durableId="3F1A37B9"/>
  <w16cid:commentId w16cid:paraId="7B8A5266" w16cid:durableId="270621B8"/>
  <w16cid:commentId w16cid:paraId="4E244061" w16cid:durableId="517C80FF"/>
  <w16cid:commentId w16cid:paraId="22B41423" w16cid:durableId="24051AD2"/>
  <w16cid:commentId w16cid:paraId="6DD1A4A3" w16cid:durableId="2AD81433"/>
  <w16cid:commentId w16cid:paraId="32C2F187" w16cid:durableId="6CB2C963"/>
  <w16cid:commentId w16cid:paraId="4370C663" w16cid:durableId="40649D60"/>
  <w16cid:commentId w16cid:paraId="520AE732" w16cid:durableId="1FEC0898"/>
  <w16cid:commentId w16cid:paraId="5EF1075A" w16cid:durableId="6625393D"/>
  <w16cid:commentId w16cid:paraId="7958E979" w16cid:durableId="240FF9D0"/>
  <w16cid:commentId w16cid:paraId="53D84E04" w16cid:durableId="5B5D1232"/>
  <w16cid:commentId w16cid:paraId="27E3C495" w16cid:durableId="42BE3D99"/>
  <w16cid:commentId w16cid:paraId="617B538E" w16cid:durableId="43E068C3"/>
  <w16cid:commentId w16cid:paraId="3222B3E6" w16cid:durableId="583BCF23"/>
  <w16cid:commentId w16cid:paraId="76C7639F" w16cid:durableId="7B57DBBD"/>
  <w16cid:commentId w16cid:paraId="30CE1D8C" w16cid:durableId="401524A5"/>
  <w16cid:commentId w16cid:paraId="55F0DC4E" w16cid:durableId="6892CE2D"/>
  <w16cid:commentId w16cid:paraId="7F1EE248" w16cid:durableId="3A2F7702"/>
  <w16cid:commentId w16cid:paraId="65DD3742" w16cid:durableId="40D672E2"/>
  <w16cid:commentId w16cid:paraId="1706DB63" w16cid:durableId="353D93F4"/>
  <w16cid:commentId w16cid:paraId="32B44B76" w16cid:durableId="1B50E8EB"/>
  <w16cid:commentId w16cid:paraId="09E33121" w16cid:durableId="33C359A7"/>
  <w16cid:commentId w16cid:paraId="3EE549C9" w16cid:durableId="0C6B4E33"/>
  <w16cid:commentId w16cid:paraId="0CD8DF80" w16cid:durableId="5E04DD75"/>
  <w16cid:commentId w16cid:paraId="61C88614" w16cid:durableId="4D909D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EF4006" w14:textId="77777777" w:rsidR="00A14071" w:rsidRDefault="00A14071">
      <w:r>
        <w:separator/>
      </w:r>
    </w:p>
  </w:endnote>
  <w:endnote w:type="continuationSeparator" w:id="0">
    <w:p w14:paraId="6BDF3A69" w14:textId="77777777" w:rsidR="00A14071" w:rsidRDefault="00A14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33B5D1" w14:textId="77777777" w:rsidR="003F2536" w:rsidRDefault="003F253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36158D" w:rsidRDefault="0036158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6158D" w:rsidRDefault="0036158D">
    <w:pPr>
      <w:pStyle w:val="Normal0"/>
      <w:spacing w:line="240" w:lineRule="auto"/>
      <w:rPr>
        <w:rFonts w:ascii="Times New Roman" w:eastAsia="Times New Roman" w:hAnsi="Times New Roman" w:cs="Times New Roman"/>
        <w:sz w:val="24"/>
        <w:szCs w:val="24"/>
      </w:rPr>
    </w:pPr>
  </w:p>
  <w:p w14:paraId="000000DD"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132867" w14:textId="77777777" w:rsidR="003F2536" w:rsidRDefault="003F25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73447" w14:textId="77777777" w:rsidR="00A14071" w:rsidRDefault="00A14071">
      <w:r>
        <w:separator/>
      </w:r>
    </w:p>
  </w:footnote>
  <w:footnote w:type="continuationSeparator" w:id="0">
    <w:p w14:paraId="2F133AAE" w14:textId="77777777" w:rsidR="00A14071" w:rsidRDefault="00A14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13813" w14:textId="77777777" w:rsidR="003F2536" w:rsidRDefault="003F253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015D0F86" w:rsidR="0036158D" w:rsidRDefault="0036158D"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36158D" w:rsidRDefault="0036158D">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5A119" w14:textId="77777777" w:rsidR="003F2536" w:rsidRDefault="003F25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B0D02"/>
    <w:multiLevelType w:val="multilevel"/>
    <w:tmpl w:val="556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2F89"/>
    <w:multiLevelType w:val="multilevel"/>
    <w:tmpl w:val="9EA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F54"/>
    <w:multiLevelType w:val="multilevel"/>
    <w:tmpl w:val="6E4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00F3B"/>
    <w:multiLevelType w:val="multilevel"/>
    <w:tmpl w:val="109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03145"/>
    <w:multiLevelType w:val="hybridMultilevel"/>
    <w:tmpl w:val="AECC7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60315E"/>
    <w:multiLevelType w:val="hybridMultilevel"/>
    <w:tmpl w:val="4ABA4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042DA"/>
    <w:multiLevelType w:val="multilevel"/>
    <w:tmpl w:val="F08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F4517"/>
    <w:multiLevelType w:val="multilevel"/>
    <w:tmpl w:val="AD1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34A72"/>
    <w:multiLevelType w:val="multilevel"/>
    <w:tmpl w:val="74B8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A54C2"/>
    <w:multiLevelType w:val="multilevel"/>
    <w:tmpl w:val="C5B2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C118E"/>
    <w:multiLevelType w:val="hybridMultilevel"/>
    <w:tmpl w:val="738A1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D13675"/>
    <w:multiLevelType w:val="hybridMultilevel"/>
    <w:tmpl w:val="DF6836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3E1B3D"/>
    <w:multiLevelType w:val="multilevel"/>
    <w:tmpl w:val="761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422EF"/>
    <w:multiLevelType w:val="multilevel"/>
    <w:tmpl w:val="E52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33D1A"/>
    <w:multiLevelType w:val="multilevel"/>
    <w:tmpl w:val="C17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E2691"/>
    <w:multiLevelType w:val="hybridMultilevel"/>
    <w:tmpl w:val="672438E8"/>
    <w:lvl w:ilvl="0" w:tplc="A3BAA488">
      <w:start w:val="1"/>
      <w:numFmt w:val="upp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AD7221E"/>
    <w:multiLevelType w:val="multilevel"/>
    <w:tmpl w:val="487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D772D"/>
    <w:multiLevelType w:val="hybridMultilevel"/>
    <w:tmpl w:val="74A0B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9727BF"/>
    <w:multiLevelType w:val="multilevel"/>
    <w:tmpl w:val="00B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078"/>
    <w:multiLevelType w:val="hybridMultilevel"/>
    <w:tmpl w:val="76EA7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87114C7"/>
    <w:multiLevelType w:val="multilevel"/>
    <w:tmpl w:val="EC422F7A"/>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E00356C"/>
    <w:multiLevelType w:val="multilevel"/>
    <w:tmpl w:val="39F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91EC7"/>
    <w:multiLevelType w:val="hybridMultilevel"/>
    <w:tmpl w:val="F864B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1BD3C88"/>
    <w:multiLevelType w:val="multilevel"/>
    <w:tmpl w:val="D3C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F50EF"/>
    <w:multiLevelType w:val="multilevel"/>
    <w:tmpl w:val="2FD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B7E42"/>
    <w:multiLevelType w:val="multilevel"/>
    <w:tmpl w:val="E79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678C6"/>
    <w:multiLevelType w:val="multilevel"/>
    <w:tmpl w:val="517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01DF0"/>
    <w:multiLevelType w:val="multilevel"/>
    <w:tmpl w:val="939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70A4A"/>
    <w:multiLevelType w:val="hybridMultilevel"/>
    <w:tmpl w:val="D0A01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396775F"/>
    <w:multiLevelType w:val="hybridMultilevel"/>
    <w:tmpl w:val="98D46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8B1D57"/>
    <w:multiLevelType w:val="hybridMultilevel"/>
    <w:tmpl w:val="47167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A8560BD"/>
    <w:multiLevelType w:val="hybridMultilevel"/>
    <w:tmpl w:val="E876B5B6"/>
    <w:lvl w:ilvl="0" w:tplc="B9A448F4">
      <w:start w:val="1"/>
      <w:numFmt w:val="bullet"/>
      <w:lvlText w:val="•"/>
      <w:lvlJc w:val="left"/>
      <w:pPr>
        <w:spacing w:line="276" w:lineRule="auto"/>
        <w:ind w:left="720" w:hanging="360"/>
      </w:pPr>
    </w:lvl>
    <w:lvl w:ilvl="1" w:tplc="146231A6">
      <w:numFmt w:val="decimal"/>
      <w:lvlText w:val=""/>
      <w:lvlJc w:val="left"/>
    </w:lvl>
    <w:lvl w:ilvl="2" w:tplc="36EC59DE">
      <w:numFmt w:val="decimal"/>
      <w:lvlText w:val=""/>
      <w:lvlJc w:val="left"/>
    </w:lvl>
    <w:lvl w:ilvl="3" w:tplc="22045A70">
      <w:numFmt w:val="decimal"/>
      <w:lvlText w:val=""/>
      <w:lvlJc w:val="left"/>
    </w:lvl>
    <w:lvl w:ilvl="4" w:tplc="ECD08410">
      <w:numFmt w:val="decimal"/>
      <w:lvlText w:val=""/>
      <w:lvlJc w:val="left"/>
    </w:lvl>
    <w:lvl w:ilvl="5" w:tplc="EED4CFA2">
      <w:numFmt w:val="decimal"/>
      <w:lvlText w:val=""/>
      <w:lvlJc w:val="left"/>
    </w:lvl>
    <w:lvl w:ilvl="6" w:tplc="F2A8A516">
      <w:numFmt w:val="decimal"/>
      <w:lvlText w:val=""/>
      <w:lvlJc w:val="left"/>
    </w:lvl>
    <w:lvl w:ilvl="7" w:tplc="C66CA862">
      <w:numFmt w:val="decimal"/>
      <w:lvlText w:val=""/>
      <w:lvlJc w:val="left"/>
    </w:lvl>
    <w:lvl w:ilvl="8" w:tplc="25FC80A4">
      <w:numFmt w:val="decimal"/>
      <w:lvlText w:val=""/>
      <w:lvlJc w:val="left"/>
    </w:lvl>
  </w:abstractNum>
  <w:abstractNum w:abstractNumId="32"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B61678B"/>
    <w:multiLevelType w:val="multilevel"/>
    <w:tmpl w:val="FDB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A2513"/>
    <w:multiLevelType w:val="multilevel"/>
    <w:tmpl w:val="1AB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40724"/>
    <w:multiLevelType w:val="multilevel"/>
    <w:tmpl w:val="32C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97AE7"/>
    <w:multiLevelType w:val="hybridMultilevel"/>
    <w:tmpl w:val="6CE88E5A"/>
    <w:lvl w:ilvl="0" w:tplc="9D844092">
      <w:start w:val="1"/>
      <w:numFmt w:val="bullet"/>
      <w:lvlText w:val="•"/>
      <w:lvlJc w:val="left"/>
      <w:pPr>
        <w:tabs>
          <w:tab w:val="num" w:pos="720"/>
        </w:tabs>
        <w:ind w:left="720" w:hanging="360"/>
      </w:pPr>
      <w:rPr>
        <w:rFonts w:ascii="Times New Roman" w:hAnsi="Times New Roman" w:hint="default"/>
      </w:rPr>
    </w:lvl>
    <w:lvl w:ilvl="1" w:tplc="A3E8ACC4" w:tentative="1">
      <w:start w:val="1"/>
      <w:numFmt w:val="bullet"/>
      <w:lvlText w:val="•"/>
      <w:lvlJc w:val="left"/>
      <w:pPr>
        <w:tabs>
          <w:tab w:val="num" w:pos="1440"/>
        </w:tabs>
        <w:ind w:left="1440" w:hanging="360"/>
      </w:pPr>
      <w:rPr>
        <w:rFonts w:ascii="Times New Roman" w:hAnsi="Times New Roman" w:hint="default"/>
      </w:rPr>
    </w:lvl>
    <w:lvl w:ilvl="2" w:tplc="778232E2" w:tentative="1">
      <w:start w:val="1"/>
      <w:numFmt w:val="bullet"/>
      <w:lvlText w:val="•"/>
      <w:lvlJc w:val="left"/>
      <w:pPr>
        <w:tabs>
          <w:tab w:val="num" w:pos="2160"/>
        </w:tabs>
        <w:ind w:left="2160" w:hanging="360"/>
      </w:pPr>
      <w:rPr>
        <w:rFonts w:ascii="Times New Roman" w:hAnsi="Times New Roman" w:hint="default"/>
      </w:rPr>
    </w:lvl>
    <w:lvl w:ilvl="3" w:tplc="5F3009C6" w:tentative="1">
      <w:start w:val="1"/>
      <w:numFmt w:val="bullet"/>
      <w:lvlText w:val="•"/>
      <w:lvlJc w:val="left"/>
      <w:pPr>
        <w:tabs>
          <w:tab w:val="num" w:pos="2880"/>
        </w:tabs>
        <w:ind w:left="2880" w:hanging="360"/>
      </w:pPr>
      <w:rPr>
        <w:rFonts w:ascii="Times New Roman" w:hAnsi="Times New Roman" w:hint="default"/>
      </w:rPr>
    </w:lvl>
    <w:lvl w:ilvl="4" w:tplc="4468D9D8" w:tentative="1">
      <w:start w:val="1"/>
      <w:numFmt w:val="bullet"/>
      <w:lvlText w:val="•"/>
      <w:lvlJc w:val="left"/>
      <w:pPr>
        <w:tabs>
          <w:tab w:val="num" w:pos="3600"/>
        </w:tabs>
        <w:ind w:left="3600" w:hanging="360"/>
      </w:pPr>
      <w:rPr>
        <w:rFonts w:ascii="Times New Roman" w:hAnsi="Times New Roman" w:hint="default"/>
      </w:rPr>
    </w:lvl>
    <w:lvl w:ilvl="5" w:tplc="C74AF19E" w:tentative="1">
      <w:start w:val="1"/>
      <w:numFmt w:val="bullet"/>
      <w:lvlText w:val="•"/>
      <w:lvlJc w:val="left"/>
      <w:pPr>
        <w:tabs>
          <w:tab w:val="num" w:pos="4320"/>
        </w:tabs>
        <w:ind w:left="4320" w:hanging="360"/>
      </w:pPr>
      <w:rPr>
        <w:rFonts w:ascii="Times New Roman" w:hAnsi="Times New Roman" w:hint="default"/>
      </w:rPr>
    </w:lvl>
    <w:lvl w:ilvl="6" w:tplc="F1806D9E" w:tentative="1">
      <w:start w:val="1"/>
      <w:numFmt w:val="bullet"/>
      <w:lvlText w:val="•"/>
      <w:lvlJc w:val="left"/>
      <w:pPr>
        <w:tabs>
          <w:tab w:val="num" w:pos="5040"/>
        </w:tabs>
        <w:ind w:left="5040" w:hanging="360"/>
      </w:pPr>
      <w:rPr>
        <w:rFonts w:ascii="Times New Roman" w:hAnsi="Times New Roman" w:hint="default"/>
      </w:rPr>
    </w:lvl>
    <w:lvl w:ilvl="7" w:tplc="CE12248E" w:tentative="1">
      <w:start w:val="1"/>
      <w:numFmt w:val="bullet"/>
      <w:lvlText w:val="•"/>
      <w:lvlJc w:val="left"/>
      <w:pPr>
        <w:tabs>
          <w:tab w:val="num" w:pos="5760"/>
        </w:tabs>
        <w:ind w:left="5760" w:hanging="360"/>
      </w:pPr>
      <w:rPr>
        <w:rFonts w:ascii="Times New Roman" w:hAnsi="Times New Roman" w:hint="default"/>
      </w:rPr>
    </w:lvl>
    <w:lvl w:ilvl="8" w:tplc="C7A0C17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6D3A0CAE"/>
    <w:multiLevelType w:val="multilevel"/>
    <w:tmpl w:val="65C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EE3956"/>
    <w:multiLevelType w:val="multilevel"/>
    <w:tmpl w:val="CEC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45DF1"/>
    <w:multiLevelType w:val="multilevel"/>
    <w:tmpl w:val="416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39054F"/>
    <w:multiLevelType w:val="multilevel"/>
    <w:tmpl w:val="921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4E08FD"/>
    <w:multiLevelType w:val="multilevel"/>
    <w:tmpl w:val="EFA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100E99"/>
    <w:multiLevelType w:val="hybridMultilevel"/>
    <w:tmpl w:val="52529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F3F60C7"/>
    <w:multiLevelType w:val="multilevel"/>
    <w:tmpl w:val="0B4E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E7C78"/>
    <w:multiLevelType w:val="hybridMultilevel"/>
    <w:tmpl w:val="C6901FBA"/>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FFE12B5"/>
    <w:multiLevelType w:val="multilevel"/>
    <w:tmpl w:val="95B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530362">
    <w:abstractNumId w:val="15"/>
  </w:num>
  <w:num w:numId="2" w16cid:durableId="661934287">
    <w:abstractNumId w:val="19"/>
  </w:num>
  <w:num w:numId="3" w16cid:durableId="1690834330">
    <w:abstractNumId w:val="33"/>
  </w:num>
  <w:num w:numId="4" w16cid:durableId="914051057">
    <w:abstractNumId w:val="27"/>
  </w:num>
  <w:num w:numId="5" w16cid:durableId="109476244">
    <w:abstractNumId w:val="45"/>
  </w:num>
  <w:num w:numId="6" w16cid:durableId="1901939553">
    <w:abstractNumId w:val="24"/>
  </w:num>
  <w:num w:numId="7" w16cid:durableId="566382245">
    <w:abstractNumId w:val="29"/>
  </w:num>
  <w:num w:numId="8" w16cid:durableId="158276000">
    <w:abstractNumId w:val="5"/>
  </w:num>
  <w:num w:numId="9" w16cid:durableId="1626231603">
    <w:abstractNumId w:val="11"/>
  </w:num>
  <w:num w:numId="10" w16cid:durableId="1935940485">
    <w:abstractNumId w:val="23"/>
  </w:num>
  <w:num w:numId="11" w16cid:durableId="1963344332">
    <w:abstractNumId w:val="22"/>
  </w:num>
  <w:num w:numId="12" w16cid:durableId="1454981969">
    <w:abstractNumId w:val="25"/>
  </w:num>
  <w:num w:numId="13" w16cid:durableId="1488084153">
    <w:abstractNumId w:val="34"/>
  </w:num>
  <w:num w:numId="14" w16cid:durableId="1087651284">
    <w:abstractNumId w:val="41"/>
  </w:num>
  <w:num w:numId="15" w16cid:durableId="1557006059">
    <w:abstractNumId w:val="40"/>
  </w:num>
  <w:num w:numId="16" w16cid:durableId="2084787935">
    <w:abstractNumId w:val="14"/>
  </w:num>
  <w:num w:numId="17" w16cid:durableId="350954164">
    <w:abstractNumId w:val="0"/>
  </w:num>
  <w:num w:numId="18" w16cid:durableId="1254706000">
    <w:abstractNumId w:val="35"/>
  </w:num>
  <w:num w:numId="19" w16cid:durableId="938366363">
    <w:abstractNumId w:val="16"/>
  </w:num>
  <w:num w:numId="20" w16cid:durableId="293412677">
    <w:abstractNumId w:val="31"/>
    <w:lvlOverride w:ilvl="0">
      <w:startOverride w:val="1"/>
    </w:lvlOverride>
  </w:num>
  <w:num w:numId="21" w16cid:durableId="18624240">
    <w:abstractNumId w:val="28"/>
  </w:num>
  <w:num w:numId="22" w16cid:durableId="218906963">
    <w:abstractNumId w:val="4"/>
  </w:num>
  <w:num w:numId="23" w16cid:durableId="1629511067">
    <w:abstractNumId w:val="17"/>
  </w:num>
  <w:num w:numId="24" w16cid:durableId="741024543">
    <w:abstractNumId w:val="10"/>
  </w:num>
  <w:num w:numId="25" w16cid:durableId="2096854905">
    <w:abstractNumId w:val="26"/>
  </w:num>
  <w:num w:numId="26" w16cid:durableId="49309766">
    <w:abstractNumId w:val="6"/>
  </w:num>
  <w:num w:numId="27" w16cid:durableId="649333578">
    <w:abstractNumId w:val="13"/>
  </w:num>
  <w:num w:numId="28" w16cid:durableId="1128547757">
    <w:abstractNumId w:val="3"/>
  </w:num>
  <w:num w:numId="29" w16cid:durableId="653795449">
    <w:abstractNumId w:val="18"/>
  </w:num>
  <w:num w:numId="30" w16cid:durableId="39600755">
    <w:abstractNumId w:val="39"/>
  </w:num>
  <w:num w:numId="31" w16cid:durableId="1066489857">
    <w:abstractNumId w:val="2"/>
  </w:num>
  <w:num w:numId="32" w16cid:durableId="454445502">
    <w:abstractNumId w:val="21"/>
  </w:num>
  <w:num w:numId="33" w16cid:durableId="1454985306">
    <w:abstractNumId w:val="38"/>
  </w:num>
  <w:num w:numId="34" w16cid:durableId="1500270328">
    <w:abstractNumId w:val="37"/>
  </w:num>
  <w:num w:numId="35" w16cid:durableId="46998986">
    <w:abstractNumId w:val="7"/>
  </w:num>
  <w:num w:numId="36" w16cid:durableId="869415291">
    <w:abstractNumId w:val="12"/>
  </w:num>
  <w:num w:numId="37" w16cid:durableId="1247494411">
    <w:abstractNumId w:val="32"/>
  </w:num>
  <w:num w:numId="38" w16cid:durableId="738132549">
    <w:abstractNumId w:val="42"/>
  </w:num>
  <w:num w:numId="39" w16cid:durableId="1308125419">
    <w:abstractNumId w:val="1"/>
  </w:num>
  <w:num w:numId="40" w16cid:durableId="1259798715">
    <w:abstractNumId w:val="30"/>
  </w:num>
  <w:num w:numId="41" w16cid:durableId="1178735000">
    <w:abstractNumId w:val="44"/>
  </w:num>
  <w:num w:numId="42" w16cid:durableId="808593046">
    <w:abstractNumId w:val="20"/>
  </w:num>
  <w:num w:numId="43" w16cid:durableId="667251634">
    <w:abstractNumId w:val="36"/>
  </w:num>
  <w:num w:numId="44" w16cid:durableId="18893696">
    <w:abstractNumId w:val="9"/>
  </w:num>
  <w:num w:numId="45" w16cid:durableId="1323966178">
    <w:abstractNumId w:val="8"/>
  </w:num>
  <w:num w:numId="46" w16cid:durableId="1936400391">
    <w:abstractNumId w:val="4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rson w15:author="NATALY RAMIREZ DIAZ">
    <w15:presenceInfo w15:providerId="Windows Live" w15:userId="ab5243a0e4892ac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90"/>
    <w:rsid w:val="00001974"/>
    <w:rsid w:val="00003042"/>
    <w:rsid w:val="000049DE"/>
    <w:rsid w:val="00005553"/>
    <w:rsid w:val="00006736"/>
    <w:rsid w:val="00007FCC"/>
    <w:rsid w:val="0001272B"/>
    <w:rsid w:val="00013690"/>
    <w:rsid w:val="00013D62"/>
    <w:rsid w:val="00013FB0"/>
    <w:rsid w:val="0001641C"/>
    <w:rsid w:val="00016496"/>
    <w:rsid w:val="000173DB"/>
    <w:rsid w:val="00023D18"/>
    <w:rsid w:val="00025E39"/>
    <w:rsid w:val="00027311"/>
    <w:rsid w:val="0002775D"/>
    <w:rsid w:val="00030421"/>
    <w:rsid w:val="00035565"/>
    <w:rsid w:val="00036F88"/>
    <w:rsid w:val="00040530"/>
    <w:rsid w:val="00042951"/>
    <w:rsid w:val="00050DE9"/>
    <w:rsid w:val="000530AD"/>
    <w:rsid w:val="00056C42"/>
    <w:rsid w:val="00057086"/>
    <w:rsid w:val="00061B80"/>
    <w:rsid w:val="000651D0"/>
    <w:rsid w:val="00066EC1"/>
    <w:rsid w:val="00067903"/>
    <w:rsid w:val="00070C99"/>
    <w:rsid w:val="000710CE"/>
    <w:rsid w:val="00073C43"/>
    <w:rsid w:val="00075BF2"/>
    <w:rsid w:val="00081931"/>
    <w:rsid w:val="000825EC"/>
    <w:rsid w:val="000826EA"/>
    <w:rsid w:val="00085528"/>
    <w:rsid w:val="000868B9"/>
    <w:rsid w:val="0009015B"/>
    <w:rsid w:val="00090661"/>
    <w:rsid w:val="000906D7"/>
    <w:rsid w:val="00091007"/>
    <w:rsid w:val="00091E03"/>
    <w:rsid w:val="0009374F"/>
    <w:rsid w:val="00097AF0"/>
    <w:rsid w:val="00097DE3"/>
    <w:rsid w:val="000A54AB"/>
    <w:rsid w:val="000B1E38"/>
    <w:rsid w:val="000B3F4B"/>
    <w:rsid w:val="000B6950"/>
    <w:rsid w:val="000C11E2"/>
    <w:rsid w:val="000C29FF"/>
    <w:rsid w:val="000C31D5"/>
    <w:rsid w:val="000C4FC5"/>
    <w:rsid w:val="000D2664"/>
    <w:rsid w:val="000D34D9"/>
    <w:rsid w:val="000D4A18"/>
    <w:rsid w:val="000D7288"/>
    <w:rsid w:val="000D772A"/>
    <w:rsid w:val="000E0F73"/>
    <w:rsid w:val="000E11B5"/>
    <w:rsid w:val="000E1580"/>
    <w:rsid w:val="000E2D28"/>
    <w:rsid w:val="000E2E54"/>
    <w:rsid w:val="000E7055"/>
    <w:rsid w:val="000E7322"/>
    <w:rsid w:val="000F1727"/>
    <w:rsid w:val="000F2613"/>
    <w:rsid w:val="000F3B79"/>
    <w:rsid w:val="000F4EFC"/>
    <w:rsid w:val="00100054"/>
    <w:rsid w:val="00100837"/>
    <w:rsid w:val="001012D2"/>
    <w:rsid w:val="001013D1"/>
    <w:rsid w:val="0010299F"/>
    <w:rsid w:val="00104B64"/>
    <w:rsid w:val="00110A98"/>
    <w:rsid w:val="00110E0E"/>
    <w:rsid w:val="0011209A"/>
    <w:rsid w:val="00115A7D"/>
    <w:rsid w:val="00116260"/>
    <w:rsid w:val="001177D3"/>
    <w:rsid w:val="001200AE"/>
    <w:rsid w:val="00123AB9"/>
    <w:rsid w:val="0012453D"/>
    <w:rsid w:val="00124A24"/>
    <w:rsid w:val="00131212"/>
    <w:rsid w:val="00135DA3"/>
    <w:rsid w:val="00137283"/>
    <w:rsid w:val="00137C18"/>
    <w:rsid w:val="001415A7"/>
    <w:rsid w:val="00141DC6"/>
    <w:rsid w:val="00143A1D"/>
    <w:rsid w:val="00143C3D"/>
    <w:rsid w:val="0014423E"/>
    <w:rsid w:val="00146B45"/>
    <w:rsid w:val="00147BDB"/>
    <w:rsid w:val="00151E80"/>
    <w:rsid w:val="001548DF"/>
    <w:rsid w:val="00154D86"/>
    <w:rsid w:val="00155426"/>
    <w:rsid w:val="00157907"/>
    <w:rsid w:val="0016065A"/>
    <w:rsid w:val="001657DF"/>
    <w:rsid w:val="00165ABD"/>
    <w:rsid w:val="00170C68"/>
    <w:rsid w:val="00170FC7"/>
    <w:rsid w:val="00172804"/>
    <w:rsid w:val="001738C1"/>
    <w:rsid w:val="001763F9"/>
    <w:rsid w:val="00176E58"/>
    <w:rsid w:val="0017780E"/>
    <w:rsid w:val="001825B1"/>
    <w:rsid w:val="001837D8"/>
    <w:rsid w:val="00184B85"/>
    <w:rsid w:val="001859E6"/>
    <w:rsid w:val="00190C35"/>
    <w:rsid w:val="001914B0"/>
    <w:rsid w:val="00192788"/>
    <w:rsid w:val="0019448B"/>
    <w:rsid w:val="001957D9"/>
    <w:rsid w:val="00196CB4"/>
    <w:rsid w:val="001978FF"/>
    <w:rsid w:val="00197D8B"/>
    <w:rsid w:val="001A4DF0"/>
    <w:rsid w:val="001A539A"/>
    <w:rsid w:val="001A7D15"/>
    <w:rsid w:val="001B017B"/>
    <w:rsid w:val="001B075D"/>
    <w:rsid w:val="001B349C"/>
    <w:rsid w:val="001B3BAD"/>
    <w:rsid w:val="001B5CF4"/>
    <w:rsid w:val="001B663B"/>
    <w:rsid w:val="001B6981"/>
    <w:rsid w:val="001C2ED0"/>
    <w:rsid w:val="001C305C"/>
    <w:rsid w:val="001D062C"/>
    <w:rsid w:val="001D0881"/>
    <w:rsid w:val="001D1FB9"/>
    <w:rsid w:val="001D2161"/>
    <w:rsid w:val="001D2217"/>
    <w:rsid w:val="001D2EE0"/>
    <w:rsid w:val="001D3FC3"/>
    <w:rsid w:val="001D569C"/>
    <w:rsid w:val="001D5D02"/>
    <w:rsid w:val="001E241A"/>
    <w:rsid w:val="001E5122"/>
    <w:rsid w:val="001E551D"/>
    <w:rsid w:val="001E7CE6"/>
    <w:rsid w:val="001F0625"/>
    <w:rsid w:val="001F279E"/>
    <w:rsid w:val="001F2BD9"/>
    <w:rsid w:val="001F5361"/>
    <w:rsid w:val="001F62C6"/>
    <w:rsid w:val="001F6372"/>
    <w:rsid w:val="001F69FF"/>
    <w:rsid w:val="00207048"/>
    <w:rsid w:val="00211B90"/>
    <w:rsid w:val="002124B0"/>
    <w:rsid w:val="0021294D"/>
    <w:rsid w:val="00213576"/>
    <w:rsid w:val="00217B56"/>
    <w:rsid w:val="0022120B"/>
    <w:rsid w:val="002233F8"/>
    <w:rsid w:val="002235C6"/>
    <w:rsid w:val="00223C0D"/>
    <w:rsid w:val="00224F50"/>
    <w:rsid w:val="0022563C"/>
    <w:rsid w:val="00225F37"/>
    <w:rsid w:val="00226359"/>
    <w:rsid w:val="002263CE"/>
    <w:rsid w:val="002264D8"/>
    <w:rsid w:val="00231A87"/>
    <w:rsid w:val="0023314D"/>
    <w:rsid w:val="00233BAB"/>
    <w:rsid w:val="00234758"/>
    <w:rsid w:val="002348A9"/>
    <w:rsid w:val="00237E9F"/>
    <w:rsid w:val="0024138B"/>
    <w:rsid w:val="00241A7F"/>
    <w:rsid w:val="00242EA8"/>
    <w:rsid w:val="00243768"/>
    <w:rsid w:val="002441B0"/>
    <w:rsid w:val="002445B4"/>
    <w:rsid w:val="002461B6"/>
    <w:rsid w:val="00246BB9"/>
    <w:rsid w:val="00246FFD"/>
    <w:rsid w:val="002501BC"/>
    <w:rsid w:val="00250F29"/>
    <w:rsid w:val="00252044"/>
    <w:rsid w:val="0026146B"/>
    <w:rsid w:val="00262F9D"/>
    <w:rsid w:val="00263419"/>
    <w:rsid w:val="00267907"/>
    <w:rsid w:val="002734A3"/>
    <w:rsid w:val="002741A5"/>
    <w:rsid w:val="00277D53"/>
    <w:rsid w:val="002805C0"/>
    <w:rsid w:val="00282089"/>
    <w:rsid w:val="002820F3"/>
    <w:rsid w:val="002861B8"/>
    <w:rsid w:val="002875B8"/>
    <w:rsid w:val="00290D2D"/>
    <w:rsid w:val="0029292E"/>
    <w:rsid w:val="00296C0A"/>
    <w:rsid w:val="002A0EAE"/>
    <w:rsid w:val="002A1625"/>
    <w:rsid w:val="002A36A7"/>
    <w:rsid w:val="002A4950"/>
    <w:rsid w:val="002A7778"/>
    <w:rsid w:val="002B0AFF"/>
    <w:rsid w:val="002B4523"/>
    <w:rsid w:val="002B55A1"/>
    <w:rsid w:val="002B566A"/>
    <w:rsid w:val="002B63D4"/>
    <w:rsid w:val="002B6E9F"/>
    <w:rsid w:val="002C0552"/>
    <w:rsid w:val="002C34C0"/>
    <w:rsid w:val="002C3639"/>
    <w:rsid w:val="002C44DC"/>
    <w:rsid w:val="002C4B79"/>
    <w:rsid w:val="002C6E53"/>
    <w:rsid w:val="002D037F"/>
    <w:rsid w:val="002D79E6"/>
    <w:rsid w:val="002D7F82"/>
    <w:rsid w:val="002E4074"/>
    <w:rsid w:val="002E4C23"/>
    <w:rsid w:val="002E4E02"/>
    <w:rsid w:val="002E5DB3"/>
    <w:rsid w:val="002F10BB"/>
    <w:rsid w:val="002F1FF2"/>
    <w:rsid w:val="002F76D9"/>
    <w:rsid w:val="00300967"/>
    <w:rsid w:val="00300B1B"/>
    <w:rsid w:val="00301E46"/>
    <w:rsid w:val="0030500A"/>
    <w:rsid w:val="00307C70"/>
    <w:rsid w:val="00313188"/>
    <w:rsid w:val="0031781C"/>
    <w:rsid w:val="00317B9D"/>
    <w:rsid w:val="00323155"/>
    <w:rsid w:val="0032463C"/>
    <w:rsid w:val="00324CAC"/>
    <w:rsid w:val="00325336"/>
    <w:rsid w:val="00325957"/>
    <w:rsid w:val="003265A7"/>
    <w:rsid w:val="00333758"/>
    <w:rsid w:val="0033405A"/>
    <w:rsid w:val="00335745"/>
    <w:rsid w:val="00336241"/>
    <w:rsid w:val="00336620"/>
    <w:rsid w:val="00337169"/>
    <w:rsid w:val="003407D4"/>
    <w:rsid w:val="00340A4A"/>
    <w:rsid w:val="003422C0"/>
    <w:rsid w:val="00355D0C"/>
    <w:rsid w:val="00356899"/>
    <w:rsid w:val="00357920"/>
    <w:rsid w:val="003603E4"/>
    <w:rsid w:val="0036158D"/>
    <w:rsid w:val="00361A65"/>
    <w:rsid w:val="00362216"/>
    <w:rsid w:val="0036338C"/>
    <w:rsid w:val="00364BE2"/>
    <w:rsid w:val="00364D6B"/>
    <w:rsid w:val="003664EA"/>
    <w:rsid w:val="0037049A"/>
    <w:rsid w:val="00372026"/>
    <w:rsid w:val="0037418F"/>
    <w:rsid w:val="00375CCA"/>
    <w:rsid w:val="00380EC6"/>
    <w:rsid w:val="003849A9"/>
    <w:rsid w:val="00385062"/>
    <w:rsid w:val="0038603E"/>
    <w:rsid w:val="00390910"/>
    <w:rsid w:val="003924D5"/>
    <w:rsid w:val="003929F9"/>
    <w:rsid w:val="003930FA"/>
    <w:rsid w:val="00394C6D"/>
    <w:rsid w:val="0039680E"/>
    <w:rsid w:val="00397163"/>
    <w:rsid w:val="003A0744"/>
    <w:rsid w:val="003A459A"/>
    <w:rsid w:val="003A698C"/>
    <w:rsid w:val="003A767E"/>
    <w:rsid w:val="003B5490"/>
    <w:rsid w:val="003B575D"/>
    <w:rsid w:val="003B6CFF"/>
    <w:rsid w:val="003C2748"/>
    <w:rsid w:val="003C34E2"/>
    <w:rsid w:val="003C416B"/>
    <w:rsid w:val="003C443F"/>
    <w:rsid w:val="003C493A"/>
    <w:rsid w:val="003C4E9E"/>
    <w:rsid w:val="003C54B2"/>
    <w:rsid w:val="003C5672"/>
    <w:rsid w:val="003C7BBD"/>
    <w:rsid w:val="003D0E3B"/>
    <w:rsid w:val="003D24C3"/>
    <w:rsid w:val="003D2EFB"/>
    <w:rsid w:val="003D305F"/>
    <w:rsid w:val="003D3A11"/>
    <w:rsid w:val="003D4B1D"/>
    <w:rsid w:val="003D4CF2"/>
    <w:rsid w:val="003D66DD"/>
    <w:rsid w:val="003E2D44"/>
    <w:rsid w:val="003E6C28"/>
    <w:rsid w:val="003F05EC"/>
    <w:rsid w:val="003F0AC1"/>
    <w:rsid w:val="003F2536"/>
    <w:rsid w:val="003F4D4B"/>
    <w:rsid w:val="003F7164"/>
    <w:rsid w:val="00400499"/>
    <w:rsid w:val="004006DF"/>
    <w:rsid w:val="00405FD2"/>
    <w:rsid w:val="00411792"/>
    <w:rsid w:val="0041203E"/>
    <w:rsid w:val="00412CA5"/>
    <w:rsid w:val="0041348E"/>
    <w:rsid w:val="00413750"/>
    <w:rsid w:val="0041400D"/>
    <w:rsid w:val="00420CC1"/>
    <w:rsid w:val="004223A7"/>
    <w:rsid w:val="004231D5"/>
    <w:rsid w:val="00423B83"/>
    <w:rsid w:val="00430D73"/>
    <w:rsid w:val="00432AA8"/>
    <w:rsid w:val="00433FD7"/>
    <w:rsid w:val="004408D8"/>
    <w:rsid w:val="004413F5"/>
    <w:rsid w:val="00441F0C"/>
    <w:rsid w:val="004448BE"/>
    <w:rsid w:val="004457A6"/>
    <w:rsid w:val="00446032"/>
    <w:rsid w:val="00447043"/>
    <w:rsid w:val="0045064F"/>
    <w:rsid w:val="00450B69"/>
    <w:rsid w:val="0045176A"/>
    <w:rsid w:val="00457A74"/>
    <w:rsid w:val="004602AD"/>
    <w:rsid w:val="00462112"/>
    <w:rsid w:val="00462C65"/>
    <w:rsid w:val="004646EA"/>
    <w:rsid w:val="00466A6A"/>
    <w:rsid w:val="00466B0F"/>
    <w:rsid w:val="00466DE0"/>
    <w:rsid w:val="004672C4"/>
    <w:rsid w:val="0046771F"/>
    <w:rsid w:val="00470AAF"/>
    <w:rsid w:val="00473800"/>
    <w:rsid w:val="0047725C"/>
    <w:rsid w:val="00485ED4"/>
    <w:rsid w:val="004867A5"/>
    <w:rsid w:val="004904C3"/>
    <w:rsid w:val="004920BA"/>
    <w:rsid w:val="00493220"/>
    <w:rsid w:val="00493834"/>
    <w:rsid w:val="004960A7"/>
    <w:rsid w:val="00497FF4"/>
    <w:rsid w:val="004A344D"/>
    <w:rsid w:val="004A3A74"/>
    <w:rsid w:val="004A56F5"/>
    <w:rsid w:val="004B4161"/>
    <w:rsid w:val="004B5387"/>
    <w:rsid w:val="004B6907"/>
    <w:rsid w:val="004B73A1"/>
    <w:rsid w:val="004C060C"/>
    <w:rsid w:val="004C14EE"/>
    <w:rsid w:val="004C4C0F"/>
    <w:rsid w:val="004C7592"/>
    <w:rsid w:val="004D2EA1"/>
    <w:rsid w:val="004D4605"/>
    <w:rsid w:val="004D4B5E"/>
    <w:rsid w:val="004D4EC5"/>
    <w:rsid w:val="004D5050"/>
    <w:rsid w:val="004D5420"/>
    <w:rsid w:val="004D6E1D"/>
    <w:rsid w:val="004D7DEB"/>
    <w:rsid w:val="004E3C5A"/>
    <w:rsid w:val="004E42CD"/>
    <w:rsid w:val="004E5962"/>
    <w:rsid w:val="004E71C6"/>
    <w:rsid w:val="004E7AED"/>
    <w:rsid w:val="004F01EB"/>
    <w:rsid w:val="004F129A"/>
    <w:rsid w:val="004F1945"/>
    <w:rsid w:val="004F1BAC"/>
    <w:rsid w:val="004F46CE"/>
    <w:rsid w:val="004F53DB"/>
    <w:rsid w:val="004F718E"/>
    <w:rsid w:val="004F7EC5"/>
    <w:rsid w:val="005001F7"/>
    <w:rsid w:val="00500ADD"/>
    <w:rsid w:val="00500B9D"/>
    <w:rsid w:val="00501C60"/>
    <w:rsid w:val="005032EB"/>
    <w:rsid w:val="00503745"/>
    <w:rsid w:val="00505BA5"/>
    <w:rsid w:val="005124FB"/>
    <w:rsid w:val="00513057"/>
    <w:rsid w:val="00513955"/>
    <w:rsid w:val="00513D52"/>
    <w:rsid w:val="00517073"/>
    <w:rsid w:val="0052714C"/>
    <w:rsid w:val="00530466"/>
    <w:rsid w:val="00530916"/>
    <w:rsid w:val="005325B3"/>
    <w:rsid w:val="00532A03"/>
    <w:rsid w:val="00533FEC"/>
    <w:rsid w:val="005347F6"/>
    <w:rsid w:val="00536732"/>
    <w:rsid w:val="00542308"/>
    <w:rsid w:val="00545964"/>
    <w:rsid w:val="005514D2"/>
    <w:rsid w:val="005542D9"/>
    <w:rsid w:val="0055467A"/>
    <w:rsid w:val="005551BD"/>
    <w:rsid w:val="0055571B"/>
    <w:rsid w:val="00555D01"/>
    <w:rsid w:val="00556E5F"/>
    <w:rsid w:val="00557D15"/>
    <w:rsid w:val="0056412D"/>
    <w:rsid w:val="00565A93"/>
    <w:rsid w:val="005676D8"/>
    <w:rsid w:val="00567E19"/>
    <w:rsid w:val="005701CC"/>
    <w:rsid w:val="0057060C"/>
    <w:rsid w:val="005729A1"/>
    <w:rsid w:val="005731C7"/>
    <w:rsid w:val="0057479C"/>
    <w:rsid w:val="0057596D"/>
    <w:rsid w:val="00575E08"/>
    <w:rsid w:val="00577664"/>
    <w:rsid w:val="00577913"/>
    <w:rsid w:val="00583F66"/>
    <w:rsid w:val="00584B79"/>
    <w:rsid w:val="00590CEF"/>
    <w:rsid w:val="00592C2F"/>
    <w:rsid w:val="00593EBD"/>
    <w:rsid w:val="005944C1"/>
    <w:rsid w:val="00595857"/>
    <w:rsid w:val="00597645"/>
    <w:rsid w:val="005A1373"/>
    <w:rsid w:val="005A2B93"/>
    <w:rsid w:val="005A3991"/>
    <w:rsid w:val="005A415E"/>
    <w:rsid w:val="005A42AC"/>
    <w:rsid w:val="005A56D5"/>
    <w:rsid w:val="005A643D"/>
    <w:rsid w:val="005B04DA"/>
    <w:rsid w:val="005B5F55"/>
    <w:rsid w:val="005C007D"/>
    <w:rsid w:val="005C57D2"/>
    <w:rsid w:val="005C5EBE"/>
    <w:rsid w:val="005C6097"/>
    <w:rsid w:val="005D005A"/>
    <w:rsid w:val="005D11C7"/>
    <w:rsid w:val="005D3C99"/>
    <w:rsid w:val="005D7D73"/>
    <w:rsid w:val="005D7EEB"/>
    <w:rsid w:val="005D7F19"/>
    <w:rsid w:val="005E02B7"/>
    <w:rsid w:val="005E077A"/>
    <w:rsid w:val="005E10C1"/>
    <w:rsid w:val="005E3DEB"/>
    <w:rsid w:val="005E4592"/>
    <w:rsid w:val="005E4F14"/>
    <w:rsid w:val="005E7B5C"/>
    <w:rsid w:val="005F0766"/>
    <w:rsid w:val="005F1C87"/>
    <w:rsid w:val="005F6B47"/>
    <w:rsid w:val="00603CAB"/>
    <w:rsid w:val="006057FC"/>
    <w:rsid w:val="00610BC1"/>
    <w:rsid w:val="00613B90"/>
    <w:rsid w:val="0061445A"/>
    <w:rsid w:val="00614F6E"/>
    <w:rsid w:val="006153EC"/>
    <w:rsid w:val="00615DFD"/>
    <w:rsid w:val="006162FA"/>
    <w:rsid w:val="00621E5E"/>
    <w:rsid w:val="0062257C"/>
    <w:rsid w:val="00623C01"/>
    <w:rsid w:val="0062421E"/>
    <w:rsid w:val="00630512"/>
    <w:rsid w:val="00631D7A"/>
    <w:rsid w:val="00632029"/>
    <w:rsid w:val="006373F2"/>
    <w:rsid w:val="006375C9"/>
    <w:rsid w:val="006405DC"/>
    <w:rsid w:val="0064102A"/>
    <w:rsid w:val="00642070"/>
    <w:rsid w:val="006447CF"/>
    <w:rsid w:val="00644C3E"/>
    <w:rsid w:val="00646B1B"/>
    <w:rsid w:val="0065364C"/>
    <w:rsid w:val="00654541"/>
    <w:rsid w:val="00655B70"/>
    <w:rsid w:val="00657AF4"/>
    <w:rsid w:val="00660A6A"/>
    <w:rsid w:val="0066431D"/>
    <w:rsid w:val="00671C52"/>
    <w:rsid w:val="00672798"/>
    <w:rsid w:val="00674056"/>
    <w:rsid w:val="00681314"/>
    <w:rsid w:val="0068337D"/>
    <w:rsid w:val="00687AF9"/>
    <w:rsid w:val="0069219D"/>
    <w:rsid w:val="00692B3F"/>
    <w:rsid w:val="00693866"/>
    <w:rsid w:val="006952BD"/>
    <w:rsid w:val="0069671E"/>
    <w:rsid w:val="006A0C75"/>
    <w:rsid w:val="006A0D88"/>
    <w:rsid w:val="006A3C1C"/>
    <w:rsid w:val="006A5011"/>
    <w:rsid w:val="006A6E2D"/>
    <w:rsid w:val="006B0073"/>
    <w:rsid w:val="006B1338"/>
    <w:rsid w:val="006B21DA"/>
    <w:rsid w:val="006B3054"/>
    <w:rsid w:val="006B36B9"/>
    <w:rsid w:val="006B4CE4"/>
    <w:rsid w:val="006B566F"/>
    <w:rsid w:val="006B69BA"/>
    <w:rsid w:val="006C01BF"/>
    <w:rsid w:val="006C022F"/>
    <w:rsid w:val="006C2B77"/>
    <w:rsid w:val="006C2E1D"/>
    <w:rsid w:val="006C31EC"/>
    <w:rsid w:val="006C33DB"/>
    <w:rsid w:val="006C6692"/>
    <w:rsid w:val="006C6CB9"/>
    <w:rsid w:val="006D1AAF"/>
    <w:rsid w:val="006D1ADD"/>
    <w:rsid w:val="006D29C7"/>
    <w:rsid w:val="006D34B2"/>
    <w:rsid w:val="006D5206"/>
    <w:rsid w:val="006D5474"/>
    <w:rsid w:val="006E18B7"/>
    <w:rsid w:val="006E6CAB"/>
    <w:rsid w:val="006E7908"/>
    <w:rsid w:val="006E7EBC"/>
    <w:rsid w:val="006F02DA"/>
    <w:rsid w:val="006F05E2"/>
    <w:rsid w:val="006F08A3"/>
    <w:rsid w:val="006F2305"/>
    <w:rsid w:val="006F29F3"/>
    <w:rsid w:val="006F2F0D"/>
    <w:rsid w:val="006F5260"/>
    <w:rsid w:val="006F65F9"/>
    <w:rsid w:val="006F67C3"/>
    <w:rsid w:val="00702474"/>
    <w:rsid w:val="00705311"/>
    <w:rsid w:val="0071332D"/>
    <w:rsid w:val="00717C2B"/>
    <w:rsid w:val="0072387E"/>
    <w:rsid w:val="00724C65"/>
    <w:rsid w:val="00725DC4"/>
    <w:rsid w:val="00726443"/>
    <w:rsid w:val="007270CA"/>
    <w:rsid w:val="007315B0"/>
    <w:rsid w:val="00732A1A"/>
    <w:rsid w:val="00734A51"/>
    <w:rsid w:val="0073639B"/>
    <w:rsid w:val="007425B4"/>
    <w:rsid w:val="0074466B"/>
    <w:rsid w:val="0074556E"/>
    <w:rsid w:val="00746292"/>
    <w:rsid w:val="00746FEF"/>
    <w:rsid w:val="007472A0"/>
    <w:rsid w:val="00752013"/>
    <w:rsid w:val="00753909"/>
    <w:rsid w:val="00753D71"/>
    <w:rsid w:val="00756B49"/>
    <w:rsid w:val="007573F7"/>
    <w:rsid w:val="007576BD"/>
    <w:rsid w:val="00760EEF"/>
    <w:rsid w:val="0076306E"/>
    <w:rsid w:val="00765962"/>
    <w:rsid w:val="00766DCD"/>
    <w:rsid w:val="00771039"/>
    <w:rsid w:val="00772745"/>
    <w:rsid w:val="00773117"/>
    <w:rsid w:val="00776415"/>
    <w:rsid w:val="0078223D"/>
    <w:rsid w:val="0078253B"/>
    <w:rsid w:val="00782B80"/>
    <w:rsid w:val="0078310A"/>
    <w:rsid w:val="00784058"/>
    <w:rsid w:val="007840C4"/>
    <w:rsid w:val="007847DC"/>
    <w:rsid w:val="00784F3B"/>
    <w:rsid w:val="007876CE"/>
    <w:rsid w:val="007927F4"/>
    <w:rsid w:val="0079424D"/>
    <w:rsid w:val="007A0B76"/>
    <w:rsid w:val="007A12B9"/>
    <w:rsid w:val="007A1510"/>
    <w:rsid w:val="007A24F9"/>
    <w:rsid w:val="007A4AD3"/>
    <w:rsid w:val="007A5087"/>
    <w:rsid w:val="007A6E7B"/>
    <w:rsid w:val="007A7B0D"/>
    <w:rsid w:val="007B387B"/>
    <w:rsid w:val="007B4184"/>
    <w:rsid w:val="007C0D02"/>
    <w:rsid w:val="007C30DA"/>
    <w:rsid w:val="007C4B9A"/>
    <w:rsid w:val="007C5D9C"/>
    <w:rsid w:val="007C6DC1"/>
    <w:rsid w:val="007D3033"/>
    <w:rsid w:val="007D511E"/>
    <w:rsid w:val="007D5976"/>
    <w:rsid w:val="007E18EA"/>
    <w:rsid w:val="007E2596"/>
    <w:rsid w:val="007E376A"/>
    <w:rsid w:val="007E3E88"/>
    <w:rsid w:val="007E531D"/>
    <w:rsid w:val="007E5742"/>
    <w:rsid w:val="007E652F"/>
    <w:rsid w:val="007F5ED2"/>
    <w:rsid w:val="008047D4"/>
    <w:rsid w:val="00805F69"/>
    <w:rsid w:val="00806645"/>
    <w:rsid w:val="00806932"/>
    <w:rsid w:val="008071DD"/>
    <w:rsid w:val="00807D79"/>
    <w:rsid w:val="0081080B"/>
    <w:rsid w:val="00810B32"/>
    <w:rsid w:val="00811893"/>
    <w:rsid w:val="00812148"/>
    <w:rsid w:val="00812161"/>
    <w:rsid w:val="008132A4"/>
    <w:rsid w:val="00813F3A"/>
    <w:rsid w:val="008141B3"/>
    <w:rsid w:val="00820376"/>
    <w:rsid w:val="00820ACF"/>
    <w:rsid w:val="008240E4"/>
    <w:rsid w:val="00827E85"/>
    <w:rsid w:val="00832932"/>
    <w:rsid w:val="00832DED"/>
    <w:rsid w:val="008337C9"/>
    <w:rsid w:val="00833BD4"/>
    <w:rsid w:val="00834576"/>
    <w:rsid w:val="00834ACC"/>
    <w:rsid w:val="008350DD"/>
    <w:rsid w:val="0083560A"/>
    <w:rsid w:val="00837C63"/>
    <w:rsid w:val="008418C5"/>
    <w:rsid w:val="0084259A"/>
    <w:rsid w:val="00842D72"/>
    <w:rsid w:val="00842F2C"/>
    <w:rsid w:val="0084381B"/>
    <w:rsid w:val="00843BCE"/>
    <w:rsid w:val="0084406B"/>
    <w:rsid w:val="00846EF6"/>
    <w:rsid w:val="0084783E"/>
    <w:rsid w:val="008514A0"/>
    <w:rsid w:val="00851A64"/>
    <w:rsid w:val="0085210F"/>
    <w:rsid w:val="008531CB"/>
    <w:rsid w:val="008574AF"/>
    <w:rsid w:val="008574DA"/>
    <w:rsid w:val="00861384"/>
    <w:rsid w:val="00861601"/>
    <w:rsid w:val="00862D3F"/>
    <w:rsid w:val="00865468"/>
    <w:rsid w:val="00866937"/>
    <w:rsid w:val="00866EAF"/>
    <w:rsid w:val="00867872"/>
    <w:rsid w:val="008747C2"/>
    <w:rsid w:val="008750ED"/>
    <w:rsid w:val="00880AA8"/>
    <w:rsid w:val="00884723"/>
    <w:rsid w:val="008852E3"/>
    <w:rsid w:val="00886040"/>
    <w:rsid w:val="008862B2"/>
    <w:rsid w:val="0088643F"/>
    <w:rsid w:val="00890370"/>
    <w:rsid w:val="0089089F"/>
    <w:rsid w:val="008912ED"/>
    <w:rsid w:val="008921AE"/>
    <w:rsid w:val="00892445"/>
    <w:rsid w:val="00893D77"/>
    <w:rsid w:val="00894C32"/>
    <w:rsid w:val="008A2F17"/>
    <w:rsid w:val="008A67FA"/>
    <w:rsid w:val="008A6BFF"/>
    <w:rsid w:val="008A7D74"/>
    <w:rsid w:val="008B1A22"/>
    <w:rsid w:val="008B4833"/>
    <w:rsid w:val="008B4C9B"/>
    <w:rsid w:val="008B6B5A"/>
    <w:rsid w:val="008B7165"/>
    <w:rsid w:val="008C1E5F"/>
    <w:rsid w:val="008C44B1"/>
    <w:rsid w:val="008C4FD0"/>
    <w:rsid w:val="008C5113"/>
    <w:rsid w:val="008C5935"/>
    <w:rsid w:val="008C6DD1"/>
    <w:rsid w:val="008D09BA"/>
    <w:rsid w:val="008D6DA1"/>
    <w:rsid w:val="008D7275"/>
    <w:rsid w:val="008E250F"/>
    <w:rsid w:val="008E724C"/>
    <w:rsid w:val="008F0E27"/>
    <w:rsid w:val="008F317C"/>
    <w:rsid w:val="008F3B06"/>
    <w:rsid w:val="008F4ED2"/>
    <w:rsid w:val="00900278"/>
    <w:rsid w:val="00906299"/>
    <w:rsid w:val="00907141"/>
    <w:rsid w:val="009108CD"/>
    <w:rsid w:val="00912392"/>
    <w:rsid w:val="00913FDC"/>
    <w:rsid w:val="009154AA"/>
    <w:rsid w:val="00917584"/>
    <w:rsid w:val="00922B8B"/>
    <w:rsid w:val="00925062"/>
    <w:rsid w:val="00925743"/>
    <w:rsid w:val="00930E5C"/>
    <w:rsid w:val="00931526"/>
    <w:rsid w:val="0093562C"/>
    <w:rsid w:val="00935DC4"/>
    <w:rsid w:val="00936EEA"/>
    <w:rsid w:val="009421B0"/>
    <w:rsid w:val="00945194"/>
    <w:rsid w:val="00945A32"/>
    <w:rsid w:val="0094682C"/>
    <w:rsid w:val="009506C8"/>
    <w:rsid w:val="00952FED"/>
    <w:rsid w:val="0095352B"/>
    <w:rsid w:val="00954A1E"/>
    <w:rsid w:val="009578EF"/>
    <w:rsid w:val="009606F1"/>
    <w:rsid w:val="00961158"/>
    <w:rsid w:val="00962A5D"/>
    <w:rsid w:val="00962D2E"/>
    <w:rsid w:val="0096319B"/>
    <w:rsid w:val="009633D7"/>
    <w:rsid w:val="0096418A"/>
    <w:rsid w:val="00967EB7"/>
    <w:rsid w:val="00971329"/>
    <w:rsid w:val="00972B4B"/>
    <w:rsid w:val="00973943"/>
    <w:rsid w:val="009746AC"/>
    <w:rsid w:val="00974794"/>
    <w:rsid w:val="00975168"/>
    <w:rsid w:val="00976F2B"/>
    <w:rsid w:val="00977AD7"/>
    <w:rsid w:val="00980D11"/>
    <w:rsid w:val="00982112"/>
    <w:rsid w:val="009825C8"/>
    <w:rsid w:val="00982BD9"/>
    <w:rsid w:val="00984990"/>
    <w:rsid w:val="00984F8E"/>
    <w:rsid w:val="00987499"/>
    <w:rsid w:val="009877B8"/>
    <w:rsid w:val="00990C15"/>
    <w:rsid w:val="00991354"/>
    <w:rsid w:val="0099166A"/>
    <w:rsid w:val="00992DF4"/>
    <w:rsid w:val="00995265"/>
    <w:rsid w:val="0099542D"/>
    <w:rsid w:val="009A02A9"/>
    <w:rsid w:val="009A1ED1"/>
    <w:rsid w:val="009A293B"/>
    <w:rsid w:val="009A4BDE"/>
    <w:rsid w:val="009A6DAB"/>
    <w:rsid w:val="009B0E2C"/>
    <w:rsid w:val="009B0ED0"/>
    <w:rsid w:val="009B7BC8"/>
    <w:rsid w:val="009C377E"/>
    <w:rsid w:val="009C57E2"/>
    <w:rsid w:val="009C711A"/>
    <w:rsid w:val="009C7D93"/>
    <w:rsid w:val="009D1981"/>
    <w:rsid w:val="009D31B8"/>
    <w:rsid w:val="009D46B7"/>
    <w:rsid w:val="009E5578"/>
    <w:rsid w:val="009F1B03"/>
    <w:rsid w:val="009F1D34"/>
    <w:rsid w:val="009F6529"/>
    <w:rsid w:val="00A005AA"/>
    <w:rsid w:val="00A030E0"/>
    <w:rsid w:val="00A04F46"/>
    <w:rsid w:val="00A0580F"/>
    <w:rsid w:val="00A05A9E"/>
    <w:rsid w:val="00A05C66"/>
    <w:rsid w:val="00A07237"/>
    <w:rsid w:val="00A10416"/>
    <w:rsid w:val="00A11B3F"/>
    <w:rsid w:val="00A14071"/>
    <w:rsid w:val="00A1651D"/>
    <w:rsid w:val="00A211C1"/>
    <w:rsid w:val="00A24138"/>
    <w:rsid w:val="00A25228"/>
    <w:rsid w:val="00A25CDF"/>
    <w:rsid w:val="00A26602"/>
    <w:rsid w:val="00A26B8A"/>
    <w:rsid w:val="00A302C4"/>
    <w:rsid w:val="00A30BB4"/>
    <w:rsid w:val="00A357DE"/>
    <w:rsid w:val="00A41046"/>
    <w:rsid w:val="00A41052"/>
    <w:rsid w:val="00A42071"/>
    <w:rsid w:val="00A45802"/>
    <w:rsid w:val="00A458E6"/>
    <w:rsid w:val="00A45D49"/>
    <w:rsid w:val="00A46CC3"/>
    <w:rsid w:val="00A47E11"/>
    <w:rsid w:val="00A5037D"/>
    <w:rsid w:val="00A508D6"/>
    <w:rsid w:val="00A51172"/>
    <w:rsid w:val="00A512D3"/>
    <w:rsid w:val="00A53A98"/>
    <w:rsid w:val="00A541AC"/>
    <w:rsid w:val="00A54755"/>
    <w:rsid w:val="00A72EFC"/>
    <w:rsid w:val="00A7318D"/>
    <w:rsid w:val="00A7372B"/>
    <w:rsid w:val="00A76100"/>
    <w:rsid w:val="00A77468"/>
    <w:rsid w:val="00A776B4"/>
    <w:rsid w:val="00A80C21"/>
    <w:rsid w:val="00A80F91"/>
    <w:rsid w:val="00A82BBD"/>
    <w:rsid w:val="00A82C97"/>
    <w:rsid w:val="00A838DA"/>
    <w:rsid w:val="00A8554B"/>
    <w:rsid w:val="00A85E05"/>
    <w:rsid w:val="00A8639E"/>
    <w:rsid w:val="00A863F2"/>
    <w:rsid w:val="00A902BF"/>
    <w:rsid w:val="00A958AB"/>
    <w:rsid w:val="00A97C9E"/>
    <w:rsid w:val="00AA02DC"/>
    <w:rsid w:val="00AA0CB1"/>
    <w:rsid w:val="00AA28AB"/>
    <w:rsid w:val="00AA524B"/>
    <w:rsid w:val="00AA5FA0"/>
    <w:rsid w:val="00AA7378"/>
    <w:rsid w:val="00AB0452"/>
    <w:rsid w:val="00AB18EF"/>
    <w:rsid w:val="00AB458A"/>
    <w:rsid w:val="00AB4B67"/>
    <w:rsid w:val="00AB5004"/>
    <w:rsid w:val="00AB53F4"/>
    <w:rsid w:val="00AB5E4D"/>
    <w:rsid w:val="00AB77FA"/>
    <w:rsid w:val="00AC181F"/>
    <w:rsid w:val="00AC47CE"/>
    <w:rsid w:val="00AC5DEE"/>
    <w:rsid w:val="00AC699D"/>
    <w:rsid w:val="00AC6CD2"/>
    <w:rsid w:val="00AC7DBD"/>
    <w:rsid w:val="00AD01AF"/>
    <w:rsid w:val="00AD0DA4"/>
    <w:rsid w:val="00AD3078"/>
    <w:rsid w:val="00AD41FA"/>
    <w:rsid w:val="00AD5D3C"/>
    <w:rsid w:val="00AE14E1"/>
    <w:rsid w:val="00AE29A6"/>
    <w:rsid w:val="00AE3388"/>
    <w:rsid w:val="00AE3C91"/>
    <w:rsid w:val="00AE4651"/>
    <w:rsid w:val="00AE6F47"/>
    <w:rsid w:val="00AF08A4"/>
    <w:rsid w:val="00AF3582"/>
    <w:rsid w:val="00AF428B"/>
    <w:rsid w:val="00AF5622"/>
    <w:rsid w:val="00AF68A4"/>
    <w:rsid w:val="00B02EFE"/>
    <w:rsid w:val="00B042AF"/>
    <w:rsid w:val="00B04349"/>
    <w:rsid w:val="00B06FF0"/>
    <w:rsid w:val="00B07440"/>
    <w:rsid w:val="00B11BEF"/>
    <w:rsid w:val="00B171C5"/>
    <w:rsid w:val="00B17DD1"/>
    <w:rsid w:val="00B22FBF"/>
    <w:rsid w:val="00B258C2"/>
    <w:rsid w:val="00B26A73"/>
    <w:rsid w:val="00B2732E"/>
    <w:rsid w:val="00B304C6"/>
    <w:rsid w:val="00B30721"/>
    <w:rsid w:val="00B31346"/>
    <w:rsid w:val="00B317C2"/>
    <w:rsid w:val="00B32108"/>
    <w:rsid w:val="00B32B05"/>
    <w:rsid w:val="00B3759B"/>
    <w:rsid w:val="00B376B1"/>
    <w:rsid w:val="00B40AA3"/>
    <w:rsid w:val="00B422DE"/>
    <w:rsid w:val="00B4332C"/>
    <w:rsid w:val="00B45AE8"/>
    <w:rsid w:val="00B45CC6"/>
    <w:rsid w:val="00B45E4F"/>
    <w:rsid w:val="00B53CA4"/>
    <w:rsid w:val="00B53D55"/>
    <w:rsid w:val="00B55058"/>
    <w:rsid w:val="00B613DC"/>
    <w:rsid w:val="00B61A93"/>
    <w:rsid w:val="00B61F2B"/>
    <w:rsid w:val="00B6362E"/>
    <w:rsid w:val="00B641C8"/>
    <w:rsid w:val="00B64C97"/>
    <w:rsid w:val="00B7554C"/>
    <w:rsid w:val="00B76B7A"/>
    <w:rsid w:val="00B76FBA"/>
    <w:rsid w:val="00B806E4"/>
    <w:rsid w:val="00B81E9C"/>
    <w:rsid w:val="00B84BA5"/>
    <w:rsid w:val="00B85AA7"/>
    <w:rsid w:val="00B86871"/>
    <w:rsid w:val="00B87330"/>
    <w:rsid w:val="00B876A2"/>
    <w:rsid w:val="00B878E1"/>
    <w:rsid w:val="00B87BAE"/>
    <w:rsid w:val="00B90C50"/>
    <w:rsid w:val="00B91279"/>
    <w:rsid w:val="00B914D9"/>
    <w:rsid w:val="00B919F2"/>
    <w:rsid w:val="00B945C2"/>
    <w:rsid w:val="00B969C4"/>
    <w:rsid w:val="00B979C6"/>
    <w:rsid w:val="00BA0B75"/>
    <w:rsid w:val="00BA0E84"/>
    <w:rsid w:val="00BA2D03"/>
    <w:rsid w:val="00BA3B9C"/>
    <w:rsid w:val="00BA4ADF"/>
    <w:rsid w:val="00BA60C3"/>
    <w:rsid w:val="00BA7320"/>
    <w:rsid w:val="00BB32AF"/>
    <w:rsid w:val="00BC13E5"/>
    <w:rsid w:val="00BC2871"/>
    <w:rsid w:val="00BC3042"/>
    <w:rsid w:val="00BC3C34"/>
    <w:rsid w:val="00BC64BD"/>
    <w:rsid w:val="00BD002E"/>
    <w:rsid w:val="00BD07C1"/>
    <w:rsid w:val="00BD0B01"/>
    <w:rsid w:val="00BD0EBC"/>
    <w:rsid w:val="00BD6F7F"/>
    <w:rsid w:val="00BE1674"/>
    <w:rsid w:val="00BE2164"/>
    <w:rsid w:val="00BE255F"/>
    <w:rsid w:val="00BE307A"/>
    <w:rsid w:val="00BE3E11"/>
    <w:rsid w:val="00BE402A"/>
    <w:rsid w:val="00BE434E"/>
    <w:rsid w:val="00BE7ADC"/>
    <w:rsid w:val="00BF0CCB"/>
    <w:rsid w:val="00BF2FBB"/>
    <w:rsid w:val="00BF3808"/>
    <w:rsid w:val="00BF40FE"/>
    <w:rsid w:val="00BF602D"/>
    <w:rsid w:val="00BF65D1"/>
    <w:rsid w:val="00BF67F0"/>
    <w:rsid w:val="00BF6EEC"/>
    <w:rsid w:val="00BF703D"/>
    <w:rsid w:val="00BF78AA"/>
    <w:rsid w:val="00BF7C29"/>
    <w:rsid w:val="00BF7E9A"/>
    <w:rsid w:val="00C04EE7"/>
    <w:rsid w:val="00C061D2"/>
    <w:rsid w:val="00C07D0A"/>
    <w:rsid w:val="00C11C86"/>
    <w:rsid w:val="00C12C8E"/>
    <w:rsid w:val="00C1448F"/>
    <w:rsid w:val="00C15215"/>
    <w:rsid w:val="00C1571A"/>
    <w:rsid w:val="00C21ADE"/>
    <w:rsid w:val="00C2457D"/>
    <w:rsid w:val="00C25300"/>
    <w:rsid w:val="00C26265"/>
    <w:rsid w:val="00C26705"/>
    <w:rsid w:val="00C2787A"/>
    <w:rsid w:val="00C2797E"/>
    <w:rsid w:val="00C30D20"/>
    <w:rsid w:val="00C311AA"/>
    <w:rsid w:val="00C31368"/>
    <w:rsid w:val="00C31C2B"/>
    <w:rsid w:val="00C40684"/>
    <w:rsid w:val="00C448F2"/>
    <w:rsid w:val="00C44FC3"/>
    <w:rsid w:val="00C45A3B"/>
    <w:rsid w:val="00C468A0"/>
    <w:rsid w:val="00C4772A"/>
    <w:rsid w:val="00C5012A"/>
    <w:rsid w:val="00C51355"/>
    <w:rsid w:val="00C52B12"/>
    <w:rsid w:val="00C55065"/>
    <w:rsid w:val="00C55376"/>
    <w:rsid w:val="00C5631E"/>
    <w:rsid w:val="00C56C39"/>
    <w:rsid w:val="00C57310"/>
    <w:rsid w:val="00C61374"/>
    <w:rsid w:val="00C644D3"/>
    <w:rsid w:val="00C65C15"/>
    <w:rsid w:val="00C7176C"/>
    <w:rsid w:val="00C74AB4"/>
    <w:rsid w:val="00C75A47"/>
    <w:rsid w:val="00C82573"/>
    <w:rsid w:val="00C83BAD"/>
    <w:rsid w:val="00C84255"/>
    <w:rsid w:val="00C85201"/>
    <w:rsid w:val="00C855C2"/>
    <w:rsid w:val="00C94202"/>
    <w:rsid w:val="00C96BE8"/>
    <w:rsid w:val="00C97914"/>
    <w:rsid w:val="00CA41D8"/>
    <w:rsid w:val="00CA5CA3"/>
    <w:rsid w:val="00CB0BAF"/>
    <w:rsid w:val="00CB109B"/>
    <w:rsid w:val="00CB1FEC"/>
    <w:rsid w:val="00CB26A2"/>
    <w:rsid w:val="00CB54DC"/>
    <w:rsid w:val="00CC17F2"/>
    <w:rsid w:val="00CC1B1A"/>
    <w:rsid w:val="00CC371F"/>
    <w:rsid w:val="00CC409B"/>
    <w:rsid w:val="00CC476D"/>
    <w:rsid w:val="00CC53CA"/>
    <w:rsid w:val="00CC7399"/>
    <w:rsid w:val="00CD6BDE"/>
    <w:rsid w:val="00CE1FF9"/>
    <w:rsid w:val="00CE36C9"/>
    <w:rsid w:val="00CE4EA8"/>
    <w:rsid w:val="00CF1DBF"/>
    <w:rsid w:val="00CF303E"/>
    <w:rsid w:val="00CF3D80"/>
    <w:rsid w:val="00D0060B"/>
    <w:rsid w:val="00D03056"/>
    <w:rsid w:val="00D05836"/>
    <w:rsid w:val="00D0593F"/>
    <w:rsid w:val="00D10389"/>
    <w:rsid w:val="00D106AC"/>
    <w:rsid w:val="00D11421"/>
    <w:rsid w:val="00D114AB"/>
    <w:rsid w:val="00D1178C"/>
    <w:rsid w:val="00D12323"/>
    <w:rsid w:val="00D130EE"/>
    <w:rsid w:val="00D15F00"/>
    <w:rsid w:val="00D217BA"/>
    <w:rsid w:val="00D22255"/>
    <w:rsid w:val="00D24863"/>
    <w:rsid w:val="00D2519D"/>
    <w:rsid w:val="00D257A6"/>
    <w:rsid w:val="00D257B3"/>
    <w:rsid w:val="00D30112"/>
    <w:rsid w:val="00D31374"/>
    <w:rsid w:val="00D367A9"/>
    <w:rsid w:val="00D371E5"/>
    <w:rsid w:val="00D37369"/>
    <w:rsid w:val="00D376E1"/>
    <w:rsid w:val="00D40245"/>
    <w:rsid w:val="00D44FA9"/>
    <w:rsid w:val="00D47A14"/>
    <w:rsid w:val="00D52427"/>
    <w:rsid w:val="00D53311"/>
    <w:rsid w:val="00D53CC5"/>
    <w:rsid w:val="00D602BE"/>
    <w:rsid w:val="00D61194"/>
    <w:rsid w:val="00D616D3"/>
    <w:rsid w:val="00D61A08"/>
    <w:rsid w:val="00D63AB1"/>
    <w:rsid w:val="00D645FB"/>
    <w:rsid w:val="00D656CD"/>
    <w:rsid w:val="00D66572"/>
    <w:rsid w:val="00D66784"/>
    <w:rsid w:val="00D67B39"/>
    <w:rsid w:val="00D70306"/>
    <w:rsid w:val="00D72814"/>
    <w:rsid w:val="00D738E4"/>
    <w:rsid w:val="00D755B0"/>
    <w:rsid w:val="00D80256"/>
    <w:rsid w:val="00D8177A"/>
    <w:rsid w:val="00D81C71"/>
    <w:rsid w:val="00D845F8"/>
    <w:rsid w:val="00D84CD5"/>
    <w:rsid w:val="00D9195E"/>
    <w:rsid w:val="00D92E1C"/>
    <w:rsid w:val="00D94228"/>
    <w:rsid w:val="00D94C0F"/>
    <w:rsid w:val="00D94C44"/>
    <w:rsid w:val="00D9707E"/>
    <w:rsid w:val="00D97466"/>
    <w:rsid w:val="00DA1835"/>
    <w:rsid w:val="00DA2A07"/>
    <w:rsid w:val="00DA4587"/>
    <w:rsid w:val="00DB264B"/>
    <w:rsid w:val="00DB28D7"/>
    <w:rsid w:val="00DB360D"/>
    <w:rsid w:val="00DB3B37"/>
    <w:rsid w:val="00DB4231"/>
    <w:rsid w:val="00DC0F75"/>
    <w:rsid w:val="00DC4747"/>
    <w:rsid w:val="00DC4858"/>
    <w:rsid w:val="00DC4DCB"/>
    <w:rsid w:val="00DC7333"/>
    <w:rsid w:val="00DD20CF"/>
    <w:rsid w:val="00DD696D"/>
    <w:rsid w:val="00DD7996"/>
    <w:rsid w:val="00DE1E0E"/>
    <w:rsid w:val="00DE4FF9"/>
    <w:rsid w:val="00DE5724"/>
    <w:rsid w:val="00DE6438"/>
    <w:rsid w:val="00DF1096"/>
    <w:rsid w:val="00DF1E34"/>
    <w:rsid w:val="00DF2717"/>
    <w:rsid w:val="00DF4294"/>
    <w:rsid w:val="00DF5895"/>
    <w:rsid w:val="00DF6ABE"/>
    <w:rsid w:val="00DF760F"/>
    <w:rsid w:val="00E00CB8"/>
    <w:rsid w:val="00E01E1C"/>
    <w:rsid w:val="00E02AF7"/>
    <w:rsid w:val="00E0505E"/>
    <w:rsid w:val="00E06C3D"/>
    <w:rsid w:val="00E10536"/>
    <w:rsid w:val="00E10BD7"/>
    <w:rsid w:val="00E129C6"/>
    <w:rsid w:val="00E14C5B"/>
    <w:rsid w:val="00E16A54"/>
    <w:rsid w:val="00E2556F"/>
    <w:rsid w:val="00E263DF"/>
    <w:rsid w:val="00E26DD4"/>
    <w:rsid w:val="00E27558"/>
    <w:rsid w:val="00E27A2F"/>
    <w:rsid w:val="00E30566"/>
    <w:rsid w:val="00E30CB6"/>
    <w:rsid w:val="00E31FB1"/>
    <w:rsid w:val="00E3239D"/>
    <w:rsid w:val="00E33A81"/>
    <w:rsid w:val="00E33DF4"/>
    <w:rsid w:val="00E358BC"/>
    <w:rsid w:val="00E417B8"/>
    <w:rsid w:val="00E41B7B"/>
    <w:rsid w:val="00E41ECC"/>
    <w:rsid w:val="00E4202B"/>
    <w:rsid w:val="00E4266C"/>
    <w:rsid w:val="00E441DA"/>
    <w:rsid w:val="00E445EB"/>
    <w:rsid w:val="00E4491D"/>
    <w:rsid w:val="00E452B7"/>
    <w:rsid w:val="00E464AC"/>
    <w:rsid w:val="00E4694F"/>
    <w:rsid w:val="00E46F64"/>
    <w:rsid w:val="00E5037D"/>
    <w:rsid w:val="00E52712"/>
    <w:rsid w:val="00E55337"/>
    <w:rsid w:val="00E556AC"/>
    <w:rsid w:val="00E6059E"/>
    <w:rsid w:val="00E60E20"/>
    <w:rsid w:val="00E62755"/>
    <w:rsid w:val="00E62C8A"/>
    <w:rsid w:val="00E63CF0"/>
    <w:rsid w:val="00E6616F"/>
    <w:rsid w:val="00E66719"/>
    <w:rsid w:val="00E66796"/>
    <w:rsid w:val="00E67FFD"/>
    <w:rsid w:val="00E704E2"/>
    <w:rsid w:val="00E71C81"/>
    <w:rsid w:val="00E72E51"/>
    <w:rsid w:val="00E73725"/>
    <w:rsid w:val="00E73B1C"/>
    <w:rsid w:val="00E75411"/>
    <w:rsid w:val="00E75918"/>
    <w:rsid w:val="00E75C59"/>
    <w:rsid w:val="00E81E9C"/>
    <w:rsid w:val="00E826D3"/>
    <w:rsid w:val="00E87527"/>
    <w:rsid w:val="00E9030D"/>
    <w:rsid w:val="00E92D18"/>
    <w:rsid w:val="00E95C59"/>
    <w:rsid w:val="00EA4664"/>
    <w:rsid w:val="00EA5BE4"/>
    <w:rsid w:val="00EB21B3"/>
    <w:rsid w:val="00EB29C5"/>
    <w:rsid w:val="00EB37B8"/>
    <w:rsid w:val="00EB3A51"/>
    <w:rsid w:val="00EB480D"/>
    <w:rsid w:val="00EB6788"/>
    <w:rsid w:val="00EB71AE"/>
    <w:rsid w:val="00EB7342"/>
    <w:rsid w:val="00EB7D07"/>
    <w:rsid w:val="00EC2EBF"/>
    <w:rsid w:val="00EC36C0"/>
    <w:rsid w:val="00EC38CD"/>
    <w:rsid w:val="00EC569E"/>
    <w:rsid w:val="00ED03B4"/>
    <w:rsid w:val="00ED21C5"/>
    <w:rsid w:val="00ED2BFB"/>
    <w:rsid w:val="00ED35B7"/>
    <w:rsid w:val="00ED4A5F"/>
    <w:rsid w:val="00EE12ED"/>
    <w:rsid w:val="00EE1EF4"/>
    <w:rsid w:val="00EE3271"/>
    <w:rsid w:val="00EE4CE2"/>
    <w:rsid w:val="00EE5810"/>
    <w:rsid w:val="00EF1F1C"/>
    <w:rsid w:val="00F01D0D"/>
    <w:rsid w:val="00F05641"/>
    <w:rsid w:val="00F07A79"/>
    <w:rsid w:val="00F11914"/>
    <w:rsid w:val="00F12842"/>
    <w:rsid w:val="00F1361E"/>
    <w:rsid w:val="00F16A89"/>
    <w:rsid w:val="00F16C4E"/>
    <w:rsid w:val="00F16F8A"/>
    <w:rsid w:val="00F305CB"/>
    <w:rsid w:val="00F306AB"/>
    <w:rsid w:val="00F30A42"/>
    <w:rsid w:val="00F31ADA"/>
    <w:rsid w:val="00F354EA"/>
    <w:rsid w:val="00F371B4"/>
    <w:rsid w:val="00F40DD0"/>
    <w:rsid w:val="00F41807"/>
    <w:rsid w:val="00F41A59"/>
    <w:rsid w:val="00F433AE"/>
    <w:rsid w:val="00F4435D"/>
    <w:rsid w:val="00F51307"/>
    <w:rsid w:val="00F521BA"/>
    <w:rsid w:val="00F528DE"/>
    <w:rsid w:val="00F55813"/>
    <w:rsid w:val="00F64264"/>
    <w:rsid w:val="00F6475D"/>
    <w:rsid w:val="00F654C0"/>
    <w:rsid w:val="00F7037C"/>
    <w:rsid w:val="00F70655"/>
    <w:rsid w:val="00F70FF9"/>
    <w:rsid w:val="00F71B20"/>
    <w:rsid w:val="00F7246E"/>
    <w:rsid w:val="00F72D07"/>
    <w:rsid w:val="00F74C0B"/>
    <w:rsid w:val="00F75ABC"/>
    <w:rsid w:val="00F81A12"/>
    <w:rsid w:val="00F839AB"/>
    <w:rsid w:val="00F85B22"/>
    <w:rsid w:val="00F90BAA"/>
    <w:rsid w:val="00F93501"/>
    <w:rsid w:val="00F9462F"/>
    <w:rsid w:val="00F97507"/>
    <w:rsid w:val="00FA0B34"/>
    <w:rsid w:val="00FA0F75"/>
    <w:rsid w:val="00FA1236"/>
    <w:rsid w:val="00FA5C7A"/>
    <w:rsid w:val="00FA6230"/>
    <w:rsid w:val="00FB0865"/>
    <w:rsid w:val="00FB193A"/>
    <w:rsid w:val="00FB6E26"/>
    <w:rsid w:val="00FB74D0"/>
    <w:rsid w:val="00FC09FD"/>
    <w:rsid w:val="00FC1898"/>
    <w:rsid w:val="00FC1D7B"/>
    <w:rsid w:val="00FC229A"/>
    <w:rsid w:val="00FC2459"/>
    <w:rsid w:val="00FC4D38"/>
    <w:rsid w:val="00FC584C"/>
    <w:rsid w:val="00FD0726"/>
    <w:rsid w:val="00FD29AF"/>
    <w:rsid w:val="00FD7A8B"/>
    <w:rsid w:val="00FE052C"/>
    <w:rsid w:val="00FE1157"/>
    <w:rsid w:val="00FE14A8"/>
    <w:rsid w:val="00FE513C"/>
    <w:rsid w:val="00FE5752"/>
    <w:rsid w:val="00FE7B0B"/>
    <w:rsid w:val="00FF0611"/>
    <w:rsid w:val="00FF1E5C"/>
    <w:rsid w:val="00FF258C"/>
    <w:rsid w:val="00FF3A65"/>
    <w:rsid w:val="0BC78291"/>
    <w:rsid w:val="2102C76A"/>
    <w:rsid w:val="25FCADF8"/>
    <w:rsid w:val="300C9CCD"/>
    <w:rsid w:val="41D8AD44"/>
    <w:rsid w:val="4D8FFFA8"/>
    <w:rsid w:val="59DFCEF0"/>
    <w:rsid w:val="6C554E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745"/>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uiPriority w:val="9"/>
    <w:qFormat/>
    <w:rsid w:val="00B40AA3"/>
    <w:pPr>
      <w:keepNext/>
      <w:keepLines/>
      <w:spacing w:before="400" w:after="120"/>
      <w:outlineLvl w:val="0"/>
    </w:pPr>
    <w:rPr>
      <w:b/>
      <w:sz w:val="20"/>
      <w:szCs w:val="40"/>
    </w:rPr>
  </w:style>
  <w:style w:type="paragraph" w:styleId="Ttulo2">
    <w:name w:val="heading 2"/>
    <w:basedOn w:val="Normal"/>
    <w:next w:val="Normal"/>
    <w:link w:val="Ttulo2Car"/>
    <w:uiPriority w:val="9"/>
    <w:unhideWhenUsed/>
    <w:qFormat/>
    <w:rsid w:val="00B40AA3"/>
    <w:pPr>
      <w:keepNext/>
      <w:keepLines/>
      <w:spacing w:before="360" w:after="120"/>
      <w:outlineLvl w:val="1"/>
    </w:pPr>
    <w:rPr>
      <w:b/>
      <w:sz w:val="20"/>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pPr>
    <w:rPr>
      <w:lang w:val="en-US" w:eastAsia="en-US"/>
    </w:rPr>
  </w:style>
  <w:style w:type="paragraph" w:styleId="Descripcin">
    <w:name w:val="caption"/>
    <w:basedOn w:val="Normal"/>
    <w:next w:val="Normal"/>
    <w:uiPriority w:val="35"/>
    <w:unhideWhenUsed/>
    <w:qFormat/>
    <w:rsid w:val="00141DC6"/>
    <w:pPr>
      <w:spacing w:after="200"/>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customStyle="1" w:styleId="Tablaconcuadrcula1">
    <w:name w:val="Tabla con cuadrícula1"/>
    <w:basedOn w:val="Tablanormal"/>
    <w:next w:val="Tablaconcuadrcula"/>
    <w:uiPriority w:val="39"/>
    <w:rsid w:val="00C07D0A"/>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17C2B"/>
    <w:pPr>
      <w:spacing w:before="100" w:beforeAutospacing="1" w:after="100" w:afterAutospacing="1"/>
    </w:pPr>
    <w:rPr>
      <w:lang w:eastAsia="es-CO"/>
    </w:rPr>
  </w:style>
  <w:style w:type="character" w:customStyle="1" w:styleId="Ttulo2Car">
    <w:name w:val="Título 2 Car"/>
    <w:basedOn w:val="Fuentedeprrafopredeter"/>
    <w:link w:val="Ttulo2"/>
    <w:uiPriority w:val="9"/>
    <w:rsid w:val="00B40AA3"/>
    <w:rPr>
      <w:b/>
      <w:sz w:val="20"/>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B18EF"/>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AB18EF"/>
    <w:rPr>
      <w:rFonts w:ascii="Courier New" w:eastAsia="Times New Roman" w:hAnsi="Courier New" w:cs="Courier New"/>
      <w:sz w:val="20"/>
      <w:szCs w:val="20"/>
    </w:rPr>
  </w:style>
  <w:style w:type="character" w:customStyle="1" w:styleId="text-xs">
    <w:name w:val="text-xs"/>
    <w:basedOn w:val="Fuentedeprrafopredeter"/>
    <w:rsid w:val="007F5ED2"/>
  </w:style>
  <w:style w:type="paragraph" w:customStyle="1" w:styleId="isselectedend">
    <w:name w:val="isselectedend"/>
    <w:basedOn w:val="Normal"/>
    <w:rsid w:val="00EC569E"/>
    <w:pPr>
      <w:spacing w:before="100" w:beforeAutospacing="1" w:after="100" w:afterAutospacing="1"/>
    </w:pPr>
    <w:rPr>
      <w:lang w:eastAsia="es-CO"/>
    </w:rPr>
  </w:style>
  <w:style w:type="paragraph" w:customStyle="1" w:styleId="pdq2pgselectionanchorcontainer">
    <w:name w:val="pdq2pg_selectionanchorcontainer"/>
    <w:basedOn w:val="Normal"/>
    <w:rsid w:val="00982112"/>
    <w:pPr>
      <w:spacing w:before="100" w:beforeAutospacing="1" w:after="100" w:afterAutospacing="1"/>
    </w:pPr>
    <w:rPr>
      <w:lang w:eastAsia="es-CO"/>
    </w:rPr>
  </w:style>
  <w:style w:type="table" w:styleId="Tabladelista3-nfasis3">
    <w:name w:val="List Table 3 Accent 3"/>
    <w:basedOn w:val="Tablanormal"/>
    <w:uiPriority w:val="48"/>
    <w:rsid w:val="00F01D0D"/>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styleId="Mencinsinresolver">
    <w:name w:val="Unresolved Mention"/>
    <w:basedOn w:val="Fuentedeprrafopredeter"/>
    <w:uiPriority w:val="99"/>
    <w:semiHidden/>
    <w:unhideWhenUsed/>
    <w:rsid w:val="000173DB"/>
    <w:rPr>
      <w:color w:val="605E5C"/>
      <w:shd w:val="clear" w:color="auto" w:fill="E1DFDD"/>
    </w:rPr>
  </w:style>
  <w:style w:type="table" w:styleId="Tablaconcuadrcula5oscura-nfasis3">
    <w:name w:val="Grid Table 5 Dark Accent 3"/>
    <w:basedOn w:val="Tablanormal"/>
    <w:uiPriority w:val="50"/>
    <w:rsid w:val="00D7281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4-nfasis3">
    <w:name w:val="Grid Table 4 Accent 3"/>
    <w:basedOn w:val="Tablanormal"/>
    <w:uiPriority w:val="49"/>
    <w:rsid w:val="00BE255F"/>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normal2">
    <w:name w:val="Plain Table 2"/>
    <w:basedOn w:val="Tablanormal"/>
    <w:uiPriority w:val="42"/>
    <w:rsid w:val="00B4332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pple-converted-space">
    <w:name w:val="apple-converted-space"/>
    <w:basedOn w:val="Fuentedeprrafopredeter"/>
    <w:rsid w:val="007472A0"/>
  </w:style>
  <w:style w:type="character" w:customStyle="1" w:styleId="Ttulo3Car">
    <w:name w:val="Título 3 Car"/>
    <w:basedOn w:val="Fuentedeprrafopredeter"/>
    <w:link w:val="Ttulo3"/>
    <w:uiPriority w:val="9"/>
    <w:rsid w:val="00D217BA"/>
    <w:rPr>
      <w:color w:val="434343"/>
      <w:sz w:val="28"/>
      <w:szCs w:val="28"/>
    </w:rPr>
  </w:style>
  <w:style w:type="character" w:customStyle="1" w:styleId="text-token-text-primary">
    <w:name w:val="text-token-text-primary"/>
    <w:basedOn w:val="Fuentedeprrafopredeter"/>
    <w:rsid w:val="00D217BA"/>
  </w:style>
  <w:style w:type="character" w:customStyle="1" w:styleId="source-title">
    <w:name w:val="source-title"/>
    <w:basedOn w:val="Fuentedeprrafopredeter"/>
    <w:rsid w:val="00361A65"/>
  </w:style>
  <w:style w:type="character" w:customStyle="1" w:styleId="source-count">
    <w:name w:val="source-count"/>
    <w:basedOn w:val="Fuentedeprrafopredeter"/>
    <w:rsid w:val="003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91948">
      <w:bodyDiv w:val="1"/>
      <w:marLeft w:val="0"/>
      <w:marRight w:val="0"/>
      <w:marTop w:val="0"/>
      <w:marBottom w:val="0"/>
      <w:divBdr>
        <w:top w:val="none" w:sz="0" w:space="0" w:color="auto"/>
        <w:left w:val="none" w:sz="0" w:space="0" w:color="auto"/>
        <w:bottom w:val="none" w:sz="0" w:space="0" w:color="auto"/>
        <w:right w:val="none" w:sz="0" w:space="0" w:color="auto"/>
      </w:divBdr>
    </w:div>
    <w:div w:id="62683641">
      <w:bodyDiv w:val="1"/>
      <w:marLeft w:val="0"/>
      <w:marRight w:val="0"/>
      <w:marTop w:val="0"/>
      <w:marBottom w:val="0"/>
      <w:divBdr>
        <w:top w:val="none" w:sz="0" w:space="0" w:color="auto"/>
        <w:left w:val="none" w:sz="0" w:space="0" w:color="auto"/>
        <w:bottom w:val="none" w:sz="0" w:space="0" w:color="auto"/>
        <w:right w:val="none" w:sz="0" w:space="0" w:color="auto"/>
      </w:divBdr>
    </w:div>
    <w:div w:id="75711839">
      <w:bodyDiv w:val="1"/>
      <w:marLeft w:val="0"/>
      <w:marRight w:val="0"/>
      <w:marTop w:val="0"/>
      <w:marBottom w:val="0"/>
      <w:divBdr>
        <w:top w:val="none" w:sz="0" w:space="0" w:color="auto"/>
        <w:left w:val="none" w:sz="0" w:space="0" w:color="auto"/>
        <w:bottom w:val="none" w:sz="0" w:space="0" w:color="auto"/>
        <w:right w:val="none" w:sz="0" w:space="0" w:color="auto"/>
      </w:divBdr>
    </w:div>
    <w:div w:id="79103018">
      <w:bodyDiv w:val="1"/>
      <w:marLeft w:val="0"/>
      <w:marRight w:val="0"/>
      <w:marTop w:val="0"/>
      <w:marBottom w:val="0"/>
      <w:divBdr>
        <w:top w:val="none" w:sz="0" w:space="0" w:color="auto"/>
        <w:left w:val="none" w:sz="0" w:space="0" w:color="auto"/>
        <w:bottom w:val="none" w:sz="0" w:space="0" w:color="auto"/>
        <w:right w:val="none" w:sz="0" w:space="0" w:color="auto"/>
      </w:divBdr>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93093873">
      <w:bodyDiv w:val="1"/>
      <w:marLeft w:val="0"/>
      <w:marRight w:val="0"/>
      <w:marTop w:val="0"/>
      <w:marBottom w:val="0"/>
      <w:divBdr>
        <w:top w:val="none" w:sz="0" w:space="0" w:color="auto"/>
        <w:left w:val="none" w:sz="0" w:space="0" w:color="auto"/>
        <w:bottom w:val="none" w:sz="0" w:space="0" w:color="auto"/>
        <w:right w:val="none" w:sz="0" w:space="0" w:color="auto"/>
      </w:divBdr>
    </w:div>
    <w:div w:id="100224082">
      <w:bodyDiv w:val="1"/>
      <w:marLeft w:val="0"/>
      <w:marRight w:val="0"/>
      <w:marTop w:val="0"/>
      <w:marBottom w:val="0"/>
      <w:divBdr>
        <w:top w:val="none" w:sz="0" w:space="0" w:color="auto"/>
        <w:left w:val="none" w:sz="0" w:space="0" w:color="auto"/>
        <w:bottom w:val="none" w:sz="0" w:space="0" w:color="auto"/>
        <w:right w:val="none" w:sz="0" w:space="0" w:color="auto"/>
      </w:divBdr>
    </w:div>
    <w:div w:id="115178790">
      <w:bodyDiv w:val="1"/>
      <w:marLeft w:val="0"/>
      <w:marRight w:val="0"/>
      <w:marTop w:val="0"/>
      <w:marBottom w:val="0"/>
      <w:divBdr>
        <w:top w:val="none" w:sz="0" w:space="0" w:color="auto"/>
        <w:left w:val="none" w:sz="0" w:space="0" w:color="auto"/>
        <w:bottom w:val="none" w:sz="0" w:space="0" w:color="auto"/>
        <w:right w:val="none" w:sz="0" w:space="0" w:color="auto"/>
      </w:divBdr>
    </w:div>
    <w:div w:id="116263876">
      <w:bodyDiv w:val="1"/>
      <w:marLeft w:val="0"/>
      <w:marRight w:val="0"/>
      <w:marTop w:val="0"/>
      <w:marBottom w:val="0"/>
      <w:divBdr>
        <w:top w:val="none" w:sz="0" w:space="0" w:color="auto"/>
        <w:left w:val="none" w:sz="0" w:space="0" w:color="auto"/>
        <w:bottom w:val="none" w:sz="0" w:space="0" w:color="auto"/>
        <w:right w:val="none" w:sz="0" w:space="0" w:color="auto"/>
      </w:divBdr>
    </w:div>
    <w:div w:id="120198762">
      <w:bodyDiv w:val="1"/>
      <w:marLeft w:val="0"/>
      <w:marRight w:val="0"/>
      <w:marTop w:val="0"/>
      <w:marBottom w:val="0"/>
      <w:divBdr>
        <w:top w:val="none" w:sz="0" w:space="0" w:color="auto"/>
        <w:left w:val="none" w:sz="0" w:space="0" w:color="auto"/>
        <w:bottom w:val="none" w:sz="0" w:space="0" w:color="auto"/>
        <w:right w:val="none" w:sz="0" w:space="0" w:color="auto"/>
      </w:divBdr>
    </w:div>
    <w:div w:id="123427573">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34300277">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36534">
      <w:bodyDiv w:val="1"/>
      <w:marLeft w:val="0"/>
      <w:marRight w:val="0"/>
      <w:marTop w:val="0"/>
      <w:marBottom w:val="0"/>
      <w:divBdr>
        <w:top w:val="none" w:sz="0" w:space="0" w:color="auto"/>
        <w:left w:val="none" w:sz="0" w:space="0" w:color="auto"/>
        <w:bottom w:val="none" w:sz="0" w:space="0" w:color="auto"/>
        <w:right w:val="none" w:sz="0" w:space="0" w:color="auto"/>
      </w:divBdr>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3399861">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191651909">
      <w:bodyDiv w:val="1"/>
      <w:marLeft w:val="0"/>
      <w:marRight w:val="0"/>
      <w:marTop w:val="0"/>
      <w:marBottom w:val="0"/>
      <w:divBdr>
        <w:top w:val="none" w:sz="0" w:space="0" w:color="auto"/>
        <w:left w:val="none" w:sz="0" w:space="0" w:color="auto"/>
        <w:bottom w:val="none" w:sz="0" w:space="0" w:color="auto"/>
        <w:right w:val="none" w:sz="0" w:space="0" w:color="auto"/>
      </w:divBdr>
    </w:div>
    <w:div w:id="192696387">
      <w:bodyDiv w:val="1"/>
      <w:marLeft w:val="0"/>
      <w:marRight w:val="0"/>
      <w:marTop w:val="0"/>
      <w:marBottom w:val="0"/>
      <w:divBdr>
        <w:top w:val="none" w:sz="0" w:space="0" w:color="auto"/>
        <w:left w:val="none" w:sz="0" w:space="0" w:color="auto"/>
        <w:bottom w:val="none" w:sz="0" w:space="0" w:color="auto"/>
        <w:right w:val="none" w:sz="0" w:space="0" w:color="auto"/>
      </w:divBdr>
    </w:div>
    <w:div w:id="200165471">
      <w:bodyDiv w:val="1"/>
      <w:marLeft w:val="0"/>
      <w:marRight w:val="0"/>
      <w:marTop w:val="0"/>
      <w:marBottom w:val="0"/>
      <w:divBdr>
        <w:top w:val="none" w:sz="0" w:space="0" w:color="auto"/>
        <w:left w:val="none" w:sz="0" w:space="0" w:color="auto"/>
        <w:bottom w:val="none" w:sz="0" w:space="0" w:color="auto"/>
        <w:right w:val="none" w:sz="0" w:space="0" w:color="auto"/>
      </w:divBdr>
    </w:div>
    <w:div w:id="210193519">
      <w:bodyDiv w:val="1"/>
      <w:marLeft w:val="0"/>
      <w:marRight w:val="0"/>
      <w:marTop w:val="0"/>
      <w:marBottom w:val="0"/>
      <w:divBdr>
        <w:top w:val="none" w:sz="0" w:space="0" w:color="auto"/>
        <w:left w:val="none" w:sz="0" w:space="0" w:color="auto"/>
        <w:bottom w:val="none" w:sz="0" w:space="0" w:color="auto"/>
        <w:right w:val="none" w:sz="0" w:space="0" w:color="auto"/>
      </w:divBdr>
    </w:div>
    <w:div w:id="214314857">
      <w:bodyDiv w:val="1"/>
      <w:marLeft w:val="0"/>
      <w:marRight w:val="0"/>
      <w:marTop w:val="0"/>
      <w:marBottom w:val="0"/>
      <w:divBdr>
        <w:top w:val="none" w:sz="0" w:space="0" w:color="auto"/>
        <w:left w:val="none" w:sz="0" w:space="0" w:color="auto"/>
        <w:bottom w:val="none" w:sz="0" w:space="0" w:color="auto"/>
        <w:right w:val="none" w:sz="0" w:space="0" w:color="auto"/>
      </w:divBdr>
    </w:div>
    <w:div w:id="230116558">
      <w:bodyDiv w:val="1"/>
      <w:marLeft w:val="0"/>
      <w:marRight w:val="0"/>
      <w:marTop w:val="0"/>
      <w:marBottom w:val="0"/>
      <w:divBdr>
        <w:top w:val="none" w:sz="0" w:space="0" w:color="auto"/>
        <w:left w:val="none" w:sz="0" w:space="0" w:color="auto"/>
        <w:bottom w:val="none" w:sz="0" w:space="0" w:color="auto"/>
        <w:right w:val="none" w:sz="0" w:space="0" w:color="auto"/>
      </w:divBdr>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017977">
      <w:bodyDiv w:val="1"/>
      <w:marLeft w:val="0"/>
      <w:marRight w:val="0"/>
      <w:marTop w:val="0"/>
      <w:marBottom w:val="0"/>
      <w:divBdr>
        <w:top w:val="none" w:sz="0" w:space="0" w:color="auto"/>
        <w:left w:val="none" w:sz="0" w:space="0" w:color="auto"/>
        <w:bottom w:val="none" w:sz="0" w:space="0" w:color="auto"/>
        <w:right w:val="none" w:sz="0" w:space="0" w:color="auto"/>
      </w:divBdr>
    </w:div>
    <w:div w:id="237905620">
      <w:bodyDiv w:val="1"/>
      <w:marLeft w:val="0"/>
      <w:marRight w:val="0"/>
      <w:marTop w:val="0"/>
      <w:marBottom w:val="0"/>
      <w:divBdr>
        <w:top w:val="none" w:sz="0" w:space="0" w:color="auto"/>
        <w:left w:val="none" w:sz="0" w:space="0" w:color="auto"/>
        <w:bottom w:val="none" w:sz="0" w:space="0" w:color="auto"/>
        <w:right w:val="none" w:sz="0" w:space="0" w:color="auto"/>
      </w:divBdr>
    </w:div>
    <w:div w:id="238097691">
      <w:bodyDiv w:val="1"/>
      <w:marLeft w:val="0"/>
      <w:marRight w:val="0"/>
      <w:marTop w:val="0"/>
      <w:marBottom w:val="0"/>
      <w:divBdr>
        <w:top w:val="none" w:sz="0" w:space="0" w:color="auto"/>
        <w:left w:val="none" w:sz="0" w:space="0" w:color="auto"/>
        <w:bottom w:val="none" w:sz="0" w:space="0" w:color="auto"/>
        <w:right w:val="none" w:sz="0" w:space="0" w:color="auto"/>
      </w:divBdr>
    </w:div>
    <w:div w:id="252907867">
      <w:bodyDiv w:val="1"/>
      <w:marLeft w:val="0"/>
      <w:marRight w:val="0"/>
      <w:marTop w:val="0"/>
      <w:marBottom w:val="0"/>
      <w:divBdr>
        <w:top w:val="none" w:sz="0" w:space="0" w:color="auto"/>
        <w:left w:val="none" w:sz="0" w:space="0" w:color="auto"/>
        <w:bottom w:val="none" w:sz="0" w:space="0" w:color="auto"/>
        <w:right w:val="none" w:sz="0" w:space="0" w:color="auto"/>
      </w:divBdr>
    </w:div>
    <w:div w:id="254557677">
      <w:bodyDiv w:val="1"/>
      <w:marLeft w:val="0"/>
      <w:marRight w:val="0"/>
      <w:marTop w:val="0"/>
      <w:marBottom w:val="0"/>
      <w:divBdr>
        <w:top w:val="none" w:sz="0" w:space="0" w:color="auto"/>
        <w:left w:val="none" w:sz="0" w:space="0" w:color="auto"/>
        <w:bottom w:val="none" w:sz="0" w:space="0" w:color="auto"/>
        <w:right w:val="none" w:sz="0" w:space="0" w:color="auto"/>
      </w:divBdr>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65044022">
      <w:bodyDiv w:val="1"/>
      <w:marLeft w:val="0"/>
      <w:marRight w:val="0"/>
      <w:marTop w:val="0"/>
      <w:marBottom w:val="0"/>
      <w:divBdr>
        <w:top w:val="none" w:sz="0" w:space="0" w:color="auto"/>
        <w:left w:val="none" w:sz="0" w:space="0" w:color="auto"/>
        <w:bottom w:val="none" w:sz="0" w:space="0" w:color="auto"/>
        <w:right w:val="none" w:sz="0" w:space="0" w:color="auto"/>
      </w:divBdr>
    </w:div>
    <w:div w:id="277874627">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311566936">
      <w:bodyDiv w:val="1"/>
      <w:marLeft w:val="0"/>
      <w:marRight w:val="0"/>
      <w:marTop w:val="0"/>
      <w:marBottom w:val="0"/>
      <w:divBdr>
        <w:top w:val="none" w:sz="0" w:space="0" w:color="auto"/>
        <w:left w:val="none" w:sz="0" w:space="0" w:color="auto"/>
        <w:bottom w:val="none" w:sz="0" w:space="0" w:color="auto"/>
        <w:right w:val="none" w:sz="0" w:space="0" w:color="auto"/>
      </w:divBdr>
    </w:div>
    <w:div w:id="334655476">
      <w:bodyDiv w:val="1"/>
      <w:marLeft w:val="0"/>
      <w:marRight w:val="0"/>
      <w:marTop w:val="0"/>
      <w:marBottom w:val="0"/>
      <w:divBdr>
        <w:top w:val="none" w:sz="0" w:space="0" w:color="auto"/>
        <w:left w:val="none" w:sz="0" w:space="0" w:color="auto"/>
        <w:bottom w:val="none" w:sz="0" w:space="0" w:color="auto"/>
        <w:right w:val="none" w:sz="0" w:space="0" w:color="auto"/>
      </w:divBdr>
    </w:div>
    <w:div w:id="355422009">
      <w:bodyDiv w:val="1"/>
      <w:marLeft w:val="0"/>
      <w:marRight w:val="0"/>
      <w:marTop w:val="0"/>
      <w:marBottom w:val="0"/>
      <w:divBdr>
        <w:top w:val="none" w:sz="0" w:space="0" w:color="auto"/>
        <w:left w:val="none" w:sz="0" w:space="0" w:color="auto"/>
        <w:bottom w:val="none" w:sz="0" w:space="0" w:color="auto"/>
        <w:right w:val="none" w:sz="0" w:space="0" w:color="auto"/>
      </w:divBdr>
    </w:div>
    <w:div w:id="363290333">
      <w:bodyDiv w:val="1"/>
      <w:marLeft w:val="0"/>
      <w:marRight w:val="0"/>
      <w:marTop w:val="0"/>
      <w:marBottom w:val="0"/>
      <w:divBdr>
        <w:top w:val="none" w:sz="0" w:space="0" w:color="auto"/>
        <w:left w:val="none" w:sz="0" w:space="0" w:color="auto"/>
        <w:bottom w:val="none" w:sz="0" w:space="0" w:color="auto"/>
        <w:right w:val="none" w:sz="0" w:space="0" w:color="auto"/>
      </w:divBdr>
    </w:div>
    <w:div w:id="364138673">
      <w:bodyDiv w:val="1"/>
      <w:marLeft w:val="0"/>
      <w:marRight w:val="0"/>
      <w:marTop w:val="0"/>
      <w:marBottom w:val="0"/>
      <w:divBdr>
        <w:top w:val="none" w:sz="0" w:space="0" w:color="auto"/>
        <w:left w:val="none" w:sz="0" w:space="0" w:color="auto"/>
        <w:bottom w:val="none" w:sz="0" w:space="0" w:color="auto"/>
        <w:right w:val="none" w:sz="0" w:space="0" w:color="auto"/>
      </w:divBdr>
    </w:div>
    <w:div w:id="381099167">
      <w:bodyDiv w:val="1"/>
      <w:marLeft w:val="0"/>
      <w:marRight w:val="0"/>
      <w:marTop w:val="0"/>
      <w:marBottom w:val="0"/>
      <w:divBdr>
        <w:top w:val="none" w:sz="0" w:space="0" w:color="auto"/>
        <w:left w:val="none" w:sz="0" w:space="0" w:color="auto"/>
        <w:bottom w:val="none" w:sz="0" w:space="0" w:color="auto"/>
        <w:right w:val="none" w:sz="0" w:space="0" w:color="auto"/>
      </w:divBdr>
    </w:div>
    <w:div w:id="387723434">
      <w:bodyDiv w:val="1"/>
      <w:marLeft w:val="0"/>
      <w:marRight w:val="0"/>
      <w:marTop w:val="0"/>
      <w:marBottom w:val="0"/>
      <w:divBdr>
        <w:top w:val="none" w:sz="0" w:space="0" w:color="auto"/>
        <w:left w:val="none" w:sz="0" w:space="0" w:color="auto"/>
        <w:bottom w:val="none" w:sz="0" w:space="0" w:color="auto"/>
        <w:right w:val="none" w:sz="0" w:space="0" w:color="auto"/>
      </w:divBdr>
    </w:div>
    <w:div w:id="387997887">
      <w:bodyDiv w:val="1"/>
      <w:marLeft w:val="0"/>
      <w:marRight w:val="0"/>
      <w:marTop w:val="0"/>
      <w:marBottom w:val="0"/>
      <w:divBdr>
        <w:top w:val="none" w:sz="0" w:space="0" w:color="auto"/>
        <w:left w:val="none" w:sz="0" w:space="0" w:color="auto"/>
        <w:bottom w:val="none" w:sz="0" w:space="0" w:color="auto"/>
        <w:right w:val="none" w:sz="0" w:space="0" w:color="auto"/>
      </w:divBdr>
    </w:div>
    <w:div w:id="396634137">
      <w:bodyDiv w:val="1"/>
      <w:marLeft w:val="0"/>
      <w:marRight w:val="0"/>
      <w:marTop w:val="0"/>
      <w:marBottom w:val="0"/>
      <w:divBdr>
        <w:top w:val="none" w:sz="0" w:space="0" w:color="auto"/>
        <w:left w:val="none" w:sz="0" w:space="0" w:color="auto"/>
        <w:bottom w:val="none" w:sz="0" w:space="0" w:color="auto"/>
        <w:right w:val="none" w:sz="0" w:space="0" w:color="auto"/>
      </w:divBdr>
    </w:div>
    <w:div w:id="398864405">
      <w:bodyDiv w:val="1"/>
      <w:marLeft w:val="0"/>
      <w:marRight w:val="0"/>
      <w:marTop w:val="0"/>
      <w:marBottom w:val="0"/>
      <w:divBdr>
        <w:top w:val="none" w:sz="0" w:space="0" w:color="auto"/>
        <w:left w:val="none" w:sz="0" w:space="0" w:color="auto"/>
        <w:bottom w:val="none" w:sz="0" w:space="0" w:color="auto"/>
        <w:right w:val="none" w:sz="0" w:space="0" w:color="auto"/>
      </w:divBdr>
      <w:divsChild>
        <w:div w:id="101877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684737">
      <w:bodyDiv w:val="1"/>
      <w:marLeft w:val="0"/>
      <w:marRight w:val="0"/>
      <w:marTop w:val="0"/>
      <w:marBottom w:val="0"/>
      <w:divBdr>
        <w:top w:val="none" w:sz="0" w:space="0" w:color="auto"/>
        <w:left w:val="none" w:sz="0" w:space="0" w:color="auto"/>
        <w:bottom w:val="none" w:sz="0" w:space="0" w:color="auto"/>
        <w:right w:val="none" w:sz="0" w:space="0" w:color="auto"/>
      </w:divBdr>
    </w:div>
    <w:div w:id="413597887">
      <w:bodyDiv w:val="1"/>
      <w:marLeft w:val="0"/>
      <w:marRight w:val="0"/>
      <w:marTop w:val="0"/>
      <w:marBottom w:val="0"/>
      <w:divBdr>
        <w:top w:val="none" w:sz="0" w:space="0" w:color="auto"/>
        <w:left w:val="none" w:sz="0" w:space="0" w:color="auto"/>
        <w:bottom w:val="none" w:sz="0" w:space="0" w:color="auto"/>
        <w:right w:val="none" w:sz="0" w:space="0" w:color="auto"/>
      </w:divBdr>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283398">
      <w:bodyDiv w:val="1"/>
      <w:marLeft w:val="0"/>
      <w:marRight w:val="0"/>
      <w:marTop w:val="0"/>
      <w:marBottom w:val="0"/>
      <w:divBdr>
        <w:top w:val="none" w:sz="0" w:space="0" w:color="auto"/>
        <w:left w:val="none" w:sz="0" w:space="0" w:color="auto"/>
        <w:bottom w:val="none" w:sz="0" w:space="0" w:color="auto"/>
        <w:right w:val="none" w:sz="0" w:space="0" w:color="auto"/>
      </w:divBdr>
    </w:div>
    <w:div w:id="450636902">
      <w:bodyDiv w:val="1"/>
      <w:marLeft w:val="0"/>
      <w:marRight w:val="0"/>
      <w:marTop w:val="0"/>
      <w:marBottom w:val="0"/>
      <w:divBdr>
        <w:top w:val="none" w:sz="0" w:space="0" w:color="auto"/>
        <w:left w:val="none" w:sz="0" w:space="0" w:color="auto"/>
        <w:bottom w:val="none" w:sz="0" w:space="0" w:color="auto"/>
        <w:right w:val="none" w:sz="0" w:space="0" w:color="auto"/>
      </w:divBdr>
    </w:div>
    <w:div w:id="456607541">
      <w:bodyDiv w:val="1"/>
      <w:marLeft w:val="0"/>
      <w:marRight w:val="0"/>
      <w:marTop w:val="0"/>
      <w:marBottom w:val="0"/>
      <w:divBdr>
        <w:top w:val="none" w:sz="0" w:space="0" w:color="auto"/>
        <w:left w:val="none" w:sz="0" w:space="0" w:color="auto"/>
        <w:bottom w:val="none" w:sz="0" w:space="0" w:color="auto"/>
        <w:right w:val="none" w:sz="0" w:space="0" w:color="auto"/>
      </w:divBdr>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480662643">
      <w:bodyDiv w:val="1"/>
      <w:marLeft w:val="0"/>
      <w:marRight w:val="0"/>
      <w:marTop w:val="0"/>
      <w:marBottom w:val="0"/>
      <w:divBdr>
        <w:top w:val="none" w:sz="0" w:space="0" w:color="auto"/>
        <w:left w:val="none" w:sz="0" w:space="0" w:color="auto"/>
        <w:bottom w:val="none" w:sz="0" w:space="0" w:color="auto"/>
        <w:right w:val="none" w:sz="0" w:space="0" w:color="auto"/>
      </w:divBdr>
    </w:div>
    <w:div w:id="493180801">
      <w:bodyDiv w:val="1"/>
      <w:marLeft w:val="0"/>
      <w:marRight w:val="0"/>
      <w:marTop w:val="0"/>
      <w:marBottom w:val="0"/>
      <w:divBdr>
        <w:top w:val="none" w:sz="0" w:space="0" w:color="auto"/>
        <w:left w:val="none" w:sz="0" w:space="0" w:color="auto"/>
        <w:bottom w:val="none" w:sz="0" w:space="0" w:color="auto"/>
        <w:right w:val="none" w:sz="0" w:space="0" w:color="auto"/>
      </w:divBdr>
    </w:div>
    <w:div w:id="508788237">
      <w:bodyDiv w:val="1"/>
      <w:marLeft w:val="0"/>
      <w:marRight w:val="0"/>
      <w:marTop w:val="0"/>
      <w:marBottom w:val="0"/>
      <w:divBdr>
        <w:top w:val="none" w:sz="0" w:space="0" w:color="auto"/>
        <w:left w:val="none" w:sz="0" w:space="0" w:color="auto"/>
        <w:bottom w:val="none" w:sz="0" w:space="0" w:color="auto"/>
        <w:right w:val="none" w:sz="0" w:space="0" w:color="auto"/>
      </w:divBdr>
    </w:div>
    <w:div w:id="516848324">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257454">
      <w:bodyDiv w:val="1"/>
      <w:marLeft w:val="0"/>
      <w:marRight w:val="0"/>
      <w:marTop w:val="0"/>
      <w:marBottom w:val="0"/>
      <w:divBdr>
        <w:top w:val="none" w:sz="0" w:space="0" w:color="auto"/>
        <w:left w:val="none" w:sz="0" w:space="0" w:color="auto"/>
        <w:bottom w:val="none" w:sz="0" w:space="0" w:color="auto"/>
        <w:right w:val="none" w:sz="0" w:space="0" w:color="auto"/>
      </w:divBdr>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86036340">
      <w:bodyDiv w:val="1"/>
      <w:marLeft w:val="0"/>
      <w:marRight w:val="0"/>
      <w:marTop w:val="0"/>
      <w:marBottom w:val="0"/>
      <w:divBdr>
        <w:top w:val="none" w:sz="0" w:space="0" w:color="auto"/>
        <w:left w:val="none" w:sz="0" w:space="0" w:color="auto"/>
        <w:bottom w:val="none" w:sz="0" w:space="0" w:color="auto"/>
        <w:right w:val="none" w:sz="0" w:space="0" w:color="auto"/>
      </w:divBdr>
    </w:div>
    <w:div w:id="592126739">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6656">
      <w:bodyDiv w:val="1"/>
      <w:marLeft w:val="0"/>
      <w:marRight w:val="0"/>
      <w:marTop w:val="0"/>
      <w:marBottom w:val="0"/>
      <w:divBdr>
        <w:top w:val="none" w:sz="0" w:space="0" w:color="auto"/>
        <w:left w:val="none" w:sz="0" w:space="0" w:color="auto"/>
        <w:bottom w:val="none" w:sz="0" w:space="0" w:color="auto"/>
        <w:right w:val="none" w:sz="0" w:space="0" w:color="auto"/>
      </w:divBdr>
    </w:div>
    <w:div w:id="604726397">
      <w:bodyDiv w:val="1"/>
      <w:marLeft w:val="0"/>
      <w:marRight w:val="0"/>
      <w:marTop w:val="0"/>
      <w:marBottom w:val="0"/>
      <w:divBdr>
        <w:top w:val="none" w:sz="0" w:space="0" w:color="auto"/>
        <w:left w:val="none" w:sz="0" w:space="0" w:color="auto"/>
        <w:bottom w:val="none" w:sz="0" w:space="0" w:color="auto"/>
        <w:right w:val="none" w:sz="0" w:space="0" w:color="auto"/>
      </w:divBdr>
    </w:div>
    <w:div w:id="615796528">
      <w:bodyDiv w:val="1"/>
      <w:marLeft w:val="0"/>
      <w:marRight w:val="0"/>
      <w:marTop w:val="0"/>
      <w:marBottom w:val="0"/>
      <w:divBdr>
        <w:top w:val="none" w:sz="0" w:space="0" w:color="auto"/>
        <w:left w:val="none" w:sz="0" w:space="0" w:color="auto"/>
        <w:bottom w:val="none" w:sz="0" w:space="0" w:color="auto"/>
        <w:right w:val="none" w:sz="0" w:space="0" w:color="auto"/>
      </w:divBdr>
    </w:div>
    <w:div w:id="627316533">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42269234">
      <w:bodyDiv w:val="1"/>
      <w:marLeft w:val="0"/>
      <w:marRight w:val="0"/>
      <w:marTop w:val="0"/>
      <w:marBottom w:val="0"/>
      <w:divBdr>
        <w:top w:val="none" w:sz="0" w:space="0" w:color="auto"/>
        <w:left w:val="none" w:sz="0" w:space="0" w:color="auto"/>
        <w:bottom w:val="none" w:sz="0" w:space="0" w:color="auto"/>
        <w:right w:val="none" w:sz="0" w:space="0" w:color="auto"/>
      </w:divBdr>
    </w:div>
    <w:div w:id="656417999">
      <w:bodyDiv w:val="1"/>
      <w:marLeft w:val="0"/>
      <w:marRight w:val="0"/>
      <w:marTop w:val="0"/>
      <w:marBottom w:val="0"/>
      <w:divBdr>
        <w:top w:val="none" w:sz="0" w:space="0" w:color="auto"/>
        <w:left w:val="none" w:sz="0" w:space="0" w:color="auto"/>
        <w:bottom w:val="none" w:sz="0" w:space="0" w:color="auto"/>
        <w:right w:val="none" w:sz="0" w:space="0" w:color="auto"/>
      </w:divBdr>
    </w:div>
    <w:div w:id="656955939">
      <w:bodyDiv w:val="1"/>
      <w:marLeft w:val="0"/>
      <w:marRight w:val="0"/>
      <w:marTop w:val="0"/>
      <w:marBottom w:val="0"/>
      <w:divBdr>
        <w:top w:val="none" w:sz="0" w:space="0" w:color="auto"/>
        <w:left w:val="none" w:sz="0" w:space="0" w:color="auto"/>
        <w:bottom w:val="none" w:sz="0" w:space="0" w:color="auto"/>
        <w:right w:val="none" w:sz="0" w:space="0" w:color="auto"/>
      </w:divBdr>
    </w:div>
    <w:div w:id="683672814">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691498218">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52239958">
      <w:bodyDiv w:val="1"/>
      <w:marLeft w:val="0"/>
      <w:marRight w:val="0"/>
      <w:marTop w:val="0"/>
      <w:marBottom w:val="0"/>
      <w:divBdr>
        <w:top w:val="none" w:sz="0" w:space="0" w:color="auto"/>
        <w:left w:val="none" w:sz="0" w:space="0" w:color="auto"/>
        <w:bottom w:val="none" w:sz="0" w:space="0" w:color="auto"/>
        <w:right w:val="none" w:sz="0" w:space="0" w:color="auto"/>
      </w:divBdr>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61026051">
      <w:bodyDiv w:val="1"/>
      <w:marLeft w:val="0"/>
      <w:marRight w:val="0"/>
      <w:marTop w:val="0"/>
      <w:marBottom w:val="0"/>
      <w:divBdr>
        <w:top w:val="none" w:sz="0" w:space="0" w:color="auto"/>
        <w:left w:val="none" w:sz="0" w:space="0" w:color="auto"/>
        <w:bottom w:val="none" w:sz="0" w:space="0" w:color="auto"/>
        <w:right w:val="none" w:sz="0" w:space="0" w:color="auto"/>
      </w:divBdr>
    </w:div>
    <w:div w:id="762337140">
      <w:bodyDiv w:val="1"/>
      <w:marLeft w:val="0"/>
      <w:marRight w:val="0"/>
      <w:marTop w:val="0"/>
      <w:marBottom w:val="0"/>
      <w:divBdr>
        <w:top w:val="none" w:sz="0" w:space="0" w:color="auto"/>
        <w:left w:val="none" w:sz="0" w:space="0" w:color="auto"/>
        <w:bottom w:val="none" w:sz="0" w:space="0" w:color="auto"/>
        <w:right w:val="none" w:sz="0" w:space="0" w:color="auto"/>
      </w:divBdr>
    </w:div>
    <w:div w:id="768427703">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805842">
      <w:bodyDiv w:val="1"/>
      <w:marLeft w:val="0"/>
      <w:marRight w:val="0"/>
      <w:marTop w:val="0"/>
      <w:marBottom w:val="0"/>
      <w:divBdr>
        <w:top w:val="none" w:sz="0" w:space="0" w:color="auto"/>
        <w:left w:val="none" w:sz="0" w:space="0" w:color="auto"/>
        <w:bottom w:val="none" w:sz="0" w:space="0" w:color="auto"/>
        <w:right w:val="none" w:sz="0" w:space="0" w:color="auto"/>
      </w:divBdr>
    </w:div>
    <w:div w:id="788626595">
      <w:bodyDiv w:val="1"/>
      <w:marLeft w:val="0"/>
      <w:marRight w:val="0"/>
      <w:marTop w:val="0"/>
      <w:marBottom w:val="0"/>
      <w:divBdr>
        <w:top w:val="none" w:sz="0" w:space="0" w:color="auto"/>
        <w:left w:val="none" w:sz="0" w:space="0" w:color="auto"/>
        <w:bottom w:val="none" w:sz="0" w:space="0" w:color="auto"/>
        <w:right w:val="none" w:sz="0" w:space="0" w:color="auto"/>
      </w:divBdr>
    </w:div>
    <w:div w:id="805589857">
      <w:bodyDiv w:val="1"/>
      <w:marLeft w:val="0"/>
      <w:marRight w:val="0"/>
      <w:marTop w:val="0"/>
      <w:marBottom w:val="0"/>
      <w:divBdr>
        <w:top w:val="none" w:sz="0" w:space="0" w:color="auto"/>
        <w:left w:val="none" w:sz="0" w:space="0" w:color="auto"/>
        <w:bottom w:val="none" w:sz="0" w:space="0" w:color="auto"/>
        <w:right w:val="none" w:sz="0" w:space="0" w:color="auto"/>
      </w:divBdr>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39000719">
      <w:bodyDiv w:val="1"/>
      <w:marLeft w:val="0"/>
      <w:marRight w:val="0"/>
      <w:marTop w:val="0"/>
      <w:marBottom w:val="0"/>
      <w:divBdr>
        <w:top w:val="none" w:sz="0" w:space="0" w:color="auto"/>
        <w:left w:val="none" w:sz="0" w:space="0" w:color="auto"/>
        <w:bottom w:val="none" w:sz="0" w:space="0" w:color="auto"/>
        <w:right w:val="none" w:sz="0" w:space="0" w:color="auto"/>
      </w:divBdr>
    </w:div>
    <w:div w:id="850871985">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70753">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3619795">
      <w:bodyDiv w:val="1"/>
      <w:marLeft w:val="0"/>
      <w:marRight w:val="0"/>
      <w:marTop w:val="0"/>
      <w:marBottom w:val="0"/>
      <w:divBdr>
        <w:top w:val="none" w:sz="0" w:space="0" w:color="auto"/>
        <w:left w:val="none" w:sz="0" w:space="0" w:color="auto"/>
        <w:bottom w:val="none" w:sz="0" w:space="0" w:color="auto"/>
        <w:right w:val="none" w:sz="0" w:space="0" w:color="auto"/>
      </w:divBdr>
    </w:div>
    <w:div w:id="874854371">
      <w:bodyDiv w:val="1"/>
      <w:marLeft w:val="0"/>
      <w:marRight w:val="0"/>
      <w:marTop w:val="0"/>
      <w:marBottom w:val="0"/>
      <w:divBdr>
        <w:top w:val="none" w:sz="0" w:space="0" w:color="auto"/>
        <w:left w:val="none" w:sz="0" w:space="0" w:color="auto"/>
        <w:bottom w:val="none" w:sz="0" w:space="0" w:color="auto"/>
        <w:right w:val="none" w:sz="0" w:space="0" w:color="auto"/>
      </w:divBdr>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2447291">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889919935">
      <w:bodyDiv w:val="1"/>
      <w:marLeft w:val="0"/>
      <w:marRight w:val="0"/>
      <w:marTop w:val="0"/>
      <w:marBottom w:val="0"/>
      <w:divBdr>
        <w:top w:val="none" w:sz="0" w:space="0" w:color="auto"/>
        <w:left w:val="none" w:sz="0" w:space="0" w:color="auto"/>
        <w:bottom w:val="none" w:sz="0" w:space="0" w:color="auto"/>
        <w:right w:val="none" w:sz="0" w:space="0" w:color="auto"/>
      </w:divBdr>
    </w:div>
    <w:div w:id="901911645">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42105504">
      <w:bodyDiv w:val="1"/>
      <w:marLeft w:val="0"/>
      <w:marRight w:val="0"/>
      <w:marTop w:val="0"/>
      <w:marBottom w:val="0"/>
      <w:divBdr>
        <w:top w:val="none" w:sz="0" w:space="0" w:color="auto"/>
        <w:left w:val="none" w:sz="0" w:space="0" w:color="auto"/>
        <w:bottom w:val="none" w:sz="0" w:space="0" w:color="auto"/>
        <w:right w:val="none" w:sz="0" w:space="0" w:color="auto"/>
      </w:divBdr>
    </w:div>
    <w:div w:id="942767300">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76642581">
      <w:bodyDiv w:val="1"/>
      <w:marLeft w:val="0"/>
      <w:marRight w:val="0"/>
      <w:marTop w:val="0"/>
      <w:marBottom w:val="0"/>
      <w:divBdr>
        <w:top w:val="none" w:sz="0" w:space="0" w:color="auto"/>
        <w:left w:val="none" w:sz="0" w:space="0" w:color="auto"/>
        <w:bottom w:val="none" w:sz="0" w:space="0" w:color="auto"/>
        <w:right w:val="none" w:sz="0" w:space="0" w:color="auto"/>
      </w:divBdr>
    </w:div>
    <w:div w:id="980965873">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308365">
      <w:bodyDiv w:val="1"/>
      <w:marLeft w:val="0"/>
      <w:marRight w:val="0"/>
      <w:marTop w:val="0"/>
      <w:marBottom w:val="0"/>
      <w:divBdr>
        <w:top w:val="none" w:sz="0" w:space="0" w:color="auto"/>
        <w:left w:val="none" w:sz="0" w:space="0" w:color="auto"/>
        <w:bottom w:val="none" w:sz="0" w:space="0" w:color="auto"/>
        <w:right w:val="none" w:sz="0" w:space="0" w:color="auto"/>
      </w:divBdr>
    </w:div>
    <w:div w:id="1000886748">
      <w:bodyDiv w:val="1"/>
      <w:marLeft w:val="0"/>
      <w:marRight w:val="0"/>
      <w:marTop w:val="0"/>
      <w:marBottom w:val="0"/>
      <w:divBdr>
        <w:top w:val="none" w:sz="0" w:space="0" w:color="auto"/>
        <w:left w:val="none" w:sz="0" w:space="0" w:color="auto"/>
        <w:bottom w:val="none" w:sz="0" w:space="0" w:color="auto"/>
        <w:right w:val="none" w:sz="0" w:space="0" w:color="auto"/>
      </w:divBdr>
    </w:div>
    <w:div w:id="1001736370">
      <w:bodyDiv w:val="1"/>
      <w:marLeft w:val="0"/>
      <w:marRight w:val="0"/>
      <w:marTop w:val="0"/>
      <w:marBottom w:val="0"/>
      <w:divBdr>
        <w:top w:val="none" w:sz="0" w:space="0" w:color="auto"/>
        <w:left w:val="none" w:sz="0" w:space="0" w:color="auto"/>
        <w:bottom w:val="none" w:sz="0" w:space="0" w:color="auto"/>
        <w:right w:val="none" w:sz="0" w:space="0" w:color="auto"/>
      </w:divBdr>
    </w:div>
    <w:div w:id="1010259457">
      <w:bodyDiv w:val="1"/>
      <w:marLeft w:val="0"/>
      <w:marRight w:val="0"/>
      <w:marTop w:val="0"/>
      <w:marBottom w:val="0"/>
      <w:divBdr>
        <w:top w:val="none" w:sz="0" w:space="0" w:color="auto"/>
        <w:left w:val="none" w:sz="0" w:space="0" w:color="auto"/>
        <w:bottom w:val="none" w:sz="0" w:space="0" w:color="auto"/>
        <w:right w:val="none" w:sz="0" w:space="0" w:color="auto"/>
      </w:divBdr>
    </w:div>
    <w:div w:id="1013460036">
      <w:bodyDiv w:val="1"/>
      <w:marLeft w:val="0"/>
      <w:marRight w:val="0"/>
      <w:marTop w:val="0"/>
      <w:marBottom w:val="0"/>
      <w:divBdr>
        <w:top w:val="none" w:sz="0" w:space="0" w:color="auto"/>
        <w:left w:val="none" w:sz="0" w:space="0" w:color="auto"/>
        <w:bottom w:val="none" w:sz="0" w:space="0" w:color="auto"/>
        <w:right w:val="none" w:sz="0" w:space="0" w:color="auto"/>
      </w:divBdr>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334619">
      <w:bodyDiv w:val="1"/>
      <w:marLeft w:val="0"/>
      <w:marRight w:val="0"/>
      <w:marTop w:val="0"/>
      <w:marBottom w:val="0"/>
      <w:divBdr>
        <w:top w:val="none" w:sz="0" w:space="0" w:color="auto"/>
        <w:left w:val="none" w:sz="0" w:space="0" w:color="auto"/>
        <w:bottom w:val="none" w:sz="0" w:space="0" w:color="auto"/>
        <w:right w:val="none" w:sz="0" w:space="0" w:color="auto"/>
      </w:divBdr>
    </w:div>
    <w:div w:id="1042905997">
      <w:bodyDiv w:val="1"/>
      <w:marLeft w:val="0"/>
      <w:marRight w:val="0"/>
      <w:marTop w:val="0"/>
      <w:marBottom w:val="0"/>
      <w:divBdr>
        <w:top w:val="none" w:sz="0" w:space="0" w:color="auto"/>
        <w:left w:val="none" w:sz="0" w:space="0" w:color="auto"/>
        <w:bottom w:val="none" w:sz="0" w:space="0" w:color="auto"/>
        <w:right w:val="none" w:sz="0" w:space="0" w:color="auto"/>
      </w:divBdr>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09425468">
      <w:bodyDiv w:val="1"/>
      <w:marLeft w:val="0"/>
      <w:marRight w:val="0"/>
      <w:marTop w:val="0"/>
      <w:marBottom w:val="0"/>
      <w:divBdr>
        <w:top w:val="none" w:sz="0" w:space="0" w:color="auto"/>
        <w:left w:val="none" w:sz="0" w:space="0" w:color="auto"/>
        <w:bottom w:val="none" w:sz="0" w:space="0" w:color="auto"/>
        <w:right w:val="none" w:sz="0" w:space="0" w:color="auto"/>
      </w:divBdr>
    </w:div>
    <w:div w:id="1144930568">
      <w:bodyDiv w:val="1"/>
      <w:marLeft w:val="0"/>
      <w:marRight w:val="0"/>
      <w:marTop w:val="0"/>
      <w:marBottom w:val="0"/>
      <w:divBdr>
        <w:top w:val="none" w:sz="0" w:space="0" w:color="auto"/>
        <w:left w:val="none" w:sz="0" w:space="0" w:color="auto"/>
        <w:bottom w:val="none" w:sz="0" w:space="0" w:color="auto"/>
        <w:right w:val="none" w:sz="0" w:space="0" w:color="auto"/>
      </w:divBdr>
    </w:div>
    <w:div w:id="1159081216">
      <w:bodyDiv w:val="1"/>
      <w:marLeft w:val="0"/>
      <w:marRight w:val="0"/>
      <w:marTop w:val="0"/>
      <w:marBottom w:val="0"/>
      <w:divBdr>
        <w:top w:val="none" w:sz="0" w:space="0" w:color="auto"/>
        <w:left w:val="none" w:sz="0" w:space="0" w:color="auto"/>
        <w:bottom w:val="none" w:sz="0" w:space="0" w:color="auto"/>
        <w:right w:val="none" w:sz="0" w:space="0" w:color="auto"/>
      </w:divBdr>
    </w:div>
    <w:div w:id="1161118930">
      <w:bodyDiv w:val="1"/>
      <w:marLeft w:val="0"/>
      <w:marRight w:val="0"/>
      <w:marTop w:val="0"/>
      <w:marBottom w:val="0"/>
      <w:divBdr>
        <w:top w:val="none" w:sz="0" w:space="0" w:color="auto"/>
        <w:left w:val="none" w:sz="0" w:space="0" w:color="auto"/>
        <w:bottom w:val="none" w:sz="0" w:space="0" w:color="auto"/>
        <w:right w:val="none" w:sz="0" w:space="0" w:color="auto"/>
      </w:divBdr>
    </w:div>
    <w:div w:id="1167133919">
      <w:bodyDiv w:val="1"/>
      <w:marLeft w:val="0"/>
      <w:marRight w:val="0"/>
      <w:marTop w:val="0"/>
      <w:marBottom w:val="0"/>
      <w:divBdr>
        <w:top w:val="none" w:sz="0" w:space="0" w:color="auto"/>
        <w:left w:val="none" w:sz="0" w:space="0" w:color="auto"/>
        <w:bottom w:val="none" w:sz="0" w:space="0" w:color="auto"/>
        <w:right w:val="none" w:sz="0" w:space="0" w:color="auto"/>
      </w:divBdr>
    </w:div>
    <w:div w:id="1171138997">
      <w:bodyDiv w:val="1"/>
      <w:marLeft w:val="0"/>
      <w:marRight w:val="0"/>
      <w:marTop w:val="0"/>
      <w:marBottom w:val="0"/>
      <w:divBdr>
        <w:top w:val="none" w:sz="0" w:space="0" w:color="auto"/>
        <w:left w:val="none" w:sz="0" w:space="0" w:color="auto"/>
        <w:bottom w:val="none" w:sz="0" w:space="0" w:color="auto"/>
        <w:right w:val="none" w:sz="0" w:space="0" w:color="auto"/>
      </w:divBdr>
    </w:div>
    <w:div w:id="1174566485">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77842832">
      <w:bodyDiv w:val="1"/>
      <w:marLeft w:val="0"/>
      <w:marRight w:val="0"/>
      <w:marTop w:val="0"/>
      <w:marBottom w:val="0"/>
      <w:divBdr>
        <w:top w:val="none" w:sz="0" w:space="0" w:color="auto"/>
        <w:left w:val="none" w:sz="0" w:space="0" w:color="auto"/>
        <w:bottom w:val="none" w:sz="0" w:space="0" w:color="auto"/>
        <w:right w:val="none" w:sz="0" w:space="0" w:color="auto"/>
      </w:divBdr>
    </w:div>
    <w:div w:id="1181430859">
      <w:bodyDiv w:val="1"/>
      <w:marLeft w:val="0"/>
      <w:marRight w:val="0"/>
      <w:marTop w:val="0"/>
      <w:marBottom w:val="0"/>
      <w:divBdr>
        <w:top w:val="none" w:sz="0" w:space="0" w:color="auto"/>
        <w:left w:val="none" w:sz="0" w:space="0" w:color="auto"/>
        <w:bottom w:val="none" w:sz="0" w:space="0" w:color="auto"/>
        <w:right w:val="none" w:sz="0" w:space="0" w:color="auto"/>
      </w:divBdr>
    </w:div>
    <w:div w:id="1188175056">
      <w:bodyDiv w:val="1"/>
      <w:marLeft w:val="0"/>
      <w:marRight w:val="0"/>
      <w:marTop w:val="0"/>
      <w:marBottom w:val="0"/>
      <w:divBdr>
        <w:top w:val="none" w:sz="0" w:space="0" w:color="auto"/>
        <w:left w:val="none" w:sz="0" w:space="0" w:color="auto"/>
        <w:bottom w:val="none" w:sz="0" w:space="0" w:color="auto"/>
        <w:right w:val="none" w:sz="0" w:space="0" w:color="auto"/>
      </w:divBdr>
    </w:div>
    <w:div w:id="1190140371">
      <w:bodyDiv w:val="1"/>
      <w:marLeft w:val="0"/>
      <w:marRight w:val="0"/>
      <w:marTop w:val="0"/>
      <w:marBottom w:val="0"/>
      <w:divBdr>
        <w:top w:val="none" w:sz="0" w:space="0" w:color="auto"/>
        <w:left w:val="none" w:sz="0" w:space="0" w:color="auto"/>
        <w:bottom w:val="none" w:sz="0" w:space="0" w:color="auto"/>
        <w:right w:val="none" w:sz="0" w:space="0" w:color="auto"/>
      </w:divBdr>
    </w:div>
    <w:div w:id="1195532156">
      <w:bodyDiv w:val="1"/>
      <w:marLeft w:val="0"/>
      <w:marRight w:val="0"/>
      <w:marTop w:val="0"/>
      <w:marBottom w:val="0"/>
      <w:divBdr>
        <w:top w:val="none" w:sz="0" w:space="0" w:color="auto"/>
        <w:left w:val="none" w:sz="0" w:space="0" w:color="auto"/>
        <w:bottom w:val="none" w:sz="0" w:space="0" w:color="auto"/>
        <w:right w:val="none" w:sz="0" w:space="0" w:color="auto"/>
      </w:divBdr>
    </w:div>
    <w:div w:id="1198546455">
      <w:bodyDiv w:val="1"/>
      <w:marLeft w:val="0"/>
      <w:marRight w:val="0"/>
      <w:marTop w:val="0"/>
      <w:marBottom w:val="0"/>
      <w:divBdr>
        <w:top w:val="none" w:sz="0" w:space="0" w:color="auto"/>
        <w:left w:val="none" w:sz="0" w:space="0" w:color="auto"/>
        <w:bottom w:val="none" w:sz="0" w:space="0" w:color="auto"/>
        <w:right w:val="none" w:sz="0" w:space="0" w:color="auto"/>
      </w:divBdr>
    </w:div>
    <w:div w:id="1201742759">
      <w:bodyDiv w:val="1"/>
      <w:marLeft w:val="0"/>
      <w:marRight w:val="0"/>
      <w:marTop w:val="0"/>
      <w:marBottom w:val="0"/>
      <w:divBdr>
        <w:top w:val="none" w:sz="0" w:space="0" w:color="auto"/>
        <w:left w:val="none" w:sz="0" w:space="0" w:color="auto"/>
        <w:bottom w:val="none" w:sz="0" w:space="0" w:color="auto"/>
        <w:right w:val="none" w:sz="0" w:space="0" w:color="auto"/>
      </w:divBdr>
    </w:div>
    <w:div w:id="1203789921">
      <w:bodyDiv w:val="1"/>
      <w:marLeft w:val="0"/>
      <w:marRight w:val="0"/>
      <w:marTop w:val="0"/>
      <w:marBottom w:val="0"/>
      <w:divBdr>
        <w:top w:val="none" w:sz="0" w:space="0" w:color="auto"/>
        <w:left w:val="none" w:sz="0" w:space="0" w:color="auto"/>
        <w:bottom w:val="none" w:sz="0" w:space="0" w:color="auto"/>
        <w:right w:val="none" w:sz="0" w:space="0" w:color="auto"/>
      </w:divBdr>
    </w:div>
    <w:div w:id="1233276895">
      <w:bodyDiv w:val="1"/>
      <w:marLeft w:val="0"/>
      <w:marRight w:val="0"/>
      <w:marTop w:val="0"/>
      <w:marBottom w:val="0"/>
      <w:divBdr>
        <w:top w:val="none" w:sz="0" w:space="0" w:color="auto"/>
        <w:left w:val="none" w:sz="0" w:space="0" w:color="auto"/>
        <w:bottom w:val="none" w:sz="0" w:space="0" w:color="auto"/>
        <w:right w:val="none" w:sz="0" w:space="0" w:color="auto"/>
      </w:divBdr>
      <w:divsChild>
        <w:div w:id="1878616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211164">
      <w:bodyDiv w:val="1"/>
      <w:marLeft w:val="0"/>
      <w:marRight w:val="0"/>
      <w:marTop w:val="0"/>
      <w:marBottom w:val="0"/>
      <w:divBdr>
        <w:top w:val="none" w:sz="0" w:space="0" w:color="auto"/>
        <w:left w:val="none" w:sz="0" w:space="0" w:color="auto"/>
        <w:bottom w:val="none" w:sz="0" w:space="0" w:color="auto"/>
        <w:right w:val="none" w:sz="0" w:space="0" w:color="auto"/>
      </w:divBdr>
    </w:div>
    <w:div w:id="1254049157">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297224865">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02543159">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38071129">
      <w:bodyDiv w:val="1"/>
      <w:marLeft w:val="0"/>
      <w:marRight w:val="0"/>
      <w:marTop w:val="0"/>
      <w:marBottom w:val="0"/>
      <w:divBdr>
        <w:top w:val="none" w:sz="0" w:space="0" w:color="auto"/>
        <w:left w:val="none" w:sz="0" w:space="0" w:color="auto"/>
        <w:bottom w:val="none" w:sz="0" w:space="0" w:color="auto"/>
        <w:right w:val="none" w:sz="0" w:space="0" w:color="auto"/>
      </w:divBdr>
    </w:div>
    <w:div w:id="1340278727">
      <w:bodyDiv w:val="1"/>
      <w:marLeft w:val="0"/>
      <w:marRight w:val="0"/>
      <w:marTop w:val="0"/>
      <w:marBottom w:val="0"/>
      <w:divBdr>
        <w:top w:val="none" w:sz="0" w:space="0" w:color="auto"/>
        <w:left w:val="none" w:sz="0" w:space="0" w:color="auto"/>
        <w:bottom w:val="none" w:sz="0" w:space="0" w:color="auto"/>
        <w:right w:val="none" w:sz="0" w:space="0" w:color="auto"/>
      </w:divBdr>
    </w:div>
    <w:div w:id="1353653455">
      <w:bodyDiv w:val="1"/>
      <w:marLeft w:val="0"/>
      <w:marRight w:val="0"/>
      <w:marTop w:val="0"/>
      <w:marBottom w:val="0"/>
      <w:divBdr>
        <w:top w:val="none" w:sz="0" w:space="0" w:color="auto"/>
        <w:left w:val="none" w:sz="0" w:space="0" w:color="auto"/>
        <w:bottom w:val="none" w:sz="0" w:space="0" w:color="auto"/>
        <w:right w:val="none" w:sz="0" w:space="0" w:color="auto"/>
      </w:divBdr>
    </w:div>
    <w:div w:id="135549673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035666">
      <w:bodyDiv w:val="1"/>
      <w:marLeft w:val="0"/>
      <w:marRight w:val="0"/>
      <w:marTop w:val="0"/>
      <w:marBottom w:val="0"/>
      <w:divBdr>
        <w:top w:val="none" w:sz="0" w:space="0" w:color="auto"/>
        <w:left w:val="none" w:sz="0" w:space="0" w:color="auto"/>
        <w:bottom w:val="none" w:sz="0" w:space="0" w:color="auto"/>
        <w:right w:val="none" w:sz="0" w:space="0" w:color="auto"/>
      </w:divBdr>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7876995">
      <w:bodyDiv w:val="1"/>
      <w:marLeft w:val="0"/>
      <w:marRight w:val="0"/>
      <w:marTop w:val="0"/>
      <w:marBottom w:val="0"/>
      <w:divBdr>
        <w:top w:val="none" w:sz="0" w:space="0" w:color="auto"/>
        <w:left w:val="none" w:sz="0" w:space="0" w:color="auto"/>
        <w:bottom w:val="none" w:sz="0" w:space="0" w:color="auto"/>
        <w:right w:val="none" w:sz="0" w:space="0" w:color="auto"/>
      </w:divBdr>
    </w:div>
    <w:div w:id="1387878479">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8993565">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02560253">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56873228">
      <w:bodyDiv w:val="1"/>
      <w:marLeft w:val="0"/>
      <w:marRight w:val="0"/>
      <w:marTop w:val="0"/>
      <w:marBottom w:val="0"/>
      <w:divBdr>
        <w:top w:val="none" w:sz="0" w:space="0" w:color="auto"/>
        <w:left w:val="none" w:sz="0" w:space="0" w:color="auto"/>
        <w:bottom w:val="none" w:sz="0" w:space="0" w:color="auto"/>
        <w:right w:val="none" w:sz="0" w:space="0" w:color="auto"/>
      </w:divBdr>
    </w:div>
    <w:div w:id="1459104399">
      <w:bodyDiv w:val="1"/>
      <w:marLeft w:val="0"/>
      <w:marRight w:val="0"/>
      <w:marTop w:val="0"/>
      <w:marBottom w:val="0"/>
      <w:divBdr>
        <w:top w:val="none" w:sz="0" w:space="0" w:color="auto"/>
        <w:left w:val="none" w:sz="0" w:space="0" w:color="auto"/>
        <w:bottom w:val="none" w:sz="0" w:space="0" w:color="auto"/>
        <w:right w:val="none" w:sz="0" w:space="0" w:color="auto"/>
      </w:divBdr>
    </w:div>
    <w:div w:id="1469973918">
      <w:bodyDiv w:val="1"/>
      <w:marLeft w:val="0"/>
      <w:marRight w:val="0"/>
      <w:marTop w:val="0"/>
      <w:marBottom w:val="0"/>
      <w:divBdr>
        <w:top w:val="none" w:sz="0" w:space="0" w:color="auto"/>
        <w:left w:val="none" w:sz="0" w:space="0" w:color="auto"/>
        <w:bottom w:val="none" w:sz="0" w:space="0" w:color="auto"/>
        <w:right w:val="none" w:sz="0" w:space="0" w:color="auto"/>
      </w:divBdr>
    </w:div>
    <w:div w:id="1478184240">
      <w:bodyDiv w:val="1"/>
      <w:marLeft w:val="0"/>
      <w:marRight w:val="0"/>
      <w:marTop w:val="0"/>
      <w:marBottom w:val="0"/>
      <w:divBdr>
        <w:top w:val="none" w:sz="0" w:space="0" w:color="auto"/>
        <w:left w:val="none" w:sz="0" w:space="0" w:color="auto"/>
        <w:bottom w:val="none" w:sz="0" w:space="0" w:color="auto"/>
        <w:right w:val="none" w:sz="0" w:space="0" w:color="auto"/>
      </w:divBdr>
    </w:div>
    <w:div w:id="1494763764">
      <w:bodyDiv w:val="1"/>
      <w:marLeft w:val="0"/>
      <w:marRight w:val="0"/>
      <w:marTop w:val="0"/>
      <w:marBottom w:val="0"/>
      <w:divBdr>
        <w:top w:val="none" w:sz="0" w:space="0" w:color="auto"/>
        <w:left w:val="none" w:sz="0" w:space="0" w:color="auto"/>
        <w:bottom w:val="none" w:sz="0" w:space="0" w:color="auto"/>
        <w:right w:val="none" w:sz="0" w:space="0" w:color="auto"/>
      </w:divBdr>
    </w:div>
    <w:div w:id="1502430318">
      <w:bodyDiv w:val="1"/>
      <w:marLeft w:val="0"/>
      <w:marRight w:val="0"/>
      <w:marTop w:val="0"/>
      <w:marBottom w:val="0"/>
      <w:divBdr>
        <w:top w:val="none" w:sz="0" w:space="0" w:color="auto"/>
        <w:left w:val="none" w:sz="0" w:space="0" w:color="auto"/>
        <w:bottom w:val="none" w:sz="0" w:space="0" w:color="auto"/>
        <w:right w:val="none" w:sz="0" w:space="0" w:color="auto"/>
      </w:divBdr>
    </w:div>
    <w:div w:id="1508984831">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49491579">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4727011">
      <w:bodyDiv w:val="1"/>
      <w:marLeft w:val="0"/>
      <w:marRight w:val="0"/>
      <w:marTop w:val="0"/>
      <w:marBottom w:val="0"/>
      <w:divBdr>
        <w:top w:val="none" w:sz="0" w:space="0" w:color="auto"/>
        <w:left w:val="none" w:sz="0" w:space="0" w:color="auto"/>
        <w:bottom w:val="none" w:sz="0" w:space="0" w:color="auto"/>
        <w:right w:val="none" w:sz="0" w:space="0" w:color="auto"/>
      </w:divBdr>
    </w:div>
    <w:div w:id="1589270584">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3972921">
      <w:bodyDiv w:val="1"/>
      <w:marLeft w:val="0"/>
      <w:marRight w:val="0"/>
      <w:marTop w:val="0"/>
      <w:marBottom w:val="0"/>
      <w:divBdr>
        <w:top w:val="none" w:sz="0" w:space="0" w:color="auto"/>
        <w:left w:val="none" w:sz="0" w:space="0" w:color="auto"/>
        <w:bottom w:val="none" w:sz="0" w:space="0" w:color="auto"/>
        <w:right w:val="none" w:sz="0" w:space="0" w:color="auto"/>
      </w:divBdr>
    </w:div>
    <w:div w:id="1594051574">
      <w:bodyDiv w:val="1"/>
      <w:marLeft w:val="0"/>
      <w:marRight w:val="0"/>
      <w:marTop w:val="0"/>
      <w:marBottom w:val="0"/>
      <w:divBdr>
        <w:top w:val="none" w:sz="0" w:space="0" w:color="auto"/>
        <w:left w:val="none" w:sz="0" w:space="0" w:color="auto"/>
        <w:bottom w:val="none" w:sz="0" w:space="0" w:color="auto"/>
        <w:right w:val="none" w:sz="0" w:space="0" w:color="auto"/>
      </w:divBdr>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01569828">
      <w:bodyDiv w:val="1"/>
      <w:marLeft w:val="0"/>
      <w:marRight w:val="0"/>
      <w:marTop w:val="0"/>
      <w:marBottom w:val="0"/>
      <w:divBdr>
        <w:top w:val="none" w:sz="0" w:space="0" w:color="auto"/>
        <w:left w:val="none" w:sz="0" w:space="0" w:color="auto"/>
        <w:bottom w:val="none" w:sz="0" w:space="0" w:color="auto"/>
        <w:right w:val="none" w:sz="0" w:space="0" w:color="auto"/>
      </w:divBdr>
    </w:div>
    <w:div w:id="1617447787">
      <w:bodyDiv w:val="1"/>
      <w:marLeft w:val="0"/>
      <w:marRight w:val="0"/>
      <w:marTop w:val="0"/>
      <w:marBottom w:val="0"/>
      <w:divBdr>
        <w:top w:val="none" w:sz="0" w:space="0" w:color="auto"/>
        <w:left w:val="none" w:sz="0" w:space="0" w:color="auto"/>
        <w:bottom w:val="none" w:sz="0" w:space="0" w:color="auto"/>
        <w:right w:val="none" w:sz="0" w:space="0" w:color="auto"/>
      </w:divBdr>
    </w:div>
    <w:div w:id="1617567139">
      <w:bodyDiv w:val="1"/>
      <w:marLeft w:val="0"/>
      <w:marRight w:val="0"/>
      <w:marTop w:val="0"/>
      <w:marBottom w:val="0"/>
      <w:divBdr>
        <w:top w:val="none" w:sz="0" w:space="0" w:color="auto"/>
        <w:left w:val="none" w:sz="0" w:space="0" w:color="auto"/>
        <w:bottom w:val="none" w:sz="0" w:space="0" w:color="auto"/>
        <w:right w:val="none" w:sz="0" w:space="0" w:color="auto"/>
      </w:divBdr>
    </w:div>
    <w:div w:id="1626085535">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79037056">
      <w:bodyDiv w:val="1"/>
      <w:marLeft w:val="0"/>
      <w:marRight w:val="0"/>
      <w:marTop w:val="0"/>
      <w:marBottom w:val="0"/>
      <w:divBdr>
        <w:top w:val="none" w:sz="0" w:space="0" w:color="auto"/>
        <w:left w:val="none" w:sz="0" w:space="0" w:color="auto"/>
        <w:bottom w:val="none" w:sz="0" w:space="0" w:color="auto"/>
        <w:right w:val="none" w:sz="0" w:space="0" w:color="auto"/>
      </w:divBdr>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160396">
      <w:bodyDiv w:val="1"/>
      <w:marLeft w:val="0"/>
      <w:marRight w:val="0"/>
      <w:marTop w:val="0"/>
      <w:marBottom w:val="0"/>
      <w:divBdr>
        <w:top w:val="none" w:sz="0" w:space="0" w:color="auto"/>
        <w:left w:val="none" w:sz="0" w:space="0" w:color="auto"/>
        <w:bottom w:val="none" w:sz="0" w:space="0" w:color="auto"/>
        <w:right w:val="none" w:sz="0" w:space="0" w:color="auto"/>
      </w:divBdr>
    </w:div>
    <w:div w:id="1689864173">
      <w:bodyDiv w:val="1"/>
      <w:marLeft w:val="0"/>
      <w:marRight w:val="0"/>
      <w:marTop w:val="0"/>
      <w:marBottom w:val="0"/>
      <w:divBdr>
        <w:top w:val="none" w:sz="0" w:space="0" w:color="auto"/>
        <w:left w:val="none" w:sz="0" w:space="0" w:color="auto"/>
        <w:bottom w:val="none" w:sz="0" w:space="0" w:color="auto"/>
        <w:right w:val="none" w:sz="0" w:space="0" w:color="auto"/>
      </w:divBdr>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694644290">
      <w:bodyDiv w:val="1"/>
      <w:marLeft w:val="0"/>
      <w:marRight w:val="0"/>
      <w:marTop w:val="0"/>
      <w:marBottom w:val="0"/>
      <w:divBdr>
        <w:top w:val="none" w:sz="0" w:space="0" w:color="auto"/>
        <w:left w:val="none" w:sz="0" w:space="0" w:color="auto"/>
        <w:bottom w:val="none" w:sz="0" w:space="0" w:color="auto"/>
        <w:right w:val="none" w:sz="0" w:space="0" w:color="auto"/>
      </w:divBdr>
    </w:div>
    <w:div w:id="1694920420">
      <w:bodyDiv w:val="1"/>
      <w:marLeft w:val="0"/>
      <w:marRight w:val="0"/>
      <w:marTop w:val="0"/>
      <w:marBottom w:val="0"/>
      <w:divBdr>
        <w:top w:val="none" w:sz="0" w:space="0" w:color="auto"/>
        <w:left w:val="none" w:sz="0" w:space="0" w:color="auto"/>
        <w:bottom w:val="none" w:sz="0" w:space="0" w:color="auto"/>
        <w:right w:val="none" w:sz="0" w:space="0" w:color="auto"/>
      </w:divBdr>
    </w:div>
    <w:div w:id="1696812357">
      <w:bodyDiv w:val="1"/>
      <w:marLeft w:val="0"/>
      <w:marRight w:val="0"/>
      <w:marTop w:val="0"/>
      <w:marBottom w:val="0"/>
      <w:divBdr>
        <w:top w:val="none" w:sz="0" w:space="0" w:color="auto"/>
        <w:left w:val="none" w:sz="0" w:space="0" w:color="auto"/>
        <w:bottom w:val="none" w:sz="0" w:space="0" w:color="auto"/>
        <w:right w:val="none" w:sz="0" w:space="0" w:color="auto"/>
      </w:divBdr>
    </w:div>
    <w:div w:id="1699238282">
      <w:bodyDiv w:val="1"/>
      <w:marLeft w:val="0"/>
      <w:marRight w:val="0"/>
      <w:marTop w:val="0"/>
      <w:marBottom w:val="0"/>
      <w:divBdr>
        <w:top w:val="none" w:sz="0" w:space="0" w:color="auto"/>
        <w:left w:val="none" w:sz="0" w:space="0" w:color="auto"/>
        <w:bottom w:val="none" w:sz="0" w:space="0" w:color="auto"/>
        <w:right w:val="none" w:sz="0" w:space="0" w:color="auto"/>
      </w:divBdr>
      <w:divsChild>
        <w:div w:id="202901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810594">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33382678">
      <w:bodyDiv w:val="1"/>
      <w:marLeft w:val="0"/>
      <w:marRight w:val="0"/>
      <w:marTop w:val="0"/>
      <w:marBottom w:val="0"/>
      <w:divBdr>
        <w:top w:val="none" w:sz="0" w:space="0" w:color="auto"/>
        <w:left w:val="none" w:sz="0" w:space="0" w:color="auto"/>
        <w:bottom w:val="none" w:sz="0" w:space="0" w:color="auto"/>
        <w:right w:val="none" w:sz="0" w:space="0" w:color="auto"/>
      </w:divBdr>
    </w:div>
    <w:div w:id="1739865540">
      <w:bodyDiv w:val="1"/>
      <w:marLeft w:val="0"/>
      <w:marRight w:val="0"/>
      <w:marTop w:val="0"/>
      <w:marBottom w:val="0"/>
      <w:divBdr>
        <w:top w:val="none" w:sz="0" w:space="0" w:color="auto"/>
        <w:left w:val="none" w:sz="0" w:space="0" w:color="auto"/>
        <w:bottom w:val="none" w:sz="0" w:space="0" w:color="auto"/>
        <w:right w:val="none" w:sz="0" w:space="0" w:color="auto"/>
      </w:divBdr>
    </w:div>
    <w:div w:id="1747800187">
      <w:bodyDiv w:val="1"/>
      <w:marLeft w:val="0"/>
      <w:marRight w:val="0"/>
      <w:marTop w:val="0"/>
      <w:marBottom w:val="0"/>
      <w:divBdr>
        <w:top w:val="none" w:sz="0" w:space="0" w:color="auto"/>
        <w:left w:val="none" w:sz="0" w:space="0" w:color="auto"/>
        <w:bottom w:val="none" w:sz="0" w:space="0" w:color="auto"/>
        <w:right w:val="none" w:sz="0" w:space="0" w:color="auto"/>
      </w:divBdr>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500744">
      <w:bodyDiv w:val="1"/>
      <w:marLeft w:val="0"/>
      <w:marRight w:val="0"/>
      <w:marTop w:val="0"/>
      <w:marBottom w:val="0"/>
      <w:divBdr>
        <w:top w:val="none" w:sz="0" w:space="0" w:color="auto"/>
        <w:left w:val="none" w:sz="0" w:space="0" w:color="auto"/>
        <w:bottom w:val="none" w:sz="0" w:space="0" w:color="auto"/>
        <w:right w:val="none" w:sz="0" w:space="0" w:color="auto"/>
      </w:divBdr>
    </w:div>
    <w:div w:id="1772049983">
      <w:bodyDiv w:val="1"/>
      <w:marLeft w:val="0"/>
      <w:marRight w:val="0"/>
      <w:marTop w:val="0"/>
      <w:marBottom w:val="0"/>
      <w:divBdr>
        <w:top w:val="none" w:sz="0" w:space="0" w:color="auto"/>
        <w:left w:val="none" w:sz="0" w:space="0" w:color="auto"/>
        <w:bottom w:val="none" w:sz="0" w:space="0" w:color="auto"/>
        <w:right w:val="none" w:sz="0" w:space="0" w:color="auto"/>
      </w:divBdr>
    </w:div>
    <w:div w:id="1776361780">
      <w:bodyDiv w:val="1"/>
      <w:marLeft w:val="0"/>
      <w:marRight w:val="0"/>
      <w:marTop w:val="0"/>
      <w:marBottom w:val="0"/>
      <w:divBdr>
        <w:top w:val="none" w:sz="0" w:space="0" w:color="auto"/>
        <w:left w:val="none" w:sz="0" w:space="0" w:color="auto"/>
        <w:bottom w:val="none" w:sz="0" w:space="0" w:color="auto"/>
        <w:right w:val="none" w:sz="0" w:space="0" w:color="auto"/>
      </w:divBdr>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78409629">
      <w:bodyDiv w:val="1"/>
      <w:marLeft w:val="0"/>
      <w:marRight w:val="0"/>
      <w:marTop w:val="0"/>
      <w:marBottom w:val="0"/>
      <w:divBdr>
        <w:top w:val="none" w:sz="0" w:space="0" w:color="auto"/>
        <w:left w:val="none" w:sz="0" w:space="0" w:color="auto"/>
        <w:bottom w:val="none" w:sz="0" w:space="0" w:color="auto"/>
        <w:right w:val="none" w:sz="0" w:space="0" w:color="auto"/>
      </w:divBdr>
    </w:div>
    <w:div w:id="1786386503">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04082917">
      <w:bodyDiv w:val="1"/>
      <w:marLeft w:val="0"/>
      <w:marRight w:val="0"/>
      <w:marTop w:val="0"/>
      <w:marBottom w:val="0"/>
      <w:divBdr>
        <w:top w:val="none" w:sz="0" w:space="0" w:color="auto"/>
        <w:left w:val="none" w:sz="0" w:space="0" w:color="auto"/>
        <w:bottom w:val="none" w:sz="0" w:space="0" w:color="auto"/>
        <w:right w:val="none" w:sz="0" w:space="0" w:color="auto"/>
      </w:divBdr>
    </w:div>
    <w:div w:id="1806191562">
      <w:bodyDiv w:val="1"/>
      <w:marLeft w:val="0"/>
      <w:marRight w:val="0"/>
      <w:marTop w:val="0"/>
      <w:marBottom w:val="0"/>
      <w:divBdr>
        <w:top w:val="none" w:sz="0" w:space="0" w:color="auto"/>
        <w:left w:val="none" w:sz="0" w:space="0" w:color="auto"/>
        <w:bottom w:val="none" w:sz="0" w:space="0" w:color="auto"/>
        <w:right w:val="none" w:sz="0" w:space="0" w:color="auto"/>
      </w:divBdr>
    </w:div>
    <w:div w:id="1809323688">
      <w:bodyDiv w:val="1"/>
      <w:marLeft w:val="0"/>
      <w:marRight w:val="0"/>
      <w:marTop w:val="0"/>
      <w:marBottom w:val="0"/>
      <w:divBdr>
        <w:top w:val="none" w:sz="0" w:space="0" w:color="auto"/>
        <w:left w:val="none" w:sz="0" w:space="0" w:color="auto"/>
        <w:bottom w:val="none" w:sz="0" w:space="0" w:color="auto"/>
        <w:right w:val="none" w:sz="0" w:space="0" w:color="auto"/>
      </w:divBdr>
    </w:div>
    <w:div w:id="1815484865">
      <w:bodyDiv w:val="1"/>
      <w:marLeft w:val="0"/>
      <w:marRight w:val="0"/>
      <w:marTop w:val="0"/>
      <w:marBottom w:val="0"/>
      <w:divBdr>
        <w:top w:val="none" w:sz="0" w:space="0" w:color="auto"/>
        <w:left w:val="none" w:sz="0" w:space="0" w:color="auto"/>
        <w:bottom w:val="none" w:sz="0" w:space="0" w:color="auto"/>
        <w:right w:val="none" w:sz="0" w:space="0" w:color="auto"/>
      </w:divBdr>
    </w:div>
    <w:div w:id="1820613848">
      <w:bodyDiv w:val="1"/>
      <w:marLeft w:val="0"/>
      <w:marRight w:val="0"/>
      <w:marTop w:val="0"/>
      <w:marBottom w:val="0"/>
      <w:divBdr>
        <w:top w:val="none" w:sz="0" w:space="0" w:color="auto"/>
        <w:left w:val="none" w:sz="0" w:space="0" w:color="auto"/>
        <w:bottom w:val="none" w:sz="0" w:space="0" w:color="auto"/>
        <w:right w:val="none" w:sz="0" w:space="0" w:color="auto"/>
      </w:divBdr>
    </w:div>
    <w:div w:id="1826165366">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3833584">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43662437">
      <w:bodyDiv w:val="1"/>
      <w:marLeft w:val="0"/>
      <w:marRight w:val="0"/>
      <w:marTop w:val="0"/>
      <w:marBottom w:val="0"/>
      <w:divBdr>
        <w:top w:val="none" w:sz="0" w:space="0" w:color="auto"/>
        <w:left w:val="none" w:sz="0" w:space="0" w:color="auto"/>
        <w:bottom w:val="none" w:sz="0" w:space="0" w:color="auto"/>
        <w:right w:val="none" w:sz="0" w:space="0" w:color="auto"/>
      </w:divBdr>
    </w:div>
    <w:div w:id="1845780250">
      <w:bodyDiv w:val="1"/>
      <w:marLeft w:val="0"/>
      <w:marRight w:val="0"/>
      <w:marTop w:val="0"/>
      <w:marBottom w:val="0"/>
      <w:divBdr>
        <w:top w:val="none" w:sz="0" w:space="0" w:color="auto"/>
        <w:left w:val="none" w:sz="0" w:space="0" w:color="auto"/>
        <w:bottom w:val="none" w:sz="0" w:space="0" w:color="auto"/>
        <w:right w:val="none" w:sz="0" w:space="0" w:color="auto"/>
      </w:divBdr>
    </w:div>
    <w:div w:id="1856532799">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873765062">
      <w:bodyDiv w:val="1"/>
      <w:marLeft w:val="0"/>
      <w:marRight w:val="0"/>
      <w:marTop w:val="0"/>
      <w:marBottom w:val="0"/>
      <w:divBdr>
        <w:top w:val="none" w:sz="0" w:space="0" w:color="auto"/>
        <w:left w:val="none" w:sz="0" w:space="0" w:color="auto"/>
        <w:bottom w:val="none" w:sz="0" w:space="0" w:color="auto"/>
        <w:right w:val="none" w:sz="0" w:space="0" w:color="auto"/>
      </w:divBdr>
    </w:div>
    <w:div w:id="1883596702">
      <w:bodyDiv w:val="1"/>
      <w:marLeft w:val="0"/>
      <w:marRight w:val="0"/>
      <w:marTop w:val="0"/>
      <w:marBottom w:val="0"/>
      <w:divBdr>
        <w:top w:val="none" w:sz="0" w:space="0" w:color="auto"/>
        <w:left w:val="none" w:sz="0" w:space="0" w:color="auto"/>
        <w:bottom w:val="none" w:sz="0" w:space="0" w:color="auto"/>
        <w:right w:val="none" w:sz="0" w:space="0" w:color="auto"/>
      </w:divBdr>
    </w:div>
    <w:div w:id="1889025116">
      <w:bodyDiv w:val="1"/>
      <w:marLeft w:val="0"/>
      <w:marRight w:val="0"/>
      <w:marTop w:val="0"/>
      <w:marBottom w:val="0"/>
      <w:divBdr>
        <w:top w:val="none" w:sz="0" w:space="0" w:color="auto"/>
        <w:left w:val="none" w:sz="0" w:space="0" w:color="auto"/>
        <w:bottom w:val="none" w:sz="0" w:space="0" w:color="auto"/>
        <w:right w:val="none" w:sz="0" w:space="0" w:color="auto"/>
      </w:divBdr>
    </w:div>
    <w:div w:id="1889295101">
      <w:bodyDiv w:val="1"/>
      <w:marLeft w:val="0"/>
      <w:marRight w:val="0"/>
      <w:marTop w:val="0"/>
      <w:marBottom w:val="0"/>
      <w:divBdr>
        <w:top w:val="none" w:sz="0" w:space="0" w:color="auto"/>
        <w:left w:val="none" w:sz="0" w:space="0" w:color="auto"/>
        <w:bottom w:val="none" w:sz="0" w:space="0" w:color="auto"/>
        <w:right w:val="none" w:sz="0" w:space="0" w:color="auto"/>
      </w:divBdr>
    </w:div>
    <w:div w:id="1895502326">
      <w:bodyDiv w:val="1"/>
      <w:marLeft w:val="0"/>
      <w:marRight w:val="0"/>
      <w:marTop w:val="0"/>
      <w:marBottom w:val="0"/>
      <w:divBdr>
        <w:top w:val="none" w:sz="0" w:space="0" w:color="auto"/>
        <w:left w:val="none" w:sz="0" w:space="0" w:color="auto"/>
        <w:bottom w:val="none" w:sz="0" w:space="0" w:color="auto"/>
        <w:right w:val="none" w:sz="0" w:space="0" w:color="auto"/>
      </w:divBdr>
    </w:div>
    <w:div w:id="1906649648">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3614651">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64069994">
      <w:bodyDiv w:val="1"/>
      <w:marLeft w:val="0"/>
      <w:marRight w:val="0"/>
      <w:marTop w:val="0"/>
      <w:marBottom w:val="0"/>
      <w:divBdr>
        <w:top w:val="none" w:sz="0" w:space="0" w:color="auto"/>
        <w:left w:val="none" w:sz="0" w:space="0" w:color="auto"/>
        <w:bottom w:val="none" w:sz="0" w:space="0" w:color="auto"/>
        <w:right w:val="none" w:sz="0" w:space="0" w:color="auto"/>
      </w:divBdr>
    </w:div>
    <w:div w:id="1970282500">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680747">
      <w:bodyDiv w:val="1"/>
      <w:marLeft w:val="0"/>
      <w:marRight w:val="0"/>
      <w:marTop w:val="0"/>
      <w:marBottom w:val="0"/>
      <w:divBdr>
        <w:top w:val="none" w:sz="0" w:space="0" w:color="auto"/>
        <w:left w:val="none" w:sz="0" w:space="0" w:color="auto"/>
        <w:bottom w:val="none" w:sz="0" w:space="0" w:color="auto"/>
        <w:right w:val="none" w:sz="0" w:space="0" w:color="auto"/>
      </w:divBdr>
    </w:div>
    <w:div w:id="2007853299">
      <w:bodyDiv w:val="1"/>
      <w:marLeft w:val="0"/>
      <w:marRight w:val="0"/>
      <w:marTop w:val="0"/>
      <w:marBottom w:val="0"/>
      <w:divBdr>
        <w:top w:val="none" w:sz="0" w:space="0" w:color="auto"/>
        <w:left w:val="none" w:sz="0" w:space="0" w:color="auto"/>
        <w:bottom w:val="none" w:sz="0" w:space="0" w:color="auto"/>
        <w:right w:val="none" w:sz="0" w:space="0" w:color="auto"/>
      </w:divBdr>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25130476">
      <w:bodyDiv w:val="1"/>
      <w:marLeft w:val="0"/>
      <w:marRight w:val="0"/>
      <w:marTop w:val="0"/>
      <w:marBottom w:val="0"/>
      <w:divBdr>
        <w:top w:val="none" w:sz="0" w:space="0" w:color="auto"/>
        <w:left w:val="none" w:sz="0" w:space="0" w:color="auto"/>
        <w:bottom w:val="none" w:sz="0" w:space="0" w:color="auto"/>
        <w:right w:val="none" w:sz="0" w:space="0" w:color="auto"/>
      </w:divBdr>
    </w:div>
    <w:div w:id="2029747118">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11844">
      <w:bodyDiv w:val="1"/>
      <w:marLeft w:val="0"/>
      <w:marRight w:val="0"/>
      <w:marTop w:val="0"/>
      <w:marBottom w:val="0"/>
      <w:divBdr>
        <w:top w:val="none" w:sz="0" w:space="0" w:color="auto"/>
        <w:left w:val="none" w:sz="0" w:space="0" w:color="auto"/>
        <w:bottom w:val="none" w:sz="0" w:space="0" w:color="auto"/>
        <w:right w:val="none" w:sz="0" w:space="0" w:color="auto"/>
      </w:divBdr>
    </w:div>
    <w:div w:id="2060275809">
      <w:bodyDiv w:val="1"/>
      <w:marLeft w:val="0"/>
      <w:marRight w:val="0"/>
      <w:marTop w:val="0"/>
      <w:marBottom w:val="0"/>
      <w:divBdr>
        <w:top w:val="none" w:sz="0" w:space="0" w:color="auto"/>
        <w:left w:val="none" w:sz="0" w:space="0" w:color="auto"/>
        <w:bottom w:val="none" w:sz="0" w:space="0" w:color="auto"/>
        <w:right w:val="none" w:sz="0" w:space="0" w:color="auto"/>
      </w:divBdr>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975794">
      <w:bodyDiv w:val="1"/>
      <w:marLeft w:val="0"/>
      <w:marRight w:val="0"/>
      <w:marTop w:val="0"/>
      <w:marBottom w:val="0"/>
      <w:divBdr>
        <w:top w:val="none" w:sz="0" w:space="0" w:color="auto"/>
        <w:left w:val="none" w:sz="0" w:space="0" w:color="auto"/>
        <w:bottom w:val="none" w:sz="0" w:space="0" w:color="auto"/>
        <w:right w:val="none" w:sz="0" w:space="0" w:color="auto"/>
      </w:divBdr>
    </w:div>
    <w:div w:id="2101677045">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714960">
      <w:bodyDiv w:val="1"/>
      <w:marLeft w:val="0"/>
      <w:marRight w:val="0"/>
      <w:marTop w:val="0"/>
      <w:marBottom w:val="0"/>
      <w:divBdr>
        <w:top w:val="none" w:sz="0" w:space="0" w:color="auto"/>
        <w:left w:val="none" w:sz="0" w:space="0" w:color="auto"/>
        <w:bottom w:val="none" w:sz="0" w:space="0" w:color="auto"/>
        <w:right w:val="none" w:sz="0" w:space="0" w:color="auto"/>
      </w:divBdr>
    </w:div>
    <w:div w:id="2129658541">
      <w:bodyDiv w:val="1"/>
      <w:marLeft w:val="0"/>
      <w:marRight w:val="0"/>
      <w:marTop w:val="0"/>
      <w:marBottom w:val="0"/>
      <w:divBdr>
        <w:top w:val="none" w:sz="0" w:space="0" w:color="auto"/>
        <w:left w:val="none" w:sz="0" w:space="0" w:color="auto"/>
        <w:bottom w:val="none" w:sz="0" w:space="0" w:color="auto"/>
        <w:right w:val="none" w:sz="0" w:space="0" w:color="auto"/>
      </w:divBdr>
    </w:div>
    <w:div w:id="2131167419">
      <w:bodyDiv w:val="1"/>
      <w:marLeft w:val="0"/>
      <w:marRight w:val="0"/>
      <w:marTop w:val="0"/>
      <w:marBottom w:val="0"/>
      <w:divBdr>
        <w:top w:val="none" w:sz="0" w:space="0" w:color="auto"/>
        <w:left w:val="none" w:sz="0" w:space="0" w:color="auto"/>
        <w:bottom w:val="none" w:sz="0" w:space="0" w:color="auto"/>
        <w:right w:val="none" w:sz="0" w:space="0" w:color="auto"/>
      </w:divBdr>
    </w:div>
    <w:div w:id="2137406328">
      <w:bodyDiv w:val="1"/>
      <w:marLeft w:val="0"/>
      <w:marRight w:val="0"/>
      <w:marTop w:val="0"/>
      <w:marBottom w:val="0"/>
      <w:divBdr>
        <w:top w:val="none" w:sz="0" w:space="0" w:color="auto"/>
        <w:left w:val="none" w:sz="0" w:space="0" w:color="auto"/>
        <w:bottom w:val="none" w:sz="0" w:space="0" w:color="auto"/>
        <w:right w:val="none" w:sz="0" w:space="0" w:color="auto"/>
      </w:divBdr>
    </w:div>
    <w:div w:id="2139520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hombre-prepara-subir-cuerdas-parque_1274785.htm" TargetMode="External"/><Relationship Id="rId13" Type="http://schemas.openxmlformats.org/officeDocument/2006/relationships/hyperlink" Target="https://www.magnific.com/es/imagen-ia-premium/organizacion-paseos-botanicos-identificar-plantas-raras-generativas-ai_348303892.htm" TargetMode="External"/><Relationship Id="rId3" Type="http://schemas.openxmlformats.org/officeDocument/2006/relationships/hyperlink" Target="https://www.magnific.com/es/vector-gratis/salva-concepto-planeta-personas-que-hacen-crecer-tierra_7824970.htm" TargetMode="External"/><Relationship Id="rId7" Type="http://schemas.openxmlformats.org/officeDocument/2006/relationships/hyperlink" Target="https://www.magnific.com/es/foto-gratis/grupo-personas-caminando-caminata-bali_18909534.htm" TargetMode="External"/><Relationship Id="rId12" Type="http://schemas.openxmlformats.org/officeDocument/2006/relationships/hyperlink" Target="https://www.magnific.com/es/vector-gratis/salvar-concepto-planeta_7851493.htm" TargetMode="External"/><Relationship Id="rId17" Type="http://schemas.openxmlformats.org/officeDocument/2006/relationships/hyperlink" Target="https://sena4.sharepoint.com/:w:/r/teams/REPOSITORIORECURSOSDIGITALES/Documentos%20compartidos/2026/Santander/Complementarias/63410483-Sostenibilida%20abiental%20en%20actividades%20tur%C3%ADsticas%20de%20rappel/1.%20FinalxVirtualizar/Contenidos/CF02/Recurso%20Audiovisual/Texto%20para%20podcats%20CF2.docx?d=wdb44abf9ab12489b860440703514fc53&amp;csf=1&amp;web=1&amp;e=1H50oc" TargetMode="External"/><Relationship Id="rId2" Type="http://schemas.openxmlformats.org/officeDocument/2006/relationships/hyperlink" Target="https://www.magnific.com/es/fotos-premium/primer-plano-hojas-mano_110351778.htm" TargetMode="External"/><Relationship Id="rId16" Type="http://schemas.openxmlformats.org/officeDocument/2006/relationships/hyperlink" Target="https://www.magnific.com/es/vector-premium/imagen-vectorial-icono-riesgo-mercado-puede-utilizarse-banca_178167519.htm" TargetMode="External"/><Relationship Id="rId1" Type="http://schemas.openxmlformats.org/officeDocument/2006/relationships/hyperlink" Target="https://sena4.sharepoint.com/:w:/r/teams/REPOSITORIORECURSOSDIGITALES/Documentos%20compartidos/2026/Santander/Complementarias/63410483-Sostenibilida%20abiental%20en%20actividades%20tur%C3%ADsticas%20de%20rappel/1.%20FinalxVirtualizar/Contenidos/CF02/Recurso%20Audiovisual/Texto%20para%20podcats%20CF2.docx?d=wdb44abf9ab12489b860440703514fc53&amp;csf=1&amp;web=1&amp;e=1H50oc" TargetMode="External"/><Relationship Id="rId6" Type="http://schemas.openxmlformats.org/officeDocument/2006/relationships/hyperlink" Target="https://www.magnific.com/es/vector-gratis/ilustracion-guia-vacaciones_4187094.htm" TargetMode="External"/><Relationship Id="rId11" Type="http://schemas.openxmlformats.org/officeDocument/2006/relationships/hyperlink" Target="https://www.magnific.com/es/vector-premium/crisis-calentamiento-global-fabrica-contaminacion-tierra_91949566.htm" TargetMode="External"/><Relationship Id="rId5" Type="http://schemas.openxmlformats.org/officeDocument/2006/relationships/hyperlink" Target="https://www.magnific.com/es/imagen-ia-premium/turista-tomando-recorrido-tirolesa-traves-bosque-nuboso-monteverde-costa-rica_348285036.htm" TargetMode="External"/><Relationship Id="rId15" Type="http://schemas.openxmlformats.org/officeDocument/2006/relationships/hyperlink" Target="https://www.magnific.com/es/foto-gratis/lupa-explotacion-mano-primer-plano_11520940.htm" TargetMode="External"/><Relationship Id="rId10" Type="http://schemas.openxmlformats.org/officeDocument/2006/relationships/hyperlink" Target="https://www.magnific.com/es/vector-gratis/atraccion-atencion-anuncio-o-advertencia-importante-intercambio-informacion-ultimas-noticias-altavoz-megafono-megafono-signo-exclamacion-ilustracion-metafora-concepto-aislado-vector_12083537.htm" TargetMode="External"/><Relationship Id="rId4" Type="http://schemas.openxmlformats.org/officeDocument/2006/relationships/hyperlink" Target="https://www.magnific.com/es/vector-gratis/salvar-concepto-planeta_7912300.htm" TargetMode="External"/><Relationship Id="rId9" Type="http://schemas.openxmlformats.org/officeDocument/2006/relationships/hyperlink" Target="https://www.magnific.com/es/vector-gratis/lluvia-ideas-concepto-pagina-aterrizaje_5568507.htm" TargetMode="External"/><Relationship Id="rId14" Type="http://schemas.openxmlformats.org/officeDocument/2006/relationships/hyperlink" Target="https://www.magnific.com/es/foto-gratis/lupa-explotacion-mano-primer-plano_11520940.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diagramQuickStyle" Target="diagrams/quickStyle2.xml"/><Relationship Id="rId39" Type="http://schemas.openxmlformats.org/officeDocument/2006/relationships/diagramLayout" Target="diagrams/layout4.xml"/><Relationship Id="rId21" Type="http://schemas.microsoft.com/office/2007/relationships/diagramDrawing" Target="diagrams/drawing1.xml"/><Relationship Id="rId34" Type="http://schemas.openxmlformats.org/officeDocument/2006/relationships/diagramQuickStyle" Target="diagrams/quickStyle3.xml"/><Relationship Id="rId42" Type="http://schemas.microsoft.com/office/2007/relationships/diagramDrawing" Target="diagrams/drawing4.xml"/><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diagramData" Target="diagrams/data2.xml"/><Relationship Id="rId32" Type="http://schemas.openxmlformats.org/officeDocument/2006/relationships/diagramData" Target="diagrams/data3.xml"/><Relationship Id="rId37" Type="http://schemas.openxmlformats.org/officeDocument/2006/relationships/image" Target="media/image7.png"/><Relationship Id="rId40" Type="http://schemas.openxmlformats.org/officeDocument/2006/relationships/diagramQuickStyle" Target="diagrams/quickStyle4.xml"/><Relationship Id="rId45" Type="http://schemas.openxmlformats.org/officeDocument/2006/relationships/image" Target="media/image10.png"/><Relationship Id="rId53" Type="http://schemas.openxmlformats.org/officeDocument/2006/relationships/image" Target="media/image17.png"/><Relationship Id="rId58" Type="http://schemas.openxmlformats.org/officeDocument/2006/relationships/header" Target="header3.xml"/><Relationship Id="rId5" Type="http://schemas.openxmlformats.org/officeDocument/2006/relationships/customXml" Target="../customXml/item5.xml"/><Relationship Id="rId61" Type="http://schemas.microsoft.com/office/2011/relationships/people" Target="people.xml"/><Relationship Id="rId19" Type="http://schemas.openxmlformats.org/officeDocument/2006/relationships/diagramQuickStyle" Target="diagrams/quickStyle1.xml"/><Relationship Id="rId14" Type="http://schemas.microsoft.com/office/2016/09/relationships/commentsIds" Target="commentsIds.xml"/><Relationship Id="rId22" Type="http://schemas.openxmlformats.org/officeDocument/2006/relationships/image" Target="media/image2.png"/><Relationship Id="rId27" Type="http://schemas.openxmlformats.org/officeDocument/2006/relationships/diagramColors" Target="diagrams/colors2.xml"/><Relationship Id="rId30" Type="http://schemas.openxmlformats.org/officeDocument/2006/relationships/image" Target="media/image5.png"/><Relationship Id="rId35" Type="http://schemas.openxmlformats.org/officeDocument/2006/relationships/diagramColors" Target="diagrams/colors3.xml"/><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sena4.sharepoint.com/:w:/r/teams/REPOSITORIORECURSOSDIGITALES/Documentos%20compartidos/2026/Santander/Complementarias/63410483-Sostenibilida%20abiental%20en%20actividades%20tur%C3%ADsticas%20de%20rappel/1.%20FinalxVirtualizar/Contenidos/CF02/Recurso%20Audiovisual/Texto%20para%20podcats%20CF2.docx?d=wdb44abf9ab12489b860440703514fc53&amp;csf=1&amp;web=1&amp;e=1H50oc"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diagramLayout" Target="diagrams/layout2.xml"/><Relationship Id="rId33" Type="http://schemas.openxmlformats.org/officeDocument/2006/relationships/diagramLayout" Target="diagrams/layout3.xml"/><Relationship Id="rId38" Type="http://schemas.openxmlformats.org/officeDocument/2006/relationships/diagramData" Target="diagrams/data4.xml"/><Relationship Id="rId46" Type="http://schemas.openxmlformats.org/officeDocument/2006/relationships/image" Target="media/image11.png"/><Relationship Id="rId59" Type="http://schemas.openxmlformats.org/officeDocument/2006/relationships/footer" Target="footer3.xml"/><Relationship Id="rId20" Type="http://schemas.openxmlformats.org/officeDocument/2006/relationships/diagramColors" Target="diagrams/colors1.xml"/><Relationship Id="rId41" Type="http://schemas.openxmlformats.org/officeDocument/2006/relationships/diagramColors" Target="diagrams/colors4.xml"/><Relationship Id="rId54" Type="http://schemas.openxmlformats.org/officeDocument/2006/relationships/header" Target="header1.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3.png"/><Relationship Id="rId28" Type="http://schemas.microsoft.com/office/2007/relationships/diagramDrawing" Target="diagrams/drawing2.xml"/><Relationship Id="rId36" Type="http://schemas.microsoft.com/office/2007/relationships/diagramDrawing" Target="diagrams/drawing3.xml"/><Relationship Id="rId49" Type="http://schemas.openxmlformats.org/officeDocument/2006/relationships/image" Target="media/image14.png"/><Relationship Id="rId57" Type="http://schemas.openxmlformats.org/officeDocument/2006/relationships/footer" Target="footer2.xml"/><Relationship Id="rId10" Type="http://schemas.openxmlformats.org/officeDocument/2006/relationships/footnotes" Target="footnotes.xml"/><Relationship Id="rId31" Type="http://schemas.openxmlformats.org/officeDocument/2006/relationships/image" Target="media/image6.png"/><Relationship Id="rId44" Type="http://schemas.openxmlformats.org/officeDocument/2006/relationships/image" Target="media/image9.png"/><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s>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2">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9">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2">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92D0606-6A78-4B4E-8564-1B53722882DD}" type="doc">
      <dgm:prSet loTypeId="urn:microsoft.com/office/officeart/2005/8/layout/process1" loCatId="process" qsTypeId="urn:microsoft.com/office/officeart/2005/8/quickstyle/simple1#1" qsCatId="simple" csTypeId="urn:microsoft.com/office/officeart/2005/8/colors/colorful4#1" csCatId="colorful"/>
      <dgm:spPr/>
      <dgm:t>
        <a:bodyPr/>
        <a:lstStyle/>
        <a:p>
          <a:endParaRPr lang="es-MX"/>
        </a:p>
      </dgm:t>
    </dgm:pt>
    <dgm:pt modelId="{09E8FE0C-B6CB-47E2-974B-192BDD4BD385}">
      <dgm:prSet/>
      <dgm:spPr/>
      <dgm:t>
        <a:bodyPr/>
        <a:lstStyle/>
        <a:p>
          <a:r>
            <a:rPr lang="es-MX"/>
            <a:t>Condición identificada. </a:t>
          </a:r>
        </a:p>
      </dgm:t>
    </dgm:pt>
    <dgm:pt modelId="{1DE16DF2-F75E-45BB-8977-13C3DFBB00F4}" type="parTrans" cxnId="{03BB12E2-2040-49C3-9D16-B48FC966A44C}">
      <dgm:prSet/>
      <dgm:spPr/>
      <dgm:t>
        <a:bodyPr/>
        <a:lstStyle/>
        <a:p>
          <a:endParaRPr lang="es-MX"/>
        </a:p>
      </dgm:t>
    </dgm:pt>
    <dgm:pt modelId="{7FEBBF9F-F231-43D4-8E5D-37303690D7EE}" type="sibTrans" cxnId="{03BB12E2-2040-49C3-9D16-B48FC966A44C}">
      <dgm:prSet/>
      <dgm:spPr/>
      <dgm:t>
        <a:bodyPr/>
        <a:lstStyle/>
        <a:p>
          <a:endParaRPr lang="es-MX"/>
        </a:p>
      </dgm:t>
    </dgm:pt>
    <dgm:pt modelId="{4A6F9772-7B14-45A4-8EAF-AD7F920B4DC9}">
      <dgm:prSet/>
      <dgm:spPr/>
      <dgm:t>
        <a:bodyPr/>
        <a:lstStyle/>
        <a:p>
          <a:r>
            <a:rPr lang="es-MX"/>
            <a:t>Interacción prevista. </a:t>
          </a:r>
        </a:p>
      </dgm:t>
    </dgm:pt>
    <dgm:pt modelId="{E3CA886C-DACC-46EA-9DAD-B8D3D6E09CE3}" type="parTrans" cxnId="{56DD1052-9656-4966-817A-BCB23E729572}">
      <dgm:prSet/>
      <dgm:spPr/>
      <dgm:t>
        <a:bodyPr/>
        <a:lstStyle/>
        <a:p>
          <a:endParaRPr lang="es-MX"/>
        </a:p>
      </dgm:t>
    </dgm:pt>
    <dgm:pt modelId="{1025450C-B612-4D17-AC80-1BEA32F7B82E}" type="sibTrans" cxnId="{56DD1052-9656-4966-817A-BCB23E729572}">
      <dgm:prSet/>
      <dgm:spPr/>
      <dgm:t>
        <a:bodyPr/>
        <a:lstStyle/>
        <a:p>
          <a:endParaRPr lang="es-MX"/>
        </a:p>
      </dgm:t>
    </dgm:pt>
    <dgm:pt modelId="{37FDD63A-DC6A-4402-950E-D5CA2CA2910E}">
      <dgm:prSet/>
      <dgm:spPr/>
      <dgm:t>
        <a:bodyPr/>
        <a:lstStyle/>
        <a:p>
          <a:r>
            <a:rPr lang="es-MX"/>
            <a:t>Posible afectación.  </a:t>
          </a:r>
        </a:p>
      </dgm:t>
    </dgm:pt>
    <dgm:pt modelId="{5BF4801C-4289-48C3-A875-489699458B6C}" type="parTrans" cxnId="{89362EC5-9190-4D12-85F4-BFCA941943FA}">
      <dgm:prSet/>
      <dgm:spPr/>
      <dgm:t>
        <a:bodyPr/>
        <a:lstStyle/>
        <a:p>
          <a:endParaRPr lang="es-MX"/>
        </a:p>
      </dgm:t>
    </dgm:pt>
    <dgm:pt modelId="{5B986867-2067-47B5-8C3D-CB38B016B60A}" type="sibTrans" cxnId="{89362EC5-9190-4D12-85F4-BFCA941943FA}">
      <dgm:prSet/>
      <dgm:spPr/>
      <dgm:t>
        <a:bodyPr/>
        <a:lstStyle/>
        <a:p>
          <a:endParaRPr lang="es-MX"/>
        </a:p>
      </dgm:t>
    </dgm:pt>
    <dgm:pt modelId="{07DED371-1505-476F-A96F-198B3E15E83F}">
      <dgm:prSet/>
      <dgm:spPr/>
      <dgm:t>
        <a:bodyPr/>
        <a:lstStyle/>
        <a:p>
          <a:r>
            <a:rPr lang="es-MX"/>
            <a:t>Medida de manejo.</a:t>
          </a:r>
        </a:p>
      </dgm:t>
    </dgm:pt>
    <dgm:pt modelId="{BB0A5BC4-3758-46C6-8363-ED6006CA794E}" type="parTrans" cxnId="{5E8E11C2-E53B-49A7-BEA4-9FC0119BF851}">
      <dgm:prSet/>
      <dgm:spPr/>
      <dgm:t>
        <a:bodyPr/>
        <a:lstStyle/>
        <a:p>
          <a:endParaRPr lang="es-MX"/>
        </a:p>
      </dgm:t>
    </dgm:pt>
    <dgm:pt modelId="{CDA66F91-7071-4B9B-852E-F784E358B973}" type="sibTrans" cxnId="{5E8E11C2-E53B-49A7-BEA4-9FC0119BF851}">
      <dgm:prSet/>
      <dgm:spPr/>
      <dgm:t>
        <a:bodyPr/>
        <a:lstStyle/>
        <a:p>
          <a:endParaRPr lang="es-MX"/>
        </a:p>
      </dgm:t>
    </dgm:pt>
    <dgm:pt modelId="{94E873BF-ABA0-48D7-8251-FD038D25A028}">
      <dgm:prSet/>
      <dgm:spPr/>
      <dgm:t>
        <a:bodyPr/>
        <a:lstStyle/>
        <a:p>
          <a:r>
            <a:rPr lang="es-MX"/>
            <a:t>Verificación.</a:t>
          </a:r>
        </a:p>
      </dgm:t>
    </dgm:pt>
    <dgm:pt modelId="{5D976B05-0A95-4C43-9794-47377370C9BC}" type="parTrans" cxnId="{7BD49155-73EF-4362-856A-37BDB4E7AD46}">
      <dgm:prSet/>
      <dgm:spPr/>
      <dgm:t>
        <a:bodyPr/>
        <a:lstStyle/>
        <a:p>
          <a:endParaRPr lang="es-MX"/>
        </a:p>
      </dgm:t>
    </dgm:pt>
    <dgm:pt modelId="{A3E73613-6E25-4182-872D-1B998B35CA16}" type="sibTrans" cxnId="{7BD49155-73EF-4362-856A-37BDB4E7AD46}">
      <dgm:prSet/>
      <dgm:spPr/>
      <dgm:t>
        <a:bodyPr/>
        <a:lstStyle/>
        <a:p>
          <a:endParaRPr lang="es-MX"/>
        </a:p>
      </dgm:t>
    </dgm:pt>
    <dgm:pt modelId="{11C89BE0-61CB-436A-B127-CD04A0B7020F}" type="pres">
      <dgm:prSet presAssocID="{292D0606-6A78-4B4E-8564-1B53722882DD}" presName="Name0" presStyleCnt="0">
        <dgm:presLayoutVars>
          <dgm:dir/>
          <dgm:resizeHandles val="exact"/>
        </dgm:presLayoutVars>
      </dgm:prSet>
      <dgm:spPr/>
    </dgm:pt>
    <dgm:pt modelId="{D5F1877E-7571-4FA3-956C-B204CC6990D5}" type="pres">
      <dgm:prSet presAssocID="{09E8FE0C-B6CB-47E2-974B-192BDD4BD385}" presName="node" presStyleLbl="node1" presStyleIdx="0" presStyleCnt="5">
        <dgm:presLayoutVars>
          <dgm:bulletEnabled val="1"/>
        </dgm:presLayoutVars>
      </dgm:prSet>
      <dgm:spPr/>
    </dgm:pt>
    <dgm:pt modelId="{7CDBFDE2-2731-4302-A64A-B753F99FC241}" type="pres">
      <dgm:prSet presAssocID="{7FEBBF9F-F231-43D4-8E5D-37303690D7EE}" presName="sibTrans" presStyleLbl="sibTrans2D1" presStyleIdx="0" presStyleCnt="4"/>
      <dgm:spPr/>
    </dgm:pt>
    <dgm:pt modelId="{93E982A0-8BD4-4ECD-8D2D-BF0D7CC2F5F9}" type="pres">
      <dgm:prSet presAssocID="{7FEBBF9F-F231-43D4-8E5D-37303690D7EE}" presName="connectorText" presStyleLbl="sibTrans2D1" presStyleIdx="0" presStyleCnt="4"/>
      <dgm:spPr/>
    </dgm:pt>
    <dgm:pt modelId="{44E6AD36-49C5-495A-9C56-56DDE191876E}" type="pres">
      <dgm:prSet presAssocID="{4A6F9772-7B14-45A4-8EAF-AD7F920B4DC9}" presName="node" presStyleLbl="node1" presStyleIdx="1" presStyleCnt="5">
        <dgm:presLayoutVars>
          <dgm:bulletEnabled val="1"/>
        </dgm:presLayoutVars>
      </dgm:prSet>
      <dgm:spPr/>
    </dgm:pt>
    <dgm:pt modelId="{158BEFB9-3B55-4AF3-AC9E-2AC141B65E09}" type="pres">
      <dgm:prSet presAssocID="{1025450C-B612-4D17-AC80-1BEA32F7B82E}" presName="sibTrans" presStyleLbl="sibTrans2D1" presStyleIdx="1" presStyleCnt="4"/>
      <dgm:spPr/>
    </dgm:pt>
    <dgm:pt modelId="{0AF0EBA0-79F7-4D21-B5ED-F3FEFFDD6B4E}" type="pres">
      <dgm:prSet presAssocID="{1025450C-B612-4D17-AC80-1BEA32F7B82E}" presName="connectorText" presStyleLbl="sibTrans2D1" presStyleIdx="1" presStyleCnt="4"/>
      <dgm:spPr/>
    </dgm:pt>
    <dgm:pt modelId="{D2F4B7DA-9CBD-4DA3-8915-B9EDF889E8B4}" type="pres">
      <dgm:prSet presAssocID="{37FDD63A-DC6A-4402-950E-D5CA2CA2910E}" presName="node" presStyleLbl="node1" presStyleIdx="2" presStyleCnt="5">
        <dgm:presLayoutVars>
          <dgm:bulletEnabled val="1"/>
        </dgm:presLayoutVars>
      </dgm:prSet>
      <dgm:spPr/>
    </dgm:pt>
    <dgm:pt modelId="{F4196459-9D92-460B-A9FE-21079863B378}" type="pres">
      <dgm:prSet presAssocID="{5B986867-2067-47B5-8C3D-CB38B016B60A}" presName="sibTrans" presStyleLbl="sibTrans2D1" presStyleIdx="2" presStyleCnt="4"/>
      <dgm:spPr/>
    </dgm:pt>
    <dgm:pt modelId="{16055B3E-27DB-450F-95FB-1948DF0F8C5D}" type="pres">
      <dgm:prSet presAssocID="{5B986867-2067-47B5-8C3D-CB38B016B60A}" presName="connectorText" presStyleLbl="sibTrans2D1" presStyleIdx="2" presStyleCnt="4"/>
      <dgm:spPr/>
    </dgm:pt>
    <dgm:pt modelId="{CC50EA7F-8CFC-41B7-9A03-F738B05E20A8}" type="pres">
      <dgm:prSet presAssocID="{07DED371-1505-476F-A96F-198B3E15E83F}" presName="node" presStyleLbl="node1" presStyleIdx="3" presStyleCnt="5">
        <dgm:presLayoutVars>
          <dgm:bulletEnabled val="1"/>
        </dgm:presLayoutVars>
      </dgm:prSet>
      <dgm:spPr/>
    </dgm:pt>
    <dgm:pt modelId="{F3E5877D-AC26-4F1A-9D1E-2E87EEBFA677}" type="pres">
      <dgm:prSet presAssocID="{CDA66F91-7071-4B9B-852E-F784E358B973}" presName="sibTrans" presStyleLbl="sibTrans2D1" presStyleIdx="3" presStyleCnt="4"/>
      <dgm:spPr/>
    </dgm:pt>
    <dgm:pt modelId="{3CC98E94-B7E0-4189-B887-D983CB7FD0A7}" type="pres">
      <dgm:prSet presAssocID="{CDA66F91-7071-4B9B-852E-F784E358B973}" presName="connectorText" presStyleLbl="sibTrans2D1" presStyleIdx="3" presStyleCnt="4"/>
      <dgm:spPr/>
    </dgm:pt>
    <dgm:pt modelId="{DE34F4B9-F59C-443A-9F35-2F9E96F64197}" type="pres">
      <dgm:prSet presAssocID="{94E873BF-ABA0-48D7-8251-FD038D25A028}" presName="node" presStyleLbl="node1" presStyleIdx="4" presStyleCnt="5">
        <dgm:presLayoutVars>
          <dgm:bulletEnabled val="1"/>
        </dgm:presLayoutVars>
      </dgm:prSet>
      <dgm:spPr/>
    </dgm:pt>
  </dgm:ptLst>
  <dgm:cxnLst>
    <dgm:cxn modelId="{E47B1102-5882-4B55-BE5D-6EE613848771}" type="presOf" srcId="{7FEBBF9F-F231-43D4-8E5D-37303690D7EE}" destId="{7CDBFDE2-2731-4302-A64A-B753F99FC241}" srcOrd="0" destOrd="0" presId="urn:microsoft.com/office/officeart/2005/8/layout/process1"/>
    <dgm:cxn modelId="{57965810-A394-4146-B44B-D06EE5EC19B0}" type="presOf" srcId="{07DED371-1505-476F-A96F-198B3E15E83F}" destId="{CC50EA7F-8CFC-41B7-9A03-F738B05E20A8}" srcOrd="0" destOrd="0" presId="urn:microsoft.com/office/officeart/2005/8/layout/process1"/>
    <dgm:cxn modelId="{CFB6D722-E2DD-4A6B-A229-43D777C4EF9B}" type="presOf" srcId="{4A6F9772-7B14-45A4-8EAF-AD7F920B4DC9}" destId="{44E6AD36-49C5-495A-9C56-56DDE191876E}" srcOrd="0" destOrd="0" presId="urn:microsoft.com/office/officeart/2005/8/layout/process1"/>
    <dgm:cxn modelId="{66E6C425-5C37-4C72-BC3B-817D06F5A288}" type="presOf" srcId="{1025450C-B612-4D17-AC80-1BEA32F7B82E}" destId="{0AF0EBA0-79F7-4D21-B5ED-F3FEFFDD6B4E}" srcOrd="1" destOrd="0" presId="urn:microsoft.com/office/officeart/2005/8/layout/process1"/>
    <dgm:cxn modelId="{AF9F2028-18AE-4D3D-98EB-067BEC27E519}" type="presOf" srcId="{1025450C-B612-4D17-AC80-1BEA32F7B82E}" destId="{158BEFB9-3B55-4AF3-AC9E-2AC141B65E09}" srcOrd="0" destOrd="0" presId="urn:microsoft.com/office/officeart/2005/8/layout/process1"/>
    <dgm:cxn modelId="{058FA848-D0FD-4267-B033-5AFB5DA51A13}" type="presOf" srcId="{5B986867-2067-47B5-8C3D-CB38B016B60A}" destId="{F4196459-9D92-460B-A9FE-21079863B378}" srcOrd="0" destOrd="0" presId="urn:microsoft.com/office/officeart/2005/8/layout/process1"/>
    <dgm:cxn modelId="{56DD1052-9656-4966-817A-BCB23E729572}" srcId="{292D0606-6A78-4B4E-8564-1B53722882DD}" destId="{4A6F9772-7B14-45A4-8EAF-AD7F920B4DC9}" srcOrd="1" destOrd="0" parTransId="{E3CA886C-DACC-46EA-9DAD-B8D3D6E09CE3}" sibTransId="{1025450C-B612-4D17-AC80-1BEA32F7B82E}"/>
    <dgm:cxn modelId="{7BD49155-73EF-4362-856A-37BDB4E7AD46}" srcId="{292D0606-6A78-4B4E-8564-1B53722882DD}" destId="{94E873BF-ABA0-48D7-8251-FD038D25A028}" srcOrd="4" destOrd="0" parTransId="{5D976B05-0A95-4C43-9794-47377370C9BC}" sibTransId="{A3E73613-6E25-4182-872D-1B998B35CA16}"/>
    <dgm:cxn modelId="{41D4D36F-F17D-49BB-8337-7C179816A540}" type="presOf" srcId="{CDA66F91-7071-4B9B-852E-F784E358B973}" destId="{F3E5877D-AC26-4F1A-9D1E-2E87EEBFA677}" srcOrd="0" destOrd="0" presId="urn:microsoft.com/office/officeart/2005/8/layout/process1"/>
    <dgm:cxn modelId="{7C2D7CB3-30CB-4DA9-9257-4B1A67A7A060}" type="presOf" srcId="{292D0606-6A78-4B4E-8564-1B53722882DD}" destId="{11C89BE0-61CB-436A-B127-CD04A0B7020F}" srcOrd="0" destOrd="0" presId="urn:microsoft.com/office/officeart/2005/8/layout/process1"/>
    <dgm:cxn modelId="{6F7D8BB4-E971-4CAA-97DE-CCFF4CF5DAE9}" type="presOf" srcId="{7FEBBF9F-F231-43D4-8E5D-37303690D7EE}" destId="{93E982A0-8BD4-4ECD-8D2D-BF0D7CC2F5F9}" srcOrd="1" destOrd="0" presId="urn:microsoft.com/office/officeart/2005/8/layout/process1"/>
    <dgm:cxn modelId="{6BD168BA-36C1-4BC9-B17D-C7B8CB071461}" type="presOf" srcId="{94E873BF-ABA0-48D7-8251-FD038D25A028}" destId="{DE34F4B9-F59C-443A-9F35-2F9E96F64197}" srcOrd="0" destOrd="0" presId="urn:microsoft.com/office/officeart/2005/8/layout/process1"/>
    <dgm:cxn modelId="{84A543BE-3F6C-40F3-A698-35B5D1989C53}" type="presOf" srcId="{5B986867-2067-47B5-8C3D-CB38B016B60A}" destId="{16055B3E-27DB-450F-95FB-1948DF0F8C5D}" srcOrd="1" destOrd="0" presId="urn:microsoft.com/office/officeart/2005/8/layout/process1"/>
    <dgm:cxn modelId="{5E8E11C2-E53B-49A7-BEA4-9FC0119BF851}" srcId="{292D0606-6A78-4B4E-8564-1B53722882DD}" destId="{07DED371-1505-476F-A96F-198B3E15E83F}" srcOrd="3" destOrd="0" parTransId="{BB0A5BC4-3758-46C6-8363-ED6006CA794E}" sibTransId="{CDA66F91-7071-4B9B-852E-F784E358B973}"/>
    <dgm:cxn modelId="{A502F9C4-FFCB-42FA-9B83-542CA988E9A5}" type="presOf" srcId="{37FDD63A-DC6A-4402-950E-D5CA2CA2910E}" destId="{D2F4B7DA-9CBD-4DA3-8915-B9EDF889E8B4}" srcOrd="0" destOrd="0" presId="urn:microsoft.com/office/officeart/2005/8/layout/process1"/>
    <dgm:cxn modelId="{89362EC5-9190-4D12-85F4-BFCA941943FA}" srcId="{292D0606-6A78-4B4E-8564-1B53722882DD}" destId="{37FDD63A-DC6A-4402-950E-D5CA2CA2910E}" srcOrd="2" destOrd="0" parTransId="{5BF4801C-4289-48C3-A875-489699458B6C}" sibTransId="{5B986867-2067-47B5-8C3D-CB38B016B60A}"/>
    <dgm:cxn modelId="{84A063C8-5106-432B-8CE4-BACC8C7044DE}" type="presOf" srcId="{CDA66F91-7071-4B9B-852E-F784E358B973}" destId="{3CC98E94-B7E0-4189-B887-D983CB7FD0A7}" srcOrd="1" destOrd="0" presId="urn:microsoft.com/office/officeart/2005/8/layout/process1"/>
    <dgm:cxn modelId="{03BB12E2-2040-49C3-9D16-B48FC966A44C}" srcId="{292D0606-6A78-4B4E-8564-1B53722882DD}" destId="{09E8FE0C-B6CB-47E2-974B-192BDD4BD385}" srcOrd="0" destOrd="0" parTransId="{1DE16DF2-F75E-45BB-8977-13C3DFBB00F4}" sibTransId="{7FEBBF9F-F231-43D4-8E5D-37303690D7EE}"/>
    <dgm:cxn modelId="{2DB484E7-5EF0-49E4-BA74-32B46E730FCA}" type="presOf" srcId="{09E8FE0C-B6CB-47E2-974B-192BDD4BD385}" destId="{D5F1877E-7571-4FA3-956C-B204CC6990D5}" srcOrd="0" destOrd="0" presId="urn:microsoft.com/office/officeart/2005/8/layout/process1"/>
    <dgm:cxn modelId="{B1A02A8B-10AB-4A1A-87F0-AAD36DF2D905}" type="presParOf" srcId="{11C89BE0-61CB-436A-B127-CD04A0B7020F}" destId="{D5F1877E-7571-4FA3-956C-B204CC6990D5}" srcOrd="0" destOrd="0" presId="urn:microsoft.com/office/officeart/2005/8/layout/process1"/>
    <dgm:cxn modelId="{84398473-3849-4E37-86FB-FE94734A67AF}" type="presParOf" srcId="{11C89BE0-61CB-436A-B127-CD04A0B7020F}" destId="{7CDBFDE2-2731-4302-A64A-B753F99FC241}" srcOrd="1" destOrd="0" presId="urn:microsoft.com/office/officeart/2005/8/layout/process1"/>
    <dgm:cxn modelId="{4D97538D-6080-490E-BC7C-494AC1982D49}" type="presParOf" srcId="{7CDBFDE2-2731-4302-A64A-B753F99FC241}" destId="{93E982A0-8BD4-4ECD-8D2D-BF0D7CC2F5F9}" srcOrd="0" destOrd="0" presId="urn:microsoft.com/office/officeart/2005/8/layout/process1"/>
    <dgm:cxn modelId="{6D396C64-FC21-41B2-9024-2202D97ACD4A}" type="presParOf" srcId="{11C89BE0-61CB-436A-B127-CD04A0B7020F}" destId="{44E6AD36-49C5-495A-9C56-56DDE191876E}" srcOrd="2" destOrd="0" presId="urn:microsoft.com/office/officeart/2005/8/layout/process1"/>
    <dgm:cxn modelId="{B68B6D0C-A516-4E04-9380-C0CE8924E157}" type="presParOf" srcId="{11C89BE0-61CB-436A-B127-CD04A0B7020F}" destId="{158BEFB9-3B55-4AF3-AC9E-2AC141B65E09}" srcOrd="3" destOrd="0" presId="urn:microsoft.com/office/officeart/2005/8/layout/process1"/>
    <dgm:cxn modelId="{E2FE00A9-1986-4A74-AC99-FE4CA3011A14}" type="presParOf" srcId="{158BEFB9-3B55-4AF3-AC9E-2AC141B65E09}" destId="{0AF0EBA0-79F7-4D21-B5ED-F3FEFFDD6B4E}" srcOrd="0" destOrd="0" presId="urn:microsoft.com/office/officeart/2005/8/layout/process1"/>
    <dgm:cxn modelId="{A9D5918C-43F6-4DA4-9E91-57A4CCBCBAFB}" type="presParOf" srcId="{11C89BE0-61CB-436A-B127-CD04A0B7020F}" destId="{D2F4B7DA-9CBD-4DA3-8915-B9EDF889E8B4}" srcOrd="4" destOrd="0" presId="urn:microsoft.com/office/officeart/2005/8/layout/process1"/>
    <dgm:cxn modelId="{A1038B40-76BA-440D-944B-EE40E73524B8}" type="presParOf" srcId="{11C89BE0-61CB-436A-B127-CD04A0B7020F}" destId="{F4196459-9D92-460B-A9FE-21079863B378}" srcOrd="5" destOrd="0" presId="urn:microsoft.com/office/officeart/2005/8/layout/process1"/>
    <dgm:cxn modelId="{048485F7-73D8-4351-AC09-649A797B7A27}" type="presParOf" srcId="{F4196459-9D92-460B-A9FE-21079863B378}" destId="{16055B3E-27DB-450F-95FB-1948DF0F8C5D}" srcOrd="0" destOrd="0" presId="urn:microsoft.com/office/officeart/2005/8/layout/process1"/>
    <dgm:cxn modelId="{E4FCE1E2-817F-49A0-8C72-C821029FBDA2}" type="presParOf" srcId="{11C89BE0-61CB-436A-B127-CD04A0B7020F}" destId="{CC50EA7F-8CFC-41B7-9A03-F738B05E20A8}" srcOrd="6" destOrd="0" presId="urn:microsoft.com/office/officeart/2005/8/layout/process1"/>
    <dgm:cxn modelId="{6F763A82-BC76-4C79-859D-1940903C78F6}" type="presParOf" srcId="{11C89BE0-61CB-436A-B127-CD04A0B7020F}" destId="{F3E5877D-AC26-4F1A-9D1E-2E87EEBFA677}" srcOrd="7" destOrd="0" presId="urn:microsoft.com/office/officeart/2005/8/layout/process1"/>
    <dgm:cxn modelId="{B6101DFC-E6DB-49B3-AE34-51D14FCE2F95}" type="presParOf" srcId="{F3E5877D-AC26-4F1A-9D1E-2E87EEBFA677}" destId="{3CC98E94-B7E0-4189-B887-D983CB7FD0A7}" srcOrd="0" destOrd="0" presId="urn:microsoft.com/office/officeart/2005/8/layout/process1"/>
    <dgm:cxn modelId="{1A0FAA28-14B7-4189-A35E-6535383C1B1D}" type="presParOf" srcId="{11C89BE0-61CB-436A-B127-CD04A0B7020F}" destId="{DE34F4B9-F59C-443A-9F35-2F9E96F64197}" srcOrd="8" destOrd="0" presId="urn:microsoft.com/office/officeart/2005/8/layout/process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3D632F0-0391-4696-A91B-675D6C9DC6F0}" type="doc">
      <dgm:prSet loTypeId="urn:microsoft.com/office/officeart/2005/8/layout/process1" loCatId="process" qsTypeId="urn:microsoft.com/office/officeart/2005/8/quickstyle/simple1#2" qsCatId="simple" csTypeId="urn:microsoft.com/office/officeart/2005/8/colors/colorful4#2" csCatId="colorful"/>
      <dgm:spPr/>
      <dgm:t>
        <a:bodyPr/>
        <a:lstStyle/>
        <a:p>
          <a:endParaRPr lang="es-MX"/>
        </a:p>
      </dgm:t>
    </dgm:pt>
    <dgm:pt modelId="{E8A5337E-D5BE-458A-891E-B52C8C87429B}">
      <dgm:prSet custT="1"/>
      <dgm:spPr/>
      <dgm:t>
        <a:bodyPr/>
        <a:lstStyle/>
        <a:p>
          <a:r>
            <a:rPr lang="es-MX" sz="1000">
              <a:latin typeface="Arial" panose="020B0604020202020204" pitchFamily="34" charset="0"/>
              <a:cs typeface="Arial" panose="020B0604020202020204" pitchFamily="34" charset="0"/>
            </a:rPr>
            <a:t>Situación ambiental.</a:t>
          </a:r>
        </a:p>
      </dgm:t>
    </dgm:pt>
    <dgm:pt modelId="{0400AEF5-9523-44F3-AB38-55A6B25B6545}" type="parTrans" cxnId="{0D19F70F-421F-4FAA-816E-1F462375A8EA}">
      <dgm:prSet/>
      <dgm:spPr/>
      <dgm:t>
        <a:bodyPr/>
        <a:lstStyle/>
        <a:p>
          <a:endParaRPr lang="es-MX" sz="1000">
            <a:latin typeface="Arial" panose="020B0604020202020204" pitchFamily="34" charset="0"/>
            <a:cs typeface="Arial" panose="020B0604020202020204" pitchFamily="34" charset="0"/>
          </a:endParaRPr>
        </a:p>
      </dgm:t>
    </dgm:pt>
    <dgm:pt modelId="{D68E278B-E046-415A-9207-611285411FE4}" type="sibTrans" cxnId="{0D19F70F-421F-4FAA-816E-1F462375A8EA}">
      <dgm:prSet custT="1"/>
      <dgm:spPr/>
      <dgm:t>
        <a:bodyPr/>
        <a:lstStyle/>
        <a:p>
          <a:endParaRPr lang="es-MX" sz="1000">
            <a:latin typeface="Arial" panose="020B0604020202020204" pitchFamily="34" charset="0"/>
            <a:cs typeface="Arial" panose="020B0604020202020204" pitchFamily="34" charset="0"/>
          </a:endParaRPr>
        </a:p>
      </dgm:t>
    </dgm:pt>
    <dgm:pt modelId="{FBF8F37C-E661-4B72-B8EE-52F5D936F86A}">
      <dgm:prSet custT="1"/>
      <dgm:spPr/>
      <dgm:t>
        <a:bodyPr/>
        <a:lstStyle/>
        <a:p>
          <a:r>
            <a:rPr lang="es-MX" sz="1000">
              <a:latin typeface="Arial" panose="020B0604020202020204" pitchFamily="34" charset="0"/>
              <a:cs typeface="Arial" panose="020B0604020202020204" pitchFamily="34" charset="0"/>
            </a:rPr>
            <a:t>Acción requerida.</a:t>
          </a:r>
        </a:p>
      </dgm:t>
    </dgm:pt>
    <dgm:pt modelId="{CF4C8597-EBEE-4F47-B18A-CF37A95B150C}" type="parTrans" cxnId="{EB19C598-7832-4B0F-A402-3D85D58556B1}">
      <dgm:prSet/>
      <dgm:spPr/>
      <dgm:t>
        <a:bodyPr/>
        <a:lstStyle/>
        <a:p>
          <a:endParaRPr lang="es-MX" sz="1000">
            <a:latin typeface="Arial" panose="020B0604020202020204" pitchFamily="34" charset="0"/>
            <a:cs typeface="Arial" panose="020B0604020202020204" pitchFamily="34" charset="0"/>
          </a:endParaRPr>
        </a:p>
      </dgm:t>
    </dgm:pt>
    <dgm:pt modelId="{7F9CA1F1-22E6-45A5-A9F4-F5D14500E746}" type="sibTrans" cxnId="{EB19C598-7832-4B0F-A402-3D85D58556B1}">
      <dgm:prSet custT="1"/>
      <dgm:spPr/>
      <dgm:t>
        <a:bodyPr/>
        <a:lstStyle/>
        <a:p>
          <a:endParaRPr lang="es-MX" sz="1000">
            <a:latin typeface="Arial" panose="020B0604020202020204" pitchFamily="34" charset="0"/>
            <a:cs typeface="Arial" panose="020B0604020202020204" pitchFamily="34" charset="0"/>
          </a:endParaRPr>
        </a:p>
      </dgm:t>
    </dgm:pt>
    <dgm:pt modelId="{EC14F31F-CBA1-4EA8-AB04-703BADA23FA0}">
      <dgm:prSet custT="1"/>
      <dgm:spPr/>
      <dgm:t>
        <a:bodyPr/>
        <a:lstStyle/>
        <a:p>
          <a:r>
            <a:rPr lang="es-MX" sz="1000">
              <a:latin typeface="Arial" panose="020B0604020202020204" pitchFamily="34" charset="0"/>
              <a:cs typeface="Arial" panose="020B0604020202020204" pitchFamily="34" charset="0"/>
            </a:rPr>
            <a:t>Lugar de aplicación.</a:t>
          </a:r>
        </a:p>
      </dgm:t>
    </dgm:pt>
    <dgm:pt modelId="{F626776A-5B8F-49AC-BE9E-A555CF4AB351}" type="parTrans" cxnId="{59F21F18-F025-4313-8C76-783CF4B05DC5}">
      <dgm:prSet/>
      <dgm:spPr/>
      <dgm:t>
        <a:bodyPr/>
        <a:lstStyle/>
        <a:p>
          <a:endParaRPr lang="es-MX" sz="1000">
            <a:latin typeface="Arial" panose="020B0604020202020204" pitchFamily="34" charset="0"/>
            <a:cs typeface="Arial" panose="020B0604020202020204" pitchFamily="34" charset="0"/>
          </a:endParaRPr>
        </a:p>
      </dgm:t>
    </dgm:pt>
    <dgm:pt modelId="{D4304236-C5CD-4217-8494-422F0824F071}" type="sibTrans" cxnId="{59F21F18-F025-4313-8C76-783CF4B05DC5}">
      <dgm:prSet custT="1"/>
      <dgm:spPr/>
      <dgm:t>
        <a:bodyPr/>
        <a:lstStyle/>
        <a:p>
          <a:endParaRPr lang="es-MX" sz="1000">
            <a:latin typeface="Arial" panose="020B0604020202020204" pitchFamily="34" charset="0"/>
            <a:cs typeface="Arial" panose="020B0604020202020204" pitchFamily="34" charset="0"/>
          </a:endParaRPr>
        </a:p>
      </dgm:t>
    </dgm:pt>
    <dgm:pt modelId="{1724BD57-68B4-48D4-9E46-7A0B09B47F1E}">
      <dgm:prSet custT="1"/>
      <dgm:spPr/>
      <dgm:t>
        <a:bodyPr/>
        <a:lstStyle/>
        <a:p>
          <a:r>
            <a:rPr lang="es-MX" sz="1000">
              <a:latin typeface="Arial" panose="020B0604020202020204" pitchFamily="34" charset="0"/>
              <a:cs typeface="Arial" panose="020B0604020202020204" pitchFamily="34" charset="0"/>
            </a:rPr>
            <a:t>Propósito.</a:t>
          </a:r>
        </a:p>
      </dgm:t>
    </dgm:pt>
    <dgm:pt modelId="{2D210418-DDD1-4493-99DC-76548C023CBC}" type="parTrans" cxnId="{A9C55D51-0B0B-48A0-96BB-463B0269B159}">
      <dgm:prSet/>
      <dgm:spPr/>
      <dgm:t>
        <a:bodyPr/>
        <a:lstStyle/>
        <a:p>
          <a:endParaRPr lang="es-MX" sz="1000">
            <a:latin typeface="Arial" panose="020B0604020202020204" pitchFamily="34" charset="0"/>
            <a:cs typeface="Arial" panose="020B0604020202020204" pitchFamily="34" charset="0"/>
          </a:endParaRPr>
        </a:p>
      </dgm:t>
    </dgm:pt>
    <dgm:pt modelId="{F6596A1A-3D2B-4295-942C-21E6A05E6726}" type="sibTrans" cxnId="{A9C55D51-0B0B-48A0-96BB-463B0269B159}">
      <dgm:prSet/>
      <dgm:spPr/>
      <dgm:t>
        <a:bodyPr/>
        <a:lstStyle/>
        <a:p>
          <a:endParaRPr lang="es-MX" sz="1000">
            <a:latin typeface="Arial" panose="020B0604020202020204" pitchFamily="34" charset="0"/>
            <a:cs typeface="Arial" panose="020B0604020202020204" pitchFamily="34" charset="0"/>
          </a:endParaRPr>
        </a:p>
      </dgm:t>
    </dgm:pt>
    <dgm:pt modelId="{6CA1A897-67F0-4B9E-A307-84FDEAA8CA43}" type="pres">
      <dgm:prSet presAssocID="{13D632F0-0391-4696-A91B-675D6C9DC6F0}" presName="Name0" presStyleCnt="0">
        <dgm:presLayoutVars>
          <dgm:dir/>
          <dgm:resizeHandles val="exact"/>
        </dgm:presLayoutVars>
      </dgm:prSet>
      <dgm:spPr/>
    </dgm:pt>
    <dgm:pt modelId="{D7E3F422-E9C4-4C8E-A1F0-F74F4F588157}" type="pres">
      <dgm:prSet presAssocID="{E8A5337E-D5BE-458A-891E-B52C8C87429B}" presName="node" presStyleLbl="node1" presStyleIdx="0" presStyleCnt="4">
        <dgm:presLayoutVars>
          <dgm:bulletEnabled val="1"/>
        </dgm:presLayoutVars>
      </dgm:prSet>
      <dgm:spPr/>
    </dgm:pt>
    <dgm:pt modelId="{A11C6113-C81A-4968-BA5D-CB9EBC98FF11}" type="pres">
      <dgm:prSet presAssocID="{D68E278B-E046-415A-9207-611285411FE4}" presName="sibTrans" presStyleLbl="sibTrans2D1" presStyleIdx="0" presStyleCnt="3"/>
      <dgm:spPr/>
    </dgm:pt>
    <dgm:pt modelId="{0C5C8D55-6E43-4121-B3FA-E279D7B124D5}" type="pres">
      <dgm:prSet presAssocID="{D68E278B-E046-415A-9207-611285411FE4}" presName="connectorText" presStyleLbl="sibTrans2D1" presStyleIdx="0" presStyleCnt="3"/>
      <dgm:spPr/>
    </dgm:pt>
    <dgm:pt modelId="{2FAD9F6A-5ED7-424E-AC3C-6885B9D23AF0}" type="pres">
      <dgm:prSet presAssocID="{FBF8F37C-E661-4B72-B8EE-52F5D936F86A}" presName="node" presStyleLbl="node1" presStyleIdx="1" presStyleCnt="4">
        <dgm:presLayoutVars>
          <dgm:bulletEnabled val="1"/>
        </dgm:presLayoutVars>
      </dgm:prSet>
      <dgm:spPr/>
    </dgm:pt>
    <dgm:pt modelId="{B2A050B7-8E7C-4549-B0C0-249A5E5CC525}" type="pres">
      <dgm:prSet presAssocID="{7F9CA1F1-22E6-45A5-A9F4-F5D14500E746}" presName="sibTrans" presStyleLbl="sibTrans2D1" presStyleIdx="1" presStyleCnt="3"/>
      <dgm:spPr/>
    </dgm:pt>
    <dgm:pt modelId="{230669BB-9A52-47A5-9BE0-4758FBA78B92}" type="pres">
      <dgm:prSet presAssocID="{7F9CA1F1-22E6-45A5-A9F4-F5D14500E746}" presName="connectorText" presStyleLbl="sibTrans2D1" presStyleIdx="1" presStyleCnt="3"/>
      <dgm:spPr/>
    </dgm:pt>
    <dgm:pt modelId="{C899D1EA-A909-47EF-BA96-73CE60B73CEF}" type="pres">
      <dgm:prSet presAssocID="{EC14F31F-CBA1-4EA8-AB04-703BADA23FA0}" presName="node" presStyleLbl="node1" presStyleIdx="2" presStyleCnt="4">
        <dgm:presLayoutVars>
          <dgm:bulletEnabled val="1"/>
        </dgm:presLayoutVars>
      </dgm:prSet>
      <dgm:spPr/>
    </dgm:pt>
    <dgm:pt modelId="{954CC19B-B42D-4050-AB46-BE3492974AEE}" type="pres">
      <dgm:prSet presAssocID="{D4304236-C5CD-4217-8494-422F0824F071}" presName="sibTrans" presStyleLbl="sibTrans2D1" presStyleIdx="2" presStyleCnt="3"/>
      <dgm:spPr/>
    </dgm:pt>
    <dgm:pt modelId="{F688A3E4-0D79-45E3-8358-DB602493513F}" type="pres">
      <dgm:prSet presAssocID="{D4304236-C5CD-4217-8494-422F0824F071}" presName="connectorText" presStyleLbl="sibTrans2D1" presStyleIdx="2" presStyleCnt="3"/>
      <dgm:spPr/>
    </dgm:pt>
    <dgm:pt modelId="{89233849-0780-4464-8920-945B62E5251E}" type="pres">
      <dgm:prSet presAssocID="{1724BD57-68B4-48D4-9E46-7A0B09B47F1E}" presName="node" presStyleLbl="node1" presStyleIdx="3" presStyleCnt="4">
        <dgm:presLayoutVars>
          <dgm:bulletEnabled val="1"/>
        </dgm:presLayoutVars>
      </dgm:prSet>
      <dgm:spPr/>
    </dgm:pt>
  </dgm:ptLst>
  <dgm:cxnLst>
    <dgm:cxn modelId="{0D19F70F-421F-4FAA-816E-1F462375A8EA}" srcId="{13D632F0-0391-4696-A91B-675D6C9DC6F0}" destId="{E8A5337E-D5BE-458A-891E-B52C8C87429B}" srcOrd="0" destOrd="0" parTransId="{0400AEF5-9523-44F3-AB38-55A6B25B6545}" sibTransId="{D68E278B-E046-415A-9207-611285411FE4}"/>
    <dgm:cxn modelId="{59F21F18-F025-4313-8C76-783CF4B05DC5}" srcId="{13D632F0-0391-4696-A91B-675D6C9DC6F0}" destId="{EC14F31F-CBA1-4EA8-AB04-703BADA23FA0}" srcOrd="2" destOrd="0" parTransId="{F626776A-5B8F-49AC-BE9E-A555CF4AB351}" sibTransId="{D4304236-C5CD-4217-8494-422F0824F071}"/>
    <dgm:cxn modelId="{29CD743B-2606-4471-B69E-68D999D52E4E}" type="presOf" srcId="{D4304236-C5CD-4217-8494-422F0824F071}" destId="{954CC19B-B42D-4050-AB46-BE3492974AEE}" srcOrd="0" destOrd="0" presId="urn:microsoft.com/office/officeart/2005/8/layout/process1"/>
    <dgm:cxn modelId="{A9C55D51-0B0B-48A0-96BB-463B0269B159}" srcId="{13D632F0-0391-4696-A91B-675D6C9DC6F0}" destId="{1724BD57-68B4-48D4-9E46-7A0B09B47F1E}" srcOrd="3" destOrd="0" parTransId="{2D210418-DDD1-4493-99DC-76548C023CBC}" sibTransId="{F6596A1A-3D2B-4295-942C-21E6A05E6726}"/>
    <dgm:cxn modelId="{AEFE8F5A-14F3-4A0A-A80F-FF991938F9A4}" type="presOf" srcId="{E8A5337E-D5BE-458A-891E-B52C8C87429B}" destId="{D7E3F422-E9C4-4C8E-A1F0-F74F4F588157}" srcOrd="0" destOrd="0" presId="urn:microsoft.com/office/officeart/2005/8/layout/process1"/>
    <dgm:cxn modelId="{21963A69-DA14-4EB6-8FE5-993885B1FAB2}" type="presOf" srcId="{D68E278B-E046-415A-9207-611285411FE4}" destId="{0C5C8D55-6E43-4121-B3FA-E279D7B124D5}" srcOrd="1" destOrd="0" presId="urn:microsoft.com/office/officeart/2005/8/layout/process1"/>
    <dgm:cxn modelId="{C046167D-7E5C-4A3D-8BAF-6CC6355E7899}" type="presOf" srcId="{1724BD57-68B4-48D4-9E46-7A0B09B47F1E}" destId="{89233849-0780-4464-8920-945B62E5251E}" srcOrd="0" destOrd="0" presId="urn:microsoft.com/office/officeart/2005/8/layout/process1"/>
    <dgm:cxn modelId="{07640088-FCC9-40AB-B8D6-BE5050A0DD0B}" type="presOf" srcId="{13D632F0-0391-4696-A91B-675D6C9DC6F0}" destId="{6CA1A897-67F0-4B9E-A307-84FDEAA8CA43}" srcOrd="0" destOrd="0" presId="urn:microsoft.com/office/officeart/2005/8/layout/process1"/>
    <dgm:cxn modelId="{EB19C598-7832-4B0F-A402-3D85D58556B1}" srcId="{13D632F0-0391-4696-A91B-675D6C9DC6F0}" destId="{FBF8F37C-E661-4B72-B8EE-52F5D936F86A}" srcOrd="1" destOrd="0" parTransId="{CF4C8597-EBEE-4F47-B18A-CF37A95B150C}" sibTransId="{7F9CA1F1-22E6-45A5-A9F4-F5D14500E746}"/>
    <dgm:cxn modelId="{A0403CBB-4DCC-4FA6-82EC-BC2C3FAE4F4E}" type="presOf" srcId="{7F9CA1F1-22E6-45A5-A9F4-F5D14500E746}" destId="{B2A050B7-8E7C-4549-B0C0-249A5E5CC525}" srcOrd="0" destOrd="0" presId="urn:microsoft.com/office/officeart/2005/8/layout/process1"/>
    <dgm:cxn modelId="{85EC34BC-7762-4D33-9F86-F17CEA13F09C}" type="presOf" srcId="{FBF8F37C-E661-4B72-B8EE-52F5D936F86A}" destId="{2FAD9F6A-5ED7-424E-AC3C-6885B9D23AF0}" srcOrd="0" destOrd="0" presId="urn:microsoft.com/office/officeart/2005/8/layout/process1"/>
    <dgm:cxn modelId="{D9670FDD-CA6C-43B4-ACC2-F33C0B5CDC24}" type="presOf" srcId="{7F9CA1F1-22E6-45A5-A9F4-F5D14500E746}" destId="{230669BB-9A52-47A5-9BE0-4758FBA78B92}" srcOrd="1" destOrd="0" presId="urn:microsoft.com/office/officeart/2005/8/layout/process1"/>
    <dgm:cxn modelId="{079BFCDE-ED62-4B00-9B64-EA1CD20DD323}" type="presOf" srcId="{D4304236-C5CD-4217-8494-422F0824F071}" destId="{F688A3E4-0D79-45E3-8358-DB602493513F}" srcOrd="1" destOrd="0" presId="urn:microsoft.com/office/officeart/2005/8/layout/process1"/>
    <dgm:cxn modelId="{44979AE9-9FB1-4F71-B849-7910B199F9B1}" type="presOf" srcId="{D68E278B-E046-415A-9207-611285411FE4}" destId="{A11C6113-C81A-4968-BA5D-CB9EBC98FF11}" srcOrd="0" destOrd="0" presId="urn:microsoft.com/office/officeart/2005/8/layout/process1"/>
    <dgm:cxn modelId="{2CF695ED-6684-447C-BC91-1F401D5CD736}" type="presOf" srcId="{EC14F31F-CBA1-4EA8-AB04-703BADA23FA0}" destId="{C899D1EA-A909-47EF-BA96-73CE60B73CEF}" srcOrd="0" destOrd="0" presId="urn:microsoft.com/office/officeart/2005/8/layout/process1"/>
    <dgm:cxn modelId="{75180D82-396D-4FDC-BE25-625C86877AB9}" type="presParOf" srcId="{6CA1A897-67F0-4B9E-A307-84FDEAA8CA43}" destId="{D7E3F422-E9C4-4C8E-A1F0-F74F4F588157}" srcOrd="0" destOrd="0" presId="urn:microsoft.com/office/officeart/2005/8/layout/process1"/>
    <dgm:cxn modelId="{B4F5B248-F7C8-4BB7-A5F4-AAEF1532D60D}" type="presParOf" srcId="{6CA1A897-67F0-4B9E-A307-84FDEAA8CA43}" destId="{A11C6113-C81A-4968-BA5D-CB9EBC98FF11}" srcOrd="1" destOrd="0" presId="urn:microsoft.com/office/officeart/2005/8/layout/process1"/>
    <dgm:cxn modelId="{33DB5DAA-00F4-43F7-8A24-2BD82B036EF3}" type="presParOf" srcId="{A11C6113-C81A-4968-BA5D-CB9EBC98FF11}" destId="{0C5C8D55-6E43-4121-B3FA-E279D7B124D5}" srcOrd="0" destOrd="0" presId="urn:microsoft.com/office/officeart/2005/8/layout/process1"/>
    <dgm:cxn modelId="{126B57AE-00FE-4E7B-A672-E63ED2BF93E3}" type="presParOf" srcId="{6CA1A897-67F0-4B9E-A307-84FDEAA8CA43}" destId="{2FAD9F6A-5ED7-424E-AC3C-6885B9D23AF0}" srcOrd="2" destOrd="0" presId="urn:microsoft.com/office/officeart/2005/8/layout/process1"/>
    <dgm:cxn modelId="{11D7D4C9-DFBE-4C9B-9CFD-0EAB352FB531}" type="presParOf" srcId="{6CA1A897-67F0-4B9E-A307-84FDEAA8CA43}" destId="{B2A050B7-8E7C-4549-B0C0-249A5E5CC525}" srcOrd="3" destOrd="0" presId="urn:microsoft.com/office/officeart/2005/8/layout/process1"/>
    <dgm:cxn modelId="{66ADC430-B356-43CB-8264-D27E463F14C5}" type="presParOf" srcId="{B2A050B7-8E7C-4549-B0C0-249A5E5CC525}" destId="{230669BB-9A52-47A5-9BE0-4758FBA78B92}" srcOrd="0" destOrd="0" presId="urn:microsoft.com/office/officeart/2005/8/layout/process1"/>
    <dgm:cxn modelId="{5EB64D0E-5BC3-4E08-AA43-1BB1EB4587D2}" type="presParOf" srcId="{6CA1A897-67F0-4B9E-A307-84FDEAA8CA43}" destId="{C899D1EA-A909-47EF-BA96-73CE60B73CEF}" srcOrd="4" destOrd="0" presId="urn:microsoft.com/office/officeart/2005/8/layout/process1"/>
    <dgm:cxn modelId="{94050426-4235-42AE-9E5B-A578A6BEC8F9}" type="presParOf" srcId="{6CA1A897-67F0-4B9E-A307-84FDEAA8CA43}" destId="{954CC19B-B42D-4050-AB46-BE3492974AEE}" srcOrd="5" destOrd="0" presId="urn:microsoft.com/office/officeart/2005/8/layout/process1"/>
    <dgm:cxn modelId="{F06EB238-AFCE-43EC-99EF-C96CA9A574E4}" type="presParOf" srcId="{954CC19B-B42D-4050-AB46-BE3492974AEE}" destId="{F688A3E4-0D79-45E3-8358-DB602493513F}" srcOrd="0" destOrd="0" presId="urn:microsoft.com/office/officeart/2005/8/layout/process1"/>
    <dgm:cxn modelId="{D548B221-C52F-4D50-836E-485F8F9F638F}" type="presParOf" srcId="{6CA1A897-67F0-4B9E-A307-84FDEAA8CA43}" destId="{89233849-0780-4464-8920-945B62E5251E}" srcOrd="6"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863AB8A-615A-4852-94A2-8DB6A6E1F581}" type="doc">
      <dgm:prSet loTypeId="urn:microsoft.com/office/officeart/2009/3/layout/RandomtoResultProcess" loCatId="process" qsTypeId="urn:microsoft.com/office/officeart/2005/8/quickstyle/simple1#11" qsCatId="simple" csTypeId="urn:microsoft.com/office/officeart/2005/8/colors/colorful4#9" csCatId="colorful" phldr="1"/>
      <dgm:spPr/>
      <dgm:t>
        <a:bodyPr/>
        <a:lstStyle/>
        <a:p>
          <a:endParaRPr lang="es-MX"/>
        </a:p>
      </dgm:t>
    </dgm:pt>
    <dgm:pt modelId="{AD051253-2115-4FE7-AEFD-DCE3CD98493E}">
      <dgm:prSet custT="1"/>
      <dgm:spPr/>
      <dgm:t>
        <a:bodyPr/>
        <a:lstStyle/>
        <a:p>
          <a:r>
            <a:rPr lang="es-MX" sz="1000">
              <a:latin typeface="Arial" panose="020B0604020202020204" pitchFamily="34" charset="0"/>
              <a:cs typeface="Arial" panose="020B0604020202020204" pitchFamily="34" charset="0"/>
            </a:rPr>
            <a:t>Capacidad del escenario </a:t>
          </a:r>
        </a:p>
      </dgm:t>
    </dgm:pt>
    <dgm:pt modelId="{BB08AC78-1CF7-4862-89E7-D4E4907782CE}" type="parTrans" cxnId="{9C526419-D3A7-4867-9C96-B0F031AB25A2}">
      <dgm:prSet/>
      <dgm:spPr/>
      <dgm:t>
        <a:bodyPr/>
        <a:lstStyle/>
        <a:p>
          <a:endParaRPr lang="es-MX" sz="1000">
            <a:latin typeface="Arial" panose="020B0604020202020204" pitchFamily="34" charset="0"/>
            <a:cs typeface="Arial" panose="020B0604020202020204" pitchFamily="34" charset="0"/>
          </a:endParaRPr>
        </a:p>
      </dgm:t>
    </dgm:pt>
    <dgm:pt modelId="{6BFEE5B8-D583-4BDC-86AA-0163B90D2986}" type="sibTrans" cxnId="{9C526419-D3A7-4867-9C96-B0F031AB25A2}">
      <dgm:prSet/>
      <dgm:spPr/>
      <dgm:t>
        <a:bodyPr/>
        <a:lstStyle/>
        <a:p>
          <a:endParaRPr lang="es-MX" sz="1000">
            <a:latin typeface="Arial" panose="020B0604020202020204" pitchFamily="34" charset="0"/>
            <a:cs typeface="Arial" panose="020B0604020202020204" pitchFamily="34" charset="0"/>
          </a:endParaRPr>
        </a:p>
      </dgm:t>
    </dgm:pt>
    <dgm:pt modelId="{75034556-8B11-42AC-AE7D-0CE94EF33C67}">
      <dgm:prSet custT="1"/>
      <dgm:spPr/>
      <dgm:t>
        <a:bodyPr/>
        <a:lstStyle/>
        <a:p>
          <a:r>
            <a:rPr lang="es-MX" sz="1000">
              <a:latin typeface="Arial" panose="020B0604020202020204" pitchFamily="34" charset="0"/>
              <a:cs typeface="Arial" panose="020B0604020202020204" pitchFamily="34" charset="0"/>
            </a:rPr>
            <a:t>Tamaño del grupo </a:t>
          </a:r>
        </a:p>
      </dgm:t>
    </dgm:pt>
    <dgm:pt modelId="{52242394-D023-4519-9057-18071E686E25}" type="parTrans" cxnId="{F98D4875-A791-4F6D-B389-48ADA84369D2}">
      <dgm:prSet/>
      <dgm:spPr/>
      <dgm:t>
        <a:bodyPr/>
        <a:lstStyle/>
        <a:p>
          <a:endParaRPr lang="es-MX" sz="1000">
            <a:latin typeface="Arial" panose="020B0604020202020204" pitchFamily="34" charset="0"/>
            <a:cs typeface="Arial" panose="020B0604020202020204" pitchFamily="34" charset="0"/>
          </a:endParaRPr>
        </a:p>
      </dgm:t>
    </dgm:pt>
    <dgm:pt modelId="{57563EAB-F8D4-4C57-AB32-1D4C7F7E95B9}" type="sibTrans" cxnId="{F98D4875-A791-4F6D-B389-48ADA84369D2}">
      <dgm:prSet/>
      <dgm:spPr/>
      <dgm:t>
        <a:bodyPr/>
        <a:lstStyle/>
        <a:p>
          <a:endParaRPr lang="es-MX" sz="1000">
            <a:latin typeface="Arial" panose="020B0604020202020204" pitchFamily="34" charset="0"/>
            <a:cs typeface="Arial" panose="020B0604020202020204" pitchFamily="34" charset="0"/>
          </a:endParaRPr>
        </a:p>
      </dgm:t>
    </dgm:pt>
    <dgm:pt modelId="{0E05A9E4-DC75-485A-AEE8-7ACDB69537CE}">
      <dgm:prSet custT="1"/>
      <dgm:spPr/>
      <dgm:t>
        <a:bodyPr/>
        <a:lstStyle/>
        <a:p>
          <a:r>
            <a:rPr lang="es-MX" sz="1000">
              <a:latin typeface="Arial" panose="020B0604020202020204" pitchFamily="34" charset="0"/>
              <a:cs typeface="Arial" panose="020B0604020202020204" pitchFamily="34" charset="0"/>
            </a:rPr>
            <a:t>Frecuencia de ingreso </a:t>
          </a:r>
        </a:p>
      </dgm:t>
    </dgm:pt>
    <dgm:pt modelId="{A7C86262-E43F-4575-BCAB-B75D4F7ED5CA}" type="parTrans" cxnId="{C8E7063B-113D-4A48-B20F-E51091B62D8A}">
      <dgm:prSet/>
      <dgm:spPr/>
      <dgm:t>
        <a:bodyPr/>
        <a:lstStyle/>
        <a:p>
          <a:endParaRPr lang="es-MX" sz="1000">
            <a:latin typeface="Arial" panose="020B0604020202020204" pitchFamily="34" charset="0"/>
            <a:cs typeface="Arial" panose="020B0604020202020204" pitchFamily="34" charset="0"/>
          </a:endParaRPr>
        </a:p>
      </dgm:t>
    </dgm:pt>
    <dgm:pt modelId="{24946372-DC47-41DE-A7D4-01EC9A42B064}" type="sibTrans" cxnId="{C8E7063B-113D-4A48-B20F-E51091B62D8A}">
      <dgm:prSet/>
      <dgm:spPr/>
      <dgm:t>
        <a:bodyPr/>
        <a:lstStyle/>
        <a:p>
          <a:endParaRPr lang="es-MX" sz="1000">
            <a:latin typeface="Arial" panose="020B0604020202020204" pitchFamily="34" charset="0"/>
            <a:cs typeface="Arial" panose="020B0604020202020204" pitchFamily="34" charset="0"/>
          </a:endParaRPr>
        </a:p>
      </dgm:t>
    </dgm:pt>
    <dgm:pt modelId="{9DBBB1BB-0929-4E2B-BD96-1F3DEFF63B27}">
      <dgm:prSet custT="1"/>
      <dgm:spPr/>
      <dgm:t>
        <a:bodyPr/>
        <a:lstStyle/>
        <a:p>
          <a:r>
            <a:rPr lang="es-MX" sz="1000">
              <a:latin typeface="Arial" panose="020B0604020202020204" pitchFamily="34" charset="0"/>
              <a:cs typeface="Arial" panose="020B0604020202020204" pitchFamily="34" charset="0"/>
            </a:rPr>
            <a:t>Tiempo de permanencia </a:t>
          </a:r>
        </a:p>
      </dgm:t>
    </dgm:pt>
    <dgm:pt modelId="{3EF62E3E-128B-4409-BCD2-F2B9BD57E78D}" type="parTrans" cxnId="{2B8F8042-9F47-47DE-9D12-35329549462B}">
      <dgm:prSet/>
      <dgm:spPr/>
      <dgm:t>
        <a:bodyPr/>
        <a:lstStyle/>
        <a:p>
          <a:endParaRPr lang="es-MX" sz="1000">
            <a:latin typeface="Arial" panose="020B0604020202020204" pitchFamily="34" charset="0"/>
            <a:cs typeface="Arial" panose="020B0604020202020204" pitchFamily="34" charset="0"/>
          </a:endParaRPr>
        </a:p>
      </dgm:t>
    </dgm:pt>
    <dgm:pt modelId="{CBB63520-481C-469B-87C6-ABC29791B2BA}" type="sibTrans" cxnId="{2B8F8042-9F47-47DE-9D12-35329549462B}">
      <dgm:prSet/>
      <dgm:spPr/>
      <dgm:t>
        <a:bodyPr/>
        <a:lstStyle/>
        <a:p>
          <a:endParaRPr lang="es-MX" sz="1000">
            <a:latin typeface="Arial" panose="020B0604020202020204" pitchFamily="34" charset="0"/>
            <a:cs typeface="Arial" panose="020B0604020202020204" pitchFamily="34" charset="0"/>
          </a:endParaRPr>
        </a:p>
      </dgm:t>
    </dgm:pt>
    <dgm:pt modelId="{E404554B-A9D9-41DD-9264-D9AE8DF3AB5E}">
      <dgm:prSet custT="1"/>
      <dgm:spPr/>
      <dgm:t>
        <a:bodyPr/>
        <a:lstStyle/>
        <a:p>
          <a:r>
            <a:rPr lang="es-MX" sz="1000">
              <a:latin typeface="Arial" panose="020B0604020202020204" pitchFamily="34" charset="0"/>
              <a:cs typeface="Arial" panose="020B0604020202020204" pitchFamily="34" charset="0"/>
            </a:rPr>
            <a:t>Distribución del uso.</a:t>
          </a:r>
        </a:p>
      </dgm:t>
    </dgm:pt>
    <dgm:pt modelId="{4BE6F97B-888A-460D-8D6F-8FF532E8D8E2}" type="parTrans" cxnId="{EC92F6A6-E0DB-44B1-83CB-B606DF46A2E1}">
      <dgm:prSet/>
      <dgm:spPr/>
      <dgm:t>
        <a:bodyPr/>
        <a:lstStyle/>
        <a:p>
          <a:endParaRPr lang="es-MX" sz="1000">
            <a:latin typeface="Arial" panose="020B0604020202020204" pitchFamily="34" charset="0"/>
            <a:cs typeface="Arial" panose="020B0604020202020204" pitchFamily="34" charset="0"/>
          </a:endParaRPr>
        </a:p>
      </dgm:t>
    </dgm:pt>
    <dgm:pt modelId="{97CEDB49-063E-4958-A3D4-D791B11AECE5}" type="sibTrans" cxnId="{EC92F6A6-E0DB-44B1-83CB-B606DF46A2E1}">
      <dgm:prSet/>
      <dgm:spPr/>
      <dgm:t>
        <a:bodyPr/>
        <a:lstStyle/>
        <a:p>
          <a:endParaRPr lang="es-MX" sz="1000">
            <a:latin typeface="Arial" panose="020B0604020202020204" pitchFamily="34" charset="0"/>
            <a:cs typeface="Arial" panose="020B0604020202020204" pitchFamily="34" charset="0"/>
          </a:endParaRPr>
        </a:p>
      </dgm:t>
    </dgm:pt>
    <dgm:pt modelId="{C77FA5F8-93F3-4E77-ABC7-F0369D774C6D}" type="pres">
      <dgm:prSet presAssocID="{4863AB8A-615A-4852-94A2-8DB6A6E1F581}" presName="Name0" presStyleCnt="0">
        <dgm:presLayoutVars>
          <dgm:dir/>
          <dgm:animOne val="branch"/>
          <dgm:animLvl val="lvl"/>
        </dgm:presLayoutVars>
      </dgm:prSet>
      <dgm:spPr/>
    </dgm:pt>
    <dgm:pt modelId="{2BAF24E0-89CC-48D3-8FAD-CF2DC6409E1F}" type="pres">
      <dgm:prSet presAssocID="{AD051253-2115-4FE7-AEFD-DCE3CD98493E}" presName="chaos" presStyleCnt="0"/>
      <dgm:spPr/>
    </dgm:pt>
    <dgm:pt modelId="{8371AF3A-DD38-4A42-9234-6B7CBFB1E180}" type="pres">
      <dgm:prSet presAssocID="{AD051253-2115-4FE7-AEFD-DCE3CD98493E}" presName="parTx1" presStyleLbl="revTx" presStyleIdx="0" presStyleCnt="4"/>
      <dgm:spPr/>
    </dgm:pt>
    <dgm:pt modelId="{B78FECF4-8B8D-415B-AA96-6F6B37614882}" type="pres">
      <dgm:prSet presAssocID="{AD051253-2115-4FE7-AEFD-DCE3CD98493E}" presName="c1" presStyleLbl="node1" presStyleIdx="0" presStyleCnt="19"/>
      <dgm:spPr/>
    </dgm:pt>
    <dgm:pt modelId="{1359AE8E-BBB9-4F83-BD50-F9122203B83C}" type="pres">
      <dgm:prSet presAssocID="{AD051253-2115-4FE7-AEFD-DCE3CD98493E}" presName="c2" presStyleLbl="node1" presStyleIdx="1" presStyleCnt="19"/>
      <dgm:spPr/>
    </dgm:pt>
    <dgm:pt modelId="{60C7E70F-B5A5-4E7D-A391-D5C0967AB679}" type="pres">
      <dgm:prSet presAssocID="{AD051253-2115-4FE7-AEFD-DCE3CD98493E}" presName="c3" presStyleLbl="node1" presStyleIdx="2" presStyleCnt="19"/>
      <dgm:spPr/>
    </dgm:pt>
    <dgm:pt modelId="{760B6386-74D4-49A9-9DF4-119A1C9AAB21}" type="pres">
      <dgm:prSet presAssocID="{AD051253-2115-4FE7-AEFD-DCE3CD98493E}" presName="c4" presStyleLbl="node1" presStyleIdx="3" presStyleCnt="19"/>
      <dgm:spPr/>
    </dgm:pt>
    <dgm:pt modelId="{4301D470-867D-42CB-99A9-CDBE8C8A8F7D}" type="pres">
      <dgm:prSet presAssocID="{AD051253-2115-4FE7-AEFD-DCE3CD98493E}" presName="c5" presStyleLbl="node1" presStyleIdx="4" presStyleCnt="19"/>
      <dgm:spPr/>
    </dgm:pt>
    <dgm:pt modelId="{90853FB8-0274-4BAC-923C-1E3358AE8AD5}" type="pres">
      <dgm:prSet presAssocID="{AD051253-2115-4FE7-AEFD-DCE3CD98493E}" presName="c6" presStyleLbl="node1" presStyleIdx="5" presStyleCnt="19"/>
      <dgm:spPr/>
    </dgm:pt>
    <dgm:pt modelId="{A7B91ACD-BFFE-4B12-879B-6CDFB3D75E5B}" type="pres">
      <dgm:prSet presAssocID="{AD051253-2115-4FE7-AEFD-DCE3CD98493E}" presName="c7" presStyleLbl="node1" presStyleIdx="6" presStyleCnt="19"/>
      <dgm:spPr/>
    </dgm:pt>
    <dgm:pt modelId="{BAFE7389-0425-4062-A167-FF042B4E4A57}" type="pres">
      <dgm:prSet presAssocID="{AD051253-2115-4FE7-AEFD-DCE3CD98493E}" presName="c8" presStyleLbl="node1" presStyleIdx="7" presStyleCnt="19"/>
      <dgm:spPr/>
    </dgm:pt>
    <dgm:pt modelId="{6756E5E6-AC4F-4243-AFC8-2E673FE9027D}" type="pres">
      <dgm:prSet presAssocID="{AD051253-2115-4FE7-AEFD-DCE3CD98493E}" presName="c9" presStyleLbl="node1" presStyleIdx="8" presStyleCnt="19"/>
      <dgm:spPr/>
    </dgm:pt>
    <dgm:pt modelId="{9152C99F-ED33-4921-95FD-BBE301FBC52B}" type="pres">
      <dgm:prSet presAssocID="{AD051253-2115-4FE7-AEFD-DCE3CD98493E}" presName="c10" presStyleLbl="node1" presStyleIdx="9" presStyleCnt="19"/>
      <dgm:spPr/>
    </dgm:pt>
    <dgm:pt modelId="{46778C53-3F50-4C0A-888B-62509392003E}" type="pres">
      <dgm:prSet presAssocID="{AD051253-2115-4FE7-AEFD-DCE3CD98493E}" presName="c11" presStyleLbl="node1" presStyleIdx="10" presStyleCnt="19"/>
      <dgm:spPr/>
    </dgm:pt>
    <dgm:pt modelId="{42E34E1A-6111-49DB-9F14-CA806EDE0ABE}" type="pres">
      <dgm:prSet presAssocID="{AD051253-2115-4FE7-AEFD-DCE3CD98493E}" presName="c12" presStyleLbl="node1" presStyleIdx="11" presStyleCnt="19"/>
      <dgm:spPr/>
    </dgm:pt>
    <dgm:pt modelId="{37592BBF-FD07-4A5F-B732-39F6B5AA1EA3}" type="pres">
      <dgm:prSet presAssocID="{AD051253-2115-4FE7-AEFD-DCE3CD98493E}" presName="c13" presStyleLbl="node1" presStyleIdx="12" presStyleCnt="19"/>
      <dgm:spPr/>
    </dgm:pt>
    <dgm:pt modelId="{8A82E214-B89A-41C8-AC17-BA7A85ECB950}" type="pres">
      <dgm:prSet presAssocID="{AD051253-2115-4FE7-AEFD-DCE3CD98493E}" presName="c14" presStyleLbl="node1" presStyleIdx="13" presStyleCnt="19"/>
      <dgm:spPr/>
    </dgm:pt>
    <dgm:pt modelId="{C1EC1C81-20E8-4371-A4DA-E54899C8513E}" type="pres">
      <dgm:prSet presAssocID="{AD051253-2115-4FE7-AEFD-DCE3CD98493E}" presName="c15" presStyleLbl="node1" presStyleIdx="14" presStyleCnt="19"/>
      <dgm:spPr/>
    </dgm:pt>
    <dgm:pt modelId="{E0807F50-8356-458E-8BF0-695BAA236872}" type="pres">
      <dgm:prSet presAssocID="{AD051253-2115-4FE7-AEFD-DCE3CD98493E}" presName="c16" presStyleLbl="node1" presStyleIdx="15" presStyleCnt="19"/>
      <dgm:spPr/>
    </dgm:pt>
    <dgm:pt modelId="{676D0186-EC17-4011-8CD8-546397907F18}" type="pres">
      <dgm:prSet presAssocID="{AD051253-2115-4FE7-AEFD-DCE3CD98493E}" presName="c17" presStyleLbl="node1" presStyleIdx="16" presStyleCnt="19"/>
      <dgm:spPr/>
    </dgm:pt>
    <dgm:pt modelId="{148561D0-01C9-4B71-9E42-0425460A070A}" type="pres">
      <dgm:prSet presAssocID="{AD051253-2115-4FE7-AEFD-DCE3CD98493E}" presName="c18" presStyleLbl="node1" presStyleIdx="17" presStyleCnt="19"/>
      <dgm:spPr/>
    </dgm:pt>
    <dgm:pt modelId="{4C05237C-6006-445B-BFD4-D37E57394CDE}" type="pres">
      <dgm:prSet presAssocID="{6BFEE5B8-D583-4BDC-86AA-0163B90D2986}" presName="chevronComposite1" presStyleCnt="0"/>
      <dgm:spPr/>
    </dgm:pt>
    <dgm:pt modelId="{FF37A8A5-70D8-493D-9CE6-17F2098360F8}" type="pres">
      <dgm:prSet presAssocID="{6BFEE5B8-D583-4BDC-86AA-0163B90D2986}" presName="chevron1" presStyleLbl="sibTrans2D1" presStyleIdx="0" presStyleCnt="4"/>
      <dgm:spPr/>
    </dgm:pt>
    <dgm:pt modelId="{AA0A0F2A-1754-4783-AA6B-0BEF9458E7CB}" type="pres">
      <dgm:prSet presAssocID="{6BFEE5B8-D583-4BDC-86AA-0163B90D2986}" presName="spChevron1" presStyleCnt="0"/>
      <dgm:spPr/>
    </dgm:pt>
    <dgm:pt modelId="{74DDFA5C-E3A0-4D1A-998C-9D800FAF4BA1}" type="pres">
      <dgm:prSet presAssocID="{75034556-8B11-42AC-AE7D-0CE94EF33C67}" presName="middle" presStyleCnt="0"/>
      <dgm:spPr/>
    </dgm:pt>
    <dgm:pt modelId="{3794982E-035B-40F3-A4A4-1FE9994DA844}" type="pres">
      <dgm:prSet presAssocID="{75034556-8B11-42AC-AE7D-0CE94EF33C67}" presName="parTxMid" presStyleLbl="revTx" presStyleIdx="1" presStyleCnt="4"/>
      <dgm:spPr/>
    </dgm:pt>
    <dgm:pt modelId="{3B3B2A2D-366E-4972-9A04-BB82A83BDEF9}" type="pres">
      <dgm:prSet presAssocID="{75034556-8B11-42AC-AE7D-0CE94EF33C67}" presName="spMid" presStyleCnt="0"/>
      <dgm:spPr/>
    </dgm:pt>
    <dgm:pt modelId="{6F9E4FC9-8068-4A52-8404-6396054F6DF6}" type="pres">
      <dgm:prSet presAssocID="{57563EAB-F8D4-4C57-AB32-1D4C7F7E95B9}" presName="chevronComposite1" presStyleCnt="0"/>
      <dgm:spPr/>
    </dgm:pt>
    <dgm:pt modelId="{6BB05A73-C382-43FF-A0D6-DCE97A75232F}" type="pres">
      <dgm:prSet presAssocID="{57563EAB-F8D4-4C57-AB32-1D4C7F7E95B9}" presName="chevron1" presStyleLbl="sibTrans2D1" presStyleIdx="1" presStyleCnt="4"/>
      <dgm:spPr/>
    </dgm:pt>
    <dgm:pt modelId="{C8AB32BD-B390-424D-9C84-6E4D655FE136}" type="pres">
      <dgm:prSet presAssocID="{57563EAB-F8D4-4C57-AB32-1D4C7F7E95B9}" presName="spChevron1" presStyleCnt="0"/>
      <dgm:spPr/>
    </dgm:pt>
    <dgm:pt modelId="{AB2E48C4-1DFF-4F67-B840-0A287AAC00D7}" type="pres">
      <dgm:prSet presAssocID="{0E05A9E4-DC75-485A-AEE8-7ACDB69537CE}" presName="middle" presStyleCnt="0"/>
      <dgm:spPr/>
    </dgm:pt>
    <dgm:pt modelId="{DFFA0AD1-F7A1-48D6-9568-32B2CCEBDE58}" type="pres">
      <dgm:prSet presAssocID="{0E05A9E4-DC75-485A-AEE8-7ACDB69537CE}" presName="parTxMid" presStyleLbl="revTx" presStyleIdx="2" presStyleCnt="4"/>
      <dgm:spPr/>
    </dgm:pt>
    <dgm:pt modelId="{4537E580-BFAD-49F6-B87B-75FDF7C412E3}" type="pres">
      <dgm:prSet presAssocID="{0E05A9E4-DC75-485A-AEE8-7ACDB69537CE}" presName="spMid" presStyleCnt="0"/>
      <dgm:spPr/>
    </dgm:pt>
    <dgm:pt modelId="{68053FE4-C590-4632-8BE2-A59910EFE6ED}" type="pres">
      <dgm:prSet presAssocID="{24946372-DC47-41DE-A7D4-01EC9A42B064}" presName="chevronComposite1" presStyleCnt="0"/>
      <dgm:spPr/>
    </dgm:pt>
    <dgm:pt modelId="{FABD8202-93C2-4F80-8FE0-C22EA99008FE}" type="pres">
      <dgm:prSet presAssocID="{24946372-DC47-41DE-A7D4-01EC9A42B064}" presName="chevron1" presStyleLbl="sibTrans2D1" presStyleIdx="2" presStyleCnt="4"/>
      <dgm:spPr/>
    </dgm:pt>
    <dgm:pt modelId="{99C0B7B1-544D-439B-83C0-9D7482653FB4}" type="pres">
      <dgm:prSet presAssocID="{24946372-DC47-41DE-A7D4-01EC9A42B064}" presName="spChevron1" presStyleCnt="0"/>
      <dgm:spPr/>
    </dgm:pt>
    <dgm:pt modelId="{6AA6FD29-DF6D-4370-879C-5CBC1A479C29}" type="pres">
      <dgm:prSet presAssocID="{9DBBB1BB-0929-4E2B-BD96-1F3DEFF63B27}" presName="middle" presStyleCnt="0"/>
      <dgm:spPr/>
    </dgm:pt>
    <dgm:pt modelId="{A5051ECD-A783-4E1A-94BA-C7F80907199B}" type="pres">
      <dgm:prSet presAssocID="{9DBBB1BB-0929-4E2B-BD96-1F3DEFF63B27}" presName="parTxMid" presStyleLbl="revTx" presStyleIdx="3" presStyleCnt="4"/>
      <dgm:spPr/>
    </dgm:pt>
    <dgm:pt modelId="{9B8B2E84-828A-4A5C-B0E5-528E6BBE978D}" type="pres">
      <dgm:prSet presAssocID="{9DBBB1BB-0929-4E2B-BD96-1F3DEFF63B27}" presName="spMid" presStyleCnt="0"/>
      <dgm:spPr/>
    </dgm:pt>
    <dgm:pt modelId="{D3F2C6A4-6006-4BD0-B7D6-C7BBECD7F4D9}" type="pres">
      <dgm:prSet presAssocID="{CBB63520-481C-469B-87C6-ABC29791B2BA}" presName="chevronComposite1" presStyleCnt="0"/>
      <dgm:spPr/>
    </dgm:pt>
    <dgm:pt modelId="{03742850-EB35-4799-B7CD-32F23A76A33D}" type="pres">
      <dgm:prSet presAssocID="{CBB63520-481C-469B-87C6-ABC29791B2BA}" presName="chevron1" presStyleLbl="sibTrans2D1" presStyleIdx="3" presStyleCnt="4" custLinFactNeighborX="-26812"/>
      <dgm:spPr/>
    </dgm:pt>
    <dgm:pt modelId="{B6A636A6-CD57-4BC5-BD63-02B0C907168D}" type="pres">
      <dgm:prSet presAssocID="{CBB63520-481C-469B-87C6-ABC29791B2BA}" presName="spChevron1" presStyleCnt="0"/>
      <dgm:spPr/>
    </dgm:pt>
    <dgm:pt modelId="{6C13A331-6645-4F8F-84AF-F82149B148A6}" type="pres">
      <dgm:prSet presAssocID="{E404554B-A9D9-41DD-9264-D9AE8DF3AB5E}" presName="last" presStyleCnt="0"/>
      <dgm:spPr/>
    </dgm:pt>
    <dgm:pt modelId="{DE2D559A-47CA-4576-9E2F-49C39DCF2A50}" type="pres">
      <dgm:prSet presAssocID="{E404554B-A9D9-41DD-9264-D9AE8DF3AB5E}" presName="circleTx" presStyleLbl="node1" presStyleIdx="18" presStyleCnt="19" custScaleX="118644" custScaleY="105811"/>
      <dgm:spPr/>
    </dgm:pt>
    <dgm:pt modelId="{0C20391B-8B1C-4951-B75D-7BA04FAE1759}" type="pres">
      <dgm:prSet presAssocID="{E404554B-A9D9-41DD-9264-D9AE8DF3AB5E}" presName="spN" presStyleCnt="0"/>
      <dgm:spPr/>
    </dgm:pt>
  </dgm:ptLst>
  <dgm:cxnLst>
    <dgm:cxn modelId="{9C526419-D3A7-4867-9C96-B0F031AB25A2}" srcId="{4863AB8A-615A-4852-94A2-8DB6A6E1F581}" destId="{AD051253-2115-4FE7-AEFD-DCE3CD98493E}" srcOrd="0" destOrd="0" parTransId="{BB08AC78-1CF7-4862-89E7-D4E4907782CE}" sibTransId="{6BFEE5B8-D583-4BDC-86AA-0163B90D2986}"/>
    <dgm:cxn modelId="{D06B9D28-D973-4BB0-BB3D-E5D95AFB471F}" type="presOf" srcId="{4863AB8A-615A-4852-94A2-8DB6A6E1F581}" destId="{C77FA5F8-93F3-4E77-ABC7-F0369D774C6D}" srcOrd="0" destOrd="0" presId="urn:microsoft.com/office/officeart/2009/3/layout/RandomtoResultProcess"/>
    <dgm:cxn modelId="{C8E7063B-113D-4A48-B20F-E51091B62D8A}" srcId="{4863AB8A-615A-4852-94A2-8DB6A6E1F581}" destId="{0E05A9E4-DC75-485A-AEE8-7ACDB69537CE}" srcOrd="2" destOrd="0" parTransId="{A7C86262-E43F-4575-BCAB-B75D4F7ED5CA}" sibTransId="{24946372-DC47-41DE-A7D4-01EC9A42B064}"/>
    <dgm:cxn modelId="{2B8F8042-9F47-47DE-9D12-35329549462B}" srcId="{4863AB8A-615A-4852-94A2-8DB6A6E1F581}" destId="{9DBBB1BB-0929-4E2B-BD96-1F3DEFF63B27}" srcOrd="3" destOrd="0" parTransId="{3EF62E3E-128B-4409-BCD2-F2B9BD57E78D}" sibTransId="{CBB63520-481C-469B-87C6-ABC29791B2BA}"/>
    <dgm:cxn modelId="{23927C58-5911-4BDF-B6B2-587F14147DEC}" type="presOf" srcId="{75034556-8B11-42AC-AE7D-0CE94EF33C67}" destId="{3794982E-035B-40F3-A4A4-1FE9994DA844}" srcOrd="0" destOrd="0" presId="urn:microsoft.com/office/officeart/2009/3/layout/RandomtoResultProcess"/>
    <dgm:cxn modelId="{F98D4875-A791-4F6D-B389-48ADA84369D2}" srcId="{4863AB8A-615A-4852-94A2-8DB6A6E1F581}" destId="{75034556-8B11-42AC-AE7D-0CE94EF33C67}" srcOrd="1" destOrd="0" parTransId="{52242394-D023-4519-9057-18071E686E25}" sibTransId="{57563EAB-F8D4-4C57-AB32-1D4C7F7E95B9}"/>
    <dgm:cxn modelId="{7ECAEF80-FDAD-4901-9061-6A4E6621083F}" type="presOf" srcId="{AD051253-2115-4FE7-AEFD-DCE3CD98493E}" destId="{8371AF3A-DD38-4A42-9234-6B7CBFB1E180}" srcOrd="0" destOrd="0" presId="urn:microsoft.com/office/officeart/2009/3/layout/RandomtoResultProcess"/>
    <dgm:cxn modelId="{A83C809F-36CA-4DF0-8530-49A5530132E3}" type="presOf" srcId="{0E05A9E4-DC75-485A-AEE8-7ACDB69537CE}" destId="{DFFA0AD1-F7A1-48D6-9568-32B2CCEBDE58}" srcOrd="0" destOrd="0" presId="urn:microsoft.com/office/officeart/2009/3/layout/RandomtoResultProcess"/>
    <dgm:cxn modelId="{EC92F6A6-E0DB-44B1-83CB-B606DF46A2E1}" srcId="{4863AB8A-615A-4852-94A2-8DB6A6E1F581}" destId="{E404554B-A9D9-41DD-9264-D9AE8DF3AB5E}" srcOrd="4" destOrd="0" parTransId="{4BE6F97B-888A-460D-8D6F-8FF532E8D8E2}" sibTransId="{97CEDB49-063E-4958-A3D4-D791B11AECE5}"/>
    <dgm:cxn modelId="{6B19F6AE-A0C5-4F02-B8A1-65F2C5CE2FA5}" type="presOf" srcId="{9DBBB1BB-0929-4E2B-BD96-1F3DEFF63B27}" destId="{A5051ECD-A783-4E1A-94BA-C7F80907199B}" srcOrd="0" destOrd="0" presId="urn:microsoft.com/office/officeart/2009/3/layout/RandomtoResultProcess"/>
    <dgm:cxn modelId="{54D051E0-149B-4937-86A1-C0737F35045E}" type="presOf" srcId="{E404554B-A9D9-41DD-9264-D9AE8DF3AB5E}" destId="{DE2D559A-47CA-4576-9E2F-49C39DCF2A50}" srcOrd="0" destOrd="0" presId="urn:microsoft.com/office/officeart/2009/3/layout/RandomtoResultProcess"/>
    <dgm:cxn modelId="{B52C91A4-D430-4983-B46C-94F09FC45939}" type="presParOf" srcId="{C77FA5F8-93F3-4E77-ABC7-F0369D774C6D}" destId="{2BAF24E0-89CC-48D3-8FAD-CF2DC6409E1F}" srcOrd="0" destOrd="0" presId="urn:microsoft.com/office/officeart/2009/3/layout/RandomtoResultProcess"/>
    <dgm:cxn modelId="{6589B3A5-818F-4F4C-855F-193C670232F2}" type="presParOf" srcId="{2BAF24E0-89CC-48D3-8FAD-CF2DC6409E1F}" destId="{8371AF3A-DD38-4A42-9234-6B7CBFB1E180}" srcOrd="0" destOrd="0" presId="urn:microsoft.com/office/officeart/2009/3/layout/RandomtoResultProcess"/>
    <dgm:cxn modelId="{5A0380DD-7ED3-4BB0-B157-F8766BE94631}" type="presParOf" srcId="{2BAF24E0-89CC-48D3-8FAD-CF2DC6409E1F}" destId="{B78FECF4-8B8D-415B-AA96-6F6B37614882}" srcOrd="1" destOrd="0" presId="urn:microsoft.com/office/officeart/2009/3/layout/RandomtoResultProcess"/>
    <dgm:cxn modelId="{CFB51A6B-6260-4C30-8E05-BA6FA59A9EA6}" type="presParOf" srcId="{2BAF24E0-89CC-48D3-8FAD-CF2DC6409E1F}" destId="{1359AE8E-BBB9-4F83-BD50-F9122203B83C}" srcOrd="2" destOrd="0" presId="urn:microsoft.com/office/officeart/2009/3/layout/RandomtoResultProcess"/>
    <dgm:cxn modelId="{447D510F-EB51-4E07-AA52-1D03F88E67EC}" type="presParOf" srcId="{2BAF24E0-89CC-48D3-8FAD-CF2DC6409E1F}" destId="{60C7E70F-B5A5-4E7D-A391-D5C0967AB679}" srcOrd="3" destOrd="0" presId="urn:microsoft.com/office/officeart/2009/3/layout/RandomtoResultProcess"/>
    <dgm:cxn modelId="{3DADC1CA-A8A5-40A9-AED6-5DB6F95C7052}" type="presParOf" srcId="{2BAF24E0-89CC-48D3-8FAD-CF2DC6409E1F}" destId="{760B6386-74D4-49A9-9DF4-119A1C9AAB21}" srcOrd="4" destOrd="0" presId="urn:microsoft.com/office/officeart/2009/3/layout/RandomtoResultProcess"/>
    <dgm:cxn modelId="{928DB136-F8A4-48CF-8A2B-98521E04700A}" type="presParOf" srcId="{2BAF24E0-89CC-48D3-8FAD-CF2DC6409E1F}" destId="{4301D470-867D-42CB-99A9-CDBE8C8A8F7D}" srcOrd="5" destOrd="0" presId="urn:microsoft.com/office/officeart/2009/3/layout/RandomtoResultProcess"/>
    <dgm:cxn modelId="{E29BD8E6-56A7-4086-B2A2-5351266D1FC5}" type="presParOf" srcId="{2BAF24E0-89CC-48D3-8FAD-CF2DC6409E1F}" destId="{90853FB8-0274-4BAC-923C-1E3358AE8AD5}" srcOrd="6" destOrd="0" presId="urn:microsoft.com/office/officeart/2009/3/layout/RandomtoResultProcess"/>
    <dgm:cxn modelId="{8B6D34C1-3F58-4BAF-800B-BB93FAF96584}" type="presParOf" srcId="{2BAF24E0-89CC-48D3-8FAD-CF2DC6409E1F}" destId="{A7B91ACD-BFFE-4B12-879B-6CDFB3D75E5B}" srcOrd="7" destOrd="0" presId="urn:microsoft.com/office/officeart/2009/3/layout/RandomtoResultProcess"/>
    <dgm:cxn modelId="{6C65530F-F592-43B1-80F8-D2A12C8918FC}" type="presParOf" srcId="{2BAF24E0-89CC-48D3-8FAD-CF2DC6409E1F}" destId="{BAFE7389-0425-4062-A167-FF042B4E4A57}" srcOrd="8" destOrd="0" presId="urn:microsoft.com/office/officeart/2009/3/layout/RandomtoResultProcess"/>
    <dgm:cxn modelId="{A5CB7E30-5691-4281-8652-00984A4196E9}" type="presParOf" srcId="{2BAF24E0-89CC-48D3-8FAD-CF2DC6409E1F}" destId="{6756E5E6-AC4F-4243-AFC8-2E673FE9027D}" srcOrd="9" destOrd="0" presId="urn:microsoft.com/office/officeart/2009/3/layout/RandomtoResultProcess"/>
    <dgm:cxn modelId="{E92A4B90-B825-4F65-AA68-B69D9634CB7B}" type="presParOf" srcId="{2BAF24E0-89CC-48D3-8FAD-CF2DC6409E1F}" destId="{9152C99F-ED33-4921-95FD-BBE301FBC52B}" srcOrd="10" destOrd="0" presId="urn:microsoft.com/office/officeart/2009/3/layout/RandomtoResultProcess"/>
    <dgm:cxn modelId="{E00DA99C-0F7A-4DC1-B9E1-8F35AD4482B0}" type="presParOf" srcId="{2BAF24E0-89CC-48D3-8FAD-CF2DC6409E1F}" destId="{46778C53-3F50-4C0A-888B-62509392003E}" srcOrd="11" destOrd="0" presId="urn:microsoft.com/office/officeart/2009/3/layout/RandomtoResultProcess"/>
    <dgm:cxn modelId="{64111EBC-944A-4DA5-918A-81A711158329}" type="presParOf" srcId="{2BAF24E0-89CC-48D3-8FAD-CF2DC6409E1F}" destId="{42E34E1A-6111-49DB-9F14-CA806EDE0ABE}" srcOrd="12" destOrd="0" presId="urn:microsoft.com/office/officeart/2009/3/layout/RandomtoResultProcess"/>
    <dgm:cxn modelId="{0B9E4E4B-2370-49C6-A35C-9A45D93EB39F}" type="presParOf" srcId="{2BAF24E0-89CC-48D3-8FAD-CF2DC6409E1F}" destId="{37592BBF-FD07-4A5F-B732-39F6B5AA1EA3}" srcOrd="13" destOrd="0" presId="urn:microsoft.com/office/officeart/2009/3/layout/RandomtoResultProcess"/>
    <dgm:cxn modelId="{92015813-17D1-455C-834D-DD4032BF1D0E}" type="presParOf" srcId="{2BAF24E0-89CC-48D3-8FAD-CF2DC6409E1F}" destId="{8A82E214-B89A-41C8-AC17-BA7A85ECB950}" srcOrd="14" destOrd="0" presId="urn:microsoft.com/office/officeart/2009/3/layout/RandomtoResultProcess"/>
    <dgm:cxn modelId="{F2455DD0-ACBD-4CE9-B4B3-B0DCE82534FE}" type="presParOf" srcId="{2BAF24E0-89CC-48D3-8FAD-CF2DC6409E1F}" destId="{C1EC1C81-20E8-4371-A4DA-E54899C8513E}" srcOrd="15" destOrd="0" presId="urn:microsoft.com/office/officeart/2009/3/layout/RandomtoResultProcess"/>
    <dgm:cxn modelId="{DE9FED20-86E9-4DDB-A7DF-3FAAAFE8D081}" type="presParOf" srcId="{2BAF24E0-89CC-48D3-8FAD-CF2DC6409E1F}" destId="{E0807F50-8356-458E-8BF0-695BAA236872}" srcOrd="16" destOrd="0" presId="urn:microsoft.com/office/officeart/2009/3/layout/RandomtoResultProcess"/>
    <dgm:cxn modelId="{42A459A4-D10C-456D-89E8-22378311EE9C}" type="presParOf" srcId="{2BAF24E0-89CC-48D3-8FAD-CF2DC6409E1F}" destId="{676D0186-EC17-4011-8CD8-546397907F18}" srcOrd="17" destOrd="0" presId="urn:microsoft.com/office/officeart/2009/3/layout/RandomtoResultProcess"/>
    <dgm:cxn modelId="{70B1F0FE-FD0D-4525-BD8E-53748921D589}" type="presParOf" srcId="{2BAF24E0-89CC-48D3-8FAD-CF2DC6409E1F}" destId="{148561D0-01C9-4B71-9E42-0425460A070A}" srcOrd="18" destOrd="0" presId="urn:microsoft.com/office/officeart/2009/3/layout/RandomtoResultProcess"/>
    <dgm:cxn modelId="{8A6391D6-7906-43A5-9BC8-0E47ABD71727}" type="presParOf" srcId="{C77FA5F8-93F3-4E77-ABC7-F0369D774C6D}" destId="{4C05237C-6006-445B-BFD4-D37E57394CDE}" srcOrd="1" destOrd="0" presId="urn:microsoft.com/office/officeart/2009/3/layout/RandomtoResultProcess"/>
    <dgm:cxn modelId="{FD58E824-F279-4A73-B6B5-A56D5EB3E9D2}" type="presParOf" srcId="{4C05237C-6006-445B-BFD4-D37E57394CDE}" destId="{FF37A8A5-70D8-493D-9CE6-17F2098360F8}" srcOrd="0" destOrd="0" presId="urn:microsoft.com/office/officeart/2009/3/layout/RandomtoResultProcess"/>
    <dgm:cxn modelId="{7B8F9ABB-DE6E-4FB6-81A3-7A361080E9EA}" type="presParOf" srcId="{4C05237C-6006-445B-BFD4-D37E57394CDE}" destId="{AA0A0F2A-1754-4783-AA6B-0BEF9458E7CB}" srcOrd="1" destOrd="0" presId="urn:microsoft.com/office/officeart/2009/3/layout/RandomtoResultProcess"/>
    <dgm:cxn modelId="{4BF323BB-A27E-4D7F-AE12-38DAF9D9901A}" type="presParOf" srcId="{C77FA5F8-93F3-4E77-ABC7-F0369D774C6D}" destId="{74DDFA5C-E3A0-4D1A-998C-9D800FAF4BA1}" srcOrd="2" destOrd="0" presId="urn:microsoft.com/office/officeart/2009/3/layout/RandomtoResultProcess"/>
    <dgm:cxn modelId="{39B7B3FD-73D1-4A60-91B8-FC30C25ACF5E}" type="presParOf" srcId="{74DDFA5C-E3A0-4D1A-998C-9D800FAF4BA1}" destId="{3794982E-035B-40F3-A4A4-1FE9994DA844}" srcOrd="0" destOrd="0" presId="urn:microsoft.com/office/officeart/2009/3/layout/RandomtoResultProcess"/>
    <dgm:cxn modelId="{C88B6656-3868-4E2D-B724-79ACC5BACE6F}" type="presParOf" srcId="{74DDFA5C-E3A0-4D1A-998C-9D800FAF4BA1}" destId="{3B3B2A2D-366E-4972-9A04-BB82A83BDEF9}" srcOrd="1" destOrd="0" presId="urn:microsoft.com/office/officeart/2009/3/layout/RandomtoResultProcess"/>
    <dgm:cxn modelId="{B76635DB-7079-4DA3-8980-0A8F9667E3D3}" type="presParOf" srcId="{C77FA5F8-93F3-4E77-ABC7-F0369D774C6D}" destId="{6F9E4FC9-8068-4A52-8404-6396054F6DF6}" srcOrd="3" destOrd="0" presId="urn:microsoft.com/office/officeart/2009/3/layout/RandomtoResultProcess"/>
    <dgm:cxn modelId="{1CF46485-F0BE-415A-895D-2B2898CF0435}" type="presParOf" srcId="{6F9E4FC9-8068-4A52-8404-6396054F6DF6}" destId="{6BB05A73-C382-43FF-A0D6-DCE97A75232F}" srcOrd="0" destOrd="0" presId="urn:microsoft.com/office/officeart/2009/3/layout/RandomtoResultProcess"/>
    <dgm:cxn modelId="{298F1852-CCC4-4FB8-A8D6-A0D1676D64CC}" type="presParOf" srcId="{6F9E4FC9-8068-4A52-8404-6396054F6DF6}" destId="{C8AB32BD-B390-424D-9C84-6E4D655FE136}" srcOrd="1" destOrd="0" presId="urn:microsoft.com/office/officeart/2009/3/layout/RandomtoResultProcess"/>
    <dgm:cxn modelId="{D1DFD718-9AD1-4AC3-AEF0-8B88389E02EF}" type="presParOf" srcId="{C77FA5F8-93F3-4E77-ABC7-F0369D774C6D}" destId="{AB2E48C4-1DFF-4F67-B840-0A287AAC00D7}" srcOrd="4" destOrd="0" presId="urn:microsoft.com/office/officeart/2009/3/layout/RandomtoResultProcess"/>
    <dgm:cxn modelId="{85173F93-7744-449A-B3C4-07C07BCFC974}" type="presParOf" srcId="{AB2E48C4-1DFF-4F67-B840-0A287AAC00D7}" destId="{DFFA0AD1-F7A1-48D6-9568-32B2CCEBDE58}" srcOrd="0" destOrd="0" presId="urn:microsoft.com/office/officeart/2009/3/layout/RandomtoResultProcess"/>
    <dgm:cxn modelId="{AD5B9A88-88BC-45FA-81E0-DC29026BCD44}" type="presParOf" srcId="{AB2E48C4-1DFF-4F67-B840-0A287AAC00D7}" destId="{4537E580-BFAD-49F6-B87B-75FDF7C412E3}" srcOrd="1" destOrd="0" presId="urn:microsoft.com/office/officeart/2009/3/layout/RandomtoResultProcess"/>
    <dgm:cxn modelId="{A8770885-8BEE-4C21-8D2D-F7EA22237DD0}" type="presParOf" srcId="{C77FA5F8-93F3-4E77-ABC7-F0369D774C6D}" destId="{68053FE4-C590-4632-8BE2-A59910EFE6ED}" srcOrd="5" destOrd="0" presId="urn:microsoft.com/office/officeart/2009/3/layout/RandomtoResultProcess"/>
    <dgm:cxn modelId="{663A86B6-C621-4C95-82C3-ACF7DFA6A052}" type="presParOf" srcId="{68053FE4-C590-4632-8BE2-A59910EFE6ED}" destId="{FABD8202-93C2-4F80-8FE0-C22EA99008FE}" srcOrd="0" destOrd="0" presId="urn:microsoft.com/office/officeart/2009/3/layout/RandomtoResultProcess"/>
    <dgm:cxn modelId="{A75D7B60-2531-4712-8DC5-BF1DC4460196}" type="presParOf" srcId="{68053FE4-C590-4632-8BE2-A59910EFE6ED}" destId="{99C0B7B1-544D-439B-83C0-9D7482653FB4}" srcOrd="1" destOrd="0" presId="urn:microsoft.com/office/officeart/2009/3/layout/RandomtoResultProcess"/>
    <dgm:cxn modelId="{48BCE887-EDFE-41E2-BE23-CB74696DEDA8}" type="presParOf" srcId="{C77FA5F8-93F3-4E77-ABC7-F0369D774C6D}" destId="{6AA6FD29-DF6D-4370-879C-5CBC1A479C29}" srcOrd="6" destOrd="0" presId="urn:microsoft.com/office/officeart/2009/3/layout/RandomtoResultProcess"/>
    <dgm:cxn modelId="{7B00B7C9-09C7-4C85-8973-E98A298B07B2}" type="presParOf" srcId="{6AA6FD29-DF6D-4370-879C-5CBC1A479C29}" destId="{A5051ECD-A783-4E1A-94BA-C7F80907199B}" srcOrd="0" destOrd="0" presId="urn:microsoft.com/office/officeart/2009/3/layout/RandomtoResultProcess"/>
    <dgm:cxn modelId="{8C42D183-744E-445A-BB5D-14F811D889CF}" type="presParOf" srcId="{6AA6FD29-DF6D-4370-879C-5CBC1A479C29}" destId="{9B8B2E84-828A-4A5C-B0E5-528E6BBE978D}" srcOrd="1" destOrd="0" presId="urn:microsoft.com/office/officeart/2009/3/layout/RandomtoResultProcess"/>
    <dgm:cxn modelId="{B4AD2FDD-9DF0-4AA6-A33E-D75043D79631}" type="presParOf" srcId="{C77FA5F8-93F3-4E77-ABC7-F0369D774C6D}" destId="{D3F2C6A4-6006-4BD0-B7D6-C7BBECD7F4D9}" srcOrd="7" destOrd="0" presId="urn:microsoft.com/office/officeart/2009/3/layout/RandomtoResultProcess"/>
    <dgm:cxn modelId="{E7DE8AFE-3F53-4793-96BB-E3AA13E6FBB2}" type="presParOf" srcId="{D3F2C6A4-6006-4BD0-B7D6-C7BBECD7F4D9}" destId="{03742850-EB35-4799-B7CD-32F23A76A33D}" srcOrd="0" destOrd="0" presId="urn:microsoft.com/office/officeart/2009/3/layout/RandomtoResultProcess"/>
    <dgm:cxn modelId="{21ABE61A-525F-4982-B35E-85AB43A67A10}" type="presParOf" srcId="{D3F2C6A4-6006-4BD0-B7D6-C7BBECD7F4D9}" destId="{B6A636A6-CD57-4BC5-BD63-02B0C907168D}" srcOrd="1" destOrd="0" presId="urn:microsoft.com/office/officeart/2009/3/layout/RandomtoResultProcess"/>
    <dgm:cxn modelId="{E57943B1-E809-4FB9-AE43-48462F541748}" type="presParOf" srcId="{C77FA5F8-93F3-4E77-ABC7-F0369D774C6D}" destId="{6C13A331-6645-4F8F-84AF-F82149B148A6}" srcOrd="8" destOrd="0" presId="urn:microsoft.com/office/officeart/2009/3/layout/RandomtoResultProcess"/>
    <dgm:cxn modelId="{504B0EE1-1D8E-460A-9ADA-9B3BDE1B76ED}" type="presParOf" srcId="{6C13A331-6645-4F8F-84AF-F82149B148A6}" destId="{DE2D559A-47CA-4576-9E2F-49C39DCF2A50}" srcOrd="0" destOrd="0" presId="urn:microsoft.com/office/officeart/2009/3/layout/RandomtoResultProcess"/>
    <dgm:cxn modelId="{FBCC9E37-0B77-4A5C-82EE-0A220D0C2D67}" type="presParOf" srcId="{6C13A331-6645-4F8F-84AF-F82149B148A6}" destId="{0C20391B-8B1C-4951-B75D-7BA04FAE1759}" srcOrd="1" destOrd="0" presId="urn:microsoft.com/office/officeart/2009/3/layout/RandomtoResultProcess"/>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3D632F0-0391-4696-A91B-675D6C9DC6F0}" type="doc">
      <dgm:prSet loTypeId="urn:microsoft.com/office/officeart/2005/8/layout/process1" loCatId="process" qsTypeId="urn:microsoft.com/office/officeart/2005/8/quickstyle/simple1#2" qsCatId="simple" csTypeId="urn:microsoft.com/office/officeart/2005/8/colors/colorful4#2" csCatId="colorful"/>
      <dgm:spPr/>
      <dgm:t>
        <a:bodyPr/>
        <a:lstStyle/>
        <a:p>
          <a:endParaRPr lang="es-MX"/>
        </a:p>
      </dgm:t>
    </dgm:pt>
    <dgm:pt modelId="{E8A5337E-D5BE-458A-891E-B52C8C87429B}">
      <dgm:prSet custT="1"/>
      <dgm:spPr/>
      <dgm:t>
        <a:bodyPr/>
        <a:lstStyle/>
        <a:p>
          <a:r>
            <a:rPr lang="es-MX" sz="1000">
              <a:latin typeface="Arial" panose="020B0604020202020204" pitchFamily="34" charset="0"/>
              <a:cs typeface="Arial" panose="020B0604020202020204" pitchFamily="34" charset="0"/>
            </a:rPr>
            <a:t>Situación ambiental.</a:t>
          </a:r>
        </a:p>
      </dgm:t>
    </dgm:pt>
    <dgm:pt modelId="{0400AEF5-9523-44F3-AB38-55A6B25B6545}" type="parTrans" cxnId="{0D19F70F-421F-4FAA-816E-1F462375A8EA}">
      <dgm:prSet/>
      <dgm:spPr/>
      <dgm:t>
        <a:bodyPr/>
        <a:lstStyle/>
        <a:p>
          <a:endParaRPr lang="es-MX" sz="1000">
            <a:latin typeface="Arial" panose="020B0604020202020204" pitchFamily="34" charset="0"/>
            <a:cs typeface="Arial" panose="020B0604020202020204" pitchFamily="34" charset="0"/>
          </a:endParaRPr>
        </a:p>
      </dgm:t>
    </dgm:pt>
    <dgm:pt modelId="{D68E278B-E046-415A-9207-611285411FE4}" type="sibTrans" cxnId="{0D19F70F-421F-4FAA-816E-1F462375A8EA}">
      <dgm:prSet custT="1"/>
      <dgm:spPr/>
      <dgm:t>
        <a:bodyPr/>
        <a:lstStyle/>
        <a:p>
          <a:endParaRPr lang="es-MX" sz="1000">
            <a:latin typeface="Arial" panose="020B0604020202020204" pitchFamily="34" charset="0"/>
            <a:cs typeface="Arial" panose="020B0604020202020204" pitchFamily="34" charset="0"/>
          </a:endParaRPr>
        </a:p>
      </dgm:t>
    </dgm:pt>
    <dgm:pt modelId="{FBF8F37C-E661-4B72-B8EE-52F5D936F86A}">
      <dgm:prSet custT="1"/>
      <dgm:spPr/>
      <dgm:t>
        <a:bodyPr/>
        <a:lstStyle/>
        <a:p>
          <a:r>
            <a:rPr lang="es-MX" sz="1000">
              <a:latin typeface="Arial" panose="020B0604020202020204" pitchFamily="34" charset="0"/>
              <a:cs typeface="Arial" panose="020B0604020202020204" pitchFamily="34" charset="0"/>
            </a:rPr>
            <a:t>Acción requerida.</a:t>
          </a:r>
        </a:p>
      </dgm:t>
    </dgm:pt>
    <dgm:pt modelId="{CF4C8597-EBEE-4F47-B18A-CF37A95B150C}" type="parTrans" cxnId="{EB19C598-7832-4B0F-A402-3D85D58556B1}">
      <dgm:prSet/>
      <dgm:spPr/>
      <dgm:t>
        <a:bodyPr/>
        <a:lstStyle/>
        <a:p>
          <a:endParaRPr lang="es-MX" sz="1000">
            <a:latin typeface="Arial" panose="020B0604020202020204" pitchFamily="34" charset="0"/>
            <a:cs typeface="Arial" panose="020B0604020202020204" pitchFamily="34" charset="0"/>
          </a:endParaRPr>
        </a:p>
      </dgm:t>
    </dgm:pt>
    <dgm:pt modelId="{7F9CA1F1-22E6-45A5-A9F4-F5D14500E746}" type="sibTrans" cxnId="{EB19C598-7832-4B0F-A402-3D85D58556B1}">
      <dgm:prSet custT="1"/>
      <dgm:spPr/>
      <dgm:t>
        <a:bodyPr/>
        <a:lstStyle/>
        <a:p>
          <a:endParaRPr lang="es-MX" sz="1000">
            <a:latin typeface="Arial" panose="020B0604020202020204" pitchFamily="34" charset="0"/>
            <a:cs typeface="Arial" panose="020B0604020202020204" pitchFamily="34" charset="0"/>
          </a:endParaRPr>
        </a:p>
      </dgm:t>
    </dgm:pt>
    <dgm:pt modelId="{EC14F31F-CBA1-4EA8-AB04-703BADA23FA0}">
      <dgm:prSet custT="1"/>
      <dgm:spPr/>
      <dgm:t>
        <a:bodyPr/>
        <a:lstStyle/>
        <a:p>
          <a:r>
            <a:rPr lang="es-MX" sz="1000">
              <a:latin typeface="Arial" panose="020B0604020202020204" pitchFamily="34" charset="0"/>
              <a:cs typeface="Arial" panose="020B0604020202020204" pitchFamily="34" charset="0"/>
            </a:rPr>
            <a:t>Lugar de aplicación.</a:t>
          </a:r>
        </a:p>
      </dgm:t>
    </dgm:pt>
    <dgm:pt modelId="{F626776A-5B8F-49AC-BE9E-A555CF4AB351}" type="parTrans" cxnId="{59F21F18-F025-4313-8C76-783CF4B05DC5}">
      <dgm:prSet/>
      <dgm:spPr/>
      <dgm:t>
        <a:bodyPr/>
        <a:lstStyle/>
        <a:p>
          <a:endParaRPr lang="es-MX" sz="1000">
            <a:latin typeface="Arial" panose="020B0604020202020204" pitchFamily="34" charset="0"/>
            <a:cs typeface="Arial" panose="020B0604020202020204" pitchFamily="34" charset="0"/>
          </a:endParaRPr>
        </a:p>
      </dgm:t>
    </dgm:pt>
    <dgm:pt modelId="{D4304236-C5CD-4217-8494-422F0824F071}" type="sibTrans" cxnId="{59F21F18-F025-4313-8C76-783CF4B05DC5}">
      <dgm:prSet custT="1"/>
      <dgm:spPr/>
      <dgm:t>
        <a:bodyPr/>
        <a:lstStyle/>
        <a:p>
          <a:endParaRPr lang="es-MX" sz="1000">
            <a:latin typeface="Arial" panose="020B0604020202020204" pitchFamily="34" charset="0"/>
            <a:cs typeface="Arial" panose="020B0604020202020204" pitchFamily="34" charset="0"/>
          </a:endParaRPr>
        </a:p>
      </dgm:t>
    </dgm:pt>
    <dgm:pt modelId="{1724BD57-68B4-48D4-9E46-7A0B09B47F1E}">
      <dgm:prSet custT="1"/>
      <dgm:spPr/>
      <dgm:t>
        <a:bodyPr/>
        <a:lstStyle/>
        <a:p>
          <a:r>
            <a:rPr lang="es-MX" sz="1000">
              <a:latin typeface="Arial" panose="020B0604020202020204" pitchFamily="34" charset="0"/>
              <a:cs typeface="Arial" panose="020B0604020202020204" pitchFamily="34" charset="0"/>
            </a:rPr>
            <a:t>Propósito.</a:t>
          </a:r>
        </a:p>
      </dgm:t>
    </dgm:pt>
    <dgm:pt modelId="{2D210418-DDD1-4493-99DC-76548C023CBC}" type="parTrans" cxnId="{A9C55D51-0B0B-48A0-96BB-463B0269B159}">
      <dgm:prSet/>
      <dgm:spPr/>
      <dgm:t>
        <a:bodyPr/>
        <a:lstStyle/>
        <a:p>
          <a:endParaRPr lang="es-MX" sz="1000">
            <a:latin typeface="Arial" panose="020B0604020202020204" pitchFamily="34" charset="0"/>
            <a:cs typeface="Arial" panose="020B0604020202020204" pitchFamily="34" charset="0"/>
          </a:endParaRPr>
        </a:p>
      </dgm:t>
    </dgm:pt>
    <dgm:pt modelId="{F6596A1A-3D2B-4295-942C-21E6A05E6726}" type="sibTrans" cxnId="{A9C55D51-0B0B-48A0-96BB-463B0269B159}">
      <dgm:prSet/>
      <dgm:spPr/>
      <dgm:t>
        <a:bodyPr/>
        <a:lstStyle/>
        <a:p>
          <a:endParaRPr lang="es-MX" sz="1000">
            <a:latin typeface="Arial" panose="020B0604020202020204" pitchFamily="34" charset="0"/>
            <a:cs typeface="Arial" panose="020B0604020202020204" pitchFamily="34" charset="0"/>
          </a:endParaRPr>
        </a:p>
      </dgm:t>
    </dgm:pt>
    <dgm:pt modelId="{6CA1A897-67F0-4B9E-A307-84FDEAA8CA43}" type="pres">
      <dgm:prSet presAssocID="{13D632F0-0391-4696-A91B-675D6C9DC6F0}" presName="Name0" presStyleCnt="0">
        <dgm:presLayoutVars>
          <dgm:dir/>
          <dgm:resizeHandles val="exact"/>
        </dgm:presLayoutVars>
      </dgm:prSet>
      <dgm:spPr/>
    </dgm:pt>
    <dgm:pt modelId="{D7E3F422-E9C4-4C8E-A1F0-F74F4F588157}" type="pres">
      <dgm:prSet presAssocID="{E8A5337E-D5BE-458A-891E-B52C8C87429B}" presName="node" presStyleLbl="node1" presStyleIdx="0" presStyleCnt="4">
        <dgm:presLayoutVars>
          <dgm:bulletEnabled val="1"/>
        </dgm:presLayoutVars>
      </dgm:prSet>
      <dgm:spPr/>
    </dgm:pt>
    <dgm:pt modelId="{A11C6113-C81A-4968-BA5D-CB9EBC98FF11}" type="pres">
      <dgm:prSet presAssocID="{D68E278B-E046-415A-9207-611285411FE4}" presName="sibTrans" presStyleLbl="sibTrans2D1" presStyleIdx="0" presStyleCnt="3"/>
      <dgm:spPr/>
    </dgm:pt>
    <dgm:pt modelId="{0C5C8D55-6E43-4121-B3FA-E279D7B124D5}" type="pres">
      <dgm:prSet presAssocID="{D68E278B-E046-415A-9207-611285411FE4}" presName="connectorText" presStyleLbl="sibTrans2D1" presStyleIdx="0" presStyleCnt="3"/>
      <dgm:spPr/>
    </dgm:pt>
    <dgm:pt modelId="{2FAD9F6A-5ED7-424E-AC3C-6885B9D23AF0}" type="pres">
      <dgm:prSet presAssocID="{FBF8F37C-E661-4B72-B8EE-52F5D936F86A}" presName="node" presStyleLbl="node1" presStyleIdx="1" presStyleCnt="4">
        <dgm:presLayoutVars>
          <dgm:bulletEnabled val="1"/>
        </dgm:presLayoutVars>
      </dgm:prSet>
      <dgm:spPr/>
    </dgm:pt>
    <dgm:pt modelId="{B2A050B7-8E7C-4549-B0C0-249A5E5CC525}" type="pres">
      <dgm:prSet presAssocID="{7F9CA1F1-22E6-45A5-A9F4-F5D14500E746}" presName="sibTrans" presStyleLbl="sibTrans2D1" presStyleIdx="1" presStyleCnt="3"/>
      <dgm:spPr/>
    </dgm:pt>
    <dgm:pt modelId="{230669BB-9A52-47A5-9BE0-4758FBA78B92}" type="pres">
      <dgm:prSet presAssocID="{7F9CA1F1-22E6-45A5-A9F4-F5D14500E746}" presName="connectorText" presStyleLbl="sibTrans2D1" presStyleIdx="1" presStyleCnt="3"/>
      <dgm:spPr/>
    </dgm:pt>
    <dgm:pt modelId="{C899D1EA-A909-47EF-BA96-73CE60B73CEF}" type="pres">
      <dgm:prSet presAssocID="{EC14F31F-CBA1-4EA8-AB04-703BADA23FA0}" presName="node" presStyleLbl="node1" presStyleIdx="2" presStyleCnt="4">
        <dgm:presLayoutVars>
          <dgm:bulletEnabled val="1"/>
        </dgm:presLayoutVars>
      </dgm:prSet>
      <dgm:spPr/>
    </dgm:pt>
    <dgm:pt modelId="{954CC19B-B42D-4050-AB46-BE3492974AEE}" type="pres">
      <dgm:prSet presAssocID="{D4304236-C5CD-4217-8494-422F0824F071}" presName="sibTrans" presStyleLbl="sibTrans2D1" presStyleIdx="2" presStyleCnt="3"/>
      <dgm:spPr/>
    </dgm:pt>
    <dgm:pt modelId="{F688A3E4-0D79-45E3-8358-DB602493513F}" type="pres">
      <dgm:prSet presAssocID="{D4304236-C5CD-4217-8494-422F0824F071}" presName="connectorText" presStyleLbl="sibTrans2D1" presStyleIdx="2" presStyleCnt="3"/>
      <dgm:spPr/>
    </dgm:pt>
    <dgm:pt modelId="{89233849-0780-4464-8920-945B62E5251E}" type="pres">
      <dgm:prSet presAssocID="{1724BD57-68B4-48D4-9E46-7A0B09B47F1E}" presName="node" presStyleLbl="node1" presStyleIdx="3" presStyleCnt="4">
        <dgm:presLayoutVars>
          <dgm:bulletEnabled val="1"/>
        </dgm:presLayoutVars>
      </dgm:prSet>
      <dgm:spPr/>
    </dgm:pt>
  </dgm:ptLst>
  <dgm:cxnLst>
    <dgm:cxn modelId="{0D19F70F-421F-4FAA-816E-1F462375A8EA}" srcId="{13D632F0-0391-4696-A91B-675D6C9DC6F0}" destId="{E8A5337E-D5BE-458A-891E-B52C8C87429B}" srcOrd="0" destOrd="0" parTransId="{0400AEF5-9523-44F3-AB38-55A6B25B6545}" sibTransId="{D68E278B-E046-415A-9207-611285411FE4}"/>
    <dgm:cxn modelId="{59F21F18-F025-4313-8C76-783CF4B05DC5}" srcId="{13D632F0-0391-4696-A91B-675D6C9DC6F0}" destId="{EC14F31F-CBA1-4EA8-AB04-703BADA23FA0}" srcOrd="2" destOrd="0" parTransId="{F626776A-5B8F-49AC-BE9E-A555CF4AB351}" sibTransId="{D4304236-C5CD-4217-8494-422F0824F071}"/>
    <dgm:cxn modelId="{29CD743B-2606-4471-B69E-68D999D52E4E}" type="presOf" srcId="{D4304236-C5CD-4217-8494-422F0824F071}" destId="{954CC19B-B42D-4050-AB46-BE3492974AEE}" srcOrd="0" destOrd="0" presId="urn:microsoft.com/office/officeart/2005/8/layout/process1"/>
    <dgm:cxn modelId="{A9C55D51-0B0B-48A0-96BB-463B0269B159}" srcId="{13D632F0-0391-4696-A91B-675D6C9DC6F0}" destId="{1724BD57-68B4-48D4-9E46-7A0B09B47F1E}" srcOrd="3" destOrd="0" parTransId="{2D210418-DDD1-4493-99DC-76548C023CBC}" sibTransId="{F6596A1A-3D2B-4295-942C-21E6A05E6726}"/>
    <dgm:cxn modelId="{AEFE8F5A-14F3-4A0A-A80F-FF991938F9A4}" type="presOf" srcId="{E8A5337E-D5BE-458A-891E-B52C8C87429B}" destId="{D7E3F422-E9C4-4C8E-A1F0-F74F4F588157}" srcOrd="0" destOrd="0" presId="urn:microsoft.com/office/officeart/2005/8/layout/process1"/>
    <dgm:cxn modelId="{21963A69-DA14-4EB6-8FE5-993885B1FAB2}" type="presOf" srcId="{D68E278B-E046-415A-9207-611285411FE4}" destId="{0C5C8D55-6E43-4121-B3FA-E279D7B124D5}" srcOrd="1" destOrd="0" presId="urn:microsoft.com/office/officeart/2005/8/layout/process1"/>
    <dgm:cxn modelId="{C046167D-7E5C-4A3D-8BAF-6CC6355E7899}" type="presOf" srcId="{1724BD57-68B4-48D4-9E46-7A0B09B47F1E}" destId="{89233849-0780-4464-8920-945B62E5251E}" srcOrd="0" destOrd="0" presId="urn:microsoft.com/office/officeart/2005/8/layout/process1"/>
    <dgm:cxn modelId="{07640088-FCC9-40AB-B8D6-BE5050A0DD0B}" type="presOf" srcId="{13D632F0-0391-4696-A91B-675D6C9DC6F0}" destId="{6CA1A897-67F0-4B9E-A307-84FDEAA8CA43}" srcOrd="0" destOrd="0" presId="urn:microsoft.com/office/officeart/2005/8/layout/process1"/>
    <dgm:cxn modelId="{EB19C598-7832-4B0F-A402-3D85D58556B1}" srcId="{13D632F0-0391-4696-A91B-675D6C9DC6F0}" destId="{FBF8F37C-E661-4B72-B8EE-52F5D936F86A}" srcOrd="1" destOrd="0" parTransId="{CF4C8597-EBEE-4F47-B18A-CF37A95B150C}" sibTransId="{7F9CA1F1-22E6-45A5-A9F4-F5D14500E746}"/>
    <dgm:cxn modelId="{A0403CBB-4DCC-4FA6-82EC-BC2C3FAE4F4E}" type="presOf" srcId="{7F9CA1F1-22E6-45A5-A9F4-F5D14500E746}" destId="{B2A050B7-8E7C-4549-B0C0-249A5E5CC525}" srcOrd="0" destOrd="0" presId="urn:microsoft.com/office/officeart/2005/8/layout/process1"/>
    <dgm:cxn modelId="{85EC34BC-7762-4D33-9F86-F17CEA13F09C}" type="presOf" srcId="{FBF8F37C-E661-4B72-B8EE-52F5D936F86A}" destId="{2FAD9F6A-5ED7-424E-AC3C-6885B9D23AF0}" srcOrd="0" destOrd="0" presId="urn:microsoft.com/office/officeart/2005/8/layout/process1"/>
    <dgm:cxn modelId="{D9670FDD-CA6C-43B4-ACC2-F33C0B5CDC24}" type="presOf" srcId="{7F9CA1F1-22E6-45A5-A9F4-F5D14500E746}" destId="{230669BB-9A52-47A5-9BE0-4758FBA78B92}" srcOrd="1" destOrd="0" presId="urn:microsoft.com/office/officeart/2005/8/layout/process1"/>
    <dgm:cxn modelId="{079BFCDE-ED62-4B00-9B64-EA1CD20DD323}" type="presOf" srcId="{D4304236-C5CD-4217-8494-422F0824F071}" destId="{F688A3E4-0D79-45E3-8358-DB602493513F}" srcOrd="1" destOrd="0" presId="urn:microsoft.com/office/officeart/2005/8/layout/process1"/>
    <dgm:cxn modelId="{44979AE9-9FB1-4F71-B849-7910B199F9B1}" type="presOf" srcId="{D68E278B-E046-415A-9207-611285411FE4}" destId="{A11C6113-C81A-4968-BA5D-CB9EBC98FF11}" srcOrd="0" destOrd="0" presId="urn:microsoft.com/office/officeart/2005/8/layout/process1"/>
    <dgm:cxn modelId="{2CF695ED-6684-447C-BC91-1F401D5CD736}" type="presOf" srcId="{EC14F31F-CBA1-4EA8-AB04-703BADA23FA0}" destId="{C899D1EA-A909-47EF-BA96-73CE60B73CEF}" srcOrd="0" destOrd="0" presId="urn:microsoft.com/office/officeart/2005/8/layout/process1"/>
    <dgm:cxn modelId="{75180D82-396D-4FDC-BE25-625C86877AB9}" type="presParOf" srcId="{6CA1A897-67F0-4B9E-A307-84FDEAA8CA43}" destId="{D7E3F422-E9C4-4C8E-A1F0-F74F4F588157}" srcOrd="0" destOrd="0" presId="urn:microsoft.com/office/officeart/2005/8/layout/process1"/>
    <dgm:cxn modelId="{B4F5B248-F7C8-4BB7-A5F4-AAEF1532D60D}" type="presParOf" srcId="{6CA1A897-67F0-4B9E-A307-84FDEAA8CA43}" destId="{A11C6113-C81A-4968-BA5D-CB9EBC98FF11}" srcOrd="1" destOrd="0" presId="urn:microsoft.com/office/officeart/2005/8/layout/process1"/>
    <dgm:cxn modelId="{33DB5DAA-00F4-43F7-8A24-2BD82B036EF3}" type="presParOf" srcId="{A11C6113-C81A-4968-BA5D-CB9EBC98FF11}" destId="{0C5C8D55-6E43-4121-B3FA-E279D7B124D5}" srcOrd="0" destOrd="0" presId="urn:microsoft.com/office/officeart/2005/8/layout/process1"/>
    <dgm:cxn modelId="{126B57AE-00FE-4E7B-A672-E63ED2BF93E3}" type="presParOf" srcId="{6CA1A897-67F0-4B9E-A307-84FDEAA8CA43}" destId="{2FAD9F6A-5ED7-424E-AC3C-6885B9D23AF0}" srcOrd="2" destOrd="0" presId="urn:microsoft.com/office/officeart/2005/8/layout/process1"/>
    <dgm:cxn modelId="{11D7D4C9-DFBE-4C9B-9CFD-0EAB352FB531}" type="presParOf" srcId="{6CA1A897-67F0-4B9E-A307-84FDEAA8CA43}" destId="{B2A050B7-8E7C-4549-B0C0-249A5E5CC525}" srcOrd="3" destOrd="0" presId="urn:microsoft.com/office/officeart/2005/8/layout/process1"/>
    <dgm:cxn modelId="{66ADC430-B356-43CB-8264-D27E463F14C5}" type="presParOf" srcId="{B2A050B7-8E7C-4549-B0C0-249A5E5CC525}" destId="{230669BB-9A52-47A5-9BE0-4758FBA78B92}" srcOrd="0" destOrd="0" presId="urn:microsoft.com/office/officeart/2005/8/layout/process1"/>
    <dgm:cxn modelId="{5EB64D0E-5BC3-4E08-AA43-1BB1EB4587D2}" type="presParOf" srcId="{6CA1A897-67F0-4B9E-A307-84FDEAA8CA43}" destId="{C899D1EA-A909-47EF-BA96-73CE60B73CEF}" srcOrd="4" destOrd="0" presId="urn:microsoft.com/office/officeart/2005/8/layout/process1"/>
    <dgm:cxn modelId="{94050426-4235-42AE-9E5B-A578A6BEC8F9}" type="presParOf" srcId="{6CA1A897-67F0-4B9E-A307-84FDEAA8CA43}" destId="{954CC19B-B42D-4050-AB46-BE3492974AEE}" srcOrd="5" destOrd="0" presId="urn:microsoft.com/office/officeart/2005/8/layout/process1"/>
    <dgm:cxn modelId="{F06EB238-AFCE-43EC-99EF-C96CA9A574E4}" type="presParOf" srcId="{954CC19B-B42D-4050-AB46-BE3492974AEE}" destId="{F688A3E4-0D79-45E3-8358-DB602493513F}" srcOrd="0" destOrd="0" presId="urn:microsoft.com/office/officeart/2005/8/layout/process1"/>
    <dgm:cxn modelId="{D548B221-C52F-4D50-836E-485F8F9F638F}" type="presParOf" srcId="{6CA1A897-67F0-4B9E-A307-84FDEAA8CA43}" destId="{89233849-0780-4464-8920-945B62E5251E}" srcOrd="6" destOrd="0" presId="urn:microsoft.com/office/officeart/2005/8/layout/process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F1877E-7571-4FA3-956C-B204CC6990D5}">
      <dsp:nvSpPr>
        <dsp:cNvPr id="0" name=""/>
        <dsp:cNvSpPr/>
      </dsp:nvSpPr>
      <dsp:spPr>
        <a:xfrm>
          <a:off x="3091" y="200132"/>
          <a:ext cx="958490" cy="575094"/>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Condición identificada. </a:t>
          </a:r>
        </a:p>
      </dsp:txBody>
      <dsp:txXfrm>
        <a:off x="19935" y="216976"/>
        <a:ext cx="924802" cy="541406"/>
      </dsp:txXfrm>
    </dsp:sp>
    <dsp:sp modelId="{7CDBFDE2-2731-4302-A64A-B753F99FC241}">
      <dsp:nvSpPr>
        <dsp:cNvPr id="0" name=""/>
        <dsp:cNvSpPr/>
      </dsp:nvSpPr>
      <dsp:spPr>
        <a:xfrm>
          <a:off x="1057431" y="368827"/>
          <a:ext cx="203199" cy="237705"/>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p>
      </dsp:txBody>
      <dsp:txXfrm>
        <a:off x="1057431" y="416368"/>
        <a:ext cx="142239" cy="142623"/>
      </dsp:txXfrm>
    </dsp:sp>
    <dsp:sp modelId="{44E6AD36-49C5-495A-9C56-56DDE191876E}">
      <dsp:nvSpPr>
        <dsp:cNvPr id="0" name=""/>
        <dsp:cNvSpPr/>
      </dsp:nvSpPr>
      <dsp:spPr>
        <a:xfrm>
          <a:off x="1344978" y="200132"/>
          <a:ext cx="958490" cy="575094"/>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Interacción prevista. </a:t>
          </a:r>
        </a:p>
      </dsp:txBody>
      <dsp:txXfrm>
        <a:off x="1361822" y="216976"/>
        <a:ext cx="924802" cy="541406"/>
      </dsp:txXfrm>
    </dsp:sp>
    <dsp:sp modelId="{158BEFB9-3B55-4AF3-AC9E-2AC141B65E09}">
      <dsp:nvSpPr>
        <dsp:cNvPr id="0" name=""/>
        <dsp:cNvSpPr/>
      </dsp:nvSpPr>
      <dsp:spPr>
        <a:xfrm>
          <a:off x="2399317" y="368827"/>
          <a:ext cx="203199" cy="237705"/>
        </a:xfrm>
        <a:prstGeom prst="rightArrow">
          <a:avLst>
            <a:gd name="adj1" fmla="val 60000"/>
            <a:gd name="adj2" fmla="val 50000"/>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p>
      </dsp:txBody>
      <dsp:txXfrm>
        <a:off x="2399317" y="416368"/>
        <a:ext cx="142239" cy="142623"/>
      </dsp:txXfrm>
    </dsp:sp>
    <dsp:sp modelId="{D2F4B7DA-9CBD-4DA3-8915-B9EDF889E8B4}">
      <dsp:nvSpPr>
        <dsp:cNvPr id="0" name=""/>
        <dsp:cNvSpPr/>
      </dsp:nvSpPr>
      <dsp:spPr>
        <a:xfrm>
          <a:off x="2686864" y="200132"/>
          <a:ext cx="958490" cy="575094"/>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Posible afectación.  </a:t>
          </a:r>
        </a:p>
      </dsp:txBody>
      <dsp:txXfrm>
        <a:off x="2703708" y="216976"/>
        <a:ext cx="924802" cy="541406"/>
      </dsp:txXfrm>
    </dsp:sp>
    <dsp:sp modelId="{F4196459-9D92-460B-A9FE-21079863B378}">
      <dsp:nvSpPr>
        <dsp:cNvPr id="0" name=""/>
        <dsp:cNvSpPr/>
      </dsp:nvSpPr>
      <dsp:spPr>
        <a:xfrm>
          <a:off x="3741204" y="368827"/>
          <a:ext cx="203199" cy="237705"/>
        </a:xfrm>
        <a:prstGeom prst="rightArrow">
          <a:avLst>
            <a:gd name="adj1" fmla="val 60000"/>
            <a:gd name="adj2" fmla="val 50000"/>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p>
      </dsp:txBody>
      <dsp:txXfrm>
        <a:off x="3741204" y="416368"/>
        <a:ext cx="142239" cy="142623"/>
      </dsp:txXfrm>
    </dsp:sp>
    <dsp:sp modelId="{CC50EA7F-8CFC-41B7-9A03-F738B05E20A8}">
      <dsp:nvSpPr>
        <dsp:cNvPr id="0" name=""/>
        <dsp:cNvSpPr/>
      </dsp:nvSpPr>
      <dsp:spPr>
        <a:xfrm>
          <a:off x="4028751" y="200132"/>
          <a:ext cx="958490" cy="575094"/>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Medida de manejo.</a:t>
          </a:r>
        </a:p>
      </dsp:txBody>
      <dsp:txXfrm>
        <a:off x="4045595" y="216976"/>
        <a:ext cx="924802" cy="541406"/>
      </dsp:txXfrm>
    </dsp:sp>
    <dsp:sp modelId="{F3E5877D-AC26-4F1A-9D1E-2E87EEBFA677}">
      <dsp:nvSpPr>
        <dsp:cNvPr id="0" name=""/>
        <dsp:cNvSpPr/>
      </dsp:nvSpPr>
      <dsp:spPr>
        <a:xfrm>
          <a:off x="5083090" y="368827"/>
          <a:ext cx="203199" cy="237705"/>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p>
      </dsp:txBody>
      <dsp:txXfrm>
        <a:off x="5083090" y="416368"/>
        <a:ext cx="142239" cy="142623"/>
      </dsp:txXfrm>
    </dsp:sp>
    <dsp:sp modelId="{DE34F4B9-F59C-443A-9F35-2F9E96F64197}">
      <dsp:nvSpPr>
        <dsp:cNvPr id="0" name=""/>
        <dsp:cNvSpPr/>
      </dsp:nvSpPr>
      <dsp:spPr>
        <a:xfrm>
          <a:off x="5370637" y="200132"/>
          <a:ext cx="958490" cy="575094"/>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Verificación.</a:t>
          </a:r>
        </a:p>
      </dsp:txBody>
      <dsp:txXfrm>
        <a:off x="5387481" y="216976"/>
        <a:ext cx="924802" cy="54140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E3F422-E9C4-4C8E-A1F0-F74F4F588157}">
      <dsp:nvSpPr>
        <dsp:cNvPr id="0" name=""/>
        <dsp:cNvSpPr/>
      </dsp:nvSpPr>
      <dsp:spPr>
        <a:xfrm>
          <a:off x="2782" y="40765"/>
          <a:ext cx="1216664" cy="72999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Situación ambiental.</a:t>
          </a:r>
        </a:p>
      </dsp:txBody>
      <dsp:txXfrm>
        <a:off x="24163" y="62146"/>
        <a:ext cx="1173902" cy="687236"/>
      </dsp:txXfrm>
    </dsp:sp>
    <dsp:sp modelId="{A11C6113-C81A-4968-BA5D-CB9EBC98FF11}">
      <dsp:nvSpPr>
        <dsp:cNvPr id="0" name=""/>
        <dsp:cNvSpPr/>
      </dsp:nvSpPr>
      <dsp:spPr>
        <a:xfrm>
          <a:off x="1341113" y="254898"/>
          <a:ext cx="257932" cy="301732"/>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1341113" y="315244"/>
        <a:ext cx="180552" cy="181040"/>
      </dsp:txXfrm>
    </dsp:sp>
    <dsp:sp modelId="{2FAD9F6A-5ED7-424E-AC3C-6885B9D23AF0}">
      <dsp:nvSpPr>
        <dsp:cNvPr id="0" name=""/>
        <dsp:cNvSpPr/>
      </dsp:nvSpPr>
      <dsp:spPr>
        <a:xfrm>
          <a:off x="1706112" y="40765"/>
          <a:ext cx="1216664" cy="729998"/>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Acción requerida.</a:t>
          </a:r>
        </a:p>
      </dsp:txBody>
      <dsp:txXfrm>
        <a:off x="1727493" y="62146"/>
        <a:ext cx="1173902" cy="687236"/>
      </dsp:txXfrm>
    </dsp:sp>
    <dsp:sp modelId="{B2A050B7-8E7C-4549-B0C0-249A5E5CC525}">
      <dsp:nvSpPr>
        <dsp:cNvPr id="0" name=""/>
        <dsp:cNvSpPr/>
      </dsp:nvSpPr>
      <dsp:spPr>
        <a:xfrm>
          <a:off x="3044443" y="254898"/>
          <a:ext cx="257932" cy="301732"/>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3044443" y="315244"/>
        <a:ext cx="180552" cy="181040"/>
      </dsp:txXfrm>
    </dsp:sp>
    <dsp:sp modelId="{C899D1EA-A909-47EF-BA96-73CE60B73CEF}">
      <dsp:nvSpPr>
        <dsp:cNvPr id="0" name=""/>
        <dsp:cNvSpPr/>
      </dsp:nvSpPr>
      <dsp:spPr>
        <a:xfrm>
          <a:off x="3409442" y="40765"/>
          <a:ext cx="1216664" cy="729998"/>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Lugar de aplicación.</a:t>
          </a:r>
        </a:p>
      </dsp:txBody>
      <dsp:txXfrm>
        <a:off x="3430823" y="62146"/>
        <a:ext cx="1173902" cy="687236"/>
      </dsp:txXfrm>
    </dsp:sp>
    <dsp:sp modelId="{954CC19B-B42D-4050-AB46-BE3492974AEE}">
      <dsp:nvSpPr>
        <dsp:cNvPr id="0" name=""/>
        <dsp:cNvSpPr/>
      </dsp:nvSpPr>
      <dsp:spPr>
        <a:xfrm>
          <a:off x="4747773" y="254898"/>
          <a:ext cx="257932" cy="301732"/>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4747773" y="315244"/>
        <a:ext cx="180552" cy="181040"/>
      </dsp:txXfrm>
    </dsp:sp>
    <dsp:sp modelId="{89233849-0780-4464-8920-945B62E5251E}">
      <dsp:nvSpPr>
        <dsp:cNvPr id="0" name=""/>
        <dsp:cNvSpPr/>
      </dsp:nvSpPr>
      <dsp:spPr>
        <a:xfrm>
          <a:off x="5112772" y="40765"/>
          <a:ext cx="1216664" cy="729998"/>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Propósito.</a:t>
          </a:r>
        </a:p>
      </dsp:txBody>
      <dsp:txXfrm>
        <a:off x="5134153" y="62146"/>
        <a:ext cx="1173902" cy="68723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71AF3A-DD38-4A42-9234-6B7CBFB1E180}">
      <dsp:nvSpPr>
        <dsp:cNvPr id="0" name=""/>
        <dsp:cNvSpPr/>
      </dsp:nvSpPr>
      <dsp:spPr>
        <a:xfrm>
          <a:off x="65616" y="380638"/>
          <a:ext cx="959615" cy="3162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Capacidad del escenario </a:t>
          </a:r>
        </a:p>
      </dsp:txBody>
      <dsp:txXfrm>
        <a:off x="65616" y="380638"/>
        <a:ext cx="959615" cy="316237"/>
      </dsp:txXfrm>
    </dsp:sp>
    <dsp:sp modelId="{B78FECF4-8B8D-415B-AA96-6F6B37614882}">
      <dsp:nvSpPr>
        <dsp:cNvPr id="0" name=""/>
        <dsp:cNvSpPr/>
      </dsp:nvSpPr>
      <dsp:spPr>
        <a:xfrm>
          <a:off x="64526" y="284459"/>
          <a:ext cx="76333" cy="76333"/>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359AE8E-BBB9-4F83-BD50-F9122203B83C}">
      <dsp:nvSpPr>
        <dsp:cNvPr id="0" name=""/>
        <dsp:cNvSpPr/>
      </dsp:nvSpPr>
      <dsp:spPr>
        <a:xfrm>
          <a:off x="117959" y="177592"/>
          <a:ext cx="76333" cy="76333"/>
        </a:xfrm>
        <a:prstGeom prst="ellipse">
          <a:avLst/>
        </a:prstGeom>
        <a:solidFill>
          <a:schemeClr val="accent4">
            <a:hueOff val="-248043"/>
            <a:satOff val="1494"/>
            <a:lumOff val="12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0C7E70F-B5A5-4E7D-A391-D5C0967AB679}">
      <dsp:nvSpPr>
        <dsp:cNvPr id="0" name=""/>
        <dsp:cNvSpPr/>
      </dsp:nvSpPr>
      <dsp:spPr>
        <a:xfrm>
          <a:off x="246198" y="198966"/>
          <a:ext cx="119951" cy="119951"/>
        </a:xfrm>
        <a:prstGeom prst="ellipse">
          <a:avLst/>
        </a:prstGeom>
        <a:solidFill>
          <a:schemeClr val="accent4">
            <a:hueOff val="-496086"/>
            <a:satOff val="2989"/>
            <a:lumOff val="2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60B6386-74D4-49A9-9DF4-119A1C9AAB21}">
      <dsp:nvSpPr>
        <dsp:cNvPr id="0" name=""/>
        <dsp:cNvSpPr/>
      </dsp:nvSpPr>
      <dsp:spPr>
        <a:xfrm>
          <a:off x="353065" y="81413"/>
          <a:ext cx="76333" cy="76333"/>
        </a:xfrm>
        <a:prstGeom prst="ellipse">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301D470-867D-42CB-99A9-CDBE8C8A8F7D}">
      <dsp:nvSpPr>
        <dsp:cNvPr id="0" name=""/>
        <dsp:cNvSpPr/>
      </dsp:nvSpPr>
      <dsp:spPr>
        <a:xfrm>
          <a:off x="491991" y="38666"/>
          <a:ext cx="76333" cy="76333"/>
        </a:xfrm>
        <a:prstGeom prst="ellipse">
          <a:avLst/>
        </a:prstGeom>
        <a:solidFill>
          <a:schemeClr val="accent4">
            <a:hueOff val="-992171"/>
            <a:satOff val="5978"/>
            <a:lumOff val="47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0853FB8-0274-4BAC-923C-1E3358AE8AD5}">
      <dsp:nvSpPr>
        <dsp:cNvPr id="0" name=""/>
        <dsp:cNvSpPr/>
      </dsp:nvSpPr>
      <dsp:spPr>
        <a:xfrm>
          <a:off x="662977" y="113472"/>
          <a:ext cx="76333" cy="76333"/>
        </a:xfrm>
        <a:prstGeom prst="ellipse">
          <a:avLst/>
        </a:prstGeom>
        <a:solidFill>
          <a:schemeClr val="accent4">
            <a:hueOff val="-1240214"/>
            <a:satOff val="7472"/>
            <a:lumOff val="59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7B91ACD-BFFE-4B12-879B-6CDFB3D75E5B}">
      <dsp:nvSpPr>
        <dsp:cNvPr id="0" name=""/>
        <dsp:cNvSpPr/>
      </dsp:nvSpPr>
      <dsp:spPr>
        <a:xfrm>
          <a:off x="769843" y="166906"/>
          <a:ext cx="119951" cy="119951"/>
        </a:xfrm>
        <a:prstGeom prst="ellipse">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AFE7389-0425-4062-A167-FF042B4E4A57}">
      <dsp:nvSpPr>
        <dsp:cNvPr id="0" name=""/>
        <dsp:cNvSpPr/>
      </dsp:nvSpPr>
      <dsp:spPr>
        <a:xfrm>
          <a:off x="919456" y="284459"/>
          <a:ext cx="76333" cy="76333"/>
        </a:xfrm>
        <a:prstGeom prst="ellipse">
          <a:avLst/>
        </a:prstGeom>
        <a:solidFill>
          <a:schemeClr val="accent4">
            <a:hueOff val="-1736299"/>
            <a:satOff val="10461"/>
            <a:lumOff val="83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756E5E6-AC4F-4243-AFC8-2E673FE9027D}">
      <dsp:nvSpPr>
        <dsp:cNvPr id="0" name=""/>
        <dsp:cNvSpPr/>
      </dsp:nvSpPr>
      <dsp:spPr>
        <a:xfrm>
          <a:off x="983576" y="402012"/>
          <a:ext cx="76333" cy="76333"/>
        </a:xfrm>
        <a:prstGeom prst="ellipse">
          <a:avLst/>
        </a:prstGeom>
        <a:solidFill>
          <a:schemeClr val="accent4">
            <a:hueOff val="-1984342"/>
            <a:satOff val="11955"/>
            <a:lumOff val="9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52C99F-ED33-4921-95FD-BBE301FBC52B}">
      <dsp:nvSpPr>
        <dsp:cNvPr id="0" name=""/>
        <dsp:cNvSpPr/>
      </dsp:nvSpPr>
      <dsp:spPr>
        <a:xfrm>
          <a:off x="427871" y="177592"/>
          <a:ext cx="196285" cy="196285"/>
        </a:xfrm>
        <a:prstGeom prst="ellips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6778C53-3F50-4C0A-888B-62509392003E}">
      <dsp:nvSpPr>
        <dsp:cNvPr id="0" name=""/>
        <dsp:cNvSpPr/>
      </dsp:nvSpPr>
      <dsp:spPr>
        <a:xfrm>
          <a:off x="11093" y="583684"/>
          <a:ext cx="76333" cy="76333"/>
        </a:xfrm>
        <a:prstGeom prst="ellipse">
          <a:avLst/>
        </a:prstGeom>
        <a:solidFill>
          <a:schemeClr val="accent4">
            <a:hueOff val="-2480428"/>
            <a:satOff val="14944"/>
            <a:lumOff val="11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E34E1A-6111-49DB-9F14-CA806EDE0ABE}">
      <dsp:nvSpPr>
        <dsp:cNvPr id="0" name=""/>
        <dsp:cNvSpPr/>
      </dsp:nvSpPr>
      <dsp:spPr>
        <a:xfrm>
          <a:off x="75212" y="679864"/>
          <a:ext cx="119951" cy="119951"/>
        </a:xfrm>
        <a:prstGeom prst="ellipse">
          <a:avLst/>
        </a:prstGeom>
        <a:solidFill>
          <a:schemeClr val="accent4">
            <a:hueOff val="-2728470"/>
            <a:satOff val="16438"/>
            <a:lumOff val="131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7592BBF-FD07-4A5F-B732-39F6B5AA1EA3}">
      <dsp:nvSpPr>
        <dsp:cNvPr id="0" name=""/>
        <dsp:cNvSpPr/>
      </dsp:nvSpPr>
      <dsp:spPr>
        <a:xfrm>
          <a:off x="235512" y="765357"/>
          <a:ext cx="174475" cy="174475"/>
        </a:xfrm>
        <a:prstGeom prst="ellipse">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A82E214-B89A-41C8-AC17-BA7A85ECB950}">
      <dsp:nvSpPr>
        <dsp:cNvPr id="0" name=""/>
        <dsp:cNvSpPr/>
      </dsp:nvSpPr>
      <dsp:spPr>
        <a:xfrm>
          <a:off x="459931" y="904283"/>
          <a:ext cx="76333" cy="76333"/>
        </a:xfrm>
        <a:prstGeom prst="ellipse">
          <a:avLst/>
        </a:prstGeom>
        <a:solidFill>
          <a:schemeClr val="accent4">
            <a:hueOff val="-3224556"/>
            <a:satOff val="19427"/>
            <a:lumOff val="15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1EC1C81-20E8-4371-A4DA-E54899C8513E}">
      <dsp:nvSpPr>
        <dsp:cNvPr id="0" name=""/>
        <dsp:cNvSpPr/>
      </dsp:nvSpPr>
      <dsp:spPr>
        <a:xfrm>
          <a:off x="502678" y="765357"/>
          <a:ext cx="119951" cy="119951"/>
        </a:xfrm>
        <a:prstGeom prst="ellipse">
          <a:avLst/>
        </a:prstGeom>
        <a:solidFill>
          <a:schemeClr val="accent4">
            <a:hueOff val="-3472599"/>
            <a:satOff val="20921"/>
            <a:lumOff val="16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0807F50-8356-458E-8BF0-695BAA236872}">
      <dsp:nvSpPr>
        <dsp:cNvPr id="0" name=""/>
        <dsp:cNvSpPr/>
      </dsp:nvSpPr>
      <dsp:spPr>
        <a:xfrm>
          <a:off x="609544" y="914970"/>
          <a:ext cx="76333" cy="76333"/>
        </a:xfrm>
        <a:prstGeom prst="ellipse">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76D0186-EC17-4011-8CD8-546397907F18}">
      <dsp:nvSpPr>
        <dsp:cNvPr id="0" name=""/>
        <dsp:cNvSpPr/>
      </dsp:nvSpPr>
      <dsp:spPr>
        <a:xfrm>
          <a:off x="705724" y="743984"/>
          <a:ext cx="174475" cy="174475"/>
        </a:xfrm>
        <a:prstGeom prst="ellipse">
          <a:avLst/>
        </a:prstGeom>
        <a:solidFill>
          <a:schemeClr val="accent4">
            <a:hueOff val="-3968684"/>
            <a:satOff val="23910"/>
            <a:lumOff val="19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48561D0-01C9-4B71-9E42-0425460A070A}">
      <dsp:nvSpPr>
        <dsp:cNvPr id="0" name=""/>
        <dsp:cNvSpPr/>
      </dsp:nvSpPr>
      <dsp:spPr>
        <a:xfrm>
          <a:off x="940830" y="701237"/>
          <a:ext cx="119951" cy="119951"/>
        </a:xfrm>
        <a:prstGeom prst="ellipse">
          <a:avLst/>
        </a:prstGeom>
        <a:solidFill>
          <a:schemeClr val="accent4">
            <a:hueOff val="-4216727"/>
            <a:satOff val="25405"/>
            <a:lumOff val="203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37A8A5-70D8-493D-9CE6-17F2098360F8}">
      <dsp:nvSpPr>
        <dsp:cNvPr id="0" name=""/>
        <dsp:cNvSpPr/>
      </dsp:nvSpPr>
      <dsp:spPr>
        <a:xfrm>
          <a:off x="1060782" y="198788"/>
          <a:ext cx="352281" cy="672544"/>
        </a:xfrm>
        <a:prstGeom prst="chevron">
          <a:avLst>
            <a:gd name="adj" fmla="val 6231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794982E-035B-40F3-A4A4-1FE9994DA844}">
      <dsp:nvSpPr>
        <dsp:cNvPr id="0" name=""/>
        <dsp:cNvSpPr/>
      </dsp:nvSpPr>
      <dsp:spPr>
        <a:xfrm>
          <a:off x="1413064" y="199114"/>
          <a:ext cx="960768" cy="6725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Tamaño del grupo </a:t>
          </a:r>
        </a:p>
      </dsp:txBody>
      <dsp:txXfrm>
        <a:off x="1413064" y="199114"/>
        <a:ext cx="960768" cy="672538"/>
      </dsp:txXfrm>
    </dsp:sp>
    <dsp:sp modelId="{6BB05A73-C382-43FF-A0D6-DCE97A75232F}">
      <dsp:nvSpPr>
        <dsp:cNvPr id="0" name=""/>
        <dsp:cNvSpPr/>
      </dsp:nvSpPr>
      <dsp:spPr>
        <a:xfrm>
          <a:off x="2373832" y="198788"/>
          <a:ext cx="352281" cy="672544"/>
        </a:xfrm>
        <a:prstGeom prst="chevron">
          <a:avLst>
            <a:gd name="adj" fmla="val 62310"/>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FFA0AD1-F7A1-48D6-9568-32B2CCEBDE58}">
      <dsp:nvSpPr>
        <dsp:cNvPr id="0" name=""/>
        <dsp:cNvSpPr/>
      </dsp:nvSpPr>
      <dsp:spPr>
        <a:xfrm>
          <a:off x="2726114" y="199114"/>
          <a:ext cx="960768" cy="6725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Frecuencia de ingreso </a:t>
          </a:r>
        </a:p>
      </dsp:txBody>
      <dsp:txXfrm>
        <a:off x="2726114" y="199114"/>
        <a:ext cx="960768" cy="672538"/>
      </dsp:txXfrm>
    </dsp:sp>
    <dsp:sp modelId="{FABD8202-93C2-4F80-8FE0-C22EA99008FE}">
      <dsp:nvSpPr>
        <dsp:cNvPr id="0" name=""/>
        <dsp:cNvSpPr/>
      </dsp:nvSpPr>
      <dsp:spPr>
        <a:xfrm>
          <a:off x="3686883" y="198788"/>
          <a:ext cx="352281" cy="672544"/>
        </a:xfrm>
        <a:prstGeom prst="chevron">
          <a:avLst>
            <a:gd name="adj" fmla="val 62310"/>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5051ECD-A783-4E1A-94BA-C7F80907199B}">
      <dsp:nvSpPr>
        <dsp:cNvPr id="0" name=""/>
        <dsp:cNvSpPr/>
      </dsp:nvSpPr>
      <dsp:spPr>
        <a:xfrm>
          <a:off x="4039165" y="199114"/>
          <a:ext cx="960768" cy="6725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Tiempo de permanencia </a:t>
          </a:r>
        </a:p>
      </dsp:txBody>
      <dsp:txXfrm>
        <a:off x="4039165" y="199114"/>
        <a:ext cx="960768" cy="672538"/>
      </dsp:txXfrm>
    </dsp:sp>
    <dsp:sp modelId="{03742850-EB35-4799-B7CD-32F23A76A33D}">
      <dsp:nvSpPr>
        <dsp:cNvPr id="0" name=""/>
        <dsp:cNvSpPr/>
      </dsp:nvSpPr>
      <dsp:spPr>
        <a:xfrm>
          <a:off x="4905480" y="198788"/>
          <a:ext cx="352281" cy="672544"/>
        </a:xfrm>
        <a:prstGeom prst="chevron">
          <a:avLst>
            <a:gd name="adj" fmla="val 6231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E2D559A-47CA-4576-9E2F-49C39DCF2A50}">
      <dsp:nvSpPr>
        <dsp:cNvPr id="0" name=""/>
        <dsp:cNvSpPr/>
      </dsp:nvSpPr>
      <dsp:spPr>
        <a:xfrm>
          <a:off x="5352216" y="119479"/>
          <a:ext cx="968910" cy="864109"/>
        </a:xfrm>
        <a:prstGeom prst="ellips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Distribución del uso.</a:t>
          </a:r>
        </a:p>
      </dsp:txBody>
      <dsp:txXfrm>
        <a:off x="5494110" y="246025"/>
        <a:ext cx="685122" cy="61101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E3F422-E9C4-4C8E-A1F0-F74F4F588157}">
      <dsp:nvSpPr>
        <dsp:cNvPr id="0" name=""/>
        <dsp:cNvSpPr/>
      </dsp:nvSpPr>
      <dsp:spPr>
        <a:xfrm>
          <a:off x="2782" y="40765"/>
          <a:ext cx="1216664" cy="72999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Situación ambiental.</a:t>
          </a:r>
        </a:p>
      </dsp:txBody>
      <dsp:txXfrm>
        <a:off x="24163" y="62146"/>
        <a:ext cx="1173902" cy="687236"/>
      </dsp:txXfrm>
    </dsp:sp>
    <dsp:sp modelId="{A11C6113-C81A-4968-BA5D-CB9EBC98FF11}">
      <dsp:nvSpPr>
        <dsp:cNvPr id="0" name=""/>
        <dsp:cNvSpPr/>
      </dsp:nvSpPr>
      <dsp:spPr>
        <a:xfrm>
          <a:off x="1341113" y="254898"/>
          <a:ext cx="257932" cy="301732"/>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1341113" y="315244"/>
        <a:ext cx="180552" cy="181040"/>
      </dsp:txXfrm>
    </dsp:sp>
    <dsp:sp modelId="{2FAD9F6A-5ED7-424E-AC3C-6885B9D23AF0}">
      <dsp:nvSpPr>
        <dsp:cNvPr id="0" name=""/>
        <dsp:cNvSpPr/>
      </dsp:nvSpPr>
      <dsp:spPr>
        <a:xfrm>
          <a:off x="1706112" y="40765"/>
          <a:ext cx="1216664" cy="729998"/>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Acción requerida.</a:t>
          </a:r>
        </a:p>
      </dsp:txBody>
      <dsp:txXfrm>
        <a:off x="1727493" y="62146"/>
        <a:ext cx="1173902" cy="687236"/>
      </dsp:txXfrm>
    </dsp:sp>
    <dsp:sp modelId="{B2A050B7-8E7C-4549-B0C0-249A5E5CC525}">
      <dsp:nvSpPr>
        <dsp:cNvPr id="0" name=""/>
        <dsp:cNvSpPr/>
      </dsp:nvSpPr>
      <dsp:spPr>
        <a:xfrm>
          <a:off x="3044443" y="254898"/>
          <a:ext cx="257932" cy="301732"/>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3044443" y="315244"/>
        <a:ext cx="180552" cy="181040"/>
      </dsp:txXfrm>
    </dsp:sp>
    <dsp:sp modelId="{C899D1EA-A909-47EF-BA96-73CE60B73CEF}">
      <dsp:nvSpPr>
        <dsp:cNvPr id="0" name=""/>
        <dsp:cNvSpPr/>
      </dsp:nvSpPr>
      <dsp:spPr>
        <a:xfrm>
          <a:off x="3409442" y="40765"/>
          <a:ext cx="1216664" cy="729998"/>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Lugar de aplicación.</a:t>
          </a:r>
        </a:p>
      </dsp:txBody>
      <dsp:txXfrm>
        <a:off x="3430823" y="62146"/>
        <a:ext cx="1173902" cy="687236"/>
      </dsp:txXfrm>
    </dsp:sp>
    <dsp:sp modelId="{954CC19B-B42D-4050-AB46-BE3492974AEE}">
      <dsp:nvSpPr>
        <dsp:cNvPr id="0" name=""/>
        <dsp:cNvSpPr/>
      </dsp:nvSpPr>
      <dsp:spPr>
        <a:xfrm>
          <a:off x="4747773" y="254898"/>
          <a:ext cx="257932" cy="301732"/>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4747773" y="315244"/>
        <a:ext cx="180552" cy="181040"/>
      </dsp:txXfrm>
    </dsp:sp>
    <dsp:sp modelId="{89233849-0780-4464-8920-945B62E5251E}">
      <dsp:nvSpPr>
        <dsp:cNvPr id="0" name=""/>
        <dsp:cNvSpPr/>
      </dsp:nvSpPr>
      <dsp:spPr>
        <a:xfrm>
          <a:off x="5112772" y="40765"/>
          <a:ext cx="1216664" cy="729998"/>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Propósito.</a:t>
          </a:r>
        </a:p>
      </dsp:txBody>
      <dsp:txXfrm>
        <a:off x="5134153" y="62146"/>
        <a:ext cx="1173902" cy="68723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RandomtoResultProcess">
  <dgm:title val=""/>
  <dgm:desc val=""/>
  <dgm:catLst>
    <dgm:cat type="process" pri="1275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41" srcId="1" destId="11" srcOrd="0" destOrd="0"/>
        <dgm:cxn modelId="5" srcId="0" destId="2" srcOrd="0" destOrd="0"/>
        <dgm:cxn modelId="51" srcId="2" destId="21" srcOrd="0"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clrData>
  <dgm:layoutNode name="Name0">
    <dgm:varLst>
      <dgm:dir/>
      <dgm:animOne val="branch"/>
      <dgm:animLvl val="lvl"/>
    </dgm:varLst>
    <dgm:choose name="Name1">
      <dgm:if name="Name2" func="var" arg="dir" op="equ" val="norm">
        <dgm:alg type="lin">
          <dgm:param type="fallback" val="2D"/>
          <dgm:param type="nodeVertAlign" val="t"/>
        </dgm:alg>
      </dgm:if>
      <dgm:else name="Name3">
        <dgm:alg type="lin">
          <dgm:param type="fallback" val="2D"/>
          <dgm:param type="nodeVertAlign" val="t"/>
          <dgm:param type="linDir" val="fromR"/>
        </dgm:alg>
      </dgm:else>
    </dgm:choose>
    <dgm:shape xmlns:r="http://schemas.openxmlformats.org/officeDocument/2006/relationships" r:blip="">
      <dgm:adjLst/>
    </dgm:shape>
    <dgm:constrLst>
      <dgm:constr type="userH" refType="h" fact="2"/>
      <dgm:constr type="w" for="ch" forName="chaos" refType="userH" fact="0.681"/>
      <dgm:constr type="h" for="ch" forName="chaos" refType="userH"/>
      <dgm:constr type="w" for="ch" forName="middle" refType="userH" fact="0.6"/>
      <dgm:constr type="h" for="ch" forName="middle" refType="userH"/>
      <dgm:constr type="w" for="ch" forName="last" refType="userH" fact="0.6"/>
      <dgm:constr type="h" for="ch" forName="last" refType="userH"/>
      <dgm:constr type="w" for="ch" forName="chevronComposite1" refType="userH" fact="0.22"/>
      <dgm:constr type="h" for="ch" forName="chevronComposite1" refType="userH" fact="0.52"/>
      <dgm:constr type="w" for="ch" forName="chevronComposite2" refType="userH" fact="0.22"/>
      <dgm:constr type="h" for="ch" forName="chevronComposite2" refType="userH" fact="0.52"/>
      <dgm:constr type="w" for="ch" forName="overlap" refType="userH" fact="-0.04"/>
      <dgm:constr type="h" for="ch" forName="overlap" refType="userH" fact="0.06"/>
      <dgm:constr type="primFontSz" for="des" forName="parTx1" op="equ" val="65"/>
      <dgm:constr type="primFontSz" for="des" forName="parTxMid" refType="primFontSz" refFor="des" refForName="parTx1" op="equ"/>
      <dgm:constr type="primFontSz" for="des" forName="circleTx" refType="primFontSz" refFor="des" refForName="parTx1" op="equ"/>
      <dgm:constr type="primFontSz" for="des" forName="desTx1" op="equ" val="65"/>
      <dgm:constr type="primFontSz" for="des" forName="desTxMid" refType="primFontSz" refFor="des" refForName="desTx1" op="equ"/>
      <dgm:constr type="primFontSz" for="des" forName="desTxN" refType="primFontSz" refFor="des" refForName="desTx1" op="equ"/>
    </dgm:constrLst>
    <dgm:forEach name="Name4" axis="ch" ptType="node">
      <dgm:choose name="Name5">
        <dgm:if name="Name6" axis="self" ptType="node" func="pos" op="equ" val="1">
          <dgm:layoutNode name="chaos">
            <dgm:alg type="composite"/>
            <dgm:shape xmlns:r="http://schemas.openxmlformats.org/officeDocument/2006/relationships" r:blip="">
              <dgm:adjLst/>
            </dgm:shape>
            <dgm:presOf/>
            <dgm:constrLst>
              <dgm:constr type="ctrX" for="ch" forName="parTx1" refType="w" fact="0.5"/>
              <dgm:constr type="t" for="ch" forName="parTx1" refType="w" fact="0.32"/>
              <dgm:constr type="w" for="ch" forName="parTx1" refType="w" fact="0.88"/>
              <dgm:constr type="h" for="ch" forName="parTx1" refType="w" fact="0.29"/>
              <dgm:constr type="ctrX" for="ch" forName="desTx1" refType="w" fact="0.5"/>
              <dgm:constr type="b" for="ch" forName="desTx1" refType="h"/>
              <dgm:constr type="w" for="ch" forName="desTx1" refType="w" fact="0.88"/>
              <dgm:constr type="h" for="ch" forName="desTx1" refType="h" fact="0.37"/>
              <dgm:constr type="l" for="ch" forName="c1" refType="w" fact="0.05"/>
              <dgm:constr type="t" for="ch" forName="c1" refType="w" fact="0.23"/>
              <dgm:constr type="w" for="ch" forName="c1" refType="w" fact="0.07"/>
              <dgm:constr type="h" for="ch" forName="c1" refType="w" refFor="ch" refForName="c1"/>
              <dgm:constr type="l" for="ch" forName="c2" refType="w" fact="0.1"/>
              <dgm:constr type="t" for="ch" forName="c2" refType="w" fact="0.13"/>
              <dgm:constr type="w" for="ch" forName="c2" refType="w" fact="0.07"/>
              <dgm:constr type="h" for="ch" forName="c2" refType="w" refFor="ch" refForName="c2"/>
              <dgm:constr type="l" for="ch" forName="c3" refType="w" fact="0.22"/>
              <dgm:constr type="t" for="ch" forName="c3" refType="w" fact="0.15"/>
              <dgm:constr type="w" for="ch" forName="c3" refType="w" fact="0.11"/>
              <dgm:constr type="h" for="ch" forName="c3" refType="w" refFor="ch" refForName="c3"/>
              <dgm:constr type="l" for="ch" forName="c4" refType="w" fact="0.32"/>
              <dgm:constr type="t" for="ch" forName="c4" refType="w" fact="0.04"/>
              <dgm:constr type="w" for="ch" forName="c4" refType="w" fact="0.07"/>
              <dgm:constr type="h" for="ch" forName="c4" refType="w" refFor="ch" refForName="c4"/>
              <dgm:constr type="l" for="ch" forName="c5" refType="w" fact="0.45"/>
              <dgm:constr type="t" for="ch" forName="c5" refType="w" fact="0"/>
              <dgm:constr type="w" for="ch" forName="c5" refType="w" fact="0.07"/>
              <dgm:constr type="h" for="ch" forName="c5" refType="w" refFor="ch" refForName="c5"/>
              <dgm:constr type="l" for="ch" forName="c6" refType="w" fact="0.61"/>
              <dgm:constr type="t" for="ch" forName="c6" refType="w" fact="0.07"/>
              <dgm:constr type="w" for="ch" forName="c6" refType="w" fact="0.07"/>
              <dgm:constr type="h" for="ch" forName="c6" refType="w" refFor="ch" refForName="c6"/>
              <dgm:constr type="l" for="ch" forName="c7" refType="w" fact="0.71"/>
              <dgm:constr type="t" for="ch" forName="c7" refType="w" fact="0.12"/>
              <dgm:constr type="w" for="ch" forName="c7" refType="w" fact="0.11"/>
              <dgm:constr type="h" for="ch" forName="c7" refType="w" refFor="ch" refForName="c7"/>
              <dgm:constr type="l" for="ch" forName="c8" refType="w" fact="0.85"/>
              <dgm:constr type="t" for="ch" forName="c8" refType="w" fact="0.23"/>
              <dgm:constr type="w" for="ch" forName="c8" refType="w" fact="0.07"/>
              <dgm:constr type="h" for="ch" forName="c8" refType="w" refFor="ch" refForName="c8"/>
              <dgm:constr type="l" for="ch" forName="c9" refType="w" fact="0.91"/>
              <dgm:constr type="t" for="ch" forName="c9" refType="w" fact="0.34"/>
              <dgm:constr type="w" for="ch" forName="c9" refType="w" fact="0.07"/>
              <dgm:constr type="h" for="ch" forName="c9" refType="w" refFor="ch" refForName="c9"/>
              <dgm:constr type="l" for="ch" forName="c10" refType="w" fact="0.39"/>
              <dgm:constr type="t" for="ch" forName="c10" refType="w" fact="0.13"/>
              <dgm:constr type="w" for="ch" forName="c10" refType="w" fact="0.18"/>
              <dgm:constr type="h" for="ch" forName="c10" refType="w" refFor="ch" refForName="c10"/>
              <dgm:constr type="l" for="ch" forName="c11" refType="w" fact="0"/>
              <dgm:constr type="t" for="ch" forName="c11" refType="w" fact="0.51"/>
              <dgm:constr type="w" for="ch" forName="c11" refType="w" fact="0.07"/>
              <dgm:constr type="h" for="ch" forName="c11" refType="w" refFor="ch" refForName="c11"/>
              <dgm:constr type="l" for="ch" forName="c12" refType="w" fact="0.06"/>
              <dgm:constr type="t" for="ch" forName="c12" refType="w" fact="0.6"/>
              <dgm:constr type="w" for="ch" forName="c12" refType="w" fact="0.11"/>
              <dgm:constr type="h" for="ch" forName="c12" refType="w" refFor="ch" refForName="c12"/>
              <dgm:constr type="l" for="ch" forName="c13" refType="w" fact="0.21"/>
              <dgm:constr type="t" for="ch" forName="c13" refType="w" fact="0.68"/>
              <dgm:constr type="w" for="ch" forName="c13" refType="w" fact="0.16"/>
              <dgm:constr type="h" for="ch" forName="c13" refType="w" refFor="ch" refForName="c13"/>
              <dgm:constr type="l" for="ch" forName="c14" refType="w" fact="0.42"/>
              <dgm:constr type="t" for="ch" forName="c14" refType="w" fact="0.81"/>
              <dgm:constr type="w" for="ch" forName="c14" refType="w" fact="0.07"/>
              <dgm:constr type="h" for="ch" forName="c14" refType="w" refFor="ch" refForName="c14"/>
              <dgm:constr type="l" for="ch" forName="c15" refType="w" fact="0.46"/>
              <dgm:constr type="t" for="ch" forName="c15" refType="w" fact="0.68"/>
              <dgm:constr type="w" for="ch" forName="c15" refType="w" fact="0.11"/>
              <dgm:constr type="h" for="ch" forName="c15" refType="w" refFor="ch" refForName="c15"/>
              <dgm:constr type="l" for="ch" forName="c16" refType="w" fact="0.56"/>
              <dgm:constr type="t" for="ch" forName="c16" refType="w" fact="0.82"/>
              <dgm:constr type="w" for="ch" forName="c16" refType="w" fact="0.07"/>
              <dgm:constr type="h" for="ch" forName="c16" refType="w" refFor="ch" refForName="c16"/>
              <dgm:constr type="l" for="ch" forName="c17" refType="w" fact="0.65"/>
              <dgm:constr type="t" for="ch" forName="c17" refType="w" fact="0.66"/>
              <dgm:constr type="w" for="ch" forName="c17" refType="w" fact="0.16"/>
              <dgm:constr type="h" for="ch" forName="c17" refType="w" refFor="ch" refForName="c17"/>
              <dgm:constr type="l" for="ch" forName="c18" refType="w" fact="0.87"/>
              <dgm:constr type="t" for="ch" forName="c18" refType="w" fact="0.62"/>
              <dgm:constr type="w" for="ch" forName="c18" refType="w" fact="0.11"/>
              <dgm:constr type="h" for="ch" forName="c18" refType="w" refFor="ch" refForName="c18"/>
            </dgm:constrLst>
            <dgm:layoutNode name="parTx1" styleLbl="revTx">
              <dgm:alg type="tx"/>
              <dgm:shape xmlns:r="http://schemas.openxmlformats.org/officeDocument/2006/relationships" type="rect"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7">
              <dgm:if name="Name8" axis="ch" ptType="node" func="cnt" op="gte" val="1">
                <dgm:layoutNode name="desTx1" styleLbl="revTx">
                  <dgm:varLst>
                    <dgm:bulletEnabled val="1"/>
                  </dgm:varLst>
                  <dgm:choose name="Name9">
                    <dgm:if name="Name10" axis="ch" ptType="node" func="cnt" op="equ" val="1">
                      <dgm:alg type="tx">
                        <dgm:param type="shpTxLTRAlignCh" val="l"/>
                      </dgm:alg>
                    </dgm:if>
                    <dgm:else name="Name11">
                      <dgm:alg type="tx">
                        <dgm:param type="shpTxLTRAlignCh" val="l"/>
                        <dgm:param type="stBulletLvl" val="1"/>
                      </dgm:alg>
                    </dgm:else>
                  </dgm:choose>
                  <dgm:shape xmlns:r="http://schemas.openxmlformats.org/officeDocument/2006/relationships" type="rect" r:blip="">
                    <dgm:adjLst/>
                  </dgm:shape>
                  <dgm:presOf axis="des"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if>
              <dgm:else name="Name12"/>
            </dgm:choose>
            <dgm:layoutNode name="c1" styleLbl="node1">
              <dgm:alg type="sp"/>
              <dgm:shape xmlns:r="http://schemas.openxmlformats.org/officeDocument/2006/relationships" type="ellipse" r:blip="">
                <dgm:adjLst/>
              </dgm:shape>
              <dgm:presOf/>
            </dgm:layoutNode>
            <dgm:layoutNode name="c2" styleLbl="node1">
              <dgm:alg type="sp"/>
              <dgm:shape xmlns:r="http://schemas.openxmlformats.org/officeDocument/2006/relationships" type="ellipse" r:blip="">
                <dgm:adjLst/>
              </dgm:shape>
              <dgm:presOf/>
            </dgm:layoutNode>
            <dgm:layoutNode name="c3" styleLbl="node1">
              <dgm:alg type="sp"/>
              <dgm:shape xmlns:r="http://schemas.openxmlformats.org/officeDocument/2006/relationships" type="ellipse" r:blip="">
                <dgm:adjLst/>
              </dgm:shape>
              <dgm:presOf/>
            </dgm:layoutNode>
            <dgm:layoutNode name="c4" styleLbl="node1">
              <dgm:alg type="sp"/>
              <dgm:shape xmlns:r="http://schemas.openxmlformats.org/officeDocument/2006/relationships" type="ellipse" r:blip="">
                <dgm:adjLst/>
              </dgm:shape>
              <dgm:presOf/>
            </dgm:layoutNode>
            <dgm:layoutNode name="c5" styleLbl="node1">
              <dgm:alg type="sp"/>
              <dgm:shape xmlns:r="http://schemas.openxmlformats.org/officeDocument/2006/relationships" type="ellipse" r:blip="">
                <dgm:adjLst/>
              </dgm:shape>
              <dgm:presOf/>
            </dgm:layoutNode>
            <dgm:layoutNode name="c6" styleLbl="node1">
              <dgm:alg type="sp"/>
              <dgm:shape xmlns:r="http://schemas.openxmlformats.org/officeDocument/2006/relationships" type="ellipse" r:blip="">
                <dgm:adjLst/>
              </dgm:shape>
              <dgm:presOf/>
            </dgm:layoutNode>
            <dgm:layoutNode name="c7" styleLbl="node1">
              <dgm:alg type="sp"/>
              <dgm:shape xmlns:r="http://schemas.openxmlformats.org/officeDocument/2006/relationships" type="ellipse" r:blip="">
                <dgm:adjLst/>
              </dgm:shape>
              <dgm:presOf/>
            </dgm:layoutNode>
            <dgm:layoutNode name="c8" styleLbl="node1">
              <dgm:alg type="sp"/>
              <dgm:shape xmlns:r="http://schemas.openxmlformats.org/officeDocument/2006/relationships" type="ellipse" r:blip="">
                <dgm:adjLst/>
              </dgm:shape>
              <dgm:presOf/>
            </dgm:layoutNode>
            <dgm:layoutNode name="c9" styleLbl="node1">
              <dgm:alg type="sp"/>
              <dgm:shape xmlns:r="http://schemas.openxmlformats.org/officeDocument/2006/relationships" type="ellipse" r:blip="">
                <dgm:adjLst/>
              </dgm:shape>
              <dgm:presOf/>
            </dgm:layoutNode>
            <dgm:layoutNode name="c10" styleLbl="node1">
              <dgm:alg type="sp"/>
              <dgm:shape xmlns:r="http://schemas.openxmlformats.org/officeDocument/2006/relationships" type="ellipse" r:blip="">
                <dgm:adjLst/>
              </dgm:shape>
              <dgm:presOf/>
            </dgm:layoutNode>
            <dgm:layoutNode name="c11" styleLbl="node1">
              <dgm:alg type="sp"/>
              <dgm:shape xmlns:r="http://schemas.openxmlformats.org/officeDocument/2006/relationships" type="ellipse" r:blip="">
                <dgm:adjLst/>
              </dgm:shape>
              <dgm:presOf/>
            </dgm:layoutNode>
            <dgm:layoutNode name="c12" styleLbl="node1">
              <dgm:alg type="sp"/>
              <dgm:shape xmlns:r="http://schemas.openxmlformats.org/officeDocument/2006/relationships" type="ellipse" r:blip="">
                <dgm:adjLst/>
              </dgm:shape>
              <dgm:presOf/>
            </dgm:layoutNode>
            <dgm:layoutNode name="c13" styleLbl="node1">
              <dgm:alg type="sp"/>
              <dgm:shape xmlns:r="http://schemas.openxmlformats.org/officeDocument/2006/relationships" type="ellipse" r:blip="">
                <dgm:adjLst/>
              </dgm:shape>
              <dgm:presOf/>
            </dgm:layoutNode>
            <dgm:layoutNode name="c14" styleLbl="node1">
              <dgm:alg type="sp"/>
              <dgm:shape xmlns:r="http://schemas.openxmlformats.org/officeDocument/2006/relationships" type="ellipse" r:blip="">
                <dgm:adjLst/>
              </dgm:shape>
              <dgm:presOf/>
            </dgm:layoutNode>
            <dgm:layoutNode name="c15" styleLbl="node1">
              <dgm:alg type="sp"/>
              <dgm:shape xmlns:r="http://schemas.openxmlformats.org/officeDocument/2006/relationships" type="ellipse" r:blip="">
                <dgm:adjLst/>
              </dgm:shape>
              <dgm:presOf/>
            </dgm:layoutNode>
            <dgm:layoutNode name="c16" styleLbl="node1">
              <dgm:alg type="sp"/>
              <dgm:shape xmlns:r="http://schemas.openxmlformats.org/officeDocument/2006/relationships" type="ellipse" r:blip="">
                <dgm:adjLst/>
              </dgm:shape>
              <dgm:presOf/>
            </dgm:layoutNode>
            <dgm:layoutNode name="c17" styleLbl="node1">
              <dgm:alg type="sp"/>
              <dgm:shape xmlns:r="http://schemas.openxmlformats.org/officeDocument/2006/relationships" type="ellipse" r:blip="">
                <dgm:adjLst/>
              </dgm:shape>
              <dgm:presOf/>
            </dgm:layoutNode>
            <dgm:layoutNode name="c18" styleLbl="node1">
              <dgm:alg type="sp"/>
              <dgm:shape xmlns:r="http://schemas.openxmlformats.org/officeDocument/2006/relationships" type="ellipse" r:blip="">
                <dgm:adjLst/>
              </dgm:shape>
              <dgm:presOf/>
            </dgm:layoutNode>
          </dgm:layoutNode>
        </dgm:if>
        <dgm:if name="Name13" axis="self" ptType="node" func="revPos" op="equ" val="1">
          <dgm:layoutNode name="last">
            <dgm:alg type="composite"/>
            <dgm:shape xmlns:r="http://schemas.openxmlformats.org/officeDocument/2006/relationships" r:blip="">
              <dgm:adjLst/>
            </dgm:shape>
            <dgm:presOf/>
            <dgm:constrLst>
              <dgm:constr type="ctrX" for="ch" forName="circleTx" refType="w" fact="0.5"/>
              <dgm:constr type="t" for="ch" forName="circleTx" refType="w" fact="0.117"/>
              <dgm:constr type="w" for="ch" forName="circleTx" refType="h" refFor="ch" refForName="circleTx"/>
              <dgm:constr type="h" for="ch" forName="circleTx" refType="w" fact="0.85"/>
              <dgm:constr type="l" for="ch" forName="desTxN"/>
              <dgm:constr type="b" for="ch" forName="desTxN" refType="h"/>
              <dgm:constr type="w" for="ch" forName="desTxN" refType="w"/>
              <dgm:constr type="h" for="ch" forName="desTxN" refType="h" fact="0.37"/>
              <dgm:constr type="ctrX" for="ch" forName="spN" refType="w" fact="0.5"/>
              <dgm:constr type="t" for="ch" forName="spN"/>
              <dgm:constr type="w" for="ch" forName="spN" refType="w" fact="0.93"/>
              <dgm:constr type="h" for="ch" forName="spN" refType="h" fact="0.01"/>
            </dgm:constrLst>
            <dgm:layoutNode name="circleTx" styleLbl="node1">
              <dgm:alg type="tx"/>
              <dgm:shape xmlns:r="http://schemas.openxmlformats.org/officeDocument/2006/relationships" type="ellipse" r:blip="">
                <dgm:adjLst/>
              </dgm:shape>
              <dgm:presOf axis="self" ptType="node"/>
              <dgm:constrLst>
                <dgm:constr type="lMarg"/>
                <dgm:constr type="rMarg"/>
                <dgm:constr type="tMarg"/>
                <dgm:constr type="bMarg"/>
              </dgm:constrLst>
              <dgm:ruleLst>
                <dgm:rule type="primFontSz" val="5" fact="NaN" max="NaN"/>
              </dgm:ruleLst>
            </dgm:layoutNode>
            <dgm:choose name="Name14">
              <dgm:if name="Name15" axis="ch" ptType="node" func="cnt" op="gte" val="1">
                <dgm:layoutNode name="desTxN" styleLbl="revTx">
                  <dgm:varLst>
                    <dgm:bulletEnabled val="1"/>
                  </dgm:varLst>
                  <dgm:choose name="Name16">
                    <dgm:if name="Name17" axis="ch" ptType="node" func="cnt" op="equ" val="1">
                      <dgm:alg type="tx">
                        <dgm:param type="shpTxLTRAlignCh" val="l"/>
                      </dgm:alg>
                    </dgm:if>
                    <dgm:else name="Name18">
                      <dgm:alg type="tx">
                        <dgm:param type="shpTxLTRAlignCh" val="l"/>
                        <dgm:param type="stBulletLvl" val="1"/>
                      </dgm:alg>
                    </dgm:else>
                  </dgm:choose>
                  <dgm:shape xmlns:r="http://schemas.openxmlformats.org/officeDocument/2006/relationships" type="rect" r:blip="">
                    <dgm:adjLst/>
                  </dgm:shape>
                  <dgm:presOf axis="des"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if>
              <dgm:else name="Name19"/>
            </dgm:choose>
            <dgm:layoutNode name="spN">
              <dgm:alg type="sp"/>
              <dgm:shape xmlns:r="http://schemas.openxmlformats.org/officeDocument/2006/relationships" r:blip="">
                <dgm:adjLst/>
              </dgm:shape>
              <dgm:presOf/>
            </dgm:layoutNode>
          </dgm:layoutNode>
        </dgm:if>
        <dgm:else name="Name20">
          <dgm:layoutNode name="middle">
            <dgm:alg type="composite"/>
            <dgm:shape xmlns:r="http://schemas.openxmlformats.org/officeDocument/2006/relationships" r:blip="">
              <dgm:adjLst/>
            </dgm:shape>
            <dgm:presOf/>
            <dgm:constrLst>
              <dgm:constr type="l" for="ch" forName="parTxMid"/>
              <dgm:constr type="t" for="ch" forName="parTxMid" refType="w" fact="0.167"/>
              <dgm:constr type="w" for="ch" forName="parTxMid" refType="w"/>
              <dgm:constr type="h" for="ch" forName="parTxMid" refType="w" fact="0.7"/>
              <dgm:constr type="l" for="ch" forName="desTxMid"/>
              <dgm:constr type="b" for="ch" forName="desTxMid" refType="h"/>
              <dgm:constr type="w" for="ch" forName="desTxMid" refType="w"/>
              <dgm:constr type="h" for="ch" forName="desTxMid" refType="h" fact="0.37"/>
              <dgm:constr type="ctrX" for="ch" forName="spMid" refType="w" fact="0.5"/>
              <dgm:constr type="t" for="ch" forName="spMid"/>
              <dgm:constr type="w" for="ch" forName="spMid" refType="w" fact="0.01"/>
              <dgm:constr type="h" for="ch" forName="spMid" refType="h" fact="0.01"/>
            </dgm:constrLst>
            <dgm:layoutNode name="parTxMid" styleLbl="revTx">
              <dgm:alg type="tx"/>
              <dgm:shape xmlns:r="http://schemas.openxmlformats.org/officeDocument/2006/relationships" type="rect"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21">
              <dgm:if name="Name22" axis="ch" ptType="node" func="cnt" op="gte" val="1">
                <dgm:layoutNode name="desTxMid" styleLbl="revTx">
                  <dgm:varLst>
                    <dgm:bulletEnabled val="1"/>
                  </dgm:varLst>
                  <dgm:choose name="Name23">
                    <dgm:if name="Name24" axis="ch" ptType="node" func="cnt" op="equ" val="1">
                      <dgm:alg type="tx">
                        <dgm:param type="shpTxLTRAlignCh" val="l"/>
                      </dgm:alg>
                    </dgm:if>
                    <dgm:else name="Name25">
                      <dgm:alg type="tx">
                        <dgm:param type="shpTxLTRAlignCh" val="l"/>
                        <dgm:param type="stBulletLvl" val="1"/>
                      </dgm:alg>
                    </dgm:else>
                  </dgm:choose>
                  <dgm:shape xmlns:r="http://schemas.openxmlformats.org/officeDocument/2006/relationships" type="rect" r:blip="">
                    <dgm:adjLst/>
                  </dgm:shape>
                  <dgm:presOf axis="des"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if>
              <dgm:else name="Name26"/>
            </dgm:choose>
            <dgm:layoutNode name="spMid">
              <dgm:alg type="sp"/>
              <dgm:shape xmlns:r="http://schemas.openxmlformats.org/officeDocument/2006/relationships" r:blip="">
                <dgm:adjLst/>
              </dgm:shape>
              <dgm:presOf/>
            </dgm:layoutNode>
          </dgm:layoutNode>
        </dgm:else>
      </dgm:choose>
      <dgm:forEach name="Name27" axis="followSib" ptType="sibTrans" cnt="1">
        <dgm:layoutNode name="chevronComposite1" styleLbl="alignImgPlace1">
          <dgm:alg type="composite"/>
          <dgm:shape xmlns:r="http://schemas.openxmlformats.org/officeDocument/2006/relationships" r:blip="">
            <dgm:adjLst/>
          </dgm:shape>
          <dgm:presOf/>
          <dgm:constrLst>
            <dgm:constr type="l" for="ch" forName="chevron1"/>
            <dgm:constr type="t" for="ch" forName="chevron1" refType="h" fact="0.1923"/>
            <dgm:constr type="w" for="ch" forName="chevron1" refType="w"/>
            <dgm:constr type="b" for="ch" forName="chevron1" refType="h"/>
            <dgm:constr type="l" for="ch" forName="spChevron1"/>
            <dgm:constr type="t" for="ch" forName="spChevron1"/>
            <dgm:constr type="w" for="ch" forName="spChevron1" refType="w" fact="0.01"/>
            <dgm:constr type="h" for="ch" forName="spChevron1" refType="h" fact="0.01"/>
          </dgm:constrLst>
          <dgm:layoutNode name="chevron1">
            <dgm:alg type="sp"/>
            <dgm:choose name="Name28">
              <dgm:if name="Name29" func="var" arg="dir" op="equ" val="norm">
                <dgm:shape xmlns:r="http://schemas.openxmlformats.org/officeDocument/2006/relationships" type="chevron" r:blip="">
                  <dgm:adjLst>
                    <dgm:adj idx="1" val="0.6231"/>
                  </dgm:adjLst>
                </dgm:shape>
              </dgm:if>
              <dgm:else name="Name30">
                <dgm:shape xmlns:r="http://schemas.openxmlformats.org/officeDocument/2006/relationships" rot="180" type="chevron" r:blip="">
                  <dgm:adjLst>
                    <dgm:adj idx="1" val="0.6231"/>
                  </dgm:adjLst>
                </dgm:shape>
              </dgm:else>
            </dgm:choose>
            <dgm:presOf/>
          </dgm:layoutNode>
          <dgm:layoutNode name="spChevron1">
            <dgm:alg type="sp"/>
            <dgm:shape xmlns:r="http://schemas.openxmlformats.org/officeDocument/2006/relationships" r:blip="">
              <dgm:adjLst/>
            </dgm:shape>
            <dgm:presOf/>
          </dgm:layoutNode>
        </dgm:layoutNode>
        <dgm:choose name="Name31">
          <dgm:if name="Name32" axis="root ch" ptType="all node" func="cnt" op="equ" val="2">
            <dgm:layoutNode name="overlap">
              <dgm:alg type="sp"/>
              <dgm:shape xmlns:r="http://schemas.openxmlformats.org/officeDocument/2006/relationships" r:blip="">
                <dgm:adjLst/>
              </dgm:shape>
              <dgm:presOf/>
            </dgm:layoutNode>
            <dgm:layoutNode name="chevronComposite2" styleLbl="alignImgPlace1">
              <dgm:alg type="composite"/>
              <dgm:shape xmlns:r="http://schemas.openxmlformats.org/officeDocument/2006/relationships" r:blip="">
                <dgm:adjLst/>
              </dgm:shape>
              <dgm:presOf/>
              <dgm:constrLst>
                <dgm:constr type="l" for="ch" forName="chevron2"/>
                <dgm:constr type="t" for="ch" forName="chevron2" refType="h" fact="0.1923"/>
                <dgm:constr type="w" for="ch" forName="chevron2" refType="w"/>
                <dgm:constr type="b" for="ch" forName="chevron2" refType="h"/>
                <dgm:constr type="l" for="ch" forName="spChevron2"/>
                <dgm:constr type="t" for="ch" forName="spChevron2"/>
                <dgm:constr type="w" for="ch" forName="spChevron2" refType="w" fact="0.01"/>
                <dgm:constr type="h" for="ch" forName="spChevron2" refType="h" fact="0.01"/>
              </dgm:constrLst>
              <dgm:layoutNode name="chevron2">
                <dgm:alg type="sp"/>
                <dgm:choose name="Name33">
                  <dgm:if name="Name34" func="var" arg="dir" op="equ" val="norm">
                    <dgm:shape xmlns:r="http://schemas.openxmlformats.org/officeDocument/2006/relationships" type="chevron" r:blip="">
                      <dgm:adjLst>
                        <dgm:adj idx="1" val="0.6231"/>
                      </dgm:adjLst>
                    </dgm:shape>
                  </dgm:if>
                  <dgm:else name="Name35">
                    <dgm:shape xmlns:r="http://schemas.openxmlformats.org/officeDocument/2006/relationships" rot="180" type="chevron" r:blip="">
                      <dgm:adjLst>
                        <dgm:adj idx="1" val="0.6231"/>
                      </dgm:adjLst>
                    </dgm:shape>
                  </dgm:else>
                </dgm:choose>
                <dgm:presOf/>
              </dgm:layoutNode>
              <dgm:layoutNode name="spChevron2">
                <dgm:alg type="sp"/>
                <dgm:shape xmlns:r="http://schemas.openxmlformats.org/officeDocument/2006/relationships" r:blip="">
                  <dgm:adjLst/>
                </dgm:shape>
                <dgm:presOf/>
              </dgm:layoutNode>
            </dgm:layoutNode>
          </dgm:if>
          <dgm:else name="Name36"/>
        </dgm:choos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FCC3BA-3DA5-408A-A3DF-4B8D86D0DDEC}">
  <we:reference id="wa200010453" version="1.0.0.1" store="en-US" storeType="OMEX"/>
  <we:alternateReferences>
    <we:reference id="WA200010453" version="1.0.0.1" store="" storeType="OMEX"/>
  </we:alternateReferences>
  <we:properties>
    <we:property name="claude.fileId" value="&quot;68eecfc6-75ca-4115-8d39-54df32a6ed1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2C191C-6F88-40FE-A479-52550438C5EA}">
  <ds:schemaRefs>
    <ds:schemaRef ds:uri="http://schemas.openxmlformats.org/officeDocument/2006/bibliography"/>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B4EC6AE-3F6E-4A56-BFA9-03173EE11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11482</Words>
  <Characters>63157</Characters>
  <Application>Microsoft Office Word</Application>
  <DocSecurity>0</DocSecurity>
  <Lines>526</Lines>
  <Paragraphs>148</Paragraphs>
  <ScaleCrop>false</ScaleCrop>
  <Company/>
  <LinksUpToDate>false</LinksUpToDate>
  <CharactersWithSpaces>74491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Liz Manchego</cp:lastModifiedBy>
  <cp:revision>25</cp:revision>
  <dcterms:created xsi:type="dcterms:W3CDTF">2026-08-24T17:49:00Z</dcterms:created>
  <dcterms:modified xsi:type="dcterms:W3CDTF">2026-09-04T23:53:00Z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