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B1074" w14:textId="77777777" w:rsidR="005E077A" w:rsidRPr="00DF3F82" w:rsidRDefault="005E077A" w:rsidP="00DF3F82">
      <w:pPr>
        <w:jc w:val="center"/>
        <w:rPr>
          <w:b/>
          <w:color w:val="000000" w:themeColor="text1"/>
          <w:sz w:val="20"/>
          <w:szCs w:val="20"/>
        </w:rPr>
      </w:pPr>
      <w:r w:rsidRPr="00DF3F82">
        <w:rPr>
          <w:b/>
          <w:color w:val="000000" w:themeColor="text1"/>
          <w:sz w:val="20"/>
          <w:szCs w:val="20"/>
        </w:rPr>
        <w:t>ANEXO FORMATO COMPONENTE FORMATIVO</w:t>
      </w:r>
    </w:p>
    <w:p w14:paraId="6AE5EA70" w14:textId="77777777" w:rsidR="005E077A" w:rsidRPr="00DF3F82" w:rsidRDefault="005E077A" w:rsidP="00DF3F82">
      <w:pPr>
        <w:tabs>
          <w:tab w:val="left" w:pos="3224"/>
        </w:tabs>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DF3F82" w14:paraId="2C8C5842" w14:textId="77777777" w:rsidTr="00325336">
        <w:trPr>
          <w:trHeight w:val="616"/>
        </w:trPr>
        <w:tc>
          <w:tcPr>
            <w:tcW w:w="3397" w:type="dxa"/>
            <w:vAlign w:val="center"/>
          </w:tcPr>
          <w:p w14:paraId="115FC3B3" w14:textId="77777777" w:rsidR="005E077A" w:rsidRPr="00DF3F82" w:rsidRDefault="005E077A" w:rsidP="00DF3F82">
            <w:pPr>
              <w:rPr>
                <w:b/>
                <w:color w:val="000000" w:themeColor="text1"/>
                <w:sz w:val="20"/>
                <w:szCs w:val="20"/>
              </w:rPr>
            </w:pPr>
            <w:r w:rsidRPr="00DF3F82">
              <w:rPr>
                <w:b/>
                <w:color w:val="000000" w:themeColor="text1"/>
                <w:sz w:val="20"/>
                <w:szCs w:val="20"/>
              </w:rPr>
              <w:t>PROGRAMA DE FORMACIÓN</w:t>
            </w:r>
          </w:p>
        </w:tc>
        <w:tc>
          <w:tcPr>
            <w:tcW w:w="6565" w:type="dxa"/>
            <w:vAlign w:val="center"/>
          </w:tcPr>
          <w:p w14:paraId="21E36AFE" w14:textId="3DA74713" w:rsidR="005E077A" w:rsidRPr="00DF3F82" w:rsidRDefault="001A6BD2" w:rsidP="00DF3F82">
            <w:pPr>
              <w:rPr>
                <w:color w:val="000000" w:themeColor="text1"/>
                <w:sz w:val="20"/>
                <w:szCs w:val="20"/>
              </w:rPr>
            </w:pPr>
            <w:r w:rsidRPr="00DF3F82">
              <w:rPr>
                <w:color w:val="000000" w:themeColor="text1"/>
                <w:sz w:val="20"/>
                <w:szCs w:val="20"/>
              </w:rPr>
              <w:t>Manejo de</w:t>
            </w:r>
            <w:r w:rsidR="001412ED" w:rsidRPr="00DF3F82">
              <w:rPr>
                <w:color w:val="000000" w:themeColor="text1"/>
                <w:sz w:val="20"/>
                <w:szCs w:val="20"/>
              </w:rPr>
              <w:t xml:space="preserve"> </w:t>
            </w:r>
            <w:r w:rsidRPr="00DF3F82">
              <w:rPr>
                <w:color w:val="000000" w:themeColor="text1"/>
                <w:sz w:val="20"/>
                <w:szCs w:val="20"/>
              </w:rPr>
              <w:t>información para turismo de aventura.</w:t>
            </w:r>
          </w:p>
        </w:tc>
      </w:tr>
    </w:tbl>
    <w:p w14:paraId="1F22A87B" w14:textId="77777777" w:rsidR="005E077A" w:rsidRPr="00DF3F82" w:rsidRDefault="005E077A" w:rsidP="00DF3F82">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10"/>
        <w:gridCol w:w="1843"/>
        <w:gridCol w:w="3871"/>
      </w:tblGrid>
      <w:tr w:rsidR="005E077A" w:rsidRPr="00DF3F82" w14:paraId="7BFCFDF6" w14:textId="77777777" w:rsidTr="0074556E">
        <w:trPr>
          <w:trHeight w:val="1298"/>
        </w:trPr>
        <w:tc>
          <w:tcPr>
            <w:tcW w:w="1838" w:type="dxa"/>
            <w:vAlign w:val="center"/>
          </w:tcPr>
          <w:p w14:paraId="0FA63B9F" w14:textId="77777777" w:rsidR="005E077A" w:rsidRPr="00DF3F82" w:rsidRDefault="005E077A" w:rsidP="00DF3F82">
            <w:pPr>
              <w:rPr>
                <w:b/>
                <w:color w:val="000000" w:themeColor="text1"/>
                <w:sz w:val="20"/>
                <w:szCs w:val="20"/>
              </w:rPr>
            </w:pPr>
            <w:r w:rsidRPr="00DF3F82">
              <w:rPr>
                <w:b/>
                <w:color w:val="000000" w:themeColor="text1"/>
                <w:sz w:val="20"/>
                <w:szCs w:val="20"/>
              </w:rPr>
              <w:t>COMPETENCIA</w:t>
            </w:r>
          </w:p>
        </w:tc>
        <w:tc>
          <w:tcPr>
            <w:tcW w:w="2410" w:type="dxa"/>
            <w:vAlign w:val="center"/>
          </w:tcPr>
          <w:p w14:paraId="7749FA6E" w14:textId="1D2B8F20" w:rsidR="005E077A" w:rsidRPr="00DF3F82" w:rsidRDefault="00AE0971" w:rsidP="00DF3F82">
            <w:pPr>
              <w:rPr>
                <w:rFonts w:eastAsia="Times New Roman"/>
                <w:color w:val="000000" w:themeColor="text1"/>
                <w:sz w:val="20"/>
                <w:szCs w:val="20"/>
                <w:lang w:eastAsia="es-CO"/>
              </w:rPr>
            </w:pPr>
            <w:r w:rsidRPr="00DF3F82">
              <w:rPr>
                <w:rFonts w:eastAsia="Times New Roman"/>
                <w:b/>
                <w:color w:val="000000" w:themeColor="text1"/>
                <w:sz w:val="20"/>
                <w:szCs w:val="20"/>
                <w:lang w:eastAsia="es-CO"/>
              </w:rPr>
              <w:t xml:space="preserve">260201108. </w:t>
            </w:r>
            <w:r w:rsidRPr="00DF3F82">
              <w:rPr>
                <w:rFonts w:eastAsia="Times New Roman"/>
                <w:bCs/>
                <w:color w:val="000000" w:themeColor="text1"/>
                <w:sz w:val="20"/>
                <w:szCs w:val="20"/>
                <w:lang w:eastAsia="es-CO"/>
              </w:rPr>
              <w:t>Brindar servicio de información turística territorial de acuerdo con técnicas de comunicación y protocolos.</w:t>
            </w:r>
          </w:p>
        </w:tc>
        <w:tc>
          <w:tcPr>
            <w:tcW w:w="1843" w:type="dxa"/>
            <w:vAlign w:val="center"/>
          </w:tcPr>
          <w:p w14:paraId="6C194C96" w14:textId="4432BC21" w:rsidR="005E077A" w:rsidRPr="00DF3F82" w:rsidRDefault="007927F4" w:rsidP="00DF3F82">
            <w:pPr>
              <w:rPr>
                <w:b/>
                <w:color w:val="000000" w:themeColor="text1"/>
                <w:sz w:val="20"/>
                <w:szCs w:val="20"/>
              </w:rPr>
            </w:pPr>
            <w:r w:rsidRPr="00DF3F82">
              <w:rPr>
                <w:b/>
                <w:color w:val="000000" w:themeColor="text1"/>
                <w:sz w:val="20"/>
                <w:szCs w:val="20"/>
              </w:rPr>
              <w:t>RESULTADOS DE APRENDIZAJE</w:t>
            </w:r>
          </w:p>
        </w:tc>
        <w:tc>
          <w:tcPr>
            <w:tcW w:w="3871" w:type="dxa"/>
            <w:vAlign w:val="center"/>
          </w:tcPr>
          <w:p w14:paraId="219C15CC" w14:textId="3F7FAA13" w:rsidR="00A5037D" w:rsidRPr="00DF3F82" w:rsidRDefault="003D55B4" w:rsidP="00DF3F82">
            <w:pPr>
              <w:pStyle w:val="NormalWeb"/>
              <w:spacing w:before="0" w:beforeAutospacing="0" w:after="0" w:afterAutospacing="0" w:line="276" w:lineRule="auto"/>
              <w:rPr>
                <w:rFonts w:ascii="Arial" w:hAnsi="Arial" w:cs="Arial"/>
                <w:color w:val="000000" w:themeColor="text1"/>
                <w:sz w:val="20"/>
                <w:szCs w:val="20"/>
              </w:rPr>
            </w:pPr>
            <w:r w:rsidRPr="00DF3F82">
              <w:rPr>
                <w:rStyle w:val="Fuerte"/>
                <w:rFonts w:ascii="Arial" w:hAnsi="Arial" w:cs="Arial"/>
                <w:color w:val="000000" w:themeColor="text1"/>
                <w:sz w:val="20"/>
                <w:szCs w:val="20"/>
              </w:rPr>
              <w:t xml:space="preserve">260201108-03. </w:t>
            </w:r>
            <w:r w:rsidRPr="00DF3F82">
              <w:rPr>
                <w:rStyle w:val="Fuerte"/>
                <w:rFonts w:ascii="Arial" w:hAnsi="Arial" w:cs="Arial"/>
                <w:b w:val="0"/>
                <w:bCs w:val="0"/>
                <w:color w:val="000000" w:themeColor="text1"/>
                <w:sz w:val="20"/>
                <w:szCs w:val="20"/>
              </w:rPr>
              <w:t>Comunicar información sobre la oferta turística de actividades de turismo de aventura, de acuerdo con los requerimientos del usuario y la normatividad vigente.</w:t>
            </w:r>
          </w:p>
        </w:tc>
      </w:tr>
    </w:tbl>
    <w:p w14:paraId="33A7B1D1" w14:textId="77777777" w:rsidR="005E077A" w:rsidRPr="00DF3F82" w:rsidRDefault="005E077A" w:rsidP="00DF3F82">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DF3F82" w14:paraId="38E63811" w14:textId="77777777" w:rsidTr="00325336">
        <w:trPr>
          <w:trHeight w:val="735"/>
        </w:trPr>
        <w:tc>
          <w:tcPr>
            <w:tcW w:w="3397" w:type="dxa"/>
            <w:vAlign w:val="center"/>
          </w:tcPr>
          <w:p w14:paraId="435D64AF" w14:textId="77777777" w:rsidR="005E077A" w:rsidRPr="00DF3F82" w:rsidRDefault="005E077A" w:rsidP="00DF3F82">
            <w:pPr>
              <w:rPr>
                <w:b/>
                <w:color w:val="000000" w:themeColor="text1"/>
                <w:sz w:val="20"/>
                <w:szCs w:val="20"/>
              </w:rPr>
            </w:pPr>
            <w:r w:rsidRPr="00DF3F82">
              <w:rPr>
                <w:b/>
                <w:color w:val="000000" w:themeColor="text1"/>
                <w:sz w:val="20"/>
                <w:szCs w:val="20"/>
              </w:rPr>
              <w:t>NÚMERO DEL COMPONENTE FORMATIVO</w:t>
            </w:r>
          </w:p>
        </w:tc>
        <w:tc>
          <w:tcPr>
            <w:tcW w:w="6565" w:type="dxa"/>
            <w:vAlign w:val="center"/>
          </w:tcPr>
          <w:p w14:paraId="70EC6B88" w14:textId="11BD7995" w:rsidR="005E077A" w:rsidRPr="00DF3F82" w:rsidRDefault="00DB39AA" w:rsidP="00DF3F82">
            <w:pPr>
              <w:rPr>
                <w:color w:val="000000" w:themeColor="text1"/>
                <w:sz w:val="20"/>
                <w:szCs w:val="20"/>
              </w:rPr>
            </w:pPr>
            <w:r w:rsidRPr="00DF3F82">
              <w:rPr>
                <w:color w:val="000000" w:themeColor="text1"/>
                <w:sz w:val="20"/>
                <w:szCs w:val="20"/>
              </w:rPr>
              <w:t>2</w:t>
            </w:r>
          </w:p>
        </w:tc>
      </w:tr>
      <w:tr w:rsidR="004D6E1D" w:rsidRPr="00DF3F82" w14:paraId="5C05116C" w14:textId="77777777" w:rsidTr="00325336">
        <w:trPr>
          <w:trHeight w:val="756"/>
        </w:trPr>
        <w:tc>
          <w:tcPr>
            <w:tcW w:w="3397" w:type="dxa"/>
            <w:vAlign w:val="center"/>
          </w:tcPr>
          <w:p w14:paraId="7301C129" w14:textId="77777777" w:rsidR="005E077A" w:rsidRPr="00DF3F82" w:rsidRDefault="005E077A" w:rsidP="00DF3F82">
            <w:pPr>
              <w:rPr>
                <w:b/>
                <w:color w:val="000000" w:themeColor="text1"/>
                <w:sz w:val="20"/>
                <w:szCs w:val="20"/>
              </w:rPr>
            </w:pPr>
            <w:r w:rsidRPr="00DF3F82">
              <w:rPr>
                <w:b/>
                <w:color w:val="000000" w:themeColor="text1"/>
                <w:sz w:val="20"/>
                <w:szCs w:val="20"/>
              </w:rPr>
              <w:t>NOMBRE DEL COMPONENTE FORMATIVO</w:t>
            </w:r>
          </w:p>
        </w:tc>
        <w:tc>
          <w:tcPr>
            <w:tcW w:w="6565" w:type="dxa"/>
            <w:vAlign w:val="center"/>
          </w:tcPr>
          <w:p w14:paraId="255C2BB2" w14:textId="1BB87B11" w:rsidR="005E077A" w:rsidRPr="00DF3F82" w:rsidRDefault="003D55B4" w:rsidP="00DF3F82">
            <w:pPr>
              <w:rPr>
                <w:color w:val="000000" w:themeColor="text1"/>
                <w:sz w:val="20"/>
                <w:szCs w:val="20"/>
              </w:rPr>
            </w:pPr>
            <w:r w:rsidRPr="00DF3F82">
              <w:rPr>
                <w:color w:val="000000" w:themeColor="text1"/>
                <w:sz w:val="20"/>
                <w:szCs w:val="20"/>
              </w:rPr>
              <w:t>Comunicación de la oferta turística de aventura</w:t>
            </w:r>
            <w:r w:rsidR="00D321DF" w:rsidRPr="00DF3F82">
              <w:rPr>
                <w:color w:val="000000" w:themeColor="text1"/>
                <w:sz w:val="20"/>
                <w:szCs w:val="20"/>
              </w:rPr>
              <w:t>.</w:t>
            </w:r>
          </w:p>
        </w:tc>
      </w:tr>
      <w:tr w:rsidR="004D6E1D" w:rsidRPr="00DF3F82" w14:paraId="2902C8C8" w14:textId="77777777" w:rsidTr="00325336">
        <w:trPr>
          <w:trHeight w:val="629"/>
        </w:trPr>
        <w:tc>
          <w:tcPr>
            <w:tcW w:w="3397" w:type="dxa"/>
            <w:vAlign w:val="center"/>
          </w:tcPr>
          <w:p w14:paraId="497A3A32" w14:textId="77777777" w:rsidR="005E077A" w:rsidRPr="00DF3F82" w:rsidRDefault="005E077A" w:rsidP="00DF3F82">
            <w:pPr>
              <w:rPr>
                <w:b/>
                <w:color w:val="000000" w:themeColor="text1"/>
                <w:sz w:val="20"/>
                <w:szCs w:val="20"/>
              </w:rPr>
            </w:pPr>
            <w:r w:rsidRPr="00DF3F82">
              <w:rPr>
                <w:b/>
                <w:color w:val="000000" w:themeColor="text1"/>
                <w:sz w:val="20"/>
                <w:szCs w:val="20"/>
              </w:rPr>
              <w:t>BREVE DESCRIPCIÓN</w:t>
            </w:r>
          </w:p>
        </w:tc>
        <w:tc>
          <w:tcPr>
            <w:tcW w:w="6565" w:type="dxa"/>
            <w:vAlign w:val="center"/>
          </w:tcPr>
          <w:p w14:paraId="71176175" w14:textId="6518C49D" w:rsidR="00DA1835" w:rsidRPr="00DF3F82" w:rsidRDefault="00AA6680" w:rsidP="00DF3F82">
            <w:pPr>
              <w:rPr>
                <w:color w:val="000000" w:themeColor="text1"/>
                <w:sz w:val="20"/>
                <w:szCs w:val="20"/>
                <w:highlight w:val="yellow"/>
              </w:rPr>
            </w:pPr>
            <w:r w:rsidRPr="00DF3F82">
              <w:rPr>
                <w:color w:val="000000" w:themeColor="text1"/>
                <w:sz w:val="20"/>
                <w:szCs w:val="20"/>
              </w:rPr>
              <w:t>Este componente formativo desarrolla fundamentos de atención al visitante, comunicación turística y promoción de la oferta de turismo de aventura. Integra protocolos de servicio, comunicación asertiva, orientación al visitante y uso de tecnologías digitales para divulgar información confiable, fortalecer la gestión operativa y promover experiencias seguras, sostenibles y de calidad.</w:t>
            </w:r>
          </w:p>
        </w:tc>
      </w:tr>
      <w:tr w:rsidR="005E077A" w:rsidRPr="00DF3F82" w14:paraId="45185899" w14:textId="77777777" w:rsidTr="00325336">
        <w:trPr>
          <w:trHeight w:val="567"/>
        </w:trPr>
        <w:tc>
          <w:tcPr>
            <w:tcW w:w="3397" w:type="dxa"/>
            <w:vAlign w:val="center"/>
          </w:tcPr>
          <w:p w14:paraId="6ADD5D1F" w14:textId="77777777" w:rsidR="005E077A" w:rsidRPr="00DF3F82" w:rsidRDefault="005E077A" w:rsidP="00DF3F82">
            <w:pPr>
              <w:rPr>
                <w:b/>
                <w:color w:val="000000" w:themeColor="text1"/>
                <w:sz w:val="20"/>
                <w:szCs w:val="20"/>
              </w:rPr>
            </w:pPr>
            <w:r w:rsidRPr="00DF3F82">
              <w:rPr>
                <w:b/>
                <w:color w:val="000000" w:themeColor="text1"/>
                <w:sz w:val="20"/>
                <w:szCs w:val="20"/>
              </w:rPr>
              <w:t>PALABRAS CLAVE</w:t>
            </w:r>
          </w:p>
        </w:tc>
        <w:tc>
          <w:tcPr>
            <w:tcW w:w="6565" w:type="dxa"/>
            <w:vAlign w:val="center"/>
          </w:tcPr>
          <w:p w14:paraId="494A5E81" w14:textId="5CF2F13D" w:rsidR="005E077A" w:rsidRPr="00DF3F82" w:rsidRDefault="00DA0175" w:rsidP="00DF3F82">
            <w:pPr>
              <w:rPr>
                <w:color w:val="000000" w:themeColor="text1"/>
                <w:sz w:val="20"/>
                <w:szCs w:val="20"/>
              </w:rPr>
            </w:pPr>
            <w:r>
              <w:rPr>
                <w:color w:val="000000" w:themeColor="text1"/>
                <w:sz w:val="20"/>
                <w:szCs w:val="20"/>
              </w:rPr>
              <w:t>A</w:t>
            </w:r>
            <w:r w:rsidR="00AA6680" w:rsidRPr="00DF3F82">
              <w:rPr>
                <w:color w:val="000000" w:themeColor="text1"/>
                <w:sz w:val="20"/>
                <w:szCs w:val="20"/>
              </w:rPr>
              <w:t>tención al visitante; comunicación turística; oferta turística; tecnologías digitales; promoción turística.</w:t>
            </w:r>
          </w:p>
        </w:tc>
      </w:tr>
    </w:tbl>
    <w:p w14:paraId="520BC856" w14:textId="77777777" w:rsidR="005E077A" w:rsidRPr="00DF3F82" w:rsidRDefault="005E077A" w:rsidP="00DF3F82">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DF3F82" w14:paraId="5C479B13" w14:textId="77777777" w:rsidTr="00CE4EA8">
        <w:trPr>
          <w:trHeight w:val="389"/>
        </w:trPr>
        <w:tc>
          <w:tcPr>
            <w:tcW w:w="3397" w:type="dxa"/>
            <w:vAlign w:val="center"/>
          </w:tcPr>
          <w:p w14:paraId="29117485" w14:textId="77777777" w:rsidR="005E077A" w:rsidRPr="00DF3F82" w:rsidRDefault="005E077A" w:rsidP="00DF3F82">
            <w:pPr>
              <w:rPr>
                <w:b/>
                <w:color w:val="000000" w:themeColor="text1"/>
                <w:sz w:val="20"/>
                <w:szCs w:val="20"/>
              </w:rPr>
            </w:pPr>
            <w:r w:rsidRPr="00DF3F82">
              <w:rPr>
                <w:b/>
                <w:color w:val="000000" w:themeColor="text1"/>
                <w:sz w:val="20"/>
                <w:szCs w:val="20"/>
              </w:rPr>
              <w:t>ÁREA OCUPACIONAL</w:t>
            </w:r>
          </w:p>
        </w:tc>
        <w:tc>
          <w:tcPr>
            <w:tcW w:w="6565" w:type="dxa"/>
            <w:vAlign w:val="center"/>
          </w:tcPr>
          <w:p w14:paraId="1265890E" w14:textId="4F625B2B" w:rsidR="005E077A" w:rsidRPr="00DF3F82" w:rsidRDefault="00AE0971" w:rsidP="00DF3F82">
            <w:pPr>
              <w:rPr>
                <w:sz w:val="20"/>
                <w:szCs w:val="20"/>
              </w:rPr>
            </w:pPr>
            <w:r w:rsidRPr="00DF3F82">
              <w:rPr>
                <w:sz w:val="20"/>
                <w:szCs w:val="20"/>
              </w:rPr>
              <w:t>6 - VENTAS Y SERVICIOS.</w:t>
            </w:r>
          </w:p>
        </w:tc>
      </w:tr>
      <w:tr w:rsidR="00CE4EA8" w:rsidRPr="00DF3F82" w14:paraId="69D75D29" w14:textId="77777777" w:rsidTr="00325336">
        <w:trPr>
          <w:trHeight w:val="605"/>
        </w:trPr>
        <w:tc>
          <w:tcPr>
            <w:tcW w:w="3397" w:type="dxa"/>
            <w:vAlign w:val="center"/>
          </w:tcPr>
          <w:p w14:paraId="4215228F" w14:textId="77777777" w:rsidR="005E077A" w:rsidRPr="00DF3F82" w:rsidRDefault="005E077A" w:rsidP="00DF3F82">
            <w:pPr>
              <w:rPr>
                <w:b/>
                <w:color w:val="000000" w:themeColor="text1"/>
                <w:sz w:val="20"/>
                <w:szCs w:val="20"/>
              </w:rPr>
            </w:pPr>
            <w:r w:rsidRPr="00DF3F82">
              <w:rPr>
                <w:b/>
                <w:color w:val="000000" w:themeColor="text1"/>
                <w:sz w:val="20"/>
                <w:szCs w:val="20"/>
              </w:rPr>
              <w:t>IDIOMA</w:t>
            </w:r>
          </w:p>
        </w:tc>
        <w:tc>
          <w:tcPr>
            <w:tcW w:w="6565" w:type="dxa"/>
            <w:vAlign w:val="center"/>
          </w:tcPr>
          <w:p w14:paraId="3FDBAF0D" w14:textId="4B1F6BCA" w:rsidR="005E077A" w:rsidRPr="00DF3F82" w:rsidRDefault="00FC09FD" w:rsidP="00DF3F82">
            <w:pPr>
              <w:rPr>
                <w:color w:val="000000" w:themeColor="text1"/>
                <w:sz w:val="20"/>
                <w:szCs w:val="20"/>
              </w:rPr>
            </w:pPr>
            <w:r w:rsidRPr="00DF3F82">
              <w:rPr>
                <w:color w:val="000000" w:themeColor="text1"/>
                <w:sz w:val="20"/>
                <w:szCs w:val="20"/>
              </w:rPr>
              <w:t>Español</w:t>
            </w:r>
            <w:r w:rsidR="008F3B06" w:rsidRPr="00DF3F82">
              <w:rPr>
                <w:color w:val="000000" w:themeColor="text1"/>
                <w:sz w:val="20"/>
                <w:szCs w:val="20"/>
              </w:rPr>
              <w:t>.</w:t>
            </w:r>
          </w:p>
        </w:tc>
      </w:tr>
    </w:tbl>
    <w:p w14:paraId="061DED20" w14:textId="77777777" w:rsidR="005E077A" w:rsidRPr="00DF3F82" w:rsidRDefault="005E077A" w:rsidP="00DF3F82">
      <w:pPr>
        <w:rPr>
          <w:color w:val="000000" w:themeColor="text1"/>
          <w:sz w:val="20"/>
          <w:szCs w:val="20"/>
        </w:rPr>
      </w:pPr>
    </w:p>
    <w:p w14:paraId="7A69F973" w14:textId="243BCC7D" w:rsidR="005E077A" w:rsidRDefault="005E077A" w:rsidP="00DF3F82">
      <w:pPr>
        <w:pStyle w:val="Ttulo1"/>
        <w:numPr>
          <w:ilvl w:val="0"/>
          <w:numId w:val="1"/>
        </w:numPr>
        <w:spacing w:before="0" w:after="0"/>
        <w:rPr>
          <w:bCs/>
          <w:color w:val="000000" w:themeColor="text1"/>
          <w:szCs w:val="20"/>
        </w:rPr>
      </w:pPr>
      <w:r w:rsidRPr="00DF3F82">
        <w:rPr>
          <w:bCs/>
          <w:color w:val="000000" w:themeColor="text1"/>
          <w:szCs w:val="20"/>
        </w:rPr>
        <w:t xml:space="preserve">TABLA DE CONTENIDOS </w:t>
      </w:r>
    </w:p>
    <w:p w14:paraId="2A6ADAB3" w14:textId="77777777" w:rsidR="00360A9B" w:rsidRPr="00360A9B" w:rsidRDefault="00360A9B" w:rsidP="00360A9B"/>
    <w:p w14:paraId="7D5B4D4F" w14:textId="1029B50A" w:rsidR="00DF3F82" w:rsidRPr="00360A9B" w:rsidRDefault="00DF3F82" w:rsidP="00DF3F82">
      <w:pPr>
        <w:rPr>
          <w:b/>
          <w:bCs/>
          <w:sz w:val="20"/>
          <w:szCs w:val="20"/>
        </w:rPr>
      </w:pPr>
      <w:r w:rsidRPr="00360A9B">
        <w:rPr>
          <w:b/>
          <w:bCs/>
          <w:sz w:val="20"/>
          <w:szCs w:val="20"/>
        </w:rPr>
        <w:t>1. Servicio al cliente en turismo de aventura</w:t>
      </w:r>
    </w:p>
    <w:p w14:paraId="32B1D2FA" w14:textId="77777777" w:rsidR="00DF3F82" w:rsidRDefault="00DF3F82" w:rsidP="00DF3F82">
      <w:pPr>
        <w:rPr>
          <w:sz w:val="20"/>
          <w:szCs w:val="20"/>
        </w:rPr>
      </w:pPr>
      <w:r w:rsidRPr="00360A9B">
        <w:rPr>
          <w:sz w:val="20"/>
          <w:szCs w:val="20"/>
        </w:rPr>
        <w:t>1.1 Técnicas, protocolos y calidad del servicio turístico</w:t>
      </w:r>
    </w:p>
    <w:p w14:paraId="4A91CDDB" w14:textId="77777777" w:rsidR="00B74035" w:rsidRPr="00360A9B" w:rsidRDefault="00B74035" w:rsidP="00DF3F82">
      <w:pPr>
        <w:rPr>
          <w:sz w:val="20"/>
          <w:szCs w:val="20"/>
        </w:rPr>
      </w:pPr>
    </w:p>
    <w:p w14:paraId="6AF77D49" w14:textId="60DDCDF2" w:rsidR="00DF3F82" w:rsidRPr="00360A9B" w:rsidRDefault="00DF3F82" w:rsidP="00DF3F82">
      <w:pPr>
        <w:rPr>
          <w:b/>
          <w:bCs/>
          <w:sz w:val="20"/>
          <w:szCs w:val="20"/>
        </w:rPr>
      </w:pPr>
      <w:r w:rsidRPr="00360A9B">
        <w:rPr>
          <w:b/>
          <w:bCs/>
          <w:sz w:val="20"/>
          <w:szCs w:val="20"/>
        </w:rPr>
        <w:t>2. Comunicación turística</w:t>
      </w:r>
    </w:p>
    <w:p w14:paraId="338E49C3" w14:textId="77777777" w:rsidR="00DF3F82" w:rsidRPr="00360A9B" w:rsidRDefault="00DF3F82" w:rsidP="00DF3F82">
      <w:pPr>
        <w:rPr>
          <w:sz w:val="20"/>
          <w:szCs w:val="20"/>
        </w:rPr>
      </w:pPr>
      <w:r w:rsidRPr="00360A9B">
        <w:rPr>
          <w:sz w:val="20"/>
          <w:szCs w:val="20"/>
        </w:rPr>
        <w:t>2.1 Comunicación asertiva y orientación al visitante</w:t>
      </w:r>
    </w:p>
    <w:p w14:paraId="74B09B6C" w14:textId="77777777" w:rsidR="00DF3F82" w:rsidRDefault="00DF3F82" w:rsidP="00DF3F82">
      <w:pPr>
        <w:rPr>
          <w:sz w:val="20"/>
          <w:szCs w:val="20"/>
        </w:rPr>
      </w:pPr>
      <w:r w:rsidRPr="00360A9B">
        <w:rPr>
          <w:sz w:val="20"/>
          <w:szCs w:val="20"/>
        </w:rPr>
        <w:t>2.2 Lenguaje técnico aplicado al turismo de aventura</w:t>
      </w:r>
    </w:p>
    <w:p w14:paraId="672A203D" w14:textId="77777777" w:rsidR="00B74035" w:rsidRPr="00360A9B" w:rsidRDefault="00B74035" w:rsidP="00DF3F82">
      <w:pPr>
        <w:rPr>
          <w:sz w:val="20"/>
          <w:szCs w:val="20"/>
        </w:rPr>
      </w:pPr>
    </w:p>
    <w:p w14:paraId="3647796B" w14:textId="291471D7" w:rsidR="00DF3F82" w:rsidRPr="00360A9B" w:rsidRDefault="00DF3F82" w:rsidP="00DF3F82">
      <w:pPr>
        <w:rPr>
          <w:b/>
          <w:bCs/>
          <w:sz w:val="20"/>
          <w:szCs w:val="20"/>
        </w:rPr>
      </w:pPr>
      <w:r w:rsidRPr="00360A9B">
        <w:rPr>
          <w:b/>
          <w:bCs/>
          <w:sz w:val="20"/>
          <w:szCs w:val="20"/>
        </w:rPr>
        <w:t>3. Tecnologías para la información turística</w:t>
      </w:r>
    </w:p>
    <w:p w14:paraId="6F09C906" w14:textId="77777777" w:rsidR="00DF3F82" w:rsidRPr="00360A9B" w:rsidRDefault="00DF3F82" w:rsidP="00DF3F82">
      <w:pPr>
        <w:rPr>
          <w:sz w:val="20"/>
          <w:szCs w:val="20"/>
        </w:rPr>
      </w:pPr>
      <w:r w:rsidRPr="00360A9B">
        <w:rPr>
          <w:sz w:val="20"/>
          <w:szCs w:val="20"/>
        </w:rPr>
        <w:t>3.1 Fuentes digitales e inteligencia artificial aplicada al turismo</w:t>
      </w:r>
    </w:p>
    <w:p w14:paraId="6571CC23" w14:textId="77777777" w:rsidR="00DF3F82" w:rsidRDefault="00DF3F82" w:rsidP="00DF3F82">
      <w:pPr>
        <w:rPr>
          <w:sz w:val="20"/>
          <w:szCs w:val="20"/>
        </w:rPr>
      </w:pPr>
      <w:r w:rsidRPr="00360A9B">
        <w:rPr>
          <w:sz w:val="20"/>
          <w:szCs w:val="20"/>
        </w:rPr>
        <w:t>3.2 Aplicaciones móviles, portales turísticos y redes sociales</w:t>
      </w:r>
    </w:p>
    <w:p w14:paraId="34F1B84E" w14:textId="77777777" w:rsidR="00B74035" w:rsidRPr="00360A9B" w:rsidRDefault="00B74035" w:rsidP="00DF3F82">
      <w:pPr>
        <w:rPr>
          <w:sz w:val="20"/>
          <w:szCs w:val="20"/>
        </w:rPr>
      </w:pPr>
    </w:p>
    <w:p w14:paraId="59B13633" w14:textId="229609EF" w:rsidR="00DF3F82" w:rsidRPr="00360A9B" w:rsidRDefault="00DF3F82" w:rsidP="00DF3F82">
      <w:pPr>
        <w:rPr>
          <w:b/>
          <w:bCs/>
          <w:sz w:val="20"/>
          <w:szCs w:val="20"/>
        </w:rPr>
      </w:pPr>
      <w:r w:rsidRPr="00360A9B">
        <w:rPr>
          <w:b/>
          <w:bCs/>
          <w:sz w:val="20"/>
          <w:szCs w:val="20"/>
        </w:rPr>
        <w:t>4. Promoción de la oferta turística</w:t>
      </w:r>
    </w:p>
    <w:p w14:paraId="7E793A69" w14:textId="77777777" w:rsidR="00DF3F82" w:rsidRPr="00360A9B" w:rsidRDefault="00DF3F82" w:rsidP="00DF3F82">
      <w:pPr>
        <w:rPr>
          <w:sz w:val="20"/>
          <w:szCs w:val="20"/>
        </w:rPr>
      </w:pPr>
      <w:r w:rsidRPr="00360A9B">
        <w:rPr>
          <w:sz w:val="20"/>
          <w:szCs w:val="20"/>
        </w:rPr>
        <w:t>4.1 Material promocional y herramientas de divulgación</w:t>
      </w:r>
    </w:p>
    <w:p w14:paraId="4AEAEA03" w14:textId="0BC2BFF7" w:rsidR="00DF3F82" w:rsidRDefault="00DF3F82" w:rsidP="00DF3F82">
      <w:pPr>
        <w:rPr>
          <w:sz w:val="20"/>
          <w:szCs w:val="20"/>
        </w:rPr>
      </w:pPr>
      <w:r w:rsidRPr="00360A9B">
        <w:rPr>
          <w:sz w:val="20"/>
          <w:szCs w:val="20"/>
        </w:rPr>
        <w:t>4.2 Medios de promoción y comunicación turística</w:t>
      </w:r>
    </w:p>
    <w:p w14:paraId="00000036" w14:textId="33AC654F" w:rsidR="00FF258C" w:rsidRPr="00DF3F82" w:rsidRDefault="00D376E1" w:rsidP="00DF3F82">
      <w:pPr>
        <w:pStyle w:val="Ttulo1"/>
        <w:numPr>
          <w:ilvl w:val="0"/>
          <w:numId w:val="1"/>
        </w:numPr>
        <w:spacing w:before="0" w:after="0"/>
        <w:rPr>
          <w:b w:val="0"/>
          <w:bCs/>
          <w:color w:val="000000" w:themeColor="text1"/>
          <w:szCs w:val="20"/>
        </w:rPr>
      </w:pPr>
      <w:r w:rsidRPr="00DF3F82">
        <w:rPr>
          <w:bCs/>
          <w:color w:val="000000" w:themeColor="text1"/>
          <w:szCs w:val="20"/>
        </w:rPr>
        <w:lastRenderedPageBreak/>
        <w:t>INTRODUCCIÓN</w:t>
      </w:r>
    </w:p>
    <w:p w14:paraId="20EBC171" w14:textId="3D9E2286" w:rsidR="00BD0EBC" w:rsidRPr="00DF3F82" w:rsidRDefault="00BD0EBC" w:rsidP="00DF3F82">
      <w:pPr>
        <w:rPr>
          <w:color w:val="000000" w:themeColor="text1"/>
          <w:sz w:val="20"/>
          <w:szCs w:val="20"/>
        </w:rPr>
      </w:pPr>
    </w:p>
    <w:p w14:paraId="39199CDA" w14:textId="411CDCFF" w:rsidR="002F45A2" w:rsidRDefault="002F45A2" w:rsidP="002F45A2">
      <w:pPr>
        <w:rPr>
          <w:color w:val="000000" w:themeColor="text1"/>
          <w:sz w:val="20"/>
          <w:szCs w:val="20"/>
          <w:lang w:val="es-MX"/>
        </w:rPr>
      </w:pPr>
      <w:r w:rsidRPr="002F45A2">
        <w:rPr>
          <w:color w:val="000000" w:themeColor="text1"/>
          <w:sz w:val="20"/>
          <w:szCs w:val="20"/>
          <w:lang w:val="es-MX"/>
        </w:rPr>
        <w:t>Comunicar una experiencia de turismo de aventura implica mucho más que promocionar un destino o describir una actividad. La atención brindada, la claridad de la información y la capacidad para orientar a las personas visitantes influyen en su confianza, preparación y percepción del servicio. Por esta razón, la comunicación se convierte en un elemento fundamental para ofrecer experiencias organizadas, seguras y acordes con las características del territorio.</w:t>
      </w:r>
    </w:p>
    <w:p w14:paraId="1A439B9E" w14:textId="77777777" w:rsidR="002F45A2" w:rsidRPr="002F45A2" w:rsidRDefault="002F45A2" w:rsidP="002F45A2">
      <w:pPr>
        <w:rPr>
          <w:color w:val="000000" w:themeColor="text1"/>
          <w:sz w:val="20"/>
          <w:szCs w:val="20"/>
          <w:lang w:val="es-MX"/>
        </w:rPr>
      </w:pPr>
    </w:p>
    <w:p w14:paraId="26A33216" w14:textId="296A06E3" w:rsidR="002F45A2" w:rsidRDefault="002F45A2" w:rsidP="002F45A2">
      <w:pPr>
        <w:rPr>
          <w:color w:val="000000" w:themeColor="text1"/>
          <w:sz w:val="20"/>
          <w:szCs w:val="20"/>
          <w:lang w:val="es-MX"/>
        </w:rPr>
      </w:pPr>
      <w:r w:rsidRPr="002F45A2">
        <w:rPr>
          <w:color w:val="000000" w:themeColor="text1"/>
          <w:sz w:val="20"/>
          <w:szCs w:val="20"/>
          <w:lang w:val="es-MX"/>
        </w:rPr>
        <w:t>En este componente formativo se abordarán los principios del servicio al cliente, la comunicación asertiva, la orientación al visitante y el uso del lenguaje técnico aplicado al turismo de aventura. Estos contenidos permitirán reconocer cómo una atención respetuosa, oportuna y adaptada a las necesidades de cada público contribuye a mejorar la calidad del servicio y a fortalecer la relación entre las organizaciones turísticas y las personas visitantes.</w:t>
      </w:r>
    </w:p>
    <w:p w14:paraId="0D289F08" w14:textId="77777777" w:rsidR="002F45A2" w:rsidRPr="002F45A2" w:rsidRDefault="002F45A2" w:rsidP="002F45A2">
      <w:pPr>
        <w:rPr>
          <w:color w:val="000000" w:themeColor="text1"/>
          <w:sz w:val="20"/>
          <w:szCs w:val="20"/>
          <w:lang w:val="es-MX"/>
        </w:rPr>
      </w:pPr>
    </w:p>
    <w:p w14:paraId="1778EEB4" w14:textId="2591C347" w:rsidR="00452A00" w:rsidRDefault="002F45A2" w:rsidP="002F45A2">
      <w:pPr>
        <w:rPr>
          <w:color w:val="000000" w:themeColor="text1"/>
          <w:sz w:val="20"/>
          <w:szCs w:val="20"/>
          <w:lang w:val="es-MX"/>
        </w:rPr>
      </w:pPr>
      <w:r w:rsidRPr="002F45A2">
        <w:rPr>
          <w:color w:val="000000" w:themeColor="text1"/>
          <w:sz w:val="20"/>
          <w:szCs w:val="20"/>
          <w:lang w:val="es-MX"/>
        </w:rPr>
        <w:t>También se estudiará el uso de tecnologías digitales y medios de promoción para consultar, organizar y divulgar información sobre la oferta turística. Mediante ejemplos relacionados con aplicaciones, portales, redes sociales, inteligencia artificial y materiales promocionales, el aprendiz identificará herramientas que apoyan la comunicación de experiencias de turismo de aventura de manera clara, responsable, accesible y coherente con los principios de calidad, sostenibilidad y seguridad.</w:t>
      </w:r>
    </w:p>
    <w:p w14:paraId="2618FC00" w14:textId="77777777" w:rsidR="00344B94" w:rsidRPr="00DF3F82" w:rsidRDefault="00344B94" w:rsidP="002F45A2">
      <w:pPr>
        <w:rPr>
          <w:color w:val="000000" w:themeColor="text1"/>
          <w:sz w:val="20"/>
          <w:szCs w:val="20"/>
          <w:lang w:val="es-MX"/>
        </w:rPr>
      </w:pPr>
    </w:p>
    <w:p w14:paraId="78BABE54" w14:textId="3DE654A9" w:rsidR="003D0E3B" w:rsidRDefault="00397163" w:rsidP="00DF3F82">
      <w:pPr>
        <w:pStyle w:val="Ttulo1"/>
        <w:numPr>
          <w:ilvl w:val="0"/>
          <w:numId w:val="1"/>
        </w:numPr>
        <w:spacing w:before="0" w:after="0"/>
        <w:rPr>
          <w:bCs/>
          <w:color w:val="000000" w:themeColor="text1"/>
          <w:szCs w:val="20"/>
        </w:rPr>
      </w:pPr>
      <w:r w:rsidRPr="00DF3F82">
        <w:rPr>
          <w:bCs/>
          <w:color w:val="000000" w:themeColor="text1"/>
          <w:szCs w:val="20"/>
        </w:rPr>
        <w:t>DESARROLLO DE CONTENIDOS</w:t>
      </w:r>
    </w:p>
    <w:p w14:paraId="4DAE601C" w14:textId="77777777" w:rsidR="00AE5715" w:rsidRPr="00AE5715" w:rsidRDefault="00AE5715" w:rsidP="00AE5715"/>
    <w:p w14:paraId="263213D1" w14:textId="52BAC47C" w:rsidR="0062534B" w:rsidRDefault="0062534B" w:rsidP="00AE5715">
      <w:pPr>
        <w:pStyle w:val="Ttulo1"/>
      </w:pPr>
      <w:r w:rsidRPr="00360A9B">
        <w:t>1. Servicio al cliente en turismo de aventura</w:t>
      </w:r>
    </w:p>
    <w:p w14:paraId="4D95DEBF" w14:textId="0B56EFBE" w:rsidR="00D30945" w:rsidRDefault="00D30945" w:rsidP="0062534B">
      <w:pPr>
        <w:rPr>
          <w:b/>
          <w:bCs/>
          <w:sz w:val="20"/>
          <w:szCs w:val="20"/>
        </w:rPr>
      </w:pPr>
      <w:commentRangeStart w:id="0"/>
      <w:r>
        <w:rPr>
          <w:b/>
          <w:bCs/>
          <w:noProof/>
          <w:sz w:val="20"/>
          <w:szCs w:val="20"/>
        </w:rPr>
        <w:drawing>
          <wp:anchor distT="0" distB="0" distL="114300" distR="114300" simplePos="0" relativeHeight="251660288" behindDoc="1" locked="0" layoutInCell="1" allowOverlap="1" wp14:anchorId="2242FEA8" wp14:editId="40A732B8">
            <wp:simplePos x="0" y="0"/>
            <wp:positionH relativeFrom="column">
              <wp:posOffset>53340</wp:posOffset>
            </wp:positionH>
            <wp:positionV relativeFrom="paragraph">
              <wp:posOffset>145415</wp:posOffset>
            </wp:positionV>
            <wp:extent cx="2081530" cy="2059940"/>
            <wp:effectExtent l="0" t="0" r="1270" b="0"/>
            <wp:wrapTight wrapText="bothSides">
              <wp:wrapPolygon edited="0">
                <wp:start x="0" y="0"/>
                <wp:lineTo x="0" y="21440"/>
                <wp:lineTo x="21481" y="21440"/>
                <wp:lineTo x="21481" y="0"/>
                <wp:lineTo x="0" y="0"/>
              </wp:wrapPolygon>
            </wp:wrapTight>
            <wp:docPr id="27966279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62795" name="Imagen 2796627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81530" cy="2059940"/>
                    </a:xfrm>
                    <a:prstGeom prst="rect">
                      <a:avLst/>
                    </a:prstGeom>
                  </pic:spPr>
                </pic:pic>
              </a:graphicData>
            </a:graphic>
            <wp14:sizeRelH relativeFrom="page">
              <wp14:pctWidth>0</wp14:pctWidth>
            </wp14:sizeRelH>
            <wp14:sizeRelV relativeFrom="page">
              <wp14:pctHeight>0</wp14:pctHeight>
            </wp14:sizeRelV>
          </wp:anchor>
        </w:drawing>
      </w:r>
      <w:commentRangeEnd w:id="0"/>
      <w:r>
        <w:rPr>
          <w:rStyle w:val="Refdecomentario"/>
          <w:b/>
          <w:bCs/>
          <w:sz w:val="20"/>
          <w:szCs w:val="20"/>
        </w:rPr>
        <w:commentReference w:id="0"/>
      </w:r>
    </w:p>
    <w:p w14:paraId="7AB6180F" w14:textId="7CEE9564"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El servicio al cliente representa uno de los factores que mayor incidencia tiene sobre la percepción de calidad en el turismo de aventura. La atención brindada antes, durante y después de la actividad influye en la satisfacción de las personas visitantes, fortalece la confianza en los prestadores de servicios y favorece la construcción de relaciones duraderas con el destino.</w:t>
      </w:r>
    </w:p>
    <w:p w14:paraId="2DD867D5" w14:textId="77777777" w:rsidR="00D30945" w:rsidRPr="0062534B" w:rsidRDefault="00D30945" w:rsidP="0062534B">
      <w:pPr>
        <w:rPr>
          <w:rFonts w:eastAsia="Times New Roman"/>
          <w:color w:val="000000"/>
          <w:sz w:val="20"/>
          <w:szCs w:val="20"/>
          <w:lang w:eastAsia="es-MX"/>
        </w:rPr>
      </w:pPr>
    </w:p>
    <w:p w14:paraId="36C60451"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Más allá de responder solicitudes o resolver inquietudes, el servicio comprende un conjunto de acciones orientadas a generar experiencias positivas mediante una atención organizada, respetuosa y acorde con las expectativas del mercado.</w:t>
      </w:r>
    </w:p>
    <w:p w14:paraId="38268D13" w14:textId="77777777" w:rsidR="00D30945" w:rsidRPr="0062534B" w:rsidRDefault="00D30945" w:rsidP="0062534B">
      <w:pPr>
        <w:rPr>
          <w:rFonts w:eastAsia="Times New Roman"/>
          <w:color w:val="000000"/>
          <w:sz w:val="20"/>
          <w:szCs w:val="20"/>
          <w:lang w:eastAsia="es-MX"/>
        </w:rPr>
      </w:pPr>
    </w:p>
    <w:p w14:paraId="65A07469" w14:textId="77777777" w:rsidR="0062534B" w:rsidRP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Las actividades de turismo de aventura presentan características particulares que exigen una atención especializada. La interacción con las personas visitantes involucra procesos de orientación, suministro de información técnica, verificación de condiciones de participación, explicación de protocolos de seguridad y acompañamiento permanente durante el desarrollo de la experiencia.</w:t>
      </w:r>
    </w:p>
    <w:p w14:paraId="579EC9F1"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Cada uno de estos momentos requiere habilidades comunicativas, conocimiento del producto turístico y capacidad para ofrecer respuestas oportunas frente a las necesidades del grupo.</w:t>
      </w:r>
    </w:p>
    <w:p w14:paraId="005F4F76" w14:textId="77777777" w:rsidR="00D30945" w:rsidRPr="0062534B" w:rsidRDefault="00D30945" w:rsidP="0062534B">
      <w:pPr>
        <w:rPr>
          <w:rFonts w:eastAsia="Times New Roman"/>
          <w:color w:val="000000"/>
          <w:sz w:val="20"/>
          <w:szCs w:val="20"/>
          <w:lang w:eastAsia="es-MX"/>
        </w:rPr>
      </w:pPr>
    </w:p>
    <w:p w14:paraId="01B60EAD" w14:textId="77777777" w:rsidR="0062534B" w:rsidRP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 xml:space="preserve">La calidad del servicio también depende de la articulación entre los diferentes actores que participan en la operación turística. El personal administrativo, los guías, los conductores, el personal de apoyo y demás colaboradores intervienen de manera coordinada para garantizar una experiencia segura y organizada. Esta </w:t>
      </w:r>
      <w:r w:rsidRPr="0062534B">
        <w:rPr>
          <w:rFonts w:eastAsia="Times New Roman"/>
          <w:color w:val="000000"/>
          <w:sz w:val="20"/>
          <w:szCs w:val="20"/>
          <w:lang w:eastAsia="es-MX"/>
        </w:rPr>
        <w:lastRenderedPageBreak/>
        <w:t>integración favorece la continuidad del servicio y fortalece la imagen de la organización frente a las personas visitantes.</w:t>
      </w:r>
    </w:p>
    <w:p w14:paraId="66C678B6" w14:textId="24608263" w:rsidR="0062534B" w:rsidRDefault="0062534B" w:rsidP="0062534B">
      <w:pPr>
        <w:rPr>
          <w:rFonts w:eastAsia="Times New Roman"/>
          <w:b/>
          <w:bCs/>
          <w:color w:val="000000"/>
          <w:sz w:val="20"/>
          <w:szCs w:val="20"/>
          <w:lang w:eastAsia="es-MX"/>
        </w:rPr>
      </w:pPr>
      <w:commentRangeStart w:id="1"/>
      <w:r w:rsidRPr="0062534B">
        <w:rPr>
          <w:rFonts w:eastAsia="Times New Roman"/>
          <w:b/>
          <w:bCs/>
          <w:color w:val="000000"/>
          <w:sz w:val="20"/>
          <w:szCs w:val="20"/>
          <w:lang w:eastAsia="es-MX"/>
        </w:rPr>
        <w:t>Servicio al cliente en turismo de aventura</w:t>
      </w:r>
    </w:p>
    <w:p w14:paraId="5B14769D" w14:textId="77777777" w:rsidR="00D30945" w:rsidRPr="0062534B" w:rsidRDefault="00D30945" w:rsidP="0062534B">
      <w:pPr>
        <w:rPr>
          <w:rFonts w:eastAsia="Times New Roman"/>
          <w:color w:val="000000"/>
          <w:sz w:val="20"/>
          <w:szCs w:val="20"/>
          <w:lang w:eastAsia="es-MX"/>
        </w:rPr>
      </w:pPr>
    </w:p>
    <w:p w14:paraId="6711D207"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El servicio al cliente en turismo de aventura integra atención, información, seguridad y acompañamiento, con el propósito de ofrecer experiencias satisfactorias acordes con las características del destino y las necesidades de las personas visitantes.</w:t>
      </w:r>
    </w:p>
    <w:p w14:paraId="08A288B8" w14:textId="77777777" w:rsidR="00D30945" w:rsidRPr="0062534B" w:rsidRDefault="00D30945" w:rsidP="0062534B">
      <w:pPr>
        <w:rPr>
          <w:rFonts w:eastAsia="Times New Roman"/>
          <w:color w:val="000000"/>
          <w:sz w:val="20"/>
          <w:szCs w:val="20"/>
          <w:lang w:eastAsia="es-MX"/>
        </w:rPr>
      </w:pPr>
    </w:p>
    <w:p w14:paraId="31B356AC"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El desarrollo de un servicio de calidad comienza con la aplicación de técnicas que orientan la interacción entre el personal operativo y las personas usuarias. También requiere protocolos organizados y mecanismos de evaluación que permitan fortalecer continuamente la experiencia turística.</w:t>
      </w:r>
      <w:commentRangeEnd w:id="1"/>
      <w:r w:rsidR="00D30945">
        <w:rPr>
          <w:rStyle w:val="Refdecomentario"/>
          <w:rFonts w:eastAsia="Times New Roman"/>
          <w:color w:val="000000"/>
          <w:sz w:val="20"/>
          <w:szCs w:val="20"/>
          <w:lang w:eastAsia="es-MX"/>
        </w:rPr>
        <w:commentReference w:id="1"/>
      </w:r>
    </w:p>
    <w:p w14:paraId="31E6C8AB" w14:textId="77777777" w:rsidR="00D30945" w:rsidRPr="0062534B" w:rsidRDefault="00D30945" w:rsidP="0062534B">
      <w:pPr>
        <w:rPr>
          <w:rFonts w:eastAsia="Times New Roman"/>
          <w:color w:val="000000"/>
          <w:sz w:val="20"/>
          <w:szCs w:val="20"/>
          <w:lang w:eastAsia="es-MX"/>
        </w:rPr>
      </w:pPr>
    </w:p>
    <w:p w14:paraId="4810CF30" w14:textId="77777777" w:rsidR="0062534B" w:rsidRDefault="0062534B" w:rsidP="0062534B">
      <w:pPr>
        <w:outlineLvl w:val="0"/>
        <w:rPr>
          <w:rFonts w:eastAsia="Times New Roman"/>
          <w:b/>
          <w:bCs/>
          <w:color w:val="000000"/>
          <w:kern w:val="36"/>
          <w:sz w:val="20"/>
          <w:szCs w:val="20"/>
          <w:lang w:eastAsia="es-MX"/>
        </w:rPr>
      </w:pPr>
      <w:r w:rsidRPr="0062534B">
        <w:rPr>
          <w:rFonts w:eastAsia="Times New Roman"/>
          <w:b/>
          <w:bCs/>
          <w:color w:val="000000"/>
          <w:kern w:val="36"/>
          <w:sz w:val="20"/>
          <w:szCs w:val="20"/>
          <w:lang w:eastAsia="es-MX"/>
        </w:rPr>
        <w:t>1.1 Técnicas, protocolos y calidad del servicio turístico</w:t>
      </w:r>
    </w:p>
    <w:p w14:paraId="6E7F5931" w14:textId="77777777" w:rsidR="00D30945" w:rsidRDefault="00D30945" w:rsidP="00947EC4">
      <w:pPr>
        <w:rPr>
          <w:lang w:eastAsia="es-MX"/>
        </w:rPr>
      </w:pPr>
    </w:p>
    <w:p w14:paraId="68F56D9F" w14:textId="1DEE2DCE" w:rsidR="00D30945" w:rsidRPr="00BB637A" w:rsidRDefault="00D30945" w:rsidP="00BB637A">
      <w:pPr>
        <w:rPr>
          <w:sz w:val="20"/>
          <w:szCs w:val="20"/>
          <w:lang w:eastAsia="es-MX"/>
        </w:rPr>
      </w:pPr>
      <w:r w:rsidRPr="00BB637A">
        <w:rPr>
          <w:sz w:val="20"/>
          <w:szCs w:val="20"/>
          <w:lang w:eastAsia="es-MX"/>
        </w:rPr>
        <w:t>La prestación de un servicio turístico de calidad requiere integrar técnicas de atención, protocolos organizados y mecanismos de evaluación que orienten la relación con las personas visitantes. Estos elementos permiten brindar una atención coherente, fortalecer la seguridad durante las actividades y responder de manera oportuna a las necesidades del grupo.</w:t>
      </w:r>
    </w:p>
    <w:p w14:paraId="71B70635" w14:textId="77777777" w:rsidR="00D30945" w:rsidRPr="0062534B" w:rsidRDefault="00D30945" w:rsidP="00BB637A">
      <w:pPr>
        <w:rPr>
          <w:lang w:eastAsia="es-MX"/>
        </w:rPr>
      </w:pPr>
    </w:p>
    <w:p w14:paraId="47E941F3" w14:textId="77777777" w:rsidR="0062534B" w:rsidRDefault="0062534B" w:rsidP="0062534B">
      <w:pPr>
        <w:outlineLvl w:val="1"/>
        <w:rPr>
          <w:rFonts w:eastAsia="Times New Roman"/>
          <w:b/>
          <w:bCs/>
          <w:color w:val="000000"/>
          <w:sz w:val="20"/>
          <w:szCs w:val="20"/>
          <w:lang w:eastAsia="es-MX"/>
        </w:rPr>
      </w:pPr>
      <w:r w:rsidRPr="0062534B">
        <w:rPr>
          <w:rFonts w:eastAsia="Times New Roman"/>
          <w:b/>
          <w:bCs/>
          <w:color w:val="000000"/>
          <w:sz w:val="20"/>
          <w:szCs w:val="20"/>
          <w:lang w:eastAsia="es-MX"/>
        </w:rPr>
        <w:t>Técnicas de atención al cliente</w:t>
      </w:r>
    </w:p>
    <w:p w14:paraId="20BD3288" w14:textId="77777777" w:rsidR="00F04FF6" w:rsidRDefault="00F04FF6" w:rsidP="00947EC4">
      <w:pPr>
        <w:rPr>
          <w:lang w:eastAsia="es-MX"/>
        </w:rPr>
      </w:pPr>
    </w:p>
    <w:p w14:paraId="5BB95E26" w14:textId="353DB88B" w:rsidR="00BB637A" w:rsidRDefault="00F04FF6" w:rsidP="00BB637A">
      <w:pPr>
        <w:rPr>
          <w:lang w:eastAsia="es-MX"/>
        </w:rPr>
      </w:pPr>
      <w:commentRangeStart w:id="2"/>
      <w:r>
        <w:rPr>
          <w:b/>
          <w:bCs/>
          <w:noProof/>
          <w:lang w:eastAsia="es-MX"/>
        </w:rPr>
        <w:drawing>
          <wp:anchor distT="0" distB="0" distL="114300" distR="114300" simplePos="0" relativeHeight="251661312" behindDoc="1" locked="0" layoutInCell="1" allowOverlap="1" wp14:anchorId="30E25EDB" wp14:editId="44A74C73">
            <wp:simplePos x="0" y="0"/>
            <wp:positionH relativeFrom="column">
              <wp:posOffset>0</wp:posOffset>
            </wp:positionH>
            <wp:positionV relativeFrom="paragraph">
              <wp:posOffset>0</wp:posOffset>
            </wp:positionV>
            <wp:extent cx="2764914" cy="1871003"/>
            <wp:effectExtent l="0" t="0" r="3810" b="0"/>
            <wp:wrapTight wrapText="bothSides">
              <wp:wrapPolygon edited="0">
                <wp:start x="0" y="0"/>
                <wp:lineTo x="0" y="21409"/>
                <wp:lineTo x="21531" y="21409"/>
                <wp:lineTo x="21531" y="0"/>
                <wp:lineTo x="0" y="0"/>
              </wp:wrapPolygon>
            </wp:wrapTight>
            <wp:docPr id="8772705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70502" name="Imagen 8772705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64914" cy="1871003"/>
                    </a:xfrm>
                    <a:prstGeom prst="rect">
                      <a:avLst/>
                    </a:prstGeom>
                  </pic:spPr>
                </pic:pic>
              </a:graphicData>
            </a:graphic>
            <wp14:sizeRelH relativeFrom="page">
              <wp14:pctWidth>0</wp14:pctWidth>
            </wp14:sizeRelH>
            <wp14:sizeRelV relativeFrom="page">
              <wp14:pctHeight>0</wp14:pctHeight>
            </wp14:sizeRelV>
          </wp:anchor>
        </w:drawing>
      </w:r>
      <w:commentRangeEnd w:id="2"/>
      <w:r>
        <w:rPr>
          <w:rStyle w:val="Refdecomentario"/>
          <w:sz w:val="22"/>
          <w:szCs w:val="22"/>
          <w:lang w:eastAsia="es-MX"/>
        </w:rPr>
        <w:commentReference w:id="2"/>
      </w:r>
    </w:p>
    <w:p w14:paraId="5A93D520" w14:textId="715DC439" w:rsidR="0062534B" w:rsidRPr="00BB637A" w:rsidRDefault="00BB637A" w:rsidP="00BB637A">
      <w:pPr>
        <w:rPr>
          <w:sz w:val="20"/>
          <w:szCs w:val="20"/>
          <w:lang w:eastAsia="es-MX"/>
        </w:rPr>
      </w:pPr>
      <w:r w:rsidRPr="00BB637A">
        <w:rPr>
          <w:sz w:val="20"/>
          <w:szCs w:val="20"/>
          <w:lang w:eastAsia="es-MX"/>
        </w:rPr>
        <w:t>L</w:t>
      </w:r>
      <w:r w:rsidR="0062534B" w:rsidRPr="00BB637A">
        <w:rPr>
          <w:sz w:val="20"/>
          <w:szCs w:val="20"/>
          <w:lang w:eastAsia="es-MX"/>
        </w:rPr>
        <w:t>a atención al cliente corresponde al conjunto de acciones orientadas a establecer una comunicación efectiva con las personas visitantes durante las diferentes etapas del servicio turístico.</w:t>
      </w:r>
    </w:p>
    <w:p w14:paraId="449EED02" w14:textId="77777777" w:rsidR="00F04FF6" w:rsidRPr="0062534B" w:rsidRDefault="00F04FF6" w:rsidP="00BB637A">
      <w:pPr>
        <w:rPr>
          <w:lang w:eastAsia="es-MX"/>
        </w:rPr>
      </w:pPr>
    </w:p>
    <w:p w14:paraId="74642242"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En el turismo de aventura, esta atención debe caracterizarse por la claridad de la información, el respeto, la empatía y la capacidad para orientar a los grupos antes del inicio de las actividades, durante su desarrollo y al finalizar la experiencia.</w:t>
      </w:r>
    </w:p>
    <w:p w14:paraId="68A52DFF" w14:textId="77777777" w:rsidR="00F04FF6" w:rsidRPr="0062534B" w:rsidRDefault="00F04FF6" w:rsidP="0062534B">
      <w:pPr>
        <w:rPr>
          <w:rFonts w:eastAsia="Times New Roman"/>
          <w:color w:val="000000"/>
          <w:sz w:val="20"/>
          <w:szCs w:val="20"/>
          <w:lang w:eastAsia="es-MX"/>
        </w:rPr>
      </w:pPr>
    </w:p>
    <w:p w14:paraId="408344EC"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Una atención adecuada inicia con la identificación de las necesidades de cada visitante. Aspectos como la experiencia previa, la condición física, las expectativas frente a la actividad o los requerimientos particulares permiten adaptar la comunicación y ofrecer orientaciones acordes con las características del grupo. Esta información contribuye a fortalecer la seguridad y mejora la calidad del servicio prestado.</w:t>
      </w:r>
    </w:p>
    <w:p w14:paraId="42878160" w14:textId="77777777" w:rsidR="00F04FF6" w:rsidRPr="0062534B" w:rsidRDefault="00F04FF6" w:rsidP="0062534B">
      <w:pPr>
        <w:rPr>
          <w:rFonts w:eastAsia="Times New Roman"/>
          <w:color w:val="000000"/>
          <w:sz w:val="20"/>
          <w:szCs w:val="20"/>
          <w:lang w:eastAsia="es-MX"/>
        </w:rPr>
      </w:pPr>
    </w:p>
    <w:p w14:paraId="06F7F0D2" w14:textId="1C8376B6"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 xml:space="preserve">Las técnicas de atención reúnen habilidades que permiten comprender las necesidades de las personas visitantes, transmitir información y responder oportunamente a las situaciones que pueden presentarse durante la prestación del servicio. </w:t>
      </w:r>
      <w:r w:rsidR="004B4BF4">
        <w:rPr>
          <w:rFonts w:eastAsia="Times New Roman"/>
          <w:color w:val="000000"/>
          <w:sz w:val="20"/>
          <w:szCs w:val="20"/>
          <w:lang w:eastAsia="es-MX"/>
        </w:rPr>
        <w:t xml:space="preserve">A continuación, se </w:t>
      </w:r>
      <w:r w:rsidRPr="0062534B">
        <w:rPr>
          <w:rFonts w:eastAsia="Times New Roman"/>
          <w:color w:val="000000"/>
          <w:sz w:val="20"/>
          <w:szCs w:val="20"/>
          <w:lang w:eastAsia="es-MX"/>
        </w:rPr>
        <w:t>presenta</w:t>
      </w:r>
      <w:r w:rsidR="004B4BF4">
        <w:rPr>
          <w:rFonts w:eastAsia="Times New Roman"/>
          <w:color w:val="000000"/>
          <w:sz w:val="20"/>
          <w:szCs w:val="20"/>
          <w:lang w:eastAsia="es-MX"/>
        </w:rPr>
        <w:t>n algunas de ellas.</w:t>
      </w:r>
    </w:p>
    <w:p w14:paraId="06D2596C" w14:textId="77777777" w:rsidR="00F04FF6" w:rsidRPr="0062534B" w:rsidRDefault="00F04FF6" w:rsidP="0062534B">
      <w:pPr>
        <w:rPr>
          <w:rFonts w:eastAsia="Times New Roman"/>
          <w:color w:val="000000"/>
          <w:sz w:val="20"/>
          <w:szCs w:val="20"/>
          <w:lang w:eastAsia="es-MX"/>
        </w:rPr>
      </w:pPr>
    </w:p>
    <w:p w14:paraId="2055FEA4" w14:textId="568A6F77" w:rsidR="0062534B" w:rsidRDefault="0062534B" w:rsidP="0062534B">
      <w:pPr>
        <w:rPr>
          <w:rFonts w:eastAsia="Times New Roman"/>
          <w:b/>
          <w:bCs/>
          <w:color w:val="000000"/>
          <w:sz w:val="20"/>
          <w:szCs w:val="20"/>
          <w:lang w:eastAsia="es-MX"/>
        </w:rPr>
      </w:pPr>
      <w:commentRangeStart w:id="3"/>
      <w:r w:rsidRPr="0062534B">
        <w:rPr>
          <w:rFonts w:eastAsia="Times New Roman"/>
          <w:b/>
          <w:bCs/>
          <w:color w:val="000000"/>
          <w:sz w:val="20"/>
          <w:szCs w:val="20"/>
          <w:lang w:eastAsia="es-MX"/>
        </w:rPr>
        <w:t>Técnicas de atención aplicadas al turismo de aventura</w:t>
      </w:r>
    </w:p>
    <w:p w14:paraId="7CDB86CD" w14:textId="77777777" w:rsidR="00F04FF6" w:rsidRPr="0062534B" w:rsidRDefault="00F04FF6" w:rsidP="0062534B">
      <w:pPr>
        <w:rPr>
          <w:rFonts w:eastAsia="Times New Roman"/>
          <w:color w:val="000000"/>
          <w:sz w:val="20"/>
          <w:szCs w:val="20"/>
          <w:lang w:eastAsia="es-MX"/>
        </w:rPr>
      </w:pPr>
    </w:p>
    <w:p w14:paraId="07B15CCF" w14:textId="77777777" w:rsidR="004B4BF4"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Ítem 1 - Escucha activa</w:t>
      </w:r>
      <w:r w:rsidRPr="0062534B">
        <w:rPr>
          <w:rFonts w:eastAsia="Times New Roman"/>
          <w:color w:val="000000"/>
          <w:sz w:val="20"/>
          <w:szCs w:val="20"/>
          <w:lang w:eastAsia="es-MX"/>
        </w:rPr>
        <w:br/>
      </w:r>
      <w:r w:rsidR="004B4BF4" w:rsidRPr="004B4BF4">
        <w:rPr>
          <w:rFonts w:eastAsia="Times New Roman"/>
          <w:color w:val="000000"/>
          <w:sz w:val="20"/>
          <w:szCs w:val="20"/>
          <w:lang w:eastAsia="es-MX"/>
        </w:rPr>
        <w:t>Permite identificar las necesidades, dudas y expectativas de las personas visitantes antes y durante el desarrollo de la actividad.</w:t>
      </w:r>
    </w:p>
    <w:p w14:paraId="56581B44" w14:textId="77777777" w:rsidR="004B4BF4"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lastRenderedPageBreak/>
        <w:t>Ítem 2 - Comunicación clara</w:t>
      </w:r>
      <w:r w:rsidRPr="0062534B">
        <w:rPr>
          <w:rFonts w:eastAsia="Times New Roman"/>
          <w:color w:val="000000"/>
          <w:sz w:val="20"/>
          <w:szCs w:val="20"/>
          <w:lang w:eastAsia="es-MX"/>
        </w:rPr>
        <w:br/>
      </w:r>
      <w:r w:rsidR="004B4BF4" w:rsidRPr="004B4BF4">
        <w:rPr>
          <w:rFonts w:eastAsia="Times New Roman"/>
          <w:color w:val="000000"/>
          <w:sz w:val="20"/>
          <w:szCs w:val="20"/>
          <w:lang w:eastAsia="es-MX"/>
        </w:rPr>
        <w:t>Facilita la transmisión de información precisa y comprensible sobre la actividad, las recomendaciones y las medidas de seguridad.</w:t>
      </w:r>
    </w:p>
    <w:p w14:paraId="0D07B570" w14:textId="7A9DA196" w:rsidR="0062534B" w:rsidRPr="0062534B"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Ítem 3 - Empatía</w:t>
      </w:r>
      <w:r w:rsidRPr="0062534B">
        <w:rPr>
          <w:rFonts w:eastAsia="Times New Roman"/>
          <w:color w:val="000000"/>
          <w:sz w:val="20"/>
          <w:szCs w:val="20"/>
          <w:lang w:eastAsia="es-MX"/>
        </w:rPr>
        <w:br/>
      </w:r>
      <w:r w:rsidR="004B4BF4" w:rsidRPr="004B4BF4">
        <w:rPr>
          <w:rFonts w:eastAsia="Times New Roman"/>
          <w:color w:val="000000"/>
          <w:sz w:val="20"/>
          <w:szCs w:val="20"/>
          <w:lang w:eastAsia="es-MX"/>
        </w:rPr>
        <w:t xml:space="preserve">Favorece una atención respetuosa y adecuada a las características, necesidades y condiciones de las personas </w:t>
      </w:r>
      <w:r w:rsidR="00C67BFB">
        <w:rPr>
          <w:rFonts w:eastAsia="Times New Roman"/>
          <w:color w:val="000000"/>
          <w:sz w:val="20"/>
          <w:szCs w:val="20"/>
          <w:lang w:eastAsia="es-MX"/>
        </w:rPr>
        <w:t>visitantes</w:t>
      </w:r>
      <w:r w:rsidR="004B4BF4" w:rsidRPr="004B4BF4">
        <w:rPr>
          <w:rFonts w:eastAsia="Times New Roman"/>
          <w:color w:val="000000"/>
          <w:sz w:val="20"/>
          <w:szCs w:val="20"/>
          <w:lang w:eastAsia="es-MX"/>
        </w:rPr>
        <w:t>.</w:t>
      </w:r>
    </w:p>
    <w:p w14:paraId="553F833D" w14:textId="77777777" w:rsidR="004B4BF4"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Ítem 4 - Orientación oportuna</w:t>
      </w:r>
      <w:r w:rsidRPr="0062534B">
        <w:rPr>
          <w:rFonts w:eastAsia="Times New Roman"/>
          <w:color w:val="000000"/>
          <w:sz w:val="20"/>
          <w:szCs w:val="20"/>
          <w:lang w:eastAsia="es-MX"/>
        </w:rPr>
        <w:br/>
      </w:r>
      <w:r w:rsidR="004B4BF4" w:rsidRPr="004B4BF4">
        <w:rPr>
          <w:rFonts w:eastAsia="Times New Roman"/>
          <w:color w:val="000000"/>
          <w:sz w:val="20"/>
          <w:szCs w:val="20"/>
          <w:lang w:eastAsia="es-MX"/>
        </w:rPr>
        <w:t>Proporciona indicaciones claras y oportunas sobre procedimientos, rutas, recomendaciones y condiciones para el desarrollo de la actividad.</w:t>
      </w:r>
    </w:p>
    <w:p w14:paraId="4F62FD73" w14:textId="0E89F5A1" w:rsidR="0062534B"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 xml:space="preserve">Ítem 5 </w:t>
      </w:r>
      <w:r w:rsidR="004B4BF4">
        <w:rPr>
          <w:rFonts w:eastAsia="Times New Roman"/>
          <w:b/>
          <w:bCs/>
          <w:color w:val="000000"/>
          <w:sz w:val="20"/>
          <w:szCs w:val="20"/>
          <w:lang w:eastAsia="es-MX"/>
        </w:rPr>
        <w:t>-</w:t>
      </w:r>
      <w:r w:rsidRPr="0062534B">
        <w:rPr>
          <w:rFonts w:eastAsia="Times New Roman"/>
          <w:b/>
          <w:bCs/>
          <w:color w:val="000000"/>
          <w:sz w:val="20"/>
          <w:szCs w:val="20"/>
          <w:lang w:eastAsia="es-MX"/>
        </w:rPr>
        <w:t xml:space="preserve"> </w:t>
      </w:r>
      <w:r w:rsidR="004B4BF4">
        <w:rPr>
          <w:rFonts w:eastAsia="Times New Roman"/>
          <w:b/>
          <w:bCs/>
          <w:color w:val="000000"/>
          <w:sz w:val="20"/>
          <w:szCs w:val="20"/>
          <w:lang w:eastAsia="es-MX"/>
        </w:rPr>
        <w:t xml:space="preserve">Manejo </w:t>
      </w:r>
      <w:r w:rsidRPr="0062534B">
        <w:rPr>
          <w:rFonts w:eastAsia="Times New Roman"/>
          <w:b/>
          <w:bCs/>
          <w:color w:val="000000"/>
          <w:sz w:val="20"/>
          <w:szCs w:val="20"/>
          <w:lang w:eastAsia="es-MX"/>
        </w:rPr>
        <w:t>de situaciones</w:t>
      </w:r>
      <w:r w:rsidRPr="0062534B">
        <w:rPr>
          <w:rFonts w:eastAsia="Times New Roman"/>
          <w:color w:val="000000"/>
          <w:sz w:val="20"/>
          <w:szCs w:val="20"/>
          <w:lang w:eastAsia="es-MX"/>
        </w:rPr>
        <w:br/>
      </w:r>
      <w:r w:rsidR="004B4BF4" w:rsidRPr="004B4BF4">
        <w:rPr>
          <w:rFonts w:eastAsia="Times New Roman"/>
          <w:color w:val="000000"/>
          <w:sz w:val="20"/>
          <w:szCs w:val="20"/>
          <w:lang w:eastAsia="es-MX"/>
        </w:rPr>
        <w:t>Permite atender novedades o dificultades que se presentan durante el servicio y orientar su solución de acuerdo con los procedimientos establecidos.</w:t>
      </w:r>
      <w:commentRangeEnd w:id="3"/>
      <w:r w:rsidR="004B4BF4">
        <w:rPr>
          <w:rStyle w:val="Refdecomentario"/>
          <w:rFonts w:eastAsia="Times New Roman"/>
          <w:color w:val="000000"/>
          <w:sz w:val="20"/>
          <w:szCs w:val="20"/>
          <w:lang w:eastAsia="es-MX"/>
        </w:rPr>
        <w:commentReference w:id="3"/>
      </w:r>
    </w:p>
    <w:p w14:paraId="09050AA8" w14:textId="77777777" w:rsidR="00F04FF6" w:rsidRPr="0062534B" w:rsidRDefault="00F04FF6" w:rsidP="0062534B">
      <w:pPr>
        <w:rPr>
          <w:rFonts w:eastAsia="Times New Roman"/>
          <w:color w:val="000000"/>
          <w:sz w:val="20"/>
          <w:szCs w:val="20"/>
          <w:lang w:eastAsia="es-MX"/>
        </w:rPr>
      </w:pPr>
    </w:p>
    <w:p w14:paraId="23A20CB4"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La aplicación de estas técnicas fortalece la experiencia turística y genera condiciones favorables para el desarrollo de las actividades de aventura. Una comunicación adecuada reduce la incertidumbre, mejora la comprensión de las instrucciones y contribuye al cumplimiento de los protocolos establecidos.</w:t>
      </w:r>
    </w:p>
    <w:p w14:paraId="5A9365BC" w14:textId="77777777" w:rsidR="00F04FF6" w:rsidRPr="0062534B" w:rsidRDefault="00F04FF6" w:rsidP="0062534B">
      <w:pPr>
        <w:rPr>
          <w:rFonts w:eastAsia="Times New Roman"/>
          <w:color w:val="000000"/>
          <w:sz w:val="20"/>
          <w:szCs w:val="20"/>
          <w:lang w:eastAsia="es-MX"/>
        </w:rPr>
      </w:pPr>
    </w:p>
    <w:p w14:paraId="1ACE2CC2" w14:textId="77777777" w:rsidR="0062534B" w:rsidRDefault="0062534B" w:rsidP="0062534B">
      <w:pPr>
        <w:outlineLvl w:val="1"/>
        <w:rPr>
          <w:rFonts w:eastAsia="Times New Roman"/>
          <w:b/>
          <w:bCs/>
          <w:color w:val="000000"/>
          <w:sz w:val="20"/>
          <w:szCs w:val="20"/>
          <w:lang w:eastAsia="es-MX"/>
        </w:rPr>
      </w:pPr>
      <w:r w:rsidRPr="0062534B">
        <w:rPr>
          <w:rFonts w:eastAsia="Times New Roman"/>
          <w:b/>
          <w:bCs/>
          <w:color w:val="000000"/>
          <w:sz w:val="20"/>
          <w:szCs w:val="20"/>
          <w:lang w:eastAsia="es-MX"/>
        </w:rPr>
        <w:t>Protocolos de atención en turismo de aventura</w:t>
      </w:r>
    </w:p>
    <w:p w14:paraId="46F5523E" w14:textId="77777777" w:rsidR="00F04FF6" w:rsidRPr="0062534B" w:rsidRDefault="00F04FF6" w:rsidP="00AE08E2">
      <w:pPr>
        <w:rPr>
          <w:lang w:eastAsia="es-MX"/>
        </w:rPr>
      </w:pPr>
    </w:p>
    <w:p w14:paraId="7297E05F"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La prestación de servicios en turismo de aventura requiere procedimientos previamente definidos que orienten la atención de las personas visitantes desde el primer contacto hasta el cierre de la experiencia.</w:t>
      </w:r>
    </w:p>
    <w:p w14:paraId="3DF2D3F7" w14:textId="77777777" w:rsidR="00F04FF6" w:rsidRPr="0062534B" w:rsidRDefault="00F04FF6" w:rsidP="0062534B">
      <w:pPr>
        <w:rPr>
          <w:rFonts w:eastAsia="Times New Roman"/>
          <w:color w:val="000000"/>
          <w:sz w:val="20"/>
          <w:szCs w:val="20"/>
          <w:lang w:eastAsia="es-MX"/>
        </w:rPr>
      </w:pPr>
    </w:p>
    <w:p w14:paraId="47878ACE" w14:textId="1038A3DA"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 xml:space="preserve">Estos protocolos establecen una secuencia organizada de acciones que contribuye a </w:t>
      </w:r>
      <w:r w:rsidR="00D56215">
        <w:rPr>
          <w:rFonts w:eastAsia="Times New Roman"/>
          <w:color w:val="000000"/>
          <w:sz w:val="20"/>
          <w:szCs w:val="20"/>
          <w:lang w:eastAsia="es-MX"/>
        </w:rPr>
        <w:t xml:space="preserve">mantener </w:t>
      </w:r>
      <w:r w:rsidRPr="0062534B">
        <w:rPr>
          <w:rFonts w:eastAsia="Times New Roman"/>
          <w:color w:val="000000"/>
          <w:sz w:val="20"/>
          <w:szCs w:val="20"/>
          <w:lang w:eastAsia="es-MX"/>
        </w:rPr>
        <w:t xml:space="preserve">la calidad del servicio, fortalecer la seguridad y </w:t>
      </w:r>
      <w:r w:rsidR="00D56215">
        <w:rPr>
          <w:rFonts w:eastAsia="Times New Roman"/>
          <w:color w:val="000000"/>
          <w:sz w:val="20"/>
          <w:szCs w:val="20"/>
          <w:lang w:eastAsia="es-MX"/>
        </w:rPr>
        <w:t xml:space="preserve">aplicar </w:t>
      </w:r>
      <w:r w:rsidRPr="0062534B">
        <w:rPr>
          <w:rFonts w:eastAsia="Times New Roman"/>
          <w:color w:val="000000"/>
          <w:sz w:val="20"/>
          <w:szCs w:val="20"/>
          <w:lang w:eastAsia="es-MX"/>
        </w:rPr>
        <w:t xml:space="preserve">criterios </w:t>
      </w:r>
      <w:r w:rsidR="00D56215">
        <w:rPr>
          <w:rFonts w:eastAsia="Times New Roman"/>
          <w:color w:val="000000"/>
          <w:sz w:val="20"/>
          <w:szCs w:val="20"/>
          <w:lang w:eastAsia="es-MX"/>
        </w:rPr>
        <w:t>consistentes</w:t>
      </w:r>
      <w:r w:rsidRPr="0062534B">
        <w:rPr>
          <w:rFonts w:eastAsia="Times New Roman"/>
          <w:color w:val="000000"/>
          <w:sz w:val="20"/>
          <w:szCs w:val="20"/>
          <w:lang w:eastAsia="es-MX"/>
        </w:rPr>
        <w:t xml:space="preserve"> durante la operación de las actividades.</w:t>
      </w:r>
    </w:p>
    <w:p w14:paraId="39FE00E4" w14:textId="77777777" w:rsidR="00F04FF6" w:rsidRPr="0062534B" w:rsidRDefault="00F04FF6" w:rsidP="0062534B">
      <w:pPr>
        <w:rPr>
          <w:rFonts w:eastAsia="Times New Roman"/>
          <w:color w:val="000000"/>
          <w:sz w:val="20"/>
          <w:szCs w:val="20"/>
          <w:lang w:eastAsia="es-MX"/>
        </w:rPr>
      </w:pPr>
    </w:p>
    <w:p w14:paraId="35E4E910" w14:textId="22137FA8"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 xml:space="preserve">La aplicación de protocolos favorece la coordinación entre el personal administrativo, los guías y el equipo de apoyo, </w:t>
      </w:r>
      <w:r w:rsidR="00D56215">
        <w:rPr>
          <w:rFonts w:eastAsia="Times New Roman"/>
          <w:color w:val="000000"/>
          <w:sz w:val="20"/>
          <w:szCs w:val="20"/>
          <w:lang w:eastAsia="es-MX"/>
        </w:rPr>
        <w:t>procurando</w:t>
      </w:r>
      <w:r w:rsidRPr="0062534B">
        <w:rPr>
          <w:rFonts w:eastAsia="Times New Roman"/>
          <w:color w:val="000000"/>
          <w:sz w:val="20"/>
          <w:szCs w:val="20"/>
          <w:lang w:eastAsia="es-MX"/>
        </w:rPr>
        <w:t xml:space="preserve"> que la información suministrada sea consistente durante cada etapa del servicio. Además, </w:t>
      </w:r>
      <w:r w:rsidR="00D56215">
        <w:rPr>
          <w:rFonts w:eastAsia="Times New Roman"/>
          <w:color w:val="000000"/>
          <w:sz w:val="20"/>
          <w:szCs w:val="20"/>
          <w:lang w:eastAsia="es-MX"/>
        </w:rPr>
        <w:t xml:space="preserve">contribuye al </w:t>
      </w:r>
      <w:r w:rsidRPr="0062534B">
        <w:rPr>
          <w:rFonts w:eastAsia="Times New Roman"/>
          <w:color w:val="000000"/>
          <w:sz w:val="20"/>
          <w:szCs w:val="20"/>
          <w:lang w:eastAsia="es-MX"/>
        </w:rPr>
        <w:t xml:space="preserve">cumplimiento de la normatividad vigente, reduce la posibilidad de errores operativos y </w:t>
      </w:r>
      <w:r w:rsidR="00D56215">
        <w:rPr>
          <w:rFonts w:eastAsia="Times New Roman"/>
          <w:color w:val="000000"/>
          <w:sz w:val="20"/>
          <w:szCs w:val="20"/>
          <w:lang w:eastAsia="es-MX"/>
        </w:rPr>
        <w:t xml:space="preserve">favorece una </w:t>
      </w:r>
      <w:r w:rsidRPr="0062534B">
        <w:rPr>
          <w:rFonts w:eastAsia="Times New Roman"/>
          <w:color w:val="000000"/>
          <w:sz w:val="20"/>
          <w:szCs w:val="20"/>
          <w:lang w:eastAsia="es-MX"/>
        </w:rPr>
        <w:t xml:space="preserve">experiencia </w:t>
      </w:r>
      <w:r w:rsidR="00D56215">
        <w:rPr>
          <w:rFonts w:eastAsia="Times New Roman"/>
          <w:color w:val="000000"/>
          <w:sz w:val="20"/>
          <w:szCs w:val="20"/>
          <w:lang w:eastAsia="es-MX"/>
        </w:rPr>
        <w:t>adecuada mediante</w:t>
      </w:r>
      <w:r w:rsidRPr="0062534B">
        <w:rPr>
          <w:rFonts w:eastAsia="Times New Roman"/>
          <w:color w:val="000000"/>
          <w:sz w:val="20"/>
          <w:szCs w:val="20"/>
          <w:lang w:eastAsia="es-MX"/>
        </w:rPr>
        <w:t xml:space="preserve"> orientaciones claras y oportunas.</w:t>
      </w:r>
    </w:p>
    <w:p w14:paraId="0523FB95" w14:textId="77777777" w:rsidR="00F04FF6" w:rsidRPr="0062534B" w:rsidRDefault="00F04FF6" w:rsidP="0062534B">
      <w:pPr>
        <w:rPr>
          <w:rFonts w:eastAsia="Times New Roman"/>
          <w:color w:val="000000"/>
          <w:sz w:val="20"/>
          <w:szCs w:val="20"/>
          <w:lang w:eastAsia="es-MX"/>
        </w:rPr>
      </w:pPr>
    </w:p>
    <w:p w14:paraId="0599AAF6" w14:textId="3176D743" w:rsidR="00F04FF6" w:rsidRDefault="00D56215" w:rsidP="0062534B">
      <w:pPr>
        <w:rPr>
          <w:rFonts w:eastAsia="Times New Roman"/>
          <w:color w:val="000000"/>
          <w:sz w:val="20"/>
          <w:szCs w:val="20"/>
          <w:lang w:eastAsia="es-MX"/>
        </w:rPr>
      </w:pPr>
      <w:r w:rsidRPr="00D56215">
        <w:rPr>
          <w:rFonts w:eastAsia="Times New Roman"/>
          <w:color w:val="000000"/>
          <w:sz w:val="20"/>
          <w:szCs w:val="20"/>
          <w:lang w:eastAsia="es-MX"/>
        </w:rPr>
        <w:t>En turismo de aventura, los protocolos deben adaptarse a las características de cada actividad y contemplar aspectos relacionados con el registro de participantes, la verificación de requisitos, la información sobre la experiencia, las recomendaciones de seguridad, el acompañamiento durante el recorrido y el seguimiento posterior a la actividad.</w:t>
      </w:r>
    </w:p>
    <w:p w14:paraId="4E671759" w14:textId="77777777" w:rsidR="00D56215" w:rsidRPr="0062534B" w:rsidRDefault="00D56215" w:rsidP="0062534B">
      <w:pPr>
        <w:rPr>
          <w:rFonts w:eastAsia="Times New Roman"/>
          <w:color w:val="000000"/>
          <w:sz w:val="20"/>
          <w:szCs w:val="20"/>
          <w:lang w:eastAsia="es-MX"/>
        </w:rPr>
      </w:pPr>
    </w:p>
    <w:p w14:paraId="58D862B6" w14:textId="3BD4E393"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 xml:space="preserve">La atención se desarrolla mediante una secuencia que inicia con la recepción de las personas participantes y finaliza con la recopilación de información sobre la experiencia. </w:t>
      </w:r>
      <w:r w:rsidR="00E322AD">
        <w:rPr>
          <w:rFonts w:eastAsia="Times New Roman"/>
          <w:color w:val="000000"/>
          <w:sz w:val="20"/>
          <w:szCs w:val="20"/>
          <w:lang w:eastAsia="es-MX"/>
        </w:rPr>
        <w:t>A continuación</w:t>
      </w:r>
      <w:r w:rsidR="00C56E25">
        <w:rPr>
          <w:rFonts w:eastAsia="Times New Roman"/>
          <w:color w:val="000000"/>
          <w:sz w:val="20"/>
          <w:szCs w:val="20"/>
          <w:lang w:eastAsia="es-MX"/>
        </w:rPr>
        <w:t>,</w:t>
      </w:r>
      <w:r w:rsidR="00E322AD">
        <w:rPr>
          <w:rFonts w:eastAsia="Times New Roman"/>
          <w:color w:val="000000"/>
          <w:sz w:val="20"/>
          <w:szCs w:val="20"/>
          <w:lang w:eastAsia="es-MX"/>
        </w:rPr>
        <w:t xml:space="preserve"> se</w:t>
      </w:r>
      <w:r w:rsidRPr="0062534B">
        <w:rPr>
          <w:rFonts w:eastAsia="Times New Roman"/>
          <w:color w:val="000000"/>
          <w:sz w:val="20"/>
          <w:szCs w:val="20"/>
          <w:lang w:eastAsia="es-MX"/>
        </w:rPr>
        <w:t xml:space="preserve"> presenta</w:t>
      </w:r>
      <w:r w:rsidR="006001DF">
        <w:rPr>
          <w:rFonts w:eastAsia="Times New Roman"/>
          <w:color w:val="000000"/>
          <w:sz w:val="20"/>
          <w:szCs w:val="20"/>
          <w:lang w:eastAsia="es-MX"/>
        </w:rPr>
        <w:t>n</w:t>
      </w:r>
      <w:r w:rsidRPr="0062534B">
        <w:rPr>
          <w:rFonts w:eastAsia="Times New Roman"/>
          <w:color w:val="000000"/>
          <w:sz w:val="20"/>
          <w:szCs w:val="20"/>
          <w:lang w:eastAsia="es-MX"/>
        </w:rPr>
        <w:t xml:space="preserve"> las etapas de</w:t>
      </w:r>
      <w:r w:rsidR="00D56215">
        <w:rPr>
          <w:rFonts w:eastAsia="Times New Roman"/>
          <w:color w:val="000000"/>
          <w:sz w:val="20"/>
          <w:szCs w:val="20"/>
          <w:lang w:eastAsia="es-MX"/>
        </w:rPr>
        <w:t xml:space="preserve"> atención. </w:t>
      </w:r>
    </w:p>
    <w:p w14:paraId="07E780ED" w14:textId="77777777" w:rsidR="00F04FF6" w:rsidRPr="0062534B" w:rsidRDefault="00F04FF6" w:rsidP="0062534B">
      <w:pPr>
        <w:rPr>
          <w:rFonts w:eastAsia="Times New Roman"/>
          <w:color w:val="000000"/>
          <w:sz w:val="20"/>
          <w:szCs w:val="20"/>
          <w:lang w:eastAsia="es-MX"/>
        </w:rPr>
      </w:pPr>
    </w:p>
    <w:p w14:paraId="10E7F7C9" w14:textId="306D7239" w:rsidR="0062534B" w:rsidRDefault="0062534B" w:rsidP="0062534B">
      <w:pPr>
        <w:rPr>
          <w:rFonts w:eastAsia="Times New Roman"/>
          <w:b/>
          <w:bCs/>
          <w:color w:val="000000"/>
          <w:sz w:val="20"/>
          <w:szCs w:val="20"/>
          <w:lang w:eastAsia="es-MX"/>
        </w:rPr>
      </w:pPr>
      <w:commentRangeStart w:id="4"/>
      <w:r w:rsidRPr="0062534B">
        <w:rPr>
          <w:rFonts w:eastAsia="Times New Roman"/>
          <w:b/>
          <w:bCs/>
          <w:color w:val="000000"/>
          <w:sz w:val="20"/>
          <w:szCs w:val="20"/>
          <w:lang w:eastAsia="es-MX"/>
        </w:rPr>
        <w:t xml:space="preserve">Etapas </w:t>
      </w:r>
      <w:r w:rsidR="00D56215">
        <w:rPr>
          <w:rFonts w:eastAsia="Times New Roman"/>
          <w:b/>
          <w:bCs/>
          <w:color w:val="000000"/>
          <w:sz w:val="20"/>
          <w:szCs w:val="20"/>
          <w:lang w:eastAsia="es-MX"/>
        </w:rPr>
        <w:t xml:space="preserve">de la </w:t>
      </w:r>
      <w:r w:rsidRPr="0062534B">
        <w:rPr>
          <w:rFonts w:eastAsia="Times New Roman"/>
          <w:b/>
          <w:bCs/>
          <w:color w:val="000000"/>
          <w:sz w:val="20"/>
          <w:szCs w:val="20"/>
          <w:lang w:eastAsia="es-MX"/>
        </w:rPr>
        <w:t>atención en turismo de aventura</w:t>
      </w:r>
    </w:p>
    <w:p w14:paraId="6D1D61AE" w14:textId="77777777" w:rsidR="00F04FF6" w:rsidRPr="0062534B" w:rsidRDefault="00F04FF6" w:rsidP="0062534B">
      <w:pPr>
        <w:rPr>
          <w:rFonts w:eastAsia="Times New Roman"/>
          <w:color w:val="000000"/>
          <w:sz w:val="20"/>
          <w:szCs w:val="20"/>
          <w:lang w:eastAsia="es-MX"/>
        </w:rPr>
      </w:pPr>
    </w:p>
    <w:p w14:paraId="2E19A134" w14:textId="3D835A58" w:rsidR="0062534B" w:rsidRPr="0062534B"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Paso 1 - Recepción</w:t>
      </w:r>
      <w:r w:rsidRPr="0062534B">
        <w:rPr>
          <w:rFonts w:eastAsia="Times New Roman"/>
          <w:color w:val="000000"/>
          <w:sz w:val="20"/>
          <w:szCs w:val="20"/>
          <w:lang w:eastAsia="es-MX"/>
        </w:rPr>
        <w:br/>
        <w:t xml:space="preserve">Dar la bienvenida y verificar la información </w:t>
      </w:r>
      <w:r w:rsidR="00D97B82">
        <w:rPr>
          <w:rFonts w:eastAsia="Times New Roman"/>
          <w:color w:val="000000"/>
          <w:sz w:val="20"/>
          <w:szCs w:val="20"/>
          <w:lang w:eastAsia="es-MX"/>
        </w:rPr>
        <w:t xml:space="preserve">necesaria </w:t>
      </w:r>
      <w:r w:rsidRPr="0062534B">
        <w:rPr>
          <w:rFonts w:eastAsia="Times New Roman"/>
          <w:color w:val="000000"/>
          <w:sz w:val="20"/>
          <w:szCs w:val="20"/>
          <w:lang w:eastAsia="es-MX"/>
        </w:rPr>
        <w:t>de las personas participantes.</w:t>
      </w:r>
    </w:p>
    <w:p w14:paraId="284A1F2A" w14:textId="4E0241F4" w:rsidR="0062534B" w:rsidRPr="0062534B"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Paso 2 - Inducción</w:t>
      </w:r>
      <w:r w:rsidRPr="0062534B">
        <w:rPr>
          <w:rFonts w:eastAsia="Times New Roman"/>
          <w:color w:val="000000"/>
          <w:sz w:val="20"/>
          <w:szCs w:val="20"/>
          <w:lang w:eastAsia="es-MX"/>
        </w:rPr>
        <w:br/>
        <w:t>Socializar el itinerario, las condiciones de participación</w:t>
      </w:r>
      <w:r w:rsidR="00D97B82">
        <w:rPr>
          <w:rFonts w:eastAsia="Times New Roman"/>
          <w:color w:val="000000"/>
          <w:sz w:val="20"/>
          <w:szCs w:val="20"/>
          <w:lang w:eastAsia="es-MX"/>
        </w:rPr>
        <w:t>, las recomendaciones</w:t>
      </w:r>
      <w:r w:rsidRPr="0062534B">
        <w:rPr>
          <w:rFonts w:eastAsia="Times New Roman"/>
          <w:color w:val="000000"/>
          <w:sz w:val="20"/>
          <w:szCs w:val="20"/>
          <w:lang w:eastAsia="es-MX"/>
        </w:rPr>
        <w:t xml:space="preserve"> y las medidas de seguridad.</w:t>
      </w:r>
    </w:p>
    <w:p w14:paraId="3E9A610E" w14:textId="4EC2656A" w:rsidR="0062534B" w:rsidRPr="0062534B"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Paso 3 - Desarrollo de la actividad</w:t>
      </w:r>
      <w:r w:rsidRPr="0062534B">
        <w:rPr>
          <w:rFonts w:eastAsia="Times New Roman"/>
          <w:color w:val="000000"/>
          <w:sz w:val="20"/>
          <w:szCs w:val="20"/>
          <w:lang w:eastAsia="es-MX"/>
        </w:rPr>
        <w:br/>
        <w:t>Brindar acompañamiento, orientación y seguimiento permanente</w:t>
      </w:r>
      <w:r w:rsidR="00D97B82">
        <w:rPr>
          <w:rFonts w:eastAsia="Times New Roman"/>
          <w:color w:val="000000"/>
          <w:sz w:val="20"/>
          <w:szCs w:val="20"/>
          <w:lang w:eastAsia="es-MX"/>
        </w:rPr>
        <w:t xml:space="preserve"> durante el desarrollo de la actividad</w:t>
      </w:r>
      <w:r w:rsidRPr="0062534B">
        <w:rPr>
          <w:rFonts w:eastAsia="Times New Roman"/>
          <w:color w:val="000000"/>
          <w:sz w:val="20"/>
          <w:szCs w:val="20"/>
          <w:lang w:eastAsia="es-MX"/>
        </w:rPr>
        <w:t>.</w:t>
      </w:r>
    </w:p>
    <w:p w14:paraId="4E1522F8" w14:textId="77777777" w:rsidR="00D97B82"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lastRenderedPageBreak/>
        <w:t>Paso 4 - Cierre</w:t>
      </w:r>
      <w:r w:rsidRPr="0062534B">
        <w:rPr>
          <w:rFonts w:eastAsia="Times New Roman"/>
          <w:color w:val="000000"/>
          <w:sz w:val="20"/>
          <w:szCs w:val="20"/>
          <w:lang w:eastAsia="es-MX"/>
        </w:rPr>
        <w:br/>
      </w:r>
      <w:r w:rsidR="00D97B82" w:rsidRPr="00D97B82">
        <w:rPr>
          <w:rFonts w:eastAsia="Times New Roman"/>
          <w:color w:val="000000"/>
          <w:sz w:val="20"/>
          <w:szCs w:val="20"/>
          <w:lang w:eastAsia="es-MX"/>
        </w:rPr>
        <w:t>Verificar las condiciones de las personas participantes, atender inquietudes finales y proporcionar las orientaciones correspondientes al cierre de la actividad.</w:t>
      </w:r>
    </w:p>
    <w:p w14:paraId="25B6DBC8" w14:textId="3644DF70" w:rsidR="0062534B"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Paso 5 - Retroalimentación</w:t>
      </w:r>
      <w:r w:rsidRPr="0062534B">
        <w:rPr>
          <w:rFonts w:eastAsia="Times New Roman"/>
          <w:color w:val="000000"/>
          <w:sz w:val="20"/>
          <w:szCs w:val="20"/>
          <w:lang w:eastAsia="es-MX"/>
        </w:rPr>
        <w:br/>
        <w:t xml:space="preserve">Recopilar información sobre la satisfacción </w:t>
      </w:r>
      <w:r w:rsidR="00D97B82">
        <w:rPr>
          <w:rFonts w:eastAsia="Times New Roman"/>
          <w:color w:val="000000"/>
          <w:sz w:val="20"/>
          <w:szCs w:val="20"/>
          <w:lang w:eastAsia="es-MX"/>
        </w:rPr>
        <w:t xml:space="preserve">de las personas </w:t>
      </w:r>
      <w:r w:rsidRPr="0062534B">
        <w:rPr>
          <w:rFonts w:eastAsia="Times New Roman"/>
          <w:color w:val="000000"/>
          <w:sz w:val="20"/>
          <w:szCs w:val="20"/>
          <w:lang w:eastAsia="es-MX"/>
        </w:rPr>
        <w:t>y las oportunidades de mejor</w:t>
      </w:r>
      <w:r w:rsidR="00D97B82">
        <w:rPr>
          <w:rFonts w:eastAsia="Times New Roman"/>
          <w:color w:val="000000"/>
          <w:sz w:val="20"/>
          <w:szCs w:val="20"/>
          <w:lang w:eastAsia="es-MX"/>
        </w:rPr>
        <w:t>a del servicio.</w:t>
      </w:r>
      <w:commentRangeEnd w:id="4"/>
      <w:r w:rsidR="00F04FF6">
        <w:rPr>
          <w:rStyle w:val="Refdecomentario"/>
          <w:rFonts w:eastAsia="Times New Roman"/>
          <w:color w:val="000000"/>
          <w:sz w:val="20"/>
          <w:szCs w:val="20"/>
          <w:lang w:eastAsia="es-MX"/>
        </w:rPr>
        <w:commentReference w:id="4"/>
      </w:r>
      <w:r w:rsidR="00D97B82">
        <w:rPr>
          <w:rFonts w:eastAsia="Times New Roman"/>
          <w:color w:val="000000"/>
          <w:sz w:val="20"/>
          <w:szCs w:val="20"/>
          <w:lang w:eastAsia="es-MX"/>
        </w:rPr>
        <w:t xml:space="preserve"> </w:t>
      </w:r>
    </w:p>
    <w:p w14:paraId="0141BF16" w14:textId="77777777" w:rsidR="00F04FF6" w:rsidRPr="0062534B" w:rsidRDefault="00F04FF6" w:rsidP="0062534B">
      <w:pPr>
        <w:rPr>
          <w:rFonts w:eastAsia="Times New Roman"/>
          <w:color w:val="000000"/>
          <w:sz w:val="20"/>
          <w:szCs w:val="20"/>
          <w:lang w:eastAsia="es-MX"/>
        </w:rPr>
      </w:pPr>
    </w:p>
    <w:p w14:paraId="731A5907" w14:textId="77777777" w:rsidR="0062534B" w:rsidRP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La estandarización de estos procedimientos facilita la prestación de un servicio coherente y fortalece la confianza de las personas visitantes. Al mismo tiempo, proporciona información útil para evaluar la calidad de la atención, identificar oportunidades de mejora y optimizar los procesos operativos de la organización.</w:t>
      </w:r>
    </w:p>
    <w:p w14:paraId="54D6456C"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Los protocolos no deben considerarse documentos estáticos. Su revisión permite mantenerlos acordes con las condiciones en las que se desarrolla el servicio.</w:t>
      </w:r>
    </w:p>
    <w:p w14:paraId="649FF19D" w14:textId="77777777" w:rsidR="00F04FF6" w:rsidRDefault="00F04FF6" w:rsidP="0062534B">
      <w:pPr>
        <w:rPr>
          <w:rFonts w:eastAsia="Times New Roman"/>
          <w:color w:val="000000"/>
          <w:sz w:val="20"/>
          <w:szCs w:val="20"/>
          <w:lang w:eastAsia="es-MX"/>
        </w:rPr>
      </w:pPr>
    </w:p>
    <w:p w14:paraId="0CDCD40B" w14:textId="663F891C" w:rsidR="0062534B" w:rsidRDefault="0062534B" w:rsidP="00AE5715">
      <w:pPr>
        <w:outlineLvl w:val="1"/>
        <w:rPr>
          <w:rFonts w:eastAsia="Times New Roman"/>
          <w:b/>
          <w:bCs/>
          <w:color w:val="000000"/>
          <w:sz w:val="20"/>
          <w:szCs w:val="20"/>
          <w:lang w:eastAsia="es-MX"/>
        </w:rPr>
      </w:pPr>
      <w:r w:rsidRPr="0062534B">
        <w:rPr>
          <w:rFonts w:eastAsia="Times New Roman"/>
          <w:b/>
          <w:bCs/>
          <w:color w:val="000000"/>
          <w:sz w:val="20"/>
          <w:szCs w:val="20"/>
          <w:lang w:eastAsia="es-MX"/>
        </w:rPr>
        <w:t>Actualización de los protocolos de atención</w:t>
      </w:r>
    </w:p>
    <w:p w14:paraId="24D37685" w14:textId="77777777" w:rsidR="00F04FF6" w:rsidRDefault="00F04FF6" w:rsidP="0062534B">
      <w:pPr>
        <w:rPr>
          <w:rFonts w:eastAsia="Times New Roman"/>
          <w:b/>
          <w:bCs/>
          <w:color w:val="000000"/>
          <w:sz w:val="20"/>
          <w:szCs w:val="20"/>
          <w:lang w:eastAsia="es-MX"/>
        </w:rPr>
      </w:pPr>
    </w:p>
    <w:p w14:paraId="47370D3B" w14:textId="5C8DDD7B" w:rsidR="00F04FF6" w:rsidRPr="0062534B" w:rsidRDefault="00F04FF6" w:rsidP="0062534B">
      <w:pPr>
        <w:rPr>
          <w:rFonts w:eastAsia="Times New Roman"/>
          <w:color w:val="000000"/>
          <w:sz w:val="20"/>
          <w:szCs w:val="20"/>
          <w:lang w:eastAsia="es-MX"/>
        </w:rPr>
      </w:pPr>
      <w:commentRangeStart w:id="5"/>
      <w:r>
        <w:rPr>
          <w:rFonts w:eastAsia="Times New Roman"/>
          <w:b/>
          <w:bCs/>
          <w:noProof/>
          <w:color w:val="000000"/>
          <w:sz w:val="20"/>
          <w:szCs w:val="20"/>
          <w:lang w:eastAsia="es-MX"/>
        </w:rPr>
        <w:drawing>
          <wp:anchor distT="0" distB="0" distL="114300" distR="114300" simplePos="0" relativeHeight="251662336" behindDoc="1" locked="0" layoutInCell="1" allowOverlap="1" wp14:anchorId="7D2D04A2" wp14:editId="420E9642">
            <wp:simplePos x="0" y="0"/>
            <wp:positionH relativeFrom="column">
              <wp:posOffset>0</wp:posOffset>
            </wp:positionH>
            <wp:positionV relativeFrom="paragraph">
              <wp:posOffset>0</wp:posOffset>
            </wp:positionV>
            <wp:extent cx="2591036" cy="1688123"/>
            <wp:effectExtent l="0" t="0" r="0" b="1270"/>
            <wp:wrapTight wrapText="bothSides">
              <wp:wrapPolygon edited="0">
                <wp:start x="0" y="0"/>
                <wp:lineTo x="0" y="21454"/>
                <wp:lineTo x="21494" y="21454"/>
                <wp:lineTo x="21494" y="0"/>
                <wp:lineTo x="0" y="0"/>
              </wp:wrapPolygon>
            </wp:wrapTight>
            <wp:docPr id="2351764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76486" name="Imagen 2351764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91036" cy="1688123"/>
                    </a:xfrm>
                    <a:prstGeom prst="rect">
                      <a:avLst/>
                    </a:prstGeom>
                  </pic:spPr>
                </pic:pic>
              </a:graphicData>
            </a:graphic>
            <wp14:sizeRelH relativeFrom="page">
              <wp14:pctWidth>0</wp14:pctWidth>
            </wp14:sizeRelH>
            <wp14:sizeRelV relativeFrom="page">
              <wp14:pctHeight>0</wp14:pctHeight>
            </wp14:sizeRelV>
          </wp:anchor>
        </w:drawing>
      </w:r>
      <w:commentRangeEnd w:id="5"/>
      <w:r w:rsidRPr="0062534B">
        <w:rPr>
          <w:rStyle w:val="Refdecomentario"/>
          <w:rFonts w:eastAsia="Times New Roman"/>
          <w:color w:val="000000"/>
          <w:sz w:val="20"/>
          <w:szCs w:val="20"/>
          <w:lang w:eastAsia="es-MX"/>
        </w:rPr>
        <w:commentReference w:id="5"/>
      </w:r>
    </w:p>
    <w:p w14:paraId="0EBF5994"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Los protocolos de atención deben revisarse periódicamente para incorporar cambios derivados de la normatividad, las condiciones del destino, la gestión del riesgo o las necesidades identificadas mediante los procesos de evaluación del servicio.</w:t>
      </w:r>
    </w:p>
    <w:p w14:paraId="6CA64A60" w14:textId="77777777" w:rsidR="00F04FF6" w:rsidRPr="0062534B" w:rsidRDefault="00F04FF6" w:rsidP="0062534B">
      <w:pPr>
        <w:rPr>
          <w:rFonts w:eastAsia="Times New Roman"/>
          <w:color w:val="000000"/>
          <w:sz w:val="20"/>
          <w:szCs w:val="20"/>
          <w:lang w:eastAsia="es-MX"/>
        </w:rPr>
      </w:pPr>
    </w:p>
    <w:p w14:paraId="5DDC435A"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La implementación de protocolos constituye una herramienta de apoyo para la gestión de la calidad, considerada uno de los pilares de la competitividad en el turismo de aventura.</w:t>
      </w:r>
    </w:p>
    <w:p w14:paraId="655A8C1B" w14:textId="77777777" w:rsidR="00F04FF6" w:rsidRDefault="00F04FF6" w:rsidP="0062534B">
      <w:pPr>
        <w:rPr>
          <w:rFonts w:eastAsia="Times New Roman"/>
          <w:color w:val="000000"/>
          <w:sz w:val="20"/>
          <w:szCs w:val="20"/>
          <w:lang w:eastAsia="es-MX"/>
        </w:rPr>
      </w:pPr>
    </w:p>
    <w:p w14:paraId="4A774996" w14:textId="77777777" w:rsidR="00F04FF6" w:rsidRPr="0062534B" w:rsidRDefault="00F04FF6" w:rsidP="0062534B">
      <w:pPr>
        <w:rPr>
          <w:rFonts w:eastAsia="Times New Roman"/>
          <w:color w:val="000000"/>
          <w:sz w:val="20"/>
          <w:szCs w:val="20"/>
          <w:lang w:eastAsia="es-MX"/>
        </w:rPr>
      </w:pPr>
    </w:p>
    <w:p w14:paraId="6610C390" w14:textId="77777777" w:rsidR="0062534B" w:rsidRDefault="0062534B" w:rsidP="0062534B">
      <w:pPr>
        <w:outlineLvl w:val="1"/>
        <w:rPr>
          <w:rFonts w:eastAsia="Times New Roman"/>
          <w:b/>
          <w:bCs/>
          <w:color w:val="000000"/>
          <w:sz w:val="20"/>
          <w:szCs w:val="20"/>
          <w:lang w:eastAsia="es-MX"/>
        </w:rPr>
      </w:pPr>
      <w:r w:rsidRPr="0062534B">
        <w:rPr>
          <w:rFonts w:eastAsia="Times New Roman"/>
          <w:b/>
          <w:bCs/>
          <w:color w:val="000000"/>
          <w:sz w:val="20"/>
          <w:szCs w:val="20"/>
          <w:lang w:eastAsia="es-MX"/>
        </w:rPr>
        <w:t>Calidad del servicio turístico</w:t>
      </w:r>
    </w:p>
    <w:p w14:paraId="3530C0D6" w14:textId="77777777" w:rsidR="00F04FF6" w:rsidRPr="0062534B" w:rsidRDefault="00F04FF6" w:rsidP="00AE5715">
      <w:pPr>
        <w:rPr>
          <w:lang w:eastAsia="es-MX"/>
        </w:rPr>
      </w:pPr>
    </w:p>
    <w:p w14:paraId="2C2B4C6C"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La calidad del servicio representa la capacidad de una organización para satisfacer las expectativas de las personas visitantes mediante la prestación de servicios confiables, oportunos y seguros.</w:t>
      </w:r>
    </w:p>
    <w:p w14:paraId="78B5D099" w14:textId="77777777" w:rsidR="00F04FF6" w:rsidRPr="0062534B" w:rsidRDefault="00F04FF6" w:rsidP="0062534B">
      <w:pPr>
        <w:rPr>
          <w:rFonts w:eastAsia="Times New Roman"/>
          <w:color w:val="000000"/>
          <w:sz w:val="20"/>
          <w:szCs w:val="20"/>
          <w:lang w:eastAsia="es-MX"/>
        </w:rPr>
      </w:pPr>
    </w:p>
    <w:p w14:paraId="141F8E4C"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En el turismo de aventura, este concepto integra aspectos relacionados con la atención al cliente, la organización de las actividades, la comunicación, la gestión del riesgo y el desempeño del personal responsable de la operación.</w:t>
      </w:r>
    </w:p>
    <w:p w14:paraId="7B6ED3F1" w14:textId="77777777" w:rsidR="00F04FF6" w:rsidRPr="0062534B" w:rsidRDefault="00F04FF6" w:rsidP="0062534B">
      <w:pPr>
        <w:rPr>
          <w:rFonts w:eastAsia="Times New Roman"/>
          <w:color w:val="000000"/>
          <w:sz w:val="20"/>
          <w:szCs w:val="20"/>
          <w:lang w:eastAsia="es-MX"/>
        </w:rPr>
      </w:pPr>
    </w:p>
    <w:p w14:paraId="19A2C2E4"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La percepción de calidad se construye a partir de cada interacción entre la organización y las personas visitantes. Factores como la puntualidad, la claridad de la información, el estado de los equipos, el conocimiento del personal, el cumplimiento de los itinerarios y la capacidad para resolver situaciones imprevistas influyen directamente en la experiencia y en la imagen del destino.</w:t>
      </w:r>
    </w:p>
    <w:p w14:paraId="6DEEFF4F" w14:textId="77777777" w:rsidR="00F04FF6" w:rsidRPr="0062534B" w:rsidRDefault="00F04FF6" w:rsidP="0062534B">
      <w:pPr>
        <w:rPr>
          <w:rFonts w:eastAsia="Times New Roman"/>
          <w:color w:val="000000"/>
          <w:sz w:val="20"/>
          <w:szCs w:val="20"/>
          <w:lang w:eastAsia="es-MX"/>
        </w:rPr>
      </w:pPr>
    </w:p>
    <w:p w14:paraId="141B7109" w14:textId="67E62230"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 xml:space="preserve">La evaluación permanente del servicio proporciona información valiosa para identificar fortalezas, </w:t>
      </w:r>
      <w:r w:rsidR="00013301">
        <w:rPr>
          <w:rFonts w:eastAsia="Times New Roman"/>
          <w:color w:val="000000"/>
          <w:sz w:val="20"/>
          <w:szCs w:val="20"/>
          <w:lang w:eastAsia="es-MX"/>
        </w:rPr>
        <w:t xml:space="preserve">reconocer </w:t>
      </w:r>
      <w:r w:rsidRPr="0062534B">
        <w:rPr>
          <w:rFonts w:eastAsia="Times New Roman"/>
          <w:color w:val="000000"/>
          <w:sz w:val="20"/>
          <w:szCs w:val="20"/>
          <w:lang w:eastAsia="es-MX"/>
        </w:rPr>
        <w:t>oportunidades de mejora y fortalecer la competitividad de la organización. Para ello, es común utilizar herramientas como encuestas de satisfacción, análisis de quejas y sugerencias, seguimiento a indicadores de servicio y evaluación de los procesos operativos.</w:t>
      </w:r>
    </w:p>
    <w:p w14:paraId="2319B02D" w14:textId="77777777" w:rsidR="00F04FF6" w:rsidRPr="0062534B" w:rsidRDefault="00F04FF6" w:rsidP="0062534B">
      <w:pPr>
        <w:rPr>
          <w:rFonts w:eastAsia="Times New Roman"/>
          <w:color w:val="000000"/>
          <w:sz w:val="20"/>
          <w:szCs w:val="20"/>
          <w:lang w:eastAsia="es-MX"/>
        </w:rPr>
      </w:pPr>
    </w:p>
    <w:p w14:paraId="7BCC0F54" w14:textId="059760D2"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 xml:space="preserve">Además de estos mecanismos de evaluación, existen factores que contribuyen directamente a la calidad de la experiencia turística. </w:t>
      </w:r>
    </w:p>
    <w:p w14:paraId="2B3480C8" w14:textId="77777777" w:rsidR="00F04FF6" w:rsidRDefault="00F04FF6" w:rsidP="0062534B">
      <w:pPr>
        <w:rPr>
          <w:rFonts w:eastAsia="Times New Roman"/>
          <w:color w:val="000000"/>
          <w:sz w:val="20"/>
          <w:szCs w:val="20"/>
          <w:lang w:eastAsia="es-MX"/>
        </w:rPr>
      </w:pPr>
    </w:p>
    <w:p w14:paraId="5484ED1A" w14:textId="77777777" w:rsidR="00AE5715" w:rsidRPr="0062534B" w:rsidRDefault="00AE5715" w:rsidP="0062534B">
      <w:pPr>
        <w:rPr>
          <w:rFonts w:eastAsia="Times New Roman"/>
          <w:color w:val="000000"/>
          <w:sz w:val="20"/>
          <w:szCs w:val="20"/>
          <w:lang w:eastAsia="es-MX"/>
        </w:rPr>
      </w:pPr>
      <w:commentRangeStart w:id="6"/>
    </w:p>
    <w:p w14:paraId="485C481C" w14:textId="673F4710" w:rsidR="0062534B" w:rsidRDefault="0062534B" w:rsidP="0062534B">
      <w:pPr>
        <w:rPr>
          <w:rFonts w:eastAsia="Times New Roman"/>
          <w:b/>
          <w:bCs/>
          <w:color w:val="000000"/>
          <w:sz w:val="20"/>
          <w:szCs w:val="20"/>
          <w:lang w:eastAsia="es-MX"/>
        </w:rPr>
      </w:pPr>
      <w:r w:rsidRPr="0062534B">
        <w:rPr>
          <w:rFonts w:eastAsia="Times New Roman"/>
          <w:b/>
          <w:bCs/>
          <w:color w:val="000000"/>
          <w:sz w:val="20"/>
          <w:szCs w:val="20"/>
          <w:lang w:eastAsia="es-MX"/>
        </w:rPr>
        <w:lastRenderedPageBreak/>
        <w:t>Factores asociados con la calidad del servicio turístico</w:t>
      </w:r>
    </w:p>
    <w:p w14:paraId="7628E30F" w14:textId="77777777" w:rsidR="00F04FF6" w:rsidRPr="0062534B" w:rsidRDefault="00F04FF6" w:rsidP="0062534B">
      <w:pPr>
        <w:rPr>
          <w:rFonts w:eastAsia="Times New Roman"/>
          <w:color w:val="000000"/>
          <w:sz w:val="20"/>
          <w:szCs w:val="20"/>
          <w:lang w:eastAsia="es-MX"/>
        </w:rPr>
      </w:pPr>
    </w:p>
    <w:p w14:paraId="17474805" w14:textId="77777777" w:rsidR="0062534B" w:rsidRPr="0062534B"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Tarjeta 1 - Atención al cliente</w:t>
      </w:r>
      <w:r w:rsidRPr="0062534B">
        <w:rPr>
          <w:rFonts w:eastAsia="Times New Roman"/>
          <w:color w:val="000000"/>
          <w:sz w:val="20"/>
          <w:szCs w:val="20"/>
          <w:lang w:eastAsia="es-MX"/>
        </w:rPr>
        <w:br/>
        <w:t>Genera confianza y mejora la experiencia de las personas visitantes.</w:t>
      </w:r>
    </w:p>
    <w:p w14:paraId="24A2A63C" w14:textId="77777777" w:rsidR="0062534B" w:rsidRPr="0062534B"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Tarjeta 2 - Información clara</w:t>
      </w:r>
      <w:r w:rsidRPr="0062534B">
        <w:rPr>
          <w:rFonts w:eastAsia="Times New Roman"/>
          <w:color w:val="000000"/>
          <w:sz w:val="20"/>
          <w:szCs w:val="20"/>
          <w:lang w:eastAsia="es-MX"/>
        </w:rPr>
        <w:br/>
        <w:t>Reduce la incertidumbre y facilita la participación en las actividades.</w:t>
      </w:r>
    </w:p>
    <w:p w14:paraId="0ED00B0A" w14:textId="77777777" w:rsidR="0062534B" w:rsidRPr="0062534B"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Tarjeta 3 - Seguridad</w:t>
      </w:r>
      <w:r w:rsidRPr="0062534B">
        <w:rPr>
          <w:rFonts w:eastAsia="Times New Roman"/>
          <w:color w:val="000000"/>
          <w:sz w:val="20"/>
          <w:szCs w:val="20"/>
          <w:lang w:eastAsia="es-MX"/>
        </w:rPr>
        <w:br/>
        <w:t>Disminuye los riesgos durante la operación turística.</w:t>
      </w:r>
    </w:p>
    <w:p w14:paraId="5E443DCC" w14:textId="77777777" w:rsidR="0062534B" w:rsidRPr="0062534B"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Tarjeta 4 - Personal competente</w:t>
      </w:r>
      <w:r w:rsidRPr="0062534B">
        <w:rPr>
          <w:rFonts w:eastAsia="Times New Roman"/>
          <w:color w:val="000000"/>
          <w:sz w:val="20"/>
          <w:szCs w:val="20"/>
          <w:lang w:eastAsia="es-MX"/>
        </w:rPr>
        <w:br/>
        <w:t>Incrementa la confianza y la calidad de la atención.</w:t>
      </w:r>
    </w:p>
    <w:p w14:paraId="7B0399AA" w14:textId="77777777" w:rsidR="0062534B" w:rsidRDefault="0062534B" w:rsidP="0062534B">
      <w:pPr>
        <w:rPr>
          <w:rFonts w:eastAsia="Times New Roman"/>
          <w:color w:val="000000"/>
          <w:sz w:val="20"/>
          <w:szCs w:val="20"/>
          <w:lang w:eastAsia="es-MX"/>
        </w:rPr>
      </w:pPr>
      <w:r w:rsidRPr="0062534B">
        <w:rPr>
          <w:rFonts w:eastAsia="Times New Roman"/>
          <w:b/>
          <w:bCs/>
          <w:color w:val="000000"/>
          <w:sz w:val="20"/>
          <w:szCs w:val="20"/>
          <w:lang w:eastAsia="es-MX"/>
        </w:rPr>
        <w:t>Tarjeta 5 - Mejora continua</w:t>
      </w:r>
      <w:r w:rsidRPr="0062534B">
        <w:rPr>
          <w:rFonts w:eastAsia="Times New Roman"/>
          <w:color w:val="000000"/>
          <w:sz w:val="20"/>
          <w:szCs w:val="20"/>
          <w:lang w:eastAsia="es-MX"/>
        </w:rPr>
        <w:br/>
        <w:t>Favorece la actualización permanente de los procesos y servicios.</w:t>
      </w:r>
      <w:commentRangeEnd w:id="6"/>
      <w:r w:rsidR="00F04FF6">
        <w:rPr>
          <w:rStyle w:val="Refdecomentario"/>
          <w:rFonts w:eastAsia="Times New Roman"/>
          <w:color w:val="000000"/>
          <w:sz w:val="20"/>
          <w:szCs w:val="20"/>
          <w:lang w:eastAsia="es-MX"/>
        </w:rPr>
        <w:commentReference w:id="6"/>
      </w:r>
    </w:p>
    <w:p w14:paraId="03BB58D4" w14:textId="77777777" w:rsidR="00F04FF6" w:rsidRPr="0062534B" w:rsidRDefault="00F04FF6" w:rsidP="0062534B">
      <w:pPr>
        <w:rPr>
          <w:rFonts w:eastAsia="Times New Roman"/>
          <w:color w:val="000000"/>
          <w:sz w:val="20"/>
          <w:szCs w:val="20"/>
          <w:lang w:eastAsia="es-MX"/>
        </w:rPr>
      </w:pPr>
    </w:p>
    <w:p w14:paraId="542B17CD" w14:textId="77777777" w:rsid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La calidad debe entenderse como un proceso dinámico que requiere seguimiento permanente. La información obtenida mediante los mecanismos de evaluación constituye un insumo para ajustar procedimientos, fortalecer las competencias del personal y responder a las expectativas del mercado.</w:t>
      </w:r>
    </w:p>
    <w:p w14:paraId="736D4575" w14:textId="77777777" w:rsidR="00F04FF6" w:rsidRPr="0062534B" w:rsidRDefault="00F04FF6" w:rsidP="0062534B">
      <w:pPr>
        <w:rPr>
          <w:rFonts w:eastAsia="Times New Roman"/>
          <w:color w:val="000000"/>
          <w:sz w:val="20"/>
          <w:szCs w:val="20"/>
          <w:lang w:eastAsia="es-MX"/>
        </w:rPr>
      </w:pPr>
    </w:p>
    <w:p w14:paraId="143CF5DB" w14:textId="77777777" w:rsidR="0062534B" w:rsidRPr="0062534B" w:rsidRDefault="0062534B" w:rsidP="0062534B">
      <w:pPr>
        <w:rPr>
          <w:rFonts w:eastAsia="Times New Roman"/>
          <w:color w:val="000000"/>
          <w:sz w:val="20"/>
          <w:szCs w:val="20"/>
          <w:lang w:eastAsia="es-MX"/>
        </w:rPr>
      </w:pPr>
      <w:r w:rsidRPr="0062534B">
        <w:rPr>
          <w:rFonts w:eastAsia="Times New Roman"/>
          <w:color w:val="000000"/>
          <w:sz w:val="20"/>
          <w:szCs w:val="20"/>
          <w:lang w:eastAsia="es-MX"/>
        </w:rPr>
        <w:t>Esta cultura de mejora continua contribuye al posicionamiento de los destinos de turismo de aventura y al desarrollo de experiencias más seguras, sostenibles y satisfactorias.</w:t>
      </w:r>
    </w:p>
    <w:p w14:paraId="0A51B9E9" w14:textId="77777777" w:rsidR="0062534B" w:rsidRPr="00360A9B" w:rsidRDefault="0062534B" w:rsidP="0062534B">
      <w:pPr>
        <w:rPr>
          <w:sz w:val="20"/>
          <w:szCs w:val="20"/>
        </w:rPr>
      </w:pPr>
    </w:p>
    <w:p w14:paraId="29281F60" w14:textId="77777777" w:rsidR="0062534B" w:rsidRPr="00AE5715" w:rsidRDefault="0062534B" w:rsidP="00AE5715">
      <w:pPr>
        <w:pStyle w:val="Ttulo1"/>
      </w:pPr>
      <w:r w:rsidRPr="00AE5715">
        <w:t>2. Comunicación turística</w:t>
      </w:r>
    </w:p>
    <w:p w14:paraId="1FF024C6" w14:textId="77777777" w:rsidR="0058196F" w:rsidRDefault="0058196F" w:rsidP="0062534B">
      <w:pPr>
        <w:rPr>
          <w:b/>
          <w:bCs/>
          <w:sz w:val="20"/>
          <w:szCs w:val="20"/>
        </w:rPr>
      </w:pPr>
    </w:p>
    <w:p w14:paraId="2A1E1742" w14:textId="438B256D" w:rsidR="00CF2ED6" w:rsidRDefault="0058196F" w:rsidP="0062534B">
      <w:pPr>
        <w:rPr>
          <w:sz w:val="20"/>
          <w:szCs w:val="20"/>
        </w:rPr>
      </w:pPr>
      <w:commentRangeStart w:id="7"/>
      <w:r>
        <w:rPr>
          <w:b/>
          <w:bCs/>
          <w:noProof/>
          <w:sz w:val="20"/>
          <w:szCs w:val="20"/>
        </w:rPr>
        <w:drawing>
          <wp:anchor distT="0" distB="0" distL="114300" distR="114300" simplePos="0" relativeHeight="251663360" behindDoc="1" locked="0" layoutInCell="1" allowOverlap="1" wp14:anchorId="0920B475" wp14:editId="1CE06967">
            <wp:simplePos x="0" y="0"/>
            <wp:positionH relativeFrom="column">
              <wp:posOffset>0</wp:posOffset>
            </wp:positionH>
            <wp:positionV relativeFrom="paragraph">
              <wp:posOffset>0</wp:posOffset>
            </wp:positionV>
            <wp:extent cx="2999227" cy="1983544"/>
            <wp:effectExtent l="0" t="0" r="0" b="0"/>
            <wp:wrapTight wrapText="bothSides">
              <wp:wrapPolygon edited="0">
                <wp:start x="0" y="0"/>
                <wp:lineTo x="0" y="21441"/>
                <wp:lineTo x="21495" y="21441"/>
                <wp:lineTo x="21495" y="0"/>
                <wp:lineTo x="0" y="0"/>
              </wp:wrapPolygon>
            </wp:wrapTight>
            <wp:docPr id="6899794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79462" name="Imagen 6899794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9227" cy="1983544"/>
                    </a:xfrm>
                    <a:prstGeom prst="rect">
                      <a:avLst/>
                    </a:prstGeom>
                  </pic:spPr>
                </pic:pic>
              </a:graphicData>
            </a:graphic>
            <wp14:sizeRelH relativeFrom="page">
              <wp14:pctWidth>0</wp14:pctWidth>
            </wp14:sizeRelH>
            <wp14:sizeRelV relativeFrom="page">
              <wp14:pctHeight>0</wp14:pctHeight>
            </wp14:sizeRelV>
          </wp:anchor>
        </w:drawing>
      </w:r>
      <w:commentRangeEnd w:id="7"/>
      <w:r w:rsidR="00011340">
        <w:rPr>
          <w:rStyle w:val="Refdecomentario"/>
          <w:sz w:val="20"/>
          <w:szCs w:val="20"/>
        </w:rPr>
        <w:commentReference w:id="7"/>
      </w:r>
    </w:p>
    <w:p w14:paraId="4DEDDD01" w14:textId="77777777" w:rsidR="006D63FF" w:rsidRDefault="006D63FF" w:rsidP="006D63FF">
      <w:pPr>
        <w:pStyle w:val="pdq2pgselectionanchorcontainer"/>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comunicación representa uno de los procesos estratégicos que sustentan la gestión de los servicios turísticos, al facilitar el intercambio de información entre las organizaciones, las personas visitantes, las comunidades receptoras y los diferentes actores que intervienen en la operación de los destinos. En el turismo de aventura, donde las actividades se desarrollan en escenarios naturales y con distintos niveles de complejidad, la comunicación adquiere un papel determinante para orientar la experiencia, promover comportamientos responsables y contribuir a la seguridad durante todas las etapas del servicio.</w:t>
      </w:r>
    </w:p>
    <w:p w14:paraId="77AA8F4E" w14:textId="77777777" w:rsidR="006D63FF" w:rsidRPr="006D63FF" w:rsidRDefault="006D63FF" w:rsidP="006D63FF">
      <w:pPr>
        <w:pStyle w:val="pdq2pgselectionanchorcontainer"/>
        <w:spacing w:before="0" w:beforeAutospacing="0" w:after="0" w:afterAutospacing="0" w:line="276" w:lineRule="auto"/>
        <w:rPr>
          <w:rFonts w:ascii="Arial" w:hAnsi="Arial" w:cs="Arial"/>
          <w:color w:val="000000"/>
          <w:sz w:val="20"/>
          <w:szCs w:val="20"/>
        </w:rPr>
      </w:pPr>
    </w:p>
    <w:p w14:paraId="39444109"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Desde la planificación del viaje hasta la finalización de la experiencia, las personas visitantes requieren información clara, suficiente y confiable que les permita tomar decisiones informadas. La calidad de esta comunicación influye directamente en la percepción del destino, en la preparación para participar en las actividades y en el nivel de satisfacción alcanzado al finalizar el recorrido. En consecuencia, comunicar no implica únicamente transmitir datos, sino facilitar la comprensión de la información necesaria para que la experiencia turística se desarrolle en condiciones adecuadas.</w:t>
      </w:r>
    </w:p>
    <w:p w14:paraId="2C77D0BF"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p>
    <w:p w14:paraId="0A7FCFAA"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 xml:space="preserve">La comunicación turística también fortalece la relación entre las organizaciones y sus diferentes grupos de interés. Prestadores de servicios, entidades públicas, comunidades locales, operadores turísticos y visitantes intercambian información de manera permanente para coordinar actividades, resolver inquietudes, gestionar </w:t>
      </w:r>
      <w:r w:rsidRPr="006D63FF">
        <w:rPr>
          <w:rFonts w:ascii="Arial" w:hAnsi="Arial" w:cs="Arial"/>
          <w:color w:val="000000"/>
          <w:sz w:val="20"/>
          <w:szCs w:val="20"/>
        </w:rPr>
        <w:lastRenderedPageBreak/>
        <w:t>reservas, divulgar recomendaciones y promover el patrimonio natural y cultural del territorio. Esta interacción favorece una gestión más eficiente de la oferta turística y contribuye a consolidar relaciones de confianza entre quienes participan en la actividad.</w:t>
      </w:r>
    </w:p>
    <w:p w14:paraId="2DC1FEA2"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p>
    <w:p w14:paraId="644E549E"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Otro aspecto relevante corresponde al carácter multidireccional de la comunicación. Tradicionalmente, las organizaciones difundían información de forma unidireccional mediante folletos, anuncios o campañas publicitarias. Actualmente, los medios digitales permiten una comunicación permanente, en la cual las personas visitantes también producen contenidos, formulan preguntas, publican opiniones, califican los servicios y comparten experiencias que influyen en la imagen de los destinos. Esta dinámica exige una gestión activa de los canales de comunicación y una respuesta oportuna frente a las necesidades de información del público.</w:t>
      </w:r>
    </w:p>
    <w:p w14:paraId="223D45D8"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p>
    <w:p w14:paraId="2C112384"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En el turismo de aventura, la comunicación cumple funciones que trascienden la promoción de los servicios. Antes del viaje facilita la entrega de información relacionada con requisitos físicos, condiciones de participación, itinerarios, equipos necesarios y recomendaciones para la actividad. Durante el recorrido orienta el comportamiento del grupo, fortalece la interpretación del patrimonio natural y cultural y apoya la aplicación de protocolos de seguridad. Después de la experiencia, permite mantener el contacto con las personas visitantes, conocer su nivel de satisfacción, gestionar sugerencias y fortalecer los procesos de fidelización.</w:t>
      </w:r>
    </w:p>
    <w:p w14:paraId="4932D542"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p>
    <w:p w14:paraId="288C4AEF"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efectividad de la comunicación depende de la claridad del mensaje, la selección del canal adecuado, el conocimiento del público objetivo y la capacidad para verificar que la información haya sido comprendida. Cuando alguno de estos elementos presenta deficiencias, pueden generarse interpretaciones equivocadas que afectan la calidad del servicio, dificultan la coordinación de las actividades o incrementan los riesgos durante la operación.</w:t>
      </w:r>
    </w:p>
    <w:p w14:paraId="40C345C6"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p>
    <w:p w14:paraId="1E5DD85C" w14:textId="447E3C1F" w:rsidR="00011340" w:rsidRDefault="00A270A8" w:rsidP="006D63FF">
      <w:pPr>
        <w:pStyle w:val="NormalWeb"/>
        <w:spacing w:before="0" w:beforeAutospacing="0" w:after="0" w:afterAutospacing="0" w:line="276" w:lineRule="auto"/>
        <w:rPr>
          <w:rFonts w:ascii="Arial" w:hAnsi="Arial" w:cs="Arial"/>
          <w:color w:val="000000"/>
          <w:sz w:val="20"/>
          <w:szCs w:val="20"/>
        </w:rPr>
      </w:pPr>
      <w:r w:rsidRPr="00A270A8">
        <w:rPr>
          <w:rFonts w:ascii="Arial" w:hAnsi="Arial" w:cs="Arial"/>
          <w:color w:val="000000"/>
          <w:sz w:val="20"/>
          <w:szCs w:val="20"/>
        </w:rPr>
        <w:t>A continuación, se presentan algunas barreras que pueden afectar el intercambio de información durante la prestación de servicios turísticos.</w:t>
      </w:r>
    </w:p>
    <w:p w14:paraId="5AFF1A43" w14:textId="77777777" w:rsidR="00A270A8" w:rsidRDefault="00A270A8" w:rsidP="006D63FF">
      <w:pPr>
        <w:pStyle w:val="NormalWeb"/>
        <w:spacing w:before="0" w:beforeAutospacing="0" w:after="0" w:afterAutospacing="0" w:line="276" w:lineRule="auto"/>
        <w:rPr>
          <w:rFonts w:ascii="Arial" w:hAnsi="Arial" w:cs="Arial"/>
          <w:color w:val="000000"/>
          <w:sz w:val="20"/>
          <w:szCs w:val="20"/>
        </w:rPr>
      </w:pPr>
    </w:p>
    <w:p w14:paraId="17749A0E" w14:textId="52652893" w:rsidR="006D63FF" w:rsidRDefault="006D63FF" w:rsidP="006D63FF">
      <w:pPr>
        <w:pStyle w:val="NormalWeb"/>
        <w:spacing w:before="0" w:beforeAutospacing="0" w:after="0" w:afterAutospacing="0" w:line="276" w:lineRule="auto"/>
        <w:rPr>
          <w:rStyle w:val="Fuerte"/>
          <w:rFonts w:ascii="Arial" w:hAnsi="Arial" w:cs="Arial"/>
          <w:color w:val="000000"/>
          <w:sz w:val="20"/>
          <w:szCs w:val="20"/>
        </w:rPr>
      </w:pPr>
      <w:commentRangeStart w:id="8"/>
      <w:r w:rsidRPr="006D63FF">
        <w:rPr>
          <w:rStyle w:val="Fuerte"/>
          <w:rFonts w:ascii="Arial" w:hAnsi="Arial" w:cs="Arial"/>
          <w:color w:val="000000"/>
          <w:sz w:val="20"/>
          <w:szCs w:val="20"/>
        </w:rPr>
        <w:t>Barreras frecuentes en la comunicación turística</w:t>
      </w:r>
    </w:p>
    <w:p w14:paraId="2F6D69E8"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6F46D629"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Ítem 1 - Información incompleta</w:t>
      </w:r>
      <w:r w:rsidRPr="006D63FF">
        <w:rPr>
          <w:rFonts w:ascii="Arial" w:hAnsi="Arial" w:cs="Arial"/>
          <w:color w:val="000000"/>
          <w:sz w:val="20"/>
          <w:szCs w:val="20"/>
        </w:rPr>
        <w:br/>
        <w:t>Genera incertidumbre y aumenta la posibilidad de errores.</w:t>
      </w:r>
    </w:p>
    <w:p w14:paraId="0B92E340"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Ítem 2 - Lenguaje técnico sin explicación</w:t>
      </w:r>
      <w:r w:rsidRPr="006D63FF">
        <w:rPr>
          <w:rFonts w:ascii="Arial" w:hAnsi="Arial" w:cs="Arial"/>
          <w:color w:val="000000"/>
          <w:sz w:val="20"/>
          <w:szCs w:val="20"/>
        </w:rPr>
        <w:br/>
        <w:t>Dificulta la comprensión de las instrucciones.</w:t>
      </w:r>
    </w:p>
    <w:p w14:paraId="7BFCF704" w14:textId="77777777" w:rsidR="00A270A8"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Ítem 3 - Diferencias culturales o idiomáticas</w:t>
      </w:r>
      <w:r w:rsidRPr="006D63FF">
        <w:rPr>
          <w:rFonts w:ascii="Arial" w:hAnsi="Arial" w:cs="Arial"/>
          <w:color w:val="000000"/>
          <w:sz w:val="20"/>
          <w:szCs w:val="20"/>
        </w:rPr>
        <w:br/>
      </w:r>
      <w:r w:rsidR="00A270A8" w:rsidRPr="00A270A8">
        <w:rPr>
          <w:rFonts w:ascii="Arial" w:hAnsi="Arial" w:cs="Arial"/>
          <w:color w:val="000000"/>
          <w:sz w:val="20"/>
          <w:szCs w:val="20"/>
        </w:rPr>
        <w:t>Pueden dificultar la comprensión de los mensajes entre las personas visitantes y el personal que presta el servicio.</w:t>
      </w:r>
    </w:p>
    <w:p w14:paraId="27090428" w14:textId="42D83884"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Ítem 4 - Fallas en los canales de comunicación</w:t>
      </w:r>
      <w:r w:rsidRPr="006D63FF">
        <w:rPr>
          <w:rFonts w:ascii="Arial" w:hAnsi="Arial" w:cs="Arial"/>
          <w:color w:val="000000"/>
          <w:sz w:val="20"/>
          <w:szCs w:val="20"/>
        </w:rPr>
        <w:br/>
        <w:t>Retrasan la entrega de información relevante.</w:t>
      </w:r>
    </w:p>
    <w:p w14:paraId="1FF13D63" w14:textId="73C9B956"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Ítem 5 - Distracciones del entorno</w:t>
      </w:r>
      <w:r w:rsidRPr="006D63FF">
        <w:rPr>
          <w:rFonts w:ascii="Arial" w:hAnsi="Arial" w:cs="Arial"/>
          <w:color w:val="000000"/>
          <w:sz w:val="20"/>
          <w:szCs w:val="20"/>
        </w:rPr>
        <w:br/>
        <w:t xml:space="preserve">Reducen la atención durante </w:t>
      </w:r>
      <w:r w:rsidR="00A270A8">
        <w:rPr>
          <w:rFonts w:ascii="Arial" w:hAnsi="Arial" w:cs="Arial"/>
          <w:color w:val="000000"/>
          <w:sz w:val="20"/>
          <w:szCs w:val="20"/>
        </w:rPr>
        <w:t xml:space="preserve">la comunicación de instrucciones y </w:t>
      </w:r>
      <w:r w:rsidRPr="006D63FF">
        <w:rPr>
          <w:rFonts w:ascii="Arial" w:hAnsi="Arial" w:cs="Arial"/>
          <w:color w:val="000000"/>
          <w:sz w:val="20"/>
          <w:szCs w:val="20"/>
        </w:rPr>
        <w:t>recomendaciones de seguridad.</w:t>
      </w:r>
      <w:commentRangeEnd w:id="8"/>
      <w:r w:rsidR="00011340">
        <w:rPr>
          <w:rStyle w:val="Refdecomentario"/>
          <w:rFonts w:ascii="Arial" w:hAnsi="Arial" w:cs="Arial"/>
          <w:color w:val="000000"/>
          <w:sz w:val="20"/>
          <w:szCs w:val="20"/>
        </w:rPr>
        <w:commentReference w:id="8"/>
      </w:r>
    </w:p>
    <w:p w14:paraId="46E39B4A"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04CCC40D"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identificación de estas barreras permite ajustar los mensajes, seleccionar medios apropiados y verificar la comprensión de la información antes de continuar con la actividad.</w:t>
      </w:r>
    </w:p>
    <w:p w14:paraId="02A5081F" w14:textId="77777777" w:rsidR="00011340" w:rsidRDefault="00011340" w:rsidP="006D63FF">
      <w:pPr>
        <w:pStyle w:val="NormalWeb"/>
        <w:spacing w:before="0" w:beforeAutospacing="0" w:after="0" w:afterAutospacing="0" w:line="276" w:lineRule="auto"/>
        <w:rPr>
          <w:rFonts w:ascii="Arial" w:hAnsi="Arial" w:cs="Arial"/>
          <w:color w:val="000000"/>
          <w:sz w:val="20"/>
          <w:szCs w:val="20"/>
        </w:rPr>
      </w:pPr>
    </w:p>
    <w:p w14:paraId="26C1BB19" w14:textId="77777777" w:rsidR="00A270A8" w:rsidRDefault="00A270A8" w:rsidP="006D63FF">
      <w:pPr>
        <w:pStyle w:val="NormalWeb"/>
        <w:spacing w:before="0" w:beforeAutospacing="0" w:after="0" w:afterAutospacing="0" w:line="276" w:lineRule="auto"/>
        <w:rPr>
          <w:rFonts w:ascii="Arial" w:hAnsi="Arial" w:cs="Arial"/>
          <w:color w:val="000000"/>
          <w:sz w:val="20"/>
          <w:szCs w:val="20"/>
        </w:rPr>
      </w:pPr>
    </w:p>
    <w:p w14:paraId="5D5783EB" w14:textId="77777777" w:rsidR="00A270A8" w:rsidRDefault="00A270A8" w:rsidP="006D63FF">
      <w:pPr>
        <w:pStyle w:val="NormalWeb"/>
        <w:spacing w:before="0" w:beforeAutospacing="0" w:after="0" w:afterAutospacing="0" w:line="276" w:lineRule="auto"/>
        <w:rPr>
          <w:rFonts w:ascii="Arial" w:hAnsi="Arial" w:cs="Arial"/>
          <w:color w:val="000000"/>
          <w:sz w:val="20"/>
          <w:szCs w:val="20"/>
        </w:rPr>
      </w:pPr>
    </w:p>
    <w:p w14:paraId="433591FE" w14:textId="77777777" w:rsidR="00A270A8" w:rsidRDefault="00A270A8" w:rsidP="006D63FF">
      <w:pPr>
        <w:pStyle w:val="NormalWeb"/>
        <w:spacing w:before="0" w:beforeAutospacing="0" w:after="0" w:afterAutospacing="0" w:line="276" w:lineRule="auto"/>
        <w:rPr>
          <w:rFonts w:ascii="Arial" w:hAnsi="Arial" w:cs="Arial"/>
          <w:color w:val="000000"/>
          <w:sz w:val="20"/>
          <w:szCs w:val="20"/>
        </w:rPr>
      </w:pPr>
    </w:p>
    <w:p w14:paraId="0B5C9131" w14:textId="77777777" w:rsidR="00A270A8" w:rsidRDefault="00A270A8" w:rsidP="006D63FF">
      <w:pPr>
        <w:pStyle w:val="NormalWeb"/>
        <w:spacing w:before="0" w:beforeAutospacing="0" w:after="0" w:afterAutospacing="0" w:line="276" w:lineRule="auto"/>
        <w:rPr>
          <w:rFonts w:ascii="Arial" w:hAnsi="Arial" w:cs="Arial"/>
          <w:color w:val="000000"/>
          <w:sz w:val="20"/>
          <w:szCs w:val="20"/>
        </w:rPr>
      </w:pPr>
    </w:p>
    <w:p w14:paraId="4C3C48E7" w14:textId="1680AB9E" w:rsidR="006D63FF" w:rsidRPr="00457243" w:rsidRDefault="006D63FF" w:rsidP="00457243">
      <w:pPr>
        <w:outlineLvl w:val="1"/>
        <w:rPr>
          <w:rFonts w:eastAsia="Times New Roman"/>
          <w:b/>
          <w:bCs/>
          <w:sz w:val="20"/>
          <w:szCs w:val="20"/>
          <w:lang w:eastAsia="es-MX"/>
        </w:rPr>
      </w:pPr>
      <w:r w:rsidRPr="00457243">
        <w:rPr>
          <w:rFonts w:eastAsia="Times New Roman"/>
          <w:b/>
          <w:bCs/>
          <w:sz w:val="20"/>
          <w:szCs w:val="20"/>
          <w:lang w:eastAsia="es-MX"/>
        </w:rPr>
        <w:lastRenderedPageBreak/>
        <w:t>Propósito de la comunicación turística</w:t>
      </w:r>
    </w:p>
    <w:p w14:paraId="65F8C4B8"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3FC59F75"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comunicación turística no se limita a informar sobre un destino o una actividad. Su propósito consiste en orientar, generar confianza, promover comportamientos responsables y facilitar experiencias seguras y satisfactorias para las personas visitantes.</w:t>
      </w:r>
    </w:p>
    <w:p w14:paraId="731FAEFA"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1B8327AB"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El desarrollo de estas competencias requiere técnicas que favorezcan la interacción respetuosa, la comprensión de los mensajes y la resolución de situaciones propias de la atención al público.</w:t>
      </w:r>
    </w:p>
    <w:p w14:paraId="12FB1596"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11958EA2" w14:textId="77777777" w:rsidR="006D63FF" w:rsidRDefault="006D63FF" w:rsidP="006D63FF">
      <w:pPr>
        <w:pStyle w:val="Ttulo2"/>
        <w:spacing w:before="0" w:after="0"/>
        <w:rPr>
          <w:color w:val="000000"/>
          <w:szCs w:val="20"/>
        </w:rPr>
      </w:pPr>
      <w:r w:rsidRPr="006D63FF">
        <w:rPr>
          <w:color w:val="000000"/>
          <w:szCs w:val="20"/>
        </w:rPr>
        <w:t>2.1 Comunicación asertiva y orientación al visitante</w:t>
      </w:r>
    </w:p>
    <w:p w14:paraId="20826F50" w14:textId="77777777" w:rsidR="00011340" w:rsidRPr="00011340" w:rsidRDefault="00011340" w:rsidP="00011340"/>
    <w:p w14:paraId="318DA994"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comunicación y la orientación se complementan durante la prestación del servicio turístico. Mientras la comunicación asertiva permite transmitir información de manera clara, respetuosa y oportuna, la orientación facilita que las personas visitantes comprendan las condiciones de la actividad, se preparen adecuadamente y participen de forma segura durante las diferentes etapas de la experiencia.</w:t>
      </w:r>
    </w:p>
    <w:p w14:paraId="659D4064" w14:textId="77777777" w:rsidR="00457243" w:rsidRDefault="00457243" w:rsidP="00457243"/>
    <w:p w14:paraId="22AF6C9B" w14:textId="37237070" w:rsidR="006D63FF" w:rsidRDefault="006D63FF" w:rsidP="006D63FF">
      <w:pPr>
        <w:pStyle w:val="Ttulo3"/>
        <w:spacing w:before="0" w:after="0"/>
        <w:rPr>
          <w:b/>
          <w:bCs/>
          <w:color w:val="000000"/>
          <w:sz w:val="20"/>
          <w:szCs w:val="20"/>
        </w:rPr>
      </w:pPr>
      <w:r w:rsidRPr="00011340">
        <w:rPr>
          <w:b/>
          <w:bCs/>
          <w:color w:val="000000"/>
          <w:sz w:val="20"/>
          <w:szCs w:val="20"/>
        </w:rPr>
        <w:t>Comunicación asertiva</w:t>
      </w:r>
    </w:p>
    <w:p w14:paraId="21E633EC" w14:textId="77777777" w:rsidR="00011340" w:rsidRDefault="00011340" w:rsidP="00011340"/>
    <w:p w14:paraId="3D8FD49E" w14:textId="11BD1887" w:rsidR="00011340" w:rsidRPr="00011340" w:rsidRDefault="00011340" w:rsidP="00011340">
      <w:commentRangeStart w:id="9"/>
      <w:r>
        <w:rPr>
          <w:noProof/>
        </w:rPr>
        <w:drawing>
          <wp:anchor distT="0" distB="0" distL="114300" distR="114300" simplePos="0" relativeHeight="251664384" behindDoc="1" locked="0" layoutInCell="1" allowOverlap="1" wp14:anchorId="1E62BEF3" wp14:editId="5621B580">
            <wp:simplePos x="0" y="0"/>
            <wp:positionH relativeFrom="column">
              <wp:posOffset>0</wp:posOffset>
            </wp:positionH>
            <wp:positionV relativeFrom="paragraph">
              <wp:posOffset>635</wp:posOffset>
            </wp:positionV>
            <wp:extent cx="2600853" cy="2468880"/>
            <wp:effectExtent l="0" t="0" r="3175" b="0"/>
            <wp:wrapTight wrapText="bothSides">
              <wp:wrapPolygon edited="0">
                <wp:start x="0" y="0"/>
                <wp:lineTo x="0" y="21444"/>
                <wp:lineTo x="21521" y="21444"/>
                <wp:lineTo x="21521" y="0"/>
                <wp:lineTo x="0" y="0"/>
              </wp:wrapPolygon>
            </wp:wrapTight>
            <wp:docPr id="196917480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74801" name="Imagen 1969174801"/>
                    <pic:cNvPicPr/>
                  </pic:nvPicPr>
                  <pic:blipFill>
                    <a:blip r:embed="rId20">
                      <a:extLst>
                        <a:ext uri="{28A0092B-C50C-407E-A947-70E740481C1C}">
                          <a14:useLocalDpi xmlns:a14="http://schemas.microsoft.com/office/drawing/2010/main" val="0"/>
                        </a:ext>
                      </a:extLst>
                    </a:blip>
                    <a:stretch>
                      <a:fillRect/>
                    </a:stretch>
                  </pic:blipFill>
                  <pic:spPr>
                    <a:xfrm>
                      <a:off x="0" y="0"/>
                      <a:ext cx="2600853" cy="2468880"/>
                    </a:xfrm>
                    <a:prstGeom prst="rect">
                      <a:avLst/>
                    </a:prstGeom>
                  </pic:spPr>
                </pic:pic>
              </a:graphicData>
            </a:graphic>
            <wp14:sizeRelH relativeFrom="page">
              <wp14:pctWidth>0</wp14:pctWidth>
            </wp14:sizeRelH>
            <wp14:sizeRelV relativeFrom="page">
              <wp14:pctHeight>0</wp14:pctHeight>
            </wp14:sizeRelV>
          </wp:anchor>
        </w:drawing>
      </w:r>
      <w:commentRangeEnd w:id="9"/>
      <w:r w:rsidRPr="00011340">
        <w:rPr>
          <w:rStyle w:val="Refdecomentario"/>
          <w:sz w:val="22"/>
          <w:szCs w:val="22"/>
        </w:rPr>
        <w:commentReference w:id="9"/>
      </w:r>
    </w:p>
    <w:p w14:paraId="3EE647FB"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comunicación asertiva corresponde a la capacidad de expresar información, ideas, recomendaciones y orientaciones de manera clara, respetuosa y oportuna, promoviendo relaciones basadas en la confianza y el entendimiento mutuo. En el ámbito del turismo de aventura, esta habilidad adquiere una importancia estratégica debido a que gran parte de la seguridad y de la calidad del servicio depende de la correcta comprensión de las instrucciones suministradas antes, durante y después de cada actividad.</w:t>
      </w:r>
    </w:p>
    <w:p w14:paraId="46D96B32"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23644193"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comunicación asertiva no se limita a transmitir información. También implica escuchar activamente, interpretar las necesidades de las personas visitantes, responder con precisión a sus inquietudes y adaptar el mensaje según las características del grupo. Este proceso favorece una interacción más cercana, reduce la incertidumbre y facilita la construcción de experiencias positivas.</w:t>
      </w:r>
    </w:p>
    <w:p w14:paraId="72F53359"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583472A0"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En escenarios de turismo de aventura es frecuente que los grupos estén conformados por personas con diferentes edades, nacionalidades, niveles de experiencia o expectativas frente a la actividad. Estas diferencias hacen necesario ajustar el lenguaje, la profundidad de las explicaciones y la forma de presentar la información, procurando que todas las personas comprendan los procedimientos y recomendaciones establecidos para el desarrollo seguro de la experiencia.</w:t>
      </w:r>
    </w:p>
    <w:p w14:paraId="30BCD84C"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6F1E563D"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comunicación asertiva también fortalece el trabajo colaborativo entre quienes participan en la operación turística. Guías, coordinadores, personal administrativo, conductores, organismos de apoyo y comunidades locales requieren intercambiar información de manera permanente para coordinar actividades, resolver situaciones imprevistas y garantizar la continuidad del servicio. La claridad en la comunicación favorece la coordinación operativa y disminuye la posibilidad de errores derivados de interpretaciones incorrectas.</w:t>
      </w:r>
    </w:p>
    <w:p w14:paraId="79DF547F" w14:textId="77777777" w:rsidR="006D63FF" w:rsidRPr="00457243" w:rsidRDefault="006D63FF" w:rsidP="006D63FF">
      <w:pPr>
        <w:pStyle w:val="Ttulo3"/>
        <w:spacing w:before="0" w:after="0"/>
        <w:rPr>
          <w:b/>
          <w:bCs/>
          <w:color w:val="000000"/>
          <w:sz w:val="20"/>
          <w:szCs w:val="20"/>
        </w:rPr>
      </w:pPr>
      <w:r w:rsidRPr="00457243">
        <w:rPr>
          <w:b/>
          <w:bCs/>
          <w:color w:val="000000"/>
          <w:sz w:val="20"/>
          <w:szCs w:val="20"/>
        </w:rPr>
        <w:lastRenderedPageBreak/>
        <w:t>Comunicación verbal y no verbal</w:t>
      </w:r>
    </w:p>
    <w:p w14:paraId="6489A502" w14:textId="77777777" w:rsidR="00011340" w:rsidRPr="00011340" w:rsidRDefault="00011340" w:rsidP="00011340"/>
    <w:p w14:paraId="07B99363" w14:textId="46818FDC"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 xml:space="preserve">La comunicación con las personas visitantes se desarrolla mediante palabras, gestos, posturas, expresiones y otras señales que se complementan durante la interacción. </w:t>
      </w:r>
    </w:p>
    <w:p w14:paraId="0D487DA7"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commentRangeStart w:id="10"/>
    </w:p>
    <w:p w14:paraId="48E6B9C6" w14:textId="61B4EBEC" w:rsidR="006D63FF" w:rsidRDefault="006D63FF" w:rsidP="006D63FF">
      <w:pPr>
        <w:pStyle w:val="NormalWeb"/>
        <w:spacing w:before="0" w:beforeAutospacing="0" w:after="0" w:afterAutospacing="0" w:line="276" w:lineRule="auto"/>
        <w:rPr>
          <w:rStyle w:val="Fuerte"/>
          <w:rFonts w:ascii="Arial" w:hAnsi="Arial" w:cs="Arial"/>
          <w:color w:val="000000"/>
          <w:sz w:val="20"/>
          <w:szCs w:val="20"/>
        </w:rPr>
      </w:pPr>
      <w:r w:rsidRPr="006D63FF">
        <w:rPr>
          <w:rStyle w:val="Fuerte"/>
          <w:rFonts w:ascii="Arial" w:hAnsi="Arial" w:cs="Arial"/>
          <w:color w:val="000000"/>
          <w:sz w:val="20"/>
          <w:szCs w:val="20"/>
        </w:rPr>
        <w:t>Formas de comunicación en turismo de aventura</w:t>
      </w:r>
    </w:p>
    <w:p w14:paraId="4B301590"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5671CE40"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Pestaña 1 - Comunicación verbal</w:t>
      </w:r>
      <w:r w:rsidRPr="006D63FF">
        <w:rPr>
          <w:rFonts w:ascii="Arial" w:hAnsi="Arial" w:cs="Arial"/>
          <w:color w:val="000000"/>
          <w:sz w:val="20"/>
          <w:szCs w:val="20"/>
        </w:rPr>
        <w:br/>
        <w:t>Comprende la información transmitida mediante el lenguaje oral o escrito. Se utiliza para explicar itinerarios, informar condiciones de participación, describir las características del recorrido, presentar recomendaciones de seguridad y resolver inquietudes.</w:t>
      </w:r>
    </w:p>
    <w:p w14:paraId="6702479D"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Pestaña 2 - Claridad del mensaje verbal</w:t>
      </w:r>
      <w:r w:rsidRPr="006D63FF">
        <w:rPr>
          <w:rFonts w:ascii="Arial" w:hAnsi="Arial" w:cs="Arial"/>
          <w:color w:val="000000"/>
          <w:sz w:val="20"/>
          <w:szCs w:val="20"/>
        </w:rPr>
        <w:br/>
        <w:t>La efectividad del mensaje depende de la claridad del vocabulario, el orden de las ideas, la precisión de las instrucciones y la adaptación del lenguaje al nivel de conocimiento del grupo. Las explicaciones excesivamente técnicas o ambiguas pueden generar confusión.</w:t>
      </w:r>
    </w:p>
    <w:p w14:paraId="5D822E1F"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Pestaña 3 - Tono de voz</w:t>
      </w:r>
      <w:r w:rsidRPr="006D63FF">
        <w:rPr>
          <w:rFonts w:ascii="Arial" w:hAnsi="Arial" w:cs="Arial"/>
          <w:color w:val="000000"/>
          <w:sz w:val="20"/>
          <w:szCs w:val="20"/>
        </w:rPr>
        <w:br/>
        <w:t>Una comunicación pausada, segura y cordial transmite confianza, facilita la comprensión de las instrucciones y contribuye a mantener un ambiente de tranquilidad durante la actividad.</w:t>
      </w:r>
    </w:p>
    <w:p w14:paraId="66303E2A"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Pestaña 4 - Comunicación no verbal</w:t>
      </w:r>
      <w:r w:rsidRPr="006D63FF">
        <w:rPr>
          <w:rFonts w:ascii="Arial" w:hAnsi="Arial" w:cs="Arial"/>
          <w:color w:val="000000"/>
          <w:sz w:val="20"/>
          <w:szCs w:val="20"/>
        </w:rPr>
        <w:br/>
        <w:t>Incluye gestos, expresiones faciales, postura corporal, contacto visual y movimientos que complementan el significado de las palabras e influyen en la percepción de la atención recibida.</w:t>
      </w:r>
    </w:p>
    <w:p w14:paraId="63CDC878"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Pestaña 5 - Aplicación en escenarios naturales</w:t>
      </w:r>
      <w:r w:rsidRPr="006D63FF">
        <w:rPr>
          <w:rFonts w:ascii="Arial" w:hAnsi="Arial" w:cs="Arial"/>
          <w:color w:val="000000"/>
          <w:sz w:val="20"/>
          <w:szCs w:val="20"/>
        </w:rPr>
        <w:br/>
        <w:t>Cuando las condiciones ambientales dificultan la comunicación oral, los gestos previamente acordados permiten mantener la coordinación del grupo y transmitir instrucciones de manera rápida.</w:t>
      </w:r>
    </w:p>
    <w:p w14:paraId="68907D0E"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Pestaña 6 - Coherencia del mensaje</w:t>
      </w:r>
      <w:r w:rsidRPr="006D63FF">
        <w:rPr>
          <w:rFonts w:ascii="Arial" w:hAnsi="Arial" w:cs="Arial"/>
          <w:color w:val="000000"/>
          <w:sz w:val="20"/>
          <w:szCs w:val="20"/>
        </w:rPr>
        <w:br/>
        <w:t>La correspondencia entre el lenguaje verbal y no verbal fortalece la credibilidad y permite que las instrucciones sean interpretadas con mayor confianza y seguridad.</w:t>
      </w:r>
      <w:commentRangeEnd w:id="10"/>
      <w:r w:rsidR="00011340">
        <w:rPr>
          <w:rStyle w:val="Refdecomentario"/>
          <w:rFonts w:ascii="Arial" w:hAnsi="Arial" w:cs="Arial"/>
          <w:color w:val="000000"/>
          <w:sz w:val="20"/>
          <w:szCs w:val="20"/>
        </w:rPr>
        <w:commentReference w:id="10"/>
      </w:r>
    </w:p>
    <w:p w14:paraId="493239EC"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0A1A7DA5"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Además del lenguaje verbal y no verbal, la interacción requiere escucha activa, retroalimentación y adaptación del mensaje. La retroalimentación permite verificar que la información haya sido comprendida, mientras que la adaptación facilita responder a las características y necesidades del grupo.</w:t>
      </w:r>
    </w:p>
    <w:p w14:paraId="5C75218B" w14:textId="77777777" w:rsidR="00011340" w:rsidRPr="00011340" w:rsidRDefault="00011340" w:rsidP="006D63FF">
      <w:pPr>
        <w:pStyle w:val="NormalWeb"/>
        <w:spacing w:before="0" w:beforeAutospacing="0" w:after="0" w:afterAutospacing="0" w:line="276" w:lineRule="auto"/>
        <w:rPr>
          <w:rFonts w:ascii="Arial" w:hAnsi="Arial" w:cs="Arial"/>
          <w:b/>
          <w:bCs/>
          <w:color w:val="000000"/>
          <w:sz w:val="20"/>
          <w:szCs w:val="20"/>
        </w:rPr>
      </w:pPr>
    </w:p>
    <w:p w14:paraId="3552EA93" w14:textId="77777777" w:rsidR="006D63FF" w:rsidRDefault="006D63FF" w:rsidP="006D63FF">
      <w:pPr>
        <w:pStyle w:val="Ttulo3"/>
        <w:spacing w:before="0" w:after="0"/>
        <w:rPr>
          <w:b/>
          <w:bCs/>
          <w:color w:val="000000"/>
          <w:sz w:val="20"/>
          <w:szCs w:val="20"/>
        </w:rPr>
      </w:pPr>
      <w:r w:rsidRPr="00011340">
        <w:rPr>
          <w:b/>
          <w:bCs/>
          <w:color w:val="000000"/>
          <w:sz w:val="20"/>
          <w:szCs w:val="20"/>
        </w:rPr>
        <w:t>Escucha activa como herramienta de atención</w:t>
      </w:r>
    </w:p>
    <w:p w14:paraId="398F59D5" w14:textId="77777777" w:rsidR="00011340" w:rsidRPr="00011340" w:rsidRDefault="00011340" w:rsidP="00011340"/>
    <w:p w14:paraId="48FDD5C1"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escucha activa representa una de las principales competencias comunicativas en la prestación de servicios turísticos. Consiste en prestar atención consciente a las personas interlocutoras, interpretar adecuadamente sus necesidades y responder de forma pertinente. Este proceso requiere concentración, disposición para comprender diferentes puntos de vista y capacidad para formular preguntas que aclaren la información cuando sea necesario.</w:t>
      </w:r>
    </w:p>
    <w:p w14:paraId="0A23E730"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4CFE2A79"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Durante la atención a las personas visitantes, la escucha activa facilita la identificación de inquietudes relacionadas con el estado de salud, la experiencia previa, las expectativas frente a la actividad o las condiciones particulares que puedan requerir ajustes durante la operación. La información obtenida mediante este proceso aporta elementos para personalizar la atención y fortalecer la gestión preventiva del riesgo.</w:t>
      </w:r>
    </w:p>
    <w:p w14:paraId="66ECD3A7" w14:textId="77777777" w:rsidR="006411ED" w:rsidRDefault="006411ED" w:rsidP="006411ED"/>
    <w:p w14:paraId="2FFA4870" w14:textId="77777777" w:rsidR="006411ED" w:rsidRDefault="006411ED" w:rsidP="006411ED"/>
    <w:p w14:paraId="4CD2CB06" w14:textId="77777777" w:rsidR="006411ED" w:rsidRDefault="006411ED" w:rsidP="006411ED"/>
    <w:p w14:paraId="4DB04A3C" w14:textId="279CFE41" w:rsidR="006D63FF" w:rsidRPr="006411ED" w:rsidRDefault="006D63FF" w:rsidP="006D63FF">
      <w:pPr>
        <w:pStyle w:val="Ttulo3"/>
        <w:spacing w:before="0" w:after="0"/>
        <w:rPr>
          <w:b/>
          <w:bCs/>
          <w:color w:val="000000"/>
          <w:sz w:val="20"/>
          <w:szCs w:val="20"/>
        </w:rPr>
      </w:pPr>
      <w:r w:rsidRPr="006411ED">
        <w:rPr>
          <w:b/>
          <w:bCs/>
          <w:color w:val="000000"/>
          <w:sz w:val="20"/>
          <w:szCs w:val="20"/>
        </w:rPr>
        <w:lastRenderedPageBreak/>
        <w:t>Manejo de situaciones difíciles</w:t>
      </w:r>
    </w:p>
    <w:p w14:paraId="3547FDD4" w14:textId="77777777" w:rsidR="00011340" w:rsidRPr="00011340" w:rsidRDefault="00011340" w:rsidP="00011340"/>
    <w:p w14:paraId="7F1CB74F"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prestación de servicios turísticos puede dar lugar a situaciones que requieren una comunicación cuidadosa, especialmente cuando se presentan retrasos, cambios en los itinerarios, condiciones climáticas adversas o inconformidades relacionadas con el servicio. En estos escenarios, la comunicación asertiva facilita la búsqueda de soluciones mediante un diálogo respetuoso y orientado a la resolución de la situación planteada.</w:t>
      </w:r>
    </w:p>
    <w:p w14:paraId="56BE5E65" w14:textId="77777777" w:rsidR="00011340" w:rsidRPr="006D63FF" w:rsidRDefault="00011340" w:rsidP="006D63FF">
      <w:pPr>
        <w:pStyle w:val="NormalWeb"/>
        <w:spacing w:before="0" w:beforeAutospacing="0" w:after="0" w:afterAutospacing="0" w:line="276" w:lineRule="auto"/>
        <w:rPr>
          <w:rFonts w:ascii="Arial" w:hAnsi="Arial" w:cs="Arial"/>
          <w:color w:val="000000"/>
          <w:sz w:val="20"/>
          <w:szCs w:val="20"/>
        </w:rPr>
      </w:pPr>
    </w:p>
    <w:p w14:paraId="0BB157E6"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respuesta institucional debe caracterizarse por la claridad, la objetividad y el respeto hacia las personas visitantes. Explicar las razones de una decisión, ofrecer alternativas cuando sea posible y mantener una actitud serena favorece la confianza y contribuye a preservar una relación positiva, incluso en circunstancias imprevistas.</w:t>
      </w:r>
    </w:p>
    <w:p w14:paraId="55ABCF7E" w14:textId="7EF4FDC6" w:rsidR="003D03C8" w:rsidRDefault="003D03C8" w:rsidP="003D03C8">
      <w:pPr>
        <w:pStyle w:val="NormalWeb"/>
        <w:rPr>
          <w:rFonts w:ascii="Arial" w:hAnsi="Arial" w:cs="Arial"/>
          <w:color w:val="000000"/>
          <w:sz w:val="20"/>
          <w:szCs w:val="20"/>
        </w:rPr>
      </w:pPr>
      <w:r w:rsidRPr="003D03C8">
        <w:rPr>
          <w:rFonts w:ascii="Arial" w:hAnsi="Arial" w:cs="Arial"/>
          <w:color w:val="000000"/>
          <w:sz w:val="20"/>
          <w:szCs w:val="20"/>
        </w:rPr>
        <w:t xml:space="preserve">Para reconocer algunas técnicas aplicables frente a diferentes conductas de las personas usuarias, consulte el siguiente </w:t>
      </w:r>
      <w:r w:rsidR="00ED5908">
        <w:rPr>
          <w:rFonts w:ascii="Arial" w:hAnsi="Arial" w:cs="Arial"/>
          <w:color w:val="000000"/>
          <w:sz w:val="20"/>
          <w:szCs w:val="20"/>
        </w:rPr>
        <w:t>video</w:t>
      </w:r>
      <w:r w:rsidRPr="003D03C8">
        <w:rPr>
          <w:rFonts w:ascii="Arial" w:hAnsi="Arial" w:cs="Arial"/>
          <w:color w:val="000000"/>
          <w:sz w:val="20"/>
          <w:szCs w:val="20"/>
        </w:rPr>
        <w:t>.</w:t>
      </w:r>
    </w:p>
    <w:p w14:paraId="1A2C2586" w14:textId="772CE18E" w:rsidR="003D03C8" w:rsidRDefault="003D03C8" w:rsidP="003D03C8">
      <w:pPr>
        <w:pStyle w:val="NormalWeb"/>
        <w:rPr>
          <w:rFonts w:ascii="Arial" w:hAnsi="Arial" w:cs="Arial"/>
          <w:color w:val="000000"/>
          <w:sz w:val="20"/>
          <w:szCs w:val="20"/>
        </w:rPr>
      </w:pPr>
      <w:commentRangeStart w:id="11"/>
      <w:r>
        <w:rPr>
          <w:rStyle w:val="Fuerte"/>
          <w:rFonts w:ascii="Arial" w:hAnsi="Arial" w:cs="Arial"/>
          <w:color w:val="000000"/>
          <w:sz w:val="20"/>
          <w:szCs w:val="20"/>
        </w:rPr>
        <w:t>Video</w:t>
      </w:r>
      <w:r w:rsidRPr="006D63FF">
        <w:rPr>
          <w:rStyle w:val="Fuerte"/>
          <w:rFonts w:ascii="Arial" w:hAnsi="Arial" w:cs="Arial"/>
          <w:color w:val="000000"/>
          <w:sz w:val="20"/>
          <w:szCs w:val="20"/>
        </w:rPr>
        <w:t xml:space="preserve">: </w:t>
      </w:r>
      <w:hyperlink r:id="rId21" w:history="1">
        <w:r w:rsidR="00301708">
          <w:rPr>
            <w:rStyle w:val="Hipervnculo"/>
            <w:rFonts w:ascii="Arial" w:hAnsi="Arial" w:cs="Arial"/>
            <w:sz w:val="20"/>
            <w:szCs w:val="20"/>
          </w:rPr>
          <w:t>T</w:t>
        </w:r>
        <w:r w:rsidRPr="00C05BD2">
          <w:rPr>
            <w:rStyle w:val="Hipervnculo"/>
            <w:rFonts w:ascii="Arial" w:hAnsi="Arial" w:cs="Arial"/>
            <w:sz w:val="20"/>
            <w:szCs w:val="20"/>
          </w:rPr>
          <w:t>écnicas de manejo según conductas de usuarios</w:t>
        </w:r>
      </w:hyperlink>
      <w:commentRangeEnd w:id="11"/>
      <w:r>
        <w:rPr>
          <w:rStyle w:val="Refdecomentario"/>
          <w:rFonts w:ascii="Arial" w:hAnsi="Arial" w:cs="Arial"/>
          <w:color w:val="000000"/>
          <w:sz w:val="20"/>
          <w:szCs w:val="20"/>
        </w:rPr>
        <w:commentReference w:id="11"/>
      </w:r>
    </w:p>
    <w:p w14:paraId="4843D918" w14:textId="77777777" w:rsidR="003D03C8" w:rsidRDefault="003D03C8" w:rsidP="006D63FF">
      <w:pPr>
        <w:pStyle w:val="NormalWeb"/>
        <w:spacing w:before="0" w:beforeAutospacing="0" w:after="0" w:afterAutospacing="0" w:line="276" w:lineRule="auto"/>
        <w:rPr>
          <w:rFonts w:ascii="Arial" w:hAnsi="Arial" w:cs="Arial"/>
          <w:color w:val="000000"/>
          <w:sz w:val="20"/>
          <w:szCs w:val="20"/>
        </w:rPr>
      </w:pPr>
    </w:p>
    <w:p w14:paraId="2D85D252"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Las siguientes prácticas permiten fortalecer la comunicación y responder de manera adecuada durante la atención.</w:t>
      </w:r>
    </w:p>
    <w:p w14:paraId="5FD7A400" w14:textId="77777777" w:rsidR="00E322AD" w:rsidRDefault="00E322AD" w:rsidP="006D63FF">
      <w:pPr>
        <w:pStyle w:val="NormalWeb"/>
        <w:spacing w:before="0" w:beforeAutospacing="0" w:after="0" w:afterAutospacing="0" w:line="276" w:lineRule="auto"/>
        <w:rPr>
          <w:rFonts w:ascii="Arial" w:hAnsi="Arial" w:cs="Arial"/>
          <w:color w:val="000000"/>
          <w:sz w:val="20"/>
          <w:szCs w:val="20"/>
        </w:rPr>
      </w:pPr>
    </w:p>
    <w:p w14:paraId="6424C739" w14:textId="0B4B2340" w:rsidR="006D63FF" w:rsidRDefault="006D63FF" w:rsidP="006D63FF">
      <w:pPr>
        <w:pStyle w:val="NormalWeb"/>
        <w:spacing w:before="0" w:beforeAutospacing="0" w:after="0" w:afterAutospacing="0" w:line="276" w:lineRule="auto"/>
        <w:rPr>
          <w:rStyle w:val="Fuerte"/>
          <w:rFonts w:ascii="Arial" w:hAnsi="Arial" w:cs="Arial"/>
          <w:color w:val="000000"/>
          <w:sz w:val="20"/>
          <w:szCs w:val="20"/>
        </w:rPr>
      </w:pPr>
      <w:commentRangeStart w:id="12"/>
      <w:r w:rsidRPr="006D63FF">
        <w:rPr>
          <w:rStyle w:val="Fuerte"/>
          <w:rFonts w:ascii="Arial" w:hAnsi="Arial" w:cs="Arial"/>
          <w:color w:val="000000"/>
          <w:sz w:val="20"/>
          <w:szCs w:val="20"/>
        </w:rPr>
        <w:t>Buenas prácticas para la comunicación asertiva</w:t>
      </w:r>
    </w:p>
    <w:p w14:paraId="6B15277A" w14:textId="77777777" w:rsidR="00E322AD" w:rsidRPr="006D63FF" w:rsidRDefault="00E322AD" w:rsidP="006D63FF">
      <w:pPr>
        <w:pStyle w:val="NormalWeb"/>
        <w:spacing w:before="0" w:beforeAutospacing="0" w:after="0" w:afterAutospacing="0" w:line="276" w:lineRule="auto"/>
        <w:rPr>
          <w:rFonts w:ascii="Arial" w:hAnsi="Arial" w:cs="Arial"/>
          <w:color w:val="000000"/>
          <w:sz w:val="20"/>
          <w:szCs w:val="20"/>
        </w:rPr>
      </w:pPr>
    </w:p>
    <w:p w14:paraId="71FBBB02"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1 - Utilizar lenguaje claro</w:t>
      </w:r>
      <w:r w:rsidRPr="006D63FF">
        <w:rPr>
          <w:rFonts w:ascii="Arial" w:hAnsi="Arial" w:cs="Arial"/>
          <w:color w:val="000000"/>
          <w:sz w:val="20"/>
          <w:szCs w:val="20"/>
        </w:rPr>
        <w:br/>
        <w:t>Facilita la comprensión de la información.</w:t>
      </w:r>
    </w:p>
    <w:p w14:paraId="614242BF"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2 - Escuchar antes de responder</w:t>
      </w:r>
      <w:r w:rsidRPr="006D63FF">
        <w:rPr>
          <w:rFonts w:ascii="Arial" w:hAnsi="Arial" w:cs="Arial"/>
          <w:color w:val="000000"/>
          <w:sz w:val="20"/>
          <w:szCs w:val="20"/>
        </w:rPr>
        <w:br/>
        <w:t>Favorece respuestas acordes con las necesidades de la persona visitante.</w:t>
      </w:r>
    </w:p>
    <w:p w14:paraId="46077F5D"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3 - Confirmar la comprensión</w:t>
      </w:r>
      <w:r w:rsidRPr="006D63FF">
        <w:rPr>
          <w:rFonts w:ascii="Arial" w:hAnsi="Arial" w:cs="Arial"/>
          <w:color w:val="000000"/>
          <w:sz w:val="20"/>
          <w:szCs w:val="20"/>
        </w:rPr>
        <w:br/>
        <w:t>Reduce errores durante la operación.</w:t>
      </w:r>
    </w:p>
    <w:p w14:paraId="28ADF4CB"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4 - Mantener una actitud respetuosa</w:t>
      </w:r>
      <w:r w:rsidRPr="006D63FF">
        <w:rPr>
          <w:rFonts w:ascii="Arial" w:hAnsi="Arial" w:cs="Arial"/>
          <w:color w:val="000000"/>
          <w:sz w:val="20"/>
          <w:szCs w:val="20"/>
        </w:rPr>
        <w:br/>
        <w:t>Fortalece la confianza y la calidad del servicio.</w:t>
      </w:r>
    </w:p>
    <w:p w14:paraId="3494D9B4"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5 - Adaptar el mensaje al público</w:t>
      </w:r>
      <w:r w:rsidRPr="006D63FF">
        <w:rPr>
          <w:rFonts w:ascii="Arial" w:hAnsi="Arial" w:cs="Arial"/>
          <w:color w:val="000000"/>
          <w:sz w:val="20"/>
          <w:szCs w:val="20"/>
        </w:rPr>
        <w:br/>
        <w:t>Mejora la efectividad de la comunicación.</w:t>
      </w:r>
    </w:p>
    <w:p w14:paraId="4D708C95"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6 - Explicar decisiones con objetividad</w:t>
      </w:r>
      <w:r w:rsidRPr="006D63FF">
        <w:rPr>
          <w:rFonts w:ascii="Arial" w:hAnsi="Arial" w:cs="Arial"/>
          <w:color w:val="000000"/>
          <w:sz w:val="20"/>
          <w:szCs w:val="20"/>
        </w:rPr>
        <w:br/>
        <w:t>Favorece la resolución de situaciones difíciles.</w:t>
      </w:r>
    </w:p>
    <w:commentRangeEnd w:id="12"/>
    <w:p w14:paraId="71CE00D3" w14:textId="7F418D07" w:rsidR="006D63FF" w:rsidRDefault="00E322AD" w:rsidP="006D63FF">
      <w:pPr>
        <w:pStyle w:val="NormalWeb"/>
        <w:spacing w:before="0" w:beforeAutospacing="0" w:after="0" w:afterAutospacing="0" w:line="276" w:lineRule="auto"/>
        <w:rPr>
          <w:rFonts w:ascii="Arial" w:hAnsi="Arial" w:cs="Arial"/>
          <w:color w:val="000000"/>
          <w:sz w:val="20"/>
          <w:szCs w:val="20"/>
        </w:rPr>
      </w:pPr>
      <w:r>
        <w:rPr>
          <w:rStyle w:val="Refdecomentario"/>
          <w:rFonts w:ascii="Arial" w:hAnsi="Arial" w:cs="Arial"/>
          <w:color w:val="000000"/>
          <w:sz w:val="20"/>
          <w:szCs w:val="20"/>
        </w:rPr>
        <w:commentReference w:id="12"/>
      </w:r>
    </w:p>
    <w:p w14:paraId="4647BB43" w14:textId="77777777" w:rsidR="00301708" w:rsidRDefault="00301708" w:rsidP="00301708">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aplicación conjunta de estas prácticas contribuye a una comunicación más efectiva y fortalece el desarrollo seguro de las actividades.</w:t>
      </w:r>
    </w:p>
    <w:p w14:paraId="31E8AD29" w14:textId="77777777" w:rsidR="00301708" w:rsidRDefault="00301708" w:rsidP="006D63FF">
      <w:pPr>
        <w:pStyle w:val="NormalWeb"/>
        <w:spacing w:before="0" w:beforeAutospacing="0" w:after="0" w:afterAutospacing="0" w:line="276" w:lineRule="auto"/>
        <w:rPr>
          <w:rFonts w:ascii="Arial" w:hAnsi="Arial" w:cs="Arial"/>
          <w:color w:val="000000"/>
          <w:sz w:val="20"/>
          <w:szCs w:val="20"/>
        </w:rPr>
      </w:pPr>
    </w:p>
    <w:p w14:paraId="087001EF" w14:textId="6ACE2DF5" w:rsidR="006D63FF" w:rsidRDefault="006D63FF" w:rsidP="006D63FF">
      <w:pPr>
        <w:pStyle w:val="NormalWeb"/>
        <w:spacing w:before="0" w:beforeAutospacing="0" w:after="0" w:afterAutospacing="0" w:line="276" w:lineRule="auto"/>
        <w:rPr>
          <w:rStyle w:val="Fuerte"/>
          <w:rFonts w:ascii="Arial" w:hAnsi="Arial" w:cs="Arial"/>
          <w:color w:val="000000"/>
          <w:sz w:val="20"/>
          <w:szCs w:val="20"/>
        </w:rPr>
      </w:pPr>
      <w:commentRangeStart w:id="13"/>
      <w:r w:rsidRPr="006D63FF">
        <w:rPr>
          <w:rStyle w:val="Fuerte"/>
          <w:rFonts w:ascii="Arial" w:hAnsi="Arial" w:cs="Arial"/>
          <w:color w:val="000000"/>
          <w:sz w:val="20"/>
          <w:szCs w:val="20"/>
        </w:rPr>
        <w:t>Comunicación asertiva y calidad del servicio</w:t>
      </w:r>
    </w:p>
    <w:p w14:paraId="1D9D0150" w14:textId="77777777" w:rsidR="007409DC" w:rsidRPr="006D63FF" w:rsidRDefault="007409DC" w:rsidP="006D63FF">
      <w:pPr>
        <w:pStyle w:val="NormalWeb"/>
        <w:spacing w:before="0" w:beforeAutospacing="0" w:after="0" w:afterAutospacing="0" w:line="276" w:lineRule="auto"/>
        <w:rPr>
          <w:rFonts w:ascii="Arial" w:hAnsi="Arial" w:cs="Arial"/>
          <w:color w:val="000000"/>
          <w:sz w:val="20"/>
          <w:szCs w:val="20"/>
        </w:rPr>
      </w:pPr>
    </w:p>
    <w:p w14:paraId="4C06F4B5"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comunicación asertiva fortalece la calidad del servicio cuando integra claridad, escucha activa, respeto y capacidad de adaptación. Estas habilidades favorecen una interacción efectiva con las personas visitantes y contribuyen al desarrollo seguro de las actividades de turismo de aventura.</w:t>
      </w:r>
      <w:commentRangeEnd w:id="13"/>
      <w:r w:rsidR="007409DC">
        <w:rPr>
          <w:rStyle w:val="Refdecomentario"/>
          <w:rFonts w:ascii="Arial" w:hAnsi="Arial" w:cs="Arial"/>
          <w:color w:val="000000"/>
          <w:sz w:val="20"/>
          <w:szCs w:val="20"/>
        </w:rPr>
        <w:commentReference w:id="13"/>
      </w:r>
    </w:p>
    <w:p w14:paraId="6CDAEAF3" w14:textId="51039271" w:rsidR="00D676BF" w:rsidRPr="00D676BF" w:rsidRDefault="00D676BF" w:rsidP="00D676BF">
      <w:pPr>
        <w:pStyle w:val="NormalWeb"/>
        <w:rPr>
          <w:rFonts w:ascii="Arial" w:hAnsi="Arial" w:cs="Arial"/>
          <w:color w:val="000000"/>
          <w:sz w:val="20"/>
          <w:szCs w:val="20"/>
        </w:rPr>
      </w:pPr>
      <w:r w:rsidRPr="00D676BF">
        <w:rPr>
          <w:rFonts w:ascii="Arial" w:hAnsi="Arial" w:cs="Arial"/>
          <w:color w:val="000000"/>
          <w:sz w:val="20"/>
          <w:szCs w:val="20"/>
        </w:rPr>
        <w:t xml:space="preserve">Para reconocer cómo la comunicación clara, la escucha activa y la adaptación del mensaje favorecen la orientación y la seguridad de las personas visitantes, </w:t>
      </w:r>
      <w:r w:rsidR="00983468">
        <w:rPr>
          <w:rFonts w:ascii="Arial" w:hAnsi="Arial" w:cs="Arial"/>
          <w:color w:val="000000"/>
          <w:sz w:val="20"/>
          <w:szCs w:val="20"/>
        </w:rPr>
        <w:t>se invita a explorar</w:t>
      </w:r>
      <w:r w:rsidRPr="00D676BF">
        <w:rPr>
          <w:rFonts w:ascii="Arial" w:hAnsi="Arial" w:cs="Arial"/>
          <w:color w:val="000000"/>
          <w:sz w:val="20"/>
          <w:szCs w:val="20"/>
        </w:rPr>
        <w:t xml:space="preserve"> el siguiente pódcast.</w:t>
      </w:r>
    </w:p>
    <w:p w14:paraId="100F7212" w14:textId="0D25C80E" w:rsidR="00D676BF" w:rsidRDefault="00D676BF" w:rsidP="00D676BF">
      <w:pPr>
        <w:pStyle w:val="NormalWeb"/>
        <w:spacing w:before="0" w:beforeAutospacing="0" w:after="0" w:afterAutospacing="0" w:line="276" w:lineRule="auto"/>
        <w:rPr>
          <w:rFonts w:ascii="Arial" w:hAnsi="Arial" w:cs="Arial"/>
          <w:color w:val="000000"/>
          <w:sz w:val="20"/>
          <w:szCs w:val="20"/>
        </w:rPr>
      </w:pPr>
      <w:commentRangeStart w:id="14"/>
      <w:r w:rsidRPr="00D676BF">
        <w:rPr>
          <w:rFonts w:ascii="Arial" w:hAnsi="Arial" w:cs="Arial"/>
          <w:b/>
          <w:bCs/>
          <w:color w:val="000000"/>
          <w:sz w:val="20"/>
          <w:szCs w:val="20"/>
        </w:rPr>
        <w:lastRenderedPageBreak/>
        <w:t>Pódcast:</w:t>
      </w:r>
      <w:r w:rsidRPr="00D676BF">
        <w:rPr>
          <w:rFonts w:ascii="Arial" w:hAnsi="Arial" w:cs="Arial"/>
          <w:color w:val="000000"/>
          <w:sz w:val="20"/>
          <w:szCs w:val="20"/>
        </w:rPr>
        <w:t xml:space="preserve"> </w:t>
      </w:r>
      <w:hyperlink r:id="rId22" w:history="1">
        <w:r w:rsidR="00983468">
          <w:rPr>
            <w:rStyle w:val="Hipervnculo"/>
            <w:rFonts w:ascii="Arial" w:hAnsi="Arial" w:cs="Arial"/>
            <w:sz w:val="20"/>
            <w:szCs w:val="20"/>
          </w:rPr>
          <w:t>C</w:t>
        </w:r>
        <w:r w:rsidRPr="00D676BF">
          <w:rPr>
            <w:rStyle w:val="Hipervnculo"/>
            <w:rFonts w:ascii="Arial" w:hAnsi="Arial" w:cs="Arial"/>
            <w:sz w:val="20"/>
            <w:szCs w:val="20"/>
          </w:rPr>
          <w:t>omunicación que orienta y genera confianza</w:t>
        </w:r>
      </w:hyperlink>
      <w:commentRangeEnd w:id="14"/>
      <w:r>
        <w:rPr>
          <w:rStyle w:val="Refdecomentario"/>
          <w:rFonts w:ascii="Arial" w:hAnsi="Arial" w:cs="Arial"/>
          <w:color w:val="000000"/>
          <w:sz w:val="20"/>
          <w:szCs w:val="20"/>
        </w:rPr>
        <w:commentReference w:id="14"/>
      </w:r>
    </w:p>
    <w:p w14:paraId="194743FA" w14:textId="77777777" w:rsidR="00D676BF" w:rsidRDefault="00D676BF" w:rsidP="00D676BF">
      <w:pPr>
        <w:pStyle w:val="NormalWeb"/>
        <w:spacing w:before="0" w:beforeAutospacing="0" w:after="0" w:afterAutospacing="0" w:line="276" w:lineRule="auto"/>
        <w:rPr>
          <w:rFonts w:ascii="Arial" w:hAnsi="Arial" w:cs="Arial"/>
          <w:color w:val="000000"/>
          <w:sz w:val="20"/>
          <w:szCs w:val="20"/>
        </w:rPr>
      </w:pPr>
    </w:p>
    <w:p w14:paraId="634837A3" w14:textId="06BC48CA" w:rsidR="00D676BF" w:rsidRDefault="00D676BF" w:rsidP="00D676BF">
      <w:pPr>
        <w:pStyle w:val="NormalWeb"/>
        <w:spacing w:before="0" w:beforeAutospacing="0" w:after="0" w:afterAutospacing="0" w:line="276" w:lineRule="auto"/>
        <w:rPr>
          <w:rFonts w:ascii="Arial" w:hAnsi="Arial" w:cs="Arial"/>
          <w:color w:val="000000"/>
          <w:sz w:val="20"/>
          <w:szCs w:val="20"/>
        </w:rPr>
      </w:pPr>
      <w:r w:rsidRPr="00D676BF">
        <w:rPr>
          <w:rFonts w:ascii="Arial" w:hAnsi="Arial" w:cs="Arial"/>
          <w:color w:val="000000"/>
          <w:sz w:val="20"/>
          <w:szCs w:val="20"/>
        </w:rPr>
        <w:t>Estas habilidades comunicativas constituyen la base para brindar información pertinente y orientar a las personas visitantes antes, durante y después de la experiencia turística.</w:t>
      </w:r>
    </w:p>
    <w:p w14:paraId="095874FC" w14:textId="77777777" w:rsidR="007409DC" w:rsidRPr="006D63FF" w:rsidRDefault="007409DC" w:rsidP="006D63FF">
      <w:pPr>
        <w:pStyle w:val="NormalWeb"/>
        <w:spacing w:before="0" w:beforeAutospacing="0" w:after="0" w:afterAutospacing="0" w:line="276" w:lineRule="auto"/>
        <w:rPr>
          <w:rFonts w:ascii="Arial" w:hAnsi="Arial" w:cs="Arial"/>
          <w:color w:val="000000"/>
          <w:sz w:val="20"/>
          <w:szCs w:val="20"/>
        </w:rPr>
      </w:pPr>
    </w:p>
    <w:p w14:paraId="41E69726" w14:textId="77777777" w:rsidR="006D63FF" w:rsidRDefault="006D63FF" w:rsidP="006D63FF">
      <w:pPr>
        <w:pStyle w:val="Ttulo3"/>
        <w:spacing w:before="0" w:after="0"/>
        <w:rPr>
          <w:b/>
          <w:bCs/>
          <w:color w:val="000000"/>
          <w:sz w:val="20"/>
          <w:szCs w:val="20"/>
        </w:rPr>
      </w:pPr>
      <w:r w:rsidRPr="003F1142">
        <w:rPr>
          <w:b/>
          <w:bCs/>
          <w:color w:val="000000"/>
          <w:sz w:val="20"/>
          <w:szCs w:val="20"/>
        </w:rPr>
        <w:t>Orientación al visitante</w:t>
      </w:r>
    </w:p>
    <w:p w14:paraId="416F0321" w14:textId="2514C87C" w:rsidR="003F1142" w:rsidRPr="003F1142" w:rsidRDefault="003F1142" w:rsidP="003F1142"/>
    <w:p w14:paraId="46416D03"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orientación al visitante comprende el conjunto de acciones encaminadas a suministrar información clara, pertinente y oportuna que facilite la participación en las actividades turísticas y contribuya al desarrollo de experiencias seguras, organizadas y satisfactorias. Este proceso inicia antes del desplazamiento hacia el destino, continúa durante la ejecución de la actividad y finaliza con la entrega de información posterior a la experiencia, fortaleciendo la relación entre las organizaciones turísticas y las personas visitantes.</w:t>
      </w:r>
    </w:p>
    <w:p w14:paraId="4B7CA46E" w14:textId="77777777" w:rsidR="003F1142" w:rsidRPr="006D63FF" w:rsidRDefault="003F1142" w:rsidP="006D63FF">
      <w:pPr>
        <w:pStyle w:val="NormalWeb"/>
        <w:spacing w:before="0" w:beforeAutospacing="0" w:after="0" w:afterAutospacing="0" w:line="276" w:lineRule="auto"/>
        <w:rPr>
          <w:rFonts w:ascii="Arial" w:hAnsi="Arial" w:cs="Arial"/>
          <w:color w:val="000000"/>
          <w:sz w:val="20"/>
          <w:szCs w:val="20"/>
        </w:rPr>
      </w:pPr>
    </w:p>
    <w:p w14:paraId="56FFEE9F"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En el turismo de aventura, la orientación adquiere un carácter preventivo y educativo. Además de informar sobre horarios, servicios o características del recorrido, proporciona recomendaciones relacionadas con la preparación física, el uso adecuado de los equipos, las condiciones ambientales, el comportamiento esperado durante la actividad y las medidas de seguridad establecidas para reducir los riesgos asociados con la práctica de actividades en escenarios naturales.</w:t>
      </w:r>
    </w:p>
    <w:p w14:paraId="78648C7B" w14:textId="77777777" w:rsidR="003F1142" w:rsidRPr="006D63FF" w:rsidRDefault="003F1142" w:rsidP="006D63FF">
      <w:pPr>
        <w:pStyle w:val="NormalWeb"/>
        <w:spacing w:before="0" w:beforeAutospacing="0" w:after="0" w:afterAutospacing="0" w:line="276" w:lineRule="auto"/>
        <w:rPr>
          <w:rFonts w:ascii="Arial" w:hAnsi="Arial" w:cs="Arial"/>
          <w:color w:val="000000"/>
          <w:sz w:val="20"/>
          <w:szCs w:val="20"/>
        </w:rPr>
      </w:pPr>
    </w:p>
    <w:p w14:paraId="33721E22"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calidad de la orientación influye directamente en la percepción del servicio. Una información organizada, coherente y fácilmente comprensible reduce la incertidumbre, fortalece la confianza y facilita la toma de decisiones por parte de las personas visitantes. De igual manera, favorece el cumplimiento de los protocolos operativos y mejora la coordinación entre quienes participan en la actividad.</w:t>
      </w:r>
    </w:p>
    <w:p w14:paraId="5760EB05" w14:textId="77777777" w:rsidR="003F1142" w:rsidRPr="006D63FF" w:rsidRDefault="003F1142" w:rsidP="006D63FF">
      <w:pPr>
        <w:pStyle w:val="NormalWeb"/>
        <w:spacing w:before="0" w:beforeAutospacing="0" w:after="0" w:afterAutospacing="0" w:line="276" w:lineRule="auto"/>
        <w:rPr>
          <w:rFonts w:ascii="Arial" w:hAnsi="Arial" w:cs="Arial"/>
          <w:color w:val="000000"/>
          <w:sz w:val="20"/>
          <w:szCs w:val="20"/>
        </w:rPr>
      </w:pPr>
    </w:p>
    <w:p w14:paraId="3BFAC60F"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orientación también representa una oportunidad para promover el conocimiento del patrimonio natural y cultural del territorio. Cada interacción con las personas visitantes permite divulgar información sobre la biodiversidad, la historia local, las manifestaciones culturales, las tradiciones comunitarias y los principios de sostenibilidad que orientan el desarrollo del turismo de aventura. De esta manera, la comunicación trasciende el carácter informativo y se convierte en una herramienta para fortalecer la interpretación del territorio y promover comportamientos responsables.</w:t>
      </w:r>
    </w:p>
    <w:p w14:paraId="729D689B" w14:textId="77777777" w:rsidR="003F1142" w:rsidRPr="006D63FF" w:rsidRDefault="003F1142" w:rsidP="006D63FF">
      <w:pPr>
        <w:pStyle w:val="NormalWeb"/>
        <w:spacing w:before="0" w:beforeAutospacing="0" w:after="0" w:afterAutospacing="0" w:line="276" w:lineRule="auto"/>
        <w:rPr>
          <w:rFonts w:ascii="Arial" w:hAnsi="Arial" w:cs="Arial"/>
          <w:color w:val="000000"/>
          <w:sz w:val="20"/>
          <w:szCs w:val="20"/>
        </w:rPr>
      </w:pPr>
    </w:p>
    <w:p w14:paraId="1E8D00C6" w14:textId="50165230"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 xml:space="preserve">La información debe acompañar a la persona visitante antes, durante y después de la experiencia. </w:t>
      </w:r>
      <w:r w:rsidR="008D6855">
        <w:rPr>
          <w:rFonts w:ascii="Arial" w:hAnsi="Arial" w:cs="Arial"/>
          <w:color w:val="000000"/>
          <w:sz w:val="20"/>
          <w:szCs w:val="20"/>
        </w:rPr>
        <w:t>A continuación, se</w:t>
      </w:r>
      <w:r w:rsidRPr="006D63FF">
        <w:rPr>
          <w:rFonts w:ascii="Arial" w:hAnsi="Arial" w:cs="Arial"/>
          <w:color w:val="000000"/>
          <w:sz w:val="20"/>
          <w:szCs w:val="20"/>
        </w:rPr>
        <w:t xml:space="preserve"> presenta</w:t>
      </w:r>
      <w:r w:rsidR="008D6855">
        <w:rPr>
          <w:rFonts w:ascii="Arial" w:hAnsi="Arial" w:cs="Arial"/>
          <w:color w:val="000000"/>
          <w:sz w:val="20"/>
          <w:szCs w:val="20"/>
        </w:rPr>
        <w:t>n</w:t>
      </w:r>
      <w:r w:rsidRPr="006D63FF">
        <w:rPr>
          <w:rFonts w:ascii="Arial" w:hAnsi="Arial" w:cs="Arial"/>
          <w:color w:val="000000"/>
          <w:sz w:val="20"/>
          <w:szCs w:val="20"/>
        </w:rPr>
        <w:t xml:space="preserve"> las particularidades de cada momento.</w:t>
      </w:r>
    </w:p>
    <w:p w14:paraId="1F1F7CFC" w14:textId="77777777" w:rsidR="003F1142" w:rsidRPr="006D63FF" w:rsidRDefault="003F1142" w:rsidP="006D63FF">
      <w:pPr>
        <w:pStyle w:val="NormalWeb"/>
        <w:spacing w:before="0" w:beforeAutospacing="0" w:after="0" w:afterAutospacing="0" w:line="276" w:lineRule="auto"/>
        <w:rPr>
          <w:rFonts w:ascii="Arial" w:hAnsi="Arial" w:cs="Arial"/>
          <w:color w:val="000000"/>
          <w:sz w:val="20"/>
          <w:szCs w:val="20"/>
        </w:rPr>
      </w:pPr>
    </w:p>
    <w:p w14:paraId="5938EB7D" w14:textId="52726D66" w:rsidR="006D63FF" w:rsidRDefault="006D63FF" w:rsidP="006D63FF">
      <w:pPr>
        <w:pStyle w:val="NormalWeb"/>
        <w:spacing w:before="0" w:beforeAutospacing="0" w:after="0" w:afterAutospacing="0" w:line="276" w:lineRule="auto"/>
        <w:rPr>
          <w:rStyle w:val="Fuerte"/>
          <w:rFonts w:ascii="Arial" w:hAnsi="Arial" w:cs="Arial"/>
          <w:color w:val="000000"/>
          <w:sz w:val="20"/>
          <w:szCs w:val="20"/>
        </w:rPr>
      </w:pPr>
      <w:commentRangeStart w:id="15"/>
      <w:r w:rsidRPr="006D63FF">
        <w:rPr>
          <w:rStyle w:val="Fuerte"/>
          <w:rFonts w:ascii="Arial" w:hAnsi="Arial" w:cs="Arial"/>
          <w:color w:val="000000"/>
          <w:sz w:val="20"/>
          <w:szCs w:val="20"/>
        </w:rPr>
        <w:t>Orientación durante la experiencia turística</w:t>
      </w:r>
    </w:p>
    <w:p w14:paraId="2452ABF7" w14:textId="77777777" w:rsidR="003F1142" w:rsidRPr="006D63FF" w:rsidRDefault="003F1142" w:rsidP="006D63FF">
      <w:pPr>
        <w:pStyle w:val="NormalWeb"/>
        <w:spacing w:before="0" w:beforeAutospacing="0" w:after="0" w:afterAutospacing="0" w:line="276" w:lineRule="auto"/>
        <w:rPr>
          <w:rFonts w:ascii="Arial" w:hAnsi="Arial" w:cs="Arial"/>
          <w:color w:val="000000"/>
          <w:sz w:val="20"/>
          <w:szCs w:val="20"/>
        </w:rPr>
      </w:pPr>
    </w:p>
    <w:p w14:paraId="77AEEE67"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Diapositiva 1 - Información previa a la actividad</w:t>
      </w:r>
      <w:r w:rsidRPr="006D63FF">
        <w:rPr>
          <w:rFonts w:ascii="Arial" w:hAnsi="Arial" w:cs="Arial"/>
          <w:color w:val="000000"/>
          <w:sz w:val="20"/>
          <w:szCs w:val="20"/>
        </w:rPr>
        <w:br/>
        <w:t>La preparación comienza antes de la llegada al destino. Deben comunicarse las características generales de la actividad, la duración del recorrido, el nivel de dificultad, los requisitos físicos, las condiciones climáticas esperadas, los elementos que deben portar las personas participantes y las restricciones existentes.</w:t>
      </w:r>
    </w:p>
    <w:p w14:paraId="0CFCD703"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También deben incluirse horarios, puntos de encuentro, medios de transporte, formas de pago, documentación requerida y canales de contacto. Una comunicación completa disminuye la posibilidad de cancelaciones, retrasos o inconvenientes derivados de información incompleta.</w:t>
      </w:r>
    </w:p>
    <w:p w14:paraId="5AD14FA7"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Diapositiva 2 - Orientación durante la actividad</w:t>
      </w:r>
      <w:r w:rsidRPr="006D63FF">
        <w:rPr>
          <w:rFonts w:ascii="Arial" w:hAnsi="Arial" w:cs="Arial"/>
          <w:color w:val="000000"/>
          <w:sz w:val="20"/>
          <w:szCs w:val="20"/>
        </w:rPr>
        <w:br/>
        <w:t>El personal responsable suministra información sobre el recorrido, recuerda las medidas de seguridad, explica las características del entorno y responde las inquietudes que puedan surgir. La comunicación debe adaptarse a las condiciones del grupo, las características del terreno y los cambios del entorno natural.</w:t>
      </w:r>
    </w:p>
    <w:p w14:paraId="2AE99109"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lastRenderedPageBreak/>
        <w:t>Diapositiva 3 - Interpretación durante el recorrido</w:t>
      </w:r>
      <w:r w:rsidRPr="006D63FF">
        <w:rPr>
          <w:rFonts w:ascii="Arial" w:hAnsi="Arial" w:cs="Arial"/>
          <w:color w:val="000000"/>
          <w:sz w:val="20"/>
          <w:szCs w:val="20"/>
        </w:rPr>
        <w:br/>
        <w:t>La identificación de especies, la descripción de ecosistemas, la historia del territorio y la explicación de fenómenos geológicos enriquecen la experiencia y favorecen una mayor valoración del patrimonio natural y cultural.</w:t>
      </w:r>
    </w:p>
    <w:p w14:paraId="5D6DD82A"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Diapositiva 4 - Seguimiento del grupo</w:t>
      </w:r>
      <w:r w:rsidRPr="006D63FF">
        <w:rPr>
          <w:rFonts w:ascii="Arial" w:hAnsi="Arial" w:cs="Arial"/>
          <w:color w:val="000000"/>
          <w:sz w:val="20"/>
          <w:szCs w:val="20"/>
        </w:rPr>
        <w:br/>
        <w:t>La comunicación permanente permite identificar señales de cansancio, deshidratación, dificultades de adaptación o situaciones que requieran ajustes en el ritmo de la actividad, fortaleciendo la gestión preventiva del riesgo.</w:t>
      </w:r>
    </w:p>
    <w:p w14:paraId="5A0AB18D"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Diapositiva 5 - Orientación posterior a la experiencia</w:t>
      </w:r>
      <w:r w:rsidRPr="006D63FF">
        <w:rPr>
          <w:rFonts w:ascii="Arial" w:hAnsi="Arial" w:cs="Arial"/>
          <w:color w:val="000000"/>
          <w:sz w:val="20"/>
          <w:szCs w:val="20"/>
        </w:rPr>
        <w:br/>
        <w:t>Al finalizar pueden proporcionarse recomendaciones para futuras visitas, información sobre otros productos turísticos, canales para presentar sugerencias y medios para compartir fotografías o material audiovisual del recorrido.</w:t>
      </w:r>
    </w:p>
    <w:p w14:paraId="674A5672"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Diapositiva 6 - Retroalimentación</w:t>
      </w:r>
      <w:r w:rsidRPr="006D63FF">
        <w:rPr>
          <w:rFonts w:ascii="Arial" w:hAnsi="Arial" w:cs="Arial"/>
          <w:color w:val="000000"/>
          <w:sz w:val="20"/>
          <w:szCs w:val="20"/>
        </w:rPr>
        <w:br/>
        <w:t>Las encuestas de satisfacción, las entrevistas breves y los formularios digitales permiten conocer la percepción de las personas visitantes e identificar oportunidades para actualizar los procesos operativos.</w:t>
      </w:r>
      <w:commentRangeEnd w:id="15"/>
      <w:r w:rsidR="003F1142">
        <w:rPr>
          <w:rStyle w:val="Refdecomentario"/>
          <w:rFonts w:ascii="Arial" w:hAnsi="Arial" w:cs="Arial"/>
          <w:color w:val="000000"/>
          <w:sz w:val="20"/>
          <w:szCs w:val="20"/>
        </w:rPr>
        <w:commentReference w:id="15"/>
      </w:r>
    </w:p>
    <w:p w14:paraId="45AC7428" w14:textId="77777777" w:rsidR="00B74035" w:rsidRDefault="00B74035" w:rsidP="006D63FF">
      <w:pPr>
        <w:pStyle w:val="NormalWeb"/>
        <w:spacing w:before="0" w:beforeAutospacing="0" w:after="0" w:afterAutospacing="0" w:line="276" w:lineRule="auto"/>
        <w:rPr>
          <w:rFonts w:ascii="Arial" w:hAnsi="Arial" w:cs="Arial"/>
          <w:color w:val="000000"/>
          <w:sz w:val="20"/>
          <w:szCs w:val="20"/>
        </w:rPr>
      </w:pPr>
    </w:p>
    <w:p w14:paraId="4DE68781" w14:textId="77777777" w:rsidR="00B74035" w:rsidRDefault="00B74035" w:rsidP="006D63FF">
      <w:pPr>
        <w:pStyle w:val="NormalWeb"/>
        <w:spacing w:before="0" w:beforeAutospacing="0" w:after="0" w:afterAutospacing="0" w:line="276" w:lineRule="auto"/>
        <w:rPr>
          <w:rFonts w:ascii="Arial" w:hAnsi="Arial" w:cs="Arial"/>
          <w:color w:val="000000"/>
          <w:sz w:val="20"/>
          <w:szCs w:val="20"/>
        </w:rPr>
      </w:pPr>
    </w:p>
    <w:p w14:paraId="29E346A8" w14:textId="77777777" w:rsidR="006D63FF" w:rsidRPr="000867D7" w:rsidRDefault="006D63FF" w:rsidP="006D63FF">
      <w:pPr>
        <w:pStyle w:val="Ttulo3"/>
        <w:spacing w:before="0" w:after="0"/>
        <w:rPr>
          <w:b/>
          <w:bCs/>
          <w:color w:val="000000"/>
          <w:sz w:val="20"/>
          <w:szCs w:val="20"/>
        </w:rPr>
      </w:pPr>
      <w:r w:rsidRPr="000867D7">
        <w:rPr>
          <w:b/>
          <w:bCs/>
          <w:color w:val="000000"/>
          <w:sz w:val="20"/>
          <w:szCs w:val="20"/>
        </w:rPr>
        <w:t>Orientación para diferentes perfiles de visitantes</w:t>
      </w:r>
    </w:p>
    <w:p w14:paraId="7C98E962" w14:textId="77777777" w:rsidR="000867D7" w:rsidRPr="000867D7" w:rsidRDefault="000867D7" w:rsidP="000867D7"/>
    <w:p w14:paraId="0F1A5C72"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Las organizaciones turísticas atienden grupos con características diversas. La orientación debe adaptarse al nivel de experiencia, la edad, el idioma, las condiciones físicas y las necesidades particulares de quienes participan en las actividades. Esta adaptación facilita la comprensión de la información y promueve condiciones de participación más equitativas.</w:t>
      </w:r>
    </w:p>
    <w:p w14:paraId="1AA8139E" w14:textId="77777777" w:rsidR="0009120C" w:rsidRPr="006D63FF" w:rsidRDefault="0009120C" w:rsidP="006D63FF">
      <w:pPr>
        <w:pStyle w:val="NormalWeb"/>
        <w:spacing w:before="0" w:beforeAutospacing="0" w:after="0" w:afterAutospacing="0" w:line="276" w:lineRule="auto"/>
        <w:rPr>
          <w:rFonts w:ascii="Arial" w:hAnsi="Arial" w:cs="Arial"/>
          <w:color w:val="000000"/>
          <w:sz w:val="20"/>
          <w:szCs w:val="20"/>
        </w:rPr>
      </w:pPr>
    </w:p>
    <w:p w14:paraId="01594AD9" w14:textId="4BC2EBFA" w:rsidR="006D63FF" w:rsidRDefault="0009120C" w:rsidP="006D63FF">
      <w:pPr>
        <w:pStyle w:val="NormalWeb"/>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La siguiente información</w:t>
      </w:r>
      <w:r w:rsidR="006D63FF" w:rsidRPr="006D63FF">
        <w:rPr>
          <w:rFonts w:ascii="Arial" w:hAnsi="Arial" w:cs="Arial"/>
          <w:color w:val="000000"/>
          <w:sz w:val="20"/>
          <w:szCs w:val="20"/>
        </w:rPr>
        <w:t xml:space="preserve"> presenta algunas orientaciones que pueden aplicarse de acuerdo con las características de las personas participantes.</w:t>
      </w:r>
    </w:p>
    <w:p w14:paraId="2B6108E1" w14:textId="77777777" w:rsidR="0009120C" w:rsidRDefault="0009120C" w:rsidP="006D63FF">
      <w:pPr>
        <w:pStyle w:val="NormalWeb"/>
        <w:spacing w:before="0" w:beforeAutospacing="0" w:after="0" w:afterAutospacing="0" w:line="276" w:lineRule="auto"/>
        <w:rPr>
          <w:rFonts w:ascii="Arial" w:hAnsi="Arial" w:cs="Arial"/>
          <w:color w:val="000000"/>
          <w:sz w:val="20"/>
          <w:szCs w:val="20"/>
        </w:rPr>
      </w:pPr>
    </w:p>
    <w:p w14:paraId="619E99DA" w14:textId="1275C7B8" w:rsidR="006D63FF" w:rsidRDefault="006D63FF" w:rsidP="006D63FF">
      <w:pPr>
        <w:pStyle w:val="NormalWeb"/>
        <w:spacing w:before="0" w:beforeAutospacing="0" w:after="0" w:afterAutospacing="0" w:line="276" w:lineRule="auto"/>
        <w:rPr>
          <w:rStyle w:val="Fuerte"/>
          <w:rFonts w:ascii="Arial" w:hAnsi="Arial" w:cs="Arial"/>
          <w:color w:val="000000"/>
          <w:sz w:val="20"/>
          <w:szCs w:val="20"/>
        </w:rPr>
      </w:pPr>
      <w:commentRangeStart w:id="16"/>
      <w:r w:rsidRPr="006D63FF">
        <w:rPr>
          <w:rStyle w:val="Fuerte"/>
          <w:rFonts w:ascii="Arial" w:hAnsi="Arial" w:cs="Arial"/>
          <w:color w:val="000000"/>
          <w:sz w:val="20"/>
          <w:szCs w:val="20"/>
        </w:rPr>
        <w:t>Adaptación de la orientación según el perfil del visitante</w:t>
      </w:r>
    </w:p>
    <w:p w14:paraId="0D588AA5" w14:textId="77777777" w:rsidR="0009120C" w:rsidRPr="006D63FF" w:rsidRDefault="0009120C" w:rsidP="006D63FF">
      <w:pPr>
        <w:pStyle w:val="NormalWeb"/>
        <w:spacing w:before="0" w:beforeAutospacing="0" w:after="0" w:afterAutospacing="0" w:line="276" w:lineRule="auto"/>
        <w:rPr>
          <w:rFonts w:ascii="Arial" w:hAnsi="Arial" w:cs="Arial"/>
          <w:color w:val="000000"/>
          <w:sz w:val="20"/>
          <w:szCs w:val="20"/>
        </w:rPr>
      </w:pPr>
    </w:p>
    <w:p w14:paraId="1C813AEE"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1 - Personas con poca experiencia</w:t>
      </w:r>
      <w:r w:rsidRPr="006D63FF">
        <w:rPr>
          <w:rFonts w:ascii="Arial" w:hAnsi="Arial" w:cs="Arial"/>
          <w:color w:val="000000"/>
          <w:sz w:val="20"/>
          <w:szCs w:val="20"/>
        </w:rPr>
        <w:br/>
        <w:t>Requieren explicaciones detalladas y demostraciones prácticas.</w:t>
      </w:r>
    </w:p>
    <w:p w14:paraId="24BE842B"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2 - Visitantes internacionales</w:t>
      </w:r>
      <w:r w:rsidRPr="006D63FF">
        <w:rPr>
          <w:rFonts w:ascii="Arial" w:hAnsi="Arial" w:cs="Arial"/>
          <w:color w:val="000000"/>
          <w:sz w:val="20"/>
          <w:szCs w:val="20"/>
        </w:rPr>
        <w:br/>
        <w:t>Pueden requerir información bilingüe o apoyos visuales que faciliten la comprensión.</w:t>
      </w:r>
    </w:p>
    <w:p w14:paraId="3BE138F1"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3 - Personas mayores</w:t>
      </w:r>
      <w:r w:rsidRPr="006D63FF">
        <w:rPr>
          <w:rFonts w:ascii="Arial" w:hAnsi="Arial" w:cs="Arial"/>
          <w:color w:val="000000"/>
          <w:sz w:val="20"/>
          <w:szCs w:val="20"/>
        </w:rPr>
        <w:br/>
        <w:t>Requieren un ritmo de comunicación adecuado y la verificación permanente de la comprensión.</w:t>
      </w:r>
    </w:p>
    <w:p w14:paraId="4A524ECA"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4 - Grupos familiares</w:t>
      </w:r>
      <w:r w:rsidRPr="006D63FF">
        <w:rPr>
          <w:rFonts w:ascii="Arial" w:hAnsi="Arial" w:cs="Arial"/>
          <w:color w:val="000000"/>
          <w:sz w:val="20"/>
          <w:szCs w:val="20"/>
        </w:rPr>
        <w:br/>
        <w:t>Necesitan recomendaciones específicas para facilitar la participación conjunta.</w:t>
      </w:r>
    </w:p>
    <w:p w14:paraId="52A58209"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5 - Personas con discapacidad</w:t>
      </w:r>
      <w:r w:rsidRPr="006D63FF">
        <w:rPr>
          <w:rFonts w:ascii="Arial" w:hAnsi="Arial" w:cs="Arial"/>
          <w:color w:val="000000"/>
          <w:sz w:val="20"/>
          <w:szCs w:val="20"/>
        </w:rPr>
        <w:br/>
        <w:t>Requieren ajustes en la comunicación de acuerdo con sus necesidades de accesibilidad.</w:t>
      </w:r>
      <w:commentRangeEnd w:id="16"/>
      <w:r w:rsidR="0009120C">
        <w:rPr>
          <w:rStyle w:val="Refdecomentario"/>
          <w:rFonts w:ascii="Arial" w:hAnsi="Arial" w:cs="Arial"/>
          <w:color w:val="000000"/>
          <w:sz w:val="20"/>
          <w:szCs w:val="20"/>
        </w:rPr>
        <w:commentReference w:id="16"/>
      </w:r>
    </w:p>
    <w:p w14:paraId="56F8CEA2" w14:textId="77777777" w:rsidR="0009120C" w:rsidRPr="006D63FF" w:rsidRDefault="0009120C" w:rsidP="006D63FF">
      <w:pPr>
        <w:pStyle w:val="NormalWeb"/>
        <w:spacing w:before="0" w:beforeAutospacing="0" w:after="0" w:afterAutospacing="0" w:line="276" w:lineRule="auto"/>
        <w:rPr>
          <w:rFonts w:ascii="Arial" w:hAnsi="Arial" w:cs="Arial"/>
          <w:color w:val="000000"/>
          <w:sz w:val="20"/>
          <w:szCs w:val="20"/>
        </w:rPr>
      </w:pPr>
    </w:p>
    <w:p w14:paraId="327A6744" w14:textId="71142C0E"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 xml:space="preserve">Cuando participan niñas, niños, personas mayores o personas con discapacidad, la comunicación debe ajustarse mediante lenguaje </w:t>
      </w:r>
      <w:r w:rsidR="004A6999">
        <w:rPr>
          <w:rFonts w:ascii="Arial" w:hAnsi="Arial" w:cs="Arial"/>
          <w:color w:val="000000"/>
          <w:sz w:val="20"/>
          <w:szCs w:val="20"/>
        </w:rPr>
        <w:t>sencillo</w:t>
      </w:r>
      <w:r w:rsidRPr="006D63FF">
        <w:rPr>
          <w:rFonts w:ascii="Arial" w:hAnsi="Arial" w:cs="Arial"/>
          <w:color w:val="000000"/>
          <w:sz w:val="20"/>
          <w:szCs w:val="20"/>
        </w:rPr>
        <w:t>, apoyos accesibles y tiempos suficientes para resolver inquietudes.</w:t>
      </w:r>
    </w:p>
    <w:p w14:paraId="101DFE40" w14:textId="77777777" w:rsidR="0009120C" w:rsidRDefault="0009120C" w:rsidP="006D63FF">
      <w:pPr>
        <w:pStyle w:val="NormalWeb"/>
        <w:spacing w:before="0" w:beforeAutospacing="0" w:after="0" w:afterAutospacing="0" w:line="276" w:lineRule="auto"/>
        <w:rPr>
          <w:rFonts w:ascii="Arial" w:hAnsi="Arial" w:cs="Arial"/>
          <w:b/>
          <w:bCs/>
          <w:color w:val="000000"/>
          <w:sz w:val="20"/>
          <w:szCs w:val="20"/>
        </w:rPr>
      </w:pPr>
    </w:p>
    <w:p w14:paraId="6DA102D7" w14:textId="77777777" w:rsidR="00A43793" w:rsidRDefault="00A43793" w:rsidP="006D63FF">
      <w:pPr>
        <w:pStyle w:val="NormalWeb"/>
        <w:spacing w:before="0" w:beforeAutospacing="0" w:after="0" w:afterAutospacing="0" w:line="276" w:lineRule="auto"/>
        <w:rPr>
          <w:rFonts w:ascii="Arial" w:hAnsi="Arial" w:cs="Arial"/>
          <w:b/>
          <w:bCs/>
          <w:color w:val="000000"/>
          <w:sz w:val="20"/>
          <w:szCs w:val="20"/>
        </w:rPr>
      </w:pPr>
    </w:p>
    <w:p w14:paraId="209AF3CC" w14:textId="77777777" w:rsidR="00A43793" w:rsidRDefault="00A43793" w:rsidP="006D63FF">
      <w:pPr>
        <w:pStyle w:val="NormalWeb"/>
        <w:spacing w:before="0" w:beforeAutospacing="0" w:after="0" w:afterAutospacing="0" w:line="276" w:lineRule="auto"/>
        <w:rPr>
          <w:rFonts w:ascii="Arial" w:hAnsi="Arial" w:cs="Arial"/>
          <w:b/>
          <w:bCs/>
          <w:color w:val="000000"/>
          <w:sz w:val="20"/>
          <w:szCs w:val="20"/>
        </w:rPr>
      </w:pPr>
    </w:p>
    <w:p w14:paraId="33233CEA" w14:textId="77777777" w:rsidR="00A43793" w:rsidRDefault="00A43793" w:rsidP="006D63FF">
      <w:pPr>
        <w:pStyle w:val="NormalWeb"/>
        <w:spacing w:before="0" w:beforeAutospacing="0" w:after="0" w:afterAutospacing="0" w:line="276" w:lineRule="auto"/>
        <w:rPr>
          <w:rFonts w:ascii="Arial" w:hAnsi="Arial" w:cs="Arial"/>
          <w:b/>
          <w:bCs/>
          <w:color w:val="000000"/>
          <w:sz w:val="20"/>
          <w:szCs w:val="20"/>
        </w:rPr>
      </w:pPr>
    </w:p>
    <w:p w14:paraId="043C4C0C" w14:textId="77777777" w:rsidR="00A43793" w:rsidRPr="0009120C" w:rsidRDefault="00A43793" w:rsidP="006D63FF">
      <w:pPr>
        <w:pStyle w:val="NormalWeb"/>
        <w:spacing w:before="0" w:beforeAutospacing="0" w:after="0" w:afterAutospacing="0" w:line="276" w:lineRule="auto"/>
        <w:rPr>
          <w:rFonts w:ascii="Arial" w:hAnsi="Arial" w:cs="Arial"/>
          <w:b/>
          <w:bCs/>
          <w:color w:val="000000"/>
          <w:sz w:val="20"/>
          <w:szCs w:val="20"/>
        </w:rPr>
      </w:pPr>
    </w:p>
    <w:p w14:paraId="1CD866EF" w14:textId="77777777" w:rsidR="006D63FF" w:rsidRDefault="006D63FF" w:rsidP="006D63FF">
      <w:pPr>
        <w:pStyle w:val="Ttulo3"/>
        <w:spacing w:before="0" w:after="0"/>
        <w:rPr>
          <w:b/>
          <w:bCs/>
          <w:color w:val="000000"/>
          <w:sz w:val="20"/>
          <w:szCs w:val="20"/>
        </w:rPr>
      </w:pPr>
      <w:r w:rsidRPr="0009120C">
        <w:rPr>
          <w:b/>
          <w:bCs/>
          <w:color w:val="000000"/>
          <w:sz w:val="20"/>
          <w:szCs w:val="20"/>
        </w:rPr>
        <w:lastRenderedPageBreak/>
        <w:t>Orientación e interpretación del patrimonio</w:t>
      </w:r>
    </w:p>
    <w:p w14:paraId="7703B83C" w14:textId="77777777" w:rsidR="00E51F53" w:rsidRDefault="00E51F53" w:rsidP="00E51F53"/>
    <w:p w14:paraId="34F1A063" w14:textId="6C0C2D7D" w:rsidR="006D63FF" w:rsidRDefault="00E51F53" w:rsidP="00E51F53">
      <w:pPr>
        <w:rPr>
          <w:color w:val="000000"/>
          <w:sz w:val="20"/>
          <w:szCs w:val="20"/>
        </w:rPr>
      </w:pPr>
      <w:commentRangeStart w:id="17"/>
      <w:r>
        <w:rPr>
          <w:noProof/>
        </w:rPr>
        <w:drawing>
          <wp:anchor distT="0" distB="0" distL="114300" distR="114300" simplePos="0" relativeHeight="251665408" behindDoc="1" locked="0" layoutInCell="1" allowOverlap="1" wp14:anchorId="203DA8FF" wp14:editId="711CA7F9">
            <wp:simplePos x="0" y="0"/>
            <wp:positionH relativeFrom="column">
              <wp:posOffset>0</wp:posOffset>
            </wp:positionH>
            <wp:positionV relativeFrom="paragraph">
              <wp:posOffset>0</wp:posOffset>
            </wp:positionV>
            <wp:extent cx="2799418" cy="2018714"/>
            <wp:effectExtent l="0" t="0" r="0" b="635"/>
            <wp:wrapTight wrapText="bothSides">
              <wp:wrapPolygon edited="0">
                <wp:start x="0" y="0"/>
                <wp:lineTo x="0" y="21471"/>
                <wp:lineTo x="21463" y="21471"/>
                <wp:lineTo x="21463" y="0"/>
                <wp:lineTo x="0" y="0"/>
              </wp:wrapPolygon>
            </wp:wrapTight>
            <wp:docPr id="93032839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28398" name="Imagen 9303283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99418" cy="2018714"/>
                    </a:xfrm>
                    <a:prstGeom prst="rect">
                      <a:avLst/>
                    </a:prstGeom>
                  </pic:spPr>
                </pic:pic>
              </a:graphicData>
            </a:graphic>
            <wp14:sizeRelH relativeFrom="page">
              <wp14:pctWidth>0</wp14:pctWidth>
            </wp14:sizeRelH>
            <wp14:sizeRelV relativeFrom="page">
              <wp14:pctHeight>0</wp14:pctHeight>
            </wp14:sizeRelV>
          </wp:anchor>
        </w:drawing>
      </w:r>
      <w:commentRangeEnd w:id="17"/>
      <w:r w:rsidRPr="006D63FF">
        <w:rPr>
          <w:rStyle w:val="Refdecomentario"/>
          <w:color w:val="000000"/>
          <w:sz w:val="20"/>
          <w:szCs w:val="20"/>
        </w:rPr>
        <w:commentReference w:id="17"/>
      </w:r>
      <w:r w:rsidR="006D63FF" w:rsidRPr="006D63FF">
        <w:rPr>
          <w:color w:val="000000"/>
          <w:sz w:val="20"/>
          <w:szCs w:val="20"/>
        </w:rPr>
        <w:t>La orientación al visitante también incorpora procesos de interpretación del patrimonio, entendidos como estrategias de comunicación que facilitan la comprensión del significado de los recursos naturales y culturales presentes en el territorio. Más que transmitir información descriptiva, la interpretación busca establecer conexiones entre las personas visitantes y el entorno, promoviendo una experiencia significativa y fortaleciendo el compromiso con la conservación.</w:t>
      </w:r>
    </w:p>
    <w:p w14:paraId="3B3E982B" w14:textId="77777777" w:rsidR="00E51F53" w:rsidRPr="006D63FF" w:rsidRDefault="00E51F53" w:rsidP="00E51F53">
      <w:pPr>
        <w:rPr>
          <w:color w:val="000000"/>
          <w:sz w:val="20"/>
          <w:szCs w:val="20"/>
        </w:rPr>
      </w:pPr>
    </w:p>
    <w:p w14:paraId="34A2CD55"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Durante las actividades de turismo de aventura, la interpretación puede desarrollarse mediante relatos, demostraciones, preguntas orientadoras y explicaciones relacionadas con la biodiversidad, la geología, la cultura local y las prácticas tradicionales de las comunidades. Estas estrategias enriquecen la experiencia turística y contribuyen a valorar el patrimonio desde una perspectiva ambiental, social y cultural.</w:t>
      </w:r>
    </w:p>
    <w:p w14:paraId="7215C6B9" w14:textId="77777777" w:rsidR="00E51F53" w:rsidRPr="006D63FF" w:rsidRDefault="00E51F53" w:rsidP="006D63FF">
      <w:pPr>
        <w:pStyle w:val="NormalWeb"/>
        <w:spacing w:before="0" w:beforeAutospacing="0" w:after="0" w:afterAutospacing="0" w:line="276" w:lineRule="auto"/>
        <w:rPr>
          <w:rFonts w:ascii="Arial" w:hAnsi="Arial" w:cs="Arial"/>
          <w:color w:val="000000"/>
          <w:sz w:val="20"/>
          <w:szCs w:val="20"/>
        </w:rPr>
      </w:pPr>
      <w:commentRangeStart w:id="18"/>
    </w:p>
    <w:p w14:paraId="36B3253A" w14:textId="2F0266F4"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Orientación integral al visitante</w:t>
      </w:r>
    </w:p>
    <w:p w14:paraId="6ACE3689" w14:textId="77777777" w:rsidR="002B4AC5"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Una orientación efectiva combina información operativa, interpretación del patrimonio y comunicación preventiva. La articulación de estos elementos fortalece la experiencia</w:t>
      </w:r>
      <w:r w:rsidR="002B4AC5">
        <w:rPr>
          <w:rFonts w:ascii="Arial" w:hAnsi="Arial" w:cs="Arial"/>
          <w:color w:val="000000"/>
          <w:sz w:val="20"/>
          <w:szCs w:val="20"/>
        </w:rPr>
        <w:t xml:space="preserve"> turística, favorece la seguridad y promueve el respeto por el entorno natural y cultural.</w:t>
      </w:r>
      <w:commentRangeEnd w:id="18"/>
      <w:r w:rsidR="00E51F53">
        <w:rPr>
          <w:rStyle w:val="Refdecomentario"/>
          <w:rFonts w:ascii="Arial" w:hAnsi="Arial" w:cs="Arial"/>
          <w:color w:val="000000"/>
          <w:sz w:val="20"/>
          <w:szCs w:val="20"/>
        </w:rPr>
        <w:commentReference w:id="18"/>
      </w:r>
    </w:p>
    <w:p w14:paraId="54A66DD3" w14:textId="77777777" w:rsidR="002B4AC5" w:rsidRDefault="002B4AC5" w:rsidP="006D63FF">
      <w:pPr>
        <w:pStyle w:val="NormalWeb"/>
        <w:spacing w:before="0" w:beforeAutospacing="0" w:after="0" w:afterAutospacing="0" w:line="276" w:lineRule="auto"/>
        <w:rPr>
          <w:rFonts w:ascii="Arial" w:hAnsi="Arial" w:cs="Arial"/>
          <w:color w:val="000000"/>
          <w:sz w:val="20"/>
          <w:szCs w:val="20"/>
        </w:rPr>
      </w:pPr>
    </w:p>
    <w:p w14:paraId="70E014B3" w14:textId="040F290C"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orientación al visitante requiere una terminología precisa que facilite la comprensión de las actividades y mantenga criterios uniformes entre los diferentes actores del sector.</w:t>
      </w:r>
    </w:p>
    <w:p w14:paraId="33263BD6" w14:textId="77777777" w:rsidR="00E51F53" w:rsidRPr="006D63FF" w:rsidRDefault="00E51F53" w:rsidP="006D63FF">
      <w:pPr>
        <w:pStyle w:val="NormalWeb"/>
        <w:spacing w:before="0" w:beforeAutospacing="0" w:after="0" w:afterAutospacing="0" w:line="276" w:lineRule="auto"/>
        <w:rPr>
          <w:rFonts w:ascii="Arial" w:hAnsi="Arial" w:cs="Arial"/>
          <w:color w:val="000000"/>
          <w:sz w:val="20"/>
          <w:szCs w:val="20"/>
        </w:rPr>
      </w:pPr>
    </w:p>
    <w:p w14:paraId="5F86FECD" w14:textId="77777777" w:rsidR="006D63FF" w:rsidRDefault="006D63FF" w:rsidP="006D63FF">
      <w:pPr>
        <w:pStyle w:val="Ttulo2"/>
        <w:spacing w:before="0" w:after="0"/>
        <w:rPr>
          <w:color w:val="000000"/>
          <w:szCs w:val="20"/>
        </w:rPr>
      </w:pPr>
      <w:r w:rsidRPr="006D63FF">
        <w:rPr>
          <w:color w:val="000000"/>
          <w:szCs w:val="20"/>
        </w:rPr>
        <w:t>2.2 Lenguaje técnico aplicado al turismo de aventura</w:t>
      </w:r>
    </w:p>
    <w:p w14:paraId="52EAA8D6" w14:textId="77777777" w:rsidR="006E250A" w:rsidRPr="006E250A" w:rsidRDefault="006E250A" w:rsidP="006E250A"/>
    <w:p w14:paraId="58E9EE57"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El uso del lenguaje técnico permite comunicar información especializada de manera uniforme durante la planificación, la orientación y la operación de actividades de turismo de aventura. Para que esta comunicación sea efectiva, la precisión conceptual debe combinarse con explicaciones accesibles, coherencia documental y adaptación a las características del público.</w:t>
      </w:r>
    </w:p>
    <w:p w14:paraId="77CD792F" w14:textId="77777777" w:rsidR="005A5F75" w:rsidRDefault="005A5F75" w:rsidP="006D63FF">
      <w:pPr>
        <w:pStyle w:val="NormalWeb"/>
        <w:spacing w:before="0" w:beforeAutospacing="0" w:after="0" w:afterAutospacing="0" w:line="276" w:lineRule="auto"/>
        <w:rPr>
          <w:rFonts w:ascii="Arial" w:hAnsi="Arial" w:cs="Arial"/>
          <w:color w:val="000000"/>
          <w:sz w:val="20"/>
          <w:szCs w:val="20"/>
        </w:rPr>
      </w:pPr>
    </w:p>
    <w:p w14:paraId="216960B7" w14:textId="4A494449"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El lenguaje técnico corresponde al conjunto de términos, expresiones y conceptos especializados utilizados por las personas y organizaciones que participan en un determinado campo del conocimiento. En el turismo de aventura, facilita la comunicación entre los actores del sector, fortalece la coordinación de las actividades operativas y favorece la comprensión de procedimientos relacionados con la seguridad, la interpretación del patrimonio, la atención al visitante y la gestión de la información.</w:t>
      </w:r>
    </w:p>
    <w:p w14:paraId="20296337" w14:textId="77777777" w:rsidR="0080625B" w:rsidRPr="006D63FF" w:rsidRDefault="0080625B" w:rsidP="006D63FF">
      <w:pPr>
        <w:pStyle w:val="NormalWeb"/>
        <w:spacing w:before="0" w:beforeAutospacing="0" w:after="0" w:afterAutospacing="0" w:line="276" w:lineRule="auto"/>
        <w:rPr>
          <w:rFonts w:ascii="Arial" w:hAnsi="Arial" w:cs="Arial"/>
          <w:color w:val="000000"/>
          <w:sz w:val="20"/>
          <w:szCs w:val="20"/>
        </w:rPr>
      </w:pPr>
    </w:p>
    <w:p w14:paraId="62B00F8A"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utilización de una terminología uniforme contribuye a reducir interpretaciones equivocadas durante la planificación y ejecución de las actividades. Expresiones como itinerario, capacidad de carga, nivel de dificultad, gestión del riesgo, punto de encuentro,</w:t>
      </w:r>
      <w:r w:rsidRPr="006D63FF">
        <w:rPr>
          <w:rStyle w:val="apple-converted-space"/>
          <w:rFonts w:ascii="Arial" w:hAnsi="Arial" w:cs="Arial"/>
          <w:color w:val="000000"/>
          <w:sz w:val="20"/>
          <w:szCs w:val="20"/>
        </w:rPr>
        <w:t> </w:t>
      </w:r>
      <w:r w:rsidRPr="005A5F75">
        <w:rPr>
          <w:rStyle w:val="nfasis"/>
          <w:rFonts w:ascii="Arial" w:hAnsi="Arial" w:cs="Arial"/>
          <w:color w:val="000000"/>
          <w:sz w:val="20"/>
          <w:szCs w:val="20"/>
          <w:highlight w:val="yellow"/>
        </w:rPr>
        <w:t>briefing</w:t>
      </w:r>
      <w:r w:rsidRPr="006D63FF">
        <w:rPr>
          <w:rStyle w:val="apple-converted-space"/>
          <w:rFonts w:ascii="Arial" w:hAnsi="Arial" w:cs="Arial"/>
          <w:color w:val="000000"/>
          <w:sz w:val="20"/>
          <w:szCs w:val="20"/>
        </w:rPr>
        <w:t> </w:t>
      </w:r>
      <w:r w:rsidRPr="006D63FF">
        <w:rPr>
          <w:rFonts w:ascii="Arial" w:hAnsi="Arial" w:cs="Arial"/>
          <w:color w:val="000000"/>
          <w:sz w:val="20"/>
          <w:szCs w:val="20"/>
        </w:rPr>
        <w:t>de seguridad o plan de emergencia poseen significados específicos dentro del turismo de aventura y permiten establecer criterios comunes entre prestadores de servicios, guías, autoridades y organizaciones de apoyo.</w:t>
      </w:r>
    </w:p>
    <w:p w14:paraId="3D76AFBD" w14:textId="77777777" w:rsidR="0080625B" w:rsidRPr="006D63FF" w:rsidRDefault="0080625B" w:rsidP="006D63FF">
      <w:pPr>
        <w:pStyle w:val="NormalWeb"/>
        <w:spacing w:before="0" w:beforeAutospacing="0" w:after="0" w:afterAutospacing="0" w:line="276" w:lineRule="auto"/>
        <w:rPr>
          <w:rFonts w:ascii="Arial" w:hAnsi="Arial" w:cs="Arial"/>
          <w:color w:val="000000"/>
          <w:sz w:val="20"/>
          <w:szCs w:val="20"/>
        </w:rPr>
      </w:pPr>
    </w:p>
    <w:p w14:paraId="175110C7"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 xml:space="preserve">El uso adecuado del lenguaje técnico también fortalece la calidad de la información suministrada a las personas visitantes. La precisión en las explicaciones facilita la comprensión de las actividades, disminuye la incertidumbre y contribuye a generar confianza antes del inicio del recorrido. No obstante, los términos </w:t>
      </w:r>
      <w:r w:rsidRPr="006D63FF">
        <w:rPr>
          <w:rFonts w:ascii="Arial" w:hAnsi="Arial" w:cs="Arial"/>
          <w:color w:val="000000"/>
          <w:sz w:val="20"/>
          <w:szCs w:val="20"/>
        </w:rPr>
        <w:lastRenderedPageBreak/>
        <w:t>especializados deben acompañarse de explicaciones claras cuando el público no esté familiarizado con este tipo de vocabulario.</w:t>
      </w:r>
    </w:p>
    <w:p w14:paraId="08895CF8" w14:textId="77777777" w:rsidR="0080625B" w:rsidRPr="0080625B" w:rsidRDefault="0080625B" w:rsidP="006D63FF">
      <w:pPr>
        <w:pStyle w:val="NormalWeb"/>
        <w:spacing w:before="0" w:beforeAutospacing="0" w:after="0" w:afterAutospacing="0" w:line="276" w:lineRule="auto"/>
        <w:rPr>
          <w:rFonts w:ascii="Arial" w:hAnsi="Arial" w:cs="Arial"/>
          <w:b/>
          <w:bCs/>
          <w:color w:val="000000"/>
          <w:sz w:val="20"/>
          <w:szCs w:val="20"/>
        </w:rPr>
      </w:pPr>
    </w:p>
    <w:p w14:paraId="1BFD6E7F" w14:textId="77777777" w:rsidR="006D63FF" w:rsidRDefault="006D63FF" w:rsidP="006D63FF">
      <w:pPr>
        <w:pStyle w:val="Ttulo3"/>
        <w:spacing w:before="0" w:after="0"/>
        <w:rPr>
          <w:b/>
          <w:bCs/>
          <w:color w:val="000000"/>
          <w:sz w:val="20"/>
          <w:szCs w:val="20"/>
        </w:rPr>
      </w:pPr>
      <w:r w:rsidRPr="0080625B">
        <w:rPr>
          <w:b/>
          <w:bCs/>
          <w:color w:val="000000"/>
          <w:sz w:val="20"/>
          <w:szCs w:val="20"/>
        </w:rPr>
        <w:t>Terminología técnica en la operación turística</w:t>
      </w:r>
    </w:p>
    <w:p w14:paraId="370CD083" w14:textId="77777777" w:rsidR="00B64F00" w:rsidRPr="00B64F00" w:rsidRDefault="00B64F00" w:rsidP="00B64F00"/>
    <w:p w14:paraId="6484CD8F" w14:textId="10F98F45" w:rsidR="006D63FF" w:rsidRDefault="00B64F00" w:rsidP="00B64F00">
      <w:pPr>
        <w:rPr>
          <w:color w:val="000000"/>
          <w:sz w:val="20"/>
          <w:szCs w:val="20"/>
        </w:rPr>
      </w:pPr>
      <w:commentRangeStart w:id="19"/>
      <w:r>
        <w:rPr>
          <w:noProof/>
        </w:rPr>
        <w:drawing>
          <wp:anchor distT="0" distB="0" distL="114300" distR="114300" simplePos="0" relativeHeight="251666432" behindDoc="1" locked="0" layoutInCell="1" allowOverlap="1" wp14:anchorId="6BD3D514" wp14:editId="2BCF1200">
            <wp:simplePos x="0" y="0"/>
            <wp:positionH relativeFrom="column">
              <wp:posOffset>0</wp:posOffset>
            </wp:positionH>
            <wp:positionV relativeFrom="paragraph">
              <wp:posOffset>2540</wp:posOffset>
            </wp:positionV>
            <wp:extent cx="2509517" cy="1695157"/>
            <wp:effectExtent l="0" t="0" r="5715" b="0"/>
            <wp:wrapTight wrapText="bothSides">
              <wp:wrapPolygon edited="0">
                <wp:start x="0" y="0"/>
                <wp:lineTo x="0" y="21365"/>
                <wp:lineTo x="21540" y="21365"/>
                <wp:lineTo x="21540" y="0"/>
                <wp:lineTo x="0" y="0"/>
              </wp:wrapPolygon>
            </wp:wrapTight>
            <wp:docPr id="12855404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40456" name="Imagen 128554045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09517" cy="1695157"/>
                    </a:xfrm>
                    <a:prstGeom prst="rect">
                      <a:avLst/>
                    </a:prstGeom>
                  </pic:spPr>
                </pic:pic>
              </a:graphicData>
            </a:graphic>
            <wp14:sizeRelH relativeFrom="page">
              <wp14:pctWidth>0</wp14:pctWidth>
            </wp14:sizeRelH>
            <wp14:sizeRelV relativeFrom="page">
              <wp14:pctHeight>0</wp14:pctHeight>
            </wp14:sizeRelV>
          </wp:anchor>
        </w:drawing>
      </w:r>
      <w:commentRangeEnd w:id="19"/>
      <w:r w:rsidRPr="006D63FF">
        <w:rPr>
          <w:rStyle w:val="Refdecomentario"/>
          <w:color w:val="000000"/>
          <w:sz w:val="20"/>
          <w:szCs w:val="20"/>
        </w:rPr>
        <w:commentReference w:id="19"/>
      </w:r>
      <w:r w:rsidR="006D63FF" w:rsidRPr="006D63FF">
        <w:rPr>
          <w:color w:val="000000"/>
          <w:sz w:val="20"/>
          <w:szCs w:val="20"/>
        </w:rPr>
        <w:t>La operación de actividades de turismo de aventura incorpora conceptos técnicos relacionados con la planificación, la logística, la seguridad y la interpretación del territorio. Estos términos permiten documentar procedimientos, elaborar protocolos, diseñar itinerarios y comunicar información de manera homogénea entre las personas responsables de la actividad.</w:t>
      </w:r>
    </w:p>
    <w:p w14:paraId="3C667E4A" w14:textId="77777777" w:rsidR="0080625B" w:rsidRPr="006D63FF" w:rsidRDefault="0080625B" w:rsidP="006D63FF">
      <w:pPr>
        <w:pStyle w:val="NormalWeb"/>
        <w:spacing w:before="0" w:beforeAutospacing="0" w:after="0" w:afterAutospacing="0" w:line="276" w:lineRule="auto"/>
        <w:rPr>
          <w:rFonts w:ascii="Arial" w:hAnsi="Arial" w:cs="Arial"/>
          <w:color w:val="000000"/>
          <w:sz w:val="20"/>
          <w:szCs w:val="20"/>
        </w:rPr>
      </w:pPr>
    </w:p>
    <w:p w14:paraId="55CED578"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estandarización de la terminología también facilita los procesos de capacitación, la actualización de documentos institucionales y la aplicación de normas técnicas relacionadas con la calidad y la seguridad. Cuando las personas utilizan el mismo vocabulario técnico, disminuye la posibilidad de errores derivados de interpretaciones diferentes sobre una instrucción.</w:t>
      </w:r>
    </w:p>
    <w:p w14:paraId="17A0E3E9" w14:textId="77777777" w:rsidR="0080625B" w:rsidRPr="006D63FF" w:rsidRDefault="0080625B" w:rsidP="006D63FF">
      <w:pPr>
        <w:pStyle w:val="NormalWeb"/>
        <w:spacing w:before="0" w:beforeAutospacing="0" w:after="0" w:afterAutospacing="0" w:line="276" w:lineRule="auto"/>
        <w:rPr>
          <w:rFonts w:ascii="Arial" w:hAnsi="Arial" w:cs="Arial"/>
          <w:color w:val="000000"/>
          <w:sz w:val="20"/>
          <w:szCs w:val="20"/>
        </w:rPr>
      </w:pPr>
    </w:p>
    <w:p w14:paraId="7AE0335C" w14:textId="40B226F3" w:rsidR="006D63FF" w:rsidRDefault="00B64F00" w:rsidP="006D63FF">
      <w:pPr>
        <w:pStyle w:val="NormalWeb"/>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La siguiente información</w:t>
      </w:r>
      <w:r w:rsidR="006D63FF" w:rsidRPr="006D63FF">
        <w:rPr>
          <w:rFonts w:ascii="Arial" w:hAnsi="Arial" w:cs="Arial"/>
          <w:color w:val="000000"/>
          <w:sz w:val="20"/>
          <w:szCs w:val="20"/>
        </w:rPr>
        <w:t xml:space="preserve"> reúne algunos términos empleados durante la operación</w:t>
      </w:r>
      <w:r w:rsidR="00032F13">
        <w:rPr>
          <w:rFonts w:ascii="Arial" w:hAnsi="Arial" w:cs="Arial"/>
          <w:color w:val="000000"/>
          <w:sz w:val="20"/>
          <w:szCs w:val="20"/>
        </w:rPr>
        <w:t xml:space="preserve"> turística</w:t>
      </w:r>
      <w:r w:rsidR="006D63FF" w:rsidRPr="006D63FF">
        <w:rPr>
          <w:rFonts w:ascii="Arial" w:hAnsi="Arial" w:cs="Arial"/>
          <w:color w:val="000000"/>
          <w:sz w:val="20"/>
          <w:szCs w:val="20"/>
        </w:rPr>
        <w:t>.</w:t>
      </w:r>
    </w:p>
    <w:p w14:paraId="51A51C92" w14:textId="77777777" w:rsidR="00B74035" w:rsidRDefault="00B74035" w:rsidP="006D63FF">
      <w:pPr>
        <w:pStyle w:val="NormalWeb"/>
        <w:spacing w:before="0" w:beforeAutospacing="0" w:after="0" w:afterAutospacing="0" w:line="276" w:lineRule="auto"/>
        <w:rPr>
          <w:rFonts w:ascii="Arial" w:hAnsi="Arial" w:cs="Arial"/>
          <w:color w:val="000000"/>
          <w:sz w:val="20"/>
          <w:szCs w:val="20"/>
        </w:rPr>
      </w:pPr>
    </w:p>
    <w:p w14:paraId="76994795" w14:textId="5C5E1E2E" w:rsidR="006D63FF" w:rsidRDefault="006D63FF" w:rsidP="006D63FF">
      <w:pPr>
        <w:pStyle w:val="NormalWeb"/>
        <w:spacing w:before="0" w:beforeAutospacing="0" w:after="0" w:afterAutospacing="0" w:line="276" w:lineRule="auto"/>
        <w:rPr>
          <w:rStyle w:val="Fuerte"/>
          <w:rFonts w:ascii="Arial" w:hAnsi="Arial" w:cs="Arial"/>
          <w:color w:val="000000"/>
          <w:sz w:val="20"/>
          <w:szCs w:val="20"/>
        </w:rPr>
      </w:pPr>
      <w:commentRangeStart w:id="20"/>
      <w:r w:rsidRPr="006D63FF">
        <w:rPr>
          <w:rStyle w:val="Fuerte"/>
          <w:rFonts w:ascii="Arial" w:hAnsi="Arial" w:cs="Arial"/>
          <w:color w:val="000000"/>
          <w:sz w:val="20"/>
          <w:szCs w:val="20"/>
        </w:rPr>
        <w:t>Terminología técnica utilizada en turismo de aventura</w:t>
      </w:r>
    </w:p>
    <w:p w14:paraId="53429B5C" w14:textId="77777777" w:rsidR="00B64F00" w:rsidRPr="006D63FF" w:rsidRDefault="00B64F00" w:rsidP="006D63FF">
      <w:pPr>
        <w:pStyle w:val="NormalWeb"/>
        <w:spacing w:before="0" w:beforeAutospacing="0" w:after="0" w:afterAutospacing="0" w:line="276" w:lineRule="auto"/>
        <w:rPr>
          <w:rFonts w:ascii="Arial" w:hAnsi="Arial" w:cs="Arial"/>
          <w:color w:val="000000"/>
          <w:sz w:val="20"/>
          <w:szCs w:val="20"/>
        </w:rPr>
      </w:pPr>
    </w:p>
    <w:p w14:paraId="715C0B53"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Ítem 1 - Itinerario</w:t>
      </w:r>
      <w:r w:rsidRPr="006D63FF">
        <w:rPr>
          <w:rFonts w:ascii="Arial" w:hAnsi="Arial" w:cs="Arial"/>
          <w:color w:val="000000"/>
          <w:sz w:val="20"/>
          <w:szCs w:val="20"/>
        </w:rPr>
        <w:br/>
        <w:t>Organiza cronológicamente las actividades del recorrido.</w:t>
      </w:r>
    </w:p>
    <w:p w14:paraId="732B5414"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Ítem 2 - Capacidad de carga</w:t>
      </w:r>
      <w:r w:rsidRPr="006D63FF">
        <w:rPr>
          <w:rFonts w:ascii="Arial" w:hAnsi="Arial" w:cs="Arial"/>
          <w:color w:val="000000"/>
          <w:sz w:val="20"/>
          <w:szCs w:val="20"/>
        </w:rPr>
        <w:br/>
        <w:t>Determina el número máximo de personas que puede recibir un sitio bajo criterios de sostenibilidad y manejo.</w:t>
      </w:r>
    </w:p>
    <w:p w14:paraId="604576E1"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Ítem 3 -</w:t>
      </w:r>
      <w:r w:rsidRPr="006D63FF">
        <w:rPr>
          <w:rStyle w:val="apple-converted-space"/>
          <w:rFonts w:ascii="Arial" w:hAnsi="Arial" w:cs="Arial"/>
          <w:b/>
          <w:bCs/>
          <w:color w:val="000000"/>
          <w:sz w:val="20"/>
          <w:szCs w:val="20"/>
        </w:rPr>
        <w:t> </w:t>
      </w:r>
      <w:r w:rsidRPr="00414CD6">
        <w:rPr>
          <w:rStyle w:val="nfasis"/>
          <w:rFonts w:ascii="Arial" w:hAnsi="Arial" w:cs="Arial"/>
          <w:b/>
          <w:bCs/>
          <w:color w:val="000000"/>
          <w:sz w:val="20"/>
          <w:szCs w:val="20"/>
          <w:highlight w:val="yellow"/>
        </w:rPr>
        <w:t>Briefing</w:t>
      </w:r>
      <w:r w:rsidRPr="006D63FF">
        <w:rPr>
          <w:rFonts w:ascii="Arial" w:hAnsi="Arial" w:cs="Arial"/>
          <w:color w:val="000000"/>
          <w:sz w:val="20"/>
          <w:szCs w:val="20"/>
        </w:rPr>
        <w:br/>
        <w:t>Reunión informativa realizada antes del inicio de la actividad para comunicar instrucciones y recomendaciones.</w:t>
      </w:r>
    </w:p>
    <w:p w14:paraId="63EE7A11" w14:textId="108CE5FD"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Ítem 4 - Gestión del riesgo</w:t>
      </w:r>
      <w:r w:rsidRPr="006D63FF">
        <w:rPr>
          <w:rFonts w:ascii="Arial" w:hAnsi="Arial" w:cs="Arial"/>
          <w:color w:val="000000"/>
          <w:sz w:val="20"/>
          <w:szCs w:val="20"/>
        </w:rPr>
        <w:br/>
        <w:t>Proceso para identificar, evaluar</w:t>
      </w:r>
      <w:r w:rsidR="00414CD6">
        <w:rPr>
          <w:rFonts w:ascii="Arial" w:hAnsi="Arial" w:cs="Arial"/>
          <w:color w:val="000000"/>
          <w:sz w:val="20"/>
          <w:szCs w:val="20"/>
        </w:rPr>
        <w:t>, mitigar y controlar</w:t>
      </w:r>
      <w:r w:rsidRPr="006D63FF">
        <w:rPr>
          <w:rFonts w:ascii="Arial" w:hAnsi="Arial" w:cs="Arial"/>
          <w:color w:val="000000"/>
          <w:sz w:val="20"/>
          <w:szCs w:val="20"/>
        </w:rPr>
        <w:t xml:space="preserve"> riesgos durante la operación.</w:t>
      </w:r>
    </w:p>
    <w:p w14:paraId="4ECDC055"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Ítem 5 - Punto de encuentro</w:t>
      </w:r>
      <w:r w:rsidRPr="006D63FF">
        <w:rPr>
          <w:rFonts w:ascii="Arial" w:hAnsi="Arial" w:cs="Arial"/>
          <w:color w:val="000000"/>
          <w:sz w:val="20"/>
          <w:szCs w:val="20"/>
        </w:rPr>
        <w:br/>
        <w:t>Lugar definido para la reunión y organización del grupo.</w:t>
      </w:r>
    </w:p>
    <w:p w14:paraId="465854C5"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Ítem 6 - Ruta interpretativa</w:t>
      </w:r>
      <w:r w:rsidRPr="006D63FF">
        <w:rPr>
          <w:rFonts w:ascii="Arial" w:hAnsi="Arial" w:cs="Arial"/>
          <w:color w:val="000000"/>
          <w:sz w:val="20"/>
          <w:szCs w:val="20"/>
        </w:rPr>
        <w:br/>
        <w:t>Recorrido diseñado para facilitar el conocimiento del patrimonio natural y cultural.</w:t>
      </w:r>
      <w:commentRangeEnd w:id="20"/>
      <w:r w:rsidR="00B64F00">
        <w:rPr>
          <w:rStyle w:val="Refdecomentario"/>
          <w:rFonts w:ascii="Arial" w:hAnsi="Arial" w:cs="Arial"/>
          <w:color w:val="000000"/>
          <w:sz w:val="20"/>
          <w:szCs w:val="20"/>
        </w:rPr>
        <w:commentReference w:id="20"/>
      </w:r>
    </w:p>
    <w:p w14:paraId="41D8661B" w14:textId="77777777" w:rsidR="00B64F00" w:rsidRPr="006D63FF" w:rsidRDefault="00B64F00" w:rsidP="006D63FF">
      <w:pPr>
        <w:pStyle w:val="NormalWeb"/>
        <w:spacing w:before="0" w:beforeAutospacing="0" w:after="0" w:afterAutospacing="0" w:line="276" w:lineRule="auto"/>
        <w:rPr>
          <w:rFonts w:ascii="Arial" w:hAnsi="Arial" w:cs="Arial"/>
          <w:color w:val="000000"/>
          <w:sz w:val="20"/>
          <w:szCs w:val="20"/>
        </w:rPr>
      </w:pPr>
    </w:p>
    <w:p w14:paraId="45B8E5E1" w14:textId="77777777" w:rsidR="006D63FF" w:rsidRPr="00B64F00" w:rsidRDefault="006D63FF" w:rsidP="006D63FF">
      <w:pPr>
        <w:pStyle w:val="Ttulo3"/>
        <w:spacing w:before="0" w:after="0"/>
        <w:rPr>
          <w:b/>
          <w:bCs/>
          <w:color w:val="000000"/>
          <w:sz w:val="20"/>
          <w:szCs w:val="20"/>
        </w:rPr>
      </w:pPr>
      <w:r w:rsidRPr="00B64F00">
        <w:rPr>
          <w:b/>
          <w:bCs/>
          <w:color w:val="000000"/>
          <w:sz w:val="20"/>
          <w:szCs w:val="20"/>
        </w:rPr>
        <w:t>Comunicación técnica con las personas visitantes</w:t>
      </w:r>
    </w:p>
    <w:p w14:paraId="02351C37" w14:textId="77777777" w:rsidR="00B64F00" w:rsidRPr="00B64F00" w:rsidRDefault="00B64F00" w:rsidP="00B64F00"/>
    <w:p w14:paraId="7E685C11"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El personal encargado de la atención debe traducir la información técnica a un lenguaje accesible sin perder precisión conceptual. Este proceso resulta especialmente importante durante la explicación de protocolos de seguridad, el uso de equipos especializados o las recomendaciones relacionadas con el comportamiento esperado durante las actividades.</w:t>
      </w:r>
    </w:p>
    <w:p w14:paraId="12BA787A" w14:textId="77777777" w:rsidR="005F3236" w:rsidRPr="006D63FF" w:rsidRDefault="005F3236" w:rsidP="006D63FF">
      <w:pPr>
        <w:pStyle w:val="NormalWeb"/>
        <w:spacing w:before="0" w:beforeAutospacing="0" w:after="0" w:afterAutospacing="0" w:line="276" w:lineRule="auto"/>
        <w:rPr>
          <w:rFonts w:ascii="Arial" w:hAnsi="Arial" w:cs="Arial"/>
          <w:color w:val="000000"/>
          <w:sz w:val="20"/>
          <w:szCs w:val="20"/>
        </w:rPr>
      </w:pPr>
    </w:p>
    <w:p w14:paraId="04A0EC65" w14:textId="15AA3F91"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 xml:space="preserve">La adaptación del lenguaje implica reconocer el nivel de experiencia de las personas participantes y evitar el uso innecesario de tecnicismos cuando puedan dificultar la comprensión. Las explicaciones pueden complementarse mediante ejemplos, demostraciones prácticas, apoyos </w:t>
      </w:r>
      <w:r w:rsidR="00775967">
        <w:rPr>
          <w:rFonts w:ascii="Arial" w:hAnsi="Arial" w:cs="Arial"/>
          <w:color w:val="000000"/>
          <w:sz w:val="20"/>
          <w:szCs w:val="20"/>
        </w:rPr>
        <w:t>gráficos</w:t>
      </w:r>
      <w:r w:rsidRPr="006D63FF">
        <w:rPr>
          <w:rFonts w:ascii="Arial" w:hAnsi="Arial" w:cs="Arial"/>
          <w:color w:val="000000"/>
          <w:sz w:val="20"/>
          <w:szCs w:val="20"/>
        </w:rPr>
        <w:t xml:space="preserve"> o verificaciones que permitan confirmar que la información ha sido interpretada correctamente.</w:t>
      </w:r>
    </w:p>
    <w:p w14:paraId="796BFFB6" w14:textId="77777777" w:rsidR="005F3236" w:rsidRPr="006D63FF" w:rsidRDefault="005F3236" w:rsidP="006D63FF">
      <w:pPr>
        <w:pStyle w:val="NormalWeb"/>
        <w:spacing w:before="0" w:beforeAutospacing="0" w:after="0" w:afterAutospacing="0" w:line="276" w:lineRule="auto"/>
        <w:rPr>
          <w:rFonts w:ascii="Arial" w:hAnsi="Arial" w:cs="Arial"/>
          <w:color w:val="000000"/>
          <w:sz w:val="20"/>
          <w:szCs w:val="20"/>
        </w:rPr>
      </w:pPr>
    </w:p>
    <w:p w14:paraId="2C9987AE"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lastRenderedPageBreak/>
        <w:t>La comunicación técnica también debe mantener coherencia entre el lenguaje oral, los documentos escritos y la señalización presente en el destino. Esta consistencia facilita la orientación de las personas visitantes y fortalece la percepción de organización y profesionalismo durante la prestación del servicio.</w:t>
      </w:r>
    </w:p>
    <w:p w14:paraId="466BD21B" w14:textId="77777777" w:rsidR="005F3236" w:rsidRPr="006D63FF" w:rsidRDefault="005F3236" w:rsidP="006D63FF">
      <w:pPr>
        <w:pStyle w:val="NormalWeb"/>
        <w:spacing w:before="0" w:beforeAutospacing="0" w:after="0" w:afterAutospacing="0" w:line="276" w:lineRule="auto"/>
        <w:rPr>
          <w:rFonts w:ascii="Arial" w:hAnsi="Arial" w:cs="Arial"/>
          <w:color w:val="000000"/>
          <w:sz w:val="20"/>
          <w:szCs w:val="20"/>
        </w:rPr>
      </w:pPr>
    </w:p>
    <w:p w14:paraId="18F6DF67" w14:textId="77777777" w:rsidR="006D63FF" w:rsidRDefault="006D63FF" w:rsidP="006D63FF">
      <w:pPr>
        <w:pStyle w:val="Ttulo3"/>
        <w:spacing w:before="0" w:after="0"/>
        <w:rPr>
          <w:b/>
          <w:bCs/>
          <w:color w:val="000000"/>
          <w:sz w:val="20"/>
          <w:szCs w:val="20"/>
        </w:rPr>
      </w:pPr>
      <w:r w:rsidRPr="005F3236">
        <w:rPr>
          <w:b/>
          <w:bCs/>
          <w:color w:val="000000"/>
          <w:sz w:val="20"/>
          <w:szCs w:val="20"/>
        </w:rPr>
        <w:t>Lenguaje técnico en la documentación operativa</w:t>
      </w:r>
    </w:p>
    <w:p w14:paraId="0A8FBE8C" w14:textId="77777777" w:rsidR="00C33AFB" w:rsidRDefault="00C33AFB" w:rsidP="00C33AFB">
      <w:pPr>
        <w:pStyle w:val="NormalWeb"/>
        <w:rPr>
          <w:rFonts w:ascii="Arial" w:hAnsi="Arial" w:cs="Arial"/>
          <w:color w:val="000000"/>
          <w:sz w:val="20"/>
          <w:szCs w:val="20"/>
        </w:rPr>
      </w:pPr>
      <w:r w:rsidRPr="00C33AFB">
        <w:rPr>
          <w:rFonts w:ascii="Arial" w:hAnsi="Arial" w:cs="Arial"/>
          <w:color w:val="000000"/>
          <w:sz w:val="20"/>
          <w:szCs w:val="20"/>
        </w:rPr>
        <w:t xml:space="preserve">La gestión de la información en turismo de aventura requiere administrar diferentes documentos técnicos que apoyan la planificación y la operación de las actividades. Entre ellos se encuentran protocolos, fichas técnicas, guiones de interpretación, listas de verificación, registros de inspección, formatos de consentimiento informado y planes de emergencia. </w:t>
      </w:r>
    </w:p>
    <w:p w14:paraId="25445EEF" w14:textId="0D3A2450" w:rsidR="00C33AFB" w:rsidRDefault="00C33AFB" w:rsidP="00C33AFB">
      <w:pPr>
        <w:pStyle w:val="NormalWeb"/>
        <w:rPr>
          <w:rFonts w:ascii="Arial" w:hAnsi="Arial" w:cs="Arial"/>
          <w:color w:val="000000"/>
          <w:sz w:val="20"/>
          <w:szCs w:val="20"/>
        </w:rPr>
      </w:pPr>
      <w:r w:rsidRPr="00C33AFB">
        <w:rPr>
          <w:rFonts w:ascii="Arial" w:hAnsi="Arial" w:cs="Arial"/>
          <w:color w:val="000000"/>
          <w:sz w:val="20"/>
          <w:szCs w:val="20"/>
        </w:rPr>
        <w:t>Estos documentos emplean terminología especializada y criterios uniformes que</w:t>
      </w:r>
      <w:r>
        <w:rPr>
          <w:rFonts w:ascii="Arial" w:hAnsi="Arial" w:cs="Arial"/>
          <w:color w:val="000000"/>
          <w:sz w:val="20"/>
          <w:szCs w:val="20"/>
        </w:rPr>
        <w:t xml:space="preserve"> </w:t>
      </w:r>
      <w:r w:rsidRPr="00C33AFB">
        <w:rPr>
          <w:rFonts w:ascii="Arial" w:hAnsi="Arial" w:cs="Arial"/>
          <w:color w:val="000000"/>
          <w:sz w:val="20"/>
          <w:szCs w:val="20"/>
        </w:rPr>
        <w:t>permiten describir con precisión las condiciones de la actividad, los procedimientos y las medidas de seguridad. Expresiones como peligro, riesgo, incidente, medida de control, requisito, participante, inspección y procedimiento tienen un significado específico dentro de la operación turística; por ello, deben emplearse de manera clara, consistente y acorde con su definición técnica.</w:t>
      </w:r>
    </w:p>
    <w:p w14:paraId="5008C702" w14:textId="401B9309" w:rsidR="00DC12D6" w:rsidRDefault="00DC12D6" w:rsidP="00C33AFB">
      <w:pPr>
        <w:pStyle w:val="NormalWeb"/>
        <w:rPr>
          <w:rFonts w:ascii="Arial" w:hAnsi="Arial" w:cs="Arial"/>
          <w:color w:val="000000"/>
          <w:sz w:val="20"/>
          <w:szCs w:val="20"/>
        </w:rPr>
      </w:pPr>
      <w:r w:rsidRPr="00DC12D6">
        <w:rPr>
          <w:rFonts w:ascii="Arial" w:hAnsi="Arial" w:cs="Arial"/>
          <w:b/>
          <w:bCs/>
          <w:color w:val="000000"/>
          <w:sz w:val="20"/>
          <w:szCs w:val="20"/>
        </w:rPr>
        <w:t>Tabla 1.</w:t>
      </w:r>
      <w:r>
        <w:rPr>
          <w:rFonts w:ascii="Arial" w:hAnsi="Arial" w:cs="Arial"/>
          <w:color w:val="000000"/>
          <w:sz w:val="20"/>
          <w:szCs w:val="20"/>
        </w:rPr>
        <w:t xml:space="preserve"> Uso del lenguaje técnico en la documentación</w:t>
      </w:r>
    </w:p>
    <w:tbl>
      <w:tblPr>
        <w:tblStyle w:val="Tablaconcuadrcula"/>
        <w:tblW w:w="0" w:type="auto"/>
        <w:tblLook w:val="04A0" w:firstRow="1" w:lastRow="0" w:firstColumn="1" w:lastColumn="0" w:noHBand="0" w:noVBand="1"/>
      </w:tblPr>
      <w:tblGrid>
        <w:gridCol w:w="4981"/>
        <w:gridCol w:w="4981"/>
      </w:tblGrid>
      <w:tr w:rsidR="00DC12D6" w14:paraId="2538B93A" w14:textId="77777777" w:rsidTr="00DC12D6">
        <w:tc>
          <w:tcPr>
            <w:tcW w:w="4981" w:type="dxa"/>
          </w:tcPr>
          <w:p w14:paraId="745328E8" w14:textId="2F8038F8" w:rsidR="00DC12D6" w:rsidRPr="00DC12D6" w:rsidRDefault="00DC12D6" w:rsidP="00C33AFB">
            <w:pPr>
              <w:pStyle w:val="NormalWeb"/>
              <w:rPr>
                <w:rFonts w:ascii="Arial" w:hAnsi="Arial" w:cs="Arial"/>
                <w:b/>
                <w:bCs/>
                <w:color w:val="000000"/>
                <w:sz w:val="20"/>
                <w:szCs w:val="20"/>
              </w:rPr>
            </w:pPr>
            <w:r w:rsidRPr="00DC12D6">
              <w:rPr>
                <w:rFonts w:ascii="Arial" w:hAnsi="Arial" w:cs="Arial"/>
                <w:b/>
                <w:bCs/>
                <w:color w:val="000000"/>
                <w:sz w:val="20"/>
                <w:szCs w:val="20"/>
              </w:rPr>
              <w:t>Expresión general</w:t>
            </w:r>
          </w:p>
        </w:tc>
        <w:tc>
          <w:tcPr>
            <w:tcW w:w="4981" w:type="dxa"/>
          </w:tcPr>
          <w:p w14:paraId="35555207" w14:textId="1F466475" w:rsidR="00DC12D6" w:rsidRPr="00DC12D6" w:rsidRDefault="00DC12D6" w:rsidP="00C33AFB">
            <w:pPr>
              <w:pStyle w:val="NormalWeb"/>
              <w:rPr>
                <w:rFonts w:ascii="Arial" w:hAnsi="Arial" w:cs="Arial"/>
                <w:b/>
                <w:bCs/>
                <w:color w:val="000000"/>
                <w:sz w:val="20"/>
                <w:szCs w:val="20"/>
              </w:rPr>
            </w:pPr>
            <w:r w:rsidRPr="00DC12D6">
              <w:rPr>
                <w:rFonts w:ascii="Arial" w:hAnsi="Arial" w:cs="Arial"/>
                <w:b/>
                <w:bCs/>
                <w:color w:val="000000"/>
                <w:sz w:val="20"/>
                <w:szCs w:val="20"/>
              </w:rPr>
              <w:t>Expresión técnica</w:t>
            </w:r>
          </w:p>
        </w:tc>
      </w:tr>
      <w:tr w:rsidR="00DC12D6" w14:paraId="58083571" w14:textId="77777777" w:rsidTr="00DC12D6">
        <w:tc>
          <w:tcPr>
            <w:tcW w:w="4981" w:type="dxa"/>
          </w:tcPr>
          <w:p w14:paraId="0C26A204" w14:textId="4FF7001B" w:rsidR="00DC12D6" w:rsidRDefault="00DC12D6" w:rsidP="00C33AFB">
            <w:pPr>
              <w:pStyle w:val="NormalWeb"/>
              <w:rPr>
                <w:rFonts w:ascii="Arial" w:hAnsi="Arial" w:cs="Arial"/>
                <w:color w:val="000000"/>
                <w:sz w:val="20"/>
                <w:szCs w:val="20"/>
              </w:rPr>
            </w:pPr>
            <w:r>
              <w:rPr>
                <w:rFonts w:ascii="Arial" w:hAnsi="Arial" w:cs="Arial"/>
                <w:color w:val="000000"/>
                <w:sz w:val="20"/>
                <w:szCs w:val="20"/>
              </w:rPr>
              <w:t>Hay algo que puede causar daño.</w:t>
            </w:r>
          </w:p>
        </w:tc>
        <w:tc>
          <w:tcPr>
            <w:tcW w:w="4981" w:type="dxa"/>
          </w:tcPr>
          <w:p w14:paraId="412232EB" w14:textId="73CB4FD8" w:rsidR="00DC12D6" w:rsidRDefault="00DC12D6" w:rsidP="00C33AFB">
            <w:pPr>
              <w:pStyle w:val="NormalWeb"/>
              <w:rPr>
                <w:rFonts w:ascii="Arial" w:hAnsi="Arial" w:cs="Arial"/>
                <w:color w:val="000000"/>
                <w:sz w:val="20"/>
                <w:szCs w:val="20"/>
              </w:rPr>
            </w:pPr>
            <w:r>
              <w:rPr>
                <w:rFonts w:ascii="Arial" w:hAnsi="Arial" w:cs="Arial"/>
                <w:color w:val="000000"/>
                <w:sz w:val="20"/>
                <w:szCs w:val="20"/>
              </w:rPr>
              <w:t xml:space="preserve">Se identifica un peligro asociado con la actividad. </w:t>
            </w:r>
          </w:p>
        </w:tc>
      </w:tr>
      <w:tr w:rsidR="00DC12D6" w14:paraId="5426740A" w14:textId="77777777" w:rsidTr="00DC12D6">
        <w:tc>
          <w:tcPr>
            <w:tcW w:w="4981" w:type="dxa"/>
          </w:tcPr>
          <w:p w14:paraId="4DF7023F" w14:textId="77B458AC" w:rsidR="00DC12D6" w:rsidRDefault="00DC12D6" w:rsidP="00C33AFB">
            <w:pPr>
              <w:pStyle w:val="NormalWeb"/>
              <w:rPr>
                <w:rFonts w:ascii="Arial" w:hAnsi="Arial" w:cs="Arial"/>
                <w:color w:val="000000"/>
                <w:sz w:val="20"/>
                <w:szCs w:val="20"/>
              </w:rPr>
            </w:pPr>
            <w:r>
              <w:rPr>
                <w:rFonts w:ascii="Arial" w:hAnsi="Arial" w:cs="Arial"/>
                <w:color w:val="000000"/>
                <w:sz w:val="20"/>
                <w:szCs w:val="20"/>
              </w:rPr>
              <w:t>Se revisaron los equipos.</w:t>
            </w:r>
          </w:p>
        </w:tc>
        <w:tc>
          <w:tcPr>
            <w:tcW w:w="4981" w:type="dxa"/>
          </w:tcPr>
          <w:p w14:paraId="181E0EB2" w14:textId="016CF068" w:rsidR="00DC12D6" w:rsidRDefault="00DC12D6" w:rsidP="00C33AFB">
            <w:pPr>
              <w:pStyle w:val="NormalWeb"/>
              <w:rPr>
                <w:rFonts w:ascii="Arial" w:hAnsi="Arial" w:cs="Arial"/>
                <w:color w:val="000000"/>
                <w:sz w:val="20"/>
                <w:szCs w:val="20"/>
              </w:rPr>
            </w:pPr>
            <w:r>
              <w:rPr>
                <w:rFonts w:ascii="Arial" w:hAnsi="Arial" w:cs="Arial"/>
                <w:color w:val="000000"/>
                <w:sz w:val="20"/>
                <w:szCs w:val="20"/>
              </w:rPr>
              <w:t>Se realizó la inspección de los equipos antes de la actividad.</w:t>
            </w:r>
          </w:p>
        </w:tc>
      </w:tr>
      <w:tr w:rsidR="00DC12D6" w14:paraId="3A8CE4A0" w14:textId="77777777" w:rsidTr="00DC12D6">
        <w:tc>
          <w:tcPr>
            <w:tcW w:w="4981" w:type="dxa"/>
          </w:tcPr>
          <w:p w14:paraId="623E985F" w14:textId="4B81DA99" w:rsidR="00DC12D6" w:rsidRDefault="00DC12D6" w:rsidP="00C33AFB">
            <w:pPr>
              <w:pStyle w:val="NormalWeb"/>
              <w:rPr>
                <w:rFonts w:ascii="Arial" w:hAnsi="Arial" w:cs="Arial"/>
                <w:color w:val="000000"/>
                <w:sz w:val="20"/>
                <w:szCs w:val="20"/>
              </w:rPr>
            </w:pPr>
            <w:r>
              <w:rPr>
                <w:rFonts w:ascii="Arial" w:hAnsi="Arial" w:cs="Arial"/>
                <w:color w:val="000000"/>
                <w:sz w:val="20"/>
                <w:szCs w:val="20"/>
              </w:rPr>
              <w:t>Se tomaron medidas para evitar problemas.</w:t>
            </w:r>
          </w:p>
        </w:tc>
        <w:tc>
          <w:tcPr>
            <w:tcW w:w="4981" w:type="dxa"/>
          </w:tcPr>
          <w:p w14:paraId="16684E34" w14:textId="582085C4" w:rsidR="00DC12D6" w:rsidRDefault="00DC12D6" w:rsidP="00C33AFB">
            <w:pPr>
              <w:pStyle w:val="NormalWeb"/>
              <w:rPr>
                <w:rFonts w:ascii="Arial" w:hAnsi="Arial" w:cs="Arial"/>
                <w:color w:val="000000"/>
                <w:sz w:val="20"/>
                <w:szCs w:val="20"/>
              </w:rPr>
            </w:pPr>
            <w:r>
              <w:rPr>
                <w:rFonts w:ascii="Arial" w:hAnsi="Arial" w:cs="Arial"/>
                <w:color w:val="000000"/>
                <w:sz w:val="20"/>
                <w:szCs w:val="20"/>
              </w:rPr>
              <w:t>Se implementaron medidas de control para reducir el riesgo identificado.</w:t>
            </w:r>
          </w:p>
        </w:tc>
      </w:tr>
      <w:tr w:rsidR="00DC12D6" w14:paraId="3E00CD70" w14:textId="77777777" w:rsidTr="00DC12D6">
        <w:tc>
          <w:tcPr>
            <w:tcW w:w="4981" w:type="dxa"/>
          </w:tcPr>
          <w:p w14:paraId="4A2BAFC2" w14:textId="53B74356" w:rsidR="00DC12D6" w:rsidRDefault="00DC12D6" w:rsidP="00C33AFB">
            <w:pPr>
              <w:pStyle w:val="NormalWeb"/>
              <w:rPr>
                <w:rFonts w:ascii="Arial" w:hAnsi="Arial" w:cs="Arial"/>
                <w:color w:val="000000"/>
                <w:sz w:val="20"/>
                <w:szCs w:val="20"/>
              </w:rPr>
            </w:pPr>
            <w:r>
              <w:rPr>
                <w:rFonts w:ascii="Arial" w:hAnsi="Arial" w:cs="Arial"/>
                <w:color w:val="000000"/>
                <w:sz w:val="20"/>
                <w:szCs w:val="20"/>
              </w:rPr>
              <w:t>Ocurrió un problema durante el recorrido.</w:t>
            </w:r>
          </w:p>
        </w:tc>
        <w:tc>
          <w:tcPr>
            <w:tcW w:w="4981" w:type="dxa"/>
          </w:tcPr>
          <w:p w14:paraId="090272F5" w14:textId="7D5B3EE3" w:rsidR="00DC12D6" w:rsidRDefault="00DC12D6" w:rsidP="00C33AFB">
            <w:pPr>
              <w:pStyle w:val="NormalWeb"/>
              <w:rPr>
                <w:rFonts w:ascii="Arial" w:hAnsi="Arial" w:cs="Arial"/>
                <w:color w:val="000000"/>
                <w:sz w:val="20"/>
                <w:szCs w:val="20"/>
              </w:rPr>
            </w:pPr>
            <w:r>
              <w:rPr>
                <w:rFonts w:ascii="Arial" w:hAnsi="Arial" w:cs="Arial"/>
                <w:color w:val="000000"/>
                <w:sz w:val="20"/>
                <w:szCs w:val="20"/>
              </w:rPr>
              <w:t xml:space="preserve">Se registró un incidente durante el desarrollo de la actividad. </w:t>
            </w:r>
          </w:p>
        </w:tc>
      </w:tr>
    </w:tbl>
    <w:p w14:paraId="4888B146" w14:textId="77777777" w:rsidR="00DC12D6" w:rsidRDefault="00DC12D6" w:rsidP="00C33AFB">
      <w:pPr>
        <w:pStyle w:val="NormalWeb"/>
        <w:spacing w:before="0" w:beforeAutospacing="0" w:after="0" w:afterAutospacing="0" w:line="276" w:lineRule="auto"/>
        <w:rPr>
          <w:rFonts w:ascii="Arial" w:hAnsi="Arial" w:cs="Arial"/>
          <w:color w:val="000000"/>
          <w:sz w:val="20"/>
          <w:szCs w:val="20"/>
        </w:rPr>
      </w:pPr>
    </w:p>
    <w:p w14:paraId="1E857D26" w14:textId="5DEC2D0A" w:rsidR="005F3236" w:rsidRPr="006D63FF" w:rsidRDefault="00C33AFB" w:rsidP="00C33AFB">
      <w:pPr>
        <w:pStyle w:val="NormalWeb"/>
        <w:spacing w:before="0" w:beforeAutospacing="0" w:after="0" w:afterAutospacing="0" w:line="276" w:lineRule="auto"/>
        <w:rPr>
          <w:rFonts w:ascii="Arial" w:hAnsi="Arial" w:cs="Arial"/>
          <w:color w:val="000000"/>
          <w:sz w:val="20"/>
          <w:szCs w:val="20"/>
        </w:rPr>
      </w:pPr>
      <w:r w:rsidRPr="00C33AFB">
        <w:rPr>
          <w:rFonts w:ascii="Arial" w:hAnsi="Arial" w:cs="Arial"/>
          <w:color w:val="000000"/>
          <w:sz w:val="20"/>
          <w:szCs w:val="20"/>
        </w:rPr>
        <w:t>La precisión de los términos empleados contribuye a la calidad de estos documentos. Un vocabulario técnico uniforme reduce ambigüedades, facilita la interpretación de la información y favorece la trazabilidad de los procesos organizacionales. Asimismo, una documentación clara y estructurada facilita su actualización cuando se presentan cambios en la normatividad, las condiciones de operación o los procedimientos establecidos.</w:t>
      </w:r>
    </w:p>
    <w:p w14:paraId="4DC11138" w14:textId="77777777" w:rsidR="00C33AFB" w:rsidRDefault="00C33AFB" w:rsidP="006D63FF">
      <w:pPr>
        <w:pStyle w:val="NormalWeb"/>
        <w:spacing w:before="0" w:beforeAutospacing="0" w:after="0" w:afterAutospacing="0" w:line="276" w:lineRule="auto"/>
        <w:rPr>
          <w:rFonts w:ascii="Arial" w:hAnsi="Arial" w:cs="Arial"/>
          <w:color w:val="000000"/>
          <w:sz w:val="20"/>
          <w:szCs w:val="20"/>
        </w:rPr>
      </w:pPr>
    </w:p>
    <w:p w14:paraId="74A90825" w14:textId="798A7A8B" w:rsidR="008B15B8" w:rsidRDefault="00C33AFB" w:rsidP="006D63FF">
      <w:pPr>
        <w:pStyle w:val="NormalWeb"/>
        <w:spacing w:before="0" w:beforeAutospacing="0" w:after="0" w:afterAutospacing="0" w:line="276" w:lineRule="auto"/>
        <w:rPr>
          <w:rFonts w:ascii="Arial" w:hAnsi="Arial" w:cs="Arial"/>
          <w:color w:val="000000"/>
          <w:sz w:val="20"/>
          <w:szCs w:val="20"/>
        </w:rPr>
      </w:pPr>
      <w:r w:rsidRPr="00C33AFB">
        <w:rPr>
          <w:rFonts w:ascii="Arial" w:hAnsi="Arial" w:cs="Arial"/>
          <w:color w:val="000000"/>
          <w:sz w:val="20"/>
          <w:szCs w:val="20"/>
        </w:rPr>
        <w:t>A continuación, se presentan algunos documentos técnicos utilizados en turismo de aventura y su finalidad.</w:t>
      </w:r>
    </w:p>
    <w:p w14:paraId="29F8BB62" w14:textId="77777777" w:rsidR="00C33AFB" w:rsidRPr="006D63FF" w:rsidRDefault="00C33AFB" w:rsidP="006D63FF">
      <w:pPr>
        <w:pStyle w:val="NormalWeb"/>
        <w:spacing w:before="0" w:beforeAutospacing="0" w:after="0" w:afterAutospacing="0" w:line="276" w:lineRule="auto"/>
        <w:rPr>
          <w:rFonts w:ascii="Arial" w:hAnsi="Arial" w:cs="Arial"/>
          <w:color w:val="000000"/>
          <w:sz w:val="20"/>
          <w:szCs w:val="20"/>
        </w:rPr>
      </w:pPr>
      <w:commentRangeStart w:id="21"/>
    </w:p>
    <w:p w14:paraId="329328D2" w14:textId="0B79E5D5" w:rsidR="006D63FF" w:rsidRDefault="006D63FF" w:rsidP="006D63FF">
      <w:pPr>
        <w:pStyle w:val="NormalWeb"/>
        <w:spacing w:before="0" w:beforeAutospacing="0" w:after="0" w:afterAutospacing="0" w:line="276" w:lineRule="auto"/>
        <w:rPr>
          <w:rStyle w:val="Fuerte"/>
          <w:rFonts w:ascii="Arial" w:hAnsi="Arial" w:cs="Arial"/>
          <w:color w:val="000000"/>
          <w:sz w:val="20"/>
          <w:szCs w:val="20"/>
        </w:rPr>
      </w:pPr>
      <w:r w:rsidRPr="006D63FF">
        <w:rPr>
          <w:rStyle w:val="Fuerte"/>
          <w:rFonts w:ascii="Arial" w:hAnsi="Arial" w:cs="Arial"/>
          <w:color w:val="000000"/>
          <w:sz w:val="20"/>
          <w:szCs w:val="20"/>
        </w:rPr>
        <w:t>Documentos técnicos utilizados en turismo de aventura</w:t>
      </w:r>
    </w:p>
    <w:p w14:paraId="760171B3" w14:textId="77777777" w:rsidR="008B15B8" w:rsidRPr="006D63FF" w:rsidRDefault="008B15B8" w:rsidP="006D63FF">
      <w:pPr>
        <w:pStyle w:val="NormalWeb"/>
        <w:spacing w:before="0" w:beforeAutospacing="0" w:after="0" w:afterAutospacing="0" w:line="276" w:lineRule="auto"/>
        <w:rPr>
          <w:rFonts w:ascii="Arial" w:hAnsi="Arial" w:cs="Arial"/>
          <w:color w:val="000000"/>
          <w:sz w:val="20"/>
          <w:szCs w:val="20"/>
        </w:rPr>
      </w:pPr>
    </w:p>
    <w:p w14:paraId="0DB9462A" w14:textId="77777777" w:rsidR="00DC12D6"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1 - Ficha técnica</w:t>
      </w:r>
      <w:r w:rsidRPr="006D63FF">
        <w:rPr>
          <w:rFonts w:ascii="Arial" w:hAnsi="Arial" w:cs="Arial"/>
          <w:color w:val="000000"/>
          <w:sz w:val="20"/>
          <w:szCs w:val="20"/>
        </w:rPr>
        <w:br/>
      </w:r>
      <w:r w:rsidR="00DC12D6" w:rsidRPr="00DC12D6">
        <w:rPr>
          <w:rFonts w:ascii="Arial" w:hAnsi="Arial" w:cs="Arial"/>
          <w:color w:val="000000"/>
          <w:sz w:val="20"/>
          <w:szCs w:val="20"/>
        </w:rPr>
        <w:t>Registra las características y condiciones relevantes de la actividad turística.</w:t>
      </w:r>
    </w:p>
    <w:p w14:paraId="7577937B" w14:textId="77777777" w:rsidR="00DC12D6"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2 - Guion de interpretación</w:t>
      </w:r>
      <w:r w:rsidRPr="006D63FF">
        <w:rPr>
          <w:rFonts w:ascii="Arial" w:hAnsi="Arial" w:cs="Arial"/>
          <w:color w:val="000000"/>
          <w:sz w:val="20"/>
          <w:szCs w:val="20"/>
        </w:rPr>
        <w:br/>
      </w:r>
      <w:r w:rsidR="00DC12D6" w:rsidRPr="00DC12D6">
        <w:rPr>
          <w:rFonts w:ascii="Arial" w:hAnsi="Arial" w:cs="Arial"/>
          <w:color w:val="000000"/>
          <w:sz w:val="20"/>
          <w:szCs w:val="20"/>
        </w:rPr>
        <w:t>Organiza la información utilizada para comunicar e interpretar el patrimonio natural y cultural.</w:t>
      </w:r>
    </w:p>
    <w:p w14:paraId="6A6693A6" w14:textId="77777777" w:rsidR="00DC12D6"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3 - Protocolo operativo</w:t>
      </w:r>
      <w:r w:rsidRPr="006D63FF">
        <w:rPr>
          <w:rFonts w:ascii="Arial" w:hAnsi="Arial" w:cs="Arial"/>
          <w:color w:val="000000"/>
          <w:sz w:val="20"/>
          <w:szCs w:val="20"/>
        </w:rPr>
        <w:br/>
      </w:r>
      <w:r w:rsidR="00DC12D6" w:rsidRPr="00DC12D6">
        <w:rPr>
          <w:rFonts w:ascii="Arial" w:hAnsi="Arial" w:cs="Arial"/>
          <w:color w:val="000000"/>
          <w:sz w:val="20"/>
          <w:szCs w:val="20"/>
        </w:rPr>
        <w:t>Establece procedimientos y orientaciones para el desarrollo organizado y seguro de la actividad.</w:t>
      </w:r>
    </w:p>
    <w:p w14:paraId="03D2629E" w14:textId="4319EADF"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4 - Plan de emergencias</w:t>
      </w:r>
      <w:r w:rsidRPr="006D63FF">
        <w:rPr>
          <w:rFonts w:ascii="Arial" w:hAnsi="Arial" w:cs="Arial"/>
          <w:color w:val="000000"/>
          <w:sz w:val="20"/>
          <w:szCs w:val="20"/>
        </w:rPr>
        <w:br/>
      </w:r>
      <w:r w:rsidR="00DC12D6" w:rsidRPr="00DC12D6">
        <w:rPr>
          <w:rFonts w:ascii="Arial" w:hAnsi="Arial" w:cs="Arial"/>
          <w:color w:val="000000"/>
          <w:sz w:val="20"/>
          <w:szCs w:val="20"/>
        </w:rPr>
        <w:t>Define las acciones y responsabilidades para responder ante situaciones de emergencia</w:t>
      </w:r>
      <w:r w:rsidRPr="006D63FF">
        <w:rPr>
          <w:rFonts w:ascii="Arial" w:hAnsi="Arial" w:cs="Arial"/>
          <w:color w:val="000000"/>
          <w:sz w:val="20"/>
          <w:szCs w:val="20"/>
        </w:rPr>
        <w:t>.</w:t>
      </w:r>
    </w:p>
    <w:p w14:paraId="1C63113F" w14:textId="6770FE74" w:rsidR="00DC12D6"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 xml:space="preserve">Tarjeta 5 - Lista de </w:t>
      </w:r>
      <w:r w:rsidR="00DC12D6">
        <w:rPr>
          <w:rStyle w:val="Fuerte"/>
          <w:rFonts w:ascii="Arial" w:hAnsi="Arial" w:cs="Arial"/>
          <w:color w:val="000000"/>
          <w:sz w:val="20"/>
          <w:szCs w:val="20"/>
        </w:rPr>
        <w:t>verificación</w:t>
      </w:r>
      <w:r w:rsidRPr="006D63FF">
        <w:rPr>
          <w:rFonts w:ascii="Arial" w:hAnsi="Arial" w:cs="Arial"/>
          <w:color w:val="000000"/>
          <w:sz w:val="20"/>
          <w:szCs w:val="20"/>
        </w:rPr>
        <w:br/>
      </w:r>
      <w:r w:rsidR="00DC12D6" w:rsidRPr="00DC12D6">
        <w:rPr>
          <w:rFonts w:ascii="Arial" w:hAnsi="Arial" w:cs="Arial"/>
          <w:color w:val="000000"/>
          <w:sz w:val="20"/>
          <w:szCs w:val="20"/>
        </w:rPr>
        <w:t>Permite comprobar el cumplimiento de requisitos, condiciones o medidas establecidas para la actividad.</w:t>
      </w:r>
    </w:p>
    <w:p w14:paraId="4E5F29D9" w14:textId="783AB561"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Tarjeta 6 - Consentimiento informado</w:t>
      </w:r>
      <w:r w:rsidRPr="006D63FF">
        <w:rPr>
          <w:rFonts w:ascii="Arial" w:hAnsi="Arial" w:cs="Arial"/>
          <w:color w:val="000000"/>
          <w:sz w:val="20"/>
          <w:szCs w:val="20"/>
        </w:rPr>
        <w:br/>
      </w:r>
      <w:r w:rsidR="00DC12D6" w:rsidRPr="00DC12D6">
        <w:rPr>
          <w:rFonts w:ascii="Arial" w:hAnsi="Arial" w:cs="Arial"/>
          <w:color w:val="000000"/>
          <w:sz w:val="20"/>
          <w:szCs w:val="20"/>
        </w:rPr>
        <w:t>Documenta que la persona participante ha recibido información relevante sobre la actividad y manifiesta su consentimiento para participar</w:t>
      </w:r>
      <w:r w:rsidRPr="006D63FF">
        <w:rPr>
          <w:rFonts w:ascii="Arial" w:hAnsi="Arial" w:cs="Arial"/>
          <w:color w:val="000000"/>
          <w:sz w:val="20"/>
          <w:szCs w:val="20"/>
        </w:rPr>
        <w:t>.</w:t>
      </w:r>
      <w:commentRangeEnd w:id="21"/>
      <w:r w:rsidR="00DC12D6">
        <w:rPr>
          <w:rStyle w:val="Refdecomentario"/>
          <w:rFonts w:ascii="Arial" w:hAnsi="Arial" w:cs="Arial"/>
          <w:color w:val="000000"/>
          <w:sz w:val="20"/>
          <w:szCs w:val="20"/>
        </w:rPr>
        <w:commentReference w:id="21"/>
      </w:r>
    </w:p>
    <w:p w14:paraId="69BE59F9" w14:textId="77777777" w:rsidR="008B15B8" w:rsidRPr="00E31088" w:rsidRDefault="008B15B8" w:rsidP="006D63FF">
      <w:pPr>
        <w:pStyle w:val="NormalWeb"/>
        <w:spacing w:before="0" w:beforeAutospacing="0" w:after="0" w:afterAutospacing="0" w:line="276" w:lineRule="auto"/>
        <w:rPr>
          <w:rFonts w:ascii="Arial" w:hAnsi="Arial" w:cs="Arial"/>
          <w:b/>
          <w:bCs/>
          <w:color w:val="000000"/>
          <w:sz w:val="20"/>
          <w:szCs w:val="20"/>
        </w:rPr>
      </w:pPr>
    </w:p>
    <w:p w14:paraId="33D5392F" w14:textId="77777777" w:rsidR="006D63FF" w:rsidRPr="00E31088" w:rsidRDefault="006D63FF" w:rsidP="006D63FF">
      <w:pPr>
        <w:pStyle w:val="Ttulo3"/>
        <w:spacing w:before="0" w:after="0"/>
        <w:rPr>
          <w:b/>
          <w:bCs/>
          <w:color w:val="000000"/>
          <w:sz w:val="20"/>
          <w:szCs w:val="20"/>
        </w:rPr>
      </w:pPr>
      <w:r w:rsidRPr="00E31088">
        <w:rPr>
          <w:b/>
          <w:bCs/>
          <w:color w:val="000000"/>
          <w:sz w:val="20"/>
          <w:szCs w:val="20"/>
        </w:rPr>
        <w:t>Comunicación técnica entre organizaciones</w:t>
      </w:r>
    </w:p>
    <w:p w14:paraId="09EF6ED1" w14:textId="77777777" w:rsidR="00E31088" w:rsidRPr="00E31088" w:rsidRDefault="00E31088" w:rsidP="00E31088"/>
    <w:p w14:paraId="15FF8144"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comunicación especializada no solo se establece con las personas visitantes. También resulta indispensable para coordinar acciones entre operadores turísticos, autoridades ambientales, organismos de socorro, entidades territoriales y demás organizaciones que participan en la gestión del destino.</w:t>
      </w:r>
    </w:p>
    <w:p w14:paraId="0FBC095C" w14:textId="77777777" w:rsidR="00E31088" w:rsidRPr="006D63FF" w:rsidRDefault="00E31088" w:rsidP="006D63FF">
      <w:pPr>
        <w:pStyle w:val="NormalWeb"/>
        <w:spacing w:before="0" w:beforeAutospacing="0" w:after="0" w:afterAutospacing="0" w:line="276" w:lineRule="auto"/>
        <w:rPr>
          <w:rFonts w:ascii="Arial" w:hAnsi="Arial" w:cs="Arial"/>
          <w:color w:val="000000"/>
          <w:sz w:val="20"/>
          <w:szCs w:val="20"/>
        </w:rPr>
      </w:pPr>
    </w:p>
    <w:p w14:paraId="060EC23B"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Durante la planeación de eventos, el desarrollo de recorridos o la atención de situaciones de emergencia, la utilización de términos técnicos comunes facilita el intercambio de información, mejora la coordinación interinstitucional y contribuye a una respuesta más eficiente frente a las situaciones que pueden presentarse durante la operación.</w:t>
      </w:r>
    </w:p>
    <w:p w14:paraId="45B52F48" w14:textId="77777777" w:rsidR="00E31088" w:rsidRPr="006D63FF" w:rsidRDefault="00E31088" w:rsidP="006D63FF">
      <w:pPr>
        <w:pStyle w:val="NormalWeb"/>
        <w:spacing w:before="0" w:beforeAutospacing="0" w:after="0" w:afterAutospacing="0" w:line="276" w:lineRule="auto"/>
        <w:rPr>
          <w:rFonts w:ascii="Arial" w:hAnsi="Arial" w:cs="Arial"/>
          <w:color w:val="000000"/>
          <w:sz w:val="20"/>
          <w:szCs w:val="20"/>
        </w:rPr>
      </w:pPr>
    </w:p>
    <w:p w14:paraId="7F3E1192"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Esta articulación favorece los procesos de reporte, seguimiento y evaluación, ya que la información registrada mantiene criterios homogéneos que facilitan su análisis y comparación.</w:t>
      </w:r>
    </w:p>
    <w:p w14:paraId="021BC6E7" w14:textId="77777777" w:rsidR="00E31088" w:rsidRPr="006D63FF" w:rsidRDefault="00E31088" w:rsidP="006D63FF">
      <w:pPr>
        <w:pStyle w:val="NormalWeb"/>
        <w:spacing w:before="0" w:beforeAutospacing="0" w:after="0" w:afterAutospacing="0" w:line="276" w:lineRule="auto"/>
        <w:rPr>
          <w:rFonts w:ascii="Arial" w:hAnsi="Arial" w:cs="Arial"/>
          <w:color w:val="000000"/>
          <w:sz w:val="20"/>
          <w:szCs w:val="20"/>
        </w:rPr>
      </w:pPr>
    </w:p>
    <w:p w14:paraId="0B34FA77" w14:textId="77777777" w:rsidR="006D63FF" w:rsidRDefault="006D63FF" w:rsidP="006D63FF">
      <w:pPr>
        <w:pStyle w:val="Ttulo3"/>
        <w:spacing w:before="0" w:after="0"/>
        <w:rPr>
          <w:b/>
          <w:bCs/>
          <w:color w:val="000000"/>
          <w:sz w:val="20"/>
          <w:szCs w:val="20"/>
        </w:rPr>
      </w:pPr>
      <w:r w:rsidRPr="00E31088">
        <w:rPr>
          <w:b/>
          <w:bCs/>
          <w:color w:val="000000"/>
          <w:sz w:val="20"/>
          <w:szCs w:val="20"/>
        </w:rPr>
        <w:t>Comunicación escrita y comunicación digital</w:t>
      </w:r>
    </w:p>
    <w:p w14:paraId="64A5137C" w14:textId="77777777" w:rsidR="00E31088" w:rsidRPr="00E31088" w:rsidRDefault="00E31088" w:rsidP="00E31088"/>
    <w:p w14:paraId="0A79546A"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aplicación del lenguaje técnico también se extiende a los medios escritos y digitales. Para introducir este tema, se propone consultar el siguiente recurso audiovisual.</w:t>
      </w:r>
    </w:p>
    <w:p w14:paraId="16295F07" w14:textId="2EC173AF" w:rsidR="00E31088" w:rsidRDefault="00E31088" w:rsidP="00E31088">
      <w:pPr>
        <w:pStyle w:val="NormalWeb"/>
        <w:rPr>
          <w:rStyle w:val="Fuerte"/>
          <w:rFonts w:ascii="Arial" w:hAnsi="Arial" w:cs="Arial"/>
          <w:color w:val="000000"/>
          <w:sz w:val="20"/>
          <w:szCs w:val="20"/>
        </w:rPr>
      </w:pPr>
      <w:commentRangeStart w:id="22"/>
      <w:r>
        <w:rPr>
          <w:rStyle w:val="Fuerte"/>
          <w:rFonts w:ascii="Arial" w:hAnsi="Arial" w:cs="Arial"/>
          <w:color w:val="000000"/>
          <w:sz w:val="20"/>
          <w:szCs w:val="20"/>
        </w:rPr>
        <w:t xml:space="preserve">Video: </w:t>
      </w:r>
      <w:hyperlink r:id="rId25" w:history="1">
        <w:r w:rsidR="0066650C">
          <w:rPr>
            <w:rStyle w:val="Hipervnculo"/>
            <w:rFonts w:ascii="Arial" w:hAnsi="Arial" w:cs="Arial"/>
            <w:sz w:val="20"/>
            <w:szCs w:val="20"/>
          </w:rPr>
          <w:t>L</w:t>
        </w:r>
        <w:r w:rsidRPr="00E31088">
          <w:rPr>
            <w:rStyle w:val="Hipervnculo"/>
            <w:rFonts w:ascii="Arial" w:hAnsi="Arial" w:cs="Arial"/>
            <w:sz w:val="20"/>
            <w:szCs w:val="20"/>
          </w:rPr>
          <w:t>a comunicación escrita</w:t>
        </w:r>
      </w:hyperlink>
      <w:commentRangeEnd w:id="22"/>
      <w:r w:rsidR="0028288D">
        <w:rPr>
          <w:rStyle w:val="Refdecomentario"/>
          <w:rFonts w:ascii="Arial" w:hAnsi="Arial" w:cs="Arial"/>
          <w:b/>
          <w:bCs/>
          <w:color w:val="000000"/>
          <w:sz w:val="20"/>
          <w:szCs w:val="20"/>
        </w:rPr>
        <w:commentReference w:id="22"/>
      </w:r>
    </w:p>
    <w:p w14:paraId="7D426457"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transformación digital ha ampliado los escenarios donde se utiliza el lenguaje técnico. Actualmente, gran parte de la comunicación con las personas visitantes se realiza mediante correos electrónicos, aplicaciones móviles, plataformas de reservas, redes sociales y sitios web institucionales. Estos canales requieren mensajes estructurados, precisos y adaptados a diferentes formatos de comunicación.</w:t>
      </w:r>
    </w:p>
    <w:p w14:paraId="4E417779" w14:textId="77777777" w:rsidR="00B14964" w:rsidRPr="006D63FF" w:rsidRDefault="00B14964" w:rsidP="006D63FF">
      <w:pPr>
        <w:pStyle w:val="NormalWeb"/>
        <w:spacing w:before="0" w:beforeAutospacing="0" w:after="0" w:afterAutospacing="0" w:line="276" w:lineRule="auto"/>
        <w:rPr>
          <w:rFonts w:ascii="Arial" w:hAnsi="Arial" w:cs="Arial"/>
          <w:color w:val="000000"/>
          <w:sz w:val="20"/>
          <w:szCs w:val="20"/>
        </w:rPr>
      </w:pPr>
    </w:p>
    <w:p w14:paraId="77105051"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En documentos digitales resulta conveniente emplear títulos descriptivos, párrafos breves, vocabulario consistente y elementos visuales que faciliten la comprensión de la información. Cuando el contenido incorpora términos especializados, es recomendable acompañarlos con explicaciones sencillas o accesos a información complementaria.</w:t>
      </w:r>
    </w:p>
    <w:p w14:paraId="1F854F8C" w14:textId="77777777" w:rsidR="00B14964" w:rsidRPr="006D63FF" w:rsidRDefault="00B14964" w:rsidP="006D63FF">
      <w:pPr>
        <w:pStyle w:val="NormalWeb"/>
        <w:spacing w:before="0" w:beforeAutospacing="0" w:after="0" w:afterAutospacing="0" w:line="276" w:lineRule="auto"/>
        <w:rPr>
          <w:rFonts w:ascii="Arial" w:hAnsi="Arial" w:cs="Arial"/>
          <w:color w:val="000000"/>
          <w:sz w:val="20"/>
          <w:szCs w:val="20"/>
        </w:rPr>
      </w:pPr>
    </w:p>
    <w:p w14:paraId="47E63739"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 comunicación escrita también debe considerar criterios de accesibilidad, procurando que la información pueda ser comprendida por personas con diferentes niveles de conocimiento, habilidades comunicativas o necesidades de acceso. El uso de lenguaje claro favorece una comunicación más inclusiva y mejora la experiencia de las personas usuarias.</w:t>
      </w:r>
    </w:p>
    <w:p w14:paraId="16FEDA2D" w14:textId="77777777" w:rsidR="00B14964" w:rsidRPr="006D63FF" w:rsidRDefault="00B14964" w:rsidP="006D63FF">
      <w:pPr>
        <w:pStyle w:val="NormalWeb"/>
        <w:spacing w:before="0" w:beforeAutospacing="0" w:after="0" w:afterAutospacing="0" w:line="276" w:lineRule="auto"/>
        <w:rPr>
          <w:rFonts w:ascii="Arial" w:hAnsi="Arial" w:cs="Arial"/>
          <w:color w:val="000000"/>
          <w:sz w:val="20"/>
          <w:szCs w:val="20"/>
        </w:rPr>
      </w:pPr>
    </w:p>
    <w:p w14:paraId="65E17307"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Las siguientes prácticas permiten conservar la precisión del lenguaje técnico sin dificultar la comprensión.</w:t>
      </w:r>
    </w:p>
    <w:p w14:paraId="2376DFF4" w14:textId="77777777" w:rsidR="0028288D" w:rsidRPr="006D63FF" w:rsidRDefault="0028288D" w:rsidP="006D63FF">
      <w:pPr>
        <w:pStyle w:val="NormalWeb"/>
        <w:spacing w:before="0" w:beforeAutospacing="0" w:after="0" w:afterAutospacing="0" w:line="276" w:lineRule="auto"/>
        <w:rPr>
          <w:rFonts w:ascii="Arial" w:hAnsi="Arial" w:cs="Arial"/>
          <w:color w:val="000000"/>
          <w:sz w:val="20"/>
          <w:szCs w:val="20"/>
        </w:rPr>
      </w:pPr>
    </w:p>
    <w:p w14:paraId="3C4A795E" w14:textId="6CEF92AF" w:rsidR="006D63FF" w:rsidRDefault="006D63FF" w:rsidP="006D63FF">
      <w:pPr>
        <w:pStyle w:val="NormalWeb"/>
        <w:spacing w:before="0" w:beforeAutospacing="0" w:after="0" w:afterAutospacing="0" w:line="276" w:lineRule="auto"/>
        <w:rPr>
          <w:rStyle w:val="Fuerte"/>
          <w:rFonts w:ascii="Arial" w:hAnsi="Arial" w:cs="Arial"/>
          <w:color w:val="000000"/>
          <w:sz w:val="20"/>
          <w:szCs w:val="20"/>
        </w:rPr>
      </w:pPr>
      <w:commentRangeStart w:id="23"/>
      <w:r w:rsidRPr="006D63FF">
        <w:rPr>
          <w:rStyle w:val="Fuerte"/>
          <w:rFonts w:ascii="Arial" w:hAnsi="Arial" w:cs="Arial"/>
          <w:color w:val="000000"/>
          <w:sz w:val="20"/>
          <w:szCs w:val="20"/>
        </w:rPr>
        <w:t>Buenas prácticas para el uso del lenguaje técnico</w:t>
      </w:r>
    </w:p>
    <w:p w14:paraId="1E346CF2" w14:textId="77777777" w:rsidR="0028288D" w:rsidRPr="006D63FF" w:rsidRDefault="0028288D" w:rsidP="006D63FF">
      <w:pPr>
        <w:pStyle w:val="NormalWeb"/>
        <w:spacing w:before="0" w:beforeAutospacing="0" w:after="0" w:afterAutospacing="0" w:line="276" w:lineRule="auto"/>
        <w:rPr>
          <w:rFonts w:ascii="Arial" w:hAnsi="Arial" w:cs="Arial"/>
          <w:color w:val="000000"/>
          <w:sz w:val="20"/>
          <w:szCs w:val="20"/>
        </w:rPr>
      </w:pPr>
    </w:p>
    <w:p w14:paraId="101EEE0F"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Paso 1 - Utilizar terminología normalizada</w:t>
      </w:r>
      <w:r w:rsidRPr="006D63FF">
        <w:rPr>
          <w:rFonts w:ascii="Arial" w:hAnsi="Arial" w:cs="Arial"/>
          <w:color w:val="000000"/>
          <w:sz w:val="20"/>
          <w:szCs w:val="20"/>
        </w:rPr>
        <w:br/>
        <w:t>Favorece una comunicación uniforme.</w:t>
      </w:r>
    </w:p>
    <w:p w14:paraId="0D9F5FF0"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Paso 2 - Explicar términos especializados</w:t>
      </w:r>
      <w:r w:rsidRPr="006D63FF">
        <w:rPr>
          <w:rFonts w:ascii="Arial" w:hAnsi="Arial" w:cs="Arial"/>
          <w:color w:val="000000"/>
          <w:sz w:val="20"/>
          <w:szCs w:val="20"/>
        </w:rPr>
        <w:br/>
        <w:t>Facilita la comprensión de las personas visitantes.</w:t>
      </w:r>
    </w:p>
    <w:p w14:paraId="36302D4A"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Paso 3 - Mantener coherencia documental</w:t>
      </w:r>
      <w:r w:rsidRPr="006D63FF">
        <w:rPr>
          <w:rFonts w:ascii="Arial" w:hAnsi="Arial" w:cs="Arial"/>
          <w:color w:val="000000"/>
          <w:sz w:val="20"/>
          <w:szCs w:val="20"/>
        </w:rPr>
        <w:br/>
        <w:t>Fortalece la calidad de la información institucional.</w:t>
      </w:r>
    </w:p>
    <w:p w14:paraId="71464513" w14:textId="77777777" w:rsidR="006D63FF" w:rsidRP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lastRenderedPageBreak/>
        <w:t>Paso 4 - Adaptar el lenguaje al público</w:t>
      </w:r>
      <w:r w:rsidRPr="006D63FF">
        <w:rPr>
          <w:rFonts w:ascii="Arial" w:hAnsi="Arial" w:cs="Arial"/>
          <w:color w:val="000000"/>
          <w:sz w:val="20"/>
          <w:szCs w:val="20"/>
        </w:rPr>
        <w:br/>
        <w:t>Mejora la efectividad de la comunicación.</w:t>
      </w:r>
    </w:p>
    <w:p w14:paraId="2FD4D7E6"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Style w:val="Fuerte"/>
          <w:rFonts w:ascii="Arial" w:hAnsi="Arial" w:cs="Arial"/>
          <w:color w:val="000000"/>
          <w:sz w:val="20"/>
          <w:szCs w:val="20"/>
        </w:rPr>
        <w:t>Paso 5 - Revisar periódicamente los documentos</w:t>
      </w:r>
      <w:r w:rsidRPr="006D63FF">
        <w:rPr>
          <w:rFonts w:ascii="Arial" w:hAnsi="Arial" w:cs="Arial"/>
          <w:color w:val="000000"/>
          <w:sz w:val="20"/>
          <w:szCs w:val="20"/>
        </w:rPr>
        <w:br/>
        <w:t>Mantiene actualizada la terminología utilizada.</w:t>
      </w:r>
      <w:commentRangeEnd w:id="23"/>
      <w:r w:rsidR="0028288D">
        <w:rPr>
          <w:rStyle w:val="Refdecomentario"/>
          <w:rFonts w:ascii="Arial" w:hAnsi="Arial" w:cs="Arial"/>
          <w:color w:val="000000"/>
          <w:sz w:val="20"/>
          <w:szCs w:val="20"/>
        </w:rPr>
        <w:commentReference w:id="23"/>
      </w:r>
    </w:p>
    <w:p w14:paraId="3EFE7A4D" w14:textId="77777777" w:rsidR="0028288D" w:rsidRPr="006D63FF" w:rsidRDefault="0028288D" w:rsidP="006D63FF">
      <w:pPr>
        <w:pStyle w:val="NormalWeb"/>
        <w:spacing w:before="0" w:beforeAutospacing="0" w:after="0" w:afterAutospacing="0" w:line="276" w:lineRule="auto"/>
        <w:rPr>
          <w:rFonts w:ascii="Arial" w:hAnsi="Arial" w:cs="Arial"/>
          <w:color w:val="000000"/>
          <w:sz w:val="20"/>
          <w:szCs w:val="20"/>
        </w:rPr>
      </w:pPr>
    </w:p>
    <w:p w14:paraId="1924C7A5" w14:textId="127F01FD" w:rsidR="006D63FF" w:rsidRDefault="006D63FF" w:rsidP="006D63FF">
      <w:pPr>
        <w:pStyle w:val="NormalWeb"/>
        <w:spacing w:before="0" w:beforeAutospacing="0" w:after="0" w:afterAutospacing="0" w:line="276" w:lineRule="auto"/>
        <w:rPr>
          <w:rStyle w:val="Fuerte"/>
          <w:rFonts w:ascii="Arial" w:hAnsi="Arial" w:cs="Arial"/>
          <w:color w:val="000000"/>
          <w:sz w:val="20"/>
          <w:szCs w:val="20"/>
        </w:rPr>
      </w:pPr>
      <w:commentRangeStart w:id="24"/>
      <w:r w:rsidRPr="006D63FF">
        <w:rPr>
          <w:rStyle w:val="Fuerte"/>
          <w:rFonts w:ascii="Arial" w:hAnsi="Arial" w:cs="Arial"/>
          <w:color w:val="000000"/>
          <w:sz w:val="20"/>
          <w:szCs w:val="20"/>
        </w:rPr>
        <w:t>Precisión y claridad en el lenguaje técnico</w:t>
      </w:r>
    </w:p>
    <w:p w14:paraId="7A698026" w14:textId="77777777" w:rsidR="004C0FED" w:rsidRPr="006D63FF" w:rsidRDefault="004C0FED" w:rsidP="006D63FF">
      <w:pPr>
        <w:pStyle w:val="NormalWeb"/>
        <w:spacing w:before="0" w:beforeAutospacing="0" w:after="0" w:afterAutospacing="0" w:line="276" w:lineRule="auto"/>
        <w:rPr>
          <w:rFonts w:ascii="Arial" w:hAnsi="Arial" w:cs="Arial"/>
          <w:color w:val="000000"/>
          <w:sz w:val="20"/>
          <w:szCs w:val="20"/>
        </w:rPr>
      </w:pPr>
    </w:p>
    <w:p w14:paraId="330BC4DB"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El lenguaje técnico fortalece la calidad de la comunicación cuando mantiene precisión conceptual, coherencia documental y adaptación al público destinatario. La combinación de estos elementos facilita la gestión de la información, mejora la coordinación operativa y contribuye a la prestación de servicios turísticos seguros y de calidad.</w:t>
      </w:r>
      <w:commentRangeEnd w:id="24"/>
      <w:r w:rsidR="00DB37F9">
        <w:rPr>
          <w:rStyle w:val="Refdecomentario"/>
          <w:rFonts w:ascii="Arial" w:hAnsi="Arial" w:cs="Arial"/>
          <w:color w:val="000000"/>
          <w:sz w:val="20"/>
          <w:szCs w:val="20"/>
        </w:rPr>
        <w:commentReference w:id="24"/>
      </w:r>
    </w:p>
    <w:p w14:paraId="344C2E7F" w14:textId="77777777" w:rsidR="004C0FED" w:rsidRPr="006D63FF" w:rsidRDefault="004C0FED" w:rsidP="006D63FF">
      <w:pPr>
        <w:pStyle w:val="NormalWeb"/>
        <w:spacing w:before="0" w:beforeAutospacing="0" w:after="0" w:afterAutospacing="0" w:line="276" w:lineRule="auto"/>
        <w:rPr>
          <w:rFonts w:ascii="Arial" w:hAnsi="Arial" w:cs="Arial"/>
          <w:color w:val="000000"/>
          <w:sz w:val="20"/>
          <w:szCs w:val="20"/>
        </w:rPr>
      </w:pPr>
    </w:p>
    <w:p w14:paraId="658BDD13"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El dominio del lenguaje técnico complementa las competencias relacionadas con la atención al visitante y la comunicación de la oferta turística. Su aplicación favorece la elaboración de documentos institucionales, fortalece la interacción entre los diferentes actores del sector y respalda la gestión operativa de las actividades de turismo de aventura.</w:t>
      </w:r>
    </w:p>
    <w:p w14:paraId="4F8613EA" w14:textId="77777777" w:rsidR="004C0FED" w:rsidRPr="006D63FF" w:rsidRDefault="004C0FED" w:rsidP="006D63FF">
      <w:pPr>
        <w:pStyle w:val="NormalWeb"/>
        <w:spacing w:before="0" w:beforeAutospacing="0" w:after="0" w:afterAutospacing="0" w:line="276" w:lineRule="auto"/>
        <w:rPr>
          <w:rFonts w:ascii="Arial" w:hAnsi="Arial" w:cs="Arial"/>
          <w:color w:val="000000"/>
          <w:sz w:val="20"/>
          <w:szCs w:val="20"/>
        </w:rPr>
      </w:pPr>
    </w:p>
    <w:p w14:paraId="41AD01BC" w14:textId="77777777" w:rsidR="006D63FF" w:rsidRDefault="006D63FF" w:rsidP="006D63FF">
      <w:pPr>
        <w:pStyle w:val="NormalWeb"/>
        <w:spacing w:before="0" w:beforeAutospacing="0" w:after="0" w:afterAutospacing="0" w:line="276" w:lineRule="auto"/>
        <w:rPr>
          <w:rFonts w:ascii="Arial" w:hAnsi="Arial" w:cs="Arial"/>
          <w:color w:val="000000"/>
          <w:sz w:val="20"/>
          <w:szCs w:val="20"/>
        </w:rPr>
      </w:pPr>
      <w:r w:rsidRPr="006D63FF">
        <w:rPr>
          <w:rFonts w:ascii="Arial" w:hAnsi="Arial" w:cs="Arial"/>
          <w:color w:val="000000"/>
          <w:sz w:val="20"/>
          <w:szCs w:val="20"/>
        </w:rPr>
        <w:t>Sobre esta base se incorporan las herramientas tecnológicas que amplían las posibilidades para gestionar, difundir y actualizar la información turística.</w:t>
      </w:r>
    </w:p>
    <w:p w14:paraId="59567692" w14:textId="77777777" w:rsidR="00B74035" w:rsidRDefault="00B74035" w:rsidP="006D63FF">
      <w:pPr>
        <w:pStyle w:val="NormalWeb"/>
        <w:spacing w:before="0" w:beforeAutospacing="0" w:after="0" w:afterAutospacing="0" w:line="276" w:lineRule="auto"/>
        <w:rPr>
          <w:rFonts w:ascii="Arial" w:hAnsi="Arial" w:cs="Arial"/>
          <w:color w:val="000000"/>
          <w:sz w:val="20"/>
          <w:szCs w:val="20"/>
        </w:rPr>
      </w:pPr>
    </w:p>
    <w:p w14:paraId="785D59AC" w14:textId="77777777" w:rsidR="0062534B" w:rsidRPr="00AF04DC" w:rsidRDefault="0062534B" w:rsidP="00AF04DC">
      <w:pPr>
        <w:pStyle w:val="Ttulo1"/>
      </w:pPr>
      <w:r w:rsidRPr="00AF04DC">
        <w:t>3. Tecnologías para la información turística</w:t>
      </w:r>
    </w:p>
    <w:p w14:paraId="6B2C848C" w14:textId="7F2E2048" w:rsidR="009C2F68" w:rsidRPr="009C2F68" w:rsidRDefault="009C2F68" w:rsidP="009C2F68">
      <w:pPr>
        <w:rPr>
          <w:b/>
          <w:bCs/>
          <w:sz w:val="20"/>
          <w:szCs w:val="20"/>
        </w:rPr>
      </w:pPr>
      <w:commentRangeStart w:id="25"/>
      <w:r>
        <w:rPr>
          <w:b/>
          <w:bCs/>
          <w:noProof/>
          <w:sz w:val="20"/>
          <w:szCs w:val="20"/>
        </w:rPr>
        <w:drawing>
          <wp:anchor distT="0" distB="0" distL="114300" distR="114300" simplePos="0" relativeHeight="251673600" behindDoc="1" locked="0" layoutInCell="1" allowOverlap="1" wp14:anchorId="279972AD" wp14:editId="49DCFE52">
            <wp:simplePos x="0" y="0"/>
            <wp:positionH relativeFrom="column">
              <wp:posOffset>0</wp:posOffset>
            </wp:positionH>
            <wp:positionV relativeFrom="paragraph">
              <wp:posOffset>3175</wp:posOffset>
            </wp:positionV>
            <wp:extent cx="2500644" cy="2278966"/>
            <wp:effectExtent l="0" t="0" r="1270" b="0"/>
            <wp:wrapTight wrapText="bothSides">
              <wp:wrapPolygon edited="0">
                <wp:start x="0" y="0"/>
                <wp:lineTo x="0" y="21431"/>
                <wp:lineTo x="21501" y="21431"/>
                <wp:lineTo x="21501" y="0"/>
                <wp:lineTo x="0" y="0"/>
              </wp:wrapPolygon>
            </wp:wrapTight>
            <wp:docPr id="116904706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47065" name="Imagen 11690470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00644" cy="2278966"/>
                    </a:xfrm>
                    <a:prstGeom prst="rect">
                      <a:avLst/>
                    </a:prstGeom>
                  </pic:spPr>
                </pic:pic>
              </a:graphicData>
            </a:graphic>
            <wp14:sizeRelH relativeFrom="page">
              <wp14:pctWidth>0</wp14:pctWidth>
            </wp14:sizeRelH>
            <wp14:sizeRelV relativeFrom="page">
              <wp14:pctHeight>0</wp14:pctHeight>
            </wp14:sizeRelV>
          </wp:anchor>
        </w:drawing>
      </w:r>
      <w:commentRangeEnd w:id="25"/>
      <w:r w:rsidRPr="009C2F68">
        <w:rPr>
          <w:rStyle w:val="Refdecomentario"/>
          <w:b/>
          <w:bCs/>
          <w:sz w:val="20"/>
          <w:szCs w:val="20"/>
        </w:rPr>
        <w:commentReference w:id="25"/>
      </w:r>
    </w:p>
    <w:p w14:paraId="62D70B5B" w14:textId="77777777" w:rsidR="00FD2E56" w:rsidRDefault="00FD2E56" w:rsidP="009C2F68">
      <w:pPr>
        <w:rPr>
          <w:rFonts w:eastAsia="Times New Roman"/>
          <w:color w:val="000000"/>
          <w:sz w:val="20"/>
          <w:szCs w:val="20"/>
          <w:lang w:eastAsia="es-MX"/>
        </w:rPr>
      </w:pPr>
      <w:r w:rsidRPr="009C2F68">
        <w:rPr>
          <w:rFonts w:eastAsia="Times New Roman"/>
          <w:color w:val="000000"/>
          <w:sz w:val="20"/>
          <w:szCs w:val="20"/>
          <w:lang w:eastAsia="es-MX"/>
        </w:rPr>
        <w:t>La transformación digital ha modificado la manera en que se produce, consulta y comparte la información en el sector turístico. Actualmente, las organizaciones disponen de herramientas tecnológicas que facilitan el acceso a datos sobre destinos, servicios, condiciones de viaje y tendencias del mercado, permitiendo responder con mayor agilidad a las necesidades de las personas visitantes y optimizar los procesos de planificación y promoción.</w:t>
      </w:r>
    </w:p>
    <w:p w14:paraId="474D4ADE" w14:textId="77777777" w:rsidR="009C2F68" w:rsidRPr="009C2F68" w:rsidRDefault="009C2F68" w:rsidP="009C2F68">
      <w:pPr>
        <w:rPr>
          <w:rFonts w:eastAsia="Times New Roman"/>
          <w:color w:val="000000"/>
          <w:sz w:val="20"/>
          <w:szCs w:val="20"/>
          <w:lang w:eastAsia="es-MX"/>
        </w:rPr>
      </w:pPr>
    </w:p>
    <w:p w14:paraId="6EDB882F" w14:textId="77777777" w:rsidR="00FD2E56" w:rsidRDefault="00FD2E56" w:rsidP="009C2F68">
      <w:pPr>
        <w:rPr>
          <w:rFonts w:eastAsia="Times New Roman"/>
          <w:color w:val="000000"/>
          <w:sz w:val="20"/>
          <w:szCs w:val="20"/>
          <w:lang w:eastAsia="es-MX"/>
        </w:rPr>
      </w:pPr>
      <w:r w:rsidRPr="009C2F68">
        <w:rPr>
          <w:rFonts w:eastAsia="Times New Roman"/>
          <w:color w:val="000000"/>
          <w:sz w:val="20"/>
          <w:szCs w:val="20"/>
          <w:lang w:eastAsia="es-MX"/>
        </w:rPr>
        <w:t>En turismo de aventura, las tecnologías apoyan actividades relacionadas con la búsqueda de información, la orientación al visitante, la comercialización de productos, la gestión de reservas y la difusión de contenidos especializados. Además, favorecen la interacción entre organizaciones, comunidades y turistas mediante plataformas que ofrecen información actualizada sobre rutas, atractivos, recomendaciones de seguridad y experiencias de viaje.</w:t>
      </w:r>
    </w:p>
    <w:p w14:paraId="13C5572C" w14:textId="77777777" w:rsidR="009C2F68" w:rsidRPr="009C2F68" w:rsidRDefault="009C2F68" w:rsidP="009C2F68">
      <w:pPr>
        <w:rPr>
          <w:rFonts w:eastAsia="Times New Roman"/>
          <w:color w:val="000000"/>
          <w:sz w:val="20"/>
          <w:szCs w:val="20"/>
          <w:lang w:eastAsia="es-MX"/>
        </w:rPr>
      </w:pPr>
    </w:p>
    <w:p w14:paraId="77046304" w14:textId="77777777" w:rsidR="00FD2E56" w:rsidRDefault="00FD2E56" w:rsidP="009C2F68">
      <w:pPr>
        <w:rPr>
          <w:rFonts w:eastAsia="Times New Roman"/>
          <w:color w:val="000000"/>
          <w:sz w:val="20"/>
          <w:szCs w:val="20"/>
          <w:lang w:eastAsia="es-MX"/>
        </w:rPr>
      </w:pPr>
      <w:r w:rsidRPr="009C2F68">
        <w:rPr>
          <w:rFonts w:eastAsia="Times New Roman"/>
          <w:color w:val="000000"/>
          <w:sz w:val="20"/>
          <w:szCs w:val="20"/>
          <w:lang w:eastAsia="es-MX"/>
        </w:rPr>
        <w:t>La incorporación de herramientas digitales también fortalece la competitividad de los destinos. La disponibilidad de información confiable en medios electrónicos incrementa la visibilidad de la oferta turística, mejora la comunicación con diferentes públicos y facilita la toma de decisiones durante la planificación del viaje.</w:t>
      </w:r>
    </w:p>
    <w:p w14:paraId="708B7639" w14:textId="77777777" w:rsidR="009C2F68" w:rsidRPr="009C2F68" w:rsidRDefault="009C2F68" w:rsidP="009C2F68">
      <w:pPr>
        <w:rPr>
          <w:rFonts w:eastAsia="Times New Roman"/>
          <w:color w:val="000000"/>
          <w:sz w:val="20"/>
          <w:szCs w:val="20"/>
          <w:lang w:eastAsia="es-MX"/>
        </w:rPr>
      </w:pPr>
    </w:p>
    <w:p w14:paraId="7CB7B86B" w14:textId="12AE89D1" w:rsidR="00FD2E56" w:rsidRDefault="00FD2E56" w:rsidP="009C2F68">
      <w:pPr>
        <w:rPr>
          <w:rFonts w:eastAsia="Times New Roman"/>
          <w:b/>
          <w:bCs/>
          <w:color w:val="000000"/>
          <w:sz w:val="20"/>
          <w:szCs w:val="20"/>
          <w:lang w:eastAsia="es-MX"/>
        </w:rPr>
      </w:pPr>
      <w:commentRangeStart w:id="26"/>
      <w:r w:rsidRPr="009C2F68">
        <w:rPr>
          <w:rFonts w:eastAsia="Times New Roman"/>
          <w:b/>
          <w:bCs/>
          <w:color w:val="000000"/>
          <w:sz w:val="20"/>
          <w:szCs w:val="20"/>
          <w:lang w:eastAsia="es-MX"/>
        </w:rPr>
        <w:t>Tecnología al servicio de la información turística</w:t>
      </w:r>
    </w:p>
    <w:p w14:paraId="74A952F5" w14:textId="77777777" w:rsidR="009C2F68" w:rsidRPr="009C2F68" w:rsidRDefault="009C2F68" w:rsidP="009C2F68">
      <w:pPr>
        <w:rPr>
          <w:rFonts w:eastAsia="Times New Roman"/>
          <w:color w:val="000000"/>
          <w:sz w:val="20"/>
          <w:szCs w:val="20"/>
          <w:lang w:eastAsia="es-MX"/>
        </w:rPr>
      </w:pPr>
    </w:p>
    <w:p w14:paraId="2F2AD7EF" w14:textId="77777777" w:rsidR="00FD2E56" w:rsidRDefault="00FD2E56" w:rsidP="009C2F68">
      <w:pPr>
        <w:rPr>
          <w:rFonts w:eastAsia="Times New Roman"/>
          <w:color w:val="000000"/>
          <w:sz w:val="20"/>
          <w:szCs w:val="20"/>
          <w:lang w:eastAsia="es-MX"/>
        </w:rPr>
      </w:pPr>
      <w:r w:rsidRPr="009C2F68">
        <w:rPr>
          <w:rFonts w:eastAsia="Times New Roman"/>
          <w:color w:val="000000"/>
          <w:sz w:val="20"/>
          <w:szCs w:val="20"/>
          <w:lang w:eastAsia="es-MX"/>
        </w:rPr>
        <w:t>Las tecnologías para la información turística fortalecen la comunicación, optimizan la gestión de los servicios y amplían las posibilidades de promoción de los destinos de turismo de aventura.</w:t>
      </w:r>
      <w:commentRangeEnd w:id="26"/>
      <w:r w:rsidR="009C2F68">
        <w:rPr>
          <w:rStyle w:val="Refdecomentario"/>
          <w:rFonts w:eastAsia="Times New Roman"/>
          <w:color w:val="000000"/>
          <w:sz w:val="20"/>
          <w:szCs w:val="20"/>
          <w:lang w:eastAsia="es-MX"/>
        </w:rPr>
        <w:commentReference w:id="26"/>
      </w:r>
    </w:p>
    <w:p w14:paraId="2425F2E2" w14:textId="77777777" w:rsidR="009C2F68" w:rsidRPr="009C2F68" w:rsidRDefault="009C2F68" w:rsidP="009C2F68">
      <w:pPr>
        <w:rPr>
          <w:rFonts w:eastAsia="Times New Roman"/>
          <w:color w:val="000000"/>
          <w:sz w:val="20"/>
          <w:szCs w:val="20"/>
          <w:lang w:eastAsia="es-MX"/>
        </w:rPr>
      </w:pPr>
    </w:p>
    <w:p w14:paraId="19AAB76E" w14:textId="77777777" w:rsidR="00FD2E56" w:rsidRDefault="00FD2E56" w:rsidP="00FD2E56">
      <w:pPr>
        <w:outlineLvl w:val="1"/>
        <w:rPr>
          <w:rFonts w:eastAsia="Times New Roman"/>
          <w:b/>
          <w:bCs/>
          <w:color w:val="000000"/>
          <w:sz w:val="20"/>
          <w:szCs w:val="20"/>
          <w:lang w:eastAsia="es-MX"/>
        </w:rPr>
      </w:pPr>
      <w:r w:rsidRPr="00FD2E56">
        <w:rPr>
          <w:rFonts w:eastAsia="Times New Roman"/>
          <w:b/>
          <w:bCs/>
          <w:color w:val="000000"/>
          <w:sz w:val="20"/>
          <w:szCs w:val="20"/>
          <w:lang w:eastAsia="es-MX"/>
        </w:rPr>
        <w:t>3.1 Fuentes digitales e inteligencia artificial aplicada al turismo</w:t>
      </w:r>
    </w:p>
    <w:p w14:paraId="14295954" w14:textId="77777777" w:rsidR="007C59AC" w:rsidRDefault="007C59AC" w:rsidP="004B183C">
      <w:pPr>
        <w:rPr>
          <w:lang w:eastAsia="es-MX"/>
        </w:rPr>
      </w:pPr>
    </w:p>
    <w:p w14:paraId="77D9F721" w14:textId="692580FE" w:rsidR="007C59AC" w:rsidRDefault="007C59AC" w:rsidP="004B183C">
      <w:pPr>
        <w:rPr>
          <w:lang w:eastAsia="es-MX"/>
        </w:rPr>
      </w:pPr>
      <w:commentRangeStart w:id="27"/>
      <w:r>
        <w:rPr>
          <w:noProof/>
          <w:lang w:eastAsia="es-MX"/>
        </w:rPr>
        <w:drawing>
          <wp:anchor distT="0" distB="0" distL="114300" distR="114300" simplePos="0" relativeHeight="251667456" behindDoc="1" locked="0" layoutInCell="1" allowOverlap="1" wp14:anchorId="5ED28BFA" wp14:editId="0F49AA3E">
            <wp:simplePos x="0" y="0"/>
            <wp:positionH relativeFrom="column">
              <wp:posOffset>0</wp:posOffset>
            </wp:positionH>
            <wp:positionV relativeFrom="paragraph">
              <wp:posOffset>2540</wp:posOffset>
            </wp:positionV>
            <wp:extent cx="2508101" cy="1652953"/>
            <wp:effectExtent l="0" t="0" r="0" b="0"/>
            <wp:wrapTight wrapText="bothSides">
              <wp:wrapPolygon edited="0">
                <wp:start x="0" y="0"/>
                <wp:lineTo x="0" y="21409"/>
                <wp:lineTo x="21441" y="21409"/>
                <wp:lineTo x="21441" y="0"/>
                <wp:lineTo x="0" y="0"/>
              </wp:wrapPolygon>
            </wp:wrapTight>
            <wp:docPr id="150468869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88693" name="Imagen 15046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08101" cy="1652953"/>
                    </a:xfrm>
                    <a:prstGeom prst="rect">
                      <a:avLst/>
                    </a:prstGeom>
                  </pic:spPr>
                </pic:pic>
              </a:graphicData>
            </a:graphic>
            <wp14:sizeRelH relativeFrom="page">
              <wp14:pctWidth>0</wp14:pctWidth>
            </wp14:sizeRelH>
            <wp14:sizeRelV relativeFrom="page">
              <wp14:pctHeight>0</wp14:pctHeight>
            </wp14:sizeRelV>
          </wp:anchor>
        </w:drawing>
      </w:r>
      <w:commentRangeEnd w:id="27"/>
      <w:r>
        <w:rPr>
          <w:rStyle w:val="Refdecomentario"/>
          <w:sz w:val="22"/>
          <w:szCs w:val="22"/>
          <w:lang w:eastAsia="es-MX"/>
        </w:rPr>
        <w:commentReference w:id="27"/>
      </w:r>
    </w:p>
    <w:p w14:paraId="454BB500"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 gestión de la información turística requiere herramientas que permitan localizar contenidos confiables, contrastar fuentes y procesar datos de manera eficiente. En este contexto, los motores de búsqueda y la inteligencia artificial complementan los procesos de consulta, análisis y generación de información, siempre que sus resultados sean verificados antes de utilizarlos en la planificación, la promoción o la atención al visitante.</w:t>
      </w:r>
    </w:p>
    <w:p w14:paraId="1FC15B10" w14:textId="77777777" w:rsidR="007C59AC" w:rsidRDefault="007C59AC" w:rsidP="00FD2E56">
      <w:pPr>
        <w:rPr>
          <w:rFonts w:eastAsia="Times New Roman"/>
          <w:color w:val="000000"/>
          <w:sz w:val="20"/>
          <w:szCs w:val="20"/>
          <w:lang w:eastAsia="es-MX"/>
        </w:rPr>
      </w:pPr>
    </w:p>
    <w:p w14:paraId="7C6018D2" w14:textId="77777777" w:rsidR="006E314B" w:rsidRDefault="006E314B" w:rsidP="00FD2E56">
      <w:pPr>
        <w:rPr>
          <w:rFonts w:eastAsia="Times New Roman"/>
          <w:color w:val="000000"/>
          <w:sz w:val="20"/>
          <w:szCs w:val="20"/>
          <w:lang w:eastAsia="es-MX"/>
        </w:rPr>
      </w:pPr>
    </w:p>
    <w:p w14:paraId="1CA3D136" w14:textId="77777777" w:rsidR="004B183C" w:rsidRPr="00FD2E56" w:rsidRDefault="004B183C" w:rsidP="00FD2E56">
      <w:pPr>
        <w:rPr>
          <w:rFonts w:eastAsia="Times New Roman"/>
          <w:color w:val="000000"/>
          <w:sz w:val="20"/>
          <w:szCs w:val="20"/>
          <w:lang w:eastAsia="es-MX"/>
        </w:rPr>
      </w:pPr>
    </w:p>
    <w:p w14:paraId="046BAA21" w14:textId="77777777" w:rsidR="00FD2E56" w:rsidRDefault="00FD2E56" w:rsidP="00FD2E56">
      <w:pPr>
        <w:outlineLvl w:val="2"/>
        <w:rPr>
          <w:rFonts w:eastAsia="Times New Roman"/>
          <w:b/>
          <w:bCs/>
          <w:color w:val="000000"/>
          <w:sz w:val="20"/>
          <w:szCs w:val="20"/>
          <w:lang w:eastAsia="es-MX"/>
        </w:rPr>
      </w:pPr>
      <w:r w:rsidRPr="00FD2E56">
        <w:rPr>
          <w:rFonts w:eastAsia="Times New Roman"/>
          <w:b/>
          <w:bCs/>
          <w:color w:val="000000"/>
          <w:sz w:val="20"/>
          <w:szCs w:val="20"/>
          <w:lang w:eastAsia="es-MX"/>
        </w:rPr>
        <w:t>Motores de búsqueda y fuentes digitales de información</w:t>
      </w:r>
    </w:p>
    <w:p w14:paraId="055A4F3B" w14:textId="77777777" w:rsidR="002E60F8" w:rsidRPr="00FD2E56" w:rsidRDefault="002E60F8" w:rsidP="008B055B">
      <w:pPr>
        <w:rPr>
          <w:lang w:eastAsia="es-MX"/>
        </w:rPr>
      </w:pPr>
    </w:p>
    <w:p w14:paraId="316A6165"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Los motores de búsqueda representan una de las principales herramientas para acceder a información relacionada con destinos, servicios turísticos, normatividad, tendencias del mercado y recursos especializados. Su utilización facilita la localización de contenidos provenientes de entidades oficiales, organizaciones internacionales, empresas del sector y centros de investigación, contribuyendo a la actualización permanente de la información utilizada durante la planificación y la operación de actividades turísticas.</w:t>
      </w:r>
    </w:p>
    <w:p w14:paraId="75274BE9" w14:textId="77777777" w:rsidR="002E60F8" w:rsidRPr="00FD2E56" w:rsidRDefault="002E60F8" w:rsidP="00FD2E56">
      <w:pPr>
        <w:rPr>
          <w:rFonts w:eastAsia="Times New Roman"/>
          <w:color w:val="000000"/>
          <w:sz w:val="20"/>
          <w:szCs w:val="20"/>
          <w:lang w:eastAsia="es-MX"/>
        </w:rPr>
      </w:pPr>
    </w:p>
    <w:p w14:paraId="59273C60"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 calidad de la información obtenida depende de la selección adecuada de las fuentes consultadas. Las publicaciones emitidas por entidades gubernamentales, organismos internacionales, instituciones académicas y organizaciones reconocidas ofrecen mayor respaldo técnico que aquellas provenientes de fuentes sin verificación. Por esta razón, es recomendable contrastar la información antes de incorporarla a procesos de planificación, promoción o atención al visitante.</w:t>
      </w:r>
    </w:p>
    <w:p w14:paraId="087C5EC2" w14:textId="77777777" w:rsidR="002E60F8" w:rsidRPr="00FD2E56" w:rsidRDefault="002E60F8" w:rsidP="00FD2E56">
      <w:pPr>
        <w:rPr>
          <w:rFonts w:eastAsia="Times New Roman"/>
          <w:color w:val="000000"/>
          <w:sz w:val="20"/>
          <w:szCs w:val="20"/>
          <w:lang w:eastAsia="es-MX"/>
        </w:rPr>
      </w:pPr>
    </w:p>
    <w:p w14:paraId="5144232A"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Las fuentes digitales incluyen portales institucionales, observatorios turísticos, bibliotecas virtuales, repositorios científicos, sistemas de información geográfica y plataformas especializadas que reúnen datos sobre destinos, estadísticas, normatividad y buenas prácticas del sector. La consulta permanente de estos recursos favorece la actualización profesional y fortalece la calidad de la información suministrada a las personas visitantes.</w:t>
      </w:r>
    </w:p>
    <w:p w14:paraId="4BE6A772" w14:textId="77777777" w:rsidR="002E60F8" w:rsidRPr="00FD2E56" w:rsidRDefault="002E60F8" w:rsidP="00FD2E56">
      <w:pPr>
        <w:rPr>
          <w:rFonts w:eastAsia="Times New Roman"/>
          <w:color w:val="000000"/>
          <w:sz w:val="20"/>
          <w:szCs w:val="20"/>
          <w:lang w:eastAsia="es-MX"/>
        </w:rPr>
      </w:pPr>
    </w:p>
    <w:p w14:paraId="3E05D880" w14:textId="42D3179D" w:rsidR="00FD2E56" w:rsidRDefault="008B055B" w:rsidP="00FD2E56">
      <w:pPr>
        <w:rPr>
          <w:rFonts w:eastAsia="Times New Roman"/>
          <w:color w:val="000000"/>
          <w:sz w:val="20"/>
          <w:szCs w:val="20"/>
          <w:lang w:eastAsia="es-MX"/>
        </w:rPr>
      </w:pPr>
      <w:r>
        <w:rPr>
          <w:rFonts w:eastAsia="Times New Roman"/>
          <w:color w:val="000000"/>
          <w:sz w:val="20"/>
          <w:szCs w:val="20"/>
          <w:lang w:eastAsia="es-MX"/>
        </w:rPr>
        <w:t>La siguientes son a</w:t>
      </w:r>
      <w:r w:rsidR="00FD2E56" w:rsidRPr="00FD2E56">
        <w:rPr>
          <w:rFonts w:eastAsia="Times New Roman"/>
          <w:color w:val="000000"/>
          <w:sz w:val="20"/>
          <w:szCs w:val="20"/>
          <w:lang w:eastAsia="es-MX"/>
        </w:rPr>
        <w:t xml:space="preserve">lgunas fuentes digitales y </w:t>
      </w:r>
      <w:r w:rsidR="003E24B7">
        <w:rPr>
          <w:rFonts w:eastAsia="Times New Roman"/>
          <w:color w:val="000000"/>
          <w:sz w:val="20"/>
          <w:szCs w:val="20"/>
          <w:lang w:eastAsia="es-MX"/>
        </w:rPr>
        <w:t xml:space="preserve">tipos </w:t>
      </w:r>
      <w:r w:rsidR="00FD2E56" w:rsidRPr="00FD2E56">
        <w:rPr>
          <w:rFonts w:eastAsia="Times New Roman"/>
          <w:color w:val="000000"/>
          <w:sz w:val="20"/>
          <w:szCs w:val="20"/>
          <w:lang w:eastAsia="es-MX"/>
        </w:rPr>
        <w:t xml:space="preserve">de información </w:t>
      </w:r>
      <w:r w:rsidR="003E24B7">
        <w:rPr>
          <w:rFonts w:eastAsia="Times New Roman"/>
          <w:color w:val="000000"/>
          <w:sz w:val="20"/>
          <w:szCs w:val="20"/>
          <w:lang w:eastAsia="es-MX"/>
        </w:rPr>
        <w:t>que se ofrecen</w:t>
      </w:r>
      <w:r>
        <w:rPr>
          <w:rFonts w:eastAsia="Times New Roman"/>
          <w:color w:val="000000"/>
          <w:sz w:val="20"/>
          <w:szCs w:val="20"/>
          <w:lang w:eastAsia="es-MX"/>
        </w:rPr>
        <w:t xml:space="preserve"> p</w:t>
      </w:r>
      <w:r w:rsidR="00FD2E56" w:rsidRPr="00FD2E56">
        <w:rPr>
          <w:rFonts w:eastAsia="Times New Roman"/>
          <w:color w:val="000000"/>
          <w:sz w:val="20"/>
          <w:szCs w:val="20"/>
          <w:lang w:eastAsia="es-MX"/>
        </w:rPr>
        <w:t>ara la gestión del turismo de aventura</w:t>
      </w:r>
      <w:r>
        <w:rPr>
          <w:rFonts w:eastAsia="Times New Roman"/>
          <w:color w:val="000000"/>
          <w:sz w:val="20"/>
          <w:szCs w:val="20"/>
          <w:lang w:eastAsia="es-MX"/>
        </w:rPr>
        <w:t xml:space="preserve">. </w:t>
      </w:r>
    </w:p>
    <w:p w14:paraId="1314FAD9" w14:textId="77777777" w:rsidR="002E60F8" w:rsidRPr="00FD2E56" w:rsidRDefault="002E60F8" w:rsidP="00FD2E56">
      <w:pPr>
        <w:rPr>
          <w:rFonts w:eastAsia="Times New Roman"/>
          <w:color w:val="000000"/>
          <w:sz w:val="20"/>
          <w:szCs w:val="20"/>
          <w:lang w:eastAsia="es-MX"/>
        </w:rPr>
      </w:pPr>
    </w:p>
    <w:p w14:paraId="625FF6C0" w14:textId="76B5DC04" w:rsidR="00FD2E56" w:rsidRDefault="00FD2E56" w:rsidP="00FD2E56">
      <w:pPr>
        <w:rPr>
          <w:rFonts w:eastAsia="Times New Roman"/>
          <w:b/>
          <w:bCs/>
          <w:color w:val="000000"/>
          <w:sz w:val="20"/>
          <w:szCs w:val="20"/>
          <w:lang w:eastAsia="es-MX"/>
        </w:rPr>
      </w:pPr>
      <w:commentRangeStart w:id="28"/>
      <w:r w:rsidRPr="00FD2E56">
        <w:rPr>
          <w:rFonts w:eastAsia="Times New Roman"/>
          <w:b/>
          <w:bCs/>
          <w:color w:val="000000"/>
          <w:sz w:val="20"/>
          <w:szCs w:val="20"/>
          <w:lang w:eastAsia="es-MX"/>
        </w:rPr>
        <w:t>Fuentes digitales de información para turismo de aventura</w:t>
      </w:r>
    </w:p>
    <w:p w14:paraId="0D61AE0B" w14:textId="77777777" w:rsidR="008F3F76" w:rsidRPr="00FD2E56" w:rsidRDefault="008F3F76" w:rsidP="00FD2E56">
      <w:pPr>
        <w:rPr>
          <w:rFonts w:eastAsia="Times New Roman"/>
          <w:color w:val="000000"/>
          <w:sz w:val="20"/>
          <w:szCs w:val="20"/>
          <w:lang w:eastAsia="es-MX"/>
        </w:rPr>
      </w:pPr>
    </w:p>
    <w:p w14:paraId="3F9C5FF4" w14:textId="77777777" w:rsidR="003E24B7"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Ventana 1 - Ministerio de Comercio, Industria y Turismo</w:t>
      </w:r>
      <w:r w:rsidRPr="00FD2E56">
        <w:rPr>
          <w:rFonts w:eastAsia="Times New Roman"/>
          <w:color w:val="000000"/>
          <w:sz w:val="20"/>
          <w:szCs w:val="20"/>
          <w:lang w:eastAsia="es-MX"/>
        </w:rPr>
        <w:br/>
      </w:r>
      <w:r w:rsidR="003E24B7" w:rsidRPr="003E24B7">
        <w:rPr>
          <w:rFonts w:eastAsia="Times New Roman"/>
          <w:color w:val="000000"/>
          <w:sz w:val="20"/>
          <w:szCs w:val="20"/>
          <w:lang w:eastAsia="es-MX"/>
        </w:rPr>
        <w:t>Ofrece información oficial sobre normativa, políticas, programas y lineamientos del sector turístico colombiano.</w:t>
      </w:r>
    </w:p>
    <w:p w14:paraId="5EC17082" w14:textId="77777777" w:rsidR="003E24B7" w:rsidRPr="003E24B7" w:rsidRDefault="00FD2E56" w:rsidP="003E24B7">
      <w:pPr>
        <w:rPr>
          <w:rFonts w:eastAsia="Times New Roman"/>
          <w:color w:val="000000"/>
          <w:sz w:val="20"/>
          <w:szCs w:val="20"/>
          <w:lang w:eastAsia="es-MX"/>
        </w:rPr>
      </w:pPr>
      <w:r w:rsidRPr="00FD2E56">
        <w:rPr>
          <w:rFonts w:eastAsia="Times New Roman"/>
          <w:b/>
          <w:bCs/>
          <w:color w:val="000000"/>
          <w:sz w:val="20"/>
          <w:szCs w:val="20"/>
          <w:lang w:eastAsia="es-MX"/>
        </w:rPr>
        <w:t>Ventana 2 - ONU Turismo</w:t>
      </w:r>
      <w:r w:rsidRPr="00FD2E56">
        <w:rPr>
          <w:rFonts w:eastAsia="Times New Roman"/>
          <w:color w:val="000000"/>
          <w:sz w:val="20"/>
          <w:szCs w:val="20"/>
          <w:lang w:eastAsia="es-MX"/>
        </w:rPr>
        <w:br/>
      </w:r>
      <w:r w:rsidR="003E24B7" w:rsidRPr="003E24B7">
        <w:rPr>
          <w:rFonts w:eastAsia="Times New Roman"/>
          <w:color w:val="000000"/>
          <w:sz w:val="20"/>
          <w:szCs w:val="20"/>
          <w:lang w:eastAsia="es-MX"/>
        </w:rPr>
        <w:t>Publica estadísticas, estudios, tendencias, recomendaciones y documentos técnicos relacionados con el sector turístico.</w:t>
      </w:r>
    </w:p>
    <w:p w14:paraId="76F454DA" w14:textId="5887C1AF"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Ventana 3 - Adventure Travel Trade Association (ATTA)</w:t>
      </w:r>
      <w:r w:rsidRPr="00FD2E56">
        <w:rPr>
          <w:rFonts w:eastAsia="Times New Roman"/>
          <w:color w:val="000000"/>
          <w:sz w:val="20"/>
          <w:szCs w:val="20"/>
          <w:lang w:eastAsia="es-MX"/>
        </w:rPr>
        <w:br/>
      </w:r>
      <w:r w:rsidR="003E24B7" w:rsidRPr="003E24B7">
        <w:rPr>
          <w:rFonts w:eastAsia="Times New Roman"/>
          <w:color w:val="000000"/>
          <w:sz w:val="20"/>
          <w:szCs w:val="20"/>
          <w:lang w:eastAsia="es-MX"/>
        </w:rPr>
        <w:t>Publica estudios, tendencias e información especializada sobre turismo de aventura y comportamiento del mercado</w:t>
      </w:r>
      <w:r w:rsidRPr="00FD2E56">
        <w:rPr>
          <w:rFonts w:eastAsia="Times New Roman"/>
          <w:color w:val="000000"/>
          <w:sz w:val="20"/>
          <w:szCs w:val="20"/>
          <w:lang w:eastAsia="es-MX"/>
        </w:rPr>
        <w:t>.</w:t>
      </w:r>
    </w:p>
    <w:p w14:paraId="1668188C" w14:textId="718E5D1B"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lastRenderedPageBreak/>
        <w:t>Ventana 4 - FONTUR</w:t>
      </w:r>
      <w:r w:rsidRPr="00FD2E56">
        <w:rPr>
          <w:rFonts w:eastAsia="Times New Roman"/>
          <w:color w:val="000000"/>
          <w:sz w:val="20"/>
          <w:szCs w:val="20"/>
          <w:lang w:eastAsia="es-MX"/>
        </w:rPr>
        <w:br/>
      </w:r>
      <w:r w:rsidR="003E24B7" w:rsidRPr="003E24B7">
        <w:rPr>
          <w:rFonts w:eastAsia="Times New Roman"/>
          <w:color w:val="000000"/>
          <w:sz w:val="20"/>
          <w:szCs w:val="20"/>
          <w:lang w:eastAsia="es-MX"/>
        </w:rPr>
        <w:t>Ofrece información sobre proyectos e iniciativas orientados al desarrollo, la competitividad y la promoción del turismo en Colombia.</w:t>
      </w:r>
    </w:p>
    <w:p w14:paraId="3282752C" w14:textId="32A9B3BA" w:rsid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Ventana 5 - Institutos de investigación y universidades</w:t>
      </w:r>
      <w:r w:rsidRPr="00FD2E56">
        <w:rPr>
          <w:rFonts w:eastAsia="Times New Roman"/>
          <w:color w:val="000000"/>
          <w:sz w:val="20"/>
          <w:szCs w:val="20"/>
          <w:lang w:eastAsia="es-MX"/>
        </w:rPr>
        <w:br/>
      </w:r>
      <w:r w:rsidR="003E24B7" w:rsidRPr="003E24B7">
        <w:rPr>
          <w:rFonts w:eastAsia="Times New Roman"/>
          <w:color w:val="000000"/>
          <w:sz w:val="20"/>
          <w:szCs w:val="20"/>
          <w:lang w:eastAsia="es-MX"/>
        </w:rPr>
        <w:t>Producen estudios, investigaciones y publicaciones académicas que aportan información especializada sobre turismo, territorio, sostenibilidad y temas relacionados</w:t>
      </w:r>
      <w:r w:rsidRPr="00FD2E56">
        <w:rPr>
          <w:rFonts w:eastAsia="Times New Roman"/>
          <w:color w:val="000000"/>
          <w:sz w:val="20"/>
          <w:szCs w:val="20"/>
          <w:lang w:eastAsia="es-MX"/>
        </w:rPr>
        <w:t>.</w:t>
      </w:r>
      <w:commentRangeEnd w:id="28"/>
      <w:r w:rsidR="008F3F76">
        <w:rPr>
          <w:rStyle w:val="Refdecomentario"/>
          <w:rFonts w:eastAsia="Times New Roman"/>
          <w:color w:val="000000"/>
          <w:sz w:val="20"/>
          <w:szCs w:val="20"/>
          <w:lang w:eastAsia="es-MX"/>
        </w:rPr>
        <w:commentReference w:id="28"/>
      </w:r>
    </w:p>
    <w:p w14:paraId="03763254" w14:textId="77777777" w:rsidR="008F3F76" w:rsidRPr="00FD2E56" w:rsidRDefault="008F3F76" w:rsidP="00FD2E56">
      <w:pPr>
        <w:rPr>
          <w:rFonts w:eastAsia="Times New Roman"/>
          <w:color w:val="000000"/>
          <w:sz w:val="20"/>
          <w:szCs w:val="20"/>
          <w:lang w:eastAsia="es-MX"/>
        </w:rPr>
      </w:pPr>
    </w:p>
    <w:p w14:paraId="1A6E9144" w14:textId="77777777" w:rsidR="00C31700" w:rsidRDefault="003E24B7" w:rsidP="00FD2E56">
      <w:pPr>
        <w:rPr>
          <w:rFonts w:eastAsia="Times New Roman"/>
          <w:color w:val="000000"/>
          <w:sz w:val="20"/>
          <w:szCs w:val="20"/>
          <w:lang w:eastAsia="es-MX"/>
        </w:rPr>
      </w:pPr>
      <w:r w:rsidRPr="003E24B7">
        <w:rPr>
          <w:rFonts w:eastAsia="Times New Roman"/>
          <w:color w:val="000000"/>
          <w:sz w:val="20"/>
          <w:szCs w:val="20"/>
          <w:lang w:eastAsia="es-MX"/>
        </w:rPr>
        <w:t xml:space="preserve">La selección de la fuente depende del tipo de información requerida. Las fuentes oficiales son prioritarias para consultar normativa, requisitos y datos institucionales; las organizaciones especializadas aportan información sectorial y tendencias del mercado; y las fuentes académicas permiten ampliar y contrastar información mediante estudios e investigaciones. </w:t>
      </w:r>
    </w:p>
    <w:p w14:paraId="6D1BA394" w14:textId="77777777" w:rsidR="00C31700" w:rsidRDefault="00C31700" w:rsidP="00FD2E56">
      <w:pPr>
        <w:rPr>
          <w:rFonts w:eastAsia="Times New Roman"/>
          <w:color w:val="000000"/>
          <w:sz w:val="20"/>
          <w:szCs w:val="20"/>
          <w:lang w:eastAsia="es-MX"/>
        </w:rPr>
      </w:pPr>
    </w:p>
    <w:p w14:paraId="51D5E94F" w14:textId="4BB53B35" w:rsidR="00FD2E56" w:rsidRDefault="003E24B7" w:rsidP="00FD2E56">
      <w:pPr>
        <w:rPr>
          <w:rFonts w:eastAsia="Times New Roman"/>
          <w:color w:val="000000"/>
          <w:sz w:val="20"/>
          <w:szCs w:val="20"/>
          <w:lang w:eastAsia="es-MX"/>
        </w:rPr>
      </w:pPr>
      <w:r w:rsidRPr="003E24B7">
        <w:rPr>
          <w:rFonts w:eastAsia="Times New Roman"/>
          <w:color w:val="000000"/>
          <w:sz w:val="20"/>
          <w:szCs w:val="20"/>
          <w:lang w:eastAsia="es-MX"/>
        </w:rPr>
        <w:t>En todos los casos, se debe verificar la autoría, la fecha de publicación, la vigencia y la pertinencia de la información antes de utilizarla.</w:t>
      </w:r>
      <w:r w:rsidR="00C31700">
        <w:rPr>
          <w:rFonts w:eastAsia="Times New Roman"/>
          <w:color w:val="000000"/>
          <w:sz w:val="20"/>
          <w:szCs w:val="20"/>
          <w:lang w:eastAsia="es-MX"/>
        </w:rPr>
        <w:t xml:space="preserve"> </w:t>
      </w:r>
      <w:r w:rsidR="00FD2E56" w:rsidRPr="00FD2E56">
        <w:rPr>
          <w:rFonts w:eastAsia="Times New Roman"/>
          <w:color w:val="000000"/>
          <w:sz w:val="20"/>
          <w:szCs w:val="20"/>
          <w:lang w:eastAsia="es-MX"/>
        </w:rPr>
        <w:t>El uso responsable de estas herramientas fortalece la gestión de la información y contribuye a ofrecer contenidos actualizados, verificables y pertinentes para la planificación de actividades de turismo de aventura.</w:t>
      </w:r>
    </w:p>
    <w:p w14:paraId="2F8869AF" w14:textId="77777777" w:rsidR="00066642" w:rsidRPr="00FD2E56" w:rsidRDefault="00066642" w:rsidP="00FD2E56">
      <w:pPr>
        <w:rPr>
          <w:rFonts w:eastAsia="Times New Roman"/>
          <w:color w:val="000000"/>
          <w:sz w:val="20"/>
          <w:szCs w:val="20"/>
          <w:lang w:eastAsia="es-MX"/>
        </w:rPr>
      </w:pPr>
    </w:p>
    <w:p w14:paraId="16644AC0" w14:textId="77777777" w:rsidR="00FD2E56" w:rsidRDefault="00FD2E56" w:rsidP="00FD2E56">
      <w:pPr>
        <w:outlineLvl w:val="2"/>
        <w:rPr>
          <w:rFonts w:eastAsia="Times New Roman"/>
          <w:b/>
          <w:bCs/>
          <w:color w:val="000000"/>
          <w:sz w:val="20"/>
          <w:szCs w:val="20"/>
          <w:lang w:eastAsia="es-MX"/>
        </w:rPr>
      </w:pPr>
      <w:r w:rsidRPr="00FD2E56">
        <w:rPr>
          <w:rFonts w:eastAsia="Times New Roman"/>
          <w:b/>
          <w:bCs/>
          <w:color w:val="000000"/>
          <w:sz w:val="20"/>
          <w:szCs w:val="20"/>
          <w:lang w:eastAsia="es-MX"/>
        </w:rPr>
        <w:t>Inteligencia artificial aplicada al turismo</w:t>
      </w:r>
    </w:p>
    <w:p w14:paraId="20EE8CA5" w14:textId="77777777" w:rsidR="00066642" w:rsidRDefault="00066642" w:rsidP="00240368">
      <w:pPr>
        <w:rPr>
          <w:lang w:eastAsia="es-MX"/>
        </w:rPr>
      </w:pPr>
    </w:p>
    <w:p w14:paraId="724382C6" w14:textId="59384D91" w:rsidR="00066642" w:rsidRPr="00FD2E56" w:rsidRDefault="00066642" w:rsidP="00240368">
      <w:pPr>
        <w:rPr>
          <w:lang w:eastAsia="es-MX"/>
        </w:rPr>
      </w:pPr>
      <w:commentRangeStart w:id="29"/>
      <w:r>
        <w:rPr>
          <w:noProof/>
          <w:lang w:eastAsia="es-MX"/>
        </w:rPr>
        <w:drawing>
          <wp:anchor distT="0" distB="0" distL="114300" distR="114300" simplePos="0" relativeHeight="251668480" behindDoc="1" locked="0" layoutInCell="1" allowOverlap="1" wp14:anchorId="60048D97" wp14:editId="671E9C5E">
            <wp:simplePos x="0" y="0"/>
            <wp:positionH relativeFrom="column">
              <wp:posOffset>0</wp:posOffset>
            </wp:positionH>
            <wp:positionV relativeFrom="paragraph">
              <wp:posOffset>1270</wp:posOffset>
            </wp:positionV>
            <wp:extent cx="2820573" cy="1858886"/>
            <wp:effectExtent l="0" t="0" r="0" b="0"/>
            <wp:wrapTight wrapText="bothSides">
              <wp:wrapPolygon edited="0">
                <wp:start x="0" y="0"/>
                <wp:lineTo x="0" y="21401"/>
                <wp:lineTo x="21498" y="21401"/>
                <wp:lineTo x="21498" y="0"/>
                <wp:lineTo x="0" y="0"/>
              </wp:wrapPolygon>
            </wp:wrapTight>
            <wp:docPr id="94552500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5001" name="Imagen 9455250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20573" cy="1858886"/>
                    </a:xfrm>
                    <a:prstGeom prst="rect">
                      <a:avLst/>
                    </a:prstGeom>
                  </pic:spPr>
                </pic:pic>
              </a:graphicData>
            </a:graphic>
            <wp14:sizeRelH relativeFrom="page">
              <wp14:pctWidth>0</wp14:pctWidth>
            </wp14:sizeRelH>
            <wp14:sizeRelV relativeFrom="page">
              <wp14:pctHeight>0</wp14:pctHeight>
            </wp14:sizeRelV>
          </wp:anchor>
        </w:drawing>
      </w:r>
      <w:commentRangeEnd w:id="29"/>
      <w:r w:rsidRPr="00FD2E56">
        <w:rPr>
          <w:rStyle w:val="Refdecomentario"/>
          <w:sz w:val="22"/>
          <w:szCs w:val="22"/>
          <w:lang w:eastAsia="es-MX"/>
        </w:rPr>
        <w:commentReference w:id="29"/>
      </w:r>
    </w:p>
    <w:p w14:paraId="2094736E"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 transformación digital ha incorporado nuevas herramientas que apoyan la gestión de los destinos turísticos y optimizan la comunicación entre las organizaciones y las personas visitantes. Entre estas tecnologías, la inteligencia artificial (IA) ocupa un lugar relevante debido a su capacidad para analizar grandes volúmenes de información, automatizar procesos, generar contenidos y ofrecer respuestas personalizadas en diferentes etapas de la experiencia turística.</w:t>
      </w:r>
    </w:p>
    <w:p w14:paraId="23837B63" w14:textId="77777777" w:rsidR="00066642" w:rsidRPr="00FD2E56" w:rsidRDefault="00066642" w:rsidP="00FD2E56">
      <w:pPr>
        <w:rPr>
          <w:rFonts w:eastAsia="Times New Roman"/>
          <w:color w:val="000000"/>
          <w:sz w:val="20"/>
          <w:szCs w:val="20"/>
          <w:lang w:eastAsia="es-MX"/>
        </w:rPr>
      </w:pPr>
    </w:p>
    <w:p w14:paraId="7A1D07F7"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Su incorporación ha impulsado cambios en la promoción de destinos, la atención al cliente, la gestión de reservas y el análisis del comportamiento del mercado.</w:t>
      </w:r>
    </w:p>
    <w:p w14:paraId="43414396" w14:textId="77777777" w:rsidR="0078204C" w:rsidRPr="00FD2E56" w:rsidRDefault="0078204C" w:rsidP="00FD2E56">
      <w:pPr>
        <w:rPr>
          <w:rFonts w:eastAsia="Times New Roman"/>
          <w:color w:val="000000"/>
          <w:sz w:val="20"/>
          <w:szCs w:val="20"/>
          <w:lang w:eastAsia="es-MX"/>
        </w:rPr>
      </w:pPr>
    </w:p>
    <w:p w14:paraId="46C79A19" w14:textId="59474D93"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 xml:space="preserve">La </w:t>
      </w:r>
      <w:r w:rsidR="00240368">
        <w:rPr>
          <w:rFonts w:eastAsia="Times New Roman"/>
          <w:color w:val="000000"/>
          <w:sz w:val="20"/>
          <w:szCs w:val="20"/>
          <w:lang w:eastAsia="es-MX"/>
        </w:rPr>
        <w:t>inteligencia artificial</w:t>
      </w:r>
      <w:r w:rsidRPr="00FD2E56">
        <w:rPr>
          <w:rFonts w:eastAsia="Times New Roman"/>
          <w:color w:val="000000"/>
          <w:sz w:val="20"/>
          <w:szCs w:val="20"/>
          <w:lang w:eastAsia="es-MX"/>
        </w:rPr>
        <w:t xml:space="preserve"> comprende un conjunto de tecnologías diseñadas para ejecutar tareas que tradicionalmente requieren capacidades humanas, como interpretar información, reconocer patrones, procesar lenguaje natural o generar recomendaciones. En el sector turístico, estas capacidades permiten mejorar la eficiencia de los procesos operativos, fortalecer la interacción con las personas usuarias y facilitar el acceso a información confiable en tiempos reducidos.</w:t>
      </w:r>
    </w:p>
    <w:p w14:paraId="30CDBA06" w14:textId="77777777" w:rsidR="0078204C" w:rsidRPr="00FD2E56" w:rsidRDefault="0078204C" w:rsidP="00FD2E56">
      <w:pPr>
        <w:rPr>
          <w:rFonts w:eastAsia="Times New Roman"/>
          <w:color w:val="000000"/>
          <w:sz w:val="20"/>
          <w:szCs w:val="20"/>
          <w:lang w:eastAsia="es-MX"/>
        </w:rPr>
      </w:pPr>
    </w:p>
    <w:p w14:paraId="726F8539"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En el turismo de aventura, la IA ofrece herramientas que apoyan la planificación de actividades, la personalización de experiencias y la divulgación de la oferta turística. A partir del análisis de datos relacionados con preferencias de viaje, comportamiento del mercado, condiciones climáticas o disponibilidad de servicios, las organizaciones pueden diseñar productos más ajustados a las expectativas de diferentes segmentos de visitantes. Esta información también contribuye a optimizar la comunicación antes del viaje y durante la permanencia en el destino.</w:t>
      </w:r>
    </w:p>
    <w:p w14:paraId="720F4AE0" w14:textId="77777777" w:rsidR="0078204C" w:rsidRPr="00FD2E56" w:rsidRDefault="0078204C" w:rsidP="00FD2E56">
      <w:pPr>
        <w:rPr>
          <w:rFonts w:eastAsia="Times New Roman"/>
          <w:color w:val="000000"/>
          <w:sz w:val="20"/>
          <w:szCs w:val="20"/>
          <w:lang w:eastAsia="es-MX"/>
        </w:rPr>
      </w:pPr>
    </w:p>
    <w:p w14:paraId="3B56DB3C"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 xml:space="preserve">Uno de los avances más representativos corresponde a la inteligencia artificial generativa, capaz de producir textos, imágenes, traducciones, resúmenes y otros contenidos a partir de instrucciones formuladas por las </w:t>
      </w:r>
      <w:r w:rsidRPr="00FD2E56">
        <w:rPr>
          <w:rFonts w:eastAsia="Times New Roman"/>
          <w:color w:val="000000"/>
          <w:sz w:val="20"/>
          <w:szCs w:val="20"/>
          <w:lang w:eastAsia="es-MX"/>
        </w:rPr>
        <w:lastRenderedPageBreak/>
        <w:t>personas usuarias. En turismo, estas herramientas facilitan la elaboración de descripciones de destinos, fichas técnicas, publicaciones para redes sociales, respuestas automáticas a consultas frecuentes y materiales promocionales.</w:t>
      </w:r>
    </w:p>
    <w:p w14:paraId="70E67591" w14:textId="77777777" w:rsidR="0078204C" w:rsidRPr="00FD2E56" w:rsidRDefault="0078204C" w:rsidP="00FD2E56">
      <w:pPr>
        <w:rPr>
          <w:rFonts w:eastAsia="Times New Roman"/>
          <w:color w:val="000000"/>
          <w:sz w:val="20"/>
          <w:szCs w:val="20"/>
          <w:lang w:eastAsia="es-MX"/>
        </w:rPr>
      </w:pPr>
    </w:p>
    <w:p w14:paraId="0E256C7C" w14:textId="585DA796" w:rsidR="00FD2E56" w:rsidRDefault="003B0569" w:rsidP="00FD2E56">
      <w:pPr>
        <w:rPr>
          <w:rFonts w:eastAsia="Times New Roman"/>
          <w:color w:val="000000"/>
          <w:sz w:val="20"/>
          <w:szCs w:val="20"/>
          <w:lang w:eastAsia="es-MX"/>
        </w:rPr>
      </w:pPr>
      <w:r w:rsidRPr="003B0569">
        <w:rPr>
          <w:rFonts w:eastAsia="Times New Roman"/>
          <w:color w:val="000000"/>
          <w:sz w:val="20"/>
          <w:szCs w:val="20"/>
          <w:lang w:eastAsia="es-MX"/>
        </w:rPr>
        <w:t>No obstante, los contenidos generados mediante inteligencia artificial deben verificarse antes de su publicación, contrastándolos con fuentes confiables y actualizadas para comprobar su exactitud, vigencia y coherencia con la información oficial del destino.</w:t>
      </w:r>
    </w:p>
    <w:p w14:paraId="302E75C5" w14:textId="77777777" w:rsidR="0078204C" w:rsidRPr="00FD2E56" w:rsidRDefault="0078204C" w:rsidP="00FD2E56">
      <w:pPr>
        <w:rPr>
          <w:rFonts w:eastAsia="Times New Roman"/>
          <w:color w:val="000000"/>
          <w:sz w:val="20"/>
          <w:szCs w:val="20"/>
          <w:lang w:eastAsia="es-MX"/>
        </w:rPr>
      </w:pPr>
    </w:p>
    <w:p w14:paraId="4CBF82CC"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Otra aplicación importante se relaciona con los asistentes virtuales y los </w:t>
      </w:r>
      <w:r w:rsidRPr="003B0569">
        <w:rPr>
          <w:rFonts w:eastAsia="Times New Roman"/>
          <w:i/>
          <w:iCs/>
          <w:color w:val="000000"/>
          <w:sz w:val="20"/>
          <w:szCs w:val="20"/>
          <w:highlight w:val="yellow"/>
          <w:lang w:eastAsia="es-MX"/>
        </w:rPr>
        <w:t>chatbots</w:t>
      </w:r>
      <w:r w:rsidRPr="00FD2E56">
        <w:rPr>
          <w:rFonts w:eastAsia="Times New Roman"/>
          <w:color w:val="000000"/>
          <w:sz w:val="20"/>
          <w:szCs w:val="20"/>
          <w:lang w:eastAsia="es-MX"/>
        </w:rPr>
        <w:t>, herramientas que responden consultas de manera automática durante las veinticuatro horas del día. Estos sistemas proporcionan información sobre horarios, tarifas, ubicación de atractivos, recomendaciones de viaje y condiciones de participación en actividades de turismo de aventura. Su implementación contribuye a mejorar la oportunidad de la atención y optimiza el tiempo del personal encargado del servicio al cliente.</w:t>
      </w:r>
    </w:p>
    <w:p w14:paraId="2BDB10F8" w14:textId="77777777" w:rsidR="0078204C" w:rsidRPr="00FD2E56" w:rsidRDefault="0078204C" w:rsidP="00FD2E56">
      <w:pPr>
        <w:rPr>
          <w:rFonts w:eastAsia="Times New Roman"/>
          <w:color w:val="000000"/>
          <w:sz w:val="20"/>
          <w:szCs w:val="20"/>
          <w:lang w:eastAsia="es-MX"/>
        </w:rPr>
      </w:pPr>
    </w:p>
    <w:p w14:paraId="6A09BD53"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 inteligencia artificial también fortalece el análisis de información proveniente de comentarios, reseñas y valoraciones publicadas por las personas visitantes en plataformas digitales. El procesamiento de estos datos facilita la identificación de fortalezas, oportunidades de mejora y tendencias del mercado, proporcionando información útil para ajustar los productos turísticos y fortalecer la competitividad de las organizaciones.</w:t>
      </w:r>
    </w:p>
    <w:p w14:paraId="7F92580B" w14:textId="77777777" w:rsidR="0078204C" w:rsidRPr="00FD2E56" w:rsidRDefault="0078204C" w:rsidP="00FD2E56">
      <w:pPr>
        <w:rPr>
          <w:rFonts w:eastAsia="Times New Roman"/>
          <w:color w:val="000000"/>
          <w:sz w:val="20"/>
          <w:szCs w:val="20"/>
          <w:lang w:eastAsia="es-MX"/>
        </w:rPr>
      </w:pPr>
    </w:p>
    <w:p w14:paraId="12B1049A" w14:textId="2D8B6401"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 xml:space="preserve">Las aplicaciones de la inteligencia artificial pueden apoyar diferentes procesos de la gestión turística. </w:t>
      </w:r>
      <w:r w:rsidR="0078204C">
        <w:rPr>
          <w:rFonts w:eastAsia="Times New Roman"/>
          <w:color w:val="000000"/>
          <w:sz w:val="20"/>
          <w:szCs w:val="20"/>
          <w:lang w:eastAsia="es-MX"/>
        </w:rPr>
        <w:t xml:space="preserve">La siguiente información </w:t>
      </w:r>
      <w:r w:rsidRPr="00FD2E56">
        <w:rPr>
          <w:rFonts w:eastAsia="Times New Roman"/>
          <w:color w:val="000000"/>
          <w:sz w:val="20"/>
          <w:szCs w:val="20"/>
          <w:lang w:eastAsia="es-MX"/>
        </w:rPr>
        <w:t>presenta algunos de sus usos.</w:t>
      </w:r>
    </w:p>
    <w:p w14:paraId="209528C9" w14:textId="77777777" w:rsidR="0078204C" w:rsidRPr="00FD2E56" w:rsidRDefault="0078204C" w:rsidP="00FD2E56">
      <w:pPr>
        <w:rPr>
          <w:rFonts w:eastAsia="Times New Roman"/>
          <w:color w:val="000000"/>
          <w:sz w:val="20"/>
          <w:szCs w:val="20"/>
          <w:lang w:eastAsia="es-MX"/>
        </w:rPr>
      </w:pPr>
      <w:commentRangeStart w:id="30"/>
    </w:p>
    <w:p w14:paraId="36B7472B" w14:textId="77777777" w:rsidR="001E14E7" w:rsidRDefault="001E14E7" w:rsidP="001E14E7">
      <w:pPr>
        <w:pStyle w:val="pdq2pgselectionanchorcontainer"/>
        <w:spacing w:before="0" w:beforeAutospacing="0" w:after="0" w:afterAutospacing="0" w:line="276" w:lineRule="auto"/>
        <w:rPr>
          <w:rStyle w:val="Fuerte"/>
          <w:rFonts w:ascii="Arial" w:hAnsi="Arial" w:cs="Arial"/>
          <w:color w:val="000000"/>
          <w:sz w:val="20"/>
          <w:szCs w:val="20"/>
        </w:rPr>
      </w:pPr>
      <w:r w:rsidRPr="001E14E7">
        <w:rPr>
          <w:rStyle w:val="Fuerte"/>
          <w:rFonts w:ascii="Arial" w:hAnsi="Arial" w:cs="Arial"/>
          <w:color w:val="000000"/>
          <w:sz w:val="20"/>
          <w:szCs w:val="20"/>
        </w:rPr>
        <w:t>Otras aplicaciones de la inteligencia artificial en turismo de aventura</w:t>
      </w:r>
    </w:p>
    <w:p w14:paraId="2271AE46" w14:textId="77777777" w:rsidR="001E14E7" w:rsidRPr="001E14E7" w:rsidRDefault="001E14E7" w:rsidP="001E14E7">
      <w:pPr>
        <w:pStyle w:val="pdq2pgselectionanchorcontainer"/>
        <w:spacing w:before="0" w:beforeAutospacing="0" w:after="0" w:afterAutospacing="0" w:line="276" w:lineRule="auto"/>
        <w:rPr>
          <w:rFonts w:ascii="Arial" w:hAnsi="Arial" w:cs="Arial"/>
          <w:color w:val="000000"/>
          <w:sz w:val="20"/>
          <w:szCs w:val="20"/>
        </w:rPr>
      </w:pPr>
    </w:p>
    <w:p w14:paraId="3031FC9D" w14:textId="77777777" w:rsidR="001E14E7" w:rsidRPr="001E14E7" w:rsidRDefault="001E14E7" w:rsidP="001E14E7">
      <w:pPr>
        <w:pStyle w:val="NormalWeb"/>
        <w:spacing w:before="0" w:beforeAutospacing="0" w:after="0" w:afterAutospacing="0" w:line="276" w:lineRule="auto"/>
        <w:rPr>
          <w:rFonts w:ascii="Arial" w:hAnsi="Arial" w:cs="Arial"/>
          <w:color w:val="000000"/>
          <w:sz w:val="20"/>
          <w:szCs w:val="20"/>
        </w:rPr>
      </w:pPr>
      <w:r w:rsidRPr="001E14E7">
        <w:rPr>
          <w:rStyle w:val="Fuerte"/>
          <w:rFonts w:ascii="Arial" w:hAnsi="Arial" w:cs="Arial"/>
          <w:color w:val="000000"/>
          <w:sz w:val="20"/>
          <w:szCs w:val="20"/>
        </w:rPr>
        <w:t>Tarjeta 1 - Sistemas de recomendación</w:t>
      </w:r>
      <w:r w:rsidRPr="001E14E7">
        <w:rPr>
          <w:rFonts w:ascii="Arial" w:hAnsi="Arial" w:cs="Arial"/>
          <w:color w:val="000000"/>
          <w:sz w:val="20"/>
          <w:szCs w:val="20"/>
        </w:rPr>
        <w:br/>
        <w:t>Sugieren actividades de acuerdo con los intereses y las preferencias de las personas usuarias.</w:t>
      </w:r>
    </w:p>
    <w:p w14:paraId="08B4E22A" w14:textId="77777777" w:rsidR="001E14E7" w:rsidRPr="001E14E7" w:rsidRDefault="001E14E7" w:rsidP="001E14E7">
      <w:pPr>
        <w:pStyle w:val="NormalWeb"/>
        <w:spacing w:before="0" w:beforeAutospacing="0" w:after="0" w:afterAutospacing="0" w:line="276" w:lineRule="auto"/>
        <w:rPr>
          <w:rFonts w:ascii="Arial" w:hAnsi="Arial" w:cs="Arial"/>
          <w:color w:val="000000"/>
          <w:sz w:val="20"/>
          <w:szCs w:val="20"/>
        </w:rPr>
      </w:pPr>
      <w:r w:rsidRPr="001E14E7">
        <w:rPr>
          <w:rStyle w:val="Fuerte"/>
          <w:rFonts w:ascii="Arial" w:hAnsi="Arial" w:cs="Arial"/>
          <w:color w:val="000000"/>
          <w:sz w:val="20"/>
          <w:szCs w:val="20"/>
        </w:rPr>
        <w:t>Tarjeta 2 - Traducción automática</w:t>
      </w:r>
      <w:r w:rsidRPr="001E14E7">
        <w:rPr>
          <w:rFonts w:ascii="Arial" w:hAnsi="Arial" w:cs="Arial"/>
          <w:color w:val="000000"/>
          <w:sz w:val="20"/>
          <w:szCs w:val="20"/>
        </w:rPr>
        <w:br/>
        <w:t>Facilita la comunicación con visitantes internacionales.</w:t>
      </w:r>
    </w:p>
    <w:p w14:paraId="1E55118B" w14:textId="77777777" w:rsidR="001E14E7" w:rsidRDefault="001E14E7" w:rsidP="001E14E7">
      <w:pPr>
        <w:pStyle w:val="NormalWeb"/>
        <w:spacing w:before="0" w:beforeAutospacing="0" w:after="0" w:afterAutospacing="0" w:line="276" w:lineRule="auto"/>
        <w:rPr>
          <w:rFonts w:ascii="Arial" w:hAnsi="Arial" w:cs="Arial"/>
          <w:color w:val="000000"/>
          <w:sz w:val="20"/>
          <w:szCs w:val="20"/>
        </w:rPr>
      </w:pPr>
      <w:r w:rsidRPr="001E14E7">
        <w:rPr>
          <w:rStyle w:val="Fuerte"/>
          <w:rFonts w:ascii="Arial" w:hAnsi="Arial" w:cs="Arial"/>
          <w:color w:val="000000"/>
          <w:sz w:val="20"/>
          <w:szCs w:val="20"/>
        </w:rPr>
        <w:t>Tarjeta 3 - Análisis predictivo</w:t>
      </w:r>
      <w:r w:rsidRPr="001E14E7">
        <w:rPr>
          <w:rFonts w:ascii="Arial" w:hAnsi="Arial" w:cs="Arial"/>
          <w:color w:val="000000"/>
          <w:sz w:val="20"/>
          <w:szCs w:val="20"/>
        </w:rPr>
        <w:br/>
        <w:t>Apoya la planificación mediante el estudio de tendencias y del comportamiento de la demanda.</w:t>
      </w:r>
      <w:commentRangeEnd w:id="30"/>
      <w:r>
        <w:rPr>
          <w:rStyle w:val="Refdecomentario"/>
          <w:rFonts w:ascii="Arial" w:hAnsi="Arial" w:cs="Arial"/>
          <w:color w:val="000000"/>
          <w:sz w:val="20"/>
          <w:szCs w:val="20"/>
        </w:rPr>
        <w:commentReference w:id="30"/>
      </w:r>
    </w:p>
    <w:p w14:paraId="2EDB1F4C" w14:textId="77777777" w:rsidR="001E14E7" w:rsidRPr="001E14E7" w:rsidRDefault="001E14E7" w:rsidP="001E14E7">
      <w:pPr>
        <w:pStyle w:val="NormalWeb"/>
        <w:spacing w:before="0" w:beforeAutospacing="0" w:after="0" w:afterAutospacing="0" w:line="276" w:lineRule="auto"/>
        <w:rPr>
          <w:rFonts w:ascii="Arial" w:hAnsi="Arial" w:cs="Arial"/>
          <w:color w:val="000000"/>
          <w:sz w:val="20"/>
          <w:szCs w:val="20"/>
        </w:rPr>
      </w:pPr>
    </w:p>
    <w:p w14:paraId="5C9EAE41" w14:textId="3E42F312" w:rsidR="009E01FC" w:rsidRDefault="00B63086" w:rsidP="00FD2E56">
      <w:pPr>
        <w:rPr>
          <w:rFonts w:eastAsia="Times New Roman"/>
          <w:color w:val="000000"/>
          <w:sz w:val="20"/>
          <w:szCs w:val="20"/>
          <w:lang w:eastAsia="es-MX"/>
        </w:rPr>
      </w:pPr>
      <w:r w:rsidRPr="00B63086">
        <w:rPr>
          <w:rFonts w:eastAsia="Times New Roman"/>
          <w:color w:val="000000"/>
          <w:sz w:val="20"/>
          <w:szCs w:val="20"/>
          <w:lang w:eastAsia="es-MX"/>
        </w:rPr>
        <w:t>El uso de estas herramientas exige criterios éticos relacionados con la transparencia. Las decisiones relacionadas con la seguridad, la gestión del riesgo o el cumplimiento de la normatividad no deben depender exclusivamente de sistemas automatizados.</w:t>
      </w:r>
    </w:p>
    <w:p w14:paraId="5A9DEC20" w14:textId="77777777" w:rsidR="00B63086" w:rsidRPr="00FD2E56" w:rsidRDefault="00B63086" w:rsidP="00FD2E56">
      <w:pPr>
        <w:rPr>
          <w:rFonts w:eastAsia="Times New Roman"/>
          <w:color w:val="000000"/>
          <w:sz w:val="20"/>
          <w:szCs w:val="20"/>
          <w:lang w:eastAsia="es-MX"/>
        </w:rPr>
      </w:pPr>
    </w:p>
    <w:p w14:paraId="2DE7519F" w14:textId="76F6A69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 xml:space="preserve">La incorporación de la inteligencia artificial genera beneficios, pero también exige precauciones durante su utilización. </w:t>
      </w:r>
      <w:r w:rsidR="00A4483C">
        <w:rPr>
          <w:rFonts w:eastAsia="Times New Roman"/>
          <w:color w:val="000000"/>
          <w:sz w:val="20"/>
          <w:szCs w:val="20"/>
          <w:lang w:eastAsia="es-MX"/>
        </w:rPr>
        <w:t>A continuación, se</w:t>
      </w:r>
      <w:r w:rsidRPr="00FD2E56">
        <w:rPr>
          <w:rFonts w:eastAsia="Times New Roman"/>
          <w:color w:val="000000"/>
          <w:sz w:val="20"/>
          <w:szCs w:val="20"/>
          <w:lang w:eastAsia="es-MX"/>
        </w:rPr>
        <w:t xml:space="preserve"> relaciona</w:t>
      </w:r>
      <w:r w:rsidR="00A4483C">
        <w:rPr>
          <w:rFonts w:eastAsia="Times New Roman"/>
          <w:color w:val="000000"/>
          <w:sz w:val="20"/>
          <w:szCs w:val="20"/>
          <w:lang w:eastAsia="es-MX"/>
        </w:rPr>
        <w:t>n</w:t>
      </w:r>
      <w:r w:rsidRPr="00FD2E56">
        <w:rPr>
          <w:rFonts w:eastAsia="Times New Roman"/>
          <w:color w:val="000000"/>
          <w:sz w:val="20"/>
          <w:szCs w:val="20"/>
          <w:lang w:eastAsia="es-MX"/>
        </w:rPr>
        <w:t xml:space="preserve"> ambos aspectos.</w:t>
      </w:r>
    </w:p>
    <w:p w14:paraId="1E4A9053" w14:textId="77777777" w:rsidR="009E01FC" w:rsidRPr="00FD2E56" w:rsidRDefault="009E01FC" w:rsidP="00FD2E56">
      <w:pPr>
        <w:rPr>
          <w:rFonts w:eastAsia="Times New Roman"/>
          <w:color w:val="000000"/>
          <w:sz w:val="20"/>
          <w:szCs w:val="20"/>
          <w:lang w:eastAsia="es-MX"/>
        </w:rPr>
      </w:pPr>
    </w:p>
    <w:p w14:paraId="277C8F8B" w14:textId="07D120C4" w:rsidR="00FD2E56" w:rsidRDefault="00FD2E56" w:rsidP="00FD2E56">
      <w:pPr>
        <w:rPr>
          <w:rFonts w:eastAsia="Times New Roman"/>
          <w:b/>
          <w:bCs/>
          <w:color w:val="000000"/>
          <w:sz w:val="20"/>
          <w:szCs w:val="20"/>
          <w:lang w:eastAsia="es-MX"/>
        </w:rPr>
      </w:pPr>
      <w:commentRangeStart w:id="31"/>
      <w:r w:rsidRPr="00FD2E56">
        <w:rPr>
          <w:rFonts w:eastAsia="Times New Roman"/>
          <w:b/>
          <w:bCs/>
          <w:color w:val="000000"/>
          <w:sz w:val="20"/>
          <w:szCs w:val="20"/>
          <w:lang w:eastAsia="es-MX"/>
        </w:rPr>
        <w:t>Beneficios y consideraciones en el uso de inteligencia artificial</w:t>
      </w:r>
    </w:p>
    <w:p w14:paraId="20076DB9" w14:textId="77777777" w:rsidR="00A4483C" w:rsidRPr="00FD2E56" w:rsidRDefault="00A4483C" w:rsidP="00FD2E56">
      <w:pPr>
        <w:rPr>
          <w:rFonts w:eastAsia="Times New Roman"/>
          <w:color w:val="000000"/>
          <w:sz w:val="20"/>
          <w:szCs w:val="20"/>
          <w:lang w:eastAsia="es-MX"/>
        </w:rPr>
      </w:pPr>
    </w:p>
    <w:p w14:paraId="709B9C03"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Pestaña 1 - Automatización</w:t>
      </w:r>
      <w:r w:rsidRPr="00FD2E56">
        <w:rPr>
          <w:rFonts w:eastAsia="Times New Roman"/>
          <w:color w:val="000000"/>
          <w:sz w:val="20"/>
          <w:szCs w:val="20"/>
          <w:lang w:eastAsia="es-MX"/>
        </w:rPr>
        <w:br/>
        <w:t>Automatiza procesos repetitivos. La información producida debe verificarse antes de utilizarla o publicarla.</w:t>
      </w:r>
    </w:p>
    <w:p w14:paraId="1CBD1B19"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Pestaña 2 - Tiempo de respuesta</w:t>
      </w:r>
      <w:r w:rsidRPr="00FD2E56">
        <w:rPr>
          <w:rFonts w:eastAsia="Times New Roman"/>
          <w:color w:val="000000"/>
          <w:sz w:val="20"/>
          <w:szCs w:val="20"/>
          <w:lang w:eastAsia="es-MX"/>
        </w:rPr>
        <w:br/>
        <w:t>Mejora los tiempos de respuesta. Su uso debe proteger los datos personales de las personas usuarias.</w:t>
      </w:r>
    </w:p>
    <w:p w14:paraId="1DC5593D"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Pestaña 3 - Personalización</w:t>
      </w:r>
      <w:r w:rsidRPr="00FD2E56">
        <w:rPr>
          <w:rFonts w:eastAsia="Times New Roman"/>
          <w:color w:val="000000"/>
          <w:sz w:val="20"/>
          <w:szCs w:val="20"/>
          <w:lang w:eastAsia="es-MX"/>
        </w:rPr>
        <w:br/>
        <w:t>Facilita la personalización de la atención. Es necesario identificar posibles sesgos o información desactualizada.</w:t>
      </w:r>
    </w:p>
    <w:p w14:paraId="36FD33C1" w14:textId="77777777" w:rsid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lastRenderedPageBreak/>
        <w:t>Pestaña 4 - Análisis de datos</w:t>
      </w:r>
      <w:r w:rsidRPr="00FD2E56">
        <w:rPr>
          <w:rFonts w:eastAsia="Times New Roman"/>
          <w:color w:val="000000"/>
          <w:sz w:val="20"/>
          <w:szCs w:val="20"/>
          <w:lang w:eastAsia="es-MX"/>
        </w:rPr>
        <w:br/>
        <w:t>Apoya la toma de decisiones mediante el análisis de información. Sus resultados deben complementarse siempre con el criterio profesional.</w:t>
      </w:r>
      <w:commentRangeEnd w:id="31"/>
      <w:r w:rsidR="00A4483C">
        <w:rPr>
          <w:rStyle w:val="Refdecomentario"/>
          <w:rFonts w:eastAsia="Times New Roman"/>
          <w:color w:val="000000"/>
          <w:sz w:val="20"/>
          <w:szCs w:val="20"/>
          <w:lang w:eastAsia="es-MX"/>
        </w:rPr>
        <w:commentReference w:id="31"/>
      </w:r>
    </w:p>
    <w:p w14:paraId="550D61E9" w14:textId="77777777" w:rsidR="00240368" w:rsidRPr="00FD2E56" w:rsidRDefault="00240368" w:rsidP="00FD2E56">
      <w:pPr>
        <w:rPr>
          <w:rFonts w:eastAsia="Times New Roman"/>
          <w:color w:val="000000"/>
          <w:sz w:val="20"/>
          <w:szCs w:val="20"/>
          <w:lang w:eastAsia="es-MX"/>
        </w:rPr>
      </w:pPr>
    </w:p>
    <w:p w14:paraId="554F3B77" w14:textId="598D86F8" w:rsidR="00FD2E56" w:rsidRPr="00FD2E56" w:rsidRDefault="00FD2E56" w:rsidP="00FD2E56">
      <w:pPr>
        <w:rPr>
          <w:rFonts w:eastAsia="Times New Roman"/>
          <w:color w:val="000000"/>
          <w:sz w:val="20"/>
          <w:szCs w:val="20"/>
          <w:lang w:eastAsia="es-MX"/>
        </w:rPr>
      </w:pPr>
      <w:commentRangeStart w:id="32"/>
      <w:r w:rsidRPr="00FD2E56">
        <w:rPr>
          <w:rFonts w:eastAsia="Times New Roman"/>
          <w:b/>
          <w:bCs/>
          <w:color w:val="000000"/>
          <w:sz w:val="20"/>
          <w:szCs w:val="20"/>
          <w:lang w:eastAsia="es-MX"/>
        </w:rPr>
        <w:t>Inteligencia artificial y criterio profesional</w:t>
      </w:r>
    </w:p>
    <w:p w14:paraId="5BA9360C"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 inteligencia artificial complementa el trabajo de las organizaciones turísticas, pero no reemplaza el criterio técnico, la experiencia profesional ni la responsabilidad en la toma de decisiones. La calidad de los resultados depende de la información utilizada y de la validación realizada por las personas responsables de la gestión.</w:t>
      </w:r>
      <w:commentRangeEnd w:id="32"/>
      <w:r w:rsidR="00A4483C">
        <w:rPr>
          <w:rStyle w:val="Refdecomentario"/>
          <w:rFonts w:eastAsia="Times New Roman"/>
          <w:color w:val="000000"/>
          <w:sz w:val="20"/>
          <w:szCs w:val="20"/>
          <w:lang w:eastAsia="es-MX"/>
        </w:rPr>
        <w:commentReference w:id="32"/>
      </w:r>
    </w:p>
    <w:p w14:paraId="2ECE7004" w14:textId="77777777" w:rsidR="00A4483C" w:rsidRPr="00FD2E56" w:rsidRDefault="00A4483C" w:rsidP="00FD2E56">
      <w:pPr>
        <w:rPr>
          <w:rFonts w:eastAsia="Times New Roman"/>
          <w:color w:val="000000"/>
          <w:sz w:val="20"/>
          <w:szCs w:val="20"/>
          <w:lang w:eastAsia="es-MX"/>
        </w:rPr>
      </w:pPr>
    </w:p>
    <w:p w14:paraId="058B40D5"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 incorporación de herramientas de inteligencia artificial continuará transformando la manera en que se comunica la oferta turística y se gestionan los servicios. Sin embargo, su potencial depende de la integración con otras tecnologías digitales que faciliten el acceso a la información, la interacción con las personas visitantes y la promoción de los destinos.</w:t>
      </w:r>
    </w:p>
    <w:p w14:paraId="5ADFFF59" w14:textId="77777777" w:rsidR="00A4483C" w:rsidRPr="00FD2E56" w:rsidRDefault="00A4483C" w:rsidP="00FD2E56">
      <w:pPr>
        <w:rPr>
          <w:rFonts w:eastAsia="Times New Roman"/>
          <w:color w:val="000000"/>
          <w:sz w:val="20"/>
          <w:szCs w:val="20"/>
          <w:lang w:eastAsia="es-MX"/>
        </w:rPr>
      </w:pPr>
    </w:p>
    <w:p w14:paraId="4A42D005" w14:textId="77777777" w:rsidR="00FD2E56" w:rsidRDefault="00FD2E56" w:rsidP="00FD2E56">
      <w:pPr>
        <w:outlineLvl w:val="1"/>
        <w:rPr>
          <w:rFonts w:eastAsia="Times New Roman"/>
          <w:b/>
          <w:bCs/>
          <w:color w:val="000000"/>
          <w:sz w:val="20"/>
          <w:szCs w:val="20"/>
          <w:lang w:eastAsia="es-MX"/>
        </w:rPr>
      </w:pPr>
      <w:r w:rsidRPr="00FD2E56">
        <w:rPr>
          <w:rFonts w:eastAsia="Times New Roman"/>
          <w:b/>
          <w:bCs/>
          <w:color w:val="000000"/>
          <w:sz w:val="20"/>
          <w:szCs w:val="20"/>
          <w:lang w:eastAsia="es-MX"/>
        </w:rPr>
        <w:t>3.2 Aplicaciones móviles, portales turísticos y redes sociales</w:t>
      </w:r>
    </w:p>
    <w:p w14:paraId="674C3268" w14:textId="77777777" w:rsidR="00E50915" w:rsidRDefault="00E50915" w:rsidP="00240368">
      <w:pPr>
        <w:rPr>
          <w:lang w:eastAsia="es-MX"/>
        </w:rPr>
      </w:pPr>
    </w:p>
    <w:p w14:paraId="49826E0B" w14:textId="7DE8CEA3" w:rsidR="00E50915" w:rsidRPr="00FD2E56" w:rsidRDefault="00E50915" w:rsidP="00240368">
      <w:pPr>
        <w:rPr>
          <w:lang w:eastAsia="es-MX"/>
        </w:rPr>
      </w:pPr>
      <w:commentRangeStart w:id="33"/>
      <w:r>
        <w:rPr>
          <w:noProof/>
          <w:lang w:eastAsia="es-MX"/>
        </w:rPr>
        <w:drawing>
          <wp:anchor distT="0" distB="0" distL="114300" distR="114300" simplePos="0" relativeHeight="251669504" behindDoc="1" locked="0" layoutInCell="1" allowOverlap="1" wp14:anchorId="545AB768" wp14:editId="2604A8DE">
            <wp:simplePos x="0" y="0"/>
            <wp:positionH relativeFrom="column">
              <wp:posOffset>0</wp:posOffset>
            </wp:positionH>
            <wp:positionV relativeFrom="paragraph">
              <wp:posOffset>0</wp:posOffset>
            </wp:positionV>
            <wp:extent cx="2693963" cy="1812995"/>
            <wp:effectExtent l="0" t="0" r="0" b="3175"/>
            <wp:wrapTight wrapText="bothSides">
              <wp:wrapPolygon edited="0">
                <wp:start x="0" y="0"/>
                <wp:lineTo x="0" y="21487"/>
                <wp:lineTo x="21488" y="21487"/>
                <wp:lineTo x="21488" y="0"/>
                <wp:lineTo x="0" y="0"/>
              </wp:wrapPolygon>
            </wp:wrapTight>
            <wp:docPr id="27514534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45341" name="Imagen 27514534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93963" cy="1812995"/>
                    </a:xfrm>
                    <a:prstGeom prst="rect">
                      <a:avLst/>
                    </a:prstGeom>
                  </pic:spPr>
                </pic:pic>
              </a:graphicData>
            </a:graphic>
            <wp14:sizeRelH relativeFrom="page">
              <wp14:pctWidth>0</wp14:pctWidth>
            </wp14:sizeRelH>
            <wp14:sizeRelV relativeFrom="page">
              <wp14:pctHeight>0</wp14:pctHeight>
            </wp14:sizeRelV>
          </wp:anchor>
        </w:drawing>
      </w:r>
      <w:commentRangeEnd w:id="33"/>
      <w:r w:rsidRPr="00FD2E56">
        <w:rPr>
          <w:rStyle w:val="Refdecomentario"/>
          <w:sz w:val="22"/>
          <w:szCs w:val="22"/>
          <w:lang w:eastAsia="es-MX"/>
        </w:rPr>
        <w:commentReference w:id="33"/>
      </w:r>
    </w:p>
    <w:p w14:paraId="003322D7"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Las aplicaciones móviles, los portales turísticos y las redes sociales intervienen en diferentes momentos de la experiencia de viaje. Estas herramientas facilitan la consulta de información, la orientación en el territorio, la promoción de servicios y la interacción con las personas visitantes, por lo que su gestión requiere contenidos actualizados, verificables y coherentes con la oferta real del destino.</w:t>
      </w:r>
    </w:p>
    <w:p w14:paraId="5B82201A" w14:textId="77777777" w:rsidR="00E50915" w:rsidRDefault="00E50915" w:rsidP="00FD2E56">
      <w:pPr>
        <w:rPr>
          <w:rFonts w:eastAsia="Times New Roman"/>
          <w:color w:val="000000"/>
          <w:sz w:val="20"/>
          <w:szCs w:val="20"/>
          <w:lang w:eastAsia="es-MX"/>
        </w:rPr>
      </w:pPr>
    </w:p>
    <w:p w14:paraId="3ACA7D3B" w14:textId="77777777" w:rsidR="00E50915" w:rsidRDefault="00E50915" w:rsidP="00FD2E56">
      <w:pPr>
        <w:rPr>
          <w:rFonts w:eastAsia="Times New Roman"/>
          <w:color w:val="000000"/>
          <w:sz w:val="20"/>
          <w:szCs w:val="20"/>
          <w:lang w:eastAsia="es-MX"/>
        </w:rPr>
      </w:pPr>
    </w:p>
    <w:p w14:paraId="1355EEAF" w14:textId="77777777" w:rsidR="00E50915" w:rsidRDefault="00E50915" w:rsidP="00FD2E56">
      <w:pPr>
        <w:rPr>
          <w:rFonts w:eastAsia="Times New Roman"/>
          <w:color w:val="000000"/>
          <w:sz w:val="20"/>
          <w:szCs w:val="20"/>
          <w:lang w:eastAsia="es-MX"/>
        </w:rPr>
      </w:pPr>
    </w:p>
    <w:p w14:paraId="721889AD" w14:textId="77777777" w:rsidR="00E50915" w:rsidRPr="00FD2E56" w:rsidRDefault="00E50915" w:rsidP="00FD2E56">
      <w:pPr>
        <w:rPr>
          <w:rFonts w:eastAsia="Times New Roman"/>
          <w:color w:val="000000"/>
          <w:sz w:val="20"/>
          <w:szCs w:val="20"/>
          <w:lang w:eastAsia="es-MX"/>
        </w:rPr>
      </w:pPr>
    </w:p>
    <w:p w14:paraId="44CC4F79" w14:textId="77777777" w:rsidR="00FD2E56" w:rsidRDefault="00FD2E56" w:rsidP="00FD2E56">
      <w:pPr>
        <w:outlineLvl w:val="2"/>
        <w:rPr>
          <w:rFonts w:eastAsia="Times New Roman"/>
          <w:b/>
          <w:bCs/>
          <w:color w:val="000000"/>
          <w:sz w:val="20"/>
          <w:szCs w:val="20"/>
          <w:lang w:eastAsia="es-MX"/>
        </w:rPr>
      </w:pPr>
      <w:r w:rsidRPr="00FD2E56">
        <w:rPr>
          <w:rFonts w:eastAsia="Times New Roman"/>
          <w:b/>
          <w:bCs/>
          <w:color w:val="000000"/>
          <w:sz w:val="20"/>
          <w:szCs w:val="20"/>
          <w:lang w:eastAsia="es-MX"/>
        </w:rPr>
        <w:t>Aplicaciones móviles</w:t>
      </w:r>
    </w:p>
    <w:p w14:paraId="24993EA3" w14:textId="77777777" w:rsidR="00E50915" w:rsidRPr="00FD2E56" w:rsidRDefault="00E50915" w:rsidP="00240368">
      <w:pPr>
        <w:rPr>
          <w:lang w:eastAsia="es-MX"/>
        </w:rPr>
      </w:pPr>
    </w:p>
    <w:p w14:paraId="6D11A5BB"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 transformación digital ha diversificado los canales mediante los cuales las personas buscan información, comparan alternativas, planifican sus viajes y comparten sus experiencias. En la actualidad, gran parte del proceso de decisión ocurre antes de llegar al destino, apoyándose en plataformas digitales que ofrecen información sobre atractivos, rutas, servicios, recomendaciones, disponibilidad y opiniones de otras personas viajeras.</w:t>
      </w:r>
    </w:p>
    <w:p w14:paraId="1EA08C32" w14:textId="77777777" w:rsidR="00814D2D" w:rsidRPr="00FD2E56" w:rsidRDefault="00814D2D" w:rsidP="00FD2E56">
      <w:pPr>
        <w:rPr>
          <w:rFonts w:eastAsia="Times New Roman"/>
          <w:color w:val="000000"/>
          <w:sz w:val="20"/>
          <w:szCs w:val="20"/>
          <w:lang w:eastAsia="es-MX"/>
        </w:rPr>
      </w:pPr>
    </w:p>
    <w:p w14:paraId="590FD7D1"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En consecuencia, la presencia digital se ha convertido en un componente estratégico para las organizaciones dedicadas al turismo de aventura.</w:t>
      </w:r>
    </w:p>
    <w:p w14:paraId="79E5CA55" w14:textId="77777777" w:rsidR="00814D2D" w:rsidRPr="00FD2E56" w:rsidRDefault="00814D2D" w:rsidP="00FD2E56">
      <w:pPr>
        <w:rPr>
          <w:rFonts w:eastAsia="Times New Roman"/>
          <w:color w:val="000000"/>
          <w:sz w:val="20"/>
          <w:szCs w:val="20"/>
          <w:lang w:eastAsia="es-MX"/>
        </w:rPr>
      </w:pPr>
    </w:p>
    <w:p w14:paraId="4FD74185"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Las aplicaciones móviles constituyen herramientas que facilitan el acceso inmediato a información útil durante todas las etapas del viaje. Su funcionalidad va más allá de la consulta de mapas o direcciones, ya que incorporan recursos para la navegación, el registro de recorridos, la identificación de especies, la consulta de condiciones meteorológicas y la comunicación en tiempo real. Estas aplicaciones contribuyen a mejorar la experiencia de las personas visitantes y apoyan la planificación de actividades en escenarios naturales.</w:t>
      </w:r>
    </w:p>
    <w:p w14:paraId="53D4DF1A" w14:textId="77777777" w:rsidR="00814D2D" w:rsidRPr="00FD2E56" w:rsidRDefault="00814D2D" w:rsidP="00FD2E56">
      <w:pPr>
        <w:rPr>
          <w:rFonts w:eastAsia="Times New Roman"/>
          <w:color w:val="000000"/>
          <w:sz w:val="20"/>
          <w:szCs w:val="20"/>
          <w:lang w:eastAsia="es-MX"/>
        </w:rPr>
      </w:pPr>
    </w:p>
    <w:p w14:paraId="0FF967EE" w14:textId="08225BF1"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En el turismo de aventura, algunas aplicaciones permiten descargar mapas para utilizarlos sin conexión a internet, registrar rutas mediante sistemas de posicionamiento global (GPS</w:t>
      </w:r>
      <w:r w:rsidR="00275591">
        <w:rPr>
          <w:rFonts w:eastAsia="Times New Roman"/>
          <w:color w:val="000000"/>
          <w:sz w:val="20"/>
          <w:szCs w:val="20"/>
          <w:lang w:eastAsia="es-MX"/>
        </w:rPr>
        <w:t>, por sus siglas en inglés</w:t>
      </w:r>
      <w:r w:rsidRPr="00FD2E56">
        <w:rPr>
          <w:rFonts w:eastAsia="Times New Roman"/>
          <w:color w:val="000000"/>
          <w:sz w:val="20"/>
          <w:szCs w:val="20"/>
          <w:lang w:eastAsia="es-MX"/>
        </w:rPr>
        <w:t xml:space="preserve">), identificar puntos de interés o documentar recorridos. Otras herramientas apoyan la interpretación ambiental mediante el </w:t>
      </w:r>
      <w:r w:rsidRPr="00FD2E56">
        <w:rPr>
          <w:rFonts w:eastAsia="Times New Roman"/>
          <w:color w:val="000000"/>
          <w:sz w:val="20"/>
          <w:szCs w:val="20"/>
          <w:lang w:eastAsia="es-MX"/>
        </w:rPr>
        <w:lastRenderedPageBreak/>
        <w:t>reconocimiento de flora, fauna o elementos geológicos, enriqueciendo el componente educativo de la experiencia turística.</w:t>
      </w:r>
    </w:p>
    <w:p w14:paraId="5C982BA0" w14:textId="77777777" w:rsidR="007C4D06" w:rsidRPr="00FD2E56" w:rsidRDefault="007C4D06" w:rsidP="00FD2E56">
      <w:pPr>
        <w:rPr>
          <w:rFonts w:eastAsia="Times New Roman"/>
          <w:color w:val="000000"/>
          <w:sz w:val="20"/>
          <w:szCs w:val="20"/>
          <w:lang w:eastAsia="es-MX"/>
        </w:rPr>
      </w:pPr>
    </w:p>
    <w:p w14:paraId="6E14DC6A" w14:textId="119409B0" w:rsidR="00FD2E56" w:rsidRDefault="007C4D06" w:rsidP="00FD2E56">
      <w:pPr>
        <w:rPr>
          <w:rFonts w:eastAsia="Times New Roman"/>
          <w:color w:val="000000"/>
          <w:sz w:val="20"/>
          <w:szCs w:val="20"/>
          <w:lang w:eastAsia="es-MX"/>
        </w:rPr>
      </w:pPr>
      <w:r>
        <w:rPr>
          <w:rFonts w:eastAsia="Times New Roman"/>
          <w:color w:val="000000"/>
          <w:sz w:val="20"/>
          <w:szCs w:val="20"/>
          <w:lang w:eastAsia="es-MX"/>
        </w:rPr>
        <w:t>A continuación, se</w:t>
      </w:r>
      <w:r w:rsidR="00FD2E56" w:rsidRPr="00FD2E56">
        <w:rPr>
          <w:rFonts w:eastAsia="Times New Roman"/>
          <w:color w:val="000000"/>
          <w:sz w:val="20"/>
          <w:szCs w:val="20"/>
          <w:lang w:eastAsia="es-MX"/>
        </w:rPr>
        <w:t xml:space="preserve"> presenta</w:t>
      </w:r>
      <w:r>
        <w:rPr>
          <w:rFonts w:eastAsia="Times New Roman"/>
          <w:color w:val="000000"/>
          <w:sz w:val="20"/>
          <w:szCs w:val="20"/>
          <w:lang w:eastAsia="es-MX"/>
        </w:rPr>
        <w:t>n</w:t>
      </w:r>
      <w:r w:rsidR="00FD2E56" w:rsidRPr="00FD2E56">
        <w:rPr>
          <w:rFonts w:eastAsia="Times New Roman"/>
          <w:color w:val="000000"/>
          <w:sz w:val="20"/>
          <w:szCs w:val="20"/>
          <w:lang w:eastAsia="es-MX"/>
        </w:rPr>
        <w:t xml:space="preserve"> algunas aplicaciones digitales y su principal utilidad</w:t>
      </w:r>
      <w:r w:rsidR="00363881">
        <w:rPr>
          <w:rFonts w:eastAsia="Times New Roman"/>
          <w:color w:val="000000"/>
          <w:sz w:val="20"/>
          <w:szCs w:val="20"/>
          <w:lang w:eastAsia="es-MX"/>
        </w:rPr>
        <w:t xml:space="preserve"> en el turismo de aventura.</w:t>
      </w:r>
    </w:p>
    <w:p w14:paraId="4C358F30" w14:textId="77777777" w:rsidR="00814D2D" w:rsidRDefault="00814D2D" w:rsidP="00FD2E56">
      <w:pPr>
        <w:rPr>
          <w:rFonts w:eastAsia="Times New Roman"/>
          <w:color w:val="000000"/>
          <w:sz w:val="20"/>
          <w:szCs w:val="20"/>
          <w:lang w:eastAsia="es-MX"/>
        </w:rPr>
      </w:pPr>
    </w:p>
    <w:p w14:paraId="7A5D1596" w14:textId="77777777" w:rsidR="00814D2D" w:rsidRPr="00FD2E56" w:rsidRDefault="00814D2D" w:rsidP="00FD2E56">
      <w:pPr>
        <w:rPr>
          <w:rFonts w:eastAsia="Times New Roman"/>
          <w:color w:val="000000"/>
          <w:sz w:val="20"/>
          <w:szCs w:val="20"/>
          <w:lang w:eastAsia="es-MX"/>
        </w:rPr>
      </w:pPr>
    </w:p>
    <w:p w14:paraId="37130CE2" w14:textId="5A4D66FF" w:rsidR="00FD2E56" w:rsidRDefault="00FD2E56" w:rsidP="00FD2E56">
      <w:pPr>
        <w:rPr>
          <w:rFonts w:eastAsia="Times New Roman"/>
          <w:b/>
          <w:bCs/>
          <w:color w:val="000000"/>
          <w:sz w:val="20"/>
          <w:szCs w:val="20"/>
          <w:lang w:eastAsia="es-MX"/>
        </w:rPr>
      </w:pPr>
      <w:commentRangeStart w:id="34"/>
      <w:r w:rsidRPr="00FD2E56">
        <w:rPr>
          <w:rFonts w:eastAsia="Times New Roman"/>
          <w:b/>
          <w:bCs/>
          <w:color w:val="000000"/>
          <w:sz w:val="20"/>
          <w:szCs w:val="20"/>
          <w:lang w:eastAsia="es-MX"/>
        </w:rPr>
        <w:t>Aplicaciones digitales de apoyo para el turismo de aventura</w:t>
      </w:r>
    </w:p>
    <w:p w14:paraId="36473E2F" w14:textId="77777777" w:rsidR="00814D2D" w:rsidRPr="00FD2E56" w:rsidRDefault="00814D2D" w:rsidP="00FD2E56">
      <w:pPr>
        <w:rPr>
          <w:rFonts w:eastAsia="Times New Roman"/>
          <w:color w:val="000000"/>
          <w:sz w:val="20"/>
          <w:szCs w:val="20"/>
          <w:lang w:eastAsia="es-MX"/>
        </w:rPr>
      </w:pPr>
    </w:p>
    <w:p w14:paraId="70E21D01"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Diapositiva 1 - Google Maps</w:t>
      </w:r>
      <w:r w:rsidRPr="00FD2E56">
        <w:rPr>
          <w:rFonts w:eastAsia="Times New Roman"/>
          <w:color w:val="000000"/>
          <w:sz w:val="20"/>
          <w:szCs w:val="20"/>
          <w:lang w:eastAsia="es-MX"/>
        </w:rPr>
        <w:br/>
        <w:t>Permite localizar rutas, atractivos y servicios turísticos.</w:t>
      </w:r>
    </w:p>
    <w:p w14:paraId="2D7FA693"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Diapositiva 2 - Maps.me</w:t>
      </w:r>
      <w:r w:rsidRPr="00FD2E56">
        <w:rPr>
          <w:rFonts w:eastAsia="Times New Roman"/>
          <w:color w:val="000000"/>
          <w:sz w:val="20"/>
          <w:szCs w:val="20"/>
          <w:lang w:eastAsia="es-MX"/>
        </w:rPr>
        <w:br/>
        <w:t>Facilita la navegación mediante mapas disponibles sin conexión a internet.</w:t>
      </w:r>
    </w:p>
    <w:p w14:paraId="15262EF2"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Diapositiva 3 - Wikiloc</w:t>
      </w:r>
      <w:r w:rsidRPr="00FD2E56">
        <w:rPr>
          <w:rFonts w:eastAsia="Times New Roman"/>
          <w:color w:val="000000"/>
          <w:sz w:val="20"/>
          <w:szCs w:val="20"/>
          <w:lang w:eastAsia="es-MX"/>
        </w:rPr>
        <w:br/>
        <w:t>Permite consultar y registrar rutas para actividades al aire libre.</w:t>
      </w:r>
    </w:p>
    <w:p w14:paraId="74E3AFB6"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Diapositiva 4 - AllTrails</w:t>
      </w:r>
      <w:r w:rsidRPr="00FD2E56">
        <w:rPr>
          <w:rFonts w:eastAsia="Times New Roman"/>
          <w:color w:val="000000"/>
          <w:sz w:val="20"/>
          <w:szCs w:val="20"/>
          <w:lang w:eastAsia="es-MX"/>
        </w:rPr>
        <w:br/>
        <w:t>Ofrece información sobre senderos, niveles de dificultad y recorridos.</w:t>
      </w:r>
    </w:p>
    <w:p w14:paraId="5DD8C2FD"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Diapositiva 5 - Merlin Bird ID</w:t>
      </w:r>
      <w:r w:rsidRPr="00FD2E56">
        <w:rPr>
          <w:rFonts w:eastAsia="Times New Roman"/>
          <w:color w:val="000000"/>
          <w:sz w:val="20"/>
          <w:szCs w:val="20"/>
          <w:lang w:eastAsia="es-MX"/>
        </w:rPr>
        <w:br/>
        <w:t>Apoya la identificación de aves mediante imágenes y sonidos.</w:t>
      </w:r>
    </w:p>
    <w:p w14:paraId="5FBD5713" w14:textId="77777777" w:rsid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Diapositiva 6 - iNaturalist</w:t>
      </w:r>
      <w:r w:rsidRPr="00FD2E56">
        <w:rPr>
          <w:rFonts w:eastAsia="Times New Roman"/>
          <w:color w:val="000000"/>
          <w:sz w:val="20"/>
          <w:szCs w:val="20"/>
          <w:lang w:eastAsia="es-MX"/>
        </w:rPr>
        <w:br/>
        <w:t>Permite registrar e identificar colaborativamente especies de flora y fauna.</w:t>
      </w:r>
      <w:commentRangeEnd w:id="34"/>
      <w:r w:rsidR="00814D2D">
        <w:rPr>
          <w:rStyle w:val="Refdecomentario"/>
          <w:rFonts w:eastAsia="Times New Roman"/>
          <w:color w:val="000000"/>
          <w:sz w:val="20"/>
          <w:szCs w:val="20"/>
          <w:lang w:eastAsia="es-MX"/>
        </w:rPr>
        <w:commentReference w:id="34"/>
      </w:r>
    </w:p>
    <w:p w14:paraId="5B0086D2" w14:textId="77777777" w:rsidR="00814D2D" w:rsidRPr="00FD2E56" w:rsidRDefault="00814D2D" w:rsidP="00FD2E56">
      <w:pPr>
        <w:rPr>
          <w:rFonts w:eastAsia="Times New Roman"/>
          <w:color w:val="000000"/>
          <w:sz w:val="20"/>
          <w:szCs w:val="20"/>
          <w:lang w:eastAsia="es-MX"/>
        </w:rPr>
      </w:pPr>
    </w:p>
    <w:p w14:paraId="7DC254B5" w14:textId="77777777" w:rsidR="00FD2E56" w:rsidRDefault="00FD2E56" w:rsidP="00FD2E56">
      <w:pPr>
        <w:outlineLvl w:val="2"/>
        <w:rPr>
          <w:rFonts w:eastAsia="Times New Roman"/>
          <w:b/>
          <w:bCs/>
          <w:color w:val="000000"/>
          <w:sz w:val="20"/>
          <w:szCs w:val="20"/>
          <w:lang w:eastAsia="es-MX"/>
        </w:rPr>
      </w:pPr>
      <w:r w:rsidRPr="00FD2E56">
        <w:rPr>
          <w:rFonts w:eastAsia="Times New Roman"/>
          <w:b/>
          <w:bCs/>
          <w:color w:val="000000"/>
          <w:sz w:val="20"/>
          <w:szCs w:val="20"/>
          <w:lang w:eastAsia="es-MX"/>
        </w:rPr>
        <w:t>Portales turísticos</w:t>
      </w:r>
    </w:p>
    <w:p w14:paraId="4BDDB3B0" w14:textId="77777777" w:rsidR="00814D2D" w:rsidRPr="00FD2E56" w:rsidRDefault="00814D2D" w:rsidP="00240368">
      <w:pPr>
        <w:rPr>
          <w:lang w:eastAsia="es-MX"/>
        </w:rPr>
      </w:pPr>
    </w:p>
    <w:p w14:paraId="233897AC"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Los portales turísticos representan otra fuente de información ampliamente utilizada por las personas viajeras. Estos espacios reúnen contenidos relacionados con destinos, productos, atractivos, prestadores de servicios, recomendaciones y eventos, facilitando su consulta desde diferentes lugares. Su principal fortaleza radica en ofrecer información estructurada y actualizada que respalda la planificación del viaje.</w:t>
      </w:r>
    </w:p>
    <w:p w14:paraId="48C041C4" w14:textId="77777777" w:rsidR="00DF727C" w:rsidRPr="00FD2E56" w:rsidRDefault="00DF727C" w:rsidP="00FD2E56">
      <w:pPr>
        <w:rPr>
          <w:rFonts w:eastAsia="Times New Roman"/>
          <w:color w:val="000000"/>
          <w:sz w:val="20"/>
          <w:szCs w:val="20"/>
          <w:lang w:eastAsia="es-MX"/>
        </w:rPr>
      </w:pPr>
    </w:p>
    <w:p w14:paraId="4D1F54F6"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En Colombia, entidades como el Ministerio de Comercio, Industria y Turismo, FONTUR, Parques Nacionales Naturales y el Registro Nacional de Turismo disponen de plataformas digitales que suministran información oficial sobre destinos, normatividad, prestadores de servicios y programas institucionales. La consulta de estas fuentes fortalece la confiabilidad de la información utilizada por las organizaciones turísticas y las personas visitantes.</w:t>
      </w:r>
    </w:p>
    <w:p w14:paraId="09497BEC" w14:textId="77777777" w:rsidR="00B74035" w:rsidRDefault="00B74035" w:rsidP="00FD2E56">
      <w:pPr>
        <w:rPr>
          <w:rFonts w:eastAsia="Times New Roman"/>
          <w:color w:val="000000"/>
          <w:sz w:val="20"/>
          <w:szCs w:val="20"/>
          <w:lang w:eastAsia="es-MX"/>
        </w:rPr>
      </w:pPr>
    </w:p>
    <w:p w14:paraId="79A41C98" w14:textId="77777777" w:rsidR="00DF727C" w:rsidRPr="00FD2E56" w:rsidRDefault="00DF727C" w:rsidP="00FD2E56">
      <w:pPr>
        <w:rPr>
          <w:rFonts w:eastAsia="Times New Roman"/>
          <w:color w:val="000000"/>
          <w:sz w:val="20"/>
          <w:szCs w:val="20"/>
          <w:lang w:eastAsia="es-MX"/>
        </w:rPr>
      </w:pPr>
    </w:p>
    <w:p w14:paraId="60EC1467" w14:textId="45F13FE9" w:rsidR="00FD2E56" w:rsidRDefault="00FD2E56" w:rsidP="00FD2E56">
      <w:pPr>
        <w:rPr>
          <w:rFonts w:eastAsia="Times New Roman"/>
          <w:b/>
          <w:bCs/>
          <w:color w:val="000000"/>
          <w:sz w:val="20"/>
          <w:szCs w:val="20"/>
          <w:lang w:eastAsia="es-MX"/>
        </w:rPr>
      </w:pPr>
      <w:commentRangeStart w:id="35"/>
      <w:r w:rsidRPr="00FD2E56">
        <w:rPr>
          <w:rFonts w:eastAsia="Times New Roman"/>
          <w:b/>
          <w:bCs/>
          <w:color w:val="000000"/>
          <w:sz w:val="20"/>
          <w:szCs w:val="20"/>
          <w:lang w:eastAsia="es-MX"/>
        </w:rPr>
        <w:t>Portales digitales para consultar información turística</w:t>
      </w:r>
    </w:p>
    <w:p w14:paraId="199610B0" w14:textId="77777777" w:rsidR="00DF727C" w:rsidRPr="00FD2E56" w:rsidRDefault="00DF727C" w:rsidP="00FD2E56">
      <w:pPr>
        <w:rPr>
          <w:rFonts w:eastAsia="Times New Roman"/>
          <w:color w:val="000000"/>
          <w:sz w:val="20"/>
          <w:szCs w:val="20"/>
          <w:lang w:eastAsia="es-MX"/>
        </w:rPr>
      </w:pPr>
    </w:p>
    <w:p w14:paraId="5BD7A588"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Ítem 1 - Colombia Travel</w:t>
      </w:r>
      <w:r w:rsidRPr="00FD2E56">
        <w:rPr>
          <w:rFonts w:eastAsia="Times New Roman"/>
          <w:color w:val="000000"/>
          <w:sz w:val="20"/>
          <w:szCs w:val="20"/>
          <w:lang w:eastAsia="es-MX"/>
        </w:rPr>
        <w:br/>
        <w:t>Presenta información para la promoción de destinos, productos y experiencias turísticas de Colombia.</w:t>
      </w:r>
    </w:p>
    <w:p w14:paraId="7AF644BE"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Ítem 2 - Registro Nacional de Turismo</w:t>
      </w:r>
      <w:r w:rsidRPr="00FD2E56">
        <w:rPr>
          <w:rFonts w:eastAsia="Times New Roman"/>
          <w:color w:val="000000"/>
          <w:sz w:val="20"/>
          <w:szCs w:val="20"/>
          <w:lang w:eastAsia="es-MX"/>
        </w:rPr>
        <w:br/>
        <w:t>Permite consultar prestadores de servicios turísticos formalmente inscritos.</w:t>
      </w:r>
    </w:p>
    <w:p w14:paraId="54B83445"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Ítem 3 - Parques Nacionales Naturales de Colombia</w:t>
      </w:r>
      <w:r w:rsidRPr="00FD2E56">
        <w:rPr>
          <w:rFonts w:eastAsia="Times New Roman"/>
          <w:color w:val="000000"/>
          <w:sz w:val="20"/>
          <w:szCs w:val="20"/>
          <w:lang w:eastAsia="es-MX"/>
        </w:rPr>
        <w:br/>
        <w:t>Suministra información sobre áreas protegidas, servicios y condiciones de acceso.</w:t>
      </w:r>
    </w:p>
    <w:p w14:paraId="39BA0FA9"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Ítem 4 - FONTUR</w:t>
      </w:r>
      <w:r w:rsidRPr="00FD2E56">
        <w:rPr>
          <w:rFonts w:eastAsia="Times New Roman"/>
          <w:color w:val="000000"/>
          <w:sz w:val="20"/>
          <w:szCs w:val="20"/>
          <w:lang w:eastAsia="es-MX"/>
        </w:rPr>
        <w:br/>
        <w:t>Ofrece información sobre programas, proyectos y promoción del turismo nacional.</w:t>
      </w:r>
    </w:p>
    <w:p w14:paraId="31F7A302" w14:textId="77777777" w:rsid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Ítem 5 - ONU Turismo</w:t>
      </w:r>
      <w:r w:rsidRPr="00FD2E56">
        <w:rPr>
          <w:rFonts w:eastAsia="Times New Roman"/>
          <w:color w:val="000000"/>
          <w:sz w:val="20"/>
          <w:szCs w:val="20"/>
          <w:lang w:eastAsia="es-MX"/>
        </w:rPr>
        <w:br/>
        <w:t>Publica estudios, estadísticas y tendencias del turismo internacional.</w:t>
      </w:r>
      <w:commentRangeEnd w:id="35"/>
      <w:r w:rsidR="00DF727C">
        <w:rPr>
          <w:rStyle w:val="Refdecomentario"/>
          <w:rFonts w:eastAsia="Times New Roman"/>
          <w:color w:val="000000"/>
          <w:sz w:val="20"/>
          <w:szCs w:val="20"/>
          <w:lang w:eastAsia="es-MX"/>
        </w:rPr>
        <w:commentReference w:id="35"/>
      </w:r>
    </w:p>
    <w:p w14:paraId="79F518BA" w14:textId="77777777" w:rsidR="009D25F1" w:rsidRDefault="009D25F1" w:rsidP="00FD2E56">
      <w:pPr>
        <w:rPr>
          <w:rFonts w:eastAsia="Times New Roman"/>
          <w:color w:val="000000"/>
          <w:sz w:val="20"/>
          <w:szCs w:val="20"/>
          <w:lang w:eastAsia="es-MX"/>
        </w:rPr>
      </w:pPr>
    </w:p>
    <w:p w14:paraId="04354AB0" w14:textId="77777777" w:rsidR="00FD2E56" w:rsidRDefault="00FD2E56" w:rsidP="00FD2E56">
      <w:pPr>
        <w:outlineLvl w:val="2"/>
        <w:rPr>
          <w:rFonts w:eastAsia="Times New Roman"/>
          <w:b/>
          <w:bCs/>
          <w:color w:val="000000"/>
          <w:sz w:val="20"/>
          <w:szCs w:val="20"/>
          <w:lang w:eastAsia="es-MX"/>
        </w:rPr>
      </w:pPr>
      <w:r w:rsidRPr="00FD2E56">
        <w:rPr>
          <w:rFonts w:eastAsia="Times New Roman"/>
          <w:b/>
          <w:bCs/>
          <w:color w:val="000000"/>
          <w:sz w:val="20"/>
          <w:szCs w:val="20"/>
          <w:lang w:eastAsia="es-MX"/>
        </w:rPr>
        <w:lastRenderedPageBreak/>
        <w:t>Redes sociales</w:t>
      </w:r>
    </w:p>
    <w:p w14:paraId="42102D97" w14:textId="77777777" w:rsidR="009D25F1" w:rsidRDefault="009D25F1" w:rsidP="00240368">
      <w:pPr>
        <w:rPr>
          <w:lang w:eastAsia="es-MX"/>
        </w:rPr>
      </w:pPr>
    </w:p>
    <w:p w14:paraId="1C38DAAD" w14:textId="7F8FD39F" w:rsidR="009D25F1" w:rsidRDefault="009D25F1" w:rsidP="00240368">
      <w:pPr>
        <w:rPr>
          <w:lang w:eastAsia="es-MX"/>
        </w:rPr>
      </w:pPr>
      <w:commentRangeStart w:id="36"/>
      <w:r>
        <w:rPr>
          <w:noProof/>
          <w:lang w:eastAsia="es-MX"/>
        </w:rPr>
        <w:drawing>
          <wp:anchor distT="0" distB="0" distL="114300" distR="114300" simplePos="0" relativeHeight="251670528" behindDoc="1" locked="0" layoutInCell="1" allowOverlap="1" wp14:anchorId="4BB6696E" wp14:editId="3651E3A9">
            <wp:simplePos x="0" y="0"/>
            <wp:positionH relativeFrom="column">
              <wp:posOffset>0</wp:posOffset>
            </wp:positionH>
            <wp:positionV relativeFrom="paragraph">
              <wp:posOffset>3175</wp:posOffset>
            </wp:positionV>
            <wp:extent cx="2298292" cy="1667022"/>
            <wp:effectExtent l="0" t="0" r="635" b="0"/>
            <wp:wrapTight wrapText="bothSides">
              <wp:wrapPolygon edited="0">
                <wp:start x="0" y="0"/>
                <wp:lineTo x="0" y="21394"/>
                <wp:lineTo x="21487" y="21394"/>
                <wp:lineTo x="21487" y="0"/>
                <wp:lineTo x="0" y="0"/>
              </wp:wrapPolygon>
            </wp:wrapTight>
            <wp:docPr id="16843996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9965" name="Imagen 1684399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98292" cy="1667022"/>
                    </a:xfrm>
                    <a:prstGeom prst="rect">
                      <a:avLst/>
                    </a:prstGeom>
                  </pic:spPr>
                </pic:pic>
              </a:graphicData>
            </a:graphic>
            <wp14:sizeRelH relativeFrom="page">
              <wp14:pctWidth>0</wp14:pctWidth>
            </wp14:sizeRelH>
            <wp14:sizeRelV relativeFrom="page">
              <wp14:pctHeight>0</wp14:pctHeight>
            </wp14:sizeRelV>
          </wp:anchor>
        </w:drawing>
      </w:r>
      <w:commentRangeEnd w:id="36"/>
      <w:r>
        <w:rPr>
          <w:rStyle w:val="Refdecomentario"/>
          <w:sz w:val="22"/>
          <w:szCs w:val="22"/>
          <w:lang w:eastAsia="es-MX"/>
        </w:rPr>
        <w:commentReference w:id="36"/>
      </w:r>
    </w:p>
    <w:p w14:paraId="0B7EF5F1"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Las redes sociales también han transformado la manera en que los destinos turísticos se comunican con sus diferentes públicos. Plataformas como Facebook, Instagram, YouTube, TikTok o LinkedIn permiten divulgar información de forma inmediata, promover experiencias, fortalecer la identidad del destino y establecer canales permanentes de interacción con las personas usuarias.</w:t>
      </w:r>
    </w:p>
    <w:p w14:paraId="72668674" w14:textId="77777777" w:rsidR="009D25F1" w:rsidRPr="00FD2E56" w:rsidRDefault="009D25F1" w:rsidP="00FD2E56">
      <w:pPr>
        <w:rPr>
          <w:rFonts w:eastAsia="Times New Roman"/>
          <w:color w:val="000000"/>
          <w:sz w:val="20"/>
          <w:szCs w:val="20"/>
          <w:lang w:eastAsia="es-MX"/>
        </w:rPr>
      </w:pPr>
    </w:p>
    <w:p w14:paraId="20ADD447"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El contenido publicado en estos medios influye significativamente en la decisión de viaje. Fotografías, videos, relatos de experiencias y recomendaciones compartidas por visitantes generan confianza y contribuyen al posicionamiento de los destinos.</w:t>
      </w:r>
    </w:p>
    <w:p w14:paraId="74AF96A1" w14:textId="77777777" w:rsidR="009D25F1" w:rsidRPr="00FD2E56" w:rsidRDefault="009D25F1" w:rsidP="00FD2E56">
      <w:pPr>
        <w:rPr>
          <w:rFonts w:eastAsia="Times New Roman"/>
          <w:color w:val="000000"/>
          <w:sz w:val="20"/>
          <w:szCs w:val="20"/>
          <w:lang w:eastAsia="es-MX"/>
        </w:rPr>
      </w:pPr>
    </w:p>
    <w:p w14:paraId="47B56456" w14:textId="0B348C19"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Este fenómeno, conocido como contenido generado por usuarios</w:t>
      </w:r>
      <w:r w:rsidR="004B4DC3">
        <w:rPr>
          <w:rFonts w:eastAsia="Times New Roman"/>
          <w:color w:val="000000"/>
          <w:sz w:val="20"/>
          <w:szCs w:val="20"/>
          <w:lang w:eastAsia="es-MX"/>
        </w:rPr>
        <w:t xml:space="preserve"> o </w:t>
      </w:r>
      <w:r w:rsidRPr="004B4DC3">
        <w:rPr>
          <w:rFonts w:eastAsia="Times New Roman"/>
          <w:i/>
          <w:iCs/>
          <w:color w:val="000000"/>
          <w:sz w:val="20"/>
          <w:szCs w:val="20"/>
          <w:highlight w:val="yellow"/>
          <w:lang w:eastAsia="es-MX"/>
        </w:rPr>
        <w:t>User Generated Content</w:t>
      </w:r>
      <w:r w:rsidRPr="00FD2E56">
        <w:rPr>
          <w:rFonts w:eastAsia="Times New Roman"/>
          <w:color w:val="000000"/>
          <w:sz w:val="20"/>
          <w:szCs w:val="20"/>
          <w:lang w:eastAsia="es-MX"/>
        </w:rPr>
        <w:t> (UGC</w:t>
      </w:r>
      <w:r w:rsidR="004B4DC3">
        <w:rPr>
          <w:rFonts w:eastAsia="Times New Roman"/>
          <w:color w:val="000000"/>
          <w:sz w:val="20"/>
          <w:szCs w:val="20"/>
          <w:lang w:eastAsia="es-MX"/>
        </w:rPr>
        <w:t>, por sus siglas en inglés</w:t>
      </w:r>
      <w:r w:rsidRPr="00FD2E56">
        <w:rPr>
          <w:rFonts w:eastAsia="Times New Roman"/>
          <w:color w:val="000000"/>
          <w:sz w:val="20"/>
          <w:szCs w:val="20"/>
          <w:lang w:eastAsia="es-MX"/>
        </w:rPr>
        <w:t>), se ha convertido en una fuente de consulta para quienes buscan experiencias auténticas antes de realizar una reserva.</w:t>
      </w:r>
    </w:p>
    <w:p w14:paraId="1FB1CF82" w14:textId="77777777" w:rsidR="009D25F1" w:rsidRPr="00FD2E56" w:rsidRDefault="009D25F1" w:rsidP="00FD2E56">
      <w:pPr>
        <w:rPr>
          <w:rFonts w:eastAsia="Times New Roman"/>
          <w:color w:val="000000"/>
          <w:sz w:val="20"/>
          <w:szCs w:val="20"/>
          <w:lang w:eastAsia="es-MX"/>
        </w:rPr>
      </w:pPr>
    </w:p>
    <w:p w14:paraId="14D70818"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 gestión de redes sociales requiere planificación y coherencia con la identidad del destino. La información divulgada debe ser verificable, actualizada y consistente con los servicios realmente ofrecidos. Además, la interacción con las personas usuarias exige respuestas oportunas, un lenguaje respetuoso y el seguimiento permanente de comentarios, consultas y opiniones que aporten información para el mejoramiento del servicio.</w:t>
      </w:r>
    </w:p>
    <w:p w14:paraId="56DB9F66" w14:textId="77777777" w:rsidR="009D25F1" w:rsidRPr="00FD2E56" w:rsidRDefault="009D25F1" w:rsidP="00FD2E56">
      <w:pPr>
        <w:rPr>
          <w:rFonts w:eastAsia="Times New Roman"/>
          <w:color w:val="000000"/>
          <w:sz w:val="20"/>
          <w:szCs w:val="20"/>
          <w:lang w:eastAsia="es-MX"/>
        </w:rPr>
      </w:pPr>
    </w:p>
    <w:p w14:paraId="185E33D3" w14:textId="09B342D4"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 xml:space="preserve">Cada red social aporta posibilidades distintas para comunicar la oferta turística. </w:t>
      </w:r>
      <w:r w:rsidR="009D25F1">
        <w:rPr>
          <w:rFonts w:eastAsia="Times New Roman"/>
          <w:color w:val="000000"/>
          <w:sz w:val="20"/>
          <w:szCs w:val="20"/>
          <w:lang w:eastAsia="es-MX"/>
        </w:rPr>
        <w:t>La siguiente</w:t>
      </w:r>
      <w:r w:rsidR="001E0702">
        <w:rPr>
          <w:rFonts w:eastAsia="Times New Roman"/>
          <w:color w:val="000000"/>
          <w:sz w:val="20"/>
          <w:szCs w:val="20"/>
          <w:lang w:eastAsia="es-MX"/>
        </w:rPr>
        <w:t xml:space="preserve"> </w:t>
      </w:r>
      <w:r w:rsidR="009D25F1">
        <w:rPr>
          <w:rFonts w:eastAsia="Times New Roman"/>
          <w:color w:val="000000"/>
          <w:sz w:val="20"/>
          <w:szCs w:val="20"/>
          <w:lang w:eastAsia="es-MX"/>
        </w:rPr>
        <w:t>información</w:t>
      </w:r>
      <w:r w:rsidRPr="00FD2E56">
        <w:rPr>
          <w:rFonts w:eastAsia="Times New Roman"/>
          <w:color w:val="000000"/>
          <w:sz w:val="20"/>
          <w:szCs w:val="20"/>
          <w:lang w:eastAsia="es-MX"/>
        </w:rPr>
        <w:t xml:space="preserve"> presenta algunas de sus aplicaciones.</w:t>
      </w:r>
    </w:p>
    <w:p w14:paraId="1812C1B4" w14:textId="77777777" w:rsidR="009D25F1" w:rsidRPr="00FD2E56" w:rsidRDefault="009D25F1" w:rsidP="00FD2E56">
      <w:pPr>
        <w:rPr>
          <w:rFonts w:eastAsia="Times New Roman"/>
          <w:color w:val="000000"/>
          <w:sz w:val="20"/>
          <w:szCs w:val="20"/>
          <w:lang w:eastAsia="es-MX"/>
        </w:rPr>
      </w:pPr>
    </w:p>
    <w:p w14:paraId="484260AE" w14:textId="403838CB" w:rsidR="00FD2E56" w:rsidRDefault="00FD2E56" w:rsidP="00FD2E56">
      <w:pPr>
        <w:rPr>
          <w:rFonts w:eastAsia="Times New Roman"/>
          <w:b/>
          <w:bCs/>
          <w:color w:val="000000"/>
          <w:sz w:val="20"/>
          <w:szCs w:val="20"/>
          <w:lang w:eastAsia="es-MX"/>
        </w:rPr>
      </w:pPr>
      <w:commentRangeStart w:id="37"/>
      <w:r w:rsidRPr="00FD2E56">
        <w:rPr>
          <w:rFonts w:eastAsia="Times New Roman"/>
          <w:b/>
          <w:bCs/>
          <w:color w:val="000000"/>
          <w:sz w:val="20"/>
          <w:szCs w:val="20"/>
          <w:lang w:eastAsia="es-MX"/>
        </w:rPr>
        <w:t>Función de las redes sociales en la comunicación turística</w:t>
      </w:r>
    </w:p>
    <w:p w14:paraId="18C0F5C2" w14:textId="77777777" w:rsidR="00B01740" w:rsidRPr="00FD2E56" w:rsidRDefault="00B01740" w:rsidP="00FD2E56">
      <w:pPr>
        <w:rPr>
          <w:rFonts w:eastAsia="Times New Roman"/>
          <w:color w:val="000000"/>
          <w:sz w:val="20"/>
          <w:szCs w:val="20"/>
          <w:lang w:eastAsia="es-MX"/>
        </w:rPr>
      </w:pPr>
    </w:p>
    <w:p w14:paraId="3583BF90"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Tarjeta 1 - Facebook</w:t>
      </w:r>
      <w:r w:rsidRPr="00FD2E56">
        <w:rPr>
          <w:rFonts w:eastAsia="Times New Roman"/>
          <w:color w:val="000000"/>
          <w:sz w:val="20"/>
          <w:szCs w:val="20"/>
          <w:lang w:eastAsia="es-MX"/>
        </w:rPr>
        <w:br/>
        <w:t>Facilita la difusión de información, eventos y la atención a la comunidad digital.</w:t>
      </w:r>
    </w:p>
    <w:p w14:paraId="1A58D4AD"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Tarjeta 2 - Instagram</w:t>
      </w:r>
      <w:r w:rsidRPr="00FD2E56">
        <w:rPr>
          <w:rFonts w:eastAsia="Times New Roman"/>
          <w:color w:val="000000"/>
          <w:sz w:val="20"/>
          <w:szCs w:val="20"/>
          <w:lang w:eastAsia="es-MX"/>
        </w:rPr>
        <w:br/>
        <w:t>Apoya la promoción visual de experiencias, paisajes y actividades.</w:t>
      </w:r>
    </w:p>
    <w:p w14:paraId="5CE3B0C3"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Tarjeta 3 - TikTok</w:t>
      </w:r>
      <w:r w:rsidRPr="00FD2E56">
        <w:rPr>
          <w:rFonts w:eastAsia="Times New Roman"/>
          <w:color w:val="000000"/>
          <w:sz w:val="20"/>
          <w:szCs w:val="20"/>
          <w:lang w:eastAsia="es-MX"/>
        </w:rPr>
        <w:br/>
        <w:t>Permite divulgar contenidos breves con enfoque experiencial.</w:t>
      </w:r>
    </w:p>
    <w:p w14:paraId="2601005C" w14:textId="77777777" w:rsidR="00FD2E56" w:rsidRP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Tarjeta 4 - YouTube</w:t>
      </w:r>
      <w:r w:rsidRPr="00FD2E56">
        <w:rPr>
          <w:rFonts w:eastAsia="Times New Roman"/>
          <w:color w:val="000000"/>
          <w:sz w:val="20"/>
          <w:szCs w:val="20"/>
          <w:lang w:eastAsia="es-MX"/>
        </w:rPr>
        <w:br/>
        <w:t>Facilita la publicación de videos interpretativos, recorridos y recomendaciones.</w:t>
      </w:r>
    </w:p>
    <w:p w14:paraId="0F7782E5" w14:textId="77777777" w:rsidR="00FD2E56" w:rsidRDefault="00FD2E56" w:rsidP="00FD2E56">
      <w:pPr>
        <w:rPr>
          <w:rFonts w:eastAsia="Times New Roman"/>
          <w:color w:val="000000"/>
          <w:sz w:val="20"/>
          <w:szCs w:val="20"/>
          <w:lang w:eastAsia="es-MX"/>
        </w:rPr>
      </w:pPr>
      <w:r w:rsidRPr="00FD2E56">
        <w:rPr>
          <w:rFonts w:eastAsia="Times New Roman"/>
          <w:b/>
          <w:bCs/>
          <w:color w:val="000000"/>
          <w:sz w:val="20"/>
          <w:szCs w:val="20"/>
          <w:lang w:eastAsia="es-MX"/>
        </w:rPr>
        <w:t>Tarjeta 5 - WhatsApp Business</w:t>
      </w:r>
      <w:r w:rsidRPr="00FD2E56">
        <w:rPr>
          <w:rFonts w:eastAsia="Times New Roman"/>
          <w:color w:val="000000"/>
          <w:sz w:val="20"/>
          <w:szCs w:val="20"/>
          <w:lang w:eastAsia="es-MX"/>
        </w:rPr>
        <w:br/>
        <w:t>Apoya la atención personalizada, el envío de información y la confirmación de reservas.</w:t>
      </w:r>
      <w:commentRangeEnd w:id="37"/>
      <w:r w:rsidR="00B01740">
        <w:rPr>
          <w:rStyle w:val="Refdecomentario"/>
          <w:rFonts w:eastAsia="Times New Roman"/>
          <w:color w:val="000000"/>
          <w:sz w:val="20"/>
          <w:szCs w:val="20"/>
          <w:lang w:eastAsia="es-MX"/>
        </w:rPr>
        <w:commentReference w:id="37"/>
      </w:r>
    </w:p>
    <w:p w14:paraId="5C538C6E" w14:textId="77777777" w:rsidR="00B01740" w:rsidRPr="00FD2E56" w:rsidRDefault="00B01740" w:rsidP="00FD2E56">
      <w:pPr>
        <w:rPr>
          <w:rFonts w:eastAsia="Times New Roman"/>
          <w:color w:val="000000"/>
          <w:sz w:val="20"/>
          <w:szCs w:val="20"/>
          <w:lang w:eastAsia="es-MX"/>
        </w:rPr>
      </w:pPr>
    </w:p>
    <w:p w14:paraId="76E54AE1" w14:textId="77777777" w:rsidR="00FD2E56" w:rsidRDefault="00FD2E56" w:rsidP="00FD2E56">
      <w:pPr>
        <w:outlineLvl w:val="2"/>
        <w:rPr>
          <w:rFonts w:eastAsia="Times New Roman"/>
          <w:b/>
          <w:bCs/>
          <w:color w:val="000000"/>
          <w:sz w:val="20"/>
          <w:szCs w:val="20"/>
          <w:lang w:eastAsia="es-MX"/>
        </w:rPr>
      </w:pPr>
      <w:r w:rsidRPr="00FD2E56">
        <w:rPr>
          <w:rFonts w:eastAsia="Times New Roman"/>
          <w:b/>
          <w:bCs/>
          <w:color w:val="000000"/>
          <w:sz w:val="20"/>
          <w:szCs w:val="20"/>
          <w:lang w:eastAsia="es-MX"/>
        </w:rPr>
        <w:t>Reputación digital</w:t>
      </w:r>
    </w:p>
    <w:p w14:paraId="2D0D4F1E" w14:textId="77777777" w:rsidR="00B01740" w:rsidRPr="00FD2E56" w:rsidRDefault="00B01740" w:rsidP="00240368">
      <w:pPr>
        <w:rPr>
          <w:lang w:eastAsia="es-MX"/>
        </w:rPr>
      </w:pPr>
    </w:p>
    <w:p w14:paraId="557682B6" w14:textId="77777777" w:rsidR="00FD2E56" w:rsidRP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Otro aspecto de creciente importancia corresponde a la reputación digital, entendida como la percepción que construyen las personas usuarias a partir de las opiniones, valoraciones y experiencias compartidas en internet. Plataformas como Google, TripAdvisor o Booking permiten calificar los servicios recibidos, convirtiéndose en una fuente de información para futuros visitantes y en un mecanismo de retroalimentación para las organizaciones.</w:t>
      </w:r>
    </w:p>
    <w:p w14:paraId="3E816C64"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lastRenderedPageBreak/>
        <w:t>El análisis sistemático de estas valoraciones proporciona información útil para identificar fortalezas, reconocer oportunidades de mejora y orientar decisiones relacionadas con la calidad del servicio. La respuesta respetuosa a comentarios positivos y negativos también fortalece la imagen institucional y demuestra compromiso con la mejora continua.</w:t>
      </w:r>
    </w:p>
    <w:p w14:paraId="2723E525" w14:textId="77777777" w:rsidR="00B01740" w:rsidRPr="00FD2E56" w:rsidRDefault="00B01740" w:rsidP="00FD2E56">
      <w:pPr>
        <w:rPr>
          <w:rFonts w:eastAsia="Times New Roman"/>
          <w:color w:val="000000"/>
          <w:sz w:val="20"/>
          <w:szCs w:val="20"/>
          <w:lang w:eastAsia="es-MX"/>
        </w:rPr>
      </w:pPr>
    </w:p>
    <w:p w14:paraId="4742D057" w14:textId="0AB89E32" w:rsidR="00FD2E56" w:rsidRDefault="00FD2E56" w:rsidP="004B4DC3">
      <w:pPr>
        <w:outlineLvl w:val="2"/>
        <w:rPr>
          <w:rFonts w:eastAsia="Times New Roman"/>
          <w:b/>
          <w:bCs/>
          <w:color w:val="000000"/>
          <w:sz w:val="20"/>
          <w:szCs w:val="20"/>
          <w:lang w:eastAsia="es-MX"/>
        </w:rPr>
      </w:pPr>
      <w:r w:rsidRPr="00FD2E56">
        <w:rPr>
          <w:rFonts w:eastAsia="Times New Roman"/>
          <w:b/>
          <w:bCs/>
          <w:color w:val="000000"/>
          <w:sz w:val="20"/>
          <w:szCs w:val="20"/>
          <w:lang w:eastAsia="es-MX"/>
        </w:rPr>
        <w:t>Calidad de la comunicación digital</w:t>
      </w:r>
    </w:p>
    <w:p w14:paraId="0CD3A3CD" w14:textId="77777777" w:rsidR="00B01740" w:rsidRPr="00FD2E56" w:rsidRDefault="00B01740" w:rsidP="00FD2E56">
      <w:pPr>
        <w:rPr>
          <w:rFonts w:eastAsia="Times New Roman"/>
          <w:color w:val="000000"/>
          <w:sz w:val="20"/>
          <w:szCs w:val="20"/>
          <w:lang w:eastAsia="es-MX"/>
        </w:rPr>
      </w:pPr>
    </w:p>
    <w:p w14:paraId="693F7743"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 comunicación digital no depende únicamente de la presencia en internet. Su efectividad está asociada con la calidad de la información publicada, la actualización permanente de los contenidos y la capacidad de interacción con las personas usuarias.</w:t>
      </w:r>
    </w:p>
    <w:p w14:paraId="5C663E69" w14:textId="77777777" w:rsidR="00B01740" w:rsidRPr="00FD2E56" w:rsidRDefault="00B01740" w:rsidP="00FD2E56">
      <w:pPr>
        <w:rPr>
          <w:rFonts w:eastAsia="Times New Roman"/>
          <w:color w:val="000000"/>
          <w:sz w:val="20"/>
          <w:szCs w:val="20"/>
          <w:lang w:eastAsia="es-MX"/>
        </w:rPr>
      </w:pPr>
    </w:p>
    <w:p w14:paraId="42CF477E"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La incorporación de aplicaciones móviles, portales especializados y redes sociales ha transformado la manera en que se comunica la oferta turística. Estas herramientas amplían el alcance de los destinos, fortalecen la relación con las personas visitantes y generan información valiosa para mejorar los procesos de promoción y atención.</w:t>
      </w:r>
    </w:p>
    <w:p w14:paraId="7F43473F" w14:textId="77777777" w:rsidR="00B01740" w:rsidRPr="00FD2E56" w:rsidRDefault="00B01740" w:rsidP="00FD2E56">
      <w:pPr>
        <w:rPr>
          <w:rFonts w:eastAsia="Times New Roman"/>
          <w:color w:val="000000"/>
          <w:sz w:val="20"/>
          <w:szCs w:val="20"/>
          <w:lang w:eastAsia="es-MX"/>
        </w:rPr>
      </w:pPr>
    </w:p>
    <w:p w14:paraId="24F673CF" w14:textId="77777777" w:rsidR="00FD2E56" w:rsidRDefault="00FD2E56" w:rsidP="00FD2E56">
      <w:pPr>
        <w:rPr>
          <w:rFonts w:eastAsia="Times New Roman"/>
          <w:color w:val="000000"/>
          <w:sz w:val="20"/>
          <w:szCs w:val="20"/>
          <w:lang w:eastAsia="es-MX"/>
        </w:rPr>
      </w:pPr>
      <w:r w:rsidRPr="00FD2E56">
        <w:rPr>
          <w:rFonts w:eastAsia="Times New Roman"/>
          <w:color w:val="000000"/>
          <w:sz w:val="20"/>
          <w:szCs w:val="20"/>
          <w:lang w:eastAsia="es-MX"/>
        </w:rPr>
        <w:t>Sobre esta base se desarrolla la elaboración de material promocional como estrategia para divulgar la oferta turística de manera organizada, coherente y alineada con la identidad del territorio.</w:t>
      </w:r>
    </w:p>
    <w:p w14:paraId="38A369F6" w14:textId="77777777" w:rsidR="00046006" w:rsidRPr="00FD2E56" w:rsidRDefault="00046006" w:rsidP="00FD2E56">
      <w:pPr>
        <w:rPr>
          <w:rFonts w:eastAsia="Times New Roman"/>
          <w:color w:val="000000"/>
          <w:sz w:val="20"/>
          <w:szCs w:val="20"/>
          <w:lang w:eastAsia="es-MX"/>
        </w:rPr>
      </w:pPr>
    </w:p>
    <w:p w14:paraId="783FBFBD" w14:textId="77777777" w:rsidR="0062534B" w:rsidRPr="00046006" w:rsidRDefault="0062534B" w:rsidP="00046006">
      <w:pPr>
        <w:pStyle w:val="Ttulo1"/>
      </w:pPr>
      <w:r w:rsidRPr="00046006">
        <w:t>4. Promoción de la oferta turística</w:t>
      </w:r>
    </w:p>
    <w:p w14:paraId="5B595DB2" w14:textId="77777777" w:rsidR="00C46528" w:rsidRDefault="00C46528" w:rsidP="00D06324">
      <w:pPr>
        <w:rPr>
          <w:b/>
          <w:bCs/>
          <w:sz w:val="20"/>
          <w:szCs w:val="20"/>
        </w:rPr>
      </w:pPr>
    </w:p>
    <w:p w14:paraId="702C6BC0" w14:textId="5F4178F9" w:rsidR="00C46528" w:rsidRPr="00D06324" w:rsidRDefault="00C46528" w:rsidP="00D06324">
      <w:pPr>
        <w:rPr>
          <w:b/>
          <w:bCs/>
          <w:sz w:val="20"/>
          <w:szCs w:val="20"/>
        </w:rPr>
      </w:pPr>
      <w:commentRangeStart w:id="38"/>
      <w:r>
        <w:rPr>
          <w:b/>
          <w:bCs/>
          <w:noProof/>
          <w:sz w:val="20"/>
          <w:szCs w:val="20"/>
        </w:rPr>
        <w:drawing>
          <wp:anchor distT="0" distB="0" distL="114300" distR="114300" simplePos="0" relativeHeight="251671552" behindDoc="1" locked="0" layoutInCell="1" allowOverlap="1" wp14:anchorId="6DCACE95" wp14:editId="1A92337C">
            <wp:simplePos x="0" y="0"/>
            <wp:positionH relativeFrom="column">
              <wp:posOffset>0</wp:posOffset>
            </wp:positionH>
            <wp:positionV relativeFrom="paragraph">
              <wp:posOffset>0</wp:posOffset>
            </wp:positionV>
            <wp:extent cx="1532728" cy="1976511"/>
            <wp:effectExtent l="0" t="0" r="4445" b="5080"/>
            <wp:wrapTight wrapText="bothSides">
              <wp:wrapPolygon edited="0">
                <wp:start x="0" y="0"/>
                <wp:lineTo x="0" y="21517"/>
                <wp:lineTo x="21484" y="21517"/>
                <wp:lineTo x="21484" y="0"/>
                <wp:lineTo x="0" y="0"/>
              </wp:wrapPolygon>
            </wp:wrapTight>
            <wp:docPr id="201849733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97333" name="Imagen 20184973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32728" cy="1976511"/>
                    </a:xfrm>
                    <a:prstGeom prst="rect">
                      <a:avLst/>
                    </a:prstGeom>
                  </pic:spPr>
                </pic:pic>
              </a:graphicData>
            </a:graphic>
            <wp14:sizeRelH relativeFrom="page">
              <wp14:pctWidth>0</wp14:pctWidth>
            </wp14:sizeRelH>
            <wp14:sizeRelV relativeFrom="page">
              <wp14:pctHeight>0</wp14:pctHeight>
            </wp14:sizeRelV>
          </wp:anchor>
        </w:drawing>
      </w:r>
      <w:commentRangeEnd w:id="38"/>
      <w:r w:rsidRPr="00D06324">
        <w:rPr>
          <w:rStyle w:val="Refdecomentario"/>
          <w:b/>
          <w:bCs/>
          <w:sz w:val="20"/>
          <w:szCs w:val="20"/>
        </w:rPr>
        <w:commentReference w:id="38"/>
      </w:r>
    </w:p>
    <w:p w14:paraId="53CB1A1B"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promoción de la oferta turística constituye un proceso estratégico que facilita el posicionamiento de los destinos, fortalece la comunicación con los diferentes públicos y contribuye a la comercialización de productos y servicios. En el turismo de aventura, el material promocional cumple una función informativa y persuasiva, ya que permite comunicar las características de las experiencias ofrecidas, orientar a las personas interesadas y generar confianza antes de la visita.</w:t>
      </w:r>
    </w:p>
    <w:p w14:paraId="21EAB034" w14:textId="77777777" w:rsidR="00D06324" w:rsidRPr="00D06324" w:rsidRDefault="00D06324" w:rsidP="00D06324">
      <w:pPr>
        <w:rPr>
          <w:rFonts w:eastAsia="Times New Roman"/>
          <w:color w:val="000000"/>
          <w:sz w:val="20"/>
          <w:szCs w:val="20"/>
          <w:lang w:eastAsia="es-MX"/>
        </w:rPr>
      </w:pPr>
    </w:p>
    <w:p w14:paraId="31B554F4"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elaboración de material promocional requiere información precisa, actualizada y coherente con las condiciones reales del destino. Las fotografías, los videos, los mapas, las fichas técnicas, los catálogos, las publicaciones digitales y las piezas gráficas deben transmitir mensajes claros y evitar la generación de expectativas que no puedan cumplirse durante la prestación del servicio. La comunicación transparente fortalece la credibilidad de las organizaciones y favorece relaciones de confianza con las personas visitantes.</w:t>
      </w:r>
    </w:p>
    <w:p w14:paraId="368263A0" w14:textId="77777777" w:rsidR="00D06324" w:rsidRPr="00D06324" w:rsidRDefault="00D06324" w:rsidP="00D06324">
      <w:pPr>
        <w:rPr>
          <w:rFonts w:eastAsia="Times New Roman"/>
          <w:color w:val="000000"/>
          <w:sz w:val="20"/>
          <w:szCs w:val="20"/>
          <w:lang w:eastAsia="es-MX"/>
        </w:rPr>
      </w:pPr>
    </w:p>
    <w:p w14:paraId="1488D1A3"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evolución de los medios digitales ha ampliado las posibilidades para divulgar la oferta turística. Actualmente, las organizaciones combinan recursos impresos y digitales con estrategias de comunicación que integran distintos canales. Esta diversidad permite llegar a diferentes segmentos del mercado y adaptar los mensajes según las características del público objetivo.</w:t>
      </w:r>
    </w:p>
    <w:p w14:paraId="5955CEAE" w14:textId="77777777" w:rsidR="00D06324" w:rsidRPr="00D06324" w:rsidRDefault="00D06324" w:rsidP="00D06324">
      <w:pPr>
        <w:rPr>
          <w:rFonts w:eastAsia="Times New Roman"/>
          <w:color w:val="000000"/>
          <w:sz w:val="20"/>
          <w:szCs w:val="20"/>
          <w:lang w:eastAsia="es-MX"/>
        </w:rPr>
      </w:pPr>
    </w:p>
    <w:p w14:paraId="5FDF0825"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planificación del material promocional debe responder a los objetivos de comunicación de la organización. Antes de producir cualquier contenido es necesario definir qué información se desea comunicar, a quién está dirigida, cuáles serán los canales de difusión y qué resultados se esperan obtener. Esta planificación facilita la construcción de mensajes consistentes con la identidad del destino y optimiza el uso de los recursos disponibles.</w:t>
      </w:r>
    </w:p>
    <w:p w14:paraId="70B2C5EC" w14:textId="77777777" w:rsidR="00D06324" w:rsidRDefault="00D06324" w:rsidP="00D06324">
      <w:pPr>
        <w:rPr>
          <w:rFonts w:eastAsia="Times New Roman"/>
          <w:color w:val="000000"/>
          <w:sz w:val="20"/>
          <w:szCs w:val="20"/>
          <w:lang w:eastAsia="es-MX"/>
        </w:rPr>
      </w:pPr>
    </w:p>
    <w:p w14:paraId="5BDC20A8" w14:textId="77777777" w:rsidR="00C46528" w:rsidRPr="00D06324" w:rsidRDefault="00C46528" w:rsidP="00D06324">
      <w:pPr>
        <w:rPr>
          <w:rFonts w:eastAsia="Times New Roman"/>
          <w:color w:val="000000"/>
          <w:sz w:val="20"/>
          <w:szCs w:val="20"/>
          <w:lang w:eastAsia="es-MX"/>
        </w:rPr>
      </w:pPr>
    </w:p>
    <w:p w14:paraId="14C65DF1" w14:textId="0EF5D09B" w:rsidR="00D06324" w:rsidRDefault="00D06324" w:rsidP="00D06324">
      <w:pPr>
        <w:rPr>
          <w:rFonts w:eastAsia="Times New Roman"/>
          <w:b/>
          <w:bCs/>
          <w:color w:val="000000"/>
          <w:sz w:val="20"/>
          <w:szCs w:val="20"/>
          <w:lang w:eastAsia="es-MX"/>
        </w:rPr>
      </w:pPr>
      <w:commentRangeStart w:id="39"/>
      <w:r w:rsidRPr="00D06324">
        <w:rPr>
          <w:rFonts w:eastAsia="Times New Roman"/>
          <w:b/>
          <w:bCs/>
          <w:color w:val="000000"/>
          <w:sz w:val="20"/>
          <w:szCs w:val="20"/>
          <w:lang w:eastAsia="es-MX"/>
        </w:rPr>
        <w:t>Comunicación responsable de la oferta turística</w:t>
      </w:r>
    </w:p>
    <w:p w14:paraId="34B7480C" w14:textId="77777777" w:rsidR="00C46528" w:rsidRPr="00D06324" w:rsidRDefault="00C46528" w:rsidP="00D06324">
      <w:pPr>
        <w:rPr>
          <w:rFonts w:eastAsia="Times New Roman"/>
          <w:color w:val="000000"/>
          <w:sz w:val="20"/>
          <w:szCs w:val="20"/>
          <w:lang w:eastAsia="es-MX"/>
        </w:rPr>
      </w:pPr>
    </w:p>
    <w:p w14:paraId="190E990E" w14:textId="77777777" w:rsidR="00D06324" w:rsidRP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El material promocional debe informar con precisión, representar fielmente la experiencia ofrecida y fortalecer la identidad del destino mediante una comunicación clara, responsable y coherente.</w:t>
      </w:r>
    </w:p>
    <w:p w14:paraId="601271E5"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promoción de un destino no depende únicamente de la calidad del diseño gráfico o de la tecnología utilizada. Su efectividad también está asociada con la pertinencia de la información, la autenticidad del mensaje y la capacidad para responder a las expectativas de las personas visitantes.</w:t>
      </w:r>
      <w:commentRangeEnd w:id="39"/>
      <w:r w:rsidR="00C46528">
        <w:rPr>
          <w:rStyle w:val="Refdecomentario"/>
          <w:rFonts w:eastAsia="Times New Roman"/>
          <w:color w:val="000000"/>
          <w:sz w:val="20"/>
          <w:szCs w:val="20"/>
          <w:lang w:eastAsia="es-MX"/>
        </w:rPr>
        <w:commentReference w:id="39"/>
      </w:r>
    </w:p>
    <w:p w14:paraId="0798F206" w14:textId="77777777" w:rsidR="00C46528" w:rsidRPr="00D06324" w:rsidRDefault="00C46528" w:rsidP="00D06324">
      <w:pPr>
        <w:rPr>
          <w:rFonts w:eastAsia="Times New Roman"/>
          <w:color w:val="000000"/>
          <w:sz w:val="20"/>
          <w:szCs w:val="20"/>
          <w:lang w:eastAsia="es-MX"/>
        </w:rPr>
      </w:pPr>
    </w:p>
    <w:p w14:paraId="3EA846CB" w14:textId="77777777" w:rsidR="00D06324" w:rsidRDefault="00D06324" w:rsidP="00D06324">
      <w:pPr>
        <w:outlineLvl w:val="1"/>
        <w:rPr>
          <w:rFonts w:eastAsia="Times New Roman"/>
          <w:b/>
          <w:bCs/>
          <w:color w:val="000000"/>
          <w:sz w:val="20"/>
          <w:szCs w:val="20"/>
          <w:lang w:eastAsia="es-MX"/>
        </w:rPr>
      </w:pPr>
      <w:r w:rsidRPr="00D06324">
        <w:rPr>
          <w:rFonts w:eastAsia="Times New Roman"/>
          <w:b/>
          <w:bCs/>
          <w:color w:val="000000"/>
          <w:sz w:val="20"/>
          <w:szCs w:val="20"/>
          <w:lang w:eastAsia="es-MX"/>
        </w:rPr>
        <w:t>4.1 Material promocional y herramientas de divulgación</w:t>
      </w:r>
    </w:p>
    <w:p w14:paraId="48C58E6B" w14:textId="77777777" w:rsidR="00C46528" w:rsidRPr="00D06324" w:rsidRDefault="00C46528" w:rsidP="00763C6B">
      <w:pPr>
        <w:rPr>
          <w:lang w:eastAsia="es-MX"/>
        </w:rPr>
      </w:pPr>
    </w:p>
    <w:p w14:paraId="58B0A31A" w14:textId="30C30A81"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 xml:space="preserve">La divulgación de la oferta turística requiere materiales y herramientas que permitan comunicar los productos y servicios disponibles a públicos nacionales e internacionales. La </w:t>
      </w:r>
      <w:r w:rsidR="00F429E2">
        <w:rPr>
          <w:rFonts w:eastAsia="Times New Roman"/>
          <w:color w:val="000000"/>
          <w:sz w:val="20"/>
          <w:szCs w:val="20"/>
          <w:lang w:eastAsia="es-MX"/>
        </w:rPr>
        <w:t>s</w:t>
      </w:r>
      <w:r w:rsidRPr="00D06324">
        <w:rPr>
          <w:rFonts w:eastAsia="Times New Roman"/>
          <w:color w:val="000000"/>
          <w:sz w:val="20"/>
          <w:szCs w:val="20"/>
          <w:lang w:eastAsia="es-MX"/>
        </w:rPr>
        <w:t xml:space="preserve">elección de estos recursos depende del perfil de las personas destinatarias, los objetivos de </w:t>
      </w:r>
      <w:r w:rsidR="00587073">
        <w:rPr>
          <w:rFonts w:eastAsia="Times New Roman"/>
          <w:color w:val="000000"/>
          <w:sz w:val="20"/>
          <w:szCs w:val="20"/>
          <w:lang w:eastAsia="es-MX"/>
        </w:rPr>
        <w:t>comunicació</w:t>
      </w:r>
      <w:r w:rsidRPr="00D06324">
        <w:rPr>
          <w:rFonts w:eastAsia="Times New Roman"/>
          <w:color w:val="000000"/>
          <w:sz w:val="20"/>
          <w:szCs w:val="20"/>
          <w:lang w:eastAsia="es-MX"/>
        </w:rPr>
        <w:t>n, las características del destino y los canales disponibles.</w:t>
      </w:r>
    </w:p>
    <w:p w14:paraId="2FBF91C9" w14:textId="77777777" w:rsidR="00C46528" w:rsidRPr="00D06324" w:rsidRDefault="00C46528" w:rsidP="00D06324">
      <w:pPr>
        <w:rPr>
          <w:rFonts w:eastAsia="Times New Roman"/>
          <w:color w:val="000000"/>
          <w:sz w:val="20"/>
          <w:szCs w:val="20"/>
          <w:lang w:eastAsia="es-MX"/>
        </w:rPr>
      </w:pPr>
    </w:p>
    <w:p w14:paraId="0B6DEF9F" w14:textId="6A6C0218" w:rsidR="00D06324" w:rsidRDefault="00F429E2" w:rsidP="00D06324">
      <w:pPr>
        <w:rPr>
          <w:rFonts w:eastAsia="Times New Roman"/>
          <w:color w:val="000000"/>
          <w:sz w:val="20"/>
          <w:szCs w:val="20"/>
          <w:lang w:eastAsia="es-MX"/>
        </w:rPr>
      </w:pPr>
      <w:r w:rsidRPr="00F429E2">
        <w:rPr>
          <w:rFonts w:eastAsia="Times New Roman"/>
          <w:color w:val="000000"/>
          <w:sz w:val="20"/>
          <w:szCs w:val="20"/>
          <w:lang w:eastAsia="es-MX"/>
        </w:rPr>
        <w:t>Las herramientas de divulgación cumplen diferentes funciones dentro del proceso de comunicación. Algunas proporcionan información técnica y detallada, mientras que otras resumen la oferta, comunican experiencias o facilitan el acceso a contenidos complementarios.</w:t>
      </w:r>
    </w:p>
    <w:p w14:paraId="13628417" w14:textId="77777777" w:rsidR="00F429E2" w:rsidRDefault="00F429E2" w:rsidP="00D06324">
      <w:pPr>
        <w:rPr>
          <w:rFonts w:eastAsia="Times New Roman"/>
          <w:color w:val="000000"/>
          <w:sz w:val="20"/>
          <w:szCs w:val="20"/>
          <w:lang w:eastAsia="es-MX"/>
        </w:rPr>
      </w:pPr>
    </w:p>
    <w:p w14:paraId="4946C4A8" w14:textId="41321A19" w:rsidR="00F429E2" w:rsidRDefault="00F429E2" w:rsidP="00D06324">
      <w:pPr>
        <w:rPr>
          <w:rFonts w:eastAsia="Times New Roman"/>
          <w:color w:val="000000"/>
          <w:sz w:val="20"/>
          <w:szCs w:val="20"/>
          <w:lang w:eastAsia="es-MX"/>
        </w:rPr>
      </w:pPr>
      <w:r w:rsidRPr="00F429E2">
        <w:rPr>
          <w:rFonts w:eastAsia="Times New Roman"/>
          <w:color w:val="000000"/>
          <w:sz w:val="20"/>
          <w:szCs w:val="20"/>
          <w:lang w:eastAsia="es-MX"/>
        </w:rPr>
        <w:t>A continuación, se presentan algunas herramientas utilizadas para divulgar la oferta turística y su función.</w:t>
      </w:r>
    </w:p>
    <w:p w14:paraId="75717632" w14:textId="77777777" w:rsidR="00C46528" w:rsidRPr="00D06324" w:rsidRDefault="00C46528" w:rsidP="00D06324">
      <w:pPr>
        <w:rPr>
          <w:rFonts w:eastAsia="Times New Roman"/>
          <w:color w:val="000000"/>
          <w:sz w:val="20"/>
          <w:szCs w:val="20"/>
          <w:lang w:eastAsia="es-MX"/>
        </w:rPr>
      </w:pPr>
    </w:p>
    <w:p w14:paraId="54FB00EC" w14:textId="48424C79" w:rsidR="00D06324" w:rsidRDefault="0063240A" w:rsidP="00D06324">
      <w:pPr>
        <w:rPr>
          <w:rFonts w:eastAsia="Times New Roman"/>
          <w:b/>
          <w:bCs/>
          <w:color w:val="000000"/>
          <w:sz w:val="20"/>
          <w:szCs w:val="20"/>
          <w:lang w:eastAsia="es-MX"/>
        </w:rPr>
      </w:pPr>
      <w:commentRangeStart w:id="40"/>
      <w:r>
        <w:rPr>
          <w:rFonts w:eastAsia="Times New Roman"/>
          <w:b/>
          <w:bCs/>
          <w:color w:val="000000"/>
          <w:sz w:val="20"/>
          <w:szCs w:val="20"/>
          <w:lang w:eastAsia="es-MX"/>
        </w:rPr>
        <w:t>Recursos y h</w:t>
      </w:r>
      <w:r w:rsidR="00D06324" w:rsidRPr="00D06324">
        <w:rPr>
          <w:rFonts w:eastAsia="Times New Roman"/>
          <w:b/>
          <w:bCs/>
          <w:color w:val="000000"/>
          <w:sz w:val="20"/>
          <w:szCs w:val="20"/>
          <w:lang w:eastAsia="es-MX"/>
        </w:rPr>
        <w:t>erramientas para divulgar la oferta turística</w:t>
      </w:r>
    </w:p>
    <w:p w14:paraId="37B529CA" w14:textId="77777777" w:rsidR="00C46528" w:rsidRPr="00D06324" w:rsidRDefault="00C46528" w:rsidP="00D06324">
      <w:pPr>
        <w:rPr>
          <w:rFonts w:eastAsia="Times New Roman"/>
          <w:color w:val="000000"/>
          <w:sz w:val="20"/>
          <w:szCs w:val="20"/>
          <w:lang w:eastAsia="es-MX"/>
        </w:rPr>
      </w:pPr>
    </w:p>
    <w:p w14:paraId="3C5F30FB" w14:textId="40FCDB50"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1 - Ficha técnica</w:t>
      </w:r>
      <w:r w:rsidRPr="00D06324">
        <w:rPr>
          <w:rFonts w:eastAsia="Times New Roman"/>
          <w:color w:val="000000"/>
          <w:sz w:val="20"/>
          <w:szCs w:val="20"/>
          <w:lang w:eastAsia="es-MX"/>
        </w:rPr>
        <w:br/>
      </w:r>
      <w:r w:rsidR="0063240A" w:rsidRPr="0063240A">
        <w:rPr>
          <w:rFonts w:eastAsia="Times New Roman"/>
          <w:color w:val="000000"/>
          <w:sz w:val="20"/>
          <w:szCs w:val="20"/>
          <w:lang w:eastAsia="es-MX"/>
        </w:rPr>
        <w:t>Organiza información técnica y detallada sobre las características de la actividad turística.</w:t>
      </w:r>
    </w:p>
    <w:p w14:paraId="2AE6DF75" w14:textId="49F55B32"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2 - Folleto</w:t>
      </w:r>
      <w:r w:rsidRPr="00D06324">
        <w:rPr>
          <w:rFonts w:eastAsia="Times New Roman"/>
          <w:color w:val="000000"/>
          <w:sz w:val="20"/>
          <w:szCs w:val="20"/>
          <w:lang w:eastAsia="es-MX"/>
        </w:rPr>
        <w:br/>
        <w:t xml:space="preserve">Resume </w:t>
      </w:r>
      <w:r w:rsidR="0063240A" w:rsidRPr="0063240A">
        <w:rPr>
          <w:rFonts w:eastAsia="Times New Roman"/>
          <w:color w:val="000000"/>
          <w:sz w:val="20"/>
          <w:szCs w:val="20"/>
          <w:lang w:eastAsia="es-MX"/>
        </w:rPr>
        <w:t>información sobre los servicios y atractivos del destino.</w:t>
      </w:r>
    </w:p>
    <w:p w14:paraId="76174FE9" w14:textId="04699171"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3 - Sitio web</w:t>
      </w:r>
      <w:r w:rsidRPr="00D06324">
        <w:rPr>
          <w:rFonts w:eastAsia="Times New Roman"/>
          <w:color w:val="000000"/>
          <w:sz w:val="20"/>
          <w:szCs w:val="20"/>
          <w:lang w:eastAsia="es-MX"/>
        </w:rPr>
        <w:br/>
      </w:r>
      <w:r w:rsidR="0063240A" w:rsidRPr="0063240A">
        <w:rPr>
          <w:rFonts w:eastAsia="Times New Roman"/>
          <w:color w:val="000000"/>
          <w:sz w:val="20"/>
          <w:szCs w:val="20"/>
          <w:lang w:eastAsia="es-MX"/>
        </w:rPr>
        <w:t>Integra información institucional, comercial y turística para su consulta en línea.</w:t>
      </w:r>
    </w:p>
    <w:p w14:paraId="776197A0"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4 - Video promocional</w:t>
      </w:r>
      <w:r w:rsidRPr="00D06324">
        <w:rPr>
          <w:rFonts w:eastAsia="Times New Roman"/>
          <w:color w:val="000000"/>
          <w:sz w:val="20"/>
          <w:szCs w:val="20"/>
          <w:lang w:eastAsia="es-MX"/>
        </w:rPr>
        <w:br/>
        <w:t>Comunica experiencias mediante recursos audiovisuales.</w:t>
      </w:r>
    </w:p>
    <w:p w14:paraId="7602CA3C"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5 - Redes sociales</w:t>
      </w:r>
      <w:r w:rsidRPr="00D06324">
        <w:rPr>
          <w:rFonts w:eastAsia="Times New Roman"/>
          <w:color w:val="000000"/>
          <w:sz w:val="20"/>
          <w:szCs w:val="20"/>
          <w:lang w:eastAsia="es-MX"/>
        </w:rPr>
        <w:br/>
        <w:t>Difunden contenidos y facilitan la interacción con diferentes públicos.</w:t>
      </w:r>
    </w:p>
    <w:p w14:paraId="64155C67" w14:textId="76785EC9"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6 - Boletín electrónico</w:t>
      </w:r>
      <w:r w:rsidRPr="00D06324">
        <w:rPr>
          <w:rFonts w:eastAsia="Times New Roman"/>
          <w:color w:val="000000"/>
          <w:sz w:val="20"/>
          <w:szCs w:val="20"/>
          <w:lang w:eastAsia="es-MX"/>
        </w:rPr>
        <w:br/>
      </w:r>
      <w:r w:rsidR="0063240A" w:rsidRPr="0063240A">
        <w:rPr>
          <w:rFonts w:eastAsia="Times New Roman"/>
          <w:color w:val="000000"/>
          <w:sz w:val="20"/>
          <w:szCs w:val="20"/>
          <w:lang w:eastAsia="es-MX"/>
        </w:rPr>
        <w:t>Comunica novedades, promociones y eventos a públicos específicos.</w:t>
      </w:r>
    </w:p>
    <w:p w14:paraId="2286B7F5" w14:textId="77777777" w:rsid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7 - Código QR</w:t>
      </w:r>
      <w:r w:rsidRPr="00D06324">
        <w:rPr>
          <w:rFonts w:eastAsia="Times New Roman"/>
          <w:color w:val="000000"/>
          <w:sz w:val="20"/>
          <w:szCs w:val="20"/>
          <w:lang w:eastAsia="es-MX"/>
        </w:rPr>
        <w:br/>
        <w:t>Facilita el acceso inmediato a información digital complementaria.</w:t>
      </w:r>
      <w:commentRangeEnd w:id="40"/>
      <w:r w:rsidR="00C46528">
        <w:rPr>
          <w:rStyle w:val="Refdecomentario"/>
          <w:rFonts w:eastAsia="Times New Roman"/>
          <w:color w:val="000000"/>
          <w:sz w:val="20"/>
          <w:szCs w:val="20"/>
          <w:lang w:eastAsia="es-MX"/>
        </w:rPr>
        <w:commentReference w:id="40"/>
      </w:r>
    </w:p>
    <w:p w14:paraId="7077B76F" w14:textId="77777777" w:rsidR="00C46528" w:rsidRPr="00D06324" w:rsidRDefault="00C46528" w:rsidP="00D06324">
      <w:pPr>
        <w:rPr>
          <w:rFonts w:eastAsia="Times New Roman"/>
          <w:color w:val="000000"/>
          <w:sz w:val="20"/>
          <w:szCs w:val="20"/>
          <w:lang w:eastAsia="es-MX"/>
        </w:rPr>
      </w:pPr>
    </w:p>
    <w:p w14:paraId="254BF1FF" w14:textId="77777777" w:rsidR="00D06324" w:rsidRDefault="00D06324" w:rsidP="00D06324">
      <w:pPr>
        <w:outlineLvl w:val="2"/>
        <w:rPr>
          <w:rFonts w:eastAsia="Times New Roman"/>
          <w:b/>
          <w:bCs/>
          <w:color w:val="000000"/>
          <w:sz w:val="20"/>
          <w:szCs w:val="20"/>
          <w:lang w:eastAsia="es-MX"/>
        </w:rPr>
      </w:pPr>
      <w:r w:rsidRPr="00D06324">
        <w:rPr>
          <w:rFonts w:eastAsia="Times New Roman"/>
          <w:b/>
          <w:bCs/>
          <w:color w:val="000000"/>
          <w:sz w:val="20"/>
          <w:szCs w:val="20"/>
          <w:lang w:eastAsia="es-MX"/>
        </w:rPr>
        <w:t>Fichas técnicas y recursos audiovisuales</w:t>
      </w:r>
    </w:p>
    <w:p w14:paraId="49C7A6D2" w14:textId="77777777" w:rsidR="00C46528" w:rsidRPr="00D06324" w:rsidRDefault="00C46528" w:rsidP="004D3575">
      <w:pPr>
        <w:rPr>
          <w:lang w:eastAsia="es-MX"/>
        </w:rPr>
      </w:pPr>
    </w:p>
    <w:p w14:paraId="6D8F7BC1"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Las fichas técnicas representan uno de los instrumentos más utilizados en el turismo de aventura. Estos documentos reúnen información relacionada con la descripción de la actividad, la duración, el nivel de dificultad, los requisitos físicos, las recomendaciones, los equipos necesarios, las restricciones de participación, las medidas de seguridad y los datos de contacto del prestador de servicios.</w:t>
      </w:r>
    </w:p>
    <w:p w14:paraId="399BBB33" w14:textId="77777777" w:rsidR="00C46528" w:rsidRPr="00D06324" w:rsidRDefault="00C46528" w:rsidP="00D06324">
      <w:pPr>
        <w:rPr>
          <w:rFonts w:eastAsia="Times New Roman"/>
          <w:color w:val="000000"/>
          <w:sz w:val="20"/>
          <w:szCs w:val="20"/>
          <w:lang w:eastAsia="es-MX"/>
        </w:rPr>
      </w:pPr>
    </w:p>
    <w:p w14:paraId="348B9D31"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lastRenderedPageBreak/>
        <w:t>La estandarización de esta información facilita la orientación de las personas visitantes y mejora la calidad del servicio.</w:t>
      </w:r>
    </w:p>
    <w:p w14:paraId="32EF1F58" w14:textId="77777777" w:rsidR="00C46528" w:rsidRPr="00D06324" w:rsidRDefault="00C46528" w:rsidP="00D06324">
      <w:pPr>
        <w:rPr>
          <w:rFonts w:eastAsia="Times New Roman"/>
          <w:color w:val="000000"/>
          <w:sz w:val="20"/>
          <w:szCs w:val="20"/>
          <w:lang w:eastAsia="es-MX"/>
        </w:rPr>
      </w:pPr>
    </w:p>
    <w:p w14:paraId="6B1A20DD"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Los recursos audiovisuales también desempeñan un papel relevante en la promoción turística. Las fotografías de calidad, los videos interpretativos, los recorridos inmersivos y los testimonios de visitantes permiten comunicar la experiencia de manera cercana, generar confianza y despertar interés por el destino.</w:t>
      </w:r>
    </w:p>
    <w:p w14:paraId="0B91BEFB" w14:textId="77777777" w:rsidR="00FE49A2" w:rsidRPr="00D06324" w:rsidRDefault="00FE49A2" w:rsidP="00D06324">
      <w:pPr>
        <w:rPr>
          <w:rFonts w:eastAsia="Times New Roman"/>
          <w:color w:val="000000"/>
          <w:sz w:val="20"/>
          <w:szCs w:val="20"/>
          <w:lang w:eastAsia="es-MX"/>
        </w:rPr>
      </w:pPr>
    </w:p>
    <w:p w14:paraId="646BA3BC"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Estos contenidos deben representar fielmente las condiciones reales del lugar y evitar alteraciones que puedan inducir a interpretaciones equivocadas.</w:t>
      </w:r>
    </w:p>
    <w:p w14:paraId="65B39B0C" w14:textId="77777777" w:rsidR="00FE49A2" w:rsidRPr="00D06324" w:rsidRDefault="00FE49A2" w:rsidP="00D06324">
      <w:pPr>
        <w:rPr>
          <w:rFonts w:eastAsia="Times New Roman"/>
          <w:color w:val="000000"/>
          <w:sz w:val="20"/>
          <w:szCs w:val="20"/>
          <w:lang w:eastAsia="es-MX"/>
        </w:rPr>
      </w:pPr>
    </w:p>
    <w:p w14:paraId="10756141" w14:textId="77777777" w:rsidR="00D06324" w:rsidRDefault="00D06324" w:rsidP="00D06324">
      <w:pPr>
        <w:outlineLvl w:val="2"/>
        <w:rPr>
          <w:rFonts w:eastAsia="Times New Roman"/>
          <w:b/>
          <w:bCs/>
          <w:color w:val="000000"/>
          <w:sz w:val="20"/>
          <w:szCs w:val="20"/>
          <w:lang w:eastAsia="es-MX"/>
        </w:rPr>
      </w:pPr>
      <w:r w:rsidRPr="00D06324">
        <w:rPr>
          <w:rFonts w:eastAsia="Times New Roman"/>
          <w:b/>
          <w:bCs/>
          <w:color w:val="000000"/>
          <w:sz w:val="20"/>
          <w:szCs w:val="20"/>
          <w:lang w:eastAsia="es-MX"/>
        </w:rPr>
        <w:t>Códigos QR y narrativa de marca</w:t>
      </w:r>
    </w:p>
    <w:p w14:paraId="046A7FAA" w14:textId="77777777" w:rsidR="00FE49A2" w:rsidRDefault="00FE49A2" w:rsidP="004D3575">
      <w:pPr>
        <w:rPr>
          <w:lang w:eastAsia="es-MX"/>
        </w:rPr>
      </w:pPr>
    </w:p>
    <w:p w14:paraId="7C395180" w14:textId="01F382C0" w:rsidR="00FE49A2" w:rsidRDefault="00FE49A2" w:rsidP="004D3575">
      <w:pPr>
        <w:rPr>
          <w:lang w:eastAsia="es-MX"/>
        </w:rPr>
      </w:pPr>
      <w:commentRangeStart w:id="41"/>
      <w:r>
        <w:rPr>
          <w:noProof/>
          <w:lang w:eastAsia="es-MX"/>
        </w:rPr>
        <w:drawing>
          <wp:anchor distT="0" distB="0" distL="114300" distR="114300" simplePos="0" relativeHeight="251672576" behindDoc="1" locked="0" layoutInCell="1" allowOverlap="1" wp14:anchorId="75EBAF67" wp14:editId="0138E420">
            <wp:simplePos x="0" y="0"/>
            <wp:positionH relativeFrom="column">
              <wp:posOffset>0</wp:posOffset>
            </wp:positionH>
            <wp:positionV relativeFrom="paragraph">
              <wp:posOffset>1905</wp:posOffset>
            </wp:positionV>
            <wp:extent cx="1955410" cy="2013452"/>
            <wp:effectExtent l="0" t="0" r="635" b="6350"/>
            <wp:wrapTight wrapText="bothSides">
              <wp:wrapPolygon edited="0">
                <wp:start x="0" y="0"/>
                <wp:lineTo x="0" y="21532"/>
                <wp:lineTo x="21467" y="21532"/>
                <wp:lineTo x="21467" y="0"/>
                <wp:lineTo x="0" y="0"/>
              </wp:wrapPolygon>
            </wp:wrapTight>
            <wp:docPr id="54065043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50439" name="Imagen 54065043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55410" cy="2013452"/>
                    </a:xfrm>
                    <a:prstGeom prst="rect">
                      <a:avLst/>
                    </a:prstGeom>
                  </pic:spPr>
                </pic:pic>
              </a:graphicData>
            </a:graphic>
            <wp14:sizeRelH relativeFrom="page">
              <wp14:pctWidth>0</wp14:pctWidth>
            </wp14:sizeRelH>
            <wp14:sizeRelV relativeFrom="page">
              <wp14:pctHeight>0</wp14:pctHeight>
            </wp14:sizeRelV>
          </wp:anchor>
        </w:drawing>
      </w:r>
      <w:commentRangeEnd w:id="41"/>
      <w:r>
        <w:rPr>
          <w:rStyle w:val="Refdecomentario"/>
          <w:sz w:val="22"/>
          <w:szCs w:val="22"/>
          <w:lang w:eastAsia="es-MX"/>
        </w:rPr>
        <w:commentReference w:id="41"/>
      </w:r>
    </w:p>
    <w:p w14:paraId="0220BB0E"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incorporación de códigos QR ha ampliado las posibilidades para divulgar información durante la experiencia turística. Estos recursos permiten acceder desde dispositivos móviles a mapas interactivos, guías digitales, reglamentos, recomendaciones de seguridad, material interpretativo y contenidos multimedia.</w:t>
      </w:r>
    </w:p>
    <w:p w14:paraId="5E97A581" w14:textId="77777777" w:rsidR="00FE49A2" w:rsidRPr="00D06324" w:rsidRDefault="00FE49A2" w:rsidP="00D06324">
      <w:pPr>
        <w:rPr>
          <w:rFonts w:eastAsia="Times New Roman"/>
          <w:color w:val="000000"/>
          <w:sz w:val="20"/>
          <w:szCs w:val="20"/>
          <w:lang w:eastAsia="es-MX"/>
        </w:rPr>
      </w:pPr>
    </w:p>
    <w:p w14:paraId="3CB4C3A8"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Su uso reduce la necesidad de imprimir grandes volúmenes de información y facilita la actualización permanente de los contenidos.</w:t>
      </w:r>
    </w:p>
    <w:p w14:paraId="1648379F" w14:textId="77777777" w:rsidR="00FE49A2" w:rsidRPr="00D06324" w:rsidRDefault="00FE49A2" w:rsidP="00D06324">
      <w:pPr>
        <w:rPr>
          <w:rFonts w:eastAsia="Times New Roman"/>
          <w:color w:val="000000"/>
          <w:sz w:val="20"/>
          <w:szCs w:val="20"/>
          <w:lang w:eastAsia="es-MX"/>
        </w:rPr>
      </w:pPr>
    </w:p>
    <w:p w14:paraId="7DC2C704"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Otro aspecto relevante corresponde al </w:t>
      </w:r>
      <w:r w:rsidRPr="000F60D0">
        <w:rPr>
          <w:rFonts w:eastAsia="Times New Roman"/>
          <w:i/>
          <w:iCs/>
          <w:color w:val="000000"/>
          <w:sz w:val="20"/>
          <w:szCs w:val="20"/>
          <w:highlight w:val="yellow"/>
          <w:lang w:eastAsia="es-MX"/>
        </w:rPr>
        <w:t>storytelling</w:t>
      </w:r>
      <w:r w:rsidRPr="00D06324">
        <w:rPr>
          <w:rFonts w:eastAsia="Times New Roman"/>
          <w:color w:val="000000"/>
          <w:sz w:val="20"/>
          <w:szCs w:val="20"/>
          <w:lang w:eastAsia="es-MX"/>
        </w:rPr>
        <w:t> o narrativa de marca. Esta estrategia utiliza relatos para comunicar la identidad del territorio, el valor del patrimonio natural y cultural o la historia de las comunidades anfitrionas.</w:t>
      </w:r>
    </w:p>
    <w:p w14:paraId="3A5A3F5A" w14:textId="77777777" w:rsidR="00FE49A2" w:rsidRPr="00D06324" w:rsidRDefault="00FE49A2" w:rsidP="00D06324">
      <w:pPr>
        <w:rPr>
          <w:rFonts w:eastAsia="Times New Roman"/>
          <w:color w:val="000000"/>
          <w:sz w:val="20"/>
          <w:szCs w:val="20"/>
          <w:lang w:eastAsia="es-MX"/>
        </w:rPr>
      </w:pPr>
    </w:p>
    <w:p w14:paraId="3459E422"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En el turismo de aventura, las narrativas contribuyen a fortalecer el componente interpretativo de la experiencia y permiten diferenciar la oferta frente a otros destinos con características similares.</w:t>
      </w:r>
    </w:p>
    <w:p w14:paraId="4E22D676" w14:textId="77777777" w:rsidR="00FE49A2" w:rsidRPr="00D06324" w:rsidRDefault="00FE49A2" w:rsidP="00D06324">
      <w:pPr>
        <w:rPr>
          <w:rFonts w:eastAsia="Times New Roman"/>
          <w:color w:val="000000"/>
          <w:sz w:val="20"/>
          <w:szCs w:val="20"/>
          <w:lang w:eastAsia="es-MX"/>
        </w:rPr>
      </w:pPr>
    </w:p>
    <w:p w14:paraId="7791B39B" w14:textId="77777777" w:rsidR="00D06324" w:rsidRDefault="00D06324" w:rsidP="00D06324">
      <w:pPr>
        <w:outlineLvl w:val="2"/>
        <w:rPr>
          <w:rFonts w:eastAsia="Times New Roman"/>
          <w:b/>
          <w:bCs/>
          <w:color w:val="000000"/>
          <w:sz w:val="20"/>
          <w:szCs w:val="20"/>
          <w:lang w:eastAsia="es-MX"/>
        </w:rPr>
      </w:pPr>
      <w:r w:rsidRPr="00D06324">
        <w:rPr>
          <w:rFonts w:eastAsia="Times New Roman"/>
          <w:b/>
          <w:bCs/>
          <w:color w:val="000000"/>
          <w:sz w:val="20"/>
          <w:szCs w:val="20"/>
          <w:lang w:eastAsia="es-MX"/>
        </w:rPr>
        <w:t>Accesibilidad del material promocional</w:t>
      </w:r>
    </w:p>
    <w:p w14:paraId="36C1F6B5" w14:textId="77777777" w:rsidR="00FE49A2" w:rsidRPr="00D06324" w:rsidRDefault="00FE49A2" w:rsidP="004D3575">
      <w:pPr>
        <w:rPr>
          <w:lang w:eastAsia="es-MX"/>
        </w:rPr>
      </w:pPr>
    </w:p>
    <w:p w14:paraId="2BA4378C"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accesibilidad debe incorporarse durante el diseño de los materiales promocionales. El uso de lenguaje claro, tipografías legibles, contraste adecuado entre texto y fondo, subtítulos en los contenidos audiovisuales y textos alternativos para los recursos gráficos favorece el acceso a la información por parte de personas con diferentes necesidades de comunicación.</w:t>
      </w:r>
    </w:p>
    <w:p w14:paraId="1EA4A0A4" w14:textId="77777777" w:rsidR="00FE49A2" w:rsidRPr="00D06324" w:rsidRDefault="00FE49A2" w:rsidP="00D06324">
      <w:pPr>
        <w:rPr>
          <w:rFonts w:eastAsia="Times New Roman"/>
          <w:color w:val="000000"/>
          <w:sz w:val="20"/>
          <w:szCs w:val="20"/>
          <w:lang w:eastAsia="es-MX"/>
        </w:rPr>
      </w:pPr>
    </w:p>
    <w:p w14:paraId="566F8391" w14:textId="0A12004B" w:rsidR="0094136A" w:rsidRDefault="00DC5425" w:rsidP="00D06324">
      <w:pPr>
        <w:rPr>
          <w:rFonts w:eastAsia="Times New Roman"/>
          <w:color w:val="000000"/>
          <w:sz w:val="20"/>
          <w:szCs w:val="20"/>
          <w:lang w:eastAsia="es-MX"/>
        </w:rPr>
      </w:pPr>
      <w:r w:rsidRPr="00DC5425">
        <w:rPr>
          <w:rFonts w:eastAsia="Times New Roman"/>
          <w:color w:val="000000"/>
          <w:sz w:val="20"/>
          <w:szCs w:val="20"/>
          <w:lang w:eastAsia="es-MX"/>
        </w:rPr>
        <w:t>Para orientar su elaboración, a continuación, se presentan los criterios que deben considerarse en el material promocional.</w:t>
      </w:r>
    </w:p>
    <w:p w14:paraId="6C2D3953" w14:textId="77777777" w:rsidR="00B74035" w:rsidRDefault="00B74035" w:rsidP="00D06324">
      <w:pPr>
        <w:rPr>
          <w:rFonts w:eastAsia="Times New Roman"/>
          <w:color w:val="000000"/>
          <w:sz w:val="20"/>
          <w:szCs w:val="20"/>
          <w:lang w:eastAsia="es-MX"/>
        </w:rPr>
      </w:pPr>
    </w:p>
    <w:p w14:paraId="6FE43030" w14:textId="52067823" w:rsidR="00D06324" w:rsidRDefault="00D06324" w:rsidP="00D06324">
      <w:pPr>
        <w:rPr>
          <w:rFonts w:eastAsia="Times New Roman"/>
          <w:b/>
          <w:bCs/>
          <w:color w:val="000000"/>
          <w:sz w:val="20"/>
          <w:szCs w:val="20"/>
          <w:lang w:eastAsia="es-MX"/>
        </w:rPr>
      </w:pPr>
      <w:commentRangeStart w:id="42"/>
      <w:r w:rsidRPr="00D06324">
        <w:rPr>
          <w:rFonts w:eastAsia="Times New Roman"/>
          <w:b/>
          <w:bCs/>
          <w:color w:val="000000"/>
          <w:sz w:val="20"/>
          <w:szCs w:val="20"/>
          <w:lang w:eastAsia="es-MX"/>
        </w:rPr>
        <w:t>Criterios para elaborar material promocional de calidad</w:t>
      </w:r>
    </w:p>
    <w:p w14:paraId="086E674D" w14:textId="77777777" w:rsidR="0094136A" w:rsidRPr="00D06324" w:rsidRDefault="0094136A" w:rsidP="00D06324">
      <w:pPr>
        <w:rPr>
          <w:rFonts w:eastAsia="Times New Roman"/>
          <w:color w:val="000000"/>
          <w:sz w:val="20"/>
          <w:szCs w:val="20"/>
          <w:lang w:eastAsia="es-MX"/>
        </w:rPr>
      </w:pPr>
    </w:p>
    <w:p w14:paraId="20199B93"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1 - Información actualizada</w:t>
      </w:r>
      <w:r w:rsidRPr="00D06324">
        <w:rPr>
          <w:rFonts w:eastAsia="Times New Roman"/>
          <w:color w:val="000000"/>
          <w:sz w:val="20"/>
          <w:szCs w:val="20"/>
          <w:lang w:eastAsia="es-MX"/>
        </w:rPr>
        <w:br/>
        <w:t>Mantiene la confiabilidad de los contenidos.</w:t>
      </w:r>
    </w:p>
    <w:p w14:paraId="117223A8"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2 - Claridad del mensaje</w:t>
      </w:r>
      <w:r w:rsidRPr="00D06324">
        <w:rPr>
          <w:rFonts w:eastAsia="Times New Roman"/>
          <w:color w:val="000000"/>
          <w:sz w:val="20"/>
          <w:szCs w:val="20"/>
          <w:lang w:eastAsia="es-MX"/>
        </w:rPr>
        <w:br/>
        <w:t>Facilita la comprensión por parte de diferentes públicos.</w:t>
      </w:r>
    </w:p>
    <w:p w14:paraId="62CEA1EC"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3 - Coherencia gráfica</w:t>
      </w:r>
      <w:r w:rsidRPr="00D06324">
        <w:rPr>
          <w:rFonts w:eastAsia="Times New Roman"/>
          <w:color w:val="000000"/>
          <w:sz w:val="20"/>
          <w:szCs w:val="20"/>
          <w:lang w:eastAsia="es-MX"/>
        </w:rPr>
        <w:br/>
        <w:t>Fortalece la identidad visual del destino.</w:t>
      </w:r>
    </w:p>
    <w:p w14:paraId="2C26B5EC"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lastRenderedPageBreak/>
        <w:t>Tarjeta 4 - Accesibilidad</w:t>
      </w:r>
      <w:r w:rsidRPr="00D06324">
        <w:rPr>
          <w:rFonts w:eastAsia="Times New Roman"/>
          <w:color w:val="000000"/>
          <w:sz w:val="20"/>
          <w:szCs w:val="20"/>
          <w:lang w:eastAsia="es-MX"/>
        </w:rPr>
        <w:br/>
        <w:t>Promueve el acceso a la información en condiciones de igualdad.</w:t>
      </w:r>
    </w:p>
    <w:p w14:paraId="641DFABF"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5 - Calidad visual</w:t>
      </w:r>
      <w:r w:rsidRPr="00D06324">
        <w:rPr>
          <w:rFonts w:eastAsia="Times New Roman"/>
          <w:color w:val="000000"/>
          <w:sz w:val="20"/>
          <w:szCs w:val="20"/>
          <w:lang w:eastAsia="es-MX"/>
        </w:rPr>
        <w:br/>
        <w:t>Incrementa el interés y la recordación del destino.</w:t>
      </w:r>
    </w:p>
    <w:p w14:paraId="6D294D52" w14:textId="77777777" w:rsid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Tarjeta 6 - Veracidad</w:t>
      </w:r>
      <w:r w:rsidRPr="00D06324">
        <w:rPr>
          <w:rFonts w:eastAsia="Times New Roman"/>
          <w:color w:val="000000"/>
          <w:sz w:val="20"/>
          <w:szCs w:val="20"/>
          <w:lang w:eastAsia="es-MX"/>
        </w:rPr>
        <w:br/>
        <w:t>Representa fielmente los servicios y las experiencias ofrecidas.</w:t>
      </w:r>
      <w:commentRangeEnd w:id="42"/>
      <w:r w:rsidR="0094136A">
        <w:rPr>
          <w:rStyle w:val="Refdecomentario"/>
          <w:rFonts w:eastAsia="Times New Roman"/>
          <w:color w:val="000000"/>
          <w:sz w:val="20"/>
          <w:szCs w:val="20"/>
          <w:lang w:eastAsia="es-MX"/>
        </w:rPr>
        <w:commentReference w:id="42"/>
      </w:r>
    </w:p>
    <w:p w14:paraId="36E4ADD1" w14:textId="77777777" w:rsidR="00300331" w:rsidRDefault="00300331" w:rsidP="00D06324">
      <w:pPr>
        <w:rPr>
          <w:rFonts w:eastAsia="Times New Roman"/>
          <w:color w:val="000000"/>
          <w:sz w:val="20"/>
          <w:szCs w:val="20"/>
          <w:lang w:eastAsia="es-MX"/>
        </w:rPr>
      </w:pPr>
    </w:p>
    <w:p w14:paraId="59C4045A" w14:textId="47978C63" w:rsidR="00D06324" w:rsidRPr="00D06324" w:rsidRDefault="00D06324" w:rsidP="00D06324">
      <w:pPr>
        <w:rPr>
          <w:rFonts w:eastAsia="Times New Roman"/>
          <w:color w:val="000000"/>
          <w:sz w:val="20"/>
          <w:szCs w:val="20"/>
          <w:lang w:eastAsia="es-MX"/>
        </w:rPr>
      </w:pPr>
      <w:commentRangeStart w:id="43"/>
      <w:r w:rsidRPr="00D06324">
        <w:rPr>
          <w:rFonts w:eastAsia="Times New Roman"/>
          <w:b/>
          <w:bCs/>
          <w:color w:val="000000"/>
          <w:sz w:val="20"/>
          <w:szCs w:val="20"/>
          <w:lang w:eastAsia="es-MX"/>
        </w:rPr>
        <w:t>Calidad y confiabilidad del material promocional</w:t>
      </w:r>
    </w:p>
    <w:p w14:paraId="4FE7C969"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calidad del material promocional depende tanto del diseño como de la confiabilidad de la información. Los contenidos actualizados, las imágenes auténticas y los mensajes consistentes fortalecen la credibilidad de la organización y contribuyen a una adecuada gestión de la oferta turística.</w:t>
      </w:r>
      <w:commentRangeEnd w:id="43"/>
      <w:r w:rsidR="0094136A">
        <w:rPr>
          <w:rStyle w:val="Refdecomentario"/>
          <w:rFonts w:eastAsia="Times New Roman"/>
          <w:color w:val="000000"/>
          <w:sz w:val="20"/>
          <w:szCs w:val="20"/>
          <w:lang w:eastAsia="es-MX"/>
        </w:rPr>
        <w:commentReference w:id="43"/>
      </w:r>
    </w:p>
    <w:p w14:paraId="1EC0962A" w14:textId="77777777" w:rsidR="0094136A" w:rsidRPr="00D06324" w:rsidRDefault="0094136A" w:rsidP="00D06324">
      <w:pPr>
        <w:rPr>
          <w:rFonts w:eastAsia="Times New Roman"/>
          <w:color w:val="000000"/>
          <w:sz w:val="20"/>
          <w:szCs w:val="20"/>
          <w:lang w:eastAsia="es-MX"/>
        </w:rPr>
      </w:pPr>
    </w:p>
    <w:p w14:paraId="0A269D63"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comunicación efectiva de la oferta turística integra información técnica, herramientas digitales y estrategias de promoción orientadas a diferentes públicos. La articulación de estos elementos fortalece la visibilidad de los destinos, mejora la interacción con las personas visitantes y favorece la comercialización de experiencias alineadas con criterios de sostenibilidad, calidad y seguridad.</w:t>
      </w:r>
    </w:p>
    <w:p w14:paraId="00554E5F" w14:textId="77777777" w:rsidR="0094136A" w:rsidRPr="00D06324" w:rsidRDefault="0094136A" w:rsidP="00D06324">
      <w:pPr>
        <w:rPr>
          <w:rFonts w:eastAsia="Times New Roman"/>
          <w:color w:val="000000"/>
          <w:sz w:val="20"/>
          <w:szCs w:val="20"/>
          <w:lang w:eastAsia="es-MX"/>
        </w:rPr>
      </w:pPr>
    </w:p>
    <w:p w14:paraId="06708316" w14:textId="77777777" w:rsidR="00D06324" w:rsidRDefault="00D06324" w:rsidP="00D06324">
      <w:pPr>
        <w:outlineLvl w:val="1"/>
        <w:rPr>
          <w:rFonts w:eastAsia="Times New Roman"/>
          <w:b/>
          <w:bCs/>
          <w:color w:val="000000"/>
          <w:sz w:val="20"/>
          <w:szCs w:val="20"/>
          <w:lang w:eastAsia="es-MX"/>
        </w:rPr>
      </w:pPr>
      <w:r w:rsidRPr="00D06324">
        <w:rPr>
          <w:rFonts w:eastAsia="Times New Roman"/>
          <w:b/>
          <w:bCs/>
          <w:color w:val="000000"/>
          <w:sz w:val="20"/>
          <w:szCs w:val="20"/>
          <w:lang w:eastAsia="es-MX"/>
        </w:rPr>
        <w:t>4.2 Medios de promoción y comunicación turística</w:t>
      </w:r>
    </w:p>
    <w:p w14:paraId="608746E4" w14:textId="77777777" w:rsidR="0094136A" w:rsidRPr="00D06324" w:rsidRDefault="0094136A" w:rsidP="004D3575">
      <w:pPr>
        <w:rPr>
          <w:lang w:eastAsia="es-MX"/>
        </w:rPr>
      </w:pPr>
    </w:p>
    <w:p w14:paraId="21A26C62" w14:textId="77777777" w:rsidR="00DB62B8" w:rsidRDefault="00DB62B8" w:rsidP="00DB62B8">
      <w:pPr>
        <w:rPr>
          <w:rFonts w:eastAsia="Times New Roman"/>
          <w:color w:val="000000"/>
          <w:sz w:val="20"/>
          <w:szCs w:val="20"/>
          <w:lang w:eastAsia="es-MX"/>
        </w:rPr>
      </w:pPr>
      <w:r w:rsidRPr="00DB62B8">
        <w:rPr>
          <w:rFonts w:eastAsia="Times New Roman"/>
          <w:color w:val="000000"/>
          <w:sz w:val="20"/>
          <w:szCs w:val="20"/>
          <w:lang w:eastAsia="es-MX"/>
        </w:rPr>
        <w:t>La promoción turística reúne el conjunto de estrategias y canales utilizados para dar a conocer los productos, servicios y experiencias disponibles en un destino. Su propósito consiste en comunicar información relevante que facilite la toma de decisiones de las personas visitantes, fortalezca el posicionamiento del territorio y contribuya al incremento de la competitividad de las organizaciones turísticas. En el turismo de aventura, la promoción adquiere una importancia particular, ya que las personas usuarias suelen buscar información detallada sobre el nivel de dificultad de las actividades, las condiciones de seguridad, las características del entorno natural y la experiencia ofrecida antes de realizar una reserva.</w:t>
      </w:r>
    </w:p>
    <w:p w14:paraId="7B571A7D" w14:textId="77777777" w:rsidR="00DB62B8" w:rsidRPr="00DB62B8" w:rsidRDefault="00DB62B8" w:rsidP="00DB62B8">
      <w:pPr>
        <w:rPr>
          <w:rFonts w:eastAsia="Times New Roman"/>
          <w:color w:val="000000"/>
          <w:sz w:val="20"/>
          <w:szCs w:val="20"/>
          <w:lang w:eastAsia="es-MX"/>
        </w:rPr>
      </w:pPr>
    </w:p>
    <w:p w14:paraId="129EDE98" w14:textId="6F24B46E" w:rsidR="00C730D0" w:rsidRDefault="00DB62B8" w:rsidP="00DB62B8">
      <w:pPr>
        <w:rPr>
          <w:rFonts w:eastAsia="Times New Roman"/>
          <w:color w:val="000000"/>
          <w:sz w:val="20"/>
          <w:szCs w:val="20"/>
          <w:lang w:eastAsia="es-MX"/>
        </w:rPr>
      </w:pPr>
      <w:r w:rsidRPr="00DB62B8">
        <w:rPr>
          <w:rFonts w:eastAsia="Times New Roman"/>
          <w:color w:val="000000"/>
          <w:sz w:val="20"/>
          <w:szCs w:val="20"/>
          <w:lang w:eastAsia="es-MX"/>
        </w:rPr>
        <w:t>La selección de los medios de promoción depende de diversos factores, entre ellos el perfil del mercado objetivo, el tipo de producto turístico, el alcance geográfico de la estrategia y los recursos disponibles para su implementación.</w:t>
      </w:r>
    </w:p>
    <w:p w14:paraId="35144807" w14:textId="77777777" w:rsidR="00DB62B8" w:rsidRPr="00D06324" w:rsidRDefault="00DB62B8" w:rsidP="00DB62B8">
      <w:pPr>
        <w:rPr>
          <w:rFonts w:eastAsia="Times New Roman"/>
          <w:color w:val="000000"/>
          <w:sz w:val="20"/>
          <w:szCs w:val="20"/>
          <w:lang w:eastAsia="es-MX"/>
        </w:rPr>
      </w:pPr>
    </w:p>
    <w:p w14:paraId="7CFADD4E" w14:textId="77777777" w:rsidR="00D06324" w:rsidRDefault="00D06324" w:rsidP="00D06324">
      <w:pPr>
        <w:outlineLvl w:val="2"/>
        <w:rPr>
          <w:rFonts w:eastAsia="Times New Roman"/>
          <w:b/>
          <w:bCs/>
          <w:color w:val="000000"/>
          <w:sz w:val="20"/>
          <w:szCs w:val="20"/>
          <w:lang w:eastAsia="es-MX"/>
        </w:rPr>
      </w:pPr>
      <w:r w:rsidRPr="00D06324">
        <w:rPr>
          <w:rFonts w:eastAsia="Times New Roman"/>
          <w:b/>
          <w:bCs/>
          <w:color w:val="000000"/>
          <w:sz w:val="20"/>
          <w:szCs w:val="20"/>
          <w:lang w:eastAsia="es-MX"/>
        </w:rPr>
        <w:t>Medios tradicionales y digitales</w:t>
      </w:r>
    </w:p>
    <w:p w14:paraId="4869C013" w14:textId="77777777" w:rsidR="00C730D0" w:rsidRPr="00D06324" w:rsidRDefault="00C730D0" w:rsidP="004D3575">
      <w:pPr>
        <w:rPr>
          <w:lang w:eastAsia="es-MX"/>
        </w:rPr>
      </w:pPr>
    </w:p>
    <w:p w14:paraId="3F08EFCC"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Los medios tradicionales continúan desempeñando un papel importante en ferias, eventos especializados, oficinas de información turística y actividades de promoción territorial. Estos recursos permiten divulgar información de manera organizada y resultan especialmente útiles en espacios donde las personas visitantes requieren consultar contenidos sin depender de dispositivos electrónicos o conexión a internet.</w:t>
      </w:r>
    </w:p>
    <w:p w14:paraId="71363E85" w14:textId="77777777" w:rsidR="00C730D0" w:rsidRPr="00D06324" w:rsidRDefault="00C730D0" w:rsidP="00D06324">
      <w:pPr>
        <w:rPr>
          <w:rFonts w:eastAsia="Times New Roman"/>
          <w:color w:val="000000"/>
          <w:sz w:val="20"/>
          <w:szCs w:val="20"/>
          <w:lang w:eastAsia="es-MX"/>
        </w:rPr>
      </w:pPr>
    </w:p>
    <w:p w14:paraId="54E445B1"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Por otra parte, los medios digitales ofrecen canales dinámicos que facilitan la actualización permanente de los contenidos, la interacción con diferentes públicos y la medición de resultados. Estos medios permiten divulgar información de forma inmediata, ampliar el alcance de las campañas y fortalecer la presencia digital de los destinos turísticos.</w:t>
      </w:r>
    </w:p>
    <w:p w14:paraId="0BA819FB" w14:textId="77777777" w:rsidR="00C730D0" w:rsidRPr="00D06324" w:rsidRDefault="00C730D0" w:rsidP="00D06324">
      <w:pPr>
        <w:rPr>
          <w:rFonts w:eastAsia="Times New Roman"/>
          <w:color w:val="000000"/>
          <w:sz w:val="20"/>
          <w:szCs w:val="20"/>
          <w:lang w:eastAsia="es-MX"/>
        </w:rPr>
      </w:pPr>
    </w:p>
    <w:p w14:paraId="5452764F"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integración de diferentes medios dentro de una misma estrategia favorece la construcción de una imagen institucional coherente. Esta combinación, denominada comunicación multicanal, busca mantener mensajes consistentes independientemente del canal utilizado, garantizando que las personas visitantes reciban información uniforme durante las etapas de decisión y compra.</w:t>
      </w:r>
    </w:p>
    <w:p w14:paraId="5B8A43E7" w14:textId="77777777" w:rsidR="00C730D0" w:rsidRDefault="00C730D0" w:rsidP="00D06324">
      <w:pPr>
        <w:rPr>
          <w:rFonts w:eastAsia="Times New Roman"/>
          <w:color w:val="000000"/>
          <w:sz w:val="20"/>
          <w:szCs w:val="20"/>
          <w:lang w:eastAsia="es-MX"/>
        </w:rPr>
      </w:pPr>
    </w:p>
    <w:p w14:paraId="514D3446" w14:textId="3500C7D6" w:rsidR="00BF3CD9" w:rsidRPr="00D06324" w:rsidRDefault="00BF3CD9" w:rsidP="00D06324">
      <w:pPr>
        <w:rPr>
          <w:rFonts w:eastAsia="Times New Roman"/>
          <w:color w:val="000000"/>
          <w:sz w:val="20"/>
          <w:szCs w:val="20"/>
          <w:lang w:eastAsia="es-MX"/>
        </w:rPr>
      </w:pPr>
      <w:r w:rsidRPr="00BF3CD9">
        <w:rPr>
          <w:rFonts w:eastAsia="Times New Roman"/>
          <w:color w:val="000000"/>
          <w:sz w:val="20"/>
          <w:szCs w:val="20"/>
          <w:lang w:eastAsia="es-MX"/>
        </w:rPr>
        <w:lastRenderedPageBreak/>
        <w:t>En este contexto, los medios de promoción cumplen funciones específicas dentro de la estrategia de comunicación turística y apoyan la divulgación y comercialización de la oferta.</w:t>
      </w:r>
    </w:p>
    <w:p w14:paraId="0306976C" w14:textId="77777777" w:rsidR="00587073" w:rsidRDefault="00587073" w:rsidP="00D06324">
      <w:pPr>
        <w:rPr>
          <w:rFonts w:eastAsia="Times New Roman"/>
          <w:b/>
          <w:bCs/>
          <w:color w:val="000000"/>
          <w:sz w:val="20"/>
          <w:szCs w:val="20"/>
          <w:lang w:eastAsia="es-MX"/>
        </w:rPr>
      </w:pPr>
    </w:p>
    <w:p w14:paraId="46D7440C" w14:textId="24A903E1" w:rsidR="00D06324" w:rsidRDefault="00D06324" w:rsidP="00D06324">
      <w:pPr>
        <w:rPr>
          <w:rFonts w:eastAsia="Times New Roman"/>
          <w:b/>
          <w:bCs/>
          <w:color w:val="000000"/>
          <w:sz w:val="20"/>
          <w:szCs w:val="20"/>
          <w:lang w:eastAsia="es-MX"/>
        </w:rPr>
      </w:pPr>
      <w:commentRangeStart w:id="44"/>
      <w:r w:rsidRPr="00D06324">
        <w:rPr>
          <w:rFonts w:eastAsia="Times New Roman"/>
          <w:b/>
          <w:bCs/>
          <w:color w:val="000000"/>
          <w:sz w:val="20"/>
          <w:szCs w:val="20"/>
          <w:lang w:eastAsia="es-MX"/>
        </w:rPr>
        <w:t>Medios para promocionar la oferta turística</w:t>
      </w:r>
    </w:p>
    <w:p w14:paraId="68477C93" w14:textId="77777777" w:rsidR="00C730D0" w:rsidRPr="00D06324" w:rsidRDefault="00C730D0" w:rsidP="00D06324">
      <w:pPr>
        <w:rPr>
          <w:rFonts w:eastAsia="Times New Roman"/>
          <w:color w:val="000000"/>
          <w:sz w:val="20"/>
          <w:szCs w:val="20"/>
          <w:lang w:eastAsia="es-MX"/>
        </w:rPr>
      </w:pPr>
    </w:p>
    <w:p w14:paraId="4B5A586E"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Pestaña 1 - Sitio web institucional</w:t>
      </w:r>
      <w:r w:rsidRPr="00D06324">
        <w:rPr>
          <w:rFonts w:eastAsia="Times New Roman"/>
          <w:color w:val="000000"/>
          <w:sz w:val="20"/>
          <w:szCs w:val="20"/>
          <w:lang w:eastAsia="es-MX"/>
        </w:rPr>
        <w:br/>
        <w:t>Presenta información oficial sobre servicios, rutas y reservas.</w:t>
      </w:r>
    </w:p>
    <w:p w14:paraId="63FF3F43"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Pestaña 2 - Redes sociales</w:t>
      </w:r>
      <w:r w:rsidRPr="00D06324">
        <w:rPr>
          <w:rFonts w:eastAsia="Times New Roman"/>
          <w:color w:val="000000"/>
          <w:sz w:val="20"/>
          <w:szCs w:val="20"/>
          <w:lang w:eastAsia="es-MX"/>
        </w:rPr>
        <w:br/>
        <w:t>Divulgan experiencias, novedades y contenidos audiovisuales.</w:t>
      </w:r>
    </w:p>
    <w:p w14:paraId="522ADC3C"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Pestaña 3 - Correo electrónico</w:t>
      </w:r>
      <w:r w:rsidRPr="00D06324">
        <w:rPr>
          <w:rFonts w:eastAsia="Times New Roman"/>
          <w:color w:val="000000"/>
          <w:sz w:val="20"/>
          <w:szCs w:val="20"/>
          <w:lang w:eastAsia="es-MX"/>
        </w:rPr>
        <w:br/>
        <w:t>Comunica campañas, promociones y actividades programadas.</w:t>
      </w:r>
    </w:p>
    <w:p w14:paraId="514FBD0B"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Pestaña 4 - Ferias y eventos turísticos</w:t>
      </w:r>
      <w:r w:rsidRPr="00D06324">
        <w:rPr>
          <w:rFonts w:eastAsia="Times New Roman"/>
          <w:color w:val="000000"/>
          <w:sz w:val="20"/>
          <w:szCs w:val="20"/>
          <w:lang w:eastAsia="es-MX"/>
        </w:rPr>
        <w:br/>
        <w:t>Promueven el destino mediante el contacto directo con potenciales visitantes y aliados comerciales.</w:t>
      </w:r>
    </w:p>
    <w:p w14:paraId="7B142144"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Pestaña 5 - Material impreso</w:t>
      </w:r>
      <w:r w:rsidRPr="00D06324">
        <w:rPr>
          <w:rFonts w:eastAsia="Times New Roman"/>
          <w:color w:val="000000"/>
          <w:sz w:val="20"/>
          <w:szCs w:val="20"/>
          <w:lang w:eastAsia="es-MX"/>
        </w:rPr>
        <w:br/>
        <w:t>Apoya la divulgación en oficinas de turismo, eventos y centros de visitantes.</w:t>
      </w:r>
    </w:p>
    <w:p w14:paraId="4E4D187A" w14:textId="77777777" w:rsid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Pestaña 6 - Plataformas de reservas</w:t>
      </w:r>
      <w:r w:rsidRPr="00D06324">
        <w:rPr>
          <w:rFonts w:eastAsia="Times New Roman"/>
          <w:color w:val="000000"/>
          <w:sz w:val="20"/>
          <w:szCs w:val="20"/>
          <w:lang w:eastAsia="es-MX"/>
        </w:rPr>
        <w:br/>
        <w:t>Facilitan la comercialización y el acceso a la oferta turística.</w:t>
      </w:r>
      <w:commentRangeEnd w:id="44"/>
      <w:r w:rsidR="00C730D0">
        <w:rPr>
          <w:rStyle w:val="Refdecomentario"/>
          <w:rFonts w:eastAsia="Times New Roman"/>
          <w:color w:val="000000"/>
          <w:sz w:val="20"/>
          <w:szCs w:val="20"/>
          <w:lang w:eastAsia="es-MX"/>
        </w:rPr>
        <w:commentReference w:id="44"/>
      </w:r>
    </w:p>
    <w:p w14:paraId="50C57ED2" w14:textId="77777777" w:rsidR="00C730D0" w:rsidRDefault="00C730D0" w:rsidP="00D06324">
      <w:pPr>
        <w:rPr>
          <w:rFonts w:eastAsia="Times New Roman"/>
          <w:color w:val="000000"/>
          <w:sz w:val="20"/>
          <w:szCs w:val="20"/>
          <w:lang w:eastAsia="es-MX"/>
        </w:rPr>
      </w:pPr>
    </w:p>
    <w:p w14:paraId="1B98D4ED" w14:textId="77777777" w:rsidR="00587073" w:rsidRPr="00D06324" w:rsidRDefault="00587073" w:rsidP="00D06324">
      <w:pPr>
        <w:rPr>
          <w:rFonts w:eastAsia="Times New Roman"/>
          <w:color w:val="000000"/>
          <w:sz w:val="20"/>
          <w:szCs w:val="20"/>
          <w:lang w:eastAsia="es-MX"/>
        </w:rPr>
      </w:pPr>
    </w:p>
    <w:p w14:paraId="7EB0D403" w14:textId="77777777" w:rsidR="00D06324" w:rsidRDefault="00D06324" w:rsidP="00D06324">
      <w:pPr>
        <w:outlineLvl w:val="2"/>
        <w:rPr>
          <w:rFonts w:eastAsia="Times New Roman"/>
          <w:b/>
          <w:bCs/>
          <w:color w:val="000000"/>
          <w:sz w:val="20"/>
          <w:szCs w:val="20"/>
          <w:lang w:eastAsia="es-MX"/>
        </w:rPr>
      </w:pPr>
      <w:r w:rsidRPr="00D06324">
        <w:rPr>
          <w:rFonts w:eastAsia="Times New Roman"/>
          <w:b/>
          <w:bCs/>
          <w:color w:val="000000"/>
          <w:sz w:val="20"/>
          <w:szCs w:val="20"/>
          <w:lang w:eastAsia="es-MX"/>
        </w:rPr>
        <w:t>Segmentación e identidad comunicacional</w:t>
      </w:r>
    </w:p>
    <w:p w14:paraId="5ACB6B65" w14:textId="77777777" w:rsidR="00C730D0" w:rsidRPr="00D06324" w:rsidRDefault="00C730D0" w:rsidP="004D3575">
      <w:pPr>
        <w:rPr>
          <w:lang w:eastAsia="es-MX"/>
        </w:rPr>
      </w:pPr>
    </w:p>
    <w:p w14:paraId="60C2732B"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comunicación turística debe considerar la segmentación del mercado. No todas las personas buscan la misma información ni utilizan los mismos canales. Algunos segmentos consultan redes sociales y contenidos audiovisuales para conocer experiencias de viaje, mientras que otros priorizan portales especializados, recomendaciones de operadores turísticos o información proveniente de entidades oficiales.</w:t>
      </w:r>
    </w:p>
    <w:p w14:paraId="6AD0E666" w14:textId="77777777" w:rsidR="00C730D0" w:rsidRPr="00D06324" w:rsidRDefault="00C730D0" w:rsidP="00D06324">
      <w:pPr>
        <w:rPr>
          <w:rFonts w:eastAsia="Times New Roman"/>
          <w:color w:val="000000"/>
          <w:sz w:val="20"/>
          <w:szCs w:val="20"/>
          <w:lang w:eastAsia="es-MX"/>
        </w:rPr>
      </w:pPr>
    </w:p>
    <w:p w14:paraId="1EC93109"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Reconocer estas diferencias permite seleccionar los medios más apropiados para cada público y optimizar los recursos destinados a la promoción.</w:t>
      </w:r>
    </w:p>
    <w:p w14:paraId="5905D0B9" w14:textId="77777777" w:rsidR="00C730D0" w:rsidRPr="00D06324" w:rsidRDefault="00C730D0" w:rsidP="00D06324">
      <w:pPr>
        <w:rPr>
          <w:rFonts w:eastAsia="Times New Roman"/>
          <w:color w:val="000000"/>
          <w:sz w:val="20"/>
          <w:szCs w:val="20"/>
          <w:lang w:eastAsia="es-MX"/>
        </w:rPr>
      </w:pPr>
    </w:p>
    <w:p w14:paraId="276AD5C7"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Otro aspecto relevante corresponde a la construcción de la identidad comunicacional del destino. Los mensajes, las imágenes, los colores, el lenguaje y los recursos gráficos deben reflejar las características del territorio y transmitir una propuesta de valor diferenciada.</w:t>
      </w:r>
    </w:p>
    <w:p w14:paraId="5FBB49A6" w14:textId="77777777" w:rsidR="00C730D0" w:rsidRPr="00D06324" w:rsidRDefault="00C730D0" w:rsidP="00D06324">
      <w:pPr>
        <w:rPr>
          <w:rFonts w:eastAsia="Times New Roman"/>
          <w:color w:val="000000"/>
          <w:sz w:val="20"/>
          <w:szCs w:val="20"/>
          <w:lang w:eastAsia="es-MX"/>
        </w:rPr>
      </w:pPr>
    </w:p>
    <w:p w14:paraId="4897ECEA"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En turismo de aventura, esta identidad suele destacar atributos relacionados con la naturaleza, la autenticidad, la seguridad, la sostenibilidad y la calidad de las experiencias ofrecidas.</w:t>
      </w:r>
    </w:p>
    <w:p w14:paraId="7A67DCAD" w14:textId="77777777" w:rsidR="00C730D0" w:rsidRPr="00D06324" w:rsidRDefault="00C730D0" w:rsidP="00D06324">
      <w:pPr>
        <w:rPr>
          <w:rFonts w:eastAsia="Times New Roman"/>
          <w:color w:val="000000"/>
          <w:sz w:val="20"/>
          <w:szCs w:val="20"/>
          <w:lang w:eastAsia="es-MX"/>
        </w:rPr>
      </w:pPr>
    </w:p>
    <w:p w14:paraId="07689AA3"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selección de los medios debe realizarse mediante criterios que permitan relacionar los objetivos de la estrategia con las características del público y los recursos disponibles.</w:t>
      </w:r>
    </w:p>
    <w:p w14:paraId="75975D5E" w14:textId="77777777" w:rsidR="00C730D0" w:rsidRDefault="00C730D0" w:rsidP="00D06324">
      <w:pPr>
        <w:rPr>
          <w:rFonts w:eastAsia="Times New Roman"/>
          <w:color w:val="000000"/>
          <w:sz w:val="20"/>
          <w:szCs w:val="20"/>
          <w:lang w:eastAsia="es-MX"/>
        </w:rPr>
      </w:pPr>
    </w:p>
    <w:p w14:paraId="6C3F5613" w14:textId="3A2ED2BB" w:rsidR="00D06324" w:rsidRDefault="00D06324" w:rsidP="00D06324">
      <w:pPr>
        <w:rPr>
          <w:rFonts w:eastAsia="Times New Roman"/>
          <w:b/>
          <w:bCs/>
          <w:color w:val="000000"/>
          <w:sz w:val="20"/>
          <w:szCs w:val="20"/>
          <w:lang w:eastAsia="es-MX"/>
        </w:rPr>
      </w:pPr>
      <w:commentRangeStart w:id="45"/>
      <w:r w:rsidRPr="00D06324">
        <w:rPr>
          <w:rFonts w:eastAsia="Times New Roman"/>
          <w:b/>
          <w:bCs/>
          <w:color w:val="000000"/>
          <w:sz w:val="20"/>
          <w:szCs w:val="20"/>
          <w:lang w:eastAsia="es-MX"/>
        </w:rPr>
        <w:t>Criterios para seleccionar medios de promoción turística</w:t>
      </w:r>
    </w:p>
    <w:p w14:paraId="7100E27E" w14:textId="77777777" w:rsidR="00C730D0" w:rsidRPr="00D06324" w:rsidRDefault="00C730D0" w:rsidP="00D06324">
      <w:pPr>
        <w:rPr>
          <w:rFonts w:eastAsia="Times New Roman"/>
          <w:color w:val="000000"/>
          <w:sz w:val="20"/>
          <w:szCs w:val="20"/>
          <w:lang w:eastAsia="es-MX"/>
        </w:rPr>
      </w:pPr>
    </w:p>
    <w:p w14:paraId="54D5F4C9"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Paso 1 - Identificar el público objetivo</w:t>
      </w:r>
      <w:r w:rsidRPr="00D06324">
        <w:rPr>
          <w:rFonts w:eastAsia="Times New Roman"/>
          <w:color w:val="000000"/>
          <w:sz w:val="20"/>
          <w:szCs w:val="20"/>
          <w:lang w:eastAsia="es-MX"/>
        </w:rPr>
        <w:br/>
        <w:t>Reconocer sus características, intereses y hábitos de consumo de información.</w:t>
      </w:r>
    </w:p>
    <w:p w14:paraId="2F1CB3CA"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Paso 2 - Definir el objetivo de comunicación</w:t>
      </w:r>
      <w:r w:rsidRPr="00D06324">
        <w:rPr>
          <w:rFonts w:eastAsia="Times New Roman"/>
          <w:color w:val="000000"/>
          <w:sz w:val="20"/>
          <w:szCs w:val="20"/>
          <w:lang w:eastAsia="es-MX"/>
        </w:rPr>
        <w:br/>
        <w:t>Determinar si se busca informar, promocionar, posicionar o fidelizar.</w:t>
      </w:r>
    </w:p>
    <w:p w14:paraId="7B2A0E04"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Paso 3 - Establecer la cobertura</w:t>
      </w:r>
      <w:r w:rsidRPr="00D06324">
        <w:rPr>
          <w:rFonts w:eastAsia="Times New Roman"/>
          <w:color w:val="000000"/>
          <w:sz w:val="20"/>
          <w:szCs w:val="20"/>
          <w:lang w:eastAsia="es-MX"/>
        </w:rPr>
        <w:br/>
        <w:t>Definir si el alcance será local, regional, nacional o internacional.</w:t>
      </w:r>
    </w:p>
    <w:p w14:paraId="1768B427"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lastRenderedPageBreak/>
        <w:t>Paso 4 - Revisar los recursos disponibles</w:t>
      </w:r>
      <w:r w:rsidRPr="00D06324">
        <w:rPr>
          <w:rFonts w:eastAsia="Times New Roman"/>
          <w:color w:val="000000"/>
          <w:sz w:val="20"/>
          <w:szCs w:val="20"/>
          <w:lang w:eastAsia="es-MX"/>
        </w:rPr>
        <w:br/>
        <w:t>Considerar el presupuesto, el personal y las herramientas tecnológicas.</w:t>
      </w:r>
    </w:p>
    <w:p w14:paraId="26D40A05" w14:textId="77777777" w:rsidR="00D06324" w:rsidRP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Paso 5 - Seleccionar el tipo de contenido</w:t>
      </w:r>
      <w:r w:rsidRPr="00D06324">
        <w:rPr>
          <w:rFonts w:eastAsia="Times New Roman"/>
          <w:color w:val="000000"/>
          <w:sz w:val="20"/>
          <w:szCs w:val="20"/>
          <w:lang w:eastAsia="es-MX"/>
        </w:rPr>
        <w:br/>
        <w:t>Determinar si se divulgará información técnica, material audiovisual, campañas o promociones.</w:t>
      </w:r>
    </w:p>
    <w:p w14:paraId="2F913118" w14:textId="77777777" w:rsidR="00D06324" w:rsidRDefault="00D06324" w:rsidP="00D06324">
      <w:pPr>
        <w:rPr>
          <w:rFonts w:eastAsia="Times New Roman"/>
          <w:color w:val="000000"/>
          <w:sz w:val="20"/>
          <w:szCs w:val="20"/>
          <w:lang w:eastAsia="es-MX"/>
        </w:rPr>
      </w:pPr>
      <w:r w:rsidRPr="00D06324">
        <w:rPr>
          <w:rFonts w:eastAsia="Times New Roman"/>
          <w:b/>
          <w:bCs/>
          <w:color w:val="000000"/>
          <w:sz w:val="20"/>
          <w:szCs w:val="20"/>
          <w:lang w:eastAsia="es-MX"/>
        </w:rPr>
        <w:t>Paso 6 - Definir la evaluación</w:t>
      </w:r>
      <w:r w:rsidRPr="00D06324">
        <w:rPr>
          <w:rFonts w:eastAsia="Times New Roman"/>
          <w:color w:val="000000"/>
          <w:sz w:val="20"/>
          <w:szCs w:val="20"/>
          <w:lang w:eastAsia="es-MX"/>
        </w:rPr>
        <w:br/>
        <w:t>Establecer indicadores para medir el alcance y la efectividad de la estrategia.</w:t>
      </w:r>
      <w:commentRangeEnd w:id="45"/>
      <w:r w:rsidR="00C730D0">
        <w:rPr>
          <w:rStyle w:val="Refdecomentario"/>
          <w:rFonts w:eastAsia="Times New Roman"/>
          <w:color w:val="000000"/>
          <w:sz w:val="20"/>
          <w:szCs w:val="20"/>
          <w:lang w:eastAsia="es-MX"/>
        </w:rPr>
        <w:commentReference w:id="45"/>
      </w:r>
    </w:p>
    <w:p w14:paraId="2D9EEFAD" w14:textId="77777777" w:rsidR="00C730D0" w:rsidRDefault="00C730D0" w:rsidP="00D06324">
      <w:pPr>
        <w:rPr>
          <w:rFonts w:eastAsia="Times New Roman"/>
          <w:color w:val="000000"/>
          <w:sz w:val="20"/>
          <w:szCs w:val="20"/>
          <w:lang w:eastAsia="es-MX"/>
        </w:rPr>
      </w:pPr>
    </w:p>
    <w:p w14:paraId="78543087" w14:textId="77777777" w:rsidR="00587073" w:rsidRPr="00D06324" w:rsidRDefault="00587073" w:rsidP="00D06324">
      <w:pPr>
        <w:rPr>
          <w:rFonts w:eastAsia="Times New Roman"/>
          <w:color w:val="000000"/>
          <w:sz w:val="20"/>
          <w:szCs w:val="20"/>
          <w:lang w:eastAsia="es-MX"/>
        </w:rPr>
      </w:pPr>
    </w:p>
    <w:p w14:paraId="70151FEF" w14:textId="77777777" w:rsidR="00D06324" w:rsidRDefault="00D06324" w:rsidP="00D06324">
      <w:pPr>
        <w:outlineLvl w:val="2"/>
        <w:rPr>
          <w:rFonts w:eastAsia="Times New Roman"/>
          <w:b/>
          <w:bCs/>
          <w:color w:val="000000"/>
          <w:sz w:val="20"/>
          <w:szCs w:val="20"/>
          <w:lang w:eastAsia="es-MX"/>
        </w:rPr>
      </w:pPr>
      <w:r w:rsidRPr="00D06324">
        <w:rPr>
          <w:rFonts w:eastAsia="Times New Roman"/>
          <w:b/>
          <w:bCs/>
          <w:color w:val="000000"/>
          <w:sz w:val="20"/>
          <w:szCs w:val="20"/>
          <w:lang w:eastAsia="es-MX"/>
        </w:rPr>
        <w:t>Evaluación de la estrategia de promoción</w:t>
      </w:r>
    </w:p>
    <w:p w14:paraId="273E494E" w14:textId="77777777" w:rsidR="00C730D0" w:rsidRPr="00D06324" w:rsidRDefault="00C730D0" w:rsidP="00587073">
      <w:pPr>
        <w:rPr>
          <w:lang w:eastAsia="es-MX"/>
        </w:rPr>
      </w:pPr>
    </w:p>
    <w:p w14:paraId="75771932"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evaluación constituye una etapa fundamental dentro de cualquier estrategia de comunicación. Indicadores como el número de consultas recibidas, el alcance de las publicaciones, las interacciones en redes sociales, las visitas al sitio web, las solicitudes de información o el porcentaje de conversiones permiten analizar el desempeño de las acciones implementadas e identificar oportunidades de mejora.</w:t>
      </w:r>
    </w:p>
    <w:p w14:paraId="3B6E6F74" w14:textId="77777777" w:rsidR="00773515" w:rsidRPr="00D06324" w:rsidRDefault="00773515" w:rsidP="00D06324">
      <w:pPr>
        <w:rPr>
          <w:rFonts w:eastAsia="Times New Roman"/>
          <w:color w:val="000000"/>
          <w:sz w:val="20"/>
          <w:szCs w:val="20"/>
          <w:lang w:eastAsia="es-MX"/>
        </w:rPr>
      </w:pPr>
    </w:p>
    <w:p w14:paraId="750E794A"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Estos resultados facilitan la toma de decisiones basada en evidencia y favorecen la actualización permanente de las estrategias de promoción.</w:t>
      </w:r>
    </w:p>
    <w:p w14:paraId="736A326F" w14:textId="77777777" w:rsidR="00773515" w:rsidRPr="00D06324" w:rsidRDefault="00773515" w:rsidP="00D06324">
      <w:pPr>
        <w:rPr>
          <w:rFonts w:eastAsia="Times New Roman"/>
          <w:color w:val="000000"/>
          <w:sz w:val="20"/>
          <w:szCs w:val="20"/>
          <w:lang w:eastAsia="es-MX"/>
        </w:rPr>
      </w:pPr>
      <w:commentRangeStart w:id="46"/>
    </w:p>
    <w:p w14:paraId="627F95AC" w14:textId="29E402CD" w:rsidR="00D06324" w:rsidRDefault="00D06324" w:rsidP="00D06324">
      <w:pPr>
        <w:rPr>
          <w:rFonts w:eastAsia="Times New Roman"/>
          <w:b/>
          <w:bCs/>
          <w:color w:val="000000"/>
          <w:sz w:val="20"/>
          <w:szCs w:val="20"/>
          <w:lang w:eastAsia="es-MX"/>
        </w:rPr>
      </w:pPr>
      <w:r w:rsidRPr="00D06324">
        <w:rPr>
          <w:rFonts w:eastAsia="Times New Roman"/>
          <w:b/>
          <w:bCs/>
          <w:color w:val="000000"/>
          <w:sz w:val="20"/>
          <w:szCs w:val="20"/>
          <w:lang w:eastAsia="es-MX"/>
        </w:rPr>
        <w:t>Coherencia entre promoción y experiencia</w:t>
      </w:r>
    </w:p>
    <w:p w14:paraId="25C870E3" w14:textId="77777777" w:rsidR="00C8303E" w:rsidRPr="00D06324" w:rsidRDefault="00C8303E" w:rsidP="00D06324">
      <w:pPr>
        <w:rPr>
          <w:rFonts w:eastAsia="Times New Roman"/>
          <w:color w:val="000000"/>
          <w:sz w:val="20"/>
          <w:szCs w:val="20"/>
          <w:lang w:eastAsia="es-MX"/>
        </w:rPr>
      </w:pPr>
    </w:p>
    <w:p w14:paraId="539DCFA2" w14:textId="77777777" w:rsid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La promoción turística debe comunicar información veraz, actualizada y coherente con la experiencia ofrecida. La consistencia entre el mensaje promocional y el servicio prestado fortalece la confianza de las personas visitantes, mejora la reputación de la organización y contribuye al posicionamiento sostenible del destino.</w:t>
      </w:r>
      <w:commentRangeEnd w:id="46"/>
      <w:r w:rsidR="00C8303E">
        <w:rPr>
          <w:rStyle w:val="Refdecomentario"/>
          <w:rFonts w:eastAsia="Times New Roman"/>
          <w:color w:val="000000"/>
          <w:sz w:val="20"/>
          <w:szCs w:val="20"/>
          <w:lang w:eastAsia="es-MX"/>
        </w:rPr>
        <w:commentReference w:id="46"/>
      </w:r>
    </w:p>
    <w:p w14:paraId="2348CD59" w14:textId="77777777" w:rsidR="00C8303E" w:rsidRPr="00D06324" w:rsidRDefault="00C8303E" w:rsidP="00D06324">
      <w:pPr>
        <w:rPr>
          <w:rFonts w:eastAsia="Times New Roman"/>
          <w:color w:val="000000"/>
          <w:sz w:val="20"/>
          <w:szCs w:val="20"/>
          <w:lang w:eastAsia="es-MX"/>
        </w:rPr>
      </w:pPr>
    </w:p>
    <w:p w14:paraId="6833661F" w14:textId="77777777" w:rsidR="00D06324" w:rsidRPr="00D06324" w:rsidRDefault="00D06324" w:rsidP="00D06324">
      <w:pPr>
        <w:rPr>
          <w:rFonts w:eastAsia="Times New Roman"/>
          <w:color w:val="000000"/>
          <w:sz w:val="20"/>
          <w:szCs w:val="20"/>
          <w:lang w:eastAsia="es-MX"/>
        </w:rPr>
      </w:pPr>
      <w:r w:rsidRPr="00D06324">
        <w:rPr>
          <w:rFonts w:eastAsia="Times New Roman"/>
          <w:color w:val="000000"/>
          <w:sz w:val="20"/>
          <w:szCs w:val="20"/>
          <w:lang w:eastAsia="es-MX"/>
        </w:rPr>
        <w:t>Con la integración de herramientas de divulgación, medios de comunicación y tecnologías digitales, las organizaciones fortalecen su capacidad para gestionar la oferta turística de manera estratégica. La articulación de estos elementos facilita la interacción con diferentes públicos, incrementa la visibilidad de los destinos y promueve experiencias de turismo de aventura acordes con principios de calidad, sostenibilidad, accesibilidad y seguridad.</w:t>
      </w:r>
    </w:p>
    <w:p w14:paraId="4BB3A100" w14:textId="77777777" w:rsidR="00D06324" w:rsidRDefault="00D06324" w:rsidP="0062534B"/>
    <w:p w14:paraId="285D9929" w14:textId="108A6B3E" w:rsidR="005E077A" w:rsidRPr="00947EC4" w:rsidRDefault="00792D40" w:rsidP="00947EC4">
      <w:pPr>
        <w:pStyle w:val="Ttulo1"/>
        <w:spacing w:before="0" w:after="0"/>
        <w:rPr>
          <w:bCs/>
          <w:color w:val="000000" w:themeColor="text1"/>
          <w:szCs w:val="20"/>
        </w:rPr>
      </w:pPr>
      <w:r>
        <w:rPr>
          <w:bCs/>
          <w:color w:val="000000" w:themeColor="text1"/>
          <w:szCs w:val="20"/>
        </w:rPr>
        <w:t xml:space="preserve">D. </w:t>
      </w:r>
      <w:r w:rsidR="005E077A" w:rsidRPr="00DF3F82">
        <w:rPr>
          <w:bCs/>
          <w:color w:val="000000" w:themeColor="text1"/>
          <w:szCs w:val="20"/>
        </w:rPr>
        <w:t xml:space="preserve">SÍNTESIS </w:t>
      </w:r>
    </w:p>
    <w:p w14:paraId="3DF1B448" w14:textId="77777777" w:rsidR="002F760E" w:rsidRPr="002F760E" w:rsidRDefault="002F760E" w:rsidP="00DF3F82">
      <w:pPr>
        <w:rPr>
          <w:b/>
          <w:bCs/>
          <w:color w:val="000000" w:themeColor="text1"/>
          <w:sz w:val="20"/>
          <w:szCs w:val="20"/>
        </w:rPr>
      </w:pPr>
    </w:p>
    <w:p w14:paraId="7B79533B" w14:textId="360CDE47" w:rsidR="002F760E" w:rsidRPr="002F760E" w:rsidRDefault="002F760E" w:rsidP="00DF3F82">
      <w:pPr>
        <w:rPr>
          <w:color w:val="000000"/>
          <w:sz w:val="20"/>
          <w:szCs w:val="20"/>
        </w:rPr>
      </w:pPr>
      <w:r>
        <w:rPr>
          <w:color w:val="000000"/>
          <w:sz w:val="20"/>
          <w:szCs w:val="20"/>
        </w:rPr>
        <w:t>E</w:t>
      </w:r>
      <w:r w:rsidRPr="002F760E">
        <w:rPr>
          <w:color w:val="000000"/>
          <w:sz w:val="20"/>
          <w:szCs w:val="20"/>
        </w:rPr>
        <w:t>l componente formativo aborda el servicio al cliente en turismo de aventura mediante técnicas de atención, protocolos organizados y criterios de calidad que fortalecen la seguridad y la experiencia de las personas visitantes. Asimismo, desarrolla la comunicación asertiva, la orientación antes, durante y después de la actividad, la adaptación del mensaje a diferentes perfiles y el uso de lenguaje técnico claro en la interacción y en la documentación operativa. También integra la consulta de fuentes digitales, el uso responsable de la inteligencia artificial, las aplicaciones móviles, los portales turísticos, las redes sociales y la gestión de la reputación digital como herramientas para acceder, validar y divulgar información. Finalmente, presenta materiales, herramientas y medios de promoción que permiten comunicar la oferta turística de manera veraz, accesible y coherente con la identidad del territorio, considerando el público objetivo, los canales disponibles y la evaluación de los resultados para contribuir a experiencias de turismo de aventura seguras, sostenibles y de calidad.</w:t>
      </w:r>
    </w:p>
    <w:p w14:paraId="1F4E5E92" w14:textId="77777777" w:rsidR="002F760E" w:rsidRPr="002F760E" w:rsidRDefault="002F760E" w:rsidP="00DF3F82">
      <w:pPr>
        <w:rPr>
          <w:color w:val="000000"/>
          <w:sz w:val="20"/>
          <w:szCs w:val="20"/>
        </w:rPr>
      </w:pPr>
    </w:p>
    <w:p w14:paraId="3AD8CE01" w14:textId="70CFE82B" w:rsidR="002F760E" w:rsidRDefault="002F760E" w:rsidP="00DF3F82">
      <w:pPr>
        <w:rPr>
          <w:color w:val="000000"/>
          <w:sz w:val="20"/>
          <w:szCs w:val="20"/>
        </w:rPr>
      </w:pPr>
    </w:p>
    <w:p w14:paraId="7A34CBAD" w14:textId="77777777" w:rsidR="00DA6F1D" w:rsidRDefault="00DA6F1D" w:rsidP="00DF3F82">
      <w:pPr>
        <w:rPr>
          <w:color w:val="000000"/>
          <w:sz w:val="20"/>
          <w:szCs w:val="20"/>
        </w:rPr>
      </w:pPr>
    </w:p>
    <w:p w14:paraId="0A272D38" w14:textId="77777777" w:rsidR="00DA6F1D" w:rsidRDefault="00DA6F1D" w:rsidP="00DF3F82">
      <w:pPr>
        <w:rPr>
          <w:color w:val="000000"/>
          <w:sz w:val="20"/>
          <w:szCs w:val="20"/>
        </w:rPr>
      </w:pPr>
    </w:p>
    <w:p w14:paraId="0B0A1C2A" w14:textId="77777777" w:rsidR="00DA6F1D" w:rsidRDefault="00DA6F1D" w:rsidP="00DF3F82">
      <w:pPr>
        <w:rPr>
          <w:color w:val="000000"/>
          <w:sz w:val="20"/>
          <w:szCs w:val="20"/>
        </w:rPr>
      </w:pPr>
    </w:p>
    <w:p w14:paraId="474E2C41" w14:textId="54B62E02" w:rsidR="00DA6F1D" w:rsidRPr="002F760E" w:rsidRDefault="00DA6F1D" w:rsidP="00DF3F82">
      <w:pPr>
        <w:rPr>
          <w:color w:val="000000"/>
          <w:sz w:val="20"/>
          <w:szCs w:val="20"/>
        </w:rPr>
      </w:pPr>
      <w:commentRangeStart w:id="47"/>
      <w:r>
        <w:rPr>
          <w:noProof/>
          <w:color w:val="000000"/>
          <w:sz w:val="20"/>
          <w:szCs w:val="20"/>
        </w:rPr>
        <w:lastRenderedPageBreak/>
        <w:drawing>
          <wp:inline distT="0" distB="0" distL="0" distR="0" wp14:anchorId="6C0FEA20" wp14:editId="424A7E33">
            <wp:extent cx="5562600" cy="3324061"/>
            <wp:effectExtent l="0" t="0" r="0" b="3810"/>
            <wp:docPr id="1770323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23075" name="Imagen 1770323075"/>
                    <pic:cNvPicPr/>
                  </pic:nvPicPr>
                  <pic:blipFill>
                    <a:blip r:embed="rId33">
                      <a:extLst>
                        <a:ext uri="{28A0092B-C50C-407E-A947-70E740481C1C}">
                          <a14:useLocalDpi xmlns:a14="http://schemas.microsoft.com/office/drawing/2010/main" val="0"/>
                        </a:ext>
                      </a:extLst>
                    </a:blip>
                    <a:stretch>
                      <a:fillRect/>
                    </a:stretch>
                  </pic:blipFill>
                  <pic:spPr>
                    <a:xfrm>
                      <a:off x="0" y="0"/>
                      <a:ext cx="5584179" cy="3336956"/>
                    </a:xfrm>
                    <a:prstGeom prst="rect">
                      <a:avLst/>
                    </a:prstGeom>
                  </pic:spPr>
                </pic:pic>
              </a:graphicData>
            </a:graphic>
          </wp:inline>
        </w:drawing>
      </w:r>
      <w:commentRangeEnd w:id="47"/>
      <w:r w:rsidRPr="002F760E">
        <w:rPr>
          <w:rStyle w:val="Refdecomentario"/>
          <w:color w:val="000000"/>
          <w:sz w:val="20"/>
          <w:szCs w:val="20"/>
        </w:rPr>
        <w:commentReference w:id="47"/>
      </w:r>
    </w:p>
    <w:p w14:paraId="0B7626E1" w14:textId="77777777" w:rsidR="004A79B1" w:rsidRPr="002F760E" w:rsidRDefault="004A79B1" w:rsidP="00DF3F82">
      <w:pPr>
        <w:rPr>
          <w:color w:val="000000"/>
          <w:sz w:val="20"/>
          <w:szCs w:val="20"/>
        </w:rPr>
      </w:pPr>
    </w:p>
    <w:p w14:paraId="04468B2A" w14:textId="22E1C9AB" w:rsidR="005E077A" w:rsidRPr="00DF3F82" w:rsidRDefault="00792D40" w:rsidP="00792D40">
      <w:pPr>
        <w:pStyle w:val="Ttulo1"/>
        <w:spacing w:before="0" w:after="0"/>
        <w:rPr>
          <w:b w:val="0"/>
          <w:bCs/>
          <w:color w:val="000000" w:themeColor="text1"/>
          <w:szCs w:val="20"/>
        </w:rPr>
      </w:pPr>
      <w:r>
        <w:rPr>
          <w:bCs/>
          <w:color w:val="000000" w:themeColor="text1"/>
          <w:szCs w:val="20"/>
        </w:rPr>
        <w:lastRenderedPageBreak/>
        <w:t xml:space="preserve">E. </w:t>
      </w:r>
      <w:r w:rsidR="005E077A" w:rsidRPr="00DF3F82">
        <w:rPr>
          <w:bCs/>
          <w:color w:val="000000" w:themeColor="text1"/>
          <w:szCs w:val="20"/>
        </w:rPr>
        <w:t xml:space="preserve">ACTIVIDADES DIDÁCTICAS </w:t>
      </w:r>
    </w:p>
    <w:p w14:paraId="740EE95C" w14:textId="748D9650" w:rsidR="00E92D18" w:rsidRPr="00DF3F82" w:rsidRDefault="00633BF9" w:rsidP="00DF3F82">
      <w:pPr>
        <w:rPr>
          <w:b/>
          <w:color w:val="000000" w:themeColor="text1"/>
          <w:sz w:val="20"/>
          <w:szCs w:val="20"/>
          <w:u w:val="single"/>
        </w:rPr>
      </w:pPr>
      <w:r>
        <w:rPr>
          <w:b/>
          <w:noProof/>
          <w:color w:val="000000" w:themeColor="text1"/>
          <w:sz w:val="20"/>
          <w:szCs w:val="20"/>
          <w:u w:val="single"/>
        </w:rPr>
        <w:drawing>
          <wp:inline distT="0" distB="0" distL="0" distR="0" wp14:anchorId="76CC6ED3" wp14:editId="4B4A2A3B">
            <wp:extent cx="3678831" cy="5089161"/>
            <wp:effectExtent l="0" t="0" r="4445" b="3810"/>
            <wp:docPr id="281522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22531" name="Imagen 281522531"/>
                    <pic:cNvPicPr/>
                  </pic:nvPicPr>
                  <pic:blipFill>
                    <a:blip r:embed="rId34">
                      <a:extLst>
                        <a:ext uri="{28A0092B-C50C-407E-A947-70E740481C1C}">
                          <a14:useLocalDpi xmlns:a14="http://schemas.microsoft.com/office/drawing/2010/main" val="0"/>
                        </a:ext>
                      </a:extLst>
                    </a:blip>
                    <a:stretch>
                      <a:fillRect/>
                    </a:stretch>
                  </pic:blipFill>
                  <pic:spPr>
                    <a:xfrm>
                      <a:off x="0" y="0"/>
                      <a:ext cx="3685500" cy="5098386"/>
                    </a:xfrm>
                    <a:prstGeom prst="rect">
                      <a:avLst/>
                    </a:prstGeom>
                  </pic:spPr>
                </pic:pic>
              </a:graphicData>
            </a:graphic>
          </wp:inline>
        </w:drawing>
      </w:r>
    </w:p>
    <w:p w14:paraId="6558EE7D" w14:textId="5FA1AC3C" w:rsidR="00E92D18" w:rsidRPr="00DF3F82" w:rsidRDefault="00E92D18" w:rsidP="00DF3F82">
      <w:pPr>
        <w:rPr>
          <w:b/>
          <w:color w:val="000000" w:themeColor="text1"/>
          <w:sz w:val="20"/>
          <w:szCs w:val="20"/>
          <w:u w:val="single"/>
        </w:rPr>
      </w:pPr>
    </w:p>
    <w:p w14:paraId="6D8D8438" w14:textId="77777777" w:rsidR="00E92D18" w:rsidRPr="00DF3F82" w:rsidRDefault="00E92D18" w:rsidP="00DF3F82">
      <w:pPr>
        <w:rPr>
          <w:b/>
          <w:color w:val="000000" w:themeColor="text1"/>
          <w:sz w:val="20"/>
          <w:szCs w:val="20"/>
          <w:u w:val="single"/>
        </w:rPr>
      </w:pPr>
    </w:p>
    <w:p w14:paraId="33D990F4" w14:textId="5DC3FBDD" w:rsidR="009C711A" w:rsidRPr="00DF3F82" w:rsidRDefault="00792D40" w:rsidP="00792D40">
      <w:pPr>
        <w:pStyle w:val="Ttulo1"/>
        <w:spacing w:before="0" w:after="0"/>
        <w:rPr>
          <w:b w:val="0"/>
          <w:bCs/>
          <w:color w:val="000000" w:themeColor="text1"/>
          <w:szCs w:val="20"/>
        </w:rPr>
      </w:pPr>
      <w:r>
        <w:rPr>
          <w:bCs/>
          <w:color w:val="000000" w:themeColor="text1"/>
          <w:szCs w:val="20"/>
        </w:rPr>
        <w:t xml:space="preserve">F. </w:t>
      </w:r>
      <w:r w:rsidR="005E077A" w:rsidRPr="00DF3F82">
        <w:rPr>
          <w:bCs/>
          <w:color w:val="000000" w:themeColor="text1"/>
          <w:szCs w:val="20"/>
        </w:rPr>
        <w:t>GLOSARIO</w:t>
      </w:r>
    </w:p>
    <w:p w14:paraId="486ADD50" w14:textId="409FCBE9" w:rsidR="009C711A" w:rsidRPr="00DF3F82" w:rsidRDefault="009C711A" w:rsidP="00DF3F82">
      <w:pPr>
        <w:rPr>
          <w:color w:val="000000" w:themeColor="text1"/>
          <w:sz w:val="20"/>
          <w:szCs w:val="20"/>
        </w:rPr>
      </w:pPr>
    </w:p>
    <w:p w14:paraId="5AE95A06" w14:textId="77777777" w:rsidR="00633BF9" w:rsidRDefault="00633BF9" w:rsidP="00633BF9">
      <w:pPr>
        <w:pStyle w:val="pdq2pgselectionanchorcontainer"/>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Aplicación móvil:</w:t>
      </w:r>
      <w:r w:rsidRPr="00633BF9">
        <w:rPr>
          <w:rStyle w:val="apple-converted-space"/>
          <w:rFonts w:ascii="Arial" w:hAnsi="Arial" w:cs="Arial"/>
          <w:color w:val="000000"/>
          <w:sz w:val="20"/>
          <w:szCs w:val="20"/>
        </w:rPr>
        <w:t> </w:t>
      </w:r>
      <w:r w:rsidRPr="00633BF9">
        <w:rPr>
          <w:rFonts w:ascii="Arial" w:hAnsi="Arial" w:cs="Arial"/>
          <w:color w:val="000000"/>
          <w:sz w:val="20"/>
          <w:szCs w:val="20"/>
        </w:rPr>
        <w:t>programa informático diseñado para dispositivos móviles que facilita el acceso a información, servicios y herramientas relacionadas con la planificación, la operación y la promoción de actividades turísticas.</w:t>
      </w:r>
    </w:p>
    <w:p w14:paraId="379CAA6F" w14:textId="77777777" w:rsidR="000B7B15" w:rsidRDefault="000B7B15" w:rsidP="00633BF9">
      <w:pPr>
        <w:pStyle w:val="pdq2pgselectionanchorcontainer"/>
        <w:spacing w:before="0" w:beforeAutospacing="0" w:after="0" w:afterAutospacing="0" w:line="276" w:lineRule="auto"/>
        <w:rPr>
          <w:rFonts w:ascii="Arial" w:hAnsi="Arial" w:cs="Arial"/>
          <w:color w:val="000000"/>
          <w:sz w:val="20"/>
          <w:szCs w:val="20"/>
        </w:rPr>
      </w:pPr>
    </w:p>
    <w:p w14:paraId="7CFCD6B7" w14:textId="69C7C7AF" w:rsidR="000B7B15" w:rsidRDefault="000B7B15" w:rsidP="00633BF9">
      <w:pPr>
        <w:pStyle w:val="pdq2pgselectionanchorcontainer"/>
        <w:spacing w:before="0" w:beforeAutospacing="0" w:after="0" w:afterAutospacing="0" w:line="276" w:lineRule="auto"/>
        <w:rPr>
          <w:rFonts w:ascii="Arial" w:hAnsi="Arial" w:cs="Arial"/>
          <w:color w:val="000000"/>
          <w:sz w:val="20"/>
          <w:szCs w:val="20"/>
        </w:rPr>
      </w:pPr>
      <w:r w:rsidRPr="000B7B15">
        <w:rPr>
          <w:rFonts w:ascii="Arial" w:hAnsi="Arial" w:cs="Arial"/>
          <w:b/>
          <w:bCs/>
          <w:i/>
          <w:iCs/>
          <w:color w:val="000000"/>
          <w:sz w:val="20"/>
          <w:szCs w:val="20"/>
          <w:highlight w:val="yellow"/>
        </w:rPr>
        <w:t>Briefing</w:t>
      </w:r>
      <w:r w:rsidRPr="000B7B15">
        <w:rPr>
          <w:rFonts w:ascii="Arial" w:hAnsi="Arial" w:cs="Arial"/>
          <w:b/>
          <w:bCs/>
          <w:color w:val="000000"/>
          <w:sz w:val="20"/>
          <w:szCs w:val="20"/>
        </w:rPr>
        <w:t>:</w:t>
      </w:r>
      <w:r w:rsidRPr="000B7B15">
        <w:rPr>
          <w:rFonts w:ascii="Arial" w:hAnsi="Arial" w:cs="Arial"/>
          <w:color w:val="000000"/>
          <w:sz w:val="20"/>
          <w:szCs w:val="20"/>
        </w:rPr>
        <w:t xml:space="preserve"> reunión informativa realizada antes del inicio de una actividad para comunicar instrucciones y recomendaciones a las personas participantes.</w:t>
      </w:r>
    </w:p>
    <w:p w14:paraId="0203CB7C" w14:textId="77777777" w:rsidR="00633BF9" w:rsidRPr="00633BF9" w:rsidRDefault="00633BF9" w:rsidP="00633BF9">
      <w:pPr>
        <w:pStyle w:val="pdq2pgselectionanchorcontainer"/>
        <w:spacing w:before="0" w:beforeAutospacing="0" w:after="0" w:afterAutospacing="0" w:line="276" w:lineRule="auto"/>
        <w:rPr>
          <w:rFonts w:ascii="Arial" w:hAnsi="Arial" w:cs="Arial"/>
          <w:color w:val="000000"/>
          <w:sz w:val="20"/>
          <w:szCs w:val="20"/>
        </w:rPr>
      </w:pPr>
    </w:p>
    <w:p w14:paraId="452F7AA3" w14:textId="77777777"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Calidad del servicio:</w:t>
      </w:r>
      <w:r w:rsidRPr="00633BF9">
        <w:rPr>
          <w:rStyle w:val="apple-converted-space"/>
          <w:rFonts w:ascii="Arial" w:hAnsi="Arial" w:cs="Arial"/>
          <w:color w:val="000000"/>
          <w:sz w:val="20"/>
          <w:szCs w:val="20"/>
        </w:rPr>
        <w:t> </w:t>
      </w:r>
      <w:r w:rsidRPr="00633BF9">
        <w:rPr>
          <w:rFonts w:ascii="Arial" w:hAnsi="Arial" w:cs="Arial"/>
          <w:color w:val="000000"/>
          <w:sz w:val="20"/>
          <w:szCs w:val="20"/>
        </w:rPr>
        <w:t>grado en que la prestación de un servicio satisface las necesidades y expectativas de las personas visitantes mediante procesos organizados, seguros y orientados a la mejora continua.</w:t>
      </w:r>
    </w:p>
    <w:p w14:paraId="719FCA7F"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p>
    <w:p w14:paraId="49808C9E" w14:textId="77777777"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Comunicación asertiva:</w:t>
      </w:r>
      <w:r w:rsidRPr="00633BF9">
        <w:rPr>
          <w:rStyle w:val="apple-converted-space"/>
          <w:rFonts w:ascii="Arial" w:hAnsi="Arial" w:cs="Arial"/>
          <w:color w:val="000000"/>
          <w:sz w:val="20"/>
          <w:szCs w:val="20"/>
        </w:rPr>
        <w:t> </w:t>
      </w:r>
      <w:r w:rsidRPr="00633BF9">
        <w:rPr>
          <w:rFonts w:ascii="Arial" w:hAnsi="Arial" w:cs="Arial"/>
          <w:color w:val="000000"/>
          <w:sz w:val="20"/>
          <w:szCs w:val="20"/>
        </w:rPr>
        <w:t>habilidad para transmitir información de manera clara, respetuosa y oportuna, favoreciendo la comprensión, la interacción y la resolución adecuada de situaciones durante la prestación del servicio turístico.</w:t>
      </w:r>
    </w:p>
    <w:p w14:paraId="1425C043" w14:textId="77777777" w:rsidR="000B7B15" w:rsidRDefault="000B7B15" w:rsidP="00633BF9">
      <w:pPr>
        <w:pStyle w:val="NormalWeb"/>
        <w:spacing w:before="0" w:beforeAutospacing="0" w:after="0" w:afterAutospacing="0" w:line="276" w:lineRule="auto"/>
        <w:rPr>
          <w:rFonts w:ascii="Arial" w:hAnsi="Arial" w:cs="Arial"/>
          <w:color w:val="000000"/>
          <w:sz w:val="20"/>
          <w:szCs w:val="20"/>
        </w:rPr>
      </w:pPr>
    </w:p>
    <w:p w14:paraId="4589CDF3" w14:textId="72A546A4" w:rsidR="000B7B15" w:rsidRDefault="000B7B15" w:rsidP="00633BF9">
      <w:pPr>
        <w:pStyle w:val="NormalWeb"/>
        <w:spacing w:before="0" w:beforeAutospacing="0" w:after="0" w:afterAutospacing="0" w:line="276" w:lineRule="auto"/>
        <w:rPr>
          <w:rFonts w:ascii="Arial" w:hAnsi="Arial" w:cs="Arial"/>
          <w:color w:val="000000"/>
          <w:sz w:val="20"/>
          <w:szCs w:val="20"/>
        </w:rPr>
      </w:pPr>
      <w:r w:rsidRPr="000B7B15">
        <w:rPr>
          <w:rFonts w:ascii="Arial" w:hAnsi="Arial" w:cs="Arial"/>
          <w:b/>
          <w:bCs/>
          <w:color w:val="000000"/>
          <w:sz w:val="20"/>
          <w:szCs w:val="20"/>
        </w:rPr>
        <w:t>Comunicación multicanal:</w:t>
      </w:r>
      <w:r w:rsidRPr="000B7B15">
        <w:rPr>
          <w:rFonts w:ascii="Arial" w:hAnsi="Arial" w:cs="Arial"/>
          <w:color w:val="000000"/>
          <w:sz w:val="20"/>
          <w:szCs w:val="20"/>
        </w:rPr>
        <w:t xml:space="preserve"> estrategia que integra diferentes medios de comunicación para mantener mensajes consistentes y facilitar el acceso a la información mediante diversos canales.</w:t>
      </w:r>
    </w:p>
    <w:p w14:paraId="1AE92457"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p>
    <w:p w14:paraId="639F5539"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Comunicación turística:</w:t>
      </w:r>
      <w:r w:rsidRPr="00633BF9">
        <w:rPr>
          <w:rStyle w:val="apple-converted-space"/>
          <w:rFonts w:ascii="Arial" w:hAnsi="Arial" w:cs="Arial"/>
          <w:color w:val="000000"/>
          <w:sz w:val="20"/>
          <w:szCs w:val="20"/>
        </w:rPr>
        <w:t> </w:t>
      </w:r>
      <w:r w:rsidRPr="00633BF9">
        <w:rPr>
          <w:rFonts w:ascii="Arial" w:hAnsi="Arial" w:cs="Arial"/>
          <w:color w:val="000000"/>
          <w:sz w:val="20"/>
          <w:szCs w:val="20"/>
        </w:rPr>
        <w:t>proceso mediante el cual se intercambia información entre las organizaciones turísticas, las personas visitantes y los demás actores del sector para orientar, informar y promover la oferta turística.</w:t>
      </w:r>
    </w:p>
    <w:p w14:paraId="29E3AE61" w14:textId="77777777" w:rsidR="000B7B15" w:rsidRDefault="000B7B15" w:rsidP="00633BF9">
      <w:pPr>
        <w:pStyle w:val="NormalWeb"/>
        <w:spacing w:before="0" w:beforeAutospacing="0" w:after="0" w:afterAutospacing="0" w:line="276" w:lineRule="auto"/>
        <w:rPr>
          <w:rStyle w:val="Fuerte"/>
          <w:rFonts w:ascii="Arial" w:hAnsi="Arial" w:cs="Arial"/>
          <w:color w:val="000000"/>
          <w:sz w:val="20"/>
          <w:szCs w:val="20"/>
        </w:rPr>
      </w:pPr>
    </w:p>
    <w:p w14:paraId="72956503" w14:textId="2D8030FA"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Inteligencia artificial:</w:t>
      </w:r>
      <w:r w:rsidRPr="00633BF9">
        <w:rPr>
          <w:rStyle w:val="apple-converted-space"/>
          <w:rFonts w:ascii="Arial" w:hAnsi="Arial" w:cs="Arial"/>
          <w:color w:val="000000"/>
          <w:sz w:val="20"/>
          <w:szCs w:val="20"/>
        </w:rPr>
        <w:t> </w:t>
      </w:r>
      <w:r w:rsidRPr="00633BF9">
        <w:rPr>
          <w:rFonts w:ascii="Arial" w:hAnsi="Arial" w:cs="Arial"/>
          <w:color w:val="000000"/>
          <w:sz w:val="20"/>
          <w:szCs w:val="20"/>
        </w:rPr>
        <w:t>conjunto de tecnologías capaces de procesar información, reconocer patrones y generar respuestas o contenidos que apoyan la gestión de la información, la atención al visitante y la promoción turística.</w:t>
      </w:r>
    </w:p>
    <w:p w14:paraId="61EDC63D"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p>
    <w:p w14:paraId="68512736" w14:textId="77777777"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Interpretación del patrimonio:</w:t>
      </w:r>
      <w:r w:rsidRPr="00633BF9">
        <w:rPr>
          <w:rStyle w:val="apple-converted-space"/>
          <w:rFonts w:ascii="Arial" w:hAnsi="Arial" w:cs="Arial"/>
          <w:color w:val="000000"/>
          <w:sz w:val="20"/>
          <w:szCs w:val="20"/>
        </w:rPr>
        <w:t> </w:t>
      </w:r>
      <w:r w:rsidRPr="00633BF9">
        <w:rPr>
          <w:rFonts w:ascii="Arial" w:hAnsi="Arial" w:cs="Arial"/>
          <w:color w:val="000000"/>
          <w:sz w:val="20"/>
          <w:szCs w:val="20"/>
        </w:rPr>
        <w:t>proceso de comunicación que facilita la comprensión y valoración del patrimonio natural y cultural mediante mensajes significativos dirigidos a las personas visitantes.</w:t>
      </w:r>
    </w:p>
    <w:p w14:paraId="6211E5D6"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p>
    <w:p w14:paraId="0C5A3DE1" w14:textId="77777777"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Lenguaje técnico:</w:t>
      </w:r>
      <w:r w:rsidRPr="00633BF9">
        <w:rPr>
          <w:rStyle w:val="apple-converted-space"/>
          <w:rFonts w:ascii="Arial" w:hAnsi="Arial" w:cs="Arial"/>
          <w:color w:val="000000"/>
          <w:sz w:val="20"/>
          <w:szCs w:val="20"/>
        </w:rPr>
        <w:t> </w:t>
      </w:r>
      <w:r w:rsidRPr="00633BF9">
        <w:rPr>
          <w:rFonts w:ascii="Arial" w:hAnsi="Arial" w:cs="Arial"/>
          <w:color w:val="000000"/>
          <w:sz w:val="20"/>
          <w:szCs w:val="20"/>
        </w:rPr>
        <w:t>conjunto de términos especializados utilizados para comunicar información de manera precisa durante la planificación, la operación y la gestión de actividades de turismo de aventura.</w:t>
      </w:r>
    </w:p>
    <w:p w14:paraId="39DEEEFD" w14:textId="77777777" w:rsidR="000B7B15" w:rsidRDefault="000B7B15" w:rsidP="00633BF9">
      <w:pPr>
        <w:pStyle w:val="NormalWeb"/>
        <w:spacing w:before="0" w:beforeAutospacing="0" w:after="0" w:afterAutospacing="0" w:line="276" w:lineRule="auto"/>
        <w:rPr>
          <w:rFonts w:ascii="Arial" w:hAnsi="Arial" w:cs="Arial"/>
          <w:color w:val="000000"/>
          <w:sz w:val="20"/>
          <w:szCs w:val="20"/>
        </w:rPr>
      </w:pPr>
    </w:p>
    <w:p w14:paraId="1968B92C" w14:textId="107D8C63" w:rsidR="000B7B15" w:rsidRDefault="000B7B15" w:rsidP="00633BF9">
      <w:pPr>
        <w:pStyle w:val="NormalWeb"/>
        <w:spacing w:before="0" w:beforeAutospacing="0" w:after="0" w:afterAutospacing="0" w:line="276" w:lineRule="auto"/>
        <w:rPr>
          <w:rFonts w:ascii="Arial" w:hAnsi="Arial" w:cs="Arial"/>
          <w:color w:val="000000"/>
          <w:sz w:val="20"/>
          <w:szCs w:val="20"/>
        </w:rPr>
      </w:pPr>
      <w:r w:rsidRPr="000B7B15">
        <w:rPr>
          <w:rFonts w:ascii="Arial" w:hAnsi="Arial" w:cs="Arial"/>
          <w:b/>
          <w:bCs/>
          <w:color w:val="000000"/>
          <w:sz w:val="20"/>
          <w:szCs w:val="20"/>
        </w:rPr>
        <w:t>Lista de verificación:</w:t>
      </w:r>
      <w:r w:rsidRPr="000B7B15">
        <w:rPr>
          <w:rFonts w:ascii="Arial" w:hAnsi="Arial" w:cs="Arial"/>
          <w:color w:val="000000"/>
          <w:sz w:val="20"/>
          <w:szCs w:val="20"/>
        </w:rPr>
        <w:t xml:space="preserve"> instrumento que permite comprobar de manera sistemática el cumplimiento de requisitos, condiciones o medidas previamente establecidas para una actividad.</w:t>
      </w:r>
    </w:p>
    <w:p w14:paraId="3BA4560E"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p>
    <w:p w14:paraId="7D048C7E" w14:textId="77777777"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Material promocional:</w:t>
      </w:r>
      <w:r w:rsidRPr="00633BF9">
        <w:rPr>
          <w:rStyle w:val="apple-converted-space"/>
          <w:rFonts w:ascii="Arial" w:hAnsi="Arial" w:cs="Arial"/>
          <w:color w:val="000000"/>
          <w:sz w:val="20"/>
          <w:szCs w:val="20"/>
        </w:rPr>
        <w:t> </w:t>
      </w:r>
      <w:r w:rsidRPr="00633BF9">
        <w:rPr>
          <w:rFonts w:ascii="Arial" w:hAnsi="Arial" w:cs="Arial"/>
          <w:color w:val="000000"/>
          <w:sz w:val="20"/>
          <w:szCs w:val="20"/>
        </w:rPr>
        <w:t>conjunto de recursos impresos o digitales utilizados para divulgar información sobre productos, servicios y experiencias turísticas.</w:t>
      </w:r>
    </w:p>
    <w:p w14:paraId="7560F02F"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p>
    <w:p w14:paraId="328EC0F9" w14:textId="77777777"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Medios de promoción:</w:t>
      </w:r>
      <w:r w:rsidRPr="00633BF9">
        <w:rPr>
          <w:rStyle w:val="apple-converted-space"/>
          <w:rFonts w:ascii="Arial" w:hAnsi="Arial" w:cs="Arial"/>
          <w:color w:val="000000"/>
          <w:sz w:val="20"/>
          <w:szCs w:val="20"/>
        </w:rPr>
        <w:t> </w:t>
      </w:r>
      <w:r w:rsidRPr="00633BF9">
        <w:rPr>
          <w:rFonts w:ascii="Arial" w:hAnsi="Arial" w:cs="Arial"/>
          <w:color w:val="000000"/>
          <w:sz w:val="20"/>
          <w:szCs w:val="20"/>
        </w:rPr>
        <w:t>canales de comunicación empleados para difundir la oferta turística, fortalecer el posicionamiento del destino y facilitar el acceso de diferentes públicos a la información.</w:t>
      </w:r>
    </w:p>
    <w:p w14:paraId="369595CC"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p>
    <w:p w14:paraId="60DBFCFE" w14:textId="109061A9"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Orientación al visitante:</w:t>
      </w:r>
      <w:r w:rsidRPr="00633BF9">
        <w:rPr>
          <w:rStyle w:val="apple-converted-space"/>
          <w:rFonts w:ascii="Arial" w:hAnsi="Arial" w:cs="Arial"/>
          <w:color w:val="000000"/>
          <w:sz w:val="20"/>
          <w:szCs w:val="20"/>
        </w:rPr>
        <w:t> </w:t>
      </w:r>
      <w:r w:rsidR="000B7B15" w:rsidRPr="000B7B15">
        <w:rPr>
          <w:rFonts w:ascii="Arial" w:hAnsi="Arial" w:cs="Arial"/>
          <w:color w:val="000000"/>
          <w:sz w:val="20"/>
          <w:szCs w:val="20"/>
        </w:rPr>
        <w:t>proceso de atención mediante el cual se proporciona información clara, pertinente y oportuna sobre el destino, las actividades, los servicios, las recomendaciones y las condiciones de participación antes, durante y después de la experiencia turística.</w:t>
      </w:r>
    </w:p>
    <w:p w14:paraId="4EBECC87" w14:textId="77777777" w:rsidR="000B7B15" w:rsidRPr="00633BF9" w:rsidRDefault="000B7B15" w:rsidP="00633BF9">
      <w:pPr>
        <w:pStyle w:val="NormalWeb"/>
        <w:spacing w:before="0" w:beforeAutospacing="0" w:after="0" w:afterAutospacing="0" w:line="276" w:lineRule="auto"/>
        <w:rPr>
          <w:rFonts w:ascii="Arial" w:hAnsi="Arial" w:cs="Arial"/>
          <w:color w:val="000000"/>
          <w:sz w:val="20"/>
          <w:szCs w:val="20"/>
        </w:rPr>
      </w:pPr>
    </w:p>
    <w:p w14:paraId="44B2B3A9" w14:textId="77777777"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Portales turísticos:</w:t>
      </w:r>
      <w:r w:rsidRPr="00633BF9">
        <w:rPr>
          <w:rStyle w:val="apple-converted-space"/>
          <w:rFonts w:ascii="Arial" w:hAnsi="Arial" w:cs="Arial"/>
          <w:color w:val="000000"/>
          <w:sz w:val="20"/>
          <w:szCs w:val="20"/>
        </w:rPr>
        <w:t> </w:t>
      </w:r>
      <w:r w:rsidRPr="00633BF9">
        <w:rPr>
          <w:rFonts w:ascii="Arial" w:hAnsi="Arial" w:cs="Arial"/>
          <w:color w:val="000000"/>
          <w:sz w:val="20"/>
          <w:szCs w:val="20"/>
        </w:rPr>
        <w:t>plataformas digitales que reúnen información sobre destinos, atractivos, prestadores de servicios, productos turísticos y recursos de apoyo para la planificación de viajes.</w:t>
      </w:r>
    </w:p>
    <w:p w14:paraId="06169C71"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p>
    <w:p w14:paraId="16A3337D" w14:textId="7E5315C6"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Protocolo de atención:</w:t>
      </w:r>
      <w:r w:rsidRPr="00633BF9">
        <w:rPr>
          <w:rStyle w:val="apple-converted-space"/>
          <w:rFonts w:ascii="Arial" w:hAnsi="Arial" w:cs="Arial"/>
          <w:color w:val="000000"/>
          <w:sz w:val="20"/>
          <w:szCs w:val="20"/>
        </w:rPr>
        <w:t> </w:t>
      </w:r>
      <w:r w:rsidR="000B7B15" w:rsidRPr="000B7B15">
        <w:rPr>
          <w:rFonts w:ascii="Arial" w:hAnsi="Arial" w:cs="Arial"/>
          <w:color w:val="000000"/>
          <w:sz w:val="20"/>
          <w:szCs w:val="20"/>
        </w:rPr>
        <w:t>procedimiento estandarizado que orienta las acciones del personal durante la prestación del servicio y contribuye a brindar una atención organizada, segura y coherente.</w:t>
      </w:r>
    </w:p>
    <w:p w14:paraId="3919947D"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p>
    <w:p w14:paraId="0DFAF4C4" w14:textId="77777777"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Redes sociales:</w:t>
      </w:r>
      <w:r w:rsidRPr="00633BF9">
        <w:rPr>
          <w:rStyle w:val="apple-converted-space"/>
          <w:rFonts w:ascii="Arial" w:hAnsi="Arial" w:cs="Arial"/>
          <w:color w:val="000000"/>
          <w:sz w:val="20"/>
          <w:szCs w:val="20"/>
        </w:rPr>
        <w:t> </w:t>
      </w:r>
      <w:r w:rsidRPr="00633BF9">
        <w:rPr>
          <w:rFonts w:ascii="Arial" w:hAnsi="Arial" w:cs="Arial"/>
          <w:color w:val="000000"/>
          <w:sz w:val="20"/>
          <w:szCs w:val="20"/>
        </w:rPr>
        <w:t>plataformas digitales que permiten compartir información, interactuar con diferentes públicos y divulgar contenidos relacionados con la oferta turística.</w:t>
      </w:r>
    </w:p>
    <w:p w14:paraId="76D37E44" w14:textId="77777777" w:rsidR="000B7B15" w:rsidRDefault="000B7B15" w:rsidP="00633BF9">
      <w:pPr>
        <w:pStyle w:val="NormalWeb"/>
        <w:spacing w:before="0" w:beforeAutospacing="0" w:after="0" w:afterAutospacing="0" w:line="276" w:lineRule="auto"/>
        <w:rPr>
          <w:rFonts w:ascii="Arial" w:hAnsi="Arial" w:cs="Arial"/>
          <w:color w:val="000000"/>
          <w:sz w:val="20"/>
          <w:szCs w:val="20"/>
        </w:rPr>
      </w:pPr>
    </w:p>
    <w:p w14:paraId="55A7B5D6" w14:textId="017BD349" w:rsidR="000B7B15" w:rsidRDefault="000B7B15" w:rsidP="00633BF9">
      <w:pPr>
        <w:pStyle w:val="NormalWeb"/>
        <w:spacing w:before="0" w:beforeAutospacing="0" w:after="0" w:afterAutospacing="0" w:line="276" w:lineRule="auto"/>
        <w:rPr>
          <w:rFonts w:ascii="Arial" w:hAnsi="Arial" w:cs="Arial"/>
          <w:color w:val="000000"/>
          <w:sz w:val="20"/>
          <w:szCs w:val="20"/>
        </w:rPr>
      </w:pPr>
      <w:r w:rsidRPr="000B7B15">
        <w:rPr>
          <w:rFonts w:ascii="Arial" w:hAnsi="Arial" w:cs="Arial"/>
          <w:b/>
          <w:bCs/>
          <w:color w:val="000000"/>
          <w:sz w:val="20"/>
          <w:szCs w:val="20"/>
        </w:rPr>
        <w:t>Reputación digital:</w:t>
      </w:r>
      <w:r w:rsidRPr="000B7B15">
        <w:rPr>
          <w:rFonts w:ascii="Arial" w:hAnsi="Arial" w:cs="Arial"/>
          <w:color w:val="000000"/>
          <w:sz w:val="20"/>
          <w:szCs w:val="20"/>
        </w:rPr>
        <w:t xml:space="preserve"> percepción que las personas usuarias construyen sobre una organización o destino a partir de opiniones, valoraciones y experiencias compartidas en medios digitales.</w:t>
      </w:r>
    </w:p>
    <w:p w14:paraId="4A03B28A"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p>
    <w:p w14:paraId="6F8CB913" w14:textId="77777777" w:rsid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Servicio al cliente:</w:t>
      </w:r>
      <w:r w:rsidRPr="00633BF9">
        <w:rPr>
          <w:rStyle w:val="apple-converted-space"/>
          <w:rFonts w:ascii="Arial" w:hAnsi="Arial" w:cs="Arial"/>
          <w:color w:val="000000"/>
          <w:sz w:val="20"/>
          <w:szCs w:val="20"/>
        </w:rPr>
        <w:t> </w:t>
      </w:r>
      <w:r w:rsidRPr="00633BF9">
        <w:rPr>
          <w:rFonts w:ascii="Arial" w:hAnsi="Arial" w:cs="Arial"/>
          <w:color w:val="000000"/>
          <w:sz w:val="20"/>
          <w:szCs w:val="20"/>
        </w:rPr>
        <w:t>conjunto de actividades orientadas a atender las necesidades de las personas visitantes antes, durante y después de la prestación del servicio turístico.</w:t>
      </w:r>
    </w:p>
    <w:p w14:paraId="18CE8BB2"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p>
    <w:p w14:paraId="04A4FEC0" w14:textId="77777777" w:rsidR="00633BF9" w:rsidRPr="00633BF9" w:rsidRDefault="00633BF9" w:rsidP="00633BF9">
      <w:pPr>
        <w:pStyle w:val="NormalWeb"/>
        <w:spacing w:before="0" w:beforeAutospacing="0" w:after="0" w:afterAutospacing="0" w:line="276" w:lineRule="auto"/>
        <w:rPr>
          <w:rFonts w:ascii="Arial" w:hAnsi="Arial" w:cs="Arial"/>
          <w:color w:val="000000"/>
          <w:sz w:val="20"/>
          <w:szCs w:val="20"/>
        </w:rPr>
      </w:pPr>
      <w:r w:rsidRPr="00633BF9">
        <w:rPr>
          <w:rStyle w:val="Fuerte"/>
          <w:rFonts w:ascii="Arial" w:hAnsi="Arial" w:cs="Arial"/>
          <w:color w:val="000000"/>
          <w:sz w:val="20"/>
          <w:szCs w:val="20"/>
        </w:rPr>
        <w:t>Tecnologías para la información turística:</w:t>
      </w:r>
      <w:r w:rsidRPr="00633BF9">
        <w:rPr>
          <w:rStyle w:val="apple-converted-space"/>
          <w:rFonts w:ascii="Arial" w:hAnsi="Arial" w:cs="Arial"/>
          <w:color w:val="000000"/>
          <w:sz w:val="20"/>
          <w:szCs w:val="20"/>
        </w:rPr>
        <w:t> </w:t>
      </w:r>
      <w:r w:rsidRPr="00633BF9">
        <w:rPr>
          <w:rFonts w:ascii="Arial" w:hAnsi="Arial" w:cs="Arial"/>
          <w:color w:val="000000"/>
          <w:sz w:val="20"/>
          <w:szCs w:val="20"/>
        </w:rPr>
        <w:t>herramientas digitales utilizadas para buscar, gestionar, procesar, comunicar y divulgar información relacionada con destinos, productos y servicios turísticos.</w:t>
      </w:r>
    </w:p>
    <w:p w14:paraId="5636FCD9" w14:textId="77777777" w:rsidR="0069671E" w:rsidRPr="00DF3F82" w:rsidRDefault="0069671E" w:rsidP="00DF3F82">
      <w:pPr>
        <w:rPr>
          <w:color w:val="000000" w:themeColor="text1"/>
          <w:sz w:val="20"/>
          <w:szCs w:val="20"/>
        </w:rPr>
      </w:pPr>
    </w:p>
    <w:p w14:paraId="0F1D299B" w14:textId="7CED5943" w:rsidR="005E077A" w:rsidRPr="00DF3F82" w:rsidRDefault="00792D40" w:rsidP="00792D40">
      <w:pPr>
        <w:pStyle w:val="Ttulo1"/>
        <w:spacing w:before="0" w:after="0"/>
        <w:rPr>
          <w:b w:val="0"/>
          <w:bCs/>
          <w:color w:val="000000" w:themeColor="text1"/>
          <w:szCs w:val="20"/>
        </w:rPr>
      </w:pPr>
      <w:r>
        <w:rPr>
          <w:bCs/>
          <w:color w:val="000000" w:themeColor="text1"/>
          <w:szCs w:val="20"/>
        </w:rPr>
        <w:t xml:space="preserve">G. </w:t>
      </w:r>
      <w:r w:rsidR="005E077A" w:rsidRPr="00DF3F82">
        <w:rPr>
          <w:bCs/>
          <w:color w:val="000000" w:themeColor="text1"/>
          <w:szCs w:val="20"/>
        </w:rPr>
        <w:t>REFERENCIAS BIBLIOGRÁFICAS</w:t>
      </w:r>
    </w:p>
    <w:p w14:paraId="57130D55" w14:textId="59C68657" w:rsidR="009C711A" w:rsidRPr="00CA5D65" w:rsidRDefault="009C711A" w:rsidP="00CA5D65">
      <w:pPr>
        <w:rPr>
          <w:color w:val="000000" w:themeColor="text1"/>
          <w:sz w:val="20"/>
          <w:szCs w:val="20"/>
        </w:rPr>
      </w:pPr>
    </w:p>
    <w:p w14:paraId="0D185E8E" w14:textId="77777777" w:rsidR="00C50F42" w:rsidRDefault="00C50F42" w:rsidP="00CA5D65">
      <w:pPr>
        <w:ind w:left="720" w:hanging="720"/>
        <w:rPr>
          <w:rFonts w:eastAsia="Calibri"/>
          <w:sz w:val="20"/>
          <w:szCs w:val="20"/>
          <w:lang w:val="en-US"/>
        </w:rPr>
      </w:pPr>
      <w:r w:rsidRPr="00BF3CD9">
        <w:rPr>
          <w:rFonts w:eastAsia="Calibri"/>
          <w:sz w:val="20"/>
          <w:szCs w:val="20"/>
        </w:rPr>
        <w:t xml:space="preserve">Adler, R. B., Rosenfeld, L. B., &amp; Proctor, R. F., II. </w:t>
      </w:r>
      <w:r w:rsidRPr="00CA5D65">
        <w:rPr>
          <w:rFonts w:eastAsia="Calibri"/>
          <w:sz w:val="20"/>
          <w:szCs w:val="20"/>
          <w:lang w:val="en-US"/>
        </w:rPr>
        <w:t xml:space="preserve">(2021). </w:t>
      </w:r>
      <w:r w:rsidRPr="00CA5D65">
        <w:rPr>
          <w:rFonts w:eastAsia="Calibri"/>
          <w:i/>
          <w:sz w:val="20"/>
          <w:szCs w:val="20"/>
          <w:lang w:val="en-US"/>
        </w:rPr>
        <w:t>Interplay: The process of interpersonal communication</w:t>
      </w:r>
      <w:r w:rsidRPr="00CA5D65">
        <w:rPr>
          <w:rFonts w:eastAsia="Calibri"/>
          <w:sz w:val="20"/>
          <w:szCs w:val="20"/>
          <w:lang w:val="en-US"/>
        </w:rPr>
        <w:t xml:space="preserve"> (15th ed.). Oxford University Press.</w:t>
      </w:r>
    </w:p>
    <w:p w14:paraId="4A6CA53A" w14:textId="77777777" w:rsidR="00CA5D65" w:rsidRPr="00CA5D65" w:rsidRDefault="00CA5D65" w:rsidP="00CA5D65">
      <w:pPr>
        <w:ind w:left="720" w:hanging="720"/>
        <w:rPr>
          <w:sz w:val="20"/>
          <w:szCs w:val="20"/>
          <w:lang w:val="en-US"/>
        </w:rPr>
      </w:pPr>
    </w:p>
    <w:p w14:paraId="7AF01B70" w14:textId="7823276C" w:rsidR="00C50F42" w:rsidRDefault="00C50F42" w:rsidP="00CA5D65">
      <w:pPr>
        <w:ind w:left="720" w:hanging="720"/>
        <w:rPr>
          <w:rFonts w:eastAsia="Calibri"/>
          <w:sz w:val="20"/>
          <w:szCs w:val="20"/>
          <w:lang w:val="en-US"/>
        </w:rPr>
      </w:pPr>
      <w:r w:rsidRPr="00CA5D65">
        <w:rPr>
          <w:rFonts w:eastAsia="Calibri"/>
          <w:sz w:val="20"/>
          <w:szCs w:val="20"/>
          <w:lang w:val="en-US"/>
        </w:rPr>
        <w:t xml:space="preserve">Adventure Travel Trade Association. (2024). </w:t>
      </w:r>
      <w:r w:rsidR="001A1D5D">
        <w:rPr>
          <w:rFonts w:eastAsia="Calibri"/>
          <w:sz w:val="20"/>
          <w:szCs w:val="20"/>
          <w:lang w:val="en-US"/>
        </w:rPr>
        <w:t>A</w:t>
      </w:r>
      <w:r w:rsidRPr="00CA5D65">
        <w:rPr>
          <w:rFonts w:eastAsia="Calibri"/>
          <w:i/>
          <w:sz w:val="20"/>
          <w:szCs w:val="20"/>
          <w:lang w:val="en-US"/>
        </w:rPr>
        <w:t xml:space="preserve">dventure </w:t>
      </w:r>
      <w:r w:rsidR="001A1D5D">
        <w:rPr>
          <w:rFonts w:eastAsia="Calibri"/>
          <w:i/>
          <w:sz w:val="20"/>
          <w:szCs w:val="20"/>
          <w:lang w:val="en-US"/>
        </w:rPr>
        <w:t>T</w:t>
      </w:r>
      <w:r w:rsidRPr="00CA5D65">
        <w:rPr>
          <w:rFonts w:eastAsia="Calibri"/>
          <w:i/>
          <w:sz w:val="20"/>
          <w:szCs w:val="20"/>
          <w:lang w:val="en-US"/>
        </w:rPr>
        <w:t xml:space="preserve">ravel </w:t>
      </w:r>
      <w:r w:rsidR="001A1D5D">
        <w:rPr>
          <w:rFonts w:eastAsia="Calibri"/>
          <w:i/>
          <w:sz w:val="20"/>
          <w:szCs w:val="20"/>
          <w:lang w:val="en-US"/>
        </w:rPr>
        <w:t>I</w:t>
      </w:r>
      <w:r w:rsidRPr="00CA5D65">
        <w:rPr>
          <w:rFonts w:eastAsia="Calibri"/>
          <w:i/>
          <w:sz w:val="20"/>
          <w:szCs w:val="20"/>
          <w:lang w:val="en-US"/>
        </w:rPr>
        <w:t xml:space="preserve">ndustry </w:t>
      </w:r>
      <w:r w:rsidR="001A1D5D">
        <w:rPr>
          <w:rFonts w:eastAsia="Calibri"/>
          <w:i/>
          <w:sz w:val="20"/>
          <w:szCs w:val="20"/>
          <w:lang w:val="en-US"/>
        </w:rPr>
        <w:t>S</w:t>
      </w:r>
      <w:r w:rsidRPr="00CA5D65">
        <w:rPr>
          <w:rFonts w:eastAsia="Calibri"/>
          <w:i/>
          <w:sz w:val="20"/>
          <w:szCs w:val="20"/>
          <w:lang w:val="en-US"/>
        </w:rPr>
        <w:t>napshot</w:t>
      </w:r>
      <w:r w:rsidR="001A1D5D">
        <w:rPr>
          <w:rFonts w:eastAsia="Calibri"/>
          <w:sz w:val="20"/>
          <w:szCs w:val="20"/>
          <w:lang w:val="en-US"/>
        </w:rPr>
        <w:t xml:space="preserve">: </w:t>
      </w:r>
      <w:r w:rsidR="001A1D5D" w:rsidRPr="001A1D5D">
        <w:rPr>
          <w:rFonts w:eastAsia="Calibri"/>
          <w:i/>
          <w:iCs/>
          <w:sz w:val="20"/>
          <w:szCs w:val="20"/>
          <w:lang w:val="en-US"/>
        </w:rPr>
        <w:t>State of the Adventure Travel Industry.</w:t>
      </w:r>
    </w:p>
    <w:p w14:paraId="67EA854B" w14:textId="77777777" w:rsidR="00CA5D65" w:rsidRPr="00CA5D65" w:rsidRDefault="00CA5D65" w:rsidP="00CA5D65">
      <w:pPr>
        <w:ind w:left="720" w:hanging="720"/>
        <w:rPr>
          <w:sz w:val="20"/>
          <w:szCs w:val="20"/>
          <w:lang w:val="en-US"/>
        </w:rPr>
      </w:pPr>
    </w:p>
    <w:p w14:paraId="68599E2F" w14:textId="77777777" w:rsidR="00C50F42" w:rsidRDefault="00C50F42" w:rsidP="00CA5D65">
      <w:pPr>
        <w:ind w:left="720" w:hanging="720"/>
        <w:rPr>
          <w:rFonts w:eastAsia="Calibri"/>
          <w:sz w:val="20"/>
          <w:szCs w:val="20"/>
        </w:rPr>
      </w:pPr>
      <w:r w:rsidRPr="00CA5D65">
        <w:rPr>
          <w:rFonts w:eastAsia="Calibri"/>
          <w:sz w:val="20"/>
          <w:szCs w:val="20"/>
        </w:rPr>
        <w:t xml:space="preserve">Confecámaras. (s. f.). </w:t>
      </w:r>
      <w:r w:rsidRPr="00CA5D65">
        <w:rPr>
          <w:rFonts w:eastAsia="Calibri"/>
          <w:i/>
          <w:sz w:val="20"/>
          <w:szCs w:val="20"/>
        </w:rPr>
        <w:t>Registro Nacional de Turismo (RNT)</w:t>
      </w:r>
      <w:r w:rsidRPr="00CA5D65">
        <w:rPr>
          <w:rFonts w:eastAsia="Calibri"/>
          <w:sz w:val="20"/>
          <w:szCs w:val="20"/>
        </w:rPr>
        <w:t>.</w:t>
      </w:r>
    </w:p>
    <w:p w14:paraId="7EE3CAC3" w14:textId="77777777" w:rsidR="00CA5D65" w:rsidRPr="00CA5D65" w:rsidRDefault="00CA5D65" w:rsidP="00CA5D65">
      <w:pPr>
        <w:ind w:left="720" w:hanging="720"/>
        <w:rPr>
          <w:sz w:val="20"/>
          <w:szCs w:val="20"/>
        </w:rPr>
      </w:pPr>
    </w:p>
    <w:p w14:paraId="51164CB6" w14:textId="5E5D56E2" w:rsidR="00C50F42" w:rsidRDefault="00384A1A" w:rsidP="00CA5D65">
      <w:pPr>
        <w:ind w:left="720" w:hanging="720"/>
        <w:rPr>
          <w:rFonts w:eastAsia="Calibri"/>
          <w:sz w:val="20"/>
          <w:szCs w:val="20"/>
        </w:rPr>
      </w:pPr>
      <w:r>
        <w:rPr>
          <w:rFonts w:eastAsia="Calibri"/>
          <w:sz w:val="20"/>
          <w:szCs w:val="20"/>
        </w:rPr>
        <w:t>Gobierno de Colombia</w:t>
      </w:r>
      <w:r w:rsidR="00C50F42" w:rsidRPr="00CA5D65">
        <w:rPr>
          <w:rFonts w:eastAsia="Calibri"/>
          <w:sz w:val="20"/>
          <w:szCs w:val="20"/>
        </w:rPr>
        <w:t xml:space="preserve">. (s. f.). </w:t>
      </w:r>
      <w:r w:rsidR="00C50F42" w:rsidRPr="00CA5D65">
        <w:rPr>
          <w:rFonts w:eastAsia="Calibri"/>
          <w:i/>
          <w:sz w:val="20"/>
          <w:szCs w:val="20"/>
        </w:rPr>
        <w:t>Fondo Nacional de Turismo (FONTUR)</w:t>
      </w:r>
      <w:r w:rsidR="00C50F42" w:rsidRPr="00CA5D65">
        <w:rPr>
          <w:rFonts w:eastAsia="Calibri"/>
          <w:sz w:val="20"/>
          <w:szCs w:val="20"/>
        </w:rPr>
        <w:t>.</w:t>
      </w:r>
    </w:p>
    <w:p w14:paraId="4FBF8624" w14:textId="77777777" w:rsidR="00927B3E" w:rsidRDefault="00927B3E" w:rsidP="00CA5D65">
      <w:pPr>
        <w:ind w:left="720" w:hanging="720"/>
        <w:rPr>
          <w:rFonts w:eastAsia="Calibri"/>
          <w:sz w:val="20"/>
          <w:szCs w:val="20"/>
        </w:rPr>
      </w:pPr>
    </w:p>
    <w:p w14:paraId="5BEBE10C" w14:textId="77777777" w:rsidR="00927B3E" w:rsidRDefault="00927B3E" w:rsidP="00927B3E">
      <w:pPr>
        <w:ind w:left="720" w:hanging="720"/>
        <w:rPr>
          <w:rFonts w:eastAsia="Calibri"/>
          <w:sz w:val="20"/>
          <w:szCs w:val="20"/>
        </w:rPr>
      </w:pPr>
      <w:r>
        <w:rPr>
          <w:rFonts w:eastAsia="Calibri"/>
          <w:sz w:val="20"/>
          <w:szCs w:val="20"/>
        </w:rPr>
        <w:t>Gobierno de Colombia</w:t>
      </w:r>
      <w:r w:rsidRPr="00CA5D65">
        <w:rPr>
          <w:rFonts w:eastAsia="Calibri"/>
          <w:sz w:val="20"/>
          <w:szCs w:val="20"/>
        </w:rPr>
        <w:t xml:space="preserve">. (s. f.). </w:t>
      </w:r>
      <w:r w:rsidRPr="00CA5D65">
        <w:rPr>
          <w:rFonts w:eastAsia="Calibri"/>
          <w:i/>
          <w:sz w:val="20"/>
          <w:szCs w:val="20"/>
        </w:rPr>
        <w:t>Parques Nacionales Naturales de Colombia</w:t>
      </w:r>
      <w:r w:rsidRPr="00CA5D65">
        <w:rPr>
          <w:rFonts w:eastAsia="Calibri"/>
          <w:sz w:val="20"/>
          <w:szCs w:val="20"/>
        </w:rPr>
        <w:t>.</w:t>
      </w:r>
    </w:p>
    <w:p w14:paraId="3ECB9E48" w14:textId="77777777" w:rsidR="00CA5D65" w:rsidRPr="00CA5D65" w:rsidRDefault="00CA5D65" w:rsidP="00CA5D65">
      <w:pPr>
        <w:ind w:left="720" w:hanging="720"/>
        <w:rPr>
          <w:sz w:val="20"/>
          <w:szCs w:val="20"/>
        </w:rPr>
      </w:pPr>
    </w:p>
    <w:p w14:paraId="5F89C193" w14:textId="77777777" w:rsidR="00C50F42" w:rsidRDefault="00C50F42" w:rsidP="00CA5D65">
      <w:pPr>
        <w:ind w:left="720" w:hanging="720"/>
        <w:rPr>
          <w:rFonts w:eastAsia="Calibri"/>
          <w:sz w:val="20"/>
          <w:szCs w:val="20"/>
        </w:rPr>
      </w:pPr>
      <w:r w:rsidRPr="00CA5D65">
        <w:rPr>
          <w:rFonts w:eastAsia="Calibri"/>
          <w:sz w:val="20"/>
          <w:szCs w:val="20"/>
        </w:rPr>
        <w:t xml:space="preserve">Instituto Colombiano de Normas Técnicas y Certificación. (2015). </w:t>
      </w:r>
      <w:r w:rsidRPr="00CA5D65">
        <w:rPr>
          <w:rFonts w:eastAsia="Calibri"/>
          <w:i/>
          <w:sz w:val="20"/>
          <w:szCs w:val="20"/>
        </w:rPr>
        <w:t>Sistemas de gestión de la calidad. Requisitos (NTC-ISO 9001:2015)</w:t>
      </w:r>
      <w:r w:rsidRPr="00CA5D65">
        <w:rPr>
          <w:rFonts w:eastAsia="Calibri"/>
          <w:sz w:val="20"/>
          <w:szCs w:val="20"/>
        </w:rPr>
        <w:t>.</w:t>
      </w:r>
    </w:p>
    <w:p w14:paraId="689281A5" w14:textId="77777777" w:rsidR="000312A8" w:rsidRPr="00CA5D65" w:rsidRDefault="000312A8" w:rsidP="00CA5D65">
      <w:pPr>
        <w:ind w:left="720" w:hanging="720"/>
        <w:rPr>
          <w:sz w:val="20"/>
          <w:szCs w:val="20"/>
        </w:rPr>
      </w:pPr>
    </w:p>
    <w:p w14:paraId="42D40DFA" w14:textId="77777777" w:rsidR="00C50F42" w:rsidRDefault="00C50F42" w:rsidP="00CA5D65">
      <w:pPr>
        <w:ind w:left="720" w:hanging="720"/>
        <w:rPr>
          <w:rFonts w:eastAsia="Calibri"/>
          <w:sz w:val="20"/>
          <w:szCs w:val="20"/>
          <w:lang w:val="en-US"/>
        </w:rPr>
      </w:pPr>
      <w:r w:rsidRPr="00CA5D65">
        <w:rPr>
          <w:rFonts w:eastAsia="Calibri"/>
          <w:sz w:val="20"/>
          <w:szCs w:val="20"/>
        </w:rPr>
        <w:t xml:space="preserve">Instituto Colombiano de Normas Técnicas y Certificación. (2020). </w:t>
      </w:r>
      <w:r w:rsidRPr="00CA5D65">
        <w:rPr>
          <w:rFonts w:eastAsia="Calibri"/>
          <w:i/>
          <w:sz w:val="20"/>
          <w:szCs w:val="20"/>
        </w:rPr>
        <w:t xml:space="preserve">Turismo de aventura. Sistemas de gestión de seguridad. </w:t>
      </w:r>
      <w:r w:rsidRPr="00CA5D65">
        <w:rPr>
          <w:rFonts w:eastAsia="Calibri"/>
          <w:i/>
          <w:sz w:val="20"/>
          <w:szCs w:val="20"/>
          <w:lang w:val="en-US"/>
        </w:rPr>
        <w:t>Requisitos (NTC-ISO 21101:2020)</w:t>
      </w:r>
      <w:r w:rsidRPr="00CA5D65">
        <w:rPr>
          <w:rFonts w:eastAsia="Calibri"/>
          <w:sz w:val="20"/>
          <w:szCs w:val="20"/>
          <w:lang w:val="en-US"/>
        </w:rPr>
        <w:t>.</w:t>
      </w:r>
    </w:p>
    <w:p w14:paraId="76E53FCD" w14:textId="77777777" w:rsidR="00CA5D65" w:rsidRPr="00CA5D65" w:rsidRDefault="00CA5D65" w:rsidP="00CA5D65">
      <w:pPr>
        <w:ind w:left="720" w:hanging="720"/>
        <w:rPr>
          <w:sz w:val="20"/>
          <w:szCs w:val="20"/>
          <w:lang w:val="en-US"/>
        </w:rPr>
      </w:pPr>
    </w:p>
    <w:p w14:paraId="5C290709" w14:textId="77777777" w:rsidR="00C50F42" w:rsidRDefault="00C50F42" w:rsidP="00CA5D65">
      <w:pPr>
        <w:ind w:left="720" w:hanging="720"/>
        <w:rPr>
          <w:rFonts w:eastAsia="Calibri"/>
          <w:sz w:val="20"/>
          <w:szCs w:val="20"/>
          <w:lang w:val="en-US"/>
        </w:rPr>
      </w:pPr>
      <w:r w:rsidRPr="00CA5D65">
        <w:rPr>
          <w:rFonts w:eastAsia="Calibri"/>
          <w:sz w:val="20"/>
          <w:szCs w:val="20"/>
          <w:lang w:val="en-US"/>
        </w:rPr>
        <w:t xml:space="preserve">International Organization for Standardization. (2023). </w:t>
      </w:r>
      <w:r w:rsidRPr="00CA5D65">
        <w:rPr>
          <w:rFonts w:eastAsia="Calibri"/>
          <w:i/>
          <w:sz w:val="20"/>
          <w:szCs w:val="20"/>
          <w:lang w:val="en-US"/>
        </w:rPr>
        <w:t>Plain language - Part 1: Governing principles and guidelines (ISO 24495-1:2023)</w:t>
      </w:r>
      <w:r w:rsidRPr="00CA5D65">
        <w:rPr>
          <w:rFonts w:eastAsia="Calibri"/>
          <w:sz w:val="20"/>
          <w:szCs w:val="20"/>
          <w:lang w:val="en-US"/>
        </w:rPr>
        <w:t>.</w:t>
      </w:r>
    </w:p>
    <w:p w14:paraId="0E1CD897" w14:textId="77777777" w:rsidR="00CA5D65" w:rsidRPr="00CA5D65" w:rsidRDefault="00CA5D65" w:rsidP="00CA5D65">
      <w:pPr>
        <w:ind w:left="720" w:hanging="720"/>
        <w:rPr>
          <w:sz w:val="20"/>
          <w:szCs w:val="20"/>
          <w:lang w:val="en-US"/>
        </w:rPr>
      </w:pPr>
    </w:p>
    <w:p w14:paraId="2CFFCE98" w14:textId="77777777" w:rsidR="00C50F42" w:rsidRDefault="00C50F42" w:rsidP="00CA5D65">
      <w:pPr>
        <w:ind w:left="720" w:hanging="720"/>
        <w:rPr>
          <w:rFonts w:eastAsia="Calibri"/>
          <w:sz w:val="20"/>
          <w:szCs w:val="20"/>
        </w:rPr>
      </w:pPr>
      <w:r w:rsidRPr="00CA5D65">
        <w:rPr>
          <w:rFonts w:eastAsia="Calibri"/>
          <w:sz w:val="20"/>
          <w:szCs w:val="20"/>
          <w:lang w:val="en-US"/>
        </w:rPr>
        <w:t xml:space="preserve">Kotler, P., Bowen, J. T., &amp; Baloglu, S. (2021). </w:t>
      </w:r>
      <w:r w:rsidRPr="00CA5D65">
        <w:rPr>
          <w:rFonts w:eastAsia="Calibri"/>
          <w:i/>
          <w:sz w:val="20"/>
          <w:szCs w:val="20"/>
          <w:lang w:val="en-US"/>
        </w:rPr>
        <w:t>Marketing for hospitality and tourism</w:t>
      </w:r>
      <w:r w:rsidRPr="00CA5D65">
        <w:rPr>
          <w:rFonts w:eastAsia="Calibri"/>
          <w:sz w:val="20"/>
          <w:szCs w:val="20"/>
          <w:lang w:val="en-US"/>
        </w:rPr>
        <w:t xml:space="preserve"> (8th ed.). </w:t>
      </w:r>
      <w:r w:rsidRPr="00CA5D65">
        <w:rPr>
          <w:rFonts w:eastAsia="Calibri"/>
          <w:sz w:val="20"/>
          <w:szCs w:val="20"/>
        </w:rPr>
        <w:t>Pearson.</w:t>
      </w:r>
    </w:p>
    <w:p w14:paraId="3C231A75" w14:textId="77777777" w:rsidR="00CA5D65" w:rsidRPr="00CA5D65" w:rsidRDefault="00CA5D65" w:rsidP="00CA5D65">
      <w:pPr>
        <w:ind w:left="720" w:hanging="720"/>
        <w:rPr>
          <w:sz w:val="20"/>
          <w:szCs w:val="20"/>
        </w:rPr>
      </w:pPr>
    </w:p>
    <w:p w14:paraId="6CA56D64" w14:textId="77777777" w:rsidR="00C50F42" w:rsidRDefault="00C50F42" w:rsidP="00CA5D65">
      <w:pPr>
        <w:ind w:left="720" w:hanging="720"/>
        <w:rPr>
          <w:rFonts w:eastAsia="Calibri"/>
          <w:sz w:val="20"/>
          <w:szCs w:val="20"/>
        </w:rPr>
      </w:pPr>
      <w:r w:rsidRPr="00CA5D65">
        <w:rPr>
          <w:rFonts w:eastAsia="Calibri"/>
          <w:sz w:val="20"/>
          <w:szCs w:val="20"/>
        </w:rPr>
        <w:t>Ley 300 de 1996. Por la cual se expide la Ley General de Turismo y se dictan otras disposiciones. 26 de julio de 1996. Diario Oficial No. 42.845.</w:t>
      </w:r>
    </w:p>
    <w:p w14:paraId="00991853" w14:textId="77777777" w:rsidR="00CA5D65" w:rsidRPr="00CA5D65" w:rsidRDefault="00CA5D65" w:rsidP="00CA5D65">
      <w:pPr>
        <w:ind w:left="720" w:hanging="720"/>
        <w:rPr>
          <w:sz w:val="20"/>
          <w:szCs w:val="20"/>
        </w:rPr>
      </w:pPr>
    </w:p>
    <w:p w14:paraId="21627CCE" w14:textId="77777777" w:rsidR="00C50F42" w:rsidRDefault="00C50F42" w:rsidP="00CA5D65">
      <w:pPr>
        <w:ind w:left="720" w:hanging="720"/>
        <w:rPr>
          <w:rFonts w:eastAsia="Calibri"/>
          <w:sz w:val="20"/>
          <w:szCs w:val="20"/>
        </w:rPr>
      </w:pPr>
      <w:r w:rsidRPr="00CA5D65">
        <w:rPr>
          <w:rFonts w:eastAsia="Calibri"/>
          <w:sz w:val="20"/>
          <w:szCs w:val="20"/>
        </w:rPr>
        <w:t>Ley 2068 de 2020. Por la cual se modifica la Ley General de Turismo y se dictan otras disposiciones. 31 de diciembre de 2020. Diario Oficial No. 51.544.</w:t>
      </w:r>
    </w:p>
    <w:p w14:paraId="14F46635" w14:textId="77777777" w:rsidR="00CA5D65" w:rsidRPr="00CA5D65" w:rsidRDefault="00CA5D65" w:rsidP="00CA5D65">
      <w:pPr>
        <w:ind w:left="720" w:hanging="720"/>
        <w:rPr>
          <w:sz w:val="20"/>
          <w:szCs w:val="20"/>
        </w:rPr>
      </w:pPr>
    </w:p>
    <w:p w14:paraId="5A5ABED4" w14:textId="2ED5343E" w:rsidR="00C50F42" w:rsidRDefault="00C50F42" w:rsidP="00CA5D65">
      <w:pPr>
        <w:ind w:left="720" w:hanging="720"/>
        <w:rPr>
          <w:rFonts w:eastAsia="Calibri"/>
          <w:sz w:val="20"/>
          <w:szCs w:val="20"/>
        </w:rPr>
      </w:pPr>
      <w:r w:rsidRPr="00CA5D65">
        <w:rPr>
          <w:rFonts w:eastAsia="Calibri"/>
          <w:sz w:val="20"/>
          <w:szCs w:val="20"/>
        </w:rPr>
        <w:t xml:space="preserve">Ministerio de Comercio, Industria y Turismo. (2020). </w:t>
      </w:r>
      <w:r w:rsidRPr="00CA5D65">
        <w:rPr>
          <w:rFonts w:eastAsia="Calibri"/>
          <w:i/>
          <w:sz w:val="20"/>
          <w:szCs w:val="20"/>
        </w:rPr>
        <w:t xml:space="preserve">Política de </w:t>
      </w:r>
      <w:r w:rsidR="00384A1A">
        <w:rPr>
          <w:rFonts w:eastAsia="Calibri"/>
          <w:i/>
          <w:sz w:val="20"/>
          <w:szCs w:val="20"/>
        </w:rPr>
        <w:t>T</w:t>
      </w:r>
      <w:r w:rsidRPr="00CA5D65">
        <w:rPr>
          <w:rFonts w:eastAsia="Calibri"/>
          <w:i/>
          <w:sz w:val="20"/>
          <w:szCs w:val="20"/>
        </w:rPr>
        <w:t xml:space="preserve">urismo </w:t>
      </w:r>
      <w:r w:rsidR="00384A1A">
        <w:rPr>
          <w:rFonts w:eastAsia="Calibri"/>
          <w:i/>
          <w:sz w:val="20"/>
          <w:szCs w:val="20"/>
        </w:rPr>
        <w:t>S</w:t>
      </w:r>
      <w:r w:rsidRPr="00CA5D65">
        <w:rPr>
          <w:rFonts w:eastAsia="Calibri"/>
          <w:i/>
          <w:sz w:val="20"/>
          <w:szCs w:val="20"/>
        </w:rPr>
        <w:t>ostenible: Unidos por la naturaleza</w:t>
      </w:r>
      <w:r w:rsidRPr="00CA5D65">
        <w:rPr>
          <w:rFonts w:eastAsia="Calibri"/>
          <w:sz w:val="20"/>
          <w:szCs w:val="20"/>
        </w:rPr>
        <w:t>.</w:t>
      </w:r>
    </w:p>
    <w:p w14:paraId="01F151FD" w14:textId="77777777" w:rsidR="00CA5D65" w:rsidRPr="00CA5D65" w:rsidRDefault="00CA5D65" w:rsidP="00CA5D65">
      <w:pPr>
        <w:ind w:left="720" w:hanging="720"/>
        <w:rPr>
          <w:sz w:val="20"/>
          <w:szCs w:val="20"/>
        </w:rPr>
      </w:pPr>
    </w:p>
    <w:p w14:paraId="6657BC9B" w14:textId="77777777" w:rsidR="00C50F42" w:rsidRDefault="00C50F42" w:rsidP="00CA5D65">
      <w:pPr>
        <w:ind w:left="720" w:hanging="720"/>
        <w:rPr>
          <w:rFonts w:eastAsia="Calibri"/>
          <w:sz w:val="20"/>
          <w:szCs w:val="20"/>
        </w:rPr>
      </w:pPr>
      <w:r w:rsidRPr="00CA5D65">
        <w:rPr>
          <w:rFonts w:eastAsia="Calibri"/>
          <w:sz w:val="20"/>
          <w:szCs w:val="20"/>
          <w:lang w:val="en-US"/>
        </w:rPr>
        <w:t xml:space="preserve">Organisation for Economic Co-operation and Development. (2024). </w:t>
      </w:r>
      <w:r w:rsidRPr="00CA5D65">
        <w:rPr>
          <w:rFonts w:eastAsia="Calibri"/>
          <w:i/>
          <w:sz w:val="20"/>
          <w:szCs w:val="20"/>
          <w:lang w:val="en-US"/>
        </w:rPr>
        <w:t>OECD digital economy outlook 2024 (Vol. 1): Embracing the technology frontier</w:t>
      </w:r>
      <w:r w:rsidRPr="00CA5D65">
        <w:rPr>
          <w:rFonts w:eastAsia="Calibri"/>
          <w:sz w:val="20"/>
          <w:szCs w:val="20"/>
          <w:lang w:val="en-US"/>
        </w:rPr>
        <w:t xml:space="preserve">. </w:t>
      </w:r>
      <w:r w:rsidRPr="00CA5D65">
        <w:rPr>
          <w:rFonts w:eastAsia="Calibri"/>
          <w:sz w:val="20"/>
          <w:szCs w:val="20"/>
        </w:rPr>
        <w:t>OECD Publishing.</w:t>
      </w:r>
    </w:p>
    <w:p w14:paraId="1F59FAE6" w14:textId="77777777" w:rsidR="00CA5D65" w:rsidRPr="00CA5D65" w:rsidRDefault="00CA5D65" w:rsidP="00CA5D65">
      <w:pPr>
        <w:ind w:left="720" w:hanging="720"/>
        <w:rPr>
          <w:sz w:val="20"/>
          <w:szCs w:val="20"/>
        </w:rPr>
      </w:pPr>
    </w:p>
    <w:p w14:paraId="4EEB6E3C" w14:textId="43F7439C" w:rsidR="00C50F42" w:rsidRDefault="00C50F42" w:rsidP="00CA5D65">
      <w:pPr>
        <w:ind w:left="720" w:hanging="720"/>
        <w:rPr>
          <w:rFonts w:eastAsia="Calibri"/>
          <w:sz w:val="20"/>
          <w:szCs w:val="20"/>
        </w:rPr>
      </w:pPr>
      <w:r w:rsidRPr="00CA5D65">
        <w:rPr>
          <w:rFonts w:eastAsia="Calibri"/>
          <w:sz w:val="20"/>
          <w:szCs w:val="20"/>
        </w:rPr>
        <w:t xml:space="preserve">Organización Mundial de la Salud &amp; Banco Mundial. (2011). </w:t>
      </w:r>
      <w:r w:rsidRPr="00CA5D65">
        <w:rPr>
          <w:rFonts w:eastAsia="Calibri"/>
          <w:i/>
          <w:sz w:val="20"/>
          <w:szCs w:val="20"/>
        </w:rPr>
        <w:t>Informe mundial sobre la discapacidad</w:t>
      </w:r>
      <w:r w:rsidRPr="00CA5D65">
        <w:rPr>
          <w:rFonts w:eastAsia="Calibri"/>
          <w:sz w:val="20"/>
          <w:szCs w:val="20"/>
        </w:rPr>
        <w:t>. Organización Mundial de la Salud.</w:t>
      </w:r>
    </w:p>
    <w:p w14:paraId="0EC0F6F3" w14:textId="77777777" w:rsidR="00CA5D65" w:rsidRPr="00CA5D65" w:rsidRDefault="00CA5D65" w:rsidP="00CA5D65">
      <w:pPr>
        <w:ind w:left="720" w:hanging="720"/>
        <w:rPr>
          <w:sz w:val="20"/>
          <w:szCs w:val="20"/>
        </w:rPr>
      </w:pPr>
    </w:p>
    <w:p w14:paraId="38F0CB2A" w14:textId="77777777" w:rsidR="00C50F42" w:rsidRDefault="00C50F42" w:rsidP="00CA5D65">
      <w:pPr>
        <w:ind w:left="720" w:hanging="720"/>
        <w:rPr>
          <w:rFonts w:eastAsia="Calibri"/>
          <w:sz w:val="20"/>
          <w:szCs w:val="20"/>
        </w:rPr>
      </w:pPr>
      <w:r w:rsidRPr="00CA5D65">
        <w:rPr>
          <w:rFonts w:eastAsia="Calibri"/>
          <w:sz w:val="20"/>
          <w:szCs w:val="20"/>
        </w:rPr>
        <w:t xml:space="preserve">Organización Mundial del Turismo. (1999). </w:t>
      </w:r>
      <w:r w:rsidRPr="00CA5D65">
        <w:rPr>
          <w:rFonts w:eastAsia="Calibri"/>
          <w:i/>
          <w:sz w:val="20"/>
          <w:szCs w:val="20"/>
        </w:rPr>
        <w:t>Código Ético Mundial para el Turismo</w:t>
      </w:r>
      <w:r w:rsidRPr="00CA5D65">
        <w:rPr>
          <w:rFonts w:eastAsia="Calibri"/>
          <w:sz w:val="20"/>
          <w:szCs w:val="20"/>
        </w:rPr>
        <w:t>.</w:t>
      </w:r>
    </w:p>
    <w:p w14:paraId="5C85403D" w14:textId="77777777" w:rsidR="00CA5D65" w:rsidRPr="00CA5D65" w:rsidRDefault="00CA5D65" w:rsidP="00CA5D65">
      <w:pPr>
        <w:ind w:left="720" w:hanging="720"/>
        <w:rPr>
          <w:sz w:val="20"/>
          <w:szCs w:val="20"/>
        </w:rPr>
      </w:pPr>
    </w:p>
    <w:p w14:paraId="3740B277" w14:textId="77777777" w:rsidR="00C50F42" w:rsidRDefault="00C50F42" w:rsidP="00CA5D65">
      <w:pPr>
        <w:ind w:left="720" w:hanging="720"/>
        <w:rPr>
          <w:rFonts w:eastAsia="Calibri"/>
          <w:sz w:val="20"/>
          <w:szCs w:val="20"/>
        </w:rPr>
      </w:pPr>
      <w:r w:rsidRPr="00CA5D65">
        <w:rPr>
          <w:rFonts w:eastAsia="Calibri"/>
          <w:sz w:val="20"/>
          <w:szCs w:val="20"/>
        </w:rPr>
        <w:t xml:space="preserve">ProColombia. (s. f.). </w:t>
      </w:r>
      <w:r w:rsidRPr="00CA5D65">
        <w:rPr>
          <w:rFonts w:eastAsia="Calibri"/>
          <w:i/>
          <w:sz w:val="20"/>
          <w:szCs w:val="20"/>
        </w:rPr>
        <w:t>Colombia Travel: Guía oficial de turismo de Colombia</w:t>
      </w:r>
      <w:r w:rsidRPr="00CA5D65">
        <w:rPr>
          <w:rFonts w:eastAsia="Calibri"/>
          <w:sz w:val="20"/>
          <w:szCs w:val="20"/>
        </w:rPr>
        <w:t>.</w:t>
      </w:r>
    </w:p>
    <w:p w14:paraId="4B567C8D" w14:textId="77777777" w:rsidR="00CA5D65" w:rsidRPr="00CA5D65" w:rsidRDefault="00CA5D65" w:rsidP="00CA5D65">
      <w:pPr>
        <w:ind w:left="720" w:hanging="720"/>
        <w:rPr>
          <w:sz w:val="20"/>
          <w:szCs w:val="20"/>
        </w:rPr>
      </w:pPr>
    </w:p>
    <w:p w14:paraId="480B4118" w14:textId="77777777" w:rsidR="00C50F42" w:rsidRDefault="00C50F42" w:rsidP="00CA5D65">
      <w:pPr>
        <w:ind w:left="720" w:hanging="720"/>
        <w:rPr>
          <w:rFonts w:eastAsia="Calibri"/>
          <w:sz w:val="20"/>
          <w:szCs w:val="20"/>
          <w:lang w:val="en-US"/>
        </w:rPr>
      </w:pPr>
      <w:r w:rsidRPr="00CA5D65">
        <w:rPr>
          <w:rFonts w:eastAsia="Calibri"/>
          <w:sz w:val="20"/>
          <w:szCs w:val="20"/>
          <w:lang w:val="en-US"/>
        </w:rPr>
        <w:t xml:space="preserve">Robbins, S. P., &amp; Judge, T. A. (2023). </w:t>
      </w:r>
      <w:r w:rsidRPr="00CA5D65">
        <w:rPr>
          <w:rFonts w:eastAsia="Calibri"/>
          <w:i/>
          <w:sz w:val="20"/>
          <w:szCs w:val="20"/>
          <w:lang w:val="en-US"/>
        </w:rPr>
        <w:t>Organizational behavior</w:t>
      </w:r>
      <w:r w:rsidRPr="00CA5D65">
        <w:rPr>
          <w:rFonts w:eastAsia="Calibri"/>
          <w:sz w:val="20"/>
          <w:szCs w:val="20"/>
          <w:lang w:val="en-US"/>
        </w:rPr>
        <w:t xml:space="preserve"> (19th ed.). Pearson.</w:t>
      </w:r>
    </w:p>
    <w:p w14:paraId="061422E0" w14:textId="77777777" w:rsidR="00CA5D65" w:rsidRPr="00CA5D65" w:rsidRDefault="00CA5D65" w:rsidP="00CA5D65">
      <w:pPr>
        <w:ind w:left="720" w:hanging="720"/>
        <w:rPr>
          <w:sz w:val="20"/>
          <w:szCs w:val="20"/>
          <w:lang w:val="en-US"/>
        </w:rPr>
      </w:pPr>
    </w:p>
    <w:p w14:paraId="72CD0298" w14:textId="77777777" w:rsidR="00C50F42" w:rsidRPr="00CA5D65" w:rsidRDefault="00C50F42" w:rsidP="00CA5D65">
      <w:pPr>
        <w:ind w:left="720" w:hanging="720"/>
        <w:rPr>
          <w:sz w:val="20"/>
          <w:szCs w:val="20"/>
          <w:lang w:val="en-US"/>
        </w:rPr>
      </w:pPr>
      <w:r w:rsidRPr="00CA5D65">
        <w:rPr>
          <w:rFonts w:eastAsia="Calibri"/>
          <w:sz w:val="20"/>
          <w:szCs w:val="20"/>
          <w:lang w:val="en-US"/>
        </w:rPr>
        <w:t xml:space="preserve">Shannon, C. E., &amp; Weaver, W. (1949). </w:t>
      </w:r>
      <w:r w:rsidRPr="00CA5D65">
        <w:rPr>
          <w:rFonts w:eastAsia="Calibri"/>
          <w:i/>
          <w:sz w:val="20"/>
          <w:szCs w:val="20"/>
          <w:lang w:val="en-US"/>
        </w:rPr>
        <w:t>The mathematical theory of communication</w:t>
      </w:r>
      <w:r w:rsidRPr="00CA5D65">
        <w:rPr>
          <w:rFonts w:eastAsia="Calibri"/>
          <w:sz w:val="20"/>
          <w:szCs w:val="20"/>
          <w:lang w:val="en-US"/>
        </w:rPr>
        <w:t>. University of Illinois Press.</w:t>
      </w:r>
    </w:p>
    <w:p w14:paraId="59D45A11" w14:textId="77777777" w:rsidR="00927B3E" w:rsidRDefault="00927B3E" w:rsidP="00CA5D65">
      <w:pPr>
        <w:ind w:left="720" w:hanging="720"/>
        <w:rPr>
          <w:rFonts w:eastAsia="Calibri"/>
          <w:sz w:val="20"/>
          <w:szCs w:val="20"/>
          <w:lang w:val="en-US"/>
        </w:rPr>
      </w:pPr>
    </w:p>
    <w:p w14:paraId="3DE968FF" w14:textId="2677B7D6" w:rsidR="00C50F42" w:rsidRDefault="00C50F42" w:rsidP="00CA5D65">
      <w:pPr>
        <w:ind w:left="720" w:hanging="720"/>
        <w:rPr>
          <w:rFonts w:eastAsia="Calibri"/>
          <w:sz w:val="20"/>
          <w:szCs w:val="20"/>
          <w:lang w:val="en-US"/>
        </w:rPr>
      </w:pPr>
      <w:r w:rsidRPr="00CA5D65">
        <w:rPr>
          <w:rFonts w:eastAsia="Calibri"/>
          <w:sz w:val="20"/>
          <w:szCs w:val="20"/>
          <w:lang w:val="en-US"/>
        </w:rPr>
        <w:lastRenderedPageBreak/>
        <w:t xml:space="preserve">UN Tourism. (s. f.). </w:t>
      </w:r>
      <w:r w:rsidRPr="00CA5D65">
        <w:rPr>
          <w:rFonts w:eastAsia="Calibri"/>
          <w:i/>
          <w:sz w:val="20"/>
          <w:szCs w:val="20"/>
          <w:lang w:val="en-US"/>
        </w:rPr>
        <w:t>Digital transformation</w:t>
      </w:r>
      <w:r w:rsidRPr="00CA5D65">
        <w:rPr>
          <w:rFonts w:eastAsia="Calibri"/>
          <w:sz w:val="20"/>
          <w:szCs w:val="20"/>
          <w:lang w:val="en-US"/>
        </w:rPr>
        <w:t>.</w:t>
      </w:r>
    </w:p>
    <w:p w14:paraId="5BC5EE4E" w14:textId="77777777" w:rsidR="00CA5D65" w:rsidRPr="00CA5D65" w:rsidRDefault="00CA5D65" w:rsidP="00CA5D65">
      <w:pPr>
        <w:ind w:left="720" w:hanging="720"/>
        <w:rPr>
          <w:sz w:val="20"/>
          <w:szCs w:val="20"/>
          <w:lang w:val="en-US"/>
        </w:rPr>
      </w:pPr>
    </w:p>
    <w:p w14:paraId="3E6DC824" w14:textId="3F435E50" w:rsidR="00C50F42" w:rsidRDefault="00C50F42" w:rsidP="00CA5D65">
      <w:pPr>
        <w:ind w:left="720" w:hanging="720"/>
        <w:rPr>
          <w:rFonts w:eastAsia="Calibri"/>
          <w:sz w:val="20"/>
          <w:szCs w:val="20"/>
          <w:lang w:val="en-US"/>
        </w:rPr>
      </w:pPr>
      <w:r w:rsidRPr="00CA5D65">
        <w:rPr>
          <w:rFonts w:eastAsia="Calibri"/>
          <w:sz w:val="20"/>
          <w:szCs w:val="20"/>
          <w:lang w:val="en-US"/>
        </w:rPr>
        <w:t xml:space="preserve">UN Tourism. (2024). </w:t>
      </w:r>
      <w:r w:rsidRPr="00CA5D65">
        <w:rPr>
          <w:rFonts w:eastAsia="Calibri"/>
          <w:i/>
          <w:sz w:val="20"/>
          <w:szCs w:val="20"/>
          <w:lang w:val="en-US"/>
        </w:rPr>
        <w:t xml:space="preserve">Transformational role of </w:t>
      </w:r>
      <w:r w:rsidR="00927B3E">
        <w:rPr>
          <w:rFonts w:eastAsia="Calibri"/>
          <w:i/>
          <w:sz w:val="20"/>
          <w:szCs w:val="20"/>
          <w:lang w:val="en-US"/>
        </w:rPr>
        <w:t>A</w:t>
      </w:r>
      <w:r w:rsidRPr="00CA5D65">
        <w:rPr>
          <w:rFonts w:eastAsia="Calibri"/>
          <w:i/>
          <w:sz w:val="20"/>
          <w:szCs w:val="20"/>
          <w:lang w:val="en-US"/>
        </w:rPr>
        <w:t xml:space="preserve">rtificial </w:t>
      </w:r>
      <w:r w:rsidR="00927B3E">
        <w:rPr>
          <w:rFonts w:eastAsia="Calibri"/>
          <w:i/>
          <w:sz w:val="20"/>
          <w:szCs w:val="20"/>
          <w:lang w:val="en-US"/>
        </w:rPr>
        <w:t>I</w:t>
      </w:r>
      <w:r w:rsidRPr="00CA5D65">
        <w:rPr>
          <w:rFonts w:eastAsia="Calibri"/>
          <w:i/>
          <w:sz w:val="20"/>
          <w:szCs w:val="20"/>
          <w:lang w:val="en-US"/>
        </w:rPr>
        <w:t xml:space="preserve">ntelligence </w:t>
      </w:r>
      <w:r w:rsidR="00927B3E">
        <w:rPr>
          <w:rFonts w:eastAsia="Calibri"/>
          <w:i/>
          <w:sz w:val="20"/>
          <w:szCs w:val="20"/>
          <w:lang w:val="en-US"/>
        </w:rPr>
        <w:t>H</w:t>
      </w:r>
      <w:r w:rsidRPr="00CA5D65">
        <w:rPr>
          <w:rFonts w:eastAsia="Calibri"/>
          <w:i/>
          <w:sz w:val="20"/>
          <w:szCs w:val="20"/>
          <w:lang w:val="en-US"/>
        </w:rPr>
        <w:t xml:space="preserve">ighlighted as UN Tourism </w:t>
      </w:r>
      <w:r w:rsidR="00927B3E">
        <w:rPr>
          <w:rFonts w:eastAsia="Calibri"/>
          <w:i/>
          <w:sz w:val="20"/>
          <w:szCs w:val="20"/>
          <w:lang w:val="en-US"/>
        </w:rPr>
        <w:t>B</w:t>
      </w:r>
      <w:r w:rsidRPr="00CA5D65">
        <w:rPr>
          <w:rFonts w:eastAsia="Calibri"/>
          <w:i/>
          <w:sz w:val="20"/>
          <w:szCs w:val="20"/>
          <w:lang w:val="en-US"/>
        </w:rPr>
        <w:t xml:space="preserve">rings </w:t>
      </w:r>
      <w:r w:rsidR="00927B3E">
        <w:rPr>
          <w:rFonts w:eastAsia="Calibri"/>
          <w:i/>
          <w:sz w:val="20"/>
          <w:szCs w:val="20"/>
          <w:lang w:val="en-US"/>
        </w:rPr>
        <w:t>L</w:t>
      </w:r>
      <w:r w:rsidRPr="00CA5D65">
        <w:rPr>
          <w:rFonts w:eastAsia="Calibri"/>
          <w:i/>
          <w:sz w:val="20"/>
          <w:szCs w:val="20"/>
          <w:lang w:val="en-US"/>
        </w:rPr>
        <w:t xml:space="preserve">eaders </w:t>
      </w:r>
      <w:r w:rsidR="00927B3E">
        <w:rPr>
          <w:rFonts w:eastAsia="Calibri"/>
          <w:i/>
          <w:sz w:val="20"/>
          <w:szCs w:val="20"/>
          <w:lang w:val="en-US"/>
        </w:rPr>
        <w:t>T</w:t>
      </w:r>
      <w:r w:rsidRPr="00CA5D65">
        <w:rPr>
          <w:rFonts w:eastAsia="Calibri"/>
          <w:i/>
          <w:sz w:val="20"/>
          <w:szCs w:val="20"/>
          <w:lang w:val="en-US"/>
        </w:rPr>
        <w:t>ogether</w:t>
      </w:r>
      <w:r w:rsidRPr="00CA5D65">
        <w:rPr>
          <w:rFonts w:eastAsia="Calibri"/>
          <w:sz w:val="20"/>
          <w:szCs w:val="20"/>
          <w:lang w:val="en-US"/>
        </w:rPr>
        <w:t>.</w:t>
      </w:r>
    </w:p>
    <w:p w14:paraId="58107619" w14:textId="77777777" w:rsidR="00CA5D65" w:rsidRPr="00CA5D65" w:rsidRDefault="00CA5D65" w:rsidP="00CA5D65">
      <w:pPr>
        <w:ind w:left="720" w:hanging="720"/>
        <w:rPr>
          <w:sz w:val="20"/>
          <w:szCs w:val="20"/>
          <w:lang w:val="en-US"/>
        </w:rPr>
      </w:pPr>
    </w:p>
    <w:p w14:paraId="14A3EE30" w14:textId="1F764637" w:rsidR="00C50F42" w:rsidRDefault="00C50F42" w:rsidP="00CA5D65">
      <w:pPr>
        <w:ind w:left="720" w:hanging="720"/>
        <w:rPr>
          <w:rFonts w:eastAsia="Calibri"/>
          <w:sz w:val="20"/>
          <w:szCs w:val="20"/>
          <w:lang w:val="en-US"/>
        </w:rPr>
      </w:pPr>
      <w:r w:rsidRPr="00CA5D65">
        <w:rPr>
          <w:rFonts w:eastAsia="Calibri"/>
          <w:sz w:val="20"/>
          <w:szCs w:val="20"/>
          <w:lang w:val="en-US"/>
        </w:rPr>
        <w:t xml:space="preserve">World Wide Web Consortium. (2023). </w:t>
      </w:r>
      <w:r w:rsidRPr="00CA5D65">
        <w:rPr>
          <w:rFonts w:eastAsia="Calibri"/>
          <w:i/>
          <w:sz w:val="20"/>
          <w:szCs w:val="20"/>
          <w:lang w:val="en-US"/>
        </w:rPr>
        <w:t>Web Content Accessibility Guidelines (WCAG) 2.2</w:t>
      </w:r>
      <w:r w:rsidRPr="00CA5D65">
        <w:rPr>
          <w:rFonts w:eastAsia="Calibri"/>
          <w:sz w:val="20"/>
          <w:szCs w:val="20"/>
          <w:lang w:val="en-US"/>
        </w:rPr>
        <w:t>.</w:t>
      </w:r>
      <w:r w:rsidR="00927B3E">
        <w:rPr>
          <w:rFonts w:eastAsia="Calibri"/>
          <w:sz w:val="20"/>
          <w:szCs w:val="20"/>
          <w:lang w:val="en-US"/>
        </w:rPr>
        <w:t xml:space="preserve"> W3C.</w:t>
      </w:r>
    </w:p>
    <w:p w14:paraId="68716F3F" w14:textId="77777777" w:rsidR="00DD22A5" w:rsidRPr="00CA5D65" w:rsidRDefault="00DD22A5" w:rsidP="00CA5D65">
      <w:pPr>
        <w:ind w:left="720" w:hanging="720"/>
        <w:rPr>
          <w:sz w:val="20"/>
          <w:szCs w:val="20"/>
          <w:lang w:val="en-US"/>
        </w:rPr>
      </w:pPr>
    </w:p>
    <w:p w14:paraId="75906B68" w14:textId="7F9A4F3D" w:rsidR="0066431D" w:rsidRPr="00C50F42" w:rsidRDefault="0066431D" w:rsidP="00DF3F82">
      <w:pPr>
        <w:pStyle w:val="NormalWeb"/>
        <w:spacing w:before="0" w:beforeAutospacing="0" w:after="0" w:afterAutospacing="0" w:line="276" w:lineRule="auto"/>
        <w:rPr>
          <w:rFonts w:ascii="Arial" w:hAnsi="Arial" w:cs="Arial"/>
          <w:color w:val="000000" w:themeColor="text1"/>
          <w:sz w:val="20"/>
          <w:szCs w:val="20"/>
          <w:lang w:val="en-US"/>
        </w:rPr>
      </w:pPr>
    </w:p>
    <w:p w14:paraId="514B3795" w14:textId="1DC2C10B" w:rsidR="005E077A" w:rsidRPr="00DF3F82" w:rsidRDefault="005E077A" w:rsidP="00DF3F82">
      <w:pPr>
        <w:pStyle w:val="Ttulo1"/>
        <w:numPr>
          <w:ilvl w:val="0"/>
          <w:numId w:val="1"/>
        </w:numPr>
        <w:spacing w:before="0" w:after="0"/>
        <w:rPr>
          <w:b w:val="0"/>
          <w:bCs/>
          <w:color w:val="000000" w:themeColor="text1"/>
          <w:szCs w:val="20"/>
        </w:rPr>
      </w:pPr>
      <w:r w:rsidRPr="00DF3F82">
        <w:rPr>
          <w:bCs/>
          <w:color w:val="000000" w:themeColor="text1"/>
          <w:szCs w:val="20"/>
        </w:rPr>
        <w:t>CONTROL DEL DOCUMENTO</w:t>
      </w:r>
    </w:p>
    <w:p w14:paraId="4DA023B9" w14:textId="77777777" w:rsidR="005E077A" w:rsidRPr="00DF3F82" w:rsidRDefault="005E077A" w:rsidP="00DF3F82">
      <w:pPr>
        <w:rPr>
          <w:b/>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4D6E1D" w:rsidRPr="00DF3F82" w14:paraId="40B812E5" w14:textId="77777777" w:rsidTr="00325336">
        <w:trPr>
          <w:trHeight w:val="1020"/>
        </w:trPr>
        <w:tc>
          <w:tcPr>
            <w:tcW w:w="1272" w:type="dxa"/>
            <w:tcBorders>
              <w:top w:val="nil"/>
              <w:left w:val="nil"/>
            </w:tcBorders>
          </w:tcPr>
          <w:p w14:paraId="13874CD2" w14:textId="77777777" w:rsidR="005E077A" w:rsidRPr="00DF3F82" w:rsidRDefault="005E077A" w:rsidP="00DF3F82">
            <w:pPr>
              <w:rPr>
                <w:color w:val="000000" w:themeColor="text1"/>
                <w:sz w:val="20"/>
                <w:szCs w:val="20"/>
              </w:rPr>
            </w:pPr>
          </w:p>
        </w:tc>
        <w:tc>
          <w:tcPr>
            <w:tcW w:w="1991" w:type="dxa"/>
            <w:vAlign w:val="center"/>
          </w:tcPr>
          <w:p w14:paraId="489ADB3F" w14:textId="77777777" w:rsidR="005E077A" w:rsidRPr="00DF3F82" w:rsidRDefault="005E077A" w:rsidP="00DF3F82">
            <w:pPr>
              <w:rPr>
                <w:color w:val="000000" w:themeColor="text1"/>
                <w:sz w:val="20"/>
                <w:szCs w:val="20"/>
              </w:rPr>
            </w:pPr>
            <w:r w:rsidRPr="00DF3F82">
              <w:rPr>
                <w:color w:val="000000" w:themeColor="text1"/>
                <w:sz w:val="20"/>
                <w:szCs w:val="20"/>
              </w:rPr>
              <w:t>Nombre</w:t>
            </w:r>
          </w:p>
        </w:tc>
        <w:tc>
          <w:tcPr>
            <w:tcW w:w="1559" w:type="dxa"/>
            <w:vAlign w:val="center"/>
          </w:tcPr>
          <w:p w14:paraId="77D9DA3F" w14:textId="77777777" w:rsidR="005E077A" w:rsidRPr="00DF3F82" w:rsidRDefault="005E077A" w:rsidP="00DF3F82">
            <w:pPr>
              <w:rPr>
                <w:color w:val="000000" w:themeColor="text1"/>
                <w:sz w:val="20"/>
                <w:szCs w:val="20"/>
              </w:rPr>
            </w:pPr>
            <w:r w:rsidRPr="00DF3F82">
              <w:rPr>
                <w:color w:val="000000" w:themeColor="text1"/>
                <w:sz w:val="20"/>
                <w:szCs w:val="20"/>
              </w:rPr>
              <w:t>Cargo</w:t>
            </w:r>
          </w:p>
        </w:tc>
        <w:tc>
          <w:tcPr>
            <w:tcW w:w="3257" w:type="dxa"/>
            <w:vAlign w:val="center"/>
          </w:tcPr>
          <w:p w14:paraId="5D51B739" w14:textId="239383E4" w:rsidR="005E077A" w:rsidRPr="00DF3F82" w:rsidRDefault="005E077A" w:rsidP="00DF3F82">
            <w:pPr>
              <w:rPr>
                <w:color w:val="000000" w:themeColor="text1"/>
                <w:sz w:val="20"/>
                <w:szCs w:val="20"/>
              </w:rPr>
            </w:pPr>
            <w:r w:rsidRPr="00DF3F82">
              <w:rPr>
                <w:color w:val="000000" w:themeColor="text1"/>
                <w:sz w:val="20"/>
                <w:szCs w:val="20"/>
              </w:rPr>
              <w:t>Dependencia</w:t>
            </w:r>
          </w:p>
        </w:tc>
        <w:tc>
          <w:tcPr>
            <w:tcW w:w="1888" w:type="dxa"/>
            <w:vAlign w:val="center"/>
          </w:tcPr>
          <w:p w14:paraId="22EEDD9A" w14:textId="77777777" w:rsidR="005E077A" w:rsidRPr="00DF3F82" w:rsidRDefault="005E077A" w:rsidP="00DF3F82">
            <w:pPr>
              <w:rPr>
                <w:color w:val="000000" w:themeColor="text1"/>
                <w:sz w:val="20"/>
                <w:szCs w:val="20"/>
              </w:rPr>
            </w:pPr>
            <w:r w:rsidRPr="00DF3F82">
              <w:rPr>
                <w:color w:val="000000" w:themeColor="text1"/>
                <w:sz w:val="20"/>
                <w:szCs w:val="20"/>
              </w:rPr>
              <w:t>Fecha</w:t>
            </w:r>
          </w:p>
        </w:tc>
      </w:tr>
      <w:tr w:rsidR="004A344D" w:rsidRPr="00DF3F82" w14:paraId="078B880A" w14:textId="77777777" w:rsidTr="00325336">
        <w:trPr>
          <w:trHeight w:val="340"/>
        </w:trPr>
        <w:tc>
          <w:tcPr>
            <w:tcW w:w="1272" w:type="dxa"/>
          </w:tcPr>
          <w:p w14:paraId="70B9ACA3" w14:textId="77777777" w:rsidR="004A344D" w:rsidRPr="00DF3F82" w:rsidRDefault="004A344D" w:rsidP="00DF3F82">
            <w:pPr>
              <w:rPr>
                <w:color w:val="000000" w:themeColor="text1"/>
                <w:sz w:val="20"/>
                <w:szCs w:val="20"/>
              </w:rPr>
            </w:pPr>
            <w:r w:rsidRPr="00DF3F82">
              <w:rPr>
                <w:color w:val="000000" w:themeColor="text1"/>
                <w:sz w:val="20"/>
                <w:szCs w:val="20"/>
              </w:rPr>
              <w:t>Autor (es)</w:t>
            </w:r>
          </w:p>
        </w:tc>
        <w:tc>
          <w:tcPr>
            <w:tcW w:w="1991" w:type="dxa"/>
          </w:tcPr>
          <w:p w14:paraId="1E20D411" w14:textId="0C095CDF" w:rsidR="004A344D" w:rsidRPr="00DF3F82" w:rsidRDefault="00EA6B1E" w:rsidP="00DF3F82">
            <w:pPr>
              <w:rPr>
                <w:color w:val="000000" w:themeColor="text1"/>
                <w:sz w:val="20"/>
                <w:szCs w:val="20"/>
              </w:rPr>
            </w:pPr>
            <w:r w:rsidRPr="00DF3F82">
              <w:rPr>
                <w:color w:val="000000" w:themeColor="text1"/>
                <w:sz w:val="20"/>
                <w:szCs w:val="20"/>
              </w:rPr>
              <w:t>Leidy Nataly Ramírez Díaz</w:t>
            </w:r>
          </w:p>
        </w:tc>
        <w:tc>
          <w:tcPr>
            <w:tcW w:w="1559" w:type="dxa"/>
          </w:tcPr>
          <w:p w14:paraId="6C74448C" w14:textId="02EA9AC4" w:rsidR="004A344D" w:rsidRPr="00DF3F82" w:rsidRDefault="007C6DC1" w:rsidP="00DF3F82">
            <w:pPr>
              <w:rPr>
                <w:color w:val="000000" w:themeColor="text1"/>
                <w:sz w:val="20"/>
                <w:szCs w:val="20"/>
              </w:rPr>
            </w:pPr>
            <w:r w:rsidRPr="00DF3F82">
              <w:rPr>
                <w:color w:val="000000" w:themeColor="text1"/>
                <w:spacing w:val="-2"/>
                <w:sz w:val="20"/>
                <w:szCs w:val="20"/>
              </w:rPr>
              <w:t>Experta temática</w:t>
            </w:r>
          </w:p>
        </w:tc>
        <w:tc>
          <w:tcPr>
            <w:tcW w:w="3257" w:type="dxa"/>
          </w:tcPr>
          <w:p w14:paraId="4376ADCA" w14:textId="6956E405" w:rsidR="004A344D" w:rsidRPr="00DF3F82" w:rsidRDefault="00BF78AA" w:rsidP="00DF3F82">
            <w:pPr>
              <w:pStyle w:val="TableParagraph"/>
              <w:spacing w:line="276" w:lineRule="auto"/>
              <w:ind w:right="71"/>
              <w:rPr>
                <w:rFonts w:ascii="Arial" w:hAnsi="Arial" w:cs="Arial"/>
                <w:color w:val="000000" w:themeColor="text1"/>
                <w:sz w:val="20"/>
                <w:szCs w:val="20"/>
              </w:rPr>
            </w:pPr>
            <w:r w:rsidRPr="00DF3F82">
              <w:rPr>
                <w:rFonts w:ascii="Arial" w:hAnsi="Arial" w:cs="Arial"/>
                <w:color w:val="000000" w:themeColor="text1"/>
                <w:sz w:val="20"/>
                <w:szCs w:val="20"/>
              </w:rPr>
              <w:t>Centro Agroturístico – Regional Santander</w:t>
            </w:r>
          </w:p>
        </w:tc>
        <w:tc>
          <w:tcPr>
            <w:tcW w:w="1888" w:type="dxa"/>
          </w:tcPr>
          <w:p w14:paraId="3AF5ECD5" w14:textId="0ECBB97A" w:rsidR="004A344D" w:rsidRPr="00DF3F82" w:rsidRDefault="005729A1" w:rsidP="00DF3F82">
            <w:pPr>
              <w:rPr>
                <w:color w:val="000000" w:themeColor="text1"/>
                <w:sz w:val="20"/>
                <w:szCs w:val="20"/>
              </w:rPr>
            </w:pPr>
            <w:r w:rsidRPr="00DF3F82">
              <w:rPr>
                <w:color w:val="000000" w:themeColor="text1"/>
                <w:sz w:val="20"/>
                <w:szCs w:val="20"/>
              </w:rPr>
              <w:t>Jul</w:t>
            </w:r>
            <w:r w:rsidR="00BD0EBC" w:rsidRPr="00DF3F82">
              <w:rPr>
                <w:color w:val="000000" w:themeColor="text1"/>
                <w:sz w:val="20"/>
                <w:szCs w:val="20"/>
              </w:rPr>
              <w:t>io</w:t>
            </w:r>
            <w:r w:rsidR="00BE3E11" w:rsidRPr="00DF3F82">
              <w:rPr>
                <w:color w:val="000000" w:themeColor="text1"/>
                <w:sz w:val="20"/>
                <w:szCs w:val="20"/>
              </w:rPr>
              <w:t xml:space="preserve"> </w:t>
            </w:r>
            <w:r w:rsidR="007C6DC1" w:rsidRPr="00DF3F82">
              <w:rPr>
                <w:color w:val="000000" w:themeColor="text1"/>
                <w:sz w:val="20"/>
                <w:szCs w:val="20"/>
              </w:rPr>
              <w:t>de 2026</w:t>
            </w:r>
          </w:p>
        </w:tc>
      </w:tr>
    </w:tbl>
    <w:p w14:paraId="0EEEA740" w14:textId="77777777" w:rsidR="005E077A" w:rsidRPr="00DF3F82" w:rsidRDefault="005E077A" w:rsidP="00DF3F82">
      <w:pPr>
        <w:rPr>
          <w:color w:val="000000" w:themeColor="text1"/>
          <w:sz w:val="20"/>
          <w:szCs w:val="20"/>
        </w:rPr>
      </w:pPr>
    </w:p>
    <w:p w14:paraId="7492FDE4" w14:textId="77777777" w:rsidR="005E077A" w:rsidRPr="00DF3F82" w:rsidRDefault="005E077A" w:rsidP="00DF3F82">
      <w:pPr>
        <w:rPr>
          <w:color w:val="000000" w:themeColor="text1"/>
          <w:sz w:val="20"/>
          <w:szCs w:val="20"/>
        </w:rPr>
      </w:pPr>
    </w:p>
    <w:p w14:paraId="4862E412" w14:textId="1CAD6C52" w:rsidR="005E077A" w:rsidRPr="00DF3F82" w:rsidRDefault="005E077A" w:rsidP="00DF3F82">
      <w:pPr>
        <w:pStyle w:val="Ttulo1"/>
        <w:numPr>
          <w:ilvl w:val="0"/>
          <w:numId w:val="1"/>
        </w:numPr>
        <w:spacing w:before="0" w:after="0"/>
        <w:rPr>
          <w:b w:val="0"/>
          <w:bCs/>
          <w:color w:val="000000" w:themeColor="text1"/>
          <w:szCs w:val="20"/>
        </w:rPr>
      </w:pPr>
      <w:r w:rsidRPr="00DF3F82">
        <w:rPr>
          <w:bCs/>
          <w:color w:val="000000" w:themeColor="text1"/>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D6E1D" w:rsidRPr="00DF3F82"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DF3F82" w:rsidRDefault="004A344D" w:rsidP="00DF3F82">
            <w:pPr>
              <w:rPr>
                <w:color w:val="000000" w:themeColor="text1"/>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DF3F82" w:rsidRDefault="004A344D" w:rsidP="00DF3F82">
            <w:pPr>
              <w:rPr>
                <w:color w:val="000000" w:themeColor="text1"/>
                <w:sz w:val="20"/>
                <w:szCs w:val="20"/>
              </w:rPr>
            </w:pPr>
            <w:r w:rsidRPr="00DF3F82">
              <w:rPr>
                <w:color w:val="000000" w:themeColor="text1"/>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DF3F82" w:rsidRDefault="004A344D" w:rsidP="00DF3F82">
            <w:pPr>
              <w:rPr>
                <w:color w:val="000000" w:themeColor="text1"/>
                <w:sz w:val="20"/>
                <w:szCs w:val="20"/>
              </w:rPr>
            </w:pPr>
            <w:r w:rsidRPr="00DF3F82">
              <w:rPr>
                <w:color w:val="000000" w:themeColor="text1"/>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DF3F82" w:rsidRDefault="004A344D" w:rsidP="00DF3F82">
            <w:pPr>
              <w:rPr>
                <w:color w:val="000000" w:themeColor="text1"/>
                <w:sz w:val="20"/>
                <w:szCs w:val="20"/>
              </w:rPr>
            </w:pPr>
            <w:r w:rsidRPr="00DF3F82">
              <w:rPr>
                <w:color w:val="000000" w:themeColor="text1"/>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DF3F82" w:rsidRDefault="004A344D" w:rsidP="00DF3F82">
            <w:pPr>
              <w:rPr>
                <w:color w:val="000000" w:themeColor="text1"/>
                <w:sz w:val="20"/>
                <w:szCs w:val="20"/>
              </w:rPr>
            </w:pPr>
            <w:r w:rsidRPr="00DF3F82">
              <w:rPr>
                <w:color w:val="000000" w:themeColor="text1"/>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DF3F82" w:rsidRDefault="004A344D" w:rsidP="00DF3F82">
            <w:pPr>
              <w:rPr>
                <w:color w:val="000000" w:themeColor="text1"/>
                <w:sz w:val="20"/>
                <w:szCs w:val="20"/>
              </w:rPr>
            </w:pPr>
            <w:r w:rsidRPr="00DF3F82">
              <w:rPr>
                <w:color w:val="000000" w:themeColor="text1"/>
                <w:sz w:val="20"/>
                <w:szCs w:val="20"/>
              </w:rPr>
              <w:t>Razón del Cambio</w:t>
            </w:r>
          </w:p>
        </w:tc>
      </w:tr>
      <w:tr w:rsidR="004A344D" w:rsidRPr="00DF3F82"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Pr="00DF3F82" w:rsidRDefault="004A344D" w:rsidP="00DF3F82">
            <w:pPr>
              <w:rPr>
                <w:color w:val="000000" w:themeColor="text1"/>
                <w:sz w:val="20"/>
                <w:szCs w:val="20"/>
              </w:rPr>
            </w:pPr>
            <w:r w:rsidRPr="00DF3F82">
              <w:rPr>
                <w:color w:val="000000" w:themeColor="text1"/>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0F06679A" w:rsidR="004A344D" w:rsidRPr="00DF3F82" w:rsidRDefault="00F84BF3" w:rsidP="00DF3F82">
            <w:pPr>
              <w:rPr>
                <w:color w:val="000000" w:themeColor="text1"/>
                <w:sz w:val="20"/>
                <w:szCs w:val="20"/>
              </w:rPr>
            </w:pPr>
            <w:r>
              <w:rPr>
                <w:color w:val="000000" w:themeColor="text1"/>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DF3F82" w:rsidRDefault="004A344D" w:rsidP="00DF3F82">
            <w:pPr>
              <w:rPr>
                <w:color w:val="000000" w:themeColor="text1"/>
                <w:sz w:val="20"/>
                <w:szCs w:val="20"/>
              </w:rPr>
            </w:pPr>
            <w:r w:rsidRPr="00DF3F82">
              <w:rPr>
                <w:color w:val="000000" w:themeColor="text1"/>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5129BE18" w:rsidR="004A344D" w:rsidRPr="00DF3F82" w:rsidRDefault="00BD0EBC" w:rsidP="00DF3F82">
            <w:pPr>
              <w:rPr>
                <w:color w:val="000000" w:themeColor="text1"/>
                <w:sz w:val="20"/>
                <w:szCs w:val="20"/>
              </w:rPr>
            </w:pPr>
            <w:r w:rsidRPr="00DF3F82">
              <w:rPr>
                <w:color w:val="000000" w:themeColor="text1"/>
                <w:sz w:val="20"/>
                <w:szCs w:val="20"/>
              </w:rPr>
              <w:t>Centro A</w:t>
            </w:r>
            <w:r w:rsidR="004A344D" w:rsidRPr="00DF3F82">
              <w:rPr>
                <w:color w:val="000000" w:themeColor="text1"/>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773C3365" w:rsidR="004A344D" w:rsidRPr="00DF3F82" w:rsidRDefault="003C0DEC" w:rsidP="00DF3F82">
            <w:pPr>
              <w:rPr>
                <w:color w:val="000000" w:themeColor="text1"/>
                <w:sz w:val="20"/>
                <w:szCs w:val="20"/>
              </w:rPr>
            </w:pPr>
            <w:r w:rsidRPr="00DF3F82">
              <w:rPr>
                <w:color w:val="000000" w:themeColor="text1"/>
                <w:sz w:val="20"/>
                <w:szCs w:val="20"/>
              </w:rPr>
              <w:t>Julio 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0D955C90" w:rsidR="004A344D" w:rsidRPr="00DF3F82" w:rsidRDefault="003C0DEC" w:rsidP="00DF3F82">
            <w:pPr>
              <w:rPr>
                <w:color w:val="000000" w:themeColor="text1"/>
                <w:sz w:val="20"/>
                <w:szCs w:val="20"/>
              </w:rPr>
            </w:pPr>
            <w:r w:rsidRPr="0010694E">
              <w:rPr>
                <w:sz w:val="20"/>
                <w:szCs w:val="20"/>
              </w:rPr>
              <w:t>Adaptación a ambientes virtuales de aprendizaje AVA, según lineamientos del Ecosistema</w:t>
            </w:r>
          </w:p>
        </w:tc>
      </w:tr>
    </w:tbl>
    <w:p w14:paraId="71D589A1" w14:textId="77777777" w:rsidR="005E077A" w:rsidRPr="00DF3F82" w:rsidRDefault="005E077A" w:rsidP="00DF3F82">
      <w:pPr>
        <w:rPr>
          <w:color w:val="000000" w:themeColor="text1"/>
          <w:sz w:val="20"/>
          <w:szCs w:val="20"/>
        </w:rPr>
      </w:pPr>
    </w:p>
    <w:sectPr w:rsidR="005E077A" w:rsidRPr="00DF3F82">
      <w:headerReference w:type="default" r:id="rId35"/>
      <w:footerReference w:type="default" r:id="rId3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ngelica Varon Quintero" w:date="2026-07-28T09:49:00Z" w:initials="AV">
    <w:p w14:paraId="637822FA" w14:textId="77777777" w:rsidR="00D30945" w:rsidRDefault="00D30945" w:rsidP="00D30945">
      <w:r>
        <w:rPr>
          <w:rStyle w:val="Refdecomentario"/>
        </w:rPr>
        <w:annotationRef/>
      </w:r>
      <w:r>
        <w:rPr>
          <w:sz w:val="20"/>
          <w:szCs w:val="20"/>
        </w:rPr>
        <w:t xml:space="preserve">enlace imagen decorativa: </w:t>
      </w:r>
      <w:hyperlink r:id="rId1" w:anchor="fromView=search&amp;page=1&amp;position=6&amp;uuid=460b401a-4374-4cea-9e6f-6844d7da9062&amp;query=servicio+de+aventura" w:history="1">
        <w:r w:rsidRPr="00DF2045">
          <w:rPr>
            <w:rStyle w:val="Hipervnculo"/>
            <w:sz w:val="20"/>
            <w:szCs w:val="20"/>
          </w:rPr>
          <w:t>https://www.magnific.com/es/imagen-ia-premium/equipo-estudio-campo-utilizando-gps-herramientas-mapeo_342152288.htm#fromView=search&amp;page=1&amp;position=6&amp;uuid=460b401a-4374-4cea-9e6f-6844d7da9062&amp;query=servicio+de+aventura</w:t>
        </w:r>
      </w:hyperlink>
    </w:p>
  </w:comment>
  <w:comment w:id="1" w:author="Angelica Varon Quintero" w:date="2026-07-28T09:51:00Z" w:initials="AV">
    <w:p w14:paraId="08DBEB65" w14:textId="77777777" w:rsidR="00D30945" w:rsidRDefault="00D30945" w:rsidP="00D30945">
      <w:r>
        <w:rPr>
          <w:rStyle w:val="Refdecomentario"/>
        </w:rPr>
        <w:annotationRef/>
      </w:r>
      <w:r>
        <w:rPr>
          <w:sz w:val="20"/>
          <w:szCs w:val="20"/>
        </w:rPr>
        <w:t xml:space="preserve">Recurso bloque de texto destacado. </w:t>
      </w:r>
    </w:p>
  </w:comment>
  <w:comment w:id="2" w:author="Angelica Varon Quintero" w:date="2026-07-28T09:57:00Z" w:initials="AV">
    <w:p w14:paraId="1238F47F" w14:textId="77777777" w:rsidR="00F04FF6" w:rsidRDefault="00F04FF6" w:rsidP="00F04FF6">
      <w:r>
        <w:rPr>
          <w:rStyle w:val="Refdecomentario"/>
        </w:rPr>
        <w:annotationRef/>
      </w:r>
      <w:r>
        <w:rPr>
          <w:sz w:val="20"/>
          <w:szCs w:val="20"/>
        </w:rPr>
        <w:t xml:space="preserve">Enlace imagen decorativa: </w:t>
      </w:r>
      <w:hyperlink r:id="rId2" w:anchor="fromView=search&amp;page=1&amp;position=7&amp;uuid=a13997c8-d6b7-43b3-a488-3910758e5b63&amp;query=servicio+al+cliente+turistas" w:history="1">
        <w:r w:rsidRPr="001D55C3">
          <w:rPr>
            <w:rStyle w:val="Hipervnculo"/>
            <w:sz w:val="20"/>
            <w:szCs w:val="20"/>
          </w:rPr>
          <w:t>https://www.magnific.com/es/fotos-premium/huespedes-que-registran-hotel_2876200.htm#fromView=search&amp;page=1&amp;position=7&amp;uuid=a13997c8-d6b7-43b3-a488-3910758e5b63&amp;query=servicio+al+cliente+turistas</w:t>
        </w:r>
      </w:hyperlink>
    </w:p>
  </w:comment>
  <w:comment w:id="3" w:author="Angelica Varon Quintero" w:date="2026-07-28T09:58:00Z" w:initials="AV">
    <w:p w14:paraId="26AFF88D" w14:textId="77777777" w:rsidR="00F04FF6" w:rsidRDefault="00F04FF6" w:rsidP="00F04FF6">
      <w:r>
        <w:rPr>
          <w:rStyle w:val="Refdecomentario"/>
        </w:rPr>
        <w:annotationRef/>
      </w:r>
      <w:r>
        <w:rPr>
          <w:sz w:val="20"/>
          <w:szCs w:val="20"/>
        </w:rPr>
        <w:t xml:space="preserve">Recurso  acordeón con viñetas en la izquierda, tipo uno. </w:t>
      </w:r>
    </w:p>
  </w:comment>
  <w:comment w:id="4" w:author="Angelica Varon Quintero" w:date="2026-07-28T09:58:00Z" w:initials="AV">
    <w:p w14:paraId="0971C9FE" w14:textId="77777777" w:rsidR="00F04FF6" w:rsidRDefault="00F04FF6" w:rsidP="00F04FF6">
      <w:r>
        <w:rPr>
          <w:rStyle w:val="Refdecomentario"/>
        </w:rPr>
        <w:annotationRef/>
      </w:r>
      <w:r>
        <w:rPr>
          <w:sz w:val="20"/>
          <w:szCs w:val="20"/>
        </w:rPr>
        <w:t xml:space="preserve">Recurso pasos horizontales. </w:t>
      </w:r>
    </w:p>
  </w:comment>
  <w:comment w:id="5" w:author="Angelica Varon Quintero" w:date="2026-07-28T10:02:00Z" w:initials="AV">
    <w:p w14:paraId="5DBDE6F6" w14:textId="77777777" w:rsidR="00F04FF6" w:rsidRDefault="00F04FF6" w:rsidP="00F04FF6">
      <w:r>
        <w:rPr>
          <w:rStyle w:val="Refdecomentario"/>
        </w:rPr>
        <w:annotationRef/>
      </w:r>
      <w:r>
        <w:rPr>
          <w:sz w:val="20"/>
          <w:szCs w:val="20"/>
        </w:rPr>
        <w:t xml:space="preserve">Enlace imagen decorativa: </w:t>
      </w:r>
      <w:hyperlink r:id="rId3" w:anchor="fromView=search&amp;page=1&amp;position=18&amp;uuid=a13997c8-d6b7-43b3-a488-3910758e5b63&amp;query=servicio+al+cliente+turistas" w:history="1">
        <w:r w:rsidRPr="00BA359D">
          <w:rPr>
            <w:rStyle w:val="Hipervnculo"/>
            <w:sz w:val="20"/>
            <w:szCs w:val="20"/>
          </w:rPr>
          <w:t>https://www.magnific.com/es/foto-gratis/mujer-tiro-medio-que-trabaja-como-agente-viajes_44361794.htm#fromView=search&amp;page=1&amp;position=18&amp;uuid=a13997c8-d6b7-43b3-a488-3910758e5b63&amp;query=servicio+al+cliente+turistas</w:t>
        </w:r>
      </w:hyperlink>
    </w:p>
  </w:comment>
  <w:comment w:id="6" w:author="Angelica Varon Quintero" w:date="2026-07-28T10:02:00Z" w:initials="AV">
    <w:p w14:paraId="7F42E639" w14:textId="77777777" w:rsidR="00F04FF6" w:rsidRDefault="00F04FF6" w:rsidP="00F04FF6">
      <w:r>
        <w:rPr>
          <w:rStyle w:val="Refdecomentario"/>
        </w:rPr>
        <w:annotationRef/>
      </w:r>
      <w:r>
        <w:rPr>
          <w:sz w:val="20"/>
          <w:szCs w:val="20"/>
        </w:rPr>
        <w:t xml:space="preserve">Recurso tarjetas con número. </w:t>
      </w:r>
    </w:p>
  </w:comment>
  <w:comment w:id="7" w:author="Angelica Varon Quintero" w:date="2026-07-28T10:25:00Z" w:initials="AV">
    <w:p w14:paraId="4C27A480" w14:textId="77777777" w:rsidR="00011340" w:rsidRDefault="00011340" w:rsidP="00011340">
      <w:r>
        <w:rPr>
          <w:rStyle w:val="Refdecomentario"/>
        </w:rPr>
        <w:annotationRef/>
      </w:r>
      <w:r>
        <w:rPr>
          <w:sz w:val="20"/>
          <w:szCs w:val="20"/>
        </w:rPr>
        <w:t xml:space="preserve">enlace imagen decorativa: </w:t>
      </w:r>
      <w:hyperlink r:id="rId4" w:anchor="fromView=search&amp;page=1&amp;position=1&amp;uuid=c6eb7b3f-281a-4e42-998c-1c8d5d5797d8&amp;query=comunicación+cliente" w:history="1">
        <w:r w:rsidRPr="00582A1D">
          <w:rPr>
            <w:rStyle w:val="Hipervnculo"/>
            <w:sz w:val="20"/>
            <w:szCs w:val="20"/>
          </w:rPr>
          <w:t>https://www.magnific.com/es/foto-gratis/dos-empresarios-discutiendo-detalles-contrato_3938170.htm#fromView=search&amp;page=1&amp;position=1&amp;uuid=c6eb7b3f-281a-4e42-998c-1c8d5d5797d8&amp;query=comunicación+cliente</w:t>
        </w:r>
      </w:hyperlink>
    </w:p>
  </w:comment>
  <w:comment w:id="8" w:author="Angelica Varon Quintero" w:date="2026-07-28T10:26:00Z" w:initials="AV">
    <w:p w14:paraId="0579CF5B" w14:textId="77777777" w:rsidR="00011340" w:rsidRDefault="00011340" w:rsidP="00011340">
      <w:r>
        <w:rPr>
          <w:rStyle w:val="Refdecomentario"/>
        </w:rPr>
        <w:annotationRef/>
      </w:r>
      <w:r>
        <w:rPr>
          <w:sz w:val="20"/>
          <w:szCs w:val="20"/>
        </w:rPr>
        <w:t>Recurso acordeón con viñetas en la izquierda, tipo uno.</w:t>
      </w:r>
    </w:p>
    <w:p w14:paraId="0F24337F" w14:textId="77777777" w:rsidR="00011340" w:rsidRDefault="00011340" w:rsidP="00011340"/>
  </w:comment>
  <w:comment w:id="9" w:author="Angelica Varon Quintero" w:date="2026-07-28T10:28:00Z" w:initials="AV">
    <w:p w14:paraId="31092086" w14:textId="77777777" w:rsidR="00011340" w:rsidRDefault="00011340" w:rsidP="00011340">
      <w:r>
        <w:rPr>
          <w:rStyle w:val="Refdecomentario"/>
        </w:rPr>
        <w:annotationRef/>
      </w:r>
      <w:r>
        <w:rPr>
          <w:sz w:val="20"/>
          <w:szCs w:val="20"/>
        </w:rPr>
        <w:t xml:space="preserve">Enlace imagen decorativa: </w:t>
      </w:r>
      <w:hyperlink r:id="rId5" w:anchor="fromView=search&amp;page=1&amp;position=5&amp;uuid=b9055647-b647-4568-a6a5-48e60e2bd6e0&amp;query=comunicación+asertyiva" w:history="1">
        <w:r w:rsidRPr="00C965FA">
          <w:rPr>
            <w:rStyle w:val="Hipervnculo"/>
            <w:sz w:val="20"/>
            <w:szCs w:val="20"/>
          </w:rPr>
          <w:t>https://www.magnific.com/es/imagen-ia-premium/dia-gerente-comunitario_367513591.htm#fromView=search&amp;page=1&amp;position=5&amp;uuid=b9055647-b647-4568-a6a5-48e60e2bd6e0&amp;query=comunicación+asertyiva</w:t>
        </w:r>
      </w:hyperlink>
    </w:p>
  </w:comment>
  <w:comment w:id="10" w:author="Angelica Varon Quintero" w:date="2026-07-28T10:29:00Z" w:initials="AV">
    <w:p w14:paraId="78B3DFAE" w14:textId="77777777" w:rsidR="00011340" w:rsidRDefault="00011340" w:rsidP="00011340">
      <w:r>
        <w:rPr>
          <w:rStyle w:val="Refdecomentario"/>
        </w:rPr>
        <w:annotationRef/>
      </w:r>
      <w:r>
        <w:rPr>
          <w:sz w:val="20"/>
          <w:szCs w:val="20"/>
        </w:rPr>
        <w:t>Recurso pestañas horizontales sencillas.</w:t>
      </w:r>
    </w:p>
    <w:p w14:paraId="13B3073C" w14:textId="77777777" w:rsidR="00011340" w:rsidRDefault="00011340" w:rsidP="00011340"/>
  </w:comment>
  <w:comment w:id="11" w:author="Angelica Varon Quintero" w:date="2026-07-28T10:46:00Z" w:initials="AV">
    <w:p w14:paraId="2AA845E5" w14:textId="77777777" w:rsidR="003D03C8" w:rsidRDefault="003D03C8" w:rsidP="00C05BD2">
      <w:r>
        <w:rPr>
          <w:rStyle w:val="Refdecomentario"/>
        </w:rPr>
        <w:annotationRef/>
      </w:r>
      <w:r>
        <w:rPr>
          <w:sz w:val="20"/>
          <w:szCs w:val="20"/>
        </w:rPr>
        <w:t xml:space="preserve">Recurso video </w:t>
      </w:r>
      <w:hyperlink r:id="rId6" w:history="1">
        <w:r w:rsidRPr="001651B3">
          <w:rPr>
            <w:rStyle w:val="Hipervnculo"/>
            <w:sz w:val="20"/>
            <w:szCs w:val="20"/>
          </w:rPr>
          <w:t>https://www.youtube.com/watch?v=FdDqDQ8i2Gk</w:t>
        </w:r>
      </w:hyperlink>
    </w:p>
  </w:comment>
  <w:comment w:id="12" w:author="Angelica Varon Quintero" w:date="2026-07-28T10:32:00Z" w:initials="AV">
    <w:p w14:paraId="1EE1A90A" w14:textId="77777777" w:rsidR="00E322AD" w:rsidRDefault="00E322AD" w:rsidP="00E322AD">
      <w:r>
        <w:rPr>
          <w:rStyle w:val="Refdecomentario"/>
        </w:rPr>
        <w:annotationRef/>
      </w:r>
      <w:r>
        <w:rPr>
          <w:sz w:val="20"/>
          <w:szCs w:val="20"/>
        </w:rPr>
        <w:t xml:space="preserve">Recurso tarjetas conectadas. </w:t>
      </w:r>
    </w:p>
  </w:comment>
  <w:comment w:id="13" w:author="Angelica Varon Quintero" w:date="2026-07-28T10:32:00Z" w:initials="AV">
    <w:p w14:paraId="4B2358C0" w14:textId="77777777" w:rsidR="007409DC" w:rsidRDefault="007409DC" w:rsidP="007409DC">
      <w:r>
        <w:rPr>
          <w:rStyle w:val="Refdecomentario"/>
        </w:rPr>
        <w:annotationRef/>
      </w:r>
      <w:r>
        <w:rPr>
          <w:sz w:val="20"/>
          <w:szCs w:val="20"/>
        </w:rPr>
        <w:t xml:space="preserve">Recurso bloque de texto destacado. </w:t>
      </w:r>
    </w:p>
  </w:comment>
  <w:comment w:id="14" w:author="Angelica Varon Quintero" w:date="2026-07-28T17:09:00Z" w:initials="AV">
    <w:p w14:paraId="00412A14" w14:textId="77777777" w:rsidR="008D6855" w:rsidRDefault="00D676BF" w:rsidP="008D6855">
      <w:pPr>
        <w:pStyle w:val="Textocomentario"/>
      </w:pPr>
      <w:r>
        <w:rPr>
          <w:rStyle w:val="Refdecomentario"/>
        </w:rPr>
        <w:annotationRef/>
      </w:r>
      <w:r w:rsidR="008D6855">
        <w:t>Recurso pódcast</w:t>
      </w:r>
      <w:r w:rsidR="008D6855">
        <w:br/>
      </w:r>
      <w:hyperlink r:id="rId7" w:history="1">
        <w:r w:rsidR="008D6855" w:rsidRPr="00AD2C1E">
          <w:rPr>
            <w:rStyle w:val="Hipervnculo"/>
          </w:rPr>
          <w:t>https://sena4.sharepoint.com/:w:/r/teams/REPOSITORIORECURSOSDIGITALES/Documentos%20compartidos/2026/Santander/Complementarias/63410455-Manejo%20de%20informacio%CC%81n%20para%20turismo%20de%20aventura/1.%20FinalxVirtualizar/Contenidos/CF02/Recurso%20Audio</w:t>
        </w:r>
      </w:hyperlink>
    </w:p>
  </w:comment>
  <w:comment w:id="15" w:author="Angelica Varon Quintero" w:date="2026-07-28T10:34:00Z" w:initials="AV">
    <w:p w14:paraId="021EAC88" w14:textId="719ACB4E" w:rsidR="003F1142" w:rsidRDefault="003F1142" w:rsidP="003F1142">
      <w:r>
        <w:rPr>
          <w:rStyle w:val="Refdecomentario"/>
        </w:rPr>
        <w:annotationRef/>
      </w:r>
      <w:r>
        <w:rPr>
          <w:sz w:val="20"/>
          <w:szCs w:val="20"/>
        </w:rPr>
        <w:t xml:space="preserve">Recurso slider de navegación con títulos. </w:t>
      </w:r>
    </w:p>
  </w:comment>
  <w:comment w:id="16" w:author="Angelica Varon Quintero" w:date="2026-07-28T10:37:00Z" w:initials="AV">
    <w:p w14:paraId="5968675E" w14:textId="77777777" w:rsidR="0009120C" w:rsidRDefault="0009120C" w:rsidP="0009120C">
      <w:r>
        <w:rPr>
          <w:rStyle w:val="Refdecomentario"/>
        </w:rPr>
        <w:annotationRef/>
      </w:r>
      <w:r>
        <w:rPr>
          <w:sz w:val="20"/>
          <w:szCs w:val="20"/>
        </w:rPr>
        <w:t xml:space="preserve">Recurso tarjetas avatar tipo B. </w:t>
      </w:r>
    </w:p>
  </w:comment>
  <w:comment w:id="17" w:author="Angelica Varon Quintero" w:date="2026-07-28T10:38:00Z" w:initials="AV">
    <w:p w14:paraId="2A3A0661" w14:textId="77777777" w:rsidR="00E51F53" w:rsidRDefault="00E51F53" w:rsidP="00E51F53">
      <w:r>
        <w:rPr>
          <w:rStyle w:val="Refdecomentario"/>
        </w:rPr>
        <w:annotationRef/>
      </w:r>
      <w:r>
        <w:rPr>
          <w:sz w:val="20"/>
          <w:szCs w:val="20"/>
        </w:rPr>
        <w:t xml:space="preserve">Enlace imagen decorativa: </w:t>
      </w:r>
      <w:hyperlink r:id="rId8" w:anchor="fromView=search&amp;page=1&amp;position=0&amp;uuid=9cfe8473-89a8-46d1-a34c-282ec7843cf3&amp;query=orientación+al+patrimonio" w:history="1">
        <w:r w:rsidRPr="00151F5E">
          <w:rPr>
            <w:rStyle w:val="Hipervnculo"/>
            <w:sz w:val="20"/>
            <w:szCs w:val="20"/>
          </w:rPr>
          <w:t>https://www.magnific.com/es/foto-gratis/disenador-interiores-clientes-discutiendo-dibujos_6447863.htm#fromView=search&amp;page=1&amp;position=0&amp;uuid=9cfe8473-89a8-46d1-a34c-282ec7843cf3&amp;query=orientación+al+patrimonio</w:t>
        </w:r>
      </w:hyperlink>
    </w:p>
  </w:comment>
  <w:comment w:id="18" w:author="Angelica Varon Quintero" w:date="2026-07-28T10:40:00Z" w:initials="AV">
    <w:p w14:paraId="6B32AF90" w14:textId="77777777" w:rsidR="00E51F53" w:rsidRDefault="00E51F53" w:rsidP="00E51F53">
      <w:r>
        <w:rPr>
          <w:rStyle w:val="Refdecomentario"/>
        </w:rPr>
        <w:annotationRef/>
      </w:r>
      <w:r>
        <w:rPr>
          <w:sz w:val="20"/>
          <w:szCs w:val="20"/>
        </w:rPr>
        <w:t xml:space="preserve">Recurso bloque de texto destacado. </w:t>
      </w:r>
    </w:p>
  </w:comment>
  <w:comment w:id="19" w:author="Angelica Varon Quintero" w:date="2026-07-28T10:42:00Z" w:initials="AV">
    <w:p w14:paraId="50F9FA9F" w14:textId="77777777" w:rsidR="00B64F00" w:rsidRDefault="00B64F00" w:rsidP="00B64F00">
      <w:r>
        <w:rPr>
          <w:rStyle w:val="Refdecomentario"/>
        </w:rPr>
        <w:annotationRef/>
      </w:r>
      <w:r>
        <w:rPr>
          <w:sz w:val="20"/>
          <w:szCs w:val="20"/>
        </w:rPr>
        <w:t xml:space="preserve">enlace imagen decorativa: </w:t>
      </w:r>
      <w:hyperlink r:id="rId9" w:anchor="fromView=search&amp;page=1&amp;position=0&amp;uuid=0d48f62b-cec6-481e-a270-3bce3353269f&amp;query=vocabulario+turistico" w:history="1">
        <w:r w:rsidRPr="00FD1CFD">
          <w:rPr>
            <w:rStyle w:val="Hipervnculo"/>
            <w:sz w:val="20"/>
            <w:szCs w:val="20"/>
          </w:rPr>
          <w:t>https://www.magnific.com/es/foto-gratis/libro-abierto-rodeado-elementos-viaje_3970344.htm#fromView=search&amp;page=1&amp;position=0&amp;uuid=0d48f62b-cec6-481e-a270-3bce3353269f&amp;query=vocabulario+turistico</w:t>
        </w:r>
      </w:hyperlink>
    </w:p>
  </w:comment>
  <w:comment w:id="20" w:author="Angelica Varon Quintero" w:date="2026-07-28T10:43:00Z" w:initials="AV">
    <w:p w14:paraId="54647857" w14:textId="77777777" w:rsidR="00B64F00" w:rsidRDefault="00B64F00" w:rsidP="00B64F00">
      <w:r>
        <w:rPr>
          <w:rStyle w:val="Refdecomentario"/>
        </w:rPr>
        <w:annotationRef/>
      </w:r>
      <w:r>
        <w:rPr>
          <w:sz w:val="20"/>
          <w:szCs w:val="20"/>
        </w:rPr>
        <w:t xml:space="preserve">Recurso acordeón con viñetas en la derecha, tipo dos. </w:t>
      </w:r>
    </w:p>
  </w:comment>
  <w:comment w:id="21" w:author="Angelica Varon Quintero" w:date="2026-07-28T10:48:00Z" w:initials="AV">
    <w:p w14:paraId="61BB035E" w14:textId="77777777" w:rsidR="008B15B8" w:rsidRDefault="008B15B8" w:rsidP="008B15B8">
      <w:r>
        <w:rPr>
          <w:rStyle w:val="Refdecomentario"/>
        </w:rPr>
        <w:annotationRef/>
      </w:r>
      <w:r>
        <w:rPr>
          <w:sz w:val="20"/>
          <w:szCs w:val="20"/>
        </w:rPr>
        <w:t xml:space="preserve">Recurso carrusel de tarjetas. </w:t>
      </w:r>
    </w:p>
  </w:comment>
  <w:comment w:id="22" w:author="Angelica Varon Quintero" w:date="2026-07-28T10:51:00Z" w:initials="AV">
    <w:p w14:paraId="5261CB54" w14:textId="77777777" w:rsidR="0028288D" w:rsidRDefault="0028288D" w:rsidP="0028288D">
      <w:r>
        <w:rPr>
          <w:rStyle w:val="Refdecomentario"/>
        </w:rPr>
        <w:annotationRef/>
      </w:r>
      <w:r>
        <w:rPr>
          <w:sz w:val="20"/>
          <w:szCs w:val="20"/>
        </w:rPr>
        <w:t xml:space="preserve">Recurso video </w:t>
      </w:r>
      <w:hyperlink r:id="rId10" w:history="1">
        <w:r w:rsidRPr="005969A2">
          <w:rPr>
            <w:rStyle w:val="Hipervnculo"/>
            <w:sz w:val="20"/>
            <w:szCs w:val="20"/>
          </w:rPr>
          <w:t>https://www.youtube.com/watch?v=X3Cv9sKaYo0</w:t>
        </w:r>
      </w:hyperlink>
    </w:p>
  </w:comment>
  <w:comment w:id="23" w:author="Angelica Varon Quintero" w:date="2026-07-28T10:51:00Z" w:initials="AV">
    <w:p w14:paraId="1B4EF9C2" w14:textId="77777777" w:rsidR="0028288D" w:rsidRDefault="0028288D" w:rsidP="0028288D">
      <w:r>
        <w:rPr>
          <w:rStyle w:val="Refdecomentario"/>
        </w:rPr>
        <w:annotationRef/>
      </w:r>
      <w:r>
        <w:rPr>
          <w:sz w:val="20"/>
          <w:szCs w:val="20"/>
        </w:rPr>
        <w:t xml:space="preserve">Recurso pasos verticales. </w:t>
      </w:r>
    </w:p>
  </w:comment>
  <w:comment w:id="24" w:author="Angelica Varon Quintero" w:date="2026-07-28T10:55:00Z" w:initials="AV">
    <w:p w14:paraId="7E2BDAE4" w14:textId="77777777" w:rsidR="00DB37F9" w:rsidRDefault="00DB37F9" w:rsidP="00DB37F9">
      <w:r>
        <w:rPr>
          <w:rStyle w:val="Refdecomentario"/>
        </w:rPr>
        <w:annotationRef/>
      </w:r>
      <w:r>
        <w:rPr>
          <w:sz w:val="20"/>
          <w:szCs w:val="20"/>
        </w:rPr>
        <w:t>Recurso bloque de texto destacado</w:t>
      </w:r>
    </w:p>
  </w:comment>
  <w:comment w:id="25" w:author="Angelica Varon Quintero" w:date="2026-07-28T14:33:00Z" w:initials="AV">
    <w:p w14:paraId="5257293E" w14:textId="77777777" w:rsidR="009C2F68" w:rsidRDefault="009C2F68" w:rsidP="009C2F68">
      <w:r>
        <w:rPr>
          <w:rStyle w:val="Refdecomentario"/>
        </w:rPr>
        <w:annotationRef/>
      </w:r>
      <w:r>
        <w:rPr>
          <w:sz w:val="20"/>
          <w:szCs w:val="20"/>
        </w:rPr>
        <w:t xml:space="preserve">Enlace imagen decorativa: </w:t>
      </w:r>
      <w:hyperlink r:id="rId11" w:anchor="fromView=search&amp;page=1&amp;position=0&amp;uuid=f7666539-47ad-4f0a-947e-0b61cafb2c4a&amp;query=tecnologias+de+la+informacion" w:history="1">
        <w:r w:rsidRPr="0051226A">
          <w:rPr>
            <w:rStyle w:val="Hipervnculo"/>
            <w:sz w:val="20"/>
            <w:szCs w:val="20"/>
          </w:rPr>
          <w:t>https://www.magnific.com/es/vector-gratis/ilustracion-concepto-redes-sociales_2808108.htm#fromView=search&amp;page=1&amp;position=0&amp;uuid=f7666539-47ad-4f0a-947e-0b61cafb2c4a&amp;query=tecnologias+de+la+informacion</w:t>
        </w:r>
      </w:hyperlink>
    </w:p>
  </w:comment>
  <w:comment w:id="26" w:author="Angelica Varon Quintero" w:date="2026-07-28T14:34:00Z" w:initials="AV">
    <w:p w14:paraId="7F9269BB" w14:textId="77777777" w:rsidR="009C2F68" w:rsidRDefault="009C2F68" w:rsidP="009C2F68">
      <w:r>
        <w:rPr>
          <w:rStyle w:val="Refdecomentario"/>
        </w:rPr>
        <w:annotationRef/>
      </w:r>
      <w:r>
        <w:rPr>
          <w:sz w:val="20"/>
          <w:szCs w:val="20"/>
        </w:rPr>
        <w:t xml:space="preserve">recurso bloque de texto destacado. </w:t>
      </w:r>
    </w:p>
  </w:comment>
  <w:comment w:id="27" w:author="Angelica Varon Quintero" w:date="2026-07-28T11:23:00Z" w:initials="AV">
    <w:p w14:paraId="57CF32A1" w14:textId="77777777" w:rsidR="007C59AC" w:rsidRDefault="007C59AC" w:rsidP="007C59AC">
      <w:r>
        <w:rPr>
          <w:rStyle w:val="Refdecomentario"/>
        </w:rPr>
        <w:annotationRef/>
      </w:r>
      <w:r>
        <w:rPr>
          <w:sz w:val="20"/>
          <w:szCs w:val="20"/>
        </w:rPr>
        <w:t xml:space="preserve">Enlace imagen decorativa: </w:t>
      </w:r>
      <w:hyperlink r:id="rId12" w:anchor="fromView=search&amp;page=1&amp;position=0&amp;uuid=ea51026d-396c-4592-8e17-69ac5e359989&amp;query=vocabulario+turisticointeligencia+artificial" w:history="1">
        <w:r w:rsidRPr="00C23369">
          <w:rPr>
            <w:rStyle w:val="Hipervnculo"/>
            <w:sz w:val="20"/>
            <w:szCs w:val="20"/>
          </w:rPr>
          <w:t>https://www.magnific.com/es/foto-gratis/profesional-militar-ti-reune-inteligencia-proyeccion-mapas-mundo_233155295.htm#fromView=search&amp;page=1&amp;position=0&amp;uuid=ea51026d-396c-4592-8e17-69ac5e359989&amp;query=vocabulario+turisticointeligencia+artificial</w:t>
        </w:r>
      </w:hyperlink>
    </w:p>
  </w:comment>
  <w:comment w:id="28" w:author="Angelica Varon Quintero" w:date="2026-07-28T11:29:00Z" w:initials="AV">
    <w:p w14:paraId="5274D763" w14:textId="77777777" w:rsidR="008F3F76" w:rsidRDefault="008F3F76" w:rsidP="008F3F76">
      <w:r>
        <w:rPr>
          <w:rStyle w:val="Refdecomentario"/>
        </w:rPr>
        <w:annotationRef/>
      </w:r>
      <w:r>
        <w:rPr>
          <w:sz w:val="20"/>
          <w:szCs w:val="20"/>
        </w:rPr>
        <w:t xml:space="preserve">Recurso infografía de ventanas modales. </w:t>
      </w:r>
    </w:p>
  </w:comment>
  <w:comment w:id="29" w:author="Angelica Varon Quintero" w:date="2026-07-28T11:33:00Z" w:initials="AV">
    <w:p w14:paraId="06214B07" w14:textId="77777777" w:rsidR="00066642" w:rsidRDefault="00066642" w:rsidP="00066642">
      <w:r>
        <w:rPr>
          <w:rStyle w:val="Refdecomentario"/>
        </w:rPr>
        <w:annotationRef/>
      </w:r>
      <w:r>
        <w:rPr>
          <w:sz w:val="20"/>
          <w:szCs w:val="20"/>
        </w:rPr>
        <w:t xml:space="preserve">Enlace imagen decorativa: </w:t>
      </w:r>
      <w:hyperlink r:id="rId13" w:anchor="fromView=search&amp;page=1&amp;position=0&amp;uuid=ea51026d-396c-4592-8e17-69ac5e359989&amp;query=vocabulario+turisticointeligencia+artificial" w:history="1">
        <w:r w:rsidRPr="00127C3B">
          <w:rPr>
            <w:rStyle w:val="Hipervnculo"/>
            <w:sz w:val="20"/>
            <w:szCs w:val="20"/>
          </w:rPr>
          <w:t>https://www.magnific.com/es/foto-gratis/profesional-militar-ti-reune-inteligencia-proyeccion-mapas-mundo_233155295.htm#fromView=search&amp;page=1&amp;position=0&amp;uuid=ea51026d-396c-4592-8e17-69ac5e359989&amp;query=vocabulario+turisticointeligencia+artificial</w:t>
        </w:r>
      </w:hyperlink>
    </w:p>
  </w:comment>
  <w:comment w:id="30" w:author="Angelica Varon Quintero" w:date="2026-07-28T14:57:00Z" w:initials="AV">
    <w:p w14:paraId="676D4638" w14:textId="77777777" w:rsidR="001E14E7" w:rsidRDefault="001E14E7" w:rsidP="001E14E7">
      <w:r>
        <w:rPr>
          <w:rStyle w:val="Refdecomentario"/>
        </w:rPr>
        <w:annotationRef/>
      </w:r>
      <w:r>
        <w:rPr>
          <w:sz w:val="20"/>
          <w:szCs w:val="20"/>
        </w:rPr>
        <w:t>Recurso carrusel de tarjetas</w:t>
      </w:r>
    </w:p>
  </w:comment>
  <w:comment w:id="31" w:author="Angelica Varon Quintero" w:date="2026-07-28T11:47:00Z" w:initials="AV">
    <w:p w14:paraId="2F690C9F" w14:textId="77777777" w:rsidR="00A4483C" w:rsidRDefault="00A4483C" w:rsidP="00A4483C">
      <w:r>
        <w:rPr>
          <w:rStyle w:val="Refdecomentario"/>
        </w:rPr>
        <w:annotationRef/>
      </w:r>
      <w:r>
        <w:rPr>
          <w:sz w:val="20"/>
          <w:szCs w:val="20"/>
        </w:rPr>
        <w:t>Recurso pestañas horizontales sencillas.</w:t>
      </w:r>
    </w:p>
    <w:p w14:paraId="75E275B1" w14:textId="77777777" w:rsidR="00A4483C" w:rsidRDefault="00A4483C" w:rsidP="00A4483C"/>
  </w:comment>
  <w:comment w:id="32" w:author="Angelica Varon Quintero" w:date="2026-07-28T11:47:00Z" w:initials="AV">
    <w:p w14:paraId="2AE7D1CE" w14:textId="77777777" w:rsidR="00A4483C" w:rsidRDefault="00A4483C" w:rsidP="00A4483C">
      <w:r>
        <w:rPr>
          <w:rStyle w:val="Refdecomentario"/>
        </w:rPr>
        <w:annotationRef/>
      </w:r>
      <w:r>
        <w:rPr>
          <w:sz w:val="20"/>
          <w:szCs w:val="20"/>
        </w:rPr>
        <w:t xml:space="preserve">Recurso bloque de texto destacado. </w:t>
      </w:r>
    </w:p>
  </w:comment>
  <w:comment w:id="33" w:author="Angelica Varon Quintero" w:date="2026-07-28T11:49:00Z" w:initials="AV">
    <w:p w14:paraId="7136AEE6" w14:textId="77777777" w:rsidR="00E50915" w:rsidRDefault="00E50915" w:rsidP="00E50915">
      <w:r>
        <w:rPr>
          <w:rStyle w:val="Refdecomentario"/>
        </w:rPr>
        <w:annotationRef/>
      </w:r>
      <w:r>
        <w:rPr>
          <w:sz w:val="20"/>
          <w:szCs w:val="20"/>
        </w:rPr>
        <w:t xml:space="preserve">Enlace imagen decorativa:  </w:t>
      </w:r>
      <w:hyperlink r:id="rId14" w:anchor="fromView=search&amp;page=1&amp;position=0&amp;uuid=47f66077-ec49-4083-9d33-01cdf32f7f03&amp;query=apps+moviles" w:history="1">
        <w:r w:rsidRPr="009E2B9B">
          <w:rPr>
            <w:rStyle w:val="Hipervnculo"/>
            <w:sz w:val="20"/>
            <w:szCs w:val="20"/>
          </w:rPr>
          <w:t>https://www.magnific.com/es/foto-gratis/concepto-marketing-redes-sociales-marketing-aplicaciones_36295049.htm#fromView=search&amp;page=1&amp;position=0&amp;uuid=47f66077-ec49-4083-9d33-01cdf32f7f03&amp;query=apps+moviles</w:t>
        </w:r>
      </w:hyperlink>
    </w:p>
  </w:comment>
  <w:comment w:id="34" w:author="Angelica Varon Quintero" w:date="2026-07-28T11:50:00Z" w:initials="AV">
    <w:p w14:paraId="0B9F2E57" w14:textId="77777777" w:rsidR="00814D2D" w:rsidRDefault="00814D2D" w:rsidP="00814D2D">
      <w:r>
        <w:rPr>
          <w:rStyle w:val="Refdecomentario"/>
        </w:rPr>
        <w:annotationRef/>
      </w:r>
      <w:r>
        <w:rPr>
          <w:sz w:val="20"/>
          <w:szCs w:val="20"/>
        </w:rPr>
        <w:t xml:space="preserve">Recurso slider de navegación con títulos. </w:t>
      </w:r>
    </w:p>
  </w:comment>
  <w:comment w:id="35" w:author="Angelica Varon Quintero" w:date="2026-07-28T11:51:00Z" w:initials="AV">
    <w:p w14:paraId="2EFD69FA" w14:textId="77777777" w:rsidR="00DF727C" w:rsidRDefault="00DF727C" w:rsidP="00DF727C">
      <w:r>
        <w:rPr>
          <w:rStyle w:val="Refdecomentario"/>
        </w:rPr>
        <w:annotationRef/>
      </w:r>
      <w:r>
        <w:rPr>
          <w:sz w:val="20"/>
          <w:szCs w:val="20"/>
        </w:rPr>
        <w:t xml:space="preserve">recurso acordeón con viñetas en la derecha, tipo dos. </w:t>
      </w:r>
    </w:p>
  </w:comment>
  <w:comment w:id="36" w:author="Angelica Varon Quintero" w:date="2026-07-28T11:53:00Z" w:initials="AV">
    <w:p w14:paraId="20A6D30A" w14:textId="77777777" w:rsidR="009D25F1" w:rsidRDefault="009D25F1" w:rsidP="009D25F1">
      <w:r>
        <w:rPr>
          <w:rStyle w:val="Refdecomentario"/>
        </w:rPr>
        <w:annotationRef/>
      </w:r>
      <w:r>
        <w:rPr>
          <w:sz w:val="20"/>
          <w:szCs w:val="20"/>
        </w:rPr>
        <w:t xml:space="preserve">Enlace imagen decorativa: </w:t>
      </w:r>
      <w:hyperlink r:id="rId15" w:anchor="fromView=search&amp;page=1&amp;position=6&amp;uuid=2709213f-c970-4c23-a308-54a57d84aee3&amp;query=apps+moviles" w:history="1">
        <w:r w:rsidRPr="00755BF3">
          <w:rPr>
            <w:rStyle w:val="Hipervnculo"/>
            <w:sz w:val="20"/>
            <w:szCs w:val="20"/>
          </w:rPr>
          <w:t>https://www.magnific.com/es/vector-gratis/pequenos-empresarios-smartphone-pantalla-flexible-smartphone-plegable-dispositivos-electronicos-flexibles-concepto-tendencia-nueva-tecnologia-ilustracion-aislada-violeta-vibrante-brillante_10782966.htm#fromView=search&amp;page=1&amp;position=6&amp;uuid=2709213f-c970-4c23-a308-54a57d84aee3&amp;query=apps+moviles</w:t>
        </w:r>
      </w:hyperlink>
    </w:p>
  </w:comment>
  <w:comment w:id="37" w:author="Angelica Varon Quintero" w:date="2026-07-28T14:07:00Z" w:initials="AV">
    <w:p w14:paraId="777D8469" w14:textId="77777777" w:rsidR="00B01740" w:rsidRDefault="00B01740" w:rsidP="00B01740">
      <w:r>
        <w:rPr>
          <w:rStyle w:val="Refdecomentario"/>
        </w:rPr>
        <w:annotationRef/>
      </w:r>
      <w:r>
        <w:rPr>
          <w:sz w:val="20"/>
          <w:szCs w:val="20"/>
        </w:rPr>
        <w:t xml:space="preserve">Recurso  tarjetas conectadas. </w:t>
      </w:r>
    </w:p>
  </w:comment>
  <w:comment w:id="38" w:author="Angelica Varon Quintero" w:date="2026-07-28T14:20:00Z" w:initials="AV">
    <w:p w14:paraId="0D7E7B0F" w14:textId="77777777" w:rsidR="00C46528" w:rsidRDefault="00C46528" w:rsidP="00C46528">
      <w:r>
        <w:rPr>
          <w:rStyle w:val="Refdecomentario"/>
        </w:rPr>
        <w:annotationRef/>
      </w:r>
      <w:r>
        <w:rPr>
          <w:sz w:val="20"/>
          <w:szCs w:val="20"/>
        </w:rPr>
        <w:t xml:space="preserve">Enlace imagen decorativa: </w:t>
      </w:r>
      <w:hyperlink r:id="rId16" w:anchor="fromView=search&amp;page=1&amp;position=3&amp;uuid=252d8958-d821-4078-b867-726f273a05be&amp;query=paquetes+turistivcos" w:history="1">
        <w:r w:rsidRPr="007E411E">
          <w:rPr>
            <w:rStyle w:val="Hipervnculo"/>
            <w:sz w:val="20"/>
            <w:szCs w:val="20"/>
          </w:rPr>
          <w:t>https://www.magnific.com/es/foto-gratis/retrato-sombrero-que-lleva-sonriente-mujer-joven-sobre-mapa-principal-lectura_3661695.htm#fromView=search&amp;page=1&amp;position=3&amp;uuid=252d8958-d821-4078-b867-726f273a05be&amp;query=paquetes+turistivcos</w:t>
        </w:r>
      </w:hyperlink>
    </w:p>
    <w:p w14:paraId="38CE94F0" w14:textId="77777777" w:rsidR="00C46528" w:rsidRDefault="00C46528" w:rsidP="00C46528"/>
  </w:comment>
  <w:comment w:id="39" w:author="Angelica Varon Quintero" w:date="2026-07-28T14:20:00Z" w:initials="AV">
    <w:p w14:paraId="68C4AE84" w14:textId="77777777" w:rsidR="00C46528" w:rsidRDefault="00C46528" w:rsidP="00C46528">
      <w:r>
        <w:rPr>
          <w:rStyle w:val="Refdecomentario"/>
        </w:rPr>
        <w:annotationRef/>
      </w:r>
      <w:r>
        <w:rPr>
          <w:sz w:val="20"/>
          <w:szCs w:val="20"/>
        </w:rPr>
        <w:t xml:space="preserve">Recurso bloque de texto destacado. </w:t>
      </w:r>
    </w:p>
  </w:comment>
  <w:comment w:id="40" w:author="Angelica Varon Quintero" w:date="2026-07-28T14:21:00Z" w:initials="AV">
    <w:p w14:paraId="7D5EEA94" w14:textId="77777777" w:rsidR="00C46528" w:rsidRDefault="00C46528" w:rsidP="00C46528">
      <w:r>
        <w:rPr>
          <w:rStyle w:val="Refdecomentario"/>
        </w:rPr>
        <w:annotationRef/>
      </w:r>
      <w:r>
        <w:rPr>
          <w:sz w:val="20"/>
          <w:szCs w:val="20"/>
        </w:rPr>
        <w:t xml:space="preserve">Recurso carrusel de tarjetas. </w:t>
      </w:r>
    </w:p>
  </w:comment>
  <w:comment w:id="41" w:author="Angelica Varon Quintero" w:date="2026-07-28T14:23:00Z" w:initials="AV">
    <w:p w14:paraId="605C9D13" w14:textId="77777777" w:rsidR="00FE49A2" w:rsidRDefault="00FE49A2" w:rsidP="00FE49A2">
      <w:r>
        <w:rPr>
          <w:rStyle w:val="Refdecomentario"/>
        </w:rPr>
        <w:annotationRef/>
      </w:r>
      <w:r>
        <w:rPr>
          <w:sz w:val="20"/>
          <w:szCs w:val="20"/>
        </w:rPr>
        <w:t xml:space="preserve">Enlace imagen decorativa:  </w:t>
      </w:r>
      <w:hyperlink r:id="rId17" w:anchor="fromView=search&amp;page=1&amp;position=7&amp;uuid=e0867ad9-cf22-4445-83db-0449074ade82&amp;query=qr" w:history="1">
        <w:r w:rsidRPr="00242E42">
          <w:rPr>
            <w:rStyle w:val="Hipervnculo"/>
            <w:sz w:val="20"/>
            <w:szCs w:val="20"/>
          </w:rPr>
          <w:t>https://www.magnific.com/es/vector-premium/icono-codigo-qr-negro-muestra-cuadrada-moderna-sobre-fondo-blanco_23444934.htm#fromView=search&amp;page=1&amp;position=7&amp;uuid=e0867ad9-cf22-4445-83db-0449074ade82&amp;query=qr</w:t>
        </w:r>
      </w:hyperlink>
    </w:p>
  </w:comment>
  <w:comment w:id="42" w:author="Angelica Varon Quintero" w:date="2026-07-28T14:23:00Z" w:initials="AV">
    <w:p w14:paraId="318F4ABA" w14:textId="77777777" w:rsidR="0094136A" w:rsidRDefault="0094136A" w:rsidP="0094136A">
      <w:r>
        <w:rPr>
          <w:rStyle w:val="Refdecomentario"/>
        </w:rPr>
        <w:annotationRef/>
      </w:r>
      <w:r>
        <w:rPr>
          <w:sz w:val="20"/>
          <w:szCs w:val="20"/>
        </w:rPr>
        <w:t xml:space="preserve">Recurso  tarjetas con número. </w:t>
      </w:r>
    </w:p>
  </w:comment>
  <w:comment w:id="43" w:author="Angelica Varon Quintero" w:date="2026-07-28T14:24:00Z" w:initials="AV">
    <w:p w14:paraId="462DC75E" w14:textId="77777777" w:rsidR="0094136A" w:rsidRDefault="0094136A" w:rsidP="0094136A">
      <w:r>
        <w:rPr>
          <w:rStyle w:val="Refdecomentario"/>
        </w:rPr>
        <w:annotationRef/>
      </w:r>
      <w:r>
        <w:rPr>
          <w:sz w:val="20"/>
          <w:szCs w:val="20"/>
        </w:rPr>
        <w:t xml:space="preserve">Recurso bloque de texto destacado. </w:t>
      </w:r>
    </w:p>
  </w:comment>
  <w:comment w:id="44" w:author="Angelica Varon Quintero" w:date="2026-07-28T14:28:00Z" w:initials="AV">
    <w:p w14:paraId="6831F13F" w14:textId="77777777" w:rsidR="00C730D0" w:rsidRDefault="00C730D0" w:rsidP="00C730D0">
      <w:r>
        <w:rPr>
          <w:rStyle w:val="Refdecomentario"/>
        </w:rPr>
        <w:annotationRef/>
      </w:r>
      <w:r>
        <w:rPr>
          <w:sz w:val="20"/>
          <w:szCs w:val="20"/>
        </w:rPr>
        <w:t xml:space="preserve">Recurso pestañas horizontales con íconos. </w:t>
      </w:r>
    </w:p>
  </w:comment>
  <w:comment w:id="45" w:author="Angelica Varon Quintero" w:date="2026-07-28T14:29:00Z" w:initials="AV">
    <w:p w14:paraId="45D7D6D1" w14:textId="77777777" w:rsidR="00C730D0" w:rsidRDefault="00C730D0" w:rsidP="00C730D0">
      <w:r>
        <w:rPr>
          <w:rStyle w:val="Refdecomentario"/>
        </w:rPr>
        <w:annotationRef/>
      </w:r>
      <w:r>
        <w:rPr>
          <w:sz w:val="20"/>
          <w:szCs w:val="20"/>
        </w:rPr>
        <w:t xml:space="preserve">Recurso pasos verticales. </w:t>
      </w:r>
    </w:p>
  </w:comment>
  <w:comment w:id="46" w:author="Angelica Varon Quintero" w:date="2026-07-28T14:31:00Z" w:initials="AV">
    <w:p w14:paraId="39B8C3FD" w14:textId="77777777" w:rsidR="00C8303E" w:rsidRDefault="00C8303E" w:rsidP="00C8303E">
      <w:r>
        <w:rPr>
          <w:rStyle w:val="Refdecomentario"/>
        </w:rPr>
        <w:annotationRef/>
      </w:r>
      <w:r>
        <w:rPr>
          <w:sz w:val="20"/>
          <w:szCs w:val="20"/>
        </w:rPr>
        <w:t xml:space="preserve">Recurso bloque de texto destacado. </w:t>
      </w:r>
    </w:p>
  </w:comment>
  <w:comment w:id="47" w:author="Angelica Varon Quintero" w:date="2026-08-10T09:22:00Z" w:initials="AV">
    <w:p w14:paraId="7D2D4182" w14:textId="77777777" w:rsidR="00DA6F1D" w:rsidRDefault="00DA6F1D" w:rsidP="00DA6F1D">
      <w:r>
        <w:rPr>
          <w:rStyle w:val="Refdecomentario"/>
        </w:rPr>
        <w:annotationRef/>
      </w:r>
      <w:r>
        <w:rPr>
          <w:sz w:val="20"/>
          <w:szCs w:val="20"/>
        </w:rPr>
        <w:t>Texto alternativo: Esquema de síntesis sobre servicio al cliente, comunicación turística, tecnologías de información y promoción de la oferta turística.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37822FA" w15:done="0"/>
  <w15:commentEx w15:paraId="08DBEB65" w15:done="0"/>
  <w15:commentEx w15:paraId="1238F47F" w15:done="0"/>
  <w15:commentEx w15:paraId="26AFF88D" w15:done="0"/>
  <w15:commentEx w15:paraId="0971C9FE" w15:done="0"/>
  <w15:commentEx w15:paraId="5DBDE6F6" w15:done="0"/>
  <w15:commentEx w15:paraId="7F42E639" w15:done="0"/>
  <w15:commentEx w15:paraId="4C27A480" w15:done="0"/>
  <w15:commentEx w15:paraId="0F24337F" w15:done="0"/>
  <w15:commentEx w15:paraId="31092086" w15:done="0"/>
  <w15:commentEx w15:paraId="13B3073C" w15:done="0"/>
  <w15:commentEx w15:paraId="2AA845E5" w15:done="0"/>
  <w15:commentEx w15:paraId="1EE1A90A" w15:done="0"/>
  <w15:commentEx w15:paraId="4B2358C0" w15:done="0"/>
  <w15:commentEx w15:paraId="00412A14" w15:done="0"/>
  <w15:commentEx w15:paraId="021EAC88" w15:done="0"/>
  <w15:commentEx w15:paraId="5968675E" w15:done="0"/>
  <w15:commentEx w15:paraId="2A3A0661" w15:done="0"/>
  <w15:commentEx w15:paraId="6B32AF90" w15:done="0"/>
  <w15:commentEx w15:paraId="50F9FA9F" w15:done="0"/>
  <w15:commentEx w15:paraId="54647857" w15:done="0"/>
  <w15:commentEx w15:paraId="61BB035E" w15:done="0"/>
  <w15:commentEx w15:paraId="5261CB54" w15:done="0"/>
  <w15:commentEx w15:paraId="1B4EF9C2" w15:done="0"/>
  <w15:commentEx w15:paraId="7E2BDAE4" w15:done="0"/>
  <w15:commentEx w15:paraId="5257293E" w15:done="0"/>
  <w15:commentEx w15:paraId="7F9269BB" w15:done="0"/>
  <w15:commentEx w15:paraId="57CF32A1" w15:done="0"/>
  <w15:commentEx w15:paraId="5274D763" w15:done="0"/>
  <w15:commentEx w15:paraId="06214B07" w15:done="0"/>
  <w15:commentEx w15:paraId="676D4638" w15:done="0"/>
  <w15:commentEx w15:paraId="75E275B1" w15:done="0"/>
  <w15:commentEx w15:paraId="2AE7D1CE" w15:done="0"/>
  <w15:commentEx w15:paraId="7136AEE6" w15:done="0"/>
  <w15:commentEx w15:paraId="0B9F2E57" w15:done="0"/>
  <w15:commentEx w15:paraId="2EFD69FA" w15:done="0"/>
  <w15:commentEx w15:paraId="20A6D30A" w15:done="0"/>
  <w15:commentEx w15:paraId="777D8469" w15:done="0"/>
  <w15:commentEx w15:paraId="38CE94F0" w15:done="0"/>
  <w15:commentEx w15:paraId="68C4AE84" w15:done="0"/>
  <w15:commentEx w15:paraId="7D5EEA94" w15:done="0"/>
  <w15:commentEx w15:paraId="605C9D13" w15:done="0"/>
  <w15:commentEx w15:paraId="318F4ABA" w15:done="0"/>
  <w15:commentEx w15:paraId="462DC75E" w15:done="0"/>
  <w15:commentEx w15:paraId="6831F13F" w15:done="0"/>
  <w15:commentEx w15:paraId="45D7D6D1" w15:done="0"/>
  <w15:commentEx w15:paraId="39B8C3FD" w15:done="0"/>
  <w15:commentEx w15:paraId="7D2D41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6E3904E" w16cex:dateUtc="2026-07-28T14:49:00Z"/>
  <w16cex:commentExtensible w16cex:durableId="114BE5FC" w16cex:dateUtc="2026-07-28T14:51:00Z"/>
  <w16cex:commentExtensible w16cex:durableId="687BDBDD" w16cex:dateUtc="2026-07-28T14:57:00Z"/>
  <w16cex:commentExtensible w16cex:durableId="1C01AE9E" w16cex:dateUtc="2026-07-28T14:58:00Z"/>
  <w16cex:commentExtensible w16cex:durableId="6E4CA0A5" w16cex:dateUtc="2026-07-28T14:58:00Z"/>
  <w16cex:commentExtensible w16cex:durableId="210A2A39" w16cex:dateUtc="2026-07-28T15:02:00Z"/>
  <w16cex:commentExtensible w16cex:durableId="205CFA32" w16cex:dateUtc="2026-07-28T15:02:00Z"/>
  <w16cex:commentExtensible w16cex:durableId="68F40CCE" w16cex:dateUtc="2026-07-28T15:25:00Z"/>
  <w16cex:commentExtensible w16cex:durableId="44EC3012" w16cex:dateUtc="2026-07-28T15:26:00Z"/>
  <w16cex:commentExtensible w16cex:durableId="4779088F" w16cex:dateUtc="2026-07-28T15:28:00Z"/>
  <w16cex:commentExtensible w16cex:durableId="027C2242" w16cex:dateUtc="2026-07-28T15:29:00Z"/>
  <w16cex:commentExtensible w16cex:durableId="45FBA294" w16cex:dateUtc="2026-07-28T15:46:00Z"/>
  <w16cex:commentExtensible w16cex:durableId="3F0A850C" w16cex:dateUtc="2026-07-28T15:32:00Z"/>
  <w16cex:commentExtensible w16cex:durableId="1967E90F" w16cex:dateUtc="2026-07-28T15:32:00Z"/>
  <w16cex:commentExtensible w16cex:durableId="2C99DAA3" w16cex:dateUtc="2026-07-28T22:09:00Z"/>
  <w16cex:commentExtensible w16cex:durableId="7E7CD390" w16cex:dateUtc="2026-07-28T15:34:00Z"/>
  <w16cex:commentExtensible w16cex:durableId="1DC5BEC5" w16cex:dateUtc="2026-07-28T15:37:00Z"/>
  <w16cex:commentExtensible w16cex:durableId="1C8C0ECC" w16cex:dateUtc="2026-07-28T15:38:00Z"/>
  <w16cex:commentExtensible w16cex:durableId="159DFDEE" w16cex:dateUtc="2026-07-28T15:40:00Z"/>
  <w16cex:commentExtensible w16cex:durableId="048F52DE" w16cex:dateUtc="2026-07-28T15:42:00Z"/>
  <w16cex:commentExtensible w16cex:durableId="55655DCE" w16cex:dateUtc="2026-07-28T15:43:00Z"/>
  <w16cex:commentExtensible w16cex:durableId="7EC1B605" w16cex:dateUtc="2026-07-28T15:48:00Z"/>
  <w16cex:commentExtensible w16cex:durableId="3A1D993E" w16cex:dateUtc="2026-07-28T15:51:00Z"/>
  <w16cex:commentExtensible w16cex:durableId="0F80E42D" w16cex:dateUtc="2026-07-28T15:51:00Z"/>
  <w16cex:commentExtensible w16cex:durableId="3077242C" w16cex:dateUtc="2026-07-28T15:55:00Z"/>
  <w16cex:commentExtensible w16cex:durableId="22F03E19" w16cex:dateUtc="2026-07-28T19:33:00Z"/>
  <w16cex:commentExtensible w16cex:durableId="7BFF9297" w16cex:dateUtc="2026-07-28T19:34:00Z"/>
  <w16cex:commentExtensible w16cex:durableId="715253C4" w16cex:dateUtc="2026-07-28T16:23:00Z"/>
  <w16cex:commentExtensible w16cex:durableId="3FF30B01" w16cex:dateUtc="2026-07-28T16:29:00Z"/>
  <w16cex:commentExtensible w16cex:durableId="5394447C" w16cex:dateUtc="2026-07-28T16:33:00Z"/>
  <w16cex:commentExtensible w16cex:durableId="0CF42EFC" w16cex:dateUtc="2026-07-28T19:57:00Z"/>
  <w16cex:commentExtensible w16cex:durableId="30164381" w16cex:dateUtc="2026-07-28T16:47:00Z"/>
  <w16cex:commentExtensible w16cex:durableId="5E708C8C" w16cex:dateUtc="2026-07-28T16:47:00Z"/>
  <w16cex:commentExtensible w16cex:durableId="419CEE51" w16cex:dateUtc="2026-07-28T16:49:00Z"/>
  <w16cex:commentExtensible w16cex:durableId="7C9556D7" w16cex:dateUtc="2026-07-28T16:50:00Z"/>
  <w16cex:commentExtensible w16cex:durableId="435E8F6A" w16cex:dateUtc="2026-07-28T16:51:00Z"/>
  <w16cex:commentExtensible w16cex:durableId="73735A88" w16cex:dateUtc="2026-07-28T16:53:00Z"/>
  <w16cex:commentExtensible w16cex:durableId="44E820DF" w16cex:dateUtc="2026-07-28T19:07:00Z"/>
  <w16cex:commentExtensible w16cex:durableId="049CE984" w16cex:dateUtc="2026-07-28T19:20:00Z"/>
  <w16cex:commentExtensible w16cex:durableId="6E43F437" w16cex:dateUtc="2026-07-28T19:20:00Z"/>
  <w16cex:commentExtensible w16cex:durableId="4597D8F6" w16cex:dateUtc="2026-07-28T19:21:00Z"/>
  <w16cex:commentExtensible w16cex:durableId="35CA4CA0" w16cex:dateUtc="2026-07-28T19:23:00Z"/>
  <w16cex:commentExtensible w16cex:durableId="29A44025" w16cex:dateUtc="2026-07-28T19:23:00Z"/>
  <w16cex:commentExtensible w16cex:durableId="24BD404B" w16cex:dateUtc="2026-07-28T19:24:00Z"/>
  <w16cex:commentExtensible w16cex:durableId="64F9679E" w16cex:dateUtc="2026-07-28T19:28:00Z"/>
  <w16cex:commentExtensible w16cex:durableId="048E22EC" w16cex:dateUtc="2026-07-28T19:29:00Z"/>
  <w16cex:commentExtensible w16cex:durableId="5936D5F7" w16cex:dateUtc="2026-07-28T19:31:00Z"/>
  <w16cex:commentExtensible w16cex:durableId="1D84E761" w16cex:dateUtc="2026-08-10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37822FA" w16cid:durableId="16E3904E"/>
  <w16cid:commentId w16cid:paraId="08DBEB65" w16cid:durableId="114BE5FC"/>
  <w16cid:commentId w16cid:paraId="1238F47F" w16cid:durableId="687BDBDD"/>
  <w16cid:commentId w16cid:paraId="26AFF88D" w16cid:durableId="1C01AE9E"/>
  <w16cid:commentId w16cid:paraId="0971C9FE" w16cid:durableId="6E4CA0A5"/>
  <w16cid:commentId w16cid:paraId="5DBDE6F6" w16cid:durableId="210A2A39"/>
  <w16cid:commentId w16cid:paraId="7F42E639" w16cid:durableId="205CFA32"/>
  <w16cid:commentId w16cid:paraId="4C27A480" w16cid:durableId="68F40CCE"/>
  <w16cid:commentId w16cid:paraId="0F24337F" w16cid:durableId="44EC3012"/>
  <w16cid:commentId w16cid:paraId="31092086" w16cid:durableId="4779088F"/>
  <w16cid:commentId w16cid:paraId="13B3073C" w16cid:durableId="027C2242"/>
  <w16cid:commentId w16cid:paraId="2AA845E5" w16cid:durableId="45FBA294"/>
  <w16cid:commentId w16cid:paraId="1EE1A90A" w16cid:durableId="3F0A850C"/>
  <w16cid:commentId w16cid:paraId="4B2358C0" w16cid:durableId="1967E90F"/>
  <w16cid:commentId w16cid:paraId="00412A14" w16cid:durableId="2C99DAA3"/>
  <w16cid:commentId w16cid:paraId="021EAC88" w16cid:durableId="7E7CD390"/>
  <w16cid:commentId w16cid:paraId="5968675E" w16cid:durableId="1DC5BEC5"/>
  <w16cid:commentId w16cid:paraId="2A3A0661" w16cid:durableId="1C8C0ECC"/>
  <w16cid:commentId w16cid:paraId="6B32AF90" w16cid:durableId="159DFDEE"/>
  <w16cid:commentId w16cid:paraId="50F9FA9F" w16cid:durableId="048F52DE"/>
  <w16cid:commentId w16cid:paraId="54647857" w16cid:durableId="55655DCE"/>
  <w16cid:commentId w16cid:paraId="61BB035E" w16cid:durableId="7EC1B605"/>
  <w16cid:commentId w16cid:paraId="5261CB54" w16cid:durableId="3A1D993E"/>
  <w16cid:commentId w16cid:paraId="1B4EF9C2" w16cid:durableId="0F80E42D"/>
  <w16cid:commentId w16cid:paraId="7E2BDAE4" w16cid:durableId="3077242C"/>
  <w16cid:commentId w16cid:paraId="5257293E" w16cid:durableId="22F03E19"/>
  <w16cid:commentId w16cid:paraId="7F9269BB" w16cid:durableId="7BFF9297"/>
  <w16cid:commentId w16cid:paraId="57CF32A1" w16cid:durableId="715253C4"/>
  <w16cid:commentId w16cid:paraId="5274D763" w16cid:durableId="3FF30B01"/>
  <w16cid:commentId w16cid:paraId="06214B07" w16cid:durableId="5394447C"/>
  <w16cid:commentId w16cid:paraId="676D4638" w16cid:durableId="0CF42EFC"/>
  <w16cid:commentId w16cid:paraId="75E275B1" w16cid:durableId="30164381"/>
  <w16cid:commentId w16cid:paraId="2AE7D1CE" w16cid:durableId="5E708C8C"/>
  <w16cid:commentId w16cid:paraId="7136AEE6" w16cid:durableId="419CEE51"/>
  <w16cid:commentId w16cid:paraId="0B9F2E57" w16cid:durableId="7C9556D7"/>
  <w16cid:commentId w16cid:paraId="2EFD69FA" w16cid:durableId="435E8F6A"/>
  <w16cid:commentId w16cid:paraId="20A6D30A" w16cid:durableId="73735A88"/>
  <w16cid:commentId w16cid:paraId="777D8469" w16cid:durableId="44E820DF"/>
  <w16cid:commentId w16cid:paraId="38CE94F0" w16cid:durableId="049CE984"/>
  <w16cid:commentId w16cid:paraId="68C4AE84" w16cid:durableId="6E43F437"/>
  <w16cid:commentId w16cid:paraId="7D5EEA94" w16cid:durableId="4597D8F6"/>
  <w16cid:commentId w16cid:paraId="605C9D13" w16cid:durableId="35CA4CA0"/>
  <w16cid:commentId w16cid:paraId="318F4ABA" w16cid:durableId="29A44025"/>
  <w16cid:commentId w16cid:paraId="462DC75E" w16cid:durableId="24BD404B"/>
  <w16cid:commentId w16cid:paraId="6831F13F" w16cid:durableId="64F9679E"/>
  <w16cid:commentId w16cid:paraId="45D7D6D1" w16cid:durableId="048E22EC"/>
  <w16cid:commentId w16cid:paraId="39B8C3FD" w16cid:durableId="5936D5F7"/>
  <w16cid:commentId w16cid:paraId="7D2D4182" w16cid:durableId="1D84E7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C8F4A3" w14:textId="77777777" w:rsidR="00A53D59" w:rsidRDefault="00A53D59">
      <w:pPr>
        <w:spacing w:line="240" w:lineRule="auto"/>
      </w:pPr>
      <w:r>
        <w:separator/>
      </w:r>
    </w:p>
  </w:endnote>
  <w:endnote w:type="continuationSeparator" w:id="0">
    <w:p w14:paraId="21813F9A" w14:textId="77777777" w:rsidR="00A53D59" w:rsidRDefault="00A53D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36158D" w:rsidRDefault="0036158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6158D" w:rsidRDefault="0036158D">
    <w:pPr>
      <w:pStyle w:val="Normal0"/>
      <w:spacing w:line="240" w:lineRule="auto"/>
      <w:rPr>
        <w:rFonts w:ascii="Times New Roman" w:eastAsia="Times New Roman" w:hAnsi="Times New Roman" w:cs="Times New Roman"/>
        <w:sz w:val="24"/>
        <w:szCs w:val="24"/>
      </w:rPr>
    </w:pPr>
  </w:p>
  <w:p w14:paraId="000000DD"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A51DCC" w14:textId="77777777" w:rsidR="00A53D59" w:rsidRDefault="00A53D59">
      <w:pPr>
        <w:spacing w:line="240" w:lineRule="auto"/>
      </w:pPr>
      <w:r>
        <w:separator/>
      </w:r>
    </w:p>
  </w:footnote>
  <w:footnote w:type="continuationSeparator" w:id="0">
    <w:p w14:paraId="3478A4DD" w14:textId="77777777" w:rsidR="00A53D59" w:rsidRDefault="00A53D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015D0F86" w:rsidR="0036158D" w:rsidRDefault="0036158D"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36158D" w:rsidRDefault="0036158D">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B0D02"/>
    <w:multiLevelType w:val="multilevel"/>
    <w:tmpl w:val="556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2F89"/>
    <w:multiLevelType w:val="multilevel"/>
    <w:tmpl w:val="9EA6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C1081"/>
    <w:multiLevelType w:val="multilevel"/>
    <w:tmpl w:val="26FAA4B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3C66F54"/>
    <w:multiLevelType w:val="multilevel"/>
    <w:tmpl w:val="6E4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00F3B"/>
    <w:multiLevelType w:val="multilevel"/>
    <w:tmpl w:val="109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03145"/>
    <w:multiLevelType w:val="hybridMultilevel"/>
    <w:tmpl w:val="AECC7B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60315E"/>
    <w:multiLevelType w:val="hybridMultilevel"/>
    <w:tmpl w:val="4ABA4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C8042DA"/>
    <w:multiLevelType w:val="multilevel"/>
    <w:tmpl w:val="F08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F4517"/>
    <w:multiLevelType w:val="multilevel"/>
    <w:tmpl w:val="AD1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C118E"/>
    <w:multiLevelType w:val="hybridMultilevel"/>
    <w:tmpl w:val="738A1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13675"/>
    <w:multiLevelType w:val="hybridMultilevel"/>
    <w:tmpl w:val="DF6836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3E1B3D"/>
    <w:multiLevelType w:val="multilevel"/>
    <w:tmpl w:val="761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422EF"/>
    <w:multiLevelType w:val="multilevel"/>
    <w:tmpl w:val="E52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33D1A"/>
    <w:multiLevelType w:val="multilevel"/>
    <w:tmpl w:val="C17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E2691"/>
    <w:multiLevelType w:val="hybridMultilevel"/>
    <w:tmpl w:val="8454F7E4"/>
    <w:lvl w:ilvl="0" w:tplc="A22052CC">
      <w:start w:val="1"/>
      <w:numFmt w:val="upperLetter"/>
      <w:lvlText w:val="%1."/>
      <w:lvlJc w:val="left"/>
      <w:pPr>
        <w:ind w:left="36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AD7221E"/>
    <w:multiLevelType w:val="multilevel"/>
    <w:tmpl w:val="487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D772D"/>
    <w:multiLevelType w:val="hybridMultilevel"/>
    <w:tmpl w:val="74A0B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9727BF"/>
    <w:multiLevelType w:val="multilevel"/>
    <w:tmpl w:val="00B8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80078"/>
    <w:multiLevelType w:val="hybridMultilevel"/>
    <w:tmpl w:val="76EA7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E00356C"/>
    <w:multiLevelType w:val="multilevel"/>
    <w:tmpl w:val="39F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91EC7"/>
    <w:multiLevelType w:val="hybridMultilevel"/>
    <w:tmpl w:val="F864B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BD3C88"/>
    <w:multiLevelType w:val="multilevel"/>
    <w:tmpl w:val="D3C2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F50EF"/>
    <w:multiLevelType w:val="multilevel"/>
    <w:tmpl w:val="2FD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B7E42"/>
    <w:multiLevelType w:val="multilevel"/>
    <w:tmpl w:val="E79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678C6"/>
    <w:multiLevelType w:val="multilevel"/>
    <w:tmpl w:val="517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01DF0"/>
    <w:multiLevelType w:val="multilevel"/>
    <w:tmpl w:val="939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70A4A"/>
    <w:multiLevelType w:val="hybridMultilevel"/>
    <w:tmpl w:val="D0A01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396775F"/>
    <w:multiLevelType w:val="hybridMultilevel"/>
    <w:tmpl w:val="98D46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48B1D57"/>
    <w:multiLevelType w:val="hybridMultilevel"/>
    <w:tmpl w:val="47167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A8560BD"/>
    <w:multiLevelType w:val="hybridMultilevel"/>
    <w:tmpl w:val="E876B5B6"/>
    <w:lvl w:ilvl="0" w:tplc="B9A448F4">
      <w:start w:val="1"/>
      <w:numFmt w:val="bullet"/>
      <w:lvlText w:val="•"/>
      <w:lvlJc w:val="left"/>
      <w:pPr>
        <w:spacing w:line="276" w:lineRule="auto"/>
        <w:ind w:left="720" w:hanging="360"/>
      </w:pPr>
    </w:lvl>
    <w:lvl w:ilvl="1" w:tplc="146231A6">
      <w:numFmt w:val="decimal"/>
      <w:lvlText w:val=""/>
      <w:lvlJc w:val="left"/>
    </w:lvl>
    <w:lvl w:ilvl="2" w:tplc="36EC59DE">
      <w:numFmt w:val="decimal"/>
      <w:lvlText w:val=""/>
      <w:lvlJc w:val="left"/>
    </w:lvl>
    <w:lvl w:ilvl="3" w:tplc="22045A70">
      <w:numFmt w:val="decimal"/>
      <w:lvlText w:val=""/>
      <w:lvlJc w:val="left"/>
    </w:lvl>
    <w:lvl w:ilvl="4" w:tplc="ECD08410">
      <w:numFmt w:val="decimal"/>
      <w:lvlText w:val=""/>
      <w:lvlJc w:val="left"/>
    </w:lvl>
    <w:lvl w:ilvl="5" w:tplc="EED4CFA2">
      <w:numFmt w:val="decimal"/>
      <w:lvlText w:val=""/>
      <w:lvlJc w:val="left"/>
    </w:lvl>
    <w:lvl w:ilvl="6" w:tplc="F2A8A516">
      <w:numFmt w:val="decimal"/>
      <w:lvlText w:val=""/>
      <w:lvlJc w:val="left"/>
    </w:lvl>
    <w:lvl w:ilvl="7" w:tplc="C66CA862">
      <w:numFmt w:val="decimal"/>
      <w:lvlText w:val=""/>
      <w:lvlJc w:val="left"/>
    </w:lvl>
    <w:lvl w:ilvl="8" w:tplc="25FC80A4">
      <w:numFmt w:val="decimal"/>
      <w:lvlText w:val=""/>
      <w:lvlJc w:val="left"/>
    </w:lvl>
  </w:abstractNum>
  <w:abstractNum w:abstractNumId="30"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B61678B"/>
    <w:multiLevelType w:val="multilevel"/>
    <w:tmpl w:val="FDB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6A2513"/>
    <w:multiLevelType w:val="multilevel"/>
    <w:tmpl w:val="1AB2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40724"/>
    <w:multiLevelType w:val="multilevel"/>
    <w:tmpl w:val="32C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A0CAE"/>
    <w:multiLevelType w:val="multilevel"/>
    <w:tmpl w:val="65C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E3956"/>
    <w:multiLevelType w:val="multilevel"/>
    <w:tmpl w:val="CEC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45DF1"/>
    <w:multiLevelType w:val="multilevel"/>
    <w:tmpl w:val="416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9054F"/>
    <w:multiLevelType w:val="multilevel"/>
    <w:tmpl w:val="921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E08FD"/>
    <w:multiLevelType w:val="multilevel"/>
    <w:tmpl w:val="EFA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00E99"/>
    <w:multiLevelType w:val="hybridMultilevel"/>
    <w:tmpl w:val="52529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F6E7C78"/>
    <w:multiLevelType w:val="hybridMultilevel"/>
    <w:tmpl w:val="C6901FBA"/>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FFE12B5"/>
    <w:multiLevelType w:val="multilevel"/>
    <w:tmpl w:val="95B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634719">
    <w:abstractNumId w:val="14"/>
  </w:num>
  <w:num w:numId="2" w16cid:durableId="1866795522">
    <w:abstractNumId w:val="18"/>
  </w:num>
  <w:num w:numId="3" w16cid:durableId="1148208352">
    <w:abstractNumId w:val="31"/>
  </w:num>
  <w:num w:numId="4" w16cid:durableId="905726023">
    <w:abstractNumId w:val="25"/>
  </w:num>
  <w:num w:numId="5" w16cid:durableId="90661629">
    <w:abstractNumId w:val="41"/>
  </w:num>
  <w:num w:numId="6" w16cid:durableId="350568908">
    <w:abstractNumId w:val="22"/>
  </w:num>
  <w:num w:numId="7" w16cid:durableId="285887704">
    <w:abstractNumId w:val="27"/>
  </w:num>
  <w:num w:numId="8" w16cid:durableId="921528568">
    <w:abstractNumId w:val="6"/>
  </w:num>
  <w:num w:numId="9" w16cid:durableId="1147042596">
    <w:abstractNumId w:val="10"/>
  </w:num>
  <w:num w:numId="10" w16cid:durableId="1970012956">
    <w:abstractNumId w:val="21"/>
  </w:num>
  <w:num w:numId="11" w16cid:durableId="1139179435">
    <w:abstractNumId w:val="20"/>
  </w:num>
  <w:num w:numId="12" w16cid:durableId="800416295">
    <w:abstractNumId w:val="23"/>
  </w:num>
  <w:num w:numId="13" w16cid:durableId="125440558">
    <w:abstractNumId w:val="32"/>
  </w:num>
  <w:num w:numId="14" w16cid:durableId="1195773418">
    <w:abstractNumId w:val="38"/>
  </w:num>
  <w:num w:numId="15" w16cid:durableId="430197609">
    <w:abstractNumId w:val="37"/>
  </w:num>
  <w:num w:numId="16" w16cid:durableId="981932256">
    <w:abstractNumId w:val="13"/>
  </w:num>
  <w:num w:numId="17" w16cid:durableId="1811555847">
    <w:abstractNumId w:val="0"/>
  </w:num>
  <w:num w:numId="18" w16cid:durableId="934093363">
    <w:abstractNumId w:val="33"/>
  </w:num>
  <w:num w:numId="19" w16cid:durableId="500631091">
    <w:abstractNumId w:val="15"/>
  </w:num>
  <w:num w:numId="20" w16cid:durableId="1184856569">
    <w:abstractNumId w:val="29"/>
    <w:lvlOverride w:ilvl="0">
      <w:startOverride w:val="1"/>
    </w:lvlOverride>
  </w:num>
  <w:num w:numId="21" w16cid:durableId="1775440452">
    <w:abstractNumId w:val="26"/>
  </w:num>
  <w:num w:numId="22" w16cid:durableId="1446149543">
    <w:abstractNumId w:val="5"/>
  </w:num>
  <w:num w:numId="23" w16cid:durableId="327096455">
    <w:abstractNumId w:val="16"/>
  </w:num>
  <w:num w:numId="24" w16cid:durableId="1944922888">
    <w:abstractNumId w:val="9"/>
  </w:num>
  <w:num w:numId="25" w16cid:durableId="102653615">
    <w:abstractNumId w:val="24"/>
  </w:num>
  <w:num w:numId="26" w16cid:durableId="210272152">
    <w:abstractNumId w:val="7"/>
  </w:num>
  <w:num w:numId="27" w16cid:durableId="1675838241">
    <w:abstractNumId w:val="12"/>
  </w:num>
  <w:num w:numId="28" w16cid:durableId="1183976443">
    <w:abstractNumId w:val="4"/>
  </w:num>
  <w:num w:numId="29" w16cid:durableId="1442650117">
    <w:abstractNumId w:val="17"/>
  </w:num>
  <w:num w:numId="30" w16cid:durableId="2043555265">
    <w:abstractNumId w:val="36"/>
  </w:num>
  <w:num w:numId="31" w16cid:durableId="695040257">
    <w:abstractNumId w:val="3"/>
  </w:num>
  <w:num w:numId="32" w16cid:durableId="856970775">
    <w:abstractNumId w:val="19"/>
  </w:num>
  <w:num w:numId="33" w16cid:durableId="1282029216">
    <w:abstractNumId w:val="35"/>
  </w:num>
  <w:num w:numId="34" w16cid:durableId="1332101478">
    <w:abstractNumId w:val="34"/>
  </w:num>
  <w:num w:numId="35" w16cid:durableId="452552928">
    <w:abstractNumId w:val="8"/>
  </w:num>
  <w:num w:numId="36" w16cid:durableId="1939369627">
    <w:abstractNumId w:val="11"/>
  </w:num>
  <w:num w:numId="37" w16cid:durableId="962617964">
    <w:abstractNumId w:val="30"/>
  </w:num>
  <w:num w:numId="38" w16cid:durableId="913127836">
    <w:abstractNumId w:val="39"/>
  </w:num>
  <w:num w:numId="39" w16cid:durableId="2140609436">
    <w:abstractNumId w:val="1"/>
  </w:num>
  <w:num w:numId="40" w16cid:durableId="2004700527">
    <w:abstractNumId w:val="28"/>
  </w:num>
  <w:num w:numId="41" w16cid:durableId="313605274">
    <w:abstractNumId w:val="40"/>
  </w:num>
  <w:num w:numId="42" w16cid:durableId="1744260775">
    <w:abstractNumId w:val="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90"/>
    <w:rsid w:val="00001974"/>
    <w:rsid w:val="00003042"/>
    <w:rsid w:val="000043CB"/>
    <w:rsid w:val="000049DE"/>
    <w:rsid w:val="00005553"/>
    <w:rsid w:val="00006736"/>
    <w:rsid w:val="00007FCC"/>
    <w:rsid w:val="00011340"/>
    <w:rsid w:val="000114FB"/>
    <w:rsid w:val="0001272B"/>
    <w:rsid w:val="00013301"/>
    <w:rsid w:val="00013690"/>
    <w:rsid w:val="00013FB0"/>
    <w:rsid w:val="00023D18"/>
    <w:rsid w:val="00025E39"/>
    <w:rsid w:val="00027311"/>
    <w:rsid w:val="00030421"/>
    <w:rsid w:val="000312A8"/>
    <w:rsid w:val="00032F13"/>
    <w:rsid w:val="00032FEB"/>
    <w:rsid w:val="00036F88"/>
    <w:rsid w:val="00040530"/>
    <w:rsid w:val="000414DD"/>
    <w:rsid w:val="00042951"/>
    <w:rsid w:val="00046006"/>
    <w:rsid w:val="00050DE9"/>
    <w:rsid w:val="00052CE6"/>
    <w:rsid w:val="000530AD"/>
    <w:rsid w:val="00056C42"/>
    <w:rsid w:val="00057086"/>
    <w:rsid w:val="00061B80"/>
    <w:rsid w:val="000651D0"/>
    <w:rsid w:val="00066642"/>
    <w:rsid w:val="00067903"/>
    <w:rsid w:val="000704A7"/>
    <w:rsid w:val="00070C99"/>
    <w:rsid w:val="00073C43"/>
    <w:rsid w:val="00075BF2"/>
    <w:rsid w:val="00081931"/>
    <w:rsid w:val="000825EC"/>
    <w:rsid w:val="000826EA"/>
    <w:rsid w:val="00085528"/>
    <w:rsid w:val="000867D7"/>
    <w:rsid w:val="000868B9"/>
    <w:rsid w:val="00090661"/>
    <w:rsid w:val="00091007"/>
    <w:rsid w:val="0009120C"/>
    <w:rsid w:val="00092EC6"/>
    <w:rsid w:val="0009374F"/>
    <w:rsid w:val="00093C04"/>
    <w:rsid w:val="00096FAD"/>
    <w:rsid w:val="0009788F"/>
    <w:rsid w:val="00097AF0"/>
    <w:rsid w:val="000A4DE3"/>
    <w:rsid w:val="000B3F4B"/>
    <w:rsid w:val="000B7B15"/>
    <w:rsid w:val="000C29FF"/>
    <w:rsid w:val="000C31D5"/>
    <w:rsid w:val="000C461C"/>
    <w:rsid w:val="000C4FC5"/>
    <w:rsid w:val="000D2664"/>
    <w:rsid w:val="000D34D9"/>
    <w:rsid w:val="000D4A18"/>
    <w:rsid w:val="000D7288"/>
    <w:rsid w:val="000D772A"/>
    <w:rsid w:val="000E1580"/>
    <w:rsid w:val="000E2D28"/>
    <w:rsid w:val="000E3016"/>
    <w:rsid w:val="000E7055"/>
    <w:rsid w:val="000E7322"/>
    <w:rsid w:val="000F1727"/>
    <w:rsid w:val="000F2613"/>
    <w:rsid w:val="000F3B79"/>
    <w:rsid w:val="000F3ECC"/>
    <w:rsid w:val="000F4EFC"/>
    <w:rsid w:val="000F57D8"/>
    <w:rsid w:val="000F60D0"/>
    <w:rsid w:val="00100054"/>
    <w:rsid w:val="00100837"/>
    <w:rsid w:val="001012D2"/>
    <w:rsid w:val="001013D1"/>
    <w:rsid w:val="0010299F"/>
    <w:rsid w:val="00104B64"/>
    <w:rsid w:val="00110A98"/>
    <w:rsid w:val="00110E0E"/>
    <w:rsid w:val="0011209A"/>
    <w:rsid w:val="00115A7D"/>
    <w:rsid w:val="001177D3"/>
    <w:rsid w:val="001200AE"/>
    <w:rsid w:val="00121860"/>
    <w:rsid w:val="00123AB9"/>
    <w:rsid w:val="0012453D"/>
    <w:rsid w:val="00124A24"/>
    <w:rsid w:val="00131212"/>
    <w:rsid w:val="00135DA3"/>
    <w:rsid w:val="00137283"/>
    <w:rsid w:val="00137C18"/>
    <w:rsid w:val="001412ED"/>
    <w:rsid w:val="001415A7"/>
    <w:rsid w:val="00141DC6"/>
    <w:rsid w:val="00143A1D"/>
    <w:rsid w:val="00143C3D"/>
    <w:rsid w:val="00146B45"/>
    <w:rsid w:val="00146FE3"/>
    <w:rsid w:val="00147132"/>
    <w:rsid w:val="00147BDB"/>
    <w:rsid w:val="001548DF"/>
    <w:rsid w:val="00155426"/>
    <w:rsid w:val="00157907"/>
    <w:rsid w:val="0016065A"/>
    <w:rsid w:val="001657DF"/>
    <w:rsid w:val="00167453"/>
    <w:rsid w:val="00170C68"/>
    <w:rsid w:val="00172804"/>
    <w:rsid w:val="001738C1"/>
    <w:rsid w:val="001763F9"/>
    <w:rsid w:val="00176E58"/>
    <w:rsid w:val="0017780E"/>
    <w:rsid w:val="001825B1"/>
    <w:rsid w:val="001837D8"/>
    <w:rsid w:val="00184B85"/>
    <w:rsid w:val="001859E6"/>
    <w:rsid w:val="00187DEC"/>
    <w:rsid w:val="001957D9"/>
    <w:rsid w:val="00196CB4"/>
    <w:rsid w:val="001978FF"/>
    <w:rsid w:val="001A1D5D"/>
    <w:rsid w:val="001A4DF0"/>
    <w:rsid w:val="001A539A"/>
    <w:rsid w:val="001A6BD2"/>
    <w:rsid w:val="001A7D15"/>
    <w:rsid w:val="001B017B"/>
    <w:rsid w:val="001B075D"/>
    <w:rsid w:val="001B349C"/>
    <w:rsid w:val="001B3BAD"/>
    <w:rsid w:val="001B5CF4"/>
    <w:rsid w:val="001B663B"/>
    <w:rsid w:val="001B6981"/>
    <w:rsid w:val="001C305C"/>
    <w:rsid w:val="001D062C"/>
    <w:rsid w:val="001D0881"/>
    <w:rsid w:val="001D14AB"/>
    <w:rsid w:val="001D2161"/>
    <w:rsid w:val="001D21E1"/>
    <w:rsid w:val="001D2217"/>
    <w:rsid w:val="001D2EE0"/>
    <w:rsid w:val="001D3FC3"/>
    <w:rsid w:val="001D569C"/>
    <w:rsid w:val="001E0702"/>
    <w:rsid w:val="001E14E7"/>
    <w:rsid w:val="001E241A"/>
    <w:rsid w:val="001E5122"/>
    <w:rsid w:val="001E551D"/>
    <w:rsid w:val="001F279E"/>
    <w:rsid w:val="001F2BD9"/>
    <w:rsid w:val="001F5361"/>
    <w:rsid w:val="001F62C6"/>
    <w:rsid w:val="00211B90"/>
    <w:rsid w:val="002124B0"/>
    <w:rsid w:val="0021294D"/>
    <w:rsid w:val="00213576"/>
    <w:rsid w:val="0022120B"/>
    <w:rsid w:val="002235C6"/>
    <w:rsid w:val="00224F50"/>
    <w:rsid w:val="00225F37"/>
    <w:rsid w:val="00226016"/>
    <w:rsid w:val="00226359"/>
    <w:rsid w:val="00226C33"/>
    <w:rsid w:val="00231A87"/>
    <w:rsid w:val="0023314D"/>
    <w:rsid w:val="00233BAB"/>
    <w:rsid w:val="00237E9F"/>
    <w:rsid w:val="00240368"/>
    <w:rsid w:val="0024138B"/>
    <w:rsid w:val="00241A7F"/>
    <w:rsid w:val="00242EA8"/>
    <w:rsid w:val="002445B4"/>
    <w:rsid w:val="002461B6"/>
    <w:rsid w:val="00246BB9"/>
    <w:rsid w:val="00246FFD"/>
    <w:rsid w:val="00247157"/>
    <w:rsid w:val="002474F4"/>
    <w:rsid w:val="002501BC"/>
    <w:rsid w:val="00252044"/>
    <w:rsid w:val="0026146B"/>
    <w:rsid w:val="00262F9D"/>
    <w:rsid w:val="00263419"/>
    <w:rsid w:val="002676E2"/>
    <w:rsid w:val="00267907"/>
    <w:rsid w:val="00272BC4"/>
    <w:rsid w:val="002741A5"/>
    <w:rsid w:val="00275591"/>
    <w:rsid w:val="00277D53"/>
    <w:rsid w:val="002805C0"/>
    <w:rsid w:val="002820F3"/>
    <w:rsid w:val="0028288D"/>
    <w:rsid w:val="002831FA"/>
    <w:rsid w:val="002861B8"/>
    <w:rsid w:val="002875B8"/>
    <w:rsid w:val="00290D2D"/>
    <w:rsid w:val="0029292E"/>
    <w:rsid w:val="00296C0A"/>
    <w:rsid w:val="002A0EAE"/>
    <w:rsid w:val="002A1625"/>
    <w:rsid w:val="002A4950"/>
    <w:rsid w:val="002A4BDC"/>
    <w:rsid w:val="002A7778"/>
    <w:rsid w:val="002A787A"/>
    <w:rsid w:val="002B0AFF"/>
    <w:rsid w:val="002B4523"/>
    <w:rsid w:val="002B4AC5"/>
    <w:rsid w:val="002B55A1"/>
    <w:rsid w:val="002B566A"/>
    <w:rsid w:val="002B63D4"/>
    <w:rsid w:val="002B6E9F"/>
    <w:rsid w:val="002C0552"/>
    <w:rsid w:val="002C3639"/>
    <w:rsid w:val="002C44DC"/>
    <w:rsid w:val="002C4B79"/>
    <w:rsid w:val="002C6E53"/>
    <w:rsid w:val="002D037F"/>
    <w:rsid w:val="002D79E6"/>
    <w:rsid w:val="002D7F82"/>
    <w:rsid w:val="002E4074"/>
    <w:rsid w:val="002E4C23"/>
    <w:rsid w:val="002E4E02"/>
    <w:rsid w:val="002E5762"/>
    <w:rsid w:val="002E5DB3"/>
    <w:rsid w:val="002E60F8"/>
    <w:rsid w:val="002F10BB"/>
    <w:rsid w:val="002F1FF2"/>
    <w:rsid w:val="002F45A2"/>
    <w:rsid w:val="002F760E"/>
    <w:rsid w:val="002F76D9"/>
    <w:rsid w:val="00300331"/>
    <w:rsid w:val="00300967"/>
    <w:rsid w:val="00300B1B"/>
    <w:rsid w:val="00301708"/>
    <w:rsid w:val="00301E46"/>
    <w:rsid w:val="00306428"/>
    <w:rsid w:val="00307C70"/>
    <w:rsid w:val="00313188"/>
    <w:rsid w:val="00317B9D"/>
    <w:rsid w:val="00323155"/>
    <w:rsid w:val="0032463C"/>
    <w:rsid w:val="00324CAC"/>
    <w:rsid w:val="00325336"/>
    <w:rsid w:val="00325957"/>
    <w:rsid w:val="003265A7"/>
    <w:rsid w:val="00331866"/>
    <w:rsid w:val="00333758"/>
    <w:rsid w:val="0033405A"/>
    <w:rsid w:val="00335745"/>
    <w:rsid w:val="003359DD"/>
    <w:rsid w:val="00337169"/>
    <w:rsid w:val="003407D4"/>
    <w:rsid w:val="00340A4A"/>
    <w:rsid w:val="003422C0"/>
    <w:rsid w:val="00344B94"/>
    <w:rsid w:val="00345A91"/>
    <w:rsid w:val="00352A02"/>
    <w:rsid w:val="00352F2A"/>
    <w:rsid w:val="003536B7"/>
    <w:rsid w:val="00360A9B"/>
    <w:rsid w:val="0036158D"/>
    <w:rsid w:val="00362216"/>
    <w:rsid w:val="0036338C"/>
    <w:rsid w:val="00363881"/>
    <w:rsid w:val="00363CA5"/>
    <w:rsid w:val="00364D6B"/>
    <w:rsid w:val="003664EA"/>
    <w:rsid w:val="00372026"/>
    <w:rsid w:val="00375CCA"/>
    <w:rsid w:val="00380EC6"/>
    <w:rsid w:val="00381BA1"/>
    <w:rsid w:val="00384A1A"/>
    <w:rsid w:val="00385062"/>
    <w:rsid w:val="0038603E"/>
    <w:rsid w:val="003924D5"/>
    <w:rsid w:val="003929F9"/>
    <w:rsid w:val="003930FA"/>
    <w:rsid w:val="00394C6D"/>
    <w:rsid w:val="0039680E"/>
    <w:rsid w:val="00397163"/>
    <w:rsid w:val="003A459A"/>
    <w:rsid w:val="003A4BED"/>
    <w:rsid w:val="003A698C"/>
    <w:rsid w:val="003A767E"/>
    <w:rsid w:val="003B0569"/>
    <w:rsid w:val="003B5490"/>
    <w:rsid w:val="003B575D"/>
    <w:rsid w:val="003B6CFF"/>
    <w:rsid w:val="003C0DEC"/>
    <w:rsid w:val="003C2748"/>
    <w:rsid w:val="003C34E2"/>
    <w:rsid w:val="003C416B"/>
    <w:rsid w:val="003C443F"/>
    <w:rsid w:val="003C493A"/>
    <w:rsid w:val="003C4E9E"/>
    <w:rsid w:val="003C54B2"/>
    <w:rsid w:val="003C7BBD"/>
    <w:rsid w:val="003D03C8"/>
    <w:rsid w:val="003D0E3B"/>
    <w:rsid w:val="003D2F80"/>
    <w:rsid w:val="003D3A11"/>
    <w:rsid w:val="003D4B1D"/>
    <w:rsid w:val="003D55B4"/>
    <w:rsid w:val="003D66DD"/>
    <w:rsid w:val="003E1A59"/>
    <w:rsid w:val="003E200A"/>
    <w:rsid w:val="003E24B7"/>
    <w:rsid w:val="003E2D44"/>
    <w:rsid w:val="003E6352"/>
    <w:rsid w:val="003F05EC"/>
    <w:rsid w:val="003F0AC1"/>
    <w:rsid w:val="003F1142"/>
    <w:rsid w:val="003F4D4B"/>
    <w:rsid w:val="003F7164"/>
    <w:rsid w:val="00400499"/>
    <w:rsid w:val="004006DF"/>
    <w:rsid w:val="00402A02"/>
    <w:rsid w:val="00405FD2"/>
    <w:rsid w:val="0041203E"/>
    <w:rsid w:val="00412CA5"/>
    <w:rsid w:val="0041348E"/>
    <w:rsid w:val="00413750"/>
    <w:rsid w:val="00414CD6"/>
    <w:rsid w:val="00415C82"/>
    <w:rsid w:val="004223A7"/>
    <w:rsid w:val="004231D5"/>
    <w:rsid w:val="00423B83"/>
    <w:rsid w:val="0042716E"/>
    <w:rsid w:val="00430D73"/>
    <w:rsid w:val="00432AA8"/>
    <w:rsid w:val="00433FD7"/>
    <w:rsid w:val="004403A6"/>
    <w:rsid w:val="004408D8"/>
    <w:rsid w:val="004413F5"/>
    <w:rsid w:val="00441F0C"/>
    <w:rsid w:val="004423D4"/>
    <w:rsid w:val="004448BE"/>
    <w:rsid w:val="00446032"/>
    <w:rsid w:val="0045064F"/>
    <w:rsid w:val="0045176A"/>
    <w:rsid w:val="00452A00"/>
    <w:rsid w:val="00457243"/>
    <w:rsid w:val="00457A74"/>
    <w:rsid w:val="004602AD"/>
    <w:rsid w:val="00463FD5"/>
    <w:rsid w:val="004646EA"/>
    <w:rsid w:val="00466A6A"/>
    <w:rsid w:val="00466B0F"/>
    <w:rsid w:val="00466DE0"/>
    <w:rsid w:val="004672C4"/>
    <w:rsid w:val="0046771F"/>
    <w:rsid w:val="0047011C"/>
    <w:rsid w:val="00470AAF"/>
    <w:rsid w:val="00473800"/>
    <w:rsid w:val="0047725C"/>
    <w:rsid w:val="004867A5"/>
    <w:rsid w:val="004904C3"/>
    <w:rsid w:val="004920BA"/>
    <w:rsid w:val="00493220"/>
    <w:rsid w:val="004960A7"/>
    <w:rsid w:val="00497FF4"/>
    <w:rsid w:val="004A344D"/>
    <w:rsid w:val="004A3A74"/>
    <w:rsid w:val="004A56F5"/>
    <w:rsid w:val="004A6999"/>
    <w:rsid w:val="004A79B1"/>
    <w:rsid w:val="004B183C"/>
    <w:rsid w:val="004B4161"/>
    <w:rsid w:val="004B4BF4"/>
    <w:rsid w:val="004B4DC3"/>
    <w:rsid w:val="004B5387"/>
    <w:rsid w:val="004B73A1"/>
    <w:rsid w:val="004C0203"/>
    <w:rsid w:val="004C060C"/>
    <w:rsid w:val="004C0FED"/>
    <w:rsid w:val="004C14EE"/>
    <w:rsid w:val="004C4C0F"/>
    <w:rsid w:val="004C7592"/>
    <w:rsid w:val="004D14B5"/>
    <w:rsid w:val="004D2EA1"/>
    <w:rsid w:val="004D3575"/>
    <w:rsid w:val="004D3E58"/>
    <w:rsid w:val="004D4605"/>
    <w:rsid w:val="004D4B5E"/>
    <w:rsid w:val="004D4EC5"/>
    <w:rsid w:val="004D5050"/>
    <w:rsid w:val="004D5420"/>
    <w:rsid w:val="004D6E1D"/>
    <w:rsid w:val="004D7DEB"/>
    <w:rsid w:val="004E0F3A"/>
    <w:rsid w:val="004E5962"/>
    <w:rsid w:val="004E71C6"/>
    <w:rsid w:val="004E7AED"/>
    <w:rsid w:val="004F1945"/>
    <w:rsid w:val="004F1BAC"/>
    <w:rsid w:val="004F46CE"/>
    <w:rsid w:val="004F53DB"/>
    <w:rsid w:val="004F718E"/>
    <w:rsid w:val="004F7EC5"/>
    <w:rsid w:val="00500ADD"/>
    <w:rsid w:val="00500B9D"/>
    <w:rsid w:val="00501C60"/>
    <w:rsid w:val="00502D5A"/>
    <w:rsid w:val="005032EB"/>
    <w:rsid w:val="00503745"/>
    <w:rsid w:val="00505BA5"/>
    <w:rsid w:val="005124FB"/>
    <w:rsid w:val="00513057"/>
    <w:rsid w:val="00513955"/>
    <w:rsid w:val="00513D52"/>
    <w:rsid w:val="00517073"/>
    <w:rsid w:val="005214B2"/>
    <w:rsid w:val="0052714C"/>
    <w:rsid w:val="00530466"/>
    <w:rsid w:val="00530916"/>
    <w:rsid w:val="005325B3"/>
    <w:rsid w:val="00532A03"/>
    <w:rsid w:val="00533FEC"/>
    <w:rsid w:val="005347F6"/>
    <w:rsid w:val="00536732"/>
    <w:rsid w:val="00537856"/>
    <w:rsid w:val="00542308"/>
    <w:rsid w:val="00545964"/>
    <w:rsid w:val="005542D9"/>
    <w:rsid w:val="0055467A"/>
    <w:rsid w:val="0055571B"/>
    <w:rsid w:val="00556E5F"/>
    <w:rsid w:val="00557D15"/>
    <w:rsid w:val="0056412D"/>
    <w:rsid w:val="00564BE8"/>
    <w:rsid w:val="00565A93"/>
    <w:rsid w:val="005676D8"/>
    <w:rsid w:val="00567E19"/>
    <w:rsid w:val="005701CC"/>
    <w:rsid w:val="0057060C"/>
    <w:rsid w:val="005729A1"/>
    <w:rsid w:val="005732FB"/>
    <w:rsid w:val="0057479C"/>
    <w:rsid w:val="0057596D"/>
    <w:rsid w:val="00575E08"/>
    <w:rsid w:val="00577913"/>
    <w:rsid w:val="0058196F"/>
    <w:rsid w:val="00583F66"/>
    <w:rsid w:val="00584B79"/>
    <w:rsid w:val="00587073"/>
    <w:rsid w:val="00590CEF"/>
    <w:rsid w:val="005944C1"/>
    <w:rsid w:val="00597645"/>
    <w:rsid w:val="005A3991"/>
    <w:rsid w:val="005A415E"/>
    <w:rsid w:val="005A42AC"/>
    <w:rsid w:val="005A56D5"/>
    <w:rsid w:val="005A5F75"/>
    <w:rsid w:val="005A643D"/>
    <w:rsid w:val="005B04DA"/>
    <w:rsid w:val="005B1E74"/>
    <w:rsid w:val="005B5F55"/>
    <w:rsid w:val="005C007D"/>
    <w:rsid w:val="005C57D2"/>
    <w:rsid w:val="005C5EBE"/>
    <w:rsid w:val="005D005A"/>
    <w:rsid w:val="005D03C0"/>
    <w:rsid w:val="005D11C7"/>
    <w:rsid w:val="005D3C99"/>
    <w:rsid w:val="005D7EEB"/>
    <w:rsid w:val="005D7F19"/>
    <w:rsid w:val="005E02B7"/>
    <w:rsid w:val="005E077A"/>
    <w:rsid w:val="005E10C1"/>
    <w:rsid w:val="005E197E"/>
    <w:rsid w:val="005E3CB0"/>
    <w:rsid w:val="005E4592"/>
    <w:rsid w:val="005F0766"/>
    <w:rsid w:val="005F1C87"/>
    <w:rsid w:val="005F3236"/>
    <w:rsid w:val="005F4B86"/>
    <w:rsid w:val="005F4CDF"/>
    <w:rsid w:val="006001DF"/>
    <w:rsid w:val="00603CAB"/>
    <w:rsid w:val="00613B90"/>
    <w:rsid w:val="0061445A"/>
    <w:rsid w:val="00614F6E"/>
    <w:rsid w:val="006153EC"/>
    <w:rsid w:val="00615DFD"/>
    <w:rsid w:val="006162FA"/>
    <w:rsid w:val="00621E5E"/>
    <w:rsid w:val="00621FF1"/>
    <w:rsid w:val="00623C01"/>
    <w:rsid w:val="0062534B"/>
    <w:rsid w:val="00626534"/>
    <w:rsid w:val="00630512"/>
    <w:rsid w:val="00631821"/>
    <w:rsid w:val="00631D7A"/>
    <w:rsid w:val="0063240A"/>
    <w:rsid w:val="00632BF3"/>
    <w:rsid w:val="00633BF9"/>
    <w:rsid w:val="00635558"/>
    <w:rsid w:val="006373F2"/>
    <w:rsid w:val="006375C9"/>
    <w:rsid w:val="006405DC"/>
    <w:rsid w:val="006411ED"/>
    <w:rsid w:val="00642070"/>
    <w:rsid w:val="00644C3E"/>
    <w:rsid w:val="0065364C"/>
    <w:rsid w:val="00653929"/>
    <w:rsid w:val="00655B70"/>
    <w:rsid w:val="00657AF4"/>
    <w:rsid w:val="0066431D"/>
    <w:rsid w:val="0066650C"/>
    <w:rsid w:val="00672798"/>
    <w:rsid w:val="0067775D"/>
    <w:rsid w:val="0068777D"/>
    <w:rsid w:val="00687AF9"/>
    <w:rsid w:val="00693866"/>
    <w:rsid w:val="006952BD"/>
    <w:rsid w:val="0069671E"/>
    <w:rsid w:val="006A0C75"/>
    <w:rsid w:val="006A0D88"/>
    <w:rsid w:val="006A154D"/>
    <w:rsid w:val="006A3C1C"/>
    <w:rsid w:val="006A5011"/>
    <w:rsid w:val="006A6E2D"/>
    <w:rsid w:val="006B0073"/>
    <w:rsid w:val="006B1338"/>
    <w:rsid w:val="006B21DA"/>
    <w:rsid w:val="006B3054"/>
    <w:rsid w:val="006B4CE4"/>
    <w:rsid w:val="006B69BA"/>
    <w:rsid w:val="006C01BF"/>
    <w:rsid w:val="006C022F"/>
    <w:rsid w:val="006C2B77"/>
    <w:rsid w:val="006C2E1D"/>
    <w:rsid w:val="006C33DB"/>
    <w:rsid w:val="006C6CB9"/>
    <w:rsid w:val="006D1AAF"/>
    <w:rsid w:val="006D29C7"/>
    <w:rsid w:val="006D34B2"/>
    <w:rsid w:val="006D5206"/>
    <w:rsid w:val="006D5474"/>
    <w:rsid w:val="006D63FF"/>
    <w:rsid w:val="006E18B7"/>
    <w:rsid w:val="006E250A"/>
    <w:rsid w:val="006E314B"/>
    <w:rsid w:val="006E6CAB"/>
    <w:rsid w:val="006E7EBC"/>
    <w:rsid w:val="006F02DA"/>
    <w:rsid w:val="006F05E2"/>
    <w:rsid w:val="006F2305"/>
    <w:rsid w:val="006F29F3"/>
    <w:rsid w:val="006F2F0D"/>
    <w:rsid w:val="006F4FF9"/>
    <w:rsid w:val="006F5260"/>
    <w:rsid w:val="006F65F9"/>
    <w:rsid w:val="006F6668"/>
    <w:rsid w:val="006F67C3"/>
    <w:rsid w:val="00702474"/>
    <w:rsid w:val="00705254"/>
    <w:rsid w:val="00705311"/>
    <w:rsid w:val="007061FD"/>
    <w:rsid w:val="00716F8B"/>
    <w:rsid w:val="00717C2B"/>
    <w:rsid w:val="00724C65"/>
    <w:rsid w:val="00725DC4"/>
    <w:rsid w:val="00726443"/>
    <w:rsid w:val="007270CA"/>
    <w:rsid w:val="007315B0"/>
    <w:rsid w:val="0073177C"/>
    <w:rsid w:val="00732A1A"/>
    <w:rsid w:val="007409DC"/>
    <w:rsid w:val="007425B4"/>
    <w:rsid w:val="0074556E"/>
    <w:rsid w:val="00746292"/>
    <w:rsid w:val="00746FEF"/>
    <w:rsid w:val="00751E2B"/>
    <w:rsid w:val="00752013"/>
    <w:rsid w:val="00753909"/>
    <w:rsid w:val="00753D71"/>
    <w:rsid w:val="00756B49"/>
    <w:rsid w:val="007576A9"/>
    <w:rsid w:val="007576BD"/>
    <w:rsid w:val="00760EEF"/>
    <w:rsid w:val="00763C6B"/>
    <w:rsid w:val="00765962"/>
    <w:rsid w:val="007667E4"/>
    <w:rsid w:val="00766DCD"/>
    <w:rsid w:val="00771039"/>
    <w:rsid w:val="00773117"/>
    <w:rsid w:val="00773515"/>
    <w:rsid w:val="00775967"/>
    <w:rsid w:val="00776415"/>
    <w:rsid w:val="00776AD1"/>
    <w:rsid w:val="0078204C"/>
    <w:rsid w:val="0078223D"/>
    <w:rsid w:val="0078253B"/>
    <w:rsid w:val="00782B80"/>
    <w:rsid w:val="0078310A"/>
    <w:rsid w:val="007840C4"/>
    <w:rsid w:val="007847DC"/>
    <w:rsid w:val="00784F3B"/>
    <w:rsid w:val="007876CE"/>
    <w:rsid w:val="00787731"/>
    <w:rsid w:val="007927F4"/>
    <w:rsid w:val="00792D40"/>
    <w:rsid w:val="0079409B"/>
    <w:rsid w:val="007A0B76"/>
    <w:rsid w:val="007A1510"/>
    <w:rsid w:val="007A30B7"/>
    <w:rsid w:val="007A4AD3"/>
    <w:rsid w:val="007A5087"/>
    <w:rsid w:val="007A6E7B"/>
    <w:rsid w:val="007A7B0D"/>
    <w:rsid w:val="007B2CFD"/>
    <w:rsid w:val="007B2D3C"/>
    <w:rsid w:val="007B387B"/>
    <w:rsid w:val="007B4184"/>
    <w:rsid w:val="007B5BD7"/>
    <w:rsid w:val="007C0992"/>
    <w:rsid w:val="007C0D02"/>
    <w:rsid w:val="007C29A7"/>
    <w:rsid w:val="007C30DA"/>
    <w:rsid w:val="007C4B9A"/>
    <w:rsid w:val="007C4D06"/>
    <w:rsid w:val="007C59AC"/>
    <w:rsid w:val="007C5D9C"/>
    <w:rsid w:val="007C6CDA"/>
    <w:rsid w:val="007C6DC1"/>
    <w:rsid w:val="007D511E"/>
    <w:rsid w:val="007E2596"/>
    <w:rsid w:val="007E376A"/>
    <w:rsid w:val="007E40DF"/>
    <w:rsid w:val="007E531D"/>
    <w:rsid w:val="007E5742"/>
    <w:rsid w:val="007E652F"/>
    <w:rsid w:val="007F5ED2"/>
    <w:rsid w:val="008047D4"/>
    <w:rsid w:val="0080625B"/>
    <w:rsid w:val="00806645"/>
    <w:rsid w:val="00806932"/>
    <w:rsid w:val="00810B32"/>
    <w:rsid w:val="00811893"/>
    <w:rsid w:val="00812148"/>
    <w:rsid w:val="00812161"/>
    <w:rsid w:val="00813F3A"/>
    <w:rsid w:val="008141B3"/>
    <w:rsid w:val="00814D2D"/>
    <w:rsid w:val="00820376"/>
    <w:rsid w:val="00827E85"/>
    <w:rsid w:val="00832467"/>
    <w:rsid w:val="00832932"/>
    <w:rsid w:val="00832DED"/>
    <w:rsid w:val="00834576"/>
    <w:rsid w:val="00834ACC"/>
    <w:rsid w:val="0083560A"/>
    <w:rsid w:val="00837C63"/>
    <w:rsid w:val="0084259A"/>
    <w:rsid w:val="00842D72"/>
    <w:rsid w:val="00842F2C"/>
    <w:rsid w:val="0084381B"/>
    <w:rsid w:val="00843BCE"/>
    <w:rsid w:val="0084406B"/>
    <w:rsid w:val="00846EF6"/>
    <w:rsid w:val="0084783E"/>
    <w:rsid w:val="008514A0"/>
    <w:rsid w:val="00851A64"/>
    <w:rsid w:val="008531CB"/>
    <w:rsid w:val="008574AF"/>
    <w:rsid w:val="00861384"/>
    <w:rsid w:val="00861601"/>
    <w:rsid w:val="00862D3F"/>
    <w:rsid w:val="00865468"/>
    <w:rsid w:val="00866937"/>
    <w:rsid w:val="00867872"/>
    <w:rsid w:val="008750ED"/>
    <w:rsid w:val="00875750"/>
    <w:rsid w:val="0087631F"/>
    <w:rsid w:val="00880AA8"/>
    <w:rsid w:val="00884723"/>
    <w:rsid w:val="008852E3"/>
    <w:rsid w:val="0088643F"/>
    <w:rsid w:val="00890370"/>
    <w:rsid w:val="0089089F"/>
    <w:rsid w:val="00892445"/>
    <w:rsid w:val="00893D77"/>
    <w:rsid w:val="00894C32"/>
    <w:rsid w:val="008956A2"/>
    <w:rsid w:val="008A2F17"/>
    <w:rsid w:val="008A6BFF"/>
    <w:rsid w:val="008A7D74"/>
    <w:rsid w:val="008B055B"/>
    <w:rsid w:val="008B0D17"/>
    <w:rsid w:val="008B15B8"/>
    <w:rsid w:val="008B1A22"/>
    <w:rsid w:val="008B4833"/>
    <w:rsid w:val="008B4C9B"/>
    <w:rsid w:val="008B6B5A"/>
    <w:rsid w:val="008B7165"/>
    <w:rsid w:val="008C1E5F"/>
    <w:rsid w:val="008C23F7"/>
    <w:rsid w:val="008C44B1"/>
    <w:rsid w:val="008C4FD0"/>
    <w:rsid w:val="008C5113"/>
    <w:rsid w:val="008C5935"/>
    <w:rsid w:val="008C6DD1"/>
    <w:rsid w:val="008D09BA"/>
    <w:rsid w:val="008D2355"/>
    <w:rsid w:val="008D5051"/>
    <w:rsid w:val="008D6855"/>
    <w:rsid w:val="008D7275"/>
    <w:rsid w:val="008E250F"/>
    <w:rsid w:val="008E3665"/>
    <w:rsid w:val="008E52F7"/>
    <w:rsid w:val="008E724C"/>
    <w:rsid w:val="008F0E27"/>
    <w:rsid w:val="008F1032"/>
    <w:rsid w:val="008F2FD5"/>
    <w:rsid w:val="008F3B06"/>
    <w:rsid w:val="008F3F76"/>
    <w:rsid w:val="00900278"/>
    <w:rsid w:val="009059DC"/>
    <w:rsid w:val="00906299"/>
    <w:rsid w:val="009108CD"/>
    <w:rsid w:val="00912392"/>
    <w:rsid w:val="00913FDC"/>
    <w:rsid w:val="009160F5"/>
    <w:rsid w:val="00922B8B"/>
    <w:rsid w:val="00925062"/>
    <w:rsid w:val="00925743"/>
    <w:rsid w:val="00927B3E"/>
    <w:rsid w:val="00930E5C"/>
    <w:rsid w:val="00931526"/>
    <w:rsid w:val="00934355"/>
    <w:rsid w:val="0093562C"/>
    <w:rsid w:val="00935DC4"/>
    <w:rsid w:val="00936EEA"/>
    <w:rsid w:val="00937822"/>
    <w:rsid w:val="0094034F"/>
    <w:rsid w:val="0094136A"/>
    <w:rsid w:val="009421B0"/>
    <w:rsid w:val="00945194"/>
    <w:rsid w:val="00945A32"/>
    <w:rsid w:val="0094682C"/>
    <w:rsid w:val="00947EC4"/>
    <w:rsid w:val="00951002"/>
    <w:rsid w:val="0095352B"/>
    <w:rsid w:val="00953D36"/>
    <w:rsid w:val="00954A1E"/>
    <w:rsid w:val="009578EF"/>
    <w:rsid w:val="00962D2E"/>
    <w:rsid w:val="0096319B"/>
    <w:rsid w:val="0096418A"/>
    <w:rsid w:val="00967A81"/>
    <w:rsid w:val="00967EB7"/>
    <w:rsid w:val="00971329"/>
    <w:rsid w:val="00972B4B"/>
    <w:rsid w:val="00973943"/>
    <w:rsid w:val="00974794"/>
    <w:rsid w:val="00975168"/>
    <w:rsid w:val="00976F2B"/>
    <w:rsid w:val="00982112"/>
    <w:rsid w:val="009825C8"/>
    <w:rsid w:val="00982BD9"/>
    <w:rsid w:val="00983468"/>
    <w:rsid w:val="00983C6E"/>
    <w:rsid w:val="00984990"/>
    <w:rsid w:val="00984F8E"/>
    <w:rsid w:val="00987499"/>
    <w:rsid w:val="009877B8"/>
    <w:rsid w:val="00991354"/>
    <w:rsid w:val="0099166A"/>
    <w:rsid w:val="00992DF4"/>
    <w:rsid w:val="00995265"/>
    <w:rsid w:val="0099542D"/>
    <w:rsid w:val="009A293B"/>
    <w:rsid w:val="009A6DAB"/>
    <w:rsid w:val="009B0E2C"/>
    <w:rsid w:val="009B0ED0"/>
    <w:rsid w:val="009B7BC8"/>
    <w:rsid w:val="009C2F68"/>
    <w:rsid w:val="009C57E2"/>
    <w:rsid w:val="009C711A"/>
    <w:rsid w:val="009C7D93"/>
    <w:rsid w:val="009D1981"/>
    <w:rsid w:val="009D25F1"/>
    <w:rsid w:val="009D31B8"/>
    <w:rsid w:val="009D34BC"/>
    <w:rsid w:val="009D4278"/>
    <w:rsid w:val="009D6FAD"/>
    <w:rsid w:val="009E01FC"/>
    <w:rsid w:val="009E5578"/>
    <w:rsid w:val="009E6F7F"/>
    <w:rsid w:val="009F1B03"/>
    <w:rsid w:val="009F1D34"/>
    <w:rsid w:val="00A005AA"/>
    <w:rsid w:val="00A030E0"/>
    <w:rsid w:val="00A04F46"/>
    <w:rsid w:val="00A05A9E"/>
    <w:rsid w:val="00A05C66"/>
    <w:rsid w:val="00A07237"/>
    <w:rsid w:val="00A10416"/>
    <w:rsid w:val="00A10F44"/>
    <w:rsid w:val="00A11B3F"/>
    <w:rsid w:val="00A1354C"/>
    <w:rsid w:val="00A136AE"/>
    <w:rsid w:val="00A24138"/>
    <w:rsid w:val="00A25228"/>
    <w:rsid w:val="00A25CDF"/>
    <w:rsid w:val="00A270A8"/>
    <w:rsid w:val="00A30BB4"/>
    <w:rsid w:val="00A357DE"/>
    <w:rsid w:val="00A41046"/>
    <w:rsid w:val="00A41052"/>
    <w:rsid w:val="00A418B9"/>
    <w:rsid w:val="00A42071"/>
    <w:rsid w:val="00A43793"/>
    <w:rsid w:val="00A4483C"/>
    <w:rsid w:val="00A45802"/>
    <w:rsid w:val="00A458E6"/>
    <w:rsid w:val="00A45D49"/>
    <w:rsid w:val="00A46CC3"/>
    <w:rsid w:val="00A5037D"/>
    <w:rsid w:val="00A508D6"/>
    <w:rsid w:val="00A5098E"/>
    <w:rsid w:val="00A51172"/>
    <w:rsid w:val="00A512D3"/>
    <w:rsid w:val="00A51A4A"/>
    <w:rsid w:val="00A53A98"/>
    <w:rsid w:val="00A53D59"/>
    <w:rsid w:val="00A54755"/>
    <w:rsid w:val="00A72EFC"/>
    <w:rsid w:val="00A7318D"/>
    <w:rsid w:val="00A7372B"/>
    <w:rsid w:val="00A76100"/>
    <w:rsid w:val="00A77248"/>
    <w:rsid w:val="00A77468"/>
    <w:rsid w:val="00A776B4"/>
    <w:rsid w:val="00A80C21"/>
    <w:rsid w:val="00A82BBD"/>
    <w:rsid w:val="00A838DA"/>
    <w:rsid w:val="00A8554B"/>
    <w:rsid w:val="00A8639E"/>
    <w:rsid w:val="00A902BF"/>
    <w:rsid w:val="00A9578E"/>
    <w:rsid w:val="00A97C9E"/>
    <w:rsid w:val="00AA0CB1"/>
    <w:rsid w:val="00AA5FA0"/>
    <w:rsid w:val="00AA6680"/>
    <w:rsid w:val="00AB0452"/>
    <w:rsid w:val="00AB18EF"/>
    <w:rsid w:val="00AB4B67"/>
    <w:rsid w:val="00AB5E4D"/>
    <w:rsid w:val="00AB77FA"/>
    <w:rsid w:val="00AC181F"/>
    <w:rsid w:val="00AC1D19"/>
    <w:rsid w:val="00AC47CE"/>
    <w:rsid w:val="00AC5DEE"/>
    <w:rsid w:val="00AC699D"/>
    <w:rsid w:val="00AC6CD2"/>
    <w:rsid w:val="00AC7DBD"/>
    <w:rsid w:val="00AD01AF"/>
    <w:rsid w:val="00AD05DA"/>
    <w:rsid w:val="00AD0DA4"/>
    <w:rsid w:val="00AD3078"/>
    <w:rsid w:val="00AD4109"/>
    <w:rsid w:val="00AD5D3C"/>
    <w:rsid w:val="00AE08E2"/>
    <w:rsid w:val="00AE0971"/>
    <w:rsid w:val="00AE29A6"/>
    <w:rsid w:val="00AE2F9E"/>
    <w:rsid w:val="00AE3388"/>
    <w:rsid w:val="00AE3E5B"/>
    <w:rsid w:val="00AE4651"/>
    <w:rsid w:val="00AE5715"/>
    <w:rsid w:val="00AE6F47"/>
    <w:rsid w:val="00AF04DC"/>
    <w:rsid w:val="00AF08A4"/>
    <w:rsid w:val="00AF3582"/>
    <w:rsid w:val="00AF5622"/>
    <w:rsid w:val="00AF68A4"/>
    <w:rsid w:val="00AF7876"/>
    <w:rsid w:val="00B01740"/>
    <w:rsid w:val="00B042AF"/>
    <w:rsid w:val="00B04349"/>
    <w:rsid w:val="00B06774"/>
    <w:rsid w:val="00B14964"/>
    <w:rsid w:val="00B171C5"/>
    <w:rsid w:val="00B17DD1"/>
    <w:rsid w:val="00B22FBF"/>
    <w:rsid w:val="00B258C2"/>
    <w:rsid w:val="00B2732E"/>
    <w:rsid w:val="00B304C6"/>
    <w:rsid w:val="00B30721"/>
    <w:rsid w:val="00B31346"/>
    <w:rsid w:val="00B317C2"/>
    <w:rsid w:val="00B32B05"/>
    <w:rsid w:val="00B3759B"/>
    <w:rsid w:val="00B376B1"/>
    <w:rsid w:val="00B422DE"/>
    <w:rsid w:val="00B44BAB"/>
    <w:rsid w:val="00B45AE8"/>
    <w:rsid w:val="00B45E4F"/>
    <w:rsid w:val="00B46A90"/>
    <w:rsid w:val="00B53CA4"/>
    <w:rsid w:val="00B53D55"/>
    <w:rsid w:val="00B604D3"/>
    <w:rsid w:val="00B613DC"/>
    <w:rsid w:val="00B61F2B"/>
    <w:rsid w:val="00B62FD6"/>
    <w:rsid w:val="00B63086"/>
    <w:rsid w:val="00B641C8"/>
    <w:rsid w:val="00B64C97"/>
    <w:rsid w:val="00B64F00"/>
    <w:rsid w:val="00B74035"/>
    <w:rsid w:val="00B76616"/>
    <w:rsid w:val="00B76FBA"/>
    <w:rsid w:val="00B84BA5"/>
    <w:rsid w:val="00B85AA7"/>
    <w:rsid w:val="00B86871"/>
    <w:rsid w:val="00B87330"/>
    <w:rsid w:val="00B876A2"/>
    <w:rsid w:val="00B878E1"/>
    <w:rsid w:val="00B87BAE"/>
    <w:rsid w:val="00B90C50"/>
    <w:rsid w:val="00B91279"/>
    <w:rsid w:val="00B914D9"/>
    <w:rsid w:val="00B919F2"/>
    <w:rsid w:val="00B979C6"/>
    <w:rsid w:val="00BA0B75"/>
    <w:rsid w:val="00BA0E84"/>
    <w:rsid w:val="00BA7320"/>
    <w:rsid w:val="00BB32AF"/>
    <w:rsid w:val="00BB637A"/>
    <w:rsid w:val="00BC2871"/>
    <w:rsid w:val="00BC3042"/>
    <w:rsid w:val="00BC3C34"/>
    <w:rsid w:val="00BC64BD"/>
    <w:rsid w:val="00BD002E"/>
    <w:rsid w:val="00BD0B01"/>
    <w:rsid w:val="00BD0EBC"/>
    <w:rsid w:val="00BD6F7F"/>
    <w:rsid w:val="00BE1674"/>
    <w:rsid w:val="00BE307A"/>
    <w:rsid w:val="00BE3E11"/>
    <w:rsid w:val="00BE402A"/>
    <w:rsid w:val="00BE7ADC"/>
    <w:rsid w:val="00BF0CCB"/>
    <w:rsid w:val="00BF2FBB"/>
    <w:rsid w:val="00BF3808"/>
    <w:rsid w:val="00BF3CD9"/>
    <w:rsid w:val="00BF602D"/>
    <w:rsid w:val="00BF65D1"/>
    <w:rsid w:val="00BF67F0"/>
    <w:rsid w:val="00BF6EEC"/>
    <w:rsid w:val="00BF703D"/>
    <w:rsid w:val="00BF78AA"/>
    <w:rsid w:val="00BF7C29"/>
    <w:rsid w:val="00BF7E9A"/>
    <w:rsid w:val="00C05BD2"/>
    <w:rsid w:val="00C061D2"/>
    <w:rsid w:val="00C07D0A"/>
    <w:rsid w:val="00C11C86"/>
    <w:rsid w:val="00C12C8E"/>
    <w:rsid w:val="00C1448F"/>
    <w:rsid w:val="00C15215"/>
    <w:rsid w:val="00C1563C"/>
    <w:rsid w:val="00C1571A"/>
    <w:rsid w:val="00C21ADE"/>
    <w:rsid w:val="00C234F3"/>
    <w:rsid w:val="00C2457D"/>
    <w:rsid w:val="00C25300"/>
    <w:rsid w:val="00C26265"/>
    <w:rsid w:val="00C2787A"/>
    <w:rsid w:val="00C2797E"/>
    <w:rsid w:val="00C30D20"/>
    <w:rsid w:val="00C31368"/>
    <w:rsid w:val="00C31700"/>
    <w:rsid w:val="00C31C2B"/>
    <w:rsid w:val="00C33AFB"/>
    <w:rsid w:val="00C40684"/>
    <w:rsid w:val="00C448F2"/>
    <w:rsid w:val="00C44FC3"/>
    <w:rsid w:val="00C45A3B"/>
    <w:rsid w:val="00C46528"/>
    <w:rsid w:val="00C468A0"/>
    <w:rsid w:val="00C4772A"/>
    <w:rsid w:val="00C50F42"/>
    <w:rsid w:val="00C52B12"/>
    <w:rsid w:val="00C55065"/>
    <w:rsid w:val="00C5631E"/>
    <w:rsid w:val="00C56E25"/>
    <w:rsid w:val="00C57310"/>
    <w:rsid w:val="00C6104C"/>
    <w:rsid w:val="00C644D3"/>
    <w:rsid w:val="00C654C7"/>
    <w:rsid w:val="00C65C15"/>
    <w:rsid w:val="00C67BFB"/>
    <w:rsid w:val="00C7176C"/>
    <w:rsid w:val="00C730D0"/>
    <w:rsid w:val="00C74AB4"/>
    <w:rsid w:val="00C75A47"/>
    <w:rsid w:val="00C7787A"/>
    <w:rsid w:val="00C82573"/>
    <w:rsid w:val="00C8303E"/>
    <w:rsid w:val="00C83BAD"/>
    <w:rsid w:val="00C84255"/>
    <w:rsid w:val="00C85201"/>
    <w:rsid w:val="00C855C2"/>
    <w:rsid w:val="00C87EEB"/>
    <w:rsid w:val="00C94202"/>
    <w:rsid w:val="00C96BE8"/>
    <w:rsid w:val="00C97914"/>
    <w:rsid w:val="00CA41D8"/>
    <w:rsid w:val="00CA5CA3"/>
    <w:rsid w:val="00CA5D65"/>
    <w:rsid w:val="00CB0BAF"/>
    <w:rsid w:val="00CB109B"/>
    <w:rsid w:val="00CB26A2"/>
    <w:rsid w:val="00CB54DC"/>
    <w:rsid w:val="00CC17F2"/>
    <w:rsid w:val="00CC1B1A"/>
    <w:rsid w:val="00CC371F"/>
    <w:rsid w:val="00CC476D"/>
    <w:rsid w:val="00CC53CA"/>
    <w:rsid w:val="00CC7399"/>
    <w:rsid w:val="00CD6BDE"/>
    <w:rsid w:val="00CE0912"/>
    <w:rsid w:val="00CE1FF9"/>
    <w:rsid w:val="00CE36C9"/>
    <w:rsid w:val="00CE4EA8"/>
    <w:rsid w:val="00CF0479"/>
    <w:rsid w:val="00CF2ED6"/>
    <w:rsid w:val="00CF303E"/>
    <w:rsid w:val="00CF3D80"/>
    <w:rsid w:val="00D018AE"/>
    <w:rsid w:val="00D03056"/>
    <w:rsid w:val="00D05836"/>
    <w:rsid w:val="00D0593F"/>
    <w:rsid w:val="00D06324"/>
    <w:rsid w:val="00D10389"/>
    <w:rsid w:val="00D114AB"/>
    <w:rsid w:val="00D1178C"/>
    <w:rsid w:val="00D130EE"/>
    <w:rsid w:val="00D15F00"/>
    <w:rsid w:val="00D22255"/>
    <w:rsid w:val="00D24863"/>
    <w:rsid w:val="00D2519D"/>
    <w:rsid w:val="00D257A6"/>
    <w:rsid w:val="00D30112"/>
    <w:rsid w:val="00D3091E"/>
    <w:rsid w:val="00D30945"/>
    <w:rsid w:val="00D31374"/>
    <w:rsid w:val="00D321DF"/>
    <w:rsid w:val="00D34626"/>
    <w:rsid w:val="00D3647E"/>
    <w:rsid w:val="00D367A9"/>
    <w:rsid w:val="00D371E5"/>
    <w:rsid w:val="00D37369"/>
    <w:rsid w:val="00D376E1"/>
    <w:rsid w:val="00D40245"/>
    <w:rsid w:val="00D44FA9"/>
    <w:rsid w:val="00D51494"/>
    <w:rsid w:val="00D52427"/>
    <w:rsid w:val="00D53311"/>
    <w:rsid w:val="00D53CC5"/>
    <w:rsid w:val="00D56215"/>
    <w:rsid w:val="00D602BE"/>
    <w:rsid w:val="00D61194"/>
    <w:rsid w:val="00D616D3"/>
    <w:rsid w:val="00D61A08"/>
    <w:rsid w:val="00D645FB"/>
    <w:rsid w:val="00D656CD"/>
    <w:rsid w:val="00D66572"/>
    <w:rsid w:val="00D66784"/>
    <w:rsid w:val="00D676BF"/>
    <w:rsid w:val="00D70306"/>
    <w:rsid w:val="00D755B0"/>
    <w:rsid w:val="00D80256"/>
    <w:rsid w:val="00D8177A"/>
    <w:rsid w:val="00D84CD5"/>
    <w:rsid w:val="00D854E5"/>
    <w:rsid w:val="00D87DFE"/>
    <w:rsid w:val="00D9195E"/>
    <w:rsid w:val="00D94228"/>
    <w:rsid w:val="00D94C44"/>
    <w:rsid w:val="00D9707E"/>
    <w:rsid w:val="00D97466"/>
    <w:rsid w:val="00D97B82"/>
    <w:rsid w:val="00DA0175"/>
    <w:rsid w:val="00DA1835"/>
    <w:rsid w:val="00DA2A07"/>
    <w:rsid w:val="00DA4587"/>
    <w:rsid w:val="00DA6F1D"/>
    <w:rsid w:val="00DB0E09"/>
    <w:rsid w:val="00DB190E"/>
    <w:rsid w:val="00DB264B"/>
    <w:rsid w:val="00DB28D7"/>
    <w:rsid w:val="00DB37F9"/>
    <w:rsid w:val="00DB39AA"/>
    <w:rsid w:val="00DB4231"/>
    <w:rsid w:val="00DB62B8"/>
    <w:rsid w:val="00DC0F75"/>
    <w:rsid w:val="00DC12D6"/>
    <w:rsid w:val="00DC4747"/>
    <w:rsid w:val="00DC4DCB"/>
    <w:rsid w:val="00DC5425"/>
    <w:rsid w:val="00DD20CF"/>
    <w:rsid w:val="00DD22A5"/>
    <w:rsid w:val="00DD2BEB"/>
    <w:rsid w:val="00DD7996"/>
    <w:rsid w:val="00DE0A48"/>
    <w:rsid w:val="00DE1E0E"/>
    <w:rsid w:val="00DE486D"/>
    <w:rsid w:val="00DE4FF9"/>
    <w:rsid w:val="00DE6438"/>
    <w:rsid w:val="00DF0F4B"/>
    <w:rsid w:val="00DF1096"/>
    <w:rsid w:val="00DF2717"/>
    <w:rsid w:val="00DF3F82"/>
    <w:rsid w:val="00DF4294"/>
    <w:rsid w:val="00DF5895"/>
    <w:rsid w:val="00DF6ABE"/>
    <w:rsid w:val="00DF727C"/>
    <w:rsid w:val="00DF760F"/>
    <w:rsid w:val="00DF7A1B"/>
    <w:rsid w:val="00E00CB8"/>
    <w:rsid w:val="00E01E1C"/>
    <w:rsid w:val="00E02AF7"/>
    <w:rsid w:val="00E06C3D"/>
    <w:rsid w:val="00E07E60"/>
    <w:rsid w:val="00E10BD7"/>
    <w:rsid w:val="00E129C6"/>
    <w:rsid w:val="00E226C4"/>
    <w:rsid w:val="00E2556F"/>
    <w:rsid w:val="00E263DF"/>
    <w:rsid w:val="00E26DD4"/>
    <w:rsid w:val="00E30566"/>
    <w:rsid w:val="00E31088"/>
    <w:rsid w:val="00E31FB1"/>
    <w:rsid w:val="00E322AD"/>
    <w:rsid w:val="00E33A81"/>
    <w:rsid w:val="00E33DF4"/>
    <w:rsid w:val="00E352A4"/>
    <w:rsid w:val="00E358BC"/>
    <w:rsid w:val="00E36F06"/>
    <w:rsid w:val="00E417B8"/>
    <w:rsid w:val="00E41ECC"/>
    <w:rsid w:val="00E4202B"/>
    <w:rsid w:val="00E4266C"/>
    <w:rsid w:val="00E441DA"/>
    <w:rsid w:val="00E445EB"/>
    <w:rsid w:val="00E4491D"/>
    <w:rsid w:val="00E452B7"/>
    <w:rsid w:val="00E46F64"/>
    <w:rsid w:val="00E5037D"/>
    <w:rsid w:val="00E50915"/>
    <w:rsid w:val="00E51F53"/>
    <w:rsid w:val="00E52712"/>
    <w:rsid w:val="00E55337"/>
    <w:rsid w:val="00E556AC"/>
    <w:rsid w:val="00E6059E"/>
    <w:rsid w:val="00E62755"/>
    <w:rsid w:val="00E62C8A"/>
    <w:rsid w:val="00E63CF0"/>
    <w:rsid w:val="00E64464"/>
    <w:rsid w:val="00E6616F"/>
    <w:rsid w:val="00E66719"/>
    <w:rsid w:val="00E67FFD"/>
    <w:rsid w:val="00E704E2"/>
    <w:rsid w:val="00E71C81"/>
    <w:rsid w:val="00E72E51"/>
    <w:rsid w:val="00E73725"/>
    <w:rsid w:val="00E73B1C"/>
    <w:rsid w:val="00E75411"/>
    <w:rsid w:val="00E75918"/>
    <w:rsid w:val="00E75C59"/>
    <w:rsid w:val="00E81E9C"/>
    <w:rsid w:val="00E826D3"/>
    <w:rsid w:val="00E87527"/>
    <w:rsid w:val="00E92D18"/>
    <w:rsid w:val="00E92ECB"/>
    <w:rsid w:val="00E95C59"/>
    <w:rsid w:val="00EA4664"/>
    <w:rsid w:val="00EA5BE4"/>
    <w:rsid w:val="00EA6926"/>
    <w:rsid w:val="00EA6B1E"/>
    <w:rsid w:val="00EB21B3"/>
    <w:rsid w:val="00EB3A51"/>
    <w:rsid w:val="00EB480D"/>
    <w:rsid w:val="00EB5C9D"/>
    <w:rsid w:val="00EB6788"/>
    <w:rsid w:val="00EB7342"/>
    <w:rsid w:val="00EB7D07"/>
    <w:rsid w:val="00EC2EBF"/>
    <w:rsid w:val="00EC38CD"/>
    <w:rsid w:val="00EC569E"/>
    <w:rsid w:val="00ED03B4"/>
    <w:rsid w:val="00ED1B1A"/>
    <w:rsid w:val="00ED21C5"/>
    <w:rsid w:val="00ED2BFB"/>
    <w:rsid w:val="00ED5908"/>
    <w:rsid w:val="00EE12ED"/>
    <w:rsid w:val="00EE3F72"/>
    <w:rsid w:val="00EE4CE2"/>
    <w:rsid w:val="00EE5810"/>
    <w:rsid w:val="00EF1F1C"/>
    <w:rsid w:val="00F03000"/>
    <w:rsid w:val="00F04FE2"/>
    <w:rsid w:val="00F04FF6"/>
    <w:rsid w:val="00F11699"/>
    <w:rsid w:val="00F11914"/>
    <w:rsid w:val="00F12842"/>
    <w:rsid w:val="00F1361E"/>
    <w:rsid w:val="00F16A89"/>
    <w:rsid w:val="00F16C4E"/>
    <w:rsid w:val="00F16F8A"/>
    <w:rsid w:val="00F231C1"/>
    <w:rsid w:val="00F27A4A"/>
    <w:rsid w:val="00F305CB"/>
    <w:rsid w:val="00F306AB"/>
    <w:rsid w:val="00F31ADA"/>
    <w:rsid w:val="00F3251E"/>
    <w:rsid w:val="00F33F6E"/>
    <w:rsid w:val="00F354EA"/>
    <w:rsid w:val="00F371B4"/>
    <w:rsid w:val="00F40DD0"/>
    <w:rsid w:val="00F41807"/>
    <w:rsid w:val="00F41A59"/>
    <w:rsid w:val="00F429E2"/>
    <w:rsid w:val="00F433AE"/>
    <w:rsid w:val="00F4435D"/>
    <w:rsid w:val="00F47AAA"/>
    <w:rsid w:val="00F51307"/>
    <w:rsid w:val="00F521BA"/>
    <w:rsid w:val="00F528DE"/>
    <w:rsid w:val="00F57550"/>
    <w:rsid w:val="00F606B3"/>
    <w:rsid w:val="00F6475D"/>
    <w:rsid w:val="00F654C0"/>
    <w:rsid w:val="00F70655"/>
    <w:rsid w:val="00F70FF9"/>
    <w:rsid w:val="00F71B20"/>
    <w:rsid w:val="00F7246E"/>
    <w:rsid w:val="00F72D07"/>
    <w:rsid w:val="00F74C0B"/>
    <w:rsid w:val="00F75ABC"/>
    <w:rsid w:val="00F81A12"/>
    <w:rsid w:val="00F84BF3"/>
    <w:rsid w:val="00F85B22"/>
    <w:rsid w:val="00F90BAA"/>
    <w:rsid w:val="00F93501"/>
    <w:rsid w:val="00F9462F"/>
    <w:rsid w:val="00FA0B34"/>
    <w:rsid w:val="00FA1236"/>
    <w:rsid w:val="00FA5C7A"/>
    <w:rsid w:val="00FA6230"/>
    <w:rsid w:val="00FB193A"/>
    <w:rsid w:val="00FC09FD"/>
    <w:rsid w:val="00FC1898"/>
    <w:rsid w:val="00FC1D7B"/>
    <w:rsid w:val="00FC229A"/>
    <w:rsid w:val="00FC4D38"/>
    <w:rsid w:val="00FC584C"/>
    <w:rsid w:val="00FD0726"/>
    <w:rsid w:val="00FD29AF"/>
    <w:rsid w:val="00FD2E56"/>
    <w:rsid w:val="00FD7A8B"/>
    <w:rsid w:val="00FE052C"/>
    <w:rsid w:val="00FE1157"/>
    <w:rsid w:val="00FE3CBA"/>
    <w:rsid w:val="00FE49A2"/>
    <w:rsid w:val="00FE7B0B"/>
    <w:rsid w:val="00FF0611"/>
    <w:rsid w:val="00FF1E5C"/>
    <w:rsid w:val="00FF258C"/>
    <w:rsid w:val="00FF3A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E5B"/>
  </w:style>
  <w:style w:type="paragraph" w:styleId="Ttulo1">
    <w:name w:val="heading 1"/>
    <w:basedOn w:val="Normal"/>
    <w:next w:val="Normal"/>
    <w:link w:val="Ttulo1Car"/>
    <w:uiPriority w:val="9"/>
    <w:qFormat/>
    <w:rsid w:val="00DD2BEB"/>
    <w:pPr>
      <w:keepNext/>
      <w:keepLines/>
      <w:spacing w:before="400" w:after="120"/>
      <w:outlineLvl w:val="0"/>
    </w:pPr>
    <w:rPr>
      <w:b/>
      <w:sz w:val="20"/>
      <w:szCs w:val="40"/>
    </w:rPr>
  </w:style>
  <w:style w:type="paragraph" w:styleId="Ttulo2">
    <w:name w:val="heading 2"/>
    <w:basedOn w:val="Normal"/>
    <w:next w:val="Normal"/>
    <w:link w:val="Ttulo2Car"/>
    <w:uiPriority w:val="9"/>
    <w:unhideWhenUsed/>
    <w:qFormat/>
    <w:rsid w:val="00DD2BEB"/>
    <w:pPr>
      <w:keepNext/>
      <w:keepLines/>
      <w:spacing w:before="360" w:after="120"/>
      <w:outlineLvl w:val="1"/>
    </w:pPr>
    <w:rPr>
      <w:b/>
      <w:sz w:val="20"/>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cs="Times New Roman"/>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customStyle="1" w:styleId="Tablaconcuadrcula1">
    <w:name w:val="Tabla con cuadrícula1"/>
    <w:basedOn w:val="Tablanormal"/>
    <w:next w:val="Tablaconcuadrcula"/>
    <w:uiPriority w:val="39"/>
    <w:rsid w:val="00C07D0A"/>
    <w:pPr>
      <w:spacing w:line="240" w:lineRule="auto"/>
    </w:pPr>
    <w:rPr>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17C2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rsid w:val="00DD2BEB"/>
    <w:rPr>
      <w:b/>
      <w:sz w:val="20"/>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AB18EF"/>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AB18EF"/>
    <w:rPr>
      <w:rFonts w:ascii="Courier New" w:eastAsia="Times New Roman" w:hAnsi="Courier New" w:cs="Courier New"/>
      <w:sz w:val="20"/>
      <w:szCs w:val="20"/>
    </w:rPr>
  </w:style>
  <w:style w:type="character" w:customStyle="1" w:styleId="text-xs">
    <w:name w:val="text-xs"/>
    <w:basedOn w:val="Fuentedeprrafopredeter"/>
    <w:rsid w:val="007F5ED2"/>
  </w:style>
  <w:style w:type="paragraph" w:customStyle="1" w:styleId="isselectedend">
    <w:name w:val="isselectedend"/>
    <w:basedOn w:val="Normal"/>
    <w:rsid w:val="00EC569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dq2pgselectionanchorcontainer">
    <w:name w:val="pdq2pg_selectionanchorcontainer"/>
    <w:basedOn w:val="Normal"/>
    <w:rsid w:val="00982112"/>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delista3-nfasis3">
    <w:name w:val="List Table 3 Accent 3"/>
    <w:basedOn w:val="Tablanormal"/>
    <w:uiPriority w:val="48"/>
    <w:rsid w:val="0073177C"/>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normal2">
    <w:name w:val="Plain Table 2"/>
    <w:basedOn w:val="Tablanormal"/>
    <w:uiPriority w:val="42"/>
    <w:rsid w:val="00C6104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345A91"/>
    <w:rPr>
      <w:color w:val="605E5C"/>
      <w:shd w:val="clear" w:color="auto" w:fill="E1DFDD"/>
    </w:rPr>
  </w:style>
  <w:style w:type="table" w:styleId="Tabladelista3-nfasis2">
    <w:name w:val="List Table 3 Accent 2"/>
    <w:basedOn w:val="Tablanormal"/>
    <w:uiPriority w:val="48"/>
    <w:rsid w:val="002831FA"/>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customStyle="1" w:styleId="Ttulo1Car">
    <w:name w:val="Título 1 Car"/>
    <w:basedOn w:val="Fuentedeprrafopredeter"/>
    <w:link w:val="Ttulo1"/>
    <w:uiPriority w:val="9"/>
    <w:rsid w:val="0062534B"/>
    <w:rPr>
      <w:b/>
      <w:sz w:val="20"/>
      <w:szCs w:val="40"/>
    </w:rPr>
  </w:style>
  <w:style w:type="character" w:customStyle="1" w:styleId="apple-converted-space">
    <w:name w:val="apple-converted-space"/>
    <w:basedOn w:val="Fuentedeprrafopredeter"/>
    <w:rsid w:val="006D63FF"/>
  </w:style>
  <w:style w:type="character" w:customStyle="1" w:styleId="Ttulo3Car">
    <w:name w:val="Título 3 Car"/>
    <w:basedOn w:val="Fuentedeprrafopredeter"/>
    <w:link w:val="Ttulo3"/>
    <w:uiPriority w:val="9"/>
    <w:rsid w:val="00FD2E56"/>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8271">
      <w:bodyDiv w:val="1"/>
      <w:marLeft w:val="0"/>
      <w:marRight w:val="0"/>
      <w:marTop w:val="0"/>
      <w:marBottom w:val="0"/>
      <w:divBdr>
        <w:top w:val="none" w:sz="0" w:space="0" w:color="auto"/>
        <w:left w:val="none" w:sz="0" w:space="0" w:color="auto"/>
        <w:bottom w:val="none" w:sz="0" w:space="0" w:color="auto"/>
        <w:right w:val="none" w:sz="0" w:space="0" w:color="auto"/>
      </w:divBdr>
    </w:div>
    <w:div w:id="73936570">
      <w:bodyDiv w:val="1"/>
      <w:marLeft w:val="0"/>
      <w:marRight w:val="0"/>
      <w:marTop w:val="0"/>
      <w:marBottom w:val="0"/>
      <w:divBdr>
        <w:top w:val="none" w:sz="0" w:space="0" w:color="auto"/>
        <w:left w:val="none" w:sz="0" w:space="0" w:color="auto"/>
        <w:bottom w:val="none" w:sz="0" w:space="0" w:color="auto"/>
        <w:right w:val="none" w:sz="0" w:space="0" w:color="auto"/>
      </w:divBdr>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99878651">
      <w:bodyDiv w:val="1"/>
      <w:marLeft w:val="0"/>
      <w:marRight w:val="0"/>
      <w:marTop w:val="0"/>
      <w:marBottom w:val="0"/>
      <w:divBdr>
        <w:top w:val="none" w:sz="0" w:space="0" w:color="auto"/>
        <w:left w:val="none" w:sz="0" w:space="0" w:color="auto"/>
        <w:bottom w:val="none" w:sz="0" w:space="0" w:color="auto"/>
        <w:right w:val="none" w:sz="0" w:space="0" w:color="auto"/>
      </w:divBdr>
    </w:div>
    <w:div w:id="115178790">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29743">
      <w:bodyDiv w:val="1"/>
      <w:marLeft w:val="0"/>
      <w:marRight w:val="0"/>
      <w:marTop w:val="0"/>
      <w:marBottom w:val="0"/>
      <w:divBdr>
        <w:top w:val="none" w:sz="0" w:space="0" w:color="auto"/>
        <w:left w:val="none" w:sz="0" w:space="0" w:color="auto"/>
        <w:bottom w:val="none" w:sz="0" w:space="0" w:color="auto"/>
        <w:right w:val="none" w:sz="0" w:space="0" w:color="auto"/>
      </w:divBdr>
    </w:div>
    <w:div w:id="156111701">
      <w:bodyDiv w:val="1"/>
      <w:marLeft w:val="0"/>
      <w:marRight w:val="0"/>
      <w:marTop w:val="0"/>
      <w:marBottom w:val="0"/>
      <w:divBdr>
        <w:top w:val="none" w:sz="0" w:space="0" w:color="auto"/>
        <w:left w:val="none" w:sz="0" w:space="0" w:color="auto"/>
        <w:bottom w:val="none" w:sz="0" w:space="0" w:color="auto"/>
        <w:right w:val="none" w:sz="0" w:space="0" w:color="auto"/>
      </w:divBdr>
    </w:div>
    <w:div w:id="159807509">
      <w:bodyDiv w:val="1"/>
      <w:marLeft w:val="0"/>
      <w:marRight w:val="0"/>
      <w:marTop w:val="0"/>
      <w:marBottom w:val="0"/>
      <w:divBdr>
        <w:top w:val="none" w:sz="0" w:space="0" w:color="auto"/>
        <w:left w:val="none" w:sz="0" w:space="0" w:color="auto"/>
        <w:bottom w:val="none" w:sz="0" w:space="0" w:color="auto"/>
        <w:right w:val="none" w:sz="0" w:space="0" w:color="auto"/>
      </w:divBdr>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195385352">
      <w:bodyDiv w:val="1"/>
      <w:marLeft w:val="0"/>
      <w:marRight w:val="0"/>
      <w:marTop w:val="0"/>
      <w:marBottom w:val="0"/>
      <w:divBdr>
        <w:top w:val="none" w:sz="0" w:space="0" w:color="auto"/>
        <w:left w:val="none" w:sz="0" w:space="0" w:color="auto"/>
        <w:bottom w:val="none" w:sz="0" w:space="0" w:color="auto"/>
        <w:right w:val="none" w:sz="0" w:space="0" w:color="auto"/>
      </w:divBdr>
    </w:div>
    <w:div w:id="212546695">
      <w:bodyDiv w:val="1"/>
      <w:marLeft w:val="0"/>
      <w:marRight w:val="0"/>
      <w:marTop w:val="0"/>
      <w:marBottom w:val="0"/>
      <w:divBdr>
        <w:top w:val="none" w:sz="0" w:space="0" w:color="auto"/>
        <w:left w:val="none" w:sz="0" w:space="0" w:color="auto"/>
        <w:bottom w:val="none" w:sz="0" w:space="0" w:color="auto"/>
        <w:right w:val="none" w:sz="0" w:space="0" w:color="auto"/>
      </w:divBdr>
    </w:div>
    <w:div w:id="232854141">
      <w:bodyDiv w:val="1"/>
      <w:marLeft w:val="0"/>
      <w:marRight w:val="0"/>
      <w:marTop w:val="0"/>
      <w:marBottom w:val="0"/>
      <w:divBdr>
        <w:top w:val="none" w:sz="0" w:space="0" w:color="auto"/>
        <w:left w:val="none" w:sz="0" w:space="0" w:color="auto"/>
        <w:bottom w:val="none" w:sz="0" w:space="0" w:color="auto"/>
        <w:right w:val="none" w:sz="0" w:space="0" w:color="auto"/>
      </w:divBdr>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258999">
      <w:bodyDiv w:val="1"/>
      <w:marLeft w:val="0"/>
      <w:marRight w:val="0"/>
      <w:marTop w:val="0"/>
      <w:marBottom w:val="0"/>
      <w:divBdr>
        <w:top w:val="none" w:sz="0" w:space="0" w:color="auto"/>
        <w:left w:val="none" w:sz="0" w:space="0" w:color="auto"/>
        <w:bottom w:val="none" w:sz="0" w:space="0" w:color="auto"/>
        <w:right w:val="none" w:sz="0" w:space="0" w:color="auto"/>
      </w:divBdr>
    </w:div>
    <w:div w:id="252907867">
      <w:bodyDiv w:val="1"/>
      <w:marLeft w:val="0"/>
      <w:marRight w:val="0"/>
      <w:marTop w:val="0"/>
      <w:marBottom w:val="0"/>
      <w:divBdr>
        <w:top w:val="none" w:sz="0" w:space="0" w:color="auto"/>
        <w:left w:val="none" w:sz="0" w:space="0" w:color="auto"/>
        <w:bottom w:val="none" w:sz="0" w:space="0" w:color="auto"/>
        <w:right w:val="none" w:sz="0" w:space="0" w:color="auto"/>
      </w:divBdr>
    </w:div>
    <w:div w:id="255024001">
      <w:bodyDiv w:val="1"/>
      <w:marLeft w:val="0"/>
      <w:marRight w:val="0"/>
      <w:marTop w:val="0"/>
      <w:marBottom w:val="0"/>
      <w:divBdr>
        <w:top w:val="none" w:sz="0" w:space="0" w:color="auto"/>
        <w:left w:val="none" w:sz="0" w:space="0" w:color="auto"/>
        <w:bottom w:val="none" w:sz="0" w:space="0" w:color="auto"/>
        <w:right w:val="none" w:sz="0" w:space="0" w:color="auto"/>
      </w:divBdr>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1450048">
      <w:bodyDiv w:val="1"/>
      <w:marLeft w:val="0"/>
      <w:marRight w:val="0"/>
      <w:marTop w:val="0"/>
      <w:marBottom w:val="0"/>
      <w:divBdr>
        <w:top w:val="none" w:sz="0" w:space="0" w:color="auto"/>
        <w:left w:val="none" w:sz="0" w:space="0" w:color="auto"/>
        <w:bottom w:val="none" w:sz="0" w:space="0" w:color="auto"/>
        <w:right w:val="none" w:sz="0" w:space="0" w:color="auto"/>
      </w:divBdr>
    </w:div>
    <w:div w:id="292097951">
      <w:bodyDiv w:val="1"/>
      <w:marLeft w:val="0"/>
      <w:marRight w:val="0"/>
      <w:marTop w:val="0"/>
      <w:marBottom w:val="0"/>
      <w:divBdr>
        <w:top w:val="none" w:sz="0" w:space="0" w:color="auto"/>
        <w:left w:val="none" w:sz="0" w:space="0" w:color="auto"/>
        <w:bottom w:val="none" w:sz="0" w:space="0" w:color="auto"/>
        <w:right w:val="none" w:sz="0" w:space="0" w:color="auto"/>
      </w:divBdr>
    </w:div>
    <w:div w:id="296381440">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321929151">
      <w:bodyDiv w:val="1"/>
      <w:marLeft w:val="0"/>
      <w:marRight w:val="0"/>
      <w:marTop w:val="0"/>
      <w:marBottom w:val="0"/>
      <w:divBdr>
        <w:top w:val="none" w:sz="0" w:space="0" w:color="auto"/>
        <w:left w:val="none" w:sz="0" w:space="0" w:color="auto"/>
        <w:bottom w:val="none" w:sz="0" w:space="0" w:color="auto"/>
        <w:right w:val="none" w:sz="0" w:space="0" w:color="auto"/>
      </w:divBdr>
    </w:div>
    <w:div w:id="344943428">
      <w:bodyDiv w:val="1"/>
      <w:marLeft w:val="0"/>
      <w:marRight w:val="0"/>
      <w:marTop w:val="0"/>
      <w:marBottom w:val="0"/>
      <w:divBdr>
        <w:top w:val="none" w:sz="0" w:space="0" w:color="auto"/>
        <w:left w:val="none" w:sz="0" w:space="0" w:color="auto"/>
        <w:bottom w:val="none" w:sz="0" w:space="0" w:color="auto"/>
        <w:right w:val="none" w:sz="0" w:space="0" w:color="auto"/>
      </w:divBdr>
    </w:div>
    <w:div w:id="387997887">
      <w:bodyDiv w:val="1"/>
      <w:marLeft w:val="0"/>
      <w:marRight w:val="0"/>
      <w:marTop w:val="0"/>
      <w:marBottom w:val="0"/>
      <w:divBdr>
        <w:top w:val="none" w:sz="0" w:space="0" w:color="auto"/>
        <w:left w:val="none" w:sz="0" w:space="0" w:color="auto"/>
        <w:bottom w:val="none" w:sz="0" w:space="0" w:color="auto"/>
        <w:right w:val="none" w:sz="0" w:space="0" w:color="auto"/>
      </w:divBdr>
    </w:div>
    <w:div w:id="419722344">
      <w:bodyDiv w:val="1"/>
      <w:marLeft w:val="0"/>
      <w:marRight w:val="0"/>
      <w:marTop w:val="0"/>
      <w:marBottom w:val="0"/>
      <w:divBdr>
        <w:top w:val="none" w:sz="0" w:space="0" w:color="auto"/>
        <w:left w:val="none" w:sz="0" w:space="0" w:color="auto"/>
        <w:bottom w:val="none" w:sz="0" w:space="0" w:color="auto"/>
        <w:right w:val="none" w:sz="0" w:space="0" w:color="auto"/>
      </w:divBdr>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03984066">
      <w:bodyDiv w:val="1"/>
      <w:marLeft w:val="0"/>
      <w:marRight w:val="0"/>
      <w:marTop w:val="0"/>
      <w:marBottom w:val="0"/>
      <w:divBdr>
        <w:top w:val="none" w:sz="0" w:space="0" w:color="auto"/>
        <w:left w:val="none" w:sz="0" w:space="0" w:color="auto"/>
        <w:bottom w:val="none" w:sz="0" w:space="0" w:color="auto"/>
        <w:right w:val="none" w:sz="0" w:space="0" w:color="auto"/>
      </w:divBdr>
    </w:div>
    <w:div w:id="505364927">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629263">
      <w:bodyDiv w:val="1"/>
      <w:marLeft w:val="0"/>
      <w:marRight w:val="0"/>
      <w:marTop w:val="0"/>
      <w:marBottom w:val="0"/>
      <w:divBdr>
        <w:top w:val="none" w:sz="0" w:space="0" w:color="auto"/>
        <w:left w:val="none" w:sz="0" w:space="0" w:color="auto"/>
        <w:bottom w:val="none" w:sz="0" w:space="0" w:color="auto"/>
        <w:right w:val="none" w:sz="0" w:space="0" w:color="auto"/>
      </w:divBdr>
    </w:div>
    <w:div w:id="578059285">
      <w:bodyDiv w:val="1"/>
      <w:marLeft w:val="0"/>
      <w:marRight w:val="0"/>
      <w:marTop w:val="0"/>
      <w:marBottom w:val="0"/>
      <w:divBdr>
        <w:top w:val="none" w:sz="0" w:space="0" w:color="auto"/>
        <w:left w:val="none" w:sz="0" w:space="0" w:color="auto"/>
        <w:bottom w:val="none" w:sz="0" w:space="0" w:color="auto"/>
        <w:right w:val="none" w:sz="0" w:space="0" w:color="auto"/>
      </w:divBdr>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81645204">
      <w:bodyDiv w:val="1"/>
      <w:marLeft w:val="0"/>
      <w:marRight w:val="0"/>
      <w:marTop w:val="0"/>
      <w:marBottom w:val="0"/>
      <w:divBdr>
        <w:top w:val="none" w:sz="0" w:space="0" w:color="auto"/>
        <w:left w:val="none" w:sz="0" w:space="0" w:color="auto"/>
        <w:bottom w:val="none" w:sz="0" w:space="0" w:color="auto"/>
        <w:right w:val="none" w:sz="0" w:space="0" w:color="auto"/>
      </w:divBdr>
    </w:div>
    <w:div w:id="585115211">
      <w:bodyDiv w:val="1"/>
      <w:marLeft w:val="0"/>
      <w:marRight w:val="0"/>
      <w:marTop w:val="0"/>
      <w:marBottom w:val="0"/>
      <w:divBdr>
        <w:top w:val="none" w:sz="0" w:space="0" w:color="auto"/>
        <w:left w:val="none" w:sz="0" w:space="0" w:color="auto"/>
        <w:bottom w:val="none" w:sz="0" w:space="0" w:color="auto"/>
        <w:right w:val="none" w:sz="0" w:space="0" w:color="auto"/>
      </w:divBdr>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8469">
      <w:bodyDiv w:val="1"/>
      <w:marLeft w:val="0"/>
      <w:marRight w:val="0"/>
      <w:marTop w:val="0"/>
      <w:marBottom w:val="0"/>
      <w:divBdr>
        <w:top w:val="none" w:sz="0" w:space="0" w:color="auto"/>
        <w:left w:val="none" w:sz="0" w:space="0" w:color="auto"/>
        <w:bottom w:val="none" w:sz="0" w:space="0" w:color="auto"/>
        <w:right w:val="none" w:sz="0" w:space="0" w:color="auto"/>
      </w:divBdr>
    </w:div>
    <w:div w:id="599876656">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63245237">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691498218">
      <w:bodyDiv w:val="1"/>
      <w:marLeft w:val="0"/>
      <w:marRight w:val="0"/>
      <w:marTop w:val="0"/>
      <w:marBottom w:val="0"/>
      <w:divBdr>
        <w:top w:val="none" w:sz="0" w:space="0" w:color="auto"/>
        <w:left w:val="none" w:sz="0" w:space="0" w:color="auto"/>
        <w:bottom w:val="none" w:sz="0" w:space="0" w:color="auto"/>
        <w:right w:val="none" w:sz="0" w:space="0" w:color="auto"/>
      </w:divBdr>
    </w:div>
    <w:div w:id="697195860">
      <w:bodyDiv w:val="1"/>
      <w:marLeft w:val="0"/>
      <w:marRight w:val="0"/>
      <w:marTop w:val="0"/>
      <w:marBottom w:val="0"/>
      <w:divBdr>
        <w:top w:val="none" w:sz="0" w:space="0" w:color="auto"/>
        <w:left w:val="none" w:sz="0" w:space="0" w:color="auto"/>
        <w:bottom w:val="none" w:sz="0" w:space="0" w:color="auto"/>
        <w:right w:val="none" w:sz="0" w:space="0" w:color="auto"/>
      </w:divBdr>
    </w:div>
    <w:div w:id="705447156">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30689730">
      <w:bodyDiv w:val="1"/>
      <w:marLeft w:val="0"/>
      <w:marRight w:val="0"/>
      <w:marTop w:val="0"/>
      <w:marBottom w:val="0"/>
      <w:divBdr>
        <w:top w:val="none" w:sz="0" w:space="0" w:color="auto"/>
        <w:left w:val="none" w:sz="0" w:space="0" w:color="auto"/>
        <w:bottom w:val="none" w:sz="0" w:space="0" w:color="auto"/>
        <w:right w:val="none" w:sz="0" w:space="0" w:color="auto"/>
      </w:divBdr>
    </w:div>
    <w:div w:id="738360272">
      <w:bodyDiv w:val="1"/>
      <w:marLeft w:val="0"/>
      <w:marRight w:val="0"/>
      <w:marTop w:val="0"/>
      <w:marBottom w:val="0"/>
      <w:divBdr>
        <w:top w:val="none" w:sz="0" w:space="0" w:color="auto"/>
        <w:left w:val="none" w:sz="0" w:space="0" w:color="auto"/>
        <w:bottom w:val="none" w:sz="0" w:space="0" w:color="auto"/>
        <w:right w:val="none" w:sz="0" w:space="0" w:color="auto"/>
      </w:divBdr>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29907408">
      <w:bodyDiv w:val="1"/>
      <w:marLeft w:val="0"/>
      <w:marRight w:val="0"/>
      <w:marTop w:val="0"/>
      <w:marBottom w:val="0"/>
      <w:divBdr>
        <w:top w:val="none" w:sz="0" w:space="0" w:color="auto"/>
        <w:left w:val="none" w:sz="0" w:space="0" w:color="auto"/>
        <w:bottom w:val="none" w:sz="0" w:space="0" w:color="auto"/>
        <w:right w:val="none" w:sz="0" w:space="0" w:color="auto"/>
      </w:divBdr>
    </w:div>
    <w:div w:id="847721267">
      <w:bodyDiv w:val="1"/>
      <w:marLeft w:val="0"/>
      <w:marRight w:val="0"/>
      <w:marTop w:val="0"/>
      <w:marBottom w:val="0"/>
      <w:divBdr>
        <w:top w:val="none" w:sz="0" w:space="0" w:color="auto"/>
        <w:left w:val="none" w:sz="0" w:space="0" w:color="auto"/>
        <w:bottom w:val="none" w:sz="0" w:space="0" w:color="auto"/>
        <w:right w:val="none" w:sz="0" w:space="0" w:color="auto"/>
      </w:divBdr>
    </w:div>
    <w:div w:id="854031960">
      <w:bodyDiv w:val="1"/>
      <w:marLeft w:val="0"/>
      <w:marRight w:val="0"/>
      <w:marTop w:val="0"/>
      <w:marBottom w:val="0"/>
      <w:divBdr>
        <w:top w:val="none" w:sz="0" w:space="0" w:color="auto"/>
        <w:left w:val="none" w:sz="0" w:space="0" w:color="auto"/>
        <w:bottom w:val="none" w:sz="0" w:space="0" w:color="auto"/>
        <w:right w:val="none" w:sz="0" w:space="0" w:color="auto"/>
      </w:divBdr>
      <w:divsChild>
        <w:div w:id="1269197117">
          <w:marLeft w:val="0"/>
          <w:marRight w:val="0"/>
          <w:marTop w:val="0"/>
          <w:marBottom w:val="0"/>
          <w:divBdr>
            <w:top w:val="none" w:sz="0" w:space="0" w:color="auto"/>
            <w:left w:val="none" w:sz="0" w:space="0" w:color="auto"/>
            <w:bottom w:val="none" w:sz="0" w:space="0" w:color="auto"/>
            <w:right w:val="none" w:sz="0" w:space="0" w:color="auto"/>
          </w:divBdr>
          <w:divsChild>
            <w:div w:id="706222771">
              <w:marLeft w:val="0"/>
              <w:marRight w:val="0"/>
              <w:marTop w:val="0"/>
              <w:marBottom w:val="0"/>
              <w:divBdr>
                <w:top w:val="none" w:sz="0" w:space="0" w:color="auto"/>
                <w:left w:val="none" w:sz="0" w:space="0" w:color="auto"/>
                <w:bottom w:val="none" w:sz="0" w:space="0" w:color="auto"/>
                <w:right w:val="none" w:sz="0" w:space="0" w:color="auto"/>
              </w:divBdr>
            </w:div>
          </w:divsChild>
        </w:div>
        <w:div w:id="1120806879">
          <w:marLeft w:val="0"/>
          <w:marRight w:val="0"/>
          <w:marTop w:val="0"/>
          <w:marBottom w:val="0"/>
          <w:divBdr>
            <w:top w:val="none" w:sz="0" w:space="0" w:color="auto"/>
            <w:left w:val="none" w:sz="0" w:space="0" w:color="auto"/>
            <w:bottom w:val="none" w:sz="0" w:space="0" w:color="auto"/>
            <w:right w:val="none" w:sz="0" w:space="0" w:color="auto"/>
          </w:divBdr>
          <w:divsChild>
            <w:div w:id="1896163022">
              <w:marLeft w:val="0"/>
              <w:marRight w:val="0"/>
              <w:marTop w:val="0"/>
              <w:marBottom w:val="0"/>
              <w:divBdr>
                <w:top w:val="none" w:sz="0" w:space="0" w:color="auto"/>
                <w:left w:val="none" w:sz="0" w:space="0" w:color="auto"/>
                <w:bottom w:val="none" w:sz="0" w:space="0" w:color="auto"/>
                <w:right w:val="none" w:sz="0" w:space="0" w:color="auto"/>
              </w:divBdr>
            </w:div>
          </w:divsChild>
        </w:div>
        <w:div w:id="985282268">
          <w:marLeft w:val="0"/>
          <w:marRight w:val="0"/>
          <w:marTop w:val="0"/>
          <w:marBottom w:val="0"/>
          <w:divBdr>
            <w:top w:val="none" w:sz="0" w:space="0" w:color="auto"/>
            <w:left w:val="none" w:sz="0" w:space="0" w:color="auto"/>
            <w:bottom w:val="none" w:sz="0" w:space="0" w:color="auto"/>
            <w:right w:val="none" w:sz="0" w:space="0" w:color="auto"/>
          </w:divBdr>
          <w:divsChild>
            <w:div w:id="8513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70753">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4854371">
      <w:bodyDiv w:val="1"/>
      <w:marLeft w:val="0"/>
      <w:marRight w:val="0"/>
      <w:marTop w:val="0"/>
      <w:marBottom w:val="0"/>
      <w:divBdr>
        <w:top w:val="none" w:sz="0" w:space="0" w:color="auto"/>
        <w:left w:val="none" w:sz="0" w:space="0" w:color="auto"/>
        <w:bottom w:val="none" w:sz="0" w:space="0" w:color="auto"/>
        <w:right w:val="none" w:sz="0" w:space="0" w:color="auto"/>
      </w:divBdr>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410490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887299817">
      <w:bodyDiv w:val="1"/>
      <w:marLeft w:val="0"/>
      <w:marRight w:val="0"/>
      <w:marTop w:val="0"/>
      <w:marBottom w:val="0"/>
      <w:divBdr>
        <w:top w:val="none" w:sz="0" w:space="0" w:color="auto"/>
        <w:left w:val="none" w:sz="0" w:space="0" w:color="auto"/>
        <w:bottom w:val="none" w:sz="0" w:space="0" w:color="auto"/>
        <w:right w:val="none" w:sz="0" w:space="0" w:color="auto"/>
      </w:divBdr>
    </w:div>
    <w:div w:id="900293052">
      <w:bodyDiv w:val="1"/>
      <w:marLeft w:val="0"/>
      <w:marRight w:val="0"/>
      <w:marTop w:val="0"/>
      <w:marBottom w:val="0"/>
      <w:divBdr>
        <w:top w:val="none" w:sz="0" w:space="0" w:color="auto"/>
        <w:left w:val="none" w:sz="0" w:space="0" w:color="auto"/>
        <w:bottom w:val="none" w:sz="0" w:space="0" w:color="auto"/>
        <w:right w:val="none" w:sz="0" w:space="0" w:color="auto"/>
      </w:divBdr>
    </w:div>
    <w:div w:id="913318152">
      <w:bodyDiv w:val="1"/>
      <w:marLeft w:val="0"/>
      <w:marRight w:val="0"/>
      <w:marTop w:val="0"/>
      <w:marBottom w:val="0"/>
      <w:divBdr>
        <w:top w:val="none" w:sz="0" w:space="0" w:color="auto"/>
        <w:left w:val="none" w:sz="0" w:space="0" w:color="auto"/>
        <w:bottom w:val="none" w:sz="0" w:space="0" w:color="auto"/>
        <w:right w:val="none" w:sz="0" w:space="0" w:color="auto"/>
      </w:divBdr>
    </w:div>
    <w:div w:id="929897958">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60959641">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839501">
      <w:bodyDiv w:val="1"/>
      <w:marLeft w:val="0"/>
      <w:marRight w:val="0"/>
      <w:marTop w:val="0"/>
      <w:marBottom w:val="0"/>
      <w:divBdr>
        <w:top w:val="none" w:sz="0" w:space="0" w:color="auto"/>
        <w:left w:val="none" w:sz="0" w:space="0" w:color="auto"/>
        <w:bottom w:val="none" w:sz="0" w:space="0" w:color="auto"/>
        <w:right w:val="none" w:sz="0" w:space="0" w:color="auto"/>
      </w:divBdr>
    </w:div>
    <w:div w:id="1002975162">
      <w:bodyDiv w:val="1"/>
      <w:marLeft w:val="0"/>
      <w:marRight w:val="0"/>
      <w:marTop w:val="0"/>
      <w:marBottom w:val="0"/>
      <w:divBdr>
        <w:top w:val="none" w:sz="0" w:space="0" w:color="auto"/>
        <w:left w:val="none" w:sz="0" w:space="0" w:color="auto"/>
        <w:bottom w:val="none" w:sz="0" w:space="0" w:color="auto"/>
        <w:right w:val="none" w:sz="0" w:space="0" w:color="auto"/>
      </w:divBdr>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295401">
      <w:bodyDiv w:val="1"/>
      <w:marLeft w:val="0"/>
      <w:marRight w:val="0"/>
      <w:marTop w:val="0"/>
      <w:marBottom w:val="0"/>
      <w:divBdr>
        <w:top w:val="none" w:sz="0" w:space="0" w:color="auto"/>
        <w:left w:val="none" w:sz="0" w:space="0" w:color="auto"/>
        <w:bottom w:val="none" w:sz="0" w:space="0" w:color="auto"/>
        <w:right w:val="none" w:sz="0" w:space="0" w:color="auto"/>
      </w:divBdr>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846727">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092819635">
      <w:bodyDiv w:val="1"/>
      <w:marLeft w:val="0"/>
      <w:marRight w:val="0"/>
      <w:marTop w:val="0"/>
      <w:marBottom w:val="0"/>
      <w:divBdr>
        <w:top w:val="none" w:sz="0" w:space="0" w:color="auto"/>
        <w:left w:val="none" w:sz="0" w:space="0" w:color="auto"/>
        <w:bottom w:val="none" w:sz="0" w:space="0" w:color="auto"/>
        <w:right w:val="none" w:sz="0" w:space="0" w:color="auto"/>
      </w:divBdr>
    </w:div>
    <w:div w:id="1109425468">
      <w:bodyDiv w:val="1"/>
      <w:marLeft w:val="0"/>
      <w:marRight w:val="0"/>
      <w:marTop w:val="0"/>
      <w:marBottom w:val="0"/>
      <w:divBdr>
        <w:top w:val="none" w:sz="0" w:space="0" w:color="auto"/>
        <w:left w:val="none" w:sz="0" w:space="0" w:color="auto"/>
        <w:bottom w:val="none" w:sz="0" w:space="0" w:color="auto"/>
        <w:right w:val="none" w:sz="0" w:space="0" w:color="auto"/>
      </w:divBdr>
    </w:div>
    <w:div w:id="1110005170">
      <w:bodyDiv w:val="1"/>
      <w:marLeft w:val="0"/>
      <w:marRight w:val="0"/>
      <w:marTop w:val="0"/>
      <w:marBottom w:val="0"/>
      <w:divBdr>
        <w:top w:val="none" w:sz="0" w:space="0" w:color="auto"/>
        <w:left w:val="none" w:sz="0" w:space="0" w:color="auto"/>
        <w:bottom w:val="none" w:sz="0" w:space="0" w:color="auto"/>
        <w:right w:val="none" w:sz="0" w:space="0" w:color="auto"/>
      </w:divBdr>
    </w:div>
    <w:div w:id="1112672877">
      <w:bodyDiv w:val="1"/>
      <w:marLeft w:val="0"/>
      <w:marRight w:val="0"/>
      <w:marTop w:val="0"/>
      <w:marBottom w:val="0"/>
      <w:divBdr>
        <w:top w:val="none" w:sz="0" w:space="0" w:color="auto"/>
        <w:left w:val="none" w:sz="0" w:space="0" w:color="auto"/>
        <w:bottom w:val="none" w:sz="0" w:space="0" w:color="auto"/>
        <w:right w:val="none" w:sz="0" w:space="0" w:color="auto"/>
      </w:divBdr>
    </w:div>
    <w:div w:id="1125348240">
      <w:bodyDiv w:val="1"/>
      <w:marLeft w:val="0"/>
      <w:marRight w:val="0"/>
      <w:marTop w:val="0"/>
      <w:marBottom w:val="0"/>
      <w:divBdr>
        <w:top w:val="none" w:sz="0" w:space="0" w:color="auto"/>
        <w:left w:val="none" w:sz="0" w:space="0" w:color="auto"/>
        <w:bottom w:val="none" w:sz="0" w:space="0" w:color="auto"/>
        <w:right w:val="none" w:sz="0" w:space="0" w:color="auto"/>
      </w:divBdr>
    </w:div>
    <w:div w:id="1126505832">
      <w:bodyDiv w:val="1"/>
      <w:marLeft w:val="0"/>
      <w:marRight w:val="0"/>
      <w:marTop w:val="0"/>
      <w:marBottom w:val="0"/>
      <w:divBdr>
        <w:top w:val="none" w:sz="0" w:space="0" w:color="auto"/>
        <w:left w:val="none" w:sz="0" w:space="0" w:color="auto"/>
        <w:bottom w:val="none" w:sz="0" w:space="0" w:color="auto"/>
        <w:right w:val="none" w:sz="0" w:space="0" w:color="auto"/>
      </w:divBdr>
    </w:div>
    <w:div w:id="1134057686">
      <w:bodyDiv w:val="1"/>
      <w:marLeft w:val="0"/>
      <w:marRight w:val="0"/>
      <w:marTop w:val="0"/>
      <w:marBottom w:val="0"/>
      <w:divBdr>
        <w:top w:val="none" w:sz="0" w:space="0" w:color="auto"/>
        <w:left w:val="none" w:sz="0" w:space="0" w:color="auto"/>
        <w:bottom w:val="none" w:sz="0" w:space="0" w:color="auto"/>
        <w:right w:val="none" w:sz="0" w:space="0" w:color="auto"/>
      </w:divBdr>
    </w:div>
    <w:div w:id="1134131036">
      <w:bodyDiv w:val="1"/>
      <w:marLeft w:val="0"/>
      <w:marRight w:val="0"/>
      <w:marTop w:val="0"/>
      <w:marBottom w:val="0"/>
      <w:divBdr>
        <w:top w:val="none" w:sz="0" w:space="0" w:color="auto"/>
        <w:left w:val="none" w:sz="0" w:space="0" w:color="auto"/>
        <w:bottom w:val="none" w:sz="0" w:space="0" w:color="auto"/>
        <w:right w:val="none" w:sz="0" w:space="0" w:color="auto"/>
      </w:divBdr>
    </w:div>
    <w:div w:id="1140532891">
      <w:bodyDiv w:val="1"/>
      <w:marLeft w:val="0"/>
      <w:marRight w:val="0"/>
      <w:marTop w:val="0"/>
      <w:marBottom w:val="0"/>
      <w:divBdr>
        <w:top w:val="none" w:sz="0" w:space="0" w:color="auto"/>
        <w:left w:val="none" w:sz="0" w:space="0" w:color="auto"/>
        <w:bottom w:val="none" w:sz="0" w:space="0" w:color="auto"/>
        <w:right w:val="none" w:sz="0" w:space="0" w:color="auto"/>
      </w:divBdr>
    </w:div>
    <w:div w:id="1144657671">
      <w:bodyDiv w:val="1"/>
      <w:marLeft w:val="0"/>
      <w:marRight w:val="0"/>
      <w:marTop w:val="0"/>
      <w:marBottom w:val="0"/>
      <w:divBdr>
        <w:top w:val="none" w:sz="0" w:space="0" w:color="auto"/>
        <w:left w:val="none" w:sz="0" w:space="0" w:color="auto"/>
        <w:bottom w:val="none" w:sz="0" w:space="0" w:color="auto"/>
        <w:right w:val="none" w:sz="0" w:space="0" w:color="auto"/>
      </w:divBdr>
    </w:div>
    <w:div w:id="1144930568">
      <w:bodyDiv w:val="1"/>
      <w:marLeft w:val="0"/>
      <w:marRight w:val="0"/>
      <w:marTop w:val="0"/>
      <w:marBottom w:val="0"/>
      <w:divBdr>
        <w:top w:val="none" w:sz="0" w:space="0" w:color="auto"/>
        <w:left w:val="none" w:sz="0" w:space="0" w:color="auto"/>
        <w:bottom w:val="none" w:sz="0" w:space="0" w:color="auto"/>
        <w:right w:val="none" w:sz="0" w:space="0" w:color="auto"/>
      </w:divBdr>
    </w:div>
    <w:div w:id="1151480851">
      <w:bodyDiv w:val="1"/>
      <w:marLeft w:val="0"/>
      <w:marRight w:val="0"/>
      <w:marTop w:val="0"/>
      <w:marBottom w:val="0"/>
      <w:divBdr>
        <w:top w:val="none" w:sz="0" w:space="0" w:color="auto"/>
        <w:left w:val="none" w:sz="0" w:space="0" w:color="auto"/>
        <w:bottom w:val="none" w:sz="0" w:space="0" w:color="auto"/>
        <w:right w:val="none" w:sz="0" w:space="0" w:color="auto"/>
      </w:divBdr>
    </w:div>
    <w:div w:id="1161118930">
      <w:bodyDiv w:val="1"/>
      <w:marLeft w:val="0"/>
      <w:marRight w:val="0"/>
      <w:marTop w:val="0"/>
      <w:marBottom w:val="0"/>
      <w:divBdr>
        <w:top w:val="none" w:sz="0" w:space="0" w:color="auto"/>
        <w:left w:val="none" w:sz="0" w:space="0" w:color="auto"/>
        <w:bottom w:val="none" w:sz="0" w:space="0" w:color="auto"/>
        <w:right w:val="none" w:sz="0" w:space="0" w:color="auto"/>
      </w:divBdr>
    </w:div>
    <w:div w:id="1175263451">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88175056">
      <w:bodyDiv w:val="1"/>
      <w:marLeft w:val="0"/>
      <w:marRight w:val="0"/>
      <w:marTop w:val="0"/>
      <w:marBottom w:val="0"/>
      <w:divBdr>
        <w:top w:val="none" w:sz="0" w:space="0" w:color="auto"/>
        <w:left w:val="none" w:sz="0" w:space="0" w:color="auto"/>
        <w:bottom w:val="none" w:sz="0" w:space="0" w:color="auto"/>
        <w:right w:val="none" w:sz="0" w:space="0" w:color="auto"/>
      </w:divBdr>
    </w:div>
    <w:div w:id="1196505225">
      <w:bodyDiv w:val="1"/>
      <w:marLeft w:val="0"/>
      <w:marRight w:val="0"/>
      <w:marTop w:val="0"/>
      <w:marBottom w:val="0"/>
      <w:divBdr>
        <w:top w:val="none" w:sz="0" w:space="0" w:color="auto"/>
        <w:left w:val="none" w:sz="0" w:space="0" w:color="auto"/>
        <w:bottom w:val="none" w:sz="0" w:space="0" w:color="auto"/>
        <w:right w:val="none" w:sz="0" w:space="0" w:color="auto"/>
      </w:divBdr>
    </w:div>
    <w:div w:id="1198546455">
      <w:bodyDiv w:val="1"/>
      <w:marLeft w:val="0"/>
      <w:marRight w:val="0"/>
      <w:marTop w:val="0"/>
      <w:marBottom w:val="0"/>
      <w:divBdr>
        <w:top w:val="none" w:sz="0" w:space="0" w:color="auto"/>
        <w:left w:val="none" w:sz="0" w:space="0" w:color="auto"/>
        <w:bottom w:val="none" w:sz="0" w:space="0" w:color="auto"/>
        <w:right w:val="none" w:sz="0" w:space="0" w:color="auto"/>
      </w:divBdr>
    </w:div>
    <w:div w:id="1201742759">
      <w:bodyDiv w:val="1"/>
      <w:marLeft w:val="0"/>
      <w:marRight w:val="0"/>
      <w:marTop w:val="0"/>
      <w:marBottom w:val="0"/>
      <w:divBdr>
        <w:top w:val="none" w:sz="0" w:space="0" w:color="auto"/>
        <w:left w:val="none" w:sz="0" w:space="0" w:color="auto"/>
        <w:bottom w:val="none" w:sz="0" w:space="0" w:color="auto"/>
        <w:right w:val="none" w:sz="0" w:space="0" w:color="auto"/>
      </w:divBdr>
    </w:div>
    <w:div w:id="1216039907">
      <w:bodyDiv w:val="1"/>
      <w:marLeft w:val="0"/>
      <w:marRight w:val="0"/>
      <w:marTop w:val="0"/>
      <w:marBottom w:val="0"/>
      <w:divBdr>
        <w:top w:val="none" w:sz="0" w:space="0" w:color="auto"/>
        <w:left w:val="none" w:sz="0" w:space="0" w:color="auto"/>
        <w:bottom w:val="none" w:sz="0" w:space="0" w:color="auto"/>
        <w:right w:val="none" w:sz="0" w:space="0" w:color="auto"/>
      </w:divBdr>
    </w:div>
    <w:div w:id="1233735525">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08045886">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33727457">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462460">
      <w:bodyDiv w:val="1"/>
      <w:marLeft w:val="0"/>
      <w:marRight w:val="0"/>
      <w:marTop w:val="0"/>
      <w:marBottom w:val="0"/>
      <w:divBdr>
        <w:top w:val="none" w:sz="0" w:space="0" w:color="auto"/>
        <w:left w:val="none" w:sz="0" w:space="0" w:color="auto"/>
        <w:bottom w:val="none" w:sz="0" w:space="0" w:color="auto"/>
        <w:right w:val="none" w:sz="0" w:space="0" w:color="auto"/>
      </w:divBdr>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058793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38057168">
      <w:bodyDiv w:val="1"/>
      <w:marLeft w:val="0"/>
      <w:marRight w:val="0"/>
      <w:marTop w:val="0"/>
      <w:marBottom w:val="0"/>
      <w:divBdr>
        <w:top w:val="none" w:sz="0" w:space="0" w:color="auto"/>
        <w:left w:val="none" w:sz="0" w:space="0" w:color="auto"/>
        <w:bottom w:val="none" w:sz="0" w:space="0" w:color="auto"/>
        <w:right w:val="none" w:sz="0" w:space="0" w:color="auto"/>
      </w:divBdr>
    </w:div>
    <w:div w:id="143840201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465540219">
      <w:bodyDiv w:val="1"/>
      <w:marLeft w:val="0"/>
      <w:marRight w:val="0"/>
      <w:marTop w:val="0"/>
      <w:marBottom w:val="0"/>
      <w:divBdr>
        <w:top w:val="none" w:sz="0" w:space="0" w:color="auto"/>
        <w:left w:val="none" w:sz="0" w:space="0" w:color="auto"/>
        <w:bottom w:val="none" w:sz="0" w:space="0" w:color="auto"/>
        <w:right w:val="none" w:sz="0" w:space="0" w:color="auto"/>
      </w:divBdr>
    </w:div>
    <w:div w:id="1466463700">
      <w:bodyDiv w:val="1"/>
      <w:marLeft w:val="0"/>
      <w:marRight w:val="0"/>
      <w:marTop w:val="0"/>
      <w:marBottom w:val="0"/>
      <w:divBdr>
        <w:top w:val="none" w:sz="0" w:space="0" w:color="auto"/>
        <w:left w:val="none" w:sz="0" w:space="0" w:color="auto"/>
        <w:bottom w:val="none" w:sz="0" w:space="0" w:color="auto"/>
        <w:right w:val="none" w:sz="0" w:space="0" w:color="auto"/>
      </w:divBdr>
    </w:div>
    <w:div w:id="1483429148">
      <w:bodyDiv w:val="1"/>
      <w:marLeft w:val="0"/>
      <w:marRight w:val="0"/>
      <w:marTop w:val="0"/>
      <w:marBottom w:val="0"/>
      <w:divBdr>
        <w:top w:val="none" w:sz="0" w:space="0" w:color="auto"/>
        <w:left w:val="none" w:sz="0" w:space="0" w:color="auto"/>
        <w:bottom w:val="none" w:sz="0" w:space="0" w:color="auto"/>
        <w:right w:val="none" w:sz="0" w:space="0" w:color="auto"/>
      </w:divBdr>
    </w:div>
    <w:div w:id="1517697971">
      <w:bodyDiv w:val="1"/>
      <w:marLeft w:val="0"/>
      <w:marRight w:val="0"/>
      <w:marTop w:val="0"/>
      <w:marBottom w:val="0"/>
      <w:divBdr>
        <w:top w:val="none" w:sz="0" w:space="0" w:color="auto"/>
        <w:left w:val="none" w:sz="0" w:space="0" w:color="auto"/>
        <w:bottom w:val="none" w:sz="0" w:space="0" w:color="auto"/>
        <w:right w:val="none" w:sz="0" w:space="0" w:color="auto"/>
      </w:divBdr>
    </w:div>
    <w:div w:id="154698865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48761093">
      <w:bodyDiv w:val="1"/>
      <w:marLeft w:val="0"/>
      <w:marRight w:val="0"/>
      <w:marTop w:val="0"/>
      <w:marBottom w:val="0"/>
      <w:divBdr>
        <w:top w:val="none" w:sz="0" w:space="0" w:color="auto"/>
        <w:left w:val="none" w:sz="0" w:space="0" w:color="auto"/>
        <w:bottom w:val="none" w:sz="0" w:space="0" w:color="auto"/>
        <w:right w:val="none" w:sz="0" w:space="0" w:color="auto"/>
      </w:divBdr>
    </w:div>
    <w:div w:id="1566918649">
      <w:bodyDiv w:val="1"/>
      <w:marLeft w:val="0"/>
      <w:marRight w:val="0"/>
      <w:marTop w:val="0"/>
      <w:marBottom w:val="0"/>
      <w:divBdr>
        <w:top w:val="none" w:sz="0" w:space="0" w:color="auto"/>
        <w:left w:val="none" w:sz="0" w:space="0" w:color="auto"/>
        <w:bottom w:val="none" w:sz="0" w:space="0" w:color="auto"/>
        <w:right w:val="none" w:sz="0" w:space="0" w:color="auto"/>
      </w:divBdr>
    </w:div>
    <w:div w:id="1571111922">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79632151">
      <w:bodyDiv w:val="1"/>
      <w:marLeft w:val="0"/>
      <w:marRight w:val="0"/>
      <w:marTop w:val="0"/>
      <w:marBottom w:val="0"/>
      <w:divBdr>
        <w:top w:val="none" w:sz="0" w:space="0" w:color="auto"/>
        <w:left w:val="none" w:sz="0" w:space="0" w:color="auto"/>
        <w:bottom w:val="none" w:sz="0" w:space="0" w:color="auto"/>
        <w:right w:val="none" w:sz="0" w:space="0" w:color="auto"/>
      </w:divBdr>
    </w:div>
    <w:div w:id="1581020297">
      <w:bodyDiv w:val="1"/>
      <w:marLeft w:val="0"/>
      <w:marRight w:val="0"/>
      <w:marTop w:val="0"/>
      <w:marBottom w:val="0"/>
      <w:divBdr>
        <w:top w:val="none" w:sz="0" w:space="0" w:color="auto"/>
        <w:left w:val="none" w:sz="0" w:space="0" w:color="auto"/>
        <w:bottom w:val="none" w:sz="0" w:space="0" w:color="auto"/>
        <w:right w:val="none" w:sz="0" w:space="0" w:color="auto"/>
      </w:divBdr>
    </w:div>
    <w:div w:id="1589270584">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0694468">
      <w:bodyDiv w:val="1"/>
      <w:marLeft w:val="0"/>
      <w:marRight w:val="0"/>
      <w:marTop w:val="0"/>
      <w:marBottom w:val="0"/>
      <w:divBdr>
        <w:top w:val="none" w:sz="0" w:space="0" w:color="auto"/>
        <w:left w:val="none" w:sz="0" w:space="0" w:color="auto"/>
        <w:bottom w:val="none" w:sz="0" w:space="0" w:color="auto"/>
        <w:right w:val="none" w:sz="0" w:space="0" w:color="auto"/>
      </w:divBdr>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17567139">
      <w:bodyDiv w:val="1"/>
      <w:marLeft w:val="0"/>
      <w:marRight w:val="0"/>
      <w:marTop w:val="0"/>
      <w:marBottom w:val="0"/>
      <w:divBdr>
        <w:top w:val="none" w:sz="0" w:space="0" w:color="auto"/>
        <w:left w:val="none" w:sz="0" w:space="0" w:color="auto"/>
        <w:bottom w:val="none" w:sz="0" w:space="0" w:color="auto"/>
        <w:right w:val="none" w:sz="0" w:space="0" w:color="auto"/>
      </w:divBdr>
    </w:div>
    <w:div w:id="1622685527">
      <w:bodyDiv w:val="1"/>
      <w:marLeft w:val="0"/>
      <w:marRight w:val="0"/>
      <w:marTop w:val="0"/>
      <w:marBottom w:val="0"/>
      <w:divBdr>
        <w:top w:val="none" w:sz="0" w:space="0" w:color="auto"/>
        <w:left w:val="none" w:sz="0" w:space="0" w:color="auto"/>
        <w:bottom w:val="none" w:sz="0" w:space="0" w:color="auto"/>
        <w:right w:val="none" w:sz="0" w:space="0" w:color="auto"/>
      </w:divBdr>
    </w:div>
    <w:div w:id="1638142730">
      <w:bodyDiv w:val="1"/>
      <w:marLeft w:val="0"/>
      <w:marRight w:val="0"/>
      <w:marTop w:val="0"/>
      <w:marBottom w:val="0"/>
      <w:divBdr>
        <w:top w:val="none" w:sz="0" w:space="0" w:color="auto"/>
        <w:left w:val="none" w:sz="0" w:space="0" w:color="auto"/>
        <w:bottom w:val="none" w:sz="0" w:space="0" w:color="auto"/>
        <w:right w:val="none" w:sz="0" w:space="0" w:color="auto"/>
      </w:divBdr>
    </w:div>
    <w:div w:id="1643608710">
      <w:bodyDiv w:val="1"/>
      <w:marLeft w:val="0"/>
      <w:marRight w:val="0"/>
      <w:marTop w:val="0"/>
      <w:marBottom w:val="0"/>
      <w:divBdr>
        <w:top w:val="none" w:sz="0" w:space="0" w:color="auto"/>
        <w:left w:val="none" w:sz="0" w:space="0" w:color="auto"/>
        <w:bottom w:val="none" w:sz="0" w:space="0" w:color="auto"/>
        <w:right w:val="none" w:sz="0" w:space="0" w:color="auto"/>
      </w:divBdr>
    </w:div>
    <w:div w:id="1644239784">
      <w:bodyDiv w:val="1"/>
      <w:marLeft w:val="0"/>
      <w:marRight w:val="0"/>
      <w:marTop w:val="0"/>
      <w:marBottom w:val="0"/>
      <w:divBdr>
        <w:top w:val="none" w:sz="0" w:space="0" w:color="auto"/>
        <w:left w:val="none" w:sz="0" w:space="0" w:color="auto"/>
        <w:bottom w:val="none" w:sz="0" w:space="0" w:color="auto"/>
        <w:right w:val="none" w:sz="0" w:space="0" w:color="auto"/>
      </w:divBdr>
    </w:div>
    <w:div w:id="1650211155">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0185790">
      <w:bodyDiv w:val="1"/>
      <w:marLeft w:val="0"/>
      <w:marRight w:val="0"/>
      <w:marTop w:val="0"/>
      <w:marBottom w:val="0"/>
      <w:divBdr>
        <w:top w:val="none" w:sz="0" w:space="0" w:color="auto"/>
        <w:left w:val="none" w:sz="0" w:space="0" w:color="auto"/>
        <w:bottom w:val="none" w:sz="0" w:space="0" w:color="auto"/>
        <w:right w:val="none" w:sz="0" w:space="0" w:color="auto"/>
      </w:divBdr>
      <w:divsChild>
        <w:div w:id="1331060812">
          <w:marLeft w:val="0"/>
          <w:marRight w:val="0"/>
          <w:marTop w:val="0"/>
          <w:marBottom w:val="0"/>
          <w:divBdr>
            <w:top w:val="none" w:sz="0" w:space="0" w:color="auto"/>
            <w:left w:val="none" w:sz="0" w:space="0" w:color="auto"/>
            <w:bottom w:val="none" w:sz="0" w:space="0" w:color="auto"/>
            <w:right w:val="none" w:sz="0" w:space="0" w:color="auto"/>
          </w:divBdr>
        </w:div>
      </w:divsChild>
    </w:div>
    <w:div w:id="1683514087">
      <w:bodyDiv w:val="1"/>
      <w:marLeft w:val="0"/>
      <w:marRight w:val="0"/>
      <w:marTop w:val="0"/>
      <w:marBottom w:val="0"/>
      <w:divBdr>
        <w:top w:val="none" w:sz="0" w:space="0" w:color="auto"/>
        <w:left w:val="none" w:sz="0" w:space="0" w:color="auto"/>
        <w:bottom w:val="none" w:sz="0" w:space="0" w:color="auto"/>
        <w:right w:val="none" w:sz="0" w:space="0" w:color="auto"/>
      </w:divBdr>
      <w:divsChild>
        <w:div w:id="1893156498">
          <w:marLeft w:val="0"/>
          <w:marRight w:val="0"/>
          <w:marTop w:val="0"/>
          <w:marBottom w:val="0"/>
          <w:divBdr>
            <w:top w:val="none" w:sz="0" w:space="0" w:color="auto"/>
            <w:left w:val="none" w:sz="0" w:space="0" w:color="auto"/>
            <w:bottom w:val="none" w:sz="0" w:space="0" w:color="auto"/>
            <w:right w:val="none" w:sz="0" w:space="0" w:color="auto"/>
          </w:divBdr>
          <w:divsChild>
            <w:div w:id="1785466537">
              <w:marLeft w:val="0"/>
              <w:marRight w:val="0"/>
              <w:marTop w:val="0"/>
              <w:marBottom w:val="0"/>
              <w:divBdr>
                <w:top w:val="none" w:sz="0" w:space="0" w:color="auto"/>
                <w:left w:val="none" w:sz="0" w:space="0" w:color="auto"/>
                <w:bottom w:val="none" w:sz="0" w:space="0" w:color="auto"/>
                <w:right w:val="none" w:sz="0" w:space="0" w:color="auto"/>
              </w:divBdr>
              <w:divsChild>
                <w:div w:id="605306213">
                  <w:marLeft w:val="0"/>
                  <w:marRight w:val="0"/>
                  <w:marTop w:val="0"/>
                  <w:marBottom w:val="0"/>
                  <w:divBdr>
                    <w:top w:val="none" w:sz="0" w:space="0" w:color="auto"/>
                    <w:left w:val="none" w:sz="0" w:space="0" w:color="auto"/>
                    <w:bottom w:val="none" w:sz="0" w:space="0" w:color="auto"/>
                    <w:right w:val="none" w:sz="0" w:space="0" w:color="auto"/>
                  </w:divBdr>
                  <w:divsChild>
                    <w:div w:id="1025449206">
                      <w:marLeft w:val="0"/>
                      <w:marRight w:val="0"/>
                      <w:marTop w:val="0"/>
                      <w:marBottom w:val="0"/>
                      <w:divBdr>
                        <w:top w:val="none" w:sz="0" w:space="0" w:color="auto"/>
                        <w:left w:val="none" w:sz="0" w:space="0" w:color="auto"/>
                        <w:bottom w:val="none" w:sz="0" w:space="0" w:color="auto"/>
                        <w:right w:val="none" w:sz="0" w:space="0" w:color="auto"/>
                      </w:divBdr>
                      <w:divsChild>
                        <w:div w:id="862982971">
                          <w:marLeft w:val="0"/>
                          <w:marRight w:val="0"/>
                          <w:marTop w:val="0"/>
                          <w:marBottom w:val="0"/>
                          <w:divBdr>
                            <w:top w:val="none" w:sz="0" w:space="0" w:color="auto"/>
                            <w:left w:val="none" w:sz="0" w:space="0" w:color="auto"/>
                            <w:bottom w:val="none" w:sz="0" w:space="0" w:color="auto"/>
                            <w:right w:val="none" w:sz="0" w:space="0" w:color="auto"/>
                          </w:divBdr>
                          <w:divsChild>
                            <w:div w:id="8457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696031966">
      <w:bodyDiv w:val="1"/>
      <w:marLeft w:val="0"/>
      <w:marRight w:val="0"/>
      <w:marTop w:val="0"/>
      <w:marBottom w:val="0"/>
      <w:divBdr>
        <w:top w:val="none" w:sz="0" w:space="0" w:color="auto"/>
        <w:left w:val="none" w:sz="0" w:space="0" w:color="auto"/>
        <w:bottom w:val="none" w:sz="0" w:space="0" w:color="auto"/>
        <w:right w:val="none" w:sz="0" w:space="0" w:color="auto"/>
      </w:divBdr>
    </w:div>
    <w:div w:id="1715958650">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37699096">
      <w:bodyDiv w:val="1"/>
      <w:marLeft w:val="0"/>
      <w:marRight w:val="0"/>
      <w:marTop w:val="0"/>
      <w:marBottom w:val="0"/>
      <w:divBdr>
        <w:top w:val="none" w:sz="0" w:space="0" w:color="auto"/>
        <w:left w:val="none" w:sz="0" w:space="0" w:color="auto"/>
        <w:bottom w:val="none" w:sz="0" w:space="0" w:color="auto"/>
        <w:right w:val="none" w:sz="0" w:space="0" w:color="auto"/>
      </w:divBdr>
    </w:div>
    <w:div w:id="1746994212">
      <w:bodyDiv w:val="1"/>
      <w:marLeft w:val="0"/>
      <w:marRight w:val="0"/>
      <w:marTop w:val="0"/>
      <w:marBottom w:val="0"/>
      <w:divBdr>
        <w:top w:val="none" w:sz="0" w:space="0" w:color="auto"/>
        <w:left w:val="none" w:sz="0" w:space="0" w:color="auto"/>
        <w:bottom w:val="none" w:sz="0" w:space="0" w:color="auto"/>
        <w:right w:val="none" w:sz="0" w:space="0" w:color="auto"/>
      </w:divBdr>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04082917">
      <w:bodyDiv w:val="1"/>
      <w:marLeft w:val="0"/>
      <w:marRight w:val="0"/>
      <w:marTop w:val="0"/>
      <w:marBottom w:val="0"/>
      <w:divBdr>
        <w:top w:val="none" w:sz="0" w:space="0" w:color="auto"/>
        <w:left w:val="none" w:sz="0" w:space="0" w:color="auto"/>
        <w:bottom w:val="none" w:sz="0" w:space="0" w:color="auto"/>
        <w:right w:val="none" w:sz="0" w:space="0" w:color="auto"/>
      </w:divBdr>
    </w:div>
    <w:div w:id="1809323688">
      <w:bodyDiv w:val="1"/>
      <w:marLeft w:val="0"/>
      <w:marRight w:val="0"/>
      <w:marTop w:val="0"/>
      <w:marBottom w:val="0"/>
      <w:divBdr>
        <w:top w:val="none" w:sz="0" w:space="0" w:color="auto"/>
        <w:left w:val="none" w:sz="0" w:space="0" w:color="auto"/>
        <w:bottom w:val="none" w:sz="0" w:space="0" w:color="auto"/>
        <w:right w:val="none" w:sz="0" w:space="0" w:color="auto"/>
      </w:divBdr>
    </w:div>
    <w:div w:id="1817143100">
      <w:bodyDiv w:val="1"/>
      <w:marLeft w:val="0"/>
      <w:marRight w:val="0"/>
      <w:marTop w:val="0"/>
      <w:marBottom w:val="0"/>
      <w:divBdr>
        <w:top w:val="none" w:sz="0" w:space="0" w:color="auto"/>
        <w:left w:val="none" w:sz="0" w:space="0" w:color="auto"/>
        <w:bottom w:val="none" w:sz="0" w:space="0" w:color="auto"/>
        <w:right w:val="none" w:sz="0" w:space="0" w:color="auto"/>
      </w:divBdr>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2792537">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43662437">
      <w:bodyDiv w:val="1"/>
      <w:marLeft w:val="0"/>
      <w:marRight w:val="0"/>
      <w:marTop w:val="0"/>
      <w:marBottom w:val="0"/>
      <w:divBdr>
        <w:top w:val="none" w:sz="0" w:space="0" w:color="auto"/>
        <w:left w:val="none" w:sz="0" w:space="0" w:color="auto"/>
        <w:bottom w:val="none" w:sz="0" w:space="0" w:color="auto"/>
        <w:right w:val="none" w:sz="0" w:space="0" w:color="auto"/>
      </w:divBdr>
    </w:div>
    <w:div w:id="1852911859">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881235272">
      <w:bodyDiv w:val="1"/>
      <w:marLeft w:val="0"/>
      <w:marRight w:val="0"/>
      <w:marTop w:val="0"/>
      <w:marBottom w:val="0"/>
      <w:divBdr>
        <w:top w:val="none" w:sz="0" w:space="0" w:color="auto"/>
        <w:left w:val="none" w:sz="0" w:space="0" w:color="auto"/>
        <w:bottom w:val="none" w:sz="0" w:space="0" w:color="auto"/>
        <w:right w:val="none" w:sz="0" w:space="0" w:color="auto"/>
      </w:divBdr>
    </w:div>
    <w:div w:id="1883596702">
      <w:bodyDiv w:val="1"/>
      <w:marLeft w:val="0"/>
      <w:marRight w:val="0"/>
      <w:marTop w:val="0"/>
      <w:marBottom w:val="0"/>
      <w:divBdr>
        <w:top w:val="none" w:sz="0" w:space="0" w:color="auto"/>
        <w:left w:val="none" w:sz="0" w:space="0" w:color="auto"/>
        <w:bottom w:val="none" w:sz="0" w:space="0" w:color="auto"/>
        <w:right w:val="none" w:sz="0" w:space="0" w:color="auto"/>
      </w:divBdr>
    </w:div>
    <w:div w:id="1895502326">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49123464">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64069994">
      <w:bodyDiv w:val="1"/>
      <w:marLeft w:val="0"/>
      <w:marRight w:val="0"/>
      <w:marTop w:val="0"/>
      <w:marBottom w:val="0"/>
      <w:divBdr>
        <w:top w:val="none" w:sz="0" w:space="0" w:color="auto"/>
        <w:left w:val="none" w:sz="0" w:space="0" w:color="auto"/>
        <w:bottom w:val="none" w:sz="0" w:space="0" w:color="auto"/>
        <w:right w:val="none" w:sz="0" w:space="0" w:color="auto"/>
      </w:divBdr>
    </w:div>
    <w:div w:id="1970282500">
      <w:bodyDiv w:val="1"/>
      <w:marLeft w:val="0"/>
      <w:marRight w:val="0"/>
      <w:marTop w:val="0"/>
      <w:marBottom w:val="0"/>
      <w:divBdr>
        <w:top w:val="none" w:sz="0" w:space="0" w:color="auto"/>
        <w:left w:val="none" w:sz="0" w:space="0" w:color="auto"/>
        <w:bottom w:val="none" w:sz="0" w:space="0" w:color="auto"/>
        <w:right w:val="none" w:sz="0" w:space="0" w:color="auto"/>
      </w:divBdr>
    </w:div>
    <w:div w:id="1983346258">
      <w:bodyDiv w:val="1"/>
      <w:marLeft w:val="0"/>
      <w:marRight w:val="0"/>
      <w:marTop w:val="0"/>
      <w:marBottom w:val="0"/>
      <w:divBdr>
        <w:top w:val="none" w:sz="0" w:space="0" w:color="auto"/>
        <w:left w:val="none" w:sz="0" w:space="0" w:color="auto"/>
        <w:bottom w:val="none" w:sz="0" w:space="0" w:color="auto"/>
        <w:right w:val="none" w:sz="0" w:space="0" w:color="auto"/>
      </w:divBdr>
    </w:div>
    <w:div w:id="1985546488">
      <w:bodyDiv w:val="1"/>
      <w:marLeft w:val="0"/>
      <w:marRight w:val="0"/>
      <w:marTop w:val="0"/>
      <w:marBottom w:val="0"/>
      <w:divBdr>
        <w:top w:val="none" w:sz="0" w:space="0" w:color="auto"/>
        <w:left w:val="none" w:sz="0" w:space="0" w:color="auto"/>
        <w:bottom w:val="none" w:sz="0" w:space="0" w:color="auto"/>
        <w:right w:val="none" w:sz="0" w:space="0" w:color="auto"/>
      </w:divBdr>
    </w:div>
    <w:div w:id="1986811288">
      <w:bodyDiv w:val="1"/>
      <w:marLeft w:val="0"/>
      <w:marRight w:val="0"/>
      <w:marTop w:val="0"/>
      <w:marBottom w:val="0"/>
      <w:divBdr>
        <w:top w:val="none" w:sz="0" w:space="0" w:color="auto"/>
        <w:left w:val="none" w:sz="0" w:space="0" w:color="auto"/>
        <w:bottom w:val="none" w:sz="0" w:space="0" w:color="auto"/>
        <w:right w:val="none" w:sz="0" w:space="0" w:color="auto"/>
      </w:divBdr>
    </w:div>
    <w:div w:id="1987083882">
      <w:bodyDiv w:val="1"/>
      <w:marLeft w:val="0"/>
      <w:marRight w:val="0"/>
      <w:marTop w:val="0"/>
      <w:marBottom w:val="0"/>
      <w:divBdr>
        <w:top w:val="none" w:sz="0" w:space="0" w:color="auto"/>
        <w:left w:val="none" w:sz="0" w:space="0" w:color="auto"/>
        <w:bottom w:val="none" w:sz="0" w:space="0" w:color="auto"/>
        <w:right w:val="none" w:sz="0" w:space="0" w:color="auto"/>
      </w:divBdr>
    </w:div>
    <w:div w:id="1990481543">
      <w:bodyDiv w:val="1"/>
      <w:marLeft w:val="0"/>
      <w:marRight w:val="0"/>
      <w:marTop w:val="0"/>
      <w:marBottom w:val="0"/>
      <w:divBdr>
        <w:top w:val="none" w:sz="0" w:space="0" w:color="auto"/>
        <w:left w:val="none" w:sz="0" w:space="0" w:color="auto"/>
        <w:bottom w:val="none" w:sz="0" w:space="0" w:color="auto"/>
        <w:right w:val="none" w:sz="0" w:space="0" w:color="auto"/>
      </w:divBdr>
      <w:divsChild>
        <w:div w:id="358749826">
          <w:marLeft w:val="0"/>
          <w:marRight w:val="0"/>
          <w:marTop w:val="0"/>
          <w:marBottom w:val="0"/>
          <w:divBdr>
            <w:top w:val="none" w:sz="0" w:space="0" w:color="auto"/>
            <w:left w:val="none" w:sz="0" w:space="0" w:color="auto"/>
            <w:bottom w:val="none" w:sz="0" w:space="0" w:color="auto"/>
            <w:right w:val="none" w:sz="0" w:space="0" w:color="auto"/>
          </w:divBdr>
          <w:divsChild>
            <w:div w:id="200022151">
              <w:marLeft w:val="0"/>
              <w:marRight w:val="0"/>
              <w:marTop w:val="0"/>
              <w:marBottom w:val="0"/>
              <w:divBdr>
                <w:top w:val="none" w:sz="0" w:space="0" w:color="auto"/>
                <w:left w:val="none" w:sz="0" w:space="0" w:color="auto"/>
                <w:bottom w:val="none" w:sz="0" w:space="0" w:color="auto"/>
                <w:right w:val="none" w:sz="0" w:space="0" w:color="auto"/>
              </w:divBdr>
              <w:divsChild>
                <w:div w:id="896010037">
                  <w:marLeft w:val="0"/>
                  <w:marRight w:val="0"/>
                  <w:marTop w:val="0"/>
                  <w:marBottom w:val="0"/>
                  <w:divBdr>
                    <w:top w:val="none" w:sz="0" w:space="0" w:color="auto"/>
                    <w:left w:val="none" w:sz="0" w:space="0" w:color="auto"/>
                    <w:bottom w:val="none" w:sz="0" w:space="0" w:color="auto"/>
                    <w:right w:val="none" w:sz="0" w:space="0" w:color="auto"/>
                  </w:divBdr>
                  <w:divsChild>
                    <w:div w:id="150029922">
                      <w:marLeft w:val="0"/>
                      <w:marRight w:val="0"/>
                      <w:marTop w:val="0"/>
                      <w:marBottom w:val="0"/>
                      <w:divBdr>
                        <w:top w:val="none" w:sz="0" w:space="0" w:color="auto"/>
                        <w:left w:val="none" w:sz="0" w:space="0" w:color="auto"/>
                        <w:bottom w:val="none" w:sz="0" w:space="0" w:color="auto"/>
                        <w:right w:val="none" w:sz="0" w:space="0" w:color="auto"/>
                      </w:divBdr>
                      <w:divsChild>
                        <w:div w:id="1826580077">
                          <w:marLeft w:val="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730107951">
                                  <w:marLeft w:val="0"/>
                                  <w:marRight w:val="0"/>
                                  <w:marTop w:val="0"/>
                                  <w:marBottom w:val="0"/>
                                  <w:divBdr>
                                    <w:top w:val="none" w:sz="0" w:space="0" w:color="auto"/>
                                    <w:left w:val="none" w:sz="0" w:space="0" w:color="auto"/>
                                    <w:bottom w:val="none" w:sz="0" w:space="0" w:color="auto"/>
                                    <w:right w:val="none" w:sz="0" w:space="0" w:color="auto"/>
                                  </w:divBdr>
                                  <w:divsChild>
                                    <w:div w:id="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521043">
      <w:bodyDiv w:val="1"/>
      <w:marLeft w:val="0"/>
      <w:marRight w:val="0"/>
      <w:marTop w:val="0"/>
      <w:marBottom w:val="0"/>
      <w:divBdr>
        <w:top w:val="none" w:sz="0" w:space="0" w:color="auto"/>
        <w:left w:val="none" w:sz="0" w:space="0" w:color="auto"/>
        <w:bottom w:val="none" w:sz="0" w:space="0" w:color="auto"/>
        <w:right w:val="none" w:sz="0" w:space="0" w:color="auto"/>
      </w:divBdr>
    </w:div>
    <w:div w:id="1993212475">
      <w:bodyDiv w:val="1"/>
      <w:marLeft w:val="0"/>
      <w:marRight w:val="0"/>
      <w:marTop w:val="0"/>
      <w:marBottom w:val="0"/>
      <w:divBdr>
        <w:top w:val="none" w:sz="0" w:space="0" w:color="auto"/>
        <w:left w:val="none" w:sz="0" w:space="0" w:color="auto"/>
        <w:bottom w:val="none" w:sz="0" w:space="0" w:color="auto"/>
        <w:right w:val="none" w:sz="0" w:space="0" w:color="auto"/>
      </w:divBdr>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23579310">
      <w:bodyDiv w:val="1"/>
      <w:marLeft w:val="0"/>
      <w:marRight w:val="0"/>
      <w:marTop w:val="0"/>
      <w:marBottom w:val="0"/>
      <w:divBdr>
        <w:top w:val="none" w:sz="0" w:space="0" w:color="auto"/>
        <w:left w:val="none" w:sz="0" w:space="0" w:color="auto"/>
        <w:bottom w:val="none" w:sz="0" w:space="0" w:color="auto"/>
        <w:right w:val="none" w:sz="0" w:space="0" w:color="auto"/>
      </w:divBdr>
    </w:div>
    <w:div w:id="2035423635">
      <w:bodyDiv w:val="1"/>
      <w:marLeft w:val="0"/>
      <w:marRight w:val="0"/>
      <w:marTop w:val="0"/>
      <w:marBottom w:val="0"/>
      <w:divBdr>
        <w:top w:val="none" w:sz="0" w:space="0" w:color="auto"/>
        <w:left w:val="none" w:sz="0" w:space="0" w:color="auto"/>
        <w:bottom w:val="none" w:sz="0" w:space="0" w:color="auto"/>
        <w:right w:val="none" w:sz="0" w:space="0" w:color="auto"/>
      </w:divBdr>
    </w:div>
    <w:div w:id="2036231620">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11844">
      <w:bodyDiv w:val="1"/>
      <w:marLeft w:val="0"/>
      <w:marRight w:val="0"/>
      <w:marTop w:val="0"/>
      <w:marBottom w:val="0"/>
      <w:divBdr>
        <w:top w:val="none" w:sz="0" w:space="0" w:color="auto"/>
        <w:left w:val="none" w:sz="0" w:space="0" w:color="auto"/>
        <w:bottom w:val="none" w:sz="0" w:space="0" w:color="auto"/>
        <w:right w:val="none" w:sz="0" w:space="0" w:color="auto"/>
      </w:divBdr>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975794">
      <w:bodyDiv w:val="1"/>
      <w:marLeft w:val="0"/>
      <w:marRight w:val="0"/>
      <w:marTop w:val="0"/>
      <w:marBottom w:val="0"/>
      <w:divBdr>
        <w:top w:val="none" w:sz="0" w:space="0" w:color="auto"/>
        <w:left w:val="none" w:sz="0" w:space="0" w:color="auto"/>
        <w:bottom w:val="none" w:sz="0" w:space="0" w:color="auto"/>
        <w:right w:val="none" w:sz="0" w:space="0" w:color="auto"/>
      </w:divBdr>
    </w:div>
    <w:div w:id="2082362909">
      <w:bodyDiv w:val="1"/>
      <w:marLeft w:val="0"/>
      <w:marRight w:val="0"/>
      <w:marTop w:val="0"/>
      <w:marBottom w:val="0"/>
      <w:divBdr>
        <w:top w:val="none" w:sz="0" w:space="0" w:color="auto"/>
        <w:left w:val="none" w:sz="0" w:space="0" w:color="auto"/>
        <w:bottom w:val="none" w:sz="0" w:space="0" w:color="auto"/>
        <w:right w:val="none" w:sz="0" w:space="0" w:color="auto"/>
      </w:divBdr>
    </w:div>
    <w:div w:id="2095281752">
      <w:bodyDiv w:val="1"/>
      <w:marLeft w:val="0"/>
      <w:marRight w:val="0"/>
      <w:marTop w:val="0"/>
      <w:marBottom w:val="0"/>
      <w:divBdr>
        <w:top w:val="none" w:sz="0" w:space="0" w:color="auto"/>
        <w:left w:val="none" w:sz="0" w:space="0" w:color="auto"/>
        <w:bottom w:val="none" w:sz="0" w:space="0" w:color="auto"/>
        <w:right w:val="none" w:sz="0" w:space="0" w:color="auto"/>
      </w:divBdr>
    </w:div>
    <w:div w:id="2100716438">
      <w:bodyDiv w:val="1"/>
      <w:marLeft w:val="0"/>
      <w:marRight w:val="0"/>
      <w:marTop w:val="0"/>
      <w:marBottom w:val="0"/>
      <w:divBdr>
        <w:top w:val="none" w:sz="0" w:space="0" w:color="auto"/>
        <w:left w:val="none" w:sz="0" w:space="0" w:color="auto"/>
        <w:bottom w:val="none" w:sz="0" w:space="0" w:color="auto"/>
        <w:right w:val="none" w:sz="0" w:space="0" w:color="auto"/>
      </w:divBdr>
    </w:div>
    <w:div w:id="2105488195">
      <w:bodyDiv w:val="1"/>
      <w:marLeft w:val="0"/>
      <w:marRight w:val="0"/>
      <w:marTop w:val="0"/>
      <w:marBottom w:val="0"/>
      <w:divBdr>
        <w:top w:val="none" w:sz="0" w:space="0" w:color="auto"/>
        <w:left w:val="none" w:sz="0" w:space="0" w:color="auto"/>
        <w:bottom w:val="none" w:sz="0" w:space="0" w:color="auto"/>
        <w:right w:val="none" w:sz="0" w:space="0" w:color="auto"/>
      </w:divBdr>
    </w:div>
    <w:div w:id="2109160181">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359139">
      <w:bodyDiv w:val="1"/>
      <w:marLeft w:val="0"/>
      <w:marRight w:val="0"/>
      <w:marTop w:val="0"/>
      <w:marBottom w:val="0"/>
      <w:divBdr>
        <w:top w:val="none" w:sz="0" w:space="0" w:color="auto"/>
        <w:left w:val="none" w:sz="0" w:space="0" w:color="auto"/>
        <w:bottom w:val="none" w:sz="0" w:space="0" w:color="auto"/>
        <w:right w:val="none" w:sz="0" w:space="0" w:color="auto"/>
      </w:divBdr>
    </w:div>
    <w:div w:id="2116558599">
      <w:bodyDiv w:val="1"/>
      <w:marLeft w:val="0"/>
      <w:marRight w:val="0"/>
      <w:marTop w:val="0"/>
      <w:marBottom w:val="0"/>
      <w:divBdr>
        <w:top w:val="none" w:sz="0" w:space="0" w:color="auto"/>
        <w:left w:val="none" w:sz="0" w:space="0" w:color="auto"/>
        <w:bottom w:val="none" w:sz="0" w:space="0" w:color="auto"/>
        <w:right w:val="none" w:sz="0" w:space="0" w:color="auto"/>
      </w:divBdr>
    </w:div>
    <w:div w:id="2137406328">
      <w:bodyDiv w:val="1"/>
      <w:marLeft w:val="0"/>
      <w:marRight w:val="0"/>
      <w:marTop w:val="0"/>
      <w:marBottom w:val="0"/>
      <w:divBdr>
        <w:top w:val="none" w:sz="0" w:space="0" w:color="auto"/>
        <w:left w:val="none" w:sz="0" w:space="0" w:color="auto"/>
        <w:bottom w:val="none" w:sz="0" w:space="0" w:color="auto"/>
        <w:right w:val="none" w:sz="0" w:space="0" w:color="auto"/>
      </w:divBdr>
    </w:div>
    <w:div w:id="2139182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gratis/disenador-interiores-clientes-discutiendo-dibujos_6447863.htm" TargetMode="External"/><Relationship Id="rId13" Type="http://schemas.openxmlformats.org/officeDocument/2006/relationships/hyperlink" Target="https://www.magnific.com/es/foto-gratis/profesional-militar-ti-reune-inteligencia-proyeccion-mapas-mundo_233155295.htm" TargetMode="External"/><Relationship Id="rId3" Type="http://schemas.openxmlformats.org/officeDocument/2006/relationships/hyperlink" Target="https://www.magnific.com/es/foto-gratis/mujer-tiro-medio-que-trabaja-como-agente-viajes_44361794.htm" TargetMode="External"/><Relationship Id="rId7" Type="http://schemas.openxmlformats.org/officeDocument/2006/relationships/hyperlink" Target="https://sena4.sharepoint.com/:w:/r/teams/REPOSITORIORECURSOSDIGITALES/Documentos%20compartidos/2026/Santander/Complementarias/63410455-Manejo%20de%20informacio%CC%81n%20para%20turismo%20de%20aventura/1.%20FinalxVirtualizar/Contenidos/CF02/Recurso%20Audiovisual/Texto%20para%20podcats%20CF2.docx?d=w3a2b3d79e815427b87a27e4d9189ffd1&amp;csf=1&amp;web=1&amp;e=OHphUm" TargetMode="External"/><Relationship Id="rId12" Type="http://schemas.openxmlformats.org/officeDocument/2006/relationships/hyperlink" Target="https://www.magnific.com/es/foto-gratis/profesional-militar-ti-reune-inteligencia-proyeccion-mapas-mundo_233155295.htm" TargetMode="External"/><Relationship Id="rId17" Type="http://schemas.openxmlformats.org/officeDocument/2006/relationships/hyperlink" Target="https://www.magnific.com/es/vector-premium/icono-codigo-qr-negro-muestra-cuadrada-moderna-sobre-fondo-blanco_23444934.htm" TargetMode="External"/><Relationship Id="rId2" Type="http://schemas.openxmlformats.org/officeDocument/2006/relationships/hyperlink" Target="https://www.magnific.com/es/fotos-premium/huespedes-que-registran-hotel_2876200.htm" TargetMode="External"/><Relationship Id="rId16" Type="http://schemas.openxmlformats.org/officeDocument/2006/relationships/hyperlink" Target="https://www.magnific.com/es/foto-gratis/retrato-sombrero-que-lleva-sonriente-mujer-joven-sobre-mapa-principal-lectura_3661695.htm" TargetMode="External"/><Relationship Id="rId1" Type="http://schemas.openxmlformats.org/officeDocument/2006/relationships/hyperlink" Target="https://www.magnific.com/es/imagen-ia-premium/equipo-estudio-campo-utilizando-gps-herramientas-mapeo_342152288.htm" TargetMode="External"/><Relationship Id="rId6" Type="http://schemas.openxmlformats.org/officeDocument/2006/relationships/hyperlink" Target="https://www.youtube.com/watch?v=FdDqDQ8i2Gk" TargetMode="External"/><Relationship Id="rId11" Type="http://schemas.openxmlformats.org/officeDocument/2006/relationships/hyperlink" Target="https://www.magnific.com/es/vector-gratis/ilustracion-concepto-redes-sociales_2808108.htm" TargetMode="External"/><Relationship Id="rId5" Type="http://schemas.openxmlformats.org/officeDocument/2006/relationships/hyperlink" Target="https://www.magnific.com/es/imagen-ia-premium/dia-gerente-comunitario_367513591.htm" TargetMode="External"/><Relationship Id="rId15" Type="http://schemas.openxmlformats.org/officeDocument/2006/relationships/hyperlink" Target="https://www.magnific.com/es/vector-gratis/pequenos-empresarios-smartphone-pantalla-flexible-smartphone-plegable-dispositivos-electronicos-flexibles-concepto-tendencia-nueva-tecnologia-ilustracion-aislada-violeta-vibrante-brillante_10782966.htm" TargetMode="External"/><Relationship Id="rId10" Type="http://schemas.openxmlformats.org/officeDocument/2006/relationships/hyperlink" Target="https://www.youtube.com/watch?v=X3Cv9sKaYo0" TargetMode="External"/><Relationship Id="rId4" Type="http://schemas.openxmlformats.org/officeDocument/2006/relationships/hyperlink" Target="https://www.magnific.com/es/foto-gratis/dos-empresarios-discutiendo-detalles-contrato_3938170.htm" TargetMode="External"/><Relationship Id="rId9" Type="http://schemas.openxmlformats.org/officeDocument/2006/relationships/hyperlink" Target="https://www.magnific.com/es/foto-gratis/libro-abierto-rodeado-elementos-viaje_3970344.htm" TargetMode="External"/><Relationship Id="rId14" Type="http://schemas.openxmlformats.org/officeDocument/2006/relationships/hyperlink" Target="https://www.magnific.com/es/foto-gratis/concepto-marketing-redes-sociales-marketing-aplicaciones_36295049.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hyperlink" Target="https://www.youtube.com/watch?v=FdDqDQ8i2Gk" TargetMode="External"/><Relationship Id="rId34" Type="http://schemas.openxmlformats.org/officeDocument/2006/relationships/image" Target="media/image1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youtube.com/watch?v=X3Cv9sKaYo0" TargetMode="External"/><Relationship Id="rId33" Type="http://schemas.openxmlformats.org/officeDocument/2006/relationships/image" Target="media/image15.png"/><Relationship Id="rId38"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yperlink" Target="https://sena4.sharepoint.com/:w:/r/teams/REPOSITORIORECURSOSDIGITALES/Documentos%20compartidos/2026/Santander/Complementarias/63410455-Manejo%20de%20informacio%CC%81n%20para%20turismo%20de%20aventura/1.%20FinalxVirtualizar/Contenidos/CF02/Recurso%20Audiovisual/Texto%20para%20podcats%20CF2.docx?d=w3a2b3d79e815427b87a27e4d9189ffd1&amp;csf=1&amp;web=1&amp;e=STwu64"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2C191C-6F88-40FE-A479-52550438C5E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45D72BA1-B1D5-467F-9D5E-A0B0365F9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34</Pages>
  <Words>13269</Words>
  <Characters>72982</Characters>
  <Application>Microsoft Office Word</Application>
  <DocSecurity>0</DocSecurity>
  <Lines>608</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Liz Manchego</cp:lastModifiedBy>
  <cp:revision>210</cp:revision>
  <dcterms:created xsi:type="dcterms:W3CDTF">2026-07-13T09:27:00Z</dcterms:created>
  <dcterms:modified xsi:type="dcterms:W3CDTF">2026-08-14T20:17:00Z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